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.000015pt;width:595.8pt;height:841.9pt;mso-position-horizontal-relative:page;mso-position-vertical-relative:page;z-index:-18076" coordorigin="-10,0" coordsize="11916,16838">
            <v:shape style="position:absolute;left:0;top:0;width:11905;height:16838" type="#_x0000_t75" stroked="false">
              <v:imagedata r:id="rId5" o:title=""/>
            </v:shape>
            <v:group style="position:absolute;left:417;top:7909;width:2676;height:114" coordorigin="417,7909" coordsize="2676,114">
              <v:shape style="position:absolute;left:417;top:7909;width:2676;height:114" coordorigin="417,7909" coordsize="2676,114" path="m417,8022l3092,8022,3092,7909,417,7909,417,8022xe" filled="t" fillcolor="#85BC22" stroked="f">
                <v:path arrowok="t"/>
                <v:fill type="solid"/>
              </v:shape>
            </v:group>
            <v:group style="position:absolute;left:3092;top:7909;width:862;height:114" coordorigin="3092,7909" coordsize="862,114">
              <v:shape style="position:absolute;left:3092;top:7909;width:862;height:114" coordorigin="3092,7909" coordsize="862,114" path="m3092,8022l3954,8022,3954,7909,3092,7909,3092,8022xe" filled="t" fillcolor="#F29EC4" stroked="f">
                <v:path arrowok="t"/>
                <v:fill type="solid"/>
              </v:shape>
            </v:group>
            <v:group style="position:absolute;left:3954;top:7909;width:2170;height:114" coordorigin="3954,7909" coordsize="2170,114">
              <v:shape style="position:absolute;left:3954;top:7909;width:2170;height:114" coordorigin="3954,7909" coordsize="2170,114" path="m3954,8022l6124,8022,6124,7909,3954,7909,3954,8022xe" filled="t" fillcolor="#EF7C00" stroked="f">
                <v:path arrowok="t"/>
                <v:fill type="solid"/>
              </v:shape>
            </v:group>
            <v:group style="position:absolute;left:6124;top:7909;width:2948;height:114" coordorigin="6124,7909" coordsize="2948,114">
              <v:shape style="position:absolute;left:6124;top:7909;width:2948;height:114" coordorigin="6124,7909" coordsize="2948,114" path="m6124,8022l9071,8022,9071,7909,6124,7909,6124,8022xe" filled="t" fillcolor="#E3000F" stroked="f">
                <v:path arrowok="t"/>
                <v:fill type="solid"/>
              </v:shape>
            </v:group>
            <v:group style="position:absolute;left:9071;top:7909;width:758;height:114" coordorigin="9071,7909" coordsize="758,114">
              <v:shape style="position:absolute;left:9071;top:7909;width:758;height:114" coordorigin="9071,7909" coordsize="758,114" path="m9071,8022l9829,8022,9829,7909,9071,7909,9071,8022xe" filled="t" fillcolor="#5BC5F2" stroked="f">
                <v:path arrowok="t"/>
                <v:fill type="solid"/>
              </v:shape>
            </v:group>
            <v:group style="position:absolute;left:9829;top:7909;width:944;height:114" coordorigin="9829,7909" coordsize="944,114">
              <v:shape style="position:absolute;left:9829;top:7909;width:944;height:114" coordorigin="9829,7909" coordsize="944,114" path="m9829,7909l10772,7909,10772,8022,9829,8022,9829,7909xe" filled="t" fillcolor="#5BC5F2" stroked="f">
                <v:path arrowok="t"/>
                <v:fill type="solid"/>
              </v:shape>
            </v:group>
            <v:group style="position:absolute;left:0;top:7909;width:417;height:114" coordorigin="0,7909" coordsize="417,114">
              <v:shape style="position:absolute;left:0;top:7909;width:417;height:114" coordorigin="0,7909" coordsize="417,114" path="m417,8022l0,8022,0,7909,417,7909,417,8022xe" filled="t" fillcolor="#85BC22" stroked="f">
                <v:path arrowok="t"/>
                <v:fill type="solid"/>
              </v:shape>
              <v:shape style="position:absolute;left:9789;top:14753;width:993;height:961" type="#_x0000_t75" stroked="false">
                <v:imagedata r:id="rId6" o:title="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4"/>
        <w:rPr>
          <w:sz w:val="28"/>
          <w:szCs w:val="28"/>
        </w:rPr>
      </w:pPr>
    </w:p>
    <w:p>
      <w:pPr>
        <w:spacing w:line="165" w:lineRule="auto" w:before="298"/>
        <w:ind w:left="119" w:right="374" w:hanging="1"/>
        <w:jc w:val="left"/>
        <w:rPr>
          <w:rFonts w:ascii="AachenStd-Bold" w:hAnsi="AachenStd-Bold" w:cs="AachenStd-Bold" w:eastAsia="AachenStd-Bold"/>
          <w:sz w:val="76"/>
          <w:szCs w:val="76"/>
        </w:rPr>
      </w:pPr>
      <w:r>
        <w:rPr>
          <w:rFonts w:ascii="AachenStd-Bold" w:hAnsi="AachenStd-Bold" w:cs="AachenStd-Bold" w:eastAsia="AachenStd-Bold"/>
          <w:b/>
          <w:bCs/>
          <w:color w:val="FFFFFF"/>
          <w:sz w:val="76"/>
          <w:szCs w:val="76"/>
        </w:rPr>
        <w:t>DISCRIMIN</w:t>
      </w:r>
      <w:r>
        <w:rPr>
          <w:rFonts w:ascii="AachenStd-Bold" w:hAnsi="AachenStd-Bold" w:cs="AachenStd-Bold" w:eastAsia="AachenStd-Bold"/>
          <w:b/>
          <w:bCs/>
          <w:color w:val="FFFFFF"/>
          <w:spacing w:val="-27"/>
          <w:sz w:val="76"/>
          <w:szCs w:val="76"/>
        </w:rPr>
        <w:t>A</w:t>
      </w:r>
      <w:r>
        <w:rPr>
          <w:rFonts w:ascii="AachenStd-Bold" w:hAnsi="AachenStd-Bold" w:cs="AachenStd-Bold" w:eastAsia="AachenStd-Bold"/>
          <w:b/>
          <w:bCs/>
          <w:color w:val="FFFFFF"/>
          <w:sz w:val="76"/>
          <w:szCs w:val="76"/>
        </w:rPr>
        <w:t>TI</w:t>
      </w:r>
      <w:r>
        <w:rPr>
          <w:rFonts w:ascii="Wingdings 2" w:hAnsi="Wingdings 2" w:cs="Wingdings 2" w:eastAsia="Wingdings 2"/>
          <w:color w:val="FFFFFF"/>
          <w:position w:val="-7"/>
          <w:sz w:val="104"/>
          <w:szCs w:val="104"/>
        </w:rPr>
        <w:t></w:t>
      </w:r>
      <w:r>
        <w:rPr>
          <w:rFonts w:ascii="AachenStd-Bold" w:hAnsi="AachenStd-Bold" w:cs="AachenStd-Bold" w:eastAsia="AachenStd-Bold"/>
          <w:b/>
          <w:bCs/>
          <w:color w:val="FFFFFF"/>
          <w:sz w:val="76"/>
          <w:szCs w:val="76"/>
        </w:rPr>
        <w:t>ON</w:t>
      </w:r>
      <w:r>
        <w:rPr>
          <w:rFonts w:ascii="AachenStd-Bold" w:hAnsi="AachenStd-Bold" w:cs="AachenStd-Bold" w:eastAsia="AachenStd-Bold"/>
          <w:b/>
          <w:bCs/>
          <w:color w:val="FFFFFF"/>
          <w:sz w:val="76"/>
          <w:szCs w:val="76"/>
        </w:rPr>
        <w:t> DIVERSITE</w:t>
      </w:r>
      <w:r>
        <w:rPr>
          <w:rFonts w:ascii="AachenStd-Bold" w:hAnsi="AachenStd-Bold" w:cs="AachenStd-Bold" w:eastAsia="AachenStd-Bold"/>
          <w:color w:val="000000"/>
          <w:sz w:val="76"/>
          <w:szCs w:val="76"/>
        </w:rPr>
      </w:r>
    </w:p>
    <w:p>
      <w:pPr>
        <w:pStyle w:val="Heading4"/>
        <w:spacing w:line="240" w:lineRule="auto" w:before="216"/>
        <w:ind w:left="119" w:right="0" w:firstLine="0"/>
        <w:jc w:val="left"/>
        <w:rPr>
          <w:rFonts w:ascii="AachenStd-Medium" w:hAnsi="AachenStd-Medium" w:cs="AachenStd-Medium" w:eastAsia="AachenStd-Medium"/>
        </w:rPr>
      </w:pPr>
      <w:r>
        <w:rPr>
          <w:rFonts w:ascii="AachenStd-Medium" w:hAnsi="AachenStd-Medium" w:cs="AachenStd-Medium" w:eastAsia="AachenStd-Medium"/>
          <w:color w:val="FFFFFF"/>
          <w:spacing w:val="9"/>
        </w:rPr>
        <w:t>POUR</w:t>
      </w:r>
      <w:r>
        <w:rPr>
          <w:rFonts w:ascii="AachenStd-Medium" w:hAnsi="AachenStd-Medium" w:cs="AachenStd-Medium" w:eastAsia="AachenStd-Medium"/>
          <w:color w:val="FFFFFF"/>
          <w:spacing w:val="25"/>
        </w:rPr>
        <w:t> </w:t>
      </w:r>
      <w:r>
        <w:rPr>
          <w:rFonts w:ascii="AachenStd-Medium" w:hAnsi="AachenStd-Medium" w:cs="AachenStd-Medium" w:eastAsia="AachenStd-Medium"/>
          <w:color w:val="FFFFFF"/>
          <w:spacing w:val="6"/>
        </w:rPr>
        <w:t>UN</w:t>
      </w:r>
      <w:r>
        <w:rPr>
          <w:rFonts w:ascii="AachenStd-Medium" w:hAnsi="AachenStd-Medium" w:cs="AachenStd-Medium" w:eastAsia="AachenStd-Medium"/>
          <w:color w:val="FFFFFF"/>
          <w:spacing w:val="25"/>
        </w:rPr>
        <w:t> </w:t>
      </w:r>
      <w:r>
        <w:rPr>
          <w:rFonts w:ascii="AachenStd-Medium" w:hAnsi="AachenStd-Medium" w:cs="AachenStd-Medium" w:eastAsia="AachenStd-Medium"/>
          <w:color w:val="FFFFFF"/>
          <w:spacing w:val="9"/>
        </w:rPr>
        <w:t>PLAN</w:t>
      </w:r>
      <w:r>
        <w:rPr>
          <w:rFonts w:ascii="AachenStd-Medium" w:hAnsi="AachenStd-Medium" w:cs="AachenStd-Medium" w:eastAsia="AachenStd-Medium"/>
          <w:color w:val="FFFFFF"/>
          <w:spacing w:val="25"/>
        </w:rPr>
        <w:t> </w:t>
      </w:r>
      <w:r>
        <w:rPr>
          <w:rFonts w:ascii="AachenStd-Medium" w:hAnsi="AachenStd-Medium" w:cs="AachenStd-Medium" w:eastAsia="AachenStd-Medium"/>
          <w:color w:val="FFFFFF"/>
          <w:spacing w:val="10"/>
        </w:rPr>
        <w:t>D’ACTION</w:t>
      </w:r>
      <w:r>
        <w:rPr>
          <w:rFonts w:ascii="AachenStd-Medium" w:hAnsi="AachenStd-Medium" w:cs="AachenStd-Medium" w:eastAsia="AachenStd-Medium"/>
          <w:color w:val="FFFFFF"/>
          <w:spacing w:val="25"/>
        </w:rPr>
        <w:t> </w:t>
      </w:r>
      <w:r>
        <w:rPr>
          <w:rFonts w:ascii="AachenStd-Medium" w:hAnsi="AachenStd-Medium" w:cs="AachenStd-Medium" w:eastAsia="AachenStd-Medium"/>
          <w:color w:val="FFFFFF"/>
          <w:spacing w:val="11"/>
        </w:rPr>
        <w:t>INTERFÉDÉRAL</w:t>
      </w:r>
      <w:r>
        <w:rPr>
          <w:rFonts w:ascii="AachenStd-Medium" w:hAnsi="AachenStd-Medium" w:cs="AachenStd-Medium" w:eastAsia="AachenStd-Medium"/>
          <w:color w:val="FFFFFF"/>
          <w:spacing w:val="25"/>
        </w:rPr>
        <w:t> </w:t>
      </w:r>
      <w:r>
        <w:rPr>
          <w:rFonts w:ascii="AachenStd-Medium" w:hAnsi="AachenStd-Medium" w:cs="AachenStd-Medium" w:eastAsia="AachenStd-Medium"/>
          <w:color w:val="FFFFFF"/>
          <w:spacing w:val="10"/>
        </w:rPr>
        <w:t>CONTRE</w:t>
      </w:r>
      <w:r>
        <w:rPr>
          <w:rFonts w:ascii="AachenStd-Medium" w:hAnsi="AachenStd-Medium" w:cs="AachenStd-Medium" w:eastAsia="AachenStd-Medium"/>
          <w:color w:val="FFFFFF"/>
          <w:spacing w:val="25"/>
        </w:rPr>
        <w:t> </w:t>
      </w:r>
      <w:r>
        <w:rPr>
          <w:rFonts w:ascii="AachenStd-Medium" w:hAnsi="AachenStd-Medium" w:cs="AachenStd-Medium" w:eastAsia="AachenStd-Medium"/>
          <w:color w:val="FFFFFF"/>
          <w:spacing w:val="6"/>
        </w:rPr>
        <w:t>LE</w:t>
      </w:r>
      <w:r>
        <w:rPr>
          <w:rFonts w:ascii="AachenStd-Medium" w:hAnsi="AachenStd-Medium" w:cs="AachenStd-Medium" w:eastAsia="AachenStd-Medium"/>
          <w:color w:val="FFFFFF"/>
          <w:spacing w:val="25"/>
        </w:rPr>
        <w:t> </w:t>
      </w:r>
      <w:r>
        <w:rPr>
          <w:rFonts w:ascii="AachenStd-Medium" w:hAnsi="AachenStd-Medium" w:cs="AachenStd-Medium" w:eastAsia="AachenStd-Medium"/>
          <w:color w:val="FFFFFF"/>
          <w:spacing w:val="11"/>
        </w:rPr>
        <w:t>RACISME</w:t>
      </w:r>
      <w:r>
        <w:rPr>
          <w:rFonts w:ascii="AachenStd-Medium" w:hAnsi="AachenStd-Medium" w:cs="AachenStd-Medium" w:eastAsia="AachenStd-Medium"/>
          <w:color w:val="000000"/>
        </w:rPr>
      </w:r>
    </w:p>
    <w:p>
      <w:pPr>
        <w:spacing w:line="440" w:lineRule="exact" w:before="17"/>
        <w:rPr>
          <w:sz w:val="44"/>
          <w:szCs w:val="44"/>
        </w:rPr>
      </w:pPr>
    </w:p>
    <w:p>
      <w:pPr>
        <w:spacing w:before="0"/>
        <w:ind w:left="119" w:right="0" w:firstLine="0"/>
        <w:jc w:val="left"/>
        <w:rPr>
          <w:rFonts w:ascii="Sabon LT Std Bold" w:hAnsi="Sabon LT Std Bold" w:cs="Sabon LT Std Bold" w:eastAsia="Sabon LT Std Bold"/>
          <w:sz w:val="52"/>
          <w:szCs w:val="52"/>
        </w:rPr>
      </w:pPr>
      <w:r>
        <w:rPr>
          <w:rFonts w:ascii="Sabon LT Std Bold"/>
          <w:b/>
          <w:i/>
          <w:color w:val="85BC22"/>
          <w:spacing w:val="8"/>
          <w:sz w:val="52"/>
        </w:rPr>
        <w:t>Rapport</w:t>
      </w:r>
      <w:r>
        <w:rPr>
          <w:rFonts w:ascii="Sabon LT Std Bold"/>
          <w:b/>
          <w:i/>
          <w:color w:val="85BC22"/>
          <w:spacing w:val="20"/>
          <w:sz w:val="52"/>
        </w:rPr>
        <w:t> </w:t>
      </w:r>
      <w:r>
        <w:rPr>
          <w:rFonts w:ascii="Sabon LT Std Bold"/>
          <w:b/>
          <w:i/>
          <w:color w:val="85BC22"/>
          <w:spacing w:val="8"/>
          <w:sz w:val="52"/>
        </w:rPr>
        <w:t>annuel</w:t>
      </w:r>
      <w:r>
        <w:rPr>
          <w:rFonts w:ascii="Sabon LT Std Bold"/>
          <w:b/>
          <w:i/>
          <w:color w:val="85BC22"/>
          <w:spacing w:val="20"/>
          <w:sz w:val="52"/>
        </w:rPr>
        <w:t> </w:t>
      </w:r>
      <w:r>
        <w:rPr>
          <w:rFonts w:ascii="Sabon LT Std Bold"/>
          <w:b/>
          <w:i/>
          <w:color w:val="85BC22"/>
          <w:spacing w:val="10"/>
          <w:sz w:val="52"/>
        </w:rPr>
        <w:t>2013</w:t>
      </w:r>
      <w:r>
        <w:rPr>
          <w:rFonts w:ascii="Sabon LT Std Bold"/>
          <w:color w:val="000000"/>
          <w:sz w:val="52"/>
        </w:rPr>
      </w:r>
    </w:p>
    <w:p>
      <w:pPr>
        <w:spacing w:line="130" w:lineRule="exact" w:before="9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11" w:lineRule="auto" w:before="71"/>
        <w:ind w:left="3744" w:right="374" w:firstLine="859"/>
        <w:jc w:val="left"/>
        <w:rPr>
          <w:rFonts w:ascii="SabonLTStd-Roman" w:hAnsi="SabonLTStd-Roman" w:cs="SabonLTStd-Roman" w:eastAsia="SabonLTStd-Roman"/>
          <w:sz w:val="18"/>
          <w:szCs w:val="18"/>
        </w:rPr>
      </w:pPr>
      <w:r>
        <w:rPr>
          <w:rFonts w:ascii="SabonLTStd-Roman" w:hAnsi="SabonLTStd-Roman" w:cs="SabonLTStd-Roman" w:eastAsia="SabonLTStd-Roman"/>
          <w:color w:val="FFFFFF"/>
          <w:spacing w:val="13"/>
          <w:sz w:val="18"/>
          <w:szCs w:val="18"/>
        </w:rPr>
        <w:t>CENTRE</w:t>
      </w:r>
      <w:r>
        <w:rPr>
          <w:rFonts w:ascii="SabonLTStd-Roman" w:hAnsi="SabonLTStd-Roman" w:cs="SabonLTStd-Roman" w:eastAsia="SabonLTStd-Roman"/>
          <w:color w:val="FFFFFF"/>
          <w:spacing w:val="32"/>
          <w:sz w:val="18"/>
          <w:szCs w:val="18"/>
        </w:rPr>
        <w:t> </w:t>
      </w:r>
      <w:r>
        <w:rPr>
          <w:rFonts w:ascii="SabonLTStd-Roman" w:hAnsi="SabonLTStd-Roman" w:cs="SabonLTStd-Roman" w:eastAsia="SabonLTStd-Roman"/>
          <w:color w:val="FFFFFF"/>
          <w:spacing w:val="14"/>
          <w:sz w:val="18"/>
          <w:szCs w:val="18"/>
        </w:rPr>
        <w:t>INTERFÉDÉRAL</w:t>
      </w:r>
      <w:r>
        <w:rPr>
          <w:rFonts w:ascii="SabonLTStd-Roman" w:hAnsi="SabonLTStd-Roman" w:cs="SabonLTStd-Roman" w:eastAsia="SabonLTStd-Roman"/>
          <w:color w:val="FFFFFF"/>
          <w:spacing w:val="32"/>
          <w:sz w:val="18"/>
          <w:szCs w:val="18"/>
        </w:rPr>
        <w:t> </w:t>
      </w:r>
      <w:r>
        <w:rPr>
          <w:rFonts w:ascii="SabonLTStd-Roman" w:hAnsi="SabonLTStd-Roman" w:cs="SabonLTStd-Roman" w:eastAsia="SabonLTStd-Roman"/>
          <w:color w:val="FFFFFF"/>
          <w:spacing w:val="12"/>
          <w:sz w:val="18"/>
          <w:szCs w:val="18"/>
        </w:rPr>
        <w:t>POUR</w:t>
      </w:r>
      <w:r>
        <w:rPr>
          <w:rFonts w:ascii="SabonLTStd-Roman" w:hAnsi="SabonLTStd-Roman" w:cs="SabonLTStd-Roman" w:eastAsia="SabonLTStd-Roman"/>
          <w:color w:val="FFFFFF"/>
          <w:spacing w:val="32"/>
          <w:sz w:val="18"/>
          <w:szCs w:val="18"/>
        </w:rPr>
        <w:t> </w:t>
      </w:r>
      <w:r>
        <w:rPr>
          <w:rFonts w:ascii="SabonLTStd-Roman" w:hAnsi="SabonLTStd-Roman" w:cs="SabonLTStd-Roman" w:eastAsia="SabonLTStd-Roman"/>
          <w:color w:val="FFFFFF"/>
          <w:spacing w:val="11"/>
          <w:sz w:val="18"/>
          <w:szCs w:val="18"/>
        </w:rPr>
        <w:t>L’ÉGALITÉ</w:t>
      </w:r>
      <w:r>
        <w:rPr>
          <w:rFonts w:ascii="SabonLTStd-Roman" w:hAnsi="SabonLTStd-Roman" w:cs="SabonLTStd-Roman" w:eastAsia="SabonLTStd-Roman"/>
          <w:color w:val="FFFFFF"/>
          <w:spacing w:val="-4"/>
          <w:sz w:val="18"/>
          <w:szCs w:val="18"/>
        </w:rPr>
        <w:t> </w:t>
      </w:r>
      <w:r>
        <w:rPr>
          <w:rFonts w:ascii="SabonLTStd-Roman" w:hAnsi="SabonLTStd-Roman" w:cs="SabonLTStd-Roman" w:eastAsia="SabonLTStd-Roman"/>
          <w:color w:val="FFFFFF"/>
          <w:spacing w:val="10"/>
          <w:sz w:val="18"/>
          <w:szCs w:val="18"/>
        </w:rPr>
        <w:t>DES</w:t>
      </w:r>
      <w:r>
        <w:rPr>
          <w:rFonts w:ascii="SabonLTStd-Roman" w:hAnsi="SabonLTStd-Roman" w:cs="SabonLTStd-Roman" w:eastAsia="SabonLTStd-Roman"/>
          <w:color w:val="FFFFFF"/>
          <w:spacing w:val="32"/>
          <w:sz w:val="18"/>
          <w:szCs w:val="18"/>
        </w:rPr>
        <w:t> </w:t>
      </w:r>
      <w:r>
        <w:rPr>
          <w:rFonts w:ascii="SabonLTStd-Roman" w:hAnsi="SabonLTStd-Roman" w:cs="SabonLTStd-Roman" w:eastAsia="SabonLTStd-Roman"/>
          <w:color w:val="FFFFFF"/>
          <w:spacing w:val="13"/>
          <w:sz w:val="18"/>
          <w:szCs w:val="18"/>
        </w:rPr>
        <w:t>CHANCES</w:t>
      </w:r>
      <w:r>
        <w:rPr>
          <w:rFonts w:ascii="SabonLTStd-Roman" w:hAnsi="SabonLTStd-Roman" w:cs="SabonLTStd-Roman" w:eastAsia="SabonLTStd-Roman"/>
          <w:color w:val="FFFFFF"/>
          <w:spacing w:val="32"/>
          <w:sz w:val="18"/>
          <w:szCs w:val="18"/>
        </w:rPr>
        <w:t> </w:t>
      </w:r>
      <w:r>
        <w:rPr>
          <w:rFonts w:ascii="SabonLTStd-Roman" w:hAnsi="SabonLTStd-Roman" w:cs="SabonLTStd-Roman" w:eastAsia="SabonLTStd-Roman"/>
          <w:color w:val="FFFFFF"/>
          <w:spacing w:val="8"/>
          <w:sz w:val="18"/>
          <w:szCs w:val="18"/>
        </w:rPr>
        <w:t>ET</w:t>
      </w:r>
      <w:r>
        <w:rPr>
          <w:rFonts w:ascii="SabonLTStd-Roman" w:hAnsi="SabonLTStd-Roman" w:cs="SabonLTStd-Roman" w:eastAsia="SabonLTStd-Roman"/>
          <w:color w:val="FFFFFF"/>
          <w:spacing w:val="32"/>
          <w:sz w:val="18"/>
          <w:szCs w:val="18"/>
        </w:rPr>
        <w:t> </w:t>
      </w:r>
      <w:r>
        <w:rPr>
          <w:rFonts w:ascii="SabonLTStd-Roman" w:hAnsi="SabonLTStd-Roman" w:cs="SabonLTStd-Roman" w:eastAsia="SabonLTStd-Roman"/>
          <w:color w:val="FFFFFF"/>
          <w:spacing w:val="8"/>
          <w:sz w:val="18"/>
          <w:szCs w:val="18"/>
        </w:rPr>
        <w:t>LA</w:t>
      </w:r>
      <w:r>
        <w:rPr>
          <w:rFonts w:ascii="SabonLTStd-Roman" w:hAnsi="SabonLTStd-Roman" w:cs="SabonLTStd-Roman" w:eastAsia="SabonLTStd-Roman"/>
          <w:color w:val="FFFFFF"/>
          <w:spacing w:val="32"/>
          <w:sz w:val="18"/>
          <w:szCs w:val="18"/>
        </w:rPr>
        <w:t> </w:t>
      </w:r>
      <w:r>
        <w:rPr>
          <w:rFonts w:ascii="SabonLTStd-Roman" w:hAnsi="SabonLTStd-Roman" w:cs="SabonLTStd-Roman" w:eastAsia="SabonLTStd-Roman"/>
          <w:color w:val="FFFFFF"/>
          <w:spacing w:val="12"/>
          <w:sz w:val="18"/>
          <w:szCs w:val="18"/>
        </w:rPr>
        <w:t>LUTTE</w:t>
      </w:r>
      <w:r>
        <w:rPr>
          <w:rFonts w:ascii="SabonLTStd-Roman" w:hAnsi="SabonLTStd-Roman" w:cs="SabonLTStd-Roman" w:eastAsia="SabonLTStd-Roman"/>
          <w:color w:val="FFFFFF"/>
          <w:spacing w:val="32"/>
          <w:sz w:val="18"/>
          <w:szCs w:val="18"/>
        </w:rPr>
        <w:t> </w:t>
      </w:r>
      <w:r>
        <w:rPr>
          <w:rFonts w:ascii="SabonLTStd-Roman" w:hAnsi="SabonLTStd-Roman" w:cs="SabonLTStd-Roman" w:eastAsia="SabonLTStd-Roman"/>
          <w:color w:val="FFFFFF"/>
          <w:spacing w:val="13"/>
          <w:sz w:val="18"/>
          <w:szCs w:val="18"/>
        </w:rPr>
        <w:t>CONTRE</w:t>
      </w:r>
      <w:r>
        <w:rPr>
          <w:rFonts w:ascii="SabonLTStd-Roman" w:hAnsi="SabonLTStd-Roman" w:cs="SabonLTStd-Roman" w:eastAsia="SabonLTStd-Roman"/>
          <w:color w:val="FFFFFF"/>
          <w:spacing w:val="32"/>
          <w:sz w:val="18"/>
          <w:szCs w:val="18"/>
        </w:rPr>
        <w:t> </w:t>
      </w:r>
      <w:r>
        <w:rPr>
          <w:rFonts w:ascii="SabonLTStd-Roman" w:hAnsi="SabonLTStd-Roman" w:cs="SabonLTStd-Roman" w:eastAsia="SabonLTStd-Roman"/>
          <w:color w:val="FFFFFF"/>
          <w:spacing w:val="8"/>
          <w:sz w:val="18"/>
          <w:szCs w:val="18"/>
        </w:rPr>
        <w:t>LE</w:t>
      </w:r>
      <w:r>
        <w:rPr>
          <w:rFonts w:ascii="SabonLTStd-Roman" w:hAnsi="SabonLTStd-Roman" w:cs="SabonLTStd-Roman" w:eastAsia="SabonLTStd-Roman"/>
          <w:color w:val="FFFFFF"/>
          <w:spacing w:val="32"/>
          <w:sz w:val="18"/>
          <w:szCs w:val="18"/>
        </w:rPr>
        <w:t> </w:t>
      </w:r>
      <w:r>
        <w:rPr>
          <w:rFonts w:ascii="SabonLTStd-Roman" w:hAnsi="SabonLTStd-Roman" w:cs="SabonLTStd-Roman" w:eastAsia="SabonLTStd-Roman"/>
          <w:color w:val="FFFFFF"/>
          <w:spacing w:val="12"/>
          <w:sz w:val="18"/>
          <w:szCs w:val="18"/>
        </w:rPr>
        <w:t>RACISME</w:t>
      </w:r>
      <w:r>
        <w:rPr>
          <w:rFonts w:ascii="SabonLTStd-Roman" w:hAnsi="SabonLTStd-Roman" w:cs="SabonLTStd-Roman" w:eastAsia="SabonLTStd-Roman"/>
          <w:color w:val="FFFFFF"/>
          <w:spacing w:val="-34"/>
          <w:sz w:val="18"/>
          <w:szCs w:val="18"/>
        </w:rPr>
        <w:t> </w:t>
      </w:r>
      <w:r>
        <w:rPr>
          <w:rFonts w:ascii="SabonLTStd-Roman" w:hAnsi="SabonLTStd-Roman" w:cs="SabonLTStd-Roman" w:eastAsia="SabonLTStd-Roman"/>
          <w:color w:val="000000"/>
          <w:sz w:val="18"/>
          <w:szCs w:val="18"/>
        </w:rPr>
      </w:r>
    </w:p>
    <w:p>
      <w:pPr>
        <w:spacing w:before="10"/>
        <w:ind w:left="6199" w:right="0" w:firstLine="0"/>
        <w:jc w:val="left"/>
        <w:rPr>
          <w:rFonts w:ascii="SabonLTStd-Roman" w:hAnsi="SabonLTStd-Roman" w:cs="SabonLTStd-Roman" w:eastAsia="SabonLTStd-Roman"/>
          <w:sz w:val="18"/>
          <w:szCs w:val="18"/>
        </w:rPr>
      </w:pPr>
      <w:r>
        <w:rPr>
          <w:rFonts w:ascii="SabonLTStd-Roman"/>
          <w:color w:val="FFFFFF"/>
          <w:spacing w:val="8"/>
          <w:sz w:val="18"/>
        </w:rPr>
        <w:t>ET</w:t>
      </w:r>
      <w:r>
        <w:rPr>
          <w:rFonts w:ascii="SabonLTStd-Roman"/>
          <w:color w:val="FFFFFF"/>
          <w:spacing w:val="32"/>
          <w:sz w:val="18"/>
        </w:rPr>
        <w:t> </w:t>
      </w:r>
      <w:r>
        <w:rPr>
          <w:rFonts w:ascii="SabonLTStd-Roman"/>
          <w:color w:val="FFFFFF"/>
          <w:spacing w:val="10"/>
          <w:sz w:val="18"/>
        </w:rPr>
        <w:t>LES</w:t>
      </w:r>
      <w:r>
        <w:rPr>
          <w:rFonts w:ascii="SabonLTStd-Roman"/>
          <w:color w:val="FFFFFF"/>
          <w:spacing w:val="32"/>
          <w:sz w:val="18"/>
        </w:rPr>
        <w:t> </w:t>
      </w:r>
      <w:r>
        <w:rPr>
          <w:rFonts w:ascii="SabonLTStd-Roman"/>
          <w:color w:val="FFFFFF"/>
          <w:spacing w:val="14"/>
          <w:sz w:val="18"/>
        </w:rPr>
        <w:t>DISCRIMINATIONS</w:t>
      </w:r>
      <w:r>
        <w:rPr>
          <w:rFonts w:ascii="SabonLTStd-Roman"/>
          <w:color w:val="FFFFFF"/>
          <w:spacing w:val="-34"/>
          <w:sz w:val="18"/>
        </w:rPr>
        <w:t> </w:t>
      </w:r>
      <w:r>
        <w:rPr>
          <w:rFonts w:ascii="SabonLTStd-Roman"/>
          <w:color w:val="000000"/>
          <w:sz w:val="18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8"/>
          <w:szCs w:val="18"/>
        </w:rPr>
        <w:sectPr>
          <w:type w:val="continuous"/>
          <w:pgSz w:w="11910" w:h="16840"/>
          <w:pgMar w:top="1580" w:bottom="280" w:left="660" w:right="16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275.879028pt;width:539.6pt;height:6.7pt;mso-position-horizontal-relative:page;mso-position-vertical-relative:page;z-index:-18075" coordorigin="-10,5518" coordsize="10792,134">
            <v:group style="position:absolute;left:0;top:5528;width:3093;height:114" coordorigin="0,5528" coordsize="3093,114">
              <v:shape style="position:absolute;left:0;top:5528;width:3093;height:114" coordorigin="0,5528" coordsize="3093,114" path="m0,5641l3092,5641,3092,5528,0,5528,0,5641xe" filled="t" fillcolor="#85BC22" stroked="f">
                <v:path arrowok="t"/>
                <v:fill type="solid"/>
              </v:shape>
            </v:group>
            <v:group style="position:absolute;left:3092;top:5528;width:862;height:114" coordorigin="3092,5528" coordsize="862,114">
              <v:shape style="position:absolute;left:3092;top:5528;width:862;height:114" coordorigin="3092,5528" coordsize="862,114" path="m3092,5641l3954,5641,3954,5528,3092,5528,3092,5641xe" filled="t" fillcolor="#F29EC4" stroked="f">
                <v:path arrowok="t"/>
                <v:fill type="solid"/>
              </v:shape>
            </v:group>
            <v:group style="position:absolute;left:3954;top:5528;width:2170;height:114" coordorigin="3954,5528" coordsize="2170,114">
              <v:shape style="position:absolute;left:3954;top:5528;width:2170;height:114" coordorigin="3954,5528" coordsize="2170,114" path="m3954,5641l6124,5641,6124,5528,3954,5528,3954,5641xe" filled="t" fillcolor="#EF7C00" stroked="f">
                <v:path arrowok="t"/>
                <v:fill type="solid"/>
              </v:shape>
            </v:group>
            <v:group style="position:absolute;left:6124;top:5528;width:2948;height:114" coordorigin="6124,5528" coordsize="2948,114">
              <v:shape style="position:absolute;left:6124;top:5528;width:2948;height:114" coordorigin="6124,5528" coordsize="2948,114" path="m6124,5641l9071,5641,9071,5528,6124,5528,6124,5641xe" filled="t" fillcolor="#E3000F" stroked="f">
                <v:path arrowok="t"/>
                <v:fill type="solid"/>
              </v:shape>
            </v:group>
            <v:group style="position:absolute;left:9071;top:5528;width:758;height:114" coordorigin="9071,5528" coordsize="758,114">
              <v:shape style="position:absolute;left:9071;top:5528;width:758;height:114" coordorigin="9071,5528" coordsize="758,114" path="m9071,5641l9829,5641,9829,5528,9071,5528,9071,5641xe" filled="t" fillcolor="#5BC5F2" stroked="f">
                <v:path arrowok="t"/>
                <v:fill type="solid"/>
              </v:shape>
            </v:group>
            <v:group style="position:absolute;left:9829;top:5528;width:944;height:114" coordorigin="9829,5528" coordsize="944,114">
              <v:shape style="position:absolute;left:9829;top:5528;width:944;height:114" coordorigin="9829,5528" coordsize="944,114" path="m9829,5528l10772,5528,10772,5641,9829,5641,9829,5528xe" filled="t" fillcolor="#5BC5F2" stroked="f">
                <v:path arrowok="t"/>
                <v:fill type="solid"/>
              </v:shape>
            </v:group>
            <v:group style="position:absolute;left:0;top:5528;width:2;height:114" coordorigin="0,5528" coordsize="2,114">
              <v:shape style="position:absolute;left:0;top:5528;width:2;height:114" coordorigin="0,5528" coordsize="0,114" path="m0,5528l0,5641e" filled="f" stroked="t" strokeweight=".1pt" strokecolor="#85BC2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165" w:lineRule="auto" w:before="298"/>
        <w:ind w:left="173" w:right="1672" w:hanging="1"/>
        <w:jc w:val="left"/>
        <w:rPr>
          <w:rFonts w:ascii="AachenStd-Bold" w:hAnsi="AachenStd-Bold" w:cs="AachenStd-Bold" w:eastAsia="AachenStd-Bold"/>
          <w:sz w:val="76"/>
          <w:szCs w:val="76"/>
        </w:rPr>
      </w:pPr>
      <w:r>
        <w:rPr>
          <w:rFonts w:ascii="AachenStd-Bold" w:hAnsi="AachenStd-Bold" w:cs="AachenStd-Bold" w:eastAsia="AachenStd-Bold"/>
          <w:b/>
          <w:bCs/>
          <w:color w:val="003924"/>
          <w:sz w:val="76"/>
          <w:szCs w:val="76"/>
        </w:rPr>
        <w:t>DISCRIMIN</w:t>
      </w:r>
      <w:r>
        <w:rPr>
          <w:rFonts w:ascii="AachenStd-Bold" w:hAnsi="AachenStd-Bold" w:cs="AachenStd-Bold" w:eastAsia="AachenStd-Bold"/>
          <w:b/>
          <w:bCs/>
          <w:color w:val="003924"/>
          <w:spacing w:val="-27"/>
          <w:sz w:val="76"/>
          <w:szCs w:val="76"/>
        </w:rPr>
        <w:t>A</w:t>
      </w:r>
      <w:r>
        <w:rPr>
          <w:rFonts w:ascii="AachenStd-Bold" w:hAnsi="AachenStd-Bold" w:cs="AachenStd-Bold" w:eastAsia="AachenStd-Bold"/>
          <w:b/>
          <w:bCs/>
          <w:color w:val="003924"/>
          <w:sz w:val="76"/>
          <w:szCs w:val="76"/>
        </w:rPr>
        <w:t>TI</w:t>
      </w:r>
      <w:r>
        <w:rPr>
          <w:rFonts w:ascii="Wingdings 2" w:hAnsi="Wingdings 2" w:cs="Wingdings 2" w:eastAsia="Wingdings 2"/>
          <w:color w:val="003924"/>
          <w:position w:val="-7"/>
          <w:sz w:val="104"/>
          <w:szCs w:val="104"/>
        </w:rPr>
        <w:t></w:t>
      </w:r>
      <w:r>
        <w:rPr>
          <w:rFonts w:ascii="AachenStd-Bold" w:hAnsi="AachenStd-Bold" w:cs="AachenStd-Bold" w:eastAsia="AachenStd-Bold"/>
          <w:b/>
          <w:bCs/>
          <w:color w:val="003924"/>
          <w:sz w:val="76"/>
          <w:szCs w:val="76"/>
        </w:rPr>
        <w:t>ON</w:t>
      </w:r>
      <w:r>
        <w:rPr>
          <w:rFonts w:ascii="AachenStd-Bold" w:hAnsi="AachenStd-Bold" w:cs="AachenStd-Bold" w:eastAsia="AachenStd-Bold"/>
          <w:b/>
          <w:bCs/>
          <w:color w:val="003924"/>
          <w:sz w:val="76"/>
          <w:szCs w:val="76"/>
        </w:rPr>
        <w:t> DIVERSITE</w:t>
      </w:r>
      <w:r>
        <w:rPr>
          <w:rFonts w:ascii="AachenStd-Bold" w:hAnsi="AachenStd-Bold" w:cs="AachenStd-Bold" w:eastAsia="AachenStd-Bold"/>
          <w:color w:val="000000"/>
          <w:sz w:val="76"/>
          <w:szCs w:val="76"/>
        </w:rPr>
      </w:r>
    </w:p>
    <w:p>
      <w:pPr>
        <w:pStyle w:val="Heading4"/>
        <w:spacing w:line="240" w:lineRule="auto" w:before="116"/>
        <w:ind w:left="173" w:right="350" w:firstLine="0"/>
        <w:jc w:val="left"/>
      </w:pPr>
      <w:r>
        <w:rPr>
          <w:color w:val="003924"/>
          <w:spacing w:val="9"/>
        </w:rPr>
        <w:t>POUR</w:t>
      </w:r>
      <w:r>
        <w:rPr>
          <w:color w:val="003924"/>
          <w:spacing w:val="25"/>
        </w:rPr>
        <w:t> </w:t>
      </w:r>
      <w:r>
        <w:rPr>
          <w:color w:val="003924"/>
          <w:spacing w:val="6"/>
        </w:rPr>
        <w:t>UN</w:t>
      </w:r>
      <w:r>
        <w:rPr>
          <w:color w:val="003924"/>
          <w:spacing w:val="25"/>
        </w:rPr>
        <w:t> </w:t>
      </w:r>
      <w:r>
        <w:rPr>
          <w:color w:val="003924"/>
          <w:spacing w:val="9"/>
        </w:rPr>
        <w:t>PLAN</w:t>
      </w:r>
      <w:r>
        <w:rPr>
          <w:color w:val="003924"/>
          <w:spacing w:val="25"/>
        </w:rPr>
        <w:t> </w:t>
      </w:r>
      <w:r>
        <w:rPr>
          <w:color w:val="003924"/>
          <w:spacing w:val="10"/>
        </w:rPr>
        <w:t>D’ACTION</w:t>
      </w:r>
      <w:r>
        <w:rPr>
          <w:color w:val="003924"/>
          <w:spacing w:val="25"/>
        </w:rPr>
        <w:t> </w:t>
      </w:r>
      <w:r>
        <w:rPr>
          <w:color w:val="003924"/>
          <w:spacing w:val="11"/>
        </w:rPr>
        <w:t>INTERFÉDÉRAL</w:t>
      </w:r>
      <w:r>
        <w:rPr>
          <w:color w:val="003924"/>
          <w:spacing w:val="25"/>
        </w:rPr>
        <w:t> </w:t>
      </w:r>
      <w:r>
        <w:rPr>
          <w:color w:val="003924"/>
          <w:spacing w:val="10"/>
        </w:rPr>
        <w:t>CONTRE</w:t>
      </w:r>
      <w:r>
        <w:rPr>
          <w:color w:val="003924"/>
          <w:spacing w:val="25"/>
        </w:rPr>
        <w:t> </w:t>
      </w:r>
      <w:r>
        <w:rPr>
          <w:color w:val="003924"/>
          <w:spacing w:val="6"/>
        </w:rPr>
        <w:t>LE</w:t>
      </w:r>
      <w:r>
        <w:rPr>
          <w:color w:val="003924"/>
          <w:spacing w:val="25"/>
        </w:rPr>
        <w:t> </w:t>
      </w:r>
      <w:r>
        <w:rPr>
          <w:color w:val="003924"/>
          <w:spacing w:val="11"/>
        </w:rPr>
        <w:t>RACISME</w:t>
      </w:r>
      <w:r>
        <w:rPr>
          <w:color w:val="000000"/>
        </w:rPr>
      </w:r>
    </w:p>
    <w:p>
      <w:pPr>
        <w:spacing w:line="440" w:lineRule="exact" w:before="17"/>
        <w:rPr>
          <w:sz w:val="44"/>
          <w:szCs w:val="44"/>
        </w:rPr>
      </w:pPr>
    </w:p>
    <w:p>
      <w:pPr>
        <w:spacing w:before="0"/>
        <w:ind w:left="173" w:right="350" w:firstLine="0"/>
        <w:jc w:val="left"/>
        <w:rPr>
          <w:rFonts w:ascii="Sabon LT Std Bold" w:hAnsi="Sabon LT Std Bold" w:cs="Sabon LT Std Bold" w:eastAsia="Sabon LT Std Bold"/>
          <w:sz w:val="52"/>
          <w:szCs w:val="52"/>
        </w:rPr>
      </w:pPr>
      <w:r>
        <w:rPr>
          <w:rFonts w:ascii="Sabon LT Std Bold"/>
          <w:b/>
          <w:i/>
          <w:color w:val="85BC22"/>
          <w:spacing w:val="8"/>
          <w:sz w:val="52"/>
        </w:rPr>
        <w:t>Rapport</w:t>
      </w:r>
      <w:r>
        <w:rPr>
          <w:rFonts w:ascii="Sabon LT Std Bold"/>
          <w:b/>
          <w:i/>
          <w:color w:val="85BC22"/>
          <w:spacing w:val="20"/>
          <w:sz w:val="52"/>
        </w:rPr>
        <w:t> </w:t>
      </w:r>
      <w:r>
        <w:rPr>
          <w:rFonts w:ascii="Sabon LT Std Bold"/>
          <w:b/>
          <w:i/>
          <w:color w:val="85BC22"/>
          <w:spacing w:val="8"/>
          <w:sz w:val="52"/>
        </w:rPr>
        <w:t>annuel</w:t>
      </w:r>
      <w:r>
        <w:rPr>
          <w:rFonts w:ascii="Sabon LT Std Bold"/>
          <w:b/>
          <w:i/>
          <w:color w:val="85BC22"/>
          <w:spacing w:val="20"/>
          <w:sz w:val="52"/>
        </w:rPr>
        <w:t> </w:t>
      </w:r>
      <w:r>
        <w:rPr>
          <w:rFonts w:ascii="Sabon LT Std Bold"/>
          <w:b/>
          <w:i/>
          <w:color w:val="85BC22"/>
          <w:spacing w:val="10"/>
          <w:sz w:val="52"/>
        </w:rPr>
        <w:t>2013</w:t>
      </w:r>
      <w:r>
        <w:rPr>
          <w:rFonts w:ascii="Sabon LT Std Bold"/>
          <w:color w:val="000000"/>
          <w:sz w:val="52"/>
        </w:rPr>
      </w: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119"/>
        <w:ind w:left="117" w:right="350" w:firstLine="0"/>
        <w:jc w:val="left"/>
        <w:rPr>
          <w:rFonts w:ascii="Courier" w:hAnsi="Courier" w:cs="Courier" w:eastAsia="Courier"/>
          <w:sz w:val="44"/>
          <w:szCs w:val="44"/>
        </w:rPr>
      </w:pPr>
      <w:r>
        <w:rPr>
          <w:rFonts w:ascii="Courier" w:hAnsi="Courier" w:cs="Courier" w:eastAsia="Courier"/>
          <w:spacing w:val="-1"/>
          <w:w w:val="120"/>
          <w:sz w:val="44"/>
          <w:szCs w:val="44"/>
        </w:rPr>
        <w:t>¨CETTE</w:t>
      </w:r>
      <w:r>
        <w:rPr>
          <w:rFonts w:ascii="Courier" w:hAnsi="Courier" w:cs="Courier" w:eastAsia="Courier"/>
          <w:spacing w:val="1"/>
          <w:w w:val="120"/>
          <w:sz w:val="44"/>
          <w:szCs w:val="44"/>
        </w:rPr>
        <w:t> </w:t>
      </w:r>
      <w:r>
        <w:rPr>
          <w:rFonts w:ascii="Courier" w:hAnsi="Courier" w:cs="Courier" w:eastAsia="Courier"/>
          <w:spacing w:val="-1"/>
          <w:w w:val="120"/>
          <w:sz w:val="44"/>
          <w:szCs w:val="44"/>
        </w:rPr>
        <w:t>PUBLICATION</w:t>
      </w:r>
      <w:r>
        <w:rPr>
          <w:rFonts w:ascii="Courier" w:hAnsi="Courier" w:cs="Courier" w:eastAsia="Courier"/>
          <w:w w:val="120"/>
          <w:sz w:val="44"/>
          <w:szCs w:val="44"/>
        </w:rPr>
        <w:t> DU</w:t>
      </w:r>
      <w:r>
        <w:rPr>
          <w:rFonts w:ascii="Courier" w:hAnsi="Courier" w:cs="Courier" w:eastAsia="Courier"/>
          <w:sz w:val="44"/>
          <w:szCs w:val="44"/>
        </w:rPr>
      </w:r>
    </w:p>
    <w:p>
      <w:pPr>
        <w:spacing w:line="305" w:lineRule="auto" w:before="121"/>
        <w:ind w:left="117" w:right="803" w:firstLine="0"/>
        <w:jc w:val="left"/>
        <w:rPr>
          <w:rFonts w:ascii="Courier" w:hAnsi="Courier" w:cs="Courier" w:eastAsia="Courier"/>
          <w:sz w:val="44"/>
          <w:szCs w:val="44"/>
        </w:rPr>
      </w:pPr>
      <w:r>
        <w:rPr>
          <w:rFonts w:ascii="Courier" w:hAnsi="Courier" w:cs="Courier" w:eastAsia="Courier"/>
          <w:spacing w:val="-1"/>
          <w:w w:val="120"/>
          <w:sz w:val="44"/>
          <w:szCs w:val="44"/>
        </w:rPr>
        <w:t>¨CENTRE</w:t>
      </w:r>
      <w:r>
        <w:rPr>
          <w:rFonts w:ascii="Courier" w:hAnsi="Courier" w:cs="Courier" w:eastAsia="Courier"/>
          <w:spacing w:val="2"/>
          <w:w w:val="120"/>
          <w:sz w:val="44"/>
          <w:szCs w:val="44"/>
        </w:rPr>
        <w:t> </w:t>
      </w:r>
      <w:r>
        <w:rPr>
          <w:rFonts w:ascii="Courier" w:hAnsi="Courier" w:cs="Courier" w:eastAsia="Courier"/>
          <w:spacing w:val="-1"/>
          <w:w w:val="120"/>
          <w:sz w:val="44"/>
          <w:szCs w:val="44"/>
        </w:rPr>
        <w:t>INTERFÉDÉRAL</w:t>
      </w:r>
      <w:r>
        <w:rPr>
          <w:rFonts w:ascii="Courier" w:hAnsi="Courier" w:cs="Courier" w:eastAsia="Courier"/>
          <w:spacing w:val="1"/>
          <w:w w:val="120"/>
          <w:sz w:val="44"/>
          <w:szCs w:val="44"/>
        </w:rPr>
        <w:t> </w:t>
      </w:r>
      <w:r>
        <w:rPr>
          <w:rFonts w:ascii="Courier" w:hAnsi="Courier" w:cs="Courier" w:eastAsia="Courier"/>
          <w:spacing w:val="-1"/>
          <w:w w:val="120"/>
          <w:sz w:val="44"/>
          <w:szCs w:val="44"/>
        </w:rPr>
        <w:t>POUR</w:t>
      </w:r>
      <w:r>
        <w:rPr>
          <w:rFonts w:ascii="Courier" w:hAnsi="Courier" w:cs="Courier" w:eastAsia="Courier"/>
          <w:spacing w:val="41"/>
          <w:w w:val="120"/>
          <w:sz w:val="44"/>
          <w:szCs w:val="44"/>
        </w:rPr>
        <w:t> </w:t>
      </w:r>
      <w:r>
        <w:rPr>
          <w:rFonts w:ascii="Courier" w:hAnsi="Courier" w:cs="Courier" w:eastAsia="Courier"/>
          <w:w w:val="120"/>
          <w:sz w:val="44"/>
          <w:szCs w:val="44"/>
        </w:rPr>
        <w:t>L'ÉGALITÉ DES</w:t>
      </w:r>
      <w:r>
        <w:rPr>
          <w:rFonts w:ascii="Courier" w:hAnsi="Courier" w:cs="Courier" w:eastAsia="Courier"/>
          <w:spacing w:val="1"/>
          <w:w w:val="120"/>
          <w:sz w:val="44"/>
          <w:szCs w:val="44"/>
        </w:rPr>
        <w:t> </w:t>
      </w:r>
      <w:r>
        <w:rPr>
          <w:rFonts w:ascii="Courier" w:hAnsi="Courier" w:cs="Courier" w:eastAsia="Courier"/>
          <w:spacing w:val="-1"/>
          <w:w w:val="120"/>
          <w:sz w:val="44"/>
          <w:szCs w:val="44"/>
        </w:rPr>
        <w:t>CHANCES</w:t>
      </w:r>
      <w:r>
        <w:rPr>
          <w:rFonts w:ascii="Courier" w:hAnsi="Courier" w:cs="Courier" w:eastAsia="Courier"/>
          <w:spacing w:val="2"/>
          <w:w w:val="120"/>
          <w:sz w:val="44"/>
          <w:szCs w:val="44"/>
        </w:rPr>
        <w:t> </w:t>
      </w:r>
      <w:r>
        <w:rPr>
          <w:rFonts w:ascii="Courier" w:hAnsi="Courier" w:cs="Courier" w:eastAsia="Courier"/>
          <w:spacing w:val="-1"/>
          <w:w w:val="120"/>
          <w:sz w:val="44"/>
          <w:szCs w:val="44"/>
        </w:rPr>
        <w:t>EST</w:t>
      </w:r>
      <w:r>
        <w:rPr>
          <w:rFonts w:ascii="Courier" w:hAnsi="Courier" w:cs="Courier" w:eastAsia="Courier"/>
          <w:spacing w:val="28"/>
          <w:w w:val="120"/>
          <w:sz w:val="44"/>
          <w:szCs w:val="44"/>
        </w:rPr>
        <w:t> </w:t>
      </w:r>
      <w:r>
        <w:rPr>
          <w:rFonts w:ascii="Courier" w:hAnsi="Courier" w:cs="Courier" w:eastAsia="Courier"/>
          <w:spacing w:val="-1"/>
          <w:w w:val="120"/>
          <w:sz w:val="44"/>
          <w:szCs w:val="44"/>
        </w:rPr>
        <w:t>DISPONIBLE</w:t>
      </w:r>
      <w:r>
        <w:rPr>
          <w:rFonts w:ascii="Courier" w:hAnsi="Courier" w:cs="Courier" w:eastAsia="Courier"/>
          <w:spacing w:val="2"/>
          <w:w w:val="120"/>
          <w:sz w:val="44"/>
          <w:szCs w:val="44"/>
        </w:rPr>
        <w:t> </w:t>
      </w:r>
      <w:r>
        <w:rPr>
          <w:rFonts w:ascii="Courier" w:hAnsi="Courier" w:cs="Courier" w:eastAsia="Courier"/>
          <w:w w:val="120"/>
          <w:sz w:val="44"/>
          <w:szCs w:val="44"/>
        </w:rPr>
        <w:t>EN</w:t>
      </w:r>
      <w:r>
        <w:rPr>
          <w:rFonts w:ascii="Courier" w:hAnsi="Courier" w:cs="Courier" w:eastAsia="Courier"/>
          <w:spacing w:val="1"/>
          <w:w w:val="120"/>
          <w:sz w:val="44"/>
          <w:szCs w:val="44"/>
        </w:rPr>
        <w:t> </w:t>
      </w:r>
      <w:r>
        <w:rPr>
          <w:rFonts w:ascii="Courier" w:hAnsi="Courier" w:cs="Courier" w:eastAsia="Courier"/>
          <w:spacing w:val="-1"/>
          <w:w w:val="120"/>
          <w:sz w:val="44"/>
          <w:szCs w:val="44"/>
        </w:rPr>
        <w:t>VERSION</w:t>
      </w:r>
      <w:r>
        <w:rPr>
          <w:rFonts w:ascii="Courier" w:hAnsi="Courier" w:cs="Courier" w:eastAsia="Courier"/>
          <w:spacing w:val="2"/>
          <w:w w:val="120"/>
          <w:sz w:val="44"/>
          <w:szCs w:val="44"/>
        </w:rPr>
        <w:t> </w:t>
      </w:r>
      <w:r>
        <w:rPr>
          <w:rFonts w:ascii="Courier" w:hAnsi="Courier" w:cs="Courier" w:eastAsia="Courier"/>
          <w:spacing w:val="-1"/>
          <w:w w:val="120"/>
          <w:sz w:val="44"/>
          <w:szCs w:val="44"/>
        </w:rPr>
        <w:t>¨WORD</w:t>
      </w:r>
      <w:r>
        <w:rPr>
          <w:rFonts w:ascii="Courier" w:hAnsi="Courier" w:cs="Courier" w:eastAsia="Courier"/>
          <w:spacing w:val="37"/>
          <w:w w:val="120"/>
          <w:sz w:val="44"/>
          <w:szCs w:val="44"/>
        </w:rPr>
        <w:t> </w:t>
      </w:r>
      <w:r>
        <w:rPr>
          <w:rFonts w:ascii="Courier" w:hAnsi="Courier" w:cs="Courier" w:eastAsia="Courier"/>
          <w:spacing w:val="-1"/>
          <w:w w:val="120"/>
          <w:sz w:val="44"/>
          <w:szCs w:val="44"/>
        </w:rPr>
        <w:t>SUR</w:t>
      </w:r>
      <w:r>
        <w:rPr>
          <w:rFonts w:ascii="Courier" w:hAnsi="Courier" w:cs="Courier" w:eastAsia="Courier"/>
          <w:spacing w:val="2"/>
          <w:w w:val="120"/>
          <w:sz w:val="44"/>
          <w:szCs w:val="44"/>
        </w:rPr>
        <w:t> </w:t>
      </w:r>
      <w:r>
        <w:rPr>
          <w:rFonts w:ascii="Courier" w:hAnsi="Courier" w:cs="Courier" w:eastAsia="Courier"/>
          <w:w w:val="120"/>
          <w:sz w:val="44"/>
          <w:szCs w:val="44"/>
        </w:rPr>
        <w:t>LE</w:t>
      </w:r>
      <w:r>
        <w:rPr>
          <w:rFonts w:ascii="Courier" w:hAnsi="Courier" w:cs="Courier" w:eastAsia="Courier"/>
          <w:spacing w:val="1"/>
          <w:w w:val="120"/>
          <w:sz w:val="44"/>
          <w:szCs w:val="44"/>
        </w:rPr>
        <w:t> </w:t>
      </w:r>
      <w:r>
        <w:rPr>
          <w:rFonts w:ascii="Courier" w:hAnsi="Courier" w:cs="Courier" w:eastAsia="Courier"/>
          <w:spacing w:val="-1"/>
          <w:w w:val="120"/>
          <w:sz w:val="44"/>
          <w:szCs w:val="44"/>
        </w:rPr>
        <w:t>SITE</w:t>
      </w:r>
      <w:r>
        <w:rPr>
          <w:rFonts w:ascii="Courier" w:hAnsi="Courier" w:cs="Courier" w:eastAsia="Courier"/>
          <w:w w:val="120"/>
          <w:sz w:val="44"/>
          <w:szCs w:val="44"/>
        </w:rPr>
        <w:t> WEB</w:t>
      </w:r>
      <w:r>
        <w:rPr>
          <w:rFonts w:ascii="Courier" w:hAnsi="Courier" w:cs="Courier" w:eastAsia="Courier"/>
          <w:spacing w:val="-1"/>
          <w:w w:val="120"/>
          <w:sz w:val="44"/>
          <w:szCs w:val="44"/>
        </w:rPr>
        <w:t> </w:t>
      </w:r>
      <w:r>
        <w:rPr>
          <w:rFonts w:ascii="Courier" w:hAnsi="Courier" w:cs="Courier" w:eastAsia="Courier"/>
          <w:w w:val="120"/>
          <w:sz w:val="44"/>
          <w:szCs w:val="44"/>
        </w:rPr>
        <w:t>DU</w:t>
      </w:r>
      <w:r>
        <w:rPr>
          <w:rFonts w:ascii="Courier" w:hAnsi="Courier" w:cs="Courier" w:eastAsia="Courier"/>
          <w:spacing w:val="1"/>
          <w:w w:val="120"/>
          <w:sz w:val="44"/>
          <w:szCs w:val="44"/>
        </w:rPr>
        <w:t> </w:t>
      </w:r>
      <w:r>
        <w:rPr>
          <w:rFonts w:ascii="Courier" w:hAnsi="Courier" w:cs="Courier" w:eastAsia="Courier"/>
          <w:w w:val="120"/>
          <w:sz w:val="44"/>
          <w:szCs w:val="44"/>
        </w:rPr>
        <w:t>¨CENTRE:</w:t>
      </w:r>
      <w:hyperlink r:id="rId7">
        <w:r>
          <w:rPr>
            <w:rFonts w:ascii="Courier" w:hAnsi="Courier" w:cs="Courier" w:eastAsia="Courier"/>
            <w:spacing w:val="26"/>
            <w:w w:val="120"/>
            <w:sz w:val="44"/>
            <w:szCs w:val="44"/>
          </w:rPr>
          <w:t> </w:t>
        </w:r>
        <w:r>
          <w:rPr>
            <w:rFonts w:ascii="Courier" w:hAnsi="Courier" w:cs="Courier" w:eastAsia="Courier"/>
            <w:w w:val="120"/>
            <w:sz w:val="44"/>
            <w:szCs w:val="44"/>
          </w:rPr>
          <w:t>WWW.DIVERSITE.BE,</w:t>
        </w:r>
      </w:hyperlink>
      <w:r>
        <w:rPr>
          <w:rFonts w:ascii="Courier" w:hAnsi="Courier" w:cs="Courier" w:eastAsia="Courier"/>
          <w:w w:val="120"/>
          <w:sz w:val="44"/>
          <w:szCs w:val="44"/>
        </w:rPr>
        <w:t> RUBRIQUE</w:t>
      </w:r>
      <w:r>
        <w:rPr>
          <w:rFonts w:ascii="Courier" w:hAnsi="Courier" w:cs="Courier" w:eastAsia="Courier"/>
          <w:spacing w:val="21"/>
          <w:w w:val="120"/>
          <w:sz w:val="44"/>
          <w:szCs w:val="44"/>
        </w:rPr>
        <w:t> </w:t>
      </w:r>
      <w:r>
        <w:rPr>
          <w:rFonts w:ascii="Courier" w:hAnsi="Courier" w:cs="Courier" w:eastAsia="Courier"/>
          <w:w w:val="120"/>
          <w:sz w:val="44"/>
          <w:szCs w:val="44"/>
        </w:rPr>
        <w:t>"¨PUBLICATIONS".</w:t>
      </w:r>
      <w:r>
        <w:rPr>
          <w:rFonts w:ascii="Courier" w:hAnsi="Courier" w:cs="Courier" w:eastAsia="Courier"/>
          <w:spacing w:val="2"/>
          <w:w w:val="120"/>
          <w:sz w:val="44"/>
          <w:szCs w:val="44"/>
        </w:rPr>
        <w:t> </w:t>
      </w:r>
      <w:r>
        <w:rPr>
          <w:rFonts w:ascii="Courier" w:hAnsi="Courier" w:cs="Courier" w:eastAsia="Courier"/>
          <w:w w:val="120"/>
          <w:sz w:val="44"/>
          <w:szCs w:val="44"/>
        </w:rPr>
        <w:t>¨ELLE</w:t>
      </w:r>
      <w:r>
        <w:rPr>
          <w:rFonts w:ascii="Courier" w:hAnsi="Courier" w:cs="Courier" w:eastAsia="Courier"/>
          <w:spacing w:val="-1"/>
          <w:w w:val="120"/>
          <w:sz w:val="44"/>
          <w:szCs w:val="44"/>
        </w:rPr>
        <w:t> </w:t>
      </w:r>
      <w:r>
        <w:rPr>
          <w:rFonts w:ascii="Courier" w:hAnsi="Courier" w:cs="Courier" w:eastAsia="Courier"/>
          <w:w w:val="120"/>
          <w:sz w:val="44"/>
          <w:szCs w:val="44"/>
        </w:rPr>
        <w:t>PEUT</w:t>
      </w:r>
      <w:r>
        <w:rPr>
          <w:rFonts w:ascii="Courier" w:hAnsi="Courier" w:cs="Courier" w:eastAsia="Courier"/>
          <w:spacing w:val="25"/>
          <w:w w:val="120"/>
          <w:sz w:val="44"/>
          <w:szCs w:val="44"/>
        </w:rPr>
        <w:t> </w:t>
      </w:r>
      <w:r>
        <w:rPr>
          <w:rFonts w:ascii="Courier" w:hAnsi="Courier" w:cs="Courier" w:eastAsia="Courier"/>
          <w:w w:val="120"/>
          <w:sz w:val="44"/>
          <w:szCs w:val="44"/>
        </w:rPr>
        <w:t>ÉGALEMENT 2TRE</w:t>
      </w:r>
      <w:r>
        <w:rPr>
          <w:rFonts w:ascii="Courier" w:hAnsi="Courier" w:cs="Courier" w:eastAsia="Courier"/>
          <w:spacing w:val="2"/>
          <w:w w:val="120"/>
          <w:sz w:val="44"/>
          <w:szCs w:val="44"/>
        </w:rPr>
        <w:t> </w:t>
      </w:r>
      <w:r>
        <w:rPr>
          <w:rFonts w:ascii="Courier" w:hAnsi="Courier" w:cs="Courier" w:eastAsia="Courier"/>
          <w:spacing w:val="-1"/>
          <w:w w:val="120"/>
          <w:sz w:val="44"/>
          <w:szCs w:val="44"/>
        </w:rPr>
        <w:t>COMMANDÉE</w:t>
      </w:r>
      <w:r>
        <w:rPr>
          <w:rFonts w:ascii="Courier" w:hAnsi="Courier" w:cs="Courier" w:eastAsia="Courier"/>
          <w:spacing w:val="2"/>
          <w:w w:val="120"/>
          <w:sz w:val="44"/>
          <w:szCs w:val="44"/>
        </w:rPr>
        <w:t> </w:t>
      </w:r>
      <w:r>
        <w:rPr>
          <w:rFonts w:ascii="Courier" w:hAnsi="Courier" w:cs="Courier" w:eastAsia="Courier"/>
          <w:w w:val="120"/>
          <w:sz w:val="44"/>
          <w:szCs w:val="44"/>
        </w:rPr>
        <w:t>PAR</w:t>
      </w:r>
      <w:r>
        <w:rPr>
          <w:rFonts w:ascii="Courier" w:hAnsi="Courier" w:cs="Courier" w:eastAsia="Courier"/>
          <w:spacing w:val="27"/>
          <w:w w:val="120"/>
          <w:sz w:val="44"/>
          <w:szCs w:val="44"/>
        </w:rPr>
        <w:t> </w:t>
      </w:r>
      <w:r>
        <w:rPr>
          <w:rFonts w:ascii="Courier" w:hAnsi="Courier" w:cs="Courier" w:eastAsia="Courier"/>
          <w:w w:val="120"/>
          <w:sz w:val="44"/>
          <w:szCs w:val="44"/>
        </w:rPr>
        <w:t>TÉLÉPHONE AU `#2-212.3#.##</w:t>
      </w:r>
      <w:r>
        <w:rPr>
          <w:rFonts w:ascii="Courier" w:hAnsi="Courier" w:cs="Courier" w:eastAsia="Courier"/>
          <w:spacing w:val="23"/>
          <w:w w:val="120"/>
          <w:sz w:val="44"/>
          <w:szCs w:val="44"/>
        </w:rPr>
        <w:t> </w:t>
      </w:r>
      <w:r>
        <w:rPr>
          <w:rFonts w:ascii="Courier" w:hAnsi="Courier" w:cs="Courier" w:eastAsia="Courier"/>
          <w:w w:val="120"/>
          <w:sz w:val="44"/>
          <w:szCs w:val="44"/>
        </w:rPr>
        <w:t>OU PAR</w:t>
      </w:r>
      <w:r>
        <w:rPr>
          <w:rFonts w:ascii="Courier" w:hAnsi="Courier" w:cs="Courier" w:eastAsia="Courier"/>
          <w:spacing w:val="1"/>
          <w:w w:val="120"/>
          <w:sz w:val="44"/>
          <w:szCs w:val="44"/>
        </w:rPr>
        <w:t> </w:t>
      </w:r>
      <w:r>
        <w:rPr>
          <w:rFonts w:ascii="Courier" w:hAnsi="Courier" w:cs="Courier" w:eastAsia="Courier"/>
          <w:w w:val="120"/>
          <w:sz w:val="44"/>
          <w:szCs w:val="44"/>
        </w:rPr>
        <w:t>COURRIEL:</w:t>
      </w:r>
      <w:r>
        <w:rPr>
          <w:rFonts w:ascii="Courier" w:hAnsi="Courier" w:cs="Courier" w:eastAsia="Courier"/>
          <w:w w:val="120"/>
          <w:sz w:val="44"/>
          <w:szCs w:val="44"/>
        </w:rPr>
        <w:t> </w:t>
      </w:r>
      <w:hyperlink r:id="rId8">
        <w:r>
          <w:rPr>
            <w:rFonts w:ascii="Courier" w:hAnsi="Courier" w:cs="Courier" w:eastAsia="Courier"/>
            <w:spacing w:val="-1"/>
            <w:w w:val="120"/>
            <w:sz w:val="44"/>
            <w:szCs w:val="44"/>
          </w:rPr>
          <w:t>EPOST@CNTR.BE.</w:t>
        </w:r>
        <w:r>
          <w:rPr>
            <w:rFonts w:ascii="Courier" w:hAnsi="Courier" w:cs="Courier" w:eastAsia="Courier"/>
            <w:sz w:val="44"/>
            <w:szCs w:val="44"/>
          </w:rPr>
        </w:r>
      </w:hyperlink>
    </w:p>
    <w:p>
      <w:pPr>
        <w:spacing w:line="150" w:lineRule="exact" w:before="4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24" w:lineRule="auto" w:before="73"/>
        <w:ind w:left="173" w:right="350" w:firstLine="0"/>
        <w:jc w:val="left"/>
        <w:rPr>
          <w:rFonts w:ascii="HelveticaNeueLTStd-Lt" w:hAnsi="HelveticaNeueLTStd-Lt" w:cs="HelveticaNeueLTStd-Lt" w:eastAsia="HelveticaNeueLTStd-Lt"/>
          <w:sz w:val="28"/>
          <w:szCs w:val="28"/>
        </w:rPr>
      </w:pPr>
      <w:r>
        <w:rPr/>
        <w:pict>
          <v:shape style="position:absolute;margin-left:481.890015pt;margin-top:68.93383pt;width:51.024pt;height:51.206pt;mso-position-horizontal-relative:page;mso-position-vertical-relative:paragraph;z-index:-18074" type="#_x0000_t75" stroked="false">
            <v:imagedata r:id="rId9" o:title=""/>
          </v:shape>
        </w:pict>
      </w:r>
      <w:r>
        <w:rPr>
          <w:rFonts w:ascii="HelveticaNeueLTStd-Lt" w:hAnsi="HelveticaNeueLTStd-Lt" w:cs="HelveticaNeueLTStd-Lt" w:eastAsia="HelveticaNeueLTStd-Lt"/>
          <w:sz w:val="28"/>
          <w:szCs w:val="28"/>
        </w:rPr>
        <w:t>Cette publication du </w:t>
      </w:r>
      <w:r>
        <w:rPr>
          <w:rFonts w:ascii="HelveticaNeueLTStd-Lt" w:hAnsi="HelveticaNeueLTStd-Lt" w:cs="HelveticaNeueLTStd-Lt" w:eastAsia="HelveticaNeueLTStd-Lt"/>
          <w:spacing w:val="-1"/>
          <w:sz w:val="28"/>
          <w:szCs w:val="28"/>
        </w:rPr>
        <w:t>Centre</w:t>
      </w:r>
      <w:r>
        <w:rPr>
          <w:rFonts w:ascii="HelveticaNeueLTStd-Lt" w:hAnsi="HelveticaNeueLTStd-Lt" w:cs="HelveticaNeueLTStd-Lt" w:eastAsia="HelveticaNeueLTStd-Lt"/>
          <w:sz w:val="28"/>
          <w:szCs w:val="28"/>
        </w:rPr>
        <w:t> interfédéral pour l’égalité des chances est</w:t>
      </w:r>
      <w:r>
        <w:rPr>
          <w:rFonts w:ascii="HelveticaNeueLTStd-Lt" w:hAnsi="HelveticaNeueLTStd-Lt" w:cs="HelveticaNeueLTStd-Lt" w:eastAsia="HelveticaNeueLTStd-Lt"/>
          <w:spacing w:val="20"/>
          <w:sz w:val="28"/>
          <w:szCs w:val="28"/>
        </w:rPr>
        <w:t> </w:t>
      </w:r>
      <w:r>
        <w:rPr>
          <w:rFonts w:ascii="HelveticaNeueLTStd-Lt" w:hAnsi="HelveticaNeueLTStd-Lt" w:cs="HelveticaNeueLTStd-Lt" w:eastAsia="HelveticaNeueLTStd-Lt"/>
          <w:sz w:val="28"/>
          <w:szCs w:val="28"/>
        </w:rPr>
        <w:t>disponible en version </w:t>
      </w:r>
      <w:r>
        <w:rPr>
          <w:rFonts w:ascii="HelveticaNeueLTStd-Lt" w:hAnsi="HelveticaNeueLTStd-Lt" w:cs="HelveticaNeueLTStd-Lt" w:eastAsia="HelveticaNeueLTStd-Lt"/>
          <w:spacing w:val="-3"/>
          <w:sz w:val="28"/>
          <w:szCs w:val="28"/>
        </w:rPr>
        <w:t>Word</w:t>
      </w:r>
      <w:r>
        <w:rPr>
          <w:rFonts w:ascii="HelveticaNeueLTStd-Lt" w:hAnsi="HelveticaNeueLTStd-Lt" w:cs="HelveticaNeueLTStd-Lt" w:eastAsia="HelveticaNeueLTStd-Lt"/>
          <w:sz w:val="28"/>
          <w:szCs w:val="28"/>
        </w:rPr>
        <w:t> sur le site web du </w:t>
      </w:r>
      <w:r>
        <w:rPr>
          <w:rFonts w:ascii="HelveticaNeueLTStd-Lt" w:hAnsi="HelveticaNeueLTStd-Lt" w:cs="HelveticaNeueLTStd-Lt" w:eastAsia="HelveticaNeueLTStd-Lt"/>
          <w:spacing w:val="-1"/>
          <w:sz w:val="28"/>
          <w:szCs w:val="28"/>
        </w:rPr>
        <w:t>Centr</w:t>
      </w:r>
      <w:hyperlink r:id="rId10">
        <w:r>
          <w:rPr>
            <w:rFonts w:ascii="HelveticaNeueLTStd-Lt" w:hAnsi="HelveticaNeueLTStd-Lt" w:cs="HelveticaNeueLTStd-Lt" w:eastAsia="HelveticaNeueLTStd-Lt"/>
            <w:spacing w:val="-1"/>
            <w:sz w:val="28"/>
            <w:szCs w:val="28"/>
          </w:rPr>
          <w:t>e:</w:t>
        </w:r>
        <w:r>
          <w:rPr>
            <w:rFonts w:ascii="HelveticaNeueLTStd-Lt" w:hAnsi="HelveticaNeueLTStd-Lt" w:cs="HelveticaNeueLTStd-Lt" w:eastAsia="HelveticaNeueLTStd-Lt"/>
            <w:sz w:val="28"/>
            <w:szCs w:val="28"/>
          </w:rPr>
          <w:t> </w:t>
        </w:r>
        <w:r>
          <w:rPr>
            <w:rFonts w:ascii="HelveticaNeueLTStd-Lt" w:hAnsi="HelveticaNeueLTStd-Lt" w:cs="HelveticaNeueLTStd-Lt" w:eastAsia="HelveticaNeueLTStd-Lt"/>
            <w:spacing w:val="-1"/>
            <w:sz w:val="28"/>
            <w:szCs w:val="28"/>
          </w:rPr>
          <w:t>www.diversite.be,</w:t>
        </w:r>
      </w:hyperlink>
      <w:r>
        <w:rPr>
          <w:rFonts w:ascii="HelveticaNeueLTStd-Lt" w:hAnsi="HelveticaNeueLTStd-Lt" w:cs="HelveticaNeueLTStd-Lt" w:eastAsia="HelveticaNeueLTStd-Lt"/>
          <w:spacing w:val="22"/>
          <w:sz w:val="28"/>
          <w:szCs w:val="28"/>
        </w:rPr>
        <w:t> </w:t>
      </w:r>
      <w:r>
        <w:rPr>
          <w:rFonts w:ascii="HelveticaNeueLTStd-Lt" w:hAnsi="HelveticaNeueLTStd-Lt" w:cs="HelveticaNeueLTStd-Lt" w:eastAsia="HelveticaNeueLTStd-Lt"/>
          <w:sz w:val="28"/>
          <w:szCs w:val="28"/>
        </w:rPr>
        <w:t>rubrique </w:t>
      </w:r>
      <w:r>
        <w:rPr>
          <w:rFonts w:ascii="SabonLTStd-Italic" w:hAnsi="SabonLTStd-Italic" w:cs="SabonLTStd-Italic" w:eastAsia="SabonLTStd-Italic"/>
          <w:i/>
          <w:sz w:val="28"/>
          <w:szCs w:val="28"/>
        </w:rPr>
        <w:t>« </w:t>
      </w:r>
      <w:r>
        <w:rPr>
          <w:rFonts w:ascii="HelveticaNeueLTStd-Lt" w:hAnsi="HelveticaNeueLTStd-Lt" w:cs="HelveticaNeueLTStd-Lt" w:eastAsia="HelveticaNeueLTStd-Lt"/>
          <w:sz w:val="28"/>
          <w:szCs w:val="28"/>
        </w:rPr>
        <w:t>Publications </w:t>
      </w:r>
      <w:r>
        <w:rPr>
          <w:rFonts w:ascii="SabonLTStd-Italic" w:hAnsi="SabonLTStd-Italic" w:cs="SabonLTStd-Italic" w:eastAsia="SabonLTStd-Italic"/>
          <w:i/>
          <w:sz w:val="28"/>
          <w:szCs w:val="28"/>
        </w:rPr>
        <w:t>»</w:t>
      </w:r>
      <w:r>
        <w:rPr>
          <w:rFonts w:ascii="HelveticaNeueLTStd-Lt" w:hAnsi="HelveticaNeueLTStd-Lt" w:cs="HelveticaNeueLTStd-Lt" w:eastAsia="HelveticaNeueLTStd-Lt"/>
          <w:sz w:val="28"/>
          <w:szCs w:val="28"/>
        </w:rPr>
        <w:t>. Elle peut également </w:t>
      </w:r>
      <w:r>
        <w:rPr>
          <w:rFonts w:ascii="HelveticaNeueLTStd-Lt" w:hAnsi="HelveticaNeueLTStd-Lt" w:cs="HelveticaNeueLTStd-Lt" w:eastAsia="HelveticaNeueLTStd-Lt"/>
          <w:spacing w:val="-2"/>
          <w:sz w:val="28"/>
          <w:szCs w:val="28"/>
        </w:rPr>
        <w:t>être</w:t>
      </w:r>
      <w:r>
        <w:rPr>
          <w:rFonts w:ascii="HelveticaNeueLTStd-Lt" w:hAnsi="HelveticaNeueLTStd-Lt" w:cs="HelveticaNeueLTStd-Lt" w:eastAsia="HelveticaNeueLTStd-Lt"/>
          <w:sz w:val="28"/>
          <w:szCs w:val="28"/>
        </w:rPr>
        <w:t> commandée par</w:t>
      </w:r>
      <w:r>
        <w:rPr>
          <w:rFonts w:ascii="HelveticaNeueLTStd-Lt" w:hAnsi="HelveticaNeueLTStd-Lt" w:cs="HelveticaNeueLTStd-Lt" w:eastAsia="HelveticaNeueLTStd-Lt"/>
          <w:spacing w:val="22"/>
          <w:sz w:val="28"/>
          <w:szCs w:val="28"/>
        </w:rPr>
        <w:t> </w:t>
      </w:r>
      <w:r>
        <w:rPr>
          <w:rFonts w:ascii="HelveticaNeueLTStd-Lt" w:hAnsi="HelveticaNeueLTStd-Lt" w:cs="HelveticaNeueLTStd-Lt" w:eastAsia="HelveticaNeueLTStd-Lt"/>
          <w:sz w:val="28"/>
          <w:szCs w:val="28"/>
        </w:rPr>
        <w:t>téléphone au 02 212 30 00 ou par courriel :</w:t>
      </w:r>
      <w:r>
        <w:rPr>
          <w:rFonts w:ascii="HelveticaNeueLTStd-Lt" w:hAnsi="HelveticaNeueLTStd-Lt" w:cs="HelveticaNeueLTStd-Lt" w:eastAsia="HelveticaNeueLTStd-Lt"/>
          <w:sz w:val="28"/>
          <w:szCs w:val="28"/>
        </w:rPr>
        <w:t> </w:t>
      </w:r>
      <w:hyperlink r:id="rId11">
        <w:r>
          <w:rPr>
            <w:rFonts w:ascii="HelveticaNeueLTStd-Lt" w:hAnsi="HelveticaNeueLTStd-Lt" w:cs="HelveticaNeueLTStd-Lt" w:eastAsia="HelveticaNeueLTStd-Lt"/>
            <w:sz w:val="28"/>
            <w:szCs w:val="28"/>
          </w:rPr>
          <w:t>epost@cnt</w:t>
        </w:r>
        <w:r>
          <w:rPr>
            <w:rFonts w:ascii="HelveticaNeueLTStd-Lt" w:hAnsi="HelveticaNeueLTStd-Lt" w:cs="HelveticaNeueLTStd-Lt" w:eastAsia="HelveticaNeueLTStd-Lt"/>
            <w:spacing w:val="-26"/>
            <w:sz w:val="28"/>
            <w:szCs w:val="28"/>
          </w:rPr>
          <w:t>r</w:t>
        </w:r>
        <w:r>
          <w:rPr>
            <w:rFonts w:ascii="HelveticaNeueLTStd-Lt" w:hAnsi="HelveticaNeueLTStd-Lt" w:cs="HelveticaNeueLTStd-Lt" w:eastAsia="HelveticaNeueLTStd-Lt"/>
            <w:sz w:val="28"/>
            <w:szCs w:val="28"/>
          </w:rPr>
          <w:t>.be.</w:t>
        </w:r>
      </w:hyperlink>
    </w:p>
    <w:p>
      <w:pPr>
        <w:spacing w:after="0" w:line="324" w:lineRule="auto"/>
        <w:jc w:val="left"/>
        <w:rPr>
          <w:rFonts w:ascii="HelveticaNeueLTStd-Lt" w:hAnsi="HelveticaNeueLTStd-Lt" w:cs="HelveticaNeueLTStd-Lt" w:eastAsia="HelveticaNeueLTStd-Lt"/>
          <w:sz w:val="28"/>
          <w:szCs w:val="28"/>
        </w:rPr>
        <w:sectPr>
          <w:pgSz w:w="11910" w:h="16840"/>
          <w:pgMar w:top="1580" w:bottom="280" w:left="960" w:right="11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5"/>
        <w:rPr>
          <w:sz w:val="22"/>
          <w:szCs w:val="22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r>
        <w:rPr>
          <w:rFonts w:ascii="AachenStd-Bold" w:hAnsi="AachenStd-Bold"/>
          <w:b/>
          <w:color w:val="003924"/>
          <w:sz w:val="42"/>
        </w:rPr>
        <w:t>Table des matières</w:t>
      </w:r>
      <w:r>
        <w:rPr>
          <w:rFonts w:ascii="AachenStd-Bold" w:hAnsi="AachenStd-Bold"/>
          <w:color w:val="000000"/>
          <w:sz w:val="42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91" w:val="right" w:leader="none"/>
            </w:tabs>
            <w:spacing w:line="240" w:lineRule="auto"/>
            <w:ind w:right="0"/>
            <w:jc w:val="left"/>
            <w:rPr>
              <w:rFonts w:ascii="SabonLTStd-Roman" w:hAnsi="SabonLTStd-Roman" w:cs="SabonLTStd-Roman" w:eastAsia="SabonLTStd-Roman"/>
              <w:b w:val="0"/>
              <w:bCs w:val="0"/>
              <w:sz w:val="16"/>
              <w:szCs w:val="16"/>
            </w:rPr>
          </w:pPr>
          <w:hyperlink w:history="true" w:anchor="_bookmark0">
            <w:r>
              <w:rPr>
                <w:color w:val="85BC22"/>
                <w:spacing w:val="-1"/>
              </w:rPr>
              <w:t>Avant-propos</w:t>
            </w:r>
            <w:r>
              <w:rPr>
                <w:rFonts w:ascii="SabonLTStd-Roman"/>
                <w:b w:val="0"/>
                <w:color w:val="000000"/>
                <w:spacing w:val="-1"/>
                <w:sz w:val="16"/>
              </w:rPr>
              <w:tab/>
            </w:r>
            <w:r>
              <w:rPr>
                <w:rFonts w:ascii="SabonLTStd-Roman"/>
                <w:b w:val="0"/>
                <w:color w:val="000000"/>
                <w:sz w:val="16"/>
              </w:rPr>
              <w:t>7</w:t>
            </w:r>
          </w:hyperlink>
        </w:p>
        <w:p>
          <w:pPr>
            <w:pStyle w:val="TOC1"/>
            <w:tabs>
              <w:tab w:pos="9291" w:val="right" w:leader="none"/>
            </w:tabs>
            <w:spacing w:line="240" w:lineRule="auto" w:before="463"/>
            <w:ind w:right="0"/>
            <w:jc w:val="left"/>
            <w:rPr>
              <w:rFonts w:ascii="SabonLTStd-Roman" w:hAnsi="SabonLTStd-Roman" w:cs="SabonLTStd-Roman" w:eastAsia="SabonLTStd-Roman"/>
              <w:b w:val="0"/>
              <w:bCs w:val="0"/>
              <w:sz w:val="16"/>
              <w:szCs w:val="16"/>
            </w:rPr>
          </w:pPr>
          <w:hyperlink w:history="true" w:anchor="_bookmark1">
            <w:r>
              <w:rPr>
                <w:color w:val="85BC22"/>
              </w:rPr>
              <w:t>Chapitre</w:t>
            </w:r>
            <w:r>
              <w:rPr>
                <w:color w:val="85BC22"/>
                <w:spacing w:val="-15"/>
              </w:rPr>
              <w:t> </w:t>
            </w:r>
            <w:r>
              <w:rPr>
                <w:color w:val="85BC22"/>
              </w:rPr>
              <w:t>1.</w:t>
            </w:r>
            <w:r>
              <w:rPr>
                <w:color w:val="85BC22"/>
                <w:spacing w:val="-14"/>
              </w:rPr>
              <w:t> </w:t>
            </w:r>
            <w:r>
              <w:rPr>
                <w:color w:val="85BC22"/>
              </w:rPr>
              <w:t>Focus</w:t>
            </w:r>
            <w:r>
              <w:rPr>
                <w:color w:val="85BC22"/>
                <w:spacing w:val="-14"/>
              </w:rPr>
              <w:t> </w:t>
            </w:r>
            <w:r>
              <w:rPr>
                <w:color w:val="85BC22"/>
              </w:rPr>
              <w:t>:</w:t>
            </w:r>
            <w:r>
              <w:rPr>
                <w:color w:val="85BC22"/>
                <w:spacing w:val="-14"/>
              </w:rPr>
              <w:t> </w:t>
            </w:r>
            <w:r>
              <w:rPr>
                <w:color w:val="85BC22"/>
              </w:rPr>
              <w:t>Pour</w:t>
            </w:r>
            <w:r>
              <w:rPr>
                <w:color w:val="85BC22"/>
                <w:spacing w:val="-14"/>
              </w:rPr>
              <w:t> </w:t>
            </w:r>
            <w:r>
              <w:rPr>
                <w:color w:val="85BC22"/>
              </w:rPr>
              <w:t>un</w:t>
            </w:r>
            <w:r>
              <w:rPr>
                <w:color w:val="85BC22"/>
                <w:spacing w:val="-14"/>
              </w:rPr>
              <w:t> </w:t>
            </w:r>
            <w:r>
              <w:rPr>
                <w:color w:val="85BC22"/>
              </w:rPr>
              <w:t>Plan</w:t>
            </w:r>
            <w:r>
              <w:rPr>
                <w:color w:val="85BC22"/>
                <w:spacing w:val="-14"/>
              </w:rPr>
              <w:t> </w:t>
            </w:r>
            <w:r>
              <w:rPr>
                <w:color w:val="85BC22"/>
              </w:rPr>
              <w:t>d’action</w:t>
            </w:r>
            <w:r>
              <w:rPr>
                <w:color w:val="85BC22"/>
                <w:spacing w:val="-15"/>
              </w:rPr>
              <w:t> </w:t>
            </w:r>
            <w:r>
              <w:rPr>
                <w:color w:val="85BC22"/>
              </w:rPr>
              <w:t>interfédéral</w:t>
            </w:r>
            <w:r>
              <w:rPr>
                <w:color w:val="85BC22"/>
                <w:spacing w:val="-14"/>
              </w:rPr>
              <w:t> </w:t>
            </w:r>
            <w:r>
              <w:rPr>
                <w:color w:val="85BC22"/>
              </w:rPr>
              <w:t>contre</w:t>
            </w:r>
            <w:r>
              <w:rPr>
                <w:color w:val="85BC22"/>
                <w:spacing w:val="-14"/>
              </w:rPr>
              <w:t> </w:t>
            </w:r>
            <w:r>
              <w:rPr>
                <w:color w:val="85BC22"/>
              </w:rPr>
              <w:t>le</w:t>
            </w:r>
            <w:r>
              <w:rPr>
                <w:color w:val="85BC22"/>
                <w:spacing w:val="-14"/>
              </w:rPr>
              <w:t> </w:t>
            </w:r>
            <w:r>
              <w:rPr>
                <w:color w:val="85BC22"/>
              </w:rPr>
              <w:t>racisme</w:t>
            </w:r>
            <w:r>
              <w:rPr>
                <w:rFonts w:ascii="SabonLTStd-Roman" w:hAnsi="SabonLTStd-Roman" w:cs="SabonLTStd-Roman" w:eastAsia="SabonLTStd-Roman"/>
                <w:b w:val="0"/>
                <w:bCs w:val="0"/>
                <w:color w:val="000000"/>
                <w:sz w:val="16"/>
                <w:szCs w:val="16"/>
              </w:rPr>
              <w:tab/>
            </w:r>
            <w:r>
              <w:rPr>
                <w:rFonts w:ascii="SabonLTStd-Roman" w:hAnsi="SabonLTStd-Roman" w:cs="SabonLTStd-Roman" w:eastAsia="SabonLTStd-Roman"/>
                <w:b w:val="0"/>
                <w:bCs w:val="0"/>
                <w:color w:val="000000"/>
                <w:sz w:val="16"/>
                <w:szCs w:val="16"/>
              </w:rPr>
              <w:t>11</w:t>
            </w:r>
          </w:hyperlink>
        </w:p>
        <w:p>
          <w:pPr>
            <w:pStyle w:val="TOC3"/>
            <w:tabs>
              <w:tab w:pos="9294" w:val="right" w:leader="none"/>
            </w:tabs>
            <w:spacing w:line="240" w:lineRule="auto"/>
            <w:ind w:right="0"/>
            <w:jc w:val="left"/>
            <w:rPr>
              <w:rFonts w:ascii="SabonLTStd-Roman" w:hAnsi="SabonLTStd-Roman" w:cs="SabonLTStd-Roman" w:eastAsia="SabonLTStd-Roman"/>
              <w:sz w:val="16"/>
              <w:szCs w:val="16"/>
            </w:rPr>
          </w:pPr>
          <w:hyperlink w:history="true" w:anchor="_bookmark2">
            <w:r>
              <w:rPr>
                <w:color w:val="003924"/>
                <w:spacing w:val="4"/>
              </w:rPr>
              <w:t>Introduction</w:t>
            </w:r>
            <w:r>
              <w:rPr>
                <w:rFonts w:ascii="SabonLTStd-Roman"/>
                <w:color w:val="000000"/>
                <w:spacing w:val="4"/>
                <w:sz w:val="16"/>
              </w:rPr>
            </w:r>
          </w:hyperlink>
          <w:r>
            <w:rPr>
              <w:rFonts w:ascii="SabonLTStd-Roman"/>
              <w:color w:val="000000"/>
              <w:spacing w:val="4"/>
              <w:sz w:val="16"/>
            </w:rPr>
            <w:tab/>
          </w:r>
          <w:r>
            <w:rPr>
              <w:rFonts w:ascii="SabonLTStd-Roman"/>
              <w:color w:val="000000"/>
              <w:spacing w:val="3"/>
              <w:sz w:val="16"/>
            </w:rPr>
            <w:t>12</w:t>
          </w:r>
          <w:r>
            <w:rPr>
              <w:rFonts w:ascii="SabonLTStd-Roman"/>
              <w:color w:val="000000"/>
              <w:sz w:val="16"/>
            </w:rPr>
          </w:r>
        </w:p>
        <w:p>
          <w:pPr>
            <w:pStyle w:val="TOC2"/>
            <w:numPr>
              <w:ilvl w:val="0"/>
              <w:numId w:val="1"/>
            </w:numPr>
            <w:tabs>
              <w:tab w:pos="675" w:val="left" w:leader="none"/>
              <w:tab w:pos="9294" w:val="right" w:leader="none"/>
            </w:tabs>
            <w:spacing w:line="240" w:lineRule="auto" w:before="278" w:after="0"/>
            <w:ind w:left="674" w:right="0" w:hanging="567"/>
            <w:jc w:val="left"/>
            <w:rPr>
              <w:rFonts w:ascii="SabonLTStd-Roman" w:hAnsi="SabonLTStd-Roman" w:cs="SabonLTStd-Roman" w:eastAsia="SabonLTStd-Roman"/>
              <w:sz w:val="16"/>
              <w:szCs w:val="16"/>
            </w:rPr>
          </w:pPr>
          <w:hyperlink w:history="true" w:anchor="_bookmark2">
            <w:r>
              <w:rPr>
                <w:color w:val="003924"/>
                <w:spacing w:val="2"/>
              </w:rPr>
              <w:t>Race</w:t>
            </w:r>
            <w:r>
              <w:rPr>
                <w:color w:val="003924"/>
                <w:spacing w:val="5"/>
              </w:rPr>
              <w:t> </w:t>
            </w:r>
            <w:r>
              <w:rPr>
                <w:color w:val="003924"/>
                <w:spacing w:val="2"/>
              </w:rPr>
              <w:t>et</w:t>
            </w:r>
            <w:r>
              <w:rPr>
                <w:color w:val="003924"/>
                <w:spacing w:val="5"/>
              </w:rPr>
              <w:t> </w:t>
            </w:r>
            <w:r>
              <w:rPr>
                <w:color w:val="003924"/>
                <w:spacing w:val="3"/>
              </w:rPr>
              <w:t>racisme</w:t>
            </w:r>
            <w:r>
              <w:rPr>
                <w:color w:val="003924"/>
                <w:spacing w:val="5"/>
              </w:rPr>
              <w:t> </w:t>
            </w:r>
            <w:r>
              <w:rPr>
                <w:color w:val="003924"/>
              </w:rPr>
              <w:t>:</w:t>
            </w:r>
            <w:r>
              <w:rPr>
                <w:color w:val="003924"/>
                <w:spacing w:val="6"/>
              </w:rPr>
              <w:t> </w:t>
            </w:r>
            <w:r>
              <w:rPr>
                <w:color w:val="003924"/>
                <w:spacing w:val="2"/>
              </w:rPr>
              <w:t>un</w:t>
            </w:r>
            <w:r>
              <w:rPr>
                <w:color w:val="003924"/>
                <w:spacing w:val="5"/>
              </w:rPr>
              <w:t> </w:t>
            </w:r>
            <w:r>
              <w:rPr>
                <w:color w:val="003924"/>
                <w:spacing w:val="3"/>
              </w:rPr>
              <w:t>aperçu</w:t>
            </w:r>
            <w:r>
              <w:rPr>
                <w:color w:val="003924"/>
                <w:spacing w:val="5"/>
              </w:rPr>
              <w:t> </w:t>
            </w:r>
            <w:r>
              <w:rPr>
                <w:color w:val="003924"/>
                <w:spacing w:val="4"/>
              </w:rPr>
              <w:t>historique</w:t>
            </w:r>
            <w:r>
              <w:rPr>
                <w:rFonts w:ascii="SabonLTStd-Roman" w:hAnsi="SabonLTStd-Roman"/>
                <w:color w:val="000000"/>
                <w:spacing w:val="4"/>
                <w:sz w:val="16"/>
              </w:rPr>
              <w:tab/>
            </w:r>
            <w:r>
              <w:rPr>
                <w:rFonts w:ascii="SabonLTStd-Roman" w:hAnsi="SabonLTStd-Roman"/>
                <w:color w:val="000000"/>
                <w:spacing w:val="3"/>
                <w:sz w:val="16"/>
              </w:rPr>
              <w:t>14</w:t>
            </w:r>
            <w:r>
              <w:rPr>
                <w:rFonts w:ascii="SabonLTStd-Roman" w:hAnsi="SabonLTStd-Roman"/>
                <w:color w:val="000000"/>
                <w:sz w:val="16"/>
              </w:rPr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242" w:val="left" w:leader="none"/>
              <w:tab w:pos="9291" w:val="right" w:leader="none"/>
            </w:tabs>
            <w:spacing w:line="240" w:lineRule="auto" w:before="93" w:after="0"/>
            <w:ind w:left="1241" w:right="0" w:hanging="567"/>
            <w:jc w:val="left"/>
            <w:rPr>
              <w:sz w:val="16"/>
              <w:szCs w:val="16"/>
            </w:rPr>
          </w:pPr>
          <w:hyperlink w:history="true" w:anchor="_bookmark3">
            <w:r>
              <w:rPr/>
              <w:t>Les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16</w:t>
            </w:r>
            <w:r>
              <w:rPr>
                <w:spacing w:val="-1"/>
                <w:position w:val="6"/>
                <w:sz w:val="10"/>
              </w:rPr>
              <w:t>e</w:t>
            </w:r>
            <w:r>
              <w:rPr>
                <w:spacing w:val="18"/>
                <w:position w:val="6"/>
                <w:sz w:val="10"/>
              </w:rPr>
              <w:t> </w:t>
            </w:r>
            <w:r>
              <w:rPr/>
              <w:t>et</w:t>
            </w:r>
            <w:r>
              <w:rPr>
                <w:spacing w:val="-3"/>
              </w:rPr>
              <w:t> </w:t>
            </w:r>
            <w:r>
              <w:rPr/>
              <w:t>17</w:t>
            </w:r>
            <w:r>
              <w:rPr>
                <w:position w:val="6"/>
                <w:sz w:val="10"/>
              </w:rPr>
              <w:t>e</w:t>
            </w:r>
            <w:r>
              <w:rPr>
                <w:spacing w:val="18"/>
                <w:position w:val="6"/>
                <w:sz w:val="10"/>
              </w:rPr>
              <w:t> </w:t>
            </w:r>
            <w:r>
              <w:rPr/>
              <w:t>siècles</w:t>
            </w:r>
            <w:r>
              <w:rPr>
                <w:spacing w:val="-3"/>
              </w:rPr>
              <w:t> </w:t>
            </w:r>
            <w:r>
              <w:rPr/>
              <w:t>:</w:t>
            </w:r>
            <w:r>
              <w:rPr>
                <w:spacing w:val="-4"/>
              </w:rPr>
              <w:t> </w:t>
            </w:r>
            <w:r>
              <w:rPr/>
              <w:t>une</w:t>
            </w:r>
            <w:r>
              <w:rPr>
                <w:spacing w:val="-3"/>
              </w:rPr>
              <w:t> </w:t>
            </w:r>
            <w:r>
              <w:rPr/>
              <w:t>vision</w:t>
            </w:r>
            <w:r>
              <w:rPr>
                <w:spacing w:val="-4"/>
              </w:rPr>
              <w:t> </w:t>
            </w:r>
            <w:r>
              <w:rPr/>
              <w:t>religieuse</w:t>
            </w:r>
            <w:r>
              <w:rPr>
                <w:spacing w:val="-3"/>
              </w:rPr>
              <w:t> </w:t>
            </w:r>
            <w:r>
              <w:rPr/>
              <w:t>du</w:t>
            </w:r>
            <w:r>
              <w:rPr>
                <w:spacing w:val="-4"/>
              </w:rPr>
              <w:t> </w:t>
            </w:r>
            <w:r>
              <w:rPr/>
              <w:t>monde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15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242" w:val="left" w:leader="none"/>
              <w:tab w:pos="9291" w:val="right" w:leader="none"/>
            </w:tabs>
            <w:spacing w:line="240" w:lineRule="auto" w:before="89" w:after="0"/>
            <w:ind w:left="1241" w:right="0" w:hanging="567"/>
            <w:jc w:val="left"/>
            <w:rPr>
              <w:sz w:val="16"/>
              <w:szCs w:val="16"/>
            </w:rPr>
          </w:pPr>
          <w:hyperlink w:history="true" w:anchor="_bookmark4">
            <w:r>
              <w:rPr/>
              <w:t>Le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18</w:t>
            </w:r>
            <w:r>
              <w:rPr>
                <w:spacing w:val="-1"/>
                <w:position w:val="6"/>
                <w:sz w:val="10"/>
              </w:rPr>
              <w:t>e</w:t>
            </w:r>
            <w:r>
              <w:rPr>
                <w:spacing w:val="18"/>
                <w:position w:val="6"/>
                <w:sz w:val="10"/>
              </w:rPr>
              <w:t> </w:t>
            </w:r>
            <w:r>
              <w:rPr/>
              <w:t>siècle</w:t>
            </w:r>
            <w:r>
              <w:rPr>
                <w:spacing w:val="-3"/>
              </w:rPr>
              <w:t> </w:t>
            </w:r>
            <w:r>
              <w:rPr/>
              <w:t>:</w:t>
            </w:r>
            <w:r>
              <w:rPr>
                <w:spacing w:val="-3"/>
              </w:rPr>
              <w:t> </w:t>
            </w:r>
            <w:r>
              <w:rPr/>
              <w:t>une</w:t>
            </w:r>
            <w:r>
              <w:rPr>
                <w:spacing w:val="-3"/>
              </w:rPr>
              <w:t> </w:t>
            </w:r>
            <w:r>
              <w:rPr/>
              <w:t>vision</w:t>
            </w:r>
            <w:r>
              <w:rPr>
                <w:spacing w:val="-3"/>
              </w:rPr>
              <w:t> </w:t>
            </w:r>
            <w:r>
              <w:rPr/>
              <w:t>raciale</w:t>
            </w:r>
            <w:r>
              <w:rPr>
                <w:spacing w:val="-3"/>
              </w:rPr>
              <w:t> </w:t>
            </w:r>
            <w:r>
              <w:rPr/>
              <w:t>du</w:t>
            </w:r>
            <w:r>
              <w:rPr>
                <w:spacing w:val="-3"/>
              </w:rPr>
              <w:t> </w:t>
            </w:r>
            <w:r>
              <w:rPr/>
              <w:t>monde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16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242" w:val="left" w:leader="none"/>
              <w:tab w:pos="9291" w:val="right" w:leader="none"/>
            </w:tabs>
            <w:spacing w:line="240" w:lineRule="auto" w:before="89" w:after="0"/>
            <w:ind w:left="1241" w:right="0" w:hanging="567"/>
            <w:jc w:val="left"/>
            <w:rPr>
              <w:sz w:val="16"/>
              <w:szCs w:val="16"/>
            </w:rPr>
          </w:pPr>
          <w:hyperlink w:history="true" w:anchor="_bookmark4">
            <w:r>
              <w:rPr/>
              <w:t>Le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19</w:t>
            </w:r>
            <w:r>
              <w:rPr>
                <w:spacing w:val="-1"/>
                <w:position w:val="6"/>
                <w:sz w:val="10"/>
              </w:rPr>
              <w:t>e</w:t>
            </w:r>
            <w:r>
              <w:rPr>
                <w:spacing w:val="18"/>
                <w:position w:val="6"/>
                <w:sz w:val="10"/>
              </w:rPr>
              <w:t> </w:t>
            </w:r>
            <w:r>
              <w:rPr/>
              <w:t>siècle</w:t>
            </w:r>
            <w:r>
              <w:rPr>
                <w:spacing w:val="-2"/>
              </w:rPr>
              <w:t> </w:t>
            </w:r>
            <w:r>
              <w:rPr/>
              <w:t>:</w:t>
            </w:r>
            <w:r>
              <w:rPr>
                <w:spacing w:val="-3"/>
              </w:rPr>
              <w:t> </w:t>
            </w:r>
            <w:r>
              <w:rPr/>
              <w:t>le</w:t>
            </w:r>
            <w:r>
              <w:rPr>
                <w:spacing w:val="-3"/>
              </w:rPr>
              <w:t> </w:t>
            </w:r>
            <w:r>
              <w:rPr/>
              <w:t>racisme</w:t>
            </w:r>
            <w:r>
              <w:rPr>
                <w:spacing w:val="-3"/>
              </w:rPr>
              <w:t> </w:t>
            </w:r>
            <w:r>
              <w:rPr/>
              <w:t>scientifique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16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242" w:val="left" w:leader="none"/>
              <w:tab w:pos="9291" w:val="right" w:leader="none"/>
            </w:tabs>
            <w:spacing w:line="240" w:lineRule="auto" w:before="89" w:after="0"/>
            <w:ind w:left="1241" w:right="0" w:hanging="567"/>
            <w:jc w:val="left"/>
            <w:rPr>
              <w:sz w:val="16"/>
              <w:szCs w:val="16"/>
            </w:rPr>
          </w:pPr>
          <w:hyperlink w:history="true" w:anchor="_bookmark5">
            <w:r>
              <w:rPr/>
              <w:t>Les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20</w:t>
            </w:r>
            <w:r>
              <w:rPr>
                <w:spacing w:val="-1"/>
                <w:position w:val="6"/>
                <w:sz w:val="10"/>
              </w:rPr>
              <w:t>e</w:t>
            </w:r>
            <w:r>
              <w:rPr>
                <w:spacing w:val="17"/>
                <w:position w:val="6"/>
                <w:sz w:val="10"/>
              </w:rPr>
              <w:t> </w:t>
            </w:r>
            <w:r>
              <w:rPr/>
              <w:t>et</w:t>
            </w:r>
            <w:r>
              <w:rPr>
                <w:spacing w:val="-5"/>
              </w:rPr>
              <w:t> </w:t>
            </w:r>
            <w:r>
              <w:rPr/>
              <w:t>21</w:t>
            </w:r>
            <w:r>
              <w:rPr>
                <w:position w:val="6"/>
                <w:sz w:val="10"/>
              </w:rPr>
              <w:t>e</w:t>
            </w:r>
            <w:r>
              <w:rPr>
                <w:spacing w:val="17"/>
                <w:position w:val="6"/>
                <w:sz w:val="10"/>
              </w:rPr>
              <w:t> </w:t>
            </w:r>
            <w:r>
              <w:rPr/>
              <w:t>siècles</w:t>
            </w:r>
            <w:r>
              <w:rPr>
                <w:spacing w:val="-4"/>
              </w:rPr>
              <w:t> </w:t>
            </w:r>
            <w:r>
              <w:rPr/>
              <w:t>:</w:t>
            </w:r>
            <w:r>
              <w:rPr>
                <w:spacing w:val="-5"/>
              </w:rPr>
              <w:t> </w:t>
            </w:r>
            <w:r>
              <w:rPr/>
              <w:t>la</w:t>
            </w:r>
            <w:r>
              <w:rPr>
                <w:spacing w:val="-5"/>
              </w:rPr>
              <w:t> </w:t>
            </w:r>
            <w:r>
              <w:rPr/>
              <w:t>Seconde</w:t>
            </w:r>
            <w:r>
              <w:rPr>
                <w:spacing w:val="-5"/>
              </w:rPr>
              <w:t> </w:t>
            </w:r>
            <w:r>
              <w:rPr/>
              <w:t>Guerre</w:t>
            </w:r>
            <w:r>
              <w:rPr>
                <w:spacing w:val="-4"/>
              </w:rPr>
              <w:t> </w:t>
            </w:r>
            <w:r>
              <w:rPr/>
              <w:t>mondiale</w:t>
            </w:r>
            <w:r>
              <w:rPr>
                <w:spacing w:val="-5"/>
              </w:rPr>
              <w:t> </w:t>
            </w:r>
            <w:r>
              <w:rPr/>
              <w:t>comme</w:t>
            </w:r>
            <w:r>
              <w:rPr>
                <w:spacing w:val="-5"/>
              </w:rPr>
              <w:t> </w:t>
            </w:r>
            <w:r>
              <w:rPr/>
              <w:t>carrefour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17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5">
            <w:r>
              <w:rPr/>
              <w:t>Le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racisme</w:t>
            </w:r>
            <w:r>
              <w:rPr>
                <w:spacing w:val="-4"/>
              </w:rPr>
              <w:t> </w:t>
            </w:r>
            <w:r>
              <w:rPr/>
              <w:t>scientifique</w:t>
            </w:r>
            <w:r>
              <w:rPr>
                <w:spacing w:val="-4"/>
              </w:rPr>
              <w:t> </w:t>
            </w:r>
            <w:r>
              <w:rPr/>
              <w:t>culmine</w:t>
            </w:r>
            <w:r>
              <w:rPr>
                <w:spacing w:val="-3"/>
              </w:rPr>
              <w:t> </w:t>
            </w:r>
            <w:r>
              <w:rPr/>
              <w:t>et</w:t>
            </w:r>
            <w:r>
              <w:rPr>
                <w:spacing w:val="-4"/>
              </w:rPr>
              <w:t> </w:t>
            </w:r>
            <w:r>
              <w:rPr/>
              <w:t>est</w:t>
            </w:r>
            <w:r>
              <w:rPr>
                <w:spacing w:val="-4"/>
              </w:rPr>
              <w:t> </w:t>
            </w:r>
            <w:r>
              <w:rPr/>
              <w:t>rejeté</w:t>
            </w:r>
            <w:r>
              <w:rPr>
                <w:rFonts w:ascii="SabonLTStd-Roman" w:hAnsi="SabonLTStd-Roman"/>
                <w:i w:val="0"/>
                <w:sz w:val="16"/>
              </w:rPr>
              <w:tab/>
            </w:r>
            <w:r>
              <w:rPr>
                <w:rFonts w:ascii="SabonLTStd-Roman" w:hAnsi="SabonLTStd-Roman"/>
                <w:i w:val="0"/>
                <w:sz w:val="16"/>
              </w:rPr>
              <w:t>17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6">
            <w:r>
              <w:rPr>
                <w:spacing w:val="-1"/>
              </w:rPr>
              <w:t>Évolution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vers</w:t>
            </w:r>
            <w:r>
              <w:rPr>
                <w:spacing w:val="-3"/>
              </w:rPr>
              <w:t> </w:t>
            </w:r>
            <w:r>
              <w:rPr/>
              <w:t>un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racisme</w:t>
            </w:r>
            <w:r>
              <w:rPr>
                <w:spacing w:val="-3"/>
              </w:rPr>
              <w:t> </w:t>
            </w:r>
            <w:r>
              <w:rPr/>
              <w:t>culturel</w:t>
            </w:r>
            <w:r>
              <w:rPr>
                <w:rFonts w:ascii="SabonLTStd-Roman" w:hAnsi="SabonLTStd-Roman"/>
                <w:i w:val="0"/>
                <w:sz w:val="16"/>
              </w:rPr>
              <w:tab/>
            </w:r>
            <w:r>
              <w:rPr>
                <w:rFonts w:ascii="SabonLTStd-Roman" w:hAnsi="SabonLTStd-Roman"/>
                <w:i w:val="0"/>
                <w:sz w:val="16"/>
              </w:rPr>
              <w:t>19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75" w:val="left" w:leader="none"/>
              <w:tab w:pos="9294" w:val="right" w:leader="none"/>
            </w:tabs>
            <w:spacing w:line="240" w:lineRule="auto" w:before="273" w:after="0"/>
            <w:ind w:left="674" w:right="0" w:hanging="567"/>
            <w:jc w:val="left"/>
            <w:rPr>
              <w:rFonts w:ascii="SabonLTStd-Roman" w:hAnsi="SabonLTStd-Roman" w:cs="SabonLTStd-Roman" w:eastAsia="SabonLTStd-Roman"/>
              <w:sz w:val="16"/>
              <w:szCs w:val="16"/>
            </w:rPr>
          </w:pPr>
          <w:hyperlink w:history="true" w:anchor="_bookmark7">
            <w:r>
              <w:rPr>
                <w:color w:val="003924"/>
                <w:spacing w:val="1"/>
              </w:rPr>
              <w:t>Vers</w:t>
            </w:r>
            <w:r>
              <w:rPr>
                <w:color w:val="003924"/>
                <w:spacing w:val="4"/>
              </w:rPr>
              <w:t> </w:t>
            </w:r>
            <w:r>
              <w:rPr>
                <w:color w:val="003924"/>
                <w:spacing w:val="2"/>
              </w:rPr>
              <w:t>une</w:t>
            </w:r>
            <w:r>
              <w:rPr>
                <w:color w:val="003924"/>
                <w:spacing w:val="5"/>
              </w:rPr>
              <w:t> </w:t>
            </w:r>
            <w:r>
              <w:rPr>
                <w:color w:val="003924"/>
                <w:spacing w:val="3"/>
              </w:rPr>
              <w:t>définition</w:t>
            </w:r>
            <w:r>
              <w:rPr>
                <w:color w:val="003924"/>
                <w:spacing w:val="5"/>
              </w:rPr>
              <w:t> </w:t>
            </w:r>
            <w:r>
              <w:rPr>
                <w:color w:val="003924"/>
                <w:spacing w:val="2"/>
              </w:rPr>
              <w:t>du</w:t>
            </w:r>
            <w:r>
              <w:rPr>
                <w:color w:val="003924"/>
                <w:spacing w:val="5"/>
              </w:rPr>
              <w:t> </w:t>
            </w:r>
            <w:r>
              <w:rPr>
                <w:color w:val="003924"/>
                <w:spacing w:val="3"/>
              </w:rPr>
              <w:t>racisme</w:t>
            </w:r>
            <w:r>
              <w:rPr>
                <w:color w:val="003924"/>
                <w:spacing w:val="5"/>
              </w:rPr>
              <w:t> </w:t>
            </w:r>
            <w:r>
              <w:rPr>
                <w:color w:val="003924"/>
              </w:rPr>
              <w:t>:</w:t>
            </w:r>
            <w:r>
              <w:rPr>
                <w:color w:val="003924"/>
                <w:spacing w:val="5"/>
              </w:rPr>
              <w:t> </w:t>
            </w:r>
            <w:r>
              <w:rPr>
                <w:color w:val="003924"/>
                <w:spacing w:val="4"/>
              </w:rPr>
              <w:t>perspectives</w:t>
            </w:r>
            <w:r>
              <w:rPr>
                <w:rFonts w:ascii="SabonLTStd-Roman" w:hAnsi="SabonLTStd-Roman"/>
                <w:color w:val="000000"/>
                <w:spacing w:val="4"/>
                <w:sz w:val="16"/>
              </w:rPr>
              <w:tab/>
            </w:r>
            <w:r>
              <w:rPr>
                <w:rFonts w:ascii="SabonLTStd-Roman" w:hAnsi="SabonLTStd-Roman"/>
                <w:color w:val="000000"/>
                <w:spacing w:val="3"/>
                <w:sz w:val="16"/>
              </w:rPr>
              <w:t>22</w:t>
            </w:r>
            <w:r>
              <w:rPr>
                <w:rFonts w:ascii="SabonLTStd-Roman" w:hAnsi="SabonLTStd-Roman"/>
                <w:color w:val="000000"/>
                <w:sz w:val="16"/>
              </w:rPr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242" w:val="left" w:leader="none"/>
              <w:tab w:pos="9291" w:val="right" w:leader="none"/>
            </w:tabs>
            <w:spacing w:line="240" w:lineRule="auto" w:before="93" w:after="0"/>
            <w:ind w:left="1241" w:right="0" w:hanging="567"/>
            <w:jc w:val="left"/>
            <w:rPr>
              <w:sz w:val="16"/>
              <w:szCs w:val="16"/>
            </w:rPr>
          </w:pPr>
          <w:hyperlink w:history="true" w:anchor="_bookmark8">
            <w:r>
              <w:rPr/>
              <w:t>Le</w:t>
            </w:r>
            <w:r>
              <w:rPr>
                <w:spacing w:val="-3"/>
              </w:rPr>
              <w:t> </w:t>
            </w:r>
            <w:r>
              <w:rPr/>
              <w:t>racisme</w:t>
            </w:r>
            <w:r>
              <w:rPr>
                <w:spacing w:val="-3"/>
              </w:rPr>
              <w:t> </w:t>
            </w:r>
            <w:r>
              <w:rPr/>
              <w:t>au</w:t>
            </w:r>
            <w:r>
              <w:rPr>
                <w:spacing w:val="-2"/>
              </w:rPr>
              <w:t> </w:t>
            </w:r>
            <w:r>
              <w:rPr/>
              <w:t>sens</w:t>
            </w:r>
            <w:r>
              <w:rPr>
                <w:spacing w:val="-3"/>
              </w:rPr>
              <w:t> </w:t>
            </w:r>
            <w:r>
              <w:rPr/>
              <w:t>juridique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23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9">
            <w:r>
              <w:rPr>
                <w:spacing w:val="-24"/>
              </w:rPr>
              <w:t>L</w:t>
            </w:r>
            <w:r>
              <w:rPr/>
              <w:t>’instrument</w:t>
            </w:r>
            <w:r>
              <w:rPr>
                <w:spacing w:val="-4"/>
              </w:rPr>
              <w:t> </w:t>
            </w:r>
            <w:r>
              <w:rPr/>
              <w:t>législatif</w:t>
            </w:r>
            <w:r>
              <w:rPr>
                <w:spacing w:val="-3"/>
              </w:rPr>
              <w:t> </w:t>
            </w:r>
            <w:r>
              <w:rPr/>
              <w:t>international</w:t>
            </w:r>
            <w:r>
              <w:rPr>
                <w:rFonts w:ascii="SabonLTStd-Roman" w:hAnsi="SabonLTStd-Roman" w:cs="SabonLTStd-Roman" w:eastAsia="SabonLTStd-Roman"/>
                <w:i w:val="0"/>
                <w:sz w:val="16"/>
                <w:szCs w:val="16"/>
              </w:rPr>
              <w:tab/>
            </w:r>
            <w:r>
              <w:rPr>
                <w:rFonts w:ascii="SabonLTStd-Roman" w:hAnsi="SabonLTStd-Roman" w:cs="SabonLTStd-Roman" w:eastAsia="SabonLTStd-Roman"/>
                <w:i w:val="0"/>
                <w:sz w:val="16"/>
                <w:szCs w:val="16"/>
              </w:rPr>
              <w:t>24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0">
            <w:r>
              <w:rPr>
                <w:spacing w:val="-24"/>
              </w:rPr>
              <w:t>L</w:t>
            </w:r>
            <w:r>
              <w:rPr/>
              <w:t>’instrument</w:t>
            </w:r>
            <w:r>
              <w:rPr>
                <w:spacing w:val="-4"/>
              </w:rPr>
              <w:t> </w:t>
            </w:r>
            <w:r>
              <w:rPr/>
              <w:t>législatif</w:t>
            </w:r>
            <w:r>
              <w:rPr>
                <w:spacing w:val="-3"/>
              </w:rPr>
              <w:t> </w:t>
            </w:r>
            <w:r>
              <w:rPr/>
              <w:t>européen</w:t>
            </w:r>
            <w:r>
              <w:rPr>
                <w:rFonts w:ascii="SabonLTStd-Roman" w:hAnsi="SabonLTStd-Roman" w:cs="SabonLTStd-Roman" w:eastAsia="SabonLTStd-Roman"/>
                <w:i w:val="0"/>
                <w:sz w:val="16"/>
                <w:szCs w:val="16"/>
              </w:rPr>
              <w:tab/>
            </w:r>
            <w:r>
              <w:rPr>
                <w:rFonts w:ascii="SabonLTStd-Roman" w:hAnsi="SabonLTStd-Roman" w:cs="SabonLTStd-Roman" w:eastAsia="SabonLTStd-Roman"/>
                <w:i w:val="0"/>
                <w:sz w:val="16"/>
                <w:szCs w:val="16"/>
              </w:rPr>
              <w:t>25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0">
            <w:r>
              <w:rPr>
                <w:spacing w:val="-24"/>
              </w:rPr>
              <w:t>L</w:t>
            </w:r>
            <w:r>
              <w:rPr/>
              <w:t>’instrument</w:t>
            </w:r>
            <w:r>
              <w:rPr>
                <w:spacing w:val="-3"/>
              </w:rPr>
              <w:t> </w:t>
            </w:r>
            <w:r>
              <w:rPr/>
              <w:t>législatif</w:t>
            </w:r>
            <w:r>
              <w:rPr>
                <w:spacing w:val="-3"/>
              </w:rPr>
              <w:t> </w:t>
            </w:r>
            <w:r>
              <w:rPr/>
              <w:t>national</w:t>
            </w:r>
            <w:r>
              <w:rPr>
                <w:rFonts w:ascii="SabonLTStd-Roman" w:hAnsi="SabonLTStd-Roman" w:cs="SabonLTStd-Roman" w:eastAsia="SabonLTStd-Roman"/>
                <w:i w:val="0"/>
                <w:sz w:val="16"/>
                <w:szCs w:val="16"/>
              </w:rPr>
              <w:tab/>
            </w:r>
            <w:r>
              <w:rPr>
                <w:rFonts w:ascii="SabonLTStd-Roman" w:hAnsi="SabonLTStd-Roman" w:cs="SabonLTStd-Roman" w:eastAsia="SabonLTStd-Roman"/>
                <w:i w:val="0"/>
                <w:sz w:val="16"/>
                <w:szCs w:val="16"/>
              </w:rPr>
              <w:t>25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1">
            <w:r>
              <w:rPr/>
              <w:t>L'interprétation</w:t>
            </w:r>
            <w:r>
              <w:rPr>
                <w:spacing w:val="-4"/>
              </w:rPr>
              <w:t> </w:t>
            </w:r>
            <w:r>
              <w:rPr/>
              <w:t>par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jurisprudence</w:t>
            </w:r>
            <w:r>
              <w:rPr>
                <w:rFonts w:ascii="SabonLTStd-Roman" w:hAnsi="SabonLTStd-Roman"/>
                <w:i w:val="0"/>
                <w:sz w:val="16"/>
              </w:rPr>
              <w:tab/>
            </w:r>
            <w:r>
              <w:rPr>
                <w:rFonts w:ascii="SabonLTStd-Roman" w:hAnsi="SabonLTStd-Roman"/>
                <w:i w:val="0"/>
                <w:sz w:val="16"/>
              </w:rPr>
              <w:t>26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2">
            <w:r>
              <w:rPr>
                <w:spacing w:val="-24"/>
              </w:rPr>
              <w:t>L</w:t>
            </w:r>
            <w:r>
              <w:rPr/>
              <w:t>’appro</w:t>
            </w:r>
            <w:r>
              <w:rPr>
                <w:spacing w:val="-3"/>
              </w:rPr>
              <w:t>c</w:t>
            </w:r>
            <w:r>
              <w:rPr/>
              <w:t>he</w:t>
            </w:r>
            <w:r>
              <w:rPr>
                <w:spacing w:val="-4"/>
              </w:rPr>
              <w:t> </w:t>
            </w:r>
            <w:r>
              <w:rPr/>
              <w:t>juridique</w:t>
            </w:r>
            <w:r>
              <w:rPr>
                <w:spacing w:val="-4"/>
              </w:rPr>
              <w:t> </w:t>
            </w:r>
            <w:r>
              <w:rPr/>
              <w:t>:</w:t>
            </w:r>
            <w:r>
              <w:rPr>
                <w:spacing w:val="-4"/>
              </w:rPr>
              <w:t> </w:t>
            </w:r>
            <w:r>
              <w:rPr/>
              <w:t>une</w:t>
            </w:r>
            <w:r>
              <w:rPr>
                <w:spacing w:val="-4"/>
              </w:rPr>
              <w:t> </w:t>
            </w:r>
            <w:r>
              <w:rPr/>
              <w:t>définition</w:t>
            </w:r>
            <w:r>
              <w:rPr>
                <w:spacing w:val="-4"/>
              </w:rPr>
              <w:t> </w:t>
            </w:r>
            <w:r>
              <w:rPr/>
              <w:t>partielle</w:t>
            </w:r>
            <w:r>
              <w:rPr>
                <w:rFonts w:ascii="SabonLTStd-Roman" w:hAnsi="SabonLTStd-Roman" w:cs="SabonLTStd-Roman" w:eastAsia="SabonLTStd-Roman"/>
                <w:i w:val="0"/>
                <w:sz w:val="16"/>
                <w:szCs w:val="16"/>
              </w:rPr>
              <w:tab/>
            </w:r>
            <w:r>
              <w:rPr>
                <w:rFonts w:ascii="SabonLTStd-Roman" w:hAnsi="SabonLTStd-Roman" w:cs="SabonLTStd-Roman" w:eastAsia="SabonLTStd-Roman"/>
                <w:i w:val="0"/>
                <w:sz w:val="16"/>
                <w:szCs w:val="16"/>
              </w:rPr>
              <w:t>27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242" w:val="left" w:leader="none"/>
              <w:tab w:pos="9291" w:val="right" w:leader="none"/>
            </w:tabs>
            <w:spacing w:line="240" w:lineRule="auto" w:before="89" w:after="0"/>
            <w:ind w:left="1241" w:right="0" w:hanging="567"/>
            <w:jc w:val="left"/>
            <w:rPr>
              <w:sz w:val="16"/>
              <w:szCs w:val="16"/>
            </w:rPr>
          </w:pPr>
          <w:hyperlink w:history="true" w:anchor="_bookmark12">
            <w:r>
              <w:rPr/>
              <w:t>Le</w:t>
            </w:r>
            <w:r>
              <w:rPr>
                <w:spacing w:val="-3"/>
              </w:rPr>
              <w:t> </w:t>
            </w:r>
            <w:r>
              <w:rPr/>
              <w:t>racisme</w:t>
            </w:r>
            <w:r>
              <w:rPr>
                <w:spacing w:val="-3"/>
              </w:rPr>
              <w:t> </w:t>
            </w:r>
            <w:r>
              <w:rPr/>
              <w:t>au</w:t>
            </w:r>
            <w:r>
              <w:rPr>
                <w:spacing w:val="-3"/>
              </w:rPr>
              <w:t> </w:t>
            </w:r>
            <w:r>
              <w:rPr/>
              <w:t>sens</w:t>
            </w:r>
            <w:r>
              <w:rPr>
                <w:spacing w:val="-3"/>
              </w:rPr>
              <w:t> </w:t>
            </w:r>
            <w:r>
              <w:rPr/>
              <w:t>socio-scientifique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27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3">
            <w:r>
              <w:rPr/>
              <w:t>Derrière</w:t>
            </w:r>
            <w:r>
              <w:rPr>
                <w:spacing w:val="-5"/>
              </w:rPr>
              <w:t> </w:t>
            </w:r>
            <w:r>
              <w:rPr/>
              <w:t>les</w:t>
            </w:r>
            <w:r>
              <w:rPr>
                <w:spacing w:val="-6"/>
              </w:rPr>
              <w:t> </w:t>
            </w:r>
            <w:r>
              <w:rPr/>
              <w:t>comportements,</w:t>
            </w:r>
            <w:r>
              <w:rPr>
                <w:spacing w:val="-11"/>
              </w:rPr>
              <w:t> </w:t>
            </w:r>
            <w:r>
              <w:rPr/>
              <w:t>des</w:t>
            </w:r>
            <w:r>
              <w:rPr>
                <w:spacing w:val="-5"/>
              </w:rPr>
              <w:t> </w:t>
            </w:r>
            <w:r>
              <w:rPr/>
              <w:t>attitudes</w:t>
            </w:r>
            <w:r>
              <w:rPr>
                <w:spacing w:val="-5"/>
              </w:rPr>
              <w:t> </w:t>
            </w:r>
            <w:r>
              <w:rPr/>
              <w:t>et</w:t>
            </w:r>
            <w:r>
              <w:rPr>
                <w:spacing w:val="-5"/>
              </w:rPr>
              <w:t> </w:t>
            </w:r>
            <w:r>
              <w:rPr/>
              <w:t>des</w:t>
            </w:r>
            <w:r>
              <w:rPr>
                <w:spacing w:val="-5"/>
              </w:rPr>
              <w:t> </w:t>
            </w:r>
            <w:r>
              <w:rPr/>
              <w:t>stéréotypes</w:t>
            </w:r>
            <w:r>
              <w:rPr>
                <w:rFonts w:ascii="SabonLTStd-Roman" w:hAnsi="SabonLTStd-Roman"/>
                <w:i w:val="0"/>
                <w:sz w:val="16"/>
              </w:rPr>
              <w:tab/>
            </w:r>
            <w:r>
              <w:rPr>
                <w:rFonts w:ascii="SabonLTStd-Roman" w:hAnsi="SabonLTStd-Roman"/>
                <w:i w:val="0"/>
                <w:sz w:val="16"/>
              </w:rPr>
              <w:t>28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4">
            <w:r>
              <w:rPr/>
              <w:t>Le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racisme</w:t>
            </w:r>
            <w:r>
              <w:rPr>
                <w:spacing w:val="-3"/>
              </w:rPr>
              <w:t> </w:t>
            </w:r>
            <w:r>
              <w:rPr/>
              <w:t>comme</w:t>
            </w:r>
            <w:r>
              <w:rPr>
                <w:spacing w:val="-4"/>
              </w:rPr>
              <w:t> </w:t>
            </w:r>
            <w:r>
              <w:rPr/>
              <w:t>«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discours</w:t>
            </w:r>
            <w:r>
              <w:rPr>
                <w:spacing w:val="-4"/>
              </w:rPr>
              <w:t> </w:t>
            </w:r>
            <w:r>
              <w:rPr/>
              <w:t>dominant</w:t>
            </w:r>
            <w:r>
              <w:rPr>
                <w:spacing w:val="-3"/>
              </w:rPr>
              <w:t> </w:t>
            </w:r>
            <w:r>
              <w:rPr/>
              <w:t>»</w:t>
            </w:r>
            <w:r>
              <w:rPr>
                <w:rFonts w:ascii="SabonLTStd-Roman" w:hAnsi="SabonLTStd-Roman"/>
                <w:i w:val="0"/>
                <w:sz w:val="16"/>
              </w:rPr>
              <w:tab/>
            </w:r>
            <w:r>
              <w:rPr>
                <w:rFonts w:ascii="SabonLTStd-Roman" w:hAnsi="SabonLTStd-Roman"/>
                <w:i w:val="0"/>
                <w:sz w:val="16"/>
              </w:rPr>
              <w:t>30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5">
            <w:r>
              <w:rPr/>
              <w:t>Le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racisme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organisé</w:t>
            </w:r>
            <w:r>
              <w:rPr>
                <w:rFonts w:ascii="SabonLTStd-Roman" w:hAnsi="SabonLTStd-Roman"/>
                <w:i w:val="0"/>
                <w:spacing w:val="-1"/>
                <w:sz w:val="16"/>
              </w:rPr>
              <w:tab/>
            </w:r>
            <w:r>
              <w:rPr>
                <w:rFonts w:ascii="SabonLTStd-Roman" w:hAnsi="SabonLTStd-Roman"/>
                <w:i w:val="0"/>
                <w:sz w:val="16"/>
              </w:rPr>
              <w:t>31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75" w:val="left" w:leader="none"/>
              <w:tab w:pos="9294" w:val="right" w:leader="none"/>
            </w:tabs>
            <w:spacing w:line="240" w:lineRule="auto" w:before="273" w:after="0"/>
            <w:ind w:left="674" w:right="0" w:hanging="567"/>
            <w:jc w:val="left"/>
            <w:rPr>
              <w:rFonts w:ascii="SabonLTStd-Roman" w:hAnsi="SabonLTStd-Roman" w:cs="SabonLTStd-Roman" w:eastAsia="SabonLTStd-Roman"/>
              <w:sz w:val="16"/>
              <w:szCs w:val="16"/>
            </w:rPr>
          </w:pPr>
          <w:hyperlink w:history="true" w:anchor="_bookmark16">
            <w:r>
              <w:rPr>
                <w:color w:val="003924"/>
                <w:spacing w:val="1"/>
              </w:rPr>
              <w:t>Formes</w:t>
            </w:r>
            <w:r>
              <w:rPr>
                <w:color w:val="003924"/>
                <w:spacing w:val="2"/>
              </w:rPr>
              <w:t> de</w:t>
            </w:r>
            <w:r>
              <w:rPr>
                <w:color w:val="003924"/>
                <w:spacing w:val="3"/>
              </w:rPr>
              <w:t> racisme, </w:t>
            </w:r>
            <w:r>
              <w:rPr>
                <w:color w:val="003924"/>
                <w:spacing w:val="2"/>
              </w:rPr>
              <w:t>de</w:t>
            </w:r>
            <w:r>
              <w:rPr>
                <w:color w:val="003924"/>
                <w:spacing w:val="3"/>
              </w:rPr>
              <w:t> haine</w:t>
            </w:r>
            <w:r>
              <w:rPr>
                <w:color w:val="003924"/>
                <w:spacing w:val="2"/>
              </w:rPr>
              <w:t> et</w:t>
            </w:r>
            <w:r>
              <w:rPr>
                <w:color w:val="003924"/>
                <w:spacing w:val="3"/>
              </w:rPr>
              <w:t> d’intolérance </w:t>
            </w:r>
            <w:r>
              <w:rPr>
                <w:color w:val="003924"/>
              </w:rPr>
              <w:t>:</w:t>
            </w:r>
            <w:r>
              <w:rPr>
                <w:color w:val="003924"/>
                <w:spacing w:val="2"/>
              </w:rPr>
              <w:t> les</w:t>
            </w:r>
            <w:r>
              <w:rPr>
                <w:color w:val="003924"/>
                <w:spacing w:val="3"/>
              </w:rPr>
              <w:t> -phobies, -ismes </w:t>
            </w:r>
            <w:r>
              <w:rPr>
                <w:color w:val="003924"/>
                <w:spacing w:val="2"/>
              </w:rPr>
              <w:t>et </w:t>
            </w:r>
            <w:r>
              <w:rPr>
                <w:color w:val="003924"/>
                <w:spacing w:val="4"/>
              </w:rPr>
              <w:t>anti-</w:t>
            </w:r>
            <w:r>
              <w:rPr>
                <w:rFonts w:ascii="SabonLTStd-Roman" w:hAnsi="SabonLTStd-Roman" w:cs="SabonLTStd-Roman" w:eastAsia="SabonLTStd-Roman"/>
                <w:color w:val="000000"/>
                <w:spacing w:val="4"/>
                <w:sz w:val="16"/>
                <w:szCs w:val="16"/>
              </w:rPr>
              <w:tab/>
            </w:r>
            <w:r>
              <w:rPr>
                <w:rFonts w:ascii="SabonLTStd-Roman" w:hAnsi="SabonLTStd-Roman" w:cs="SabonLTStd-Roman" w:eastAsia="SabonLTStd-Roman"/>
                <w:color w:val="000000"/>
                <w:spacing w:val="3"/>
                <w:sz w:val="16"/>
                <w:szCs w:val="16"/>
              </w:rPr>
              <w:t>32</w:t>
            </w:r>
            <w:r>
              <w:rPr>
                <w:rFonts w:ascii="SabonLTStd-Roman" w:hAnsi="SabonLTStd-Roman" w:cs="SabonLTStd-Roman" w:eastAsia="SabonLTStd-Roman"/>
                <w:color w:val="000000"/>
                <w:sz w:val="16"/>
                <w:szCs w:val="16"/>
              </w:rPr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242" w:val="left" w:leader="none"/>
            </w:tabs>
            <w:spacing w:line="240" w:lineRule="auto" w:before="93" w:after="0"/>
            <w:ind w:left="1241" w:right="0" w:hanging="567"/>
            <w:jc w:val="left"/>
          </w:pPr>
          <w:hyperlink w:history="true" w:anchor="_bookmark17">
            <w:r>
              <w:rPr/>
              <w:t>-phobies,</w:t>
            </w:r>
            <w:r>
              <w:rPr>
                <w:spacing w:val="-7"/>
              </w:rPr>
              <w:t> </w:t>
            </w:r>
            <w:r>
              <w:rPr/>
              <w:t>-ismes et anti- : que disent les représentants des minorités ethnoculturelles,</w:t>
            </w:r>
          </w:hyperlink>
        </w:p>
        <w:p>
          <w:pPr>
            <w:pStyle w:val="TOC5"/>
            <w:tabs>
              <w:tab w:pos="9291" w:val="right" w:leader="none"/>
            </w:tabs>
            <w:spacing w:line="240" w:lineRule="auto"/>
            <w:ind w:right="0"/>
            <w:jc w:val="left"/>
            <w:rPr>
              <w:sz w:val="16"/>
              <w:szCs w:val="16"/>
            </w:rPr>
          </w:pPr>
          <w:hyperlink w:history="true" w:anchor="_bookmark17">
            <w:r>
              <w:rPr/>
              <w:t>les</w:t>
            </w:r>
            <w:r>
              <w:rPr>
                <w:spacing w:val="-3"/>
              </w:rPr>
              <w:t> </w:t>
            </w:r>
            <w:r>
              <w:rPr/>
              <w:t>acteurs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terrain</w:t>
            </w:r>
            <w:r>
              <w:rPr>
                <w:spacing w:val="-2"/>
              </w:rPr>
              <w:t> </w:t>
            </w:r>
            <w:r>
              <w:rPr/>
              <w:t>et</w:t>
            </w:r>
            <w:r>
              <w:rPr>
                <w:spacing w:val="-3"/>
              </w:rPr>
              <w:t> </w:t>
            </w:r>
            <w:r>
              <w:rPr/>
              <w:t>les</w:t>
            </w:r>
            <w:r>
              <w:rPr>
                <w:spacing w:val="-3"/>
              </w:rPr>
              <w:t> </w:t>
            </w:r>
            <w:r>
              <w:rPr/>
              <w:t>experts</w:t>
            </w:r>
            <w:r>
              <w:rPr>
                <w:spacing w:val="-2"/>
              </w:rPr>
              <w:t> </w:t>
            </w:r>
            <w:r>
              <w:rPr/>
              <w:t>?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33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7">
            <w:r>
              <w:rPr/>
              <w:t>Contre</w:t>
            </w:r>
            <w:r>
              <w:rPr>
                <w:spacing w:val="-3"/>
              </w:rPr>
              <w:t> </w:t>
            </w:r>
            <w:r>
              <w:rPr/>
              <w:t>les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Juifs</w:t>
            </w:r>
            <w:r>
              <w:rPr>
                <w:spacing w:val="-3"/>
              </w:rPr>
              <w:t> </w:t>
            </w:r>
            <w:r>
              <w:rPr/>
              <w:t>(antisémitisme)</w:t>
            </w:r>
            <w:r>
              <w:rPr>
                <w:rFonts w:ascii="SabonLTStd-Roman" w:hAnsi="SabonLTStd-Roman"/>
                <w:i w:val="0"/>
                <w:sz w:val="16"/>
              </w:rPr>
              <w:tab/>
            </w:r>
            <w:r>
              <w:rPr>
                <w:rFonts w:ascii="SabonLTStd-Roman" w:hAnsi="SabonLTStd-Roman"/>
                <w:i w:val="0"/>
                <w:sz w:val="16"/>
              </w:rPr>
              <w:t>33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8">
            <w:r>
              <w:rPr/>
              <w:t>Contre</w:t>
            </w:r>
            <w:r>
              <w:rPr>
                <w:spacing w:val="-4"/>
              </w:rPr>
              <w:t> </w:t>
            </w:r>
            <w:r>
              <w:rPr/>
              <w:t>les</w:t>
            </w:r>
            <w:r>
              <w:rPr>
                <w:spacing w:val="-3"/>
              </w:rPr>
              <w:t> </w:t>
            </w:r>
            <w:r>
              <w:rPr/>
              <w:t>musulmans</w:t>
            </w:r>
            <w:r>
              <w:rPr>
                <w:spacing w:val="-3"/>
              </w:rPr>
              <w:t> </w:t>
            </w:r>
            <w:r>
              <w:rPr/>
              <w:t>(islamophobie)</w:t>
            </w:r>
            <w:r>
              <w:rPr>
                <w:rFonts w:ascii="SabonLTStd-Roman"/>
                <w:i w:val="0"/>
                <w:sz w:val="16"/>
              </w:rPr>
              <w:tab/>
            </w:r>
            <w:r>
              <w:rPr>
                <w:rFonts w:ascii="SabonLTStd-Roman"/>
                <w:i w:val="0"/>
                <w:sz w:val="16"/>
              </w:rPr>
              <w:t>34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9">
            <w:r>
              <w:rPr/>
              <w:t>Contre</w:t>
            </w:r>
            <w:r>
              <w:rPr>
                <w:spacing w:val="-6"/>
              </w:rPr>
              <w:t> </w:t>
            </w:r>
            <w:r>
              <w:rPr/>
              <w:t>les</w:t>
            </w:r>
            <w:r>
              <w:rPr>
                <w:spacing w:val="-6"/>
              </w:rPr>
              <w:t> </w:t>
            </w:r>
            <w:r>
              <w:rPr/>
              <w:t>Roms,</w:t>
            </w:r>
            <w:r>
              <w:rPr>
                <w:spacing w:val="-11"/>
              </w:rPr>
              <w:t> </w:t>
            </w:r>
            <w:r>
              <w:rPr/>
              <w:t>les</w:t>
            </w:r>
            <w:r>
              <w:rPr>
                <w:spacing w:val="-6"/>
              </w:rPr>
              <w:t> </w:t>
            </w:r>
            <w:r>
              <w:rPr/>
              <w:t>Sintis</w:t>
            </w:r>
            <w:r>
              <w:rPr>
                <w:spacing w:val="-6"/>
              </w:rPr>
              <w:t> </w:t>
            </w:r>
            <w:r>
              <w:rPr/>
              <w:t>et</w:t>
            </w:r>
            <w:r>
              <w:rPr>
                <w:spacing w:val="-5"/>
              </w:rPr>
              <w:t> </w:t>
            </w:r>
            <w:r>
              <w:rPr/>
              <w:t>les</w:t>
            </w:r>
            <w:r>
              <w:rPr>
                <w:spacing w:val="-6"/>
              </w:rPr>
              <w:t> </w:t>
            </w:r>
            <w:r>
              <w:rPr/>
              <w:t>Gens</w:t>
            </w:r>
            <w:r>
              <w:rPr>
                <w:spacing w:val="-5"/>
              </w:rPr>
              <w:t> </w:t>
            </w:r>
            <w:r>
              <w:rPr/>
              <w:t>du</w:t>
            </w:r>
            <w:r>
              <w:rPr>
                <w:spacing w:val="-12"/>
              </w:rPr>
              <w:t> </w:t>
            </w:r>
            <w:r>
              <w:rPr>
                <w:spacing w:val="-4"/>
              </w:rPr>
              <w:t>Voyage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(antitsiganisme)</w:t>
            </w:r>
            <w:r>
              <w:rPr>
                <w:rFonts w:ascii="SabonLTStd-Roman"/>
                <w:i w:val="0"/>
                <w:spacing w:val="-1"/>
                <w:sz w:val="16"/>
              </w:rPr>
              <w:tab/>
            </w:r>
            <w:r>
              <w:rPr>
                <w:rFonts w:ascii="SabonLTStd-Roman"/>
                <w:i w:val="0"/>
                <w:sz w:val="16"/>
              </w:rPr>
              <w:t>36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20">
            <w:r>
              <w:rPr/>
              <w:t>Contre</w:t>
            </w:r>
            <w:r>
              <w:rPr>
                <w:spacing w:val="-8"/>
              </w:rPr>
              <w:t> </w:t>
            </w:r>
            <w:r>
              <w:rPr/>
              <w:t>les</w:t>
            </w:r>
            <w:r>
              <w:rPr>
                <w:spacing w:val="-8"/>
              </w:rPr>
              <w:t> </w:t>
            </w:r>
            <w:r>
              <w:rPr>
                <w:spacing w:val="-1"/>
              </w:rPr>
              <w:t>personnes</w:t>
            </w:r>
            <w:r>
              <w:rPr>
                <w:spacing w:val="-8"/>
              </w:rPr>
              <w:t> </w:t>
            </w:r>
            <w:r>
              <w:rPr/>
              <w:t>d’origine</w:t>
            </w:r>
            <w:r>
              <w:rPr>
                <w:spacing w:val="-7"/>
              </w:rPr>
              <w:t> </w:t>
            </w:r>
            <w:r>
              <w:rPr/>
              <w:t>subsaharienne</w:t>
            </w:r>
            <w:r>
              <w:rPr>
                <w:spacing w:val="-8"/>
              </w:rPr>
              <w:t> </w:t>
            </w:r>
            <w:r>
              <w:rPr/>
              <w:t>(afrophobie/négrophobie)</w:t>
            </w:r>
            <w:r>
              <w:rPr>
                <w:rFonts w:ascii="SabonLTStd-Roman" w:hAnsi="SabonLTStd-Roman" w:cs="SabonLTStd-Roman" w:eastAsia="SabonLTStd-Roman"/>
                <w:i w:val="0"/>
                <w:sz w:val="16"/>
                <w:szCs w:val="16"/>
              </w:rPr>
              <w:tab/>
            </w:r>
            <w:r>
              <w:rPr>
                <w:rFonts w:ascii="SabonLTStd-Roman" w:hAnsi="SabonLTStd-Roman" w:cs="SabonLTStd-Roman" w:eastAsia="SabonLTStd-Roman"/>
                <w:i w:val="0"/>
                <w:sz w:val="16"/>
                <w:szCs w:val="16"/>
              </w:rPr>
              <w:t>37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21">
            <w:r>
              <w:rPr/>
              <w:t>Contre</w:t>
            </w:r>
            <w:r>
              <w:rPr>
                <w:spacing w:val="-6"/>
              </w:rPr>
              <w:t> </w:t>
            </w:r>
            <w:r>
              <w:rPr/>
              <w:t>les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étrangers,</w:t>
            </w:r>
            <w:r>
              <w:rPr>
                <w:spacing w:val="-12"/>
              </w:rPr>
              <w:t> </w:t>
            </w:r>
            <w:r>
              <w:rPr/>
              <w:t>les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demandeurs</w:t>
            </w:r>
            <w:r>
              <w:rPr>
                <w:spacing w:val="-5"/>
              </w:rPr>
              <w:t> </w:t>
            </w:r>
            <w:r>
              <w:rPr/>
              <w:t>d’asile</w:t>
            </w:r>
            <w:r>
              <w:rPr>
                <w:spacing w:val="-6"/>
              </w:rPr>
              <w:t> </w:t>
            </w:r>
            <w:r>
              <w:rPr/>
              <w:t>et</w:t>
            </w:r>
            <w:r>
              <w:rPr>
                <w:spacing w:val="-6"/>
              </w:rPr>
              <w:t> </w:t>
            </w:r>
            <w:r>
              <w:rPr/>
              <w:t>les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primo-arrivants</w:t>
            </w:r>
            <w:r>
              <w:rPr>
                <w:rFonts w:ascii="SabonLTStd-Roman" w:hAnsi="SabonLTStd-Roman" w:cs="SabonLTStd-Roman" w:eastAsia="SabonLTStd-Roman"/>
                <w:i w:val="0"/>
                <w:spacing w:val="-1"/>
                <w:sz w:val="16"/>
                <w:szCs w:val="16"/>
              </w:rPr>
              <w:tab/>
            </w:r>
            <w:r>
              <w:rPr>
                <w:rFonts w:ascii="SabonLTStd-Roman" w:hAnsi="SabonLTStd-Roman" w:cs="SabonLTStd-Roman" w:eastAsia="SabonLTStd-Roman"/>
                <w:i w:val="0"/>
                <w:sz w:val="16"/>
                <w:szCs w:val="16"/>
              </w:rPr>
              <w:t>38</w:t>
            </w:r>
          </w:hyperlink>
        </w:p>
        <w:p>
          <w:pPr>
            <w:pStyle w:val="TOC6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22">
            <w:r>
              <w:rPr/>
              <w:t>Le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racisme,</w:t>
            </w:r>
            <w:r>
              <w:rPr>
                <w:spacing w:val="-9"/>
              </w:rPr>
              <w:t> </w:t>
            </w:r>
            <w:r>
              <w:rPr/>
              <w:t>privilège</w:t>
            </w:r>
            <w:r>
              <w:rPr>
                <w:spacing w:val="-3"/>
              </w:rPr>
              <w:t> </w:t>
            </w:r>
            <w:r>
              <w:rPr/>
              <w:t>des</w:t>
            </w:r>
            <w:r>
              <w:rPr>
                <w:spacing w:val="-4"/>
              </w:rPr>
              <w:t> </w:t>
            </w:r>
            <w:r>
              <w:rPr/>
              <w:t>«</w:t>
            </w:r>
            <w:r>
              <w:rPr>
                <w:spacing w:val="-3"/>
              </w:rPr>
              <w:t> </w:t>
            </w:r>
            <w:r>
              <w:rPr/>
              <w:t>blancs</w:t>
            </w:r>
            <w:r>
              <w:rPr>
                <w:spacing w:val="-3"/>
              </w:rPr>
              <w:t> </w:t>
            </w:r>
            <w:r>
              <w:rPr/>
              <w:t>»?</w:t>
            </w:r>
            <w:r>
              <w:rPr>
                <w:rFonts w:ascii="SabonLTStd-Roman" w:hAnsi="SabonLTStd-Roman"/>
                <w:i w:val="0"/>
                <w:sz w:val="16"/>
              </w:rPr>
              <w:tab/>
            </w:r>
            <w:r>
              <w:rPr>
                <w:rFonts w:ascii="SabonLTStd-Roman" w:hAnsi="SabonLTStd-Roman"/>
                <w:i w:val="0"/>
                <w:sz w:val="16"/>
              </w:rPr>
              <w:t>40</w:t>
            </w:r>
          </w:hyperlink>
        </w:p>
        <w:p>
          <w:pPr>
            <w:pStyle w:val="TOC7"/>
            <w:tabs>
              <w:tab w:pos="9177" w:val="right" w:leader="none"/>
            </w:tabs>
            <w:spacing w:line="240" w:lineRule="auto"/>
            <w:ind w:right="0"/>
            <w:jc w:val="center"/>
            <w:rPr>
              <w:rFonts w:ascii="SabonLTStd-Roman" w:hAnsi="SabonLTStd-Roman" w:cs="SabonLTStd-Roman" w:eastAsia="SabonLTStd-Roman"/>
            </w:rPr>
          </w:pPr>
          <w:r>
            <w:rPr/>
            <w:pict>
              <v:group style="position:absolute;margin-left:135.071503pt;margin-top:4.252614pt;width:9.1pt;height:7.55pt;mso-position-horizontal-relative:page;mso-position-vertical-relative:paragraph;z-index:-18073" coordorigin="2701,85" coordsize="182,151">
                <v:group style="position:absolute;left:2721;top:177;width:142;height:58" coordorigin="2721,177" coordsize="142,58">
                  <v:shape style="position:absolute;left:2721;top:177;width:142;height:58" coordorigin="2721,177" coordsize="142,58" path="m2721,235l2863,235,2863,177,2721,177,2721,235xe" filled="t" fillcolor="#85BC22" stroked="f">
                    <v:path arrowok="t"/>
                    <v:fill type="solid"/>
                  </v:shape>
                </v:group>
                <v:group style="position:absolute;left:2721;top:151;width:142;height:50" coordorigin="2721,151" coordsize="142,50">
                  <v:shape style="position:absolute;left:2721;top:151;width:142;height:50" coordorigin="2721,151" coordsize="142,50" path="m2721,200l2863,200,2863,151,2721,151,2721,200xe" filled="t" fillcolor="#F29EC4" stroked="f">
                    <v:path arrowok="t"/>
                    <v:fill type="solid"/>
                  </v:shape>
                </v:group>
                <v:group style="position:absolute;left:2721;top:141;width:142;height:50" coordorigin="2721,141" coordsize="142,50">
                  <v:shape style="position:absolute;left:2721;top:141;width:142;height:50" coordorigin="2721,141" coordsize="142,50" path="m2721,191l2863,191,2863,141,2721,141,2721,191xe" filled="t" fillcolor="#EF7C00" stroked="f">
                    <v:path arrowok="t"/>
                    <v:fill type="solid"/>
                  </v:shape>
                </v:group>
                <v:group style="position:absolute;left:2721;top:123;width:142;height:44" coordorigin="2721,123" coordsize="142,44">
                  <v:shape style="position:absolute;left:2721;top:123;width:142;height:44" coordorigin="2721,123" coordsize="142,44" path="m2721,166l2863,166,2863,123,2721,123,2721,166xe" filled="t" fillcolor="#E3000F" stroked="f">
                    <v:path arrowok="t"/>
                    <v:fill type="solid"/>
                  </v:shape>
                </v:group>
                <v:group style="position:absolute;left:2721;top:123;width:142;height:2" coordorigin="2721,123" coordsize="142,2">
                  <v:shape style="position:absolute;left:2721;top:123;width:142;height:2" coordorigin="2721,123" coordsize="142,0" path="m2721,123l2863,123e" filled="f" stroked="t" strokeweight="1.039pt" strokecolor="#5BC5F2">
                    <v:path arrowok="t"/>
                  </v:shape>
                </v:group>
                <v:group style="position:absolute;left:2721;top:105;width:142;height:2" coordorigin="2721,105" coordsize="142,2">
                  <v:shape style="position:absolute;left:2721;top:105;width:142;height:2" coordorigin="2721,105" coordsize="142,0" path="m2721,105l2863,105e" filled="f" stroked="t" strokeweight="1.983pt" strokecolor="#5BC5F2">
                    <v:path arrowok="t"/>
                  </v:shape>
                </v:group>
                <w10:wrap type="none"/>
              </v:group>
            </w:pict>
          </w:r>
          <w:hyperlink w:history="true" w:anchor="_TOC_250001">
            <w:r>
              <w:rPr/>
              <w:t>CONTRIBUTION</w:t>
            </w:r>
            <w:r>
              <w:rPr>
                <w:spacing w:val="-2"/>
              </w:rPr>
              <w:t> </w:t>
            </w:r>
            <w:r>
              <w:rPr/>
              <w:t>EXTERNE</w:t>
            </w:r>
            <w:r>
              <w:rPr>
                <w:rFonts w:ascii="SabonLTStd-Roman"/>
              </w:rPr>
              <w:tab/>
            </w:r>
            <w:r>
              <w:rPr>
                <w:rFonts w:ascii="SabonLTStd-Roman"/>
              </w:rPr>
              <w:t>40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242" w:val="left" w:leader="none"/>
              <w:tab w:pos="9291" w:val="right" w:leader="none"/>
            </w:tabs>
            <w:spacing w:line="240" w:lineRule="auto" w:before="370" w:after="0"/>
            <w:ind w:left="1241" w:right="0" w:hanging="567"/>
            <w:jc w:val="left"/>
            <w:rPr>
              <w:sz w:val="16"/>
              <w:szCs w:val="16"/>
            </w:rPr>
          </w:pPr>
          <w:hyperlink w:history="true" w:anchor="_bookmark23">
            <w:r>
              <w:rPr/>
              <w:t>Considération</w:t>
            </w:r>
            <w:r>
              <w:rPr>
                <w:spacing w:val="-4"/>
              </w:rPr>
              <w:t> </w:t>
            </w:r>
            <w:r>
              <w:rPr/>
              <w:t>critique</w:t>
            </w:r>
            <w:r>
              <w:rPr>
                <w:spacing w:val="-3"/>
              </w:rPr>
              <w:t> </w:t>
            </w:r>
            <w:r>
              <w:rPr/>
              <w:t>:</w:t>
            </w:r>
            <w:r>
              <w:rPr>
                <w:spacing w:val="-3"/>
              </w:rPr>
              <w:t> </w:t>
            </w:r>
            <w:r>
              <w:rPr/>
              <w:t>à</w:t>
            </w:r>
            <w:r>
              <w:rPr>
                <w:spacing w:val="-3"/>
              </w:rPr>
              <w:t> </w:t>
            </w:r>
            <w:r>
              <w:rPr/>
              <w:t>chacun</w:t>
            </w:r>
            <w:r>
              <w:rPr>
                <w:spacing w:val="-3"/>
              </w:rPr>
              <w:t> </w:t>
            </w:r>
            <w:r>
              <w:rPr/>
              <w:t>sa</w:t>
            </w:r>
            <w:r>
              <w:rPr>
                <w:spacing w:val="-4"/>
              </w:rPr>
              <w:t> </w:t>
            </w:r>
            <w:r>
              <w:rPr/>
              <w:t>phobie</w:t>
            </w:r>
            <w:r>
              <w:rPr>
                <w:spacing w:val="-3"/>
              </w:rPr>
              <w:t> </w:t>
            </w:r>
            <w:r>
              <w:rPr/>
              <w:t>?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42</w:t>
            </w:r>
          </w:hyperlink>
        </w:p>
        <w:p>
          <w:pPr>
            <w:pStyle w:val="TOC7"/>
            <w:tabs>
              <w:tab w:pos="9177" w:val="right" w:leader="none"/>
            </w:tabs>
            <w:spacing w:line="240" w:lineRule="auto"/>
            <w:ind w:right="0"/>
            <w:jc w:val="center"/>
            <w:rPr>
              <w:rFonts w:ascii="SabonLTStd-Roman" w:hAnsi="SabonLTStd-Roman" w:cs="SabonLTStd-Roman" w:eastAsia="SabonLTStd-Roman"/>
            </w:rPr>
          </w:pPr>
          <w:r>
            <w:rPr/>
            <w:pict>
              <v:group style="position:absolute;margin-left:135.071503pt;margin-top:4.252418pt;width:9.1pt;height:7.55pt;mso-position-horizontal-relative:page;mso-position-vertical-relative:paragraph;z-index:-18072" coordorigin="2701,85" coordsize="182,151">
                <v:group style="position:absolute;left:2721;top:177;width:142;height:58" coordorigin="2721,177" coordsize="142,58">
                  <v:shape style="position:absolute;left:2721;top:177;width:142;height:58" coordorigin="2721,177" coordsize="142,58" path="m2721,235l2863,235,2863,177,2721,177,2721,235xe" filled="t" fillcolor="#85BC22" stroked="f">
                    <v:path arrowok="t"/>
                    <v:fill type="solid"/>
                  </v:shape>
                </v:group>
                <v:group style="position:absolute;left:2721;top:151;width:142;height:50" coordorigin="2721,151" coordsize="142,50">
                  <v:shape style="position:absolute;left:2721;top:151;width:142;height:50" coordorigin="2721,151" coordsize="142,50" path="m2721,200l2863,200,2863,151,2721,151,2721,200xe" filled="t" fillcolor="#F29EC4" stroked="f">
                    <v:path arrowok="t"/>
                    <v:fill type="solid"/>
                  </v:shape>
                </v:group>
                <v:group style="position:absolute;left:2721;top:141;width:142;height:50" coordorigin="2721,141" coordsize="142,50">
                  <v:shape style="position:absolute;left:2721;top:141;width:142;height:50" coordorigin="2721,141" coordsize="142,50" path="m2721,191l2863,191,2863,141,2721,141,2721,191xe" filled="t" fillcolor="#EF7C00" stroked="f">
                    <v:path arrowok="t"/>
                    <v:fill type="solid"/>
                  </v:shape>
                </v:group>
                <v:group style="position:absolute;left:2721;top:123;width:142;height:44" coordorigin="2721,123" coordsize="142,44">
                  <v:shape style="position:absolute;left:2721;top:123;width:142;height:44" coordorigin="2721,123" coordsize="142,44" path="m2721,166l2863,166,2863,123,2721,123,2721,166xe" filled="t" fillcolor="#E3000F" stroked="f">
                    <v:path arrowok="t"/>
                    <v:fill type="solid"/>
                  </v:shape>
                </v:group>
                <v:group style="position:absolute;left:2721;top:123;width:142;height:2" coordorigin="2721,123" coordsize="142,2">
                  <v:shape style="position:absolute;left:2721;top:123;width:142;height:2" coordorigin="2721,123" coordsize="142,0" path="m2721,123l2863,123e" filled="f" stroked="t" strokeweight="1.039pt" strokecolor="#5BC5F2">
                    <v:path arrowok="t"/>
                  </v:shape>
                </v:group>
                <v:group style="position:absolute;left:2721;top:105;width:142;height:2" coordorigin="2721,105" coordsize="142,2">
                  <v:shape style="position:absolute;left:2721;top:105;width:142;height:2" coordorigin="2721,105" coordsize="142,0" path="m2721,105l2863,105e" filled="f" stroked="t" strokeweight="1.983pt" strokecolor="#5BC5F2">
                    <v:path arrowok="t"/>
                  </v:shape>
                </v:group>
                <w10:wrap type="none"/>
              </v:group>
            </w:pict>
          </w:r>
          <w:hyperlink w:history="true" w:anchor="_TOC_250000">
            <w:r>
              <w:rPr/>
              <w:t>CONTRIBUTION</w:t>
            </w:r>
            <w:r>
              <w:rPr>
                <w:spacing w:val="-2"/>
              </w:rPr>
              <w:t> </w:t>
            </w:r>
            <w:r>
              <w:rPr/>
              <w:t>EXTERNE</w:t>
            </w:r>
            <w:r>
              <w:rPr>
                <w:rFonts w:ascii="SabonLTStd-Roman"/>
              </w:rPr>
              <w:tab/>
            </w:r>
            <w:r>
              <w:rPr>
                <w:rFonts w:ascii="SabonLTStd-Roman"/>
              </w:rPr>
              <w:t>42</w:t>
            </w:r>
          </w:hyperlink>
        </w:p>
      </w:sdtContent>
    </w:sdt>
    <w:p>
      <w:pPr>
        <w:spacing w:after="0" w:line="240" w:lineRule="auto"/>
        <w:jc w:val="center"/>
        <w:rPr>
          <w:rFonts w:ascii="SabonLTStd-Roman" w:hAnsi="SabonLTStd-Roman" w:cs="SabonLTStd-Roman" w:eastAsia="SabonLTStd-Roman"/>
        </w:rPr>
        <w:sectPr>
          <w:pgSz w:w="11910" w:h="16840"/>
          <w:pgMar w:top="1580" w:bottom="280" w:left="1480" w:right="1020"/>
        </w:sectPr>
      </w:pPr>
    </w:p>
    <w:p>
      <w:pPr>
        <w:spacing w:before="362"/>
        <w:ind w:left="0" w:right="112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8071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7.064758pt;margin-top:42.284313pt;width:15.05pt;height:42.35pt;mso-position-horizontal-relative:page;mso-position-vertical-relative:page;z-index:-18070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 LT Std Bold"/>
          <w:b/>
          <w:sz w:val="12"/>
        </w:rPr>
        <w:t>2 * 3</w:t>
      </w:r>
      <w:r>
        <w:rPr>
          <w:rFonts w:ascii="Sabon LT Std Bold"/>
          <w:sz w:val="12"/>
        </w:rPr>
      </w:r>
    </w:p>
    <w:p>
      <w:pPr>
        <w:spacing w:line="170" w:lineRule="exact" w:before="4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"/>
        </w:numPr>
        <w:tabs>
          <w:tab w:pos="741" w:val="left" w:leader="none"/>
        </w:tabs>
        <w:spacing w:before="0"/>
        <w:ind w:left="740" w:right="0" w:hanging="567"/>
        <w:jc w:val="left"/>
        <w:rPr>
          <w:rFonts w:ascii="AachenStd-Medium" w:hAnsi="AachenStd-Medium" w:cs="AachenStd-Medium" w:eastAsia="AachenStd-Medium"/>
          <w:sz w:val="20"/>
          <w:szCs w:val="20"/>
        </w:rPr>
      </w:pPr>
      <w:hyperlink w:history="true" w:anchor="_bookmark24"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Quelles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sont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2"/>
            <w:sz w:val="20"/>
            <w:szCs w:val="20"/>
          </w:rPr>
          <w:t>les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priorités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dans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2"/>
            <w:sz w:val="20"/>
            <w:szCs w:val="20"/>
          </w:rPr>
          <w:t>la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lutte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contre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2"/>
            <w:sz w:val="20"/>
            <w:szCs w:val="20"/>
          </w:rPr>
          <w:t>le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racisme,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2"/>
            <w:sz w:val="20"/>
            <w:szCs w:val="20"/>
          </w:rPr>
          <w:t>la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haine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2"/>
            <w:sz w:val="20"/>
            <w:szCs w:val="20"/>
          </w:rPr>
          <w:t>et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l’intolérance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selon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2"/>
            <w:sz w:val="20"/>
            <w:szCs w:val="20"/>
          </w:rPr>
          <w:t>les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4"/>
            <w:sz w:val="20"/>
            <w:szCs w:val="20"/>
          </w:rPr>
          <w:t>acteurs</w:t>
        </w:r>
        <w:r>
          <w:rPr>
            <w:rFonts w:ascii="AachenStd-Medium" w:hAnsi="AachenStd-Medium" w:cs="AachenStd-Medium" w:eastAsia="AachenStd-Medium"/>
            <w:color w:val="000000"/>
            <w:sz w:val="20"/>
            <w:szCs w:val="20"/>
          </w:rPr>
        </w:r>
      </w:hyperlink>
    </w:p>
    <w:p>
      <w:pPr>
        <w:tabs>
          <w:tab w:pos="9176" w:val="left" w:leader="none"/>
        </w:tabs>
        <w:spacing w:before="111"/>
        <w:ind w:left="740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24">
        <w:r>
          <w:rPr>
            <w:rFonts w:ascii="AachenStd-Medium"/>
            <w:color w:val="003924"/>
            <w:spacing w:val="4"/>
            <w:sz w:val="20"/>
          </w:rPr>
          <w:t>d</w:t>
        </w:r>
        <w:r>
          <w:rPr>
            <w:rFonts w:ascii="AachenStd-Medium"/>
            <w:color w:val="003924"/>
            <w:sz w:val="20"/>
          </w:rPr>
          <w:t>e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4"/>
            <w:sz w:val="20"/>
          </w:rPr>
          <w:t>terrain?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44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1"/>
          <w:numId w:val="1"/>
        </w:numPr>
        <w:tabs>
          <w:tab w:pos="1308" w:val="left" w:leader="none"/>
          <w:tab w:pos="9180" w:val="left" w:leader="none"/>
        </w:tabs>
        <w:spacing w:before="93"/>
        <w:ind w:left="130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25">
        <w:r>
          <w:rPr>
            <w:rFonts w:ascii="SabonLTStd-Roman" w:hAnsi="SabonLTStd-Roman"/>
            <w:sz w:val="18"/>
          </w:rPr>
          <w:t>Participation et objectifs chiffrés</w:t>
        </w:r>
        <w:r>
          <w:rPr>
            <w:rFonts w:ascii="SabonLTStd-Roman" w:hAnsi="SabonLTStd-Roman"/>
            <w:sz w:val="16"/>
          </w:rPr>
          <w:tab/>
        </w:r>
        <w:r>
          <w:rPr>
            <w:rFonts w:ascii="SabonLTStd-Roman" w:hAnsi="SabonLTStd-Roman"/>
            <w:sz w:val="16"/>
          </w:rPr>
          <w:t>45</w:t>
        </w:r>
      </w:hyperlink>
    </w:p>
    <w:p>
      <w:pPr>
        <w:numPr>
          <w:ilvl w:val="1"/>
          <w:numId w:val="1"/>
        </w:numPr>
        <w:tabs>
          <w:tab w:pos="1308" w:val="left" w:leader="none"/>
          <w:tab w:pos="9180" w:val="left" w:leader="none"/>
        </w:tabs>
        <w:spacing w:before="89"/>
        <w:ind w:left="130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26">
        <w:r>
          <w:rPr>
            <w:rFonts w:ascii="SabonLTStd-Roman"/>
            <w:sz w:val="18"/>
          </w:rPr>
          <w:t>Emploi,</w:t>
        </w:r>
        <w:r>
          <w:rPr>
            <w:rFonts w:ascii="SabonLTStd-Roman"/>
            <w:spacing w:val="-7"/>
            <w:sz w:val="18"/>
          </w:rPr>
          <w:t> </w:t>
        </w:r>
        <w:r>
          <w:rPr>
            <w:rFonts w:ascii="SabonLTStd-Roman"/>
            <w:sz w:val="18"/>
          </w:rPr>
          <w:t>enseignement,</w:t>
        </w:r>
        <w:r>
          <w:rPr>
            <w:rFonts w:ascii="SabonLTStd-Roman"/>
            <w:spacing w:val="-7"/>
            <w:sz w:val="18"/>
          </w:rPr>
          <w:t> </w:t>
        </w:r>
        <w:r>
          <w:rPr>
            <w:rFonts w:ascii="SabonLTStd-Roman"/>
            <w:sz w:val="18"/>
          </w:rPr>
          <w:t>logement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46</w:t>
        </w:r>
      </w:hyperlink>
    </w:p>
    <w:p>
      <w:pPr>
        <w:numPr>
          <w:ilvl w:val="1"/>
          <w:numId w:val="1"/>
        </w:numPr>
        <w:tabs>
          <w:tab w:pos="1308" w:val="left" w:leader="none"/>
          <w:tab w:pos="9180" w:val="left" w:leader="none"/>
        </w:tabs>
        <w:spacing w:before="89"/>
        <w:ind w:left="130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26">
        <w:r>
          <w:rPr>
            <w:rFonts w:ascii="SabonLTStd-Roman" w:hAnsi="SabonLTStd-Roman"/>
            <w:sz w:val="18"/>
          </w:rPr>
          <w:t>Internet,</w:t>
        </w:r>
        <w:r>
          <w:rPr>
            <w:rFonts w:ascii="SabonLTStd-Roman" w:hAnsi="SabonLTStd-Roman"/>
            <w:spacing w:val="-7"/>
            <w:sz w:val="18"/>
          </w:rPr>
          <w:t> </w:t>
        </w:r>
        <w:r>
          <w:rPr>
            <w:rFonts w:ascii="SabonLTStd-Roman" w:hAnsi="SabonLTStd-Roman"/>
            <w:sz w:val="18"/>
          </w:rPr>
          <w:t>médias et représentations</w:t>
        </w:r>
        <w:r>
          <w:rPr>
            <w:rFonts w:ascii="SabonLTStd-Roman" w:hAnsi="SabonLTStd-Roman"/>
            <w:sz w:val="16"/>
          </w:rPr>
          <w:tab/>
        </w:r>
        <w:r>
          <w:rPr>
            <w:rFonts w:ascii="SabonLTStd-Roman" w:hAnsi="SabonLTStd-Roman"/>
            <w:sz w:val="16"/>
          </w:rPr>
          <w:t>46</w:t>
        </w:r>
      </w:hyperlink>
    </w:p>
    <w:p>
      <w:pPr>
        <w:spacing w:line="160" w:lineRule="exact" w:before="10"/>
        <w:rPr>
          <w:sz w:val="16"/>
          <w:szCs w:val="16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710"/>
        <w:gridCol w:w="7669"/>
        <w:gridCol w:w="499"/>
      </w:tblGrid>
      <w:tr>
        <w:trPr>
          <w:trHeight w:val="359" w:hRule="exact"/>
        </w:trPr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55" w:right="0"/>
              <w:jc w:val="left"/>
              <w:rPr>
                <w:rFonts w:ascii="AachenStd-Medium" w:hAnsi="AachenStd-Medium" w:cs="AachenStd-Medium" w:eastAsia="AachenStd-Medium"/>
                <w:sz w:val="20"/>
                <w:szCs w:val="20"/>
              </w:rPr>
            </w:pPr>
            <w:hyperlink w:history="true" w:anchor="_bookmark27">
              <w:r>
                <w:rPr>
                  <w:rFonts w:ascii="AachenStd-Medium"/>
                  <w:color w:val="003924"/>
                  <w:spacing w:val="4"/>
                  <w:sz w:val="20"/>
                </w:rPr>
                <w:t>5.</w:t>
              </w:r>
              <w:r>
                <w:rPr>
                  <w:rFonts w:ascii="AachenStd-Medium"/>
                  <w:color w:val="000000"/>
                  <w:sz w:val="20"/>
                </w:rPr>
              </w:r>
            </w:hyperlink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201" w:right="0"/>
              <w:jc w:val="left"/>
              <w:rPr>
                <w:rFonts w:ascii="AachenStd-Medium" w:hAnsi="AachenStd-Medium" w:cs="AachenStd-Medium" w:eastAsia="AachenStd-Medium"/>
                <w:sz w:val="20"/>
                <w:szCs w:val="20"/>
              </w:rPr>
            </w:pPr>
            <w:hyperlink w:history="true" w:anchor="_bookmark27">
              <w:r>
                <w:rPr>
                  <w:rFonts w:ascii="AachenStd-Medium"/>
                  <w:color w:val="003924"/>
                  <w:spacing w:val="4"/>
                  <w:sz w:val="20"/>
                </w:rPr>
                <w:t>Lutter</w:t>
              </w:r>
              <w:r>
                <w:rPr>
                  <w:rFonts w:ascii="AachenStd-Medium"/>
                  <w:color w:val="000000"/>
                  <w:sz w:val="20"/>
                </w:rPr>
              </w:r>
            </w:hyperlink>
          </w:p>
        </w:tc>
        <w:tc>
          <w:tcPr>
            <w:tcW w:w="7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23" w:right="0"/>
              <w:jc w:val="left"/>
              <w:rPr>
                <w:rFonts w:ascii="AachenStd-Medium" w:hAnsi="AachenStd-Medium" w:cs="AachenStd-Medium" w:eastAsia="AachenStd-Medium"/>
                <w:sz w:val="20"/>
                <w:szCs w:val="20"/>
              </w:rPr>
            </w:pPr>
            <w:hyperlink w:history="true" w:anchor="_bookmark27">
              <w:r>
                <w:rPr>
                  <w:rFonts w:ascii="AachenStd-Medium"/>
                  <w:color w:val="003924"/>
                  <w:spacing w:val="3"/>
                  <w:sz w:val="20"/>
                </w:rPr>
                <w:t>contre</w:t>
              </w:r>
              <w:r>
                <w:rPr>
                  <w:rFonts w:ascii="AachenStd-Medium"/>
                  <w:color w:val="003924"/>
                  <w:spacing w:val="8"/>
                  <w:sz w:val="20"/>
                </w:rPr>
                <w:t> </w:t>
              </w:r>
              <w:r>
                <w:rPr>
                  <w:rFonts w:ascii="AachenStd-Medium"/>
                  <w:color w:val="003924"/>
                  <w:spacing w:val="2"/>
                  <w:sz w:val="20"/>
                </w:rPr>
                <w:t>le</w:t>
              </w:r>
              <w:r>
                <w:rPr>
                  <w:rFonts w:ascii="AachenStd-Medium"/>
                  <w:color w:val="003924"/>
                  <w:spacing w:val="8"/>
                  <w:sz w:val="20"/>
                </w:rPr>
                <w:t> </w:t>
              </w:r>
              <w:r>
                <w:rPr>
                  <w:rFonts w:ascii="AachenStd-Medium"/>
                  <w:color w:val="003924"/>
                  <w:spacing w:val="3"/>
                  <w:sz w:val="20"/>
                </w:rPr>
                <w:t>racisme</w:t>
              </w:r>
              <w:r>
                <w:rPr>
                  <w:rFonts w:ascii="AachenStd-Medium"/>
                  <w:color w:val="003924"/>
                  <w:spacing w:val="8"/>
                  <w:sz w:val="20"/>
                </w:rPr>
                <w:t> </w:t>
              </w:r>
              <w:r>
                <w:rPr>
                  <w:rFonts w:ascii="AachenStd-Medium"/>
                  <w:color w:val="003924"/>
                  <w:sz w:val="20"/>
                </w:rPr>
                <w:t>:</w:t>
              </w:r>
              <w:r>
                <w:rPr>
                  <w:rFonts w:ascii="AachenStd-Medium"/>
                  <w:color w:val="003924"/>
                  <w:spacing w:val="8"/>
                  <w:sz w:val="20"/>
                </w:rPr>
                <w:t> </w:t>
              </w:r>
              <w:r>
                <w:rPr>
                  <w:rFonts w:ascii="AachenStd-Medium"/>
                  <w:color w:val="003924"/>
                  <w:spacing w:val="2"/>
                  <w:sz w:val="20"/>
                </w:rPr>
                <w:t>la</w:t>
              </w:r>
              <w:r>
                <w:rPr>
                  <w:rFonts w:ascii="AachenStd-Medium"/>
                  <w:color w:val="003924"/>
                  <w:spacing w:val="8"/>
                  <w:sz w:val="20"/>
                </w:rPr>
                <w:t> </w:t>
              </w:r>
              <w:r>
                <w:rPr>
                  <w:rFonts w:ascii="AachenStd-Medium"/>
                  <w:color w:val="003924"/>
                  <w:spacing w:val="3"/>
                  <w:sz w:val="20"/>
                </w:rPr>
                <w:t>triple</w:t>
              </w:r>
              <w:r>
                <w:rPr>
                  <w:rFonts w:ascii="AachenStd-Medium"/>
                  <w:color w:val="003924"/>
                  <w:spacing w:val="8"/>
                  <w:sz w:val="20"/>
                </w:rPr>
                <w:t> </w:t>
              </w:r>
              <w:r>
                <w:rPr>
                  <w:rFonts w:ascii="AachenStd-Medium"/>
                  <w:color w:val="003924"/>
                  <w:spacing w:val="3"/>
                  <w:sz w:val="20"/>
                </w:rPr>
                <w:t>approche</w:t>
              </w:r>
              <w:r>
                <w:rPr>
                  <w:rFonts w:ascii="AachenStd-Medium"/>
                  <w:color w:val="003924"/>
                  <w:spacing w:val="8"/>
                  <w:sz w:val="20"/>
                </w:rPr>
                <w:t> </w:t>
              </w:r>
              <w:r>
                <w:rPr>
                  <w:rFonts w:ascii="AachenStd-Medium"/>
                  <w:color w:val="003924"/>
                  <w:spacing w:val="2"/>
                  <w:sz w:val="20"/>
                </w:rPr>
                <w:t>du</w:t>
              </w:r>
              <w:r>
                <w:rPr>
                  <w:rFonts w:ascii="AachenStd-Medium"/>
                  <w:color w:val="003924"/>
                  <w:spacing w:val="8"/>
                  <w:sz w:val="20"/>
                </w:rPr>
                <w:t> </w:t>
              </w:r>
              <w:r>
                <w:rPr>
                  <w:rFonts w:ascii="AachenStd-Medium"/>
                  <w:color w:val="003924"/>
                  <w:spacing w:val="4"/>
                  <w:sz w:val="20"/>
                </w:rPr>
                <w:t>Centre</w:t>
              </w:r>
              <w:r>
                <w:rPr>
                  <w:rFonts w:ascii="AachenStd-Medium"/>
                  <w:color w:val="000000"/>
                  <w:sz w:val="20"/>
                </w:rPr>
              </w:r>
            </w:hyperlink>
          </w:p>
        </w:tc>
        <w:tc>
          <w:tcPr>
            <w:tcW w:w="4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25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27">
              <w:r>
                <w:rPr>
                  <w:rFonts w:ascii="SabonLTStd-Roman"/>
                  <w:spacing w:val="3"/>
                  <w:sz w:val="16"/>
                </w:rPr>
                <w:t>48</w:t>
              </w:r>
              <w:r>
                <w:rPr>
                  <w:rFonts w:ascii="SabonLTStd-Roman"/>
                  <w:sz w:val="16"/>
                </w:rPr>
              </w:r>
            </w:hyperlink>
          </w:p>
        </w:tc>
      </w:tr>
      <w:tr>
        <w:trPr>
          <w:trHeight w:val="301" w:hRule="exact"/>
        </w:trPr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201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28">
              <w:r>
                <w:rPr>
                  <w:rFonts w:ascii="SabonLTStd-Roman"/>
                  <w:sz w:val="18"/>
                </w:rPr>
                <w:t>5.1.</w:t>
              </w:r>
            </w:hyperlink>
          </w:p>
        </w:tc>
        <w:tc>
          <w:tcPr>
            <w:tcW w:w="7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59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28">
              <w:r>
                <w:rPr>
                  <w:rFonts w:ascii="SabonLTStd-Roman"/>
                  <w:sz w:val="18"/>
                </w:rPr>
                <w:t>Discours de haine sur internet : ne pas se focaliser sur la voie judiciaire</w:t>
              </w:r>
            </w:hyperlink>
          </w:p>
        </w:tc>
        <w:tc>
          <w:tcPr>
            <w:tcW w:w="4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26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28">
              <w:r>
                <w:rPr>
                  <w:rFonts w:ascii="SabonLTStd-Roman"/>
                  <w:sz w:val="16"/>
                </w:rPr>
                <w:t>50</w:t>
              </w:r>
            </w:hyperlink>
          </w:p>
        </w:tc>
      </w:tr>
      <w:tr>
        <w:trPr>
          <w:trHeight w:val="305" w:hRule="exact"/>
        </w:trPr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01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29">
              <w:r>
                <w:rPr>
                  <w:rFonts w:ascii="SabonLTStd-Roman"/>
                  <w:sz w:val="18"/>
                </w:rPr>
                <w:t>5.2.</w:t>
              </w:r>
            </w:hyperlink>
          </w:p>
        </w:tc>
        <w:tc>
          <w:tcPr>
            <w:tcW w:w="7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9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29">
              <w:r>
                <w:rPr>
                  <w:rFonts w:ascii="SabonLTStd-Roman"/>
                  <w:sz w:val="18"/>
                </w:rPr>
                <w:t>Crimes de haine : un manque de connaissance</w:t>
              </w:r>
            </w:hyperlink>
          </w:p>
        </w:tc>
        <w:tc>
          <w:tcPr>
            <w:tcW w:w="4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6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29">
              <w:r>
                <w:rPr>
                  <w:rFonts w:ascii="SabonLTStd-Roman"/>
                  <w:sz w:val="16"/>
                </w:rPr>
                <w:t>52</w:t>
              </w:r>
            </w:hyperlink>
          </w:p>
        </w:tc>
      </w:tr>
      <w:tr>
        <w:trPr>
          <w:trHeight w:val="305" w:hRule="exact"/>
        </w:trPr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01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30">
              <w:r>
                <w:rPr>
                  <w:rFonts w:ascii="SabonLTStd-Roman"/>
                  <w:sz w:val="18"/>
                </w:rPr>
                <w:t>5.3.</w:t>
              </w:r>
            </w:hyperlink>
          </w:p>
        </w:tc>
        <w:tc>
          <w:tcPr>
            <w:tcW w:w="7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9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30">
              <w:r>
                <w:rPr>
                  <w:rFonts w:ascii="SabonLTStd-Roman" w:hAnsi="SabonLTStd-Roman"/>
                  <w:sz w:val="18"/>
                </w:rPr>
                <w:t>Les médias entretiennent-ils le racisme ?</w:t>
              </w:r>
            </w:hyperlink>
          </w:p>
        </w:tc>
        <w:tc>
          <w:tcPr>
            <w:tcW w:w="4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6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30">
              <w:r>
                <w:rPr>
                  <w:rFonts w:ascii="SabonLTStd-Roman"/>
                  <w:sz w:val="16"/>
                </w:rPr>
                <w:t>53</w:t>
              </w:r>
            </w:hyperlink>
          </w:p>
        </w:tc>
      </w:tr>
      <w:tr>
        <w:trPr>
          <w:trHeight w:val="305" w:hRule="exact"/>
        </w:trPr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01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31">
              <w:r>
                <w:rPr>
                  <w:rFonts w:ascii="SabonLTStd-Roman"/>
                  <w:sz w:val="18"/>
                </w:rPr>
                <w:t>5.4.</w:t>
              </w:r>
            </w:hyperlink>
          </w:p>
        </w:tc>
        <w:tc>
          <w:tcPr>
            <w:tcW w:w="7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9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31"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Enseignement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: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l’école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1"/>
                  <w:sz w:val="18"/>
                  <w:szCs w:val="18"/>
                </w:rPr>
                <w:t>en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tant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que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levier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d’insertion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sociale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1"/>
                  <w:sz w:val="18"/>
                  <w:szCs w:val="18"/>
                </w:rPr>
                <w:t>ou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premier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lieu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1"/>
                  <w:sz w:val="18"/>
                  <w:szCs w:val="18"/>
                </w:rPr>
                <w:t>de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relégation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sociale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?</w:t>
              </w:r>
            </w:hyperlink>
          </w:p>
        </w:tc>
        <w:tc>
          <w:tcPr>
            <w:tcW w:w="4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6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31">
              <w:r>
                <w:rPr>
                  <w:rFonts w:ascii="SabonLTStd-Roman"/>
                  <w:sz w:val="16"/>
                </w:rPr>
                <w:t>55</w:t>
              </w:r>
            </w:hyperlink>
          </w:p>
        </w:tc>
      </w:tr>
      <w:tr>
        <w:trPr>
          <w:trHeight w:val="305" w:hRule="exact"/>
        </w:trPr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01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32">
              <w:r>
                <w:rPr>
                  <w:rFonts w:ascii="SabonLTStd-Roman"/>
                  <w:sz w:val="18"/>
                </w:rPr>
                <w:t>5.5.</w:t>
              </w:r>
            </w:hyperlink>
          </w:p>
        </w:tc>
        <w:tc>
          <w:tcPr>
            <w:tcW w:w="7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9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32"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Emploi</w:t>
              </w:r>
              <w:r>
                <w:rPr>
                  <w:rFonts w:ascii="SabonLTStd-Roman" w:hAnsi="SabonLTStd-Roman" w:cs="SabonLTStd-Roman" w:eastAsia="SabonLTStd-Roman"/>
                  <w:spacing w:val="-3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: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contrer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les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processus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de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discrimination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et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d’ethno-stratification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</w:r>
            </w:hyperlink>
          </w:p>
        </w:tc>
        <w:tc>
          <w:tcPr>
            <w:tcW w:w="4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6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32">
              <w:r>
                <w:rPr>
                  <w:rFonts w:ascii="SabonLTStd-Roman"/>
                  <w:sz w:val="16"/>
                </w:rPr>
                <w:t>57</w:t>
              </w:r>
            </w:hyperlink>
          </w:p>
        </w:tc>
      </w:tr>
      <w:tr>
        <w:trPr>
          <w:trHeight w:val="305" w:hRule="exact"/>
        </w:trPr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01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33">
              <w:r>
                <w:rPr>
                  <w:rFonts w:ascii="SabonLTStd-Roman"/>
                  <w:sz w:val="18"/>
                </w:rPr>
                <w:t>5.6.</w:t>
              </w:r>
            </w:hyperlink>
          </w:p>
        </w:tc>
        <w:tc>
          <w:tcPr>
            <w:tcW w:w="7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9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33">
              <w:r>
                <w:rPr>
                  <w:rFonts w:ascii="SabonLTStd-Roman" w:hAnsi="SabonLTStd-Roman"/>
                  <w:sz w:val="18"/>
                </w:rPr>
                <w:t>Logement : « Déjà loué ! »</w:t>
              </w:r>
            </w:hyperlink>
          </w:p>
        </w:tc>
        <w:tc>
          <w:tcPr>
            <w:tcW w:w="4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6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33">
              <w:r>
                <w:rPr>
                  <w:rFonts w:ascii="SabonLTStd-Roman"/>
                  <w:sz w:val="16"/>
                </w:rPr>
                <w:t>58</w:t>
              </w:r>
            </w:hyperlink>
          </w:p>
        </w:tc>
      </w:tr>
      <w:tr>
        <w:trPr>
          <w:trHeight w:val="305" w:hRule="exact"/>
        </w:trPr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01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34">
              <w:r>
                <w:rPr>
                  <w:rFonts w:ascii="SabonLTStd-Roman"/>
                  <w:sz w:val="18"/>
                </w:rPr>
                <w:t>5.7.</w:t>
              </w:r>
            </w:hyperlink>
          </w:p>
        </w:tc>
        <w:tc>
          <w:tcPr>
            <w:tcW w:w="7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9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34">
              <w:r>
                <w:rPr>
                  <w:rFonts w:ascii="SabonLTStd-Roman"/>
                  <w:spacing w:val="-4"/>
                  <w:sz w:val="18"/>
                </w:rPr>
                <w:t>Temps</w:t>
              </w:r>
              <w:r>
                <w:rPr>
                  <w:rFonts w:ascii="SabonLTStd-Roman"/>
                  <w:sz w:val="18"/>
                </w:rPr>
                <w:t> libre</w:t>
              </w:r>
            </w:hyperlink>
          </w:p>
        </w:tc>
        <w:tc>
          <w:tcPr>
            <w:tcW w:w="4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6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34">
              <w:r>
                <w:rPr>
                  <w:rFonts w:ascii="SabonLTStd-Roman"/>
                  <w:sz w:val="16"/>
                </w:rPr>
                <w:t>60</w:t>
              </w:r>
            </w:hyperlink>
          </w:p>
        </w:tc>
      </w:tr>
      <w:tr>
        <w:trPr>
          <w:trHeight w:val="305" w:hRule="exact"/>
        </w:trPr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01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35">
              <w:r>
                <w:rPr>
                  <w:rFonts w:ascii="SabonLTStd-Roman"/>
                  <w:sz w:val="18"/>
                </w:rPr>
                <w:t>5.8.</w:t>
              </w:r>
            </w:hyperlink>
          </w:p>
        </w:tc>
        <w:tc>
          <w:tcPr>
            <w:tcW w:w="7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9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35">
              <w:r>
                <w:rPr>
                  <w:rFonts w:ascii="SabonLTStd-Roman" w:hAnsi="SabonLTStd-Roman"/>
                  <w:sz w:val="18"/>
                </w:rPr>
                <w:t>Police : mieux intégrer la lutte contre le racisme dans la pratique policière</w:t>
              </w:r>
            </w:hyperlink>
          </w:p>
        </w:tc>
        <w:tc>
          <w:tcPr>
            <w:tcW w:w="4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6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35">
              <w:r>
                <w:rPr>
                  <w:rFonts w:ascii="SabonLTStd-Roman"/>
                  <w:sz w:val="16"/>
                </w:rPr>
                <w:t>63</w:t>
              </w:r>
            </w:hyperlink>
          </w:p>
        </w:tc>
      </w:tr>
      <w:tr>
        <w:trPr>
          <w:trHeight w:val="343" w:hRule="exact"/>
        </w:trPr>
        <w:tc>
          <w:tcPr>
            <w:tcW w:w="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01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36">
              <w:r>
                <w:rPr>
                  <w:rFonts w:ascii="SabonLTStd-Roman"/>
                  <w:sz w:val="18"/>
                </w:rPr>
                <w:t>5.9.</w:t>
              </w:r>
            </w:hyperlink>
          </w:p>
        </w:tc>
        <w:tc>
          <w:tcPr>
            <w:tcW w:w="7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9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36"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Secteur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d’aide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1"/>
                  <w:sz w:val="18"/>
                  <w:szCs w:val="18"/>
                </w:rPr>
                <w:t>et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1"/>
                  <w:sz w:val="18"/>
                  <w:szCs w:val="18"/>
                </w:rPr>
                <w:t>de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soins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à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1"/>
                  <w:sz w:val="18"/>
                  <w:szCs w:val="18"/>
                </w:rPr>
                <w:t>la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personne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/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hôpitaux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: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développer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les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compétences</w:t>
              </w:r>
              <w:r>
                <w:rPr>
                  <w:rFonts w:ascii="SabonLTStd-Roman" w:hAnsi="SabonLTStd-Roman" w:cs="SabonLTStd-Roman" w:eastAsia="SabonLTStd-Roman"/>
                  <w:spacing w:val="-4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transculturelles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</w:r>
            </w:hyperlink>
          </w:p>
        </w:tc>
        <w:tc>
          <w:tcPr>
            <w:tcW w:w="4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6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36">
              <w:r>
                <w:rPr>
                  <w:rFonts w:ascii="SabonLTStd-Roman"/>
                  <w:sz w:val="16"/>
                </w:rPr>
                <w:t>65</w:t>
              </w:r>
            </w:hyperlink>
          </w:p>
        </w:tc>
      </w:tr>
    </w:tbl>
    <w:p>
      <w:pPr>
        <w:spacing w:line="140" w:lineRule="exact" w:before="6"/>
        <w:rPr>
          <w:sz w:val="14"/>
          <w:szCs w:val="14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tabs>
          <w:tab w:pos="9180" w:val="left" w:leader="none"/>
        </w:tabs>
        <w:spacing w:before="0"/>
        <w:ind w:left="17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37">
        <w:r>
          <w:rPr>
            <w:rFonts w:ascii="AachenStd-Bold"/>
            <w:b/>
            <w:color w:val="85BC22"/>
            <w:sz w:val="22"/>
          </w:rPr>
          <w:t>Chapitre 2. Chiffres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73</w:t>
        </w:r>
      </w:hyperlink>
    </w:p>
    <w:p>
      <w:pPr>
        <w:numPr>
          <w:ilvl w:val="0"/>
          <w:numId w:val="2"/>
        </w:numPr>
        <w:tabs>
          <w:tab w:pos="741" w:val="left" w:leader="none"/>
          <w:tab w:pos="9361" w:val="right" w:leader="none"/>
        </w:tabs>
        <w:spacing w:before="278"/>
        <w:ind w:left="74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38">
        <w:r>
          <w:rPr>
            <w:rFonts w:ascii="AachenStd-Medium"/>
            <w:color w:val="003924"/>
            <w:spacing w:val="4"/>
            <w:sz w:val="20"/>
          </w:rPr>
          <w:t>Discrimination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76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1"/>
          <w:numId w:val="2"/>
        </w:numPr>
        <w:tabs>
          <w:tab w:pos="1308" w:val="left" w:leader="none"/>
          <w:tab w:pos="9358" w:val="right" w:leader="none"/>
        </w:tabs>
        <w:spacing w:before="93"/>
        <w:ind w:left="130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39">
        <w:r>
          <w:rPr>
            <w:rFonts w:ascii="SabonLTStd-Roman"/>
            <w:sz w:val="18"/>
          </w:rPr>
          <w:t>3713</w:t>
        </w:r>
        <w:r>
          <w:rPr>
            <w:rFonts w:ascii="SabonLTStd-Roman"/>
            <w:spacing w:val="-10"/>
            <w:sz w:val="18"/>
          </w:rPr>
          <w:t> </w:t>
        </w:r>
        <w:r>
          <w:rPr>
            <w:rFonts w:ascii="SabonLTStd-Roman"/>
            <w:sz w:val="18"/>
          </w:rPr>
          <w:t>Signalements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78</w:t>
        </w:r>
      </w:hyperlink>
    </w:p>
    <w:p>
      <w:pPr>
        <w:numPr>
          <w:ilvl w:val="1"/>
          <w:numId w:val="2"/>
        </w:numPr>
        <w:tabs>
          <w:tab w:pos="1308" w:val="left" w:leader="none"/>
          <w:tab w:pos="9358" w:val="right" w:leader="none"/>
        </w:tabs>
        <w:spacing w:before="89"/>
        <w:ind w:left="130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0">
        <w:r>
          <w:rPr>
            <w:rFonts w:ascii="SabonLTStd-Roman" w:hAnsi="SabonLTStd-Roman"/>
            <w:sz w:val="18"/>
          </w:rPr>
          <w:t>1.406</w:t>
        </w:r>
        <w:r>
          <w:rPr>
            <w:rFonts w:ascii="SabonLTStd-Roman" w:hAnsi="SabonLTStd-Roman"/>
            <w:spacing w:val="-12"/>
            <w:sz w:val="18"/>
          </w:rPr>
          <w:t> </w:t>
        </w:r>
        <w:r>
          <w:rPr>
            <w:rFonts w:ascii="SabonLTStd-Roman" w:hAnsi="SabonLTStd-Roman"/>
            <w:sz w:val="18"/>
          </w:rPr>
          <w:t>dossiers</w:t>
        </w:r>
        <w:r>
          <w:rPr>
            <w:rFonts w:ascii="SabonLTStd-Roman" w:hAnsi="SabonLTStd-Roman"/>
            <w:spacing w:val="-11"/>
            <w:sz w:val="18"/>
          </w:rPr>
          <w:t> </w:t>
        </w:r>
        <w:r>
          <w:rPr>
            <w:rFonts w:ascii="SabonLTStd-Roman" w:hAnsi="SabonLTStd-Roman"/>
            <w:sz w:val="18"/>
          </w:rPr>
          <w:t>«</w:t>
        </w:r>
        <w:r>
          <w:rPr>
            <w:rFonts w:ascii="SabonLTStd-Roman" w:hAnsi="SabonLTStd-Roman"/>
            <w:spacing w:val="-12"/>
            <w:sz w:val="18"/>
          </w:rPr>
          <w:t> </w:t>
        </w:r>
        <w:r>
          <w:rPr>
            <w:rFonts w:ascii="SabonLTStd-Roman" w:hAnsi="SabonLTStd-Roman"/>
            <w:sz w:val="18"/>
          </w:rPr>
          <w:t>Centre</w:t>
        </w:r>
        <w:r>
          <w:rPr>
            <w:rFonts w:ascii="SabonLTStd-Roman" w:hAnsi="SabonLTStd-Roman"/>
            <w:spacing w:val="-11"/>
            <w:sz w:val="18"/>
          </w:rPr>
          <w:t> </w:t>
        </w:r>
        <w:r>
          <w:rPr>
            <w:rFonts w:ascii="SabonLTStd-Roman" w:hAnsi="SabonLTStd-Roman"/>
            <w:sz w:val="18"/>
          </w:rPr>
          <w:t>compétent</w:t>
        </w:r>
        <w:r>
          <w:rPr>
            <w:rFonts w:ascii="SabonLTStd-Roman" w:hAnsi="SabonLTStd-Roman"/>
            <w:spacing w:val="-12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»</w:t>
        </w:r>
        <w:r>
          <w:rPr>
            <w:rFonts w:ascii="SabonLTStd-Roman" w:hAnsi="SabonLTStd-Roman"/>
            <w:sz w:val="16"/>
          </w:rPr>
          <w:tab/>
        </w:r>
        <w:r>
          <w:rPr>
            <w:rFonts w:ascii="SabonLTStd-Roman" w:hAnsi="SabonLTStd-Roman"/>
            <w:sz w:val="16"/>
          </w:rPr>
          <w:t>81</w:t>
        </w:r>
      </w:hyperlink>
    </w:p>
    <w:p>
      <w:pPr>
        <w:numPr>
          <w:ilvl w:val="2"/>
          <w:numId w:val="2"/>
        </w:numPr>
        <w:tabs>
          <w:tab w:pos="1989" w:val="left" w:leader="none"/>
          <w:tab w:pos="9358" w:val="right" w:leader="none"/>
        </w:tabs>
        <w:spacing w:before="60"/>
        <w:ind w:left="1988" w:right="0" w:hanging="681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0">
        <w:r>
          <w:rPr>
            <w:rFonts w:ascii="SabonLTStd-Italic" w:hAnsi="SabonLTStd-Italic"/>
            <w:i/>
            <w:spacing w:val="-1"/>
            <w:sz w:val="18"/>
          </w:rPr>
          <w:t>Dossiers</w:t>
        </w:r>
        <w:r>
          <w:rPr>
            <w:rFonts w:ascii="SabonLTStd-Italic" w:hAnsi="SabonLTStd-Italic"/>
            <w:i/>
            <w:spacing w:val="-14"/>
            <w:sz w:val="18"/>
          </w:rPr>
          <w:t> </w:t>
        </w:r>
        <w:r>
          <w:rPr>
            <w:rFonts w:ascii="SabonLTStd-Italic" w:hAnsi="SabonLTStd-Italic"/>
            <w:i/>
            <w:spacing w:val="-1"/>
            <w:sz w:val="18"/>
          </w:rPr>
          <w:t>ouverts</w:t>
        </w:r>
        <w:r>
          <w:rPr>
            <w:rFonts w:ascii="SabonLTStd-Italic" w:hAnsi="SabonLTStd-Italic"/>
            <w:i/>
            <w:spacing w:val="-13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en</w:t>
        </w:r>
        <w:r>
          <w:rPr>
            <w:rFonts w:ascii="SabonLTStd-Italic" w:hAnsi="SabonLTStd-Italic"/>
            <w:i/>
            <w:spacing w:val="-13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2013</w:t>
        </w:r>
        <w:r>
          <w:rPr>
            <w:rFonts w:ascii="SabonLTStd-Italic" w:hAnsi="SabonLTStd-Italic"/>
            <w:i/>
            <w:spacing w:val="-13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:</w:t>
        </w:r>
        <w:r>
          <w:rPr>
            <w:rFonts w:ascii="SabonLTStd-Italic" w:hAnsi="SabonLTStd-Italic"/>
            <w:i/>
            <w:spacing w:val="-13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un</w:t>
        </w:r>
        <w:r>
          <w:rPr>
            <w:rFonts w:ascii="SabonLTStd-Italic" w:hAnsi="SabonLTStd-Italic"/>
            <w:i/>
            <w:spacing w:val="-13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aperçu</w:t>
        </w:r>
        <w:r>
          <w:rPr>
            <w:rFonts w:ascii="SabonLTStd-Roman" w:hAnsi="SabonLTStd-Roman"/>
            <w:sz w:val="16"/>
          </w:rPr>
          <w:tab/>
        </w:r>
        <w:r>
          <w:rPr>
            <w:rFonts w:ascii="SabonLTStd-Roman" w:hAnsi="SabonLTStd-Roman"/>
            <w:sz w:val="16"/>
          </w:rPr>
          <w:t>81</w:t>
        </w:r>
      </w:hyperlink>
    </w:p>
    <w:p>
      <w:pPr>
        <w:numPr>
          <w:ilvl w:val="2"/>
          <w:numId w:val="2"/>
        </w:numPr>
        <w:tabs>
          <w:tab w:pos="1989" w:val="left" w:leader="none"/>
          <w:tab w:pos="9358" w:val="right" w:leader="none"/>
        </w:tabs>
        <w:spacing w:before="60"/>
        <w:ind w:left="1988" w:right="0" w:hanging="681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1">
        <w:r>
          <w:rPr>
            <w:rFonts w:ascii="SabonLTStd-Italic" w:hAnsi="SabonLTStd-Italic"/>
            <w:i/>
            <w:spacing w:val="-1"/>
            <w:sz w:val="18"/>
          </w:rPr>
          <w:t>Analyse</w:t>
        </w:r>
        <w:r>
          <w:rPr>
            <w:rFonts w:ascii="SabonLTStd-Italic" w:hAnsi="SabonLTStd-Italic"/>
            <w:i/>
            <w:spacing w:val="-21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des</w:t>
        </w:r>
        <w:r>
          <w:rPr>
            <w:rFonts w:ascii="SabonLTStd-Italic" w:hAnsi="SabonLTStd-Italic"/>
            <w:i/>
            <w:spacing w:val="-21"/>
            <w:sz w:val="18"/>
          </w:rPr>
          <w:t> </w:t>
        </w:r>
        <w:r>
          <w:rPr>
            <w:rFonts w:ascii="SabonLTStd-Italic" w:hAnsi="SabonLTStd-Italic"/>
            <w:i/>
            <w:spacing w:val="-1"/>
            <w:sz w:val="18"/>
          </w:rPr>
          <w:t>nouveaux</w:t>
        </w:r>
        <w:r>
          <w:rPr>
            <w:rFonts w:ascii="SabonLTStd-Italic" w:hAnsi="SabonLTStd-Italic"/>
            <w:i/>
            <w:spacing w:val="-20"/>
            <w:sz w:val="18"/>
          </w:rPr>
          <w:t> </w:t>
        </w:r>
        <w:r>
          <w:rPr>
            <w:rFonts w:ascii="SabonLTStd-Italic" w:hAnsi="SabonLTStd-Italic"/>
            <w:i/>
            <w:spacing w:val="-1"/>
            <w:sz w:val="18"/>
          </w:rPr>
          <w:t>dossiers</w:t>
        </w:r>
        <w:r>
          <w:rPr>
            <w:rFonts w:ascii="SabonLTStd-Italic" w:hAnsi="SabonLTStd-Italic"/>
            <w:i/>
            <w:spacing w:val="-21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par</w:t>
        </w:r>
        <w:r>
          <w:rPr>
            <w:rFonts w:ascii="SabonLTStd-Italic" w:hAnsi="SabonLTStd-Italic"/>
            <w:i/>
            <w:spacing w:val="-20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critère</w:t>
        </w:r>
        <w:r>
          <w:rPr>
            <w:rFonts w:ascii="SabonLTStd-Italic" w:hAnsi="SabonLTStd-Italic"/>
            <w:i/>
            <w:spacing w:val="-21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de</w:t>
        </w:r>
        <w:r>
          <w:rPr>
            <w:rFonts w:ascii="SabonLTStd-Italic" w:hAnsi="SabonLTStd-Italic"/>
            <w:i/>
            <w:spacing w:val="-21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discrimination</w:t>
        </w:r>
        <w:r>
          <w:rPr>
            <w:rFonts w:ascii="SabonLTStd-Roman" w:hAnsi="SabonLTStd-Roman"/>
            <w:sz w:val="16"/>
          </w:rPr>
          <w:tab/>
        </w:r>
        <w:r>
          <w:rPr>
            <w:rFonts w:ascii="SabonLTStd-Roman" w:hAnsi="SabonLTStd-Roman"/>
            <w:sz w:val="16"/>
          </w:rPr>
          <w:t>84</w:t>
        </w:r>
      </w:hyperlink>
    </w:p>
    <w:p>
      <w:pPr>
        <w:numPr>
          <w:ilvl w:val="3"/>
          <w:numId w:val="2"/>
        </w:numPr>
        <w:tabs>
          <w:tab w:pos="3349" w:val="left" w:leader="none"/>
          <w:tab w:pos="9358" w:val="right" w:leader="none"/>
        </w:tabs>
        <w:spacing w:before="70"/>
        <w:ind w:left="334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1">
        <w:r>
          <w:rPr>
            <w:rFonts w:ascii="SabonLTStd-Roman" w:hAnsi="SabonLTStd-Roman"/>
            <w:color w:val="003924"/>
            <w:sz w:val="17"/>
          </w:rPr>
          <w:t>Critères</w:t>
        </w:r>
        <w:r>
          <w:rPr>
            <w:rFonts w:ascii="SabonLTStd-Roman" w:hAnsi="SabonLTStd-Roman"/>
            <w:color w:val="003924"/>
            <w:spacing w:val="-16"/>
            <w:sz w:val="17"/>
          </w:rPr>
          <w:t> </w:t>
        </w:r>
        <w:r>
          <w:rPr>
            <w:rFonts w:ascii="SabonLTStd-Italic" w:hAnsi="SabonLTStd-Italic"/>
            <w:i/>
            <w:color w:val="003924"/>
            <w:sz w:val="17"/>
          </w:rPr>
          <w:t>«</w:t>
        </w:r>
        <w:r>
          <w:rPr>
            <w:rFonts w:ascii="SabonLTStd-Italic" w:hAnsi="SabonLTStd-Italic"/>
            <w:i/>
            <w:color w:val="003924"/>
            <w:spacing w:val="-16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raciaux</w:t>
        </w:r>
        <w:r>
          <w:rPr>
            <w:rFonts w:ascii="SabonLTStd-Roman" w:hAnsi="SabonLTStd-Roman"/>
            <w:color w:val="003924"/>
            <w:spacing w:val="-16"/>
            <w:sz w:val="17"/>
          </w:rPr>
          <w:t> </w:t>
        </w:r>
        <w:r>
          <w:rPr>
            <w:rFonts w:ascii="SabonLTStd-Italic" w:hAnsi="SabonLTStd-Italic"/>
            <w:i/>
            <w:color w:val="003924"/>
            <w:sz w:val="17"/>
          </w:rPr>
          <w:t>»</w:t>
        </w:r>
        <w:r>
          <w:rPr>
            <w:rFonts w:ascii="SabonLTStd-Italic" w:hAnsi="SabonLTStd-Italic"/>
            <w:i/>
            <w:color w:val="003924"/>
            <w:spacing w:val="-16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:</w:t>
        </w:r>
        <w:r>
          <w:rPr>
            <w:rFonts w:ascii="SabonLTStd-Roman" w:hAnsi="SabonLTStd-Roman"/>
            <w:color w:val="003924"/>
            <w:spacing w:val="-16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572</w:t>
        </w:r>
        <w:r>
          <w:rPr>
            <w:rFonts w:ascii="SabonLTStd-Roman" w:hAnsi="SabonLTStd-Roman"/>
            <w:color w:val="003924"/>
            <w:spacing w:val="-16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dossiers</w:t>
        </w:r>
        <w:r>
          <w:rPr>
            <w:rFonts w:ascii="SabonLTStd-Roman" w:hAnsi="SabonLTStd-Roman"/>
            <w:color w:val="000000"/>
            <w:sz w:val="16"/>
          </w:rPr>
          <w:tab/>
        </w:r>
        <w:r>
          <w:rPr>
            <w:rFonts w:ascii="SabonLTStd-Roman" w:hAnsi="SabonLTStd-Roman"/>
            <w:color w:val="000000"/>
            <w:sz w:val="16"/>
          </w:rPr>
          <w:t>84</w:t>
        </w:r>
      </w:hyperlink>
    </w:p>
    <w:p>
      <w:pPr>
        <w:numPr>
          <w:ilvl w:val="3"/>
          <w:numId w:val="2"/>
        </w:numPr>
        <w:tabs>
          <w:tab w:pos="3349" w:val="left" w:leader="none"/>
          <w:tab w:pos="9358" w:val="right" w:leader="none"/>
        </w:tabs>
        <w:spacing w:before="72"/>
        <w:ind w:left="334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2">
        <w:r>
          <w:rPr>
            <w:rFonts w:ascii="SabonLTStd-Roman" w:hAnsi="SabonLTStd-Roman"/>
            <w:color w:val="003924"/>
            <w:sz w:val="17"/>
          </w:rPr>
          <w:t>Handicap</w:t>
        </w:r>
        <w:r>
          <w:rPr>
            <w:rFonts w:ascii="SabonLTStd-Roman" w:hAnsi="SabonLTStd-Roman"/>
            <w:color w:val="003924"/>
            <w:spacing w:val="-26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et</w:t>
        </w:r>
        <w:r>
          <w:rPr>
            <w:rFonts w:ascii="SabonLTStd-Roman" w:hAnsi="SabonLTStd-Roman"/>
            <w:color w:val="003924"/>
            <w:spacing w:val="-26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état</w:t>
        </w:r>
        <w:r>
          <w:rPr>
            <w:rFonts w:ascii="SabonLTStd-Roman" w:hAnsi="SabonLTStd-Roman"/>
            <w:color w:val="003924"/>
            <w:spacing w:val="-25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de</w:t>
        </w:r>
        <w:r>
          <w:rPr>
            <w:rFonts w:ascii="SabonLTStd-Roman" w:hAnsi="SabonLTStd-Roman"/>
            <w:color w:val="003924"/>
            <w:spacing w:val="-26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santé</w:t>
        </w:r>
        <w:r>
          <w:rPr>
            <w:rFonts w:ascii="SabonLTStd-Roman" w:hAnsi="SabonLTStd-Roman"/>
            <w:color w:val="003924"/>
            <w:spacing w:val="-25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actuel</w:t>
        </w:r>
        <w:r>
          <w:rPr>
            <w:rFonts w:ascii="SabonLTStd-Roman" w:hAnsi="SabonLTStd-Roman"/>
            <w:color w:val="003924"/>
            <w:spacing w:val="-26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ou</w:t>
        </w:r>
        <w:r>
          <w:rPr>
            <w:rFonts w:ascii="SabonLTStd-Roman" w:hAnsi="SabonLTStd-Roman"/>
            <w:color w:val="003924"/>
            <w:spacing w:val="-25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futur</w:t>
        </w:r>
        <w:r>
          <w:rPr>
            <w:rFonts w:ascii="SabonLTStd-Roman" w:hAnsi="SabonLTStd-Roman"/>
            <w:color w:val="003924"/>
            <w:spacing w:val="-26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:</w:t>
        </w:r>
        <w:r>
          <w:rPr>
            <w:rFonts w:ascii="SabonLTStd-Roman" w:hAnsi="SabonLTStd-Roman"/>
            <w:color w:val="003924"/>
            <w:spacing w:val="-25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344</w:t>
        </w:r>
        <w:r>
          <w:rPr>
            <w:rFonts w:ascii="SabonLTStd-Roman" w:hAnsi="SabonLTStd-Roman"/>
            <w:color w:val="003924"/>
            <w:spacing w:val="-26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dossiers</w:t>
        </w:r>
        <w:r>
          <w:rPr>
            <w:rFonts w:ascii="SabonLTStd-Roman" w:hAnsi="SabonLTStd-Roman"/>
            <w:color w:val="000000"/>
            <w:sz w:val="16"/>
          </w:rPr>
          <w:tab/>
        </w:r>
        <w:r>
          <w:rPr>
            <w:rFonts w:ascii="SabonLTStd-Roman" w:hAnsi="SabonLTStd-Roman"/>
            <w:color w:val="000000"/>
            <w:sz w:val="16"/>
          </w:rPr>
          <w:t>87</w:t>
        </w:r>
      </w:hyperlink>
    </w:p>
    <w:p>
      <w:pPr>
        <w:numPr>
          <w:ilvl w:val="3"/>
          <w:numId w:val="2"/>
        </w:numPr>
        <w:tabs>
          <w:tab w:pos="3349" w:val="left" w:leader="none"/>
          <w:tab w:pos="9358" w:val="right" w:leader="none"/>
        </w:tabs>
        <w:spacing w:before="72"/>
        <w:ind w:left="334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3">
        <w:r>
          <w:rPr>
            <w:rFonts w:ascii="SabonLTStd-Roman"/>
            <w:color w:val="003924"/>
            <w:sz w:val="17"/>
          </w:rPr>
          <w:t>Conviction</w:t>
        </w:r>
        <w:r>
          <w:rPr>
            <w:rFonts w:ascii="SabonLTStd-Roman"/>
            <w:color w:val="003924"/>
            <w:spacing w:val="-27"/>
            <w:sz w:val="17"/>
          </w:rPr>
          <w:t> </w:t>
        </w:r>
        <w:r>
          <w:rPr>
            <w:rFonts w:ascii="SabonLTStd-Roman"/>
            <w:color w:val="003924"/>
            <w:sz w:val="17"/>
          </w:rPr>
          <w:t>religieuse</w:t>
        </w:r>
        <w:r>
          <w:rPr>
            <w:rFonts w:ascii="SabonLTStd-Roman"/>
            <w:color w:val="003924"/>
            <w:spacing w:val="-26"/>
            <w:sz w:val="17"/>
          </w:rPr>
          <w:t> </w:t>
        </w:r>
        <w:r>
          <w:rPr>
            <w:rFonts w:ascii="SabonLTStd-Roman"/>
            <w:color w:val="003924"/>
            <w:sz w:val="17"/>
          </w:rPr>
          <w:t>ou</w:t>
        </w:r>
        <w:r>
          <w:rPr>
            <w:rFonts w:ascii="SabonLTStd-Roman"/>
            <w:color w:val="003924"/>
            <w:spacing w:val="-26"/>
            <w:sz w:val="17"/>
          </w:rPr>
          <w:t> </w:t>
        </w:r>
        <w:r>
          <w:rPr>
            <w:rFonts w:ascii="SabonLTStd-Roman"/>
            <w:color w:val="003924"/>
            <w:sz w:val="17"/>
          </w:rPr>
          <w:t>philosophique</w:t>
        </w:r>
        <w:r>
          <w:rPr>
            <w:rFonts w:ascii="SabonLTStd-Roman"/>
            <w:color w:val="003924"/>
            <w:spacing w:val="-26"/>
            <w:sz w:val="17"/>
          </w:rPr>
          <w:t> </w:t>
        </w:r>
        <w:r>
          <w:rPr>
            <w:rFonts w:ascii="SabonLTStd-Roman"/>
            <w:color w:val="003924"/>
            <w:sz w:val="17"/>
          </w:rPr>
          <w:t>:</w:t>
        </w:r>
        <w:r>
          <w:rPr>
            <w:rFonts w:ascii="SabonLTStd-Roman"/>
            <w:color w:val="003924"/>
            <w:spacing w:val="-26"/>
            <w:sz w:val="17"/>
          </w:rPr>
          <w:t> </w:t>
        </w:r>
        <w:r>
          <w:rPr>
            <w:rFonts w:ascii="SabonLTStd-Roman"/>
            <w:color w:val="003924"/>
            <w:sz w:val="17"/>
          </w:rPr>
          <w:t>286</w:t>
        </w:r>
        <w:r>
          <w:rPr>
            <w:rFonts w:ascii="SabonLTStd-Roman"/>
            <w:color w:val="003924"/>
            <w:spacing w:val="-27"/>
            <w:sz w:val="17"/>
          </w:rPr>
          <w:t> </w:t>
        </w:r>
        <w:r>
          <w:rPr>
            <w:rFonts w:ascii="SabonLTStd-Roman"/>
            <w:color w:val="003924"/>
            <w:sz w:val="17"/>
          </w:rPr>
          <w:t>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88</w:t>
        </w:r>
      </w:hyperlink>
    </w:p>
    <w:p>
      <w:pPr>
        <w:numPr>
          <w:ilvl w:val="3"/>
          <w:numId w:val="2"/>
        </w:numPr>
        <w:tabs>
          <w:tab w:pos="3349" w:val="left" w:leader="none"/>
          <w:tab w:pos="9358" w:val="right" w:leader="none"/>
        </w:tabs>
        <w:spacing w:before="72"/>
        <w:ind w:left="334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4">
        <w:r>
          <w:rPr>
            <w:rFonts w:ascii="SabonLTStd-Roman" w:hAnsi="SabonLTStd-Roman"/>
            <w:color w:val="003924"/>
            <w:sz w:val="17"/>
          </w:rPr>
          <w:t>Âge</w:t>
        </w:r>
        <w:r>
          <w:rPr>
            <w:rFonts w:ascii="SabonLTStd-Roman" w:hAnsi="SabonLTStd-Roman"/>
            <w:color w:val="003924"/>
            <w:spacing w:val="-13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:</w:t>
        </w:r>
        <w:r>
          <w:rPr>
            <w:rFonts w:ascii="SabonLTStd-Roman" w:hAnsi="SabonLTStd-Roman"/>
            <w:color w:val="003924"/>
            <w:spacing w:val="-12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94</w:t>
        </w:r>
        <w:r>
          <w:rPr>
            <w:rFonts w:ascii="SabonLTStd-Roman" w:hAnsi="SabonLTStd-Roman"/>
            <w:color w:val="003924"/>
            <w:spacing w:val="-12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dossiers</w:t>
        </w:r>
        <w:r>
          <w:rPr>
            <w:rFonts w:ascii="SabonLTStd-Roman" w:hAnsi="SabonLTStd-Roman"/>
            <w:color w:val="000000"/>
            <w:sz w:val="16"/>
          </w:rPr>
          <w:tab/>
        </w:r>
        <w:r>
          <w:rPr>
            <w:rFonts w:ascii="SabonLTStd-Roman" w:hAnsi="SabonLTStd-Roman"/>
            <w:color w:val="000000"/>
            <w:sz w:val="16"/>
          </w:rPr>
          <w:t>89</w:t>
        </w:r>
      </w:hyperlink>
    </w:p>
    <w:p>
      <w:pPr>
        <w:numPr>
          <w:ilvl w:val="3"/>
          <w:numId w:val="2"/>
        </w:numPr>
        <w:tabs>
          <w:tab w:pos="3349" w:val="left" w:leader="none"/>
          <w:tab w:pos="9358" w:val="right" w:leader="none"/>
        </w:tabs>
        <w:spacing w:before="72"/>
        <w:ind w:left="334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5">
        <w:r>
          <w:rPr>
            <w:rFonts w:ascii="SabonLTStd-Roman"/>
            <w:color w:val="003924"/>
            <w:sz w:val="17"/>
          </w:rPr>
          <w:t>Orientation</w:t>
        </w:r>
        <w:r>
          <w:rPr>
            <w:rFonts w:ascii="SabonLTStd-Roman"/>
            <w:color w:val="003924"/>
            <w:spacing w:val="-17"/>
            <w:sz w:val="17"/>
          </w:rPr>
          <w:t> </w:t>
        </w:r>
        <w:r>
          <w:rPr>
            <w:rFonts w:ascii="SabonLTStd-Roman"/>
            <w:color w:val="003924"/>
            <w:sz w:val="17"/>
          </w:rPr>
          <w:t>sexuelle</w:t>
        </w:r>
        <w:r>
          <w:rPr>
            <w:rFonts w:ascii="SabonLTStd-Roman"/>
            <w:color w:val="003924"/>
            <w:spacing w:val="-16"/>
            <w:sz w:val="17"/>
          </w:rPr>
          <w:t> </w:t>
        </w:r>
        <w:r>
          <w:rPr>
            <w:rFonts w:ascii="SabonLTStd-Roman"/>
            <w:color w:val="003924"/>
            <w:sz w:val="17"/>
          </w:rPr>
          <w:t>:</w:t>
        </w:r>
        <w:r>
          <w:rPr>
            <w:rFonts w:ascii="SabonLTStd-Roman"/>
            <w:color w:val="003924"/>
            <w:spacing w:val="-16"/>
            <w:sz w:val="17"/>
          </w:rPr>
          <w:t> </w:t>
        </w:r>
        <w:r>
          <w:rPr>
            <w:rFonts w:ascii="SabonLTStd-Roman"/>
            <w:color w:val="003924"/>
            <w:sz w:val="17"/>
          </w:rPr>
          <w:t>93</w:t>
        </w:r>
        <w:r>
          <w:rPr>
            <w:rFonts w:ascii="SabonLTStd-Roman"/>
            <w:color w:val="003924"/>
            <w:spacing w:val="-16"/>
            <w:sz w:val="17"/>
          </w:rPr>
          <w:t> </w:t>
        </w:r>
        <w:r>
          <w:rPr>
            <w:rFonts w:ascii="SabonLTStd-Roman"/>
            <w:color w:val="003924"/>
            <w:sz w:val="17"/>
          </w:rPr>
          <w:t>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90</w:t>
        </w:r>
      </w:hyperlink>
    </w:p>
    <w:p>
      <w:pPr>
        <w:numPr>
          <w:ilvl w:val="3"/>
          <w:numId w:val="2"/>
        </w:numPr>
        <w:tabs>
          <w:tab w:pos="3349" w:val="left" w:leader="none"/>
          <w:tab w:pos="9358" w:val="right" w:leader="none"/>
        </w:tabs>
        <w:spacing w:before="72"/>
        <w:ind w:left="334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6">
        <w:r>
          <w:rPr>
            <w:rFonts w:ascii="SabonLTStd-Roman"/>
            <w:color w:val="003924"/>
            <w:sz w:val="17"/>
          </w:rPr>
          <w:t>Fortune</w:t>
        </w:r>
        <w:r>
          <w:rPr>
            <w:rFonts w:ascii="SabonLTStd-Roman"/>
            <w:color w:val="003924"/>
            <w:spacing w:val="-17"/>
            <w:sz w:val="17"/>
          </w:rPr>
          <w:t> </w:t>
        </w:r>
        <w:r>
          <w:rPr>
            <w:rFonts w:ascii="SabonLTStd-Roman"/>
            <w:color w:val="003924"/>
            <w:sz w:val="17"/>
          </w:rPr>
          <w:t>(patrimoine)</w:t>
        </w:r>
        <w:r>
          <w:rPr>
            <w:rFonts w:ascii="SabonLTStd-Roman"/>
            <w:color w:val="003924"/>
            <w:spacing w:val="-16"/>
            <w:sz w:val="17"/>
          </w:rPr>
          <w:t> </w:t>
        </w:r>
        <w:r>
          <w:rPr>
            <w:rFonts w:ascii="SabonLTStd-Roman"/>
            <w:color w:val="003924"/>
            <w:sz w:val="17"/>
          </w:rPr>
          <w:t>:</w:t>
        </w:r>
        <w:r>
          <w:rPr>
            <w:rFonts w:ascii="SabonLTStd-Roman"/>
            <w:color w:val="003924"/>
            <w:spacing w:val="-17"/>
            <w:sz w:val="17"/>
          </w:rPr>
          <w:t> </w:t>
        </w:r>
        <w:r>
          <w:rPr>
            <w:rFonts w:ascii="SabonLTStd-Roman"/>
            <w:color w:val="003924"/>
            <w:sz w:val="17"/>
          </w:rPr>
          <w:t>66</w:t>
        </w:r>
        <w:r>
          <w:rPr>
            <w:rFonts w:ascii="SabonLTStd-Roman"/>
            <w:color w:val="003924"/>
            <w:spacing w:val="-16"/>
            <w:sz w:val="17"/>
          </w:rPr>
          <w:t> </w:t>
        </w:r>
        <w:r>
          <w:rPr>
            <w:rFonts w:ascii="SabonLTStd-Roman"/>
            <w:color w:val="003924"/>
            <w:sz w:val="17"/>
          </w:rPr>
          <w:t>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91</w:t>
        </w:r>
      </w:hyperlink>
    </w:p>
    <w:p>
      <w:pPr>
        <w:numPr>
          <w:ilvl w:val="2"/>
          <w:numId w:val="2"/>
        </w:numPr>
        <w:tabs>
          <w:tab w:pos="1989" w:val="left" w:leader="none"/>
          <w:tab w:pos="9358" w:val="right" w:leader="none"/>
        </w:tabs>
        <w:spacing w:before="63"/>
        <w:ind w:left="1988" w:right="0" w:hanging="681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6">
        <w:r>
          <w:rPr>
            <w:rFonts w:ascii="SabonLTStd-Italic"/>
            <w:i/>
            <w:spacing w:val="-1"/>
            <w:sz w:val="18"/>
          </w:rPr>
          <w:t>Analyse</w:t>
        </w:r>
        <w:r>
          <w:rPr>
            <w:rFonts w:ascii="SabonLTStd-Italic"/>
            <w:i/>
            <w:spacing w:val="-17"/>
            <w:sz w:val="18"/>
          </w:rPr>
          <w:t> </w:t>
        </w:r>
        <w:r>
          <w:rPr>
            <w:rFonts w:ascii="SabonLTStd-Italic"/>
            <w:i/>
            <w:sz w:val="18"/>
          </w:rPr>
          <w:t>des</w:t>
        </w:r>
        <w:r>
          <w:rPr>
            <w:rFonts w:ascii="SabonLTStd-Italic"/>
            <w:i/>
            <w:spacing w:val="-17"/>
            <w:sz w:val="18"/>
          </w:rPr>
          <w:t> </w:t>
        </w:r>
        <w:r>
          <w:rPr>
            <w:rFonts w:ascii="SabonLTStd-Italic"/>
            <w:i/>
            <w:spacing w:val="-1"/>
            <w:sz w:val="18"/>
          </w:rPr>
          <w:t>nouveaux</w:t>
        </w:r>
        <w:r>
          <w:rPr>
            <w:rFonts w:ascii="SabonLTStd-Italic"/>
            <w:i/>
            <w:spacing w:val="-17"/>
            <w:sz w:val="18"/>
          </w:rPr>
          <w:t> </w:t>
        </w:r>
        <w:r>
          <w:rPr>
            <w:rFonts w:ascii="SabonLTStd-Italic"/>
            <w:i/>
            <w:spacing w:val="-1"/>
            <w:sz w:val="18"/>
          </w:rPr>
          <w:t>dossiers</w:t>
        </w:r>
        <w:r>
          <w:rPr>
            <w:rFonts w:ascii="SabonLTStd-Italic"/>
            <w:i/>
            <w:spacing w:val="-16"/>
            <w:sz w:val="18"/>
          </w:rPr>
          <w:t> </w:t>
        </w:r>
        <w:r>
          <w:rPr>
            <w:rFonts w:ascii="SabonLTStd-Italic"/>
            <w:i/>
            <w:sz w:val="18"/>
          </w:rPr>
          <w:t>par</w:t>
        </w:r>
        <w:r>
          <w:rPr>
            <w:rFonts w:ascii="SabonLTStd-Italic"/>
            <w:i/>
            <w:spacing w:val="-17"/>
            <w:sz w:val="18"/>
          </w:rPr>
          <w:t> </w:t>
        </w:r>
        <w:r>
          <w:rPr>
            <w:rFonts w:ascii="SabonLTStd-Italic"/>
            <w:i/>
            <w:sz w:val="18"/>
          </w:rPr>
          <w:t>domaine</w:t>
        </w:r>
        <w:r>
          <w:rPr>
            <w:rFonts w:ascii="SabonLTStd-Italic"/>
            <w:i/>
            <w:spacing w:val="-17"/>
            <w:sz w:val="18"/>
          </w:rPr>
          <w:t> </w:t>
        </w:r>
        <w:r>
          <w:rPr>
            <w:rFonts w:ascii="SabonLTStd-Italic"/>
            <w:i/>
            <w:sz w:val="18"/>
          </w:rPr>
          <w:t>social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91</w:t>
        </w:r>
      </w:hyperlink>
    </w:p>
    <w:p>
      <w:pPr>
        <w:numPr>
          <w:ilvl w:val="3"/>
          <w:numId w:val="2"/>
        </w:numPr>
        <w:tabs>
          <w:tab w:pos="3349" w:val="left" w:leader="none"/>
          <w:tab w:pos="9358" w:val="right" w:leader="none"/>
        </w:tabs>
        <w:spacing w:before="70"/>
        <w:ind w:left="334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6">
        <w:r>
          <w:rPr>
            <w:rFonts w:ascii="SabonLTStd-Roman" w:hAnsi="SabonLTStd-Roman"/>
            <w:color w:val="003924"/>
            <w:sz w:val="17"/>
          </w:rPr>
          <w:t>Accès</w:t>
        </w:r>
        <w:r>
          <w:rPr>
            <w:rFonts w:ascii="SabonLTStd-Roman" w:hAnsi="SabonLTStd-Roman"/>
            <w:color w:val="003924"/>
            <w:spacing w:val="-23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aux</w:t>
        </w:r>
        <w:r>
          <w:rPr>
            <w:rFonts w:ascii="SabonLTStd-Roman" w:hAnsi="SabonLTStd-Roman"/>
            <w:color w:val="003924"/>
            <w:spacing w:val="-23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biens,</w:t>
        </w:r>
        <w:r>
          <w:rPr>
            <w:rFonts w:ascii="SabonLTStd-Roman" w:hAnsi="SabonLTStd-Roman"/>
            <w:color w:val="003924"/>
            <w:spacing w:val="-27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services</w:t>
        </w:r>
        <w:r>
          <w:rPr>
            <w:rFonts w:ascii="SabonLTStd-Roman" w:hAnsi="SabonLTStd-Roman"/>
            <w:color w:val="003924"/>
            <w:spacing w:val="-22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et</w:t>
        </w:r>
        <w:r>
          <w:rPr>
            <w:rFonts w:ascii="SabonLTStd-Roman" w:hAnsi="SabonLTStd-Roman"/>
            <w:color w:val="003924"/>
            <w:spacing w:val="-23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activités</w:t>
        </w:r>
        <w:r>
          <w:rPr>
            <w:rFonts w:ascii="SabonLTStd-Roman" w:hAnsi="SabonLTStd-Roman"/>
            <w:color w:val="003924"/>
            <w:spacing w:val="-23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:</w:t>
        </w:r>
        <w:r>
          <w:rPr>
            <w:rFonts w:ascii="SabonLTStd-Roman" w:hAnsi="SabonLTStd-Roman"/>
            <w:color w:val="003924"/>
            <w:spacing w:val="-23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383</w:t>
        </w:r>
        <w:r>
          <w:rPr>
            <w:rFonts w:ascii="SabonLTStd-Roman" w:hAnsi="SabonLTStd-Roman"/>
            <w:color w:val="003924"/>
            <w:spacing w:val="-23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dossiers</w:t>
        </w:r>
        <w:r>
          <w:rPr>
            <w:rFonts w:ascii="SabonLTStd-Roman" w:hAnsi="SabonLTStd-Roman"/>
            <w:color w:val="000000"/>
            <w:sz w:val="16"/>
          </w:rPr>
          <w:tab/>
        </w:r>
        <w:r>
          <w:rPr>
            <w:rFonts w:ascii="SabonLTStd-Roman" w:hAnsi="SabonLTStd-Roman"/>
            <w:color w:val="000000"/>
            <w:sz w:val="16"/>
          </w:rPr>
          <w:t>91</w:t>
        </w:r>
      </w:hyperlink>
    </w:p>
    <w:p>
      <w:pPr>
        <w:numPr>
          <w:ilvl w:val="3"/>
          <w:numId w:val="2"/>
        </w:numPr>
        <w:tabs>
          <w:tab w:pos="3349" w:val="left" w:leader="none"/>
          <w:tab w:pos="9358" w:val="right" w:leader="none"/>
        </w:tabs>
        <w:spacing w:before="72"/>
        <w:ind w:left="334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7">
        <w:r>
          <w:rPr>
            <w:rFonts w:ascii="SabonLTStd-Roman"/>
            <w:color w:val="003924"/>
            <w:sz w:val="17"/>
          </w:rPr>
          <w:t>Emploi</w:t>
        </w:r>
        <w:r>
          <w:rPr>
            <w:rFonts w:ascii="SabonLTStd-Roman"/>
            <w:color w:val="003924"/>
            <w:spacing w:val="-14"/>
            <w:sz w:val="17"/>
          </w:rPr>
          <w:t> </w:t>
        </w:r>
        <w:r>
          <w:rPr>
            <w:rFonts w:ascii="SabonLTStd-Roman"/>
            <w:color w:val="003924"/>
            <w:sz w:val="17"/>
          </w:rPr>
          <w:t>:</w:t>
        </w:r>
        <w:r>
          <w:rPr>
            <w:rFonts w:ascii="SabonLTStd-Roman"/>
            <w:color w:val="003924"/>
            <w:spacing w:val="-13"/>
            <w:sz w:val="17"/>
          </w:rPr>
          <w:t> </w:t>
        </w:r>
        <w:r>
          <w:rPr>
            <w:rFonts w:ascii="SabonLTStd-Roman"/>
            <w:color w:val="003924"/>
            <w:sz w:val="17"/>
          </w:rPr>
          <w:t>357</w:t>
        </w:r>
        <w:r>
          <w:rPr>
            <w:rFonts w:ascii="SabonLTStd-Roman"/>
            <w:color w:val="003924"/>
            <w:spacing w:val="-13"/>
            <w:sz w:val="17"/>
          </w:rPr>
          <w:t> </w:t>
        </w:r>
        <w:r>
          <w:rPr>
            <w:rFonts w:ascii="SabonLTStd-Roman"/>
            <w:color w:val="003924"/>
            <w:sz w:val="17"/>
          </w:rPr>
          <w:t>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93</w:t>
        </w:r>
      </w:hyperlink>
    </w:p>
    <w:p>
      <w:pPr>
        <w:numPr>
          <w:ilvl w:val="3"/>
          <w:numId w:val="2"/>
        </w:numPr>
        <w:tabs>
          <w:tab w:pos="3349" w:val="left" w:leader="none"/>
          <w:tab w:pos="9358" w:val="right" w:leader="none"/>
        </w:tabs>
        <w:spacing w:before="72"/>
        <w:ind w:left="334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8">
        <w:r>
          <w:rPr>
            <w:rFonts w:ascii="SabonLTStd-Roman" w:hAnsi="SabonLTStd-Roman"/>
            <w:color w:val="003924"/>
            <w:sz w:val="17"/>
          </w:rPr>
          <w:t>Médias</w:t>
        </w:r>
        <w:r>
          <w:rPr>
            <w:rFonts w:ascii="SabonLTStd-Roman" w:hAnsi="SabonLTStd-Roman"/>
            <w:color w:val="003924"/>
            <w:spacing w:val="-14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:</w:t>
        </w:r>
        <w:r>
          <w:rPr>
            <w:rFonts w:ascii="SabonLTStd-Roman" w:hAnsi="SabonLTStd-Roman"/>
            <w:color w:val="003924"/>
            <w:spacing w:val="-13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281</w:t>
        </w:r>
        <w:r>
          <w:rPr>
            <w:rFonts w:ascii="SabonLTStd-Roman" w:hAnsi="SabonLTStd-Roman"/>
            <w:color w:val="003924"/>
            <w:spacing w:val="-13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dossiers</w:t>
        </w:r>
        <w:r>
          <w:rPr>
            <w:rFonts w:ascii="SabonLTStd-Roman" w:hAnsi="SabonLTStd-Roman"/>
            <w:color w:val="000000"/>
            <w:sz w:val="16"/>
          </w:rPr>
          <w:tab/>
        </w:r>
        <w:r>
          <w:rPr>
            <w:rFonts w:ascii="SabonLTStd-Roman" w:hAnsi="SabonLTStd-Roman"/>
            <w:color w:val="000000"/>
            <w:sz w:val="16"/>
          </w:rPr>
          <w:t>94</w:t>
        </w:r>
      </w:hyperlink>
    </w:p>
    <w:p>
      <w:pPr>
        <w:numPr>
          <w:ilvl w:val="3"/>
          <w:numId w:val="2"/>
        </w:numPr>
        <w:tabs>
          <w:tab w:pos="3349" w:val="left" w:leader="none"/>
          <w:tab w:pos="9358" w:val="right" w:leader="none"/>
        </w:tabs>
        <w:spacing w:before="72"/>
        <w:ind w:left="334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9">
        <w:r>
          <w:rPr>
            <w:rFonts w:ascii="SabonLTStd-Roman"/>
            <w:color w:val="003924"/>
            <w:sz w:val="17"/>
          </w:rPr>
          <w:t>Enseignement</w:t>
        </w:r>
        <w:r>
          <w:rPr>
            <w:rFonts w:ascii="SabonLTStd-Roman"/>
            <w:color w:val="003924"/>
            <w:spacing w:val="-15"/>
            <w:sz w:val="17"/>
          </w:rPr>
          <w:t> </w:t>
        </w:r>
        <w:r>
          <w:rPr>
            <w:rFonts w:ascii="SabonLTStd-Roman"/>
            <w:color w:val="003924"/>
            <w:sz w:val="17"/>
          </w:rPr>
          <w:t>:</w:t>
        </w:r>
        <w:r>
          <w:rPr>
            <w:rFonts w:ascii="SabonLTStd-Roman"/>
            <w:color w:val="003924"/>
            <w:spacing w:val="-15"/>
            <w:sz w:val="17"/>
          </w:rPr>
          <w:t> </w:t>
        </w:r>
        <w:r>
          <w:rPr>
            <w:rFonts w:ascii="SabonLTStd-Roman"/>
            <w:color w:val="003924"/>
            <w:sz w:val="17"/>
          </w:rPr>
          <w:t>150</w:t>
        </w:r>
        <w:r>
          <w:rPr>
            <w:rFonts w:ascii="SabonLTStd-Roman"/>
            <w:color w:val="003924"/>
            <w:spacing w:val="-15"/>
            <w:sz w:val="17"/>
          </w:rPr>
          <w:t> </w:t>
        </w:r>
        <w:r>
          <w:rPr>
            <w:rFonts w:ascii="SabonLTStd-Roman"/>
            <w:color w:val="003924"/>
            <w:sz w:val="17"/>
          </w:rPr>
          <w:t>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95</w:t>
        </w:r>
      </w:hyperlink>
    </w:p>
    <w:p>
      <w:pPr>
        <w:numPr>
          <w:ilvl w:val="3"/>
          <w:numId w:val="2"/>
        </w:numPr>
        <w:tabs>
          <w:tab w:pos="3349" w:val="left" w:leader="none"/>
          <w:tab w:pos="9358" w:val="right" w:leader="none"/>
        </w:tabs>
        <w:spacing w:before="72"/>
        <w:ind w:left="334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0">
        <w:r>
          <w:rPr>
            <w:rFonts w:ascii="SabonLTStd-Roman" w:hAnsi="SabonLTStd-Roman"/>
            <w:color w:val="003924"/>
            <w:spacing w:val="-3"/>
            <w:sz w:val="17"/>
          </w:rPr>
          <w:t>Vie</w:t>
        </w:r>
        <w:r>
          <w:rPr>
            <w:rFonts w:ascii="SabonLTStd-Roman" w:hAnsi="SabonLTStd-Roman"/>
            <w:color w:val="003924"/>
            <w:spacing w:val="-14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en</w:t>
        </w:r>
        <w:r>
          <w:rPr>
            <w:rFonts w:ascii="SabonLTStd-Roman" w:hAnsi="SabonLTStd-Roman"/>
            <w:color w:val="003924"/>
            <w:spacing w:val="-14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société</w:t>
        </w:r>
        <w:r>
          <w:rPr>
            <w:rFonts w:ascii="SabonLTStd-Roman" w:hAnsi="SabonLTStd-Roman"/>
            <w:color w:val="003924"/>
            <w:spacing w:val="-14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:</w:t>
        </w:r>
        <w:r>
          <w:rPr>
            <w:rFonts w:ascii="SabonLTStd-Roman" w:hAnsi="SabonLTStd-Roman"/>
            <w:color w:val="003924"/>
            <w:spacing w:val="-14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93</w:t>
        </w:r>
        <w:r>
          <w:rPr>
            <w:rFonts w:ascii="SabonLTStd-Roman" w:hAnsi="SabonLTStd-Roman"/>
            <w:color w:val="003924"/>
            <w:spacing w:val="-14"/>
            <w:sz w:val="17"/>
          </w:rPr>
          <w:t> </w:t>
        </w:r>
        <w:r>
          <w:rPr>
            <w:rFonts w:ascii="SabonLTStd-Roman" w:hAnsi="SabonLTStd-Roman"/>
            <w:color w:val="003924"/>
            <w:sz w:val="17"/>
          </w:rPr>
          <w:t>dossiers</w:t>
        </w:r>
        <w:r>
          <w:rPr>
            <w:rFonts w:ascii="SabonLTStd-Roman" w:hAnsi="SabonLTStd-Roman"/>
            <w:color w:val="000000"/>
            <w:sz w:val="16"/>
          </w:rPr>
          <w:tab/>
        </w:r>
        <w:r>
          <w:rPr>
            <w:rFonts w:ascii="SabonLTStd-Roman" w:hAnsi="SabonLTStd-Roman"/>
            <w:color w:val="000000"/>
            <w:sz w:val="16"/>
          </w:rPr>
          <w:t>96</w:t>
        </w:r>
      </w:hyperlink>
    </w:p>
    <w:p>
      <w:pPr>
        <w:numPr>
          <w:ilvl w:val="3"/>
          <w:numId w:val="2"/>
        </w:numPr>
        <w:tabs>
          <w:tab w:pos="3349" w:val="left" w:leader="none"/>
          <w:tab w:pos="9358" w:val="right" w:leader="none"/>
        </w:tabs>
        <w:spacing w:before="72"/>
        <w:ind w:left="334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1">
        <w:r>
          <w:rPr>
            <w:rFonts w:ascii="SabonLTStd-Roman"/>
            <w:color w:val="003924"/>
            <w:sz w:val="17"/>
          </w:rPr>
          <w:t>Police</w:t>
        </w:r>
        <w:r>
          <w:rPr>
            <w:rFonts w:ascii="SabonLTStd-Roman"/>
            <w:color w:val="003924"/>
            <w:spacing w:val="-15"/>
            <w:sz w:val="17"/>
          </w:rPr>
          <w:t> </w:t>
        </w:r>
        <w:r>
          <w:rPr>
            <w:rFonts w:ascii="SabonLTStd-Roman"/>
            <w:color w:val="003924"/>
            <w:sz w:val="17"/>
          </w:rPr>
          <w:t>et</w:t>
        </w:r>
        <w:r>
          <w:rPr>
            <w:rFonts w:ascii="SabonLTStd-Roman"/>
            <w:color w:val="003924"/>
            <w:spacing w:val="-14"/>
            <w:sz w:val="17"/>
          </w:rPr>
          <w:t> </w:t>
        </w:r>
        <w:r>
          <w:rPr>
            <w:rFonts w:ascii="SabonLTStd-Roman"/>
            <w:color w:val="003924"/>
            <w:sz w:val="17"/>
          </w:rPr>
          <w:t>justice</w:t>
        </w:r>
        <w:r>
          <w:rPr>
            <w:rFonts w:ascii="SabonLTStd-Roman"/>
            <w:color w:val="003924"/>
            <w:spacing w:val="-15"/>
            <w:sz w:val="17"/>
          </w:rPr>
          <w:t> </w:t>
        </w:r>
        <w:r>
          <w:rPr>
            <w:rFonts w:ascii="SabonLTStd-Roman"/>
            <w:color w:val="003924"/>
            <w:sz w:val="17"/>
          </w:rPr>
          <w:t>:</w:t>
        </w:r>
        <w:r>
          <w:rPr>
            <w:rFonts w:ascii="SabonLTStd-Roman"/>
            <w:color w:val="003924"/>
            <w:spacing w:val="-14"/>
            <w:sz w:val="17"/>
          </w:rPr>
          <w:t> </w:t>
        </w:r>
        <w:r>
          <w:rPr>
            <w:rFonts w:ascii="SabonLTStd-Roman"/>
            <w:color w:val="003924"/>
            <w:sz w:val="17"/>
          </w:rPr>
          <w:t>85</w:t>
        </w:r>
        <w:r>
          <w:rPr>
            <w:rFonts w:ascii="SabonLTStd-Roman"/>
            <w:color w:val="003924"/>
            <w:spacing w:val="-15"/>
            <w:sz w:val="17"/>
          </w:rPr>
          <w:t> </w:t>
        </w:r>
        <w:r>
          <w:rPr>
            <w:rFonts w:ascii="SabonLTStd-Roman"/>
            <w:color w:val="003924"/>
            <w:sz w:val="17"/>
          </w:rPr>
          <w:t>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97</w:t>
        </w:r>
      </w:hyperlink>
    </w:p>
    <w:p>
      <w:pPr>
        <w:numPr>
          <w:ilvl w:val="3"/>
          <w:numId w:val="2"/>
        </w:numPr>
        <w:tabs>
          <w:tab w:pos="3349" w:val="left" w:leader="none"/>
          <w:tab w:pos="9358" w:val="right" w:leader="none"/>
        </w:tabs>
        <w:spacing w:before="72"/>
        <w:ind w:left="334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1">
        <w:r>
          <w:rPr>
            <w:rFonts w:ascii="SabonLTStd-Roman"/>
            <w:color w:val="003924"/>
            <w:sz w:val="17"/>
          </w:rPr>
          <w:t>Protection</w:t>
        </w:r>
        <w:r>
          <w:rPr>
            <w:rFonts w:ascii="SabonLTStd-Roman"/>
            <w:color w:val="003924"/>
            <w:spacing w:val="-16"/>
            <w:sz w:val="17"/>
          </w:rPr>
          <w:t> </w:t>
        </w:r>
        <w:r>
          <w:rPr>
            <w:rFonts w:ascii="SabonLTStd-Roman"/>
            <w:color w:val="003924"/>
            <w:sz w:val="17"/>
          </w:rPr>
          <w:t>sociale</w:t>
        </w:r>
        <w:r>
          <w:rPr>
            <w:rFonts w:ascii="SabonLTStd-Roman"/>
            <w:color w:val="003924"/>
            <w:spacing w:val="-15"/>
            <w:sz w:val="17"/>
          </w:rPr>
          <w:t> </w:t>
        </w:r>
        <w:r>
          <w:rPr>
            <w:rFonts w:ascii="SabonLTStd-Roman"/>
            <w:color w:val="003924"/>
            <w:sz w:val="17"/>
          </w:rPr>
          <w:t>:</w:t>
        </w:r>
        <w:r>
          <w:rPr>
            <w:rFonts w:ascii="SabonLTStd-Roman"/>
            <w:color w:val="003924"/>
            <w:spacing w:val="-15"/>
            <w:sz w:val="17"/>
          </w:rPr>
          <w:t> </w:t>
        </w:r>
        <w:r>
          <w:rPr>
            <w:rFonts w:ascii="SabonLTStd-Roman"/>
            <w:color w:val="003924"/>
            <w:sz w:val="17"/>
          </w:rPr>
          <w:t>34</w:t>
        </w:r>
        <w:r>
          <w:rPr>
            <w:rFonts w:ascii="SabonLTStd-Roman"/>
            <w:color w:val="003924"/>
            <w:spacing w:val="-16"/>
            <w:sz w:val="17"/>
          </w:rPr>
          <w:t> </w:t>
        </w:r>
        <w:r>
          <w:rPr>
            <w:rFonts w:ascii="SabonLTStd-Roman"/>
            <w:color w:val="003924"/>
            <w:sz w:val="17"/>
          </w:rPr>
          <w:t>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97</w:t>
        </w:r>
      </w:hyperlink>
    </w:p>
    <w:p>
      <w:pPr>
        <w:numPr>
          <w:ilvl w:val="2"/>
          <w:numId w:val="2"/>
        </w:numPr>
        <w:tabs>
          <w:tab w:pos="1989" w:val="left" w:leader="none"/>
          <w:tab w:pos="9358" w:val="right" w:leader="none"/>
        </w:tabs>
        <w:spacing w:before="63"/>
        <w:ind w:left="1988" w:right="0" w:hanging="681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2">
        <w:r>
          <w:rPr>
            <w:rFonts w:ascii="SabonLTStd-Italic" w:hAnsi="SabonLTStd-Italic"/>
            <w:i/>
            <w:sz w:val="18"/>
          </w:rPr>
          <w:t>1331</w:t>
        </w:r>
        <w:r>
          <w:rPr>
            <w:rFonts w:ascii="SabonLTStd-Italic" w:hAnsi="SabonLTStd-Italic"/>
            <w:i/>
            <w:spacing w:val="-18"/>
            <w:sz w:val="18"/>
          </w:rPr>
          <w:t> </w:t>
        </w:r>
        <w:r>
          <w:rPr>
            <w:rFonts w:ascii="SabonLTStd-Italic" w:hAnsi="SabonLTStd-Italic"/>
            <w:i/>
            <w:spacing w:val="-1"/>
            <w:sz w:val="18"/>
          </w:rPr>
          <w:t>dossiers</w:t>
        </w:r>
        <w:r>
          <w:rPr>
            <w:rFonts w:ascii="SabonLTStd-Italic" w:hAnsi="SabonLTStd-Italic"/>
            <w:i/>
            <w:spacing w:val="-18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clôturés</w:t>
        </w:r>
        <w:r>
          <w:rPr>
            <w:rFonts w:ascii="SabonLTStd-Italic" w:hAnsi="SabonLTStd-Italic"/>
            <w:i/>
            <w:spacing w:val="-17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en</w:t>
        </w:r>
        <w:r>
          <w:rPr>
            <w:rFonts w:ascii="SabonLTStd-Italic" w:hAnsi="SabonLTStd-Italic"/>
            <w:i/>
            <w:spacing w:val="-18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2013</w:t>
        </w:r>
        <w:r>
          <w:rPr>
            <w:rFonts w:ascii="SabonLTStd-Italic" w:hAnsi="SabonLTStd-Italic"/>
            <w:i/>
            <w:spacing w:val="-18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:</w:t>
        </w:r>
        <w:r>
          <w:rPr>
            <w:rFonts w:ascii="SabonLTStd-Italic" w:hAnsi="SabonLTStd-Italic"/>
            <w:i/>
            <w:spacing w:val="-17"/>
            <w:sz w:val="18"/>
          </w:rPr>
          <w:t> </w:t>
        </w:r>
        <w:r>
          <w:rPr>
            <w:rFonts w:ascii="SabonLTStd-Italic" w:hAnsi="SabonLTStd-Italic"/>
            <w:i/>
            <w:spacing w:val="-1"/>
            <w:sz w:val="18"/>
          </w:rPr>
          <w:t>évaluation</w:t>
        </w:r>
        <w:r>
          <w:rPr>
            <w:rFonts w:ascii="SabonLTStd-Italic" w:hAnsi="SabonLTStd-Italic"/>
            <w:i/>
            <w:spacing w:val="-18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et</w:t>
        </w:r>
        <w:r>
          <w:rPr>
            <w:rFonts w:ascii="SabonLTStd-Italic" w:hAnsi="SabonLTStd-Italic"/>
            <w:i/>
            <w:spacing w:val="-17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résultat</w:t>
        </w:r>
        <w:r>
          <w:rPr>
            <w:rFonts w:ascii="SabonLTStd-Roman" w:hAnsi="SabonLTStd-Roman"/>
            <w:sz w:val="16"/>
          </w:rPr>
          <w:tab/>
        </w:r>
        <w:r>
          <w:rPr>
            <w:rFonts w:ascii="SabonLTStd-Roman" w:hAnsi="SabonLTStd-Roman"/>
            <w:sz w:val="16"/>
          </w:rPr>
          <w:t>98</w:t>
        </w:r>
      </w:hyperlink>
    </w:p>
    <w:p>
      <w:pPr>
        <w:numPr>
          <w:ilvl w:val="0"/>
          <w:numId w:val="2"/>
        </w:numPr>
        <w:tabs>
          <w:tab w:pos="741" w:val="left" w:leader="none"/>
          <w:tab w:pos="9361" w:val="right" w:leader="none"/>
        </w:tabs>
        <w:spacing w:before="273"/>
        <w:ind w:left="74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3">
        <w:r>
          <w:rPr>
            <w:rFonts w:ascii="AachenStd-Medium"/>
            <w:color w:val="003924"/>
            <w:spacing w:val="-6"/>
            <w:sz w:val="20"/>
          </w:rPr>
          <w:t>F</w:t>
        </w:r>
        <w:r>
          <w:rPr>
            <w:rFonts w:ascii="AachenStd-Medium"/>
            <w:color w:val="003924"/>
            <w:spacing w:val="4"/>
            <w:sz w:val="20"/>
          </w:rPr>
          <w:t>ormations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100</w:t>
        </w:r>
        <w:r>
          <w:rPr>
            <w:rFonts w:ascii="SabonLTStd-Roman"/>
            <w:color w:val="000000"/>
            <w:sz w:val="16"/>
          </w:rPr>
        </w:r>
      </w:hyperlink>
    </w:p>
    <w:p>
      <w:pPr>
        <w:spacing w:after="0"/>
        <w:jc w:val="left"/>
        <w:rPr>
          <w:rFonts w:ascii="SabonLTStd-Roman" w:hAnsi="SabonLTStd-Roman" w:cs="SabonLTStd-Roman" w:eastAsia="SabonLTStd-Roman"/>
          <w:sz w:val="16"/>
          <w:szCs w:val="16"/>
        </w:rPr>
        <w:sectPr>
          <w:pgSz w:w="11910" w:h="16840"/>
          <w:pgMar w:top="1580" w:bottom="280" w:left="960" w:right="5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8"/>
        <w:rPr>
          <w:sz w:val="20"/>
          <w:szCs w:val="20"/>
        </w:rPr>
      </w:pPr>
    </w:p>
    <w:p>
      <w:pPr>
        <w:tabs>
          <w:tab w:pos="9351" w:val="right" w:leader="none"/>
        </w:tabs>
        <w:spacing w:before="38"/>
        <w:ind w:left="167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4">
        <w:r>
          <w:rPr>
            <w:rFonts w:ascii="AachenStd-Bold" w:hAnsi="AachenStd-Bold"/>
            <w:b/>
            <w:color w:val="85BC22"/>
            <w:sz w:val="22"/>
          </w:rPr>
          <w:t>Chapitre</w:t>
        </w:r>
        <w:r>
          <w:rPr>
            <w:rFonts w:ascii="AachenStd-Bold" w:hAnsi="AachenStd-Bold"/>
            <w:b/>
            <w:color w:val="85BC22"/>
            <w:spacing w:val="-7"/>
            <w:sz w:val="22"/>
          </w:rPr>
          <w:t> </w:t>
        </w:r>
        <w:r>
          <w:rPr>
            <w:rFonts w:ascii="AachenStd-Bold" w:hAnsi="AachenStd-Bold"/>
            <w:b/>
            <w:color w:val="85BC22"/>
            <w:sz w:val="22"/>
          </w:rPr>
          <w:t>3.</w:t>
        </w:r>
        <w:r>
          <w:rPr>
            <w:rFonts w:ascii="AachenStd-Bold" w:hAnsi="AachenStd-Bold"/>
            <w:b/>
            <w:color w:val="85BC22"/>
            <w:spacing w:val="-6"/>
            <w:sz w:val="22"/>
          </w:rPr>
          <w:t> </w:t>
        </w:r>
        <w:r>
          <w:rPr>
            <w:rFonts w:ascii="AachenStd-Bold" w:hAnsi="AachenStd-Bold"/>
            <w:b/>
            <w:color w:val="85BC22"/>
            <w:sz w:val="22"/>
          </w:rPr>
          <w:t>Dossiers</w:t>
        </w:r>
        <w:r>
          <w:rPr>
            <w:rFonts w:ascii="AachenStd-Bold" w:hAnsi="AachenStd-Bold"/>
            <w:b/>
            <w:color w:val="85BC22"/>
            <w:spacing w:val="-6"/>
            <w:sz w:val="22"/>
          </w:rPr>
          <w:t> </w:t>
        </w:r>
        <w:r>
          <w:rPr>
            <w:rFonts w:ascii="AachenStd-Bold" w:hAnsi="AachenStd-Bold"/>
            <w:b/>
            <w:color w:val="85BC22"/>
            <w:sz w:val="22"/>
          </w:rPr>
          <w:t>thématiques</w:t>
        </w:r>
        <w:r>
          <w:rPr>
            <w:rFonts w:ascii="SabonLTStd-Roman" w:hAnsi="SabonLTStd-Roman"/>
            <w:color w:val="000000"/>
            <w:sz w:val="16"/>
          </w:rPr>
          <w:tab/>
        </w:r>
        <w:r>
          <w:rPr>
            <w:rFonts w:ascii="SabonLTStd-Roman" w:hAnsi="SabonLTStd-Roman"/>
            <w:color w:val="000000"/>
            <w:sz w:val="16"/>
          </w:rPr>
          <w:t>105</w:t>
        </w:r>
      </w:hyperlink>
    </w:p>
    <w:p>
      <w:pPr>
        <w:spacing w:line="160" w:lineRule="exact" w:before="15"/>
        <w:rPr>
          <w:sz w:val="16"/>
          <w:szCs w:val="16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"/>
        <w:gridCol w:w="793"/>
        <w:gridCol w:w="7429"/>
        <w:gridCol w:w="679"/>
      </w:tblGrid>
      <w:tr>
        <w:trPr>
          <w:trHeight w:val="618" w:hRule="exact"/>
        </w:trPr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55" w:right="0"/>
              <w:jc w:val="left"/>
              <w:rPr>
                <w:rFonts w:ascii="AachenStd-Medium" w:hAnsi="AachenStd-Medium" w:cs="AachenStd-Medium" w:eastAsia="AachenStd-Medium"/>
                <w:sz w:val="20"/>
                <w:szCs w:val="20"/>
              </w:rPr>
            </w:pPr>
            <w:hyperlink w:history="true" w:anchor="_bookmark55">
              <w:r>
                <w:rPr>
                  <w:rFonts w:ascii="AachenStd-Medium"/>
                  <w:color w:val="003924"/>
                  <w:spacing w:val="4"/>
                  <w:sz w:val="20"/>
                </w:rPr>
                <w:t>1.</w:t>
              </w:r>
              <w:r>
                <w:rPr>
                  <w:rFonts w:ascii="AachenStd-Medium"/>
                  <w:color w:val="000000"/>
                  <w:sz w:val="20"/>
                </w:rPr>
              </w:r>
            </w:hyperlink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226" w:right="-12"/>
              <w:jc w:val="left"/>
              <w:rPr>
                <w:rFonts w:ascii="AachenStd-Medium" w:hAnsi="AachenStd-Medium" w:cs="AachenStd-Medium" w:eastAsia="AachenStd-Medium"/>
                <w:sz w:val="20"/>
                <w:szCs w:val="20"/>
              </w:rPr>
            </w:pPr>
            <w:hyperlink w:history="true" w:anchor="_bookmark55">
              <w:r>
                <w:rPr>
                  <w:rFonts w:ascii="AachenStd-Medium"/>
                  <w:color w:val="003924"/>
                  <w:spacing w:val="4"/>
                  <w:sz w:val="20"/>
                </w:rPr>
                <w:t>Emploi</w:t>
              </w:r>
              <w:r>
                <w:rPr>
                  <w:rFonts w:ascii="AachenStd-Medium"/>
                  <w:color w:val="000000"/>
                  <w:sz w:val="20"/>
                </w:rPr>
              </w:r>
            </w:hyperlink>
          </w:p>
          <w:p>
            <w:pPr>
              <w:pStyle w:val="TableParagraph"/>
              <w:spacing w:line="240" w:lineRule="auto" w:before="97"/>
              <w:ind w:left="226" w:right="-12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6">
              <w:r>
                <w:rPr>
                  <w:rFonts w:ascii="SabonLTStd-Roman"/>
                  <w:sz w:val="18"/>
                </w:rPr>
                <w:t>1.1.</w:t>
              </w:r>
            </w:hyperlink>
          </w:p>
        </w:tc>
        <w:tc>
          <w:tcPr>
            <w:tcW w:w="7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00" w:lineRule="exact" w:before="9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6"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Participation à une recherche-action menée par le Centre Bruxellois d’Action Interculturel</w:t>
              </w:r>
            </w:hyperlink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34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55">
              <w:r>
                <w:rPr>
                  <w:rFonts w:ascii="SabonLTStd-Roman"/>
                  <w:spacing w:val="3"/>
                  <w:sz w:val="16"/>
                </w:rPr>
                <w:t>106</w:t>
              </w:r>
              <w:r>
                <w:rPr>
                  <w:rFonts w:ascii="SabonLTStd-Roman"/>
                  <w:sz w:val="16"/>
                </w:rPr>
              </w:r>
            </w:hyperlink>
          </w:p>
        </w:tc>
      </w:tr>
      <w:tr>
        <w:trPr>
          <w:trHeight w:val="263" w:hRule="exact"/>
        </w:trPr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6">
              <w:r>
                <w:rPr>
                  <w:rFonts w:ascii="SabonLTStd-Roman" w:hAnsi="SabonLTStd-Roman"/>
                  <w:sz w:val="18"/>
                </w:rPr>
                <w:t>(CBAI) sur la diversité convictionnelle notamment dans le monde du travail</w:t>
              </w:r>
            </w:hyperlink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35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56">
              <w:r>
                <w:rPr>
                  <w:rFonts w:ascii="SabonLTStd-Roman"/>
                  <w:sz w:val="16"/>
                </w:rPr>
                <w:t>107</w:t>
              </w:r>
            </w:hyperlink>
          </w:p>
        </w:tc>
      </w:tr>
      <w:tr>
        <w:trPr>
          <w:trHeight w:val="525" w:hRule="exact"/>
        </w:trPr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26" w:right="-12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6">
              <w:r>
                <w:rPr>
                  <w:rFonts w:ascii="SabonLTStd-Roman"/>
                  <w:sz w:val="18"/>
                </w:rPr>
                <w:t>1.2.</w:t>
              </w:r>
            </w:hyperlink>
          </w:p>
        </w:tc>
        <w:tc>
          <w:tcPr>
            <w:tcW w:w="7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auto" w:before="34"/>
              <w:ind w:right="347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6">
              <w:r>
                <w:rPr>
                  <w:rFonts w:ascii="SabonLTStd-Roman" w:hAnsi="SabonLTStd-Roman"/>
                  <w:sz w:val="18"/>
                </w:rPr>
                <w:t>Réflexion</w:t>
              </w:r>
              <w:r>
                <w:rPr>
                  <w:rFonts w:ascii="SabonLTStd-Roman" w:hAnsi="SabonLTStd-Roman"/>
                  <w:spacing w:val="-2"/>
                  <w:sz w:val="18"/>
                </w:rPr>
                <w:t> </w:t>
              </w:r>
              <w:r>
                <w:rPr>
                  <w:rFonts w:ascii="SabonLTStd-Roman" w:hAnsi="SabonLTStd-Roman"/>
                  <w:sz w:val="18"/>
                </w:rPr>
                <w:t>structurelle</w:t>
              </w:r>
              <w:r>
                <w:rPr>
                  <w:rFonts w:ascii="SabonLTStd-Roman" w:hAnsi="SabonLTStd-Roman"/>
                  <w:spacing w:val="-1"/>
                  <w:sz w:val="18"/>
                </w:rPr>
                <w:t> </w:t>
              </w:r>
              <w:r>
                <w:rPr>
                  <w:rFonts w:ascii="SabonLTStd-Roman" w:hAnsi="SabonLTStd-Roman"/>
                  <w:sz w:val="18"/>
                </w:rPr>
                <w:t>avec</w:t>
              </w:r>
              <w:r>
                <w:rPr>
                  <w:rFonts w:ascii="SabonLTStd-Roman" w:hAnsi="SabonLTStd-Roman"/>
                  <w:spacing w:val="-2"/>
                  <w:sz w:val="18"/>
                </w:rPr>
                <w:t> </w:t>
              </w:r>
              <w:r>
                <w:rPr>
                  <w:rFonts w:ascii="SabonLTStd-Roman" w:hAnsi="SabonLTStd-Roman"/>
                  <w:sz w:val="18"/>
                </w:rPr>
                <w:t>les</w:t>
              </w:r>
              <w:r>
                <w:rPr>
                  <w:rFonts w:ascii="SabonLTStd-Roman" w:hAnsi="SabonLTStd-Roman"/>
                  <w:spacing w:val="-1"/>
                  <w:sz w:val="18"/>
                </w:rPr>
                <w:t> </w:t>
              </w:r>
              <w:r>
                <w:rPr>
                  <w:rFonts w:ascii="SabonLTStd-Roman" w:hAnsi="SabonLTStd-Roman"/>
                  <w:sz w:val="18"/>
                </w:rPr>
                <w:t>syndicats</w:t>
              </w:r>
              <w:r>
                <w:rPr>
                  <w:rFonts w:ascii="SabonLTStd-Roman" w:hAnsi="SabonLTStd-Roman"/>
                  <w:spacing w:val="-1"/>
                  <w:sz w:val="18"/>
                </w:rPr>
                <w:t> </w:t>
              </w:r>
              <w:r>
                <w:rPr>
                  <w:rFonts w:ascii="SabonLTStd-Roman" w:hAnsi="SabonLTStd-Roman"/>
                  <w:sz w:val="18"/>
                </w:rPr>
                <w:t>sur</w:t>
              </w:r>
              <w:r>
                <w:rPr>
                  <w:rFonts w:ascii="SabonLTStd-Roman" w:hAnsi="SabonLTStd-Roman"/>
                  <w:spacing w:val="-2"/>
                  <w:sz w:val="18"/>
                </w:rPr>
                <w:t> </w:t>
              </w:r>
              <w:r>
                <w:rPr>
                  <w:rFonts w:ascii="SabonLTStd-Roman" w:hAnsi="SabonLTStd-Roman"/>
                  <w:sz w:val="18"/>
                </w:rPr>
                <w:t>la</w:t>
              </w:r>
              <w:r>
                <w:rPr>
                  <w:rFonts w:ascii="SabonLTStd-Roman" w:hAnsi="SabonLTStd-Roman"/>
                  <w:spacing w:val="-1"/>
                  <w:sz w:val="18"/>
                </w:rPr>
                <w:t> </w:t>
              </w:r>
              <w:r>
                <w:rPr>
                  <w:rFonts w:ascii="SabonLTStd-Roman" w:hAnsi="SabonLTStd-Roman"/>
                  <w:sz w:val="18"/>
                </w:rPr>
                <w:t>réinsertion</w:t>
              </w:r>
              <w:r>
                <w:rPr>
                  <w:rFonts w:ascii="SabonLTStd-Roman" w:hAnsi="SabonLTStd-Roman"/>
                  <w:spacing w:val="-1"/>
                  <w:sz w:val="18"/>
                </w:rPr>
                <w:t> </w:t>
              </w:r>
              <w:r>
                <w:rPr>
                  <w:rFonts w:ascii="SabonLTStd-Roman" w:hAnsi="SabonLTStd-Roman"/>
                  <w:sz w:val="18"/>
                </w:rPr>
                <w:t>professionnelle</w:t>
              </w:r>
              <w:r>
                <w:rPr>
                  <w:rFonts w:ascii="SabonLTStd-Roman" w:hAnsi="SabonLTStd-Roman"/>
                  <w:spacing w:val="-2"/>
                  <w:sz w:val="18"/>
                </w:rPr>
                <w:t> </w:t>
              </w:r>
              <w:r>
                <w:rPr>
                  <w:rFonts w:ascii="SabonLTStd-Roman" w:hAnsi="SabonLTStd-Roman"/>
                  <w:sz w:val="18"/>
                </w:rPr>
                <w:t>des</w:t>
              </w:r>
              <w:r>
                <w:rPr>
                  <w:rFonts w:ascii="SabonLTStd-Roman" w:hAnsi="SabonLTStd-Roman"/>
                  <w:spacing w:val="-1"/>
                  <w:sz w:val="18"/>
                </w:rPr>
                <w:t> </w:t>
              </w:r>
              <w:r>
                <w:rPr>
                  <w:rFonts w:ascii="SabonLTStd-Roman" w:hAnsi="SabonLTStd-Roman"/>
                  <w:sz w:val="18"/>
                </w:rPr>
                <w:t>travailleurs</w:t>
              </w:r>
              <w:r>
                <w:rPr>
                  <w:rFonts w:ascii="SabonLTStd-Roman" w:hAnsi="SabonLTStd-Roman"/>
                  <w:spacing w:val="-1"/>
                  <w:sz w:val="18"/>
                </w:rPr>
                <w:t> </w:t>
              </w:r>
              <w:r>
                <w:rPr>
                  <w:rFonts w:ascii="SabonLTStd-Roman" w:hAnsi="SabonLTStd-Roman"/>
                  <w:sz w:val="18"/>
                </w:rPr>
                <w:t>en</w:t>
              </w:r>
            </w:hyperlink>
            <w:r>
              <w:rPr>
                <w:rFonts w:ascii="SabonLTStd-Roman" w:hAnsi="SabonLTStd-Roman"/>
                <w:sz w:val="18"/>
              </w:rPr>
              <w:t> </w:t>
            </w:r>
            <w:hyperlink w:history="true" w:anchor="_bookmark56">
              <w:r>
                <w:rPr>
                  <w:rFonts w:ascii="SabonLTStd-Roman" w:hAnsi="SabonLTStd-Roman"/>
                  <w:sz w:val="18"/>
                </w:rPr>
                <w:t>situation de handicap</w:t>
              </w:r>
            </w:hyperlink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 w:before="3"/>
              <w:ind w:right="0"/>
              <w:jc w:val="left"/>
              <w:rPr>
                <w:sz w:val="11"/>
                <w:szCs w:val="11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5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56">
              <w:r>
                <w:rPr>
                  <w:rFonts w:ascii="SabonLTStd-Roman"/>
                  <w:sz w:val="16"/>
                </w:rPr>
                <w:t>107</w:t>
              </w:r>
            </w:hyperlink>
          </w:p>
        </w:tc>
      </w:tr>
      <w:tr>
        <w:trPr>
          <w:trHeight w:val="305" w:hRule="exact"/>
        </w:trPr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26" w:right="-12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7">
              <w:r>
                <w:rPr>
                  <w:rFonts w:ascii="SabonLTStd-Roman"/>
                  <w:sz w:val="18"/>
                </w:rPr>
                <w:t>1.3.</w:t>
              </w:r>
            </w:hyperlink>
          </w:p>
        </w:tc>
        <w:tc>
          <w:tcPr>
            <w:tcW w:w="7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7"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Réflexion</w:t>
              </w:r>
              <w:r>
                <w:rPr>
                  <w:rFonts w:ascii="SabonLTStd-Roman" w:hAnsi="SabonLTStd-Roman" w:cs="SabonLTStd-Roman" w:eastAsia="SabonLTStd-Roman"/>
                  <w:spacing w:val="-3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sur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les</w:t>
              </w:r>
              <w:r>
                <w:rPr>
                  <w:rFonts w:ascii="SabonLTStd-Roman" w:hAnsi="SabonLTStd-Roman" w:cs="SabonLTStd-Roman" w:eastAsia="SabonLTStd-Roman"/>
                  <w:spacing w:val="-3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modes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d’objectivation</w:t>
              </w:r>
              <w:r>
                <w:rPr>
                  <w:rFonts w:ascii="SabonLTStd-Roman" w:hAnsi="SabonLTStd-Roman" w:cs="SabonLTStd-Roman" w:eastAsia="SabonLTStd-Roman"/>
                  <w:spacing w:val="-3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du</w:t>
              </w:r>
              <w:r>
                <w:rPr>
                  <w:rFonts w:ascii="SabonLTStd-Roman" w:hAnsi="SabonLTStd-Roman" w:cs="SabonLTStd-Roman" w:eastAsia="SabonLTStd-Roman"/>
                  <w:spacing w:val="-2"/>
                  <w:sz w:val="18"/>
                  <w:szCs w:val="18"/>
                </w:rPr>
                <w:t> </w:t>
              </w:r>
              <w:r>
                <w:rPr>
                  <w:rFonts w:ascii="SabonLTStd-Roman" w:hAnsi="SabonLTStd-Roman" w:cs="SabonLTStd-Roman" w:eastAsia="SabonLTStd-Roman"/>
                  <w:sz w:val="18"/>
                  <w:szCs w:val="18"/>
                </w:rPr>
                <w:t>recrutement</w:t>
              </w:r>
            </w:hyperlink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35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57">
              <w:r>
                <w:rPr>
                  <w:rFonts w:ascii="SabonLTStd-Roman"/>
                  <w:sz w:val="16"/>
                </w:rPr>
                <w:t>109</w:t>
              </w:r>
            </w:hyperlink>
          </w:p>
        </w:tc>
      </w:tr>
      <w:tr>
        <w:trPr>
          <w:trHeight w:val="343" w:hRule="exact"/>
        </w:trPr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26" w:right="-12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7">
              <w:r>
                <w:rPr>
                  <w:rFonts w:ascii="SabonLTStd-Roman"/>
                  <w:sz w:val="18"/>
                </w:rPr>
                <w:t>1.4.</w:t>
              </w:r>
            </w:hyperlink>
          </w:p>
        </w:tc>
        <w:tc>
          <w:tcPr>
            <w:tcW w:w="7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7">
              <w:r>
                <w:rPr>
                  <w:rFonts w:ascii="SabonLTStd-Roman"/>
                  <w:sz w:val="18"/>
                </w:rPr>
                <w:t>Quelques initiatives locales</w:t>
              </w:r>
            </w:hyperlink>
          </w:p>
        </w:tc>
        <w:tc>
          <w:tcPr>
            <w:tcW w:w="6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35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57">
              <w:r>
                <w:rPr>
                  <w:rFonts w:ascii="SabonLTStd-Roman"/>
                  <w:sz w:val="16"/>
                </w:rPr>
                <w:t>109</w:t>
              </w:r>
            </w:hyperlink>
          </w:p>
        </w:tc>
      </w:tr>
    </w:tbl>
    <w:p>
      <w:pPr>
        <w:spacing w:line="180" w:lineRule="exact" w:before="1"/>
        <w:rPr>
          <w:sz w:val="18"/>
          <w:szCs w:val="18"/>
        </w:rPr>
      </w:pPr>
    </w:p>
    <w:p>
      <w:pPr>
        <w:numPr>
          <w:ilvl w:val="0"/>
          <w:numId w:val="3"/>
        </w:numPr>
        <w:tabs>
          <w:tab w:pos="735" w:val="left" w:leader="none"/>
          <w:tab w:pos="9078" w:val="left" w:leader="none"/>
        </w:tabs>
        <w:spacing w:before="0"/>
        <w:ind w:left="734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8">
        <w:r>
          <w:rPr>
            <w:rFonts w:ascii="AachenStd-Medium"/>
            <w:color w:val="003924"/>
            <w:spacing w:val="4"/>
            <w:sz w:val="20"/>
          </w:rPr>
          <w:t>Enseignement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110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1"/>
          <w:numId w:val="3"/>
        </w:numPr>
        <w:tabs>
          <w:tab w:pos="1302" w:val="left" w:leader="none"/>
          <w:tab w:pos="9351" w:val="right" w:leader="none"/>
        </w:tabs>
        <w:spacing w:before="93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9">
        <w:r>
          <w:rPr>
            <w:rFonts w:ascii="SabonLTStd-Roman"/>
            <w:spacing w:val="-2"/>
            <w:sz w:val="18"/>
          </w:rPr>
          <w:t>Tendances</w:t>
        </w:r>
        <w:r>
          <w:rPr>
            <w:rFonts w:ascii="SabonLTStd-Roman"/>
            <w:spacing w:val="-2"/>
            <w:sz w:val="16"/>
          </w:rPr>
          <w:tab/>
        </w:r>
        <w:r>
          <w:rPr>
            <w:rFonts w:ascii="SabonLTStd-Roman"/>
            <w:sz w:val="16"/>
          </w:rPr>
          <w:t>111</w:t>
        </w:r>
      </w:hyperlink>
    </w:p>
    <w:p>
      <w:pPr>
        <w:numPr>
          <w:ilvl w:val="2"/>
          <w:numId w:val="3"/>
        </w:numPr>
        <w:tabs>
          <w:tab w:pos="1982" w:val="left" w:leader="none"/>
          <w:tab w:pos="9351" w:val="right" w:leader="none"/>
        </w:tabs>
        <w:spacing w:before="60"/>
        <w:ind w:left="1981" w:right="0" w:hanging="68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9">
        <w:r>
          <w:rPr>
            <w:rFonts w:ascii="SabonLTStd-Italic"/>
            <w:i/>
            <w:spacing w:val="-2"/>
            <w:sz w:val="18"/>
          </w:rPr>
          <w:t>Tendances</w:t>
        </w:r>
        <w:r>
          <w:rPr>
            <w:rFonts w:ascii="SabonLTStd-Italic"/>
            <w:i/>
            <w:spacing w:val="-4"/>
            <w:sz w:val="18"/>
          </w:rPr>
          <w:t> </w:t>
        </w:r>
        <w:r>
          <w:rPr>
            <w:rFonts w:ascii="SabonLTStd-Italic"/>
            <w:i/>
            <w:sz w:val="18"/>
          </w:rPr>
          <w:t>en</w:t>
        </w:r>
        <w:r>
          <w:rPr>
            <w:rFonts w:ascii="SabonLTStd-Italic"/>
            <w:i/>
            <w:spacing w:val="-4"/>
            <w:sz w:val="18"/>
          </w:rPr>
          <w:t> </w:t>
        </w:r>
        <w:r>
          <w:rPr>
            <w:rFonts w:ascii="SabonLTStd-Italic"/>
            <w:i/>
            <w:sz w:val="18"/>
          </w:rPr>
          <w:t>Flandre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111</w:t>
        </w:r>
      </w:hyperlink>
    </w:p>
    <w:p>
      <w:pPr>
        <w:numPr>
          <w:ilvl w:val="2"/>
          <w:numId w:val="3"/>
        </w:numPr>
        <w:tabs>
          <w:tab w:pos="1982" w:val="left" w:leader="none"/>
          <w:tab w:pos="9351" w:val="right" w:leader="none"/>
        </w:tabs>
        <w:spacing w:before="60"/>
        <w:ind w:left="1981" w:right="0" w:hanging="68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0">
        <w:r>
          <w:rPr>
            <w:rFonts w:ascii="SabonLTStd-Italic" w:hAnsi="SabonLTStd-Italic"/>
            <w:i/>
            <w:spacing w:val="-2"/>
            <w:sz w:val="18"/>
          </w:rPr>
          <w:t>Tendances</w:t>
        </w:r>
        <w:r>
          <w:rPr>
            <w:rFonts w:ascii="SabonLTStd-Italic" w:hAnsi="SabonLTStd-Italic"/>
            <w:i/>
            <w:spacing w:val="-6"/>
            <w:sz w:val="18"/>
          </w:rPr>
          <w:t> </w:t>
        </w:r>
        <w:r>
          <w:rPr>
            <w:rFonts w:ascii="SabonLTStd-Italic" w:hAnsi="SabonLTStd-Italic"/>
            <w:i/>
            <w:sz w:val="18"/>
          </w:rPr>
          <w:t>en</w:t>
        </w:r>
        <w:r>
          <w:rPr>
            <w:rFonts w:ascii="SabonLTStd-Italic" w:hAnsi="SabonLTStd-Italic"/>
            <w:i/>
            <w:spacing w:val="-6"/>
            <w:sz w:val="18"/>
          </w:rPr>
          <w:t> </w:t>
        </w:r>
        <w:r>
          <w:rPr>
            <w:rFonts w:ascii="SabonLTStd-Italic" w:hAnsi="SabonLTStd-Italic"/>
            <w:i/>
            <w:spacing w:val="-2"/>
            <w:sz w:val="18"/>
          </w:rPr>
          <w:t>Fédération</w:t>
        </w:r>
        <w:r>
          <w:rPr>
            <w:rFonts w:ascii="SabonLTStd-Italic" w:hAnsi="SabonLTStd-Italic"/>
            <w:i/>
            <w:spacing w:val="-12"/>
            <w:sz w:val="18"/>
          </w:rPr>
          <w:t> </w:t>
        </w:r>
        <w:r>
          <w:rPr>
            <w:rFonts w:ascii="SabonLTStd-Italic" w:hAnsi="SabonLTStd-Italic"/>
            <w:i/>
            <w:spacing w:val="-1"/>
            <w:sz w:val="18"/>
          </w:rPr>
          <w:t>Wallonie-Bruxelles</w:t>
        </w:r>
        <w:r>
          <w:rPr>
            <w:rFonts w:ascii="SabonLTStd-Roman" w:hAnsi="SabonLTStd-Roman"/>
            <w:spacing w:val="-1"/>
            <w:sz w:val="16"/>
          </w:rPr>
          <w:tab/>
        </w:r>
        <w:r>
          <w:rPr>
            <w:rFonts w:ascii="SabonLTStd-Roman" w:hAnsi="SabonLTStd-Roman"/>
            <w:sz w:val="16"/>
          </w:rPr>
          <w:t>112</w:t>
        </w:r>
      </w:hyperlink>
    </w:p>
    <w:p>
      <w:pPr>
        <w:numPr>
          <w:ilvl w:val="1"/>
          <w:numId w:val="3"/>
        </w:numPr>
        <w:tabs>
          <w:tab w:pos="1302" w:val="left" w:leader="none"/>
          <w:tab w:pos="9351" w:val="right" w:leader="none"/>
        </w:tabs>
        <w:spacing w:before="89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1">
        <w:r>
          <w:rPr>
            <w:rFonts w:ascii="SabonLTStd-Roman"/>
            <w:sz w:val="18"/>
          </w:rPr>
          <w:t>Actions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113</w:t>
        </w:r>
      </w:hyperlink>
    </w:p>
    <w:p>
      <w:pPr>
        <w:numPr>
          <w:ilvl w:val="1"/>
          <w:numId w:val="3"/>
        </w:numPr>
        <w:tabs>
          <w:tab w:pos="1302" w:val="left" w:leader="none"/>
          <w:tab w:pos="9351" w:val="right" w:leader="none"/>
        </w:tabs>
        <w:spacing w:before="89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2">
        <w:r>
          <w:rPr>
            <w:rFonts w:ascii="SabonLTStd-Roman"/>
            <w:sz w:val="18"/>
          </w:rPr>
          <w:t>Quelques</w:t>
        </w:r>
        <w:r>
          <w:rPr>
            <w:rFonts w:ascii="SabonLTStd-Roman"/>
            <w:spacing w:val="-5"/>
            <w:sz w:val="18"/>
          </w:rPr>
          <w:t> </w:t>
        </w:r>
        <w:r>
          <w:rPr>
            <w:rFonts w:ascii="SabonLTStd-Roman"/>
            <w:sz w:val="18"/>
          </w:rPr>
          <w:t>initiatives</w:t>
        </w:r>
        <w:r>
          <w:rPr>
            <w:rFonts w:ascii="SabonLTStd-Roman"/>
            <w:spacing w:val="-5"/>
            <w:sz w:val="18"/>
          </w:rPr>
          <w:t> </w:t>
        </w:r>
        <w:r>
          <w:rPr>
            <w:rFonts w:ascii="SabonLTStd-Roman"/>
            <w:sz w:val="18"/>
          </w:rPr>
          <w:t>locales</w:t>
        </w:r>
        <w:r>
          <w:rPr>
            <w:rFonts w:ascii="SabonLTStd-Roman"/>
            <w:spacing w:val="-4"/>
            <w:sz w:val="18"/>
          </w:rPr>
          <w:t> </w:t>
        </w:r>
        <w:r>
          <w:rPr>
            <w:rFonts w:ascii="SabonLTStd-Roman"/>
            <w:sz w:val="18"/>
          </w:rPr>
          <w:t>sous</w:t>
        </w:r>
        <w:r>
          <w:rPr>
            <w:rFonts w:ascii="SabonLTStd-Roman"/>
            <w:spacing w:val="-5"/>
            <w:sz w:val="18"/>
          </w:rPr>
          <w:t> </w:t>
        </w:r>
        <w:r>
          <w:rPr>
            <w:rFonts w:ascii="SabonLTStd-Roman"/>
            <w:sz w:val="18"/>
          </w:rPr>
          <w:t>la</w:t>
        </w:r>
        <w:r>
          <w:rPr>
            <w:rFonts w:ascii="SabonLTStd-Roman"/>
            <w:spacing w:val="-5"/>
            <w:sz w:val="18"/>
          </w:rPr>
          <w:t> </w:t>
        </w:r>
        <w:r>
          <w:rPr>
            <w:rFonts w:ascii="SabonLTStd-Roman"/>
            <w:sz w:val="18"/>
          </w:rPr>
          <w:t>loupe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114</w:t>
        </w:r>
      </w:hyperlink>
    </w:p>
    <w:p>
      <w:pPr>
        <w:numPr>
          <w:ilvl w:val="1"/>
          <w:numId w:val="3"/>
        </w:numPr>
        <w:tabs>
          <w:tab w:pos="1302" w:val="left" w:leader="none"/>
          <w:tab w:pos="9351" w:val="right" w:leader="none"/>
        </w:tabs>
        <w:spacing w:before="89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3">
        <w:r>
          <w:rPr>
            <w:rFonts w:ascii="SabonLTStd-Roman" w:hAnsi="SabonLTStd-Roman" w:cs="SabonLTStd-Roman" w:eastAsia="SabonLTStd-Roman"/>
            <w:spacing w:val="-24"/>
            <w:sz w:val="18"/>
            <w:szCs w:val="18"/>
          </w:rPr>
          <w:t>L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’avenir</w:t>
        </w:r>
        <w:r>
          <w:rPr>
            <w:rFonts w:ascii="SabonLTStd-Roman" w:hAnsi="SabonLTStd-Roman" w:cs="SabonLTStd-Roman" w:eastAsia="SabonLTStd-Roman"/>
            <w:spacing w:val="-6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:</w:t>
        </w:r>
        <w:r>
          <w:rPr>
            <w:rFonts w:ascii="SabonLTStd-Roman" w:hAnsi="SabonLTStd-Roman" w:cs="SabonLTStd-Roman" w:eastAsia="SabonLTStd-Roman"/>
            <w:spacing w:val="-6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un</w:t>
        </w:r>
        <w:r>
          <w:rPr>
            <w:rFonts w:ascii="SabonLTStd-Roman" w:hAnsi="SabonLTStd-Roman" w:cs="SabonLTStd-Roman" w:eastAsia="SabonLTStd-Roman"/>
            <w:spacing w:val="-5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Baromètre</w:t>
        </w:r>
        <w:r>
          <w:rPr>
            <w:rFonts w:ascii="SabonLTStd-Roman" w:hAnsi="SabonLTStd-Roman" w:cs="SabonLTStd-Roman" w:eastAsia="SabonLTStd-Roman"/>
            <w:spacing w:val="-6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de</w:t>
        </w:r>
        <w:r>
          <w:rPr>
            <w:rFonts w:ascii="SabonLTStd-Roman" w:hAnsi="SabonLTStd-Roman" w:cs="SabonLTStd-Roman" w:eastAsia="SabonLTStd-Roman"/>
            <w:spacing w:val="-6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la</w:t>
        </w:r>
        <w:r>
          <w:rPr>
            <w:rFonts w:ascii="SabonLTStd-Roman" w:hAnsi="SabonLTStd-Roman" w:cs="SabonLTStd-Roman" w:eastAsia="SabonLTStd-Roman"/>
            <w:spacing w:val="-5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diversité</w:t>
        </w:r>
        <w:r>
          <w:rPr>
            <w:rFonts w:ascii="SabonLTStd-Roman" w:hAnsi="SabonLTStd-Roman" w:cs="SabonLTStd-Roman" w:eastAsia="SabonLTStd-Roman"/>
            <w:spacing w:val="-6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-</w:t>
        </w:r>
        <w:r>
          <w:rPr>
            <w:rFonts w:ascii="SabonLTStd-Roman" w:hAnsi="SabonLTStd-Roman" w:cs="SabonLTStd-Roman" w:eastAsia="SabonLTStd-Roman"/>
            <w:spacing w:val="-5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Enseignement</w:t>
        </w:r>
        <w:r>
          <w:rPr>
            <w:rFonts w:ascii="SabonLTStd-Roman" w:hAnsi="SabonLTStd-Roman" w:cs="SabonLTStd-Roman" w:eastAsia="SabonLTStd-Roman"/>
            <w:sz w:val="16"/>
            <w:szCs w:val="16"/>
          </w:rPr>
          <w:tab/>
        </w:r>
        <w:r>
          <w:rPr>
            <w:rFonts w:ascii="SabonLTStd-Roman" w:hAnsi="SabonLTStd-Roman" w:cs="SabonLTStd-Roman" w:eastAsia="SabonLTStd-Roman"/>
            <w:sz w:val="16"/>
            <w:szCs w:val="16"/>
          </w:rPr>
          <w:t>115</w:t>
        </w:r>
      </w:hyperlink>
    </w:p>
    <w:p>
      <w:pPr>
        <w:numPr>
          <w:ilvl w:val="0"/>
          <w:numId w:val="3"/>
        </w:numPr>
        <w:tabs>
          <w:tab w:pos="735" w:val="left" w:leader="none"/>
          <w:tab w:pos="9354" w:val="right" w:leader="none"/>
        </w:tabs>
        <w:spacing w:before="273"/>
        <w:ind w:left="734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4">
        <w:r>
          <w:rPr>
            <w:rFonts w:ascii="AachenStd-Medium"/>
            <w:color w:val="003924"/>
            <w:spacing w:val="4"/>
            <w:sz w:val="20"/>
          </w:rPr>
          <w:t>Logement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116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1"/>
          <w:numId w:val="3"/>
        </w:numPr>
        <w:tabs>
          <w:tab w:pos="1302" w:val="left" w:leader="none"/>
          <w:tab w:pos="9351" w:val="right" w:leader="none"/>
        </w:tabs>
        <w:spacing w:before="93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5">
        <w:r>
          <w:rPr>
            <w:rFonts w:ascii="SabonLTStd-Roman"/>
            <w:spacing w:val="-2"/>
            <w:sz w:val="18"/>
          </w:rPr>
          <w:t>Tendances</w:t>
        </w:r>
        <w:r>
          <w:rPr>
            <w:rFonts w:ascii="SabonLTStd-Roman"/>
            <w:spacing w:val="-2"/>
            <w:sz w:val="16"/>
          </w:rPr>
          <w:tab/>
        </w:r>
        <w:r>
          <w:rPr>
            <w:rFonts w:ascii="SabonLTStd-Roman"/>
            <w:sz w:val="16"/>
          </w:rPr>
          <w:t>117</w:t>
        </w:r>
      </w:hyperlink>
    </w:p>
    <w:p>
      <w:pPr>
        <w:numPr>
          <w:ilvl w:val="1"/>
          <w:numId w:val="3"/>
        </w:numPr>
        <w:tabs>
          <w:tab w:pos="1302" w:val="left" w:leader="none"/>
          <w:tab w:pos="9351" w:val="right" w:leader="none"/>
        </w:tabs>
        <w:spacing w:before="89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5">
        <w:r>
          <w:rPr>
            <w:rFonts w:ascii="SabonLTStd-Roman"/>
            <w:sz w:val="18"/>
          </w:rPr>
          <w:t>Quelques</w:t>
        </w:r>
        <w:r>
          <w:rPr>
            <w:rFonts w:ascii="SabonLTStd-Roman"/>
            <w:spacing w:val="-5"/>
            <w:sz w:val="18"/>
          </w:rPr>
          <w:t> </w:t>
        </w:r>
        <w:r>
          <w:rPr>
            <w:rFonts w:ascii="SabonLTStd-Roman"/>
            <w:sz w:val="18"/>
          </w:rPr>
          <w:t>initiatives</w:t>
        </w:r>
        <w:r>
          <w:rPr>
            <w:rFonts w:ascii="SabonLTStd-Roman"/>
            <w:spacing w:val="-5"/>
            <w:sz w:val="18"/>
          </w:rPr>
          <w:t> </w:t>
        </w:r>
        <w:r>
          <w:rPr>
            <w:rFonts w:ascii="SabonLTStd-Roman"/>
            <w:sz w:val="18"/>
          </w:rPr>
          <w:t>locales</w:t>
        </w:r>
        <w:r>
          <w:rPr>
            <w:rFonts w:ascii="SabonLTStd-Roman"/>
            <w:spacing w:val="-4"/>
            <w:sz w:val="18"/>
          </w:rPr>
          <w:t> </w:t>
        </w:r>
        <w:r>
          <w:rPr>
            <w:rFonts w:ascii="SabonLTStd-Roman"/>
            <w:sz w:val="18"/>
          </w:rPr>
          <w:t>sous</w:t>
        </w:r>
        <w:r>
          <w:rPr>
            <w:rFonts w:ascii="SabonLTStd-Roman"/>
            <w:spacing w:val="-5"/>
            <w:sz w:val="18"/>
          </w:rPr>
          <w:t> </w:t>
        </w:r>
        <w:r>
          <w:rPr>
            <w:rFonts w:ascii="SabonLTStd-Roman"/>
            <w:sz w:val="18"/>
          </w:rPr>
          <w:t>la</w:t>
        </w:r>
        <w:r>
          <w:rPr>
            <w:rFonts w:ascii="SabonLTStd-Roman"/>
            <w:spacing w:val="-5"/>
            <w:sz w:val="18"/>
          </w:rPr>
          <w:t> </w:t>
        </w:r>
        <w:r>
          <w:rPr>
            <w:rFonts w:ascii="SabonLTStd-Roman"/>
            <w:sz w:val="18"/>
          </w:rPr>
          <w:t>loupe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117</w:t>
        </w:r>
      </w:hyperlink>
    </w:p>
    <w:p>
      <w:pPr>
        <w:numPr>
          <w:ilvl w:val="1"/>
          <w:numId w:val="3"/>
        </w:numPr>
        <w:tabs>
          <w:tab w:pos="1302" w:val="left" w:leader="none"/>
        </w:tabs>
        <w:spacing w:before="89"/>
        <w:ind w:left="1301" w:right="0" w:hanging="567"/>
        <w:jc w:val="left"/>
        <w:rPr>
          <w:rFonts w:ascii="SabonLTStd-Roman" w:hAnsi="SabonLTStd-Roman" w:cs="SabonLTStd-Roman" w:eastAsia="SabonLTStd-Roman"/>
          <w:sz w:val="18"/>
          <w:szCs w:val="18"/>
        </w:rPr>
      </w:pPr>
      <w:hyperlink w:history="true" w:anchor="_bookmark66">
        <w:r>
          <w:rPr>
            <w:rFonts w:ascii="SabonLTStd-Roman" w:hAnsi="SabonLTStd-Roman" w:cs="SabonLTStd-Roman" w:eastAsia="SabonLTStd-Roman"/>
            <w:sz w:val="18"/>
            <w:szCs w:val="18"/>
          </w:rPr>
          <w:t>Focus : Elaboration d’un formulaire-type de candidature en collaboration avec l’Institut</w:t>
        </w:r>
      </w:hyperlink>
    </w:p>
    <w:p>
      <w:pPr>
        <w:tabs>
          <w:tab w:pos="9351" w:val="right" w:leader="none"/>
        </w:tabs>
        <w:spacing w:before="4"/>
        <w:ind w:left="1301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6">
        <w:r>
          <w:rPr>
            <w:rFonts w:ascii="SabonLTStd-Roman"/>
            <w:sz w:val="18"/>
          </w:rPr>
          <w:t>professionnel</w:t>
        </w:r>
        <w:r>
          <w:rPr>
            <w:rFonts w:ascii="SabonLTStd-Roman"/>
            <w:spacing w:val="-5"/>
            <w:sz w:val="18"/>
          </w:rPr>
          <w:t> </w:t>
        </w:r>
        <w:r>
          <w:rPr>
            <w:rFonts w:ascii="SabonLTStd-Roman"/>
            <w:sz w:val="18"/>
          </w:rPr>
          <w:t>des</w:t>
        </w:r>
        <w:r>
          <w:rPr>
            <w:rFonts w:ascii="SabonLTStd-Roman"/>
            <w:spacing w:val="-5"/>
            <w:sz w:val="18"/>
          </w:rPr>
          <w:t> </w:t>
        </w:r>
        <w:r>
          <w:rPr>
            <w:rFonts w:ascii="SabonLTStd-Roman"/>
            <w:sz w:val="18"/>
          </w:rPr>
          <w:t>agents</w:t>
        </w:r>
        <w:r>
          <w:rPr>
            <w:rFonts w:ascii="SabonLTStd-Roman"/>
            <w:spacing w:val="-5"/>
            <w:sz w:val="18"/>
          </w:rPr>
          <w:t> </w:t>
        </w:r>
        <w:r>
          <w:rPr>
            <w:rFonts w:ascii="SabonLTStd-Roman"/>
            <w:sz w:val="18"/>
          </w:rPr>
          <w:t>immobiliers</w:t>
        </w:r>
        <w:r>
          <w:rPr>
            <w:rFonts w:ascii="SabonLTStd-Roman"/>
            <w:spacing w:val="-4"/>
            <w:sz w:val="18"/>
          </w:rPr>
          <w:t> </w:t>
        </w:r>
        <w:r>
          <w:rPr>
            <w:rFonts w:ascii="SabonLTStd-Roman"/>
            <w:sz w:val="18"/>
          </w:rPr>
          <w:t>(IPI).</w:t>
        </w:r>
      </w:hyperlink>
      <w:hyperlink w:history="true" w:anchor="_bookmark66"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118</w:t>
        </w:r>
      </w:hyperlink>
    </w:p>
    <w:p>
      <w:pPr>
        <w:numPr>
          <w:ilvl w:val="1"/>
          <w:numId w:val="3"/>
        </w:numPr>
        <w:tabs>
          <w:tab w:pos="1302" w:val="left" w:leader="none"/>
          <w:tab w:pos="9351" w:val="right" w:leader="none"/>
        </w:tabs>
        <w:spacing w:before="89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7">
        <w:r>
          <w:rPr>
            <w:rFonts w:ascii="SabonLTStd-Roman" w:hAnsi="SabonLTStd-Roman"/>
            <w:sz w:val="18"/>
          </w:rPr>
          <w:t>Perspectives</w:t>
        </w:r>
        <w:r>
          <w:rPr>
            <w:rFonts w:ascii="SabonLTStd-Roman" w:hAnsi="SabonLTStd-Roman"/>
            <w:spacing w:val="-6"/>
            <w:sz w:val="18"/>
          </w:rPr>
          <w:t> </w:t>
        </w:r>
        <w:r>
          <w:rPr>
            <w:rFonts w:ascii="SabonLTStd-Roman" w:hAnsi="SabonLTStd-Roman"/>
            <w:sz w:val="18"/>
          </w:rPr>
          <w:t>:</w:t>
        </w:r>
        <w:r>
          <w:rPr>
            <w:rFonts w:ascii="SabonLTStd-Roman" w:hAnsi="SabonLTStd-Roman"/>
            <w:spacing w:val="-5"/>
            <w:sz w:val="18"/>
          </w:rPr>
          <w:t> </w:t>
        </w:r>
        <w:r>
          <w:rPr>
            <w:rFonts w:ascii="SabonLTStd-Roman" w:hAnsi="SabonLTStd-Roman"/>
            <w:sz w:val="18"/>
          </w:rPr>
          <w:t>la</w:t>
        </w:r>
        <w:r>
          <w:rPr>
            <w:rFonts w:ascii="SabonLTStd-Roman" w:hAnsi="SabonLTStd-Roman"/>
            <w:spacing w:val="-6"/>
            <w:sz w:val="18"/>
          </w:rPr>
          <w:t> </w:t>
        </w:r>
        <w:r>
          <w:rPr>
            <w:rFonts w:ascii="SabonLTStd-Roman" w:hAnsi="SabonLTStd-Roman"/>
            <w:sz w:val="18"/>
          </w:rPr>
          <w:t>régionalisation</w:t>
        </w:r>
        <w:r>
          <w:rPr>
            <w:rFonts w:ascii="SabonLTStd-Roman" w:hAnsi="SabonLTStd-Roman"/>
            <w:spacing w:val="-5"/>
            <w:sz w:val="18"/>
          </w:rPr>
          <w:t> </w:t>
        </w:r>
        <w:r>
          <w:rPr>
            <w:rFonts w:ascii="SabonLTStd-Roman" w:hAnsi="SabonLTStd-Roman"/>
            <w:sz w:val="18"/>
          </w:rPr>
          <w:t>de</w:t>
        </w:r>
        <w:r>
          <w:rPr>
            <w:rFonts w:ascii="SabonLTStd-Roman" w:hAnsi="SabonLTStd-Roman"/>
            <w:spacing w:val="-6"/>
            <w:sz w:val="18"/>
          </w:rPr>
          <w:t> </w:t>
        </w:r>
        <w:r>
          <w:rPr>
            <w:rFonts w:ascii="SabonLTStd-Roman" w:hAnsi="SabonLTStd-Roman"/>
            <w:sz w:val="18"/>
          </w:rPr>
          <w:t>la</w:t>
        </w:r>
        <w:r>
          <w:rPr>
            <w:rFonts w:ascii="SabonLTStd-Roman" w:hAnsi="SabonLTStd-Roman"/>
            <w:spacing w:val="-5"/>
            <w:sz w:val="18"/>
          </w:rPr>
          <w:t> </w:t>
        </w:r>
        <w:r>
          <w:rPr>
            <w:rFonts w:ascii="SabonLTStd-Roman" w:hAnsi="SabonLTStd-Roman"/>
            <w:sz w:val="18"/>
          </w:rPr>
          <w:t>loi</w:t>
        </w:r>
        <w:r>
          <w:rPr>
            <w:rFonts w:ascii="SabonLTStd-Roman" w:hAnsi="SabonLTStd-Roman"/>
            <w:spacing w:val="-6"/>
            <w:sz w:val="18"/>
          </w:rPr>
          <w:t> </w:t>
        </w:r>
        <w:r>
          <w:rPr>
            <w:rFonts w:ascii="SabonLTStd-Roman" w:hAnsi="SabonLTStd-Roman"/>
            <w:sz w:val="18"/>
          </w:rPr>
          <w:t>sur</w:t>
        </w:r>
        <w:r>
          <w:rPr>
            <w:rFonts w:ascii="SabonLTStd-Roman" w:hAnsi="SabonLTStd-Roman"/>
            <w:spacing w:val="-5"/>
            <w:sz w:val="18"/>
          </w:rPr>
          <w:t> </w:t>
        </w:r>
        <w:r>
          <w:rPr>
            <w:rFonts w:ascii="SabonLTStd-Roman" w:hAnsi="SabonLTStd-Roman"/>
            <w:sz w:val="18"/>
          </w:rPr>
          <w:t>les</w:t>
        </w:r>
        <w:r>
          <w:rPr>
            <w:rFonts w:ascii="SabonLTStd-Roman" w:hAnsi="SabonLTStd-Roman"/>
            <w:spacing w:val="-6"/>
            <w:sz w:val="18"/>
          </w:rPr>
          <w:t> </w:t>
        </w:r>
        <w:r>
          <w:rPr>
            <w:rFonts w:ascii="SabonLTStd-Roman" w:hAnsi="SabonLTStd-Roman"/>
            <w:sz w:val="18"/>
          </w:rPr>
          <w:t>loyers</w:t>
        </w:r>
        <w:r>
          <w:rPr>
            <w:rFonts w:ascii="SabonLTStd-Roman" w:hAnsi="SabonLTStd-Roman"/>
            <w:sz w:val="16"/>
          </w:rPr>
          <w:tab/>
        </w:r>
        <w:r>
          <w:rPr>
            <w:rFonts w:ascii="SabonLTStd-Roman" w:hAnsi="SabonLTStd-Roman"/>
            <w:sz w:val="16"/>
          </w:rPr>
          <w:t>120</w:t>
        </w:r>
      </w:hyperlink>
    </w:p>
    <w:p>
      <w:pPr>
        <w:numPr>
          <w:ilvl w:val="0"/>
          <w:numId w:val="3"/>
        </w:numPr>
        <w:tabs>
          <w:tab w:pos="735" w:val="left" w:leader="none"/>
          <w:tab w:pos="9354" w:val="right" w:leader="none"/>
        </w:tabs>
        <w:spacing w:before="273"/>
        <w:ind w:left="734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8">
        <w:r>
          <w:rPr>
            <w:rFonts w:ascii="AachenStd-Medium"/>
            <w:color w:val="003924"/>
            <w:spacing w:val="3"/>
            <w:sz w:val="20"/>
          </w:rPr>
          <w:t>Orientation</w:t>
        </w:r>
        <w:r>
          <w:rPr>
            <w:rFonts w:ascii="AachenStd-Medium"/>
            <w:color w:val="003924"/>
            <w:spacing w:val="4"/>
            <w:sz w:val="20"/>
          </w:rPr>
          <w:t> sexuelle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122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1"/>
          <w:numId w:val="3"/>
        </w:numPr>
        <w:tabs>
          <w:tab w:pos="1302" w:val="left" w:leader="none"/>
          <w:tab w:pos="9351" w:val="right" w:leader="none"/>
        </w:tabs>
        <w:spacing w:before="93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9">
        <w:r>
          <w:rPr>
            <w:rFonts w:ascii="SabonLTStd-Roman" w:hAnsi="SabonLTStd-Roman"/>
            <w:sz w:val="18"/>
          </w:rPr>
          <w:t>Actualités</w:t>
        </w:r>
        <w:r>
          <w:rPr>
            <w:rFonts w:ascii="SabonLTStd-Roman" w:hAnsi="SabonLTStd-Roman"/>
            <w:sz w:val="16"/>
          </w:rPr>
          <w:tab/>
        </w:r>
        <w:r>
          <w:rPr>
            <w:rFonts w:ascii="SabonLTStd-Roman" w:hAnsi="SabonLTStd-Roman"/>
            <w:sz w:val="16"/>
          </w:rPr>
          <w:t>123</w:t>
        </w:r>
      </w:hyperlink>
    </w:p>
    <w:p>
      <w:pPr>
        <w:numPr>
          <w:ilvl w:val="1"/>
          <w:numId w:val="3"/>
        </w:numPr>
        <w:tabs>
          <w:tab w:pos="1302" w:val="left" w:leader="none"/>
          <w:tab w:pos="9351" w:val="right" w:leader="none"/>
        </w:tabs>
        <w:spacing w:before="89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70">
        <w:r>
          <w:rPr>
            <w:rFonts w:ascii="SabonLTStd-Roman"/>
            <w:sz w:val="18"/>
          </w:rPr>
          <w:t>Actions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125</w:t>
        </w:r>
      </w:hyperlink>
    </w:p>
    <w:p>
      <w:pPr>
        <w:numPr>
          <w:ilvl w:val="1"/>
          <w:numId w:val="3"/>
        </w:numPr>
        <w:tabs>
          <w:tab w:pos="1302" w:val="left" w:leader="none"/>
          <w:tab w:pos="9351" w:val="right" w:leader="none"/>
        </w:tabs>
        <w:spacing w:before="89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71">
        <w:r>
          <w:rPr>
            <w:rFonts w:ascii="SabonLTStd-Roman" w:hAnsi="SabonLTStd-Roman" w:cs="SabonLTStd-Roman" w:eastAsia="SabonLTStd-Roman"/>
            <w:sz w:val="18"/>
            <w:szCs w:val="18"/>
          </w:rPr>
          <w:t>Sous</w:t>
        </w:r>
        <w:r>
          <w:rPr>
            <w:rFonts w:ascii="SabonLTStd-Roman" w:hAnsi="SabonLTStd-Roman" w:cs="SabonLTStd-Roman" w:eastAsia="SabonLTStd-Roman"/>
            <w:spacing w:val="-8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la</w:t>
        </w:r>
        <w:r>
          <w:rPr>
            <w:rFonts w:ascii="SabonLTStd-Roman" w:hAnsi="SabonLTStd-Roman" w:cs="SabonLTStd-Roman" w:eastAsia="SabonLTStd-Roman"/>
            <w:spacing w:val="-8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loupe</w:t>
        </w:r>
        <w:r>
          <w:rPr>
            <w:rFonts w:ascii="SabonLTStd-Roman" w:hAnsi="SabonLTStd-Roman" w:cs="SabonLTStd-Roman" w:eastAsia="SabonLTStd-Roman"/>
            <w:spacing w:val="-8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:</w:t>
        </w:r>
        <w:r>
          <w:rPr>
            <w:rFonts w:ascii="SabonLTStd-Roman" w:hAnsi="SabonLTStd-Roman" w:cs="SabonLTStd-Roman" w:eastAsia="SabonLTStd-Roman"/>
            <w:spacing w:val="-8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plan</w:t>
        </w:r>
        <w:r>
          <w:rPr>
            <w:rFonts w:ascii="SabonLTStd-Roman" w:hAnsi="SabonLTStd-Roman" w:cs="SabonLTStd-Roman" w:eastAsia="SabonLTStd-Roman"/>
            <w:spacing w:val="-8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d’action</w:t>
        </w:r>
        <w:r>
          <w:rPr>
            <w:rFonts w:ascii="SabonLTStd-Roman" w:hAnsi="SabonLTStd-Roman" w:cs="SabonLTStd-Roman" w:eastAsia="SabonLTStd-Roman"/>
            <w:spacing w:val="-8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interfédéral</w:t>
        </w:r>
        <w:r>
          <w:rPr>
            <w:rFonts w:ascii="SabonLTStd-Roman" w:hAnsi="SabonLTStd-Roman" w:cs="SabonLTStd-Roman" w:eastAsia="SabonLTStd-Roman"/>
            <w:spacing w:val="-8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de</w:t>
        </w:r>
        <w:r>
          <w:rPr>
            <w:rFonts w:ascii="SabonLTStd-Roman" w:hAnsi="SabonLTStd-Roman" w:cs="SabonLTStd-Roman" w:eastAsia="SabonLTStd-Roman"/>
            <w:spacing w:val="-8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lutte</w:t>
        </w:r>
        <w:r>
          <w:rPr>
            <w:rFonts w:ascii="SabonLTStd-Roman" w:hAnsi="SabonLTStd-Roman" w:cs="SabonLTStd-Roman" w:eastAsia="SabonLTStd-Roman"/>
            <w:spacing w:val="-8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contre</w:t>
        </w:r>
        <w:r>
          <w:rPr>
            <w:rFonts w:ascii="SabonLTStd-Roman" w:hAnsi="SabonLTStd-Roman" w:cs="SabonLTStd-Roman" w:eastAsia="SabonLTStd-Roman"/>
            <w:spacing w:val="-8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l’homophobie</w:t>
        </w:r>
        <w:r>
          <w:rPr>
            <w:rFonts w:ascii="SabonLTStd-Roman" w:hAnsi="SabonLTStd-Roman" w:cs="SabonLTStd-Roman" w:eastAsia="SabonLTStd-Roman"/>
            <w:sz w:val="16"/>
            <w:szCs w:val="16"/>
          </w:rPr>
          <w:tab/>
        </w:r>
        <w:r>
          <w:rPr>
            <w:rFonts w:ascii="SabonLTStd-Roman" w:hAnsi="SabonLTStd-Roman" w:cs="SabonLTStd-Roman" w:eastAsia="SabonLTStd-Roman"/>
            <w:sz w:val="16"/>
            <w:szCs w:val="16"/>
          </w:rPr>
          <w:t>126</w:t>
        </w:r>
      </w:hyperlink>
    </w:p>
    <w:p>
      <w:pPr>
        <w:numPr>
          <w:ilvl w:val="0"/>
          <w:numId w:val="3"/>
        </w:numPr>
        <w:tabs>
          <w:tab w:pos="735" w:val="left" w:leader="none"/>
        </w:tabs>
        <w:spacing w:before="284"/>
        <w:ind w:left="734" w:right="0" w:hanging="567"/>
        <w:jc w:val="left"/>
        <w:rPr>
          <w:rFonts w:ascii="AachenStd-Medium" w:hAnsi="AachenStd-Medium" w:cs="AachenStd-Medium" w:eastAsia="AachenStd-Medium"/>
          <w:sz w:val="20"/>
          <w:szCs w:val="20"/>
        </w:rPr>
      </w:pPr>
      <w:hyperlink w:history="true" w:anchor="_bookmark72"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Convention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2"/>
            <w:sz w:val="20"/>
            <w:szCs w:val="20"/>
          </w:rPr>
          <w:t>des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Nations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Unies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relative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2"/>
            <w:sz w:val="20"/>
            <w:szCs w:val="20"/>
          </w:rPr>
          <w:t>aux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Droits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2"/>
            <w:sz w:val="20"/>
            <w:szCs w:val="20"/>
          </w:rPr>
          <w:t>des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Personnes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handicapées</w:t>
        </w:r>
        <w:r>
          <w:rPr>
            <w:rFonts w:ascii="AachenStd-Medium" w:hAnsi="AachenStd-Medium" w:cs="AachenStd-Medium" w:eastAsia="AachenStd-Medium"/>
            <w:color w:val="003924"/>
            <w:spacing w:val="8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z w:val="20"/>
            <w:szCs w:val="20"/>
          </w:rPr>
          <w:t>–</w:t>
        </w:r>
        <w:r>
          <w:rPr>
            <w:rFonts w:ascii="AachenStd-Medium" w:hAnsi="AachenStd-Medium" w:cs="AachenStd-Medium" w:eastAsia="AachenStd-Medium"/>
            <w:color w:val="000000"/>
            <w:sz w:val="20"/>
            <w:szCs w:val="20"/>
          </w:rPr>
        </w:r>
      </w:hyperlink>
    </w:p>
    <w:p>
      <w:pPr>
        <w:tabs>
          <w:tab w:pos="9354" w:val="right" w:leader="none"/>
        </w:tabs>
        <w:spacing w:before="64"/>
        <w:ind w:left="734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72"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mission conformément</w:t>
        </w:r>
        <w:r>
          <w:rPr>
            <w:rFonts w:ascii="AachenStd-Medium" w:hAnsi="AachenStd-Medium" w:cs="AachenStd-Medium" w:eastAsia="AachenStd-Medium"/>
            <w:color w:val="003924"/>
            <w:spacing w:val="4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z w:val="20"/>
            <w:szCs w:val="20"/>
          </w:rPr>
          <w:t>à</w:t>
        </w:r>
        <w:r>
          <w:rPr>
            <w:rFonts w:ascii="AachenStd-Medium" w:hAnsi="AachenStd-Medium" w:cs="AachenStd-Medium" w:eastAsia="AachenStd-Medium"/>
            <w:color w:val="003924"/>
            <w:spacing w:val="4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l’article</w:t>
        </w:r>
        <w:r>
          <w:rPr>
            <w:rFonts w:ascii="AachenStd-Medium" w:hAnsi="AachenStd-Medium" w:cs="AachenStd-Medium" w:eastAsia="AachenStd-Medium"/>
            <w:color w:val="003924"/>
            <w:spacing w:val="4"/>
            <w:sz w:val="20"/>
            <w:szCs w:val="20"/>
          </w:rPr>
          <w:t> 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33</w:t>
        </w:r>
        <w:r>
          <w:rPr>
            <w:rFonts w:ascii="Helvetica Neue" w:hAnsi="Helvetica Neue" w:cs="Helvetica Neue" w:eastAsia="Helvetica Neue"/>
            <w:b/>
            <w:bCs/>
            <w:color w:val="003924"/>
            <w:spacing w:val="3"/>
            <w:sz w:val="20"/>
            <w:szCs w:val="20"/>
          </w:rPr>
          <w:t>§</w:t>
        </w:r>
        <w:r>
          <w:rPr>
            <w:rFonts w:ascii="AachenStd-Medium" w:hAnsi="AachenStd-Medium" w:cs="AachenStd-Medium" w:eastAsia="AachenStd-Medium"/>
            <w:color w:val="003924"/>
            <w:spacing w:val="3"/>
            <w:sz w:val="20"/>
            <w:szCs w:val="20"/>
          </w:rPr>
          <w:t>2</w:t>
        </w:r>
        <w:r>
          <w:rPr>
            <w:rFonts w:ascii="SabonLTStd-Roman" w:hAnsi="SabonLTStd-Roman" w:cs="SabonLTStd-Roman" w:eastAsia="SabonLTStd-Roman"/>
            <w:color w:val="000000"/>
            <w:spacing w:val="3"/>
            <w:sz w:val="16"/>
            <w:szCs w:val="16"/>
          </w:rPr>
          <w:tab/>
        </w:r>
        <w:r>
          <w:rPr>
            <w:rFonts w:ascii="SabonLTStd-Roman" w:hAnsi="SabonLTStd-Roman" w:cs="SabonLTStd-Roman" w:eastAsia="SabonLTStd-Roman"/>
            <w:color w:val="000000"/>
            <w:spacing w:val="3"/>
            <w:sz w:val="16"/>
            <w:szCs w:val="16"/>
          </w:rPr>
          <w:t>128</w:t>
        </w:r>
        <w:r>
          <w:rPr>
            <w:rFonts w:ascii="SabonLTStd-Roman" w:hAnsi="SabonLTStd-Roman" w:cs="SabonLTStd-Roman" w:eastAsia="SabonLTStd-Roman"/>
            <w:color w:val="000000"/>
            <w:sz w:val="16"/>
            <w:szCs w:val="16"/>
          </w:rPr>
        </w:r>
      </w:hyperlink>
    </w:p>
    <w:tbl>
      <w:tblPr>
        <w:tblW w:w="0" w:type="auto"/>
        <w:jc w:val="left"/>
        <w:tblInd w:w="6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"/>
        <w:gridCol w:w="4730"/>
        <w:gridCol w:w="3509"/>
      </w:tblGrid>
      <w:tr>
        <w:trPr>
          <w:trHeight w:val="343" w:hRule="exact"/>
        </w:trPr>
        <w:tc>
          <w:tcPr>
            <w:tcW w:w="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55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73">
              <w:r>
                <w:rPr>
                  <w:rFonts w:ascii="SabonLTStd-Roman"/>
                  <w:sz w:val="18"/>
                </w:rPr>
                <w:t>5.1.</w:t>
              </w:r>
            </w:hyperlink>
          </w:p>
        </w:tc>
        <w:tc>
          <w:tcPr>
            <w:tcW w:w="4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133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73">
              <w:r>
                <w:rPr>
                  <w:rFonts w:ascii="SabonLTStd-Roman"/>
                  <w:sz w:val="18"/>
                </w:rPr>
                <w:t>Introduction</w:t>
              </w:r>
            </w:hyperlink>
          </w:p>
        </w:tc>
        <w:tc>
          <w:tcPr>
            <w:tcW w:w="3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right="55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73">
              <w:r>
                <w:rPr>
                  <w:rFonts w:ascii="SabonLTStd-Roman"/>
                  <w:w w:val="95"/>
                  <w:sz w:val="16"/>
                </w:rPr>
                <w:t>129</w:t>
              </w:r>
            </w:hyperlink>
          </w:p>
        </w:tc>
      </w:tr>
      <w:tr>
        <w:trPr>
          <w:trHeight w:val="305" w:hRule="exact"/>
        </w:trPr>
        <w:tc>
          <w:tcPr>
            <w:tcW w:w="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5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73">
              <w:r>
                <w:rPr>
                  <w:rFonts w:ascii="SabonLTStd-Roman"/>
                  <w:sz w:val="18"/>
                </w:rPr>
                <w:t>5.2.</w:t>
              </w:r>
            </w:hyperlink>
          </w:p>
        </w:tc>
        <w:tc>
          <w:tcPr>
            <w:tcW w:w="4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33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73">
              <w:r>
                <w:rPr>
                  <w:rFonts w:ascii="SabonLTStd-Roman"/>
                  <w:spacing w:val="-4"/>
                  <w:sz w:val="18"/>
                </w:rPr>
                <w:t>Avis</w:t>
              </w:r>
              <w:r>
                <w:rPr>
                  <w:rFonts w:ascii="SabonLTStd-Roman"/>
                  <w:sz w:val="18"/>
                </w:rPr>
                <w:t> du Centre</w:t>
              </w:r>
            </w:hyperlink>
          </w:p>
        </w:tc>
        <w:tc>
          <w:tcPr>
            <w:tcW w:w="3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55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73">
              <w:r>
                <w:rPr>
                  <w:rFonts w:ascii="SabonLTStd-Roman"/>
                  <w:w w:val="95"/>
                  <w:sz w:val="16"/>
                </w:rPr>
                <w:t>129</w:t>
              </w:r>
            </w:hyperlink>
          </w:p>
        </w:tc>
      </w:tr>
      <w:tr>
        <w:trPr>
          <w:trHeight w:val="305" w:hRule="exact"/>
        </w:trPr>
        <w:tc>
          <w:tcPr>
            <w:tcW w:w="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5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74">
              <w:r>
                <w:rPr>
                  <w:rFonts w:ascii="SabonLTStd-Roman"/>
                  <w:sz w:val="18"/>
                </w:rPr>
                <w:t>5.3.</w:t>
              </w:r>
            </w:hyperlink>
          </w:p>
        </w:tc>
        <w:tc>
          <w:tcPr>
            <w:tcW w:w="4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33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74">
              <w:r>
                <w:rPr>
                  <w:rFonts w:ascii="SabonLTStd-Roman"/>
                  <w:sz w:val="18"/>
                </w:rPr>
                <w:t>Actions du Centre</w:t>
              </w:r>
            </w:hyperlink>
          </w:p>
        </w:tc>
        <w:tc>
          <w:tcPr>
            <w:tcW w:w="3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55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74">
              <w:r>
                <w:rPr>
                  <w:rFonts w:ascii="SabonLTStd-Roman"/>
                  <w:w w:val="95"/>
                  <w:sz w:val="16"/>
                </w:rPr>
                <w:t>131</w:t>
              </w:r>
            </w:hyperlink>
          </w:p>
        </w:tc>
      </w:tr>
      <w:tr>
        <w:trPr>
          <w:trHeight w:val="343" w:hRule="exact"/>
        </w:trPr>
        <w:tc>
          <w:tcPr>
            <w:tcW w:w="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5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75">
              <w:r>
                <w:rPr>
                  <w:rFonts w:ascii="SabonLTStd-Roman"/>
                  <w:sz w:val="18"/>
                </w:rPr>
                <w:t>5.4.</w:t>
              </w:r>
            </w:hyperlink>
          </w:p>
        </w:tc>
        <w:tc>
          <w:tcPr>
            <w:tcW w:w="4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33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75">
              <w:r>
                <w:rPr>
                  <w:rFonts w:ascii="SabonLTStd-Roman"/>
                  <w:sz w:val="18"/>
                </w:rPr>
                <w:t>Perspectives</w:t>
              </w:r>
            </w:hyperlink>
          </w:p>
        </w:tc>
        <w:tc>
          <w:tcPr>
            <w:tcW w:w="35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55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75">
              <w:r>
                <w:rPr>
                  <w:rFonts w:ascii="SabonLTStd-Roman"/>
                  <w:w w:val="95"/>
                  <w:sz w:val="16"/>
                </w:rPr>
                <w:t>132</w:t>
              </w:r>
            </w:hyperlink>
          </w:p>
        </w:tc>
      </w:tr>
    </w:tbl>
    <w:p>
      <w:pPr>
        <w:spacing w:after="0" w:line="240" w:lineRule="auto"/>
        <w:jc w:val="right"/>
        <w:rPr>
          <w:rFonts w:ascii="SabonLTStd-Roman" w:hAnsi="SabonLTStd-Roman" w:cs="SabonLTStd-Roman" w:eastAsia="SabonLTStd-Roman"/>
          <w:sz w:val="16"/>
          <w:szCs w:val="16"/>
        </w:rPr>
        <w:sectPr>
          <w:pgSz w:w="11910" w:h="16840"/>
          <w:pgMar w:top="1580" w:bottom="280" w:left="1420" w:right="96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806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8067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12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4 * 5</w:t>
      </w:r>
      <w:r>
        <w:rPr>
          <w:rFonts w:ascii="Sabon LT Std Bold"/>
          <w:sz w:val="12"/>
        </w:rPr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9298" w:val="right" w:leader="none"/>
        </w:tabs>
        <w:spacing w:before="38"/>
        <w:ind w:left="11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76">
        <w:r>
          <w:rPr>
            <w:rFonts w:ascii="AachenStd-Bold"/>
            <w:b/>
            <w:color w:val="85BC22"/>
            <w:sz w:val="22"/>
          </w:rPr>
          <w:t>Chapitre</w:t>
        </w:r>
        <w:r>
          <w:rPr>
            <w:rFonts w:ascii="AachenStd-Bold"/>
            <w:b/>
            <w:color w:val="85BC22"/>
            <w:spacing w:val="-16"/>
            <w:sz w:val="22"/>
          </w:rPr>
          <w:t> </w:t>
        </w:r>
        <w:r>
          <w:rPr>
            <w:rFonts w:ascii="AachenStd-Bold"/>
            <w:b/>
            <w:color w:val="85BC22"/>
            <w:sz w:val="22"/>
          </w:rPr>
          <w:t>4.</w:t>
        </w:r>
        <w:r>
          <w:rPr>
            <w:rFonts w:ascii="AachenStd-Bold"/>
            <w:b/>
            <w:color w:val="85BC22"/>
            <w:spacing w:val="-16"/>
            <w:sz w:val="22"/>
          </w:rPr>
          <w:t> </w:t>
        </w:r>
        <w:r>
          <w:rPr>
            <w:rFonts w:ascii="AachenStd-Bold"/>
            <w:b/>
            <w:color w:val="85BC22"/>
            <w:sz w:val="22"/>
          </w:rPr>
          <w:t>Jurisprudence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135</w:t>
        </w:r>
      </w:hyperlink>
    </w:p>
    <w:p>
      <w:pPr>
        <w:numPr>
          <w:ilvl w:val="0"/>
          <w:numId w:val="4"/>
        </w:numPr>
        <w:tabs>
          <w:tab w:pos="681" w:val="left" w:leader="none"/>
          <w:tab w:pos="9301" w:val="right" w:leader="none"/>
        </w:tabs>
        <w:spacing w:before="278"/>
        <w:ind w:left="68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77">
        <w:r>
          <w:rPr>
            <w:rFonts w:ascii="AachenStd-Medium" w:hAnsi="AachenStd-Medium"/>
            <w:color w:val="003924"/>
            <w:spacing w:val="3"/>
            <w:sz w:val="20"/>
          </w:rPr>
          <w:t>Aperçu</w:t>
        </w:r>
        <w:r>
          <w:rPr>
            <w:rFonts w:ascii="AachenStd-Medium" w:hAnsi="AachenStd-Medium"/>
            <w:color w:val="003924"/>
            <w:spacing w:val="-4"/>
            <w:sz w:val="20"/>
          </w:rPr>
          <w:t> </w:t>
        </w:r>
        <w:r>
          <w:rPr>
            <w:rFonts w:ascii="AachenStd-Medium" w:hAnsi="AachenStd-Medium"/>
            <w:color w:val="003924"/>
            <w:spacing w:val="2"/>
            <w:sz w:val="20"/>
          </w:rPr>
          <w:t>de</w:t>
        </w:r>
        <w:r>
          <w:rPr>
            <w:rFonts w:ascii="AachenStd-Medium" w:hAnsi="AachenStd-Medium"/>
            <w:color w:val="003924"/>
            <w:spacing w:val="-4"/>
            <w:sz w:val="20"/>
          </w:rPr>
          <w:t> </w:t>
        </w:r>
        <w:r>
          <w:rPr>
            <w:rFonts w:ascii="AachenStd-Medium" w:hAnsi="AachenStd-Medium"/>
            <w:color w:val="003924"/>
            <w:spacing w:val="2"/>
            <w:sz w:val="20"/>
          </w:rPr>
          <w:t>la</w:t>
        </w:r>
        <w:r>
          <w:rPr>
            <w:rFonts w:ascii="AachenStd-Medium" w:hAnsi="AachenStd-Medium"/>
            <w:color w:val="003924"/>
            <w:spacing w:val="-3"/>
            <w:sz w:val="20"/>
          </w:rPr>
          <w:t> </w:t>
        </w:r>
        <w:r>
          <w:rPr>
            <w:rFonts w:ascii="AachenStd-Medium" w:hAnsi="AachenStd-Medium"/>
            <w:color w:val="003924"/>
            <w:spacing w:val="3"/>
            <w:sz w:val="20"/>
          </w:rPr>
          <w:t>jurisprudence</w:t>
        </w:r>
        <w:r>
          <w:rPr>
            <w:rFonts w:ascii="AachenStd-Medium" w:hAnsi="AachenStd-Medium"/>
            <w:color w:val="003924"/>
            <w:spacing w:val="-4"/>
            <w:sz w:val="20"/>
          </w:rPr>
          <w:t> </w:t>
        </w:r>
        <w:r>
          <w:rPr>
            <w:rFonts w:ascii="AachenStd-Medium" w:hAnsi="AachenStd-Medium"/>
            <w:color w:val="003924"/>
            <w:spacing w:val="2"/>
            <w:sz w:val="20"/>
          </w:rPr>
          <w:t>de</w:t>
        </w:r>
        <w:r>
          <w:rPr>
            <w:rFonts w:ascii="AachenStd-Medium" w:hAnsi="AachenStd-Medium"/>
            <w:color w:val="003924"/>
            <w:spacing w:val="-4"/>
            <w:sz w:val="20"/>
          </w:rPr>
          <w:t> </w:t>
        </w:r>
        <w:r>
          <w:rPr>
            <w:rFonts w:ascii="AachenStd-Medium" w:hAnsi="AachenStd-Medium"/>
            <w:color w:val="003924"/>
            <w:spacing w:val="4"/>
            <w:sz w:val="20"/>
          </w:rPr>
          <w:t>2013</w:t>
        </w:r>
        <w:r>
          <w:rPr>
            <w:rFonts w:ascii="SabonLTStd-Roman" w:hAnsi="SabonLTStd-Roman"/>
            <w:color w:val="000000"/>
            <w:spacing w:val="4"/>
            <w:sz w:val="16"/>
          </w:rPr>
          <w:tab/>
        </w:r>
        <w:r>
          <w:rPr>
            <w:rFonts w:ascii="SabonLTStd-Roman" w:hAnsi="SabonLTStd-Roman"/>
            <w:color w:val="000000"/>
            <w:spacing w:val="3"/>
            <w:sz w:val="16"/>
          </w:rPr>
          <w:t>136</w:t>
        </w:r>
        <w:r>
          <w:rPr>
            <w:rFonts w:ascii="SabonLTStd-Roman" w:hAnsi="SabonLTStd-Roman"/>
            <w:color w:val="000000"/>
            <w:sz w:val="16"/>
          </w:rPr>
        </w:r>
      </w:hyperlink>
    </w:p>
    <w:p>
      <w:pPr>
        <w:numPr>
          <w:ilvl w:val="1"/>
          <w:numId w:val="4"/>
        </w:numPr>
        <w:tabs>
          <w:tab w:pos="1248" w:val="left" w:leader="none"/>
          <w:tab w:pos="9298" w:val="right" w:leader="none"/>
        </w:tabs>
        <w:spacing w:before="93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78">
        <w:r>
          <w:rPr>
            <w:rFonts w:ascii="SabonLTStd-Roman"/>
            <w:sz w:val="18"/>
          </w:rPr>
          <w:t>Jurisprudence</w:t>
        </w:r>
        <w:r>
          <w:rPr>
            <w:rFonts w:ascii="SabonLTStd-Roman"/>
            <w:spacing w:val="-11"/>
            <w:sz w:val="18"/>
          </w:rPr>
          <w:t> </w:t>
        </w:r>
        <w:r>
          <w:rPr>
            <w:rFonts w:ascii="SabonLTStd-Roman"/>
            <w:sz w:val="18"/>
          </w:rPr>
          <w:t>nationale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137</w:t>
        </w:r>
      </w:hyperlink>
    </w:p>
    <w:p>
      <w:pPr>
        <w:numPr>
          <w:ilvl w:val="1"/>
          <w:numId w:val="4"/>
        </w:numPr>
        <w:tabs>
          <w:tab w:pos="1248" w:val="left" w:leader="none"/>
          <w:tab w:pos="9298" w:val="righ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79">
        <w:r>
          <w:rPr>
            <w:rFonts w:ascii="SabonLTStd-Roman"/>
            <w:sz w:val="18"/>
          </w:rPr>
          <w:t>Jurisprudence</w:t>
        </w:r>
        <w:r>
          <w:rPr>
            <w:rFonts w:ascii="SabonLTStd-Roman"/>
            <w:spacing w:val="-12"/>
            <w:sz w:val="18"/>
          </w:rPr>
          <w:t> </w:t>
        </w:r>
        <w:r>
          <w:rPr>
            <w:rFonts w:ascii="SabonLTStd-Roman"/>
            <w:sz w:val="18"/>
          </w:rPr>
          <w:t>internationale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139</w:t>
        </w:r>
      </w:hyperlink>
    </w:p>
    <w:p>
      <w:pPr>
        <w:numPr>
          <w:ilvl w:val="0"/>
          <w:numId w:val="4"/>
        </w:numPr>
        <w:tabs>
          <w:tab w:pos="681" w:val="left" w:leader="none"/>
          <w:tab w:pos="9301" w:val="right" w:leader="none"/>
        </w:tabs>
        <w:spacing w:before="273"/>
        <w:ind w:left="68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0">
        <w:r>
          <w:rPr>
            <w:rFonts w:ascii="AachenStd-Medium"/>
            <w:color w:val="003924"/>
            <w:spacing w:val="2"/>
            <w:sz w:val="20"/>
          </w:rPr>
          <w:t>10</w:t>
        </w:r>
        <w:r>
          <w:rPr>
            <w:rFonts w:ascii="AachenStd-Medium"/>
            <w:color w:val="003924"/>
            <w:spacing w:val="-17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ans</w:t>
        </w:r>
        <w:r>
          <w:rPr>
            <w:rFonts w:ascii="AachenStd-Medium"/>
            <w:color w:val="003924"/>
            <w:spacing w:val="-16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de</w:t>
        </w:r>
        <w:r>
          <w:rPr>
            <w:rFonts w:ascii="AachenStd-Medium"/>
            <w:color w:val="003924"/>
            <w:spacing w:val="-16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discrimination,</w:t>
        </w:r>
        <w:r>
          <w:rPr>
            <w:rFonts w:ascii="AachenStd-Medium"/>
            <w:color w:val="003924"/>
            <w:spacing w:val="-16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de</w:t>
        </w:r>
        <w:r>
          <w:rPr>
            <w:rFonts w:ascii="AachenStd-Medium"/>
            <w:color w:val="003924"/>
            <w:spacing w:val="-16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discours</w:t>
        </w:r>
        <w:r>
          <w:rPr>
            <w:rFonts w:ascii="AachenStd-Medium"/>
            <w:color w:val="003924"/>
            <w:spacing w:val="-16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et</w:t>
        </w:r>
        <w:r>
          <w:rPr>
            <w:rFonts w:ascii="AachenStd-Medium"/>
            <w:color w:val="003924"/>
            <w:spacing w:val="-16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de</w:t>
        </w:r>
        <w:r>
          <w:rPr>
            <w:rFonts w:ascii="AachenStd-Medium"/>
            <w:color w:val="003924"/>
            <w:spacing w:val="-17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crimes</w:t>
        </w:r>
        <w:r>
          <w:rPr>
            <w:rFonts w:ascii="AachenStd-Medium"/>
            <w:color w:val="003924"/>
            <w:spacing w:val="-16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de</w:t>
        </w:r>
        <w:r>
          <w:rPr>
            <w:rFonts w:ascii="AachenStd-Medium"/>
            <w:color w:val="003924"/>
            <w:spacing w:val="-16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haine</w:t>
        </w:r>
        <w:r>
          <w:rPr>
            <w:rFonts w:ascii="AachenStd-Medium"/>
            <w:color w:val="003924"/>
            <w:spacing w:val="-16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devant</w:t>
        </w:r>
        <w:r>
          <w:rPr>
            <w:rFonts w:ascii="AachenStd-Medium"/>
            <w:color w:val="003924"/>
            <w:spacing w:val="-16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la</w:t>
        </w:r>
        <w:r>
          <w:rPr>
            <w:rFonts w:ascii="AachenStd-Medium"/>
            <w:color w:val="003924"/>
            <w:spacing w:val="-16"/>
            <w:sz w:val="20"/>
          </w:rPr>
          <w:t> </w:t>
        </w:r>
        <w:r>
          <w:rPr>
            <w:rFonts w:ascii="AachenStd-Medium"/>
            <w:color w:val="003924"/>
            <w:spacing w:val="4"/>
            <w:sz w:val="20"/>
          </w:rPr>
          <w:t>justice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142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0"/>
          <w:numId w:val="4"/>
        </w:numPr>
        <w:tabs>
          <w:tab w:pos="681" w:val="left" w:leader="none"/>
          <w:tab w:pos="9301" w:val="right" w:leader="none"/>
        </w:tabs>
        <w:spacing w:before="278"/>
        <w:ind w:left="68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1">
        <w:r>
          <w:rPr>
            <w:rFonts w:ascii="AachenStd-Medium"/>
            <w:color w:val="003924"/>
            <w:spacing w:val="3"/>
            <w:sz w:val="20"/>
          </w:rPr>
          <w:t>Dossiers</w:t>
        </w:r>
        <w:r>
          <w:rPr>
            <w:rFonts w:ascii="AachenStd-Medium"/>
            <w:color w:val="003924"/>
            <w:spacing w:val="-6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judiciaires</w:t>
        </w:r>
        <w:r>
          <w:rPr>
            <w:rFonts w:ascii="AachenStd-Medium"/>
            <w:color w:val="003924"/>
            <w:spacing w:val="-5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introduits</w:t>
        </w:r>
        <w:r>
          <w:rPr>
            <w:rFonts w:ascii="AachenStd-Medium"/>
            <w:color w:val="003924"/>
            <w:spacing w:val="-5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par</w:t>
        </w:r>
        <w:r>
          <w:rPr>
            <w:rFonts w:ascii="AachenStd-Medium"/>
            <w:color w:val="003924"/>
            <w:spacing w:val="-5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le</w:t>
        </w:r>
        <w:r>
          <w:rPr>
            <w:rFonts w:ascii="AachenStd-Medium"/>
            <w:color w:val="003924"/>
            <w:spacing w:val="-5"/>
            <w:sz w:val="20"/>
          </w:rPr>
          <w:t> </w:t>
        </w:r>
        <w:r>
          <w:rPr>
            <w:rFonts w:ascii="AachenStd-Medium"/>
            <w:color w:val="003924"/>
            <w:spacing w:val="4"/>
            <w:sz w:val="20"/>
          </w:rPr>
          <w:t>Centre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148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0"/>
          <w:numId w:val="4"/>
        </w:numPr>
        <w:tabs>
          <w:tab w:pos="681" w:val="left" w:leader="none"/>
          <w:tab w:pos="9301" w:val="right" w:leader="none"/>
        </w:tabs>
        <w:spacing w:before="278"/>
        <w:ind w:left="68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2">
        <w:r>
          <w:rPr>
            <w:rFonts w:ascii="AachenStd-Medium"/>
            <w:color w:val="003924"/>
            <w:spacing w:val="3"/>
            <w:sz w:val="20"/>
          </w:rPr>
          <w:t>Circulaire</w:t>
        </w:r>
        <w:r>
          <w:rPr>
            <w:rFonts w:ascii="AachenStd-Medium"/>
            <w:color w:val="003924"/>
            <w:spacing w:val="-3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COL</w:t>
        </w:r>
        <w:r>
          <w:rPr>
            <w:rFonts w:ascii="AachenStd-Medium"/>
            <w:color w:val="003924"/>
            <w:spacing w:val="-2"/>
            <w:sz w:val="20"/>
          </w:rPr>
          <w:t> </w:t>
        </w:r>
        <w:r>
          <w:rPr>
            <w:rFonts w:ascii="AachenStd-Medium"/>
            <w:color w:val="003924"/>
            <w:spacing w:val="4"/>
            <w:sz w:val="20"/>
          </w:rPr>
          <w:t>13/2013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152</w:t>
        </w:r>
        <w:r>
          <w:rPr>
            <w:rFonts w:ascii="SabonLTStd-Roman"/>
            <w:color w:val="000000"/>
            <w:sz w:val="16"/>
          </w:rPr>
        </w:r>
      </w:hyperlink>
    </w:p>
    <w:p>
      <w:pPr>
        <w:tabs>
          <w:tab w:pos="9298" w:val="right" w:leader="none"/>
        </w:tabs>
        <w:spacing w:before="463"/>
        <w:ind w:left="11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3">
        <w:r>
          <w:rPr>
            <w:rFonts w:ascii="AachenStd-Bold" w:hAnsi="AachenStd-Bold"/>
            <w:b/>
            <w:color w:val="85BC22"/>
            <w:sz w:val="22"/>
          </w:rPr>
          <w:t>Chapitre</w:t>
        </w:r>
        <w:r>
          <w:rPr>
            <w:rFonts w:ascii="AachenStd-Bold" w:hAnsi="AachenStd-Bold"/>
            <w:b/>
            <w:color w:val="85BC22"/>
            <w:spacing w:val="-18"/>
            <w:sz w:val="22"/>
          </w:rPr>
          <w:t> </w:t>
        </w:r>
        <w:r>
          <w:rPr>
            <w:rFonts w:ascii="AachenStd-Bold" w:hAnsi="AachenStd-Bold"/>
            <w:b/>
            <w:color w:val="85BC22"/>
            <w:sz w:val="22"/>
          </w:rPr>
          <w:t>5.</w:t>
        </w:r>
        <w:r>
          <w:rPr>
            <w:rFonts w:ascii="AachenStd-Bold" w:hAnsi="AachenStd-Bold"/>
            <w:b/>
            <w:color w:val="85BC22"/>
            <w:spacing w:val="-17"/>
            <w:sz w:val="22"/>
          </w:rPr>
          <w:t> </w:t>
        </w:r>
        <w:r>
          <w:rPr>
            <w:rFonts w:ascii="AachenStd-Bold" w:hAnsi="AachenStd-Bold"/>
            <w:b/>
            <w:color w:val="85BC22"/>
            <w:sz w:val="22"/>
          </w:rPr>
          <w:t>Le</w:t>
        </w:r>
        <w:r>
          <w:rPr>
            <w:rFonts w:ascii="AachenStd-Bold" w:hAnsi="AachenStd-Bold"/>
            <w:b/>
            <w:color w:val="85BC22"/>
            <w:spacing w:val="-17"/>
            <w:sz w:val="22"/>
          </w:rPr>
          <w:t> </w:t>
        </w:r>
        <w:r>
          <w:rPr>
            <w:rFonts w:ascii="AachenStd-Bold" w:hAnsi="AachenStd-Bold"/>
            <w:b/>
            <w:color w:val="85BC22"/>
            <w:sz w:val="22"/>
          </w:rPr>
          <w:t>Centre</w:t>
        </w:r>
        <w:r>
          <w:rPr>
            <w:rFonts w:ascii="AachenStd-Bold" w:hAnsi="AachenStd-Bold"/>
            <w:b/>
            <w:color w:val="85BC22"/>
            <w:spacing w:val="-18"/>
            <w:sz w:val="22"/>
          </w:rPr>
          <w:t> </w:t>
        </w:r>
        <w:r>
          <w:rPr>
            <w:rFonts w:ascii="AachenStd-Bold" w:hAnsi="AachenStd-Bold"/>
            <w:b/>
            <w:color w:val="85BC22"/>
            <w:sz w:val="22"/>
          </w:rPr>
          <w:t>en</w:t>
        </w:r>
        <w:r>
          <w:rPr>
            <w:rFonts w:ascii="AachenStd-Bold" w:hAnsi="AachenStd-Bold"/>
            <w:b/>
            <w:color w:val="85BC22"/>
            <w:spacing w:val="-17"/>
            <w:sz w:val="22"/>
          </w:rPr>
          <w:t> </w:t>
        </w:r>
        <w:r>
          <w:rPr>
            <w:rFonts w:ascii="AachenStd-Bold" w:hAnsi="AachenStd-Bold"/>
            <w:b/>
            <w:color w:val="85BC22"/>
            <w:sz w:val="22"/>
          </w:rPr>
          <w:t>réseau</w:t>
        </w:r>
        <w:r>
          <w:rPr>
            <w:rFonts w:ascii="SabonLTStd-Roman" w:hAnsi="SabonLTStd-Roman"/>
            <w:color w:val="000000"/>
            <w:sz w:val="16"/>
          </w:rPr>
          <w:tab/>
        </w:r>
        <w:r>
          <w:rPr>
            <w:rFonts w:ascii="SabonLTStd-Roman" w:hAnsi="SabonLTStd-Roman"/>
            <w:color w:val="000000"/>
            <w:sz w:val="16"/>
          </w:rPr>
          <w:t>155</w:t>
        </w:r>
      </w:hyperlink>
    </w:p>
    <w:p>
      <w:pPr>
        <w:numPr>
          <w:ilvl w:val="0"/>
          <w:numId w:val="5"/>
        </w:numPr>
        <w:tabs>
          <w:tab w:pos="681" w:val="left" w:leader="none"/>
          <w:tab w:pos="9301" w:val="right" w:leader="none"/>
        </w:tabs>
        <w:spacing w:before="278"/>
        <w:ind w:left="68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4">
        <w:r>
          <w:rPr>
            <w:rFonts w:ascii="AachenStd-Medium"/>
            <w:color w:val="003924"/>
            <w:spacing w:val="4"/>
            <w:sz w:val="20"/>
          </w:rPr>
          <w:t>National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156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1"/>
          <w:numId w:val="5"/>
        </w:numPr>
        <w:tabs>
          <w:tab w:pos="1248" w:val="left" w:leader="none"/>
          <w:tab w:pos="9298" w:val="right" w:leader="none"/>
        </w:tabs>
        <w:spacing w:before="93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5">
        <w:r>
          <w:rPr>
            <w:rFonts w:ascii="SabonLTStd-Roman"/>
            <w:sz w:val="18"/>
          </w:rPr>
          <w:t>Points</w:t>
        </w:r>
        <w:r>
          <w:rPr>
            <w:rFonts w:ascii="SabonLTStd-Roman"/>
            <w:spacing w:val="-20"/>
            <w:sz w:val="18"/>
          </w:rPr>
          <w:t> </w:t>
        </w:r>
        <w:r>
          <w:rPr>
            <w:rFonts w:ascii="SabonLTStd-Roman"/>
            <w:sz w:val="18"/>
          </w:rPr>
          <w:t>de</w:t>
        </w:r>
        <w:r>
          <w:rPr>
            <w:rFonts w:ascii="SabonLTStd-Roman"/>
            <w:spacing w:val="-20"/>
            <w:sz w:val="18"/>
          </w:rPr>
          <w:t> </w:t>
        </w:r>
        <w:r>
          <w:rPr>
            <w:rFonts w:ascii="SabonLTStd-Roman"/>
            <w:sz w:val="18"/>
          </w:rPr>
          <w:t>contact</w:t>
        </w:r>
        <w:r>
          <w:rPr>
            <w:rFonts w:ascii="SabonLTStd-Roman"/>
            <w:spacing w:val="-19"/>
            <w:sz w:val="18"/>
          </w:rPr>
          <w:t> </w:t>
        </w:r>
        <w:r>
          <w:rPr>
            <w:rFonts w:ascii="SabonLTStd-Roman"/>
            <w:sz w:val="18"/>
          </w:rPr>
          <w:t>antidiscrimination</w:t>
        </w:r>
        <w:r>
          <w:rPr>
            <w:rFonts w:ascii="SabonLTStd-Roman"/>
            <w:spacing w:val="-20"/>
            <w:sz w:val="18"/>
          </w:rPr>
          <w:t> </w:t>
        </w:r>
        <w:r>
          <w:rPr>
            <w:rFonts w:ascii="SabonLTStd-Roman"/>
            <w:sz w:val="18"/>
          </w:rPr>
          <w:t>flamands</w:t>
        </w:r>
        <w:r>
          <w:rPr>
            <w:rFonts w:ascii="SabonLTStd-Roman"/>
            <w:spacing w:val="-19"/>
            <w:sz w:val="18"/>
          </w:rPr>
          <w:t> </w:t>
        </w:r>
        <w:r>
          <w:rPr>
            <w:rFonts w:ascii="SabonLTStd-Roman"/>
            <w:sz w:val="18"/>
          </w:rPr>
          <w:t>(Meldpunten)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157</w:t>
        </w:r>
      </w:hyperlink>
    </w:p>
    <w:p>
      <w:pPr>
        <w:numPr>
          <w:ilvl w:val="1"/>
          <w:numId w:val="5"/>
        </w:numPr>
        <w:tabs>
          <w:tab w:pos="1248" w:val="left" w:leader="none"/>
          <w:tab w:pos="9298" w:val="righ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6">
        <w:r>
          <w:rPr>
            <w:rFonts w:ascii="SabonLTStd-Roman" w:hAnsi="SabonLTStd-Roman"/>
            <w:w w:val="90"/>
            <w:sz w:val="18"/>
          </w:rPr>
          <w:t>Protocoles</w:t>
        </w:r>
        <w:r>
          <w:rPr>
            <w:rFonts w:ascii="SabonLTStd-Roman" w:hAnsi="SabonLTStd-Roman"/>
            <w:spacing w:val="-18"/>
            <w:w w:val="90"/>
            <w:sz w:val="18"/>
          </w:rPr>
          <w:t> </w:t>
        </w:r>
        <w:r>
          <w:rPr>
            <w:rFonts w:ascii="SabonLTStd-Roman" w:hAnsi="SabonLTStd-Roman"/>
            <w:w w:val="90"/>
            <w:sz w:val="18"/>
          </w:rPr>
          <w:t>de</w:t>
        </w:r>
        <w:r>
          <w:rPr>
            <w:rFonts w:ascii="SabonLTStd-Roman" w:hAnsi="SabonLTStd-Roman"/>
            <w:spacing w:val="-17"/>
            <w:w w:val="90"/>
            <w:sz w:val="18"/>
          </w:rPr>
          <w:t> </w:t>
        </w:r>
        <w:r>
          <w:rPr>
            <w:rFonts w:ascii="SabonLTStd-Roman" w:hAnsi="SabonLTStd-Roman"/>
            <w:w w:val="90"/>
            <w:sz w:val="18"/>
          </w:rPr>
          <w:t>collaboration</w:t>
        </w:r>
        <w:r>
          <w:rPr>
            <w:rFonts w:ascii="SabonLTStd-Roman" w:hAnsi="SabonLTStd-Roman"/>
            <w:spacing w:val="-17"/>
            <w:w w:val="90"/>
            <w:sz w:val="18"/>
          </w:rPr>
          <w:t> </w:t>
        </w:r>
        <w:r>
          <w:rPr>
            <w:rFonts w:ascii="SabonLTStd-Roman" w:hAnsi="SabonLTStd-Roman"/>
            <w:w w:val="90"/>
            <w:sz w:val="18"/>
          </w:rPr>
          <w:t>avec</w:t>
        </w:r>
        <w:r>
          <w:rPr>
            <w:rFonts w:ascii="SabonLTStd-Roman" w:hAnsi="SabonLTStd-Roman"/>
            <w:spacing w:val="-17"/>
            <w:w w:val="90"/>
            <w:sz w:val="18"/>
          </w:rPr>
          <w:t> </w:t>
        </w:r>
        <w:r>
          <w:rPr>
            <w:rFonts w:ascii="SabonLTStd-Roman" w:hAnsi="SabonLTStd-Roman"/>
            <w:w w:val="90"/>
            <w:sz w:val="18"/>
          </w:rPr>
          <w:t>la</w:t>
        </w:r>
        <w:r>
          <w:rPr>
            <w:rFonts w:ascii="SabonLTStd-Roman" w:hAnsi="SabonLTStd-Roman"/>
            <w:spacing w:val="-17"/>
            <w:w w:val="90"/>
            <w:sz w:val="18"/>
          </w:rPr>
          <w:t> </w:t>
        </w:r>
        <w:r>
          <w:rPr>
            <w:rFonts w:ascii="SabonLTStd-Roman" w:hAnsi="SabonLTStd-Roman"/>
            <w:w w:val="90"/>
            <w:sz w:val="18"/>
          </w:rPr>
          <w:t>Région</w:t>
        </w:r>
        <w:r>
          <w:rPr>
            <w:rFonts w:ascii="SabonLTStd-Roman" w:hAnsi="SabonLTStd-Roman"/>
            <w:spacing w:val="-17"/>
            <w:w w:val="90"/>
            <w:sz w:val="18"/>
          </w:rPr>
          <w:t> </w:t>
        </w:r>
        <w:r>
          <w:rPr>
            <w:rFonts w:ascii="SabonLTStd-Roman" w:hAnsi="SabonLTStd-Roman"/>
            <w:w w:val="90"/>
            <w:sz w:val="18"/>
          </w:rPr>
          <w:t>wallonne</w:t>
        </w:r>
        <w:r>
          <w:rPr>
            <w:rFonts w:ascii="SabonLTStd-Roman" w:hAnsi="SabonLTStd-Roman"/>
            <w:spacing w:val="-17"/>
            <w:w w:val="90"/>
            <w:sz w:val="18"/>
          </w:rPr>
          <w:t> </w:t>
        </w:r>
        <w:r>
          <w:rPr>
            <w:rFonts w:ascii="SabonLTStd-Roman" w:hAnsi="SabonLTStd-Roman"/>
            <w:w w:val="90"/>
            <w:sz w:val="18"/>
          </w:rPr>
          <w:t>et</w:t>
        </w:r>
        <w:r>
          <w:rPr>
            <w:rFonts w:ascii="SabonLTStd-Roman" w:hAnsi="SabonLTStd-Roman"/>
            <w:spacing w:val="-17"/>
            <w:w w:val="90"/>
            <w:sz w:val="18"/>
          </w:rPr>
          <w:t> </w:t>
        </w:r>
        <w:r>
          <w:rPr>
            <w:rFonts w:ascii="SabonLTStd-Roman" w:hAnsi="SabonLTStd-Roman"/>
            <w:w w:val="90"/>
            <w:sz w:val="18"/>
          </w:rPr>
          <w:t>la</w:t>
        </w:r>
        <w:r>
          <w:rPr>
            <w:rFonts w:ascii="SabonLTStd-Roman" w:hAnsi="SabonLTStd-Roman"/>
            <w:spacing w:val="-17"/>
            <w:w w:val="90"/>
            <w:sz w:val="18"/>
          </w:rPr>
          <w:t> </w:t>
        </w:r>
        <w:r>
          <w:rPr>
            <w:rFonts w:ascii="SabonLTStd-Roman" w:hAnsi="SabonLTStd-Roman"/>
            <w:w w:val="90"/>
            <w:sz w:val="18"/>
          </w:rPr>
          <w:t>Fédération</w:t>
        </w:r>
        <w:r>
          <w:rPr>
            <w:rFonts w:ascii="SabonLTStd-Roman" w:hAnsi="SabonLTStd-Roman"/>
            <w:spacing w:val="-21"/>
            <w:w w:val="90"/>
            <w:sz w:val="18"/>
          </w:rPr>
          <w:t> </w:t>
        </w:r>
        <w:r>
          <w:rPr>
            <w:rFonts w:ascii="SabonLTStd-Roman" w:hAnsi="SabonLTStd-Roman"/>
            <w:spacing w:val="-1"/>
            <w:w w:val="90"/>
            <w:sz w:val="18"/>
          </w:rPr>
          <w:t>Wallonie-Bruxelles</w:t>
        </w:r>
        <w:r>
          <w:rPr>
            <w:rFonts w:ascii="SabonLTStd-Roman" w:hAnsi="SabonLTStd-Roman"/>
            <w:spacing w:val="-1"/>
            <w:w w:val="90"/>
            <w:sz w:val="16"/>
          </w:rPr>
          <w:tab/>
        </w:r>
        <w:r>
          <w:rPr>
            <w:rFonts w:ascii="SabonLTStd-Roman" w:hAnsi="SabonLTStd-Roman"/>
            <w:w w:val="90"/>
            <w:sz w:val="16"/>
          </w:rPr>
          <w:t>158</w:t>
        </w:r>
      </w:hyperlink>
    </w:p>
    <w:p>
      <w:pPr>
        <w:numPr>
          <w:ilvl w:val="1"/>
          <w:numId w:val="5"/>
        </w:numPr>
        <w:tabs>
          <w:tab w:pos="1248" w:val="left" w:leader="none"/>
          <w:tab w:pos="9298" w:val="righ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7">
        <w:r>
          <w:rPr>
            <w:rFonts w:ascii="SabonLTStd-Roman" w:hAnsi="SabonLTStd-Roman" w:cs="SabonLTStd-Roman" w:eastAsia="SabonLTStd-Roman"/>
            <w:sz w:val="18"/>
            <w:szCs w:val="18"/>
          </w:rPr>
          <w:t>Pacte</w:t>
        </w:r>
        <w:r>
          <w:rPr>
            <w:rFonts w:ascii="SabonLTStd-Roman" w:hAnsi="SabonLTStd-Roman" w:cs="SabonLTStd-Roman" w:eastAsia="SabonLTStd-Roman"/>
            <w:spacing w:val="-21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territorial</w:t>
        </w:r>
        <w:r>
          <w:rPr>
            <w:rFonts w:ascii="SabonLTStd-Roman" w:hAnsi="SabonLTStd-Roman" w:cs="SabonLTStd-Roman" w:eastAsia="SabonLTStd-Roman"/>
            <w:spacing w:val="-20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pour</w:t>
        </w:r>
        <w:r>
          <w:rPr>
            <w:rFonts w:ascii="SabonLTStd-Roman" w:hAnsi="SabonLTStd-Roman" w:cs="SabonLTStd-Roman" w:eastAsia="SabonLTStd-Roman"/>
            <w:spacing w:val="-20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l’emploi</w:t>
        </w:r>
        <w:r>
          <w:rPr>
            <w:rFonts w:ascii="SabonLTStd-Roman" w:hAnsi="SabonLTStd-Roman" w:cs="SabonLTStd-Roman" w:eastAsia="SabonLTStd-Roman"/>
            <w:spacing w:val="-21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en</w:t>
        </w:r>
        <w:r>
          <w:rPr>
            <w:rFonts w:ascii="SabonLTStd-Roman" w:hAnsi="SabonLTStd-Roman" w:cs="SabonLTStd-Roman" w:eastAsia="SabonLTStd-Roman"/>
            <w:spacing w:val="-20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Région</w:t>
        </w:r>
        <w:r>
          <w:rPr>
            <w:rFonts w:ascii="SabonLTStd-Roman" w:hAnsi="SabonLTStd-Roman" w:cs="SabonLTStd-Roman" w:eastAsia="SabonLTStd-Roman"/>
            <w:spacing w:val="-20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de</w:t>
        </w:r>
        <w:r>
          <w:rPr>
            <w:rFonts w:ascii="SabonLTStd-Roman" w:hAnsi="SabonLTStd-Roman" w:cs="SabonLTStd-Roman" w:eastAsia="SabonLTStd-Roman"/>
            <w:spacing w:val="-21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Bruxelles</w:t>
        </w:r>
        <w:r>
          <w:rPr>
            <w:rFonts w:ascii="SabonLTStd-Roman" w:hAnsi="SabonLTStd-Roman" w:cs="SabonLTStd-Roman" w:eastAsia="SabonLTStd-Roman"/>
            <w:spacing w:val="-20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pacing w:val="-1"/>
            <w:sz w:val="18"/>
            <w:szCs w:val="18"/>
          </w:rPr>
          <w:t>Capitale</w:t>
        </w:r>
        <w:r>
          <w:rPr>
            <w:rFonts w:ascii="SabonLTStd-Roman" w:hAnsi="SabonLTStd-Roman" w:cs="SabonLTStd-Roman" w:eastAsia="SabonLTStd-Roman"/>
            <w:spacing w:val="-1"/>
            <w:position w:val="6"/>
            <w:sz w:val="10"/>
            <w:szCs w:val="10"/>
          </w:rPr>
          <w:t>163</w:t>
        </w:r>
        <w:r>
          <w:rPr>
            <w:rFonts w:ascii="SabonLTStd-Roman" w:hAnsi="SabonLTStd-Roman" w:cs="SabonLTStd-Roman" w:eastAsia="SabonLTStd-Roman"/>
            <w:spacing w:val="-1"/>
            <w:sz w:val="16"/>
            <w:szCs w:val="16"/>
          </w:rPr>
          <w:tab/>
        </w:r>
        <w:r>
          <w:rPr>
            <w:rFonts w:ascii="SabonLTStd-Roman" w:hAnsi="SabonLTStd-Roman" w:cs="SabonLTStd-Roman" w:eastAsia="SabonLTStd-Roman"/>
            <w:sz w:val="16"/>
            <w:szCs w:val="16"/>
          </w:rPr>
          <w:t>160</w:t>
        </w:r>
      </w:hyperlink>
    </w:p>
    <w:p>
      <w:pPr>
        <w:numPr>
          <w:ilvl w:val="0"/>
          <w:numId w:val="5"/>
        </w:numPr>
        <w:tabs>
          <w:tab w:pos="728" w:val="left" w:leader="none"/>
          <w:tab w:pos="9301" w:val="right" w:leader="none"/>
        </w:tabs>
        <w:spacing w:before="273"/>
        <w:ind w:left="727" w:right="0" w:hanging="614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8">
        <w:r>
          <w:rPr>
            <w:rFonts w:ascii="AachenStd-Medium"/>
            <w:color w:val="003924"/>
            <w:spacing w:val="4"/>
            <w:sz w:val="20"/>
          </w:rPr>
          <w:t>International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161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1"/>
          <w:numId w:val="5"/>
        </w:numPr>
        <w:tabs>
          <w:tab w:pos="1248" w:val="left" w:leader="none"/>
          <w:tab w:pos="9298" w:val="right" w:leader="none"/>
        </w:tabs>
        <w:spacing w:before="93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9">
        <w:r>
          <w:rPr>
            <w:rFonts w:ascii="SabonLTStd-Roman"/>
            <w:sz w:val="18"/>
          </w:rPr>
          <w:t>National</w:t>
        </w:r>
        <w:r>
          <w:rPr>
            <w:rFonts w:ascii="SabonLTStd-Roman"/>
            <w:spacing w:val="-15"/>
            <w:sz w:val="18"/>
          </w:rPr>
          <w:t> </w:t>
        </w:r>
        <w:r>
          <w:rPr>
            <w:rFonts w:ascii="SabonLTStd-Roman"/>
            <w:sz w:val="18"/>
          </w:rPr>
          <w:t>Contact</w:t>
        </w:r>
        <w:r>
          <w:rPr>
            <w:rFonts w:ascii="SabonLTStd-Roman"/>
            <w:spacing w:val="-15"/>
            <w:sz w:val="18"/>
          </w:rPr>
          <w:t> </w:t>
        </w:r>
        <w:r>
          <w:rPr>
            <w:rFonts w:ascii="SabonLTStd-Roman"/>
            <w:sz w:val="18"/>
          </w:rPr>
          <w:t>Point</w:t>
        </w:r>
        <w:r>
          <w:rPr>
            <w:rFonts w:ascii="SabonLTStd-Roman"/>
            <w:spacing w:val="-14"/>
            <w:sz w:val="18"/>
          </w:rPr>
          <w:t> </w:t>
        </w:r>
        <w:r>
          <w:rPr>
            <w:rFonts w:ascii="SabonLTStd-Roman"/>
            <w:sz w:val="18"/>
          </w:rPr>
          <w:t>on</w:t>
        </w:r>
        <w:r>
          <w:rPr>
            <w:rFonts w:ascii="SabonLTStd-Roman"/>
            <w:spacing w:val="-15"/>
            <w:sz w:val="18"/>
          </w:rPr>
          <w:t> </w:t>
        </w:r>
        <w:r>
          <w:rPr>
            <w:rFonts w:ascii="SabonLTStd-Roman"/>
            <w:sz w:val="18"/>
          </w:rPr>
          <w:t>Integration</w:t>
        </w:r>
        <w:r>
          <w:rPr>
            <w:rFonts w:ascii="SabonLTStd-Roman"/>
            <w:spacing w:val="-15"/>
            <w:sz w:val="18"/>
          </w:rPr>
          <w:t> </w:t>
        </w:r>
        <w:r>
          <w:rPr>
            <w:rFonts w:ascii="SabonLTStd-Roman"/>
            <w:sz w:val="18"/>
          </w:rPr>
          <w:t>(NCPI)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162</w:t>
        </w:r>
      </w:hyperlink>
    </w:p>
    <w:p>
      <w:pPr>
        <w:numPr>
          <w:ilvl w:val="1"/>
          <w:numId w:val="5"/>
        </w:numPr>
        <w:tabs>
          <w:tab w:pos="1248" w:val="left" w:leader="none"/>
          <w:tab w:pos="9298" w:val="righ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90">
        <w:r>
          <w:rPr>
            <w:rFonts w:ascii="SabonLTStd-Roman"/>
            <w:sz w:val="18"/>
          </w:rPr>
          <w:t>FRA:</w:t>
        </w:r>
        <w:r>
          <w:rPr>
            <w:rFonts w:ascii="SabonLTStd-Roman"/>
            <w:spacing w:val="-19"/>
            <w:sz w:val="18"/>
          </w:rPr>
          <w:t> </w:t>
        </w:r>
        <w:r>
          <w:rPr>
            <w:rFonts w:ascii="SabonLTStd-Roman"/>
            <w:sz w:val="18"/>
          </w:rPr>
          <w:t>Agence</w:t>
        </w:r>
        <w:r>
          <w:rPr>
            <w:rFonts w:ascii="SabonLTStd-Roman"/>
            <w:spacing w:val="-13"/>
            <w:sz w:val="18"/>
          </w:rPr>
          <w:t> </w:t>
        </w:r>
        <w:r>
          <w:rPr>
            <w:rFonts w:ascii="SabonLTStd-Roman"/>
            <w:sz w:val="18"/>
          </w:rPr>
          <w:t>des</w:t>
        </w:r>
        <w:r>
          <w:rPr>
            <w:rFonts w:ascii="SabonLTStd-Roman"/>
            <w:spacing w:val="-13"/>
            <w:sz w:val="18"/>
          </w:rPr>
          <w:t> </w:t>
        </w:r>
        <w:r>
          <w:rPr>
            <w:rFonts w:ascii="SabonLTStd-Roman"/>
            <w:sz w:val="18"/>
          </w:rPr>
          <w:t>Droits</w:t>
        </w:r>
        <w:r>
          <w:rPr>
            <w:rFonts w:ascii="SabonLTStd-Roman"/>
            <w:spacing w:val="-13"/>
            <w:sz w:val="18"/>
          </w:rPr>
          <w:t> </w:t>
        </w:r>
        <w:r>
          <w:rPr>
            <w:rFonts w:ascii="SabonLTStd-Roman"/>
            <w:sz w:val="18"/>
          </w:rPr>
          <w:t>fondamentaux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163</w:t>
        </w:r>
      </w:hyperlink>
    </w:p>
    <w:p>
      <w:pPr>
        <w:numPr>
          <w:ilvl w:val="1"/>
          <w:numId w:val="5"/>
        </w:numPr>
        <w:tabs>
          <w:tab w:pos="1248" w:val="left" w:leader="none"/>
          <w:tab w:pos="9298" w:val="righ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90">
        <w:r>
          <w:rPr>
            <w:rFonts w:ascii="SabonLTStd-Roman" w:hAnsi="SabonLTStd-Roman" w:cs="SabonLTStd-Roman" w:eastAsia="SabonLTStd-Roman"/>
            <w:w w:val="95"/>
            <w:sz w:val="18"/>
            <w:szCs w:val="18"/>
          </w:rPr>
          <w:t>Commission</w:t>
        </w:r>
        <w:r>
          <w:rPr>
            <w:rFonts w:ascii="SabonLTStd-Roman" w:hAnsi="SabonLTStd-Roman" w:cs="SabonLTStd-Roman" w:eastAsia="SabonLTStd-Roman"/>
            <w:spacing w:val="-30"/>
            <w:w w:val="95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w w:val="95"/>
            <w:sz w:val="18"/>
            <w:szCs w:val="18"/>
          </w:rPr>
          <w:t>européenne</w:t>
        </w:r>
        <w:r>
          <w:rPr>
            <w:rFonts w:ascii="SabonLTStd-Roman" w:hAnsi="SabonLTStd-Roman" w:cs="SabonLTStd-Roman" w:eastAsia="SabonLTStd-Roman"/>
            <w:spacing w:val="-30"/>
            <w:w w:val="95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w w:val="95"/>
            <w:sz w:val="18"/>
            <w:szCs w:val="18"/>
          </w:rPr>
          <w:t>contre</w:t>
        </w:r>
        <w:r>
          <w:rPr>
            <w:rFonts w:ascii="SabonLTStd-Roman" w:hAnsi="SabonLTStd-Roman" w:cs="SabonLTStd-Roman" w:eastAsia="SabonLTStd-Roman"/>
            <w:spacing w:val="-30"/>
            <w:w w:val="95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w w:val="95"/>
            <w:sz w:val="18"/>
            <w:szCs w:val="18"/>
          </w:rPr>
          <w:t>le</w:t>
        </w:r>
        <w:r>
          <w:rPr>
            <w:rFonts w:ascii="SabonLTStd-Roman" w:hAnsi="SabonLTStd-Roman" w:cs="SabonLTStd-Roman" w:eastAsia="SabonLTStd-Roman"/>
            <w:spacing w:val="-30"/>
            <w:w w:val="95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w w:val="95"/>
            <w:sz w:val="18"/>
            <w:szCs w:val="18"/>
          </w:rPr>
          <w:t>racisme</w:t>
        </w:r>
        <w:r>
          <w:rPr>
            <w:rFonts w:ascii="SabonLTStd-Roman" w:hAnsi="SabonLTStd-Roman" w:cs="SabonLTStd-Roman" w:eastAsia="SabonLTStd-Roman"/>
            <w:spacing w:val="-30"/>
            <w:w w:val="95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w w:val="95"/>
            <w:sz w:val="18"/>
            <w:szCs w:val="18"/>
          </w:rPr>
          <w:t>et</w:t>
        </w:r>
        <w:r>
          <w:rPr>
            <w:rFonts w:ascii="SabonLTStd-Roman" w:hAnsi="SabonLTStd-Roman" w:cs="SabonLTStd-Roman" w:eastAsia="SabonLTStd-Roman"/>
            <w:spacing w:val="-30"/>
            <w:w w:val="95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w w:val="95"/>
            <w:sz w:val="18"/>
            <w:szCs w:val="18"/>
          </w:rPr>
          <w:t>la</w:t>
        </w:r>
        <w:r>
          <w:rPr>
            <w:rFonts w:ascii="SabonLTStd-Roman" w:hAnsi="SabonLTStd-Roman" w:cs="SabonLTStd-Roman" w:eastAsia="SabonLTStd-Roman"/>
            <w:spacing w:val="-30"/>
            <w:w w:val="95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w w:val="95"/>
            <w:sz w:val="18"/>
            <w:szCs w:val="18"/>
          </w:rPr>
          <w:t>xénophobie</w:t>
        </w:r>
        <w:r>
          <w:rPr>
            <w:rFonts w:ascii="SabonLTStd-Roman" w:hAnsi="SabonLTStd-Roman" w:cs="SabonLTStd-Roman" w:eastAsia="SabonLTStd-Roman"/>
            <w:spacing w:val="-30"/>
            <w:w w:val="95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w w:val="95"/>
            <w:sz w:val="18"/>
            <w:szCs w:val="18"/>
          </w:rPr>
          <w:t>(ECRI),</w:t>
        </w:r>
        <w:r>
          <w:rPr>
            <w:rFonts w:ascii="SabonLTStd-Roman" w:hAnsi="SabonLTStd-Roman" w:cs="SabonLTStd-Roman" w:eastAsia="SabonLTStd-Roman"/>
            <w:spacing w:val="-32"/>
            <w:w w:val="95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w w:val="95"/>
            <w:sz w:val="18"/>
            <w:szCs w:val="18"/>
          </w:rPr>
          <w:t>Conseil</w:t>
        </w:r>
        <w:r>
          <w:rPr>
            <w:rFonts w:ascii="SabonLTStd-Roman" w:hAnsi="SabonLTStd-Roman" w:cs="SabonLTStd-Roman" w:eastAsia="SabonLTStd-Roman"/>
            <w:spacing w:val="-30"/>
            <w:w w:val="95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w w:val="95"/>
            <w:sz w:val="18"/>
            <w:szCs w:val="18"/>
          </w:rPr>
          <w:t>de</w:t>
        </w:r>
        <w:r>
          <w:rPr>
            <w:rFonts w:ascii="SabonLTStd-Roman" w:hAnsi="SabonLTStd-Roman" w:cs="SabonLTStd-Roman" w:eastAsia="SabonLTStd-Roman"/>
            <w:spacing w:val="-30"/>
            <w:w w:val="95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w w:val="95"/>
            <w:sz w:val="18"/>
            <w:szCs w:val="18"/>
          </w:rPr>
          <w:t>l’Europe</w:t>
        </w:r>
        <w:r>
          <w:rPr>
            <w:rFonts w:ascii="SabonLTStd-Roman" w:hAnsi="SabonLTStd-Roman" w:cs="SabonLTStd-Roman" w:eastAsia="SabonLTStd-Roman"/>
            <w:w w:val="95"/>
            <w:sz w:val="16"/>
            <w:szCs w:val="16"/>
          </w:rPr>
          <w:tab/>
        </w:r>
        <w:r>
          <w:rPr>
            <w:rFonts w:ascii="SabonLTStd-Roman" w:hAnsi="SabonLTStd-Roman" w:cs="SabonLTStd-Roman" w:eastAsia="SabonLTStd-Roman"/>
            <w:w w:val="95"/>
            <w:sz w:val="16"/>
            <w:szCs w:val="16"/>
          </w:rPr>
          <w:t>163</w:t>
        </w:r>
      </w:hyperlink>
    </w:p>
    <w:p>
      <w:pPr>
        <w:numPr>
          <w:ilvl w:val="1"/>
          <w:numId w:val="5"/>
        </w:numPr>
        <w:tabs>
          <w:tab w:pos="1248" w:val="left" w:leader="none"/>
          <w:tab w:pos="9298" w:val="righ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91">
        <w:r>
          <w:rPr>
            <w:rFonts w:ascii="SabonLTStd-Roman" w:hAnsi="SabonLTStd-Roman" w:cs="SabonLTStd-Roman" w:eastAsia="SabonLTStd-Roman"/>
            <w:sz w:val="18"/>
            <w:szCs w:val="18"/>
          </w:rPr>
          <w:t>Le</w:t>
        </w:r>
        <w:r>
          <w:rPr>
            <w:rFonts w:ascii="SabonLTStd-Roman" w:hAnsi="SabonLTStd-Roman" w:cs="SabonLTStd-Roman" w:eastAsia="SabonLTStd-Roman"/>
            <w:spacing w:val="-25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Réseau</w:t>
        </w:r>
        <w:r>
          <w:rPr>
            <w:rFonts w:ascii="SabonLTStd-Roman" w:hAnsi="SabonLTStd-Roman" w:cs="SabonLTStd-Roman" w:eastAsia="SabonLTStd-Roman"/>
            <w:spacing w:val="-24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européen</w:t>
        </w:r>
        <w:r>
          <w:rPr>
            <w:rFonts w:ascii="SabonLTStd-Roman" w:hAnsi="SabonLTStd-Roman" w:cs="SabonLTStd-Roman" w:eastAsia="SabonLTStd-Roman"/>
            <w:spacing w:val="-24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des</w:t>
        </w:r>
        <w:r>
          <w:rPr>
            <w:rFonts w:ascii="SabonLTStd-Roman" w:hAnsi="SabonLTStd-Roman" w:cs="SabonLTStd-Roman" w:eastAsia="SabonLTStd-Roman"/>
            <w:spacing w:val="-24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organismes</w:t>
        </w:r>
        <w:r>
          <w:rPr>
            <w:rFonts w:ascii="SabonLTStd-Roman" w:hAnsi="SabonLTStd-Roman" w:cs="SabonLTStd-Roman" w:eastAsia="SabonLTStd-Roman"/>
            <w:spacing w:val="-24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de</w:t>
        </w:r>
        <w:r>
          <w:rPr>
            <w:rFonts w:ascii="SabonLTStd-Roman" w:hAnsi="SabonLTStd-Roman" w:cs="SabonLTStd-Roman" w:eastAsia="SabonLTStd-Roman"/>
            <w:spacing w:val="-24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promotion</w:t>
        </w:r>
        <w:r>
          <w:rPr>
            <w:rFonts w:ascii="SabonLTStd-Roman" w:hAnsi="SabonLTStd-Roman" w:cs="SabonLTStd-Roman" w:eastAsia="SabonLTStd-Roman"/>
            <w:spacing w:val="-24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de</w:t>
        </w:r>
        <w:r>
          <w:rPr>
            <w:rFonts w:ascii="SabonLTStd-Roman" w:hAnsi="SabonLTStd-Roman" w:cs="SabonLTStd-Roman" w:eastAsia="SabonLTStd-Roman"/>
            <w:spacing w:val="-24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l’égalité</w:t>
        </w:r>
        <w:r>
          <w:rPr>
            <w:rFonts w:ascii="SabonLTStd-Roman" w:hAnsi="SabonLTStd-Roman" w:cs="SabonLTStd-Roman" w:eastAsia="SabonLTStd-Roman"/>
            <w:spacing w:val="-24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(Equinet)</w:t>
        </w:r>
        <w:r>
          <w:rPr>
            <w:rFonts w:ascii="SabonLTStd-Roman" w:hAnsi="SabonLTStd-Roman" w:cs="SabonLTStd-Roman" w:eastAsia="SabonLTStd-Roman"/>
            <w:sz w:val="16"/>
            <w:szCs w:val="16"/>
          </w:rPr>
          <w:tab/>
        </w:r>
        <w:r>
          <w:rPr>
            <w:rFonts w:ascii="SabonLTStd-Roman" w:hAnsi="SabonLTStd-Roman" w:cs="SabonLTStd-Roman" w:eastAsia="SabonLTStd-Roman"/>
            <w:sz w:val="16"/>
            <w:szCs w:val="16"/>
          </w:rPr>
          <w:t>164</w:t>
        </w:r>
      </w:hyperlink>
    </w:p>
    <w:p>
      <w:pPr>
        <w:tabs>
          <w:tab w:pos="9298" w:val="right" w:leader="none"/>
        </w:tabs>
        <w:spacing w:before="458"/>
        <w:ind w:left="11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92">
        <w:r>
          <w:rPr>
            <w:rFonts w:ascii="AachenStd-Bold"/>
            <w:b/>
            <w:color w:val="85BC22"/>
            <w:sz w:val="22"/>
          </w:rPr>
          <w:t>Annexes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167</w:t>
        </w:r>
      </w:hyperlink>
    </w:p>
    <w:p>
      <w:pPr>
        <w:numPr>
          <w:ilvl w:val="0"/>
          <w:numId w:val="6"/>
        </w:numPr>
        <w:tabs>
          <w:tab w:pos="681" w:val="left" w:leader="none"/>
          <w:tab w:pos="9301" w:val="right" w:leader="none"/>
        </w:tabs>
        <w:spacing w:before="278"/>
        <w:ind w:left="68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/>
        <w:pict>
          <v:shape style="position:absolute;margin-left:82.289398pt;margin-top:24.614878pt;width:436.4pt;height:34.3pt;mso-position-horizontal-relative:page;mso-position-vertical-relative:paragraph;z-index:-1806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9"/>
                    <w:gridCol w:w="4360"/>
                    <w:gridCol w:w="3879"/>
                  </w:tblGrid>
                  <w:tr>
                    <w:trPr>
                      <w:trHeight w:val="343" w:hRule="exact"/>
                    </w:trPr>
                    <w:tc>
                      <w:tcPr>
                        <w:tcW w:w="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5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8"/>
                            <w:szCs w:val="18"/>
                          </w:rPr>
                        </w:pPr>
                        <w:hyperlink w:history="true" w:anchor="_bookmark94">
                          <w:r>
                            <w:rPr>
                              <w:rFonts w:ascii="SabonLTStd-Roman"/>
                              <w:sz w:val="18"/>
                            </w:rPr>
                            <w:t>1.1.</w:t>
                          </w:r>
                        </w:hyperlink>
                      </w:p>
                    </w:tc>
                    <w:tc>
                      <w:tcPr>
                        <w:tcW w:w="43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3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8"/>
                            <w:szCs w:val="18"/>
                          </w:rPr>
                        </w:pPr>
                        <w:hyperlink w:history="true" w:anchor="_bookmark94">
                          <w:r>
                            <w:rPr>
                              <w:rFonts w:ascii="SabonLTStd-Roman"/>
                              <w:sz w:val="18"/>
                            </w:rPr>
                            <w:t>Police</w:t>
                          </w:r>
                        </w:hyperlink>
                      </w:p>
                    </w:tc>
                    <w:tc>
                      <w:tcPr>
                        <w:tcW w:w="38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right="55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hyperlink w:history="true" w:anchor="_bookmark94">
                          <w:r>
                            <w:rPr>
                              <w:rFonts w:ascii="SabonLTStd-Roman"/>
                              <w:w w:val="95"/>
                              <w:sz w:val="16"/>
                            </w:rPr>
                            <w:t>169</w:t>
                          </w:r>
                        </w:hyperlink>
                      </w:p>
                    </w:tc>
                  </w:tr>
                  <w:tr>
                    <w:trPr>
                      <w:trHeight w:val="343" w:hRule="exact"/>
                    </w:trPr>
                    <w:tc>
                      <w:tcPr>
                        <w:tcW w:w="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8"/>
                            <w:szCs w:val="18"/>
                          </w:rPr>
                        </w:pPr>
                        <w:hyperlink w:history="true" w:anchor="_bookmark95">
                          <w:r>
                            <w:rPr>
                              <w:rFonts w:ascii="SabonLTStd-Roman"/>
                              <w:sz w:val="18"/>
                            </w:rPr>
                            <w:t>1.2.</w:t>
                          </w:r>
                        </w:hyperlink>
                      </w:p>
                    </w:tc>
                    <w:tc>
                      <w:tcPr>
                        <w:tcW w:w="43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13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8"/>
                            <w:szCs w:val="18"/>
                          </w:rPr>
                        </w:pPr>
                        <w:hyperlink w:history="true" w:anchor="_bookmark95">
                          <w:r>
                            <w:rPr>
                              <w:rFonts w:ascii="SabonLTStd-Roman"/>
                              <w:sz w:val="18"/>
                            </w:rPr>
                            <w:t>Parquets</w:t>
                          </w:r>
                        </w:hyperlink>
                      </w:p>
                    </w:tc>
                    <w:tc>
                      <w:tcPr>
                        <w:tcW w:w="38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3"/>
                          <w:ind w:right="55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hyperlink w:history="true" w:anchor="_bookmark95">
                          <w:r>
                            <w:rPr>
                              <w:rFonts w:ascii="SabonLTStd-Roman"/>
                              <w:w w:val="95"/>
                              <w:sz w:val="16"/>
                            </w:rPr>
                            <w:t>170</w:t>
                          </w:r>
                        </w:hyperlink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hyperlink w:history="true" w:anchor="_bookmark93">
        <w:r>
          <w:rPr>
            <w:rFonts w:ascii="AachenStd-Medium"/>
            <w:color w:val="003924"/>
            <w:spacing w:val="3"/>
            <w:sz w:val="20"/>
          </w:rPr>
          <w:t>Chiffres</w:t>
        </w:r>
        <w:r>
          <w:rPr>
            <w:rFonts w:ascii="AachenStd-Medium"/>
            <w:color w:val="003924"/>
            <w:spacing w:val="-2"/>
            <w:sz w:val="20"/>
          </w:rPr>
          <w:t> </w:t>
        </w:r>
        <w:r>
          <w:rPr>
            <w:rFonts w:ascii="AachenStd-Medium"/>
            <w:color w:val="003924"/>
            <w:spacing w:val="4"/>
            <w:sz w:val="20"/>
          </w:rPr>
          <w:t>externes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168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0"/>
          <w:numId w:val="6"/>
        </w:numPr>
        <w:tabs>
          <w:tab w:pos="681" w:val="left" w:leader="none"/>
          <w:tab w:pos="9301" w:val="right" w:leader="none"/>
        </w:tabs>
        <w:spacing w:before="888"/>
        <w:ind w:left="68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96">
        <w:r>
          <w:rPr>
            <w:rFonts w:ascii="AachenStd-Medium" w:hAnsi="AachenStd-Medium"/>
            <w:color w:val="003924"/>
            <w:spacing w:val="3"/>
            <w:sz w:val="20"/>
          </w:rPr>
          <w:t>Aperçu</w:t>
        </w:r>
        <w:r>
          <w:rPr>
            <w:rFonts w:ascii="AachenStd-Medium" w:hAnsi="AachenStd-Medium"/>
            <w:color w:val="003924"/>
            <w:spacing w:val="-3"/>
            <w:sz w:val="20"/>
          </w:rPr>
          <w:t> </w:t>
        </w:r>
        <w:r>
          <w:rPr>
            <w:rFonts w:ascii="AachenStd-Medium" w:hAnsi="AachenStd-Medium"/>
            <w:color w:val="003924"/>
            <w:spacing w:val="2"/>
            <w:sz w:val="20"/>
          </w:rPr>
          <w:t>des</w:t>
        </w:r>
        <w:r>
          <w:rPr>
            <w:rFonts w:ascii="AachenStd-Medium" w:hAnsi="AachenStd-Medium"/>
            <w:color w:val="003924"/>
            <w:spacing w:val="-3"/>
            <w:sz w:val="20"/>
          </w:rPr>
          <w:t> </w:t>
        </w:r>
        <w:r>
          <w:rPr>
            <w:rFonts w:ascii="AachenStd-Medium" w:hAnsi="AachenStd-Medium"/>
            <w:color w:val="003924"/>
            <w:spacing w:val="3"/>
            <w:sz w:val="20"/>
          </w:rPr>
          <w:t>points</w:t>
        </w:r>
        <w:r>
          <w:rPr>
            <w:rFonts w:ascii="AachenStd-Medium" w:hAnsi="AachenStd-Medium"/>
            <w:color w:val="003924"/>
            <w:spacing w:val="-3"/>
            <w:sz w:val="20"/>
          </w:rPr>
          <w:t> </w:t>
        </w:r>
        <w:r>
          <w:rPr>
            <w:rFonts w:ascii="AachenStd-Medium" w:hAnsi="AachenStd-Medium"/>
            <w:color w:val="003924"/>
            <w:spacing w:val="2"/>
            <w:sz w:val="20"/>
          </w:rPr>
          <w:t>de</w:t>
        </w:r>
        <w:r>
          <w:rPr>
            <w:rFonts w:ascii="AachenStd-Medium" w:hAnsi="AachenStd-Medium"/>
            <w:color w:val="003924"/>
            <w:spacing w:val="-2"/>
            <w:sz w:val="20"/>
          </w:rPr>
          <w:t> </w:t>
        </w:r>
        <w:r>
          <w:rPr>
            <w:rFonts w:ascii="AachenStd-Medium" w:hAnsi="AachenStd-Medium"/>
            <w:color w:val="003924"/>
            <w:spacing w:val="4"/>
            <w:sz w:val="20"/>
          </w:rPr>
          <w:t>contact</w:t>
        </w:r>
        <w:r>
          <w:rPr>
            <w:rFonts w:ascii="SabonLTStd-Roman" w:hAnsi="SabonLTStd-Roman"/>
            <w:color w:val="000000"/>
            <w:spacing w:val="4"/>
            <w:sz w:val="16"/>
          </w:rPr>
          <w:tab/>
        </w:r>
        <w:r>
          <w:rPr>
            <w:rFonts w:ascii="SabonLTStd-Roman" w:hAnsi="SabonLTStd-Roman"/>
            <w:color w:val="000000"/>
            <w:spacing w:val="3"/>
            <w:sz w:val="16"/>
          </w:rPr>
          <w:t>182</w:t>
        </w:r>
        <w:r>
          <w:rPr>
            <w:rFonts w:ascii="SabonLTStd-Roman" w:hAnsi="SabonLTStd-Roman"/>
            <w:color w:val="000000"/>
            <w:sz w:val="16"/>
          </w:rPr>
        </w:r>
      </w:hyperlink>
    </w:p>
    <w:p>
      <w:pPr>
        <w:spacing w:after="0"/>
        <w:jc w:val="left"/>
        <w:rPr>
          <w:rFonts w:ascii="SabonLTStd-Roman" w:hAnsi="SabonLTStd-Roman" w:cs="SabonLTStd-Roman" w:eastAsia="SabonLTStd-Roman"/>
          <w:sz w:val="16"/>
          <w:szCs w:val="16"/>
        </w:rPr>
        <w:sectPr>
          <w:pgSz w:w="11910" w:h="16840"/>
          <w:pgMar w:top="1580" w:bottom="280" w:left="1020" w:right="56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0021pt;width:596.3pt;height:683.65pt;mso-position-horizontal-relative:page;mso-position-vertical-relative:page;z-index:-18066" coordorigin="-10,3165" coordsize="11926,13673">
            <v:shape style="position:absolute;left:0;top:3288;width:11906;height:13550" type="#_x0000_t75" stroked="false">
              <v:imagedata r:id="rId12" o:title=""/>
            </v:shape>
            <v:group style="position:absolute;left:8439;top:3175;width:3467;height:114" coordorigin="8439,3175" coordsize="3467,114">
              <v:shape style="position:absolute;left:8439;top:3175;width:3467;height:114" coordorigin="8439,3175" coordsize="3467,114" path="m8439,3288l11906,3288,11906,3175,8439,3175,8439,3288xe" filled="t" fillcolor="#85BC22" stroked="f">
                <v:path arrowok="t"/>
                <v:fill type="solid"/>
              </v:shape>
            </v:group>
            <v:group style="position:absolute;left:7473;top:3175;width:966;height:114" coordorigin="7473,3175" coordsize="966,114">
              <v:shape style="position:absolute;left:7473;top:3175;width:966;height:114" coordorigin="7473,3175" coordsize="966,114" path="m7473,3288l8439,3288,8439,3175,7473,3175,7473,3288xe" filled="t" fillcolor="#F29EC4" stroked="f">
                <v:path arrowok="t"/>
                <v:fill type="solid"/>
              </v:shape>
            </v:group>
            <v:group style="position:absolute;left:5041;top:3175;width:2433;height:114" coordorigin="5041,3175" coordsize="2433,114">
              <v:shape style="position:absolute;left:5041;top:3175;width:2433;height:114" coordorigin="5041,3175" coordsize="2433,114" path="m5041,3288l7473,3288,7473,3175,5041,3175,5041,3288xe" filled="t" fillcolor="#EF7C00" stroked="f">
                <v:path arrowok="t"/>
                <v:fill type="solid"/>
              </v:shape>
            </v:group>
            <v:group style="position:absolute;left:1736;top:3175;width:3305;height:114" coordorigin="1736,3175" coordsize="3305,114">
              <v:shape style="position:absolute;left:1736;top:3175;width:3305;height:114" coordorigin="1736,3175" coordsize="3305,114" path="m1736,3288l5041,3288,5041,3175,1736,3175,1736,3288xe" filled="t" fillcolor="#E3000F" stroked="f">
                <v:path arrowok="t"/>
                <v:fill type="solid"/>
              </v:shape>
            </v:group>
            <v:group style="position:absolute;left:887;top:3175;width:850;height:114" coordorigin="887,3175" coordsize="850,114">
              <v:shape style="position:absolute;left:887;top:3175;width:850;height:114" coordorigin="887,3175" coordsize="850,114" path="m887,3288l1736,3288,1736,3175,887,3175,887,3288xe" filled="t" fillcolor="#5BC5F2" stroked="f">
                <v:path arrowok="t"/>
                <v:fill type="solid"/>
              </v:shape>
            </v:group>
            <v:group style="position:absolute;left:0;top:3175;width:888;height:114" coordorigin="0,3175" coordsize="888,114">
              <v:shape style="position:absolute;left:0;top:3175;width:888;height:114" coordorigin="0,3175" coordsize="888,114" path="m887,3288l0,3288,0,3175,887,3175,887,3288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8065" coordorigin="-10,3165" coordsize="11916,13673">
            <v:shape style="position:absolute;left:0;top:3288;width:11906;height:13550" type="#_x0000_t75" stroked="false">
              <v:imagedata r:id="rId13" o:title=""/>
            </v:shape>
            <v:group style="position:absolute;left:0;top:3175;width:2962;height:114" coordorigin="0,3175" coordsize="2962,114">
              <v:shape style="position:absolute;left:0;top:3175;width:2962;height:114" coordorigin="0,3175" coordsize="2962,114" path="m0,3288l2962,3288,2962,3175,0,3175,0,3288xe" filled="t" fillcolor="#85BC22" stroked="f">
                <v:path arrowok="t"/>
                <v:fill type="solid"/>
              </v:shape>
            </v:group>
            <v:group style="position:absolute;left:2962;top:3175;width:826;height:114" coordorigin="2962,3175" coordsize="826,114">
              <v:shape style="position:absolute;left:2962;top:3175;width:826;height:114" coordorigin="2962,3175" coordsize="826,114" path="m2962,3288l3787,3288,3787,3175,2962,3175,2962,3288xe" filled="t" fillcolor="#F29EC4" stroked="f">
                <v:path arrowok="t"/>
                <v:fill type="solid"/>
              </v:shape>
            </v:group>
            <v:group style="position:absolute;left:3787;top:3175;width:2079;height:114" coordorigin="3787,3175" coordsize="2079,114">
              <v:shape style="position:absolute;left:3787;top:3175;width:2079;height:114" coordorigin="3787,3175" coordsize="2079,114" path="m3787,3288l5866,3288,5866,3175,3787,3175,3787,3288xe" filled="t" fillcolor="#EF7C00" stroked="f">
                <v:path arrowok="t"/>
                <v:fill type="solid"/>
              </v:shape>
            </v:group>
            <v:group style="position:absolute;left:5866;top:3175;width:2824;height:114" coordorigin="5866,3175" coordsize="2824,114">
              <v:shape style="position:absolute;left:5866;top:3175;width:2824;height:114" coordorigin="5866,3175" coordsize="2824,114" path="m5866,3288l8689,3288,8689,3175,5866,3175,5866,3288xe" filled="t" fillcolor="#E3000F" stroked="f">
                <v:path arrowok="t"/>
                <v:fill type="solid"/>
              </v:shape>
            </v:group>
            <v:group style="position:absolute;left:8689;top:3175;width:726;height:114" coordorigin="8689,3175" coordsize="726,114">
              <v:shape style="position:absolute;left:8689;top:3175;width:726;height:114" coordorigin="8689,3175" coordsize="726,114" path="m8689,3288l9415,3288,9415,3175,8689,3175,8689,3288xe" filled="t" fillcolor="#5BC5F2" stroked="f">
                <v:path arrowok="t"/>
                <v:fill type="solid"/>
              </v:shape>
            </v:group>
            <v:group style="position:absolute;left:9415;top:3175;width:904;height:114" coordorigin="9415,3175" coordsize="904,114">
              <v:shape style="position:absolute;left:9415;top:3175;width:904;height:114" coordorigin="9415,3175" coordsize="904,114" path="m9415,3175l10318,3175,10318,3288,9415,3288,9415,3175xe" filled="t" fillcolor="#5BC5F2" stroked="f">
                <v:path arrowok="t"/>
                <v:fill type="solid"/>
              </v:shape>
            </v:group>
            <v:group style="position:absolute;left:0;top:3175;width:2;height:114" coordorigin="0,3175" coordsize="2,114">
              <v:shape style="position:absolute;left:0;top:3175;width:2;height:114" coordorigin="0,3175" coordsize="0,114" path="m0,3175l0,3288e" filled="f" stroked="t" strokeweight=".1pt" strokecolor="#85BC2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1"/>
        <w:rPr>
          <w:sz w:val="26"/>
          <w:szCs w:val="26"/>
        </w:rPr>
      </w:pPr>
    </w:p>
    <w:p>
      <w:pPr>
        <w:pStyle w:val="Heading1"/>
        <w:spacing w:line="743" w:lineRule="exact" w:before="0"/>
        <w:ind w:left="2515" w:right="0"/>
        <w:jc w:val="left"/>
        <w:rPr>
          <w:b w:val="0"/>
          <w:bCs w:val="0"/>
        </w:rPr>
      </w:pPr>
      <w:bookmarkStart w:name="Avant-propos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color w:val="FFFFFF"/>
          <w:spacing w:val="-3"/>
        </w:rPr>
        <w:t>A</w:t>
      </w:r>
      <w:r>
        <w:rPr>
          <w:color w:val="FFFFFF"/>
          <w:spacing w:val="7"/>
        </w:rPr>
        <w:t>V</w:t>
      </w:r>
      <w:r>
        <w:rPr>
          <w:color w:val="FFFFFF"/>
          <w:spacing w:val="28"/>
        </w:rPr>
        <w:t>ANT-PROPOS</w:t>
      </w:r>
      <w:r>
        <w:rPr>
          <w:b w:val="0"/>
          <w:color w:val="000000"/>
        </w:rPr>
      </w:r>
    </w:p>
    <w:p>
      <w:pPr>
        <w:spacing w:after="0" w:line="743" w:lineRule="exact"/>
        <w:jc w:val="left"/>
        <w:sectPr>
          <w:pgSz w:w="11910" w:h="16840"/>
          <w:pgMar w:top="1580" w:bottom="280" w:left="1680" w:right="14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>
          <w:spacing w:val="-25"/>
        </w:rPr>
        <w:t>L</w:t>
      </w:r>
      <w:r>
        <w:rPr/>
        <w:t>’année</w:t>
      </w:r>
      <w:r>
        <w:rPr>
          <w:spacing w:val="29"/>
        </w:rPr>
        <w:t> </w:t>
      </w:r>
      <w:r>
        <w:rPr/>
        <w:t>2013,</w:t>
      </w:r>
      <w:r>
        <w:rPr>
          <w:spacing w:val="22"/>
        </w:rPr>
        <w:t> </w:t>
      </w:r>
      <w:r>
        <w:rPr/>
        <w:t>dont</w:t>
      </w:r>
      <w:r>
        <w:rPr>
          <w:spacing w:val="30"/>
        </w:rPr>
        <w:t> </w:t>
      </w:r>
      <w:r>
        <w:rPr/>
        <w:t>rend</w:t>
      </w:r>
      <w:r>
        <w:rPr>
          <w:spacing w:val="30"/>
        </w:rPr>
        <w:t> </w:t>
      </w:r>
      <w:r>
        <w:rPr/>
        <w:t>compte</w:t>
      </w:r>
      <w:r>
        <w:rPr>
          <w:spacing w:val="30"/>
        </w:rPr>
        <w:t> </w:t>
      </w:r>
      <w:r>
        <w:rPr/>
        <w:t>ce</w:t>
      </w:r>
      <w:r>
        <w:rPr>
          <w:spacing w:val="30"/>
        </w:rPr>
        <w:t> </w:t>
      </w:r>
      <w:r>
        <w:rPr/>
        <w:t>Rapport</w:t>
      </w:r>
      <w:r>
        <w:rPr>
          <w:spacing w:val="29"/>
        </w:rPr>
        <w:t> </w:t>
      </w:r>
      <w:r>
        <w:rPr/>
        <w:t>annuel</w:t>
      </w:r>
      <w:r>
        <w:rPr/>
        <w:t> Discrimination/Diversité,</w:t>
      </w:r>
      <w:r>
        <w:rPr>
          <w:spacing w:val="19"/>
        </w:rPr>
        <w:t> </w:t>
      </w:r>
      <w:r>
        <w:rPr/>
        <w:t>est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dernière</w:t>
      </w:r>
      <w:r>
        <w:rPr>
          <w:spacing w:val="26"/>
        </w:rPr>
        <w:t> </w:t>
      </w:r>
      <w:r>
        <w:rPr/>
        <w:t>année</w:t>
      </w:r>
      <w:r>
        <w:rPr>
          <w:spacing w:val="26"/>
        </w:rPr>
        <w:t> </w:t>
      </w:r>
      <w:r>
        <w:rPr/>
        <w:t>au</w:t>
      </w:r>
      <w:r>
        <w:rPr/>
        <w:t> cours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laquelle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Centre</w:t>
      </w:r>
      <w:r>
        <w:rPr>
          <w:spacing w:val="15"/>
        </w:rPr>
        <w:t> </w:t>
      </w:r>
      <w:r>
        <w:rPr/>
        <w:t>pour</w:t>
      </w:r>
      <w:r>
        <w:rPr>
          <w:spacing w:val="15"/>
        </w:rPr>
        <w:t> </w:t>
      </w:r>
      <w:r>
        <w:rPr/>
        <w:t>l’égalité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chances</w:t>
      </w:r>
      <w:r>
        <w:rPr/>
        <w:t> et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lutte</w:t>
      </w:r>
      <w:r>
        <w:rPr>
          <w:spacing w:val="21"/>
        </w:rPr>
        <w:t> </w:t>
      </w:r>
      <w:r>
        <w:rPr/>
        <w:t>contre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racisme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fonctionné</w:t>
      </w:r>
      <w:r>
        <w:rPr>
          <w:spacing w:val="21"/>
        </w:rPr>
        <w:t> </w:t>
      </w:r>
      <w:r>
        <w:rPr/>
        <w:t>comme</w:t>
      </w:r>
      <w:r>
        <w:rPr>
          <w:spacing w:val="21"/>
        </w:rPr>
        <w:t> </w:t>
      </w:r>
      <w:r>
        <w:rPr/>
        <w:t>tel.</w:t>
      </w:r>
      <w:r>
        <w:rPr/>
        <w:t> En</w:t>
      </w:r>
      <w:r>
        <w:rPr>
          <w:spacing w:val="26"/>
        </w:rPr>
        <w:t> </w:t>
      </w:r>
      <w:r>
        <w:rPr/>
        <w:t>effet,</w:t>
      </w:r>
      <w:r>
        <w:rPr>
          <w:spacing w:val="19"/>
        </w:rPr>
        <w:t> </w:t>
      </w:r>
      <w:r>
        <w:rPr/>
        <w:t>le</w:t>
      </w:r>
      <w:r>
        <w:rPr>
          <w:spacing w:val="26"/>
        </w:rPr>
        <w:t> </w:t>
      </w:r>
      <w:r>
        <w:rPr/>
        <w:t>5</w:t>
      </w:r>
      <w:r>
        <w:rPr>
          <w:spacing w:val="26"/>
        </w:rPr>
        <w:t> </w:t>
      </w:r>
      <w:r>
        <w:rPr/>
        <w:t>mars</w:t>
      </w:r>
      <w:r>
        <w:rPr>
          <w:spacing w:val="26"/>
        </w:rPr>
        <w:t> </w:t>
      </w:r>
      <w:r>
        <w:rPr/>
        <w:t>2014,</w:t>
      </w:r>
      <w:r>
        <w:rPr>
          <w:spacing w:val="19"/>
        </w:rPr>
        <w:t> </w:t>
      </w:r>
      <w:r>
        <w:rPr/>
        <w:t>le</w:t>
      </w:r>
      <w:r>
        <w:rPr>
          <w:spacing w:val="26"/>
        </w:rPr>
        <w:t> </w:t>
      </w:r>
      <w:r>
        <w:rPr/>
        <w:t>Moniteur</w:t>
      </w:r>
      <w:r>
        <w:rPr>
          <w:spacing w:val="26"/>
        </w:rPr>
        <w:t> </w:t>
      </w:r>
      <w:r>
        <w:rPr/>
        <w:t>belge</w:t>
      </w:r>
      <w:r>
        <w:rPr>
          <w:spacing w:val="26"/>
        </w:rPr>
        <w:t> </w:t>
      </w:r>
      <w:r>
        <w:rPr/>
        <w:t>publiait</w:t>
      </w:r>
      <w:r>
        <w:rPr/>
        <w:t> les</w:t>
      </w:r>
      <w:r>
        <w:rPr>
          <w:spacing w:val="37"/>
        </w:rPr>
        <w:t> </w:t>
      </w:r>
      <w:r>
        <w:rPr/>
        <w:t>lois, </w:t>
      </w:r>
      <w:r>
        <w:rPr>
          <w:spacing w:val="30"/>
        </w:rPr>
        <w:t> </w:t>
      </w:r>
      <w:r>
        <w:rPr/>
        <w:t>décrets </w:t>
      </w:r>
      <w:r>
        <w:rPr>
          <w:spacing w:val="38"/>
        </w:rPr>
        <w:t> </w:t>
      </w:r>
      <w:r>
        <w:rPr/>
        <w:t>et </w:t>
      </w:r>
      <w:r>
        <w:rPr>
          <w:spacing w:val="38"/>
        </w:rPr>
        <w:t> </w:t>
      </w:r>
      <w:r>
        <w:rPr/>
        <w:t>ordonnance </w:t>
      </w:r>
      <w:r>
        <w:rPr>
          <w:spacing w:val="38"/>
        </w:rPr>
        <w:t> </w:t>
      </w:r>
      <w:r>
        <w:rPr/>
        <w:t>qui </w:t>
      </w:r>
      <w:r>
        <w:rPr>
          <w:spacing w:val="37"/>
        </w:rPr>
        <w:t> </w:t>
      </w:r>
      <w:r>
        <w:rPr/>
        <w:t>transforment</w:t>
      </w:r>
      <w:r>
        <w:rPr/>
        <w:t> l’</w:t>
      </w:r>
      <w:r>
        <w:rPr>
          <w:spacing w:val="29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ancien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/>
        <w:t>Centre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Centre</w:t>
      </w:r>
      <w:r>
        <w:rPr>
          <w:spacing w:val="30"/>
        </w:rPr>
        <w:t> </w:t>
      </w:r>
      <w:r>
        <w:rPr/>
        <w:t>interfédéral</w:t>
      </w:r>
      <w:r>
        <w:rPr>
          <w:spacing w:val="30"/>
        </w:rPr>
        <w:t> </w:t>
      </w:r>
      <w:r>
        <w:rPr/>
        <w:t>pour</w:t>
      </w:r>
      <w:r>
        <w:rPr/>
        <w:t> l’égalité</w:t>
      </w:r>
      <w:r>
        <w:rPr>
          <w:spacing w:val="26"/>
        </w:rPr>
        <w:t> </w:t>
      </w:r>
      <w:r>
        <w:rPr/>
        <w:t>des</w:t>
      </w:r>
      <w:r>
        <w:rPr>
          <w:spacing w:val="26"/>
        </w:rPr>
        <w:t> </w:t>
      </w:r>
      <w:r>
        <w:rPr/>
        <w:t>chances</w:t>
      </w:r>
      <w:r>
        <w:rPr>
          <w:spacing w:val="26"/>
        </w:rPr>
        <w:t> </w:t>
      </w:r>
      <w:r>
        <w:rPr/>
        <w:t>d’une</w:t>
      </w:r>
      <w:r>
        <w:rPr>
          <w:spacing w:val="26"/>
        </w:rPr>
        <w:t> </w:t>
      </w:r>
      <w:r>
        <w:rPr/>
        <w:t>part</w:t>
      </w:r>
      <w:r>
        <w:rPr>
          <w:spacing w:val="26"/>
        </w:rPr>
        <w:t> </w:t>
      </w:r>
      <w:r>
        <w:rPr/>
        <w:t>et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Centre</w:t>
      </w:r>
      <w:r>
        <w:rPr>
          <w:spacing w:val="26"/>
        </w:rPr>
        <w:t> </w:t>
      </w:r>
      <w:r>
        <w:rPr/>
        <w:t>fédéral</w:t>
      </w:r>
      <w:r>
        <w:rPr/>
        <w:t> Migration d’autre part.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Le</w:t>
      </w:r>
      <w:r>
        <w:rPr>
          <w:spacing w:val="41"/>
        </w:rPr>
        <w:t> </w:t>
      </w:r>
      <w:r>
        <w:rPr/>
        <w:t>présent</w:t>
      </w:r>
      <w:r>
        <w:rPr>
          <w:spacing w:val="42"/>
        </w:rPr>
        <w:t> </w:t>
      </w:r>
      <w:r>
        <w:rPr/>
        <w:t>Rapport</w:t>
      </w:r>
      <w:r>
        <w:rPr>
          <w:spacing w:val="42"/>
        </w:rPr>
        <w:t> </w:t>
      </w:r>
      <w:r>
        <w:rPr/>
        <w:t>annuel</w:t>
      </w:r>
      <w:r>
        <w:rPr>
          <w:spacing w:val="42"/>
        </w:rPr>
        <w:t> </w:t>
      </w:r>
      <w:r>
        <w:rPr/>
        <w:t>est,</w:t>
      </w:r>
      <w:r>
        <w:rPr>
          <w:spacing w:val="35"/>
        </w:rPr>
        <w:t> </w:t>
      </w:r>
      <w:r>
        <w:rPr/>
        <w:t>par </w:t>
      </w:r>
      <w:r>
        <w:rPr>
          <w:spacing w:val="41"/>
        </w:rPr>
        <w:t> </w:t>
      </w:r>
      <w:r>
        <w:rPr/>
        <w:t>conséquent,</w:t>
      </w:r>
      <w:r>
        <w:rPr/>
        <w:t> une</w:t>
      </w:r>
      <w:r>
        <w:rPr>
          <w:spacing w:val="27"/>
        </w:rPr>
        <w:t> </w:t>
      </w:r>
      <w:r>
        <w:rPr/>
        <w:t>édition</w:t>
      </w:r>
      <w:r>
        <w:rPr>
          <w:spacing w:val="28"/>
        </w:rPr>
        <w:t> </w:t>
      </w:r>
      <w:r>
        <w:rPr/>
        <w:t>du</w:t>
      </w:r>
      <w:r>
        <w:rPr>
          <w:spacing w:val="28"/>
        </w:rPr>
        <w:t> </w:t>
      </w:r>
      <w:r>
        <w:rPr/>
        <w:t>Centre</w:t>
      </w:r>
      <w:r>
        <w:rPr>
          <w:spacing w:val="28"/>
        </w:rPr>
        <w:t> </w:t>
      </w:r>
      <w:r>
        <w:rPr/>
        <w:t>interfédéral</w:t>
      </w:r>
      <w:r>
        <w:rPr>
          <w:spacing w:val="28"/>
        </w:rPr>
        <w:t> </w:t>
      </w:r>
      <w:r>
        <w:rPr/>
        <w:t>pour</w:t>
      </w:r>
      <w:r>
        <w:rPr>
          <w:spacing w:val="27"/>
        </w:rPr>
        <w:t> </w:t>
      </w:r>
      <w:r>
        <w:rPr/>
        <w:t>l’égalité</w:t>
      </w:r>
      <w:r>
        <w:rPr>
          <w:spacing w:val="28"/>
        </w:rPr>
        <w:t> </w:t>
      </w:r>
      <w:r>
        <w:rPr/>
        <w:t>des</w:t>
      </w:r>
      <w:r>
        <w:rPr/>
        <w:t> chances</w:t>
      </w:r>
      <w:r>
        <w:rPr>
          <w:spacing w:val="1"/>
        </w:rPr>
        <w:t> </w:t>
      </w:r>
      <w:r>
        <w:rPr/>
        <w:t>(dont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nom</w:t>
      </w:r>
      <w:r>
        <w:rPr>
          <w:spacing w:val="1"/>
        </w:rPr>
        <w:t> </w:t>
      </w:r>
      <w:r>
        <w:rPr/>
        <w:t>officiel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interfédéral</w:t>
      </w:r>
      <w:r>
        <w:rPr/>
        <w:t> pour</w:t>
      </w:r>
      <w:r>
        <w:rPr>
          <w:spacing w:val="9"/>
        </w:rPr>
        <w:t> </w:t>
      </w:r>
      <w:r>
        <w:rPr/>
        <w:t>l’égalité</w:t>
      </w:r>
      <w:r>
        <w:rPr>
          <w:spacing w:val="9"/>
        </w:rPr>
        <w:t> </w:t>
      </w:r>
      <w:r>
        <w:rPr/>
        <w:t>des</w:t>
      </w:r>
      <w:r>
        <w:rPr>
          <w:spacing w:val="9"/>
        </w:rPr>
        <w:t> </w:t>
      </w:r>
      <w:r>
        <w:rPr/>
        <w:t>chances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lutte</w:t>
      </w:r>
      <w:r>
        <w:rPr>
          <w:spacing w:val="9"/>
        </w:rPr>
        <w:t> </w:t>
      </w:r>
      <w:r>
        <w:rPr/>
        <w:t>contre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racisme</w:t>
      </w:r>
      <w:r>
        <w:rPr/>
        <w:t> et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discriminations)</w:t>
      </w:r>
      <w:r>
        <w:rPr>
          <w:spacing w:val="6"/>
        </w:rPr>
        <w:t> </w:t>
      </w:r>
      <w:r>
        <w:rPr/>
        <w:t>qui</w:t>
      </w:r>
      <w:r>
        <w:rPr>
          <w:spacing w:val="6"/>
        </w:rPr>
        <w:t> </w:t>
      </w:r>
      <w:r>
        <w:rPr/>
        <w:t>succède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droits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obliga-</w:t>
      </w:r>
      <w:r>
        <w:rPr/>
        <w:t> tions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l’</w:t>
      </w:r>
      <w:r>
        <w:rPr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ancien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/>
        <w:t>Centre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qui,</w:t>
      </w:r>
      <w:r>
        <w:rPr>
          <w:spacing w:val="-1"/>
        </w:rPr>
        <w:t> </w:t>
      </w:r>
      <w:r>
        <w:rPr/>
        <w:t>en</w:t>
      </w:r>
      <w:r>
        <w:rPr>
          <w:spacing w:val="6"/>
        </w:rPr>
        <w:t> </w:t>
      </w:r>
      <w:r>
        <w:rPr/>
        <w:t>cette</w:t>
      </w:r>
      <w:r>
        <w:rPr>
          <w:spacing w:val="6"/>
        </w:rPr>
        <w:t> </w:t>
      </w:r>
      <w:r>
        <w:rPr/>
        <w:t>qualité,</w:t>
      </w:r>
      <w:r>
        <w:rPr>
          <w:spacing w:val="-1"/>
        </w:rPr>
        <w:t> </w:t>
      </w:r>
      <w:r>
        <w:rPr/>
        <w:t>en</w:t>
      </w:r>
      <w:r>
        <w:rPr/>
        <w:t> reprend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missions,</w:t>
      </w:r>
      <w:r>
        <w:rPr>
          <w:spacing w:val="-12"/>
        </w:rPr>
        <w:t> </w:t>
      </w:r>
      <w:r>
        <w:rPr/>
        <w:t>dont</w:t>
      </w:r>
      <w:r>
        <w:rPr>
          <w:spacing w:val="-5"/>
        </w:rPr>
        <w:t> </w:t>
      </w:r>
      <w:r>
        <w:rPr/>
        <w:t>notamment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fait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rendre</w:t>
      </w:r>
      <w:r>
        <w:rPr/>
        <w:t> compte de ses activités.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Outre</w:t>
      </w:r>
      <w:r>
        <w:rPr>
          <w:spacing w:val="15"/>
        </w:rPr>
        <w:t> </w:t>
      </w:r>
      <w:r>
        <w:rPr/>
        <w:t>ce</w:t>
      </w:r>
      <w:r>
        <w:rPr>
          <w:spacing w:val="15"/>
        </w:rPr>
        <w:t> </w:t>
      </w:r>
      <w:r>
        <w:rPr/>
        <w:t>Rapport</w:t>
      </w:r>
      <w:r>
        <w:rPr>
          <w:spacing w:val="15"/>
        </w:rPr>
        <w:t> </w:t>
      </w:r>
      <w:r>
        <w:rPr/>
        <w:t>annuel</w:t>
      </w:r>
      <w:r>
        <w:rPr>
          <w:spacing w:val="15"/>
        </w:rPr>
        <w:t> </w:t>
      </w:r>
      <w:r>
        <w:rPr/>
        <w:t>Discrimination/Diversité,</w:t>
      </w:r>
      <w:r>
        <w:rPr>
          <w:spacing w:val="8"/>
        </w:rPr>
        <w:t> </w:t>
      </w:r>
      <w:r>
        <w:rPr/>
        <w:t>le</w:t>
      </w:r>
      <w:r>
        <w:rPr/>
        <w:t> Centre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déjà</w:t>
      </w:r>
      <w:r>
        <w:rPr>
          <w:spacing w:val="19"/>
        </w:rPr>
        <w:t> </w:t>
      </w:r>
      <w:r>
        <w:rPr/>
        <w:t>publié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rapport</w:t>
      </w:r>
      <w:r>
        <w:rPr>
          <w:spacing w:val="19"/>
        </w:rPr>
        <w:t> </w:t>
      </w:r>
      <w:r>
        <w:rPr/>
        <w:t>annuel</w:t>
      </w:r>
      <w:r>
        <w:rPr>
          <w:spacing w:val="19"/>
        </w:rPr>
        <w:t> </w:t>
      </w:r>
      <w:r>
        <w:rPr/>
        <w:t>d’activités</w:t>
      </w:r>
      <w:r>
        <w:rPr>
          <w:spacing w:val="19"/>
        </w:rPr>
        <w:t> </w:t>
      </w:r>
      <w:r>
        <w:rPr/>
        <w:t>et</w:t>
      </w:r>
      <w:r>
        <w:rPr/>
        <w:t> de</w:t>
      </w:r>
      <w:r>
        <w:rPr>
          <w:spacing w:val="16"/>
        </w:rPr>
        <w:t> </w:t>
      </w:r>
      <w:r>
        <w:rPr/>
        <w:t>gestion</w:t>
      </w:r>
      <w:r>
        <w:rPr>
          <w:spacing w:val="16"/>
        </w:rPr>
        <w:t> </w:t>
      </w:r>
      <w:r>
        <w:rPr/>
        <w:t>(uniquement</w:t>
      </w:r>
      <w:r>
        <w:rPr>
          <w:spacing w:val="16"/>
        </w:rPr>
        <w:t> </w:t>
      </w:r>
      <w:r>
        <w:rPr/>
        <w:t>disponible</w:t>
      </w:r>
      <w:r>
        <w:rPr>
          <w:spacing w:val="16"/>
        </w:rPr>
        <w:t> </w:t>
      </w:r>
      <w:r>
        <w:rPr/>
        <w:t>via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site</w:t>
      </w:r>
      <w:r>
        <w:rPr>
          <w:spacing w:val="16"/>
        </w:rPr>
        <w:t> </w:t>
      </w:r>
      <w:r>
        <w:rPr/>
        <w:t>internet</w:t>
      </w:r>
      <w:hyperlink r:id="rId10">
        <w:r>
          <w:rPr/>
          <w:t> </w:t>
        </w:r>
        <w:r>
          <w:rPr>
            <w:spacing w:val="-1"/>
          </w:rPr>
          <w:t>www.diversite.be).</w:t>
        </w:r>
      </w:hyperlink>
      <w:r>
        <w:rPr>
          <w:spacing w:val="25"/>
        </w:rPr>
        <w:t> </w:t>
      </w:r>
      <w:r>
        <w:rPr/>
        <w:t>Le</w:t>
      </w:r>
      <w:r>
        <w:rPr>
          <w:spacing w:val="31"/>
        </w:rPr>
        <w:t> </w:t>
      </w:r>
      <w:r>
        <w:rPr/>
        <w:t>Centre</w:t>
      </w:r>
      <w:r>
        <w:rPr>
          <w:spacing w:val="32"/>
        </w:rPr>
        <w:t> </w:t>
      </w:r>
      <w:r>
        <w:rPr/>
        <w:t>fédéral</w:t>
      </w:r>
      <w:r>
        <w:rPr>
          <w:spacing w:val="32"/>
        </w:rPr>
        <w:t> </w:t>
      </w:r>
      <w:r>
        <w:rPr/>
        <w:t>Migration</w:t>
      </w:r>
      <w:r>
        <w:rPr>
          <w:spacing w:val="20"/>
        </w:rPr>
        <w:t> </w:t>
      </w:r>
      <w:r>
        <w:rPr/>
        <w:t>publiera,</w:t>
      </w:r>
      <w:r>
        <w:rPr>
          <w:spacing w:val="14"/>
        </w:rPr>
        <w:t> </w:t>
      </w:r>
      <w:r>
        <w:rPr/>
        <w:t>en</w:t>
      </w:r>
      <w:r>
        <w:rPr>
          <w:spacing w:val="21"/>
        </w:rPr>
        <w:t> </w:t>
      </w:r>
      <w:r>
        <w:rPr/>
        <w:t>juin,</w:t>
      </w:r>
      <w:r>
        <w:rPr>
          <w:spacing w:val="14"/>
        </w:rPr>
        <w:t> </w:t>
      </w:r>
      <w:r>
        <w:rPr/>
        <w:t>le</w:t>
      </w:r>
      <w:r>
        <w:rPr>
          <w:spacing w:val="21"/>
        </w:rPr>
        <w:t> </w:t>
      </w:r>
      <w:r>
        <w:rPr/>
        <w:t>Rapport</w:t>
      </w:r>
      <w:r>
        <w:rPr>
          <w:spacing w:val="21"/>
        </w:rPr>
        <w:t> </w:t>
      </w:r>
      <w:r>
        <w:rPr/>
        <w:t>annuel</w:t>
      </w:r>
      <w:r>
        <w:rPr>
          <w:spacing w:val="21"/>
        </w:rPr>
        <w:t> </w:t>
      </w:r>
      <w:r>
        <w:rPr/>
        <w:t>Migration</w:t>
      </w:r>
      <w:r>
        <w:rPr>
          <w:spacing w:val="21"/>
        </w:rPr>
        <w:t> </w:t>
      </w:r>
      <w:r>
        <w:rPr/>
        <w:t>2013</w:t>
      </w:r>
      <w:r>
        <w:rPr/>
        <w:t> et,</w:t>
      </w:r>
      <w:r>
        <w:rPr>
          <w:spacing w:val="15"/>
        </w:rPr>
        <w:t> </w:t>
      </w:r>
      <w:r>
        <w:rPr/>
        <w:t>en</w:t>
      </w:r>
      <w:r>
        <w:rPr>
          <w:spacing w:val="22"/>
        </w:rPr>
        <w:t> </w:t>
      </w:r>
      <w:r>
        <w:rPr/>
        <w:t>octobre,</w:t>
      </w:r>
      <w:r>
        <w:rPr>
          <w:spacing w:val="15"/>
        </w:rPr>
        <w:t> </w:t>
      </w:r>
      <w:r>
        <w:rPr/>
        <w:t>le</w:t>
      </w:r>
      <w:r>
        <w:rPr>
          <w:spacing w:val="22"/>
        </w:rPr>
        <w:t> </w:t>
      </w:r>
      <w:r>
        <w:rPr/>
        <w:t>Rapport</w:t>
      </w:r>
      <w:r>
        <w:rPr>
          <w:spacing w:val="22"/>
        </w:rPr>
        <w:t> </w:t>
      </w:r>
      <w:r>
        <w:rPr/>
        <w:t>annuel</w:t>
      </w:r>
      <w:r>
        <w:rPr>
          <w:spacing w:val="15"/>
        </w:rPr>
        <w:t> </w:t>
      </w:r>
      <w:r>
        <w:rPr>
          <w:spacing w:val="-3"/>
        </w:rPr>
        <w:t>Traite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trafic</w:t>
      </w:r>
      <w:r>
        <w:rPr>
          <w:spacing w:val="22"/>
        </w:rPr>
        <w:t> </w:t>
      </w:r>
      <w:r>
        <w:rPr/>
        <w:t>des</w:t>
      </w:r>
      <w:r>
        <w:rPr>
          <w:spacing w:val="25"/>
        </w:rPr>
        <w:t> </w:t>
      </w:r>
      <w:r>
        <w:rPr/>
        <w:t>êtres humains 2013.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>
          <w:spacing w:val="-5"/>
        </w:rPr>
        <w:t>Tout</w:t>
      </w:r>
      <w:r>
        <w:rPr>
          <w:spacing w:val="33"/>
        </w:rPr>
        <w:t> </w:t>
      </w:r>
      <w:r>
        <w:rPr/>
        <w:t>comme</w:t>
      </w:r>
      <w:r>
        <w:rPr>
          <w:spacing w:val="34"/>
        </w:rPr>
        <w:t> </w:t>
      </w:r>
      <w:r>
        <w:rPr/>
        <w:t>les</w:t>
      </w:r>
      <w:r>
        <w:rPr>
          <w:spacing w:val="34"/>
        </w:rPr>
        <w:t> </w:t>
      </w:r>
      <w:r>
        <w:rPr/>
        <w:t>années</w:t>
      </w:r>
      <w:r>
        <w:rPr>
          <w:spacing w:val="34"/>
        </w:rPr>
        <w:t> </w:t>
      </w:r>
      <w:r>
        <w:rPr/>
        <w:t>précédentes,</w:t>
      </w:r>
      <w:r>
        <w:rPr>
          <w:spacing w:val="27"/>
        </w:rPr>
        <w:t> </w:t>
      </w:r>
      <w:r>
        <w:rPr/>
        <w:t>ce</w:t>
      </w:r>
      <w:r>
        <w:rPr>
          <w:spacing w:val="33"/>
        </w:rPr>
        <w:t> </w:t>
      </w:r>
      <w:r>
        <w:rPr/>
        <w:t>Rapport</w:t>
      </w:r>
      <w:r>
        <w:rPr>
          <w:spacing w:val="21"/>
        </w:rPr>
        <w:t> </w:t>
      </w:r>
      <w:r>
        <w:rPr/>
        <w:t>annuel</w:t>
      </w:r>
      <w:r>
        <w:rPr>
          <w:spacing w:val="-4"/>
        </w:rPr>
        <w:t> </w:t>
      </w:r>
      <w:r>
        <w:rPr/>
        <w:t>Discrimination/Diversité</w:t>
      </w:r>
      <w:r>
        <w:rPr>
          <w:spacing w:val="-4"/>
        </w:rPr>
        <w:t> </w:t>
      </w:r>
      <w:r>
        <w:rPr/>
        <w:t>contient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focus,</w:t>
      </w:r>
      <w:r>
        <w:rPr>
          <w:spacing w:val="-11"/>
        </w:rPr>
        <w:t> </w:t>
      </w:r>
      <w:r>
        <w:rPr/>
        <w:t>qui</w:t>
      </w:r>
      <w:r>
        <w:rPr/>
        <w:t> est,</w:t>
      </w:r>
      <w:r>
        <w:rPr>
          <w:spacing w:val="-2"/>
        </w:rPr>
        <w:t> </w:t>
      </w:r>
      <w:r>
        <w:rPr/>
        <w:t>cette</w:t>
      </w:r>
      <w:r>
        <w:rPr>
          <w:spacing w:val="5"/>
        </w:rPr>
        <w:t> </w:t>
      </w:r>
      <w:r>
        <w:rPr/>
        <w:t>année,</w:t>
      </w:r>
      <w:r>
        <w:rPr>
          <w:spacing w:val="-2"/>
        </w:rPr>
        <w:t> </w:t>
      </w:r>
      <w:r>
        <w:rPr/>
        <w:t>consacré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question</w:t>
      </w:r>
      <w:r>
        <w:rPr>
          <w:spacing w:val="5"/>
        </w:rPr>
        <w:t> </w:t>
      </w:r>
      <w:r>
        <w:rPr/>
        <w:t>du</w:t>
      </w:r>
      <w:r>
        <w:rPr>
          <w:spacing w:val="5"/>
        </w:rPr>
        <w:t> </w:t>
      </w:r>
      <w:r>
        <w:rPr/>
        <w:t>racisme.</w:t>
      </w:r>
      <w:r>
        <w:rPr>
          <w:spacing w:val="-2"/>
        </w:rPr>
        <w:t> </w:t>
      </w:r>
      <w:r>
        <w:rPr/>
        <w:t>Le</w:t>
      </w:r>
      <w:r>
        <w:rPr/>
        <w:t> 15</w:t>
      </w:r>
      <w:r>
        <w:rPr>
          <w:spacing w:val="-7"/>
        </w:rPr>
        <w:t> </w:t>
      </w:r>
      <w:r>
        <w:rPr/>
        <w:t>février</w:t>
      </w:r>
      <w:r>
        <w:rPr>
          <w:spacing w:val="-7"/>
        </w:rPr>
        <w:t> </w:t>
      </w:r>
      <w:r>
        <w:rPr/>
        <w:t>2013,</w:t>
      </w:r>
      <w:r>
        <w:rPr>
          <w:spacing w:val="-14"/>
        </w:rPr>
        <w:t> </w:t>
      </w:r>
      <w:r>
        <w:rPr/>
        <w:t>le</w:t>
      </w:r>
      <w:r>
        <w:rPr>
          <w:spacing w:val="-7"/>
        </w:rPr>
        <w:t> </w:t>
      </w:r>
      <w:r>
        <w:rPr/>
        <w:t>Centre</w:t>
      </w:r>
      <w:r>
        <w:rPr>
          <w:spacing w:val="-7"/>
        </w:rPr>
        <w:t> </w:t>
      </w:r>
      <w:r>
        <w:rPr/>
        <w:t>fêtait</w:t>
      </w:r>
      <w:r>
        <w:rPr>
          <w:spacing w:val="-7"/>
        </w:rPr>
        <w:t> </w:t>
      </w:r>
      <w:r>
        <w:rPr/>
        <w:t>son</w:t>
      </w:r>
      <w:r>
        <w:rPr>
          <w:spacing w:val="-7"/>
        </w:rPr>
        <w:t> </w:t>
      </w:r>
      <w:r>
        <w:rPr/>
        <w:t>20</w:t>
      </w:r>
      <w:r>
        <w:rPr>
          <w:position w:val="6"/>
          <w:sz w:val="11"/>
          <w:szCs w:val="11"/>
        </w:rPr>
        <w:t>e</w:t>
      </w:r>
      <w:r>
        <w:rPr>
          <w:spacing w:val="15"/>
          <w:position w:val="6"/>
          <w:sz w:val="11"/>
          <w:szCs w:val="11"/>
        </w:rPr>
        <w:t> </w:t>
      </w:r>
      <w:r>
        <w:rPr/>
        <w:t>anniversaire</w:t>
      </w:r>
      <w:r>
        <w:rPr>
          <w:spacing w:val="-7"/>
        </w:rPr>
        <w:t> </w:t>
      </w:r>
      <w:r>
        <w:rPr/>
        <w:t>et</w:t>
      </w:r>
      <w:r>
        <w:rPr/>
        <w:t> 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profité</w:t>
      </w:r>
      <w:r>
        <w:rPr>
          <w:spacing w:val="-2"/>
        </w:rPr>
        <w:t> </w:t>
      </w:r>
      <w:r>
        <w:rPr/>
        <w:t>pour</w:t>
      </w:r>
      <w:r>
        <w:rPr>
          <w:spacing w:val="-2"/>
        </w:rPr>
        <w:t> </w:t>
      </w:r>
      <w:r>
        <w:rPr/>
        <w:t>organiser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journée</w:t>
      </w:r>
      <w:r>
        <w:rPr>
          <w:spacing w:val="-2"/>
        </w:rPr>
        <w:t> </w:t>
      </w:r>
      <w:r>
        <w:rPr/>
        <w:t>d’étude</w:t>
      </w:r>
      <w:r>
        <w:rPr>
          <w:spacing w:val="-2"/>
        </w:rPr>
        <w:t> </w:t>
      </w:r>
      <w:r>
        <w:rPr/>
        <w:t>sur</w:t>
      </w:r>
      <w:r>
        <w:rPr>
          <w:spacing w:val="-2"/>
        </w:rPr>
        <w:t> </w:t>
      </w:r>
      <w:r>
        <w:rPr/>
        <w:t>20</w:t>
      </w:r>
      <w:r>
        <w:rPr/>
        <w:t> années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lutte</w:t>
      </w:r>
      <w:r>
        <w:rPr>
          <w:spacing w:val="17"/>
        </w:rPr>
        <w:t> </w:t>
      </w:r>
      <w:r>
        <w:rPr/>
        <w:t>contre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racisme</w:t>
      </w:r>
      <w:r>
        <w:rPr>
          <w:spacing w:val="17"/>
        </w:rPr>
        <w:t> </w:t>
      </w:r>
      <w:r>
        <w:rPr/>
        <w:t>et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discrimination</w:t>
      </w:r>
      <w:r>
        <w:rPr/>
        <w:t> raciale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pour</w:t>
      </w:r>
      <w:r>
        <w:rPr>
          <w:spacing w:val="4"/>
        </w:rPr>
        <w:t> </w:t>
      </w:r>
      <w:r>
        <w:rPr/>
        <w:t>publier</w:t>
      </w:r>
      <w:r>
        <w:rPr>
          <w:spacing w:val="4"/>
        </w:rPr>
        <w:t> </w:t>
      </w:r>
      <w:r>
        <w:rPr/>
        <w:t>le</w:t>
      </w:r>
      <w:r>
        <w:rPr>
          <w:spacing w:val="4"/>
        </w:rPr>
        <w:t> </w:t>
      </w:r>
      <w:r>
        <w:rPr/>
        <w:t>recueil</w:t>
      </w:r>
      <w:r>
        <w:rPr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20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ans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d’action.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20</w:t>
      </w:r>
      <w:r>
        <w:rPr>
          <w:rFonts w:ascii="SabonLTStd-Italic" w:hAnsi="SabonLTStd-Italic" w:cs="SabonLTStd-Italic" w:eastAsia="SabonLTStd-Italic"/>
          <w:i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regards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/>
        <w:t>qui</w:t>
      </w:r>
      <w:r>
        <w:rPr>
          <w:spacing w:val="-7"/>
        </w:rPr>
        <w:t> </w:t>
      </w:r>
      <w:r>
        <w:rPr/>
        <w:t>regroupe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contributions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20</w:t>
      </w:r>
      <w:r>
        <w:rPr>
          <w:spacing w:val="-7"/>
        </w:rPr>
        <w:t> </w:t>
      </w:r>
      <w:r>
        <w:rPr/>
        <w:t>témoins</w:t>
      </w:r>
      <w:r>
        <w:rPr>
          <w:spacing w:val="24"/>
        </w:rPr>
        <w:t> </w:t>
      </w:r>
      <w:r>
        <w:rPr/>
        <w:t>sur</w:t>
      </w:r>
      <w:r>
        <w:rPr>
          <w:spacing w:val="16"/>
        </w:rPr>
        <w:t> </w:t>
      </w:r>
      <w:r>
        <w:rPr/>
        <w:t>l’approche</w:t>
      </w:r>
      <w:r>
        <w:rPr>
          <w:spacing w:val="16"/>
        </w:rPr>
        <w:t> </w:t>
      </w:r>
      <w:r>
        <w:rPr/>
        <w:t>du</w:t>
      </w:r>
      <w:r>
        <w:rPr>
          <w:spacing w:val="16"/>
        </w:rPr>
        <w:t> </w:t>
      </w:r>
      <w:r>
        <w:rPr/>
        <w:t>racisme.</w:t>
      </w:r>
      <w:r>
        <w:rPr>
          <w:spacing w:val="2"/>
        </w:rPr>
        <w:t> </w:t>
      </w:r>
      <w:r>
        <w:rPr/>
        <w:t>À</w:t>
      </w:r>
      <w:r>
        <w:rPr>
          <w:spacing w:val="16"/>
        </w:rPr>
        <w:t> </w:t>
      </w:r>
      <w:r>
        <w:rPr/>
        <w:t>travers</w:t>
      </w:r>
      <w:r>
        <w:rPr>
          <w:spacing w:val="16"/>
        </w:rPr>
        <w:t> </w:t>
      </w:r>
      <w:r>
        <w:rPr/>
        <w:t>ces</w:t>
      </w:r>
      <w:r>
        <w:rPr>
          <w:spacing w:val="16"/>
        </w:rPr>
        <w:t> </w:t>
      </w:r>
      <w:r>
        <w:rPr/>
        <w:t>initiatives</w:t>
      </w:r>
      <w:r>
        <w:rPr>
          <w:spacing w:val="16"/>
        </w:rPr>
        <w:t> </w:t>
      </w:r>
      <w:r>
        <w:rPr/>
        <w:t>et</w:t>
      </w:r>
      <w:r>
        <w:rPr/>
        <w:t> ce</w:t>
      </w:r>
      <w:r>
        <w:rPr>
          <w:spacing w:val="8"/>
        </w:rPr>
        <w:t> </w:t>
      </w:r>
      <w:r>
        <w:rPr/>
        <w:t>focus,</w:t>
      </w:r>
      <w:r>
        <w:rPr>
          <w:spacing w:val="1"/>
        </w:rPr>
        <w:t> </w:t>
      </w:r>
      <w:r>
        <w:rPr/>
        <w:t>le</w:t>
      </w:r>
      <w:r>
        <w:rPr>
          <w:spacing w:val="8"/>
        </w:rPr>
        <w:t> </w:t>
      </w:r>
      <w:r>
        <w:rPr/>
        <w:t>Centre</w:t>
      </w:r>
      <w:r>
        <w:rPr>
          <w:spacing w:val="8"/>
        </w:rPr>
        <w:t> </w:t>
      </w:r>
      <w:r>
        <w:rPr/>
        <w:t>souhaite</w:t>
      </w:r>
      <w:r>
        <w:rPr>
          <w:spacing w:val="8"/>
        </w:rPr>
        <w:t> </w:t>
      </w:r>
      <w:r>
        <w:rPr/>
        <w:t>remettre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l’avant-plan</w:t>
      </w:r>
      <w:r>
        <w:rPr>
          <w:spacing w:val="8"/>
        </w:rPr>
        <w:t> </w:t>
      </w:r>
      <w:r>
        <w:rPr/>
        <w:t>la</w:t>
      </w:r>
      <w:r>
        <w:rPr/>
        <w:t> lutte</w:t>
      </w:r>
      <w:r>
        <w:rPr>
          <w:spacing w:val="-10"/>
        </w:rPr>
        <w:t> </w:t>
      </w:r>
      <w:r>
        <w:rPr/>
        <w:t>contre</w:t>
      </w:r>
      <w:r>
        <w:rPr>
          <w:spacing w:val="-10"/>
        </w:rPr>
        <w:t> </w:t>
      </w:r>
      <w:r>
        <w:rPr/>
        <w:t>le</w:t>
      </w:r>
      <w:r>
        <w:rPr>
          <w:spacing w:val="-10"/>
        </w:rPr>
        <w:t> </w:t>
      </w:r>
      <w:r>
        <w:rPr/>
        <w:t>racisme</w:t>
      </w:r>
      <w:r>
        <w:rPr>
          <w:spacing w:val="-10"/>
        </w:rPr>
        <w:t> </w:t>
      </w:r>
      <w:r>
        <w:rPr/>
        <w:t>et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discrimination</w:t>
      </w:r>
      <w:r>
        <w:rPr>
          <w:spacing w:val="-10"/>
        </w:rPr>
        <w:t> </w:t>
      </w:r>
      <w:r>
        <w:rPr/>
        <w:t>raciale.</w:t>
      </w:r>
      <w:r>
        <w:rPr>
          <w:spacing w:val="-17"/>
        </w:rPr>
        <w:t> </w:t>
      </w:r>
      <w:r>
        <w:rPr/>
        <w:t>Lors</w:t>
      </w:r>
      <w:r>
        <w:rPr/>
        <w:t> 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conférence</w:t>
      </w:r>
      <w:r>
        <w:rPr>
          <w:spacing w:val="-10"/>
        </w:rPr>
        <w:t> </w:t>
      </w:r>
      <w:r>
        <w:rPr/>
        <w:t>mondiale</w:t>
      </w:r>
      <w:r>
        <w:rPr>
          <w:spacing w:val="-10"/>
        </w:rPr>
        <w:t> </w:t>
      </w:r>
      <w:r>
        <w:rPr/>
        <w:t>contre</w:t>
      </w:r>
      <w:r>
        <w:rPr>
          <w:spacing w:val="-10"/>
        </w:rPr>
        <w:t> </w:t>
      </w:r>
      <w:r>
        <w:rPr/>
        <w:t>le</w:t>
      </w:r>
      <w:r>
        <w:rPr>
          <w:spacing w:val="-10"/>
        </w:rPr>
        <w:t> </w:t>
      </w:r>
      <w:r>
        <w:rPr/>
        <w:t>racisme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Durban</w:t>
      </w:r>
      <w:r>
        <w:rPr/>
        <w:t> en</w:t>
      </w:r>
      <w:r>
        <w:rPr>
          <w:spacing w:val="21"/>
        </w:rPr>
        <w:t> </w:t>
      </w:r>
      <w:r>
        <w:rPr/>
        <w:t>2001,</w:t>
      </w:r>
      <w:r>
        <w:rPr>
          <w:spacing w:val="14"/>
        </w:rPr>
        <w:t> </w:t>
      </w:r>
      <w:r>
        <w:rPr/>
        <w:t>la</w:t>
      </w:r>
      <w:r>
        <w:rPr>
          <w:spacing w:val="21"/>
        </w:rPr>
        <w:t> </w:t>
      </w:r>
      <w:r>
        <w:rPr/>
        <w:t>Belgique</w:t>
      </w:r>
      <w:r>
        <w:rPr>
          <w:spacing w:val="21"/>
        </w:rPr>
        <w:t> </w:t>
      </w:r>
      <w:r>
        <w:rPr/>
        <w:t>avait</w:t>
      </w:r>
      <w:r>
        <w:rPr>
          <w:spacing w:val="21"/>
        </w:rPr>
        <w:t> </w:t>
      </w:r>
      <w:r>
        <w:rPr/>
        <w:t>joué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rôle</w:t>
      </w:r>
      <w:r>
        <w:rPr>
          <w:spacing w:val="21"/>
        </w:rPr>
        <w:t> </w:t>
      </w:r>
      <w:r>
        <w:rPr/>
        <w:t>important</w:t>
      </w:r>
      <w:r>
        <w:rPr>
          <w:spacing w:val="21"/>
        </w:rPr>
        <w:t> </w:t>
      </w:r>
      <w:r>
        <w:rPr/>
        <w:t>et</w:t>
      </w:r>
      <w:r>
        <w:rPr/>
        <w:t> s’était</w:t>
      </w:r>
      <w:r>
        <w:rPr>
          <w:spacing w:val="-9"/>
        </w:rPr>
        <w:t> </w:t>
      </w:r>
      <w:r>
        <w:rPr/>
        <w:t>engagée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élaborer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plan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d’action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national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</w:rPr>
        <w:t> </w:t>
      </w:r>
      <w:r>
        <w:rPr/>
        <w:t>de</w:t>
      </w:r>
      <w:r>
        <w:rPr>
          <w:spacing w:val="42"/>
        </w:rPr>
        <w:t> </w:t>
      </w:r>
      <w:r>
        <w:rPr/>
        <w:t>lutte</w:t>
      </w:r>
      <w:r>
        <w:rPr>
          <w:spacing w:val="43"/>
        </w:rPr>
        <w:t> </w:t>
      </w:r>
      <w:r>
        <w:rPr/>
        <w:t>contre</w:t>
      </w:r>
      <w:r>
        <w:rPr>
          <w:spacing w:val="43"/>
        </w:rPr>
        <w:t> </w:t>
      </w:r>
      <w:r>
        <w:rPr/>
        <w:t>le</w:t>
      </w:r>
      <w:r>
        <w:rPr>
          <w:spacing w:val="43"/>
        </w:rPr>
        <w:t> </w:t>
      </w:r>
      <w:r>
        <w:rPr/>
        <w:t>racisme,</w:t>
      </w:r>
      <w:r>
        <w:rPr>
          <w:spacing w:val="36"/>
        </w:rPr>
        <w:t> </w:t>
      </w:r>
      <w:r>
        <w:rPr/>
        <w:t>la</w:t>
      </w:r>
      <w:r>
        <w:rPr>
          <w:spacing w:val="42"/>
        </w:rPr>
        <w:t> </w:t>
      </w:r>
      <w:r>
        <w:rPr/>
        <w:t>discrimination</w:t>
      </w:r>
      <w:r>
        <w:rPr>
          <w:spacing w:val="43"/>
        </w:rPr>
        <w:t> </w:t>
      </w:r>
      <w:r>
        <w:rPr/>
        <w:t>raciale</w:t>
      </w:r>
      <w:r>
        <w:rPr/>
        <w:t> et</w:t>
      </w:r>
      <w:r>
        <w:rPr>
          <w:spacing w:val="47"/>
        </w:rPr>
        <w:t> </w:t>
      </w:r>
      <w:r>
        <w:rPr/>
        <w:t>toute</w:t>
      </w:r>
      <w:r>
        <w:rPr>
          <w:spacing w:val="48"/>
        </w:rPr>
        <w:t> </w:t>
      </w:r>
      <w:r>
        <w:rPr/>
        <w:t>forme</w:t>
      </w:r>
      <w:r>
        <w:rPr>
          <w:spacing w:val="48"/>
        </w:rPr>
        <w:t> </w:t>
      </w:r>
      <w:r>
        <w:rPr/>
        <w:t>d’intolérance.</w:t>
      </w:r>
      <w:r>
        <w:rPr>
          <w:spacing w:val="41"/>
        </w:rPr>
        <w:t> </w:t>
      </w:r>
      <w:r>
        <w:rPr/>
        <w:t>Cependant,</w:t>
      </w:r>
      <w:r>
        <w:rPr>
          <w:spacing w:val="41"/>
        </w:rPr>
        <w:t> </w:t>
      </w:r>
      <w:r>
        <w:rPr/>
        <w:t>en</w:t>
      </w:r>
      <w:r>
        <w:rPr>
          <w:spacing w:val="47"/>
        </w:rPr>
        <w:t> </w:t>
      </w:r>
      <w:r>
        <w:rPr/>
        <w:t>février</w:t>
      </w:r>
      <w:r>
        <w:rPr/>
        <w:t> 2014,</w:t>
      </w:r>
      <w:r>
        <w:rPr>
          <w:spacing w:val="-9"/>
        </w:rPr>
        <w:t> </w:t>
      </w:r>
      <w:r>
        <w:rPr/>
        <w:t>les</w:t>
      </w:r>
      <w:r>
        <w:rPr>
          <w:spacing w:val="-2"/>
        </w:rPr>
        <w:t> </w:t>
      </w:r>
      <w:r>
        <w:rPr/>
        <w:t>autorités</w:t>
      </w:r>
      <w:r>
        <w:rPr>
          <w:spacing w:val="-2"/>
        </w:rPr>
        <w:t> </w:t>
      </w:r>
      <w:r>
        <w:rPr/>
        <w:t>belges</w:t>
      </w:r>
      <w:r>
        <w:rPr>
          <w:spacing w:val="-2"/>
        </w:rPr>
        <w:t> </w:t>
      </w:r>
      <w:r>
        <w:rPr/>
        <w:t>interrogées</w:t>
      </w:r>
      <w:r>
        <w:rPr>
          <w:spacing w:val="-2"/>
        </w:rPr>
        <w:t> </w:t>
      </w:r>
      <w:r>
        <w:rPr/>
        <w:t>par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comité</w:t>
      </w:r>
      <w:r>
        <w:rPr>
          <w:spacing w:val="-2"/>
        </w:rPr>
        <w:t> </w:t>
      </w:r>
      <w:r>
        <w:rPr/>
        <w:t>des</w:t>
      </w:r>
      <w:r>
        <w:rPr/>
        <w:t> Nations</w:t>
      </w:r>
      <w:r>
        <w:rPr>
          <w:spacing w:val="8"/>
        </w:rPr>
        <w:t> </w:t>
      </w:r>
      <w:r>
        <w:rPr/>
        <w:t>Unies</w:t>
      </w:r>
      <w:r>
        <w:rPr>
          <w:spacing w:val="8"/>
        </w:rPr>
        <w:t> </w:t>
      </w:r>
      <w:r>
        <w:rPr/>
        <w:t>pour</w:t>
      </w:r>
      <w:r>
        <w:rPr>
          <w:spacing w:val="8"/>
        </w:rPr>
        <w:t> </w:t>
      </w:r>
      <w:r>
        <w:rPr/>
        <w:t>l’élimination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discrimination</w:t>
      </w:r>
      <w:r>
        <w:rPr/>
        <w:t> raciale</w:t>
      </w:r>
      <w:r>
        <w:rPr>
          <w:spacing w:val="24"/>
        </w:rPr>
        <w:t> </w:t>
      </w:r>
      <w:r>
        <w:rPr/>
        <w:t>ont</w:t>
      </w:r>
      <w:r>
        <w:rPr>
          <w:spacing w:val="24"/>
        </w:rPr>
        <w:t> </w:t>
      </w:r>
      <w:r>
        <w:rPr/>
        <w:t>reconnu</w:t>
      </w:r>
      <w:r>
        <w:rPr>
          <w:spacing w:val="24"/>
        </w:rPr>
        <w:t> </w:t>
      </w:r>
      <w:r>
        <w:rPr/>
        <w:t>ne</w:t>
      </w:r>
      <w:r>
        <w:rPr>
          <w:spacing w:val="24"/>
        </w:rPr>
        <w:t> </w:t>
      </w:r>
      <w:r>
        <w:rPr/>
        <w:t>pas</w:t>
      </w:r>
      <w:r>
        <w:rPr>
          <w:spacing w:val="24"/>
        </w:rPr>
        <w:t> </w:t>
      </w:r>
      <w:r>
        <w:rPr/>
        <w:t>avoir</w:t>
      </w:r>
      <w:r>
        <w:rPr>
          <w:spacing w:val="24"/>
        </w:rPr>
        <w:t> </w:t>
      </w:r>
      <w:r>
        <w:rPr/>
        <w:t>honoré</w:t>
      </w:r>
      <w:r>
        <w:rPr>
          <w:spacing w:val="24"/>
        </w:rPr>
        <w:t> </w:t>
      </w:r>
      <w:r>
        <w:rPr/>
        <w:t>cet</w:t>
      </w:r>
      <w:r>
        <w:rPr>
          <w:spacing w:val="24"/>
        </w:rPr>
        <w:t> </w:t>
      </w:r>
      <w:r>
        <w:rPr/>
        <w:t>engage-</w:t>
      </w:r>
      <w:r>
        <w:rPr/>
        <w:t> ment.</w:t>
      </w:r>
      <w:r>
        <w:rPr>
          <w:spacing w:val="14"/>
        </w:rPr>
        <w:t> </w:t>
      </w:r>
      <w:r>
        <w:rPr/>
        <w:t>À</w:t>
      </w:r>
      <w:r>
        <w:rPr>
          <w:spacing w:val="28"/>
        </w:rPr>
        <w:t> </w:t>
      </w:r>
      <w:r>
        <w:rPr/>
        <w:t>travers</w:t>
      </w:r>
      <w:r>
        <w:rPr>
          <w:spacing w:val="29"/>
        </w:rPr>
        <w:t> </w:t>
      </w:r>
      <w:r>
        <w:rPr/>
        <w:t>ce</w:t>
      </w:r>
      <w:r>
        <w:rPr>
          <w:spacing w:val="29"/>
        </w:rPr>
        <w:t> </w:t>
      </w:r>
      <w:r>
        <w:rPr/>
        <w:t>focus,</w:t>
      </w:r>
      <w:r>
        <w:rPr>
          <w:spacing w:val="22"/>
        </w:rPr>
        <w:t> </w:t>
      </w:r>
      <w:r>
        <w:rPr/>
        <w:t>le</w:t>
      </w:r>
      <w:r>
        <w:rPr>
          <w:spacing w:val="29"/>
        </w:rPr>
        <w:t> </w:t>
      </w:r>
      <w:r>
        <w:rPr/>
        <w:t>nouveau</w:t>
      </w:r>
      <w:r>
        <w:rPr>
          <w:spacing w:val="29"/>
        </w:rPr>
        <w:t> </w:t>
      </w:r>
      <w:r>
        <w:rPr/>
        <w:t>Centre</w:t>
      </w:r>
      <w:r>
        <w:rPr>
          <w:spacing w:val="28"/>
        </w:rPr>
        <w:t> </w:t>
      </w:r>
      <w:r>
        <w:rPr/>
        <w:t>interfé-</w:t>
      </w:r>
      <w:r>
        <w:rPr/>
        <w:t> déral</w:t>
      </w:r>
      <w:r>
        <w:rPr>
          <w:spacing w:val="26"/>
        </w:rPr>
        <w:t> </w:t>
      </w:r>
      <w:r>
        <w:rPr/>
        <w:t>pour</w:t>
      </w:r>
      <w:r>
        <w:rPr>
          <w:spacing w:val="27"/>
        </w:rPr>
        <w:t> </w:t>
      </w:r>
      <w:r>
        <w:rPr/>
        <w:t>l’égalité</w:t>
      </w:r>
      <w:r>
        <w:rPr>
          <w:spacing w:val="27"/>
        </w:rPr>
        <w:t> </w:t>
      </w:r>
      <w:r>
        <w:rPr/>
        <w:t>des</w:t>
      </w:r>
      <w:r>
        <w:rPr>
          <w:spacing w:val="27"/>
        </w:rPr>
        <w:t> </w:t>
      </w:r>
      <w:r>
        <w:rPr/>
        <w:t>chances</w:t>
      </w:r>
      <w:r>
        <w:rPr>
          <w:spacing w:val="27"/>
        </w:rPr>
        <w:t> </w:t>
      </w:r>
      <w:r>
        <w:rPr/>
        <w:t>tient</w:t>
      </w:r>
      <w:r>
        <w:rPr>
          <w:spacing w:val="26"/>
        </w:rPr>
        <w:t> </w:t>
      </w:r>
      <w:r>
        <w:rPr/>
        <w:t>donc</w:t>
      </w:r>
      <w:r>
        <w:rPr>
          <w:spacing w:val="27"/>
        </w:rPr>
        <w:t> </w:t>
      </w:r>
      <w:r>
        <w:rPr/>
        <w:t>à</w:t>
      </w:r>
      <w:r>
        <w:rPr>
          <w:spacing w:val="27"/>
        </w:rPr>
        <w:t> </w:t>
      </w:r>
      <w:r>
        <w:rPr/>
        <w:t>donner</w:t>
      </w:r>
      <w:r>
        <w:rPr/>
        <w:t> une</w:t>
      </w:r>
      <w:r>
        <w:rPr>
          <w:spacing w:val="30"/>
        </w:rPr>
        <w:t> </w:t>
      </w:r>
      <w:r>
        <w:rPr/>
        <w:t>impulsion</w:t>
      </w:r>
      <w:r>
        <w:rPr>
          <w:spacing w:val="31"/>
        </w:rPr>
        <w:t> </w:t>
      </w:r>
      <w:r>
        <w:rPr/>
        <w:t>afin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relancer</w:t>
      </w:r>
      <w:r>
        <w:rPr>
          <w:spacing w:val="31"/>
        </w:rPr>
        <w:t> </w:t>
      </w:r>
      <w:r>
        <w:rPr/>
        <w:t>pleinement</w:t>
      </w:r>
      <w:r>
        <w:rPr>
          <w:spacing w:val="30"/>
        </w:rPr>
        <w:t> </w:t>
      </w:r>
      <w:r>
        <w:rPr/>
        <w:t>le</w:t>
      </w:r>
      <w:r>
        <w:rPr>
          <w:spacing w:val="31"/>
        </w:rPr>
        <w:t> </w:t>
      </w:r>
      <w:r>
        <w:rPr/>
        <w:t>travail</w:t>
      </w:r>
    </w:p>
    <w:p>
      <w:pPr>
        <w:pStyle w:val="BodyText"/>
        <w:numPr>
          <w:ilvl w:val="0"/>
          <w:numId w:val="7"/>
        </w:numPr>
        <w:tabs>
          <w:tab w:pos="270" w:val="left" w:leader="none"/>
        </w:tabs>
        <w:spacing w:line="240" w:lineRule="auto" w:before="3" w:after="0"/>
        <w:ind w:left="107" w:right="0" w:firstLine="0"/>
        <w:jc w:val="both"/>
      </w:pPr>
      <w:r>
        <w:rPr/>
        <w:t>après</w:t>
      </w:r>
      <w:r>
        <w:rPr>
          <w:spacing w:val="14"/>
        </w:rPr>
        <w:t> </w:t>
      </w:r>
      <w:r>
        <w:rPr/>
        <w:t>les</w:t>
      </w:r>
      <w:r>
        <w:rPr>
          <w:spacing w:val="14"/>
        </w:rPr>
        <w:t> </w:t>
      </w:r>
      <w:r>
        <w:rPr/>
        <w:t>élections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mai</w:t>
      </w:r>
      <w:r>
        <w:rPr>
          <w:spacing w:val="14"/>
        </w:rPr>
        <w:t> </w:t>
      </w:r>
      <w:r>
        <w:rPr/>
        <w:t>2014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/>
        <w:t>sur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plan</w:t>
      </w:r>
      <w:r>
        <w:rPr>
          <w:spacing w:val="14"/>
        </w:rPr>
        <w:t> </w:t>
      </w:r>
      <w:r>
        <w:rPr/>
        <w:t>d’ac-</w:t>
      </w:r>
    </w:p>
    <w:p>
      <w:pPr>
        <w:pStyle w:val="BodyText"/>
        <w:spacing w:line="263" w:lineRule="auto" w:before="70"/>
        <w:ind w:left="107" w:right="106"/>
        <w:jc w:val="both"/>
      </w:pPr>
      <w:r>
        <w:rPr/>
        <w:br w:type="column"/>
      </w:r>
      <w:r>
        <w:rPr/>
        <w:t>tion</w:t>
      </w:r>
      <w:r>
        <w:rPr>
          <w:spacing w:val="16"/>
        </w:rPr>
        <w:t> </w:t>
      </w:r>
      <w:r>
        <w:rPr/>
        <w:t>interfédéral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lutte</w:t>
      </w:r>
      <w:r>
        <w:rPr>
          <w:spacing w:val="16"/>
        </w:rPr>
        <w:t> </w:t>
      </w:r>
      <w:r>
        <w:rPr/>
        <w:t>contre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racisme.</w:t>
      </w:r>
      <w:r>
        <w:rPr>
          <w:spacing w:val="2"/>
        </w:rPr>
        <w:t> </w:t>
      </w:r>
      <w:r>
        <w:rPr/>
        <w:t>A</w:t>
      </w:r>
      <w:r>
        <w:rPr>
          <w:spacing w:val="16"/>
        </w:rPr>
        <w:t> </w:t>
      </w:r>
      <w:r>
        <w:rPr/>
        <w:t>l’image</w:t>
      </w:r>
      <w:r>
        <w:rPr/>
        <w:t> du</w:t>
      </w:r>
      <w:r>
        <w:rPr>
          <w:spacing w:val="34"/>
        </w:rPr>
        <w:t> </w:t>
      </w:r>
      <w:r>
        <w:rPr/>
        <w:t>plan</w:t>
      </w:r>
      <w:r>
        <w:rPr>
          <w:spacing w:val="35"/>
        </w:rPr>
        <w:t> </w:t>
      </w:r>
      <w:r>
        <w:rPr/>
        <w:t>d’action</w:t>
      </w:r>
      <w:r>
        <w:rPr>
          <w:spacing w:val="35"/>
        </w:rPr>
        <w:t> </w:t>
      </w:r>
      <w:r>
        <w:rPr/>
        <w:t>contre</w:t>
      </w:r>
      <w:r>
        <w:rPr>
          <w:spacing w:val="35"/>
        </w:rPr>
        <w:t> </w:t>
      </w:r>
      <w:r>
        <w:rPr/>
        <w:t>les</w:t>
      </w:r>
      <w:r>
        <w:rPr>
          <w:spacing w:val="35"/>
        </w:rPr>
        <w:t> </w:t>
      </w:r>
      <w:r>
        <w:rPr/>
        <w:t>violences</w:t>
      </w:r>
      <w:r>
        <w:rPr>
          <w:spacing w:val="34"/>
        </w:rPr>
        <w:t> </w:t>
      </w:r>
      <w:r>
        <w:rPr/>
        <w:t>et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discrimi-</w:t>
      </w:r>
      <w:r>
        <w:rPr/>
        <w:t> nation</w:t>
      </w:r>
      <w:r>
        <w:rPr>
          <w:spacing w:val="20"/>
        </w:rPr>
        <w:t> </w:t>
      </w:r>
      <w:r>
        <w:rPr/>
        <w:t>homophobes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transphobes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2013,</w:t>
      </w:r>
      <w:r>
        <w:rPr>
          <w:spacing w:val="13"/>
        </w:rPr>
        <w:t> </w:t>
      </w:r>
      <w:r>
        <w:rPr/>
        <w:t>ce</w:t>
      </w:r>
      <w:r>
        <w:rPr>
          <w:spacing w:val="20"/>
        </w:rPr>
        <w:t> </w:t>
      </w:r>
      <w:r>
        <w:rPr/>
        <w:t>plan</w:t>
      </w:r>
      <w:r>
        <w:rPr/>
        <w:t> d’action</w:t>
      </w:r>
      <w:r>
        <w:rPr>
          <w:spacing w:val="32"/>
        </w:rPr>
        <w:t> </w:t>
      </w:r>
      <w:r>
        <w:rPr/>
        <w:t>doit</w:t>
      </w:r>
      <w:r>
        <w:rPr>
          <w:spacing w:val="33"/>
        </w:rPr>
        <w:t> </w:t>
      </w:r>
      <w:r>
        <w:rPr/>
        <w:t>concerner</w:t>
      </w:r>
      <w:r>
        <w:rPr>
          <w:spacing w:val="33"/>
        </w:rPr>
        <w:t> </w:t>
      </w:r>
      <w:r>
        <w:rPr/>
        <w:t>tous</w:t>
      </w:r>
      <w:r>
        <w:rPr>
          <w:spacing w:val="33"/>
        </w:rPr>
        <w:t> </w:t>
      </w:r>
      <w:r>
        <w:rPr/>
        <w:t>les</w:t>
      </w:r>
      <w:r>
        <w:rPr>
          <w:spacing w:val="33"/>
        </w:rPr>
        <w:t> </w:t>
      </w:r>
      <w:r>
        <w:rPr/>
        <w:t>domaines</w:t>
      </w:r>
      <w:r>
        <w:rPr>
          <w:spacing w:val="32"/>
        </w:rPr>
        <w:t> </w:t>
      </w:r>
      <w:r>
        <w:rPr/>
        <w:t>sociétaux</w:t>
      </w:r>
      <w:r>
        <w:rPr/>
        <w:t> et</w:t>
      </w:r>
      <w:r>
        <w:rPr>
          <w:spacing w:val="39"/>
        </w:rPr>
        <w:t> </w:t>
      </w:r>
      <w:r>
        <w:rPr/>
        <w:t>considérer</w:t>
      </w:r>
      <w:r>
        <w:rPr>
          <w:spacing w:val="40"/>
        </w:rPr>
        <w:t> </w:t>
      </w:r>
      <w:r>
        <w:rPr/>
        <w:t>des</w:t>
      </w:r>
      <w:r>
        <w:rPr>
          <w:spacing w:val="40"/>
        </w:rPr>
        <w:t> </w:t>
      </w:r>
      <w:r>
        <w:rPr/>
        <w:t>éléments</w:t>
      </w:r>
      <w:r>
        <w:rPr>
          <w:spacing w:val="40"/>
        </w:rPr>
        <w:t> </w:t>
      </w:r>
      <w:r>
        <w:rPr/>
        <w:t>aussi</w:t>
      </w:r>
      <w:r>
        <w:rPr>
          <w:spacing w:val="40"/>
        </w:rPr>
        <w:t> </w:t>
      </w:r>
      <w:r>
        <w:rPr/>
        <w:t>bien</w:t>
      </w:r>
      <w:r>
        <w:rPr>
          <w:spacing w:val="39"/>
        </w:rPr>
        <w:t> </w:t>
      </w:r>
      <w:r>
        <w:rPr/>
        <w:t>répressifs</w:t>
      </w:r>
      <w:r>
        <w:rPr>
          <w:spacing w:val="40"/>
        </w:rPr>
        <w:t> </w:t>
      </w:r>
      <w:r>
        <w:rPr/>
        <w:t>que</w:t>
      </w:r>
      <w:r>
        <w:rPr/>
        <w:t> préventifs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ainsi</w:t>
      </w:r>
      <w:r>
        <w:rPr>
          <w:spacing w:val="21"/>
        </w:rPr>
        <w:t> </w:t>
      </w:r>
      <w:r>
        <w:rPr/>
        <w:t>toucher</w:t>
      </w:r>
      <w:r>
        <w:rPr>
          <w:spacing w:val="21"/>
        </w:rPr>
        <w:t> </w:t>
      </w:r>
      <w:r>
        <w:rPr/>
        <w:t>aux</w:t>
      </w:r>
      <w:r>
        <w:rPr>
          <w:spacing w:val="21"/>
        </w:rPr>
        <w:t> </w:t>
      </w:r>
      <w:r>
        <w:rPr/>
        <w:t>compétences</w:t>
      </w:r>
      <w:r>
        <w:rPr>
          <w:spacing w:val="21"/>
        </w:rPr>
        <w:t> </w:t>
      </w:r>
      <w:r>
        <w:rPr/>
        <w:t>à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fois</w:t>
      </w:r>
      <w:r>
        <w:rPr/>
        <w:t> des</w:t>
      </w:r>
      <w:r>
        <w:rPr>
          <w:spacing w:val="-9"/>
        </w:rPr>
        <w:t> </w:t>
      </w:r>
      <w:r>
        <w:rPr/>
        <w:t>pouvoirs</w:t>
      </w:r>
      <w:r>
        <w:rPr>
          <w:spacing w:val="-9"/>
        </w:rPr>
        <w:t> </w:t>
      </w:r>
      <w:r>
        <w:rPr/>
        <w:t>publics</w:t>
      </w:r>
      <w:r>
        <w:rPr>
          <w:spacing w:val="-9"/>
        </w:rPr>
        <w:t> </w:t>
      </w:r>
      <w:r>
        <w:rPr/>
        <w:t>fédéraux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celles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Régions</w:t>
      </w:r>
      <w:r>
        <w:rPr>
          <w:spacing w:val="-9"/>
        </w:rPr>
        <w:t> </w:t>
      </w:r>
      <w:r>
        <w:rPr/>
        <w:t>et</w:t>
      </w:r>
      <w:r>
        <w:rPr/>
        <w:t> des</w:t>
      </w:r>
      <w:r>
        <w:rPr>
          <w:spacing w:val="-3"/>
        </w:rPr>
        <w:t> </w:t>
      </w:r>
      <w:r>
        <w:rPr/>
        <w:t>Communautés.</w:t>
      </w:r>
      <w:r>
        <w:rPr>
          <w:spacing w:val="-10"/>
        </w:rPr>
        <w:t> </w:t>
      </w:r>
      <w:r>
        <w:rPr/>
        <w:t>Il</w:t>
      </w:r>
      <w:r>
        <w:rPr>
          <w:spacing w:val="-3"/>
        </w:rPr>
        <w:t> </w:t>
      </w:r>
      <w:r>
        <w:rPr/>
        <w:t>s’agirait</w:t>
      </w:r>
      <w:r>
        <w:rPr>
          <w:spacing w:val="-3"/>
        </w:rPr>
        <w:t> </w:t>
      </w:r>
      <w:r>
        <w:rPr/>
        <w:t>donc</w:t>
      </w:r>
      <w:r>
        <w:rPr>
          <w:spacing w:val="-3"/>
        </w:rPr>
        <w:t> </w:t>
      </w:r>
      <w:r>
        <w:rPr/>
        <w:t>d’un</w:t>
      </w:r>
      <w:r>
        <w:rPr>
          <w:spacing w:val="-3"/>
        </w:rPr>
        <w:t> </w:t>
      </w:r>
      <w:r>
        <w:rPr/>
        <w:t>plan</w:t>
      </w:r>
      <w:r>
        <w:rPr>
          <w:spacing w:val="-3"/>
        </w:rPr>
        <w:t> </w:t>
      </w:r>
      <w:r>
        <w:rPr/>
        <w:t>d’action</w:t>
      </w:r>
      <w:r>
        <w:rPr/>
        <w:t> que</w:t>
      </w:r>
      <w:r>
        <w:rPr>
          <w:spacing w:val="26"/>
        </w:rPr>
        <w:t> </w:t>
      </w:r>
      <w:r>
        <w:rPr/>
        <w:t>les</w:t>
      </w:r>
      <w:r>
        <w:rPr>
          <w:spacing w:val="27"/>
        </w:rPr>
        <w:t> </w:t>
      </w:r>
      <w:r>
        <w:rPr/>
        <w:t>pouvoirs</w:t>
      </w:r>
      <w:r>
        <w:rPr>
          <w:spacing w:val="27"/>
        </w:rPr>
        <w:t> </w:t>
      </w:r>
      <w:r>
        <w:rPr/>
        <w:t>publics</w:t>
      </w:r>
      <w:r>
        <w:rPr>
          <w:spacing w:val="27"/>
        </w:rPr>
        <w:t> </w:t>
      </w:r>
      <w:r>
        <w:rPr/>
        <w:t>élaboreraient</w:t>
      </w:r>
      <w:r>
        <w:rPr>
          <w:spacing w:val="27"/>
        </w:rPr>
        <w:t> </w:t>
      </w:r>
      <w:r>
        <w:rPr/>
        <w:t>ensemble,</w:t>
      </w:r>
      <w:r>
        <w:rPr>
          <w:spacing w:val="20"/>
        </w:rPr>
        <w:t> </w:t>
      </w:r>
      <w:r>
        <w:rPr/>
        <w:t>qui</w:t>
      </w:r>
      <w:r>
        <w:rPr/>
        <w:t> verrait</w:t>
      </w:r>
      <w:r>
        <w:rPr>
          <w:spacing w:val="26"/>
        </w:rPr>
        <w:t> </w:t>
      </w:r>
      <w:r>
        <w:rPr/>
        <w:t>le</w:t>
      </w:r>
      <w:r>
        <w:rPr>
          <w:spacing w:val="26"/>
        </w:rPr>
        <w:t> </w:t>
      </w:r>
      <w:r>
        <w:rPr/>
        <w:t>jour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bonne</w:t>
      </w:r>
      <w:r>
        <w:rPr>
          <w:spacing w:val="26"/>
        </w:rPr>
        <w:t> </w:t>
      </w:r>
      <w:r>
        <w:rPr/>
        <w:t>concertation</w:t>
      </w:r>
      <w:r>
        <w:rPr>
          <w:spacing w:val="26"/>
        </w:rPr>
        <w:t> </w:t>
      </w:r>
      <w:r>
        <w:rPr/>
        <w:t>avec</w:t>
      </w:r>
      <w:r>
        <w:rPr>
          <w:spacing w:val="26"/>
        </w:rPr>
        <w:t> </w:t>
      </w:r>
      <w:r>
        <w:rPr/>
        <w:t>les</w:t>
      </w:r>
      <w:r>
        <w:rPr>
          <w:spacing w:val="26"/>
        </w:rPr>
        <w:t> </w:t>
      </w:r>
      <w:r>
        <w:rPr/>
        <w:t>parte-</w:t>
      </w:r>
      <w:r>
        <w:rPr/>
        <w:t> naires</w:t>
      </w:r>
      <w:r>
        <w:rPr>
          <w:spacing w:val="9"/>
        </w:rPr>
        <w:t> </w:t>
      </w:r>
      <w:r>
        <w:rPr/>
        <w:t>sociaux,</w:t>
      </w:r>
      <w:r>
        <w:rPr>
          <w:spacing w:val="2"/>
        </w:rPr>
        <w:t> </w:t>
      </w:r>
      <w:r>
        <w:rPr/>
        <w:t>les</w:t>
      </w:r>
      <w:r>
        <w:rPr>
          <w:spacing w:val="9"/>
        </w:rPr>
        <w:t> </w:t>
      </w:r>
      <w:r>
        <w:rPr/>
        <w:t>organisations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société</w:t>
      </w:r>
      <w:r>
        <w:rPr>
          <w:spacing w:val="9"/>
        </w:rPr>
        <w:t> </w:t>
      </w:r>
      <w:r>
        <w:rPr/>
        <w:t>civile</w:t>
      </w:r>
      <w:r>
        <w:rPr>
          <w:spacing w:val="9"/>
        </w:rPr>
        <w:t> </w:t>
      </w:r>
      <w:r>
        <w:rPr/>
        <w:t>et</w:t>
      </w:r>
      <w:r>
        <w:rPr/>
        <w:t> le</w:t>
      </w:r>
      <w:r>
        <w:rPr>
          <w:spacing w:val="40"/>
        </w:rPr>
        <w:t> </w:t>
      </w:r>
      <w:r>
        <w:rPr/>
        <w:t>monde</w:t>
      </w:r>
      <w:r>
        <w:rPr>
          <w:spacing w:val="41"/>
        </w:rPr>
        <w:t> </w:t>
      </w:r>
      <w:r>
        <w:rPr/>
        <w:t>académique,</w:t>
      </w:r>
      <w:r>
        <w:rPr>
          <w:spacing w:val="34"/>
        </w:rPr>
        <w:t> </w:t>
      </w:r>
      <w:r>
        <w:rPr/>
        <w:t>qui</w:t>
      </w:r>
      <w:r>
        <w:rPr>
          <w:spacing w:val="41"/>
        </w:rPr>
        <w:t> </w:t>
      </w:r>
      <w:r>
        <w:rPr/>
        <w:t>formulerait</w:t>
      </w:r>
      <w:r>
        <w:rPr>
          <w:spacing w:val="41"/>
        </w:rPr>
        <w:t> </w:t>
      </w:r>
      <w:r>
        <w:rPr/>
        <w:t>des</w:t>
      </w:r>
      <w:r>
        <w:rPr>
          <w:spacing w:val="40"/>
        </w:rPr>
        <w:t> </w:t>
      </w:r>
      <w:r>
        <w:rPr/>
        <w:t>objectifs</w:t>
      </w:r>
      <w:r>
        <w:rPr/>
        <w:t> clairs,</w:t>
      </w:r>
      <w:r>
        <w:rPr>
          <w:spacing w:val="-13"/>
        </w:rPr>
        <w:t> </w:t>
      </w:r>
      <w:r>
        <w:rPr/>
        <w:t>désignerait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instruments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enfin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/>
        <w:t>indique-</w:t>
      </w:r>
      <w:r>
        <w:rPr/>
        <w:t> rait</w:t>
      </w:r>
      <w:r>
        <w:rPr>
          <w:spacing w:val="-2"/>
        </w:rPr>
        <w:t> </w:t>
      </w:r>
      <w:r>
        <w:rPr/>
        <w:t>comment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résultats</w:t>
      </w:r>
      <w:r>
        <w:rPr>
          <w:spacing w:val="-2"/>
        </w:rPr>
        <w:t> </w:t>
      </w:r>
      <w:r>
        <w:rPr/>
        <w:t>seraient</w:t>
      </w:r>
      <w:r>
        <w:rPr>
          <w:spacing w:val="-2"/>
        </w:rPr>
        <w:t> </w:t>
      </w:r>
      <w:r>
        <w:rPr/>
        <w:t>mesurés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corrigés.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Ce</w:t>
      </w:r>
      <w:r>
        <w:rPr>
          <w:spacing w:val="15"/>
        </w:rPr>
        <w:t> </w:t>
      </w:r>
      <w:r>
        <w:rPr/>
        <w:t>rapport</w:t>
      </w:r>
      <w:r>
        <w:rPr>
          <w:spacing w:val="15"/>
        </w:rPr>
        <w:t> </w:t>
      </w:r>
      <w:r>
        <w:rPr/>
        <w:t>annuel</w:t>
      </w:r>
      <w:r>
        <w:rPr>
          <w:spacing w:val="14"/>
        </w:rPr>
        <w:t> </w:t>
      </w:r>
      <w:r>
        <w:rPr/>
        <w:t>informe</w:t>
      </w:r>
      <w:r>
        <w:rPr>
          <w:spacing w:val="15"/>
        </w:rPr>
        <w:t> </w:t>
      </w:r>
      <w:r>
        <w:rPr/>
        <w:t>également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signale-</w:t>
      </w:r>
      <w:r>
        <w:rPr/>
        <w:t> ments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discrimination</w:t>
      </w:r>
      <w:r>
        <w:rPr>
          <w:spacing w:val="29"/>
        </w:rPr>
        <w:t> </w:t>
      </w:r>
      <w:r>
        <w:rPr/>
        <w:t>pour</w:t>
      </w:r>
      <w:r>
        <w:rPr>
          <w:spacing w:val="29"/>
        </w:rPr>
        <w:t> </w:t>
      </w:r>
      <w:r>
        <w:rPr/>
        <w:t>l’année</w:t>
      </w:r>
      <w:r>
        <w:rPr>
          <w:spacing w:val="29"/>
        </w:rPr>
        <w:t> </w:t>
      </w:r>
      <w:r>
        <w:rPr/>
        <w:t>2013,</w:t>
      </w:r>
      <w:r>
        <w:rPr>
          <w:spacing w:val="22"/>
        </w:rPr>
        <w:t> </w:t>
      </w:r>
      <w:r>
        <w:rPr/>
        <w:t>lesquels</w:t>
      </w:r>
      <w:r>
        <w:rPr/>
        <w:t> confirment</w:t>
      </w:r>
      <w:r>
        <w:rPr>
          <w:spacing w:val="30"/>
        </w:rPr>
        <w:t> </w:t>
      </w:r>
      <w:r>
        <w:rPr/>
        <w:t>les</w:t>
      </w:r>
      <w:r>
        <w:rPr>
          <w:spacing w:val="31"/>
        </w:rPr>
        <w:t> </w:t>
      </w:r>
      <w:r>
        <w:rPr/>
        <w:t>tendances</w:t>
      </w:r>
      <w:r>
        <w:rPr>
          <w:spacing w:val="31"/>
        </w:rPr>
        <w:t> </w:t>
      </w:r>
      <w:r>
        <w:rPr/>
        <w:t>des</w:t>
      </w:r>
      <w:r>
        <w:rPr>
          <w:spacing w:val="31"/>
        </w:rPr>
        <w:t> </w:t>
      </w:r>
      <w:r>
        <w:rPr/>
        <w:t>années</w:t>
      </w:r>
      <w:r>
        <w:rPr>
          <w:spacing w:val="31"/>
        </w:rPr>
        <w:t> </w:t>
      </w:r>
      <w:r>
        <w:rPr/>
        <w:t>précédentes.</w:t>
      </w:r>
      <w:r>
        <w:rPr>
          <w:spacing w:val="23"/>
        </w:rPr>
        <w:t> </w:t>
      </w:r>
      <w:r>
        <w:rPr/>
        <w:t>Le</w:t>
      </w:r>
      <w:r>
        <w:rPr/>
        <w:t> racisme</w:t>
      </w:r>
      <w:r>
        <w:rPr>
          <w:spacing w:val="21"/>
        </w:rPr>
        <w:t> </w:t>
      </w:r>
      <w:r>
        <w:rPr/>
        <w:t>demeure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motif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discrimination</w:t>
      </w:r>
      <w:r>
        <w:rPr>
          <w:spacing w:val="21"/>
        </w:rPr>
        <w:t> </w:t>
      </w:r>
      <w:r>
        <w:rPr/>
        <w:t>pour</w:t>
      </w:r>
      <w:r>
        <w:rPr/>
        <w:t> lequel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Centre</w:t>
      </w:r>
      <w:r>
        <w:rPr>
          <w:spacing w:val="24"/>
        </w:rPr>
        <w:t> </w:t>
      </w:r>
      <w:r>
        <w:rPr/>
        <w:t>est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plus</w:t>
      </w:r>
      <w:r>
        <w:rPr>
          <w:spacing w:val="24"/>
        </w:rPr>
        <w:t> </w:t>
      </w:r>
      <w:r>
        <w:rPr/>
        <w:t>souvent</w:t>
      </w:r>
      <w:r>
        <w:rPr>
          <w:spacing w:val="24"/>
        </w:rPr>
        <w:t> </w:t>
      </w:r>
      <w:r>
        <w:rPr/>
        <w:t>interpellé,</w:t>
      </w:r>
      <w:r>
        <w:rPr>
          <w:spacing w:val="17"/>
        </w:rPr>
        <w:t> </w:t>
      </w:r>
      <w:r>
        <w:rPr/>
        <w:t>tandis</w:t>
      </w:r>
      <w:r>
        <w:rPr/>
        <w:t> que</w:t>
      </w:r>
      <w:r>
        <w:rPr>
          <w:spacing w:val="26"/>
        </w:rPr>
        <w:t> </w:t>
      </w:r>
      <w:r>
        <w:rPr/>
        <w:t>le</w:t>
      </w:r>
      <w:r>
        <w:rPr>
          <w:spacing w:val="27"/>
        </w:rPr>
        <w:t> </w:t>
      </w:r>
      <w:r>
        <w:rPr/>
        <w:t>nombre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signalements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discrimination</w:t>
      </w:r>
      <w:r>
        <w:rPr>
          <w:spacing w:val="27"/>
        </w:rPr>
        <w:t> </w:t>
      </w:r>
      <w:r>
        <w:rPr/>
        <w:t>en</w:t>
      </w:r>
      <w:r>
        <w:rPr/>
        <w:t> raison</w:t>
      </w:r>
      <w:r>
        <w:rPr>
          <w:spacing w:val="15"/>
        </w:rPr>
        <w:t> </w:t>
      </w:r>
      <w:r>
        <w:rPr/>
        <w:t>d’un</w:t>
      </w:r>
      <w:r>
        <w:rPr>
          <w:spacing w:val="15"/>
        </w:rPr>
        <w:t> </w:t>
      </w:r>
      <w:r>
        <w:rPr/>
        <w:t>handicap</w:t>
      </w:r>
      <w:r>
        <w:rPr>
          <w:spacing w:val="15"/>
        </w:rPr>
        <w:t> </w:t>
      </w:r>
      <w:r>
        <w:rPr/>
        <w:t>continue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/>
        <w:t>croître,</w:t>
      </w:r>
      <w:r>
        <w:rPr>
          <w:spacing w:val="8"/>
        </w:rPr>
        <w:t> </w:t>
      </w:r>
      <w:r>
        <w:rPr/>
        <w:t>tout</w:t>
      </w:r>
      <w:r>
        <w:rPr>
          <w:spacing w:val="15"/>
        </w:rPr>
        <w:t> </w:t>
      </w:r>
      <w:r>
        <w:rPr/>
        <w:t>comme</w:t>
      </w:r>
      <w:r>
        <w:rPr/>
        <w:t> ceux</w:t>
      </w:r>
      <w:r>
        <w:rPr>
          <w:spacing w:val="39"/>
        </w:rPr>
        <w:t> </w:t>
      </w:r>
      <w:r>
        <w:rPr/>
        <w:t>concernant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discrimination</w:t>
      </w:r>
      <w:r>
        <w:rPr>
          <w:spacing w:val="40"/>
        </w:rPr>
        <w:t> </w:t>
      </w:r>
      <w:r>
        <w:rPr/>
        <w:t>dans</w:t>
      </w:r>
      <w:r>
        <w:rPr>
          <w:spacing w:val="40"/>
        </w:rPr>
        <w:t> </w:t>
      </w:r>
      <w:r>
        <w:rPr/>
        <w:t>le</w:t>
      </w:r>
      <w:r>
        <w:rPr>
          <w:spacing w:val="39"/>
        </w:rPr>
        <w:t> </w:t>
      </w:r>
      <w:r>
        <w:rPr/>
        <w:t>cadre</w:t>
      </w:r>
      <w:r>
        <w:rPr>
          <w:spacing w:val="40"/>
        </w:rPr>
        <w:t> </w:t>
      </w:r>
      <w:r>
        <w:rPr/>
        <w:t>de</w:t>
      </w:r>
      <w:r>
        <w:rPr/>
        <w:t> l’accès aux biens et services.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Suivent</w:t>
      </w:r>
      <w:r>
        <w:rPr>
          <w:spacing w:val="34"/>
        </w:rPr>
        <w:t> </w:t>
      </w:r>
      <w:r>
        <w:rPr/>
        <w:t>ensuite</w:t>
      </w:r>
      <w:r>
        <w:rPr>
          <w:spacing w:val="35"/>
        </w:rPr>
        <w:t> </w:t>
      </w:r>
      <w:r>
        <w:rPr/>
        <w:t>les</w:t>
      </w:r>
      <w:r>
        <w:rPr>
          <w:spacing w:val="35"/>
        </w:rPr>
        <w:t> </w:t>
      </w:r>
      <w:r>
        <w:rPr/>
        <w:t>dossiers</w:t>
      </w:r>
      <w:r>
        <w:rPr>
          <w:spacing w:val="35"/>
        </w:rPr>
        <w:t> </w:t>
      </w:r>
      <w:r>
        <w:rPr/>
        <w:t>thématiques</w:t>
      </w:r>
      <w:r>
        <w:rPr>
          <w:spacing w:val="35"/>
        </w:rPr>
        <w:t> </w:t>
      </w:r>
      <w:r>
        <w:rPr/>
        <w:t>consacrés</w:t>
      </w:r>
      <w:r>
        <w:rPr>
          <w:spacing w:val="34"/>
        </w:rPr>
        <w:t> </w:t>
      </w:r>
      <w:r>
        <w:rPr/>
        <w:t>à</w:t>
      </w:r>
      <w:r>
        <w:rPr/>
        <w:t> l’emploi,</w:t>
      </w:r>
      <w:r>
        <w:rPr>
          <w:spacing w:val="27"/>
        </w:rPr>
        <w:t> </w:t>
      </w:r>
      <w:r>
        <w:rPr/>
        <w:t>à</w:t>
      </w:r>
      <w:r>
        <w:rPr>
          <w:spacing w:val="35"/>
        </w:rPr>
        <w:t> </w:t>
      </w:r>
      <w:r>
        <w:rPr/>
        <w:t>l’enseignement,</w:t>
      </w:r>
      <w:r>
        <w:rPr>
          <w:spacing w:val="28"/>
        </w:rPr>
        <w:t> </w:t>
      </w:r>
      <w:r>
        <w:rPr/>
        <w:t>au</w:t>
      </w:r>
      <w:r>
        <w:rPr>
          <w:spacing w:val="35"/>
        </w:rPr>
        <w:t> </w:t>
      </w:r>
      <w:r>
        <w:rPr/>
        <w:t>logement,</w:t>
      </w:r>
      <w:r>
        <w:rPr>
          <w:spacing w:val="28"/>
        </w:rPr>
        <w:t> </w:t>
      </w:r>
      <w:r>
        <w:rPr/>
        <w:t>à</w:t>
      </w:r>
      <w:r>
        <w:rPr>
          <w:spacing w:val="34"/>
        </w:rPr>
        <w:t> </w:t>
      </w:r>
      <w:r>
        <w:rPr/>
        <w:t>l’orienta-</w:t>
      </w:r>
      <w:r>
        <w:rPr/>
        <w:t> tion</w:t>
      </w:r>
      <w:r>
        <w:rPr>
          <w:spacing w:val="-1"/>
        </w:rPr>
        <w:t> </w:t>
      </w:r>
      <w:r>
        <w:rPr/>
        <w:t>sexuelle</w:t>
      </w:r>
      <w:r>
        <w:rPr>
          <w:spacing w:val="-1"/>
        </w:rPr>
        <w:t> </w:t>
      </w:r>
      <w:r>
        <w:rPr/>
        <w:t>(où</w:t>
      </w:r>
      <w:r>
        <w:rPr>
          <w:spacing w:val="-1"/>
        </w:rPr>
        <w:t> </w:t>
      </w:r>
      <w:r>
        <w:rPr/>
        <w:t>nous</w:t>
      </w:r>
      <w:r>
        <w:rPr>
          <w:spacing w:val="-1"/>
        </w:rPr>
        <w:t> </w:t>
      </w:r>
      <w:r>
        <w:rPr/>
        <w:t>abordons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d’action</w:t>
      </w:r>
      <w:r>
        <w:rPr>
          <w:spacing w:val="-1"/>
        </w:rPr>
        <w:t> </w:t>
      </w:r>
      <w:r>
        <w:rPr>
          <w:spacing w:val="-2"/>
        </w:rPr>
        <w:t>inter-</w:t>
      </w:r>
      <w:r>
        <w:rPr>
          <w:spacing w:val="22"/>
        </w:rPr>
        <w:t> </w:t>
      </w:r>
      <w:r>
        <w:rPr/>
        <w:t>fédéral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lutte</w:t>
      </w:r>
      <w:r>
        <w:rPr>
          <w:spacing w:val="9"/>
        </w:rPr>
        <w:t> </w:t>
      </w:r>
      <w:r>
        <w:rPr/>
        <w:t>contre</w:t>
      </w:r>
      <w:r>
        <w:rPr>
          <w:spacing w:val="9"/>
        </w:rPr>
        <w:t> </w:t>
      </w:r>
      <w:r>
        <w:rPr/>
        <w:t>l’homophobie)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au</w:t>
      </w:r>
      <w:r>
        <w:rPr>
          <w:spacing w:val="9"/>
        </w:rPr>
        <w:t> </w:t>
      </w:r>
      <w:r>
        <w:rPr/>
        <w:t>handicap.</w:t>
      </w:r>
      <w:r>
        <w:rPr/>
        <w:t> La</w:t>
      </w:r>
      <w:r>
        <w:rPr>
          <w:spacing w:val="-2"/>
        </w:rPr>
        <w:t> </w:t>
      </w:r>
      <w:r>
        <w:rPr/>
        <w:t>réforme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également</w:t>
      </w:r>
      <w:r>
        <w:rPr>
          <w:spacing w:val="-2"/>
        </w:rPr>
        <w:t> </w:t>
      </w:r>
      <w:r>
        <w:rPr/>
        <w:t>apporté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ancrage</w:t>
      </w:r>
      <w:r>
        <w:rPr/>
        <w:t> légal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mission</w:t>
      </w:r>
      <w:r>
        <w:rPr>
          <w:spacing w:val="-9"/>
        </w:rPr>
        <w:t> </w:t>
      </w:r>
      <w:r>
        <w:rPr/>
        <w:t>consistant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>
          <w:spacing w:val="-3"/>
        </w:rPr>
        <w:t>veiller,</w:t>
      </w:r>
      <w:r>
        <w:rPr>
          <w:spacing w:val="-16"/>
        </w:rPr>
        <w:t> </w:t>
      </w:r>
      <w:r>
        <w:rPr/>
        <w:t>en</w:t>
      </w:r>
      <w:r>
        <w:rPr>
          <w:spacing w:val="-9"/>
        </w:rPr>
        <w:t> </w:t>
      </w:r>
      <w:r>
        <w:rPr/>
        <w:t>tant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méca-</w:t>
      </w:r>
      <w:r>
        <w:rPr>
          <w:spacing w:val="22"/>
        </w:rPr>
        <w:t> </w:t>
      </w:r>
      <w:r>
        <w:rPr/>
        <w:t>nisme</w:t>
      </w:r>
      <w:r>
        <w:rPr>
          <w:spacing w:val="-6"/>
        </w:rPr>
        <w:t> </w:t>
      </w:r>
      <w:r>
        <w:rPr/>
        <w:t>indépendant,</w:t>
      </w:r>
      <w:r>
        <w:rPr>
          <w:spacing w:val="-13"/>
        </w:rPr>
        <w:t> </w:t>
      </w:r>
      <w:r>
        <w:rPr/>
        <w:t>à</w:t>
      </w:r>
      <w:r>
        <w:rPr>
          <w:spacing w:val="-6"/>
        </w:rPr>
        <w:t> </w:t>
      </w:r>
      <w:r>
        <w:rPr/>
        <w:t>l’exécution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Convention</w:t>
      </w:r>
      <w:r>
        <w:rPr>
          <w:spacing w:val="-6"/>
        </w:rPr>
        <w:t> </w:t>
      </w:r>
      <w:r>
        <w:rPr/>
        <w:t>des</w:t>
      </w:r>
      <w:r>
        <w:rPr/>
        <w:t> Nations</w:t>
      </w:r>
      <w:r>
        <w:rPr>
          <w:spacing w:val="-7"/>
        </w:rPr>
        <w:t> </w:t>
      </w:r>
      <w:r>
        <w:rPr/>
        <w:t>Unies</w:t>
      </w:r>
      <w:r>
        <w:rPr>
          <w:spacing w:val="-7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aux</w:t>
      </w:r>
      <w:r>
        <w:rPr>
          <w:spacing w:val="-7"/>
        </w:rPr>
        <w:t> </w:t>
      </w:r>
      <w:r>
        <w:rPr/>
        <w:t>droits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personnes</w:t>
      </w:r>
      <w:r>
        <w:rPr>
          <w:spacing w:val="-7"/>
        </w:rPr>
        <w:t> </w:t>
      </w:r>
      <w:r>
        <w:rPr/>
        <w:t>handi-</w:t>
      </w:r>
      <w:r>
        <w:rPr/>
        <w:t> capées.</w:t>
      </w:r>
      <w:r>
        <w:rPr>
          <w:spacing w:val="-8"/>
        </w:rPr>
        <w:t> </w:t>
      </w:r>
      <w:r>
        <w:rPr/>
        <w:t>Fin</w:t>
      </w:r>
      <w:r>
        <w:rPr>
          <w:spacing w:val="-1"/>
        </w:rPr>
        <w:t> </w:t>
      </w:r>
      <w:r>
        <w:rPr/>
        <w:t>février</w:t>
      </w:r>
      <w:r>
        <w:rPr>
          <w:spacing w:val="-1"/>
        </w:rPr>
        <w:t> </w:t>
      </w:r>
      <w:r>
        <w:rPr/>
        <w:t>2014,</w:t>
      </w:r>
      <w:r>
        <w:rPr>
          <w:spacing w:val="-8"/>
        </w:rPr>
        <w:t> </w:t>
      </w:r>
      <w:r>
        <w:rPr/>
        <w:t>le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publié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rapport</w:t>
      </w:r>
      <w:r>
        <w:rPr/>
        <w:t> parallèle</w:t>
      </w:r>
      <w:r>
        <w:rPr>
          <w:spacing w:val="45"/>
        </w:rPr>
        <w:t> </w:t>
      </w:r>
      <w:r>
        <w:rPr/>
        <w:t>à</w:t>
      </w:r>
      <w:r>
        <w:rPr>
          <w:spacing w:val="46"/>
        </w:rPr>
        <w:t> </w:t>
      </w:r>
      <w:r>
        <w:rPr/>
        <w:t>ce</w:t>
      </w:r>
      <w:r>
        <w:rPr>
          <w:spacing w:val="46"/>
        </w:rPr>
        <w:t> </w:t>
      </w:r>
      <w:r>
        <w:rPr/>
        <w:t>sujet</w:t>
      </w:r>
      <w:r>
        <w:rPr>
          <w:spacing w:val="46"/>
        </w:rPr>
        <w:t> </w:t>
      </w:r>
      <w:r>
        <w:rPr/>
        <w:t>et</w:t>
      </w:r>
      <w:r>
        <w:rPr>
          <w:spacing w:val="46"/>
        </w:rPr>
        <w:t> </w:t>
      </w:r>
      <w:r>
        <w:rPr/>
        <w:t>il</w:t>
      </w:r>
      <w:r>
        <w:rPr>
          <w:spacing w:val="45"/>
        </w:rPr>
        <w:t> </w:t>
      </w:r>
      <w:r>
        <w:rPr/>
        <w:t>entend</w:t>
      </w:r>
      <w:r>
        <w:rPr>
          <w:spacing w:val="46"/>
        </w:rPr>
        <w:t> </w:t>
      </w:r>
      <w:r>
        <w:rPr>
          <w:spacing w:val="-4"/>
        </w:rPr>
        <w:t>tirer,</w:t>
      </w:r>
      <w:r>
        <w:rPr>
          <w:spacing w:val="39"/>
        </w:rPr>
        <w:t> </w:t>
      </w:r>
      <w:r>
        <w:rPr/>
        <w:t>également</w:t>
      </w:r>
      <w:r>
        <w:rPr>
          <w:spacing w:val="46"/>
        </w:rPr>
        <w:t> </w:t>
      </w:r>
      <w:r>
        <w:rPr/>
        <w:t>en</w:t>
      </w:r>
      <w:r>
        <w:rPr>
          <w:spacing w:val="22"/>
        </w:rPr>
        <w:t> </w:t>
      </w:r>
      <w:r>
        <w:rPr/>
        <w:t>2014,</w:t>
      </w:r>
      <w:r>
        <w:rPr>
          <w:spacing w:val="-6"/>
        </w:rPr>
        <w:t> </w:t>
      </w:r>
      <w:r>
        <w:rPr/>
        <w:t>les</w:t>
      </w:r>
      <w:r>
        <w:rPr>
          <w:spacing w:val="1"/>
        </w:rPr>
        <w:t> </w:t>
      </w:r>
      <w:r>
        <w:rPr/>
        <w:t>conclusions</w:t>
      </w:r>
      <w:r>
        <w:rPr>
          <w:spacing w:val="1"/>
        </w:rPr>
        <w:t> </w:t>
      </w:r>
      <w:r>
        <w:rPr/>
        <w:t>d’une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enquête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prin-</w:t>
      </w:r>
      <w:r>
        <w:rPr/>
        <w:t> cipaux</w:t>
      </w:r>
      <w:r>
        <w:rPr>
          <w:spacing w:val="-5"/>
        </w:rPr>
        <w:t> </w:t>
      </w:r>
      <w:r>
        <w:rPr/>
        <w:t>obstacles</w:t>
      </w:r>
      <w:r>
        <w:rPr>
          <w:spacing w:val="-5"/>
        </w:rPr>
        <w:t> </w:t>
      </w:r>
      <w:r>
        <w:rPr/>
        <w:t>rencontrés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personnes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situa-</w:t>
      </w:r>
      <w:r>
        <w:rPr/>
        <w:t> tion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handicap</w:t>
      </w:r>
      <w:r>
        <w:rPr>
          <w:spacing w:val="29"/>
        </w:rPr>
        <w:t> </w:t>
      </w:r>
      <w:r>
        <w:rPr/>
        <w:t>dans</w:t>
      </w:r>
      <w:r>
        <w:rPr>
          <w:spacing w:val="29"/>
        </w:rPr>
        <w:t> </w:t>
      </w:r>
      <w:r>
        <w:rPr/>
        <w:t>leur</w:t>
      </w:r>
      <w:r>
        <w:rPr>
          <w:spacing w:val="29"/>
        </w:rPr>
        <w:t> </w:t>
      </w:r>
      <w:r>
        <w:rPr/>
        <w:t>participation</w:t>
      </w:r>
      <w:r>
        <w:rPr>
          <w:spacing w:val="28"/>
        </w:rPr>
        <w:t> </w:t>
      </w:r>
      <w:r>
        <w:rPr/>
        <w:t>à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vie</w:t>
      </w:r>
      <w:r>
        <w:rPr>
          <w:spacing w:val="29"/>
        </w:rPr>
        <w:t> </w:t>
      </w:r>
      <w:r>
        <w:rPr/>
        <w:t>en</w:t>
      </w:r>
      <w:r>
        <w:rPr/>
        <w:t> société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manière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plus</w:t>
      </w:r>
      <w:r>
        <w:rPr>
          <w:spacing w:val="4"/>
        </w:rPr>
        <w:t> </w:t>
      </w:r>
      <w:r>
        <w:rPr/>
        <w:t>autonome</w:t>
      </w:r>
      <w:r>
        <w:rPr>
          <w:spacing w:val="4"/>
        </w:rPr>
        <w:t> </w:t>
      </w:r>
      <w:r>
        <w:rPr/>
        <w:t>possible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sur</w:t>
      </w:r>
      <w:r>
        <w:rPr/>
        <w:t> un</w:t>
      </w:r>
      <w:r>
        <w:rPr>
          <w:spacing w:val="6"/>
        </w:rPr>
        <w:t> </w:t>
      </w:r>
      <w:r>
        <w:rPr/>
        <w:t>pied</w:t>
      </w:r>
      <w:r>
        <w:rPr>
          <w:spacing w:val="6"/>
        </w:rPr>
        <w:t> </w:t>
      </w:r>
      <w:r>
        <w:rPr/>
        <w:t>d’égalité.</w:t>
      </w:r>
      <w:r>
        <w:rPr>
          <w:spacing w:val="-1"/>
        </w:rPr>
        <w:t> </w:t>
      </w:r>
      <w:r>
        <w:rPr/>
        <w:t>Fin</w:t>
      </w:r>
      <w:r>
        <w:rPr>
          <w:spacing w:val="6"/>
        </w:rPr>
        <w:t> </w:t>
      </w:r>
      <w:r>
        <w:rPr/>
        <w:t>août</w:t>
      </w:r>
      <w:r>
        <w:rPr>
          <w:spacing w:val="6"/>
        </w:rPr>
        <w:t> </w:t>
      </w:r>
      <w:r>
        <w:rPr/>
        <w:t>2013,</w:t>
      </w:r>
      <w:r>
        <w:rPr>
          <w:spacing w:val="-1"/>
        </w:rPr>
        <w:t> </w:t>
      </w:r>
      <w:r>
        <w:rPr/>
        <w:t>le</w:t>
      </w:r>
      <w:r>
        <w:rPr>
          <w:spacing w:val="6"/>
        </w:rPr>
        <w:t> </w:t>
      </w:r>
      <w:r>
        <w:rPr/>
        <w:t>Centre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publié</w:t>
      </w:r>
      <w:r>
        <w:rPr>
          <w:spacing w:val="6"/>
        </w:rPr>
        <w:t> </w:t>
      </w:r>
      <w:r>
        <w:rPr/>
        <w:t>la</w:t>
      </w:r>
      <w:r>
        <w:rPr/>
        <w:t> brochure</w:t>
      </w:r>
      <w:r>
        <w:rPr>
          <w:spacing w:val="4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À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l’école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ton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choix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avec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un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handicap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24"/>
        </w:rPr>
        <w:t> </w:t>
      </w:r>
      <w:r>
        <w:rPr/>
        <w:t>laquelle</w:t>
      </w:r>
      <w:r>
        <w:rPr>
          <w:spacing w:val="19"/>
        </w:rPr>
        <w:t> </w:t>
      </w:r>
      <w:r>
        <w:rPr/>
        <w:t>vise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informer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bonnes</w:t>
      </w:r>
      <w:r>
        <w:rPr>
          <w:spacing w:val="19"/>
        </w:rPr>
        <w:t> </w:t>
      </w:r>
      <w:r>
        <w:rPr/>
        <w:t>pratiques</w:t>
      </w:r>
      <w:r>
        <w:rPr>
          <w:spacing w:val="19"/>
        </w:rPr>
        <w:t> </w:t>
      </w:r>
      <w:r>
        <w:rPr/>
        <w:t>en</w:t>
      </w:r>
      <w:r>
        <w:rPr/>
        <w:t> matière d’aménagements raisonnables.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La</w:t>
      </w:r>
      <w:r>
        <w:rPr>
          <w:spacing w:val="26"/>
        </w:rPr>
        <w:t> </w:t>
      </w:r>
      <w:r>
        <w:rPr/>
        <w:t>création</w:t>
      </w:r>
      <w:r>
        <w:rPr>
          <w:spacing w:val="27"/>
        </w:rPr>
        <w:t> </w:t>
      </w:r>
      <w:r>
        <w:rPr/>
        <w:t>du</w:t>
      </w:r>
      <w:r>
        <w:rPr>
          <w:spacing w:val="27"/>
        </w:rPr>
        <w:t> </w:t>
      </w:r>
      <w:r>
        <w:rPr/>
        <w:t>Centre</w:t>
      </w:r>
      <w:r>
        <w:rPr>
          <w:spacing w:val="27"/>
        </w:rPr>
        <w:t> </w:t>
      </w:r>
      <w:r>
        <w:rPr/>
        <w:t>interfédéral</w:t>
      </w:r>
      <w:r>
        <w:rPr>
          <w:spacing w:val="27"/>
        </w:rPr>
        <w:t> </w:t>
      </w:r>
      <w:r>
        <w:rPr/>
        <w:t>pour</w:t>
      </w:r>
      <w:r>
        <w:rPr>
          <w:spacing w:val="26"/>
        </w:rPr>
        <w:t> </w:t>
      </w:r>
      <w:r>
        <w:rPr/>
        <w:t>l’égalité</w:t>
      </w:r>
      <w:r>
        <w:rPr>
          <w:spacing w:val="27"/>
        </w:rPr>
        <w:t> </w:t>
      </w:r>
      <w:r>
        <w:rPr/>
        <w:t>des</w:t>
      </w:r>
      <w:r>
        <w:rPr/>
        <w:t> chances</w:t>
      </w:r>
      <w:r>
        <w:rPr>
          <w:spacing w:val="3"/>
        </w:rPr>
        <w:t> </w:t>
      </w:r>
      <w:r>
        <w:rPr/>
        <w:t>va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pair</w:t>
      </w:r>
      <w:r>
        <w:rPr>
          <w:spacing w:val="3"/>
        </w:rPr>
        <w:t> </w:t>
      </w:r>
      <w:r>
        <w:rPr/>
        <w:t>avec</w:t>
      </w:r>
      <w:r>
        <w:rPr>
          <w:spacing w:val="2"/>
        </w:rPr>
        <w:t> </w:t>
      </w:r>
      <w:r>
        <w:rPr/>
        <w:t>une</w:t>
      </w:r>
      <w:r>
        <w:rPr>
          <w:spacing w:val="3"/>
        </w:rPr>
        <w:t> </w:t>
      </w:r>
      <w:r>
        <w:rPr/>
        <w:t>plus</w:t>
      </w:r>
      <w:r>
        <w:rPr>
          <w:spacing w:val="2"/>
        </w:rPr>
        <w:t> </w:t>
      </w:r>
      <w:r>
        <w:rPr/>
        <w:t>grande</w:t>
      </w:r>
      <w:r>
        <w:rPr>
          <w:spacing w:val="3"/>
        </w:rPr>
        <w:t> </w:t>
      </w:r>
      <w:r>
        <w:rPr/>
        <w:t>action</w:t>
      </w:r>
      <w:r>
        <w:rPr>
          <w:spacing w:val="3"/>
        </w:rPr>
        <w:t> </w:t>
      </w:r>
      <w:r>
        <w:rPr/>
        <w:t>locale.</w:t>
      </w:r>
      <w:r>
        <w:rPr/>
        <w:t> Les</w:t>
      </w:r>
      <w:r>
        <w:rPr>
          <w:spacing w:val="24"/>
        </w:rPr>
        <w:t> </w:t>
      </w:r>
      <w:r>
        <w:rPr/>
        <w:t>citoyens,</w:t>
      </w:r>
      <w:r>
        <w:rPr>
          <w:spacing w:val="17"/>
        </w:rPr>
        <w:t> </w:t>
      </w:r>
      <w:r>
        <w:rPr/>
        <w:t>institutions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organisations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ce</w:t>
      </w:r>
      <w:r>
        <w:rPr>
          <w:spacing w:val="24"/>
        </w:rPr>
        <w:t> </w:t>
      </w:r>
      <w:r>
        <w:rPr/>
        <w:t>pays</w:t>
      </w:r>
      <w:r>
        <w:rPr/>
        <w:t> pourront</w:t>
      </w:r>
      <w:r>
        <w:rPr>
          <w:spacing w:val="5"/>
        </w:rPr>
        <w:t> </w:t>
      </w:r>
      <w:r>
        <w:rPr/>
        <w:t>dorénavant</w:t>
      </w:r>
      <w:r>
        <w:rPr>
          <w:spacing w:val="5"/>
        </w:rPr>
        <w:t> </w:t>
      </w:r>
      <w:r>
        <w:rPr/>
        <w:t>s’adresser</w:t>
      </w:r>
      <w:r>
        <w:rPr>
          <w:spacing w:val="5"/>
        </w:rPr>
        <w:t> </w:t>
      </w:r>
      <w:r>
        <w:rPr/>
        <w:t>aux</w:t>
      </w:r>
      <w:r>
        <w:rPr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Meldpunten</w:t>
      </w:r>
      <w:r>
        <w:rPr>
          <w:rFonts w:ascii="SabonLTStd-Italic" w:hAnsi="SabonLTStd-Italic" w:cs="SabonLTStd-Italic" w:eastAsia="SabonLTStd-Italic"/>
          <w:i/>
        </w:rPr>
        <w:t> Discriminatie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/>
        <w:t>(Points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contact</w:t>
      </w:r>
      <w:r>
        <w:rPr>
          <w:spacing w:val="26"/>
        </w:rPr>
        <w:t> </w:t>
      </w:r>
      <w:r>
        <w:rPr/>
        <w:t>discrimination</w:t>
      </w:r>
      <w:r>
        <w:rPr>
          <w:spacing w:val="26"/>
        </w:rPr>
        <w:t> </w:t>
      </w:r>
      <w:r>
        <w:rPr/>
        <w:t>en</w:t>
      </w:r>
      <w:r>
        <w:rPr/>
        <w:t> Flandre)</w:t>
      </w:r>
      <w:r>
        <w:rPr>
          <w:spacing w:val="23"/>
        </w:rPr>
        <w:t> </w:t>
      </w:r>
      <w:r>
        <w:rPr/>
        <w:t>ou</w:t>
      </w:r>
      <w:r>
        <w:rPr>
          <w:spacing w:val="23"/>
        </w:rPr>
        <w:t> </w:t>
      </w:r>
      <w:r>
        <w:rPr/>
        <w:t>aux</w:t>
      </w:r>
      <w:r>
        <w:rPr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Espaces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Wallonie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/>
        <w:t>(en</w:t>
      </w:r>
      <w:r>
        <w:rPr>
          <w:spacing w:val="16"/>
        </w:rPr>
        <w:t> </w:t>
      </w:r>
      <w:r>
        <w:rPr>
          <w:spacing w:val="-2"/>
        </w:rPr>
        <w:t>Wallonie)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806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806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12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8 * 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63" w:lineRule="auto" w:before="70"/>
        <w:ind w:right="5782"/>
        <w:jc w:val="both"/>
      </w:pPr>
      <w:r>
        <w:rPr/>
        <w:t>pour</w:t>
      </w:r>
      <w:r>
        <w:rPr>
          <w:spacing w:val="34"/>
        </w:rPr>
        <w:t> </w:t>
      </w:r>
      <w:r>
        <w:rPr/>
        <w:t>toute</w:t>
      </w:r>
      <w:r>
        <w:rPr>
          <w:spacing w:val="35"/>
        </w:rPr>
        <w:t> </w:t>
      </w:r>
      <w:r>
        <w:rPr/>
        <w:t>demande</w:t>
      </w:r>
      <w:r>
        <w:rPr>
          <w:spacing w:val="35"/>
        </w:rPr>
        <w:t> </w:t>
      </w:r>
      <w:r>
        <w:rPr/>
        <w:t>d’informations,</w:t>
      </w:r>
      <w:r>
        <w:rPr>
          <w:spacing w:val="28"/>
        </w:rPr>
        <w:t> </w:t>
      </w:r>
      <w:r>
        <w:rPr/>
        <w:t>d’assistance</w:t>
      </w:r>
      <w:r>
        <w:rPr>
          <w:spacing w:val="35"/>
        </w:rPr>
        <w:t> </w:t>
      </w:r>
      <w:r>
        <w:rPr/>
        <w:t>ou</w:t>
      </w:r>
      <w:r>
        <w:rPr/>
        <w:t> d’accompagnement.</w:t>
      </w:r>
      <w:r>
        <w:rPr>
          <w:spacing w:val="21"/>
        </w:rPr>
        <w:t> </w:t>
      </w:r>
      <w:r>
        <w:rPr/>
        <w:t>Les</w:t>
      </w:r>
      <w:r>
        <w:rPr>
          <w:spacing w:val="27"/>
        </w:rPr>
        <w:t> </w:t>
      </w:r>
      <w:r>
        <w:rPr/>
        <w:t>points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contact</w:t>
      </w:r>
      <w:r>
        <w:rPr>
          <w:spacing w:val="28"/>
        </w:rPr>
        <w:t> </w:t>
      </w:r>
      <w:r>
        <w:rPr/>
        <w:t>locaux</w:t>
      </w:r>
      <w:r>
        <w:rPr/>
        <w:t> flamands</w:t>
      </w:r>
      <w:r>
        <w:rPr>
          <w:spacing w:val="15"/>
        </w:rPr>
        <w:t> </w:t>
      </w:r>
      <w:r>
        <w:rPr/>
        <w:t>font</w:t>
      </w:r>
      <w:r>
        <w:rPr>
          <w:spacing w:val="15"/>
        </w:rPr>
        <w:t> </w:t>
      </w:r>
      <w:r>
        <w:rPr/>
        <w:t>désormais</w:t>
      </w:r>
      <w:r>
        <w:rPr>
          <w:spacing w:val="15"/>
        </w:rPr>
        <w:t> </w:t>
      </w:r>
      <w:r>
        <w:rPr/>
        <w:t>partie</w:t>
      </w:r>
      <w:r>
        <w:rPr>
          <w:spacing w:val="15"/>
        </w:rPr>
        <w:t> </w:t>
      </w:r>
      <w:r>
        <w:rPr/>
        <w:t>intégrante</w:t>
      </w:r>
      <w:r>
        <w:rPr>
          <w:spacing w:val="15"/>
        </w:rPr>
        <w:t> </w:t>
      </w:r>
      <w:r>
        <w:rPr/>
        <w:t>du</w:t>
      </w:r>
      <w:r>
        <w:rPr>
          <w:spacing w:val="15"/>
        </w:rPr>
        <w:t> </w:t>
      </w:r>
      <w:r>
        <w:rPr/>
        <w:t>Centre,</w:t>
      </w:r>
      <w:r>
        <w:rPr/>
        <w:t> offrant</w:t>
      </w:r>
      <w:r>
        <w:rPr>
          <w:spacing w:val="3"/>
        </w:rPr>
        <w:t> </w:t>
      </w:r>
      <w:r>
        <w:rPr/>
        <w:t>ainsi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nouvelles</w:t>
      </w:r>
      <w:r>
        <w:rPr>
          <w:spacing w:val="3"/>
        </w:rPr>
        <w:t> </w:t>
      </w:r>
      <w:r>
        <w:rPr/>
        <w:t>possibilités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travailler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la</w:t>
      </w:r>
      <w:r>
        <w:rPr/>
        <w:t> sensibilisation et à la prévention au plan local.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5789"/>
        <w:jc w:val="both"/>
      </w:pPr>
      <w:r>
        <w:rPr/>
        <w:t>Nous</w:t>
      </w:r>
      <w:r>
        <w:rPr>
          <w:spacing w:val="11"/>
        </w:rPr>
        <w:t> </w:t>
      </w:r>
      <w:r>
        <w:rPr/>
        <w:t>vous</w:t>
      </w:r>
      <w:r>
        <w:rPr>
          <w:spacing w:val="11"/>
        </w:rPr>
        <w:t> </w:t>
      </w:r>
      <w:r>
        <w:rPr/>
        <w:t>souhaitons</w:t>
      </w:r>
      <w:r>
        <w:rPr>
          <w:spacing w:val="11"/>
        </w:rPr>
        <w:t> </w:t>
      </w:r>
      <w:r>
        <w:rPr/>
        <w:t>une</w:t>
      </w:r>
      <w:r>
        <w:rPr>
          <w:spacing w:val="11"/>
        </w:rPr>
        <w:t> </w:t>
      </w:r>
      <w:r>
        <w:rPr/>
        <w:t>agréable</w:t>
      </w:r>
      <w:r>
        <w:rPr>
          <w:spacing w:val="11"/>
        </w:rPr>
        <w:t> </w:t>
      </w:r>
      <w:r>
        <w:rPr/>
        <w:t>lecture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ce</w:t>
      </w:r>
      <w:r>
        <w:rPr/>
        <w:t> rapport.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before="0"/>
        <w:ind w:left="113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/>
          <w:sz w:val="19"/>
        </w:rPr>
        <w:t>Patrick </w:t>
      </w:r>
      <w:r>
        <w:rPr>
          <w:rFonts w:ascii="SabonLTStd-Roman"/>
          <w:spacing w:val="-3"/>
          <w:sz w:val="19"/>
        </w:rPr>
        <w:t>Charlier,</w:t>
      </w:r>
      <w:r>
        <w:rPr>
          <w:rFonts w:ascii="SabonLTStd-Roman"/>
          <w:spacing w:val="-8"/>
          <w:sz w:val="19"/>
        </w:rPr>
        <w:t> </w:t>
      </w:r>
      <w:r>
        <w:rPr>
          <w:rFonts w:ascii="SabonLTStd-Italic"/>
          <w:i/>
          <w:sz w:val="19"/>
        </w:rPr>
        <w:t>Directeur adjoint </w:t>
      </w:r>
      <w:r>
        <w:rPr>
          <w:rFonts w:ascii="SabonLTStd-Italic"/>
          <w:i/>
          <w:spacing w:val="-3"/>
          <w:sz w:val="19"/>
        </w:rPr>
        <w:t>f.f.</w:t>
      </w:r>
      <w:r>
        <w:rPr>
          <w:rFonts w:ascii="SabonLTStd-Italic"/>
          <w:sz w:val="19"/>
        </w:rPr>
      </w:r>
    </w:p>
    <w:p>
      <w:pPr>
        <w:spacing w:before="22"/>
        <w:ind w:left="113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/>
          <w:sz w:val="19"/>
        </w:rPr>
        <w:t>Jozef De</w:t>
      </w:r>
      <w:r>
        <w:rPr>
          <w:rFonts w:ascii="SabonLTStd-Roman"/>
          <w:spacing w:val="-8"/>
          <w:sz w:val="19"/>
        </w:rPr>
        <w:t> </w:t>
      </w:r>
      <w:r>
        <w:rPr>
          <w:rFonts w:ascii="SabonLTStd-Roman"/>
          <w:spacing w:val="-1"/>
          <w:sz w:val="19"/>
        </w:rPr>
        <w:t>Witte,</w:t>
      </w:r>
      <w:r>
        <w:rPr>
          <w:rFonts w:ascii="SabonLTStd-Roman"/>
          <w:spacing w:val="-8"/>
          <w:sz w:val="19"/>
        </w:rPr>
        <w:t> </w:t>
      </w:r>
      <w:r>
        <w:rPr>
          <w:rFonts w:ascii="SabonLTStd-Italic"/>
          <w:i/>
          <w:sz w:val="19"/>
        </w:rPr>
        <w:t>Directeur</w:t>
      </w:r>
      <w:r>
        <w:rPr>
          <w:rFonts w:ascii="SabonLTStd-Italic"/>
          <w:sz w:val="19"/>
        </w:rPr>
      </w:r>
    </w:p>
    <w:p>
      <w:pPr>
        <w:spacing w:after="0"/>
        <w:jc w:val="both"/>
        <w:rPr>
          <w:rFonts w:ascii="SabonLTStd-Italic" w:hAnsi="SabonLTStd-Italic" w:cs="SabonLTStd-Italic" w:eastAsia="SabonLTStd-Italic"/>
          <w:sz w:val="19"/>
          <w:szCs w:val="19"/>
        </w:rPr>
        <w:sectPr>
          <w:pgSz w:w="11910" w:h="16840"/>
          <w:pgMar w:top="1580" w:bottom="280" w:left="1020" w:right="56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0021pt;width:596.3pt;height:683.65pt;mso-position-horizontal-relative:page;mso-position-vertical-relative:page;z-index:-18062" coordorigin="-10,3165" coordsize="11926,13673">
            <v:shape style="position:absolute;left:0;top:3288;width:11906;height:13550" type="#_x0000_t75" stroked="false">
              <v:imagedata r:id="rId12" o:title=""/>
            </v:shape>
            <v:group style="position:absolute;left:8439;top:3175;width:3467;height:114" coordorigin="8439,3175" coordsize="3467,114">
              <v:shape style="position:absolute;left:8439;top:3175;width:3467;height:114" coordorigin="8439,3175" coordsize="3467,114" path="m8439,3288l11906,3288,11906,3175,8439,3175,8439,3288xe" filled="t" fillcolor="#85BC22" stroked="f">
                <v:path arrowok="t"/>
                <v:fill type="solid"/>
              </v:shape>
            </v:group>
            <v:group style="position:absolute;left:7473;top:3175;width:966;height:114" coordorigin="7473,3175" coordsize="966,114">
              <v:shape style="position:absolute;left:7473;top:3175;width:966;height:114" coordorigin="7473,3175" coordsize="966,114" path="m7473,3288l8439,3288,8439,3175,7473,3175,7473,3288xe" filled="t" fillcolor="#F29EC4" stroked="f">
                <v:path arrowok="t"/>
                <v:fill type="solid"/>
              </v:shape>
            </v:group>
            <v:group style="position:absolute;left:5041;top:3175;width:2433;height:114" coordorigin="5041,3175" coordsize="2433,114">
              <v:shape style="position:absolute;left:5041;top:3175;width:2433;height:114" coordorigin="5041,3175" coordsize="2433,114" path="m5041,3288l7473,3288,7473,3175,5041,3175,5041,3288xe" filled="t" fillcolor="#EF7C00" stroked="f">
                <v:path arrowok="t"/>
                <v:fill type="solid"/>
              </v:shape>
            </v:group>
            <v:group style="position:absolute;left:1736;top:3175;width:3305;height:114" coordorigin="1736,3175" coordsize="3305,114">
              <v:shape style="position:absolute;left:1736;top:3175;width:3305;height:114" coordorigin="1736,3175" coordsize="3305,114" path="m1736,3288l5041,3288,5041,3175,1736,3175,1736,3288xe" filled="t" fillcolor="#E3000F" stroked="f">
                <v:path arrowok="t"/>
                <v:fill type="solid"/>
              </v:shape>
            </v:group>
            <v:group style="position:absolute;left:887;top:3175;width:850;height:114" coordorigin="887,3175" coordsize="850,114">
              <v:shape style="position:absolute;left:887;top:3175;width:850;height:114" coordorigin="887,3175" coordsize="850,114" path="m887,3288l1736,3288,1736,3175,887,3175,887,3288xe" filled="t" fillcolor="#5BC5F2" stroked="f">
                <v:path arrowok="t"/>
                <v:fill type="solid"/>
              </v:shape>
            </v:group>
            <v:group style="position:absolute;left:0;top:3175;width:888;height:114" coordorigin="0,3175" coordsize="888,114">
              <v:shape style="position:absolute;left:0;top:3175;width:888;height:114" coordorigin="0,3175" coordsize="888,114" path="m887,3288l0,3288,0,3175,887,3175,887,3288xe" filled="t" fillcolor="#5BC5F2" stroked="f">
                <v:path arrowok="t"/>
                <v:fill type="solid"/>
              </v:shape>
              <v:shape style="position:absolute;left:0;top:8504;width:11906;height:8334" type="#_x0000_t75" stroked="false">
                <v:imagedata r:id="rId14" o:title=""/>
              </v:shape>
            </v:group>
            <w10:wrap type="none"/>
          </v:group>
        </w:pict>
      </w: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8061" coordorigin="-10,3165" coordsize="11916,13673">
            <v:shape style="position:absolute;left:0;top:3288;width:11906;height:13550" type="#_x0000_t75" stroked="false">
              <v:imagedata r:id="rId13" o:title=""/>
            </v:shape>
            <v:group style="position:absolute;left:0;top:3175;width:2962;height:114" coordorigin="0,3175" coordsize="2962,114">
              <v:shape style="position:absolute;left:0;top:3175;width:2962;height:114" coordorigin="0,3175" coordsize="2962,114" path="m0,3288l2962,3288,2962,3175,0,3175,0,3288xe" filled="t" fillcolor="#85BC22" stroked="f">
                <v:path arrowok="t"/>
                <v:fill type="solid"/>
              </v:shape>
            </v:group>
            <v:group style="position:absolute;left:2962;top:3175;width:826;height:114" coordorigin="2962,3175" coordsize="826,114">
              <v:shape style="position:absolute;left:2962;top:3175;width:826;height:114" coordorigin="2962,3175" coordsize="826,114" path="m2962,3288l3787,3288,3787,3175,2962,3175,2962,3288xe" filled="t" fillcolor="#F29EC4" stroked="f">
                <v:path arrowok="t"/>
                <v:fill type="solid"/>
              </v:shape>
            </v:group>
            <v:group style="position:absolute;left:3787;top:3175;width:2079;height:114" coordorigin="3787,3175" coordsize="2079,114">
              <v:shape style="position:absolute;left:3787;top:3175;width:2079;height:114" coordorigin="3787,3175" coordsize="2079,114" path="m3787,3288l5866,3288,5866,3175,3787,3175,3787,3288xe" filled="t" fillcolor="#EF7C00" stroked="f">
                <v:path arrowok="t"/>
                <v:fill type="solid"/>
              </v:shape>
            </v:group>
            <v:group style="position:absolute;left:5866;top:3175;width:2824;height:114" coordorigin="5866,3175" coordsize="2824,114">
              <v:shape style="position:absolute;left:5866;top:3175;width:2824;height:114" coordorigin="5866,3175" coordsize="2824,114" path="m5866,3288l8689,3288,8689,3175,5866,3175,5866,3288xe" filled="t" fillcolor="#E3000F" stroked="f">
                <v:path arrowok="t"/>
                <v:fill type="solid"/>
              </v:shape>
            </v:group>
            <v:group style="position:absolute;left:8689;top:3175;width:726;height:114" coordorigin="8689,3175" coordsize="726,114">
              <v:shape style="position:absolute;left:8689;top:3175;width:726;height:114" coordorigin="8689,3175" coordsize="726,114" path="m8689,3288l9415,3288,9415,3175,8689,3175,8689,3288xe" filled="t" fillcolor="#5BC5F2" stroked="f">
                <v:path arrowok="t"/>
                <v:fill type="solid"/>
              </v:shape>
            </v:group>
            <v:group style="position:absolute;left:9415;top:3175;width:904;height:114" coordorigin="9415,3175" coordsize="904,114">
              <v:shape style="position:absolute;left:9415;top:3175;width:904;height:114" coordorigin="9415,3175" coordsize="904,114" path="m9415,3175l10318,3175,10318,3288,9415,3288,9415,3175xe" filled="t" fillcolor="#5BC5F2" stroked="f">
                <v:path arrowok="t"/>
                <v:fill type="solid"/>
              </v:shape>
            </v:group>
            <v:group style="position:absolute;left:0;top:3175;width:2;height:114" coordorigin="0,3175" coordsize="2,114">
              <v:shape style="position:absolute;left:0;top:3175;width:2;height:114" coordorigin="0,3175" coordsize="0,114" path="m0,3175l0,3288e" filled="f" stroked="t" strokeweight=".1pt" strokecolor="#85BC22">
                <v:path arrowok="t"/>
              </v:shape>
              <v:shape style="position:absolute;left:0;top:8504;width:11906;height:8334" type="#_x0000_t75" stroked="false">
                <v:imagedata r:id="rId15" o:title="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8"/>
        <w:rPr>
          <w:sz w:val="28"/>
          <w:szCs w:val="28"/>
        </w:rPr>
      </w:pPr>
    </w:p>
    <w:p>
      <w:pPr>
        <w:spacing w:line="486" w:lineRule="exact" w:before="0"/>
        <w:ind w:left="0" w:right="556" w:firstLine="0"/>
        <w:jc w:val="right"/>
        <w:rPr>
          <w:rFonts w:ascii="AachenStd-Bold" w:hAnsi="AachenStd-Bold" w:cs="AachenStd-Bold" w:eastAsia="AachenStd-Bold"/>
          <w:sz w:val="42"/>
          <w:szCs w:val="42"/>
        </w:rPr>
      </w:pPr>
      <w:bookmarkStart w:name="Chapitre 1.  Focus : Pour  un Plan d’act" w:id="3"/>
      <w:bookmarkEnd w:id="3"/>
      <w:r>
        <w:rPr/>
      </w:r>
      <w:bookmarkStart w:name="_bookmark1" w:id="4"/>
      <w:bookmarkEnd w:id="4"/>
      <w:r>
        <w:rPr/>
      </w:r>
      <w:r>
        <w:rPr>
          <w:rFonts w:ascii="AachenStd-Bold"/>
          <w:b/>
          <w:color w:val="85BC22"/>
          <w:sz w:val="42"/>
        </w:rPr>
        <w:t>Chapitre 1.</w:t>
      </w:r>
      <w:r>
        <w:rPr>
          <w:rFonts w:ascii="AachenStd-Bold"/>
          <w:color w:val="000000"/>
          <w:sz w:val="42"/>
        </w:rPr>
      </w:r>
    </w:p>
    <w:p>
      <w:pPr>
        <w:spacing w:before="40"/>
        <w:ind w:left="1036" w:right="119" w:firstLine="2044"/>
        <w:jc w:val="right"/>
        <w:rPr>
          <w:rFonts w:ascii="AachenStd-Bold" w:hAnsi="AachenStd-Bold" w:cs="AachenStd-Bold" w:eastAsia="AachenStd-Bold"/>
          <w:sz w:val="70"/>
          <w:szCs w:val="70"/>
        </w:rPr>
      </w:pPr>
      <w:r>
        <w:rPr>
          <w:rFonts w:ascii="AachenStd-Bold" w:hAnsi="AachenStd-Bold" w:cs="AachenStd-Bold" w:eastAsia="AachenStd-Bold"/>
          <w:b/>
          <w:bCs/>
          <w:color w:val="FFFFFF"/>
          <w:spacing w:val="28"/>
          <w:sz w:val="70"/>
          <w:szCs w:val="70"/>
        </w:rPr>
        <w:t>FOCU</w:t>
      </w:r>
      <w:r>
        <w:rPr>
          <w:rFonts w:ascii="AachenStd-Bold" w:hAnsi="AachenStd-Bold" w:cs="AachenStd-Bold" w:eastAsia="AachenStd-Bold"/>
          <w:b/>
          <w:bCs/>
          <w:color w:val="FFFFFF"/>
          <w:sz w:val="70"/>
          <w:szCs w:val="70"/>
        </w:rPr>
        <w:t>S</w:t>
      </w:r>
      <w:r>
        <w:rPr>
          <w:rFonts w:ascii="AachenStd-Bold" w:hAnsi="AachenStd-Bold" w:cs="AachenStd-Bold" w:eastAsia="AachenStd-Bold"/>
          <w:b/>
          <w:bCs/>
          <w:color w:val="FFFFFF"/>
          <w:spacing w:val="56"/>
          <w:sz w:val="70"/>
          <w:szCs w:val="7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z w:val="70"/>
          <w:szCs w:val="70"/>
        </w:rPr>
        <w:t>:</w:t>
      </w:r>
      <w:r>
        <w:rPr>
          <w:rFonts w:ascii="AachenStd-Bold" w:hAnsi="AachenStd-Bold" w:cs="AachenStd-Bold" w:eastAsia="AachenStd-Bold"/>
          <w:b/>
          <w:bCs/>
          <w:color w:val="FFFFFF"/>
          <w:spacing w:val="56"/>
          <w:sz w:val="70"/>
          <w:szCs w:val="7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28"/>
          <w:sz w:val="70"/>
          <w:szCs w:val="70"/>
        </w:rPr>
        <w:t>POUR</w:t>
      </w:r>
      <w:r>
        <w:rPr>
          <w:rFonts w:ascii="AachenStd-Bold" w:hAnsi="AachenStd-Bold" w:cs="AachenStd-Bold" w:eastAsia="AachenStd-Bold"/>
          <w:b/>
          <w:bCs/>
          <w:color w:val="FFFFFF"/>
          <w:spacing w:val="252"/>
          <w:sz w:val="70"/>
          <w:szCs w:val="7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14"/>
          <w:sz w:val="70"/>
          <w:szCs w:val="70"/>
        </w:rPr>
        <w:t>UN</w:t>
      </w:r>
      <w:r>
        <w:rPr>
          <w:rFonts w:ascii="AachenStd-Bold" w:hAnsi="AachenStd-Bold" w:cs="AachenStd-Bold" w:eastAsia="AachenStd-Bold"/>
          <w:b/>
          <w:bCs/>
          <w:color w:val="FFFFFF"/>
          <w:spacing w:val="56"/>
          <w:sz w:val="70"/>
          <w:szCs w:val="7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28"/>
          <w:sz w:val="70"/>
          <w:szCs w:val="70"/>
        </w:rPr>
        <w:t>PLA</w:t>
      </w:r>
      <w:r>
        <w:rPr>
          <w:rFonts w:ascii="AachenStd-Bold" w:hAnsi="AachenStd-Bold" w:cs="AachenStd-Bold" w:eastAsia="AachenStd-Bold"/>
          <w:b/>
          <w:bCs/>
          <w:color w:val="FFFFFF"/>
          <w:sz w:val="70"/>
          <w:szCs w:val="70"/>
        </w:rPr>
        <w:t>N</w:t>
      </w:r>
      <w:r>
        <w:rPr>
          <w:rFonts w:ascii="AachenStd-Bold" w:hAnsi="AachenStd-Bold" w:cs="AachenStd-Bold" w:eastAsia="AachenStd-Bold"/>
          <w:b/>
          <w:bCs/>
          <w:color w:val="FFFFFF"/>
          <w:spacing w:val="56"/>
          <w:sz w:val="70"/>
          <w:szCs w:val="7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28"/>
          <w:sz w:val="70"/>
          <w:szCs w:val="70"/>
        </w:rPr>
        <w:t>D’ACTION</w:t>
      </w:r>
      <w:r>
        <w:rPr>
          <w:rFonts w:ascii="AachenStd-Bold" w:hAnsi="AachenStd-Bold" w:cs="AachenStd-Bold" w:eastAsia="AachenStd-Bold"/>
          <w:b/>
          <w:bCs/>
          <w:color w:val="FFFFFF"/>
          <w:spacing w:val="196"/>
          <w:sz w:val="70"/>
          <w:szCs w:val="7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28"/>
          <w:sz w:val="70"/>
          <w:szCs w:val="70"/>
        </w:rPr>
        <w:t>INTERFÉDÉRAL</w:t>
      </w:r>
      <w:r>
        <w:rPr>
          <w:rFonts w:ascii="AachenStd-Bold" w:hAnsi="AachenStd-Bold" w:cs="AachenStd-Bold" w:eastAsia="AachenStd-Bold"/>
          <w:color w:val="000000"/>
          <w:sz w:val="70"/>
          <w:szCs w:val="70"/>
        </w:rPr>
      </w:r>
    </w:p>
    <w:p>
      <w:pPr>
        <w:spacing w:before="0"/>
        <w:ind w:left="0" w:right="119" w:firstLine="0"/>
        <w:jc w:val="right"/>
        <w:rPr>
          <w:rFonts w:ascii="AachenStd-Bold" w:hAnsi="AachenStd-Bold" w:cs="AachenStd-Bold" w:eastAsia="AachenStd-Bold"/>
          <w:sz w:val="70"/>
          <w:szCs w:val="70"/>
        </w:rPr>
      </w:pPr>
      <w:r>
        <w:rPr>
          <w:rFonts w:ascii="AachenStd-Bold"/>
          <w:b/>
          <w:color w:val="FFFFFF"/>
          <w:spacing w:val="28"/>
          <w:sz w:val="70"/>
        </w:rPr>
        <w:t>CONTR</w:t>
      </w:r>
      <w:r>
        <w:rPr>
          <w:rFonts w:ascii="AachenStd-Bold"/>
          <w:b/>
          <w:color w:val="FFFFFF"/>
          <w:sz w:val="70"/>
        </w:rPr>
        <w:t>E</w:t>
      </w:r>
      <w:r>
        <w:rPr>
          <w:rFonts w:ascii="AachenStd-Bold"/>
          <w:b/>
          <w:color w:val="FFFFFF"/>
          <w:spacing w:val="56"/>
          <w:sz w:val="70"/>
        </w:rPr>
        <w:t> </w:t>
      </w:r>
      <w:r>
        <w:rPr>
          <w:rFonts w:ascii="AachenStd-Bold"/>
          <w:b/>
          <w:color w:val="FFFFFF"/>
          <w:spacing w:val="14"/>
          <w:sz w:val="70"/>
        </w:rPr>
        <w:t>LE</w:t>
      </w:r>
      <w:r>
        <w:rPr>
          <w:rFonts w:ascii="AachenStd-Bold"/>
          <w:b/>
          <w:color w:val="FFFFFF"/>
          <w:spacing w:val="56"/>
          <w:sz w:val="70"/>
        </w:rPr>
        <w:t> </w:t>
      </w:r>
      <w:r>
        <w:rPr>
          <w:rFonts w:ascii="AachenStd-Bold"/>
          <w:b/>
          <w:color w:val="FFFFFF"/>
          <w:spacing w:val="28"/>
          <w:sz w:val="70"/>
        </w:rPr>
        <w:t>RACISME</w:t>
      </w:r>
      <w:r>
        <w:rPr>
          <w:rFonts w:ascii="AachenStd-Bold"/>
          <w:color w:val="000000"/>
          <w:sz w:val="70"/>
        </w:rPr>
      </w:r>
    </w:p>
    <w:p>
      <w:pPr>
        <w:spacing w:after="0"/>
        <w:jc w:val="right"/>
        <w:rPr>
          <w:rFonts w:ascii="AachenStd-Bold" w:hAnsi="AachenStd-Bold" w:cs="AachenStd-Bold" w:eastAsia="AachenStd-Bold"/>
          <w:sz w:val="70"/>
          <w:szCs w:val="70"/>
        </w:rPr>
        <w:sectPr>
          <w:pgSz w:w="11910" w:h="16840"/>
          <w:pgMar w:top="1580" w:bottom="280" w:left="1680" w:right="1440"/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8060" coordorigin="-10,3165" coordsize="11916,13673">
            <v:shape style="position:absolute;left:0;top:3288;width:11906;height:13550" type="#_x0000_t75" stroked="false">
              <v:imagedata r:id="rId16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spacing w:line="706" w:lineRule="exact"/>
        <w:ind w:right="379"/>
        <w:jc w:val="left"/>
        <w:rPr>
          <w:b w:val="0"/>
          <w:bCs w:val="0"/>
        </w:rPr>
      </w:pPr>
      <w:r>
        <w:rPr>
          <w:color w:val="FFFFFF"/>
        </w:rPr>
        <w:t>INTRODUCTION</w:t>
      </w:r>
      <w:r>
        <w:rPr>
          <w:b w:val="0"/>
          <w:color w:val="000000"/>
        </w:rPr>
      </w:r>
    </w:p>
    <w:p>
      <w:pPr>
        <w:spacing w:after="0" w:line="706" w:lineRule="exact"/>
        <w:jc w:val="left"/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12 * 13</w:t>
      </w:r>
      <w:r>
        <w:rPr>
          <w:rFonts w:ascii="Sabon LT Std Bold"/>
          <w:sz w:val="12"/>
        </w:rPr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Heading7"/>
        <w:spacing w:line="240" w:lineRule="auto" w:before="69"/>
        <w:ind w:right="0"/>
        <w:jc w:val="both"/>
        <w:rPr>
          <w:b w:val="0"/>
          <w:bCs w:val="0"/>
          <w:i w:val="0"/>
        </w:rPr>
      </w:pPr>
      <w:r>
        <w:rPr/>
        <w:t>Si on reparlait de </w:t>
      </w:r>
      <w:r>
        <w:rPr>
          <w:spacing w:val="-1"/>
        </w:rPr>
        <w:t>racisme</w:t>
      </w:r>
      <w:r>
        <w:rPr/>
        <w:t> 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Certains</w:t>
      </w:r>
      <w:r>
        <w:rPr>
          <w:spacing w:val="16"/>
        </w:rPr>
        <w:t> </w:t>
      </w:r>
      <w:r>
        <w:rPr/>
        <w:t>trouveront</w:t>
      </w:r>
      <w:r>
        <w:rPr>
          <w:spacing w:val="16"/>
        </w:rPr>
        <w:t> </w:t>
      </w:r>
      <w:r>
        <w:rPr/>
        <w:t>qu’on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parle</w:t>
      </w:r>
      <w:r>
        <w:rPr>
          <w:spacing w:val="16"/>
        </w:rPr>
        <w:t> </w:t>
      </w:r>
      <w:r>
        <w:rPr/>
        <w:t>trop,</w:t>
      </w:r>
      <w:r>
        <w:rPr>
          <w:spacing w:val="9"/>
        </w:rPr>
        <w:t> </w:t>
      </w:r>
      <w:r>
        <w:rPr/>
        <w:t>d’autres</w:t>
      </w:r>
      <w:r>
        <w:rPr/>
        <w:t> qu’on</w:t>
      </w:r>
      <w:r>
        <w:rPr>
          <w:spacing w:val="33"/>
        </w:rPr>
        <w:t> </w:t>
      </w:r>
      <w:r>
        <w:rPr/>
        <w:t>n’en</w:t>
      </w:r>
      <w:r>
        <w:rPr>
          <w:spacing w:val="34"/>
        </w:rPr>
        <w:t> </w:t>
      </w:r>
      <w:r>
        <w:rPr/>
        <w:t>fait</w:t>
      </w:r>
      <w:r>
        <w:rPr>
          <w:spacing w:val="34"/>
        </w:rPr>
        <w:t> </w:t>
      </w:r>
      <w:r>
        <w:rPr/>
        <w:t>jamais</w:t>
      </w:r>
      <w:r>
        <w:rPr>
          <w:spacing w:val="34"/>
        </w:rPr>
        <w:t> </w:t>
      </w:r>
      <w:r>
        <w:rPr/>
        <w:t>assez…</w:t>
      </w:r>
      <w:r>
        <w:rPr>
          <w:spacing w:val="34"/>
        </w:rPr>
        <w:t> </w:t>
      </w:r>
      <w:r>
        <w:rPr/>
        <w:t>On</w:t>
      </w:r>
      <w:r>
        <w:rPr>
          <w:spacing w:val="33"/>
        </w:rPr>
        <w:t> </w:t>
      </w:r>
      <w:r>
        <w:rPr/>
        <w:t>l’invoque</w:t>
      </w:r>
      <w:r>
        <w:rPr>
          <w:spacing w:val="34"/>
        </w:rPr>
        <w:t> </w:t>
      </w:r>
      <w:r>
        <w:rPr/>
        <w:t>tant</w:t>
      </w:r>
      <w:r>
        <w:rPr>
          <w:spacing w:val="34"/>
        </w:rPr>
        <w:t> </w:t>
      </w:r>
      <w:r>
        <w:rPr/>
        <w:t>et</w:t>
      </w:r>
      <w:r>
        <w:rPr/>
        <w:t> plus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dans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même</w:t>
      </w:r>
      <w:r>
        <w:rPr>
          <w:spacing w:val="-8"/>
        </w:rPr>
        <w:t> </w:t>
      </w:r>
      <w:r>
        <w:rPr/>
        <w:t>temps,</w:t>
      </w:r>
      <w:r>
        <w:rPr>
          <w:spacing w:val="-15"/>
        </w:rPr>
        <w:t> </w:t>
      </w:r>
      <w:r>
        <w:rPr/>
        <w:t>on</w:t>
      </w:r>
      <w:r>
        <w:rPr>
          <w:spacing w:val="-8"/>
        </w:rPr>
        <w:t> </w:t>
      </w:r>
      <w:r>
        <w:rPr/>
        <w:t>dit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c’est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combat</w:t>
      </w:r>
      <w:r>
        <w:rPr/>
        <w:t> du</w:t>
      </w:r>
      <w:r>
        <w:rPr>
          <w:spacing w:val="24"/>
        </w:rPr>
        <w:t> </w:t>
      </w:r>
      <w:r>
        <w:rPr/>
        <w:t>passé.</w:t>
      </w:r>
      <w:r>
        <w:rPr>
          <w:spacing w:val="17"/>
        </w:rPr>
        <w:t> </w:t>
      </w:r>
      <w:r>
        <w:rPr/>
        <w:t>Certains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verront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miroir</w:t>
      </w:r>
      <w:r>
        <w:rPr>
          <w:spacing w:val="24"/>
        </w:rPr>
        <w:t> </w:t>
      </w:r>
      <w:r>
        <w:rPr/>
        <w:t>déformant</w:t>
      </w:r>
      <w:r>
        <w:rPr>
          <w:spacing w:val="24"/>
        </w:rPr>
        <w:t> </w:t>
      </w:r>
      <w:r>
        <w:rPr/>
        <w:t>et</w:t>
      </w:r>
      <w:r>
        <w:rPr/>
        <w:t> partial</w:t>
      </w:r>
      <w:r>
        <w:rPr>
          <w:spacing w:val="42"/>
        </w:rPr>
        <w:t> </w:t>
      </w:r>
      <w:r>
        <w:rPr/>
        <w:t>des</w:t>
      </w:r>
      <w:r>
        <w:rPr>
          <w:spacing w:val="43"/>
        </w:rPr>
        <w:t> </w:t>
      </w:r>
      <w:r>
        <w:rPr/>
        <w:t>conflits,</w:t>
      </w:r>
      <w:r>
        <w:rPr>
          <w:spacing w:val="36"/>
        </w:rPr>
        <w:t> </w:t>
      </w:r>
      <w:r>
        <w:rPr/>
        <w:t>d’autres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matrice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rapports</w:t>
      </w:r>
      <w:r>
        <w:rPr/>
        <w:t> socio-économiques dominants et discriminants.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fois</w:t>
      </w:r>
      <w:r>
        <w:rPr>
          <w:spacing w:val="6"/>
        </w:rPr>
        <w:t> </w:t>
      </w:r>
      <w:r>
        <w:rPr/>
        <w:t>banal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important,</w:t>
      </w:r>
      <w:r>
        <w:rPr>
          <w:spacing w:val="-1"/>
        </w:rPr>
        <w:t> </w:t>
      </w:r>
      <w:r>
        <w:rPr/>
        <w:t>le</w:t>
      </w:r>
      <w:r>
        <w:rPr>
          <w:spacing w:val="6"/>
        </w:rPr>
        <w:t> </w:t>
      </w:r>
      <w:r>
        <w:rPr/>
        <w:t>racisme</w:t>
      </w:r>
      <w:r>
        <w:rPr>
          <w:spacing w:val="6"/>
        </w:rPr>
        <w:t> </w:t>
      </w:r>
      <w:r>
        <w:rPr/>
        <w:t>c’est</w:t>
      </w:r>
      <w:r>
        <w:rPr>
          <w:spacing w:val="6"/>
        </w:rPr>
        <w:t> </w:t>
      </w:r>
      <w:r>
        <w:rPr/>
        <w:t>l’histoire</w:t>
      </w:r>
      <w:r>
        <w:rPr/>
        <w:t> de chacun.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2"/>
        </w:rPr>
        <w:t>Trouver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job</w:t>
      </w:r>
      <w:r>
        <w:rPr>
          <w:spacing w:val="-6"/>
        </w:rPr>
        <w:t> </w:t>
      </w:r>
      <w:r>
        <w:rPr/>
        <w:t>?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6"/>
        </w:rPr>
        <w:t> </w:t>
      </w:r>
      <w:r>
        <w:rPr>
          <w:rFonts w:ascii="SabonLTStd-Italic" w:hAnsi="SabonLTStd-Italic" w:cs="SabonLTStd-Italic" w:eastAsia="SabonLTStd-Italic"/>
          <w:i/>
        </w:rPr>
        <w:t>Monitoring</w:t>
      </w:r>
      <w:r>
        <w:rPr>
          <w:rFonts w:ascii="SabonLTStd-Italic" w:hAnsi="SabonLTStd-Italic" w:cs="SabonLTStd-Italic" w:eastAsia="SabonLTStd-Italic"/>
          <w:i/>
          <w:spacing w:val="-6"/>
        </w:rPr>
        <w:t> </w:t>
      </w:r>
      <w:r>
        <w:rPr>
          <w:rFonts w:ascii="SabonLTStd-Italic" w:hAnsi="SabonLTStd-Italic" w:cs="SabonLTStd-Italic" w:eastAsia="SabonLTStd-Italic"/>
          <w:i/>
        </w:rPr>
        <w:t>socio-économique</w:t>
      </w:r>
      <w:r>
        <w:rPr>
          <w:rFonts w:ascii="SabonLTStd-Italic" w:hAnsi="SabonLTStd-Italic" w:cs="SabonLTStd-Italic" w:eastAsia="SabonLTStd-Italic"/>
          <w:i/>
          <w:spacing w:val="-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position w:val="6"/>
          <w:sz w:val="11"/>
          <w:szCs w:val="11"/>
        </w:rPr>
        <w:t>1</w:t>
      </w:r>
      <w:r>
        <w:rPr>
          <w:spacing w:val="21"/>
          <w:position w:val="6"/>
          <w:sz w:val="11"/>
          <w:szCs w:val="11"/>
        </w:rPr>
        <w:t> </w:t>
      </w:r>
      <w:r>
        <w:rPr/>
        <w:t>de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confirme</w:t>
      </w:r>
      <w:r>
        <w:rPr>
          <w:spacing w:val="1"/>
        </w:rPr>
        <w:t> </w:t>
      </w:r>
      <w:r>
        <w:rPr/>
        <w:t>l’existence</w:t>
      </w:r>
      <w:r>
        <w:rPr>
          <w:spacing w:val="1"/>
        </w:rPr>
        <w:t> </w:t>
      </w:r>
      <w:r>
        <w:rPr/>
        <w:t>d’une</w:t>
      </w:r>
      <w:r>
        <w:rPr>
          <w:spacing w:val="1"/>
        </w:rPr>
        <w:t> </w:t>
      </w:r>
      <w:r>
        <w:rPr/>
        <w:t>ethnostratifica-</w:t>
      </w:r>
      <w:r>
        <w:rPr/>
        <w:t> tion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l’emploi,</w:t>
      </w:r>
      <w:r>
        <w:rPr>
          <w:spacing w:val="27"/>
        </w:rPr>
        <w:t> </w:t>
      </w:r>
      <w:r>
        <w:rPr/>
        <w:t>reléguant</w:t>
      </w:r>
      <w:r>
        <w:rPr>
          <w:spacing w:val="34"/>
        </w:rPr>
        <w:t> </w:t>
      </w:r>
      <w:r>
        <w:rPr/>
        <w:t>dans</w:t>
      </w:r>
      <w:r>
        <w:rPr>
          <w:spacing w:val="34"/>
        </w:rPr>
        <w:t> </w:t>
      </w:r>
      <w:r>
        <w:rPr/>
        <w:t>l’inactivité</w:t>
      </w:r>
      <w:r>
        <w:rPr>
          <w:spacing w:val="33"/>
        </w:rPr>
        <w:t> </w:t>
      </w:r>
      <w:r>
        <w:rPr/>
        <w:t>ou</w:t>
      </w:r>
      <w:r>
        <w:rPr>
          <w:spacing w:val="34"/>
        </w:rPr>
        <w:t> </w:t>
      </w:r>
      <w:r>
        <w:rPr/>
        <w:t>dans</w:t>
      </w:r>
      <w:r>
        <w:rPr/>
        <w:t> la</w:t>
      </w:r>
      <w:r>
        <w:rPr>
          <w:spacing w:val="19"/>
        </w:rPr>
        <w:t> </w:t>
      </w:r>
      <w:r>
        <w:rPr/>
        <w:t>précarité</w:t>
      </w:r>
      <w:r>
        <w:rPr>
          <w:spacing w:val="19"/>
        </w:rPr>
        <w:t> </w:t>
      </w:r>
      <w:r>
        <w:rPr/>
        <w:t>et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pénibilité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emplois</w:t>
      </w:r>
      <w:r>
        <w:rPr>
          <w:spacing w:val="19"/>
        </w:rPr>
        <w:t> </w:t>
      </w:r>
      <w:r>
        <w:rPr/>
        <w:t>les</w:t>
      </w:r>
      <w:r>
        <w:rPr>
          <w:spacing w:val="19"/>
        </w:rPr>
        <w:t> </w:t>
      </w:r>
      <w:r>
        <w:rPr/>
        <w:t>personnes</w:t>
      </w:r>
      <w:r>
        <w:rPr/>
        <w:t> étrangères ou d’origine étrangère.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2"/>
        </w:rPr>
        <w:t>Trouver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logement</w:t>
      </w:r>
      <w:r>
        <w:rPr>
          <w:spacing w:val="6"/>
        </w:rPr>
        <w:t> </w:t>
      </w:r>
      <w:r>
        <w:rPr/>
        <w:t>?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statistiques</w:t>
      </w:r>
      <w:r>
        <w:rPr>
          <w:spacing w:val="6"/>
        </w:rPr>
        <w:t> </w:t>
      </w:r>
      <w:r>
        <w:rPr/>
        <w:t>du</w:t>
      </w:r>
      <w:r>
        <w:rPr>
          <w:spacing w:val="6"/>
        </w:rPr>
        <w:t> </w:t>
      </w:r>
      <w:r>
        <w:rPr/>
        <w:t>Centre</w:t>
      </w:r>
      <w:r>
        <w:rPr>
          <w:spacing w:val="21"/>
        </w:rPr>
        <w:t> </w:t>
      </w:r>
      <w:r>
        <w:rPr/>
        <w:t>démontrent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c’est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raison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 </w:t>
      </w:r>
      <w:r>
        <w:rPr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« 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prétendue</w:t>
      </w:r>
      <w:r>
        <w:rPr>
          <w:rFonts w:ascii="SabonLTStd-Italic" w:hAnsi="SabonLTStd-Italic" w:cs="SabonLTStd-Italic" w:eastAsia="SabonLTStd-Italic"/>
          <w:i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/>
        <w:t>qu’il</w:t>
      </w:r>
      <w:r>
        <w:rPr>
          <w:spacing w:val="9"/>
        </w:rPr>
        <w:t> </w:t>
      </w:r>
      <w:r>
        <w:rPr/>
        <w:t>est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plus</w:t>
      </w:r>
      <w:r>
        <w:rPr>
          <w:spacing w:val="9"/>
        </w:rPr>
        <w:t> </w:t>
      </w:r>
      <w:r>
        <w:rPr/>
        <w:t>souvent</w:t>
      </w:r>
      <w:r>
        <w:rPr>
          <w:spacing w:val="9"/>
        </w:rPr>
        <w:t> </w:t>
      </w:r>
      <w:r>
        <w:rPr/>
        <w:t>saisi.</w:t>
      </w:r>
      <w:r>
        <w:rPr>
          <w:spacing w:val="2"/>
        </w:rPr>
        <w:t> </w:t>
      </w:r>
      <w:r>
        <w:rPr/>
        <w:t>Une</w:t>
      </w:r>
      <w:r>
        <w:rPr>
          <w:spacing w:val="9"/>
        </w:rPr>
        <w:t> </w:t>
      </w:r>
      <w:r>
        <w:rPr/>
        <w:t>chance</w:t>
      </w:r>
      <w:r>
        <w:rPr>
          <w:spacing w:val="9"/>
        </w:rPr>
        <w:t> </w:t>
      </w:r>
      <w:r>
        <w:rPr/>
        <w:t>dans</w:t>
      </w:r>
      <w:r>
        <w:rPr>
          <w:spacing w:val="23"/>
        </w:rPr>
        <w:t> </w:t>
      </w:r>
      <w:r>
        <w:rPr/>
        <w:t>l’enseignement</w:t>
      </w:r>
      <w:r>
        <w:rPr>
          <w:spacing w:val="34"/>
        </w:rPr>
        <w:t> </w:t>
      </w:r>
      <w:r>
        <w:rPr/>
        <w:t>alors</w:t>
      </w:r>
      <w:r>
        <w:rPr>
          <w:spacing w:val="35"/>
        </w:rPr>
        <w:t> </w:t>
      </w:r>
      <w:r>
        <w:rPr/>
        <w:t>?</w:t>
      </w:r>
      <w:r>
        <w:rPr>
          <w:spacing w:val="35"/>
        </w:rPr>
        <w:t> </w:t>
      </w:r>
      <w:r>
        <w:rPr/>
        <w:t>D’année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année,</w:t>
      </w:r>
      <w:r>
        <w:rPr>
          <w:spacing w:val="27"/>
        </w:rPr>
        <w:t> </w:t>
      </w:r>
      <w:r>
        <w:rPr/>
        <w:t>les</w:t>
      </w:r>
      <w:r>
        <w:rPr>
          <w:spacing w:val="35"/>
        </w:rPr>
        <w:t> </w:t>
      </w:r>
      <w:r>
        <w:rPr/>
        <w:t>études</w:t>
      </w:r>
      <w:r>
        <w:rPr/>
        <w:t> </w:t>
      </w:r>
      <w:r>
        <w:rPr>
          <w:spacing w:val="-2"/>
        </w:rPr>
        <w:t>PISA</w:t>
      </w:r>
      <w:r>
        <w:rPr>
          <w:spacing w:val="-10"/>
        </w:rPr>
        <w:t> </w:t>
      </w:r>
      <w:r>
        <w:rPr/>
        <w:t>montrent</w:t>
      </w:r>
      <w:r>
        <w:rPr>
          <w:spacing w:val="-10"/>
        </w:rPr>
        <w:t> </w:t>
      </w:r>
      <w:r>
        <w:rPr/>
        <w:t>combien</w:t>
      </w:r>
      <w:r>
        <w:rPr>
          <w:spacing w:val="-10"/>
        </w:rPr>
        <w:t> </w:t>
      </w:r>
      <w:r>
        <w:rPr/>
        <w:t>l’enseignement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Belgique</w:t>
      </w:r>
      <w:r>
        <w:rPr>
          <w:spacing w:val="-10"/>
        </w:rPr>
        <w:t> </w:t>
      </w:r>
      <w:r>
        <w:rPr/>
        <w:t>est</w:t>
      </w:r>
      <w:r>
        <w:rPr>
          <w:spacing w:val="22"/>
        </w:rPr>
        <w:t> </w:t>
      </w:r>
      <w:r>
        <w:rPr/>
        <w:t>inégalitaire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combien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facteurs</w:t>
      </w:r>
      <w:r>
        <w:rPr>
          <w:spacing w:val="-1"/>
        </w:rPr>
        <w:t> </w:t>
      </w:r>
      <w:r>
        <w:rPr/>
        <w:t>socio-économiques</w:t>
      </w:r>
      <w:r>
        <w:rPr/>
        <w:t> et d’origine ont une influence sur la réussite scolaire.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2"/>
        </w:rPr>
        <w:t>Trouver</w:t>
      </w:r>
      <w:r>
        <w:rPr>
          <w:spacing w:val="3"/>
        </w:rPr>
        <w:t> </w:t>
      </w:r>
      <w:r>
        <w:rPr/>
        <w:t>sa</w:t>
      </w:r>
      <w:r>
        <w:rPr>
          <w:spacing w:val="3"/>
        </w:rPr>
        <w:t> </w:t>
      </w:r>
      <w:r>
        <w:rPr/>
        <w:t>place</w:t>
      </w:r>
      <w:r>
        <w:rPr>
          <w:spacing w:val="3"/>
        </w:rPr>
        <w:t> </w:t>
      </w:r>
      <w:r>
        <w:rPr/>
        <w:t>dans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société</w:t>
      </w:r>
      <w:r>
        <w:rPr>
          <w:spacing w:val="3"/>
        </w:rPr>
        <w:t> </w:t>
      </w:r>
      <w:r>
        <w:rPr/>
        <w:t>?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nombreux</w:t>
      </w:r>
      <w:r>
        <w:rPr>
          <w:spacing w:val="3"/>
        </w:rPr>
        <w:t> </w:t>
      </w:r>
      <w:r>
        <w:rPr/>
        <w:t>récits</w:t>
      </w:r>
      <w:r>
        <w:rPr>
          <w:spacing w:val="21"/>
        </w:rPr>
        <w:t> </w:t>
      </w:r>
      <w:r>
        <w:rPr/>
        <w:t>d’incidents</w:t>
      </w:r>
      <w:r>
        <w:rPr>
          <w:spacing w:val="48"/>
        </w:rPr>
        <w:t> </w:t>
      </w:r>
      <w:r>
        <w:rPr/>
        <w:t>quotidiens</w:t>
      </w:r>
      <w:r>
        <w:rPr>
          <w:spacing w:val="49"/>
        </w:rPr>
        <w:t> </w:t>
      </w:r>
      <w:r>
        <w:rPr/>
        <w:t>(dans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rue,</w:t>
      </w:r>
      <w:r>
        <w:rPr>
          <w:spacing w:val="42"/>
        </w:rPr>
        <w:t> </w:t>
      </w:r>
      <w:r>
        <w:rPr/>
        <w:t>dans</w:t>
      </w:r>
      <w:r>
        <w:rPr>
          <w:spacing w:val="48"/>
        </w:rPr>
        <w:t> </w:t>
      </w:r>
      <w:r>
        <w:rPr/>
        <w:t>les</w:t>
      </w:r>
      <w:r>
        <w:rPr>
          <w:spacing w:val="49"/>
        </w:rPr>
        <w:t> </w:t>
      </w:r>
      <w:r>
        <w:rPr/>
        <w:t>trans-</w:t>
      </w:r>
      <w:r>
        <w:rPr/>
        <w:t> ports,</w:t>
      </w:r>
      <w:r>
        <w:rPr>
          <w:spacing w:val="-15"/>
        </w:rPr>
        <w:t> </w:t>
      </w:r>
      <w:r>
        <w:rPr/>
        <w:t>entre</w:t>
      </w:r>
      <w:r>
        <w:rPr>
          <w:spacing w:val="-8"/>
        </w:rPr>
        <w:t> </w:t>
      </w:r>
      <w:r>
        <w:rPr/>
        <w:t>voisins,</w:t>
      </w:r>
      <w:r>
        <w:rPr>
          <w:spacing w:val="-15"/>
        </w:rPr>
        <w:t> </w:t>
      </w:r>
      <w:r>
        <w:rPr/>
        <w:t>…)</w:t>
      </w:r>
      <w:r>
        <w:rPr>
          <w:spacing w:val="-8"/>
        </w:rPr>
        <w:t> </w:t>
      </w:r>
      <w:r>
        <w:rPr/>
        <w:t>démontrent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personne</w:t>
      </w:r>
      <w:r>
        <w:rPr>
          <w:spacing w:val="-8"/>
        </w:rPr>
        <w:t> </w:t>
      </w:r>
      <w:r>
        <w:rPr/>
        <w:t>n’est</w:t>
      </w:r>
      <w:r>
        <w:rPr/>
        <w:t> immunisé</w:t>
      </w:r>
      <w:r>
        <w:rPr>
          <w:spacing w:val="47"/>
        </w:rPr>
        <w:t> </w:t>
      </w:r>
      <w:r>
        <w:rPr/>
        <w:t>contre</w:t>
      </w:r>
      <w:r>
        <w:rPr>
          <w:spacing w:val="48"/>
        </w:rPr>
        <w:t> </w:t>
      </w:r>
      <w:r>
        <w:rPr/>
        <w:t>l’insulte</w:t>
      </w:r>
      <w:r>
        <w:rPr>
          <w:spacing w:val="48"/>
        </w:rPr>
        <w:t> </w:t>
      </w:r>
      <w:r>
        <w:rPr/>
        <w:t>raciste,</w:t>
      </w:r>
      <w:r>
        <w:rPr>
          <w:spacing w:val="41"/>
        </w:rPr>
        <w:t> </w:t>
      </w:r>
      <w:r>
        <w:rPr/>
        <w:t>la</w:t>
      </w:r>
      <w:r>
        <w:rPr>
          <w:spacing w:val="48"/>
        </w:rPr>
        <w:t> </w:t>
      </w:r>
      <w:r>
        <w:rPr/>
        <w:t>diffamation,</w:t>
      </w:r>
      <w:r>
        <w:rPr>
          <w:spacing w:val="40"/>
        </w:rPr>
        <w:t> </w:t>
      </w:r>
      <w:r>
        <w:rPr/>
        <w:t>le</w:t>
      </w:r>
      <w:r>
        <w:rPr/>
        <w:t> geste</w:t>
      </w:r>
      <w:r>
        <w:rPr>
          <w:spacing w:val="21"/>
        </w:rPr>
        <w:t> </w:t>
      </w:r>
      <w:r>
        <w:rPr/>
        <w:t>violent.</w:t>
      </w:r>
      <w:r>
        <w:rPr>
          <w:spacing w:val="14"/>
        </w:rPr>
        <w:t> </w:t>
      </w:r>
      <w:r>
        <w:rPr/>
        <w:t>Pas</w:t>
      </w:r>
      <w:r>
        <w:rPr>
          <w:spacing w:val="21"/>
        </w:rPr>
        <w:t> </w:t>
      </w:r>
      <w:r>
        <w:rPr/>
        <w:t>même</w:t>
      </w:r>
      <w:r>
        <w:rPr>
          <w:spacing w:val="21"/>
        </w:rPr>
        <w:t> </w:t>
      </w:r>
      <w:r>
        <w:rPr/>
        <w:t>quand</w:t>
      </w:r>
      <w:r>
        <w:rPr>
          <w:spacing w:val="21"/>
        </w:rPr>
        <w:t> </w:t>
      </w:r>
      <w:r>
        <w:rPr/>
        <w:t>on</w:t>
      </w:r>
      <w:r>
        <w:rPr>
          <w:spacing w:val="21"/>
        </w:rPr>
        <w:t> </w:t>
      </w:r>
      <w:r>
        <w:rPr/>
        <w:t>est</w:t>
      </w:r>
      <w:r>
        <w:rPr>
          <w:spacing w:val="21"/>
        </w:rPr>
        <w:t> </w:t>
      </w:r>
      <w:r>
        <w:rPr/>
        <w:t>ministre,</w:t>
      </w:r>
      <w:r>
        <w:rPr>
          <w:spacing w:val="14"/>
        </w:rPr>
        <w:t> </w:t>
      </w:r>
      <w:r>
        <w:rPr/>
        <w:t>fran-</w:t>
      </w:r>
      <w:r>
        <w:rPr/>
        <w:t> çaise ou italienne,</w:t>
      </w:r>
      <w:r>
        <w:rPr>
          <w:spacing w:val="-8"/>
        </w:rPr>
        <w:t> </w:t>
      </w:r>
      <w:r>
        <w:rPr/>
        <w:t>mais surtout de </w:t>
      </w:r>
      <w:r>
        <w:rPr>
          <w:spacing w:val="-3"/>
        </w:rPr>
        <w:t>couleur.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Alors,</w:t>
      </w:r>
      <w:r>
        <w:rPr>
          <w:spacing w:val="-8"/>
        </w:rPr>
        <w:t> </w:t>
      </w:r>
      <w:r>
        <w:rPr/>
        <w:t>et si on parlait de </w:t>
      </w:r>
      <w:r>
        <w:rPr>
          <w:spacing w:val="-1"/>
        </w:rPr>
        <w:t>racisme</w:t>
      </w:r>
      <w:r>
        <w:rPr/>
        <w:t> 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Plus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douze</w:t>
      </w:r>
      <w:r>
        <w:rPr>
          <w:spacing w:val="18"/>
        </w:rPr>
        <w:t> </w:t>
      </w:r>
      <w:r>
        <w:rPr/>
        <w:t>années</w:t>
      </w:r>
      <w:r>
        <w:rPr>
          <w:spacing w:val="18"/>
        </w:rPr>
        <w:t> </w:t>
      </w:r>
      <w:r>
        <w:rPr/>
        <w:t>nous</w:t>
      </w:r>
      <w:r>
        <w:rPr>
          <w:spacing w:val="18"/>
        </w:rPr>
        <w:t> </w:t>
      </w:r>
      <w:r>
        <w:rPr/>
        <w:t>séparent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conférence</w:t>
      </w:r>
      <w:r>
        <w:rPr/>
        <w:t> mondiale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Durban</w:t>
      </w:r>
      <w:r>
        <w:rPr>
          <w:spacing w:val="31"/>
        </w:rPr>
        <w:t> </w:t>
      </w:r>
      <w:r>
        <w:rPr/>
        <w:t>contre</w:t>
      </w:r>
      <w:r>
        <w:rPr>
          <w:spacing w:val="31"/>
        </w:rPr>
        <w:t> </w:t>
      </w:r>
      <w:r>
        <w:rPr/>
        <w:t>le</w:t>
      </w:r>
      <w:r>
        <w:rPr>
          <w:spacing w:val="31"/>
        </w:rPr>
        <w:t> </w:t>
      </w:r>
      <w:r>
        <w:rPr/>
        <w:t>racisme,</w:t>
      </w:r>
      <w:r>
        <w:rPr>
          <w:spacing w:val="24"/>
        </w:rPr>
        <w:t> </w:t>
      </w:r>
      <w:r>
        <w:rPr/>
        <w:t>de</w:t>
      </w:r>
      <w:r>
        <w:rPr>
          <w:spacing w:val="30"/>
        </w:rPr>
        <w:t> </w:t>
      </w:r>
      <w:r>
        <w:rPr/>
        <w:t>sa</w:t>
      </w:r>
      <w:r>
        <w:rPr>
          <w:spacing w:val="31"/>
        </w:rPr>
        <w:t> </w:t>
      </w:r>
      <w:r>
        <w:rPr/>
        <w:t>décla-</w:t>
      </w:r>
      <w:r>
        <w:rPr/>
        <w:t> ration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son</w:t>
      </w:r>
      <w:r>
        <w:rPr>
          <w:spacing w:val="18"/>
        </w:rPr>
        <w:t> </w:t>
      </w:r>
      <w:r>
        <w:rPr/>
        <w:t>programme</w:t>
      </w:r>
      <w:r>
        <w:rPr>
          <w:spacing w:val="18"/>
        </w:rPr>
        <w:t> </w:t>
      </w:r>
      <w:r>
        <w:rPr/>
        <w:t>d’action.</w:t>
      </w:r>
      <w:r>
        <w:rPr>
          <w:spacing w:val="11"/>
        </w:rPr>
        <w:t> </w:t>
      </w:r>
      <w:r>
        <w:rPr/>
        <w:t>Depuis</w:t>
      </w:r>
      <w:r>
        <w:rPr>
          <w:spacing w:val="18"/>
        </w:rPr>
        <w:t> </w:t>
      </w:r>
      <w:r>
        <w:rPr/>
        <w:t>lors,</w:t>
      </w:r>
      <w:r>
        <w:rPr>
          <w:spacing w:val="11"/>
        </w:rPr>
        <w:t> </w:t>
      </w:r>
      <w:r>
        <w:rPr/>
        <w:t>la</w:t>
      </w:r>
      <w:r>
        <w:rPr/>
        <w:t> Belgique</w:t>
      </w:r>
      <w:r>
        <w:rPr>
          <w:spacing w:val="35"/>
        </w:rPr>
        <w:t> </w:t>
      </w:r>
      <w:r>
        <w:rPr/>
        <w:t>n’a</w:t>
      </w:r>
      <w:r>
        <w:rPr>
          <w:spacing w:val="36"/>
        </w:rPr>
        <w:t> </w:t>
      </w:r>
      <w:r>
        <w:rPr/>
        <w:t>toujours</w:t>
      </w:r>
      <w:r>
        <w:rPr>
          <w:spacing w:val="36"/>
        </w:rPr>
        <w:t> </w:t>
      </w:r>
      <w:r>
        <w:rPr/>
        <w:t>pas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Plan</w:t>
      </w:r>
      <w:r>
        <w:rPr>
          <w:spacing w:val="35"/>
        </w:rPr>
        <w:t> </w:t>
      </w:r>
      <w:r>
        <w:rPr/>
        <w:t>d’action</w:t>
      </w:r>
      <w:r>
        <w:rPr>
          <w:spacing w:val="36"/>
        </w:rPr>
        <w:t> </w:t>
      </w:r>
      <w:r>
        <w:rPr/>
        <w:t>national</w:t>
      </w:r>
      <w:r>
        <w:rPr/>
        <w:t> (ou</w:t>
      </w:r>
      <w:r>
        <w:rPr>
          <w:spacing w:val="20"/>
        </w:rPr>
        <w:t> </w:t>
      </w:r>
      <w:r>
        <w:rPr/>
        <w:t>interfédéral)</w:t>
      </w:r>
      <w:r>
        <w:rPr>
          <w:spacing w:val="20"/>
        </w:rPr>
        <w:t> </w:t>
      </w:r>
      <w:r>
        <w:rPr/>
        <w:t>contre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racisme,</w:t>
      </w:r>
      <w:r>
        <w:rPr>
          <w:spacing w:val="13"/>
        </w:rPr>
        <w:t> </w:t>
      </w:r>
      <w:r>
        <w:rPr/>
        <w:t>la</w:t>
      </w:r>
      <w:r>
        <w:rPr>
          <w:spacing w:val="20"/>
        </w:rPr>
        <w:t> </w:t>
      </w:r>
      <w:r>
        <w:rPr/>
        <w:t>discrimina-</w:t>
      </w:r>
      <w:r>
        <w:rPr/>
        <w:t> tion</w:t>
      </w:r>
      <w:r>
        <w:rPr>
          <w:spacing w:val="23"/>
        </w:rPr>
        <w:t> </w:t>
      </w:r>
      <w:r>
        <w:rPr/>
        <w:t>raciale,</w:t>
      </w:r>
      <w:r>
        <w:rPr>
          <w:spacing w:val="16"/>
        </w:rPr>
        <w:t> </w:t>
      </w:r>
      <w:r>
        <w:rPr/>
        <w:t>la</w:t>
      </w:r>
      <w:r>
        <w:rPr>
          <w:spacing w:val="23"/>
        </w:rPr>
        <w:t> </w:t>
      </w:r>
      <w:r>
        <w:rPr/>
        <w:t>xénophobie,</w:t>
      </w:r>
      <w:r>
        <w:rPr>
          <w:spacing w:val="16"/>
        </w:rPr>
        <w:t> </w:t>
      </w:r>
      <w:r>
        <w:rPr/>
        <w:t>et</w:t>
      </w:r>
      <w:r>
        <w:rPr>
          <w:spacing w:val="23"/>
        </w:rPr>
        <w:t> </w:t>
      </w:r>
      <w:r>
        <w:rPr/>
        <w:t>l’intolérance</w:t>
      </w:r>
      <w:r>
        <w:rPr>
          <w:spacing w:val="23"/>
        </w:rPr>
        <w:t> </w:t>
      </w:r>
      <w:r>
        <w:rPr/>
        <w:t>qui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est</w:t>
      </w:r>
      <w:r>
        <w:rPr/>
        <w:t> associée.</w:t>
      </w:r>
      <w:r>
        <w:rPr>
          <w:spacing w:val="10"/>
        </w:rPr>
        <w:t> </w:t>
      </w:r>
      <w:r>
        <w:rPr/>
        <w:t>Et</w:t>
      </w:r>
      <w:r>
        <w:rPr>
          <w:spacing w:val="17"/>
        </w:rPr>
        <w:t> </w:t>
      </w:r>
      <w:r>
        <w:rPr/>
        <w:t>ce</w:t>
      </w:r>
      <w:r>
        <w:rPr>
          <w:spacing w:val="17"/>
        </w:rPr>
        <w:t> </w:t>
      </w:r>
      <w:r>
        <w:rPr/>
        <w:t>alors</w:t>
      </w:r>
      <w:r>
        <w:rPr>
          <w:spacing w:val="17"/>
        </w:rPr>
        <w:t> </w:t>
      </w:r>
      <w:r>
        <w:rPr/>
        <w:t>qu’il</w:t>
      </w:r>
      <w:r>
        <w:rPr>
          <w:spacing w:val="17"/>
        </w:rPr>
        <w:t> </w:t>
      </w:r>
      <w:r>
        <w:rPr/>
        <w:t>s’agit</w:t>
      </w:r>
      <w:r>
        <w:rPr>
          <w:spacing w:val="17"/>
        </w:rPr>
        <w:t> </w:t>
      </w:r>
      <w:r>
        <w:rPr/>
        <w:t>d’un</w:t>
      </w:r>
      <w:r>
        <w:rPr>
          <w:spacing w:val="17"/>
        </w:rPr>
        <w:t> </w:t>
      </w:r>
      <w:r>
        <w:rPr/>
        <w:t>axe</w:t>
      </w:r>
      <w:r>
        <w:rPr>
          <w:spacing w:val="17"/>
        </w:rPr>
        <w:t> </w:t>
      </w:r>
      <w:r>
        <w:rPr/>
        <w:t>essentiel</w:t>
      </w:r>
      <w:r>
        <w:rPr>
          <w:spacing w:val="17"/>
        </w:rPr>
        <w:t> </w:t>
      </w:r>
      <w:r>
        <w:rPr/>
        <w:t>du</w:t>
      </w:r>
      <w:r>
        <w:rPr/>
        <w:t> programme d’action adopté à Durban.</w:t>
      </w:r>
    </w:p>
    <w:p>
      <w:pPr>
        <w:pStyle w:val="Heading7"/>
        <w:spacing w:line="240" w:lineRule="auto" w:before="69"/>
        <w:ind w:right="0"/>
        <w:jc w:val="both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/>
        <w:t>Une occasion manquée 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7"/>
        <w:jc w:val="both"/>
      </w:pPr>
      <w:r>
        <w:rPr/>
        <w:t>Rappelant</w:t>
      </w:r>
      <w:r>
        <w:rPr>
          <w:spacing w:val="28"/>
        </w:rPr>
        <w:t> </w:t>
      </w:r>
      <w:r>
        <w:rPr/>
        <w:t>sa</w:t>
      </w:r>
      <w:r>
        <w:rPr>
          <w:spacing w:val="29"/>
        </w:rPr>
        <w:t> </w:t>
      </w:r>
      <w:r>
        <w:rPr/>
        <w:t>recommandation</w:t>
      </w:r>
      <w:r>
        <w:rPr>
          <w:spacing w:val="29"/>
        </w:rPr>
        <w:t> </w:t>
      </w:r>
      <w:r>
        <w:rPr/>
        <w:t>formulée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2008</w:t>
      </w:r>
      <w:r>
        <w:rPr/>
        <w:t> déjà,</w:t>
      </w:r>
      <w:r>
        <w:rPr>
          <w:spacing w:val="-10"/>
        </w:rPr>
        <w:t> </w:t>
      </w:r>
      <w:r>
        <w:rPr/>
        <w:t>le</w:t>
      </w:r>
      <w:r>
        <w:rPr>
          <w:spacing w:val="-3"/>
        </w:rPr>
        <w:t> </w:t>
      </w:r>
      <w:r>
        <w:rPr/>
        <w:t>Comité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l’élimination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discrimination</w:t>
      </w:r>
      <w:r>
        <w:rPr/>
        <w:t> raciale</w:t>
      </w:r>
      <w:r>
        <w:rPr>
          <w:spacing w:val="39"/>
        </w:rPr>
        <w:t> </w:t>
      </w:r>
      <w:r>
        <w:rPr/>
        <w:t>souligne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nécessité</w:t>
      </w:r>
      <w:r>
        <w:rPr>
          <w:spacing w:val="40"/>
        </w:rPr>
        <w:t> </w:t>
      </w:r>
      <w:r>
        <w:rPr/>
        <w:t>d’accélérer</w:t>
      </w:r>
      <w:r>
        <w:rPr>
          <w:spacing w:val="40"/>
        </w:rPr>
        <w:t> </w:t>
      </w:r>
      <w:r>
        <w:rPr/>
        <w:t>le</w:t>
      </w:r>
      <w:r>
        <w:rPr>
          <w:spacing w:val="39"/>
        </w:rPr>
        <w:t> </w:t>
      </w:r>
      <w:r>
        <w:rPr/>
        <w:t>processus</w:t>
      </w:r>
      <w:r>
        <w:rPr/>
        <w:t> d’adoption</w:t>
      </w:r>
      <w:r>
        <w:rPr>
          <w:spacing w:val="7"/>
        </w:rPr>
        <w:t> </w:t>
      </w:r>
      <w:r>
        <w:rPr/>
        <w:t>d’un</w:t>
      </w:r>
      <w:r>
        <w:rPr>
          <w:spacing w:val="7"/>
        </w:rPr>
        <w:t> </w:t>
      </w:r>
      <w:r>
        <w:rPr/>
        <w:t>tel</w:t>
      </w:r>
      <w:r>
        <w:rPr>
          <w:spacing w:val="7"/>
        </w:rPr>
        <w:t> </w:t>
      </w:r>
      <w:r>
        <w:rPr/>
        <w:t>plan</w:t>
      </w:r>
      <w:r>
        <w:rPr>
          <w:position w:val="6"/>
          <w:sz w:val="11"/>
          <w:szCs w:val="11"/>
        </w:rPr>
        <w:t>2</w:t>
      </w:r>
      <w:r>
        <w:rPr>
          <w:spacing w:val="29"/>
          <w:position w:val="6"/>
          <w:sz w:val="11"/>
          <w:szCs w:val="11"/>
        </w:rPr>
        <w:t> </w:t>
      </w:r>
      <w:r>
        <w:rPr/>
        <w:t>à</w:t>
      </w:r>
      <w:r>
        <w:rPr>
          <w:spacing w:val="7"/>
        </w:rPr>
        <w:t> </w:t>
      </w:r>
      <w:r>
        <w:rPr/>
        <w:t>l’occasion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l’examen</w:t>
      </w:r>
      <w:r>
        <w:rPr>
          <w:spacing w:val="7"/>
        </w:rPr>
        <w:t> </w:t>
      </w:r>
      <w:r>
        <w:rPr/>
        <w:t>du</w:t>
      </w:r>
      <w:r>
        <w:rPr/>
        <w:t> rapport</w:t>
      </w:r>
      <w:r>
        <w:rPr>
          <w:spacing w:val="34"/>
        </w:rPr>
        <w:t> </w:t>
      </w:r>
      <w:r>
        <w:rPr/>
        <w:t>périodique</w:t>
      </w:r>
      <w:r>
        <w:rPr>
          <w:spacing w:val="35"/>
        </w:rPr>
        <w:t> </w:t>
      </w:r>
      <w:r>
        <w:rPr/>
        <w:t>belge.</w:t>
      </w:r>
      <w:r>
        <w:rPr>
          <w:spacing w:val="28"/>
        </w:rPr>
        <w:t> </w:t>
      </w:r>
      <w:r>
        <w:rPr/>
        <w:t>Dans</w:t>
      </w:r>
      <w:r>
        <w:rPr>
          <w:spacing w:val="35"/>
        </w:rPr>
        <w:t> </w:t>
      </w:r>
      <w:r>
        <w:rPr/>
        <w:t>ce</w:t>
      </w:r>
      <w:r>
        <w:rPr>
          <w:spacing w:val="35"/>
        </w:rPr>
        <w:t> </w:t>
      </w:r>
      <w:r>
        <w:rPr/>
        <w:t>cadre,</w:t>
      </w:r>
      <w:r>
        <w:rPr>
          <w:spacing w:val="27"/>
        </w:rPr>
        <w:t> </w:t>
      </w:r>
      <w:r>
        <w:rPr/>
        <w:t>le</w:t>
      </w:r>
      <w:r>
        <w:rPr>
          <w:spacing w:val="35"/>
        </w:rPr>
        <w:t> </w:t>
      </w:r>
      <w:r>
        <w:rPr/>
        <w:t>rapport</w:t>
      </w:r>
      <w:r>
        <w:rPr/>
        <w:t> parallèle</w:t>
      </w:r>
      <w:r>
        <w:rPr>
          <w:spacing w:val="5"/>
        </w:rPr>
        <w:t> </w:t>
      </w:r>
      <w:r>
        <w:rPr/>
        <w:t>présenté</w:t>
      </w:r>
      <w:r>
        <w:rPr>
          <w:spacing w:val="5"/>
        </w:rPr>
        <w:t> </w:t>
      </w:r>
      <w:r>
        <w:rPr/>
        <w:t>par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Centre</w:t>
      </w:r>
      <w:r>
        <w:rPr>
          <w:spacing w:val="5"/>
        </w:rPr>
        <w:t> </w:t>
      </w:r>
      <w:r>
        <w:rPr/>
        <w:t>début</w:t>
      </w:r>
      <w:r>
        <w:rPr>
          <w:spacing w:val="5"/>
        </w:rPr>
        <w:t> </w:t>
      </w:r>
      <w:r>
        <w:rPr/>
        <w:t>2014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été</w:t>
      </w:r>
      <w:r>
        <w:rPr>
          <w:spacing w:val="5"/>
        </w:rPr>
        <w:t> </w:t>
      </w:r>
      <w:r>
        <w:rPr/>
        <w:t>reçu</w:t>
      </w:r>
      <w:r>
        <w:rPr/>
        <w:t> très </w:t>
      </w:r>
      <w:r>
        <w:rPr>
          <w:spacing w:val="-1"/>
        </w:rPr>
        <w:t>favorablement</w:t>
      </w:r>
      <w:r>
        <w:rPr>
          <w:spacing w:val="-1"/>
          <w:position w:val="6"/>
          <w:sz w:val="11"/>
          <w:szCs w:val="11"/>
        </w:rPr>
        <w:t>3</w:t>
      </w:r>
      <w:r>
        <w:rPr>
          <w:spacing w:val="-1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>
          <w:spacing w:val="-25"/>
        </w:rPr>
        <w:t>L</w:t>
      </w:r>
      <w:r>
        <w:rPr/>
        <w:t>’ECRI</w:t>
      </w:r>
      <w:r>
        <w:rPr>
          <w:spacing w:val="37"/>
        </w:rPr>
        <w:t> </w:t>
      </w:r>
      <w:r>
        <w:rPr/>
        <w:t>n’est</w:t>
      </w:r>
      <w:r>
        <w:rPr>
          <w:spacing w:val="38"/>
        </w:rPr>
        <w:t> </w:t>
      </w:r>
      <w:r>
        <w:rPr/>
        <w:t>pas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reste.</w:t>
      </w:r>
      <w:r>
        <w:rPr>
          <w:spacing w:val="31"/>
        </w:rPr>
        <w:t> </w:t>
      </w:r>
      <w:r>
        <w:rPr/>
        <w:t>Dans</w:t>
      </w:r>
      <w:r>
        <w:rPr>
          <w:spacing w:val="37"/>
        </w:rPr>
        <w:t> </w:t>
      </w:r>
      <w:r>
        <w:rPr/>
        <w:t>son</w:t>
      </w:r>
      <w:r>
        <w:rPr>
          <w:spacing w:val="38"/>
        </w:rPr>
        <w:t> </w:t>
      </w:r>
      <w:r>
        <w:rPr/>
        <w:t>rapport</w:t>
      </w:r>
      <w:r>
        <w:rPr>
          <w:spacing w:val="38"/>
        </w:rPr>
        <w:t> </w:t>
      </w:r>
      <w:r>
        <w:rPr/>
        <w:t>sur</w:t>
      </w:r>
      <w:r>
        <w:rPr>
          <w:spacing w:val="38"/>
        </w:rPr>
        <w:t> </w:t>
      </w:r>
      <w:r>
        <w:rPr/>
        <w:t>la</w:t>
      </w:r>
      <w:r>
        <w:rPr/>
        <w:t> Belgique</w:t>
      </w:r>
      <w:r>
        <w:rPr>
          <w:spacing w:val="51"/>
        </w:rPr>
        <w:t> </w:t>
      </w:r>
      <w:r>
        <w:rPr/>
        <w:t>publié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février</w:t>
      </w:r>
      <w:r>
        <w:rPr>
          <w:spacing w:val="52"/>
        </w:rPr>
        <w:t> </w:t>
      </w:r>
      <w:r>
        <w:rPr/>
        <w:t>2014,</w:t>
      </w:r>
      <w:r>
        <w:rPr>
          <w:spacing w:val="45"/>
        </w:rPr>
        <w:t> </w:t>
      </w:r>
      <w:r>
        <w:rPr/>
        <w:t>il</w:t>
      </w:r>
      <w:r>
        <w:rPr>
          <w:spacing w:val="51"/>
        </w:rPr>
        <w:t> </w:t>
      </w:r>
      <w:r>
        <w:rPr/>
        <w:t>y</w:t>
      </w:r>
      <w:r>
        <w:rPr>
          <w:spacing w:val="52"/>
        </w:rPr>
        <w:t> </w:t>
      </w:r>
      <w:r>
        <w:rPr/>
        <w:t>épingle</w:t>
      </w:r>
      <w:r>
        <w:rPr>
          <w:spacing w:val="52"/>
        </w:rPr>
        <w:t> </w:t>
      </w:r>
      <w:r>
        <w:rPr/>
        <w:t>entre</w:t>
      </w:r>
      <w:r>
        <w:rPr/>
        <w:t> autres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/>
        <w:t>besoin</w:t>
      </w:r>
      <w:r>
        <w:rPr>
          <w:spacing w:val="10"/>
        </w:rPr>
        <w:t> </w:t>
      </w:r>
      <w:r>
        <w:rPr/>
        <w:t>d’une</w:t>
      </w:r>
      <w:r>
        <w:rPr>
          <w:spacing w:val="10"/>
        </w:rPr>
        <w:t> </w:t>
      </w:r>
      <w:r>
        <w:rPr/>
        <w:t>évaluation</w:t>
      </w:r>
      <w:r>
        <w:rPr>
          <w:spacing w:val="10"/>
        </w:rPr>
        <w:t> </w:t>
      </w:r>
      <w:r>
        <w:rPr/>
        <w:t>des</w:t>
      </w:r>
      <w:r>
        <w:rPr>
          <w:spacing w:val="10"/>
        </w:rPr>
        <w:t> </w:t>
      </w:r>
      <w:r>
        <w:rPr/>
        <w:t>dispositifs</w:t>
      </w:r>
      <w:r>
        <w:rPr>
          <w:spacing w:val="10"/>
        </w:rPr>
        <w:t> </w:t>
      </w:r>
      <w:r>
        <w:rPr/>
        <w:t>légis-</w:t>
      </w:r>
      <w:r>
        <w:rPr/>
        <w:t> latifs destinés à lutter contre le racisme.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Les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ans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loi</w:t>
      </w:r>
      <w:r>
        <w:rPr>
          <w:spacing w:val="1"/>
        </w:rPr>
        <w:t> </w:t>
      </w:r>
      <w:r>
        <w:rPr/>
        <w:t>créant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ont</w:t>
      </w:r>
      <w:r>
        <w:rPr>
          <w:spacing w:val="1"/>
        </w:rPr>
        <w:t> </w:t>
      </w:r>
      <w:r>
        <w:rPr/>
        <w:t>été</w:t>
      </w:r>
      <w:r>
        <w:rPr>
          <w:spacing w:val="1"/>
        </w:rPr>
        <w:t> </w:t>
      </w:r>
      <w:r>
        <w:rPr/>
        <w:t>l’occasion</w:t>
      </w:r>
      <w:r>
        <w:rPr/>
        <w:t> de</w:t>
      </w:r>
      <w:r>
        <w:rPr>
          <w:spacing w:val="6"/>
        </w:rPr>
        <w:t> </w:t>
      </w:r>
      <w:r>
        <w:rPr/>
        <w:t>revenir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question</w:t>
      </w:r>
      <w:r>
        <w:rPr>
          <w:spacing w:val="6"/>
        </w:rPr>
        <w:t> </w:t>
      </w:r>
      <w:r>
        <w:rPr/>
        <w:t>du</w:t>
      </w:r>
      <w:r>
        <w:rPr>
          <w:spacing w:val="6"/>
        </w:rPr>
        <w:t> </w:t>
      </w:r>
      <w:r>
        <w:rPr/>
        <w:t>racisme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publier</w:t>
      </w:r>
      <w:r>
        <w:rPr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20</w:t>
      </w:r>
      <w:r>
        <w:rPr>
          <w:rFonts w:ascii="SabonLTStd-Italic" w:hAnsi="SabonLTStd-Italic" w:cs="SabonLTStd-Italic" w:eastAsia="SabonLTStd-Italic"/>
          <w:i/>
        </w:rPr>
        <w:t> ans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d’action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20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regards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–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réflexions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sur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les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premières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>
          <w:rFonts w:ascii="SabonLTStd-Italic" w:hAnsi="SabonLTStd-Italic" w:cs="SabonLTStd-Italic" w:eastAsia="SabonLTStd-Italic"/>
          <w:i/>
        </w:rPr>
        <w:t>missions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du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Centre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position w:val="6"/>
          <w:sz w:val="11"/>
          <w:szCs w:val="11"/>
        </w:rPr>
        <w:t>4</w:t>
      </w:r>
      <w:r>
        <w:rPr/>
        <w:t>.</w:t>
      </w:r>
      <w:r>
        <w:rPr>
          <w:spacing w:val="12"/>
        </w:rPr>
        <w:t> </w:t>
      </w:r>
      <w:r>
        <w:rPr/>
        <w:t>Comme</w:t>
      </w:r>
      <w:r>
        <w:rPr>
          <w:spacing w:val="19"/>
        </w:rPr>
        <w:t> </w:t>
      </w:r>
      <w:r>
        <w:rPr/>
        <w:t>vous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lirez</w:t>
      </w:r>
      <w:r>
        <w:rPr>
          <w:spacing w:val="19"/>
        </w:rPr>
        <w:t> </w:t>
      </w:r>
      <w:r>
        <w:rPr/>
        <w:t>dans</w:t>
      </w:r>
      <w:r>
        <w:rPr>
          <w:spacing w:val="19"/>
        </w:rPr>
        <w:t> </w:t>
      </w:r>
      <w:r>
        <w:rPr/>
        <w:t>les</w:t>
      </w:r>
      <w:r>
        <w:rPr/>
        <w:t> pages</w:t>
      </w:r>
      <w:r>
        <w:rPr>
          <w:spacing w:val="20"/>
        </w:rPr>
        <w:t> </w:t>
      </w:r>
      <w:r>
        <w:rPr/>
        <w:t>qui</w:t>
      </w:r>
      <w:r>
        <w:rPr>
          <w:spacing w:val="20"/>
        </w:rPr>
        <w:t> </w:t>
      </w:r>
      <w:r>
        <w:rPr/>
        <w:t>suivent,</w:t>
      </w:r>
      <w:r>
        <w:rPr>
          <w:spacing w:val="13"/>
        </w:rPr>
        <w:t> </w:t>
      </w:r>
      <w:r>
        <w:rPr/>
        <w:t>le</w:t>
      </w:r>
      <w:r>
        <w:rPr>
          <w:spacing w:val="20"/>
        </w:rPr>
        <w:t> </w:t>
      </w:r>
      <w:r>
        <w:rPr/>
        <w:t>racisme</w:t>
      </w:r>
      <w:r>
        <w:rPr>
          <w:spacing w:val="20"/>
        </w:rPr>
        <w:t> </w:t>
      </w:r>
      <w:r>
        <w:rPr/>
        <w:t>multiplie</w:t>
      </w:r>
      <w:r>
        <w:rPr>
          <w:spacing w:val="20"/>
        </w:rPr>
        <w:t> </w:t>
      </w:r>
      <w:r>
        <w:rPr/>
        <w:t>ses</w:t>
      </w:r>
      <w:r>
        <w:rPr>
          <w:spacing w:val="20"/>
        </w:rPr>
        <w:t> </w:t>
      </w:r>
      <w:r>
        <w:rPr/>
        <w:t>facettes.</w:t>
      </w:r>
      <w:r>
        <w:rPr>
          <w:spacing w:val="13"/>
        </w:rPr>
        <w:t> </w:t>
      </w:r>
      <w:r>
        <w:rPr/>
        <w:t>Il</w:t>
      </w:r>
      <w:r>
        <w:rPr/>
        <w:t> est</w:t>
      </w:r>
      <w:r>
        <w:rPr>
          <w:spacing w:val="-1"/>
        </w:rPr>
        <w:t> </w:t>
      </w:r>
      <w:r>
        <w:rPr/>
        <w:t>aujourd’hui</w:t>
      </w:r>
      <w:r>
        <w:rPr>
          <w:spacing w:val="-1"/>
        </w:rPr>
        <w:t> </w:t>
      </w:r>
      <w:r>
        <w:rPr/>
        <w:t>l’instrument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mouvements</w:t>
      </w:r>
      <w:r>
        <w:rPr>
          <w:spacing w:val="-1"/>
        </w:rPr>
        <w:t> </w:t>
      </w:r>
      <w:r>
        <w:rPr/>
        <w:t>radicaux,</w:t>
      </w:r>
      <w:r>
        <w:rPr/>
        <w:t> et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citoyens</w:t>
      </w:r>
      <w:r>
        <w:rPr>
          <w:spacing w:val="26"/>
        </w:rPr>
        <w:t> </w:t>
      </w:r>
      <w:r>
        <w:rPr/>
        <w:t>isolés.</w:t>
      </w:r>
      <w:r>
        <w:rPr>
          <w:spacing w:val="19"/>
        </w:rPr>
        <w:t> </w:t>
      </w:r>
      <w:r>
        <w:rPr/>
        <w:t>Il</w:t>
      </w:r>
      <w:r>
        <w:rPr>
          <w:spacing w:val="26"/>
        </w:rPr>
        <w:t> </w:t>
      </w:r>
      <w:r>
        <w:rPr/>
        <w:t>touche</w:t>
      </w:r>
      <w:r>
        <w:rPr>
          <w:spacing w:val="26"/>
        </w:rPr>
        <w:t> </w:t>
      </w:r>
      <w:r>
        <w:rPr/>
        <w:t>les</w:t>
      </w:r>
      <w:r>
        <w:rPr>
          <w:spacing w:val="26"/>
        </w:rPr>
        <w:t> </w:t>
      </w:r>
      <w:r>
        <w:rPr/>
        <w:t>Roms,</w:t>
      </w:r>
      <w:r>
        <w:rPr>
          <w:spacing w:val="19"/>
        </w:rPr>
        <w:t> </w:t>
      </w:r>
      <w:r>
        <w:rPr/>
        <w:t>les</w:t>
      </w:r>
      <w:r>
        <w:rPr>
          <w:spacing w:val="26"/>
        </w:rPr>
        <w:t> </w:t>
      </w:r>
      <w:r>
        <w:rPr/>
        <w:t>deman-</w:t>
      </w:r>
      <w:r>
        <w:rPr/>
        <w:t> deurs d’asile,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Africains,</w:t>
      </w:r>
      <w:r>
        <w:rPr>
          <w:spacing w:val="-7"/>
        </w:rPr>
        <w:t> </w:t>
      </w:r>
      <w:r>
        <w:rPr/>
        <w:t>les musulmans,</w:t>
      </w:r>
      <w:r>
        <w:rPr>
          <w:spacing w:val="-7"/>
        </w:rPr>
        <w:t> </w:t>
      </w:r>
      <w:r>
        <w:rPr/>
        <w:t>les juifs,</w:t>
      </w:r>
      <w:r>
        <w:rPr>
          <w:spacing w:val="-7"/>
        </w:rPr>
        <w:t> </w:t>
      </w:r>
      <w:r>
        <w:rPr/>
        <w:t>les</w:t>
      </w:r>
      <w:r>
        <w:rPr/>
        <w:t> européens.</w:t>
      </w:r>
      <w:r>
        <w:rPr>
          <w:spacing w:val="-14"/>
        </w:rPr>
        <w:t> </w:t>
      </w:r>
      <w:r>
        <w:rPr/>
        <w:t>Il</w:t>
      </w:r>
      <w:r>
        <w:rPr>
          <w:spacing w:val="-7"/>
        </w:rPr>
        <w:t> </w:t>
      </w:r>
      <w:r>
        <w:rPr/>
        <w:t>trouve</w:t>
      </w:r>
      <w:r>
        <w:rPr>
          <w:spacing w:val="-7"/>
        </w:rPr>
        <w:t> </w:t>
      </w:r>
      <w:r>
        <w:rPr/>
        <w:t>sa</w:t>
      </w:r>
      <w:r>
        <w:rPr>
          <w:spacing w:val="-7"/>
        </w:rPr>
        <w:t> </w:t>
      </w:r>
      <w:r>
        <w:rPr/>
        <w:t>voie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internet,</w:t>
      </w:r>
      <w:r>
        <w:rPr>
          <w:spacing w:val="-14"/>
        </w:rPr>
        <w:t> </w:t>
      </w:r>
      <w:r>
        <w:rPr/>
        <w:t>dans</w:t>
      </w:r>
      <w:r>
        <w:rPr>
          <w:spacing w:val="-7"/>
        </w:rPr>
        <w:t> </w:t>
      </w:r>
      <w:r>
        <w:rPr/>
        <w:t>certaines</w:t>
      </w:r>
      <w:r>
        <w:rPr/>
        <w:t> mesures</w:t>
      </w:r>
      <w:r>
        <w:rPr>
          <w:spacing w:val="26"/>
        </w:rPr>
        <w:t> </w:t>
      </w:r>
      <w:r>
        <w:rPr/>
        <w:t>administratives,</w:t>
      </w:r>
      <w:r>
        <w:rPr>
          <w:spacing w:val="20"/>
        </w:rPr>
        <w:t> </w:t>
      </w:r>
      <w:r>
        <w:rPr/>
        <w:t>dans</w:t>
      </w:r>
      <w:r>
        <w:rPr>
          <w:spacing w:val="27"/>
        </w:rPr>
        <w:t> </w:t>
      </w:r>
      <w:r>
        <w:rPr/>
        <w:t>le</w:t>
      </w:r>
      <w:r>
        <w:rPr>
          <w:spacing w:val="27"/>
        </w:rPr>
        <w:t> </w:t>
      </w:r>
      <w:r>
        <w:rPr/>
        <w:t>discours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person-</w:t>
      </w:r>
      <w:r>
        <w:rPr/>
        <w:t> nalités.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Alors oui,</w:t>
      </w:r>
      <w:r>
        <w:rPr>
          <w:spacing w:val="-8"/>
        </w:rPr>
        <w:t> </w:t>
      </w:r>
      <w:r>
        <w:rPr/>
        <w:t>on parle de </w:t>
      </w:r>
      <w:r>
        <w:rPr>
          <w:spacing w:val="-1"/>
        </w:rPr>
        <w:t>racisme.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7"/>
        <w:jc w:val="both"/>
      </w:pPr>
      <w:r>
        <w:rPr/>
        <w:t>Le</w:t>
      </w:r>
      <w:r>
        <w:rPr>
          <w:spacing w:val="47"/>
        </w:rPr>
        <w:t> </w:t>
      </w:r>
      <w:r>
        <w:rPr/>
        <w:t>Centre</w:t>
      </w:r>
      <w:r>
        <w:rPr>
          <w:spacing w:val="48"/>
        </w:rPr>
        <w:t> </w:t>
      </w:r>
      <w:r>
        <w:rPr/>
        <w:t>réaffirme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nécessité</w:t>
      </w:r>
      <w:r>
        <w:rPr>
          <w:spacing w:val="48"/>
        </w:rPr>
        <w:t> </w:t>
      </w:r>
      <w:r>
        <w:rPr/>
        <w:t>d’adopter</w:t>
      </w:r>
      <w:r>
        <w:rPr>
          <w:spacing w:val="47"/>
        </w:rPr>
        <w:t> </w:t>
      </w:r>
      <w:r>
        <w:rPr/>
        <w:t>un</w:t>
      </w:r>
      <w:r>
        <w:rPr>
          <w:spacing w:val="48"/>
        </w:rPr>
        <w:t> </w:t>
      </w:r>
      <w:r>
        <w:rPr/>
        <w:t>Plan</w:t>
      </w:r>
      <w:r>
        <w:rPr/>
        <w:t> national</w:t>
      </w:r>
      <w:r>
        <w:rPr>
          <w:spacing w:val="41"/>
        </w:rPr>
        <w:t> </w:t>
      </w:r>
      <w:r>
        <w:rPr/>
        <w:t>(interfédéral)</w:t>
      </w:r>
      <w:r>
        <w:rPr>
          <w:spacing w:val="42"/>
        </w:rPr>
        <w:t> </w:t>
      </w:r>
      <w:r>
        <w:rPr/>
        <w:t>d’action</w:t>
      </w:r>
      <w:r>
        <w:rPr>
          <w:spacing w:val="42"/>
        </w:rPr>
        <w:t> </w:t>
      </w:r>
      <w:r>
        <w:rPr/>
        <w:t>contre</w:t>
      </w:r>
      <w:r>
        <w:rPr>
          <w:spacing w:val="42"/>
        </w:rPr>
        <w:t> </w:t>
      </w:r>
      <w:r>
        <w:rPr/>
        <w:t>le</w:t>
      </w:r>
      <w:r>
        <w:rPr>
          <w:spacing w:val="42"/>
        </w:rPr>
        <w:t> </w:t>
      </w:r>
      <w:r>
        <w:rPr/>
        <w:t>racisme</w:t>
      </w:r>
      <w:r>
        <w:rPr/>
        <w:t> (Durban)</w:t>
      </w:r>
      <w:r>
        <w:rPr>
          <w:spacing w:val="9"/>
        </w:rPr>
        <w:t> </w:t>
      </w:r>
      <w:r>
        <w:rPr/>
        <w:t>doté</w:t>
      </w:r>
      <w:r>
        <w:rPr>
          <w:spacing w:val="9"/>
        </w:rPr>
        <w:t> </w:t>
      </w:r>
      <w:r>
        <w:rPr/>
        <w:t>d’indicateurs</w:t>
      </w:r>
      <w:r>
        <w:rPr>
          <w:spacing w:val="9"/>
        </w:rPr>
        <w:t> </w:t>
      </w:r>
      <w:r>
        <w:rPr/>
        <w:t>d’impact,</w:t>
      </w:r>
      <w:r>
        <w:rPr>
          <w:spacing w:val="2"/>
        </w:rPr>
        <w:t> </w:t>
      </w:r>
      <w:r>
        <w:rPr/>
        <w:t>d’évaluer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loi</w:t>
      </w:r>
      <w:r>
        <w:rPr/>
        <w:t> contre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racisme,</w:t>
      </w:r>
      <w:r>
        <w:rPr>
          <w:spacing w:val="-9"/>
        </w:rPr>
        <w:t> </w:t>
      </w:r>
      <w:r>
        <w:rPr/>
        <w:t>d’adopter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arrêté</w:t>
      </w:r>
      <w:r>
        <w:rPr>
          <w:spacing w:val="-2"/>
        </w:rPr>
        <w:t> </w:t>
      </w:r>
      <w:r>
        <w:rPr/>
        <w:t>royal</w:t>
      </w:r>
      <w:r>
        <w:rPr>
          <w:spacing w:val="-2"/>
        </w:rPr>
        <w:t> </w:t>
      </w:r>
      <w:r>
        <w:rPr/>
        <w:t>relatif</w:t>
      </w:r>
      <w:r>
        <w:rPr>
          <w:spacing w:val="-2"/>
        </w:rPr>
        <w:t> </w:t>
      </w:r>
      <w:r>
        <w:rPr/>
        <w:t>aux</w:t>
      </w:r>
      <w:r>
        <w:rPr/>
        <w:t> actions positives.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Nous</w:t>
      </w:r>
      <w:r>
        <w:rPr>
          <w:spacing w:val="18"/>
        </w:rPr>
        <w:t> </w:t>
      </w:r>
      <w:r>
        <w:rPr/>
        <w:t>vous</w:t>
      </w:r>
      <w:r>
        <w:rPr>
          <w:spacing w:val="18"/>
        </w:rPr>
        <w:t> </w:t>
      </w:r>
      <w:r>
        <w:rPr/>
        <w:t>souhaitons</w:t>
      </w:r>
      <w:r>
        <w:rPr>
          <w:spacing w:val="18"/>
        </w:rPr>
        <w:t> </w:t>
      </w:r>
      <w:r>
        <w:rPr/>
        <w:t>une</w:t>
      </w:r>
      <w:r>
        <w:rPr>
          <w:spacing w:val="18"/>
        </w:rPr>
        <w:t> </w:t>
      </w:r>
      <w:r>
        <w:rPr/>
        <w:t>bonne</w:t>
      </w:r>
      <w:r>
        <w:rPr>
          <w:spacing w:val="18"/>
        </w:rPr>
        <w:t> </w:t>
      </w:r>
      <w:r>
        <w:rPr/>
        <w:t>lecture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ce</w:t>
      </w:r>
      <w:r>
        <w:rPr>
          <w:spacing w:val="18"/>
        </w:rPr>
        <w:t> </w:t>
      </w:r>
      <w:r>
        <w:rPr/>
        <w:t>focus</w:t>
      </w:r>
      <w:r>
        <w:rPr/>
        <w:t> thématique 2013.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8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120" w:lineRule="exact" w:before="0"/>
        <w:rPr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805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805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40" w:lineRule="exact" w:before="14"/>
        <w:rPr>
          <w:sz w:val="14"/>
          <w:szCs w:val="14"/>
        </w:rPr>
      </w:pPr>
    </w:p>
    <w:p>
      <w:pPr>
        <w:numPr>
          <w:ilvl w:val="0"/>
          <w:numId w:val="8"/>
        </w:numPr>
        <w:tabs>
          <w:tab w:pos="455" w:val="left" w:leader="none"/>
        </w:tabs>
        <w:spacing w:line="266" w:lineRule="auto" w:before="0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8058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Disponible</w:t>
      </w:r>
      <w:r>
        <w:rPr>
          <w:rFonts w:ascii="SabonLTStd-Roman" w:hAnsi="SabonLTStd-Roman"/>
          <w:spacing w:val="11"/>
          <w:sz w:val="12"/>
        </w:rPr>
        <w:t> </w:t>
      </w:r>
      <w:r>
        <w:rPr>
          <w:rFonts w:ascii="SabonLTStd-Roman" w:hAnsi="SabonLTStd-Roman"/>
          <w:sz w:val="12"/>
        </w:rPr>
        <w:t>sur</w:t>
      </w:r>
      <w:r>
        <w:rPr>
          <w:rFonts w:ascii="SabonLTStd-Roman" w:hAnsi="SabonLTStd-Roman"/>
          <w:spacing w:val="11"/>
          <w:sz w:val="12"/>
        </w:rPr>
        <w:t> </w:t>
      </w:r>
      <w:hyperlink r:id="rId10">
        <w:r>
          <w:rPr>
            <w:rFonts w:ascii="SabonLTStd-Roman" w:hAnsi="SabonLTStd-Roman"/>
            <w:spacing w:val="-1"/>
            <w:sz w:val="12"/>
          </w:rPr>
          <w:t>www.diversite.be</w:t>
        </w:r>
      </w:hyperlink>
      <w:r>
        <w:rPr>
          <w:rFonts w:ascii="SabonLTStd-Roman" w:hAnsi="SabonLTStd-Roman"/>
          <w:spacing w:val="-1"/>
          <w:sz w:val="12"/>
        </w:rPr>
        <w:t>,</w:t>
      </w:r>
      <w:r>
        <w:rPr>
          <w:rFonts w:ascii="SabonLTStd-Roman" w:hAnsi="SabonLTStd-Roman"/>
          <w:spacing w:val="6"/>
          <w:sz w:val="12"/>
        </w:rPr>
        <w:t> </w:t>
      </w:r>
      <w:r>
        <w:rPr>
          <w:rFonts w:ascii="SabonLTStd-Roman" w:hAnsi="SabonLTStd-Roman"/>
          <w:sz w:val="12"/>
        </w:rPr>
        <w:t>publié</w:t>
      </w:r>
      <w:r>
        <w:rPr>
          <w:rFonts w:ascii="SabonLTStd-Roman" w:hAnsi="SabonLTStd-Roman"/>
          <w:spacing w:val="11"/>
          <w:sz w:val="12"/>
        </w:rPr>
        <w:t> </w:t>
      </w:r>
      <w:r>
        <w:rPr>
          <w:rFonts w:ascii="SabonLTStd-Roman" w:hAnsi="SabonLTStd-Roman"/>
          <w:sz w:val="12"/>
        </w:rPr>
        <w:t>en</w:t>
      </w:r>
      <w:r>
        <w:rPr>
          <w:rFonts w:ascii="SabonLTStd-Roman" w:hAnsi="SabonLTStd-Roman"/>
          <w:spacing w:val="11"/>
          <w:sz w:val="12"/>
        </w:rPr>
        <w:t> </w:t>
      </w:r>
      <w:r>
        <w:rPr>
          <w:rFonts w:ascii="SabonLTStd-Roman" w:hAnsi="SabonLTStd-Roman"/>
          <w:sz w:val="12"/>
        </w:rPr>
        <w:t>collaboration</w:t>
      </w:r>
      <w:r>
        <w:rPr>
          <w:rFonts w:ascii="SabonLTStd-Roman" w:hAnsi="SabonLTStd-Roman"/>
          <w:spacing w:val="11"/>
          <w:sz w:val="12"/>
        </w:rPr>
        <w:t> </w:t>
      </w:r>
      <w:r>
        <w:rPr>
          <w:rFonts w:ascii="SabonLTStd-Roman" w:hAnsi="SabonLTStd-Roman"/>
          <w:sz w:val="12"/>
        </w:rPr>
        <w:t>avec</w:t>
      </w:r>
      <w:r>
        <w:rPr>
          <w:rFonts w:ascii="SabonLTStd-Roman" w:hAnsi="SabonLTStd-Roman"/>
          <w:spacing w:val="11"/>
          <w:sz w:val="12"/>
        </w:rPr>
        <w:t> </w:t>
      </w:r>
      <w:r>
        <w:rPr>
          <w:rFonts w:ascii="SabonLTStd-Roman" w:hAnsi="SabonLTStd-Roman"/>
          <w:sz w:val="12"/>
        </w:rPr>
        <w:t>le</w:t>
      </w:r>
      <w:r>
        <w:rPr>
          <w:rFonts w:ascii="SabonLTStd-Roman" w:hAnsi="SabonLTStd-Roman"/>
          <w:spacing w:val="11"/>
          <w:sz w:val="12"/>
        </w:rPr>
        <w:t> </w:t>
      </w:r>
      <w:r>
        <w:rPr>
          <w:rFonts w:ascii="SabonLTStd-Roman" w:hAnsi="SabonLTStd-Roman"/>
          <w:sz w:val="12"/>
        </w:rPr>
        <w:t>SPF</w:t>
      </w:r>
      <w:r>
        <w:rPr>
          <w:rFonts w:ascii="SabonLTStd-Roman" w:hAnsi="SabonLTStd-Roman"/>
          <w:spacing w:val="11"/>
          <w:sz w:val="12"/>
        </w:rPr>
        <w:t> </w:t>
      </w:r>
      <w:r>
        <w:rPr>
          <w:rFonts w:ascii="SabonLTStd-Roman" w:hAnsi="SabonLTStd-Roman"/>
          <w:sz w:val="12"/>
        </w:rPr>
        <w:t>Emploi,</w:t>
      </w:r>
      <w:r>
        <w:rPr>
          <w:rFonts w:ascii="SabonLTStd-Roman" w:hAnsi="SabonLTStd-Roman"/>
          <w:spacing w:val="25"/>
          <w:sz w:val="12"/>
        </w:rPr>
        <w:t> </w:t>
      </w:r>
      <w:r>
        <w:rPr>
          <w:rFonts w:ascii="SabonLTStd-Roman" w:hAnsi="SabonLTStd-Roman"/>
          <w:sz w:val="12"/>
        </w:rPr>
        <w:t>travail et concertation sociale</w:t>
      </w:r>
    </w:p>
    <w:p>
      <w:pPr>
        <w:numPr>
          <w:ilvl w:val="0"/>
          <w:numId w:val="8"/>
        </w:numPr>
        <w:tabs>
          <w:tab w:pos="455" w:val="left" w:leader="none"/>
        </w:tabs>
        <w:spacing w:before="81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br w:type="column"/>
        <w:t>CERD/C/BEL/CO/16-19</w:t>
      </w:r>
    </w:p>
    <w:p>
      <w:pPr>
        <w:numPr>
          <w:ilvl w:val="0"/>
          <w:numId w:val="8"/>
        </w:numPr>
        <w:tabs>
          <w:tab w:pos="455" w:val="left" w:leader="none"/>
        </w:tabs>
        <w:spacing w:before="72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18.205891pt;width:22.7pt;height:.5pt;mso-position-horizontal-relative:page;mso-position-vertical-relative:paragraph;z-index:-18057" coordorigin="5896,-364" coordsize="454,10">
            <v:group style="position:absolute;left:5921;top:-359;width:414;height:2" coordorigin="5921,-359" coordsize="414,2">
              <v:shape style="position:absolute;left:5921;top:-359;width:414;height:2" coordorigin="5921,-359" coordsize="414,0" path="m5921,-359l6335,-359e" filled="f" stroked="t" strokeweight=".5pt" strokecolor="#000000">
                <v:path arrowok="t"/>
                <v:stroke dashstyle="dash"/>
              </v:shape>
            </v:group>
            <v:group style="position:absolute;left:5901;top:-359;width:2;height:2" coordorigin="5901,-359" coordsize="2,2">
              <v:shape style="position:absolute;left:5901;top:-359;width:2;height:2" coordorigin="5901,-359" coordsize="0,0" path="m5901,-359l5901,-359e" filled="f" stroked="t" strokeweight=".5pt" strokecolor="#000000">
                <v:path arrowok="t"/>
              </v:shape>
            </v:group>
            <v:group style="position:absolute;left:6345;top:-359;width:2;height:2" coordorigin="6345,-359" coordsize="2,2">
              <v:shape style="position:absolute;left:6345;top:-359;width:2;height:2" coordorigin="6345,-359" coordsize="0,0" path="m6345,-359l6345,-359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Disponible sur le site du Centre</w:t>
      </w:r>
    </w:p>
    <w:p>
      <w:pPr>
        <w:numPr>
          <w:ilvl w:val="0"/>
          <w:numId w:val="8"/>
        </w:numPr>
        <w:tabs>
          <w:tab w:pos="455" w:val="left" w:leader="none"/>
        </w:tabs>
        <w:spacing w:line="266" w:lineRule="auto" w:before="72"/>
        <w:ind w:left="454" w:right="1719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pacing w:val="-3"/>
          <w:sz w:val="12"/>
        </w:rPr>
        <w:t>Vous</w:t>
      </w:r>
      <w:r>
        <w:rPr>
          <w:rFonts w:ascii="SabonLTStd-Roman" w:hAnsi="SabonLTStd-Roman"/>
          <w:sz w:val="12"/>
        </w:rPr>
        <w:t> pouvez télécharger cette publication sur le site web du Centre :</w:t>
      </w:r>
      <w:hyperlink r:id="rId10">
        <w:r>
          <w:rPr>
            <w:rFonts w:ascii="SabonLTStd-Roman" w:hAnsi="SabonLTStd-Roman"/>
            <w:spacing w:val="21"/>
            <w:sz w:val="12"/>
          </w:rPr>
          <w:t> </w:t>
        </w:r>
        <w:r>
          <w:rPr>
            <w:rFonts w:ascii="SabonLTStd-Roman" w:hAnsi="SabonLTStd-Roman"/>
            <w:spacing w:val="-1"/>
            <w:sz w:val="12"/>
          </w:rPr>
          <w:t>www.diversite.be</w:t>
        </w:r>
      </w:hyperlink>
      <w:r>
        <w:rPr>
          <w:rFonts w:ascii="SabonLTStd-Roman" w:hAnsi="SabonLTStd-Roman"/>
          <w:spacing w:val="-1"/>
          <w:sz w:val="12"/>
        </w:rPr>
        <w:t>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onglet « Publications </w:t>
      </w:r>
      <w:r>
        <w:rPr>
          <w:rFonts w:ascii="SabonLTStd-Italic" w:hAnsi="SabonLTStd-Italic"/>
          <w:i/>
          <w:sz w:val="12"/>
        </w:rPr>
        <w:t>»</w:t>
      </w:r>
      <w:r>
        <w:rPr>
          <w:rFonts w:ascii="SabonLTStd-Roman" w:hAnsi="SabonLTStd-Roman"/>
          <w:sz w:val="12"/>
        </w:rPr>
        <w:t>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41" w:space="221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8055" coordorigin="-10,3165" coordsize="11916,13673">
            <v:shape style="position:absolute;left:0;top:3288;width:11906;height:13550" type="#_x0000_t75" stroked="false">
              <v:imagedata r:id="rId16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1. Race et racisme :  un aperçu historiq" w:id="5"/>
      <w:bookmarkEnd w:id="5"/>
      <w:r>
        <w:rPr/>
      </w:r>
      <w:bookmarkStart w:name="_bookmark2" w:id="6"/>
      <w:bookmarkEnd w:id="6"/>
      <w:r>
        <w:rPr/>
      </w:r>
      <w:r>
        <w:rPr>
          <w:rFonts w:ascii="AachenStd-Bold"/>
          <w:b/>
          <w:color w:val="85BC22"/>
          <w:sz w:val="42"/>
        </w:rPr>
        <w:t>1.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RAC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ET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RACISM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z w:val="60"/>
        </w:rPr>
        <w:t>:</w:t>
      </w:r>
      <w:r>
        <w:rPr>
          <w:rFonts w:ascii="AachenStd-Bold"/>
          <w:color w:val="000000"/>
          <w:sz w:val="60"/>
        </w:rPr>
      </w:r>
    </w:p>
    <w:p>
      <w:pPr>
        <w:spacing w:before="40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 w:hAnsi="AachenStd-Bold"/>
          <w:b/>
          <w:color w:val="FFFFFF"/>
          <w:spacing w:val="18"/>
          <w:sz w:val="60"/>
        </w:rPr>
        <w:t>UN</w:t>
      </w:r>
      <w:r>
        <w:rPr>
          <w:rFonts w:ascii="AachenStd-Bold" w:hAnsi="AachenStd-Bold"/>
          <w:b/>
          <w:color w:val="FFFFFF"/>
          <w:spacing w:val="72"/>
          <w:sz w:val="60"/>
        </w:rPr>
        <w:t> </w:t>
      </w:r>
      <w:r>
        <w:rPr>
          <w:rFonts w:ascii="AachenStd-Bold" w:hAnsi="AachenStd-Bold"/>
          <w:b/>
          <w:color w:val="FFFFFF"/>
          <w:spacing w:val="36"/>
          <w:sz w:val="60"/>
        </w:rPr>
        <w:t>APERÇ</w:t>
      </w:r>
      <w:r>
        <w:rPr>
          <w:rFonts w:ascii="AachenStd-Bold" w:hAnsi="AachenStd-Bold"/>
          <w:b/>
          <w:color w:val="FFFFFF"/>
          <w:sz w:val="60"/>
        </w:rPr>
        <w:t>U</w:t>
      </w:r>
      <w:r>
        <w:rPr>
          <w:rFonts w:ascii="AachenStd-Bold" w:hAnsi="AachenStd-Bold"/>
          <w:b/>
          <w:color w:val="FFFFFF"/>
          <w:spacing w:val="72"/>
          <w:sz w:val="60"/>
        </w:rPr>
        <w:t> </w:t>
      </w:r>
      <w:r>
        <w:rPr>
          <w:rFonts w:ascii="AachenStd-Bold" w:hAnsi="AachenStd-Bold"/>
          <w:b/>
          <w:color w:val="FFFFFF"/>
          <w:spacing w:val="36"/>
          <w:sz w:val="60"/>
        </w:rPr>
        <w:t>HISTORIQUE</w:t>
      </w:r>
      <w:r>
        <w:rPr>
          <w:rFonts w:ascii="AachenStd-Bold" w:hAns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56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1. Les 16e et 17e siècles : une vision" w:id="7"/>
      <w:bookmarkEnd w:id="7"/>
      <w:r>
        <w:rPr/>
      </w:r>
      <w:bookmarkStart w:name="_bookmark3" w:id="8"/>
      <w:bookmarkEnd w:id="8"/>
      <w:r>
        <w:rPr/>
      </w:r>
      <w:r>
        <w:rPr>
          <w:rFonts w:ascii="Sabon LT Std Bold"/>
          <w:b/>
          <w:sz w:val="12"/>
        </w:rPr>
        <w:t>14 * 15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6"/>
        <w:jc w:val="both"/>
      </w:pPr>
      <w:r>
        <w:rPr/>
        <w:t>Consultez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littérature</w:t>
      </w:r>
      <w:r>
        <w:rPr>
          <w:spacing w:val="30"/>
        </w:rPr>
        <w:t> </w:t>
      </w:r>
      <w:r>
        <w:rPr/>
        <w:t>sur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notion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/>
        <w:t>et</w:t>
      </w:r>
      <w:r>
        <w:rPr>
          <w:spacing w:val="23"/>
        </w:rPr>
        <w:t> </w:t>
      </w:r>
      <w:r>
        <w:rPr/>
        <w:t>une</w:t>
      </w:r>
      <w:r>
        <w:rPr>
          <w:spacing w:val="-7"/>
        </w:rPr>
        <w:t> </w:t>
      </w:r>
      <w:r>
        <w:rPr/>
        <w:t>seule</w:t>
      </w:r>
      <w:r>
        <w:rPr>
          <w:spacing w:val="-7"/>
        </w:rPr>
        <w:t> </w:t>
      </w:r>
      <w:r>
        <w:rPr/>
        <w:t>conclusion</w:t>
      </w:r>
      <w:r>
        <w:rPr>
          <w:spacing w:val="-7"/>
        </w:rPr>
        <w:t> </w:t>
      </w:r>
      <w:r>
        <w:rPr/>
        <w:t>s’impose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vous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c’est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/>
        <w:t>notion</w:t>
      </w:r>
      <w:r>
        <w:rPr/>
        <w:t> impossible à cerner en une définition unique.</w:t>
      </w:r>
      <w:r>
        <w:rPr>
          <w:spacing w:val="-14"/>
        </w:rPr>
        <w:t> </w:t>
      </w:r>
      <w:r>
        <w:rPr/>
        <w:t>Au fil de</w:t>
      </w:r>
      <w:r>
        <w:rPr/>
        <w:t> l’histoire,</w:t>
      </w:r>
      <w:r>
        <w:rPr>
          <w:spacing w:val="14"/>
        </w:rPr>
        <w:t> </w:t>
      </w:r>
      <w:r>
        <w:rPr/>
        <w:t>et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lieu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lieu,</w:t>
      </w:r>
      <w:r>
        <w:rPr>
          <w:spacing w:val="14"/>
        </w:rPr>
        <w:t> </w:t>
      </w:r>
      <w:r>
        <w:rPr/>
        <w:t>elle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chaque</w:t>
      </w:r>
      <w:r>
        <w:rPr>
          <w:spacing w:val="21"/>
        </w:rPr>
        <w:t> </w:t>
      </w:r>
      <w:r>
        <w:rPr/>
        <w:t>fois</w:t>
      </w:r>
      <w:r>
        <w:rPr>
          <w:spacing w:val="21"/>
        </w:rPr>
        <w:t> </w:t>
      </w:r>
      <w:r>
        <w:rPr/>
        <w:t>connu</w:t>
      </w:r>
      <w:r>
        <w:rPr/>
        <w:t> une</w:t>
      </w:r>
      <w:r>
        <w:rPr>
          <w:spacing w:val="28"/>
        </w:rPr>
        <w:t> </w:t>
      </w:r>
      <w:r>
        <w:rPr/>
        <w:t>interprétation</w:t>
      </w:r>
      <w:r>
        <w:rPr>
          <w:spacing w:val="29"/>
        </w:rPr>
        <w:t> </w:t>
      </w:r>
      <w:r>
        <w:rPr/>
        <w:t>différente.</w:t>
      </w:r>
      <w:r>
        <w:rPr>
          <w:spacing w:val="22"/>
        </w:rPr>
        <w:t> </w:t>
      </w:r>
      <w:r>
        <w:rPr/>
        <w:t>Dans</w:t>
      </w:r>
      <w:r>
        <w:rPr>
          <w:spacing w:val="29"/>
        </w:rPr>
        <w:t> </w:t>
      </w:r>
      <w:r>
        <w:rPr/>
        <w:t>les</w:t>
      </w:r>
      <w:r>
        <w:rPr>
          <w:spacing w:val="29"/>
        </w:rPr>
        <w:t> </w:t>
      </w:r>
      <w:r>
        <w:rPr/>
        <w:t>lignes</w:t>
      </w:r>
      <w:r>
        <w:rPr>
          <w:spacing w:val="29"/>
        </w:rPr>
        <w:t> </w:t>
      </w:r>
      <w:r>
        <w:rPr/>
        <w:t>qui</w:t>
      </w:r>
      <w:r>
        <w:rPr/>
        <w:t> suivent,</w:t>
      </w:r>
      <w:r>
        <w:rPr>
          <w:spacing w:val="-5"/>
        </w:rPr>
        <w:t> </w:t>
      </w:r>
      <w:r>
        <w:rPr/>
        <w:t>nous</w:t>
      </w:r>
      <w:r>
        <w:rPr>
          <w:spacing w:val="2"/>
        </w:rPr>
        <w:t> </w:t>
      </w:r>
      <w:r>
        <w:rPr/>
        <w:t>revenons</w:t>
      </w:r>
      <w:r>
        <w:rPr>
          <w:spacing w:val="2"/>
        </w:rPr>
        <w:t> </w:t>
      </w:r>
      <w:r>
        <w:rPr/>
        <w:t>sur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principaux</w:t>
      </w:r>
      <w:r>
        <w:rPr>
          <w:spacing w:val="2"/>
        </w:rPr>
        <w:t> </w:t>
      </w:r>
      <w:r>
        <w:rPr/>
        <w:t>moments</w:t>
      </w:r>
      <w:r>
        <w:rPr>
          <w:spacing w:val="2"/>
        </w:rPr>
        <w:t> </w:t>
      </w:r>
      <w:r>
        <w:rPr/>
        <w:t>de</w:t>
      </w:r>
      <w:r>
        <w:rPr/>
        <w:t> ce processus</w:t>
      </w:r>
      <w:r>
        <w:rPr>
          <w:position w:val="6"/>
          <w:sz w:val="11"/>
          <w:szCs w:val="11"/>
        </w:rPr>
        <w:t>5</w:t>
      </w:r>
      <w:r>
        <w:rPr/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Dans</w:t>
      </w:r>
      <w:r>
        <w:rPr>
          <w:spacing w:val="28"/>
        </w:rPr>
        <w:t> </w:t>
      </w:r>
      <w:r>
        <w:rPr/>
        <w:t>ce</w:t>
      </w:r>
      <w:r>
        <w:rPr>
          <w:spacing w:val="29"/>
        </w:rPr>
        <w:t> </w:t>
      </w:r>
      <w:r>
        <w:rPr/>
        <w:t>cadre,</w:t>
      </w:r>
      <w:r>
        <w:rPr>
          <w:spacing w:val="22"/>
        </w:rPr>
        <w:t> </w:t>
      </w:r>
      <w:r>
        <w:rPr/>
        <w:t>nous</w:t>
      </w:r>
      <w:r>
        <w:rPr>
          <w:spacing w:val="29"/>
        </w:rPr>
        <w:t> </w:t>
      </w:r>
      <w:r>
        <w:rPr/>
        <w:t>ne</w:t>
      </w:r>
      <w:r>
        <w:rPr>
          <w:spacing w:val="29"/>
        </w:rPr>
        <w:t> </w:t>
      </w:r>
      <w:r>
        <w:rPr/>
        <w:t>pouvons</w:t>
      </w:r>
      <w:r>
        <w:rPr>
          <w:spacing w:val="29"/>
        </w:rPr>
        <w:t> </w:t>
      </w:r>
      <w:r>
        <w:rPr/>
        <w:t>passer</w:t>
      </w:r>
      <w:r>
        <w:rPr>
          <w:spacing w:val="28"/>
        </w:rPr>
        <w:t> </w:t>
      </w:r>
      <w:r>
        <w:rPr/>
        <w:t>sous</w:t>
      </w:r>
      <w:r>
        <w:rPr>
          <w:spacing w:val="29"/>
        </w:rPr>
        <w:t> </w:t>
      </w:r>
      <w:r>
        <w:rPr/>
        <w:t>silence</w:t>
      </w:r>
      <w:r>
        <w:rPr/>
        <w:t> la</w:t>
      </w:r>
      <w:r>
        <w:rPr>
          <w:spacing w:val="-2"/>
        </w:rPr>
        <w:t> </w:t>
      </w:r>
      <w:r>
        <w:rPr/>
        <w:t>découverte</w:t>
      </w:r>
      <w:r>
        <w:rPr>
          <w:spacing w:val="-2"/>
        </w:rPr>
        <w:t> </w:t>
      </w:r>
      <w:r>
        <w:rPr/>
        <w:t>européenne</w:t>
      </w:r>
      <w:r>
        <w:rPr>
          <w:spacing w:val="-2"/>
        </w:rPr>
        <w:t> </w:t>
      </w:r>
      <w:r>
        <w:rPr/>
        <w:t>des</w:t>
      </w:r>
      <w:r>
        <w:rPr>
          <w:spacing w:val="-9"/>
        </w:rPr>
        <w:t> </w:t>
      </w:r>
      <w:r>
        <w:rPr/>
        <w:t>Amériques,</w:t>
      </w:r>
      <w:r>
        <w:rPr>
          <w:spacing w:val="-9"/>
        </w:rPr>
        <w:t> </w:t>
      </w:r>
      <w:r>
        <w:rPr/>
        <w:t>de</w:t>
      </w:r>
      <w:r>
        <w:rPr>
          <w:spacing w:val="-2"/>
        </w:rPr>
        <w:t> </w:t>
      </w:r>
      <w:r>
        <w:rPr/>
        <w:t>l’Afrique,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2"/>
        <w:rPr>
          <w:sz w:val="20"/>
          <w:szCs w:val="20"/>
        </w:rPr>
      </w:pPr>
    </w:p>
    <w:p>
      <w:pPr>
        <w:numPr>
          <w:ilvl w:val="0"/>
          <w:numId w:val="8"/>
        </w:numPr>
        <w:tabs>
          <w:tab w:pos="455" w:val="left" w:leader="none"/>
        </w:tabs>
        <w:spacing w:line="266" w:lineRule="auto" w:before="0"/>
        <w:ind w:left="454" w:right="2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866pt;width:22.7pt;height:.5pt;mso-position-horizontal-relative:page;mso-position-vertical-relative:paragraph;z-index:-18053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période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jusqu’à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Seconde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Guerre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mondiale,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voici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références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géné-</w:t>
      </w:r>
      <w:r>
        <w:rPr>
          <w:rFonts w:ascii="SabonLTStd-Roman" w:hAnsi="SabonLTStd-Roman" w:cs="SabonLTStd-Roman" w:eastAsia="SabonLTStd-Roman"/>
          <w:sz w:val="12"/>
          <w:szCs w:val="12"/>
        </w:rPr>
        <w:t> rales : E.C.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Eze,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Race and the Enlightenment: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 Reader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Cambridge,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Blackwell,</w:t>
      </w:r>
      <w:r>
        <w:rPr>
          <w:rFonts w:ascii="SabonLTStd-Roman" w:hAnsi="SabonLTStd-Roman" w:cs="SabonLTStd-Roman" w:eastAsia="SabonLTStd-Roman"/>
          <w:sz w:val="12"/>
          <w:szCs w:val="12"/>
        </w:rPr>
        <w:t> 1997;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S.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Garner,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Racisms:</w:t>
      </w:r>
      <w:r>
        <w:rPr>
          <w:rFonts w:ascii="SabonLTStd-Italic" w:hAnsi="SabonLTStd-Italic" w:cs="SabonLTStd-Italic" w:eastAsia="SabonLTStd-Italic"/>
          <w:i/>
          <w:spacing w:val="9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an</w:t>
      </w:r>
      <w:r>
        <w:rPr>
          <w:rFonts w:ascii="SabonLTStd-Italic" w:hAnsi="SabonLTStd-Italic" w:cs="SabonLTStd-Italic" w:eastAsia="SabonLTStd-Italic"/>
          <w:i/>
          <w:spacing w:val="9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introduction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Los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Angeles,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Londres,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New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Delhi,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Singapour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Washington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DC, Sage, 2010;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I. Hannaford, Race: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The</w:t>
      </w:r>
      <w:r>
        <w:rPr>
          <w:rFonts w:ascii="SabonLTStd-Italic" w:hAnsi="SabonLTStd-Italic" w:cs="SabonLTStd-Italic" w:eastAsia="SabonLTStd-Italic"/>
          <w:i/>
          <w:spacing w:val="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History</w:t>
      </w:r>
      <w:r>
        <w:rPr>
          <w:rFonts w:ascii="SabonLTStd-Italic" w:hAnsi="SabonLTStd-Italic" w:cs="SabonLTStd-Italic" w:eastAsia="SabonLTStd-Italic"/>
          <w:i/>
          <w:spacing w:val="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of</w:t>
      </w:r>
      <w:r>
        <w:rPr>
          <w:rFonts w:ascii="SabonLTStd-Italic" w:hAnsi="SabonLTStd-Italic" w:cs="SabonLTStd-Italic" w:eastAsia="SabonLTStd-Italic"/>
          <w:i/>
          <w:spacing w:val="29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an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Idea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in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the</w:t>
      </w:r>
      <w:r>
        <w:rPr>
          <w:rFonts w:ascii="SabonLTStd-Italic" w:hAnsi="SabonLTStd-Italic" w:cs="SabonLTStd-Italic" w:eastAsia="SabonLTStd-Italic"/>
          <w:i/>
          <w:spacing w:val="-10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West,</w:t>
      </w:r>
      <w:r>
        <w:rPr>
          <w:rFonts w:ascii="SabonLTStd-Italic" w:hAnsi="SabonLTStd-Italic" w:cs="SabonLTStd-Italic" w:eastAsia="SabonLTStd-Italic"/>
          <w:i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Washington,</w:t>
      </w:r>
      <w:r>
        <w:rPr>
          <w:rFonts w:ascii="SabonLTStd-Roman" w:hAnsi="SabonLTStd-Roman" w:cs="SabonLTStd-Roman" w:eastAsia="SabonLTStd-Roman"/>
          <w:spacing w:val="-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Woodrow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Wilson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Press,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1996;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R.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Miles</w:t>
      </w:r>
    </w:p>
    <w:p>
      <w:pPr>
        <w:pStyle w:val="BodyText"/>
        <w:spacing w:line="263" w:lineRule="auto" w:before="70"/>
        <w:ind w:right="1159"/>
        <w:jc w:val="both"/>
      </w:pPr>
      <w:r>
        <w:rPr/>
        <w:br w:type="column"/>
      </w:r>
      <w:r>
        <w:rPr/>
        <w:t>de</w:t>
      </w:r>
      <w:r>
        <w:rPr>
          <w:spacing w:val="22"/>
        </w:rPr>
        <w:t> </w:t>
      </w:r>
      <w:r>
        <w:rPr/>
        <w:t>l’Asie,</w:t>
      </w:r>
      <w:r>
        <w:rPr>
          <w:spacing w:val="15"/>
        </w:rPr>
        <w:t> </w:t>
      </w:r>
      <w:r>
        <w:rPr/>
        <w:t>etc.</w:t>
      </w:r>
      <w:r>
        <w:rPr>
          <w:spacing w:val="15"/>
        </w:rPr>
        <w:t> </w:t>
      </w:r>
      <w:r>
        <w:rPr/>
        <w:t>à</w:t>
      </w:r>
      <w:r>
        <w:rPr>
          <w:spacing w:val="22"/>
        </w:rPr>
        <w:t> </w:t>
      </w:r>
      <w:r>
        <w:rPr/>
        <w:t>partir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fin</w:t>
      </w:r>
      <w:r>
        <w:rPr>
          <w:spacing w:val="22"/>
        </w:rPr>
        <w:t> </w:t>
      </w:r>
      <w:r>
        <w:rPr/>
        <w:t>du</w:t>
      </w:r>
      <w:r>
        <w:rPr>
          <w:spacing w:val="22"/>
        </w:rPr>
        <w:t> </w:t>
      </w:r>
      <w:r>
        <w:rPr/>
        <w:t>quinzième</w:t>
      </w:r>
      <w:r>
        <w:rPr>
          <w:spacing w:val="22"/>
        </w:rPr>
        <w:t> </w:t>
      </w:r>
      <w:r>
        <w:rPr/>
        <w:t>siècle</w:t>
      </w:r>
      <w:r>
        <w:rPr>
          <w:position w:val="6"/>
          <w:sz w:val="11"/>
          <w:szCs w:val="11"/>
        </w:rPr>
        <w:t>6</w:t>
      </w:r>
      <w:r>
        <w:rPr/>
        <w:t>.</w:t>
      </w:r>
      <w:r>
        <w:rPr/>
        <w:t> La</w:t>
      </w:r>
      <w:r>
        <w:rPr>
          <w:spacing w:val="2"/>
        </w:rPr>
        <w:t> </w:t>
      </w:r>
      <w:r>
        <w:rPr/>
        <w:t>rencontre</w:t>
      </w:r>
      <w:r>
        <w:rPr>
          <w:spacing w:val="2"/>
        </w:rPr>
        <w:t> </w:t>
      </w:r>
      <w:r>
        <w:rPr/>
        <w:t>avec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peuples</w:t>
      </w:r>
      <w:r>
        <w:rPr>
          <w:spacing w:val="2"/>
        </w:rPr>
        <w:t> </w:t>
      </w:r>
      <w:r>
        <w:rPr/>
        <w:t>indigènes,</w:t>
      </w:r>
      <w:r>
        <w:rPr>
          <w:spacing w:val="47"/>
        </w:rPr>
        <w:t> </w:t>
      </w:r>
      <w:r>
        <w:rPr/>
        <w:t>la</w:t>
      </w:r>
      <w:r>
        <w:rPr>
          <w:spacing w:val="2"/>
        </w:rPr>
        <w:t> </w:t>
      </w:r>
      <w:r>
        <w:rPr/>
        <w:t>fonda-</w:t>
      </w:r>
      <w:r>
        <w:rPr/>
        <w:t> tion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colonies,</w:t>
      </w:r>
      <w:r>
        <w:rPr>
          <w:spacing w:val="14"/>
        </w:rPr>
        <w:t> </w:t>
      </w:r>
      <w:r>
        <w:rPr/>
        <w:t>le</w:t>
      </w:r>
      <w:r>
        <w:rPr>
          <w:spacing w:val="21"/>
        </w:rPr>
        <w:t> </w:t>
      </w:r>
      <w:r>
        <w:rPr/>
        <w:t>commerce</w:t>
      </w:r>
      <w:r>
        <w:rPr>
          <w:spacing w:val="21"/>
        </w:rPr>
        <w:t> </w:t>
      </w:r>
      <w:r>
        <w:rPr/>
        <w:t>des</w:t>
      </w:r>
      <w:r>
        <w:rPr>
          <w:spacing w:val="21"/>
        </w:rPr>
        <w:t> </w:t>
      </w:r>
      <w:r>
        <w:rPr/>
        <w:t>esclaves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la</w:t>
      </w:r>
      <w:r>
        <w:rPr/>
        <w:t> course</w:t>
      </w:r>
      <w:r>
        <w:rPr>
          <w:spacing w:val="18"/>
        </w:rPr>
        <w:t> </w:t>
      </w:r>
      <w:r>
        <w:rPr/>
        <w:t>au</w:t>
      </w:r>
      <w:r>
        <w:rPr>
          <w:spacing w:val="18"/>
        </w:rPr>
        <w:t> </w:t>
      </w:r>
      <w:r>
        <w:rPr/>
        <w:t>pouvoir</w:t>
      </w:r>
      <w:r>
        <w:rPr>
          <w:spacing w:val="18"/>
        </w:rPr>
        <w:t> </w:t>
      </w:r>
      <w:r>
        <w:rPr/>
        <w:t>entre</w:t>
      </w:r>
      <w:r>
        <w:rPr>
          <w:spacing w:val="18"/>
        </w:rPr>
        <w:t> </w:t>
      </w:r>
      <w:r>
        <w:rPr/>
        <w:t>les</w:t>
      </w:r>
      <w:r>
        <w:rPr>
          <w:spacing w:val="18"/>
        </w:rPr>
        <w:t> </w:t>
      </w:r>
      <w:r>
        <w:rPr/>
        <w:t>puissances</w:t>
      </w:r>
      <w:r>
        <w:rPr>
          <w:spacing w:val="18"/>
        </w:rPr>
        <w:t> </w:t>
      </w:r>
      <w:r>
        <w:rPr/>
        <w:t>qui</w:t>
      </w:r>
      <w:r>
        <w:rPr>
          <w:spacing w:val="18"/>
        </w:rPr>
        <w:t> </w:t>
      </w:r>
      <w:r>
        <w:rPr/>
        <w:t>s’ensuivit,</w:t>
      </w:r>
      <w:r>
        <w:rPr/>
        <w:t> ont</w:t>
      </w:r>
      <w:r>
        <w:rPr>
          <w:spacing w:val="27"/>
        </w:rPr>
        <w:t> </w:t>
      </w:r>
      <w:r>
        <w:rPr/>
        <w:t>eu</w:t>
      </w:r>
      <w:r>
        <w:rPr>
          <w:spacing w:val="28"/>
        </w:rPr>
        <w:t> </w:t>
      </w:r>
      <w:r>
        <w:rPr/>
        <w:t>un</w:t>
      </w:r>
      <w:r>
        <w:rPr>
          <w:spacing w:val="28"/>
        </w:rPr>
        <w:t> </w:t>
      </w:r>
      <w:r>
        <w:rPr/>
        <w:t>impact</w:t>
      </w:r>
      <w:r>
        <w:rPr>
          <w:spacing w:val="28"/>
        </w:rPr>
        <w:t> </w:t>
      </w:r>
      <w:r>
        <w:rPr/>
        <w:t>considérable.</w:t>
      </w:r>
      <w:r>
        <w:rPr>
          <w:spacing w:val="13"/>
        </w:rPr>
        <w:t> </w:t>
      </w:r>
      <w:r>
        <w:rPr/>
        <w:t>Au</w:t>
      </w:r>
      <w:r>
        <w:rPr>
          <w:spacing w:val="28"/>
        </w:rPr>
        <w:t> </w:t>
      </w:r>
      <w:r>
        <w:rPr/>
        <w:t>cours</w:t>
      </w:r>
      <w:r>
        <w:rPr>
          <w:spacing w:val="27"/>
        </w:rPr>
        <w:t> </w:t>
      </w:r>
      <w:r>
        <w:rPr/>
        <w:t>des</w:t>
      </w:r>
      <w:r>
        <w:rPr>
          <w:spacing w:val="28"/>
        </w:rPr>
        <w:t> </w:t>
      </w:r>
      <w:r>
        <w:rPr/>
        <w:t>quatre</w:t>
      </w:r>
      <w:r>
        <w:rPr/>
        <w:t> siècles</w:t>
      </w:r>
      <w:r>
        <w:rPr>
          <w:spacing w:val="26"/>
        </w:rPr>
        <w:t> </w:t>
      </w:r>
      <w:r>
        <w:rPr/>
        <w:t>qui</w:t>
      </w:r>
      <w:r>
        <w:rPr>
          <w:spacing w:val="27"/>
        </w:rPr>
        <w:t> </w:t>
      </w:r>
      <w:r>
        <w:rPr/>
        <w:t>suivirent</w:t>
      </w:r>
      <w:r>
        <w:rPr>
          <w:spacing w:val="27"/>
        </w:rPr>
        <w:t> </w:t>
      </w:r>
      <w:r>
        <w:rPr/>
        <w:t>–</w:t>
      </w:r>
      <w:r>
        <w:rPr>
          <w:spacing w:val="27"/>
        </w:rPr>
        <w:t> </w:t>
      </w:r>
      <w:r>
        <w:rPr/>
        <w:t>et</w:t>
      </w:r>
      <w:r>
        <w:rPr>
          <w:spacing w:val="27"/>
        </w:rPr>
        <w:t> </w:t>
      </w:r>
      <w:r>
        <w:rPr/>
        <w:t>durant</w:t>
      </w:r>
      <w:r>
        <w:rPr>
          <w:spacing w:val="26"/>
        </w:rPr>
        <w:t> </w:t>
      </w:r>
      <w:r>
        <w:rPr/>
        <w:t>lesquels</w:t>
      </w:r>
      <w:r>
        <w:rPr>
          <w:spacing w:val="27"/>
        </w:rPr>
        <w:t> </w:t>
      </w:r>
      <w:r>
        <w:rPr/>
        <w:t>leur</w:t>
      </w:r>
      <w:r>
        <w:rPr>
          <w:spacing w:val="27"/>
        </w:rPr>
        <w:t> </w:t>
      </w:r>
      <w:r>
        <w:rPr/>
        <w:t>expan-</w:t>
      </w:r>
      <w:r>
        <w:rPr/>
        <w:t> sion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poursuivit</w:t>
      </w:r>
      <w:r>
        <w:rPr>
          <w:spacing w:val="20"/>
        </w:rPr>
        <w:t> </w:t>
      </w:r>
      <w:r>
        <w:rPr/>
        <w:t>–</w:t>
      </w:r>
      <w:r>
        <w:rPr>
          <w:spacing w:val="20"/>
        </w:rPr>
        <w:t> </w:t>
      </w:r>
      <w:r>
        <w:rPr/>
        <w:t>les</w:t>
      </w:r>
      <w:r>
        <w:rPr>
          <w:spacing w:val="20"/>
        </w:rPr>
        <w:t> </w:t>
      </w:r>
      <w:r>
        <w:rPr/>
        <w:t>Européens</w:t>
      </w:r>
      <w:r>
        <w:rPr>
          <w:spacing w:val="20"/>
        </w:rPr>
        <w:t> </w:t>
      </w:r>
      <w:r>
        <w:rPr/>
        <w:t>allaient</w:t>
      </w:r>
      <w:r>
        <w:rPr>
          <w:spacing w:val="20"/>
        </w:rPr>
        <w:t> </w:t>
      </w:r>
      <w:r>
        <w:rPr/>
        <w:t>graduelle-</w:t>
      </w:r>
      <w:r>
        <w:rPr/>
        <w:t> ment</w:t>
      </w:r>
      <w:r>
        <w:rPr>
          <w:spacing w:val="23"/>
        </w:rPr>
        <w:t> </w:t>
      </w:r>
      <w:r>
        <w:rPr/>
        <w:t>bâtir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assemblage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pensées</w:t>
      </w:r>
      <w:r>
        <w:rPr>
          <w:spacing w:val="23"/>
        </w:rPr>
        <w:t> </w:t>
      </w:r>
      <w:r>
        <w:rPr/>
        <w:t>qui</w:t>
      </w:r>
      <w:r>
        <w:rPr>
          <w:spacing w:val="23"/>
        </w:rPr>
        <w:t> </w:t>
      </w:r>
      <w:r>
        <w:rPr/>
        <w:t>imputaient</w:t>
      </w:r>
      <w:r>
        <w:rPr/>
        <w:t> aux</w:t>
      </w:r>
      <w:r>
        <w:rPr>
          <w:spacing w:val="15"/>
        </w:rPr>
        <w:t> </w:t>
      </w:r>
      <w:r>
        <w:rPr/>
        <w:t>peuples</w:t>
      </w:r>
      <w:r>
        <w:rPr>
          <w:spacing w:val="15"/>
        </w:rPr>
        <w:t> </w:t>
      </w:r>
      <w:r>
        <w:rPr/>
        <w:t>indigènes</w:t>
      </w:r>
      <w:r>
        <w:rPr>
          <w:spacing w:val="15"/>
        </w:rPr>
        <w:t> </w:t>
      </w:r>
      <w:r>
        <w:rPr/>
        <w:t>une</w:t>
      </w:r>
      <w:r>
        <w:rPr>
          <w:spacing w:val="15"/>
        </w:rPr>
        <w:t> </w:t>
      </w:r>
      <w:r>
        <w:rPr/>
        <w:t>infériorité</w:t>
      </w:r>
      <w:r>
        <w:rPr>
          <w:spacing w:val="15"/>
        </w:rPr>
        <w:t> </w:t>
      </w:r>
      <w:r>
        <w:rPr/>
        <w:t>culturelle</w:t>
      </w:r>
      <w:r>
        <w:rPr>
          <w:spacing w:val="15"/>
        </w:rPr>
        <w:t> </w:t>
      </w:r>
      <w:r>
        <w:rPr/>
        <w:t>et</w:t>
      </w:r>
      <w:r>
        <w:rPr/>
        <w:t> morale.</w:t>
      </w:r>
      <w:r>
        <w:rPr>
          <w:spacing w:val="8"/>
        </w:rPr>
        <w:t> </w:t>
      </w:r>
      <w:r>
        <w:rPr/>
        <w:t>Celle-ci</w:t>
      </w:r>
      <w:r>
        <w:rPr>
          <w:spacing w:val="15"/>
        </w:rPr>
        <w:t> </w:t>
      </w:r>
      <w:r>
        <w:rPr/>
        <w:t>renforçait</w:t>
      </w:r>
      <w:r>
        <w:rPr>
          <w:spacing w:val="15"/>
        </w:rPr>
        <w:t> </w:t>
      </w:r>
      <w:r>
        <w:rPr/>
        <w:t>(et</w:t>
      </w:r>
      <w:r>
        <w:rPr>
          <w:spacing w:val="15"/>
        </w:rPr>
        <w:t> </w:t>
      </w:r>
      <w:r>
        <w:rPr/>
        <w:t>était</w:t>
      </w:r>
      <w:r>
        <w:rPr>
          <w:spacing w:val="15"/>
        </w:rPr>
        <w:t> </w:t>
      </w:r>
      <w:r>
        <w:rPr/>
        <w:t>renforcée </w:t>
      </w:r>
      <w:r>
        <w:rPr>
          <w:spacing w:val="15"/>
        </w:rPr>
        <w:t> </w:t>
      </w:r>
      <w:r>
        <w:rPr/>
        <w:t>par)</w:t>
      </w:r>
      <w:r>
        <w:rPr/>
        <w:t> leur</w:t>
      </w:r>
      <w:r>
        <w:rPr>
          <w:spacing w:val="23"/>
        </w:rPr>
        <w:t> </w:t>
      </w:r>
      <w:r>
        <w:rPr/>
        <w:t>infériorité</w:t>
      </w:r>
      <w:r>
        <w:rPr>
          <w:spacing w:val="23"/>
        </w:rPr>
        <w:t> </w:t>
      </w:r>
      <w:r>
        <w:rPr/>
        <w:t>politique,</w:t>
      </w:r>
      <w:r>
        <w:rPr>
          <w:spacing w:val="16"/>
        </w:rPr>
        <w:t> </w:t>
      </w:r>
      <w:r>
        <w:rPr/>
        <w:t>économique</w:t>
      </w:r>
      <w:r>
        <w:rPr>
          <w:spacing w:val="23"/>
        </w:rPr>
        <w:t> </w:t>
      </w:r>
      <w:r>
        <w:rPr/>
        <w:t>et </w:t>
      </w:r>
      <w:r>
        <w:rPr>
          <w:spacing w:val="23"/>
        </w:rPr>
        <w:t> </w:t>
      </w:r>
      <w:r>
        <w:rPr/>
        <w:t>militaire,</w:t>
      </w:r>
      <w:r>
        <w:rPr/>
        <w:t> qui</w:t>
      </w:r>
      <w:r>
        <w:rPr>
          <w:spacing w:val="20"/>
        </w:rPr>
        <w:t> </w:t>
      </w:r>
      <w:r>
        <w:rPr/>
        <w:t>était</w:t>
      </w:r>
      <w:r>
        <w:rPr>
          <w:spacing w:val="20"/>
        </w:rPr>
        <w:t> </w:t>
      </w:r>
      <w:r>
        <w:rPr/>
        <w:t>institutionnalisée</w:t>
      </w:r>
      <w:r>
        <w:rPr>
          <w:spacing w:val="20"/>
        </w:rPr>
        <w:t> </w:t>
      </w:r>
      <w:r>
        <w:rPr/>
        <w:t>par</w:t>
      </w:r>
      <w:r>
        <w:rPr>
          <w:spacing w:val="20"/>
        </w:rPr>
        <w:t> </w:t>
      </w:r>
      <w:r>
        <w:rPr/>
        <w:t>les</w:t>
      </w:r>
      <w:r>
        <w:rPr>
          <w:spacing w:val="20"/>
        </w:rPr>
        <w:t> </w:t>
      </w:r>
      <w:r>
        <w:rPr/>
        <w:t>régimes</w:t>
      </w:r>
      <w:r>
        <w:rPr>
          <w:spacing w:val="20"/>
        </w:rPr>
        <w:t> </w:t>
      </w:r>
      <w:r>
        <w:rPr/>
        <w:t>coloniaux.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3" w:space="219"/>
            <w:col w:w="5708"/>
          </w:cols>
        </w:sectPr>
      </w:pPr>
    </w:p>
    <w:p>
      <w:pPr>
        <w:tabs>
          <w:tab w:pos="4901" w:val="left" w:leader="none"/>
          <w:tab w:pos="5314" w:val="left" w:leader="none"/>
        </w:tabs>
        <w:spacing w:line="266" w:lineRule="auto" w:before="2"/>
        <w:ind w:left="454" w:right="515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5.053192pt;margin-top:5.390113pt;width:.1pt;height:.1pt;mso-position-horizontal-relative:page;mso-position-vertical-relative:paragraph;z-index:-18052" coordorigin="5901,108" coordsize="2,2">
            <v:shape style="position:absolute;left:5901;top:108;width:2;height:2" coordorigin="5901,108" coordsize="0,0" path="m5901,108l5901,108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230194pt;margin-top:5.390113pt;width:.1pt;height:.1pt;mso-position-horizontal-relative:page;mso-position-vertical-relative:paragraph;z-index:-18051" coordorigin="6345,108" coordsize="2,2">
            <v:shape style="position:absolute;left:6345;top:108;width:2;height:2" coordorigin="6345,108" coordsize="0,0" path="m6345,108l6345,108e" filled="f" stroked="t" strokeweight=".5pt" strokecolor="#000000">
              <v:path arrowok="t"/>
            </v:shape>
            <w10:wrap type="none"/>
          </v:group>
        </w:pict>
      </w:r>
      <w:r>
        <w:rPr>
          <w:rFonts w:ascii="SabonLTStd-Roman"/>
          <w:sz w:val="12"/>
        </w:rPr>
        <w:t>et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M.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Brown,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Racism,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Londres,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Routledge,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2003;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A.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Pagden,</w:t>
      </w:r>
      <w:r>
        <w:rPr>
          <w:rFonts w:ascii="SabonLTStd-Roman"/>
          <w:spacing w:val="3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7"/>
          <w:sz w:val="12"/>
        </w:rPr>
        <w:t> </w:t>
      </w:r>
      <w:r>
        <w:rPr>
          <w:rFonts w:ascii="SabonLTStd-Italic"/>
          <w:i/>
          <w:spacing w:val="-1"/>
          <w:sz w:val="12"/>
        </w:rPr>
        <w:t>fall</w:t>
      </w:r>
      <w:r>
        <w:rPr>
          <w:rFonts w:ascii="SabonLTStd-Italic"/>
          <w:i/>
          <w:spacing w:val="7"/>
          <w:sz w:val="12"/>
        </w:rPr>
        <w:t> </w:t>
      </w:r>
      <w:r>
        <w:rPr>
          <w:rFonts w:ascii="SabonLTStd-Italic"/>
          <w:i/>
          <w:sz w:val="12"/>
        </w:rPr>
        <w:t>of</w:t>
      </w:r>
      <w:r>
        <w:rPr>
          <w:rFonts w:ascii="SabonLTStd-Italic"/>
          <w:i/>
          <w:spacing w:val="7"/>
          <w:sz w:val="12"/>
        </w:rPr>
        <w:t> </w:t>
      </w:r>
      <w:r>
        <w:rPr>
          <w:rFonts w:ascii="SabonLTStd-Italic"/>
          <w:i/>
          <w:sz w:val="12"/>
        </w:rPr>
        <w:t>natu-</w:t>
      </w:r>
      <w:r>
        <w:rPr>
          <w:rFonts w:ascii="SabonLTStd-Italic"/>
          <w:i/>
          <w:sz w:val="12"/>
        </w:rPr>
        <w:tab/>
      </w:r>
      <w:r>
        <w:rPr>
          <w:rFonts w:ascii="SabonLTStd-Italic"/>
          <w:i/>
          <w:sz w:val="12"/>
          <w:u w:val="dotted" w:color="000000"/>
        </w:rPr>
        <w:t> </w:t>
        <w:tab/>
      </w:r>
      <w:r>
        <w:rPr>
          <w:rFonts w:ascii="SabonLTStd-Italic"/>
          <w:i/>
          <w:sz w:val="12"/>
        </w:rPr>
      </w:r>
      <w:r>
        <w:rPr>
          <w:rFonts w:ascii="SabonLTStd-Italic"/>
          <w:i/>
          <w:spacing w:val="21"/>
          <w:sz w:val="12"/>
        </w:rPr>
        <w:t> </w:t>
      </w:r>
      <w:r>
        <w:rPr>
          <w:rFonts w:ascii="SabonLTStd-Italic"/>
          <w:i/>
          <w:spacing w:val="-2"/>
          <w:sz w:val="12"/>
        </w:rPr>
        <w:t>ral</w:t>
      </w:r>
      <w:r>
        <w:rPr>
          <w:rFonts w:ascii="SabonLTStd-Italic"/>
          <w:i/>
          <w:spacing w:val="4"/>
          <w:sz w:val="12"/>
        </w:rPr>
        <w:t> </w:t>
      </w:r>
      <w:r>
        <w:rPr>
          <w:rFonts w:ascii="SabonLTStd-Italic"/>
          <w:i/>
          <w:sz w:val="12"/>
        </w:rPr>
        <w:t>man:</w:t>
      </w:r>
      <w:r>
        <w:rPr>
          <w:rFonts w:ascii="SabonLTStd-Italic"/>
          <w:i/>
          <w:spacing w:val="4"/>
          <w:sz w:val="12"/>
        </w:rPr>
        <w:t> </w:t>
      </w:r>
      <w:r>
        <w:rPr>
          <w:rFonts w:ascii="SabonLTStd-Italic"/>
          <w:i/>
          <w:sz w:val="12"/>
        </w:rPr>
        <w:t>the American</w:t>
      </w:r>
      <w:r>
        <w:rPr>
          <w:rFonts w:ascii="SabonLTStd-Italic"/>
          <w:i/>
          <w:spacing w:val="4"/>
          <w:sz w:val="12"/>
        </w:rPr>
        <w:t> </w:t>
      </w:r>
      <w:r>
        <w:rPr>
          <w:rFonts w:ascii="SabonLTStd-Italic"/>
          <w:i/>
          <w:sz w:val="12"/>
        </w:rPr>
        <w:t>Indian</w:t>
      </w:r>
      <w:r>
        <w:rPr>
          <w:rFonts w:ascii="SabonLTStd-Italic"/>
          <w:i/>
          <w:spacing w:val="4"/>
          <w:sz w:val="12"/>
        </w:rPr>
        <w:t> </w:t>
      </w:r>
      <w:r>
        <w:rPr>
          <w:rFonts w:ascii="SabonLTStd-Italic"/>
          <w:i/>
          <w:sz w:val="12"/>
        </w:rPr>
        <w:t>and</w:t>
      </w:r>
      <w:r>
        <w:rPr>
          <w:rFonts w:ascii="SabonLTStd-Italic"/>
          <w:i/>
          <w:spacing w:val="4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4"/>
          <w:sz w:val="12"/>
        </w:rPr>
        <w:t> </w:t>
      </w:r>
      <w:r>
        <w:rPr>
          <w:rFonts w:ascii="SabonLTStd-Italic"/>
          <w:i/>
          <w:sz w:val="12"/>
        </w:rPr>
        <w:t>origins</w:t>
      </w:r>
      <w:r>
        <w:rPr>
          <w:rFonts w:ascii="SabonLTStd-Italic"/>
          <w:i/>
          <w:spacing w:val="4"/>
          <w:sz w:val="12"/>
        </w:rPr>
        <w:t> </w:t>
      </w:r>
      <w:r>
        <w:rPr>
          <w:rFonts w:ascii="SabonLTStd-Italic"/>
          <w:i/>
          <w:sz w:val="12"/>
        </w:rPr>
        <w:t>of</w:t>
      </w:r>
      <w:r>
        <w:rPr>
          <w:rFonts w:ascii="SabonLTStd-Italic"/>
          <w:i/>
          <w:spacing w:val="4"/>
          <w:sz w:val="12"/>
        </w:rPr>
        <w:t> </w:t>
      </w:r>
      <w:r>
        <w:rPr>
          <w:rFonts w:ascii="SabonLTStd-Italic"/>
          <w:i/>
          <w:spacing w:val="-1"/>
          <w:sz w:val="12"/>
        </w:rPr>
        <w:t>comparative</w:t>
      </w:r>
      <w:r>
        <w:rPr>
          <w:rFonts w:ascii="SabonLTStd-Italic"/>
          <w:i/>
          <w:spacing w:val="4"/>
          <w:sz w:val="12"/>
        </w:rPr>
        <w:t> </w:t>
      </w:r>
      <w:r>
        <w:rPr>
          <w:rFonts w:ascii="SabonLTStd-Italic"/>
          <w:i/>
          <w:spacing w:val="-1"/>
          <w:sz w:val="12"/>
        </w:rPr>
        <w:t>ethnology</w:t>
      </w:r>
      <w:r>
        <w:rPr>
          <w:rFonts w:ascii="SabonLTStd-Roman"/>
          <w:spacing w:val="-1"/>
          <w:sz w:val="12"/>
        </w:rPr>
        <w:t>,</w:t>
      </w:r>
      <w:r>
        <w:rPr>
          <w:rFonts w:ascii="SabonLTStd-Roman"/>
          <w:sz w:val="12"/>
        </w:rPr>
        <w:t> Cam-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266" w:lineRule="auto" w:before="2"/>
        <w:ind w:left="454" w:right="0" w:firstLine="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bridge,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Cambridge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University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Press,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1986;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A.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Smedley,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Race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in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North</w:t>
      </w:r>
      <w:r>
        <w:rPr>
          <w:rFonts w:ascii="SabonLTStd-Italic" w:hAnsi="SabonLTStd-Italic" w:cs="SabonLTStd-Italic" w:eastAsia="SabonLTStd-Italic"/>
          <w:i/>
          <w:spacing w:val="-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America:</w:t>
      </w:r>
      <w:r>
        <w:rPr>
          <w:rFonts w:ascii="SabonLTStd-Italic" w:hAnsi="SabonLTStd-Italic" w:cs="SabonLTStd-Italic" w:eastAsia="SabonLTStd-Italic"/>
          <w:i/>
          <w:spacing w:val="2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origin and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Evolution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 of a</w:t>
      </w:r>
      <w:r>
        <w:rPr>
          <w:rFonts w:ascii="SabonLTStd-Italic" w:hAnsi="SabonLTStd-Italic" w:cs="SabonLTStd-Italic" w:eastAsia="SabonLTStd-Italic"/>
          <w:i/>
          <w:spacing w:val="-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World</w:t>
      </w:r>
      <w:r>
        <w:rPr>
          <w:rFonts w:ascii="SabonLTStd-Italic" w:hAnsi="SabonLTStd-Italic" w:cs="SabonLTStd-Italic" w:eastAsia="SabonLTStd-Italic"/>
          <w:i/>
          <w:spacing w:val="-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View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Philadelphie,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Westview</w:t>
      </w:r>
      <w:r>
        <w:rPr>
          <w:rFonts w:ascii="SabonLTStd-Roman" w:hAnsi="SabonLTStd-Roman" w:cs="SabonLTStd-Roman" w:eastAsia="SabonLTStd-Roman"/>
          <w:sz w:val="12"/>
          <w:szCs w:val="12"/>
        </w:rPr>
        <w:t> Press,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2012.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Ces</w:t>
      </w:r>
      <w:r>
        <w:rPr>
          <w:rFonts w:ascii="SabonLTStd-Roman" w:hAnsi="SabonLTStd-Roman" w:cs="SabonLTStd-Roman" w:eastAsia="SabonLTStd-Roman"/>
          <w:spacing w:val="3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ouvrages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abordent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bien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entendu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plus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profondeur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thème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</w:t>
      </w:r>
      <w:r>
        <w:rPr>
          <w:rFonts w:ascii="SabonLTStd-Roman" w:hAnsi="SabonLTStd-Roman" w:cs="SabonLTStd-Roman" w:eastAsia="SabonLTStd-Roman"/>
          <w:sz w:val="12"/>
          <w:szCs w:val="12"/>
        </w:rPr>
        <w:t> qu’il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est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possible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souhaitable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faire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dans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présent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Focus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nous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y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renvoyons</w:t>
      </w:r>
      <w:r>
        <w:rPr>
          <w:rFonts w:ascii="SabonLTStd-Roman" w:hAnsi="SabonLTStd-Roman" w:cs="SabonLTStd-Roman" w:eastAsia="SabonLTStd-Roman"/>
          <w:sz w:val="12"/>
          <w:szCs w:val="12"/>
        </w:rPr>
        <w:t> volontiers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lecteur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intéressé.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références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période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suivant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Seconde</w:t>
      </w:r>
      <w:r>
        <w:rPr>
          <w:rFonts w:ascii="SabonLTStd-Roman" w:hAnsi="SabonLTStd-Roman" w:cs="SabonLTStd-Roman" w:eastAsia="SabonLTStd-Roman"/>
          <w:sz w:val="12"/>
          <w:szCs w:val="12"/>
        </w:rPr>
        <w:t> Guerre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mondiale,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nous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abordons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plus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détail,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sont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chaque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fois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indiquées</w:t>
      </w:r>
      <w:r>
        <w:rPr>
          <w:rFonts w:ascii="SabonLTStd-Roman" w:hAnsi="SabonLTStd-Roman" w:cs="SabonLTStd-Roman" w:eastAsia="SabonLTStd-Roman"/>
          <w:sz w:val="12"/>
          <w:szCs w:val="12"/>
        </w:rPr>
        <w:t> en note de bas de page.</w:t>
      </w:r>
    </w:p>
    <w:p>
      <w:pPr>
        <w:numPr>
          <w:ilvl w:val="0"/>
          <w:numId w:val="8"/>
        </w:numPr>
        <w:tabs>
          <w:tab w:pos="640" w:val="left" w:leader="none"/>
        </w:tabs>
        <w:spacing w:line="266" w:lineRule="auto" w:before="3"/>
        <w:ind w:left="639" w:right="1167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br w:type="column"/>
        <w:t>Naturellement,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découvertes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colonisation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l’époque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moderne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n’ont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pas</w:t>
      </w:r>
      <w:r>
        <w:rPr>
          <w:rFonts w:ascii="SabonLTStd-Roman" w:hAnsi="SabonLTStd-Roman" w:cs="SabonLTStd-Roman" w:eastAsia="SabonLTStd-Roman"/>
          <w:sz w:val="12"/>
          <w:szCs w:val="12"/>
        </w:rPr>
        <w:t> été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premiers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uniques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exemples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rencontre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avec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l’«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autre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Roman" w:hAnsi="SabonLTStd-Roman" w:cs="SabonLTStd-Roman" w:eastAsia="SabonLTStd-Roman"/>
          <w:sz w:val="12"/>
          <w:szCs w:val="12"/>
        </w:rPr>
        <w:t>, et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l’on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peut</w:t>
      </w:r>
      <w:r>
        <w:rPr>
          <w:rFonts w:ascii="SabonLTStd-Roman" w:hAnsi="SabonLTStd-Roman" w:cs="SabonLTStd-Roman" w:eastAsia="SabonLTStd-Roman"/>
          <w:sz w:val="12"/>
          <w:szCs w:val="12"/>
        </w:rPr>
        <w:t> également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baser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concept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racialisation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Italic" w:hAnsi="SabonLTStd-Italic" w:cs="SabonLTStd-Italic" w:eastAsia="SabonLTStd-Italic"/>
          <w:i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sur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monde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occi-</w:t>
      </w:r>
      <w:r>
        <w:rPr>
          <w:rFonts w:ascii="SabonLTStd-Roman" w:hAnsi="SabonLTStd-Roman" w:cs="SabonLTStd-Roman" w:eastAsia="SabonLTStd-Roman"/>
          <w:sz w:val="12"/>
          <w:szCs w:val="12"/>
        </w:rPr>
        <w:t> dental,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d’autres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époques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–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voir,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citer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qu’un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exemple,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relation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entre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Grecs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Romains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peuples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ou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cultures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étrangers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lesquels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ils</w:t>
      </w:r>
      <w:r>
        <w:rPr>
          <w:rFonts w:ascii="SabonLTStd-Roman" w:hAnsi="SabonLTStd-Roman" w:cs="SabonLTStd-Roman" w:eastAsia="SabonLTStd-Roman"/>
          <w:sz w:val="12"/>
          <w:szCs w:val="12"/>
        </w:rPr>
        <w:t> utilisaient l’appellation de «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barbares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Roman" w:hAnsi="SabonLTStd-Roman" w:cs="SabonLTStd-Roman" w:eastAsia="SabonLTStd-Roman"/>
          <w:sz w:val="12"/>
          <w:szCs w:val="12"/>
        </w:rPr>
        <w:t>.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 une exploration de ce thème plus</w:t>
      </w:r>
      <w:r>
        <w:rPr>
          <w:rFonts w:ascii="SabonLTStd-Roman" w:hAnsi="SabonLTStd-Roman" w:cs="SabonLTStd-Roman" w:eastAsia="SabonLTStd-Roman"/>
          <w:sz w:val="12"/>
          <w:szCs w:val="12"/>
        </w:rPr>
        <w:t> large,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voir : I.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Hannaford,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op.cit.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37" w:space="40"/>
            <w:col w:w="5893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0"/>
        <w:rPr>
          <w:sz w:val="22"/>
          <w:szCs w:val="22"/>
        </w:rPr>
      </w:pPr>
    </w:p>
    <w:p>
      <w:pPr>
        <w:pStyle w:val="Heading4"/>
        <w:numPr>
          <w:ilvl w:val="1"/>
          <w:numId w:val="9"/>
        </w:numPr>
        <w:tabs>
          <w:tab w:pos="795" w:val="left" w:leader="none"/>
        </w:tabs>
        <w:spacing w:line="240" w:lineRule="auto" w:before="73" w:after="0"/>
        <w:ind w:left="794" w:right="0" w:hanging="681"/>
        <w:jc w:val="left"/>
      </w:pPr>
      <w:r>
        <w:rPr>
          <w:color w:val="003924"/>
          <w:spacing w:val="4"/>
        </w:rPr>
        <w:t>Les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16</w:t>
      </w:r>
      <w:r>
        <w:rPr>
          <w:rFonts w:ascii="SabonLTStd-Roman" w:hAnsi="SabonLTStd-Roman"/>
          <w:color w:val="003924"/>
          <w:spacing w:val="3"/>
          <w:position w:val="11"/>
          <w:sz w:val="18"/>
        </w:rPr>
        <w:t>e</w:t>
      </w:r>
      <w:r>
        <w:rPr>
          <w:rFonts w:ascii="SabonLTStd-Roman" w:hAnsi="SabonLTStd-Roman"/>
          <w:color w:val="003924"/>
          <w:spacing w:val="29"/>
          <w:position w:val="11"/>
          <w:sz w:val="18"/>
        </w:rPr>
        <w:t> </w:t>
      </w:r>
      <w:r>
        <w:rPr>
          <w:color w:val="003924"/>
          <w:spacing w:val="3"/>
        </w:rPr>
        <w:t>et</w:t>
      </w:r>
      <w:r>
        <w:rPr>
          <w:color w:val="003924"/>
          <w:spacing w:val="13"/>
        </w:rPr>
        <w:t> </w:t>
      </w:r>
      <w:r>
        <w:rPr>
          <w:color w:val="003924"/>
          <w:spacing w:val="4"/>
        </w:rPr>
        <w:t>17</w:t>
      </w:r>
      <w:r>
        <w:rPr>
          <w:rFonts w:ascii="SabonLTStd-Roman" w:hAnsi="SabonLTStd-Roman"/>
          <w:color w:val="003924"/>
          <w:spacing w:val="3"/>
          <w:position w:val="11"/>
          <w:sz w:val="18"/>
        </w:rPr>
        <w:t>e</w:t>
      </w:r>
      <w:r>
        <w:rPr>
          <w:rFonts w:ascii="SabonLTStd-Roman" w:hAnsi="SabonLTStd-Roman"/>
          <w:color w:val="003924"/>
          <w:spacing w:val="28"/>
          <w:position w:val="11"/>
          <w:sz w:val="18"/>
        </w:rPr>
        <w:t> </w:t>
      </w:r>
      <w:r>
        <w:rPr>
          <w:color w:val="003924"/>
          <w:spacing w:val="5"/>
        </w:rPr>
        <w:t>siècles</w:t>
      </w:r>
      <w:r>
        <w:rPr>
          <w:color w:val="003924"/>
          <w:spacing w:val="13"/>
        </w:rPr>
        <w:t> </w:t>
      </w:r>
      <w:r>
        <w:rPr>
          <w:color w:val="003924"/>
        </w:rPr>
        <w:t>:</w:t>
      </w:r>
      <w:r>
        <w:rPr>
          <w:color w:val="003924"/>
          <w:spacing w:val="13"/>
        </w:rPr>
        <w:t> </w:t>
      </w:r>
      <w:r>
        <w:rPr>
          <w:color w:val="003924"/>
          <w:spacing w:val="4"/>
        </w:rPr>
        <w:t>une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vision</w:t>
      </w:r>
      <w:r>
        <w:rPr>
          <w:color w:val="003924"/>
          <w:spacing w:val="13"/>
        </w:rPr>
        <w:t> </w:t>
      </w:r>
      <w:r>
        <w:rPr>
          <w:color w:val="003924"/>
          <w:spacing w:val="5"/>
        </w:rPr>
        <w:t>religieuse</w:t>
      </w:r>
      <w:r>
        <w:rPr>
          <w:color w:val="003924"/>
          <w:spacing w:val="13"/>
        </w:rPr>
        <w:t> </w:t>
      </w:r>
      <w:r>
        <w:rPr>
          <w:color w:val="003924"/>
          <w:spacing w:val="3"/>
        </w:rPr>
        <w:t>du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monde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2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805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8049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Au</w:t>
      </w:r>
      <w:r>
        <w:rPr>
          <w:spacing w:val="17"/>
        </w:rPr>
        <w:t> </w:t>
      </w:r>
      <w:r>
        <w:rPr/>
        <w:t>début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l’ère</w:t>
      </w:r>
      <w:r>
        <w:rPr>
          <w:spacing w:val="17"/>
        </w:rPr>
        <w:t> </w:t>
      </w:r>
      <w:r>
        <w:rPr/>
        <w:t>coloniale,</w:t>
      </w:r>
      <w:r>
        <w:rPr>
          <w:spacing w:val="10"/>
        </w:rPr>
        <w:t> </w:t>
      </w:r>
      <w:r>
        <w:rPr/>
        <w:t>la</w:t>
      </w:r>
      <w:r>
        <w:rPr>
          <w:spacing w:val="17"/>
        </w:rPr>
        <w:t> </w:t>
      </w:r>
      <w:r>
        <w:rPr/>
        <w:t>différence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peuples</w:t>
      </w:r>
      <w:r>
        <w:rPr/>
        <w:t> indigènes</w:t>
      </w:r>
      <w:r>
        <w:rPr>
          <w:spacing w:val="13"/>
        </w:rPr>
        <w:t> </w:t>
      </w:r>
      <w:r>
        <w:rPr/>
        <w:t>(notamment</w:t>
      </w:r>
      <w:r>
        <w:rPr>
          <w:spacing w:val="13"/>
        </w:rPr>
        <w:t> </w:t>
      </w:r>
      <w:r>
        <w:rPr/>
        <w:t>des</w:t>
      </w:r>
      <w:r>
        <w:rPr>
          <w:spacing w:val="6"/>
        </w:rPr>
        <w:t> </w:t>
      </w:r>
      <w:r>
        <w:rPr/>
        <w:t>Africains)</w:t>
      </w:r>
      <w:r>
        <w:rPr>
          <w:spacing w:val="13"/>
        </w:rPr>
        <w:t> </w:t>
      </w:r>
      <w:r>
        <w:rPr/>
        <w:t>par</w:t>
      </w:r>
      <w:r>
        <w:rPr>
          <w:spacing w:val="13"/>
        </w:rPr>
        <w:t> </w:t>
      </w:r>
      <w:r>
        <w:rPr/>
        <w:t>rapport</w:t>
      </w:r>
      <w:r>
        <w:rPr>
          <w:spacing w:val="13"/>
        </w:rPr>
        <w:t> </w:t>
      </w:r>
      <w:r>
        <w:rPr/>
        <w:t>aux</w:t>
      </w:r>
      <w:r>
        <w:rPr/>
        <w:t> blancs,</w:t>
      </w:r>
      <w:r>
        <w:rPr>
          <w:spacing w:val="-11"/>
        </w:rPr>
        <w:t> </w:t>
      </w:r>
      <w:r>
        <w:rPr/>
        <w:t>fut</w:t>
      </w:r>
      <w:r>
        <w:rPr>
          <w:spacing w:val="-5"/>
        </w:rPr>
        <w:t> </w:t>
      </w:r>
      <w:r>
        <w:rPr/>
        <w:t>expliquée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premier</w:t>
      </w:r>
      <w:r>
        <w:rPr>
          <w:spacing w:val="-4"/>
        </w:rPr>
        <w:t> </w:t>
      </w:r>
      <w:r>
        <w:rPr/>
        <w:t>lieu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recourant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un</w:t>
      </w:r>
      <w:r>
        <w:rPr/>
        <w:t> cadre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référence</w:t>
      </w:r>
      <w:r>
        <w:rPr>
          <w:spacing w:val="-1"/>
        </w:rPr>
        <w:t> </w:t>
      </w:r>
      <w:r>
        <w:rPr/>
        <w:t>religieux.</w:t>
      </w:r>
      <w:r>
        <w:rPr>
          <w:spacing w:val="-8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symbolisme</w:t>
      </w:r>
      <w:r>
        <w:rPr>
          <w:spacing w:val="-1"/>
        </w:rPr>
        <w:t> </w:t>
      </w:r>
      <w:r>
        <w:rPr/>
        <w:t>chré-</w:t>
      </w:r>
      <w:r>
        <w:rPr/>
        <w:t> tien</w:t>
      </w:r>
      <w:r>
        <w:rPr>
          <w:spacing w:val="20"/>
        </w:rPr>
        <w:t> </w:t>
      </w:r>
      <w:r>
        <w:rPr/>
        <w:t>par</w:t>
      </w:r>
      <w:r>
        <w:rPr>
          <w:spacing w:val="20"/>
        </w:rPr>
        <w:t> </w:t>
      </w:r>
      <w:r>
        <w:rPr/>
        <w:t>exemple,</w:t>
      </w:r>
      <w:r>
        <w:rPr>
          <w:spacing w:val="13"/>
        </w:rPr>
        <w:t> </w:t>
      </w:r>
      <w:r>
        <w:rPr/>
        <w:t>le</w:t>
      </w:r>
      <w:r>
        <w:rPr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noir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/>
        <w:t>avait</w:t>
      </w:r>
      <w:r>
        <w:rPr>
          <w:spacing w:val="20"/>
        </w:rPr>
        <w:t> </w:t>
      </w:r>
      <w:r>
        <w:rPr/>
        <w:t>depuis</w:t>
      </w:r>
      <w:r>
        <w:rPr>
          <w:spacing w:val="20"/>
        </w:rPr>
        <w:t> </w:t>
      </w:r>
      <w:r>
        <w:rPr/>
        <w:t>longtemps</w:t>
      </w:r>
      <w:r>
        <w:rPr/>
        <w:t> des</w:t>
      </w:r>
      <w:r>
        <w:rPr>
          <w:spacing w:val="46"/>
        </w:rPr>
        <w:t> </w:t>
      </w:r>
      <w:r>
        <w:rPr/>
        <w:t>connotations</w:t>
      </w:r>
      <w:r>
        <w:rPr>
          <w:spacing w:val="47"/>
        </w:rPr>
        <w:t> </w:t>
      </w:r>
      <w:r>
        <w:rPr/>
        <w:t>négatives</w:t>
      </w:r>
      <w:r>
        <w:rPr>
          <w:spacing w:val="47"/>
        </w:rPr>
        <w:t> </w:t>
      </w:r>
      <w:r>
        <w:rPr/>
        <w:t>(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gâté</w:t>
      </w:r>
      <w:r>
        <w:rPr>
          <w:rFonts w:ascii="SabonLTStd-Italic" w:hAnsi="SabonLTStd-Italic" w:cs="SabonLTStd-Italic" w:eastAsia="SabonLTStd-Italic"/>
          <w:i/>
          <w:spacing w:val="4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39"/>
        </w:rPr>
        <w:t> </w:t>
      </w:r>
      <w:r>
        <w:rPr/>
        <w:t>etc.),</w:t>
      </w:r>
      <w:r>
        <w:rPr>
          <w:spacing w:val="40"/>
        </w:rPr>
        <w:t> </w:t>
      </w:r>
      <w:r>
        <w:rPr/>
        <w:t>comme</w:t>
      </w:r>
      <w:r>
        <w:rPr>
          <w:spacing w:val="21"/>
        </w:rPr>
        <w:t> </w:t>
      </w:r>
      <w:r>
        <w:rPr/>
        <w:t>antonyme</w:t>
      </w:r>
      <w:r>
        <w:rPr>
          <w:spacing w:val="31"/>
        </w:rPr>
        <w:t> </w:t>
      </w:r>
      <w:r>
        <w:rPr/>
        <w:t>du</w:t>
      </w:r>
      <w:r>
        <w:rPr>
          <w:spacing w:val="3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2"/>
        </w:rPr>
        <w:t> </w:t>
      </w:r>
      <w:r>
        <w:rPr>
          <w:rFonts w:ascii="SabonLTStd-Italic" w:hAnsi="SabonLTStd-Italic" w:cs="SabonLTStd-Italic" w:eastAsia="SabonLTStd-Italic"/>
          <w:i/>
        </w:rPr>
        <w:t>blanc</w:t>
      </w:r>
      <w:r>
        <w:rPr>
          <w:rFonts w:ascii="SabonLTStd-Italic" w:hAnsi="SabonLTStd-Italic" w:cs="SabonLTStd-Italic" w:eastAsia="SabonLTStd-Italic"/>
          <w:i/>
          <w:spacing w:val="3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2"/>
        </w:rPr>
        <w:t> </w:t>
      </w:r>
      <w:r>
        <w:rPr/>
        <w:t>(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pur</w:t>
      </w:r>
      <w:r>
        <w:rPr>
          <w:rFonts w:ascii="SabonLTStd-Italic" w:hAnsi="SabonLTStd-Italic" w:cs="SabonLTStd-Italic" w:eastAsia="SabonLTStd-Italic"/>
          <w:i/>
          <w:spacing w:val="3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).</w:t>
      </w:r>
      <w:r>
        <w:rPr>
          <w:spacing w:val="25"/>
        </w:rPr>
        <w:t> </w:t>
      </w:r>
      <w:r>
        <w:rPr/>
        <w:t>Cette</w:t>
      </w:r>
      <w:r>
        <w:rPr>
          <w:spacing w:val="32"/>
        </w:rPr>
        <w:t> </w:t>
      </w:r>
      <w:r>
        <w:rPr/>
        <w:t>opposition</w:t>
      </w:r>
      <w:r>
        <w:rPr/>
        <w:t> allait</w:t>
      </w:r>
      <w:r>
        <w:rPr>
          <w:spacing w:val="15"/>
        </w:rPr>
        <w:t> </w:t>
      </w:r>
      <w:r>
        <w:rPr/>
        <w:t>également</w:t>
      </w:r>
      <w:r>
        <w:rPr>
          <w:spacing w:val="15"/>
        </w:rPr>
        <w:t> </w:t>
      </w:r>
      <w:r>
        <w:rPr/>
        <w:t>caractériser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relation</w:t>
      </w:r>
      <w:r>
        <w:rPr>
          <w:spacing w:val="15"/>
        </w:rPr>
        <w:t> </w:t>
      </w:r>
      <w:r>
        <w:rPr/>
        <w:t>entre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blanc</w:t>
      </w:r>
      <w:r>
        <w:rPr/>
        <w:t> et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noir</w:t>
      </w:r>
      <w:r>
        <w:rPr>
          <w:position w:val="6"/>
          <w:sz w:val="11"/>
          <w:szCs w:val="11"/>
        </w:rPr>
        <w:t>7</w:t>
      </w:r>
      <w:r>
        <w:rPr/>
        <w:t>.</w:t>
      </w:r>
      <w:r>
        <w:rPr>
          <w:spacing w:val="-16"/>
        </w:rPr>
        <w:t> </w:t>
      </w:r>
      <w:r>
        <w:rPr/>
        <w:t>On</w:t>
      </w:r>
      <w:r>
        <w:rPr>
          <w:spacing w:val="-9"/>
        </w:rPr>
        <w:t> </w:t>
      </w:r>
      <w:r>
        <w:rPr/>
        <w:t>connaît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récit</w:t>
      </w:r>
      <w:r>
        <w:rPr>
          <w:spacing w:val="-9"/>
        </w:rPr>
        <w:t> </w:t>
      </w:r>
      <w:r>
        <w:rPr/>
        <w:t>biblique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Cham,</w:t>
      </w:r>
      <w:r>
        <w:rPr>
          <w:spacing w:val="-16"/>
        </w:rPr>
        <w:t> </w:t>
      </w:r>
      <w:r>
        <w:rPr/>
        <w:t>fils</w:t>
      </w:r>
      <w:r>
        <w:rPr>
          <w:spacing w:val="-9"/>
        </w:rPr>
        <w:t> </w:t>
      </w:r>
      <w:r>
        <w:rPr/>
        <w:t>de</w:t>
      </w:r>
      <w:r>
        <w:rPr/>
        <w:t> Noé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par</w:t>
      </w:r>
      <w:r>
        <w:rPr>
          <w:spacing w:val="-9"/>
        </w:rPr>
        <w:t> </w:t>
      </w:r>
      <w:r>
        <w:rPr/>
        <w:t>ce</w:t>
      </w:r>
      <w:r>
        <w:rPr>
          <w:spacing w:val="-9"/>
        </w:rPr>
        <w:t> </w:t>
      </w:r>
      <w:r>
        <w:rPr/>
        <w:t>récit,</w:t>
      </w:r>
      <w:r>
        <w:rPr>
          <w:spacing w:val="-16"/>
        </w:rPr>
        <w:t> </w:t>
      </w:r>
      <w:r>
        <w:rPr/>
        <w:t>les</w:t>
      </w:r>
      <w:r>
        <w:rPr>
          <w:spacing w:val="-9"/>
        </w:rPr>
        <w:t> </w:t>
      </w:r>
      <w:r>
        <w:rPr/>
        <w:t>églises</w:t>
      </w:r>
      <w:r>
        <w:rPr>
          <w:spacing w:val="-9"/>
        </w:rPr>
        <w:t> </w:t>
      </w:r>
      <w:r>
        <w:rPr/>
        <w:t>chrétiennes</w:t>
      </w:r>
      <w:r>
        <w:rPr>
          <w:spacing w:val="-9"/>
        </w:rPr>
        <w:t> </w:t>
      </w:r>
      <w:r>
        <w:rPr/>
        <w:t>soutiendraient</w:t>
      </w:r>
      <w:r>
        <w:rPr/>
        <w:t> pendant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siècles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thèse</w:t>
      </w:r>
      <w:r>
        <w:rPr>
          <w:spacing w:val="19"/>
        </w:rPr>
        <w:t> </w:t>
      </w:r>
      <w:r>
        <w:rPr/>
        <w:t>selon</w:t>
      </w:r>
      <w:r>
        <w:rPr>
          <w:spacing w:val="19"/>
        </w:rPr>
        <w:t> </w:t>
      </w:r>
      <w:r>
        <w:rPr/>
        <w:t>laquelle</w:t>
      </w:r>
      <w:r>
        <w:rPr>
          <w:spacing w:val="19"/>
        </w:rPr>
        <w:t> </w:t>
      </w:r>
      <w:r>
        <w:rPr/>
        <w:t>l’esclavage</w:t>
      </w:r>
      <w:r>
        <w:rPr/>
        <w:t> d’Africains</w:t>
      </w:r>
      <w:r>
        <w:rPr>
          <w:spacing w:val="12"/>
        </w:rPr>
        <w:t> </w:t>
      </w:r>
      <w:r>
        <w:rPr/>
        <w:t>était</w:t>
      </w:r>
      <w:r>
        <w:rPr>
          <w:spacing w:val="12"/>
        </w:rPr>
        <w:t> </w:t>
      </w:r>
      <w:r>
        <w:rPr/>
        <w:t>naturel,</w:t>
      </w:r>
      <w:r>
        <w:rPr>
          <w:spacing w:val="5"/>
        </w:rPr>
        <w:t> </w:t>
      </w:r>
      <w:r>
        <w:rPr/>
        <w:t>et</w:t>
      </w:r>
      <w:r>
        <w:rPr>
          <w:spacing w:val="12"/>
        </w:rPr>
        <w:t> </w:t>
      </w:r>
      <w:r>
        <w:rPr/>
        <w:t>prédestiné</w:t>
      </w:r>
      <w:r>
        <w:rPr>
          <w:spacing w:val="12"/>
        </w:rPr>
        <w:t> </w:t>
      </w:r>
      <w:r>
        <w:rPr/>
        <w:t>par</w:t>
      </w:r>
      <w:r>
        <w:rPr>
          <w:spacing w:val="12"/>
        </w:rPr>
        <w:t> </w:t>
      </w:r>
      <w:r>
        <w:rPr>
          <w:spacing w:val="-1"/>
        </w:rPr>
        <w:t>Dieu</w:t>
      </w:r>
      <w:r>
        <w:rPr>
          <w:spacing w:val="-1"/>
          <w:position w:val="6"/>
          <w:sz w:val="11"/>
          <w:szCs w:val="11"/>
        </w:rPr>
        <w:t>8</w:t>
      </w:r>
      <w:r>
        <w:rPr>
          <w:spacing w:val="-1"/>
        </w:rPr>
        <w:t>.</w:t>
      </w:r>
      <w:r>
        <w:rPr>
          <w:spacing w:val="5"/>
        </w:rPr>
        <w:t> </w:t>
      </w:r>
      <w:r>
        <w:rPr/>
        <w:t>Une</w:t>
      </w:r>
      <w:r>
        <w:rPr>
          <w:spacing w:val="25"/>
        </w:rPr>
        <w:t> </w:t>
      </w:r>
      <w:r>
        <w:rPr/>
        <w:t>caractéristique </w:t>
      </w:r>
      <w:r>
        <w:rPr>
          <w:spacing w:val="10"/>
        </w:rPr>
        <w:t> </w:t>
      </w:r>
      <w:r>
        <w:rPr/>
        <w:t>de </w:t>
      </w:r>
      <w:r>
        <w:rPr>
          <w:spacing w:val="10"/>
        </w:rPr>
        <w:t> </w:t>
      </w:r>
      <w:r>
        <w:rPr/>
        <w:t>la </w:t>
      </w:r>
      <w:r>
        <w:rPr>
          <w:spacing w:val="10"/>
        </w:rPr>
        <w:t> </w:t>
      </w:r>
      <w:r>
        <w:rPr/>
        <w:t>vision </w:t>
      </w:r>
      <w:r>
        <w:rPr>
          <w:spacing w:val="10"/>
        </w:rPr>
        <w:t> </w:t>
      </w:r>
      <w:r>
        <w:rPr/>
        <w:t>du </w:t>
      </w:r>
      <w:r>
        <w:rPr>
          <w:spacing w:val="10"/>
        </w:rPr>
        <w:t> </w:t>
      </w:r>
      <w:r>
        <w:rPr/>
        <w:t>monde </w:t>
      </w:r>
      <w:r>
        <w:rPr>
          <w:spacing w:val="10"/>
        </w:rPr>
        <w:t> </w:t>
      </w:r>
      <w:r>
        <w:rPr/>
        <w:t>européenne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0" w:lineRule="exact" w:before="7"/>
        <w:rPr>
          <w:sz w:val="26"/>
          <w:szCs w:val="26"/>
        </w:rPr>
      </w:pPr>
    </w:p>
    <w:p>
      <w:pPr>
        <w:numPr>
          <w:ilvl w:val="0"/>
          <w:numId w:val="8"/>
        </w:numPr>
        <w:tabs>
          <w:tab w:pos="455" w:val="left" w:leader="none"/>
        </w:tabs>
        <w:spacing w:line="266" w:lineRule="auto" w:before="0"/>
        <w:ind w:left="454" w:right="2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886pt;width:22.7pt;height:.5pt;mso-position-horizontal-relative:page;mso-position-vertical-relative:paragraph;z-index:-18050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Par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analogie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avec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l’opposition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entre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chrétiens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païens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Roman" w:hAnsi="SabonLTStd-Roman" w:cs="SabonLTStd-Roman" w:eastAsia="SabonLTStd-Roman"/>
          <w:sz w:val="12"/>
          <w:szCs w:val="12"/>
        </w:rPr>
        <w:t>.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idées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concer-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nant,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exemple,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l’inégalité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entre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l’homme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femme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étaient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également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jus-</w:t>
      </w:r>
      <w:r>
        <w:rPr>
          <w:rFonts w:ascii="SabonLTStd-Roman" w:hAnsi="SabonLTStd-Roman" w:cs="SabonLTStd-Roman" w:eastAsia="SabonLTStd-Roman"/>
          <w:sz w:val="12"/>
          <w:szCs w:val="12"/>
        </w:rPr>
        <w:t> tifiées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sur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base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Bible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–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il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allait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même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dans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d’autres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religions,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z w:val="12"/>
          <w:szCs w:val="12"/>
        </w:rPr>
        <w:t> base de leurs livres saints.</w:t>
      </w:r>
    </w:p>
    <w:p>
      <w:pPr>
        <w:numPr>
          <w:ilvl w:val="0"/>
          <w:numId w:val="8"/>
        </w:numPr>
        <w:tabs>
          <w:tab w:pos="455" w:val="left" w:leader="none"/>
        </w:tabs>
        <w:spacing w:line="266" w:lineRule="auto" w:before="59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Selon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livre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Genèse,</w:t>
      </w:r>
      <w:r>
        <w:rPr>
          <w:rFonts w:ascii="SabonLTStd-Roman" w:hAnsi="SabonLTStd-Roman" w:cs="SabonLTStd-Roman" w:eastAsia="SabonLTStd-Roman"/>
          <w:spacing w:val="-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Cham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avait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ridiculisé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son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père,</w:t>
      </w:r>
      <w:r>
        <w:rPr>
          <w:rFonts w:ascii="SabonLTStd-Roman" w:hAnsi="SabonLTStd-Roman" w:cs="SabonLTStd-Roman" w:eastAsia="SabonLTStd-Roman"/>
          <w:spacing w:val="-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après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quoi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celui-ci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avait</w:t>
      </w:r>
      <w:r>
        <w:rPr>
          <w:rFonts w:ascii="SabonLTStd-Roman" w:hAnsi="SabonLTStd-Roman" w:cs="SabonLTStd-Roman" w:eastAsia="SabonLTStd-Roman"/>
          <w:spacing w:val="4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prononcé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une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malédiction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sur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fils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Cham,</w:t>
      </w:r>
      <w:r>
        <w:rPr>
          <w:rFonts w:ascii="SabonLTStd-Roman" w:hAnsi="SabonLTStd-Roman" w:cs="SabonLTStd-Roman" w:eastAsia="SabonLTStd-Roman"/>
          <w:spacing w:val="-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son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petit-fils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Canaan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celui-ci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serait</w:t>
      </w:r>
      <w:r>
        <w:rPr>
          <w:rFonts w:ascii="SabonLTStd-Roman" w:hAnsi="SabonLTStd-Roman" w:cs="SabonLTStd-Roman" w:eastAsia="SabonLTStd-Roman"/>
          <w:spacing w:val="3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un</w:t>
      </w:r>
      <w:r>
        <w:rPr>
          <w:rFonts w:ascii="SabonLTStd-Roman" w:hAnsi="SabonLTStd-Roman" w:cs="SabonLTStd-Roman" w:eastAsia="SabonLTStd-Roman"/>
          <w:sz w:val="12"/>
          <w:szCs w:val="12"/>
        </w:rPr>
        <w:t> «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esclave</w:t>
      </w:r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esclaves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ses</w:t>
      </w:r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frères,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tous</w:t>
      </w:r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ses</w:t>
      </w:r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descendants,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disait-on,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au-</w:t>
      </w:r>
      <w:r>
        <w:rPr>
          <w:rFonts w:ascii="SabonLTStd-Roman" w:hAnsi="SabonLTStd-Roman" w:cs="SabonLTStd-Roman" w:eastAsia="SabonLTStd-Roman"/>
          <w:spacing w:val="4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raient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peau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noire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–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d’où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nom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fils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Cham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Italic" w:hAnsi="SabonLTStd-Italic" w:cs="SabonLTStd-Italic" w:eastAsia="SabonLTStd-Italic"/>
          <w:i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habitants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conti-</w:t>
      </w:r>
      <w:r>
        <w:rPr>
          <w:rFonts w:ascii="SabonLTStd-Roman" w:hAnsi="SabonLTStd-Roman" w:cs="SabonLTStd-Roman" w:eastAsia="SabonLTStd-Roman"/>
          <w:spacing w:val="4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nent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africain.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Ce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récit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ne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concorde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pas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avec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ce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qui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figure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réellement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dans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Bible.</w:t>
      </w:r>
      <w:r>
        <w:rPr>
          <w:rFonts w:ascii="SabonLTStd-Roman" w:hAnsi="SabonLTStd-Roman" w:cs="SabonLTStd-Roman" w:eastAsia="SabonLTStd-Roman"/>
          <w:sz w:val="12"/>
          <w:szCs w:val="12"/>
        </w:rPr>
      </w:r>
    </w:p>
    <w:p>
      <w:pPr>
        <w:pStyle w:val="BodyText"/>
        <w:spacing w:line="263" w:lineRule="auto" w:before="70"/>
        <w:ind w:right="1166"/>
        <w:jc w:val="both"/>
      </w:pPr>
      <w:r>
        <w:rPr/>
        <w:br w:type="column"/>
      </w:r>
      <w:r>
        <w:rPr/>
        <w:t>était</w:t>
      </w:r>
      <w:r>
        <w:rPr>
          <w:spacing w:val="28"/>
        </w:rPr>
        <w:t> </w:t>
      </w:r>
      <w:r>
        <w:rPr/>
        <w:t>également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conviction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le</w:t>
      </w:r>
      <w:r>
        <w:rPr>
          <w:spacing w:val="28"/>
        </w:rPr>
        <w:t> </w:t>
      </w:r>
      <w:r>
        <w:rPr/>
        <w:t>reste</w:t>
      </w:r>
      <w:r>
        <w:rPr>
          <w:spacing w:val="29"/>
        </w:rPr>
        <w:t> </w:t>
      </w:r>
      <w:r>
        <w:rPr/>
        <w:t>du</w:t>
      </w:r>
      <w:r>
        <w:rPr>
          <w:spacing w:val="29"/>
        </w:rPr>
        <w:t> </w:t>
      </w:r>
      <w:r>
        <w:rPr/>
        <w:t>monde</w:t>
      </w:r>
      <w:r>
        <w:rPr/>
        <w:t> était</w:t>
      </w:r>
      <w:r>
        <w:rPr>
          <w:spacing w:val="17"/>
        </w:rPr>
        <w:t> </w:t>
      </w:r>
      <w:r>
        <w:rPr/>
        <w:t>à</w:t>
      </w:r>
      <w:r>
        <w:rPr>
          <w:spacing w:val="17"/>
        </w:rPr>
        <w:t> </w:t>
      </w:r>
      <w:r>
        <w:rPr/>
        <w:t>leur</w:t>
      </w:r>
      <w:r>
        <w:rPr>
          <w:spacing w:val="17"/>
        </w:rPr>
        <w:t> </w:t>
      </w:r>
      <w:r>
        <w:rPr/>
        <w:t>disposition</w:t>
      </w:r>
      <w:r>
        <w:rPr>
          <w:spacing w:val="17"/>
        </w:rPr>
        <w:t> </w:t>
      </w:r>
      <w:r>
        <w:rPr/>
        <w:t>–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1494,</w:t>
      </w:r>
      <w:r>
        <w:rPr>
          <w:spacing w:val="10"/>
        </w:rPr>
        <w:t> </w:t>
      </w:r>
      <w:r>
        <w:rPr/>
        <w:t>le</w:t>
      </w:r>
      <w:r>
        <w:rPr>
          <w:spacing w:val="17"/>
        </w:rPr>
        <w:t> </w:t>
      </w:r>
      <w:r>
        <w:rPr/>
        <w:t>pape</w:t>
      </w:r>
      <w:r>
        <w:rPr>
          <w:spacing w:val="10"/>
        </w:rPr>
        <w:t> </w:t>
      </w:r>
      <w:r>
        <w:rPr/>
        <w:t>Alexandre</w:t>
      </w:r>
      <w:r>
        <w:rPr/>
        <w:t> VI</w:t>
      </w:r>
      <w:r>
        <w:rPr>
          <w:spacing w:val="12"/>
        </w:rPr>
        <w:t> </w:t>
      </w:r>
      <w:r>
        <w:rPr/>
        <w:t>divisa,</w:t>
      </w:r>
      <w:r>
        <w:rPr>
          <w:spacing w:val="5"/>
        </w:rPr>
        <w:t> </w:t>
      </w:r>
      <w:r>
        <w:rPr/>
        <w:t>dans</w:t>
      </w:r>
      <w:r>
        <w:rPr>
          <w:spacing w:val="12"/>
        </w:rPr>
        <w:t> </w:t>
      </w:r>
      <w:r>
        <w:rPr/>
        <w:t>le</w:t>
      </w:r>
      <w:r>
        <w:rPr>
          <w:spacing w:val="5"/>
        </w:rPr>
        <w:t> </w:t>
      </w:r>
      <w:r>
        <w:rPr>
          <w:spacing w:val="-3"/>
        </w:rPr>
        <w:t>Traité</w:t>
      </w:r>
      <w:r>
        <w:rPr>
          <w:spacing w:val="12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2"/>
        </w:rPr>
        <w:t>Tordesillas,</w:t>
      </w:r>
      <w:r>
        <w:rPr>
          <w:spacing w:val="5"/>
        </w:rPr>
        <w:t> </w:t>
      </w:r>
      <w:r>
        <w:rPr/>
        <w:t>le</w:t>
      </w:r>
      <w:r>
        <w:rPr>
          <w:spacing w:val="12"/>
        </w:rPr>
        <w:t> </w:t>
      </w:r>
      <w:r>
        <w:rPr/>
        <w:t>monde</w:t>
      </w:r>
      <w:r>
        <w:rPr>
          <w:spacing w:val="12"/>
        </w:rPr>
        <w:t> </w:t>
      </w:r>
      <w:r>
        <w:rPr/>
        <w:t>non</w:t>
      </w:r>
      <w:r>
        <w:rPr>
          <w:spacing w:val="21"/>
        </w:rPr>
        <w:t> </w:t>
      </w:r>
      <w:r>
        <w:rPr/>
        <w:t>européen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deux</w:t>
      </w:r>
      <w:r>
        <w:rPr>
          <w:spacing w:val="-10"/>
        </w:rPr>
        <w:t> </w:t>
      </w:r>
      <w:r>
        <w:rPr/>
        <w:t>:</w:t>
      </w:r>
      <w:r>
        <w:rPr>
          <w:spacing w:val="-10"/>
        </w:rPr>
        <w:t> </w:t>
      </w:r>
      <w:r>
        <w:rPr/>
        <w:t>l’Espagne</w:t>
      </w:r>
      <w:r>
        <w:rPr>
          <w:spacing w:val="-10"/>
        </w:rPr>
        <w:t> </w:t>
      </w:r>
      <w:r>
        <w:rPr/>
        <w:t>recevait</w:t>
      </w:r>
      <w:r>
        <w:rPr>
          <w:spacing w:val="-10"/>
        </w:rPr>
        <w:t> </w:t>
      </w:r>
      <w:r>
        <w:rPr/>
        <w:t>le</w:t>
      </w:r>
      <w:r>
        <w:rPr>
          <w:spacing w:val="-10"/>
        </w:rPr>
        <w:t> </w:t>
      </w:r>
      <w:r>
        <w:rPr/>
        <w:t>contrôle</w:t>
      </w:r>
      <w:r>
        <w:rPr>
          <w:spacing w:val="-10"/>
        </w:rPr>
        <w:t> </w:t>
      </w:r>
      <w:r>
        <w:rPr/>
        <w:t>d’une</w:t>
      </w:r>
      <w:r>
        <w:rPr/>
        <w:t> partie,</w:t>
      </w:r>
      <w:r>
        <w:rPr>
          <w:spacing w:val="-8"/>
        </w:rPr>
        <w:t> </w:t>
      </w:r>
      <w:r>
        <w:rPr/>
        <w:t>le Portugal de l’autre.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Ce</w:t>
      </w:r>
      <w:r>
        <w:rPr>
          <w:spacing w:val="24"/>
        </w:rPr>
        <w:t> </w:t>
      </w:r>
      <w:r>
        <w:rPr/>
        <w:t>même</w:t>
      </w:r>
      <w:r>
        <w:rPr>
          <w:spacing w:val="24"/>
        </w:rPr>
        <w:t> </w:t>
      </w:r>
      <w:r>
        <w:rPr/>
        <w:t>cadre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référence</w:t>
      </w:r>
      <w:r>
        <w:rPr>
          <w:spacing w:val="24"/>
        </w:rPr>
        <w:t> </w:t>
      </w:r>
      <w:r>
        <w:rPr/>
        <w:t>religieux</w:t>
      </w:r>
      <w:r>
        <w:rPr>
          <w:spacing w:val="24"/>
        </w:rPr>
        <w:t> </w:t>
      </w:r>
      <w:r>
        <w:rPr/>
        <w:t>servait</w:t>
      </w:r>
      <w:r>
        <w:rPr>
          <w:spacing w:val="24"/>
        </w:rPr>
        <w:t> </w:t>
      </w:r>
      <w:r>
        <w:rPr/>
        <w:t>de</w:t>
      </w:r>
      <w:r>
        <w:rPr/>
        <w:t> grille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lecture.</w:t>
      </w:r>
      <w:r>
        <w:rPr>
          <w:spacing w:val="11"/>
        </w:rPr>
        <w:t> </w:t>
      </w:r>
      <w:r>
        <w:rPr/>
        <w:t>La</w:t>
      </w:r>
      <w:r>
        <w:rPr>
          <w:spacing w:val="18"/>
        </w:rPr>
        <w:t> </w:t>
      </w:r>
      <w:r>
        <w:rPr/>
        <w:t>population</w:t>
      </w:r>
      <w:r>
        <w:rPr>
          <w:spacing w:val="18"/>
        </w:rPr>
        <w:t> </w:t>
      </w:r>
      <w:r>
        <w:rPr/>
        <w:t>indigène</w:t>
      </w:r>
      <w:r>
        <w:rPr>
          <w:spacing w:val="18"/>
        </w:rPr>
        <w:t> </w:t>
      </w:r>
      <w:r>
        <w:rPr/>
        <w:t>des</w:t>
      </w:r>
      <w:r>
        <w:rPr>
          <w:spacing w:val="18"/>
        </w:rPr>
        <w:t> </w:t>
      </w:r>
      <w:r>
        <w:rPr/>
        <w:t>colonies</w:t>
      </w:r>
      <w:r>
        <w:rPr/>
        <w:t> pouvait-elle</w:t>
      </w:r>
      <w:r>
        <w:rPr>
          <w:spacing w:val="1"/>
        </w:rPr>
        <w:t> </w:t>
      </w:r>
      <w:r>
        <w:rPr/>
        <w:t>également,</w:t>
      </w:r>
      <w:r>
        <w:rPr>
          <w:spacing w:val="46"/>
        </w:rPr>
        <w:t> </w:t>
      </w:r>
      <w:r>
        <w:rPr/>
        <w:t>pour</w:t>
      </w:r>
      <w:r>
        <w:rPr>
          <w:spacing w:val="1"/>
        </w:rPr>
        <w:t> </w:t>
      </w:r>
      <w:r>
        <w:rPr/>
        <w:t>compenser</w:t>
      </w:r>
      <w:r>
        <w:rPr>
          <w:spacing w:val="1"/>
        </w:rPr>
        <w:t> </w:t>
      </w:r>
      <w:r>
        <w:rPr/>
        <w:t>le </w:t>
      </w:r>
      <w:r>
        <w:rPr>
          <w:spacing w:val="1"/>
        </w:rPr>
        <w:t> </w:t>
      </w:r>
      <w:r>
        <w:rPr/>
        <w:t>manque</w:t>
      </w:r>
      <w:r>
        <w:rPr/>
        <w:t> de</w:t>
      </w:r>
      <w:r>
        <w:rPr>
          <w:spacing w:val="8"/>
        </w:rPr>
        <w:t> </w:t>
      </w:r>
      <w:r>
        <w:rPr/>
        <w:t>main-d’œuvre,</w:t>
      </w:r>
      <w:r>
        <w:rPr>
          <w:spacing w:val="1"/>
        </w:rPr>
        <w:t> </w:t>
      </w:r>
      <w:r>
        <w:rPr/>
        <w:t>être</w:t>
      </w:r>
      <w:r>
        <w:rPr>
          <w:spacing w:val="8"/>
        </w:rPr>
        <w:t> </w:t>
      </w:r>
      <w:r>
        <w:rPr/>
        <w:t>réduite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l’esclavage</w:t>
      </w:r>
      <w:r>
        <w:rPr>
          <w:spacing w:val="8"/>
        </w:rPr>
        <w:t> </w:t>
      </w:r>
      <w:r>
        <w:rPr/>
        <w:t>?</w:t>
      </w:r>
      <w:r>
        <w:rPr>
          <w:spacing w:val="8"/>
        </w:rPr>
        <w:t> </w:t>
      </w:r>
      <w:r>
        <w:rPr/>
        <w:t>Dans</w:t>
      </w:r>
      <w:r>
        <w:rPr>
          <w:spacing w:val="8"/>
        </w:rPr>
        <w:t> </w:t>
      </w:r>
      <w:r>
        <w:rPr/>
        <w:t>les</w:t>
      </w:r>
      <w:r>
        <w:rPr/>
        <w:t> débats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deux</w:t>
      </w:r>
      <w:r>
        <w:rPr>
          <w:spacing w:val="-2"/>
        </w:rPr>
        <w:t> </w:t>
      </w:r>
      <w:r>
        <w:rPr/>
        <w:t>intellectuels</w:t>
      </w:r>
      <w:r>
        <w:rPr>
          <w:spacing w:val="-2"/>
        </w:rPr>
        <w:t> </w:t>
      </w:r>
      <w:r>
        <w:rPr/>
        <w:t>espagnols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Casas</w:t>
      </w:r>
      <w:r>
        <w:rPr/>
        <w:t> et</w:t>
      </w:r>
      <w:r>
        <w:rPr>
          <w:spacing w:val="25"/>
        </w:rPr>
        <w:t> </w:t>
      </w:r>
      <w:r>
        <w:rPr/>
        <w:t>Sepúlveda</w:t>
      </w:r>
      <w:r>
        <w:rPr>
          <w:spacing w:val="25"/>
        </w:rPr>
        <w:t> </w:t>
      </w:r>
      <w:r>
        <w:rPr/>
        <w:t>(tous</w:t>
      </w:r>
      <w:r>
        <w:rPr>
          <w:spacing w:val="25"/>
        </w:rPr>
        <w:t> </w:t>
      </w:r>
      <w:r>
        <w:rPr/>
        <w:t>deux</w:t>
      </w:r>
      <w:r>
        <w:rPr>
          <w:spacing w:val="25"/>
        </w:rPr>
        <w:t> </w:t>
      </w:r>
      <w:r>
        <w:rPr/>
        <w:t>dominicains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humanistes),</w:t>
      </w:r>
      <w:r>
        <w:rPr/>
        <w:t> en</w:t>
      </w:r>
      <w:r>
        <w:rPr>
          <w:spacing w:val="23"/>
        </w:rPr>
        <w:t> </w:t>
      </w:r>
      <w:r>
        <w:rPr/>
        <w:t>1550</w:t>
      </w:r>
      <w:r>
        <w:rPr>
          <w:spacing w:val="23"/>
        </w:rPr>
        <w:t> </w:t>
      </w:r>
      <w:r>
        <w:rPr/>
        <w:t>et</w:t>
      </w:r>
      <w:r>
        <w:rPr>
          <w:spacing w:val="23"/>
        </w:rPr>
        <w:t> </w:t>
      </w:r>
      <w:r>
        <w:rPr/>
        <w:t>1551</w:t>
      </w:r>
      <w:r>
        <w:rPr>
          <w:spacing w:val="23"/>
        </w:rPr>
        <w:t> </w:t>
      </w:r>
      <w:r>
        <w:rPr/>
        <w:t>à</w:t>
      </w:r>
      <w:r>
        <w:rPr>
          <w:spacing w:val="16"/>
        </w:rPr>
        <w:t> </w:t>
      </w:r>
      <w:r>
        <w:rPr>
          <w:spacing w:val="-2"/>
        </w:rPr>
        <w:t>Valladolid,</w:t>
      </w:r>
      <w:r>
        <w:rPr>
          <w:spacing w:val="16"/>
        </w:rPr>
        <w:t> </w:t>
      </w:r>
      <w:r>
        <w:rPr/>
        <w:t>la</w:t>
      </w:r>
      <w:r>
        <w:rPr>
          <w:spacing w:val="23"/>
        </w:rPr>
        <w:t> </w:t>
      </w:r>
      <w:r>
        <w:rPr/>
        <w:t>question</w:t>
      </w:r>
      <w:r>
        <w:rPr>
          <w:spacing w:val="23"/>
        </w:rPr>
        <w:t> </w:t>
      </w:r>
      <w:r>
        <w:rPr/>
        <w:t>essentielle</w:t>
      </w:r>
      <w:r>
        <w:rPr>
          <w:spacing w:val="25"/>
        </w:rPr>
        <w:t> </w:t>
      </w:r>
      <w:r>
        <w:rPr/>
        <w:t>était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savoir</w:t>
      </w:r>
      <w:r>
        <w:rPr>
          <w:spacing w:val="10"/>
        </w:rPr>
        <w:t> </w:t>
      </w:r>
      <w:r>
        <w:rPr/>
        <w:t>si</w:t>
      </w:r>
      <w:r>
        <w:rPr>
          <w:spacing w:val="10"/>
        </w:rPr>
        <w:t> </w:t>
      </w:r>
      <w:r>
        <w:rPr/>
        <w:t>les</w:t>
      </w:r>
      <w:r>
        <w:rPr>
          <w:spacing w:val="10"/>
        </w:rPr>
        <w:t> </w:t>
      </w:r>
      <w:r>
        <w:rPr/>
        <w:t>autochtones</w:t>
      </w:r>
      <w:r>
        <w:rPr>
          <w:spacing w:val="10"/>
        </w:rPr>
        <w:t> </w:t>
      </w:r>
      <w:r>
        <w:rPr/>
        <w:t>avaient</w:t>
      </w:r>
      <w:r>
        <w:rPr>
          <w:spacing w:val="10"/>
        </w:rPr>
        <w:t> </w:t>
      </w:r>
      <w:r>
        <w:rPr/>
        <w:t>une</w:t>
      </w:r>
      <w:r>
        <w:rPr>
          <w:spacing w:val="10"/>
        </w:rPr>
        <w:t> </w:t>
      </w:r>
      <w:r>
        <w:rPr/>
        <w:t>âme.</w:t>
      </w:r>
      <w:r>
        <w:rPr>
          <w:spacing w:val="3"/>
        </w:rPr>
        <w:t> </w:t>
      </w:r>
      <w:r>
        <w:rPr/>
        <w:t>La</w:t>
      </w:r>
      <w:r>
        <w:rPr/>
        <w:t> connaissance</w:t>
      </w:r>
      <w:r>
        <w:rPr>
          <w:spacing w:val="35"/>
        </w:rPr>
        <w:t> </w:t>
      </w:r>
      <w:r>
        <w:rPr/>
        <w:t>était</w:t>
      </w:r>
      <w:r>
        <w:rPr>
          <w:spacing w:val="36"/>
        </w:rPr>
        <w:t> </w:t>
      </w:r>
      <w:r>
        <w:rPr/>
        <w:t>jusqu’alors</w:t>
      </w:r>
      <w:r>
        <w:rPr>
          <w:spacing w:val="36"/>
        </w:rPr>
        <w:t> </w:t>
      </w:r>
      <w:r>
        <w:rPr/>
        <w:t>basée</w:t>
      </w:r>
      <w:r>
        <w:rPr>
          <w:spacing w:val="36"/>
        </w:rPr>
        <w:t> </w:t>
      </w:r>
      <w:r>
        <w:rPr/>
        <w:t>sur</w:t>
      </w:r>
      <w:r>
        <w:rPr>
          <w:spacing w:val="36"/>
        </w:rPr>
        <w:t> </w:t>
      </w:r>
      <w:r>
        <w:rPr/>
        <w:t>des</w:t>
      </w:r>
      <w:r>
        <w:rPr>
          <w:spacing w:val="35"/>
        </w:rPr>
        <w:t> </w:t>
      </w:r>
      <w:r>
        <w:rPr/>
        <w:t>sources</w:t>
      </w:r>
      <w:r>
        <w:rPr/>
        <w:t> théologiques,</w:t>
      </w:r>
      <w:r>
        <w:rPr>
          <w:spacing w:val="-4"/>
        </w:rPr>
        <w:t> </w:t>
      </w:r>
      <w:r>
        <w:rPr/>
        <w:t>et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fin</w:t>
      </w:r>
      <w:r>
        <w:rPr>
          <w:spacing w:val="3"/>
        </w:rPr>
        <w:t> </w:t>
      </w:r>
      <w:r>
        <w:rPr/>
        <w:t>du</w:t>
      </w:r>
      <w:r>
        <w:rPr>
          <w:spacing w:val="3"/>
        </w:rPr>
        <w:t> </w:t>
      </w:r>
      <w:r>
        <w:rPr/>
        <w:t>seizième</w:t>
      </w:r>
      <w:r>
        <w:rPr>
          <w:spacing w:val="3"/>
        </w:rPr>
        <w:t> </w:t>
      </w:r>
      <w:r>
        <w:rPr/>
        <w:t>siècle,</w:t>
      </w:r>
      <w:r>
        <w:rPr>
          <w:spacing w:val="-4"/>
        </w:rPr>
        <w:t> </w:t>
      </w:r>
      <w:r>
        <w:rPr/>
        <w:t>il</w:t>
      </w:r>
      <w:r>
        <w:rPr>
          <w:spacing w:val="3"/>
        </w:rPr>
        <w:t> </w:t>
      </w:r>
      <w:r>
        <w:rPr/>
        <w:t>n’existait</w:t>
      </w:r>
      <w:r>
        <w:rPr/>
        <w:t> certainement</w:t>
      </w:r>
      <w:r>
        <w:rPr>
          <w:spacing w:val="10"/>
        </w:rPr>
        <w:t> </w:t>
      </w:r>
      <w:r>
        <w:rPr/>
        <w:t>aucun</w:t>
      </w:r>
      <w:r>
        <w:rPr>
          <w:spacing w:val="10"/>
        </w:rPr>
        <w:t> </w:t>
      </w:r>
      <w:r>
        <w:rPr/>
        <w:t>consensus</w:t>
      </w:r>
      <w:r>
        <w:rPr>
          <w:spacing w:val="10"/>
        </w:rPr>
        <w:t> </w:t>
      </w:r>
      <w:r>
        <w:rPr/>
        <w:t>sur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/>
        <w:t>fait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d’autres</w:t>
      </w:r>
      <w:r>
        <w:rPr/>
        <w:t> cultures fussent  </w:t>
      </w:r>
      <w:r>
        <w:rPr>
          <w:rFonts w:ascii="SabonLTStd-Italic" w:hAnsi="SabonLTStd-Italic" w:cs="SabonLTStd-Italic" w:eastAsia="SabonLTStd-Italic"/>
          <w:i/>
        </w:rPr>
        <w:t>« par nature » </w:t>
      </w:r>
      <w:r>
        <w:rPr/>
        <w:t>moins développées.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9" w:space="223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bookmarkStart w:name="1.2. Le 18e siècle : une vision raciale " w:id="9"/>
      <w:bookmarkEnd w:id="9"/>
      <w:r>
        <w:rPr/>
      </w:r>
      <w:bookmarkStart w:name="1.3. Le 19e siècle : le racisme scientif" w:id="10"/>
      <w:bookmarkEnd w:id="10"/>
      <w:r>
        <w:rPr/>
      </w:r>
      <w:bookmarkStart w:name="_bookmark4" w:id="11"/>
      <w:bookmarkEnd w:id="11"/>
      <w:r>
        <w:rPr/>
      </w:r>
      <w:r>
        <w:rPr/>
        <w:t>C’est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cette</w:t>
      </w:r>
      <w:r>
        <w:rPr>
          <w:spacing w:val="1"/>
        </w:rPr>
        <w:t> </w:t>
      </w:r>
      <w:r>
        <w:rPr/>
        <w:t>époque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mot</w:t>
      </w:r>
      <w:r>
        <w:rPr>
          <w:spacing w:val="1"/>
        </w:rPr>
        <w:t> </w:t>
      </w:r>
      <w:r>
        <w:rPr/>
        <w:t>anglais</w:t>
      </w:r>
      <w:r>
        <w:rPr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/>
        <w:t>apparut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tant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mot</w:t>
      </w:r>
      <w:r>
        <w:rPr>
          <w:spacing w:val="2"/>
        </w:rPr>
        <w:t> </w:t>
      </w:r>
      <w:r>
        <w:rPr/>
        <w:t>destiné </w:t>
      </w:r>
      <w:r>
        <w:rPr>
          <w:spacing w:val="2"/>
        </w:rPr>
        <w:t> </w:t>
      </w:r>
      <w:r>
        <w:rPr/>
        <w:t>à </w:t>
      </w:r>
      <w:r>
        <w:rPr>
          <w:spacing w:val="2"/>
        </w:rPr>
        <w:t> </w:t>
      </w:r>
      <w:r>
        <w:rPr/>
        <w:t>faire </w:t>
      </w:r>
      <w:r>
        <w:rPr>
          <w:spacing w:val="2"/>
        </w:rPr>
        <w:t> </w:t>
      </w:r>
      <w:r>
        <w:rPr/>
        <w:t>référence</w:t>
      </w:r>
      <w:r>
        <w:rPr/>
        <w:t> aux</w:t>
      </w:r>
      <w:r>
        <w:rPr>
          <w:spacing w:val="18"/>
        </w:rPr>
        <w:t> </w:t>
      </w:r>
      <w:r>
        <w:rPr/>
        <w:t>êtres</w:t>
      </w:r>
      <w:r>
        <w:rPr>
          <w:spacing w:val="18"/>
        </w:rPr>
        <w:t> </w:t>
      </w:r>
      <w:r>
        <w:rPr/>
        <w:t>humains.</w:t>
      </w:r>
      <w:r>
        <w:rPr>
          <w:spacing w:val="11"/>
        </w:rPr>
        <w:t> </w:t>
      </w:r>
      <w:r>
        <w:rPr/>
        <w:t>Le</w:t>
      </w:r>
      <w:r>
        <w:rPr>
          <w:spacing w:val="18"/>
        </w:rPr>
        <w:t> </w:t>
      </w:r>
      <w:r>
        <w:rPr/>
        <w:t>terme</w:t>
      </w:r>
      <w:r>
        <w:rPr>
          <w:spacing w:val="18"/>
        </w:rPr>
        <w:t> </w:t>
      </w:r>
      <w:r>
        <w:rPr/>
        <w:t>visait,</w:t>
      </w:r>
      <w:r>
        <w:rPr>
          <w:spacing w:val="11"/>
        </w:rPr>
        <w:t> </w:t>
      </w:r>
      <w:r>
        <w:rPr/>
        <w:t>plus</w:t>
      </w:r>
      <w:r>
        <w:rPr>
          <w:spacing w:val="18"/>
        </w:rPr>
        <w:t> </w:t>
      </w:r>
      <w:r>
        <w:rPr/>
        <w:t>précisément,</w:t>
      </w:r>
    </w:p>
    <w:p>
      <w:pPr>
        <w:spacing w:line="263" w:lineRule="auto" w:before="3"/>
        <w:ind w:left="107" w:right="7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groupe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d’êtres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humains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ayant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quelque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chose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commun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position w:val="6"/>
          <w:sz w:val="11"/>
          <w:szCs w:val="11"/>
        </w:rPr>
        <w:t>9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même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période,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terme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espagnol</w:t>
      </w:r>
    </w:p>
    <w:p>
      <w:pPr>
        <w:pStyle w:val="BodyText"/>
        <w:spacing w:line="263" w:lineRule="auto" w:before="70"/>
        <w:ind w:left="107" w:right="114"/>
        <w:jc w:val="both"/>
      </w:pPr>
      <w:r>
        <w:rPr/>
        <w:br w:type="column"/>
      </w:r>
      <w:r>
        <w:rPr/>
        <w:t>reflétait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distinction</w:t>
      </w:r>
      <w:r>
        <w:rPr>
          <w:spacing w:val="22"/>
        </w:rPr>
        <w:t> </w:t>
      </w:r>
      <w:r>
        <w:rPr/>
        <w:t>sociale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Espagne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dans</w:t>
      </w:r>
      <w:r>
        <w:rPr>
          <w:spacing w:val="22"/>
        </w:rPr>
        <w:t> </w:t>
      </w:r>
      <w:r>
        <w:rPr/>
        <w:t>ses</w:t>
      </w:r>
      <w:r>
        <w:rPr/>
        <w:t> colonies.</w:t>
      </w:r>
      <w:r>
        <w:rPr>
          <w:spacing w:val="15"/>
        </w:rPr>
        <w:t> </w:t>
      </w:r>
      <w:r>
        <w:rPr/>
        <w:t>Mais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notion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/>
        <w:t>ne</w:t>
      </w:r>
      <w:r>
        <w:rPr>
          <w:spacing w:val="22"/>
        </w:rPr>
        <w:t> </w:t>
      </w:r>
      <w:r>
        <w:rPr/>
        <w:t>deviendra</w:t>
      </w:r>
      <w:r>
        <w:rPr>
          <w:spacing w:val="22"/>
        </w:rPr>
        <w:t> </w:t>
      </w:r>
      <w:r>
        <w:rPr/>
        <w:t>le</w:t>
      </w:r>
      <w:r>
        <w:rPr>
          <w:spacing w:val="23"/>
        </w:rPr>
        <w:t> </w:t>
      </w:r>
      <w:r>
        <w:rPr/>
        <w:t>centre</w:t>
      </w:r>
      <w:r>
        <w:rPr>
          <w:spacing w:val="20"/>
        </w:rPr>
        <w:t> </w:t>
      </w:r>
      <w:r>
        <w:rPr/>
        <w:t>d’une</w:t>
      </w:r>
      <w:r>
        <w:rPr>
          <w:spacing w:val="20"/>
        </w:rPr>
        <w:t> </w:t>
      </w:r>
      <w:r>
        <w:rPr/>
        <w:t>autre</w:t>
      </w:r>
      <w:r>
        <w:rPr>
          <w:spacing w:val="20"/>
        </w:rPr>
        <w:t> </w:t>
      </w:r>
      <w:r>
        <w:rPr/>
        <w:t>vision</w:t>
      </w:r>
      <w:r>
        <w:rPr>
          <w:spacing w:val="20"/>
        </w:rPr>
        <w:t> </w:t>
      </w:r>
      <w:r>
        <w:rPr/>
        <w:t>du</w:t>
      </w:r>
      <w:r>
        <w:rPr>
          <w:spacing w:val="20"/>
        </w:rPr>
        <w:t> </w:t>
      </w:r>
      <w:r>
        <w:rPr/>
        <w:t>monde</w:t>
      </w:r>
      <w:r>
        <w:rPr>
          <w:spacing w:val="20"/>
        </w:rPr>
        <w:t> </w:t>
      </w:r>
      <w:r>
        <w:rPr/>
        <w:t>–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d’une</w:t>
      </w:r>
      <w:r>
        <w:rPr>
          <w:spacing w:val="20"/>
        </w:rPr>
        <w:t> </w:t>
      </w:r>
      <w:r>
        <w:rPr/>
        <w:t>typo-</w:t>
      </w:r>
      <w:r>
        <w:rPr/>
        <w:t> logie d’êtres humains – qu’au dix-huitième </w:t>
      </w:r>
      <w:r>
        <w:rPr>
          <w:spacing w:val="-1"/>
        </w:rPr>
        <w:t>siècle</w:t>
      </w:r>
      <w:r>
        <w:rPr>
          <w:spacing w:val="-1"/>
          <w:position w:val="6"/>
          <w:sz w:val="11"/>
          <w:szCs w:val="11"/>
        </w:rPr>
        <w:t>10</w:t>
      </w:r>
      <w:r>
        <w:rPr>
          <w:spacing w:val="-1"/>
        </w:rPr>
        <w:t>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pStyle w:val="BodyText"/>
        <w:tabs>
          <w:tab w:pos="4894" w:val="left" w:leader="none"/>
          <w:tab w:pos="5307" w:val="left" w:leader="none"/>
        </w:tabs>
        <w:spacing w:line="240" w:lineRule="auto" w:before="3"/>
        <w:ind w:left="107" w:right="0"/>
        <w:jc w:val="left"/>
      </w:pPr>
      <w:r>
        <w:rPr/>
        <w:pict>
          <v:group style="position:absolute;margin-left:317.480286pt;margin-top:5.01159pt;width:22.7pt;height:.5pt;mso-position-horizontal-relative:page;mso-position-vertical-relative:paragraph;z-index:-18047" coordorigin="6350,100" coordsize="454,10">
            <v:group style="position:absolute;left:6375;top:105;width:414;height:2" coordorigin="6375,105" coordsize="414,2">
              <v:shape style="position:absolute;left:6375;top:105;width:414;height:2" coordorigin="6375,105" coordsize="414,0" path="m6375,105l6788,105e" filled="f" stroked="t" strokeweight=".5pt" strokecolor="#000000">
                <v:path arrowok="t"/>
                <v:stroke dashstyle="dash"/>
              </v:shape>
            </v:group>
            <v:group style="position:absolute;left:6355;top:105;width:2;height:2" coordorigin="6355,105" coordsize="2,2">
              <v:shape style="position:absolute;left:6355;top:105;width:2;height:2" coordorigin="6355,105" coordsize="0,0" path="m6355,105l6355,105e" filled="f" stroked="t" strokeweight=".5pt" strokecolor="#000000">
                <v:path arrowok="t"/>
              </v:shape>
            </v:group>
            <v:group style="position:absolute;left:6798;top:105;width:2;height:2" coordorigin="6798,105" coordsize="2,2">
              <v:shape style="position:absolute;left:6798;top:105;width:2;height:2" coordorigin="6798,105" coordsize="0,0" path="m6798,105l6798,105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Italic" w:hAnsi="SabonLTStd-Italic"/>
          <w:i/>
        </w:rPr>
        <w:t>«</w:t>
      </w:r>
      <w:r>
        <w:rPr>
          <w:rFonts w:ascii="SabonLTStd-Italic" w:hAnsi="SabonLTStd-Italic"/>
          <w:i/>
          <w:spacing w:val="4"/>
        </w:rPr>
        <w:t> </w:t>
      </w:r>
      <w:r>
        <w:rPr>
          <w:rFonts w:ascii="SabonLTStd-Italic" w:hAnsi="SabonLTStd-Italic"/>
          <w:i/>
          <w:spacing w:val="-3"/>
        </w:rPr>
        <w:t>raza</w:t>
      </w:r>
      <w:r>
        <w:rPr>
          <w:rFonts w:ascii="SabonLTStd-Italic" w:hAnsi="SabonLTStd-Italic"/>
          <w:i/>
          <w:spacing w:val="4"/>
        </w:rPr>
        <w:t> </w:t>
      </w:r>
      <w:r>
        <w:rPr>
          <w:rFonts w:ascii="SabonLTStd-Italic" w:hAnsi="SabonLTStd-Italic"/>
          <w:i/>
        </w:rPr>
        <w:t>»</w:t>
      </w:r>
      <w:r>
        <w:rPr>
          <w:rFonts w:ascii="SabonLTStd-Italic" w:hAnsi="SabonLTStd-Italic"/>
          <w:i/>
          <w:spacing w:val="4"/>
        </w:rPr>
        <w:t> </w:t>
      </w:r>
      <w:r>
        <w:rPr/>
        <w:t>est</w:t>
      </w:r>
      <w:r>
        <w:rPr>
          <w:spacing w:val="4"/>
        </w:rPr>
        <w:t> </w:t>
      </w:r>
      <w:r>
        <w:rPr/>
        <w:t>également</w:t>
      </w:r>
      <w:r>
        <w:rPr>
          <w:spacing w:val="4"/>
        </w:rPr>
        <w:t> </w:t>
      </w:r>
      <w:r>
        <w:rPr/>
        <w:t>utilisé</w:t>
      </w:r>
      <w:r>
        <w:rPr>
          <w:spacing w:val="4"/>
        </w:rPr>
        <w:t> </w:t>
      </w:r>
      <w:r>
        <w:rPr/>
        <w:t>pour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première</w:t>
      </w:r>
      <w:r>
        <w:rPr>
          <w:spacing w:val="4"/>
        </w:rPr>
        <w:t> </w:t>
      </w:r>
      <w:r>
        <w:rPr/>
        <w:t>fois</w:t>
      </w:r>
      <w:r>
        <w:rPr>
          <w:spacing w:val="4"/>
        </w:rPr>
        <w:t> </w:t>
      </w:r>
      <w:r>
        <w:rPr/>
        <w:t>:</w:t>
      </w:r>
      <w:r>
        <w:rPr>
          <w:spacing w:val="4"/>
        </w:rPr>
        <w:t> </w:t>
      </w:r>
      <w:r>
        <w:rPr/>
        <w:t>il</w:t>
      </w:r>
      <w:r>
        <w:rPr/>
        <w:tab/>
        <w:t> </w:t>
        <w:tab/>
      </w:r>
    </w:p>
    <w:p>
      <w:pPr>
        <w:tabs>
          <w:tab w:pos="5209" w:val="left" w:leader="none"/>
        </w:tabs>
        <w:spacing w:line="266" w:lineRule="auto" w:before="88"/>
        <w:ind w:left="5209" w:right="109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17.430124pt;width:22.7pt;height:.5pt;mso-position-horizontal-relative:page;mso-position-vertical-relative:paragraph;z-index:-18048" coordorigin="1587,349" coordsize="454,10">
            <v:group style="position:absolute;left:1613;top:354;width:414;height:2" coordorigin="1613,354" coordsize="414,2">
              <v:shape style="position:absolute;left:1613;top:354;width:414;height:2" coordorigin="1613,354" coordsize="414,0" path="m1613,354l2026,354e" filled="f" stroked="t" strokeweight=".5pt" strokecolor="#000000">
                <v:path arrowok="t"/>
                <v:stroke dashstyle="dash"/>
              </v:shape>
            </v:group>
            <v:group style="position:absolute;left:1592;top:354;width:2;height:2" coordorigin="1592,354" coordsize="2,2">
              <v:shape style="position:absolute;left:1592;top:354;width:2;height:2" coordorigin="1592,354" coordsize="0,0" path="m1592,354l1592,354e" filled="f" stroked="t" strokeweight=".5pt" strokecolor="#000000">
                <v:path arrowok="t"/>
              </v:shape>
            </v:group>
            <v:group style="position:absolute;left:2036;top:354;width:2;height:2" coordorigin="2036,354" coordsize="2,2">
              <v:shape style="position:absolute;left:2036;top:354;width:2;height:2" coordorigin="2036,354" coordsize="0,0" path="m2036,354l2036,35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10</w:t>
        <w:tab/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L’usage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plus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ancien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néerlandais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«</w:t>
      </w:r>
      <w:r>
        <w:rPr>
          <w:rFonts w:ascii="SabonLTStd-Italic" w:hAnsi="SabonLTStd-Italic" w:cs="SabonLTStd-Italic" w:eastAsia="SabonLTStd-Italic"/>
          <w:i/>
          <w:spacing w:val="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ras</w:t>
      </w:r>
      <w:r>
        <w:rPr>
          <w:rFonts w:ascii="SabonLTStd-Italic" w:hAnsi="SabonLTStd-Italic" w:cs="SabonLTStd-Italic" w:eastAsia="SabonLTStd-Italic"/>
          <w:i/>
          <w:spacing w:val="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Italic" w:hAnsi="SabonLTStd-Italic" w:cs="SabonLTStd-Italic" w:eastAsia="SabonLTStd-Italic"/>
          <w:i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remonte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1717.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étymologies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variées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sont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avancées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il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est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fait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référence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l’arabe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«</w:t>
      </w:r>
      <w:r>
        <w:rPr>
          <w:rFonts w:ascii="SabonLTStd-Italic" w:hAnsi="SabonLTStd-Italic" w:cs="SabonLTStd-Italic" w:eastAsia="SabonLTStd-Italic"/>
          <w:i/>
          <w:spacing w:val="9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2"/>
          <w:szCs w:val="12"/>
        </w:rPr>
        <w:t>ra’s</w:t>
      </w:r>
      <w:r>
        <w:rPr>
          <w:rFonts w:ascii="SabonLTStd-Italic" w:hAnsi="SabonLTStd-Italic" w:cs="SabonLTStd-Italic" w:eastAsia="SabonLTStd-Italic"/>
          <w:i/>
          <w:spacing w:val="9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Italic" w:hAnsi="SabonLTStd-Italic" w:cs="SabonLTStd-Italic" w:eastAsia="SabonLTStd-Italic"/>
          <w:i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(tête,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partie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supérieure,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début,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extrémité),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aux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mots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latins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«</w:t>
      </w:r>
      <w:r>
        <w:rPr>
          <w:rFonts w:ascii="SabonLTStd-Italic" w:hAnsi="SabonLTStd-Italic" w:cs="SabonLTStd-Italic" w:eastAsia="SabonLTStd-Italic"/>
          <w:i/>
          <w:spacing w:val="1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ratio</w:t>
      </w:r>
      <w:r>
        <w:rPr>
          <w:rFonts w:ascii="SabonLTStd-Italic" w:hAnsi="SabonLTStd-Italic" w:cs="SabonLTStd-Italic" w:eastAsia="SabonLTStd-Italic"/>
          <w:i/>
          <w:spacing w:val="1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Italic" w:hAnsi="SabonLTStd-Italic" w:cs="SabonLTStd-Italic" w:eastAsia="SabonLTStd-Italic"/>
          <w:i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(registre,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liste,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numPr>
          <w:ilvl w:val="0"/>
          <w:numId w:val="8"/>
        </w:numPr>
        <w:tabs>
          <w:tab w:pos="448" w:val="left" w:leader="none"/>
        </w:tabs>
        <w:spacing w:line="266" w:lineRule="auto" w:before="2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Cet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aspect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commun</w:t>
      </w:r>
      <w:r>
        <w:rPr>
          <w:rFonts w:ascii="SabonLTStd-Roman" w:hAnsi="SabonLTStd-Roman" w:cs="SabonLTStd-Roman" w:eastAsia="SabonLTStd-Roman"/>
          <w:spacing w:val="2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pouvait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initialement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être</w:t>
      </w:r>
      <w:r>
        <w:rPr>
          <w:rFonts w:ascii="SabonLTStd-Roman" w:hAnsi="SabonLTStd-Roman" w:cs="SabonLTStd-Roman" w:eastAsia="SabonLTStd-Roman"/>
          <w:spacing w:val="2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compris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au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sens</w:t>
      </w:r>
      <w:r>
        <w:rPr>
          <w:rFonts w:ascii="SabonLTStd-Roman" w:hAnsi="SabonLTStd-Roman" w:cs="SabonLTStd-Roman" w:eastAsia="SabonLTStd-Roman"/>
          <w:spacing w:val="2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large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(«</w:t>
      </w:r>
      <w:r>
        <w:rPr>
          <w:rFonts w:ascii="SabonLTStd-Italic" w:hAnsi="SabonLTStd-Italic" w:cs="SabonLTStd-Italic" w:eastAsia="SabonLTStd-Italic"/>
          <w:i/>
          <w:spacing w:val="2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the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 human</w:t>
      </w:r>
      <w:r>
        <w:rPr>
          <w:rFonts w:ascii="SabonLTStd-Italic" w:hAnsi="SabonLTStd-Italic" w:cs="SabonLTStd-Italic" w:eastAsia="SabonLTStd-Italic"/>
          <w:i/>
          <w:spacing w:val="2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race</w:t>
      </w:r>
      <w:r>
        <w:rPr>
          <w:rFonts w:ascii="SabonLTStd-Italic" w:hAnsi="SabonLTStd-Italic" w:cs="SabonLTStd-Italic" w:eastAsia="SabonLTStd-Italic"/>
          <w:i/>
          <w:spacing w:val="2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»)</w:t>
      </w:r>
      <w:r>
        <w:rPr>
          <w:rFonts w:ascii="SabonLTStd-Italic" w:hAnsi="SabonLTStd-Italic" w:cs="SabonLTStd-Italic" w:eastAsia="SabonLTStd-Italic"/>
          <w:i/>
          <w:spacing w:val="2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ou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greffé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sur</w:t>
      </w:r>
      <w:r>
        <w:rPr>
          <w:rFonts w:ascii="SabonLTStd-Roman" w:hAnsi="SabonLTStd-Roman" w:cs="SabonLTStd-Roman" w:eastAsia="SabonLTStd-Roman"/>
          <w:spacing w:val="2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une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caractéristique</w:t>
      </w:r>
      <w:r>
        <w:rPr>
          <w:rFonts w:ascii="SabonLTStd-Roman" w:hAnsi="SabonLTStd-Roman" w:cs="SabonLTStd-Roman" w:eastAsia="SabonLTStd-Roman"/>
          <w:spacing w:val="2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spécifique,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d’origine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(«</w:t>
      </w:r>
      <w:r>
        <w:rPr>
          <w:rFonts w:ascii="SabonLTStd-Italic" w:hAnsi="SabonLTStd-Italic" w:cs="SabonLTStd-Italic" w:eastAsia="SabonLTStd-Italic"/>
          <w:i/>
          <w:spacing w:val="2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the</w:t>
      </w:r>
      <w:r>
        <w:rPr>
          <w:rFonts w:ascii="SabonLTStd-Italic" w:hAnsi="SabonLTStd-Italic" w:cs="SabonLTStd-Italic" w:eastAsia="SabonLTStd-Italic"/>
          <w:i/>
          <w:spacing w:val="2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French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»),</w:t>
      </w:r>
      <w:r>
        <w:rPr>
          <w:rFonts w:ascii="SabonLTStd-Roman" w:hAnsi="SabonLTStd-Roman" w:cs="SabonLTStd-Roman" w:eastAsia="SabonLTStd-Roman"/>
          <w:spacing w:val="-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langue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(«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the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Latin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»)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ou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religion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«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the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Jewish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race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Roman" w:hAnsi="SabonLTStd-Roman" w:cs="SabonLTStd-Roman" w:eastAsia="SabonLTStd-Roman"/>
          <w:sz w:val="12"/>
          <w:szCs w:val="12"/>
        </w:rPr>
        <w:t>).</w:t>
      </w:r>
    </w:p>
    <w:p>
      <w:pPr>
        <w:spacing w:line="266" w:lineRule="auto" w:before="2"/>
        <w:ind w:left="107" w:right="109" w:firstLine="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br w:type="column"/>
      </w:r>
      <w:r>
        <w:rPr>
          <w:rFonts w:ascii="SabonLTStd-Roman" w:hAnsi="SabonLTStd-Roman" w:cs="SabonLTStd-Roman" w:eastAsia="SabonLTStd-Roman"/>
          <w:sz w:val="12"/>
          <w:szCs w:val="12"/>
        </w:rPr>
        <w:t>plus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tard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aussi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sorte)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«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radix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(racine)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l’allemand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«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reiza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(série).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Voir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2"/>
          <w:szCs w:val="12"/>
        </w:rPr>
        <w:t>Van</w:t>
      </w:r>
      <w:r>
        <w:rPr>
          <w:rFonts w:ascii="SabonLTStd-Italic" w:hAnsi="SabonLTStd-Italic" w:cs="SabonLTStd-Italic" w:eastAsia="SabonLTStd-Italic"/>
          <w:i/>
          <w:spacing w:val="-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Dale</w:t>
      </w:r>
      <w:r>
        <w:rPr>
          <w:rFonts w:ascii="SabonLTStd-Italic" w:hAnsi="SabonLTStd-Italic" w:cs="SabonLTStd-Italic" w:eastAsia="SabonLTStd-Italic"/>
          <w:i/>
          <w:spacing w:val="-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etymologisch</w:t>
      </w:r>
      <w:r>
        <w:rPr>
          <w:rFonts w:ascii="SabonLTStd-Italic" w:hAnsi="SabonLTStd-Italic" w:cs="SabonLTStd-Italic" w:eastAsia="SabonLTStd-Italic"/>
          <w:i/>
          <w:spacing w:val="-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woordenboek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Utrecht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Anvers,</w:t>
      </w:r>
      <w:r>
        <w:rPr>
          <w:rFonts w:ascii="SabonLTStd-Roman" w:hAnsi="SabonLTStd-Roman" w:cs="SabonLTStd-Roman" w:eastAsia="SabonLTStd-Roman"/>
          <w:spacing w:val="-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Dale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Lexicografie,</w:t>
      </w:r>
      <w:r>
        <w:rPr>
          <w:rFonts w:ascii="SabonLTStd-Roman" w:hAnsi="SabonLTStd-Roman" w:cs="SabonLTStd-Roman" w:eastAsia="SabonLTStd-Roman"/>
          <w:spacing w:val="43"/>
          <w:w w:val="9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1997.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5" w:space="568"/>
            <w:col w:w="430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6"/>
        <w:rPr>
          <w:sz w:val="24"/>
          <w:szCs w:val="24"/>
        </w:rPr>
      </w:pPr>
    </w:p>
    <w:p>
      <w:pPr>
        <w:pStyle w:val="Heading4"/>
        <w:numPr>
          <w:ilvl w:val="1"/>
          <w:numId w:val="9"/>
        </w:numPr>
        <w:tabs>
          <w:tab w:pos="788" w:val="left" w:leader="none"/>
        </w:tabs>
        <w:spacing w:line="240" w:lineRule="auto" w:before="115" w:after="0"/>
        <w:ind w:left="787" w:right="0" w:hanging="680"/>
        <w:jc w:val="left"/>
      </w:pPr>
      <w:r>
        <w:rPr>
          <w:color w:val="003924"/>
          <w:spacing w:val="3"/>
        </w:rPr>
        <w:t>Le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18</w:t>
      </w:r>
      <w:r>
        <w:rPr>
          <w:color w:val="003924"/>
          <w:spacing w:val="3"/>
          <w:position w:val="11"/>
          <w:sz w:val="18"/>
        </w:rPr>
        <w:t>e</w:t>
      </w:r>
      <w:r>
        <w:rPr>
          <w:color w:val="003924"/>
          <w:position w:val="11"/>
          <w:sz w:val="18"/>
        </w:rPr>
        <w:t> </w:t>
      </w:r>
      <w:r>
        <w:rPr>
          <w:color w:val="003924"/>
          <w:spacing w:val="1"/>
          <w:position w:val="11"/>
          <w:sz w:val="18"/>
        </w:rPr>
        <w:t> </w:t>
      </w:r>
      <w:r>
        <w:rPr>
          <w:color w:val="003924"/>
          <w:spacing w:val="5"/>
        </w:rPr>
        <w:t>siècle</w:t>
      </w:r>
      <w:r>
        <w:rPr>
          <w:color w:val="003924"/>
          <w:spacing w:val="13"/>
        </w:rPr>
        <w:t> </w:t>
      </w:r>
      <w:r>
        <w:rPr>
          <w:color w:val="003924"/>
        </w:rPr>
        <w:t>: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une</w:t>
      </w:r>
      <w:r>
        <w:rPr>
          <w:color w:val="003924"/>
          <w:spacing w:val="13"/>
        </w:rPr>
        <w:t> </w:t>
      </w:r>
      <w:r>
        <w:rPr>
          <w:color w:val="003924"/>
          <w:spacing w:val="5"/>
        </w:rPr>
        <w:t>vision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raciale</w:t>
      </w:r>
      <w:r>
        <w:rPr>
          <w:color w:val="003924"/>
          <w:spacing w:val="13"/>
        </w:rPr>
        <w:t> </w:t>
      </w:r>
      <w:r>
        <w:rPr>
          <w:color w:val="003924"/>
          <w:spacing w:val="3"/>
        </w:rPr>
        <w:t>du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monde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Le</w:t>
      </w:r>
      <w:r>
        <w:rPr>
          <w:spacing w:val="-3"/>
        </w:rPr>
        <w:t> </w:t>
      </w:r>
      <w:r>
        <w:rPr/>
        <w:t>courant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Lumières</w:t>
      </w:r>
      <w:r>
        <w:rPr>
          <w:spacing w:val="-3"/>
        </w:rPr>
        <w:t> </w:t>
      </w:r>
      <w:r>
        <w:rPr/>
        <w:t>qui</w:t>
      </w:r>
      <w:r>
        <w:rPr>
          <w:spacing w:val="-3"/>
        </w:rPr>
        <w:t> </w:t>
      </w:r>
      <w:r>
        <w:rPr/>
        <w:t>coïncida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grande</w:t>
      </w:r>
      <w:r>
        <w:rPr>
          <w:spacing w:val="-3"/>
        </w:rPr>
        <w:t> </w:t>
      </w:r>
      <w:r>
        <w:rPr/>
        <w:t>partie</w:t>
      </w:r>
      <w:r>
        <w:rPr/>
        <w:t> avec</w:t>
      </w:r>
      <w:r>
        <w:rPr>
          <w:spacing w:val="25"/>
        </w:rPr>
        <w:t> </w:t>
      </w:r>
      <w:r>
        <w:rPr/>
        <w:t>le</w:t>
      </w:r>
      <w:r>
        <w:rPr>
          <w:spacing w:val="25"/>
        </w:rPr>
        <w:t> </w:t>
      </w:r>
      <w:r>
        <w:rPr/>
        <w:t>dix-huitième</w:t>
      </w:r>
      <w:r>
        <w:rPr>
          <w:spacing w:val="25"/>
        </w:rPr>
        <w:t> </w:t>
      </w:r>
      <w:r>
        <w:rPr/>
        <w:t>siècle</w:t>
      </w:r>
      <w:r>
        <w:rPr>
          <w:spacing w:val="25"/>
        </w:rPr>
        <w:t> </w:t>
      </w:r>
      <w:r>
        <w:rPr/>
        <w:t>jeta</w:t>
      </w:r>
      <w:r>
        <w:rPr>
          <w:spacing w:val="25"/>
        </w:rPr>
        <w:t> </w:t>
      </w:r>
      <w:r>
        <w:rPr/>
        <w:t>les</w:t>
      </w:r>
      <w:r>
        <w:rPr>
          <w:spacing w:val="25"/>
        </w:rPr>
        <w:t> </w:t>
      </w:r>
      <w:r>
        <w:rPr/>
        <w:t>fondements</w:t>
      </w:r>
      <w:r>
        <w:rPr>
          <w:spacing w:val="25"/>
        </w:rPr>
        <w:t> </w:t>
      </w:r>
      <w:r>
        <w:rPr/>
        <w:t>d’une</w:t>
      </w:r>
      <w:r>
        <w:rPr/>
        <w:t> nouvelle</w:t>
      </w:r>
      <w:r>
        <w:rPr>
          <w:spacing w:val="3"/>
        </w:rPr>
        <w:t> </w:t>
      </w:r>
      <w:r>
        <w:rPr/>
        <w:t>pensée</w:t>
      </w:r>
      <w:r>
        <w:rPr>
          <w:spacing w:val="3"/>
        </w:rPr>
        <w:t> </w:t>
      </w:r>
      <w:r>
        <w:rPr/>
        <w:t>: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matière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politique,</w:t>
      </w:r>
      <w:r>
        <w:rPr>
          <w:spacing w:val="-4"/>
        </w:rPr>
        <w:t> </w:t>
      </w:r>
      <w:r>
        <w:rPr/>
        <w:t>d’économie,</w:t>
      </w:r>
      <w:r>
        <w:rPr/>
        <w:t> de</w:t>
      </w:r>
      <w:r>
        <w:rPr>
          <w:spacing w:val="3"/>
        </w:rPr>
        <w:t> </w:t>
      </w:r>
      <w:r>
        <w:rPr/>
        <w:t>religion,</w:t>
      </w:r>
      <w:r>
        <w:rPr>
          <w:spacing w:val="48"/>
        </w:rPr>
        <w:t> </w:t>
      </w:r>
      <w:r>
        <w:rPr/>
        <w:t>de</w:t>
      </w:r>
      <w:r>
        <w:rPr>
          <w:spacing w:val="3"/>
        </w:rPr>
        <w:t> </w:t>
      </w:r>
      <w:r>
        <w:rPr/>
        <w:t>culture,</w:t>
      </w:r>
      <w:r>
        <w:rPr>
          <w:spacing w:val="49"/>
        </w:rPr>
        <w:t> </w:t>
      </w:r>
      <w:r>
        <w:rPr/>
        <w:t>de </w:t>
      </w:r>
      <w:r>
        <w:rPr>
          <w:spacing w:val="3"/>
        </w:rPr>
        <w:t> </w:t>
      </w:r>
      <w:r>
        <w:rPr/>
        <w:t>philosophie,</w:t>
      </w:r>
      <w:r>
        <w:rPr>
          <w:spacing w:val="49"/>
        </w:rPr>
        <w:t> </w:t>
      </w:r>
      <w:r>
        <w:rPr/>
        <w:t>de </w:t>
      </w:r>
      <w:r>
        <w:rPr>
          <w:spacing w:val="3"/>
        </w:rPr>
        <w:t> </w:t>
      </w:r>
      <w:r>
        <w:rPr/>
        <w:t>science,</w:t>
      </w:r>
      <w:r>
        <w:rPr/>
        <w:t> et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place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l’homme</w:t>
      </w:r>
      <w:r>
        <w:rPr>
          <w:spacing w:val="24"/>
        </w:rPr>
        <w:t> </w:t>
      </w:r>
      <w:r>
        <w:rPr/>
        <w:t>dans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monde.</w:t>
      </w:r>
      <w:r>
        <w:rPr>
          <w:spacing w:val="17"/>
        </w:rPr>
        <w:t> </w:t>
      </w:r>
      <w:r>
        <w:rPr/>
        <w:t>Les</w:t>
      </w:r>
      <w:r>
        <w:rPr>
          <w:spacing w:val="24"/>
        </w:rPr>
        <w:t> </w:t>
      </w:r>
      <w:r>
        <w:rPr/>
        <w:t>bota-</w:t>
      </w:r>
      <w:r>
        <w:rPr/>
        <w:t> nistes</w:t>
      </w:r>
      <w:r>
        <w:rPr>
          <w:spacing w:val="39"/>
        </w:rPr>
        <w:t> </w:t>
      </w:r>
      <w:r>
        <w:rPr/>
        <w:t>et</w:t>
      </w:r>
      <w:r>
        <w:rPr>
          <w:spacing w:val="40"/>
        </w:rPr>
        <w:t> </w:t>
      </w:r>
      <w:r>
        <w:rPr/>
        <w:t>biologistes</w:t>
      </w:r>
      <w:r>
        <w:rPr>
          <w:spacing w:val="40"/>
        </w:rPr>
        <w:t> </w:t>
      </w:r>
      <w:r>
        <w:rPr/>
        <w:t>inventorièrent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plantes</w:t>
      </w:r>
      <w:r>
        <w:rPr>
          <w:spacing w:val="39"/>
        </w:rPr>
        <w:t> </w:t>
      </w:r>
      <w:r>
        <w:rPr/>
        <w:t>et</w:t>
      </w:r>
      <w:r>
        <w:rPr>
          <w:spacing w:val="40"/>
        </w:rPr>
        <w:t> </w:t>
      </w:r>
      <w:r>
        <w:rPr/>
        <w:t>les</w:t>
      </w:r>
      <w:r>
        <w:rPr/>
        <w:t> animaux,</w:t>
      </w:r>
      <w:r>
        <w:rPr>
          <w:spacing w:val="35"/>
        </w:rPr>
        <w:t> </w:t>
      </w:r>
      <w:r>
        <w:rPr/>
        <w:t>et</w:t>
      </w:r>
      <w:r>
        <w:rPr>
          <w:spacing w:val="43"/>
        </w:rPr>
        <w:t> </w:t>
      </w:r>
      <w:r>
        <w:rPr/>
        <w:t>il</w:t>
      </w:r>
      <w:r>
        <w:rPr>
          <w:spacing w:val="43"/>
        </w:rPr>
        <w:t> </w:t>
      </w:r>
      <w:r>
        <w:rPr/>
        <w:t>s’ensuivit</w:t>
      </w:r>
      <w:r>
        <w:rPr>
          <w:spacing w:val="43"/>
        </w:rPr>
        <w:t> </w:t>
      </w:r>
      <w:r>
        <w:rPr/>
        <w:t>les</w:t>
      </w:r>
      <w:r>
        <w:rPr>
          <w:spacing w:val="43"/>
        </w:rPr>
        <w:t> </w:t>
      </w:r>
      <w:r>
        <w:rPr/>
        <w:t>premières</w:t>
      </w:r>
      <w:r>
        <w:rPr>
          <w:spacing w:val="42"/>
        </w:rPr>
        <w:t> </w:t>
      </w:r>
      <w:r>
        <w:rPr/>
        <w:t>tentatives</w:t>
      </w:r>
      <w:r>
        <w:rPr>
          <w:spacing w:val="43"/>
        </w:rPr>
        <w:t> </w:t>
      </w:r>
      <w:r>
        <w:rPr/>
        <w:t>de</w:t>
      </w:r>
      <w:r>
        <w:rPr/>
        <w:t> faire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même</w:t>
      </w:r>
      <w:r>
        <w:rPr>
          <w:spacing w:val="13"/>
        </w:rPr>
        <w:t> </w:t>
      </w:r>
      <w:r>
        <w:rPr/>
        <w:t>avec</w:t>
      </w:r>
      <w:r>
        <w:rPr>
          <w:spacing w:val="13"/>
        </w:rPr>
        <w:t> </w:t>
      </w:r>
      <w:r>
        <w:rPr/>
        <w:t>les</w:t>
      </w:r>
      <w:r>
        <w:rPr>
          <w:spacing w:val="13"/>
        </w:rPr>
        <w:t> </w:t>
      </w:r>
      <w:r>
        <w:rPr/>
        <w:t>groupes</w:t>
      </w:r>
      <w:r>
        <w:rPr>
          <w:spacing w:val="13"/>
        </w:rPr>
        <w:t> </w:t>
      </w:r>
      <w:r>
        <w:rPr/>
        <w:t>d’hommes</w:t>
      </w:r>
      <w:r>
        <w:rPr>
          <w:spacing w:val="13"/>
        </w:rPr>
        <w:t> </w:t>
      </w:r>
      <w:r>
        <w:rPr/>
        <w:t>rencontrés</w:t>
      </w:r>
      <w:r>
        <w:rPr/>
        <w:t> à</w:t>
      </w:r>
      <w:r>
        <w:rPr>
          <w:spacing w:val="24"/>
        </w:rPr>
        <w:t> </w:t>
      </w:r>
      <w:r>
        <w:rPr/>
        <w:t>travers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monde</w:t>
      </w:r>
      <w:r>
        <w:rPr>
          <w:spacing w:val="24"/>
        </w:rPr>
        <w:t> </w:t>
      </w:r>
      <w:r>
        <w:rPr/>
        <w:t>depuis</w:t>
      </w:r>
      <w:r>
        <w:rPr>
          <w:spacing w:val="24"/>
        </w:rPr>
        <w:t> </w:t>
      </w:r>
      <w:r>
        <w:rPr/>
        <w:t>les</w:t>
      </w:r>
      <w:r>
        <w:rPr>
          <w:spacing w:val="24"/>
        </w:rPr>
        <w:t> </w:t>
      </w:r>
      <w:r>
        <w:rPr/>
        <w:t>découvertes.</w:t>
      </w:r>
      <w:r>
        <w:rPr>
          <w:spacing w:val="17"/>
        </w:rPr>
        <w:t> </w:t>
      </w:r>
      <w:r>
        <w:rPr/>
        <w:t>Dans</w:t>
      </w:r>
      <w:r>
        <w:rPr>
          <w:spacing w:val="24"/>
        </w:rPr>
        <w:t> </w:t>
      </w:r>
      <w:r>
        <w:rPr/>
        <w:t>son</w:t>
      </w:r>
      <w:r>
        <w:rPr/>
        <w:t> ouvrage</w:t>
      </w:r>
      <w:r>
        <w:rPr>
          <w:spacing w:val="26"/>
        </w:rPr>
        <w:t> </w:t>
      </w:r>
      <w:r>
        <w:rPr/>
        <w:t>influent</w:t>
      </w:r>
      <w:r>
        <w:rPr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Systema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naturae</w:t>
      </w:r>
      <w:r>
        <w:rPr>
          <w:spacing w:val="-2"/>
        </w:rPr>
        <w:t>,</w:t>
      </w:r>
      <w:r>
        <w:rPr>
          <w:spacing w:val="19"/>
        </w:rPr>
        <w:t> </w:t>
      </w:r>
      <w:r>
        <w:rPr/>
        <w:t>dont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nouvelles</w:t>
      </w:r>
      <w:r>
        <w:rPr>
          <w:spacing w:val="27"/>
        </w:rPr>
        <w:t> </w:t>
      </w:r>
      <w:r>
        <w:rPr/>
        <w:t>éditions</w:t>
      </w:r>
      <w:r>
        <w:rPr>
          <w:spacing w:val="6"/>
        </w:rPr>
        <w:t> </w:t>
      </w:r>
      <w:r>
        <w:rPr/>
        <w:t>augmentées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succèderont</w:t>
      </w:r>
      <w:r>
        <w:rPr>
          <w:spacing w:val="6"/>
        </w:rPr>
        <w:t> </w:t>
      </w:r>
      <w:r>
        <w:rPr/>
        <w:t>continuellement</w:t>
      </w:r>
      <w:r>
        <w:rPr>
          <w:spacing w:val="6"/>
        </w:rPr>
        <w:t> </w:t>
      </w:r>
      <w:r>
        <w:rPr/>
        <w:t>à</w:t>
      </w:r>
      <w:r>
        <w:rPr/>
        <w:t> partir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1735,</w:t>
      </w:r>
      <w:r>
        <w:rPr>
          <w:spacing w:val="16"/>
        </w:rPr>
        <w:t> </w:t>
      </w:r>
      <w:r>
        <w:rPr/>
        <w:t>le</w:t>
      </w:r>
      <w:r>
        <w:rPr>
          <w:spacing w:val="23"/>
        </w:rPr>
        <w:t> </w:t>
      </w:r>
      <w:r>
        <w:rPr/>
        <w:t>scientifique</w:t>
      </w:r>
      <w:r>
        <w:rPr>
          <w:spacing w:val="23"/>
        </w:rPr>
        <w:t> </w:t>
      </w:r>
      <w:r>
        <w:rPr/>
        <w:t>suédois</w:t>
      </w:r>
      <w:r>
        <w:rPr>
          <w:spacing w:val="23"/>
        </w:rPr>
        <w:t> </w:t>
      </w:r>
      <w:r>
        <w:rPr/>
        <w:t>Carl</w:t>
      </w:r>
      <w:r>
        <w:rPr>
          <w:spacing w:val="23"/>
        </w:rPr>
        <w:t> </w:t>
      </w:r>
      <w:r>
        <w:rPr/>
        <w:t>Linnaeus</w:t>
      </w:r>
      <w:r>
        <w:rPr/>
        <w:t> classa</w:t>
      </w:r>
      <w:r>
        <w:rPr>
          <w:spacing w:val="5"/>
        </w:rPr>
        <w:t> </w:t>
      </w:r>
      <w:r>
        <w:rPr/>
        <w:t>l’homme</w:t>
      </w:r>
      <w:r>
        <w:rPr>
          <w:spacing w:val="5"/>
        </w:rPr>
        <w:t> </w:t>
      </w:r>
      <w:r>
        <w:rPr/>
        <w:t>parmi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primates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une</w:t>
      </w:r>
      <w:r>
        <w:rPr>
          <w:spacing w:val="5"/>
        </w:rPr>
        <w:t> </w:t>
      </w:r>
      <w:r>
        <w:rPr/>
        <w:t>rupture</w:t>
      </w:r>
      <w:r>
        <w:rPr>
          <w:spacing w:val="5"/>
        </w:rPr>
        <w:t> </w:t>
      </w:r>
      <w:r>
        <w:rPr/>
        <w:t>avec</w:t>
      </w:r>
      <w:r>
        <w:rPr/>
        <w:t> la</w:t>
      </w:r>
      <w:r>
        <w:rPr>
          <w:spacing w:val="23"/>
        </w:rPr>
        <w:t> </w:t>
      </w:r>
      <w:r>
        <w:rPr/>
        <w:t>pensée</w:t>
      </w:r>
      <w:r>
        <w:rPr>
          <w:spacing w:val="23"/>
        </w:rPr>
        <w:t> </w:t>
      </w:r>
      <w:r>
        <w:rPr/>
        <w:t>selon</w:t>
      </w:r>
      <w:r>
        <w:rPr>
          <w:spacing w:val="23"/>
        </w:rPr>
        <w:t> </w:t>
      </w:r>
      <w:r>
        <w:rPr/>
        <w:t>laquelle</w:t>
      </w:r>
      <w:r>
        <w:rPr>
          <w:spacing w:val="23"/>
        </w:rPr>
        <w:t> </w:t>
      </w:r>
      <w:r>
        <w:rPr/>
        <w:t>l’homme</w:t>
      </w:r>
      <w:r>
        <w:rPr>
          <w:spacing w:val="23"/>
        </w:rPr>
        <w:t> </w:t>
      </w:r>
      <w:r>
        <w:rPr/>
        <w:t>était</w:t>
      </w:r>
      <w:r>
        <w:rPr>
          <w:spacing w:val="23"/>
        </w:rPr>
        <w:t> </w:t>
      </w:r>
      <w:r>
        <w:rPr>
          <w:spacing w:val="-3"/>
        </w:rPr>
        <w:t>supérieur.</w:t>
      </w:r>
      <w:r>
        <w:rPr>
          <w:spacing w:val="16"/>
        </w:rPr>
        <w:t> </w:t>
      </w:r>
      <w:r>
        <w:rPr/>
        <w:t>Il</w:t>
      </w:r>
      <w:r>
        <w:rPr>
          <w:spacing w:val="23"/>
        </w:rPr>
        <w:t> </w:t>
      </w:r>
      <w:r>
        <w:rPr/>
        <w:t>y</w:t>
      </w:r>
      <w:r>
        <w:rPr>
          <w:spacing w:val="28"/>
        </w:rPr>
        <w:t> </w:t>
      </w:r>
      <w:r>
        <w:rPr/>
        <w:t>associa</w:t>
      </w:r>
      <w:r>
        <w:rPr>
          <w:spacing w:val="7"/>
        </w:rPr>
        <w:t> </w:t>
      </w:r>
      <w:r>
        <w:rPr/>
        <w:t>une</w:t>
      </w:r>
      <w:r>
        <w:rPr>
          <w:spacing w:val="7"/>
        </w:rPr>
        <w:t> </w:t>
      </w:r>
      <w:r>
        <w:rPr/>
        <w:t>répartition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quatre</w:t>
      </w:r>
      <w:r>
        <w:rPr>
          <w:spacing w:val="7"/>
        </w:rPr>
        <w:t> </w:t>
      </w:r>
      <w:r>
        <w:rPr/>
        <w:t>races, sur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base</w:t>
      </w:r>
      <w:r>
        <w:rPr>
          <w:spacing w:val="7"/>
        </w:rPr>
        <w:t> </w:t>
      </w:r>
      <w:r>
        <w:rPr/>
        <w:t>de</w:t>
      </w:r>
    </w:p>
    <w:p>
      <w:pPr>
        <w:spacing w:line="263" w:lineRule="auto" w:before="70"/>
        <w:ind w:left="107" w:right="113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/>
        <w:br w:type="column"/>
      </w:r>
      <w:r>
        <w:rPr>
          <w:rFonts w:ascii="SabonLTStd-Roman" w:hAnsi="SabonLTStd-Roman"/>
          <w:sz w:val="19"/>
        </w:rPr>
        <w:t>propriétés</w:t>
      </w:r>
      <w:r>
        <w:rPr>
          <w:rFonts w:ascii="SabonLTStd-Roman" w:hAnsi="SabonLTStd-Roman"/>
          <w:spacing w:val="25"/>
          <w:sz w:val="19"/>
        </w:rPr>
        <w:t> </w:t>
      </w:r>
      <w:r>
        <w:rPr>
          <w:rFonts w:ascii="SabonLTStd-Roman" w:hAnsi="SabonLTStd-Roman"/>
          <w:sz w:val="19"/>
        </w:rPr>
        <w:t>physiques.</w:t>
      </w:r>
      <w:r>
        <w:rPr>
          <w:rFonts w:ascii="SabonLTStd-Roman" w:hAnsi="SabonLTStd-Roman"/>
          <w:spacing w:val="18"/>
          <w:sz w:val="19"/>
        </w:rPr>
        <w:t> </w:t>
      </w:r>
      <w:r>
        <w:rPr>
          <w:rFonts w:ascii="SabonLTStd-Roman" w:hAnsi="SabonLTStd-Roman"/>
          <w:sz w:val="19"/>
        </w:rPr>
        <w:t>Ce</w:t>
      </w:r>
      <w:r>
        <w:rPr>
          <w:rFonts w:ascii="SabonLTStd-Roman" w:hAnsi="SabonLTStd-Roman"/>
          <w:spacing w:val="25"/>
          <w:sz w:val="19"/>
        </w:rPr>
        <w:t> </w:t>
      </w:r>
      <w:r>
        <w:rPr>
          <w:rFonts w:ascii="SabonLTStd-Roman" w:hAnsi="SabonLTStd-Roman"/>
          <w:sz w:val="19"/>
        </w:rPr>
        <w:t>furent</w:t>
      </w:r>
      <w:r>
        <w:rPr>
          <w:rFonts w:ascii="SabonLTStd-Roman" w:hAnsi="SabonLTStd-Roman"/>
          <w:spacing w:val="25"/>
          <w:sz w:val="19"/>
        </w:rPr>
        <w:t> </w:t>
      </w:r>
      <w:r>
        <w:rPr>
          <w:rFonts w:ascii="SabonLTStd-Roman" w:hAnsi="SabonLTStd-Roman"/>
          <w:sz w:val="19"/>
        </w:rPr>
        <w:t>des</w:t>
      </w:r>
      <w:r>
        <w:rPr>
          <w:rFonts w:ascii="SabonLTStd-Roman" w:hAnsi="SabonLTStd-Roman"/>
          <w:spacing w:val="25"/>
          <w:sz w:val="19"/>
        </w:rPr>
        <w:t> </w:t>
      </w:r>
      <w:r>
        <w:rPr>
          <w:rFonts w:ascii="SabonLTStd-Roman" w:hAnsi="SabonLTStd-Roman"/>
          <w:sz w:val="19"/>
        </w:rPr>
        <w:t>penseurs</w:t>
      </w:r>
      <w:r>
        <w:rPr>
          <w:rFonts w:ascii="SabonLTStd-Roman" w:hAnsi="SabonLTStd-Roman"/>
          <w:spacing w:val="25"/>
          <w:sz w:val="19"/>
        </w:rPr>
        <w:t> </w:t>
      </w:r>
      <w:r>
        <w:rPr>
          <w:rFonts w:ascii="SabonLTStd-Roman" w:hAnsi="SabonLTStd-Roman"/>
          <w:sz w:val="19"/>
        </w:rPr>
        <w:t>comme</w:t>
      </w:r>
      <w:r>
        <w:rPr>
          <w:rFonts w:ascii="SabonLTStd-Roman" w:hAnsi="SabonLTStd-Roman"/>
          <w:sz w:val="19"/>
        </w:rPr>
        <w:t> Buffon,</w:t>
      </w:r>
      <w:r>
        <w:rPr>
          <w:rFonts w:ascii="SabonLTStd-Roman" w:hAnsi="SabonLTStd-Roman"/>
          <w:spacing w:val="-4"/>
          <w:sz w:val="19"/>
        </w:rPr>
        <w:t> </w:t>
      </w:r>
      <w:r>
        <w:rPr>
          <w:rFonts w:ascii="SabonLTStd-Roman" w:hAnsi="SabonLTStd-Roman"/>
          <w:sz w:val="19"/>
        </w:rPr>
        <w:t>Hume</w:t>
      </w:r>
      <w:r>
        <w:rPr>
          <w:rFonts w:ascii="SabonLTStd-Roman" w:hAnsi="SabonLTStd-Roman"/>
          <w:spacing w:val="3"/>
          <w:sz w:val="19"/>
        </w:rPr>
        <w:t> </w:t>
      </w:r>
      <w:r>
        <w:rPr>
          <w:rFonts w:ascii="SabonLTStd-Roman" w:hAnsi="SabonLTStd-Roman"/>
          <w:sz w:val="19"/>
        </w:rPr>
        <w:t>et</w:t>
      </w:r>
      <w:r>
        <w:rPr>
          <w:rFonts w:ascii="SabonLTStd-Roman" w:hAnsi="SabonLTStd-Roman"/>
          <w:spacing w:val="3"/>
          <w:sz w:val="19"/>
        </w:rPr>
        <w:t> </w:t>
      </w:r>
      <w:r>
        <w:rPr>
          <w:rFonts w:ascii="SabonLTStd-Roman" w:hAnsi="SabonLTStd-Roman"/>
          <w:sz w:val="19"/>
        </w:rPr>
        <w:t>Hegel</w:t>
      </w:r>
      <w:r>
        <w:rPr>
          <w:rFonts w:ascii="SabonLTStd-Roman" w:hAnsi="SabonLTStd-Roman"/>
          <w:spacing w:val="3"/>
          <w:sz w:val="19"/>
        </w:rPr>
        <w:t> </w:t>
      </w:r>
      <w:r>
        <w:rPr>
          <w:rFonts w:ascii="SabonLTStd-Roman" w:hAnsi="SabonLTStd-Roman"/>
          <w:sz w:val="19"/>
        </w:rPr>
        <w:t>qui</w:t>
      </w:r>
      <w:r>
        <w:rPr>
          <w:rFonts w:ascii="SabonLTStd-Roman" w:hAnsi="SabonLTStd-Roman"/>
          <w:spacing w:val="3"/>
          <w:sz w:val="19"/>
        </w:rPr>
        <w:t> </w:t>
      </w:r>
      <w:r>
        <w:rPr>
          <w:rFonts w:ascii="SabonLTStd-Roman" w:hAnsi="SabonLTStd-Roman"/>
          <w:sz w:val="19"/>
        </w:rPr>
        <w:t>établirent</w:t>
      </w:r>
      <w:r>
        <w:rPr>
          <w:rFonts w:ascii="SabonLTStd-Roman" w:hAnsi="SabonLTStd-Roman"/>
          <w:spacing w:val="3"/>
          <w:sz w:val="19"/>
        </w:rPr>
        <w:t> </w:t>
      </w:r>
      <w:r>
        <w:rPr>
          <w:rFonts w:ascii="SabonLTStd-Roman" w:hAnsi="SabonLTStd-Roman"/>
          <w:sz w:val="19"/>
        </w:rPr>
        <w:t>la</w:t>
      </w:r>
      <w:r>
        <w:rPr>
          <w:rFonts w:ascii="SabonLTStd-Roman" w:hAnsi="SabonLTStd-Roman"/>
          <w:spacing w:val="3"/>
          <w:sz w:val="19"/>
        </w:rPr>
        <w:t> </w:t>
      </w:r>
      <w:r>
        <w:rPr>
          <w:rFonts w:ascii="SabonLTStd-Roman" w:hAnsi="SabonLTStd-Roman"/>
          <w:sz w:val="19"/>
        </w:rPr>
        <w:t>relation</w:t>
      </w:r>
      <w:r>
        <w:rPr>
          <w:rFonts w:ascii="SabonLTStd-Roman" w:hAnsi="SabonLTStd-Roman"/>
          <w:spacing w:val="3"/>
          <w:sz w:val="19"/>
        </w:rPr>
        <w:t> </w:t>
      </w:r>
      <w:r>
        <w:rPr>
          <w:rFonts w:ascii="SabonLTStd-Roman" w:hAnsi="SabonLTStd-Roman"/>
          <w:sz w:val="19"/>
        </w:rPr>
        <w:t>entre</w:t>
      </w:r>
      <w:r>
        <w:rPr>
          <w:rFonts w:ascii="SabonLTStd-Roman" w:hAnsi="SabonLTStd-Roman"/>
          <w:sz w:val="19"/>
        </w:rPr>
        <w:t> ces </w:t>
      </w:r>
      <w:r>
        <w:rPr>
          <w:rFonts w:ascii="SabonLTStd-Italic" w:hAnsi="SabonLTStd-Italic"/>
          <w:i/>
          <w:sz w:val="19"/>
        </w:rPr>
        <w:t>propriétés </w:t>
      </w:r>
      <w:r>
        <w:rPr>
          <w:rFonts w:ascii="SabonLTStd-Italic" w:hAnsi="SabonLTStd-Italic"/>
          <w:i/>
          <w:spacing w:val="-1"/>
          <w:sz w:val="19"/>
        </w:rPr>
        <w:t>physiques</w:t>
      </w:r>
      <w:r>
        <w:rPr>
          <w:rFonts w:ascii="SabonLTStd-Italic" w:hAnsi="SabonLTStd-Italic"/>
          <w:i/>
          <w:sz w:val="19"/>
        </w:rPr>
        <w:t> </w:t>
      </w:r>
      <w:r>
        <w:rPr>
          <w:rFonts w:ascii="SabonLTStd-Roman" w:hAnsi="SabonLTStd-Roman"/>
          <w:sz w:val="19"/>
        </w:rPr>
        <w:t>et la </w:t>
      </w:r>
      <w:r>
        <w:rPr>
          <w:rFonts w:ascii="SabonLTStd-Italic" w:hAnsi="SabonLTStd-Italic"/>
          <w:i/>
          <w:sz w:val="19"/>
        </w:rPr>
        <w:t>capacité intellectuelle</w:t>
      </w:r>
      <w:r>
        <w:rPr>
          <w:rFonts w:ascii="SabonLTStd-Roman" w:hAnsi="SabonLTStd-Roman"/>
          <w:sz w:val="19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7"/>
        <w:jc w:val="both"/>
      </w:pPr>
      <w:r>
        <w:rPr/>
        <w:t>Ainsi,</w:t>
      </w:r>
      <w:r>
        <w:rPr>
          <w:spacing w:val="6"/>
        </w:rPr>
        <w:t> </w:t>
      </w:r>
      <w:r>
        <w:rPr/>
        <w:t>apparut</w:t>
      </w:r>
      <w:r>
        <w:rPr>
          <w:spacing w:val="13"/>
        </w:rPr>
        <w:t> </w:t>
      </w:r>
      <w:r>
        <w:rPr/>
        <w:t>une</w:t>
      </w:r>
      <w:r>
        <w:rPr>
          <w:spacing w:val="13"/>
        </w:rPr>
        <w:t> </w:t>
      </w:r>
      <w:r>
        <w:rPr/>
        <w:t>vision</w:t>
      </w:r>
      <w:r>
        <w:rPr>
          <w:spacing w:val="13"/>
        </w:rPr>
        <w:t> </w:t>
      </w:r>
      <w:r>
        <w:rPr/>
        <w:t>du</w:t>
      </w:r>
      <w:r>
        <w:rPr>
          <w:spacing w:val="13"/>
        </w:rPr>
        <w:t> </w:t>
      </w:r>
      <w:r>
        <w:rPr/>
        <w:t>monde</w:t>
      </w:r>
      <w:r>
        <w:rPr>
          <w:spacing w:val="13"/>
        </w:rPr>
        <w:t> </w:t>
      </w:r>
      <w:r>
        <w:rPr/>
        <w:t>dans</w:t>
      </w:r>
      <w:r>
        <w:rPr>
          <w:spacing w:val="13"/>
        </w:rPr>
        <w:t> </w:t>
      </w:r>
      <w:r>
        <w:rPr/>
        <w:t>laquelle</w:t>
      </w:r>
      <w:r>
        <w:rPr>
          <w:spacing w:val="13"/>
        </w:rPr>
        <w:t> </w:t>
      </w:r>
      <w:r>
        <w:rPr/>
        <w:t>les</w:t>
      </w:r>
      <w:r>
        <w:rPr/>
        <w:t> groupes</w:t>
      </w:r>
      <w:r>
        <w:rPr>
          <w:spacing w:val="12"/>
        </w:rPr>
        <w:t> </w:t>
      </w:r>
      <w:r>
        <w:rPr/>
        <w:t>d’hommes</w:t>
      </w:r>
      <w:r>
        <w:rPr>
          <w:spacing w:val="12"/>
        </w:rPr>
        <w:t> </w:t>
      </w:r>
      <w:r>
        <w:rPr/>
        <w:t>étaient</w:t>
      </w:r>
      <w:r>
        <w:rPr>
          <w:spacing w:val="12"/>
        </w:rPr>
        <w:t> </w:t>
      </w:r>
      <w:r>
        <w:rPr/>
        <w:t>subdivisés</w:t>
      </w:r>
      <w:r>
        <w:rPr>
          <w:spacing w:val="12"/>
        </w:rPr>
        <w:t> </w:t>
      </w:r>
      <w:r>
        <w:rPr/>
        <w:t>hiérarchique-</w:t>
      </w:r>
      <w:r>
        <w:rPr/>
        <w:t> ment,</w:t>
      </w:r>
      <w:r>
        <w:rPr>
          <w:spacing w:val="-8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race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culture.</w:t>
      </w:r>
      <w:r>
        <w:rPr>
          <w:spacing w:val="-8"/>
        </w:rPr>
        <w:t> </w:t>
      </w:r>
      <w:r>
        <w:rPr/>
        <w:t>Dans</w:t>
      </w:r>
      <w:r>
        <w:rPr>
          <w:spacing w:val="-1"/>
        </w:rPr>
        <w:t> </w:t>
      </w:r>
      <w:r>
        <w:rPr/>
        <w:t>cette</w:t>
      </w:r>
      <w:r>
        <w:rPr/>
        <w:t> vision,</w:t>
      </w:r>
      <w:r>
        <w:rPr>
          <w:spacing w:val="16"/>
        </w:rPr>
        <w:t> </w:t>
      </w:r>
      <w:r>
        <w:rPr/>
        <w:t>les</w:t>
      </w:r>
      <w:r>
        <w:rPr>
          <w:spacing w:val="23"/>
        </w:rPr>
        <w:t> </w:t>
      </w:r>
      <w:r>
        <w:rPr/>
        <w:t>Européens</w:t>
      </w:r>
      <w:r>
        <w:rPr>
          <w:spacing w:val="23"/>
        </w:rPr>
        <w:t> </w:t>
      </w:r>
      <w:r>
        <w:rPr/>
        <w:t>étaient</w:t>
      </w:r>
      <w:r>
        <w:rPr>
          <w:spacing w:val="23"/>
        </w:rPr>
        <w:t> </w:t>
      </w:r>
      <w:r>
        <w:rPr/>
        <w:t>supérieurs,</w:t>
      </w:r>
      <w:r>
        <w:rPr>
          <w:spacing w:val="16"/>
        </w:rPr>
        <w:t> </w:t>
      </w:r>
      <w:r>
        <w:rPr/>
        <w:t>car</w:t>
      </w:r>
      <w:r>
        <w:rPr>
          <w:spacing w:val="23"/>
        </w:rPr>
        <w:t> </w:t>
      </w:r>
      <w:r>
        <w:rPr/>
        <w:t>porteurs</w:t>
      </w:r>
      <w:r>
        <w:rPr/>
        <w:t> de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civilisation</w:t>
      </w:r>
      <w:r>
        <w:rPr>
          <w:spacing w:val="46"/>
        </w:rPr>
        <w:t> </w:t>
      </w:r>
      <w:r>
        <w:rPr/>
        <w:t>sous</w:t>
      </w:r>
      <w:r>
        <w:rPr>
          <w:spacing w:val="46"/>
        </w:rPr>
        <w:t> </w:t>
      </w:r>
      <w:r>
        <w:rPr/>
        <w:t>sa</w:t>
      </w:r>
      <w:r>
        <w:rPr>
          <w:spacing w:val="46"/>
        </w:rPr>
        <w:t> </w:t>
      </w:r>
      <w:r>
        <w:rPr/>
        <w:t>forme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plus</w:t>
      </w:r>
      <w:r>
        <w:rPr>
          <w:spacing w:val="46"/>
        </w:rPr>
        <w:t> </w:t>
      </w:r>
      <w:r>
        <w:rPr/>
        <w:t>élevée.</w:t>
      </w:r>
      <w:r>
        <w:rPr>
          <w:spacing w:val="39"/>
        </w:rPr>
        <w:t> </w:t>
      </w:r>
      <w:r>
        <w:rPr/>
        <w:t>Les</w:t>
      </w:r>
      <w:r>
        <w:rPr/>
        <w:t> Africains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autres</w:t>
      </w:r>
      <w:r>
        <w:rPr>
          <w:spacing w:val="2"/>
        </w:rPr>
        <w:t> </w:t>
      </w:r>
      <w:r>
        <w:rPr/>
        <w:t>peuples</w:t>
      </w:r>
      <w:r>
        <w:rPr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inférieurs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trouvaient</w:t>
      </w:r>
      <w:r>
        <w:rPr>
          <w:spacing w:val="27"/>
        </w:rPr>
        <w:t> </w:t>
      </w:r>
      <w:r>
        <w:rPr/>
        <w:t>au</w:t>
      </w:r>
      <w:r>
        <w:rPr>
          <w:spacing w:val="17"/>
        </w:rPr>
        <w:t> </w:t>
      </w:r>
      <w:r>
        <w:rPr/>
        <w:t>bas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l’échelle.</w:t>
      </w:r>
      <w:r>
        <w:rPr>
          <w:spacing w:val="10"/>
        </w:rPr>
        <w:t> </w:t>
      </w:r>
      <w:r>
        <w:rPr>
          <w:spacing w:val="-25"/>
        </w:rPr>
        <w:t>L</w:t>
      </w:r>
      <w:r>
        <w:rPr/>
        <w:t>’explication</w:t>
      </w:r>
      <w:r>
        <w:rPr>
          <w:spacing w:val="17"/>
        </w:rPr>
        <w:t> </w:t>
      </w:r>
      <w:r>
        <w:rPr/>
        <w:t>religieuse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l’escla-</w:t>
      </w:r>
      <w:r>
        <w:rPr/>
        <w:t> vage</w:t>
      </w:r>
      <w:r>
        <w:rPr>
          <w:spacing w:val="34"/>
        </w:rPr>
        <w:t> </w:t>
      </w:r>
      <w:r>
        <w:rPr/>
        <w:t>avait</w:t>
      </w:r>
      <w:r>
        <w:rPr>
          <w:spacing w:val="35"/>
        </w:rPr>
        <w:t> </w:t>
      </w:r>
      <w:r>
        <w:rPr/>
        <w:t>désormais</w:t>
      </w:r>
      <w:r>
        <w:rPr>
          <w:spacing w:val="35"/>
        </w:rPr>
        <w:t> </w:t>
      </w:r>
      <w:r>
        <w:rPr/>
        <w:t>également,</w:t>
      </w:r>
      <w:r>
        <w:rPr>
          <w:spacing w:val="28"/>
        </w:rPr>
        <w:t> </w:t>
      </w:r>
      <w:r>
        <w:rPr/>
        <w:t>en</w:t>
      </w:r>
      <w:r>
        <w:rPr>
          <w:spacing w:val="35"/>
        </w:rPr>
        <w:t> </w:t>
      </w:r>
      <w:r>
        <w:rPr/>
        <w:t>d’autres</w:t>
      </w:r>
      <w:r>
        <w:rPr>
          <w:spacing w:val="34"/>
        </w:rPr>
        <w:t> </w:t>
      </w:r>
      <w:r>
        <w:rPr/>
        <w:t>termes,</w:t>
      </w:r>
      <w:r>
        <w:rPr/>
        <w:t> acquis</w:t>
      </w:r>
      <w:r>
        <w:rPr>
          <w:spacing w:val="45"/>
        </w:rPr>
        <w:t> </w:t>
      </w:r>
      <w:r>
        <w:rPr/>
        <w:t>un</w:t>
      </w:r>
      <w:r>
        <w:rPr>
          <w:spacing w:val="46"/>
        </w:rPr>
        <w:t> </w:t>
      </w:r>
      <w:r>
        <w:rPr/>
        <w:t>pendant</w:t>
      </w:r>
      <w:r>
        <w:rPr>
          <w:spacing w:val="46"/>
        </w:rPr>
        <w:t> </w:t>
      </w:r>
      <w:r>
        <w:rPr/>
        <w:t>rationnel.</w:t>
      </w:r>
      <w:r>
        <w:rPr>
          <w:spacing w:val="39"/>
        </w:rPr>
        <w:t> </w:t>
      </w:r>
      <w:r>
        <w:rPr/>
        <w:t>Cependant,</w:t>
      </w:r>
      <w:r>
        <w:rPr>
          <w:spacing w:val="39"/>
        </w:rPr>
        <w:t> </w:t>
      </w:r>
      <w:r>
        <w:rPr/>
        <w:t>la</w:t>
      </w:r>
      <w:r>
        <w:rPr>
          <w:spacing w:val="45"/>
        </w:rPr>
        <w:t> </w:t>
      </w:r>
      <w:r>
        <w:rPr/>
        <w:t>science</w:t>
      </w:r>
      <w:r>
        <w:rPr/>
        <w:t> commençait à éclipser la religion.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4"/>
        <w:numPr>
          <w:ilvl w:val="1"/>
          <w:numId w:val="9"/>
        </w:numPr>
        <w:tabs>
          <w:tab w:pos="788" w:val="left" w:leader="none"/>
        </w:tabs>
        <w:spacing w:line="240" w:lineRule="auto" w:before="115" w:after="0"/>
        <w:ind w:left="787" w:right="0" w:hanging="680"/>
        <w:jc w:val="left"/>
      </w:pPr>
      <w:r>
        <w:rPr>
          <w:color w:val="003924"/>
          <w:spacing w:val="3"/>
        </w:rPr>
        <w:t>Le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19</w:t>
      </w:r>
      <w:r>
        <w:rPr>
          <w:color w:val="003924"/>
          <w:spacing w:val="3"/>
          <w:position w:val="11"/>
          <w:sz w:val="18"/>
        </w:rPr>
        <w:t>e</w:t>
      </w:r>
      <w:r>
        <w:rPr>
          <w:color w:val="003924"/>
          <w:position w:val="11"/>
          <w:sz w:val="18"/>
        </w:rPr>
        <w:t> </w:t>
      </w:r>
      <w:r>
        <w:rPr>
          <w:color w:val="003924"/>
          <w:spacing w:val="2"/>
          <w:position w:val="11"/>
          <w:sz w:val="18"/>
        </w:rPr>
        <w:t> </w:t>
      </w:r>
      <w:r>
        <w:rPr>
          <w:color w:val="003924"/>
          <w:spacing w:val="5"/>
        </w:rPr>
        <w:t>siècle</w:t>
      </w:r>
      <w:r>
        <w:rPr>
          <w:color w:val="003924"/>
          <w:spacing w:val="12"/>
        </w:rPr>
        <w:t> </w:t>
      </w:r>
      <w:r>
        <w:rPr>
          <w:color w:val="003924"/>
        </w:rPr>
        <w:t>:</w:t>
      </w:r>
      <w:r>
        <w:rPr>
          <w:color w:val="003924"/>
          <w:spacing w:val="13"/>
        </w:rPr>
        <w:t> </w:t>
      </w:r>
      <w:r>
        <w:rPr>
          <w:color w:val="003924"/>
          <w:spacing w:val="3"/>
        </w:rPr>
        <w:t>le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racisme</w:t>
      </w:r>
      <w:r>
        <w:rPr>
          <w:color w:val="003924"/>
          <w:spacing w:val="13"/>
        </w:rPr>
        <w:t> </w:t>
      </w:r>
      <w:r>
        <w:rPr>
          <w:color w:val="003924"/>
          <w:spacing w:val="6"/>
        </w:rPr>
        <w:t>scientifique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Au</w:t>
      </w:r>
      <w:r>
        <w:rPr>
          <w:spacing w:val="26"/>
        </w:rPr>
        <w:t> </w:t>
      </w:r>
      <w:r>
        <w:rPr/>
        <w:t>dix-neuvième</w:t>
      </w:r>
      <w:r>
        <w:rPr>
          <w:spacing w:val="27"/>
        </w:rPr>
        <w:t> </w:t>
      </w:r>
      <w:r>
        <w:rPr/>
        <w:t>siècle,</w:t>
      </w:r>
      <w:r>
        <w:rPr>
          <w:spacing w:val="20"/>
        </w:rPr>
        <w:t> </w:t>
      </w:r>
      <w:r>
        <w:rPr/>
        <w:t>ce</w:t>
      </w:r>
      <w:r>
        <w:rPr>
          <w:spacing w:val="27"/>
        </w:rPr>
        <w:t> </w:t>
      </w:r>
      <w:r>
        <w:rPr/>
        <w:t>mouvement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poursuivit</w:t>
      </w:r>
      <w:r>
        <w:rPr/>
        <w:t> vers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racisme</w:t>
      </w:r>
      <w:r>
        <w:rPr>
          <w:spacing w:val="2"/>
        </w:rPr>
        <w:t> </w:t>
      </w:r>
      <w:r>
        <w:rPr/>
        <w:t>scientifique.</w:t>
      </w:r>
      <w:r>
        <w:rPr>
          <w:spacing w:val="47"/>
        </w:rPr>
        <w:t> </w:t>
      </w:r>
      <w:r>
        <w:rPr/>
        <w:t>La</w:t>
      </w:r>
      <w:r>
        <w:rPr>
          <w:spacing w:val="2"/>
        </w:rPr>
        <w:t> </w:t>
      </w:r>
      <w:r>
        <w:rPr/>
        <w:t>thèse</w:t>
      </w:r>
      <w:r>
        <w:rPr>
          <w:spacing w:val="2"/>
        </w:rPr>
        <w:t> </w:t>
      </w:r>
      <w:r>
        <w:rPr/>
        <w:t>centrale</w:t>
      </w:r>
      <w:r>
        <w:rPr>
          <w:spacing w:val="2"/>
        </w:rPr>
        <w:t> </w:t>
      </w:r>
      <w:r>
        <w:rPr/>
        <w:t>des</w:t>
      </w:r>
      <w:r>
        <w:rPr/>
        <w:t> Lumières,</w:t>
      </w:r>
      <w:r>
        <w:rPr>
          <w:spacing w:val="41"/>
        </w:rPr>
        <w:t> </w:t>
      </w:r>
      <w:r>
        <w:rPr/>
        <w:t>à</w:t>
      </w:r>
      <w:r>
        <w:rPr>
          <w:spacing w:val="49"/>
        </w:rPr>
        <w:t> </w:t>
      </w:r>
      <w:r>
        <w:rPr/>
        <w:t>savoir</w:t>
      </w:r>
      <w:r>
        <w:rPr>
          <w:spacing w:val="49"/>
        </w:rPr>
        <w:t> </w:t>
      </w:r>
      <w:r>
        <w:rPr/>
        <w:t>le</w:t>
      </w:r>
      <w:r>
        <w:rPr>
          <w:spacing w:val="49"/>
        </w:rPr>
        <w:t> </w:t>
      </w:r>
      <w:r>
        <w:rPr/>
        <w:t>lien</w:t>
      </w:r>
      <w:r>
        <w:rPr>
          <w:spacing w:val="49"/>
        </w:rPr>
        <w:t> </w:t>
      </w:r>
      <w:r>
        <w:rPr/>
        <w:t>entre</w:t>
      </w:r>
      <w:r>
        <w:rPr>
          <w:spacing w:val="48"/>
        </w:rPr>
        <w:t> </w:t>
      </w:r>
      <w:r>
        <w:rPr/>
        <w:t>les</w:t>
      </w:r>
      <w:r>
        <w:rPr>
          <w:spacing w:val="49"/>
        </w:rPr>
        <w:t> </w:t>
      </w:r>
      <w:r>
        <w:rPr/>
        <w:t>caractéristiques</w:t>
      </w:r>
      <w:r>
        <w:rPr/>
        <w:t> physiques</w:t>
      </w:r>
      <w:r>
        <w:rPr>
          <w:spacing w:val="35"/>
        </w:rPr>
        <w:t> </w:t>
      </w:r>
      <w:r>
        <w:rPr/>
        <w:t>et</w:t>
      </w:r>
      <w:r>
        <w:rPr>
          <w:spacing w:val="36"/>
        </w:rPr>
        <w:t> </w:t>
      </w:r>
      <w:r>
        <w:rPr/>
        <w:t>l’esclavage,</w:t>
      </w:r>
      <w:r>
        <w:rPr>
          <w:spacing w:val="29"/>
        </w:rPr>
        <w:t> </w:t>
      </w:r>
      <w:r>
        <w:rPr/>
        <w:t>ne</w:t>
      </w:r>
      <w:r>
        <w:rPr>
          <w:spacing w:val="36"/>
        </w:rPr>
        <w:t> </w:t>
      </w:r>
      <w:r>
        <w:rPr/>
        <w:t>fut</w:t>
      </w:r>
      <w:r>
        <w:rPr>
          <w:spacing w:val="36"/>
        </w:rPr>
        <w:t> </w:t>
      </w:r>
      <w:r>
        <w:rPr/>
        <w:t>pas</w:t>
      </w:r>
      <w:r>
        <w:rPr>
          <w:spacing w:val="35"/>
        </w:rPr>
        <w:t> </w:t>
      </w:r>
      <w:r>
        <w:rPr/>
        <w:t>remise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ques-</w:t>
      </w:r>
      <w:r>
        <w:rPr/>
        <w:t> tion.</w:t>
      </w:r>
      <w:r>
        <w:rPr>
          <w:spacing w:val="-8"/>
        </w:rPr>
        <w:t> </w:t>
      </w:r>
      <w:r>
        <w:rPr/>
        <w:t>Au</w:t>
      </w:r>
      <w:r>
        <w:rPr>
          <w:spacing w:val="6"/>
        </w:rPr>
        <w:t> </w:t>
      </w:r>
      <w:r>
        <w:rPr/>
        <w:t>contraire,</w:t>
      </w:r>
      <w:r>
        <w:rPr>
          <w:spacing w:val="-1"/>
        </w:rPr>
        <w:t> </w:t>
      </w:r>
      <w:r>
        <w:rPr/>
        <w:t>le</w:t>
      </w:r>
      <w:r>
        <w:rPr>
          <w:spacing w:val="6"/>
        </w:rPr>
        <w:t> </w:t>
      </w:r>
      <w:r>
        <w:rPr/>
        <w:t>racisme</w:t>
      </w:r>
      <w:r>
        <w:rPr>
          <w:spacing w:val="6"/>
        </w:rPr>
        <w:t> </w:t>
      </w:r>
      <w:r>
        <w:rPr/>
        <w:t>scientifique</w:t>
      </w:r>
      <w:r>
        <w:rPr>
          <w:spacing w:val="6"/>
        </w:rPr>
        <w:t> </w:t>
      </w:r>
      <w:r>
        <w:rPr/>
        <w:t>(appellation</w:t>
      </w:r>
      <w:r>
        <w:rPr/>
        <w:t> apparue</w:t>
      </w:r>
      <w:r>
        <w:rPr>
          <w:spacing w:val="19"/>
        </w:rPr>
        <w:t> </w:t>
      </w:r>
      <w:r>
        <w:rPr/>
        <w:t>plus</w:t>
      </w:r>
      <w:r>
        <w:rPr>
          <w:spacing w:val="19"/>
        </w:rPr>
        <w:t> </w:t>
      </w:r>
      <w:r>
        <w:rPr/>
        <w:t>tard)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devenait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prémisse,</w:t>
      </w:r>
      <w:r>
        <w:rPr>
          <w:spacing w:val="12"/>
        </w:rPr>
        <w:t> </w:t>
      </w:r>
      <w:r>
        <w:rPr/>
        <w:t>le</w:t>
      </w:r>
      <w:r>
        <w:rPr>
          <w:spacing w:val="19"/>
        </w:rPr>
        <w:t> </w:t>
      </w:r>
      <w:r>
        <w:rPr/>
        <w:t>fonde-</w:t>
      </w:r>
      <w:r>
        <w:rPr/>
        <w:t> ment</w:t>
      </w:r>
      <w:r>
        <w:rPr>
          <w:spacing w:val="25"/>
        </w:rPr>
        <w:t> </w:t>
      </w:r>
      <w:r>
        <w:rPr/>
        <w:t>sur</w:t>
      </w:r>
      <w:r>
        <w:rPr>
          <w:spacing w:val="25"/>
        </w:rPr>
        <w:t> </w:t>
      </w:r>
      <w:r>
        <w:rPr/>
        <w:t>lequel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théorie</w:t>
      </w:r>
      <w:r>
        <w:rPr>
          <w:spacing w:val="25"/>
        </w:rPr>
        <w:t> </w:t>
      </w:r>
      <w:r>
        <w:rPr/>
        <w:t>fut</w:t>
      </w:r>
      <w:r>
        <w:rPr>
          <w:spacing w:val="25"/>
        </w:rPr>
        <w:t> </w:t>
      </w:r>
      <w:r>
        <w:rPr/>
        <w:t>développée.</w:t>
      </w:r>
      <w:r>
        <w:rPr>
          <w:spacing w:val="18"/>
        </w:rPr>
        <w:t> </w:t>
      </w:r>
      <w:r>
        <w:rPr/>
        <w:t>Des</w:t>
      </w:r>
      <w:r>
        <w:rPr>
          <w:spacing w:val="25"/>
        </w:rPr>
        <w:t> </w:t>
      </w:r>
      <w:r>
        <w:rPr/>
        <w:t>disci-</w:t>
      </w:r>
      <w:r>
        <w:rPr/>
        <w:t> plines</w:t>
      </w:r>
      <w:r>
        <w:rPr>
          <w:spacing w:val="25"/>
        </w:rPr>
        <w:t> </w:t>
      </w:r>
      <w:r>
        <w:rPr/>
        <w:t>(pseudo)scientifiques</w:t>
      </w:r>
      <w:r>
        <w:rPr>
          <w:spacing w:val="26"/>
        </w:rPr>
        <w:t> </w:t>
      </w:r>
      <w:r>
        <w:rPr/>
        <w:t>comme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craniologie,</w:t>
      </w:r>
      <w:r>
        <w:rPr>
          <w:spacing w:val="19"/>
        </w:rPr>
        <w:t> </w:t>
      </w:r>
      <w:r>
        <w:rPr/>
        <w:t>la</w:t>
      </w:r>
      <w:r>
        <w:rPr/>
        <w:t> phrénologie</w:t>
      </w:r>
      <w:r>
        <w:rPr>
          <w:spacing w:val="36"/>
        </w:rPr>
        <w:t> </w:t>
      </w:r>
      <w:r>
        <w:rPr/>
        <w:t>et</w:t>
      </w:r>
      <w:r>
        <w:rPr>
          <w:spacing w:val="37"/>
        </w:rPr>
        <w:t> </w:t>
      </w:r>
      <w:r>
        <w:rPr/>
        <w:t>l’anthropométrie,</w:t>
      </w:r>
      <w:r>
        <w:rPr>
          <w:spacing w:val="30"/>
        </w:rPr>
        <w:t> </w:t>
      </w:r>
      <w:r>
        <w:rPr/>
        <w:t>qui</w:t>
      </w:r>
      <w:r>
        <w:rPr>
          <w:spacing w:val="37"/>
        </w:rPr>
        <w:t> </w:t>
      </w:r>
      <w:r>
        <w:rPr/>
        <w:t>mesuraient</w:t>
      </w:r>
      <w:r>
        <w:rPr>
          <w:spacing w:val="37"/>
        </w:rPr>
        <w:t> </w:t>
      </w:r>
      <w:r>
        <w:rPr/>
        <w:t>des</w:t>
      </w:r>
      <w:r>
        <w:rPr/>
        <w:t> (parties</w:t>
      </w:r>
      <w:r>
        <w:rPr>
          <w:spacing w:val="52"/>
        </w:rPr>
        <w:t> </w:t>
      </w:r>
      <w:r>
        <w:rPr/>
        <w:t>du)  corps,</w:t>
      </w:r>
      <w:r>
        <w:rPr>
          <w:spacing w:val="46"/>
        </w:rPr>
        <w:t> </w:t>
      </w:r>
      <w:r>
        <w:rPr/>
        <w:t>prospéraient,</w:t>
      </w:r>
      <w:r>
        <w:rPr>
          <w:spacing w:val="46"/>
        </w:rPr>
        <w:t> </w:t>
      </w:r>
      <w:r>
        <w:rPr/>
        <w:t>afin  d’émettre  sur</w:t>
      </w:r>
    </w:p>
    <w:p>
      <w:pPr>
        <w:pStyle w:val="BodyText"/>
        <w:spacing w:line="263" w:lineRule="auto" w:before="70"/>
        <w:ind w:left="107" w:right="106"/>
        <w:jc w:val="both"/>
      </w:pPr>
      <w:r>
        <w:rPr/>
        <w:br w:type="column"/>
      </w:r>
      <w:r>
        <w:rPr/>
        <w:t>cette</w:t>
      </w:r>
      <w:r>
        <w:rPr>
          <w:spacing w:val="-3"/>
        </w:rPr>
        <w:t> </w:t>
      </w:r>
      <w:r>
        <w:rPr/>
        <w:t>base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jugements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l’intelligence,</w:t>
      </w:r>
      <w:r>
        <w:rPr>
          <w:spacing w:val="-10"/>
        </w:rPr>
        <w:t> </w:t>
      </w:r>
      <w:r>
        <w:rPr/>
        <w:t>le</w:t>
      </w:r>
      <w:r>
        <w:rPr>
          <w:spacing w:val="-3"/>
        </w:rPr>
        <w:t> </w:t>
      </w:r>
      <w:r>
        <w:rPr/>
        <w:t>caractère,</w:t>
      </w:r>
      <w:r>
        <w:rPr/>
        <w:t> le</w:t>
      </w:r>
      <w:r>
        <w:rPr>
          <w:spacing w:val="37"/>
        </w:rPr>
        <w:t> </w:t>
      </w:r>
      <w:r>
        <w:rPr/>
        <w:t>tempérament</w:t>
      </w:r>
      <w:r>
        <w:rPr>
          <w:spacing w:val="38"/>
        </w:rPr>
        <w:t> </w:t>
      </w:r>
      <w:r>
        <w:rPr/>
        <w:t>ou</w:t>
      </w:r>
      <w:r>
        <w:rPr>
          <w:spacing w:val="38"/>
        </w:rPr>
        <w:t> </w:t>
      </w:r>
      <w:r>
        <w:rPr/>
        <w:t>le</w:t>
      </w:r>
      <w:r>
        <w:rPr>
          <w:spacing w:val="38"/>
        </w:rPr>
        <w:t> </w:t>
      </w:r>
      <w:r>
        <w:rPr/>
        <w:t>comportement</w:t>
      </w:r>
      <w:r>
        <w:rPr>
          <w:spacing w:val="38"/>
        </w:rPr>
        <w:t> </w:t>
      </w:r>
      <w:r>
        <w:rPr/>
        <w:t>des</w:t>
      </w:r>
      <w:r>
        <w:rPr>
          <w:spacing w:val="37"/>
        </w:rPr>
        <w:t> </w:t>
      </w:r>
      <w:r>
        <w:rPr/>
        <w:t>différentes</w:t>
      </w:r>
      <w:r>
        <w:rPr/>
        <w:t> races,</w:t>
      </w:r>
      <w:r>
        <w:rPr>
          <w:spacing w:val="40"/>
        </w:rPr>
        <w:t> </w:t>
      </w:r>
      <w:r>
        <w:rPr/>
        <w:t>et</w:t>
      </w:r>
      <w:r>
        <w:rPr>
          <w:spacing w:val="48"/>
        </w:rPr>
        <w:t> </w:t>
      </w:r>
      <w:r>
        <w:rPr/>
        <w:t>affiner</w:t>
      </w:r>
      <w:r>
        <w:rPr>
          <w:spacing w:val="48"/>
        </w:rPr>
        <w:t> </w:t>
      </w:r>
      <w:r>
        <w:rPr/>
        <w:t>ainsi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définition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hiérarchie</w:t>
      </w:r>
      <w:r>
        <w:rPr/>
        <w:t> humaine.</w:t>
      </w:r>
      <w:r>
        <w:rPr>
          <w:spacing w:val="-12"/>
        </w:rPr>
        <w:t> </w:t>
      </w:r>
      <w:r>
        <w:rPr/>
        <w:t>En</w:t>
      </w:r>
      <w:r>
        <w:rPr>
          <w:spacing w:val="-5"/>
        </w:rPr>
        <w:t> </w:t>
      </w:r>
      <w:r>
        <w:rPr/>
        <w:t>attribuant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signification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l’apparence</w:t>
      </w:r>
      <w:r>
        <w:rPr/>
        <w:t> physique,</w:t>
      </w:r>
      <w:r>
        <w:rPr>
          <w:spacing w:val="25"/>
        </w:rPr>
        <w:t> </w:t>
      </w:r>
      <w:r>
        <w:rPr/>
        <w:t>elles</w:t>
      </w:r>
      <w:r>
        <w:rPr>
          <w:spacing w:val="31"/>
        </w:rPr>
        <w:t> </w:t>
      </w:r>
      <w:r>
        <w:rPr/>
        <w:t>influenceront</w:t>
      </w:r>
      <w:r>
        <w:rPr>
          <w:spacing w:val="32"/>
        </w:rPr>
        <w:t> </w:t>
      </w:r>
      <w:r>
        <w:rPr/>
        <w:t>à</w:t>
      </w:r>
      <w:r>
        <w:rPr>
          <w:spacing w:val="32"/>
        </w:rPr>
        <w:t> </w:t>
      </w:r>
      <w:r>
        <w:rPr/>
        <w:t>leur</w:t>
      </w:r>
      <w:r>
        <w:rPr>
          <w:spacing w:val="32"/>
        </w:rPr>
        <w:t> </w:t>
      </w:r>
      <w:r>
        <w:rPr/>
        <w:t>tour</w:t>
      </w:r>
      <w:r>
        <w:rPr>
          <w:spacing w:val="32"/>
        </w:rPr>
        <w:t> </w:t>
      </w:r>
      <w:r>
        <w:rPr/>
        <w:t>les</w:t>
      </w:r>
      <w:r>
        <w:rPr>
          <w:spacing w:val="31"/>
        </w:rPr>
        <w:t> </w:t>
      </w:r>
      <w:r>
        <w:rPr/>
        <w:t>sciences</w:t>
      </w:r>
      <w:r>
        <w:rPr/>
        <w:t> sociales</w:t>
      </w:r>
      <w:r>
        <w:rPr>
          <w:spacing w:val="-2"/>
        </w:rPr>
        <w:t> </w:t>
      </w:r>
      <w:r>
        <w:rPr/>
        <w:t>émergentes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sociologie,</w:t>
      </w:r>
      <w:r>
        <w:rPr>
          <w:spacing w:val="-9"/>
        </w:rPr>
        <w:t> </w:t>
      </w:r>
      <w:r>
        <w:rPr/>
        <w:t>ethnologie,</w:t>
      </w:r>
      <w:r>
        <w:rPr>
          <w:spacing w:val="-9"/>
        </w:rPr>
        <w:t> </w:t>
      </w:r>
      <w:r>
        <w:rPr/>
        <w:t>anthropo-</w:t>
      </w:r>
      <w:r>
        <w:rPr/>
        <w:t> logie.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Bien</w:t>
      </w:r>
      <w:r>
        <w:rPr>
          <w:spacing w:val="9"/>
        </w:rPr>
        <w:t> </w:t>
      </w:r>
      <w:r>
        <w:rPr/>
        <w:t>qu’ils</w:t>
      </w:r>
      <w:r>
        <w:rPr>
          <w:spacing w:val="9"/>
        </w:rPr>
        <w:t> </w:t>
      </w:r>
      <w:r>
        <w:rPr/>
        <w:t>ne</w:t>
      </w:r>
      <w:r>
        <w:rPr>
          <w:spacing w:val="9"/>
        </w:rPr>
        <w:t> </w:t>
      </w:r>
      <w:r>
        <w:rPr/>
        <w:t>parvinrent</w:t>
      </w:r>
      <w:r>
        <w:rPr>
          <w:spacing w:val="9"/>
        </w:rPr>
        <w:t> </w:t>
      </w:r>
      <w:r>
        <w:rPr/>
        <w:t>pas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mettre</w:t>
      </w:r>
      <w:r>
        <w:rPr>
          <w:spacing w:val="9"/>
        </w:rPr>
        <w:t> </w:t>
      </w:r>
      <w:r>
        <w:rPr/>
        <w:t>d’accord</w:t>
      </w:r>
      <w:r>
        <w:rPr>
          <w:spacing w:val="9"/>
        </w:rPr>
        <w:t> </w:t>
      </w:r>
      <w:r>
        <w:rPr/>
        <w:t>sur</w:t>
      </w:r>
      <w:r>
        <w:rPr/>
        <w:t> le</w:t>
      </w:r>
      <w:r>
        <w:rPr>
          <w:spacing w:val="6"/>
        </w:rPr>
        <w:t> </w:t>
      </w:r>
      <w:r>
        <w:rPr/>
        <w:t>nombre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races</w:t>
      </w:r>
      <w:r>
        <w:rPr>
          <w:spacing w:val="6"/>
        </w:rPr>
        <w:t> </w:t>
      </w:r>
      <w:r>
        <w:rPr/>
        <w:t>qui</w:t>
      </w:r>
      <w:r>
        <w:rPr>
          <w:spacing w:val="6"/>
        </w:rPr>
        <w:t> </w:t>
      </w:r>
      <w:r>
        <w:rPr/>
        <w:t>existaient</w:t>
      </w:r>
      <w:r>
        <w:rPr>
          <w:spacing w:val="6"/>
        </w:rPr>
        <w:t> </w:t>
      </w:r>
      <w:r>
        <w:rPr/>
        <w:t>véritablement,</w:t>
      </w:r>
      <w:r>
        <w:rPr>
          <w:spacing w:val="-1"/>
        </w:rPr>
        <w:t> </w:t>
      </w:r>
      <w:r>
        <w:rPr/>
        <w:t>où</w:t>
      </w:r>
      <w:r>
        <w:rPr>
          <w:spacing w:val="6"/>
        </w:rPr>
        <w:t> </w:t>
      </w:r>
      <w:r>
        <w:rPr/>
        <w:t>se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1" w:space="232"/>
            <w:col w:w="4647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4.  Les 20e et 21e siècles : la Second" w:id="12"/>
      <w:bookmarkEnd w:id="12"/>
      <w:r>
        <w:rPr/>
      </w:r>
      <w:bookmarkStart w:name="1.4.1. Le racisme scientifique culmine  " w:id="13"/>
      <w:bookmarkEnd w:id="13"/>
      <w:r>
        <w:rPr/>
      </w:r>
      <w:bookmarkStart w:name="_bookmark5" w:id="14"/>
      <w:bookmarkEnd w:id="14"/>
      <w:r>
        <w:rPr/>
      </w:r>
      <w:r>
        <w:rPr>
          <w:rFonts w:ascii="Sabon LT Std Bold"/>
          <w:b/>
          <w:sz w:val="12"/>
        </w:rPr>
        <w:t>16 * 17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6"/>
        <w:jc w:val="both"/>
      </w:pPr>
      <w:r>
        <w:rPr/>
        <w:t>situaient</w:t>
      </w:r>
      <w:r>
        <w:rPr>
          <w:spacing w:val="7"/>
        </w:rPr>
        <w:t> </w:t>
      </w:r>
      <w:r>
        <w:rPr/>
        <w:t>les</w:t>
      </w:r>
      <w:r>
        <w:rPr>
          <w:spacing w:val="7"/>
        </w:rPr>
        <w:t> </w:t>
      </w:r>
      <w:r>
        <w:rPr/>
        <w:t>lignes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démarcation</w:t>
      </w:r>
      <w:r>
        <w:rPr>
          <w:spacing w:val="7"/>
        </w:rPr>
        <w:t> </w:t>
      </w:r>
      <w:r>
        <w:rPr/>
        <w:t>mutuelles</w:t>
      </w:r>
      <w:r>
        <w:rPr>
          <w:spacing w:val="7"/>
        </w:rPr>
        <w:t> </w:t>
      </w:r>
      <w:r>
        <w:rPr/>
        <w:t>et</w:t>
      </w:r>
      <w:r>
        <w:rPr>
          <w:spacing w:val="7"/>
        </w:rPr>
        <w:t> </w:t>
      </w:r>
      <w:r>
        <w:rPr/>
        <w:t>même</w:t>
      </w:r>
      <w:r>
        <w:rPr/>
        <w:t> ce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>
          <w:rFonts w:ascii="SabonLTStd-Italic" w:hAnsi="SabonLTStd-Italic"/>
          <w:i/>
        </w:rPr>
        <w:t>«</w:t>
      </w:r>
      <w:r>
        <w:rPr>
          <w:rFonts w:ascii="SabonLTStd-Italic" w:hAnsi="SabonLTStd-Italic"/>
          <w:i/>
          <w:spacing w:val="6"/>
        </w:rPr>
        <w:t> </w:t>
      </w:r>
      <w:r>
        <w:rPr>
          <w:rFonts w:ascii="SabonLTStd-Italic" w:hAnsi="SabonLTStd-Italic"/>
          <w:i/>
          <w:spacing w:val="-3"/>
        </w:rPr>
        <w:t>race</w:t>
      </w:r>
      <w:r>
        <w:rPr>
          <w:rFonts w:ascii="SabonLTStd-Italic" w:hAnsi="SabonLTStd-Italic"/>
          <w:i/>
          <w:spacing w:val="6"/>
        </w:rPr>
        <w:t> </w:t>
      </w:r>
      <w:r>
        <w:rPr>
          <w:rFonts w:ascii="SabonLTStd-Italic" w:hAnsi="SabonLTStd-Italic"/>
          <w:i/>
        </w:rPr>
        <w:t>»</w:t>
      </w:r>
      <w:r>
        <w:rPr>
          <w:rFonts w:ascii="SabonLTStd-Italic" w:hAnsi="SabonLTStd-Italic"/>
          <w:i/>
          <w:spacing w:val="6"/>
        </w:rPr>
        <w:t> </w:t>
      </w:r>
      <w:r>
        <w:rPr/>
        <w:t>signifiait,</w:t>
      </w:r>
      <w:r>
        <w:rPr>
          <w:spacing w:val="-1"/>
        </w:rPr>
        <w:t> </w:t>
      </w:r>
      <w:r>
        <w:rPr/>
        <w:t>il</w:t>
      </w:r>
      <w:r>
        <w:rPr>
          <w:spacing w:val="6"/>
        </w:rPr>
        <w:t> </w:t>
      </w:r>
      <w:r>
        <w:rPr/>
        <w:t>fut</w:t>
      </w:r>
      <w:r>
        <w:rPr>
          <w:spacing w:val="6"/>
        </w:rPr>
        <w:t> </w:t>
      </w:r>
      <w:r>
        <w:rPr/>
        <w:t>accepté</w:t>
      </w:r>
      <w:r>
        <w:rPr>
          <w:spacing w:val="6"/>
        </w:rPr>
        <w:t> </w:t>
      </w:r>
      <w:r>
        <w:rPr/>
        <w:t>comme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fait</w:t>
      </w:r>
      <w:r>
        <w:rPr>
          <w:spacing w:val="23"/>
        </w:rPr>
        <w:t> </w:t>
      </w:r>
      <w:r>
        <w:rPr/>
        <w:t>que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races</w:t>
      </w:r>
      <w:r>
        <w:rPr>
          <w:spacing w:val="-7"/>
        </w:rPr>
        <w:t> </w:t>
      </w:r>
      <w:r>
        <w:rPr/>
        <w:t>étaient</w:t>
      </w:r>
      <w:r>
        <w:rPr>
          <w:spacing w:val="-7"/>
        </w:rPr>
        <w:t> </w:t>
      </w:r>
      <w:r>
        <w:rPr/>
        <w:t>inégales.</w:t>
      </w:r>
      <w:r>
        <w:rPr>
          <w:spacing w:val="-14"/>
        </w:rPr>
        <w:t> </w:t>
      </w:r>
      <w:r>
        <w:rPr/>
        <w:t>La</w:t>
      </w:r>
      <w:r>
        <w:rPr>
          <w:spacing w:val="-7"/>
        </w:rPr>
        <w:t> </w:t>
      </w:r>
      <w:r>
        <w:rPr/>
        <w:t>question</w:t>
      </w:r>
      <w:r>
        <w:rPr>
          <w:spacing w:val="-7"/>
        </w:rPr>
        <w:t> </w:t>
      </w:r>
      <w:r>
        <w:rPr/>
        <w:t>devint</w:t>
      </w:r>
      <w:r>
        <w:rPr>
          <w:spacing w:val="-7"/>
        </w:rPr>
        <w:t> </w:t>
      </w:r>
      <w:r>
        <w:rPr/>
        <w:t>ainsi</w:t>
      </w:r>
      <w:r>
        <w:rPr>
          <w:spacing w:val="-7"/>
        </w:rPr>
        <w:t> </w:t>
      </w:r>
      <w:r>
        <w:rPr/>
        <w:t>:</w:t>
      </w:r>
    </w:p>
    <w:p>
      <w:pPr>
        <w:spacing w:line="263" w:lineRule="auto" w:before="3"/>
        <w:ind w:left="113" w:right="7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41"/>
          <w:sz w:val="19"/>
        </w:rPr>
        <w:t> </w:t>
      </w:r>
      <w:r>
        <w:rPr>
          <w:rFonts w:ascii="SabonLTStd-Italic" w:hAnsi="SabonLTStd-Italic"/>
          <w:i/>
          <w:sz w:val="19"/>
        </w:rPr>
        <w:t>Si</w:t>
      </w:r>
      <w:r>
        <w:rPr>
          <w:rFonts w:ascii="SabonLTStd-Italic" w:hAnsi="SabonLTStd-Italic"/>
          <w:i/>
          <w:spacing w:val="42"/>
          <w:sz w:val="19"/>
        </w:rPr>
        <w:t> </w:t>
      </w:r>
      <w:r>
        <w:rPr>
          <w:rFonts w:ascii="SabonLTStd-Italic" w:hAnsi="SabonLTStd-Italic"/>
          <w:i/>
          <w:sz w:val="19"/>
        </w:rPr>
        <w:t>les</w:t>
      </w:r>
      <w:r>
        <w:rPr>
          <w:rFonts w:ascii="SabonLTStd-Italic" w:hAnsi="SabonLTStd-Italic"/>
          <w:i/>
          <w:spacing w:val="42"/>
          <w:sz w:val="19"/>
        </w:rPr>
        <w:t> </w:t>
      </w:r>
      <w:r>
        <w:rPr>
          <w:rFonts w:ascii="SabonLTStd-Italic" w:hAnsi="SabonLTStd-Italic"/>
          <w:i/>
          <w:sz w:val="19"/>
        </w:rPr>
        <w:t>hommes</w:t>
      </w:r>
      <w:r>
        <w:rPr>
          <w:rFonts w:ascii="SabonLTStd-Italic" w:hAnsi="SabonLTStd-Italic"/>
          <w:i/>
          <w:spacing w:val="42"/>
          <w:sz w:val="19"/>
        </w:rPr>
        <w:t> </w:t>
      </w:r>
      <w:r>
        <w:rPr>
          <w:rFonts w:ascii="SabonLTStd-Italic" w:hAnsi="SabonLTStd-Italic"/>
          <w:i/>
          <w:sz w:val="19"/>
        </w:rPr>
        <w:t>sont</w:t>
      </w:r>
      <w:r>
        <w:rPr>
          <w:rFonts w:ascii="SabonLTStd-Italic" w:hAnsi="SabonLTStd-Italic"/>
          <w:i/>
          <w:spacing w:val="42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inégaux</w:t>
      </w:r>
      <w:r>
        <w:rPr>
          <w:rFonts w:ascii="SabonLTStd-Italic" w:hAnsi="SabonLTStd-Italic"/>
          <w:i/>
          <w:spacing w:val="41"/>
          <w:sz w:val="19"/>
        </w:rPr>
        <w:t> </w:t>
      </w:r>
      <w:r>
        <w:rPr>
          <w:rFonts w:ascii="SabonLTStd-Italic" w:hAnsi="SabonLTStd-Italic"/>
          <w:i/>
          <w:sz w:val="19"/>
        </w:rPr>
        <w:t>de</w:t>
      </w:r>
      <w:r>
        <w:rPr>
          <w:rFonts w:ascii="SabonLTStd-Italic" w:hAnsi="SabonLTStd-Italic"/>
          <w:i/>
          <w:spacing w:val="42"/>
          <w:sz w:val="19"/>
        </w:rPr>
        <w:t> </w:t>
      </w:r>
      <w:r>
        <w:rPr>
          <w:rFonts w:ascii="SabonLTStd-Italic" w:hAnsi="SabonLTStd-Italic"/>
          <w:i/>
          <w:sz w:val="19"/>
        </w:rPr>
        <w:t>nature,</w:t>
      </w:r>
      <w:r>
        <w:rPr>
          <w:rFonts w:ascii="SabonLTStd-Italic" w:hAnsi="SabonLTStd-Italic"/>
          <w:i/>
          <w:spacing w:val="34"/>
          <w:sz w:val="19"/>
        </w:rPr>
        <w:t> </w:t>
      </w:r>
      <w:r>
        <w:rPr>
          <w:rFonts w:ascii="SabonLTStd-Italic" w:hAnsi="SabonLTStd-Italic"/>
          <w:i/>
          <w:sz w:val="19"/>
        </w:rPr>
        <w:t>pourquoi</w:t>
      </w:r>
      <w:r>
        <w:rPr>
          <w:rFonts w:ascii="SabonLTStd-Italic" w:hAnsi="SabonLTStd-Italic"/>
          <w:i/>
          <w:spacing w:val="24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alors</w:t>
      </w:r>
      <w:r>
        <w:rPr>
          <w:rFonts w:ascii="SabonLTStd-Italic" w:hAnsi="SabonLTStd-Italic"/>
          <w:i/>
          <w:sz w:val="19"/>
        </w:rPr>
        <w:t> encore </w:t>
      </w:r>
      <w:r>
        <w:rPr>
          <w:rFonts w:ascii="SabonLTStd-Italic" w:hAnsi="SabonLTStd-Italic"/>
          <w:i/>
          <w:spacing w:val="-1"/>
          <w:sz w:val="19"/>
        </w:rPr>
        <w:t>essayer</w:t>
      </w:r>
      <w:r>
        <w:rPr>
          <w:rFonts w:ascii="SabonLTStd-Italic" w:hAnsi="SabonLTStd-Italic"/>
          <w:i/>
          <w:sz w:val="19"/>
        </w:rPr>
        <w:t> de résoudre cette </w:t>
      </w:r>
      <w:r>
        <w:rPr>
          <w:rFonts w:ascii="SabonLTStd-Italic" w:hAnsi="SabonLTStd-Italic"/>
          <w:i/>
          <w:spacing w:val="-1"/>
          <w:sz w:val="19"/>
        </w:rPr>
        <w:t>inégalité</w:t>
      </w:r>
      <w:r>
        <w:rPr>
          <w:rFonts w:ascii="SabonLTStd-Italic" w:hAnsi="SabonLTStd-Italic"/>
          <w:i/>
          <w:sz w:val="19"/>
        </w:rPr>
        <w:t> ? »</w:t>
      </w:r>
      <w:r>
        <w:rPr>
          <w:rFonts w:ascii="SabonLTStd-Italic" w:hAnsi="SabonLTStd-Italic"/>
          <w:sz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>
          <w:spacing w:val="-4"/>
        </w:rPr>
        <w:t>Vers</w:t>
      </w:r>
      <w:r>
        <w:rPr>
          <w:spacing w:val="23"/>
        </w:rPr>
        <w:t> </w:t>
      </w:r>
      <w:r>
        <w:rPr/>
        <w:t>le</w:t>
      </w:r>
      <w:r>
        <w:rPr>
          <w:spacing w:val="23"/>
        </w:rPr>
        <w:t> </w:t>
      </w:r>
      <w:r>
        <w:rPr/>
        <w:t>milieu</w:t>
      </w:r>
      <w:r>
        <w:rPr>
          <w:spacing w:val="23"/>
        </w:rPr>
        <w:t> </w:t>
      </w:r>
      <w:r>
        <w:rPr/>
        <w:t>du</w:t>
      </w:r>
      <w:r>
        <w:rPr>
          <w:spacing w:val="23"/>
        </w:rPr>
        <w:t> </w:t>
      </w:r>
      <w:r>
        <w:rPr/>
        <w:t>dix-neuvième</w:t>
      </w:r>
      <w:r>
        <w:rPr>
          <w:spacing w:val="23"/>
        </w:rPr>
        <w:t> </w:t>
      </w:r>
      <w:r>
        <w:rPr/>
        <w:t>siècle,</w:t>
      </w:r>
      <w:r>
        <w:rPr>
          <w:spacing w:val="16"/>
        </w:rPr>
        <w:t> </w:t>
      </w:r>
      <w:r>
        <w:rPr/>
        <w:t>les</w:t>
      </w:r>
      <w:r>
        <w:rPr>
          <w:spacing w:val="23"/>
        </w:rPr>
        <w:t> </w:t>
      </w:r>
      <w:r>
        <w:rPr/>
        <w:t>hiérarchies</w:t>
      </w:r>
      <w:r>
        <w:rPr>
          <w:spacing w:val="21"/>
        </w:rPr>
        <w:t> </w:t>
      </w:r>
      <w:r>
        <w:rPr/>
        <w:t>raciales</w:t>
      </w:r>
      <w:r>
        <w:rPr>
          <w:spacing w:val="26"/>
        </w:rPr>
        <w:t> </w:t>
      </w:r>
      <w:r>
        <w:rPr/>
        <w:t>furent</w:t>
      </w:r>
      <w:r>
        <w:rPr>
          <w:spacing w:val="26"/>
        </w:rPr>
        <w:t> </w:t>
      </w:r>
      <w:r>
        <w:rPr/>
        <w:t>davantage</w:t>
      </w:r>
      <w:r>
        <w:rPr>
          <w:spacing w:val="26"/>
        </w:rPr>
        <w:t> </w:t>
      </w:r>
      <w:r>
        <w:rPr/>
        <w:t>nuancées.</w:t>
      </w:r>
      <w:r>
        <w:rPr>
          <w:spacing w:val="19"/>
        </w:rPr>
        <w:t> </w:t>
      </w:r>
      <w:r>
        <w:rPr>
          <w:spacing w:val="-25"/>
        </w:rPr>
        <w:t>L</w:t>
      </w:r>
      <w:r>
        <w:rPr/>
        <w:t>’Essai</w:t>
      </w:r>
      <w:r>
        <w:rPr>
          <w:spacing w:val="26"/>
        </w:rPr>
        <w:t> </w:t>
      </w:r>
      <w:r>
        <w:rPr/>
        <w:t>sur</w:t>
      </w:r>
      <w:r>
        <w:rPr>
          <w:spacing w:val="26"/>
        </w:rPr>
        <w:t> </w:t>
      </w:r>
      <w:r>
        <w:rPr/>
        <w:t>l’iné-</w:t>
      </w:r>
      <w:r>
        <w:rPr/>
        <w:t> galité</w:t>
      </w:r>
      <w:r>
        <w:rPr>
          <w:spacing w:val="5"/>
        </w:rPr>
        <w:t> </w:t>
      </w:r>
      <w:r>
        <w:rPr/>
        <w:t>des</w:t>
      </w:r>
      <w:r>
        <w:rPr>
          <w:spacing w:val="5"/>
        </w:rPr>
        <w:t> </w:t>
      </w:r>
      <w:r>
        <w:rPr/>
        <w:t>races</w:t>
      </w:r>
      <w:r>
        <w:rPr>
          <w:spacing w:val="5"/>
        </w:rPr>
        <w:t> </w:t>
      </w:r>
      <w:r>
        <w:rPr/>
        <w:t>humaines</w:t>
      </w:r>
      <w:r>
        <w:rPr>
          <w:spacing w:val="5"/>
        </w:rPr>
        <w:t> </w:t>
      </w:r>
      <w:r>
        <w:rPr/>
        <w:t>(1853-55)</w:t>
      </w:r>
      <w:r>
        <w:rPr>
          <w:spacing w:val="5"/>
        </w:rPr>
        <w:t> </w:t>
      </w:r>
      <w:r>
        <w:rPr/>
        <w:t>du</w:t>
      </w:r>
      <w:r>
        <w:rPr>
          <w:spacing w:val="5"/>
        </w:rPr>
        <w:t> </w:t>
      </w:r>
      <w:r>
        <w:rPr/>
        <w:t>diplomate</w:t>
      </w:r>
      <w:r>
        <w:rPr/>
        <w:t> français Arthur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Gobineau</w:t>
      </w:r>
      <w:r>
        <w:rPr>
          <w:spacing w:val="8"/>
        </w:rPr>
        <w:t> </w:t>
      </w:r>
      <w:r>
        <w:rPr/>
        <w:t>fut</w:t>
      </w:r>
      <w:r>
        <w:rPr>
          <w:spacing w:val="8"/>
        </w:rPr>
        <w:t> </w:t>
      </w:r>
      <w:r>
        <w:rPr/>
        <w:t>important. La</w:t>
      </w:r>
      <w:r>
        <w:rPr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blanche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fut</w:t>
      </w:r>
      <w:r>
        <w:rPr>
          <w:spacing w:val="23"/>
        </w:rPr>
        <w:t> </w:t>
      </w:r>
      <w:r>
        <w:rPr/>
        <w:t>subdivisée,</w:t>
      </w:r>
      <w:r>
        <w:rPr>
          <w:spacing w:val="16"/>
        </w:rPr>
        <w:t> </w:t>
      </w:r>
      <w:r>
        <w:rPr/>
        <w:t>la</w:t>
      </w:r>
      <w:r>
        <w:rPr>
          <w:spacing w:val="23"/>
        </w:rPr>
        <w:t> </w:t>
      </w:r>
      <w:r>
        <w:rPr/>
        <w:t>variante</w:t>
      </w:r>
      <w:r>
        <w:rPr>
          <w:spacing w:val="23"/>
        </w:rPr>
        <w:t> </w:t>
      </w:r>
      <w:r>
        <w:rPr/>
        <w:t>aryenne</w:t>
      </w:r>
      <w:r>
        <w:rPr>
          <w:spacing w:val="23"/>
        </w:rPr>
        <w:t> </w:t>
      </w:r>
      <w:r>
        <w:rPr/>
        <w:t>étant</w:t>
      </w:r>
      <w:r>
        <w:rPr>
          <w:spacing w:val="24"/>
        </w:rPr>
        <w:t> </w:t>
      </w:r>
      <w:r>
        <w:rPr/>
        <w:t>définie </w:t>
      </w:r>
      <w:r>
        <w:rPr>
          <w:spacing w:val="4"/>
        </w:rPr>
        <w:t> </w:t>
      </w:r>
      <w:r>
        <w:rPr/>
        <w:t>comme </w:t>
      </w:r>
      <w:r>
        <w:rPr>
          <w:spacing w:val="4"/>
        </w:rPr>
        <w:t> </w:t>
      </w:r>
      <w:r>
        <w:rPr/>
        <w:t>la </w:t>
      </w:r>
      <w:r>
        <w:rPr>
          <w:spacing w:val="4"/>
        </w:rPr>
        <w:t> </w:t>
      </w:r>
      <w:r>
        <w:rPr/>
        <w:t>plus </w:t>
      </w:r>
      <w:r>
        <w:rPr>
          <w:spacing w:val="4"/>
        </w:rPr>
        <w:t> </w:t>
      </w:r>
      <w:r>
        <w:rPr/>
        <w:t>pure.</w:t>
      </w:r>
      <w:r>
        <w:rPr>
          <w:spacing w:val="49"/>
        </w:rPr>
        <w:t> </w:t>
      </w:r>
      <w:r>
        <w:rPr/>
        <w:t>Le </w:t>
      </w:r>
      <w:r>
        <w:rPr>
          <w:spacing w:val="4"/>
        </w:rPr>
        <w:t> </w:t>
      </w:r>
      <w:r>
        <w:rPr/>
        <w:t>mélange </w:t>
      </w:r>
      <w:r>
        <w:rPr>
          <w:spacing w:val="4"/>
        </w:rPr>
        <w:t> </w:t>
      </w:r>
      <w:r>
        <w:rPr/>
        <w:t>avec </w:t>
      </w:r>
      <w:r>
        <w:rPr>
          <w:spacing w:val="4"/>
        </w:rPr>
        <w:t> </w:t>
      </w:r>
      <w:r>
        <w:rPr/>
        <w:t>des</w:t>
      </w:r>
    </w:p>
    <w:p>
      <w:pPr>
        <w:spacing w:line="263" w:lineRule="auto" w:before="3"/>
        <w:ind w:left="113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races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inférieures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estimait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Gobineau,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ne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condui-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rait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qu’à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dégénérescence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cette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race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supérieure</w:t>
      </w:r>
      <w:r>
        <w:rPr>
          <w:rFonts w:ascii="SabonLTStd-Roman" w:hAnsi="SabonLTStd-Roman" w:cs="SabonLTStd-Roman" w:eastAsia="SabonLTStd-Roman"/>
          <w:sz w:val="19"/>
          <w:szCs w:val="19"/>
        </w:rPr>
        <w:t> et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sa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civilisation.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Cette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idée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serait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notamment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z w:val="19"/>
          <w:szCs w:val="19"/>
        </w:rPr>
        <w:t> base,</w:t>
      </w:r>
      <w:r>
        <w:rPr>
          <w:rFonts w:ascii="SabonLTStd-Roman" w:hAnsi="SabonLTStd-Roman" w:cs="SabonLTStd-Roman" w:eastAsia="SabonLTStd-Roman"/>
          <w:spacing w:val="-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siècle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suivant,</w:t>
      </w:r>
      <w:r>
        <w:rPr>
          <w:rFonts w:ascii="SabonLTStd-Roman" w:hAnsi="SabonLTStd-Roman" w:cs="SabonLTStd-Roman" w:eastAsia="SabonLTStd-Roman"/>
          <w:spacing w:val="-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théorie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raciale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nazisme,</w:t>
      </w:r>
      <w:r>
        <w:rPr>
          <w:rFonts w:ascii="SabonLTStd-Roman" w:hAnsi="SabonLTStd-Roman" w:cs="SabonLTStd-Roman" w:eastAsia="SabonLTStd-Roman"/>
          <w:sz w:val="19"/>
          <w:szCs w:val="19"/>
        </w:rPr>
        <w:t> qui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conduirait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jusqu’à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ses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conséquences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extrêmes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z w:val="19"/>
          <w:szCs w:val="19"/>
        </w:rPr>
        <w:t> la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conviction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qu’une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race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supérieure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avait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droit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d’exterminer des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races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inférieures 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  <w:rPr>
          <w:rFonts w:ascii="SabonLTStd-Italic" w:hAnsi="SabonLTStd-Italic" w:cs="SabonLTStd-Italic" w:eastAsia="SabonLTStd-Italic"/>
        </w:rPr>
      </w:pPr>
      <w:r>
        <w:rPr/>
        <w:t>Plusieurs</w:t>
      </w:r>
      <w:r>
        <w:rPr>
          <w:spacing w:val="1"/>
        </w:rPr>
        <w:t> </w:t>
      </w:r>
      <w:r>
        <w:rPr/>
        <w:t>auteurs</w:t>
      </w:r>
      <w:r>
        <w:rPr>
          <w:spacing w:val="1"/>
        </w:rPr>
        <w:t> </w:t>
      </w:r>
      <w:r>
        <w:rPr/>
        <w:t>jouèrent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rôle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ces</w:t>
      </w:r>
      <w:r>
        <w:rPr>
          <w:spacing w:val="1"/>
        </w:rPr>
        <w:t> </w:t>
      </w:r>
      <w:r>
        <w:rPr/>
        <w:t>événe-</w:t>
      </w:r>
      <w:r>
        <w:rPr/>
        <w:t> ments.</w:t>
      </w:r>
      <w:r>
        <w:rPr>
          <w:spacing w:val="22"/>
        </w:rPr>
        <w:t> </w:t>
      </w:r>
      <w:r>
        <w:rPr/>
        <w:t>Inspiré</w:t>
      </w:r>
      <w:r>
        <w:rPr>
          <w:spacing w:val="28"/>
        </w:rPr>
        <w:t> </w:t>
      </w:r>
      <w:r>
        <w:rPr/>
        <w:t>par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Origin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Species</w:t>
      </w:r>
      <w:r>
        <w:rPr>
          <w:spacing w:val="29"/>
        </w:rPr>
        <w:t> </w:t>
      </w:r>
      <w:r>
        <w:rPr/>
        <w:t>(1859),</w:t>
      </w:r>
      <w:r>
        <w:rPr/>
        <w:t> dans</w:t>
      </w:r>
      <w:r>
        <w:rPr>
          <w:spacing w:val="33"/>
        </w:rPr>
        <w:t> </w:t>
      </w:r>
      <w:r>
        <w:rPr/>
        <w:t>lequel</w:t>
      </w:r>
      <w:r>
        <w:rPr>
          <w:spacing w:val="34"/>
        </w:rPr>
        <w:t> </w:t>
      </w:r>
      <w:r>
        <w:rPr/>
        <w:t>Charles</w:t>
      </w:r>
      <w:r>
        <w:rPr>
          <w:spacing w:val="34"/>
        </w:rPr>
        <w:t> </w:t>
      </w:r>
      <w:r>
        <w:rPr/>
        <w:t>Darwin</w:t>
      </w:r>
      <w:r>
        <w:rPr>
          <w:spacing w:val="34"/>
        </w:rPr>
        <w:t> </w:t>
      </w:r>
      <w:r>
        <w:rPr/>
        <w:t>avait</w:t>
      </w:r>
      <w:r>
        <w:rPr>
          <w:spacing w:val="34"/>
        </w:rPr>
        <w:t> </w:t>
      </w:r>
      <w:r>
        <w:rPr/>
        <w:t>exposé</w:t>
      </w:r>
      <w:r>
        <w:rPr>
          <w:spacing w:val="33"/>
        </w:rPr>
        <w:t> </w:t>
      </w:r>
      <w:r>
        <w:rPr/>
        <w:t>sa</w:t>
      </w:r>
      <w:r>
        <w:rPr>
          <w:spacing w:val="34"/>
        </w:rPr>
        <w:t> </w:t>
      </w:r>
      <w:r>
        <w:rPr/>
        <w:t>théorie</w:t>
      </w:r>
      <w:r>
        <w:rPr/>
        <w:t> de</w:t>
      </w:r>
      <w:r>
        <w:rPr>
          <w:spacing w:val="42"/>
        </w:rPr>
        <w:t> </w:t>
      </w:r>
      <w:r>
        <w:rPr/>
        <w:t>l’évolution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recourant</w:t>
      </w:r>
      <w:r>
        <w:rPr>
          <w:spacing w:val="43"/>
        </w:rPr>
        <w:t> </w:t>
      </w:r>
      <w:r>
        <w:rPr/>
        <w:t>au</w:t>
      </w:r>
      <w:r>
        <w:rPr>
          <w:spacing w:val="43"/>
        </w:rPr>
        <w:t> </w:t>
      </w:r>
      <w:r>
        <w:rPr/>
        <w:t>principe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3"/>
        </w:rPr>
        <w:t> </w:t>
      </w:r>
      <w:r>
        <w:rPr>
          <w:rFonts w:ascii="SabonLTStd-Italic" w:hAnsi="SabonLTStd-Italic" w:cs="SabonLTStd-Italic" w:eastAsia="SabonLTStd-Italic"/>
          <w:i/>
        </w:rPr>
        <w:t>sélec-</w:t>
      </w:r>
      <w:r>
        <w:rPr>
          <w:rFonts w:ascii="SabonLTStd-Italic" w:hAnsi="SabonLTStd-Italic" w:cs="SabonLTStd-Italic" w:eastAsia="SabonLTStd-Italic"/>
        </w:rPr>
      </w:r>
    </w:p>
    <w:p>
      <w:pPr>
        <w:pStyle w:val="BodyText"/>
        <w:spacing w:line="263" w:lineRule="auto" w:before="71"/>
        <w:ind w:right="1166"/>
        <w:jc w:val="both"/>
      </w:pPr>
      <w:r>
        <w:rPr/>
        <w:br w:type="column"/>
      </w:r>
      <w:r>
        <w:rPr/>
        <w:t>lèles</w:t>
      </w:r>
      <w:r>
        <w:rPr>
          <w:spacing w:val="29"/>
        </w:rPr>
        <w:t> </w:t>
      </w:r>
      <w:r>
        <w:rPr/>
        <w:t>entre</w:t>
      </w:r>
      <w:r>
        <w:rPr>
          <w:spacing w:val="30"/>
        </w:rPr>
        <w:t> </w:t>
      </w:r>
      <w:r>
        <w:rPr/>
        <w:t>les</w:t>
      </w:r>
      <w:r>
        <w:rPr>
          <w:spacing w:val="30"/>
        </w:rPr>
        <w:t> </w:t>
      </w:r>
      <w:r>
        <w:rPr/>
        <w:t>conceptions</w:t>
      </w:r>
      <w:r>
        <w:rPr>
          <w:spacing w:val="30"/>
        </w:rPr>
        <w:t> </w:t>
      </w:r>
      <w:r>
        <w:rPr/>
        <w:t>biologiques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Darwin</w:t>
      </w:r>
      <w:r>
        <w:rPr>
          <w:spacing w:val="30"/>
        </w:rPr>
        <w:t> </w:t>
      </w:r>
      <w:r>
        <w:rPr/>
        <w:t>et</w:t>
      </w:r>
      <w:r>
        <w:rPr/>
        <w:t> ses</w:t>
      </w:r>
      <w:r>
        <w:rPr>
          <w:spacing w:val="40"/>
        </w:rPr>
        <w:t> </w:t>
      </w:r>
      <w:r>
        <w:rPr/>
        <w:t>propres</w:t>
      </w:r>
      <w:r>
        <w:rPr>
          <w:spacing w:val="41"/>
        </w:rPr>
        <w:t> </w:t>
      </w:r>
      <w:r>
        <w:rPr/>
        <w:t>opinions</w:t>
      </w:r>
      <w:r>
        <w:rPr>
          <w:spacing w:val="41"/>
        </w:rPr>
        <w:t> </w:t>
      </w:r>
      <w:r>
        <w:rPr/>
        <w:t>sociales</w:t>
      </w:r>
      <w:r>
        <w:rPr>
          <w:spacing w:val="41"/>
        </w:rPr>
        <w:t> </w:t>
      </w:r>
      <w:r>
        <w:rPr/>
        <w:t>et</w:t>
      </w:r>
      <w:r>
        <w:rPr>
          <w:spacing w:val="41"/>
        </w:rPr>
        <w:t> </w:t>
      </w:r>
      <w:r>
        <w:rPr/>
        <w:t>économiques.</w:t>
      </w:r>
      <w:r>
        <w:rPr>
          <w:spacing w:val="33"/>
        </w:rPr>
        <w:t> </w:t>
      </w:r>
      <w:r>
        <w:rPr/>
        <w:t>C’est</w:t>
      </w:r>
      <w:r>
        <w:rPr/>
        <w:t> lui</w:t>
      </w:r>
      <w:r>
        <w:rPr>
          <w:spacing w:val="35"/>
        </w:rPr>
        <w:t> </w:t>
      </w:r>
      <w:r>
        <w:rPr/>
        <w:t>qui</w:t>
      </w:r>
      <w:r>
        <w:rPr>
          <w:spacing w:val="36"/>
        </w:rPr>
        <w:t> </w:t>
      </w:r>
      <w:r>
        <w:rPr/>
        <w:t>mit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avant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notion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survival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>
          <w:rFonts w:ascii="SabonLTStd-Italic" w:hAnsi="SabonLTStd-Italic" w:cs="SabonLTStd-Italic" w:eastAsia="SabonLTStd-Italic"/>
          <w:i/>
        </w:rPr>
        <w:t>of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>
          <w:rFonts w:ascii="SabonLTStd-Italic" w:hAnsi="SabonLTStd-Italic" w:cs="SabonLTStd-Italic" w:eastAsia="SabonLTStd-Italic"/>
          <w:i/>
        </w:rPr>
        <w:t>the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>
          <w:rFonts w:ascii="SabonLTStd-Italic" w:hAnsi="SabonLTStd-Italic" w:cs="SabonLTStd-Italic" w:eastAsia="SabonLTStd-Italic"/>
          <w:i/>
        </w:rPr>
        <w:t>fittest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position w:val="6"/>
          <w:sz w:val="11"/>
          <w:szCs w:val="11"/>
        </w:rPr>
        <w:t>11</w:t>
      </w:r>
      <w:r>
        <w:rPr/>
        <w:t>.</w:t>
      </w:r>
      <w:r>
        <w:rPr>
          <w:spacing w:val="-3"/>
        </w:rPr>
        <w:t> </w:t>
      </w:r>
      <w:r>
        <w:rPr/>
        <w:t>Ces</w:t>
      </w:r>
      <w:r>
        <w:rPr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fittest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/>
        <w:t>étaient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/>
        <w:t>(races</w:t>
      </w:r>
      <w:r>
        <w:rPr>
          <w:spacing w:val="4"/>
        </w:rPr>
        <w:t> </w:t>
      </w:r>
      <w:r>
        <w:rPr/>
        <w:t>d’)</w:t>
      </w:r>
      <w:r>
        <w:rPr>
          <w:spacing w:val="4"/>
        </w:rPr>
        <w:t> </w:t>
      </w:r>
      <w:r>
        <w:rPr/>
        <w:t>hommes</w:t>
      </w:r>
      <w:r>
        <w:rPr/>
        <w:t> remportant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plus</w:t>
      </w:r>
      <w:r>
        <w:rPr>
          <w:spacing w:val="-6"/>
        </w:rPr>
        <w:t> </w:t>
      </w:r>
      <w:r>
        <w:rPr/>
        <w:t>grand</w:t>
      </w:r>
      <w:r>
        <w:rPr>
          <w:spacing w:val="-6"/>
        </w:rPr>
        <w:t> </w:t>
      </w:r>
      <w:r>
        <w:rPr/>
        <w:t>succès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économique</w:t>
      </w:r>
      <w:r>
        <w:rPr>
          <w:spacing w:val="-6"/>
        </w:rPr>
        <w:t> </w:t>
      </w:r>
      <w:r>
        <w:rPr/>
        <w:t>;</w:t>
      </w:r>
      <w:r>
        <w:rPr/>
        <w:t> les</w:t>
      </w:r>
      <w:r>
        <w:rPr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savages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15"/>
        </w:rPr>
        <w:t> </w:t>
      </w:r>
      <w:r>
        <w:rPr/>
        <w:t>en</w:t>
      </w:r>
      <w:r>
        <w:rPr>
          <w:spacing w:val="22"/>
        </w:rPr>
        <w:t> </w:t>
      </w:r>
      <w:r>
        <w:rPr/>
        <w:t>revanche,</w:t>
      </w:r>
      <w:r>
        <w:rPr>
          <w:spacing w:val="15"/>
        </w:rPr>
        <w:t> </w:t>
      </w:r>
      <w:r>
        <w:rPr/>
        <w:t>leurs</w:t>
      </w:r>
      <w:r>
        <w:rPr>
          <w:spacing w:val="22"/>
        </w:rPr>
        <w:t> </w:t>
      </w:r>
      <w:r>
        <w:rPr/>
        <w:t>pôles</w:t>
      </w:r>
      <w:r>
        <w:rPr>
          <w:spacing w:val="22"/>
        </w:rPr>
        <w:t> </w:t>
      </w:r>
      <w:r>
        <w:rPr/>
        <w:t>opposés,</w:t>
      </w:r>
      <w:r>
        <w:rPr>
          <w:spacing w:val="15"/>
        </w:rPr>
        <w:t> </w:t>
      </w:r>
      <w:r>
        <w:rPr/>
        <w:t>ne</w:t>
      </w:r>
      <w:r>
        <w:rPr>
          <w:spacing w:val="22"/>
        </w:rPr>
        <w:t> </w:t>
      </w:r>
      <w:r>
        <w:rPr/>
        <w:t>connaissaient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succès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s’éteindraient</w:t>
      </w:r>
      <w:r>
        <w:rPr>
          <w:spacing w:val="-1"/>
        </w:rPr>
        <w:t> </w:t>
      </w:r>
      <w:r>
        <w:rPr/>
        <w:t>obligatoi-</w:t>
      </w:r>
      <w:r>
        <w:rPr/>
        <w:t> rement</w:t>
      </w:r>
      <w:r>
        <w:rPr>
          <w:spacing w:val="25"/>
        </w:rPr>
        <w:t> </w:t>
      </w:r>
      <w:r>
        <w:rPr/>
        <w:t>–</w:t>
      </w:r>
      <w:r>
        <w:rPr>
          <w:spacing w:val="26"/>
        </w:rPr>
        <w:t> </w:t>
      </w:r>
      <w:r>
        <w:rPr/>
        <w:t>les</w:t>
      </w:r>
      <w:r>
        <w:rPr>
          <w:spacing w:val="26"/>
        </w:rPr>
        <w:t> </w:t>
      </w:r>
      <w:r>
        <w:rPr/>
        <w:t>programmes</w:t>
      </w:r>
      <w:r>
        <w:rPr>
          <w:spacing w:val="26"/>
        </w:rPr>
        <w:t> </w:t>
      </w:r>
      <w:r>
        <w:rPr/>
        <w:t>gouvernementaux</w:t>
      </w:r>
      <w:r>
        <w:rPr>
          <w:spacing w:val="26"/>
        </w:rPr>
        <w:t> </w:t>
      </w:r>
      <w:r>
        <w:rPr/>
        <w:t>visant</w:t>
      </w:r>
      <w:r>
        <w:rPr>
          <w:spacing w:val="25"/>
        </w:rPr>
        <w:t> </w:t>
      </w:r>
      <w:r>
        <w:rPr/>
        <w:t>à</w:t>
      </w:r>
      <w:r>
        <w:rPr/>
        <w:t> aider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pauvres</w:t>
      </w:r>
      <w:r>
        <w:rPr>
          <w:spacing w:val="-3"/>
        </w:rPr>
        <w:t> </w:t>
      </w:r>
      <w:r>
        <w:rPr/>
        <w:t>allaient</w:t>
      </w:r>
      <w:r>
        <w:rPr>
          <w:spacing w:val="-3"/>
        </w:rPr>
        <w:t> </w:t>
      </w:r>
      <w:r>
        <w:rPr/>
        <w:t>selon</w:t>
      </w:r>
      <w:r>
        <w:rPr>
          <w:spacing w:val="-3"/>
        </w:rPr>
        <w:t> </w:t>
      </w:r>
      <w:r>
        <w:rPr/>
        <w:t>lui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l’encontre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cette</w:t>
      </w:r>
      <w:r>
        <w:rPr/>
        <w:t> évolution</w:t>
      </w:r>
      <w:r>
        <w:rPr>
          <w:spacing w:val="5"/>
        </w:rPr>
        <w:t> </w:t>
      </w:r>
      <w:r>
        <w:rPr/>
        <w:t>naturelle.</w:t>
      </w:r>
      <w:r>
        <w:rPr>
          <w:spacing w:val="-2"/>
        </w:rPr>
        <w:t> </w:t>
      </w:r>
      <w:r>
        <w:rPr/>
        <w:t>Il</w:t>
      </w:r>
      <w:r>
        <w:rPr>
          <w:spacing w:val="5"/>
        </w:rPr>
        <w:t> </w:t>
      </w:r>
      <w:r>
        <w:rPr/>
        <w:t>fut</w:t>
      </w:r>
      <w:r>
        <w:rPr>
          <w:spacing w:val="5"/>
        </w:rPr>
        <w:t> </w:t>
      </w:r>
      <w:r>
        <w:rPr/>
        <w:t>ainsi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fondateur</w:t>
      </w:r>
      <w:r>
        <w:rPr>
          <w:spacing w:val="5"/>
        </w:rPr>
        <w:t> </w:t>
      </w:r>
      <w:r>
        <w:rPr/>
        <w:t>du</w:t>
      </w:r>
      <w:r>
        <w:rPr>
          <w:spacing w:val="5"/>
        </w:rPr>
        <w:t> </w:t>
      </w:r>
      <w:r>
        <w:rPr/>
        <w:t>darwi-</w:t>
      </w:r>
      <w:r>
        <w:rPr/>
        <w:t> nisme social.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Deux</w:t>
      </w:r>
      <w:r>
        <w:rPr>
          <w:spacing w:val="7"/>
        </w:rPr>
        <w:t> </w:t>
      </w:r>
      <w:r>
        <w:rPr/>
        <w:t>autres</w:t>
      </w:r>
      <w:r>
        <w:rPr>
          <w:spacing w:val="7"/>
        </w:rPr>
        <w:t> </w:t>
      </w:r>
      <w:r>
        <w:rPr/>
        <w:t>ouvrages</w:t>
      </w:r>
      <w:r>
        <w:rPr>
          <w:spacing w:val="7"/>
        </w:rPr>
        <w:t> </w:t>
      </w:r>
      <w:r>
        <w:rPr/>
        <w:t>influents</w:t>
      </w:r>
      <w:r>
        <w:rPr>
          <w:spacing w:val="7"/>
        </w:rPr>
        <w:t> </w:t>
      </w:r>
      <w:r>
        <w:rPr/>
        <w:t>et </w:t>
      </w:r>
      <w:r>
        <w:rPr>
          <w:spacing w:val="7"/>
        </w:rPr>
        <w:t> </w:t>
      </w:r>
      <w:r>
        <w:rPr/>
        <w:t>issus </w:t>
      </w:r>
      <w:r>
        <w:rPr>
          <w:spacing w:val="7"/>
        </w:rPr>
        <w:t> </w:t>
      </w:r>
      <w:r>
        <w:rPr/>
        <w:t>de </w:t>
      </w:r>
      <w:r>
        <w:rPr>
          <w:spacing w:val="7"/>
        </w:rPr>
        <w:t> </w:t>
      </w:r>
      <w:r>
        <w:rPr/>
        <w:t>ce</w:t>
      </w:r>
      <w:r>
        <w:rPr/>
        <w:t> courant</w:t>
      </w:r>
      <w:r>
        <w:rPr>
          <w:spacing w:val="3"/>
        </w:rPr>
        <w:t> </w:t>
      </w:r>
      <w:r>
        <w:rPr/>
        <w:t>étaient</w:t>
      </w:r>
      <w:r>
        <w:rPr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Inquiries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into 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Human 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Faculty</w:t>
      </w:r>
      <w:r>
        <w:rPr>
          <w:rFonts w:ascii="SabonLTStd-Italic" w:hAnsi="SabonLTStd-Italic" w:cs="SabonLTStd-Italic" w:eastAsia="SabonLTStd-Italic"/>
          <w:i/>
        </w:rPr>
        <w:t> 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and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Its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Development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/>
        <w:t>(1883),</w:t>
      </w:r>
      <w:r>
        <w:rPr>
          <w:spacing w:val="22"/>
        </w:rPr>
        <w:t> </w:t>
      </w:r>
      <w:r>
        <w:rPr/>
        <w:t>dans</w:t>
      </w:r>
      <w:r>
        <w:rPr>
          <w:spacing w:val="29"/>
        </w:rPr>
        <w:t> </w:t>
      </w:r>
      <w:r>
        <w:rPr/>
        <w:t>lequel</w:t>
      </w:r>
      <w:r>
        <w:rPr>
          <w:spacing w:val="29"/>
        </w:rPr>
        <w:t> </w:t>
      </w:r>
      <w:r>
        <w:rPr/>
        <w:t>Francis</w:t>
      </w:r>
      <w:r>
        <w:rPr>
          <w:spacing w:val="29"/>
        </w:rPr>
        <w:t> </w:t>
      </w:r>
      <w:r>
        <w:rPr/>
        <w:t>Galton</w:t>
      </w:r>
      <w:r>
        <w:rPr>
          <w:spacing w:val="28"/>
        </w:rPr>
        <w:t> </w:t>
      </w:r>
      <w:r>
        <w:rPr/>
        <w:t>forgea</w:t>
      </w:r>
      <w:r>
        <w:rPr>
          <w:spacing w:val="28"/>
        </w:rPr>
        <w:t> </w:t>
      </w:r>
      <w:r>
        <w:rPr/>
        <w:t>le</w:t>
      </w:r>
      <w:r>
        <w:rPr>
          <w:spacing w:val="29"/>
        </w:rPr>
        <w:t> </w:t>
      </w:r>
      <w:r>
        <w:rPr/>
        <w:t>terme</w:t>
      </w:r>
      <w:r>
        <w:rPr>
          <w:spacing w:val="29"/>
        </w:rPr>
        <w:t> </w:t>
      </w:r>
      <w:r>
        <w:rPr/>
        <w:t>«</w:t>
      </w:r>
      <w:r>
        <w:rPr>
          <w:spacing w:val="29"/>
        </w:rPr>
        <w:t> </w:t>
      </w:r>
      <w:r>
        <w:rPr/>
        <w:t>eugénique’</w:t>
      </w:r>
      <w:r>
        <w:rPr>
          <w:spacing w:val="29"/>
        </w:rPr>
        <w:t> </w:t>
      </w:r>
      <w:r>
        <w:rPr/>
        <w:t>et</w:t>
      </w:r>
      <w:r>
        <w:rPr>
          <w:spacing w:val="28"/>
        </w:rPr>
        <w:t> </w:t>
      </w:r>
      <w:r>
        <w:rPr/>
        <w:t>plaidait</w:t>
      </w:r>
      <w:r>
        <w:rPr>
          <w:spacing w:val="29"/>
        </w:rPr>
        <w:t> </w:t>
      </w:r>
      <w:r>
        <w:rPr/>
        <w:t>pour</w:t>
      </w:r>
      <w:r>
        <w:rPr>
          <w:spacing w:val="29"/>
        </w:rPr>
        <w:t> </w:t>
      </w:r>
      <w:r>
        <w:rPr/>
        <w:t>l’amé-</w:t>
      </w:r>
      <w:r>
        <w:rPr/>
        <w:t> lioration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race</w:t>
      </w:r>
      <w:r>
        <w:rPr>
          <w:spacing w:val="18"/>
        </w:rPr>
        <w:t> </w:t>
      </w:r>
      <w:r>
        <w:rPr/>
        <w:t>par</w:t>
      </w:r>
      <w:r>
        <w:rPr>
          <w:spacing w:val="18"/>
        </w:rPr>
        <w:t> </w:t>
      </w:r>
      <w:r>
        <w:rPr/>
        <w:t>procréation</w:t>
      </w:r>
      <w:r>
        <w:rPr>
          <w:spacing w:val="18"/>
        </w:rPr>
        <w:t> </w:t>
      </w:r>
      <w:r>
        <w:rPr/>
        <w:t>sélective</w:t>
      </w:r>
      <w:r>
        <w:rPr>
          <w:spacing w:val="35"/>
        </w:rPr>
        <w:t> </w:t>
      </w:r>
      <w:r>
        <w:rPr/>
        <w:t>et</w:t>
      </w:r>
      <w:r>
        <w:rPr/>
        <w:t> </w:t>
      </w:r>
      <w:r>
        <w:rPr>
          <w:rFonts w:ascii="SabonLTStd-Italic" w:hAnsi="SabonLTStd-Italic" w:cs="SabonLTStd-Italic" w:eastAsia="SabonLTStd-Italic"/>
          <w:i/>
        </w:rPr>
        <w:t>Grundlagen</w:t>
      </w:r>
      <w:r>
        <w:rPr>
          <w:rFonts w:ascii="SabonLTStd-Italic" w:hAnsi="SabonLTStd-Italic" w:cs="SabonLTStd-Italic" w:eastAsia="SabonLTStd-Italic"/>
          <w:i/>
          <w:spacing w:val="34"/>
        </w:rPr>
        <w:t> </w:t>
      </w:r>
      <w:r>
        <w:rPr>
          <w:rFonts w:ascii="SabonLTStd-Italic" w:hAnsi="SabonLTStd-Italic" w:cs="SabonLTStd-Italic" w:eastAsia="SabonLTStd-Italic"/>
          <w:i/>
        </w:rPr>
        <w:t>des</w:t>
      </w:r>
      <w:r>
        <w:rPr>
          <w:rFonts w:ascii="SabonLTStd-Italic" w:hAnsi="SabonLTStd-Italic" w:cs="SabonLTStd-Italic" w:eastAsia="SabonLTStd-Italic"/>
          <w:i/>
          <w:spacing w:val="35"/>
        </w:rPr>
        <w:t> </w:t>
      </w:r>
      <w:r>
        <w:rPr>
          <w:rFonts w:ascii="SabonLTStd-Italic" w:hAnsi="SabonLTStd-Italic" w:cs="SabonLTStd-Italic" w:eastAsia="SabonLTStd-Italic"/>
          <w:i/>
        </w:rPr>
        <w:t>neunzehnten</w:t>
      </w:r>
      <w:r>
        <w:rPr>
          <w:rFonts w:ascii="SabonLTStd-Italic" w:hAnsi="SabonLTStd-Italic" w:cs="SabonLTStd-Italic" w:eastAsia="SabonLTStd-Italic"/>
          <w:i/>
          <w:spacing w:val="3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Jahrhundert</w:t>
      </w:r>
      <w:r>
        <w:rPr>
          <w:rFonts w:ascii="SabonLTStd-Italic" w:hAnsi="SabonLTStd-Italic" w:cs="SabonLTStd-Italic" w:eastAsia="SabonLTStd-Italic"/>
          <w:i/>
          <w:spacing w:val="35"/>
        </w:rPr>
        <w:t> </w:t>
      </w:r>
      <w:r>
        <w:rPr/>
        <w:t>(1899),</w:t>
      </w:r>
      <w:r>
        <w:rPr>
          <w:spacing w:val="22"/>
        </w:rPr>
        <w:t> </w:t>
      </w:r>
      <w:r>
        <w:rPr/>
        <w:t>dans</w:t>
      </w:r>
      <w:r>
        <w:rPr>
          <w:spacing w:val="6"/>
        </w:rPr>
        <w:t> </w:t>
      </w:r>
      <w:r>
        <w:rPr/>
        <w:t>lequel</w:t>
      </w:r>
      <w:r>
        <w:rPr>
          <w:spacing w:val="6"/>
        </w:rPr>
        <w:t> </w:t>
      </w:r>
      <w:r>
        <w:rPr/>
        <w:t>Houston</w:t>
      </w:r>
      <w:r>
        <w:rPr>
          <w:spacing w:val="6"/>
        </w:rPr>
        <w:t> </w:t>
      </w:r>
      <w:r>
        <w:rPr/>
        <w:t>Stewart</w:t>
      </w:r>
      <w:r>
        <w:rPr>
          <w:spacing w:val="6"/>
        </w:rPr>
        <w:t> </w:t>
      </w:r>
      <w:r>
        <w:rPr/>
        <w:t>Chamberlain</w:t>
      </w:r>
      <w:r>
        <w:rPr>
          <w:spacing w:val="6"/>
        </w:rPr>
        <w:t> </w:t>
      </w:r>
      <w:r>
        <w:rPr/>
        <w:t>d’une</w:t>
      </w:r>
      <w:r>
        <w:rPr>
          <w:spacing w:val="6"/>
        </w:rPr>
        <w:t> </w:t>
      </w:r>
      <w:r>
        <w:rPr/>
        <w:t>part</w:t>
      </w:r>
      <w:r>
        <w:rPr/>
        <w:t> magnifiait</w:t>
      </w:r>
      <w:r>
        <w:rPr>
          <w:spacing w:val="38"/>
        </w:rPr>
        <w:t> </w:t>
      </w:r>
      <w:r>
        <w:rPr/>
        <w:t>les</w:t>
      </w:r>
      <w:r>
        <w:rPr>
          <w:spacing w:val="32"/>
        </w:rPr>
        <w:t> </w:t>
      </w:r>
      <w:r>
        <w:rPr/>
        <w:t>Allemands</w:t>
      </w:r>
      <w:r>
        <w:rPr>
          <w:spacing w:val="39"/>
        </w:rPr>
        <w:t> </w:t>
      </w:r>
      <w:r>
        <w:rPr/>
        <w:t>comme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race</w:t>
      </w:r>
      <w:r>
        <w:rPr>
          <w:spacing w:val="38"/>
        </w:rPr>
        <w:t> </w:t>
      </w:r>
      <w:r>
        <w:rPr/>
        <w:t>supérieure,</w:t>
      </w:r>
      <w:r>
        <w:rPr/>
        <w:t> et</w:t>
      </w:r>
      <w:r>
        <w:rPr>
          <w:spacing w:val="34"/>
        </w:rPr>
        <w:t> </w:t>
      </w:r>
      <w:r>
        <w:rPr/>
        <w:t>dépeignait</w:t>
      </w:r>
      <w:r>
        <w:rPr>
          <w:spacing w:val="35"/>
        </w:rPr>
        <w:t> </w:t>
      </w:r>
      <w:r>
        <w:rPr/>
        <w:t>d’autre</w:t>
      </w:r>
      <w:r>
        <w:rPr>
          <w:spacing w:val="35"/>
        </w:rPr>
        <w:t> </w:t>
      </w:r>
      <w:r>
        <w:rPr/>
        <w:t>part</w:t>
      </w:r>
      <w:r>
        <w:rPr>
          <w:spacing w:val="35"/>
        </w:rPr>
        <w:t> </w:t>
      </w:r>
      <w:r>
        <w:rPr/>
        <w:t>les</w:t>
      </w:r>
      <w:r>
        <w:rPr>
          <w:spacing w:val="35"/>
        </w:rPr>
        <w:t> </w:t>
      </w:r>
      <w:r>
        <w:rPr/>
        <w:t>Juifs</w:t>
      </w:r>
      <w:r>
        <w:rPr>
          <w:spacing w:val="34"/>
        </w:rPr>
        <w:t> </w:t>
      </w:r>
      <w:r>
        <w:rPr/>
        <w:t>comme</w:t>
      </w:r>
      <w:r>
        <w:rPr>
          <w:spacing w:val="35"/>
        </w:rPr>
        <w:t> </w:t>
      </w:r>
      <w:r>
        <w:rPr/>
        <w:t>une</w:t>
      </w:r>
      <w:r>
        <w:rPr>
          <w:spacing w:val="35"/>
        </w:rPr>
        <w:t> </w:t>
      </w:r>
      <w:r>
        <w:rPr/>
        <w:t>race</w:t>
      </w:r>
      <w:r>
        <w:rPr/>
        <w:t> distincte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inférieure.</w:t>
      </w:r>
      <w:r>
        <w:rPr>
          <w:spacing w:val="-11"/>
        </w:rPr>
        <w:t> </w:t>
      </w:r>
      <w:r>
        <w:rPr/>
        <w:t>Ces</w:t>
      </w:r>
      <w:r>
        <w:rPr>
          <w:spacing w:val="-4"/>
        </w:rPr>
        <w:t> </w:t>
      </w:r>
      <w:r>
        <w:rPr/>
        <w:t>écrits</w:t>
      </w:r>
      <w:r>
        <w:rPr>
          <w:spacing w:val="-4"/>
        </w:rPr>
        <w:t> </w:t>
      </w:r>
      <w:r>
        <w:rPr/>
        <w:t>trouveront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jeune</w:t>
      </w:r>
      <w:r>
        <w:rPr/>
        <w:t> Adolf Hitler un lecteur avide.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9"/>
            <w:col w:w="5707"/>
          </w:cols>
        </w:sectPr>
      </w:pPr>
    </w:p>
    <w:p>
      <w:pPr>
        <w:tabs>
          <w:tab w:pos="4901" w:val="left" w:leader="none"/>
          <w:tab w:pos="5314" w:val="left" w:leader="none"/>
        </w:tabs>
        <w:spacing w:before="3"/>
        <w:ind w:left="113" w:right="0" w:firstLine="0"/>
        <w:jc w:val="left"/>
        <w:rPr>
          <w:rFonts w:ascii="SabonLTStd-Roman" w:hAnsi="SabonLTStd-Roman" w:cs="SabonLTStd-Roman" w:eastAsia="SabonLTStd-Roman"/>
          <w:sz w:val="19"/>
          <w:szCs w:val="19"/>
        </w:rPr>
      </w:pPr>
      <w:r>
        <w:rPr/>
        <w:pict>
          <v:group style="position:absolute;margin-left:294.803192pt;margin-top:4.44273pt;width:22.7pt;height:.5pt;mso-position-horizontal-relative:page;mso-position-vertical-relative:paragraph;z-index:-18045" coordorigin="5896,89" coordsize="454,10">
            <v:group style="position:absolute;left:5921;top:94;width:414;height:2" coordorigin="5921,94" coordsize="414,2">
              <v:shape style="position:absolute;left:5921;top:94;width:414;height:2" coordorigin="5921,94" coordsize="414,0" path="m5921,94l6335,94e" filled="f" stroked="t" strokeweight=".5pt" strokecolor="#000000">
                <v:path arrowok="t"/>
                <v:stroke dashstyle="dash"/>
              </v:shape>
            </v:group>
            <v:group style="position:absolute;left:5901;top:94;width:2;height:2" coordorigin="5901,94" coordsize="2,2">
              <v:shape style="position:absolute;left:5901;top:94;width:2;height:2" coordorigin="5901,94" coordsize="0,0" path="m5901,94l5901,94e" filled="f" stroked="t" strokeweight=".5pt" strokecolor="#000000">
                <v:path arrowok="t"/>
              </v:shape>
            </v:group>
            <v:group style="position:absolute;left:6345;top:94;width:2;height:2" coordorigin="6345,94" coordsize="2,2">
              <v:shape style="position:absolute;left:6345;top:94;width:2;height:2" coordorigin="6345,94" coordsize="0,0" path="m6345,94l6345,9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Italic" w:hAnsi="SabonLTStd-Italic"/>
          <w:i/>
          <w:sz w:val="19"/>
        </w:rPr>
        <w:t>tion</w:t>
      </w:r>
      <w:r>
        <w:rPr>
          <w:rFonts w:ascii="SabonLTStd-Italic" w:hAnsi="SabonLTStd-Italic"/>
          <w:i/>
          <w:spacing w:val="11"/>
          <w:sz w:val="19"/>
        </w:rPr>
        <w:t> </w:t>
      </w:r>
      <w:r>
        <w:rPr>
          <w:rFonts w:ascii="SabonLTStd-Italic" w:hAnsi="SabonLTStd-Italic"/>
          <w:i/>
          <w:sz w:val="19"/>
        </w:rPr>
        <w:t>naturelle</w:t>
      </w:r>
      <w:r>
        <w:rPr>
          <w:rFonts w:ascii="SabonLTStd-Italic" w:hAnsi="SabonLTStd-Italic"/>
          <w:i/>
          <w:spacing w:val="11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Roman" w:hAnsi="SabonLTStd-Roman"/>
          <w:sz w:val="19"/>
        </w:rPr>
        <w:t>,</w:t>
      </w:r>
      <w:r>
        <w:rPr>
          <w:rFonts w:ascii="SabonLTStd-Roman" w:hAnsi="SabonLTStd-Roman"/>
          <w:spacing w:val="4"/>
          <w:sz w:val="19"/>
        </w:rPr>
        <w:t> </w:t>
      </w:r>
      <w:r>
        <w:rPr>
          <w:rFonts w:ascii="SabonLTStd-Roman" w:hAnsi="SabonLTStd-Roman"/>
          <w:sz w:val="19"/>
        </w:rPr>
        <w:t>le</w:t>
      </w:r>
      <w:r>
        <w:rPr>
          <w:rFonts w:ascii="SabonLTStd-Roman" w:hAnsi="SabonLTStd-Roman"/>
          <w:spacing w:val="11"/>
          <w:sz w:val="19"/>
        </w:rPr>
        <w:t> </w:t>
      </w:r>
      <w:r>
        <w:rPr>
          <w:rFonts w:ascii="SabonLTStd-Roman" w:hAnsi="SabonLTStd-Roman"/>
          <w:sz w:val="19"/>
        </w:rPr>
        <w:t>philosophe</w:t>
      </w:r>
      <w:r>
        <w:rPr>
          <w:rFonts w:ascii="SabonLTStd-Roman" w:hAnsi="SabonLTStd-Roman"/>
          <w:spacing w:val="11"/>
          <w:sz w:val="19"/>
        </w:rPr>
        <w:t> </w:t>
      </w:r>
      <w:r>
        <w:rPr>
          <w:rFonts w:ascii="SabonLTStd-Roman" w:hAnsi="SabonLTStd-Roman"/>
          <w:sz w:val="19"/>
        </w:rPr>
        <w:t>social</w:t>
      </w:r>
      <w:r>
        <w:rPr>
          <w:rFonts w:ascii="SabonLTStd-Roman" w:hAnsi="SabonLTStd-Roman"/>
          <w:spacing w:val="11"/>
          <w:sz w:val="19"/>
        </w:rPr>
        <w:t> </w:t>
      </w:r>
      <w:r>
        <w:rPr>
          <w:rFonts w:ascii="SabonLTStd-Roman" w:hAnsi="SabonLTStd-Roman"/>
          <w:sz w:val="19"/>
        </w:rPr>
        <w:t>Herbert</w:t>
      </w:r>
      <w:r>
        <w:rPr>
          <w:rFonts w:ascii="SabonLTStd-Roman" w:hAnsi="SabonLTStd-Roman"/>
          <w:spacing w:val="11"/>
          <w:sz w:val="19"/>
        </w:rPr>
        <w:t> </w:t>
      </w:r>
      <w:r>
        <w:rPr>
          <w:rFonts w:ascii="SabonLTStd-Roman" w:hAnsi="SabonLTStd-Roman"/>
          <w:sz w:val="19"/>
        </w:rPr>
        <w:t>Spencer</w:t>
      </w:r>
      <w:r>
        <w:rPr>
          <w:rFonts w:ascii="SabonLTStd-Roman" w:hAnsi="SabonLTStd-Roman"/>
          <w:sz w:val="19"/>
        </w:rPr>
        <w:tab/>
        <w:t> </w:t>
        <w:tab/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9"/>
          <w:szCs w:val="19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BodyText"/>
        <w:spacing w:line="240" w:lineRule="auto" w:before="22"/>
        <w:ind w:right="0"/>
        <w:jc w:val="left"/>
      </w:pPr>
      <w:r>
        <w:rPr/>
        <w:t>traça</w:t>
      </w:r>
      <w:r>
        <w:rPr>
          <w:spacing w:val="11"/>
        </w:rPr>
        <w:t> </w:t>
      </w:r>
      <w:r>
        <w:rPr/>
        <w:t>dans</w:t>
      </w:r>
      <w:r>
        <w:rPr>
          <w:spacing w:val="11"/>
        </w:rPr>
        <w:t> </w:t>
      </w:r>
      <w:r>
        <w:rPr/>
        <w:t>ses</w:t>
      </w:r>
      <w:r>
        <w:rPr>
          <w:spacing w:val="11"/>
        </w:rPr>
        <w:t> </w:t>
      </w:r>
      <w:r>
        <w:rPr/>
        <w:t>Principles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Biology</w:t>
      </w:r>
      <w:r>
        <w:rPr>
          <w:spacing w:val="11"/>
        </w:rPr>
        <w:t> </w:t>
      </w:r>
      <w:r>
        <w:rPr/>
        <w:t>(1864)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paral-</w:t>
      </w:r>
    </w:p>
    <w:p>
      <w:pPr>
        <w:tabs>
          <w:tab w:pos="453" w:val="left" w:leader="none"/>
        </w:tabs>
        <w:spacing w:line="266" w:lineRule="auto" w:before="77"/>
        <w:ind w:left="454" w:right="1206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br w:type="column"/>
      </w:r>
      <w:r>
        <w:rPr>
          <w:rFonts w:ascii="SabonLTStd-Roman" w:hAnsi="SabonLTStd-Roman"/>
          <w:sz w:val="12"/>
        </w:rPr>
        <w:t>11</w:t>
        <w:tab/>
        <w:t>Darwin reprendrait cette notion en 1869,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dans la cinquième édition de </w:t>
      </w:r>
      <w:r>
        <w:rPr>
          <w:rFonts w:ascii="SabonLTStd-Italic" w:hAnsi="SabonLTStd-Italic"/>
          <w:i/>
          <w:sz w:val="12"/>
        </w:rPr>
        <w:t>On the</w:t>
      </w:r>
      <w:r>
        <w:rPr>
          <w:rFonts w:ascii="SabonLTStd-Italic" w:hAnsi="SabonLTStd-Italic"/>
          <w:i/>
          <w:sz w:val="12"/>
        </w:rPr>
        <w:t> Origin of Species</w:t>
      </w:r>
      <w:r>
        <w:rPr>
          <w:rFonts w:ascii="SabonLTStd-Roman" w:hAnsi="SabonLTStd-Roman"/>
          <w:sz w:val="12"/>
        </w:rPr>
        <w:t>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36" w:space="226"/>
            <w:col w:w="5708"/>
          </w:cols>
        </w:sectPr>
      </w:pPr>
    </w:p>
    <w:p>
      <w:pPr>
        <w:spacing w:line="150" w:lineRule="exact" w:before="6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numPr>
          <w:ilvl w:val="1"/>
          <w:numId w:val="9"/>
        </w:numPr>
        <w:tabs>
          <w:tab w:pos="869" w:val="left" w:leader="none"/>
        </w:tabs>
        <w:spacing w:line="285" w:lineRule="auto" w:before="115" w:after="0"/>
        <w:ind w:left="794" w:right="1880" w:hanging="681"/>
        <w:jc w:val="left"/>
      </w:pPr>
      <w:r>
        <w:rPr>
          <w:color w:val="003924"/>
          <w:spacing w:val="4"/>
        </w:rPr>
        <w:t>Les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20</w:t>
      </w:r>
      <w:r>
        <w:rPr>
          <w:color w:val="003924"/>
          <w:spacing w:val="3"/>
          <w:position w:val="11"/>
          <w:sz w:val="18"/>
        </w:rPr>
        <w:t>e</w:t>
      </w:r>
      <w:r>
        <w:rPr>
          <w:color w:val="003924"/>
          <w:position w:val="11"/>
          <w:sz w:val="18"/>
        </w:rPr>
        <w:t> </w:t>
      </w:r>
      <w:r>
        <w:rPr>
          <w:color w:val="003924"/>
          <w:spacing w:val="2"/>
          <w:position w:val="11"/>
          <w:sz w:val="18"/>
        </w:rPr>
        <w:t> </w:t>
      </w:r>
      <w:r>
        <w:rPr>
          <w:color w:val="003924"/>
          <w:spacing w:val="3"/>
        </w:rPr>
        <w:t>et</w:t>
      </w:r>
      <w:r>
        <w:rPr>
          <w:color w:val="003924"/>
          <w:spacing w:val="13"/>
        </w:rPr>
        <w:t> </w:t>
      </w:r>
      <w:r>
        <w:rPr>
          <w:color w:val="003924"/>
          <w:spacing w:val="4"/>
        </w:rPr>
        <w:t>21</w:t>
      </w:r>
      <w:r>
        <w:rPr>
          <w:color w:val="003924"/>
          <w:spacing w:val="3"/>
          <w:position w:val="11"/>
          <w:sz w:val="18"/>
        </w:rPr>
        <w:t>e</w:t>
      </w:r>
      <w:r>
        <w:rPr>
          <w:color w:val="003924"/>
          <w:position w:val="11"/>
          <w:sz w:val="18"/>
        </w:rPr>
        <w:t> </w:t>
      </w:r>
      <w:r>
        <w:rPr>
          <w:color w:val="003924"/>
          <w:spacing w:val="1"/>
          <w:position w:val="11"/>
          <w:sz w:val="18"/>
        </w:rPr>
        <w:t> </w:t>
      </w:r>
      <w:r>
        <w:rPr>
          <w:color w:val="003924"/>
          <w:spacing w:val="5"/>
        </w:rPr>
        <w:t>siècles</w:t>
      </w:r>
      <w:r>
        <w:rPr>
          <w:color w:val="003924"/>
          <w:spacing w:val="13"/>
        </w:rPr>
        <w:t> </w:t>
      </w:r>
      <w:r>
        <w:rPr>
          <w:color w:val="003924"/>
        </w:rPr>
        <w:t>:</w:t>
      </w:r>
      <w:r>
        <w:rPr>
          <w:color w:val="003924"/>
          <w:spacing w:val="13"/>
        </w:rPr>
        <w:t> </w:t>
      </w:r>
      <w:r>
        <w:rPr>
          <w:color w:val="003924"/>
          <w:spacing w:val="3"/>
        </w:rPr>
        <w:t>la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Seconde</w:t>
      </w:r>
      <w:r>
        <w:rPr>
          <w:color w:val="003924"/>
          <w:spacing w:val="13"/>
        </w:rPr>
        <w:t> </w:t>
      </w:r>
      <w:r>
        <w:rPr>
          <w:color w:val="003924"/>
          <w:spacing w:val="5"/>
        </w:rPr>
        <w:t>Guerre</w:t>
      </w:r>
      <w:r>
        <w:rPr>
          <w:color w:val="003924"/>
          <w:spacing w:val="13"/>
        </w:rPr>
        <w:t> </w:t>
      </w:r>
      <w:r>
        <w:rPr>
          <w:color w:val="003924"/>
          <w:spacing w:val="5"/>
        </w:rPr>
        <w:t>mondiale</w:t>
      </w:r>
      <w:r>
        <w:rPr>
          <w:color w:val="003924"/>
          <w:spacing w:val="13"/>
        </w:rPr>
        <w:t> </w:t>
      </w:r>
      <w:r>
        <w:rPr>
          <w:color w:val="003924"/>
          <w:spacing w:val="6"/>
        </w:rPr>
        <w:t>comme</w:t>
      </w:r>
      <w:r>
        <w:rPr>
          <w:color w:val="003924"/>
          <w:spacing w:val="30"/>
        </w:rPr>
        <w:t> </w:t>
      </w:r>
      <w:r>
        <w:rPr>
          <w:color w:val="003924"/>
          <w:spacing w:val="6"/>
        </w:rPr>
        <w:t>carrefour</w:t>
      </w:r>
      <w:r>
        <w:rPr>
          <w:color w:val="000000"/>
        </w:rPr>
      </w:r>
    </w:p>
    <w:p>
      <w:pPr>
        <w:spacing w:line="280" w:lineRule="exact" w:before="1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Heading5"/>
        <w:numPr>
          <w:ilvl w:val="2"/>
          <w:numId w:val="9"/>
        </w:numPr>
        <w:tabs>
          <w:tab w:pos="795" w:val="left" w:leader="none"/>
        </w:tabs>
        <w:spacing w:line="306" w:lineRule="auto" w:before="116" w:after="0"/>
        <w:ind w:left="794" w:right="834" w:hanging="681"/>
        <w:jc w:val="left"/>
      </w:pPr>
      <w:r>
        <w:rPr/>
        <w:pict>
          <v:group style="position:absolute;margin-left:546.263489pt;margin-top:87.824013pt;width:50.5pt;height:2.95pt;mso-position-horizontal-relative:page;mso-position-vertical-relative:page;z-index:-18046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804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85BC22"/>
          <w:spacing w:val="2"/>
        </w:rPr>
        <w:t>Le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racisme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scientifique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culmine</w:t>
      </w:r>
      <w:r>
        <w:rPr>
          <w:color w:val="85BC22"/>
          <w:spacing w:val="26"/>
        </w:rPr>
        <w:t> </w:t>
      </w:r>
      <w:r>
        <w:rPr>
          <w:color w:val="85BC22"/>
          <w:spacing w:val="2"/>
        </w:rPr>
        <w:t>et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est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rejeté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spacing w:line="263" w:lineRule="auto"/>
        <w:ind w:right="0"/>
        <w:jc w:val="both"/>
      </w:pPr>
      <w:r>
        <w:rPr/>
        <w:t>Au</w:t>
      </w:r>
      <w:r>
        <w:rPr>
          <w:spacing w:val="25"/>
        </w:rPr>
        <w:t> </w:t>
      </w:r>
      <w:r>
        <w:rPr/>
        <w:t>début</w:t>
      </w:r>
      <w:r>
        <w:rPr>
          <w:spacing w:val="26"/>
        </w:rPr>
        <w:t> </w:t>
      </w:r>
      <w:r>
        <w:rPr/>
        <w:t>du</w:t>
      </w:r>
      <w:r>
        <w:rPr>
          <w:spacing w:val="26"/>
        </w:rPr>
        <w:t> </w:t>
      </w:r>
      <w:r>
        <w:rPr/>
        <w:t>vingtième</w:t>
      </w:r>
      <w:r>
        <w:rPr>
          <w:spacing w:val="26"/>
        </w:rPr>
        <w:t> </w:t>
      </w:r>
      <w:r>
        <w:rPr/>
        <w:t>siècle,</w:t>
      </w:r>
      <w:r>
        <w:rPr>
          <w:spacing w:val="19"/>
        </w:rPr>
        <w:t> </w:t>
      </w:r>
      <w:r>
        <w:rPr/>
        <w:t>l’anthropologue</w:t>
      </w:r>
      <w:r>
        <w:rPr/>
        <w:t> germano-américain</w:t>
      </w:r>
      <w:r>
        <w:rPr>
          <w:spacing w:val="15"/>
        </w:rPr>
        <w:t> </w:t>
      </w:r>
      <w:r>
        <w:rPr/>
        <w:t>Franz</w:t>
      </w:r>
      <w:r>
        <w:rPr>
          <w:spacing w:val="15"/>
        </w:rPr>
        <w:t> </w:t>
      </w:r>
      <w:r>
        <w:rPr/>
        <w:t>Boas</w:t>
      </w:r>
      <w:r>
        <w:rPr>
          <w:spacing w:val="15"/>
        </w:rPr>
        <w:t> </w:t>
      </w:r>
      <w:r>
        <w:rPr/>
        <w:t>rejeta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pensée</w:t>
      </w:r>
      <w:r>
        <w:rPr>
          <w:spacing w:val="15"/>
        </w:rPr>
        <w:t> </w:t>
      </w:r>
      <w:r>
        <w:rPr/>
        <w:t>typo-</w:t>
      </w:r>
      <w:r>
        <w:rPr/>
        <w:t> logique</w:t>
      </w:r>
      <w:r>
        <w:rPr>
          <w:spacing w:val="20"/>
        </w:rPr>
        <w:t> </w:t>
      </w:r>
      <w:r>
        <w:rPr/>
        <w:t>sur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13"/>
        </w:rPr>
        <w:t> </w:t>
      </w:r>
      <w:r>
        <w:rPr/>
        <w:t>Dans</w:t>
      </w:r>
      <w:r>
        <w:rPr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The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Mind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of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Primitive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Man</w:t>
      </w:r>
      <w:r>
        <w:rPr>
          <w:rFonts w:ascii="SabonLTStd-Italic" w:hAnsi="SabonLTStd-Italic" w:cs="SabonLTStd-Italic" w:eastAsia="SabonLTStd-Italic"/>
          <w:i/>
          <w:spacing w:val="-1"/>
        </w:rPr>
        <w:t> </w:t>
      </w:r>
      <w:r>
        <w:rPr/>
        <w:t>(1911),</w:t>
      </w:r>
      <w:r>
        <w:rPr>
          <w:spacing w:val="-8"/>
        </w:rPr>
        <w:t> </w:t>
      </w:r>
      <w:r>
        <w:rPr/>
        <w:t>il</w:t>
      </w:r>
      <w:r>
        <w:rPr>
          <w:spacing w:val="-1"/>
        </w:rPr>
        <w:t> </w:t>
      </w:r>
      <w:r>
        <w:rPr/>
        <w:t>plaidait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/>
        <w:t>séparation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carac-</w:t>
      </w:r>
      <w:r>
        <w:rPr/>
        <w:t> téristiques</w:t>
      </w:r>
      <w:r>
        <w:rPr>
          <w:spacing w:val="8"/>
        </w:rPr>
        <w:t> </w:t>
      </w:r>
      <w:r>
        <w:rPr/>
        <w:t>physiques</w:t>
      </w:r>
      <w:r>
        <w:rPr>
          <w:spacing w:val="8"/>
        </w:rPr>
        <w:t> </w:t>
      </w:r>
      <w:r>
        <w:rPr/>
        <w:t>(héritées)</w:t>
      </w:r>
      <w:r>
        <w:rPr>
          <w:spacing w:val="8"/>
        </w:rPr>
        <w:t> </w:t>
      </w:r>
      <w:r>
        <w:rPr/>
        <w:t>d’un</w:t>
      </w:r>
      <w:r>
        <w:rPr>
          <w:spacing w:val="8"/>
        </w:rPr>
        <w:t> </w:t>
      </w:r>
      <w:r>
        <w:rPr/>
        <w:t>peuple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carac-</w:t>
      </w:r>
      <w:r>
        <w:rPr/>
        <w:t> téristiques</w:t>
      </w:r>
      <w:r>
        <w:rPr>
          <w:spacing w:val="41"/>
        </w:rPr>
        <w:t> </w:t>
      </w:r>
      <w:r>
        <w:rPr/>
        <w:t>(acquises)</w:t>
      </w:r>
      <w:r>
        <w:rPr>
          <w:spacing w:val="42"/>
        </w:rPr>
        <w:t> </w:t>
      </w:r>
      <w:r>
        <w:rPr/>
        <w:t>comme</w:t>
      </w:r>
      <w:r>
        <w:rPr>
          <w:spacing w:val="42"/>
        </w:rPr>
        <w:t> </w:t>
      </w:r>
      <w:r>
        <w:rPr/>
        <w:t>le</w:t>
      </w:r>
      <w:r>
        <w:rPr>
          <w:spacing w:val="42"/>
        </w:rPr>
        <w:t> </w:t>
      </w:r>
      <w:r>
        <w:rPr/>
        <w:t>comportement</w:t>
      </w:r>
      <w:r>
        <w:rPr>
          <w:spacing w:val="42"/>
        </w:rPr>
        <w:t> </w:t>
      </w:r>
      <w:r>
        <w:rPr/>
        <w:t>et</w:t>
      </w:r>
      <w:r>
        <w:rPr>
          <w:spacing w:val="41"/>
        </w:rPr>
        <w:t> </w:t>
      </w:r>
      <w:r>
        <w:rPr/>
        <w:t>la</w:t>
      </w:r>
      <w:r>
        <w:rPr/>
        <w:t> culture,</w:t>
      </w:r>
      <w:r>
        <w:rPr>
          <w:spacing w:val="-7"/>
        </w:rPr>
        <w:t> </w:t>
      </w:r>
      <w:r>
        <w:rPr/>
        <w:t>et pour que l’on considérât la </w:t>
      </w:r>
      <w:r>
        <w:rPr>
          <w:rFonts w:ascii="SabonLTStd-Italic" w:hAnsi="SabonLTStd-Italic" w:cs="SabonLTStd-Italic" w:eastAsia="SabonLTStd-Italic"/>
          <w:i/>
        </w:rPr>
        <w:t>«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</w:rPr>
        <w:t> » </w:t>
      </w:r>
      <w:r>
        <w:rPr/>
        <w:t>comme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phénomène</w:t>
      </w:r>
      <w:r>
        <w:rPr>
          <w:spacing w:val="23"/>
        </w:rPr>
        <w:t> </w:t>
      </w:r>
      <w:r>
        <w:rPr/>
        <w:t>purement</w:t>
      </w:r>
      <w:r>
        <w:rPr>
          <w:spacing w:val="23"/>
        </w:rPr>
        <w:t> </w:t>
      </w:r>
      <w:r>
        <w:rPr/>
        <w:t>biologique.</w:t>
      </w:r>
      <w:r>
        <w:rPr>
          <w:spacing w:val="16"/>
        </w:rPr>
        <w:t> </w:t>
      </w:r>
      <w:r>
        <w:rPr/>
        <w:t>Une</w:t>
      </w:r>
      <w:r>
        <w:rPr>
          <w:spacing w:val="23"/>
        </w:rPr>
        <w:t> </w:t>
      </w:r>
      <w:r>
        <w:rPr/>
        <w:t>chose</w:t>
      </w:r>
      <w:r>
        <w:rPr>
          <w:spacing w:val="23"/>
        </w:rPr>
        <w:t> </w:t>
      </w:r>
      <w:r>
        <w:rPr/>
        <w:t>telle</w:t>
      </w:r>
      <w:r>
        <w:rPr/>
        <w:t> qu’une</w:t>
      </w:r>
      <w:r>
        <w:rPr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pure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/>
        <w:t>ou</w:t>
      </w:r>
      <w:r>
        <w:rPr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supérieure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/>
        <w:t>n’existe</w:t>
      </w:r>
      <w:r>
        <w:rPr>
          <w:spacing w:val="21"/>
        </w:rPr>
        <w:t> </w:t>
      </w:r>
      <w:r>
        <w:rPr/>
        <w:t>pas,</w:t>
      </w:r>
      <w:r>
        <w:rPr>
          <w:spacing w:val="23"/>
        </w:rPr>
        <w:t> </w:t>
      </w:r>
      <w:r>
        <w:rPr/>
        <w:t>argumentait-il</w:t>
      </w:r>
      <w:r>
        <w:rPr>
          <w:spacing w:val="27"/>
        </w:rPr>
        <w:t> </w:t>
      </w:r>
      <w:r>
        <w:rPr/>
        <w:t>;</w:t>
      </w:r>
      <w:r>
        <w:rPr>
          <w:spacing w:val="28"/>
        </w:rPr>
        <w:t> </w:t>
      </w:r>
      <w:r>
        <w:rPr/>
        <w:t>il</w:t>
      </w:r>
      <w:r>
        <w:rPr>
          <w:spacing w:val="28"/>
        </w:rPr>
        <w:t> </w:t>
      </w:r>
      <w:r>
        <w:rPr/>
        <w:t>existe</w:t>
      </w:r>
      <w:r>
        <w:rPr>
          <w:spacing w:val="28"/>
        </w:rPr>
        <w:t> </w:t>
      </w:r>
      <w:r>
        <w:rPr/>
        <w:t>certes</w:t>
      </w:r>
      <w:r>
        <w:rPr>
          <w:spacing w:val="28"/>
        </w:rPr>
        <w:t> </w:t>
      </w:r>
      <w:r>
        <w:rPr/>
        <w:t>des</w:t>
      </w:r>
      <w:r>
        <w:rPr>
          <w:spacing w:val="27"/>
        </w:rPr>
        <w:t> </w:t>
      </w:r>
      <w:r>
        <w:rPr/>
        <w:t>cultures</w:t>
      </w:r>
      <w:r>
        <w:rPr>
          <w:spacing w:val="28"/>
        </w:rPr>
        <w:t> </w:t>
      </w:r>
      <w:r>
        <w:rPr/>
        <w:t>juxtapo-</w:t>
      </w:r>
      <w:r>
        <w:rPr/>
        <w:t> sées,</w:t>
      </w:r>
      <w:r>
        <w:rPr>
          <w:spacing w:val="21"/>
        </w:rPr>
        <w:t> </w:t>
      </w:r>
      <w:r>
        <w:rPr/>
        <w:t>équivalentes,</w:t>
      </w:r>
      <w:r>
        <w:rPr>
          <w:spacing w:val="21"/>
        </w:rPr>
        <w:t> </w:t>
      </w:r>
      <w:r>
        <w:rPr/>
        <w:t>qui</w:t>
      </w:r>
      <w:r>
        <w:rPr>
          <w:spacing w:val="27"/>
        </w:rPr>
        <w:t> </w:t>
      </w:r>
      <w:r>
        <w:rPr/>
        <w:t>doivent</w:t>
      </w:r>
      <w:r>
        <w:rPr>
          <w:spacing w:val="28"/>
        </w:rPr>
        <w:t> </w:t>
      </w:r>
      <w:r>
        <w:rPr/>
        <w:t>chacune</w:t>
      </w:r>
      <w:r>
        <w:rPr>
          <w:spacing w:val="28"/>
        </w:rPr>
        <w:t> </w:t>
      </w:r>
      <w:r>
        <w:rPr/>
        <w:t>être</w:t>
      </w:r>
      <w:r>
        <w:rPr>
          <w:spacing w:val="28"/>
        </w:rPr>
        <w:t> </w:t>
      </w:r>
      <w:r>
        <w:rPr/>
        <w:t>considé-</w:t>
      </w:r>
      <w:r>
        <w:rPr/>
        <w:t> rées </w:t>
      </w:r>
      <w:r>
        <w:rPr>
          <w:spacing w:val="17"/>
        </w:rPr>
        <w:t> </w:t>
      </w:r>
      <w:r>
        <w:rPr/>
        <w:t>séparément, </w:t>
      </w:r>
      <w:r>
        <w:rPr>
          <w:spacing w:val="10"/>
        </w:rPr>
        <w:t> </w:t>
      </w:r>
      <w:r>
        <w:rPr/>
        <w:t>dans </w:t>
      </w:r>
      <w:r>
        <w:rPr>
          <w:spacing w:val="17"/>
        </w:rPr>
        <w:t> </w:t>
      </w:r>
      <w:r>
        <w:rPr/>
        <w:t>leur </w:t>
      </w:r>
      <w:r>
        <w:rPr>
          <w:spacing w:val="17"/>
        </w:rPr>
        <w:t> </w:t>
      </w:r>
      <w:r>
        <w:rPr/>
        <w:t>environnement </w:t>
      </w:r>
      <w:r>
        <w:rPr>
          <w:spacing w:val="17"/>
        </w:rPr>
        <w:t> </w:t>
      </w:r>
      <w:r>
        <w:rPr/>
        <w:t>propre.</w:t>
      </w:r>
    </w:p>
    <w:p>
      <w:pPr>
        <w:pStyle w:val="BodyText"/>
        <w:spacing w:line="263" w:lineRule="auto" w:before="90"/>
        <w:ind w:right="1167"/>
        <w:jc w:val="both"/>
      </w:pPr>
      <w:r>
        <w:rPr/>
        <w:br w:type="column"/>
      </w:r>
      <w:r>
        <w:rPr/>
        <w:t>Ses</w:t>
      </w:r>
      <w:r>
        <w:rPr>
          <w:spacing w:val="11"/>
        </w:rPr>
        <w:t> </w:t>
      </w:r>
      <w:r>
        <w:rPr/>
        <w:t>idées</w:t>
      </w:r>
      <w:r>
        <w:rPr>
          <w:spacing w:val="11"/>
        </w:rPr>
        <w:t> </w:t>
      </w:r>
      <w:r>
        <w:rPr/>
        <w:t>ouvriront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voie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/>
        <w:t>une</w:t>
      </w:r>
      <w:r>
        <w:rPr>
          <w:spacing w:val="11"/>
        </w:rPr>
        <w:t> </w:t>
      </w:r>
      <w:r>
        <w:rPr/>
        <w:t>nouvelle</w:t>
      </w:r>
      <w:r>
        <w:rPr>
          <w:spacing w:val="11"/>
        </w:rPr>
        <w:t> </w:t>
      </w:r>
      <w:r>
        <w:rPr/>
        <w:t>manière</w:t>
      </w:r>
      <w:r>
        <w:rPr>
          <w:spacing w:val="11"/>
        </w:rPr>
        <w:t> </w:t>
      </w:r>
      <w:r>
        <w:rPr/>
        <w:t>de</w:t>
      </w:r>
      <w:r>
        <w:rPr/>
        <w:t> penser</w:t>
      </w:r>
      <w:r>
        <w:rPr>
          <w:spacing w:val="25"/>
        </w:rPr>
        <w:t> </w:t>
      </w:r>
      <w:r>
        <w:rPr/>
        <w:t>sur</w:t>
      </w:r>
      <w:r>
        <w:rPr>
          <w:spacing w:val="25"/>
        </w:rPr>
        <w:t> </w:t>
      </w:r>
      <w:r>
        <w:rPr/>
        <w:t>les</w:t>
      </w:r>
      <w:r>
        <w:rPr>
          <w:spacing w:val="25"/>
        </w:rPr>
        <w:t> </w:t>
      </w:r>
      <w:r>
        <w:rPr/>
        <w:t>différences</w:t>
      </w:r>
      <w:r>
        <w:rPr>
          <w:spacing w:val="25"/>
        </w:rPr>
        <w:t> </w:t>
      </w:r>
      <w:r>
        <w:rPr/>
        <w:t>entre</w:t>
      </w:r>
      <w:r>
        <w:rPr>
          <w:spacing w:val="25"/>
        </w:rPr>
        <w:t> </w:t>
      </w:r>
      <w:r>
        <w:rPr/>
        <w:t>les</w:t>
      </w:r>
      <w:r>
        <w:rPr>
          <w:spacing w:val="25"/>
        </w:rPr>
        <w:t> </w:t>
      </w:r>
      <w:r>
        <w:rPr/>
        <w:t>hommes,</w:t>
      </w:r>
      <w:r>
        <w:rPr>
          <w:spacing w:val="18"/>
        </w:rPr>
        <w:t> </w:t>
      </w:r>
      <w:r>
        <w:rPr/>
        <w:t>mais</w:t>
      </w:r>
      <w:r>
        <w:rPr>
          <w:spacing w:val="25"/>
        </w:rPr>
        <w:t> </w:t>
      </w:r>
      <w:r>
        <w:rPr/>
        <w:t>ne</w:t>
      </w:r>
      <w:r>
        <w:rPr/>
        <w:t> trouveront initialement que peu d’écho.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Car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même</w:t>
      </w:r>
      <w:r>
        <w:rPr>
          <w:spacing w:val="12"/>
        </w:rPr>
        <w:t> </w:t>
      </w:r>
      <w:r>
        <w:rPr/>
        <w:t>période,</w:t>
      </w:r>
      <w:r>
        <w:rPr>
          <w:spacing w:val="5"/>
        </w:rPr>
        <w:t> </w:t>
      </w:r>
      <w:r>
        <w:rPr/>
        <w:t>le</w:t>
      </w:r>
      <w:r>
        <w:rPr>
          <w:spacing w:val="12"/>
        </w:rPr>
        <w:t> </w:t>
      </w:r>
      <w:r>
        <w:rPr/>
        <w:t>racisme</w:t>
      </w:r>
      <w:r>
        <w:rPr>
          <w:spacing w:val="12"/>
        </w:rPr>
        <w:t> </w:t>
      </w:r>
      <w:r>
        <w:rPr/>
        <w:t>scientifique</w:t>
      </w:r>
      <w:r>
        <w:rPr>
          <w:spacing w:val="12"/>
        </w:rPr>
        <w:t> </w:t>
      </w:r>
      <w:r>
        <w:rPr/>
        <w:t>culmi-</w:t>
      </w:r>
      <w:r>
        <w:rPr/>
        <w:t> nait,</w:t>
      </w:r>
      <w:r>
        <w:rPr>
          <w:spacing w:val="47"/>
        </w:rPr>
        <w:t> </w:t>
      </w:r>
      <w:r>
        <w:rPr/>
        <w:t>et</w:t>
      </w:r>
      <w:r>
        <w:rPr>
          <w:spacing w:val="2"/>
        </w:rPr>
        <w:t> </w:t>
      </w:r>
      <w:r>
        <w:rPr/>
        <w:t>cela</w:t>
      </w:r>
      <w:r>
        <w:rPr>
          <w:spacing w:val="2"/>
        </w:rPr>
        <w:t> </w:t>
      </w:r>
      <w:r>
        <w:rPr/>
        <w:t>jusqu’au</w:t>
      </w:r>
      <w:r>
        <w:rPr>
          <w:spacing w:val="2"/>
        </w:rPr>
        <w:t> </w:t>
      </w:r>
      <w:r>
        <w:rPr/>
        <w:t>terme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Seconde</w:t>
      </w:r>
      <w:r>
        <w:rPr>
          <w:spacing w:val="2"/>
        </w:rPr>
        <w:t> </w:t>
      </w:r>
      <w:r>
        <w:rPr/>
        <w:t>Guerre</w:t>
      </w:r>
      <w:r>
        <w:rPr/>
        <w:t> mondiale.</w:t>
      </w:r>
      <w:r>
        <w:rPr>
          <w:spacing w:val="8"/>
        </w:rPr>
        <w:t> </w:t>
      </w:r>
      <w:r>
        <w:rPr/>
        <w:t>Ce</w:t>
      </w:r>
      <w:r>
        <w:rPr>
          <w:spacing w:val="15"/>
        </w:rPr>
        <w:t> </w:t>
      </w:r>
      <w:r>
        <w:rPr/>
        <w:t>fut</w:t>
      </w:r>
      <w:r>
        <w:rPr>
          <w:spacing w:val="15"/>
        </w:rPr>
        <w:t> </w:t>
      </w:r>
      <w:r>
        <w:rPr/>
        <w:t>dans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contexte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théories</w:t>
      </w:r>
      <w:r>
        <w:rPr>
          <w:spacing w:val="15"/>
        </w:rPr>
        <w:t> </w:t>
      </w:r>
      <w:r>
        <w:rPr/>
        <w:t>nazies</w:t>
      </w:r>
      <w:r>
        <w:rPr/>
        <w:t> sur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9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3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9"/>
        </w:rPr>
        <w:t> </w:t>
      </w:r>
      <w:r>
        <w:rPr/>
        <w:t>que,</w:t>
      </w:r>
      <w:r>
        <w:rPr>
          <w:spacing w:val="31"/>
        </w:rPr>
        <w:t> </w:t>
      </w:r>
      <w:r>
        <w:rPr/>
        <w:t>dans</w:t>
      </w:r>
      <w:r>
        <w:rPr>
          <w:spacing w:val="39"/>
        </w:rPr>
        <w:t> </w:t>
      </w:r>
      <w:r>
        <w:rPr/>
        <w:t>les</w:t>
      </w:r>
      <w:r>
        <w:rPr>
          <w:spacing w:val="39"/>
        </w:rPr>
        <w:t> </w:t>
      </w:r>
      <w:r>
        <w:rPr/>
        <w:t>années</w:t>
      </w:r>
      <w:r>
        <w:rPr>
          <w:spacing w:val="39"/>
        </w:rPr>
        <w:t> </w:t>
      </w:r>
      <w:r>
        <w:rPr/>
        <w:t>trente,</w:t>
      </w:r>
      <w:r>
        <w:rPr>
          <w:spacing w:val="32"/>
        </w:rPr>
        <w:t> </w:t>
      </w:r>
      <w:r>
        <w:rPr/>
        <w:t>le</w:t>
      </w:r>
      <w:r>
        <w:rPr>
          <w:spacing w:val="39"/>
        </w:rPr>
        <w:t> </w:t>
      </w:r>
      <w:r>
        <w:rPr/>
        <w:t>mot</w:t>
      </w:r>
      <w:r>
        <w:rPr>
          <w:spacing w:val="23"/>
        </w:rPr>
        <w:t> </w:t>
      </w:r>
      <w:r>
        <w:rPr/>
        <w:t>anglais</w:t>
      </w:r>
      <w:r>
        <w:rPr>
          <w:spacing w:val="3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racism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/>
        <w:t>fit</w:t>
      </w:r>
      <w:r>
        <w:rPr>
          <w:spacing w:val="33"/>
        </w:rPr>
        <w:t> </w:t>
      </w:r>
      <w:r>
        <w:rPr/>
        <w:t>son</w:t>
      </w:r>
      <w:r>
        <w:rPr>
          <w:spacing w:val="32"/>
        </w:rPr>
        <w:t> </w:t>
      </w:r>
      <w:r>
        <w:rPr/>
        <w:t>apparition,</w:t>
      </w:r>
      <w:r>
        <w:rPr>
          <w:spacing w:val="26"/>
        </w:rPr>
        <w:t> </w:t>
      </w:r>
      <w:r>
        <w:rPr/>
        <w:t>peu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temps</w:t>
      </w:r>
      <w:r>
        <w:rPr>
          <w:spacing w:val="23"/>
        </w:rPr>
        <w:t> </w:t>
      </w:r>
      <w:r>
        <w:rPr/>
        <w:t>après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français</w:t>
      </w:r>
      <w:r>
        <w:rPr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racisme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à</w:t>
      </w:r>
      <w:r>
        <w:rPr>
          <w:spacing w:val="21"/>
        </w:rPr>
        <w:t> </w:t>
      </w:r>
      <w:r>
        <w:rPr/>
        <w:t>peu</w:t>
      </w:r>
      <w:r>
        <w:rPr>
          <w:spacing w:val="21"/>
        </w:rPr>
        <w:t> </w:t>
      </w:r>
      <w:r>
        <w:rPr/>
        <w:t>près</w:t>
      </w:r>
      <w:r>
        <w:rPr>
          <w:spacing w:val="21"/>
        </w:rPr>
        <w:t> </w:t>
      </w:r>
      <w:r>
        <w:rPr/>
        <w:t>au</w:t>
      </w:r>
      <w:r>
        <w:rPr>
          <w:spacing w:val="21"/>
        </w:rPr>
        <w:t> </w:t>
      </w:r>
      <w:r>
        <w:rPr/>
        <w:t>même</w:t>
      </w:r>
      <w:r>
        <w:rPr>
          <w:spacing w:val="25"/>
        </w:rPr>
        <w:t> </w:t>
      </w:r>
      <w:r>
        <w:rPr/>
        <w:t>moment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le</w:t>
      </w:r>
      <w:r>
        <w:rPr>
          <w:spacing w:val="12"/>
        </w:rPr>
        <w:t> </w:t>
      </w:r>
      <w:r>
        <w:rPr/>
        <w:t>néerlandais</w:t>
      </w:r>
      <w:r>
        <w:rPr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racisme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»</w:t>
      </w:r>
      <w:r>
        <w:rPr>
          <w:spacing w:val="-1"/>
          <w:position w:val="6"/>
          <w:sz w:val="11"/>
          <w:szCs w:val="11"/>
        </w:rPr>
        <w:t>12</w:t>
      </w:r>
      <w:r>
        <w:rPr>
          <w:spacing w:val="-1"/>
        </w:rPr>
        <w:t>.</w:t>
      </w:r>
      <w:r>
        <w:rPr>
          <w:spacing w:val="5"/>
        </w:rPr>
        <w:t> </w:t>
      </w:r>
      <w:r>
        <w:rPr/>
        <w:t>Il</w:t>
      </w:r>
      <w:r>
        <w:rPr>
          <w:spacing w:val="12"/>
        </w:rPr>
        <w:t> </w:t>
      </w:r>
      <w:r>
        <w:rPr/>
        <w:t>remplaça</w:t>
      </w:r>
      <w:r>
        <w:rPr>
          <w:spacing w:val="28"/>
        </w:rPr>
        <w:t> </w:t>
      </w:r>
      <w:r>
        <w:rPr/>
        <w:t>petit</w:t>
      </w:r>
      <w:r>
        <w:rPr>
          <w:spacing w:val="24"/>
        </w:rPr>
        <w:t> </w:t>
      </w:r>
      <w:r>
        <w:rPr/>
        <w:t>à</w:t>
      </w:r>
      <w:r>
        <w:rPr>
          <w:spacing w:val="24"/>
        </w:rPr>
        <w:t> </w:t>
      </w:r>
      <w:r>
        <w:rPr/>
        <w:t>petit</w:t>
      </w:r>
      <w:r>
        <w:rPr>
          <w:spacing w:val="24"/>
        </w:rPr>
        <w:t> </w:t>
      </w:r>
      <w:r>
        <w:rPr/>
        <w:t>des</w:t>
      </w:r>
      <w:r>
        <w:rPr>
          <w:spacing w:val="24"/>
        </w:rPr>
        <w:t> </w:t>
      </w:r>
      <w:r>
        <w:rPr/>
        <w:t>mots</w:t>
      </w:r>
      <w:r>
        <w:rPr>
          <w:spacing w:val="24"/>
        </w:rPr>
        <w:t> </w:t>
      </w:r>
      <w:r>
        <w:rPr/>
        <w:t>comme</w:t>
      </w:r>
      <w:r>
        <w:rPr>
          <w:spacing w:val="2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racialism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(1871)</w:t>
      </w:r>
      <w:r>
        <w:rPr>
          <w:spacing w:val="24"/>
        </w:rPr>
        <w:t> </w:t>
      </w:r>
      <w:r>
        <w:rPr/>
        <w:t>et</w:t>
      </w:r>
    </w:p>
    <w:p>
      <w:pPr>
        <w:spacing w:line="170" w:lineRule="exact" w:before="4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10"/>
        </w:numPr>
        <w:tabs>
          <w:tab w:pos="455" w:val="left" w:leader="none"/>
        </w:tabs>
        <w:spacing w:before="0"/>
        <w:ind w:left="447" w:right="0" w:hanging="334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10.969987pt;width:22.7pt;height:.5pt;mso-position-horizontal-relative:page;mso-position-vertical-relative:paragraph;z-index:-18044" coordorigin="5896,-219" coordsize="454,10">
            <v:group style="position:absolute;left:5921;top:-214;width:414;height:2" coordorigin="5921,-214" coordsize="414,2">
              <v:shape style="position:absolute;left:5921;top:-214;width:414;height:2" coordorigin="5921,-214" coordsize="414,0" path="m5921,-214l6335,-214e" filled="f" stroked="t" strokeweight=".5pt" strokecolor="#000000">
                <v:path arrowok="t"/>
                <v:stroke dashstyle="dash"/>
              </v:shape>
            </v:group>
            <v:group style="position:absolute;left:5901;top:-214;width:2;height:2" coordorigin="5901,-214" coordsize="2,2">
              <v:shape style="position:absolute;left:5901;top:-214;width:2;height:2" coordorigin="5901,-214" coordsize="0,0" path="m5901,-214l5901,-214e" filled="f" stroked="t" strokeweight=".5pt" strokecolor="#000000">
                <v:path arrowok="t"/>
              </v:shape>
            </v:group>
            <v:group style="position:absolute;left:6345;top:-214;width:2;height:2" coordorigin="6345,-214" coordsize="2,2">
              <v:shape style="position:absolute;left:6345;top:-214;width:2;height:2" coordorigin="6345,-214" coordsize="0,0" path="m6345,-214l6345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pacing w:val="-3"/>
          <w:sz w:val="12"/>
        </w:rPr>
        <w:t>V</w:t>
      </w:r>
      <w:hyperlink r:id="rId17">
        <w:r>
          <w:rPr>
            <w:rFonts w:ascii="SabonLTStd-Roman"/>
            <w:spacing w:val="-3"/>
            <w:sz w:val="12"/>
          </w:rPr>
          <w:t>oir</w:t>
        </w:r>
        <w:r>
          <w:rPr>
            <w:rFonts w:ascii="SabonLTStd-Roman"/>
            <w:sz w:val="12"/>
          </w:rPr>
          <w:t> : </w:t>
        </w:r>
        <w:r>
          <w:rPr>
            <w:rFonts w:ascii="SabonLTStd-Roman"/>
            <w:spacing w:val="-1"/>
            <w:sz w:val="12"/>
          </w:rPr>
          <w:t>www.etymologiebank.nl.</w:t>
        </w:r>
      </w:hyperlink>
    </w:p>
    <w:p>
      <w:pPr>
        <w:spacing w:after="0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spacing w:line="263" w:lineRule="auto" w:before="70"/>
        <w:ind w:left="107" w:right="7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racialis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(1917),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qui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étaient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souvent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utilisés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début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vingtième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siècle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contexte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sud-africain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;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aux</w:t>
      </w:r>
      <w:r>
        <w:rPr>
          <w:rFonts w:ascii="SabonLTStd-Roman" w:hAnsi="SabonLTStd-Roman" w:cs="SabonLTStd-Roman" w:eastAsia="SabonLTStd-Roman"/>
          <w:sz w:val="19"/>
          <w:szCs w:val="19"/>
        </w:rPr>
        <w:t> États-Unis,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notions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race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hatred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race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prejudice » </w:t>
      </w:r>
      <w:r>
        <w:rPr>
          <w:rFonts w:ascii="SabonLTStd-Roman" w:hAnsi="SabonLTStd-Roman" w:cs="SabonLTStd-Roman" w:eastAsia="SabonLTStd-Roman"/>
          <w:sz w:val="19"/>
          <w:szCs w:val="19"/>
        </w:rPr>
        <w:t>étaient jusqu’alors courantes.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Après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l’Holocauste,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racisme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scientifique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devint</w:t>
      </w:r>
      <w:r>
        <w:rPr>
          <w:rFonts w:ascii="SabonLTStd-Roman" w:hAnsi="SabonLTStd-Roman" w:cs="SabonLTStd-Roman" w:eastAsia="SabonLTStd-Roman"/>
          <w:sz w:val="19"/>
          <w:szCs w:val="19"/>
        </w:rPr>
        <w:t> socialement</w:t>
      </w:r>
      <w:r>
        <w:rPr>
          <w:rFonts w:ascii="SabonLTStd-Roman" w:hAnsi="SabonLTStd-Roman" w:cs="SabonLTStd-Roman" w:eastAsia="SabonLTStd-Roman"/>
          <w:spacing w:val="-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politiquement</w:t>
      </w:r>
      <w:r>
        <w:rPr>
          <w:rFonts w:ascii="SabonLTStd-Roman" w:hAnsi="SabonLTStd-Roman" w:cs="SabonLTStd-Roman" w:eastAsia="SabonLTStd-Roman"/>
          <w:spacing w:val="-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tabou.</w:t>
      </w:r>
      <w:r>
        <w:rPr>
          <w:rFonts w:ascii="SabonLTStd-Roman" w:hAnsi="SabonLTStd-Roman" w:cs="SabonLTStd-Roman" w:eastAsia="SabonLTStd-Roman"/>
          <w:spacing w:val="-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</w:t>
      </w:r>
      <w:r>
        <w:rPr>
          <w:rFonts w:ascii="SabonLTStd-Roman" w:hAnsi="SabonLTStd-Roman" w:cs="SabonLTStd-Roman" w:eastAsia="SabonLTStd-Roman"/>
          <w:spacing w:val="-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rejet</w:t>
      </w:r>
      <w:r>
        <w:rPr>
          <w:rFonts w:ascii="SabonLTStd-Roman" w:hAnsi="SabonLTStd-Roman" w:cs="SabonLTStd-Roman" w:eastAsia="SabonLTStd-Roman"/>
          <w:spacing w:val="-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fut</w:t>
      </w:r>
      <w:r>
        <w:rPr>
          <w:rFonts w:ascii="SabonLTStd-Roman" w:hAnsi="SabonLTStd-Roman" w:cs="SabonLTStd-Roman" w:eastAsia="SabonLTStd-Roman"/>
          <w:spacing w:val="-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traduit</w:t>
      </w:r>
      <w:r>
        <w:rPr>
          <w:rFonts w:ascii="SabonLTStd-Roman" w:hAnsi="SabonLTStd-Roman" w:cs="SabonLTStd-Roman" w:eastAsia="SabonLTStd-Roman"/>
          <w:sz w:val="19"/>
          <w:szCs w:val="19"/>
        </w:rPr>
        <w:t> au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niveau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politico-juridique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international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plus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élevé.</w:t>
      </w:r>
      <w:r>
        <w:rPr>
          <w:rFonts w:ascii="SabonLTStd-Roman" w:hAnsi="SabonLTStd-Roman" w:cs="SabonLTStd-Roman" w:eastAsia="SabonLTStd-Roman"/>
          <w:sz w:val="19"/>
          <w:szCs w:val="19"/>
        </w:rPr>
        <w:t> En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réaction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politique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raciste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l’Allemagne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nazie,</w:t>
      </w:r>
      <w:r>
        <w:rPr>
          <w:rFonts w:ascii="SabonLTStd-Roman" w:hAnsi="SabonLTStd-Roman" w:cs="SabonLTStd-Roman" w:eastAsia="SabonLTStd-Roman"/>
          <w:sz w:val="19"/>
          <w:szCs w:val="19"/>
        </w:rPr>
        <w:t> l’Assemblée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générale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Nations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Unies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adopta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z w:val="19"/>
          <w:szCs w:val="19"/>
        </w:rPr>
        <w:t> 1948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Déclaration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universelle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droits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l’homme.</w:t>
      </w:r>
      <w:r>
        <w:rPr>
          <w:rFonts w:ascii="SabonLTStd-Roman" w:hAnsi="SabonLTStd-Roman" w:cs="SabonLTStd-Roman" w:eastAsia="SabonLTStd-Roman"/>
          <w:sz w:val="19"/>
          <w:szCs w:val="19"/>
        </w:rPr>
        <w:t> Dans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son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article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premier,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celle-ci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stipulait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explicite-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ment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Tous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êtres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humains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naissent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libres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égaux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dignité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droits.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Elle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reprenait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l’article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2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bannissement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toute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forme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discrimination,</w:t>
      </w:r>
      <w:r>
        <w:rPr>
          <w:rFonts w:ascii="SabonLTStd-Roman" w:hAnsi="SabonLTStd-Roman" w:cs="SabonLTStd-Roman" w:eastAsia="SabonLTStd-Roman"/>
          <w:sz w:val="19"/>
          <w:szCs w:val="19"/>
        </w:rPr>
        <w:t> notamment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base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race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-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1965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suivit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Convention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internationale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l’élimination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toutes</w:t>
      </w:r>
      <w:r>
        <w:rPr>
          <w:rFonts w:ascii="SabonLTStd-Roman" w:hAnsi="SabonLTStd-Roman" w:cs="SabonLTStd-Roman" w:eastAsia="SabonLTStd-Roman"/>
          <w:sz w:val="19"/>
          <w:szCs w:val="19"/>
        </w:rPr>
        <w:t> les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formes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discrimination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raciale,</w:t>
      </w:r>
      <w:r>
        <w:rPr>
          <w:rFonts w:ascii="SabonLTStd-Roman" w:hAnsi="SabonLTStd-Roman" w:cs="SabonLTStd-Roman" w:eastAsia="SabonLTStd-Roman"/>
          <w:spacing w:val="-1"/>
          <w:position w:val="6"/>
          <w:sz w:val="11"/>
          <w:szCs w:val="11"/>
        </w:rPr>
        <w:t>13</w:t>
      </w:r>
      <w:r>
        <w:rPr>
          <w:rFonts w:ascii="SabonLTStd-Roman" w:hAnsi="SabonLTStd-Roman" w:cs="SabonLTStd-Roman" w:eastAsia="SabonLTStd-Roman"/>
          <w:spacing w:val="16"/>
          <w:position w:val="6"/>
          <w:sz w:val="11"/>
          <w:szCs w:val="11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qui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consignait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racisme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scientifique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comme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définitivement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dépassé.</w:t>
      </w:r>
      <w:r>
        <w:rPr>
          <w:rFonts w:ascii="SabonLTStd-Roman" w:hAnsi="SabonLTStd-Roman" w:cs="SabonLTStd-Roman" w:eastAsia="SabonLTStd-Roman"/>
          <w:sz w:val="19"/>
          <w:szCs w:val="19"/>
        </w:rPr>
        <w:t> Le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préambule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soulignait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conviction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États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signa-</w:t>
      </w:r>
      <w:r>
        <w:rPr>
          <w:rFonts w:ascii="SabonLTStd-Roman" w:hAnsi="SabonLTStd-Roman" w:cs="SabonLTStd-Roman" w:eastAsia="SabonLTStd-Roman"/>
          <w:sz w:val="19"/>
          <w:szCs w:val="19"/>
        </w:rPr>
        <w:t> taires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toute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doctrine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supériorité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fondée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la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différenciation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entre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races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scientifiquement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fausse,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moralement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condamnable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socialement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injuste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dangereuse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rien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saurait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justifier,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où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soit,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discrimination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raciale,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ni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théorie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ni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pratique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nouvelle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convention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interdisait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égale-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ment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–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notamment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–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diffusion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doctrines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fondées</w:t>
      </w:r>
      <w:r>
        <w:rPr>
          <w:rFonts w:ascii="SabonLTStd-Roman" w:hAnsi="SabonLTStd-Roman" w:cs="SabonLTStd-Roman" w:eastAsia="SabonLTStd-Roman"/>
          <w:sz w:val="19"/>
          <w:szCs w:val="19"/>
        </w:rPr>
        <w:t> sur la supériorité ou la haine raciale</w:t>
      </w:r>
      <w:r>
        <w:rPr>
          <w:rFonts w:ascii="SabonLTStd-Roman" w:hAnsi="SabonLTStd-Roman" w:cs="SabonLTStd-Roman" w:eastAsia="SabonLTStd-Roman"/>
          <w:position w:val="6"/>
          <w:sz w:val="11"/>
          <w:szCs w:val="11"/>
        </w:rPr>
        <w:t>14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  <w:rPr>
          <w:rFonts w:ascii="SabonLTStd-Italic" w:hAnsi="SabonLTStd-Italic" w:cs="SabonLTStd-Italic" w:eastAsia="SabonLTStd-Italic"/>
        </w:rPr>
      </w:pPr>
      <w:r>
        <w:rPr>
          <w:spacing w:val="-25"/>
        </w:rPr>
        <w:t>L</w:t>
      </w:r>
      <w:r>
        <w:rPr/>
        <w:t>’amplification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critiques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racisme</w:t>
      </w:r>
      <w:r>
        <w:rPr>
          <w:spacing w:val="-5"/>
        </w:rPr>
        <w:t> </w:t>
      </w:r>
      <w:r>
        <w:rPr/>
        <w:t>scientifique</w:t>
      </w:r>
      <w:r>
        <w:rPr/>
        <w:t> eut</w:t>
      </w:r>
      <w:r>
        <w:rPr>
          <w:spacing w:val="-9"/>
        </w:rPr>
        <w:t> </w:t>
      </w:r>
      <w:r>
        <w:rPr/>
        <w:t>également</w:t>
      </w:r>
      <w:r>
        <w:rPr>
          <w:spacing w:val="-9"/>
        </w:rPr>
        <w:t> </w:t>
      </w:r>
      <w:r>
        <w:rPr/>
        <w:t>pour</w:t>
      </w:r>
      <w:r>
        <w:rPr>
          <w:spacing w:val="-9"/>
        </w:rPr>
        <w:t> </w:t>
      </w:r>
      <w:r>
        <w:rPr/>
        <w:t>corollaire,</w:t>
      </w:r>
      <w:r>
        <w:rPr>
          <w:spacing w:val="-16"/>
        </w:rPr>
        <w:t> </w:t>
      </w:r>
      <w:r>
        <w:rPr/>
        <w:t>après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Seconde</w:t>
      </w:r>
      <w:r>
        <w:rPr>
          <w:spacing w:val="-9"/>
        </w:rPr>
        <w:t> </w:t>
      </w:r>
      <w:r>
        <w:rPr/>
        <w:t>Guerre</w:t>
      </w:r>
      <w:r>
        <w:rPr/>
        <w:t> mondiale,</w:t>
      </w:r>
      <w:r>
        <w:rPr>
          <w:spacing w:val="1"/>
        </w:rPr>
        <w:t> </w:t>
      </w:r>
      <w:r>
        <w:rPr/>
        <w:t>de</w:t>
      </w:r>
      <w:r>
        <w:rPr>
          <w:spacing w:val="8"/>
        </w:rPr>
        <w:t> </w:t>
      </w:r>
      <w:r>
        <w:rPr/>
        <w:t>mettre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pression</w:t>
      </w:r>
      <w:r>
        <w:rPr>
          <w:spacing w:val="8"/>
        </w:rPr>
        <w:t> </w:t>
      </w:r>
      <w:r>
        <w:rPr/>
        <w:t>sur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relations</w:t>
      </w:r>
      <w:r>
        <w:rPr>
          <w:spacing w:val="8"/>
        </w:rPr>
        <w:t> </w:t>
      </w:r>
      <w:r>
        <w:rPr/>
        <w:t>entre</w:t>
      </w:r>
      <w:r>
        <w:rPr/>
        <w:t> les</w:t>
      </w:r>
      <w:r>
        <w:rPr>
          <w:spacing w:val="23"/>
        </w:rPr>
        <w:t> </w:t>
      </w:r>
      <w:r>
        <w:rPr/>
        <w:t>puissances</w:t>
      </w:r>
      <w:r>
        <w:rPr>
          <w:spacing w:val="23"/>
        </w:rPr>
        <w:t> </w:t>
      </w:r>
      <w:r>
        <w:rPr/>
        <w:t>coloniales.</w:t>
      </w:r>
      <w:r>
        <w:rPr>
          <w:spacing w:val="16"/>
        </w:rPr>
        <w:t> </w:t>
      </w:r>
      <w:r>
        <w:rPr/>
        <w:t>Le</w:t>
      </w:r>
      <w:r>
        <w:rPr>
          <w:spacing w:val="23"/>
        </w:rPr>
        <w:t> </w:t>
      </w:r>
      <w:r>
        <w:rPr/>
        <w:t>projet</w:t>
      </w:r>
      <w:r>
        <w:rPr>
          <w:spacing w:val="23"/>
        </w:rPr>
        <w:t> </w:t>
      </w:r>
      <w:r>
        <w:rPr/>
        <w:t>colonial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diffé-</w:t>
      </w:r>
      <w:r>
        <w:rPr/>
        <w:t> rentes</w:t>
      </w:r>
      <w:r>
        <w:rPr>
          <w:spacing w:val="8"/>
        </w:rPr>
        <w:t> </w:t>
      </w:r>
      <w:r>
        <w:rPr/>
        <w:t>puissances</w:t>
      </w:r>
      <w:r>
        <w:rPr>
          <w:spacing w:val="7"/>
        </w:rPr>
        <w:t> </w:t>
      </w:r>
      <w:r>
        <w:rPr/>
        <w:t>européennes, qui</w:t>
      </w:r>
      <w:r>
        <w:rPr>
          <w:spacing w:val="7"/>
        </w:rPr>
        <w:t> </w:t>
      </w:r>
      <w:r>
        <w:rPr/>
        <w:t>s’appuyait</w:t>
      </w:r>
      <w:r>
        <w:rPr>
          <w:spacing w:val="7"/>
        </w:rPr>
        <w:t> </w:t>
      </w:r>
      <w:r>
        <w:rPr/>
        <w:t>sur</w:t>
      </w:r>
      <w:r>
        <w:rPr>
          <w:spacing w:val="7"/>
        </w:rPr>
        <w:t> </w:t>
      </w:r>
      <w:r>
        <w:rPr/>
        <w:t>une</w:t>
      </w:r>
      <w:r>
        <w:rPr/>
        <w:t> doctrine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supériorité</w:t>
      </w:r>
      <w:r>
        <w:rPr>
          <w:spacing w:val="-1"/>
        </w:rPr>
        <w:t> </w:t>
      </w:r>
      <w:r>
        <w:rPr/>
        <w:t>fondée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biologie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l’égard</w:t>
      </w:r>
      <w:r>
        <w:rPr/>
        <w:t> de la population locale,</w:t>
      </w:r>
      <w:r>
        <w:rPr>
          <w:spacing w:val="-7"/>
        </w:rPr>
        <w:t> </w:t>
      </w:r>
      <w:r>
        <w:rPr/>
        <w:t>devint politiquement et mora-</w:t>
      </w:r>
      <w:r>
        <w:rPr/>
        <w:t> lement</w:t>
      </w:r>
      <w:r>
        <w:rPr>
          <w:spacing w:val="2"/>
        </w:rPr>
        <w:t> </w:t>
      </w:r>
      <w:r>
        <w:rPr/>
        <w:t>insoutenable.</w:t>
      </w:r>
      <w:r>
        <w:rPr>
          <w:spacing w:val="47"/>
        </w:rPr>
        <w:t> </w:t>
      </w:r>
      <w:r>
        <w:rPr/>
        <w:t>La</w:t>
      </w:r>
      <w:r>
        <w:rPr>
          <w:spacing w:val="2"/>
        </w:rPr>
        <w:t> </w:t>
      </w:r>
      <w:r>
        <w:rPr/>
        <w:t>Charte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Nations</w:t>
      </w:r>
      <w:r>
        <w:rPr>
          <w:spacing w:val="2"/>
        </w:rPr>
        <w:t> </w:t>
      </w:r>
      <w:r>
        <w:rPr/>
        <w:t>Unies</w:t>
      </w:r>
      <w:r>
        <w:rPr/>
        <w:t> stipulait</w:t>
      </w:r>
      <w:r>
        <w:rPr>
          <w:spacing w:val="-8"/>
        </w:rPr>
        <w:t> </w:t>
      </w:r>
      <w:r>
        <w:rPr/>
        <w:t>dès</w:t>
      </w:r>
      <w:r>
        <w:rPr>
          <w:spacing w:val="-8"/>
        </w:rPr>
        <w:t> </w:t>
      </w:r>
      <w:r>
        <w:rPr/>
        <w:t>1948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le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respect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du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principe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l’éga-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lité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droits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des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peuples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et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leur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droit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à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disposer</w:t>
      </w:r>
      <w:r>
        <w:rPr>
          <w:rFonts w:ascii="SabonLTStd-Italic" w:hAnsi="SabonLTStd-Italic" w:cs="SabonLTStd-Italic" w:eastAsia="SabonLTStd-Italic"/>
        </w:rPr>
      </w:r>
    </w:p>
    <w:p>
      <w:pPr>
        <w:pStyle w:val="BodyText"/>
        <w:spacing w:line="263" w:lineRule="auto" w:before="70"/>
        <w:ind w:left="107" w:right="107"/>
        <w:jc w:val="both"/>
      </w:pPr>
      <w:r>
        <w:rPr/>
        <w:br w:type="column"/>
      </w:r>
      <w:r>
        <w:rPr>
          <w:spacing w:val="-4"/>
        </w:rPr>
        <w:t>Tout</w:t>
      </w:r>
      <w:r>
        <w:rPr>
          <w:spacing w:val="10"/>
        </w:rPr>
        <w:t> </w:t>
      </w:r>
      <w:r>
        <w:rPr/>
        <w:t>cela</w:t>
      </w:r>
      <w:r>
        <w:rPr>
          <w:spacing w:val="10"/>
        </w:rPr>
        <w:t> </w:t>
      </w:r>
      <w:r>
        <w:rPr/>
        <w:t>ne</w:t>
      </w:r>
      <w:r>
        <w:rPr>
          <w:spacing w:val="10"/>
        </w:rPr>
        <w:t> </w:t>
      </w:r>
      <w:r>
        <w:rPr/>
        <w:t>fit</w:t>
      </w:r>
      <w:r>
        <w:rPr>
          <w:spacing w:val="10"/>
        </w:rPr>
        <w:t> </w:t>
      </w:r>
      <w:r>
        <w:rPr/>
        <w:t>pas</w:t>
      </w:r>
      <w:r>
        <w:rPr>
          <w:spacing w:val="10"/>
        </w:rPr>
        <w:t> </w:t>
      </w:r>
      <w:r>
        <w:rPr/>
        <w:t>disparaître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/>
        <w:t>racisme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tant</w:t>
      </w:r>
      <w:r>
        <w:rPr>
          <w:spacing w:val="10"/>
        </w:rPr>
        <w:t> </w:t>
      </w:r>
      <w:r>
        <w:rPr/>
        <w:t>que</w:t>
      </w:r>
      <w:r>
        <w:rPr>
          <w:spacing w:val="21"/>
        </w:rPr>
        <w:t> </w:t>
      </w:r>
      <w:r>
        <w:rPr/>
        <w:t>phénomène</w:t>
      </w:r>
      <w:r>
        <w:rPr>
          <w:spacing w:val="29"/>
        </w:rPr>
        <w:t> </w:t>
      </w:r>
      <w:r>
        <w:rPr/>
        <w:t>–</w:t>
      </w:r>
      <w:r>
        <w:rPr>
          <w:spacing w:val="30"/>
        </w:rPr>
        <w:t> </w:t>
      </w:r>
      <w:r>
        <w:rPr/>
        <w:t>ni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tant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phénomène</w:t>
      </w:r>
      <w:r>
        <w:rPr>
          <w:spacing w:val="30"/>
        </w:rPr>
        <w:t> </w:t>
      </w:r>
      <w:r>
        <w:rPr/>
        <w:t>sociétal,</w:t>
      </w:r>
      <w:r>
        <w:rPr>
          <w:spacing w:val="22"/>
        </w:rPr>
        <w:t> </w:t>
      </w:r>
      <w:r>
        <w:rPr/>
        <w:t>ni</w:t>
      </w:r>
      <w:r>
        <w:rPr/>
        <w:t> en</w:t>
      </w:r>
      <w:r>
        <w:rPr>
          <w:spacing w:val="34"/>
        </w:rPr>
        <w:t> </w:t>
      </w:r>
      <w:r>
        <w:rPr/>
        <w:t>tant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réalité</w:t>
      </w:r>
      <w:r>
        <w:rPr>
          <w:spacing w:val="35"/>
        </w:rPr>
        <w:t> </w:t>
      </w:r>
      <w:r>
        <w:rPr/>
        <w:t>organisée</w:t>
      </w:r>
      <w:r>
        <w:rPr>
          <w:spacing w:val="35"/>
        </w:rPr>
        <w:t> </w:t>
      </w:r>
      <w:r>
        <w:rPr/>
        <w:t>administrativement.</w:t>
      </w:r>
      <w:r>
        <w:rPr/>
        <w:t> Ainsi,</w:t>
      </w:r>
      <w:r>
        <w:rPr>
          <w:spacing w:val="31"/>
        </w:rPr>
        <w:t> </w:t>
      </w:r>
      <w:r>
        <w:rPr/>
        <w:t>la</w:t>
      </w:r>
      <w:r>
        <w:rPr>
          <w:spacing w:val="39"/>
        </w:rPr>
        <w:t> </w:t>
      </w:r>
      <w:r>
        <w:rPr/>
        <w:t>ségrégation</w:t>
      </w:r>
      <w:r>
        <w:rPr>
          <w:spacing w:val="39"/>
        </w:rPr>
        <w:t> </w:t>
      </w:r>
      <w:r>
        <w:rPr/>
        <w:t>raciale</w:t>
      </w:r>
      <w:r>
        <w:rPr>
          <w:spacing w:val="39"/>
        </w:rPr>
        <w:t> </w:t>
      </w:r>
      <w:r>
        <w:rPr/>
        <w:t>aux</w:t>
      </w:r>
      <w:r>
        <w:rPr>
          <w:spacing w:val="39"/>
        </w:rPr>
        <w:t> </w:t>
      </w:r>
      <w:r>
        <w:rPr/>
        <w:t>États-Unis,</w:t>
      </w:r>
      <w:r>
        <w:rPr>
          <w:spacing w:val="31"/>
        </w:rPr>
        <w:t> </w:t>
      </w:r>
      <w:r>
        <w:rPr/>
        <w:t>surtout</w:t>
      </w:r>
      <w:r>
        <w:rPr/>
        <w:t> dans</w:t>
      </w:r>
      <w:r>
        <w:rPr>
          <w:spacing w:val="8"/>
        </w:rPr>
        <w:t> </w:t>
      </w:r>
      <w:r>
        <w:rPr/>
        <w:t>certains</w:t>
      </w:r>
      <w:r>
        <w:rPr>
          <w:spacing w:val="8"/>
        </w:rPr>
        <w:t> </w:t>
      </w:r>
      <w:r>
        <w:rPr/>
        <w:t>États</w:t>
      </w:r>
      <w:r>
        <w:rPr>
          <w:spacing w:val="8"/>
        </w:rPr>
        <w:t> </w:t>
      </w:r>
      <w:r>
        <w:rPr/>
        <w:t>du</w:t>
      </w:r>
      <w:r>
        <w:rPr>
          <w:spacing w:val="8"/>
        </w:rPr>
        <w:t> </w:t>
      </w:r>
      <w:r>
        <w:rPr/>
        <w:t>sud,</w:t>
      </w:r>
      <w:r>
        <w:rPr>
          <w:spacing w:val="1"/>
        </w:rPr>
        <w:t> </w:t>
      </w:r>
      <w:r>
        <w:rPr/>
        <w:t>continua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exister </w:t>
      </w:r>
      <w:r>
        <w:rPr>
          <w:spacing w:val="8"/>
        </w:rPr>
        <w:t> </w:t>
      </w:r>
      <w:r>
        <w:rPr/>
        <w:t>de</w:t>
      </w:r>
      <w:r>
        <w:rPr/>
        <w:t> facto</w:t>
      </w:r>
      <w:r>
        <w:rPr>
          <w:spacing w:val="36"/>
        </w:rPr>
        <w:t> </w:t>
      </w:r>
      <w:r>
        <w:rPr/>
        <w:t>jusqu’aux</w:t>
      </w:r>
      <w:r>
        <w:rPr>
          <w:spacing w:val="37"/>
        </w:rPr>
        <w:t> </w:t>
      </w:r>
      <w:r>
        <w:rPr/>
        <w:t>années</w:t>
      </w:r>
      <w:r>
        <w:rPr>
          <w:spacing w:val="37"/>
        </w:rPr>
        <w:t> </w:t>
      </w:r>
      <w:r>
        <w:rPr/>
        <w:t>soixante/septante.</w:t>
      </w:r>
      <w:r>
        <w:rPr>
          <w:spacing w:val="30"/>
        </w:rPr>
        <w:t> </w:t>
      </w:r>
      <w:r>
        <w:rPr/>
        <w:t>Le</w:t>
      </w:r>
      <w:r>
        <w:rPr>
          <w:spacing w:val="37"/>
        </w:rPr>
        <w:t> </w:t>
      </w:r>
      <w:r>
        <w:rPr/>
        <w:t>régime</w:t>
      </w:r>
      <w:r>
        <w:rPr/>
        <w:t> de</w:t>
      </w:r>
      <w:r>
        <w:rPr>
          <w:spacing w:val="43"/>
        </w:rPr>
        <w:t> </w:t>
      </w:r>
      <w:r>
        <w:rPr/>
        <w:t>l’apartheid</w:t>
      </w:r>
      <w:r>
        <w:rPr>
          <w:spacing w:val="44"/>
        </w:rPr>
        <w:t> </w:t>
      </w:r>
      <w:r>
        <w:rPr/>
        <w:t>en</w:t>
      </w:r>
      <w:r>
        <w:rPr>
          <w:spacing w:val="37"/>
        </w:rPr>
        <w:t> </w:t>
      </w:r>
      <w:r>
        <w:rPr/>
        <w:t>Afrique</w:t>
      </w:r>
      <w:r>
        <w:rPr>
          <w:spacing w:val="44"/>
        </w:rPr>
        <w:t> </w:t>
      </w:r>
      <w:r>
        <w:rPr/>
        <w:t>du</w:t>
      </w:r>
      <w:r>
        <w:rPr>
          <w:spacing w:val="44"/>
        </w:rPr>
        <w:t> </w:t>
      </w:r>
      <w:r>
        <w:rPr/>
        <w:t>Sud</w:t>
      </w:r>
      <w:r>
        <w:rPr>
          <w:spacing w:val="43"/>
        </w:rPr>
        <w:t> </w:t>
      </w:r>
      <w:r>
        <w:rPr/>
        <w:t>(1948-1994),</w:t>
      </w:r>
      <w:r>
        <w:rPr>
          <w:spacing w:val="37"/>
        </w:rPr>
        <w:t> </w:t>
      </w:r>
      <w:r>
        <w:rPr/>
        <w:t>qui</w:t>
      </w:r>
      <w:r>
        <w:rPr/>
        <w:t> s’appuyait</w:t>
      </w:r>
      <w:r>
        <w:rPr>
          <w:spacing w:val="34"/>
        </w:rPr>
        <w:t> </w:t>
      </w:r>
      <w:r>
        <w:rPr/>
        <w:t>explicitement</w:t>
      </w:r>
      <w:r>
        <w:rPr>
          <w:spacing w:val="35"/>
        </w:rPr>
        <w:t> </w:t>
      </w:r>
      <w:r>
        <w:rPr/>
        <w:t>sur</w:t>
      </w:r>
      <w:r>
        <w:rPr>
          <w:spacing w:val="35"/>
        </w:rPr>
        <w:t> </w:t>
      </w:r>
      <w:r>
        <w:rPr/>
        <w:t>un</w:t>
      </w:r>
      <w:r>
        <w:rPr>
          <w:spacing w:val="35"/>
        </w:rPr>
        <w:t> </w:t>
      </w:r>
      <w:r>
        <w:rPr/>
        <w:t>système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ségréga-</w:t>
      </w:r>
      <w:r>
        <w:rPr/>
        <w:t> tion et de discrimination raciales,</w:t>
      </w:r>
      <w:r>
        <w:rPr>
          <w:spacing w:val="-7"/>
        </w:rPr>
        <w:t> </w:t>
      </w:r>
      <w:r>
        <w:rPr/>
        <w:t>disparut il y a </w:t>
      </w:r>
      <w:r>
        <w:rPr>
          <w:rFonts w:ascii="SabonLTStd-Italic" w:hAnsi="SabonLTStd-Italic" w:cs="SabonLTStd-Italic" w:eastAsia="SabonLTStd-Italic"/>
          <w:i/>
        </w:rPr>
        <w:t>seule-</w:t>
      </w:r>
      <w:r>
        <w:rPr>
          <w:rFonts w:ascii="SabonLTStd-Italic" w:hAnsi="SabonLTStd-Italic" w:cs="SabonLTStd-Italic" w:eastAsia="SabonLTStd-Italic"/>
          <w:i/>
        </w:rPr>
        <w:t> ment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/>
        <w:t>deux</w:t>
      </w:r>
      <w:r>
        <w:rPr>
          <w:spacing w:val="20"/>
        </w:rPr>
        <w:t> </w:t>
      </w:r>
      <w:r>
        <w:rPr/>
        <w:t>décennies.</w:t>
      </w:r>
      <w:r>
        <w:rPr>
          <w:spacing w:val="13"/>
        </w:rPr>
        <w:t> </w:t>
      </w:r>
      <w:r>
        <w:rPr/>
        <w:t>Jusqu’à</w:t>
      </w:r>
      <w:r>
        <w:rPr>
          <w:spacing w:val="20"/>
        </w:rPr>
        <w:t> </w:t>
      </w:r>
      <w:r>
        <w:rPr/>
        <w:t>alors,</w:t>
      </w:r>
      <w:r>
        <w:rPr>
          <w:spacing w:val="13"/>
        </w:rPr>
        <w:t> </w:t>
      </w:r>
      <w:r>
        <w:rPr/>
        <w:t>le</w:t>
      </w:r>
      <w:r>
        <w:rPr>
          <w:spacing w:val="20"/>
        </w:rPr>
        <w:t> </w:t>
      </w:r>
      <w:r>
        <w:rPr/>
        <w:t>pays</w:t>
      </w:r>
      <w:r>
        <w:rPr>
          <w:spacing w:val="20"/>
        </w:rPr>
        <w:t> </w:t>
      </w:r>
      <w:r>
        <w:rPr/>
        <w:t>avait</w:t>
      </w:r>
      <w:r>
        <w:rPr>
          <w:spacing w:val="20"/>
        </w:rPr>
        <w:t> </w:t>
      </w:r>
      <w:r>
        <w:rPr/>
        <w:t>été</w:t>
      </w:r>
      <w:r>
        <w:rPr/>
        <w:t> condamné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plusieurs</w:t>
      </w:r>
      <w:r>
        <w:rPr>
          <w:spacing w:val="1"/>
        </w:rPr>
        <w:t> </w:t>
      </w:r>
      <w:r>
        <w:rPr/>
        <w:t>reprises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communauté</w:t>
      </w:r>
      <w:r>
        <w:rPr/>
        <w:t> internationale</w:t>
      </w:r>
      <w:r>
        <w:rPr>
          <w:position w:val="6"/>
          <w:sz w:val="11"/>
          <w:szCs w:val="11"/>
        </w:rPr>
        <w:t>15</w:t>
      </w:r>
      <w:r>
        <w:rPr/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spacing w:line="263" w:lineRule="auto" w:before="0"/>
        <w:ind w:left="107" w:right="106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première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critique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scientifique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concept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races</w:t>
      </w:r>
      <w:r>
        <w:rPr>
          <w:rFonts w:ascii="SabonLTStd-Roman" w:hAnsi="SabonLTStd-Roman" w:cs="SabonLTStd-Roman" w:eastAsia="SabonLTStd-Roman"/>
          <w:sz w:val="19"/>
          <w:szCs w:val="19"/>
        </w:rPr>
        <w:t> humaines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biologiquement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différenciables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classées</w:t>
      </w:r>
      <w:r>
        <w:rPr>
          <w:rFonts w:ascii="SabonLTStd-Roman" w:hAnsi="SabonLTStd-Roman" w:cs="SabonLTStd-Roman" w:eastAsia="SabonLTStd-Roman"/>
          <w:sz w:val="19"/>
          <w:szCs w:val="19"/>
        </w:rPr>
        <w:t> hiérarchiquement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peut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être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retracée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début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ving-</w:t>
      </w:r>
      <w:r>
        <w:rPr>
          <w:rFonts w:ascii="SabonLTStd-Roman" w:hAnsi="SabonLTStd-Roman" w:cs="SabonLTStd-Roman" w:eastAsia="SabonLTStd-Roman"/>
          <w:sz w:val="19"/>
          <w:szCs w:val="19"/>
        </w:rPr>
        <w:t> tième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siècle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–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nous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évoquions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ci-dessus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notamment</w:t>
      </w:r>
      <w:r>
        <w:rPr>
          <w:rFonts w:ascii="SabonLTStd-Roman" w:hAnsi="SabonLTStd-Roman" w:cs="SabonLTStd-Roman" w:eastAsia="SabonLTStd-Roman"/>
          <w:sz w:val="19"/>
          <w:szCs w:val="19"/>
        </w:rPr>
        <w:t> l’ouvrage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Franz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Boas</w:t>
      </w:r>
      <w:r>
        <w:rPr>
          <w:rFonts w:ascii="SabonLTStd-Roman" w:hAnsi="SabonLTStd-Roman" w:cs="SabonLTStd-Roman" w:eastAsia="SabonLTStd-Roman"/>
          <w:spacing w:val="-1"/>
          <w:position w:val="6"/>
          <w:sz w:val="11"/>
          <w:szCs w:val="11"/>
        </w:rPr>
        <w:t>16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Toutefois,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critiques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plus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fortes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firent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jour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qu’après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Seconde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Guerre</w:t>
      </w:r>
      <w:r>
        <w:rPr>
          <w:rFonts w:ascii="SabonLTStd-Roman" w:hAnsi="SabonLTStd-Roman" w:cs="SabonLTStd-Roman" w:eastAsia="SabonLTStd-Roman"/>
          <w:sz w:val="19"/>
          <w:szCs w:val="19"/>
        </w:rPr>
        <w:t> mondiale,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cela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surtout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sous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l’égide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l’Unesco</w:t>
      </w:r>
      <w:r>
        <w:rPr>
          <w:rFonts w:ascii="SabonLTStd-Roman" w:hAnsi="SabonLTStd-Roman" w:cs="SabonLTStd-Roman" w:eastAsia="SabonLTStd-Roman"/>
          <w:spacing w:val="-1"/>
          <w:position w:val="6"/>
          <w:sz w:val="11"/>
          <w:szCs w:val="11"/>
        </w:rPr>
        <w:t>17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Cet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organe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Nations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Unies,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qui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s’occupe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d’ensei-</w:t>
      </w:r>
      <w:r>
        <w:rPr>
          <w:rFonts w:ascii="SabonLTStd-Roman" w:hAnsi="SabonLTStd-Roman" w:cs="SabonLTStd-Roman" w:eastAsia="SabonLTStd-Roman"/>
          <w:sz w:val="19"/>
          <w:szCs w:val="19"/>
        </w:rPr>
        <w:t> gnement,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science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culture,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publia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1950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z w:val="19"/>
          <w:szCs w:val="19"/>
        </w:rPr>
        <w:t> déclaration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Question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raciale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</w:t>
      </w:r>
      <w:r>
        <w:rPr>
          <w:rFonts w:ascii="SabonLTStd-Roman" w:hAnsi="SabonLTStd-Roman" w:cs="SabonLTStd-Roman" w:eastAsia="SabonLTStd-Roman"/>
          <w:spacing w:val="4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document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condamnait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racisme,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clarifiait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qui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était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scienti-</w:t>
      </w:r>
      <w:r>
        <w:rPr>
          <w:rFonts w:ascii="SabonLTStd-Roman" w:hAnsi="SabonLTStd-Roman" w:cs="SabonLTStd-Roman" w:eastAsia="SabonLTStd-Roman"/>
          <w:sz w:val="19"/>
          <w:szCs w:val="19"/>
        </w:rPr>
        <w:t> fiquement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connu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sujet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race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ne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s’agissait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pas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tellement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d’un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phénomène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biologique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d’un</w:t>
      </w:r>
      <w:r>
        <w:rPr>
          <w:rFonts w:ascii="SabonLTStd-Roman" w:hAnsi="SabonLTStd-Roman" w:cs="SabonLTStd-Roman" w:eastAsia="SabonLTStd-Roman"/>
          <w:sz w:val="19"/>
          <w:szCs w:val="19"/>
        </w:rPr>
        <w:t> mythe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social</w:t>
      </w:r>
      <w:r>
        <w:rPr>
          <w:rFonts w:ascii="SabonLTStd-Roman" w:hAnsi="SabonLTStd-Roman" w:cs="SabonLTStd-Roman" w:eastAsia="SabonLTStd-Roman"/>
          <w:spacing w:val="-1"/>
          <w:position w:val="6"/>
          <w:sz w:val="11"/>
          <w:szCs w:val="11"/>
        </w:rPr>
        <w:t>18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-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1978,</w:t>
      </w:r>
      <w:r>
        <w:rPr>
          <w:rFonts w:ascii="SabonLTStd-Roman" w:hAnsi="SabonLTStd-Roman" w:cs="SabonLTStd-Roman" w:eastAsia="SabonLTStd-Roman"/>
          <w:spacing w:val="-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l’UNESCO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adopta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également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Déclaration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préjugés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raciaux,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qui</w:t>
      </w:r>
      <w:r>
        <w:rPr>
          <w:rFonts w:ascii="SabonLTStd-Roman" w:hAnsi="SabonLTStd-Roman" w:cs="SabonLTStd-Roman" w:eastAsia="SabonLTStd-Roman"/>
          <w:sz w:val="19"/>
          <w:szCs w:val="19"/>
        </w:rPr>
        <w:t> stipulait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êtres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humains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appartiennent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la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même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espèce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différences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entre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réali-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sations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différents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peuples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s’expliquent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entièrement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par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facteurs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géographiques,</w:t>
      </w:r>
      <w:r>
        <w:rPr>
          <w:rFonts w:ascii="SabonLTStd-Italic" w:hAnsi="SabonLTStd-Italic" w:cs="SabonLTStd-Italic" w:eastAsia="SabonLTStd-Italic"/>
          <w:i/>
          <w:spacing w:val="-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historiques,</w:t>
      </w:r>
      <w:r>
        <w:rPr>
          <w:rFonts w:ascii="SabonLTStd-Italic" w:hAnsi="SabonLTStd-Italic" w:cs="SabonLTStd-Italic" w:eastAsia="SabonLTStd-Italic"/>
          <w:i/>
          <w:spacing w:val="-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politiques,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économiques,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sociaux et culturels »</w:t>
      </w:r>
      <w:r>
        <w:rPr>
          <w:rFonts w:ascii="SabonLTStd-Roman" w:hAnsi="SabonLTStd-Roman" w:cs="SabonLTStd-Roman" w:eastAsia="SabonLTStd-Roman"/>
          <w:position w:val="6"/>
          <w:sz w:val="11"/>
          <w:szCs w:val="11"/>
        </w:rPr>
        <w:t>19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Dans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courant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deuxième</w:t>
      </w:r>
      <w:r>
        <w:rPr>
          <w:spacing w:val="21"/>
        </w:rPr>
        <w:t> </w:t>
      </w:r>
      <w:r>
        <w:rPr/>
        <w:t>moitié</w:t>
      </w:r>
      <w:r>
        <w:rPr>
          <w:spacing w:val="21"/>
        </w:rPr>
        <w:t> </w:t>
      </w:r>
      <w:r>
        <w:rPr/>
        <w:t>du</w:t>
      </w:r>
      <w:r>
        <w:rPr>
          <w:spacing w:val="21"/>
        </w:rPr>
        <w:t> </w:t>
      </w:r>
      <w:r>
        <w:rPr/>
        <w:t>vingtième</w:t>
      </w:r>
      <w:r>
        <w:rPr/>
        <w:t> siècle,</w:t>
      </w:r>
      <w:r>
        <w:rPr>
          <w:spacing w:val="42"/>
        </w:rPr>
        <w:t> </w:t>
      </w:r>
      <w:r>
        <w:rPr/>
        <w:t>un</w:t>
      </w:r>
      <w:r>
        <w:rPr>
          <w:spacing w:val="50"/>
        </w:rPr>
        <w:t> </w:t>
      </w:r>
      <w:r>
        <w:rPr/>
        <w:t>consensus</w:t>
      </w:r>
      <w:r>
        <w:rPr>
          <w:spacing w:val="50"/>
        </w:rPr>
        <w:t> </w:t>
      </w:r>
      <w:r>
        <w:rPr/>
        <w:t>scientifique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développa</w:t>
      </w:r>
      <w:r>
        <w:rPr>
          <w:spacing w:val="49"/>
        </w:rPr>
        <w:t> </w:t>
      </w:r>
      <w:r>
        <w:rPr/>
        <w:t>ainsi</w:t>
      </w:r>
      <w:r>
        <w:rPr/>
        <w:t> selon</w:t>
      </w:r>
      <w:r>
        <w:rPr>
          <w:spacing w:val="-1"/>
        </w:rPr>
        <w:t> </w:t>
      </w:r>
      <w:r>
        <w:rPr/>
        <w:t>lequel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1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races</w:t>
      </w:r>
      <w:r>
        <w:rPr>
          <w:rFonts w:ascii="SabonLTStd-Italic" w:hAnsi="SabonLTStd-Italic" w:cs="SabonLTStd-Italic" w:eastAsia="SabonLTStd-Italic"/>
          <w:i/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1"/>
        </w:rPr>
        <w:t> </w:t>
      </w:r>
      <w:r>
        <w:rPr/>
        <w:t>humaines</w:t>
      </w:r>
      <w:r>
        <w:rPr>
          <w:spacing w:val="-1"/>
        </w:rPr>
        <w:t> </w:t>
      </w:r>
      <w:r>
        <w:rPr/>
        <w:t>n’existent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d’un</w:t>
      </w:r>
      <w:r>
        <w:rPr>
          <w:spacing w:val="21"/>
        </w:rPr>
        <w:t> </w:t>
      </w:r>
      <w:r>
        <w:rPr/>
        <w:t>point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vue</w:t>
      </w:r>
      <w:r>
        <w:rPr>
          <w:spacing w:val="22"/>
        </w:rPr>
        <w:t> </w:t>
      </w:r>
      <w:r>
        <w:rPr/>
        <w:t>biologique.</w:t>
      </w:r>
      <w:r>
        <w:rPr>
          <w:spacing w:val="15"/>
        </w:rPr>
        <w:t> </w:t>
      </w:r>
      <w:r>
        <w:rPr/>
        <w:t>Pas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tant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tabs>
          <w:tab w:pos="4894" w:val="left" w:leader="none"/>
          <w:tab w:pos="5307" w:val="left" w:leader="none"/>
        </w:tabs>
        <w:spacing w:before="3"/>
        <w:ind w:left="107" w:right="0" w:firstLine="0"/>
        <w:jc w:val="left"/>
        <w:rPr>
          <w:rFonts w:ascii="SabonLTStd-Roman" w:hAnsi="SabonLTStd-Roman" w:cs="SabonLTStd-Roman" w:eastAsia="SabonLTStd-Roman"/>
          <w:sz w:val="19"/>
          <w:szCs w:val="19"/>
        </w:rPr>
      </w:pPr>
      <w:r>
        <w:rPr/>
        <w:pict>
          <v:group style="position:absolute;margin-left:317.730286pt;margin-top:9.567417pt;width:.1pt;height:.1pt;mso-position-horizontal-relative:page;mso-position-vertical-relative:paragraph;z-index:-18041" coordorigin="6355,191" coordsize="2,2">
            <v:shape style="position:absolute;left:6355;top:191;width:2;height:2" coordorigin="6355,191" coordsize="0,0" path="m6355,191l6355,191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39.907288pt;margin-top:9.567417pt;width:.1pt;height:.1pt;mso-position-horizontal-relative:page;mso-position-vertical-relative:paragraph;z-index:-18040" coordorigin="6798,191" coordsize="2,2">
            <v:shape style="position:absolute;left:6798;top:191;width:2;height:2" coordorigin="6798,191" coordsize="0,0" path="m6798,191l6798,191e" filled="f" stroked="t" strokeweight=".5pt" strokecolor="#000000">
              <v:path arrowok="t"/>
            </v:shape>
            <w10:wrap type="none"/>
          </v:group>
        </w:pic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d’eux-mêmes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(Article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1)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était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objectifs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z w:val="19"/>
          <w:szCs w:val="19"/>
        </w:rPr>
        <w:tab/>
      </w:r>
      <w:r>
        <w:rPr>
          <w:rFonts w:ascii="SabonLTStd-Roman" w:hAnsi="SabonLTStd-Roman" w:cs="SabonLTStd-Roman" w:eastAsia="SabonLTStd-Roman"/>
          <w:sz w:val="19"/>
          <w:szCs w:val="19"/>
          <w:u w:val="dotted" w:color="000000"/>
        </w:rPr>
        <w:t> </w:t>
        <w:tab/>
      </w:r>
      <w:r>
        <w:rPr>
          <w:rFonts w:ascii="SabonLTStd-Roman" w:hAnsi="SabonLTStd-Roman" w:cs="SabonLTStd-Roman" w:eastAsia="SabonLTStd-Roman"/>
          <w:sz w:val="19"/>
          <w:szCs w:val="19"/>
        </w:rPr>
      </w:r>
    </w:p>
    <w:p>
      <w:pPr>
        <w:pStyle w:val="BodyText"/>
        <w:spacing w:line="172" w:lineRule="exact" w:before="22"/>
        <w:ind w:left="107" w:right="0"/>
        <w:jc w:val="left"/>
      </w:pPr>
      <w:r>
        <w:rPr/>
        <w:t>base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l’organisation,</w:t>
      </w:r>
      <w:r>
        <w:rPr>
          <w:spacing w:val="-2"/>
        </w:rPr>
        <w:t> </w:t>
      </w:r>
      <w:r>
        <w:rPr/>
        <w:t>et</w:t>
      </w:r>
      <w:r>
        <w:rPr>
          <w:spacing w:val="5"/>
        </w:rPr>
        <w:t> </w:t>
      </w:r>
      <w:r>
        <w:rPr/>
        <w:t>dans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années</w:t>
      </w:r>
      <w:r>
        <w:rPr>
          <w:spacing w:val="5"/>
        </w:rPr>
        <w:t> </w:t>
      </w:r>
      <w:r>
        <w:rPr/>
        <w:t>1950-60.</w:t>
      </w:r>
      <w:r>
        <w:rPr>
          <w:spacing w:val="-2"/>
        </w:rPr>
        <w:t> </w:t>
      </w:r>
      <w:r>
        <w:rPr/>
        <w:t>Le</w:t>
      </w:r>
    </w:p>
    <w:p>
      <w:pPr>
        <w:spacing w:after="0" w:line="172" w:lineRule="exact"/>
        <w:jc w:val="left"/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8"/>
        <w:ind w:left="107" w:right="0"/>
        <w:jc w:val="both"/>
      </w:pPr>
      <w:r>
        <w:rPr/>
        <w:t>processus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décolonisation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l’Afrique,</w:t>
      </w:r>
      <w:r>
        <w:rPr>
          <w:spacing w:val="13"/>
        </w:rPr>
        <w:t> </w:t>
      </w:r>
      <w:r>
        <w:rPr/>
        <w:t>du</w:t>
      </w:r>
      <w:r>
        <w:rPr>
          <w:spacing w:val="20"/>
        </w:rPr>
        <w:t> </w:t>
      </w:r>
      <w:r>
        <w:rPr/>
        <w:t>sous-</w:t>
      </w:r>
      <w:r>
        <w:rPr/>
        <w:t> continent</w:t>
      </w:r>
      <w:r>
        <w:rPr>
          <w:spacing w:val="28"/>
        </w:rPr>
        <w:t> </w:t>
      </w:r>
      <w:r>
        <w:rPr/>
        <w:t>indien</w:t>
      </w:r>
      <w:r>
        <w:rPr>
          <w:spacing w:val="29"/>
        </w:rPr>
        <w:t> </w:t>
      </w:r>
      <w:r>
        <w:rPr/>
        <w:t>et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l’Asie</w:t>
      </w:r>
      <w:r>
        <w:rPr>
          <w:spacing w:val="29"/>
        </w:rPr>
        <w:t> </w:t>
      </w:r>
      <w:r>
        <w:rPr/>
        <w:t>du</w:t>
      </w:r>
      <w:r>
        <w:rPr>
          <w:spacing w:val="28"/>
        </w:rPr>
        <w:t> </w:t>
      </w:r>
      <w:r>
        <w:rPr/>
        <w:t>Sud-Est</w:t>
      </w:r>
      <w:r>
        <w:rPr>
          <w:spacing w:val="29"/>
        </w:rPr>
        <w:t> </w:t>
      </w:r>
      <w:r>
        <w:rPr/>
        <w:t>connut</w:t>
      </w:r>
      <w:r>
        <w:rPr>
          <w:spacing w:val="29"/>
        </w:rPr>
        <w:t> </w:t>
      </w:r>
      <w:r>
        <w:rPr/>
        <w:t>une</w:t>
      </w:r>
      <w:r>
        <w:rPr/>
        <w:t> accélération définitive.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20" w:lineRule="exact" w:before="6"/>
        <w:rPr>
          <w:sz w:val="22"/>
          <w:szCs w:val="22"/>
        </w:rPr>
      </w:pPr>
    </w:p>
    <w:p>
      <w:pPr>
        <w:numPr>
          <w:ilvl w:val="0"/>
          <w:numId w:val="10"/>
        </w:numPr>
        <w:tabs>
          <w:tab w:pos="448" w:val="left" w:leader="none"/>
        </w:tabs>
        <w:spacing w:line="266" w:lineRule="auto" w:before="0"/>
        <w:ind w:left="447" w:right="5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003pt;margin-top:-10.969886pt;width:22.7pt;height:.5pt;mso-position-horizontal-relative:page;mso-position-vertical-relative:paragraph;z-index:-18042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La Convention fut également ouverte pour signature par les États membres le 21</w:t>
      </w:r>
      <w:r>
        <w:rPr>
          <w:rFonts w:ascii="SabonLTStd-Roman" w:hAnsi="SabonLTStd-Roman"/>
          <w:spacing w:val="-2"/>
          <w:sz w:val="12"/>
        </w:rPr>
        <w:t> </w:t>
      </w:r>
      <w:r>
        <w:rPr>
          <w:rFonts w:ascii="SabonLTStd-Roman" w:hAnsi="SabonLTStd-Roman"/>
          <w:sz w:val="12"/>
        </w:rPr>
        <w:t>décembre</w:t>
      </w:r>
      <w:r>
        <w:rPr>
          <w:rFonts w:ascii="SabonLTStd-Roman" w:hAnsi="SabonLTStd-Roman"/>
          <w:spacing w:val="-2"/>
          <w:sz w:val="12"/>
        </w:rPr>
        <w:t> </w:t>
      </w:r>
      <w:r>
        <w:rPr>
          <w:rFonts w:ascii="SabonLTStd-Roman" w:hAnsi="SabonLTStd-Roman"/>
          <w:sz w:val="12"/>
        </w:rPr>
        <w:t>1965.</w:t>
      </w:r>
      <w:r>
        <w:rPr>
          <w:rFonts w:ascii="SabonLTStd-Roman" w:hAnsi="SabonLTStd-Roman"/>
          <w:spacing w:val="-11"/>
          <w:sz w:val="12"/>
        </w:rPr>
        <w:t> </w:t>
      </w:r>
      <w:r>
        <w:rPr>
          <w:rFonts w:ascii="SabonLTStd-Roman" w:hAnsi="SabonLTStd-Roman"/>
          <w:sz w:val="12"/>
        </w:rPr>
        <w:t>Après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un</w:t>
      </w:r>
      <w:r>
        <w:rPr>
          <w:rFonts w:ascii="SabonLTStd-Roman" w:hAnsi="SabonLTStd-Roman"/>
          <w:spacing w:val="-2"/>
          <w:sz w:val="12"/>
        </w:rPr>
        <w:t> </w:t>
      </w:r>
      <w:r>
        <w:rPr>
          <w:rFonts w:ascii="SabonLTStd-Roman" w:hAnsi="SabonLTStd-Roman"/>
          <w:sz w:val="12"/>
        </w:rPr>
        <w:t>nombre</w:t>
      </w:r>
      <w:r>
        <w:rPr>
          <w:rFonts w:ascii="SabonLTStd-Roman" w:hAnsi="SabonLTStd-Roman"/>
          <w:spacing w:val="-2"/>
          <w:sz w:val="12"/>
        </w:rPr>
        <w:t> </w:t>
      </w:r>
      <w:r>
        <w:rPr>
          <w:rFonts w:ascii="SabonLTStd-Roman" w:hAnsi="SabonLTStd-Roman"/>
          <w:sz w:val="12"/>
        </w:rPr>
        <w:t>suffisant</w:t>
      </w:r>
      <w:r>
        <w:rPr>
          <w:rFonts w:ascii="SabonLTStd-Roman" w:hAnsi="SabonLTStd-Roman"/>
          <w:spacing w:val="-2"/>
          <w:sz w:val="12"/>
        </w:rPr>
        <w:t> </w:t>
      </w:r>
      <w:r>
        <w:rPr>
          <w:rFonts w:ascii="SabonLTStd-Roman" w:hAnsi="SabonLTStd-Roman"/>
          <w:sz w:val="12"/>
        </w:rPr>
        <w:t>de</w:t>
      </w:r>
      <w:r>
        <w:rPr>
          <w:rFonts w:ascii="SabonLTStd-Roman" w:hAnsi="SabonLTStd-Roman"/>
          <w:spacing w:val="-2"/>
          <w:sz w:val="12"/>
        </w:rPr>
        <w:t> </w:t>
      </w:r>
      <w:r>
        <w:rPr>
          <w:rFonts w:ascii="SabonLTStd-Roman" w:hAnsi="SabonLTStd-Roman"/>
          <w:sz w:val="12"/>
        </w:rPr>
        <w:t>ratifications</w:t>
      </w:r>
      <w:r>
        <w:rPr>
          <w:rFonts w:ascii="SabonLTStd-Roman" w:hAnsi="SabonLTStd-Roman"/>
          <w:spacing w:val="-2"/>
          <w:sz w:val="12"/>
        </w:rPr>
        <w:t> </w:t>
      </w:r>
      <w:r>
        <w:rPr>
          <w:rFonts w:ascii="SabonLTStd-Roman" w:hAnsi="SabonLTStd-Roman"/>
          <w:sz w:val="12"/>
        </w:rPr>
        <w:t>nationales,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z w:val="12"/>
        </w:rPr>
        <w:t>elle</w:t>
      </w:r>
      <w:r>
        <w:rPr>
          <w:rFonts w:ascii="SabonLTStd-Roman" w:hAnsi="SabonLTStd-Roman"/>
          <w:sz w:val="12"/>
        </w:rPr>
        <w:t> est entrée en vigueur le 4 janvier 1969.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En 2014,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la Convention lie déjà légale-</w:t>
      </w:r>
      <w:r>
        <w:rPr>
          <w:rFonts w:ascii="SabonLTStd-Roman" w:hAnsi="SabonLTStd-Roman"/>
          <w:sz w:val="12"/>
        </w:rPr>
        <w:t> ment 176 États au plan international.</w:t>
      </w:r>
      <w:r>
        <w:rPr>
          <w:rFonts w:ascii="SabonLTStd-Roman" w:hAnsi="SabonLTStd-Roman"/>
          <w:spacing w:val="-9"/>
          <w:sz w:val="12"/>
        </w:rPr>
        <w:t> </w:t>
      </w:r>
      <w:r>
        <w:rPr>
          <w:rFonts w:ascii="SabonLTStd-Roman" w:hAnsi="SabonLTStd-Roman"/>
          <w:spacing w:val="-3"/>
          <w:sz w:val="12"/>
        </w:rPr>
        <w:t>Voir</w:t>
      </w:r>
      <w:r>
        <w:rPr>
          <w:rFonts w:ascii="SabonLTStd-Roman" w:hAnsi="SabonLTStd-Roman"/>
          <w:sz w:val="12"/>
        </w:rPr>
        <w:t> : treaties.un.org.</w:t>
      </w:r>
    </w:p>
    <w:p>
      <w:pPr>
        <w:numPr>
          <w:ilvl w:val="0"/>
          <w:numId w:val="10"/>
        </w:numPr>
        <w:tabs>
          <w:tab w:pos="448" w:val="left" w:leader="none"/>
        </w:tabs>
        <w:spacing w:before="59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pacing w:val="-3"/>
          <w:sz w:val="12"/>
        </w:rPr>
        <w:t>Voir</w:t>
      </w:r>
      <w:r>
        <w:rPr>
          <w:rFonts w:ascii="SabonLTStd-Roman" w:hAnsi="SabonLTStd-Roman"/>
          <w:sz w:val="12"/>
        </w:rPr>
        <w:t> la partie « Le racisme au sens juridique </w:t>
      </w:r>
      <w:r>
        <w:rPr>
          <w:rFonts w:ascii="SabonLTStd-Italic" w:hAnsi="SabonLTStd-Italic"/>
          <w:i/>
          <w:sz w:val="12"/>
        </w:rPr>
        <w:t>»</w:t>
      </w:r>
      <w:r>
        <w:rPr>
          <w:rFonts w:ascii="SabonLTStd-Roman" w:hAnsi="SabonLTStd-Roman"/>
          <w:sz w:val="12"/>
        </w:rPr>
        <w:t>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plus loin dans ce Focus,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p.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23.</w:t>
      </w:r>
    </w:p>
    <w:p>
      <w:pPr>
        <w:numPr>
          <w:ilvl w:val="0"/>
          <w:numId w:val="10"/>
        </w:numPr>
        <w:tabs>
          <w:tab w:pos="448" w:val="left" w:leader="none"/>
        </w:tabs>
        <w:spacing w:line="125" w:lineRule="exact" w:before="0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br w:type="column"/>
        <w:t>Ainsi,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 Conseil de sécurité de l’ONU déclara en 1984 la nouvelle constitution</w:t>
      </w:r>
    </w:p>
    <w:p>
      <w:pPr>
        <w:spacing w:line="266" w:lineRule="auto" w:before="16"/>
        <w:ind w:left="447" w:right="113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de l’Afrique du Sud,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qui ancrait davantage la ségrégation et la discrimination</w:t>
      </w:r>
      <w:r>
        <w:rPr>
          <w:rFonts w:ascii="SabonLTStd-Roman" w:hAnsi="SabonLTStd-Roman" w:cs="SabonLTStd-Roman" w:eastAsia="SabonLTStd-Roman"/>
          <w:sz w:val="12"/>
          <w:szCs w:val="12"/>
        </w:rPr>
        <w:t> raciales dans le pays « nulle et non avenue ».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Voir</w:t>
      </w:r>
      <w:r>
        <w:rPr>
          <w:rFonts w:ascii="SabonLTStd-Roman" w:hAnsi="SabonLTStd-Roman" w:cs="SabonLTStd-Roman" w:eastAsia="SabonLTStd-Roman"/>
          <w:sz w:val="12"/>
          <w:szCs w:val="12"/>
        </w:rPr>
        <w:t> : Résolution 554 du Conseil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 sécurité de l’ONU,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17 août 1984.</w:t>
      </w:r>
    </w:p>
    <w:p>
      <w:pPr>
        <w:numPr>
          <w:ilvl w:val="0"/>
          <w:numId w:val="10"/>
        </w:numPr>
        <w:tabs>
          <w:tab w:pos="448" w:val="left" w:leader="none"/>
        </w:tabs>
        <w:spacing w:before="59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R.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Miles et M.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Brown,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58.</w:t>
      </w:r>
    </w:p>
    <w:p>
      <w:pPr>
        <w:numPr>
          <w:ilvl w:val="0"/>
          <w:numId w:val="10"/>
        </w:numPr>
        <w:tabs>
          <w:tab w:pos="448" w:val="left" w:leader="none"/>
        </w:tabs>
        <w:spacing w:line="266" w:lineRule="auto" w:before="72"/>
        <w:ind w:left="447" w:right="138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M.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Bell,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z w:val="12"/>
        </w:rPr>
        <w:t>Racism and Equality in the European Union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Oxford,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Oxford </w:t>
      </w:r>
      <w:r>
        <w:rPr>
          <w:rFonts w:ascii="SabonLTStd-Roman"/>
          <w:spacing w:val="-1"/>
          <w:sz w:val="12"/>
        </w:rPr>
        <w:t>Univer-</w:t>
      </w:r>
      <w:r>
        <w:rPr>
          <w:rFonts w:ascii="SabonLTStd-Roman"/>
          <w:spacing w:val="20"/>
          <w:sz w:val="12"/>
        </w:rPr>
        <w:t> </w:t>
      </w:r>
      <w:r>
        <w:rPr>
          <w:rFonts w:ascii="SabonLTStd-Roman"/>
          <w:sz w:val="12"/>
        </w:rPr>
        <w:t>sity Press,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2008,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8.</w:t>
      </w:r>
    </w:p>
    <w:p>
      <w:pPr>
        <w:numPr>
          <w:ilvl w:val="0"/>
          <w:numId w:val="10"/>
        </w:numPr>
        <w:tabs>
          <w:tab w:pos="448" w:val="left" w:leader="none"/>
        </w:tabs>
        <w:spacing w:line="266" w:lineRule="auto" w:before="59"/>
        <w:ind w:left="447" w:right="11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The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biological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fact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of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and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the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myth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of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‹race›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should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distinguished.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For</w:t>
      </w:r>
      <w:r>
        <w:rPr>
          <w:rFonts w:ascii="SabonLTStd-Roman" w:hAnsi="SabonLTStd-Roman" w:cs="SabonLTStd-Roman" w:eastAsia="SabonLTStd-Roman"/>
          <w:sz w:val="12"/>
          <w:szCs w:val="12"/>
        </w:rPr>
        <w:t> all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practical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social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purposes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‹race›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is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not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much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biological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phenomenon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as</w:t>
      </w:r>
      <w:r>
        <w:rPr>
          <w:rFonts w:ascii="SabonLTStd-Roman" w:hAnsi="SabonLTStd-Roman" w:cs="SabonLTStd-Roman" w:eastAsia="SabonLTStd-Roman"/>
          <w:sz w:val="12"/>
          <w:szCs w:val="12"/>
        </w:rPr>
        <w:t> a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social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myth.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The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myth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of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‹race›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has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created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enormous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amount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of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human</w:t>
      </w:r>
      <w:r>
        <w:rPr>
          <w:rFonts w:ascii="SabonLTStd-Roman" w:hAnsi="SabonLTStd-Roman" w:cs="SabonLTStd-Roman" w:eastAsia="SabonLTStd-Roman"/>
          <w:sz w:val="12"/>
          <w:szCs w:val="12"/>
        </w:rPr>
        <w:t> and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social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damage.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»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déclaration,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dont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versions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retravaillées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ont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paru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z w:val="12"/>
          <w:szCs w:val="12"/>
        </w:rPr>
        <w:t> 1951,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1967 et 1978,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peut être consultée via unesdoc.unesco.org.</w:t>
      </w:r>
    </w:p>
    <w:p>
      <w:pPr>
        <w:numPr>
          <w:ilvl w:val="0"/>
          <w:numId w:val="10"/>
        </w:numPr>
        <w:tabs>
          <w:tab w:pos="448" w:val="left" w:leader="none"/>
        </w:tabs>
        <w:spacing w:line="266" w:lineRule="auto" w:before="59"/>
        <w:ind w:left="447" w:right="186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Article 1,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Déclaration sur la race et les préjugés raciaux,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20</w:t>
      </w:r>
      <w:r>
        <w:rPr>
          <w:rFonts w:ascii="SabonLTStd-Roman" w:hAnsi="SabonLTStd-Roman" w:cs="SabonLTStd-Roman" w:eastAsia="SabonLTStd-Roman"/>
          <w:spacing w:val="-1"/>
          <w:position w:val="4"/>
          <w:sz w:val="7"/>
          <w:szCs w:val="7"/>
        </w:rPr>
        <w:t>e</w:t>
      </w:r>
      <w:r>
        <w:rPr>
          <w:rFonts w:ascii="SabonLTStd-Roman" w:hAnsi="SabonLTStd-Roman" w:cs="SabonLTStd-Roman" w:eastAsia="SabonLTStd-Roman"/>
          <w:spacing w:val="13"/>
          <w:position w:val="4"/>
          <w:sz w:val="7"/>
          <w:szCs w:val="7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Conférence géné-</w:t>
      </w:r>
      <w:r>
        <w:rPr>
          <w:rFonts w:ascii="SabonLTStd-Roman" w:hAnsi="SabonLTStd-Roman" w:cs="SabonLTStd-Roman" w:eastAsia="SabonLTStd-Roman"/>
          <w:spacing w:val="2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rale de l’Unesco,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27 novembre 1978.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4.2. Évolution vers un racisme culture" w:id="15"/>
      <w:bookmarkEnd w:id="15"/>
      <w:r>
        <w:rPr/>
      </w:r>
      <w:bookmarkStart w:name="_bookmark6" w:id="16"/>
      <w:bookmarkEnd w:id="16"/>
      <w:r>
        <w:rPr/>
      </w:r>
      <w:r>
        <w:rPr>
          <w:rFonts w:ascii="Sabon LT Std Bold"/>
          <w:b/>
          <w:sz w:val="12"/>
        </w:rPr>
        <w:t>18 * 19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7"/>
        <w:jc w:val="both"/>
      </w:pPr>
      <w:r>
        <w:rPr/>
        <w:t>que</w:t>
      </w:r>
      <w:r>
        <w:rPr>
          <w:spacing w:val="11"/>
        </w:rPr>
        <w:t> </w:t>
      </w:r>
      <w:r>
        <w:rPr/>
        <w:t>sujet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recherche</w:t>
      </w:r>
      <w:r>
        <w:rPr>
          <w:spacing w:val="11"/>
        </w:rPr>
        <w:t> </w:t>
      </w:r>
      <w:r>
        <w:rPr/>
        <w:t>ait</w:t>
      </w:r>
      <w:r>
        <w:rPr>
          <w:spacing w:val="11"/>
        </w:rPr>
        <w:t> </w:t>
      </w:r>
      <w:r>
        <w:rPr/>
        <w:t>totalement</w:t>
      </w:r>
      <w:r>
        <w:rPr>
          <w:spacing w:val="11"/>
        </w:rPr>
        <w:t> </w:t>
      </w:r>
      <w:r>
        <w:rPr/>
        <w:t>disparue</w:t>
      </w:r>
      <w:r>
        <w:rPr>
          <w:spacing w:val="11"/>
        </w:rPr>
        <w:t> </w:t>
      </w:r>
      <w:r>
        <w:rPr/>
        <w:t>:</w:t>
      </w:r>
      <w:r>
        <w:rPr>
          <w:spacing w:val="11"/>
        </w:rPr>
        <w:t> </w:t>
      </w:r>
      <w:r>
        <w:rPr/>
        <w:t>régu-</w:t>
      </w:r>
      <w:r>
        <w:rPr/>
        <w:t> lièrement</w:t>
      </w:r>
      <w:r>
        <w:rPr>
          <w:spacing w:val="39"/>
        </w:rPr>
        <w:t> </w:t>
      </w:r>
      <w:r>
        <w:rPr/>
        <w:t>paraissent</w:t>
      </w:r>
      <w:r>
        <w:rPr>
          <w:spacing w:val="40"/>
        </w:rPr>
        <w:t> </w:t>
      </w:r>
      <w:r>
        <w:rPr/>
        <w:t>encore</w:t>
      </w:r>
      <w:r>
        <w:rPr>
          <w:spacing w:val="40"/>
        </w:rPr>
        <w:t> </w:t>
      </w:r>
      <w:r>
        <w:rPr/>
        <w:t>des</w:t>
      </w:r>
      <w:r>
        <w:rPr>
          <w:spacing w:val="40"/>
        </w:rPr>
        <w:t> </w:t>
      </w:r>
      <w:r>
        <w:rPr/>
        <w:t>études</w:t>
      </w:r>
      <w:r>
        <w:rPr>
          <w:spacing w:val="40"/>
        </w:rPr>
        <w:t> </w:t>
      </w:r>
      <w:r>
        <w:rPr/>
        <w:t>–</w:t>
      </w:r>
      <w:r>
        <w:rPr>
          <w:spacing w:val="39"/>
        </w:rPr>
        <w:t> </w:t>
      </w:r>
      <w:r>
        <w:rPr/>
        <w:t>certes</w:t>
      </w:r>
      <w:r>
        <w:rPr>
          <w:spacing w:val="40"/>
        </w:rPr>
        <w:t> </w:t>
      </w:r>
      <w:r>
        <w:rPr/>
        <w:t>fort</w:t>
      </w:r>
      <w:r>
        <w:rPr/>
        <w:t> critiquées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qui</w:t>
      </w:r>
      <w:r>
        <w:rPr>
          <w:spacing w:val="10"/>
        </w:rPr>
        <w:t> </w:t>
      </w:r>
      <w:r>
        <w:rPr/>
        <w:t>lient</w:t>
      </w:r>
      <w:r>
        <w:rPr>
          <w:spacing w:val="10"/>
        </w:rPr>
        <w:t> </w:t>
      </w:r>
      <w:r>
        <w:rPr/>
        <w:t>l’origine</w:t>
      </w:r>
      <w:r>
        <w:rPr>
          <w:spacing w:val="10"/>
        </w:rPr>
        <w:t> </w:t>
      </w:r>
      <w:r>
        <w:rPr/>
        <w:t>par</w:t>
      </w:r>
      <w:r>
        <w:rPr>
          <w:spacing w:val="10"/>
        </w:rPr>
        <w:t> </w:t>
      </w:r>
      <w:r>
        <w:rPr/>
        <w:t>exemple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crimi-</w:t>
      </w:r>
      <w:r>
        <w:rPr/>
        <w:t> nalité</w:t>
      </w:r>
      <w:r>
        <w:rPr>
          <w:spacing w:val="-11"/>
        </w:rPr>
        <w:t> </w:t>
      </w:r>
      <w:r>
        <w:rPr/>
        <w:t>ou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/>
        <w:t>l’intelligence</w:t>
      </w:r>
      <w:r>
        <w:rPr>
          <w:position w:val="6"/>
          <w:sz w:val="11"/>
          <w:szCs w:val="11"/>
        </w:rPr>
        <w:t>20</w:t>
      </w:r>
      <w:r>
        <w:rPr/>
        <w:t>.</w:t>
      </w:r>
      <w:r>
        <w:rPr>
          <w:spacing w:val="-18"/>
        </w:rPr>
        <w:t> </w:t>
      </w:r>
      <w:r>
        <w:rPr/>
        <w:t>Certains</w:t>
      </w:r>
      <w:r>
        <w:rPr>
          <w:spacing w:val="-11"/>
        </w:rPr>
        <w:t> </w:t>
      </w:r>
      <w:r>
        <w:rPr/>
        <w:t>chercheur</w:t>
      </w:r>
      <w:r>
        <w:rPr>
          <w:spacing w:val="-11"/>
        </w:rPr>
        <w:t> </w:t>
      </w:r>
      <w:r>
        <w:rPr/>
        <w:t>signalent</w:t>
      </w:r>
      <w:r>
        <w:rPr/>
        <w:t> également</w:t>
      </w:r>
      <w:r>
        <w:rPr>
          <w:spacing w:val="19"/>
        </w:rPr>
        <w:t> </w:t>
      </w:r>
      <w:r>
        <w:rPr/>
        <w:t>aujourd’hui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retour</w:t>
      </w:r>
      <w:r>
        <w:rPr>
          <w:spacing w:val="19"/>
        </w:rPr>
        <w:t> </w:t>
      </w:r>
      <w:r>
        <w:rPr/>
        <w:t>possible</w:t>
      </w:r>
      <w:r>
        <w:rPr>
          <w:spacing w:val="19"/>
        </w:rPr>
        <w:t> </w:t>
      </w:r>
      <w:r>
        <w:rPr/>
        <w:t>du</w:t>
      </w:r>
      <w:r>
        <w:rPr>
          <w:spacing w:val="19"/>
        </w:rPr>
        <w:t> </w:t>
      </w:r>
      <w:r>
        <w:rPr/>
        <w:t>racisme</w:t>
      </w:r>
      <w:r>
        <w:rPr/>
        <w:t> scientifique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l’on</w:t>
      </w:r>
      <w:r>
        <w:rPr>
          <w:spacing w:val="-1"/>
        </w:rPr>
        <w:t> </w:t>
      </w:r>
      <w:r>
        <w:rPr/>
        <w:t>appelle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genetic</w:t>
      </w:r>
      <w:r>
        <w:rPr>
          <w:rFonts w:ascii="SabonLTStd-Italic" w:hAnsi="SabonLTStd-Italic" w:cs="SabonLTStd-Italic" w:eastAsia="SabonLTStd-Italic"/>
          <w:i/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profi-</w:t>
      </w:r>
      <w:r>
        <w:rPr>
          <w:rFonts w:ascii="SabonLTStd-Italic" w:hAnsi="SabonLTStd-Italic" w:cs="SabonLTStd-Italic" w:eastAsia="SabonLTStd-Italic"/>
          <w:i/>
        </w:rPr>
        <w:t> ling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»</w:t>
      </w:r>
      <w:r>
        <w:rPr>
          <w:spacing w:val="-1"/>
          <w:position w:val="6"/>
          <w:sz w:val="11"/>
          <w:szCs w:val="11"/>
        </w:rPr>
        <w:t>21</w:t>
      </w:r>
      <w:r>
        <w:rPr>
          <w:spacing w:val="-1"/>
        </w:rPr>
        <w:t>.</w:t>
      </w:r>
      <w:r>
        <w:rPr>
          <w:spacing w:val="8"/>
        </w:rPr>
        <w:t> </w:t>
      </w:r>
      <w:r>
        <w:rPr/>
        <w:t>Mais</w:t>
      </w:r>
      <w:r>
        <w:rPr>
          <w:spacing w:val="15"/>
        </w:rPr>
        <w:t> </w:t>
      </w:r>
      <w:r>
        <w:rPr/>
        <w:t>généralement,</w:t>
      </w:r>
      <w:r>
        <w:rPr>
          <w:spacing w:val="8"/>
        </w:rPr>
        <w:t> </w:t>
      </w:r>
      <w:r>
        <w:rPr/>
        <w:t>la</w:t>
      </w:r>
      <w:r>
        <w:rPr>
          <w:spacing w:val="15"/>
        </w:rPr>
        <w:t> </w:t>
      </w:r>
      <w:r>
        <w:rPr/>
        <w:t>toute</w:t>
      </w:r>
      <w:r>
        <w:rPr>
          <w:spacing w:val="15"/>
        </w:rPr>
        <w:t> </w:t>
      </w:r>
      <w:r>
        <w:rPr/>
        <w:t>grande</w:t>
      </w:r>
      <w:r>
        <w:rPr>
          <w:spacing w:val="15"/>
        </w:rPr>
        <w:t> </w:t>
      </w:r>
      <w:r>
        <w:rPr/>
        <w:t>majorité</w:t>
      </w:r>
      <w:r>
        <w:rPr>
          <w:spacing w:val="23"/>
        </w:rPr>
        <w:t> </w:t>
      </w:r>
      <w:r>
        <w:rPr/>
        <w:t>des</w:t>
      </w:r>
      <w:r>
        <w:rPr>
          <w:spacing w:val="10"/>
        </w:rPr>
        <w:t> </w:t>
      </w:r>
      <w:r>
        <w:rPr/>
        <w:t>scientifiques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distancie</w:t>
      </w:r>
      <w:r>
        <w:rPr>
          <w:spacing w:val="10"/>
        </w:rPr>
        <w:t> </w:t>
      </w:r>
      <w:r>
        <w:rPr/>
        <w:t>aujourd’hui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notion</w:t>
      </w:r>
      <w:r>
        <w:rPr/>
        <w:t> de</w:t>
      </w:r>
      <w:r>
        <w:rPr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8"/>
        </w:rPr>
        <w:t> </w:t>
      </w:r>
      <w:r>
        <w:rPr/>
        <w:t>et</w:t>
      </w:r>
      <w:r>
        <w:rPr>
          <w:spacing w:val="15"/>
        </w:rPr>
        <w:t> </w:t>
      </w:r>
      <w:r>
        <w:rPr/>
        <w:t>accepte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thèse</w:t>
      </w:r>
      <w:r>
        <w:rPr>
          <w:spacing w:val="15"/>
        </w:rPr>
        <w:t> </w:t>
      </w:r>
      <w:r>
        <w:rPr/>
        <w:t>suivant</w:t>
      </w:r>
      <w:r>
        <w:rPr>
          <w:spacing w:val="15"/>
        </w:rPr>
        <w:t> </w:t>
      </w:r>
      <w:r>
        <w:rPr/>
        <w:t>laquelle</w:t>
      </w:r>
      <w:r>
        <w:rPr>
          <w:spacing w:val="15"/>
        </w:rPr>
        <w:t> </w:t>
      </w:r>
      <w:r>
        <w:rPr/>
        <w:t>diffé-</w:t>
      </w:r>
      <w:r>
        <w:rPr>
          <w:spacing w:val="23"/>
        </w:rPr>
        <w:t> </w:t>
      </w:r>
      <w:r>
        <w:rPr/>
        <w:t>rentes</w:t>
      </w:r>
      <w:r>
        <w:rPr>
          <w:spacing w:val="16"/>
        </w:rPr>
        <w:t> </w:t>
      </w:r>
      <w:r>
        <w:rPr/>
        <w:t>races</w:t>
      </w:r>
      <w:r>
        <w:rPr>
          <w:spacing w:val="16"/>
        </w:rPr>
        <w:t> </w:t>
      </w:r>
      <w:r>
        <w:rPr/>
        <w:t>humaines</w:t>
      </w:r>
      <w:r>
        <w:rPr>
          <w:spacing w:val="16"/>
        </w:rPr>
        <w:t> </w:t>
      </w:r>
      <w:r>
        <w:rPr/>
        <w:t>n’existent </w:t>
      </w:r>
      <w:r>
        <w:rPr>
          <w:spacing w:val="16"/>
        </w:rPr>
        <w:t> </w:t>
      </w:r>
      <w:r>
        <w:rPr/>
        <w:t>pas. </w:t>
      </w:r>
      <w:r>
        <w:rPr>
          <w:spacing w:val="9"/>
        </w:rPr>
        <w:t> </w:t>
      </w:r>
      <w:r>
        <w:rPr>
          <w:spacing w:val="-25"/>
        </w:rPr>
        <w:t>L</w:t>
      </w:r>
      <w:r>
        <w:rPr/>
        <w:t>’avènement</w:t>
      </w:r>
      <w:r>
        <w:rPr/>
        <w:t> 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génétique</w:t>
      </w:r>
      <w:r>
        <w:rPr>
          <w:spacing w:val="30"/>
        </w:rPr>
        <w:t> </w:t>
      </w:r>
      <w:r>
        <w:rPr/>
        <w:t>et</w:t>
      </w:r>
      <w:r>
        <w:rPr>
          <w:spacing w:val="30"/>
        </w:rPr>
        <w:t> </w:t>
      </w:r>
      <w:r>
        <w:rPr/>
        <w:t>les</w:t>
      </w:r>
      <w:r>
        <w:rPr>
          <w:spacing w:val="30"/>
        </w:rPr>
        <w:t> </w:t>
      </w:r>
      <w:r>
        <w:rPr/>
        <w:t>connaissances</w:t>
      </w:r>
      <w:r>
        <w:rPr>
          <w:spacing w:val="29"/>
        </w:rPr>
        <w:t> </w:t>
      </w:r>
      <w:r>
        <w:rPr/>
        <w:t>détaillées</w:t>
      </w:r>
      <w:r>
        <w:rPr>
          <w:spacing w:val="30"/>
        </w:rPr>
        <w:t> </w:t>
      </w:r>
      <w:r>
        <w:rPr/>
        <w:t>sur</w:t>
      </w:r>
      <w:r>
        <w:rPr>
          <w:spacing w:val="30"/>
        </w:rPr>
        <w:t> </w:t>
      </w:r>
      <w:r>
        <w:rPr/>
        <w:t>le</w:t>
      </w:r>
      <w:r>
        <w:rPr/>
        <w:t> génome humain ont joué un rôle dans ce cadre.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Bien </w:t>
      </w:r>
      <w:r>
        <w:rPr>
          <w:spacing w:val="13"/>
        </w:rPr>
        <w:t> </w:t>
      </w:r>
      <w:r>
        <w:rPr/>
        <w:t>que </w:t>
      </w:r>
      <w:r>
        <w:rPr>
          <w:spacing w:val="13"/>
        </w:rPr>
        <w:t> </w:t>
      </w:r>
      <w:r>
        <w:rPr/>
        <w:t>chaque </w:t>
      </w:r>
      <w:r>
        <w:rPr>
          <w:spacing w:val="13"/>
        </w:rPr>
        <w:t> </w:t>
      </w:r>
      <w:r>
        <w:rPr/>
        <w:t>être  </w:t>
      </w:r>
      <w:r>
        <w:rPr>
          <w:spacing w:val="13"/>
        </w:rPr>
        <w:t> </w:t>
      </w:r>
      <w:r>
        <w:rPr/>
        <w:t>humain  </w:t>
      </w:r>
      <w:r>
        <w:rPr>
          <w:spacing w:val="13"/>
        </w:rPr>
        <w:t> </w:t>
      </w:r>
      <w:r>
        <w:rPr/>
        <w:t>compte  </w:t>
      </w:r>
      <w:r>
        <w:rPr>
          <w:spacing w:val="13"/>
        </w:rPr>
        <w:t> </w:t>
      </w:r>
      <w:r>
        <w:rPr/>
        <w:t>environ</w:t>
      </w:r>
      <w:r>
        <w:rPr/>
        <w:t> 25</w:t>
      </w:r>
      <w:r>
        <w:rPr>
          <w:spacing w:val="-30"/>
        </w:rPr>
        <w:t> </w:t>
      </w:r>
      <w:r>
        <w:rPr/>
        <w:t>000-30</w:t>
      </w:r>
      <w:r>
        <w:rPr>
          <w:spacing w:val="-30"/>
        </w:rPr>
        <w:t> </w:t>
      </w:r>
      <w:r>
        <w:rPr/>
        <w:t>000</w:t>
      </w:r>
      <w:r>
        <w:rPr>
          <w:spacing w:val="32"/>
        </w:rPr>
        <w:t> </w:t>
      </w:r>
      <w:r>
        <w:rPr/>
        <w:t>gènes</w:t>
      </w:r>
      <w:r>
        <w:rPr>
          <w:spacing w:val="33"/>
        </w:rPr>
        <w:t> </w:t>
      </w:r>
      <w:r>
        <w:rPr/>
        <w:t>différents,</w:t>
      </w:r>
      <w:r>
        <w:rPr>
          <w:spacing w:val="26"/>
        </w:rPr>
        <w:t> </w:t>
      </w:r>
      <w:r>
        <w:rPr/>
        <w:t>la</w:t>
      </w:r>
      <w:r>
        <w:rPr>
          <w:spacing w:val="33"/>
        </w:rPr>
        <w:t> </w:t>
      </w:r>
      <w:r>
        <w:rPr/>
        <w:t>plus</w:t>
      </w:r>
      <w:r>
        <w:rPr>
          <w:spacing w:val="33"/>
        </w:rPr>
        <w:t> </w:t>
      </w:r>
      <w:r>
        <w:rPr/>
        <w:t>grande</w:t>
      </w:r>
      <w:r>
        <w:rPr>
          <w:spacing w:val="32"/>
        </w:rPr>
        <w:t> </w:t>
      </w:r>
      <w:r>
        <w:rPr/>
        <w:t>diffé-</w:t>
      </w:r>
      <w:r>
        <w:rPr/>
        <w:t> rence</w:t>
      </w:r>
      <w:r>
        <w:rPr>
          <w:spacing w:val="42"/>
        </w:rPr>
        <w:t> </w:t>
      </w:r>
      <w:r>
        <w:rPr/>
        <w:t>entre</w:t>
      </w:r>
      <w:r>
        <w:rPr>
          <w:spacing w:val="43"/>
        </w:rPr>
        <w:t> </w:t>
      </w:r>
      <w:r>
        <w:rPr/>
        <w:t>individus</w:t>
      </w:r>
      <w:r>
        <w:rPr>
          <w:spacing w:val="43"/>
        </w:rPr>
        <w:t> </w:t>
      </w:r>
      <w:r>
        <w:rPr/>
        <w:t>se</w:t>
      </w:r>
      <w:r>
        <w:rPr>
          <w:spacing w:val="43"/>
        </w:rPr>
        <w:t> </w:t>
      </w:r>
      <w:r>
        <w:rPr/>
        <w:t>limite</w:t>
      </w:r>
      <w:r>
        <w:rPr>
          <w:spacing w:val="43"/>
        </w:rPr>
        <w:t> </w:t>
      </w:r>
      <w:r>
        <w:rPr/>
        <w:t>au</w:t>
      </w:r>
      <w:r>
        <w:rPr>
          <w:spacing w:val="42"/>
        </w:rPr>
        <w:t> </w:t>
      </w:r>
      <w:r>
        <w:rPr/>
        <w:t>plan</w:t>
      </w:r>
      <w:r>
        <w:rPr>
          <w:spacing w:val="43"/>
        </w:rPr>
        <w:t> </w:t>
      </w:r>
      <w:r>
        <w:rPr/>
        <w:t>génétique</w:t>
      </w:r>
      <w:r>
        <w:rPr>
          <w:spacing w:val="43"/>
        </w:rPr>
        <w:t> </w:t>
      </w:r>
      <w:r>
        <w:rPr/>
        <w:t>à</w:t>
      </w:r>
      <w:r>
        <w:rPr/>
        <w:t> </w:t>
      </w:r>
      <w:r>
        <w:rPr>
          <w:spacing w:val="-1"/>
        </w:rPr>
        <w:t>1%</w:t>
      </w:r>
      <w:r>
        <w:rPr>
          <w:spacing w:val="-1"/>
          <w:position w:val="6"/>
          <w:sz w:val="11"/>
          <w:szCs w:val="11"/>
        </w:rPr>
        <w:t>22</w:t>
      </w:r>
      <w:r>
        <w:rPr>
          <w:spacing w:val="-1"/>
        </w:rPr>
        <w:t>.</w:t>
      </w:r>
      <w:r>
        <w:rPr>
          <w:spacing w:val="3"/>
        </w:rPr>
        <w:t> </w:t>
      </w:r>
      <w:r>
        <w:rPr/>
        <w:t>Cette</w:t>
      </w:r>
      <w:r>
        <w:rPr>
          <w:spacing w:val="10"/>
        </w:rPr>
        <w:t> </w:t>
      </w:r>
      <w:r>
        <w:rPr/>
        <w:t>variation</w:t>
      </w:r>
      <w:r>
        <w:rPr>
          <w:spacing w:val="10"/>
        </w:rPr>
        <w:t> </w:t>
      </w:r>
      <w:r>
        <w:rPr/>
        <w:t>génétique</w:t>
      </w:r>
      <w:r>
        <w:rPr>
          <w:spacing w:val="10"/>
        </w:rPr>
        <w:t> </w:t>
      </w:r>
      <w:r>
        <w:rPr/>
        <w:t>humaine</w:t>
      </w:r>
      <w:r>
        <w:rPr>
          <w:spacing w:val="10"/>
        </w:rPr>
        <w:t> </w:t>
      </w:r>
      <w:r>
        <w:rPr/>
        <w:t>ne</w:t>
      </w:r>
      <w:r>
        <w:rPr>
          <w:spacing w:val="10"/>
        </w:rPr>
        <w:t> </w:t>
      </w:r>
      <w:r>
        <w:rPr/>
        <w:t>peut</w:t>
      </w:r>
      <w:r>
        <w:rPr>
          <w:spacing w:val="10"/>
        </w:rPr>
        <w:t> </w:t>
      </w:r>
      <w:r>
        <w:rPr/>
        <w:t>être</w:t>
      </w:r>
      <w:r>
        <w:rPr>
          <w:spacing w:val="24"/>
        </w:rPr>
        <w:t> </w:t>
      </w:r>
      <w:r>
        <w:rPr/>
        <w:t>expliquée</w:t>
      </w:r>
      <w:r>
        <w:rPr>
          <w:spacing w:val="35"/>
        </w:rPr>
        <w:t> </w:t>
      </w:r>
      <w:r>
        <w:rPr/>
        <w:t>par</w:t>
      </w:r>
      <w:r>
        <w:rPr>
          <w:spacing w:val="36"/>
        </w:rPr>
        <w:t> </w:t>
      </w:r>
      <w:r>
        <w:rPr/>
        <w:t>des</w:t>
      </w:r>
      <w:r>
        <w:rPr>
          <w:spacing w:val="36"/>
        </w:rPr>
        <w:t> </w:t>
      </w:r>
      <w:r>
        <w:rPr/>
        <w:t>catégories</w:t>
      </w:r>
      <w:r>
        <w:rPr>
          <w:spacing w:val="36"/>
        </w:rPr>
        <w:t> </w:t>
      </w:r>
      <w:r>
        <w:rPr/>
        <w:t>comme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/>
        <w:t>ou</w:t>
      </w:r>
      <w:r>
        <w:rPr>
          <w:spacing w:val="23"/>
        </w:rPr>
        <w:t> </w:t>
      </w:r>
      <w:r>
        <w:rPr/>
        <w:t>la</w:t>
      </w:r>
      <w:r>
        <w:rPr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nation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8"/>
        </w:rPr>
        <w:t> </w:t>
      </w:r>
      <w:r>
        <w:rPr/>
        <w:t>mais</w:t>
      </w:r>
      <w:r>
        <w:rPr>
          <w:spacing w:val="15"/>
        </w:rPr>
        <w:t> </w:t>
      </w:r>
      <w:r>
        <w:rPr/>
        <w:t>est</w:t>
      </w:r>
      <w:r>
        <w:rPr>
          <w:spacing w:val="15"/>
        </w:rPr>
        <w:t> </w:t>
      </w:r>
      <w:r>
        <w:rPr/>
        <w:t>déterminée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manière</w:t>
      </w:r>
      <w:r>
        <w:rPr>
          <w:spacing w:val="15"/>
        </w:rPr>
        <w:t> </w:t>
      </w:r>
      <w:r>
        <w:rPr/>
        <w:t>indivi-</w:t>
      </w:r>
      <w:r>
        <w:rPr/>
        <w:t> duelle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dépend</w:t>
      </w:r>
      <w:r>
        <w:rPr>
          <w:spacing w:val="2"/>
        </w:rPr>
        <w:t> </w:t>
      </w:r>
      <w:r>
        <w:rPr/>
        <w:t>fortement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facteurs</w:t>
      </w:r>
      <w:r>
        <w:rPr>
          <w:spacing w:val="2"/>
        </w:rPr>
        <w:t> </w:t>
      </w:r>
      <w:r>
        <w:rPr/>
        <w:t>géographiques,</w:t>
      </w:r>
      <w:r>
        <w:rPr/>
        <w:t> sociaux</w:t>
      </w:r>
      <w:r>
        <w:rPr>
          <w:spacing w:val="34"/>
        </w:rPr>
        <w:t> </w:t>
      </w:r>
      <w:r>
        <w:rPr/>
        <w:t>et</w:t>
      </w:r>
      <w:r>
        <w:rPr>
          <w:spacing w:val="35"/>
        </w:rPr>
        <w:t> </w:t>
      </w:r>
      <w:r>
        <w:rPr>
          <w:spacing w:val="-1"/>
        </w:rPr>
        <w:t>médicaux</w:t>
      </w:r>
      <w:r>
        <w:rPr>
          <w:spacing w:val="-1"/>
          <w:position w:val="6"/>
          <w:sz w:val="11"/>
          <w:szCs w:val="11"/>
        </w:rPr>
        <w:t>23</w:t>
      </w:r>
      <w:r>
        <w:rPr>
          <w:spacing w:val="-1"/>
        </w:rPr>
        <w:t>.</w:t>
      </w:r>
      <w:r>
        <w:rPr>
          <w:spacing w:val="28"/>
        </w:rPr>
        <w:t> </w:t>
      </w:r>
      <w:r>
        <w:rPr/>
        <w:t>La</w:t>
      </w:r>
      <w:r>
        <w:rPr>
          <w:spacing w:val="35"/>
        </w:rPr>
        <w:t> </w:t>
      </w:r>
      <w:r>
        <w:rPr/>
        <w:t>corrélation</w:t>
      </w:r>
      <w:r>
        <w:rPr>
          <w:spacing w:val="35"/>
        </w:rPr>
        <w:t> </w:t>
      </w:r>
      <w:r>
        <w:rPr/>
        <w:t>entre</w:t>
      </w:r>
      <w:r>
        <w:rPr>
          <w:spacing w:val="34"/>
        </w:rPr>
        <w:t> </w:t>
      </w:r>
      <w:r>
        <w:rPr/>
        <w:t>caracté-</w:t>
      </w:r>
      <w:r>
        <w:rPr>
          <w:spacing w:val="20"/>
        </w:rPr>
        <w:t> </w:t>
      </w:r>
      <w:r>
        <w:rPr/>
        <w:t>ristiques</w:t>
      </w:r>
      <w:r>
        <w:rPr>
          <w:spacing w:val="13"/>
        </w:rPr>
        <w:t> </w:t>
      </w:r>
      <w:r>
        <w:rPr/>
        <w:t>(raciales)</w:t>
      </w:r>
      <w:r>
        <w:rPr>
          <w:spacing w:val="13"/>
        </w:rPr>
        <w:t> </w:t>
      </w:r>
      <w:r>
        <w:rPr/>
        <w:t>extérieures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personnalité</w:t>
      </w:r>
      <w:r>
        <w:rPr>
          <w:spacing w:val="13"/>
        </w:rPr>
        <w:t> </w:t>
      </w:r>
      <w:r>
        <w:rPr/>
        <w:t>ou</w:t>
      </w:r>
      <w:r>
        <w:rPr>
          <w:spacing w:val="13"/>
        </w:rPr>
        <w:t> </w:t>
      </w:r>
      <w:r>
        <w:rPr/>
        <w:t>le</w:t>
      </w:r>
      <w:r>
        <w:rPr/>
        <w:t> statut</w:t>
      </w:r>
      <w:r>
        <w:rPr>
          <w:spacing w:val="-8"/>
        </w:rPr>
        <w:t> </w:t>
      </w:r>
      <w:r>
        <w:rPr/>
        <w:t>socio-économique</w:t>
      </w:r>
      <w:r>
        <w:rPr>
          <w:spacing w:val="-8"/>
        </w:rPr>
        <w:t> </w:t>
      </w:r>
      <w:r>
        <w:rPr/>
        <w:t>d’une</w:t>
      </w:r>
      <w:r>
        <w:rPr>
          <w:spacing w:val="-8"/>
        </w:rPr>
        <w:t> </w:t>
      </w:r>
      <w:r>
        <w:rPr/>
        <w:t>personne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révèle</w:t>
      </w:r>
      <w:r>
        <w:rPr>
          <w:spacing w:val="-8"/>
        </w:rPr>
        <w:t> </w:t>
      </w:r>
      <w:r>
        <w:rPr/>
        <w:t>dans</w:t>
      </w:r>
      <w:r>
        <w:rPr/>
        <w:t> tous les cas inexistante.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D’où</w:t>
      </w:r>
      <w:r>
        <w:rPr>
          <w:spacing w:val="44"/>
        </w:rPr>
        <w:t> </w:t>
      </w:r>
      <w:r>
        <w:rPr/>
        <w:t>le</w:t>
      </w:r>
      <w:r>
        <w:rPr>
          <w:spacing w:val="45"/>
        </w:rPr>
        <w:t> </w:t>
      </w:r>
      <w:r>
        <w:rPr/>
        <w:t>fait</w:t>
      </w:r>
      <w:r>
        <w:rPr>
          <w:spacing w:val="45"/>
        </w:rPr>
        <w:t> </w:t>
      </w:r>
      <w:r>
        <w:rPr/>
        <w:t>qu’à</w:t>
      </w:r>
      <w:r>
        <w:rPr>
          <w:spacing w:val="45"/>
        </w:rPr>
        <w:t> </w:t>
      </w:r>
      <w:r>
        <w:rPr/>
        <w:t>défaut</w:t>
      </w:r>
      <w:r>
        <w:rPr>
          <w:spacing w:val="45"/>
        </w:rPr>
        <w:t> </w:t>
      </w:r>
      <w:r>
        <w:rPr/>
        <w:t>d’une</w:t>
      </w:r>
      <w:r>
        <w:rPr>
          <w:spacing w:val="44"/>
        </w:rPr>
        <w:t> </w:t>
      </w:r>
      <w:r>
        <w:rPr/>
        <w:t>base</w:t>
      </w:r>
      <w:r>
        <w:rPr>
          <w:spacing w:val="45"/>
        </w:rPr>
        <w:t> </w:t>
      </w:r>
      <w:r>
        <w:rPr/>
        <w:t>scientifique,</w:t>
      </w:r>
      <w:r>
        <w:rPr>
          <w:spacing w:val="38"/>
        </w:rPr>
        <w:t> </w:t>
      </w:r>
      <w:r>
        <w:rPr/>
        <w:t>la</w:t>
      </w:r>
    </w:p>
    <w:p>
      <w:pPr>
        <w:pStyle w:val="BodyText"/>
        <w:spacing w:line="263" w:lineRule="auto" w:before="22"/>
        <w:ind w:right="0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50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5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51"/>
        </w:rPr>
        <w:t> </w:t>
      </w:r>
      <w:r>
        <w:rPr/>
        <w:t>est</w:t>
      </w:r>
      <w:r>
        <w:rPr>
          <w:spacing w:val="51"/>
        </w:rPr>
        <w:t> </w:t>
      </w:r>
      <w:r>
        <w:rPr/>
        <w:t>souvent</w:t>
      </w:r>
      <w:r>
        <w:rPr>
          <w:spacing w:val="51"/>
        </w:rPr>
        <w:t> </w:t>
      </w:r>
      <w:r>
        <w:rPr/>
        <w:t>considérée</w:t>
      </w:r>
      <w:r>
        <w:rPr>
          <w:spacing w:val="50"/>
        </w:rPr>
        <w:t> </w:t>
      </w:r>
      <w:r>
        <w:rPr/>
        <w:t>dans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littérature</w:t>
      </w:r>
      <w:r>
        <w:rPr>
          <w:spacing w:val="23"/>
        </w:rPr>
        <w:t> </w:t>
      </w:r>
      <w:r>
        <w:rPr/>
        <w:t>contemporaine</w:t>
      </w:r>
      <w:r>
        <w:rPr>
          <w:spacing w:val="26"/>
        </w:rPr>
        <w:t> </w:t>
      </w:r>
      <w:r>
        <w:rPr/>
        <w:t>comme</w:t>
      </w:r>
      <w:r>
        <w:rPr>
          <w:spacing w:val="27"/>
        </w:rPr>
        <w:t> </w:t>
      </w:r>
      <w:r>
        <w:rPr/>
        <w:t>une</w:t>
      </w:r>
      <w:r>
        <w:rPr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construction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sociale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/>
        <w:t> comme</w:t>
      </w:r>
      <w:r>
        <w:rPr>
          <w:spacing w:val="45"/>
        </w:rPr>
        <w:t> </w:t>
      </w:r>
      <w:r>
        <w:rPr/>
        <w:t>un</w:t>
      </w:r>
      <w:r>
        <w:rPr>
          <w:spacing w:val="46"/>
        </w:rPr>
        <w:t> </w:t>
      </w:r>
      <w:r>
        <w:rPr/>
        <w:t>effort</w:t>
      </w:r>
      <w:r>
        <w:rPr>
          <w:spacing w:val="46"/>
        </w:rPr>
        <w:t> </w:t>
      </w:r>
      <w:r>
        <w:rPr/>
        <w:t>sociéto-idéologique</w:t>
      </w:r>
      <w:r>
        <w:rPr>
          <w:spacing w:val="46"/>
        </w:rPr>
        <w:t> </w:t>
      </w:r>
      <w:r>
        <w:rPr/>
        <w:t>pour</w:t>
      </w:r>
      <w:r>
        <w:rPr>
          <w:spacing w:val="46"/>
        </w:rPr>
        <w:t> </w:t>
      </w:r>
      <w:r>
        <w:rPr>
          <w:spacing w:val="-2"/>
        </w:rPr>
        <w:t>inter-</w:t>
      </w:r>
      <w:r>
        <w:rPr>
          <w:spacing w:val="21"/>
        </w:rPr>
        <w:t> </w:t>
      </w:r>
      <w:r>
        <w:rPr/>
        <w:t>préter</w:t>
      </w:r>
      <w:r>
        <w:rPr>
          <w:spacing w:val="39"/>
        </w:rPr>
        <w:t> </w:t>
      </w:r>
      <w:r>
        <w:rPr/>
        <w:t>les</w:t>
      </w:r>
      <w:r>
        <w:rPr>
          <w:spacing w:val="40"/>
        </w:rPr>
        <w:t> </w:t>
      </w:r>
      <w:r>
        <w:rPr/>
        <w:t>différences</w:t>
      </w:r>
      <w:r>
        <w:rPr>
          <w:spacing w:val="40"/>
        </w:rPr>
        <w:t> </w:t>
      </w:r>
      <w:r>
        <w:rPr/>
        <w:t>existantes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/>
        <w:t>visibles</w:t>
      </w:r>
      <w:r>
        <w:rPr>
          <w:spacing w:val="39"/>
        </w:rPr>
        <w:t> </w:t>
      </w:r>
      <w:r>
        <w:rPr/>
        <w:t>(ou</w:t>
      </w:r>
      <w:r>
        <w:rPr>
          <w:spacing w:val="40"/>
        </w:rPr>
        <w:t> </w:t>
      </w:r>
      <w:r>
        <w:rPr/>
        <w:t>non)</w:t>
      </w:r>
      <w:r>
        <w:rPr/>
        <w:t> avec</w:t>
      </w:r>
      <w:r>
        <w:rPr>
          <w:spacing w:val="18"/>
        </w:rPr>
        <w:t> </w:t>
      </w:r>
      <w:r>
        <w:rPr/>
        <w:t>l’autre,</w:t>
      </w:r>
      <w:r>
        <w:rPr>
          <w:spacing w:val="11"/>
        </w:rPr>
        <w:t> </w:t>
      </w:r>
      <w:r>
        <w:rPr/>
        <w:t>leur</w:t>
      </w:r>
      <w:r>
        <w:rPr>
          <w:spacing w:val="18"/>
        </w:rPr>
        <w:t> </w:t>
      </w:r>
      <w:r>
        <w:rPr/>
        <w:t>donner</w:t>
      </w:r>
      <w:r>
        <w:rPr>
          <w:spacing w:val="18"/>
        </w:rPr>
        <w:t> </w:t>
      </w:r>
      <w:r>
        <w:rPr/>
        <w:t>du</w:t>
      </w:r>
      <w:r>
        <w:rPr>
          <w:spacing w:val="18"/>
        </w:rPr>
        <w:t> </w:t>
      </w:r>
      <w:r>
        <w:rPr/>
        <w:t>(non-)sens,</w:t>
      </w:r>
      <w:r>
        <w:rPr>
          <w:spacing w:val="11"/>
        </w:rPr>
        <w:t> </w:t>
      </w:r>
      <w:r>
        <w:rPr/>
        <w:t>et</w:t>
      </w:r>
      <w:r>
        <w:rPr>
          <w:spacing w:val="18"/>
        </w:rPr>
        <w:t> </w:t>
      </w:r>
      <w:r>
        <w:rPr/>
        <w:t>les</w:t>
      </w:r>
      <w:r>
        <w:rPr>
          <w:spacing w:val="18"/>
        </w:rPr>
        <w:t> </w:t>
      </w:r>
      <w:r>
        <w:rPr/>
        <w:t>utiliser</w:t>
      </w:r>
      <w:r>
        <w:rPr/>
        <w:t> ou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abuser</w:t>
      </w:r>
      <w:r>
        <w:rPr>
          <w:position w:val="6"/>
          <w:sz w:val="11"/>
          <w:szCs w:val="11"/>
        </w:rPr>
        <w:t>24</w:t>
      </w:r>
      <w:r>
        <w:rPr/>
        <w:t>.</w:t>
      </w:r>
      <w:r>
        <w:rPr>
          <w:spacing w:val="4"/>
        </w:rPr>
        <w:t> </w:t>
      </w:r>
      <w:r>
        <w:rPr/>
        <w:t>Le</w:t>
      </w:r>
      <w:r>
        <w:rPr>
          <w:spacing w:val="11"/>
        </w:rPr>
        <w:t> </w:t>
      </w:r>
      <w:r>
        <w:rPr/>
        <w:t>racisme</w:t>
      </w:r>
      <w:r>
        <w:rPr>
          <w:spacing w:val="11"/>
        </w:rPr>
        <w:t> </w:t>
      </w:r>
      <w:r>
        <w:rPr/>
        <w:t>est</w:t>
      </w:r>
      <w:r>
        <w:rPr>
          <w:spacing w:val="11"/>
        </w:rPr>
        <w:t> </w:t>
      </w:r>
      <w:r>
        <w:rPr/>
        <w:t>l’attribution</w:t>
      </w:r>
      <w:r>
        <w:rPr>
          <w:spacing w:val="11"/>
        </w:rPr>
        <w:t> </w:t>
      </w:r>
      <w:r>
        <w:rPr/>
        <w:t>d’une</w:t>
      </w:r>
      <w:r>
        <w:rPr/>
        <w:t> signification</w:t>
      </w:r>
      <w:r>
        <w:rPr>
          <w:spacing w:val="24"/>
        </w:rPr>
        <w:t> </w:t>
      </w:r>
      <w:r>
        <w:rPr/>
        <w:t>sociale</w:t>
      </w:r>
      <w:r>
        <w:rPr>
          <w:spacing w:val="24"/>
        </w:rPr>
        <w:t> </w:t>
      </w:r>
      <w:r>
        <w:rPr/>
        <w:t>au</w:t>
      </w:r>
      <w:r>
        <w:rPr>
          <w:spacing w:val="24"/>
        </w:rPr>
        <w:t> </w:t>
      </w:r>
      <w:r>
        <w:rPr/>
        <w:t>corps</w:t>
      </w:r>
      <w:r>
        <w:rPr>
          <w:spacing w:val="24"/>
        </w:rPr>
        <w:t> </w:t>
      </w:r>
      <w:r>
        <w:rPr/>
        <w:t>;</w:t>
      </w:r>
      <w:r>
        <w:rPr>
          <w:spacing w:val="24"/>
        </w:rPr>
        <w:t> </w:t>
      </w:r>
      <w:r>
        <w:rPr/>
        <w:t>c’est</w:t>
      </w:r>
      <w:r>
        <w:rPr>
          <w:spacing w:val="24"/>
        </w:rPr>
        <w:t> </w:t>
      </w:r>
      <w:r>
        <w:rPr/>
        <w:t>une</w:t>
      </w:r>
      <w:r>
        <w:rPr>
          <w:spacing w:val="24"/>
        </w:rPr>
        <w:t> </w:t>
      </w:r>
      <w:r>
        <w:rPr/>
        <w:t>tentative</w:t>
      </w:r>
      <w:r>
        <w:rPr>
          <w:spacing w:val="24"/>
        </w:rPr>
        <w:t> </w:t>
      </w:r>
      <w:r>
        <w:rPr/>
        <w:t>de</w:t>
      </w:r>
      <w:r>
        <w:rPr/>
        <w:t> comprendre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manipuler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monde</w:t>
      </w:r>
      <w:r>
        <w:rPr>
          <w:spacing w:val="18"/>
        </w:rPr>
        <w:t> </w:t>
      </w:r>
      <w:r>
        <w:rPr/>
        <w:t>social</w:t>
      </w:r>
      <w:r>
        <w:rPr>
          <w:spacing w:val="18"/>
        </w:rPr>
        <w:t> </w:t>
      </w:r>
      <w:r>
        <w:rPr/>
        <w:t>via</w:t>
      </w:r>
      <w:r>
        <w:rPr>
          <w:spacing w:val="18"/>
        </w:rPr>
        <w:t> </w:t>
      </w:r>
      <w:r>
        <w:rPr/>
        <w:t>une</w:t>
      </w:r>
      <w:r>
        <w:rPr/>
        <w:t> référence</w:t>
      </w:r>
      <w:r>
        <w:rPr>
          <w:spacing w:val="29"/>
        </w:rPr>
        <w:t> </w:t>
      </w:r>
      <w:r>
        <w:rPr/>
        <w:t>au</w:t>
      </w:r>
      <w:r>
        <w:rPr>
          <w:spacing w:val="30"/>
        </w:rPr>
        <w:t> </w:t>
      </w:r>
      <w:r>
        <w:rPr/>
        <w:t>monde</w:t>
      </w:r>
      <w:r>
        <w:rPr>
          <w:spacing w:val="30"/>
        </w:rPr>
        <w:t> </w:t>
      </w:r>
      <w:r>
        <w:rPr/>
        <w:t>naturel</w:t>
      </w:r>
      <w:r>
        <w:rPr>
          <w:position w:val="6"/>
          <w:sz w:val="11"/>
          <w:szCs w:val="11"/>
        </w:rPr>
        <w:t>25</w:t>
      </w:r>
      <w:r>
        <w:rPr/>
        <w:t>.</w:t>
      </w:r>
      <w:r>
        <w:rPr>
          <w:spacing w:val="22"/>
        </w:rPr>
        <w:t> </w:t>
      </w:r>
      <w:r>
        <w:rPr/>
        <w:t>Cette</w:t>
      </w:r>
      <w:r>
        <w:rPr>
          <w:spacing w:val="30"/>
        </w:rPr>
        <w:t> </w:t>
      </w:r>
      <w:r>
        <w:rPr/>
        <w:t>construction</w:t>
      </w:r>
      <w:r>
        <w:rPr>
          <w:spacing w:val="30"/>
        </w:rPr>
        <w:t> </w:t>
      </w:r>
      <w:r>
        <w:rPr/>
        <w:t>est</w:t>
      </w:r>
      <w:r>
        <w:rPr/>
        <w:t> historiquement</w:t>
      </w:r>
      <w:r>
        <w:rPr>
          <w:spacing w:val="22"/>
        </w:rPr>
        <w:t> </w:t>
      </w:r>
      <w:r>
        <w:rPr/>
        <w:t>déterminée,</w:t>
      </w:r>
      <w:r>
        <w:rPr>
          <w:spacing w:val="15"/>
        </w:rPr>
        <w:t> </w:t>
      </w:r>
      <w:r>
        <w:rPr/>
        <w:t>fonctionne</w:t>
      </w:r>
      <w:r>
        <w:rPr>
          <w:spacing w:val="22"/>
        </w:rPr>
        <w:t> </w:t>
      </w:r>
      <w:r>
        <w:rPr/>
        <w:t>toujours</w:t>
      </w:r>
      <w:r>
        <w:rPr>
          <w:spacing w:val="22"/>
        </w:rPr>
        <w:t> </w:t>
      </w:r>
      <w:r>
        <w:rPr/>
        <w:t>dans</w:t>
      </w:r>
      <w:r>
        <w:rPr/>
        <w:t> une</w:t>
      </w:r>
      <w:r>
        <w:rPr>
          <w:spacing w:val="36"/>
        </w:rPr>
        <w:t> </w:t>
      </w:r>
      <w:r>
        <w:rPr/>
        <w:t>époque</w:t>
      </w:r>
      <w:r>
        <w:rPr>
          <w:spacing w:val="37"/>
        </w:rPr>
        <w:t> </w:t>
      </w:r>
      <w:r>
        <w:rPr/>
        <w:t>cruciale</w:t>
      </w:r>
      <w:r>
        <w:rPr>
          <w:spacing w:val="37"/>
        </w:rPr>
        <w:t> </w:t>
      </w:r>
      <w:r>
        <w:rPr/>
        <w:t>déterminée,</w:t>
      </w:r>
      <w:r>
        <w:rPr>
          <w:spacing w:val="30"/>
        </w:rPr>
        <w:t> </w:t>
      </w:r>
      <w:r>
        <w:rPr/>
        <w:t>et</w:t>
      </w:r>
      <w:r>
        <w:rPr>
          <w:spacing w:val="37"/>
        </w:rPr>
        <w:t> </w:t>
      </w:r>
      <w:r>
        <w:rPr/>
        <w:t>change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fonc-</w:t>
      </w:r>
      <w:r>
        <w:rPr/>
        <w:t> tion</w:t>
      </w:r>
      <w:r>
        <w:rPr>
          <w:spacing w:val="18"/>
        </w:rPr>
        <w:t> </w:t>
      </w:r>
      <w:r>
        <w:rPr/>
        <w:t>des</w:t>
      </w:r>
      <w:r>
        <w:rPr>
          <w:spacing w:val="18"/>
        </w:rPr>
        <w:t> </w:t>
      </w:r>
      <w:r>
        <w:rPr/>
        <w:t>circonstances</w:t>
      </w:r>
      <w:r>
        <w:rPr>
          <w:spacing w:val="18"/>
        </w:rPr>
        <w:t> </w:t>
      </w:r>
      <w:r>
        <w:rPr/>
        <w:t>politico-économiques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socio-</w:t>
      </w:r>
    </w:p>
    <w:p>
      <w:pPr>
        <w:pStyle w:val="BodyText"/>
        <w:spacing w:line="263" w:lineRule="auto" w:before="70"/>
        <w:ind w:right="1160"/>
        <w:jc w:val="both"/>
      </w:pPr>
      <w:r>
        <w:rPr/>
        <w:br w:type="column"/>
      </w:r>
      <w:r>
        <w:rPr/>
        <w:t>culturelles</w:t>
      </w:r>
      <w:r>
        <w:rPr>
          <w:spacing w:val="47"/>
        </w:rPr>
        <w:t> </w:t>
      </w:r>
      <w:r>
        <w:rPr/>
        <w:t>dans</w:t>
      </w:r>
      <w:r>
        <w:rPr>
          <w:spacing w:val="48"/>
        </w:rPr>
        <w:t> </w:t>
      </w:r>
      <w:r>
        <w:rPr/>
        <w:t>lesquelles</w:t>
      </w:r>
      <w:r>
        <w:rPr>
          <w:spacing w:val="48"/>
        </w:rPr>
        <w:t> </w:t>
      </w:r>
      <w:r>
        <w:rPr/>
        <w:t>elle</w:t>
      </w:r>
      <w:r>
        <w:rPr>
          <w:spacing w:val="48"/>
        </w:rPr>
        <w:t> </w:t>
      </w:r>
      <w:r>
        <w:rPr/>
        <w:t>apparaît.</w:t>
      </w:r>
      <w:r>
        <w:rPr>
          <w:spacing w:val="41"/>
        </w:rPr>
        <w:t> </w:t>
      </w:r>
      <w:r>
        <w:rPr/>
        <w:t>Le</w:t>
      </w:r>
      <w:r>
        <w:rPr>
          <w:spacing w:val="47"/>
        </w:rPr>
        <w:t> </w:t>
      </w:r>
      <w:r>
        <w:rPr/>
        <w:t>racisme</w:t>
      </w:r>
      <w:r>
        <w:rPr/>
        <w:t> n’est</w:t>
      </w:r>
      <w:r>
        <w:rPr>
          <w:spacing w:val="-8"/>
        </w:rPr>
        <w:t> </w:t>
      </w:r>
      <w:r>
        <w:rPr/>
        <w:t>donc</w:t>
      </w:r>
      <w:r>
        <w:rPr>
          <w:spacing w:val="-8"/>
        </w:rPr>
        <w:t> </w:t>
      </w:r>
      <w:r>
        <w:rPr/>
        <w:t>pas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phénomène</w:t>
      </w:r>
      <w:r>
        <w:rPr>
          <w:spacing w:val="-8"/>
        </w:rPr>
        <w:t> </w:t>
      </w:r>
      <w:r>
        <w:rPr/>
        <w:t>statique,</w:t>
      </w:r>
      <w:r>
        <w:rPr>
          <w:spacing w:val="-15"/>
        </w:rPr>
        <w:t> </w:t>
      </w:r>
      <w:r>
        <w:rPr/>
        <w:t>mais</w:t>
      </w:r>
      <w:r>
        <w:rPr>
          <w:spacing w:val="-8"/>
        </w:rPr>
        <w:t> </w:t>
      </w:r>
      <w:r>
        <w:rPr/>
        <w:t>complexe,</w:t>
      </w:r>
      <w:r>
        <w:rPr/>
        <w:t> multiple</w:t>
      </w:r>
      <w:r>
        <w:rPr>
          <w:spacing w:val="12"/>
        </w:rPr>
        <w:t> </w:t>
      </w:r>
      <w:r>
        <w:rPr/>
        <w:t>et</w:t>
      </w:r>
      <w:r>
        <w:rPr>
          <w:spacing w:val="12"/>
        </w:rPr>
        <w:t> </w:t>
      </w:r>
      <w:r>
        <w:rPr/>
        <w:t>souvent</w:t>
      </w:r>
      <w:r>
        <w:rPr>
          <w:spacing w:val="12"/>
        </w:rPr>
        <w:t> </w:t>
      </w:r>
      <w:r>
        <w:rPr/>
        <w:t>même</w:t>
      </w:r>
      <w:r>
        <w:rPr>
          <w:spacing w:val="12"/>
        </w:rPr>
        <w:t> </w:t>
      </w:r>
      <w:r>
        <w:rPr/>
        <w:t>contradictoire</w:t>
      </w:r>
      <w:r>
        <w:rPr>
          <w:spacing w:val="12"/>
        </w:rPr>
        <w:t> </w:t>
      </w:r>
      <w:r>
        <w:rPr/>
        <w:t>qui</w:t>
      </w:r>
      <w:r>
        <w:rPr>
          <w:spacing w:val="12"/>
        </w:rPr>
        <w:t> </w:t>
      </w:r>
      <w:r>
        <w:rPr/>
        <w:t>s’adapte</w:t>
      </w:r>
      <w:r>
        <w:rPr/>
        <w:t> aux</w:t>
      </w:r>
      <w:r>
        <w:rPr>
          <w:spacing w:val="13"/>
        </w:rPr>
        <w:t> </w:t>
      </w:r>
      <w:r>
        <w:rPr/>
        <w:t>circonstances</w:t>
      </w:r>
      <w:r>
        <w:rPr>
          <w:spacing w:val="13"/>
        </w:rPr>
        <w:t> </w:t>
      </w:r>
      <w:r>
        <w:rPr/>
        <w:t>dans</w:t>
      </w:r>
      <w:r>
        <w:rPr>
          <w:spacing w:val="13"/>
        </w:rPr>
        <w:t> </w:t>
      </w:r>
      <w:r>
        <w:rPr/>
        <w:t>lesquelles</w:t>
      </w:r>
      <w:r>
        <w:rPr>
          <w:spacing w:val="13"/>
        </w:rPr>
        <w:t> </w:t>
      </w:r>
      <w:r>
        <w:rPr/>
        <w:t>il</w:t>
      </w:r>
      <w:r>
        <w:rPr>
          <w:spacing w:val="13"/>
        </w:rPr>
        <w:t> </w:t>
      </w:r>
      <w:r>
        <w:rPr/>
        <w:t>remplit</w:t>
      </w:r>
      <w:r>
        <w:rPr>
          <w:spacing w:val="13"/>
        </w:rPr>
        <w:t> </w:t>
      </w:r>
      <w:r>
        <w:rPr/>
        <w:t>une</w:t>
      </w:r>
      <w:r>
        <w:rPr>
          <w:spacing w:val="13"/>
        </w:rPr>
        <w:t> </w:t>
      </w:r>
      <w:r>
        <w:rPr/>
        <w:t>fonc-</w:t>
      </w:r>
      <w:r>
        <w:rPr/>
        <w:t> tion</w:t>
      </w:r>
      <w:r>
        <w:rPr>
          <w:position w:val="6"/>
          <w:sz w:val="11"/>
          <w:szCs w:val="11"/>
        </w:rPr>
        <w:t>26</w:t>
      </w:r>
      <w:r>
        <w:rPr/>
        <w:t>.</w:t>
      </w:r>
      <w:r>
        <w:rPr>
          <w:spacing w:val="-24"/>
        </w:rPr>
        <w:t> </w:t>
      </w:r>
      <w:r>
        <w:rPr>
          <w:spacing w:val="-25"/>
        </w:rPr>
        <w:t>L</w:t>
      </w:r>
      <w:r>
        <w:rPr/>
        <w:t>’éminent</w:t>
      </w:r>
      <w:r>
        <w:rPr>
          <w:spacing w:val="-17"/>
        </w:rPr>
        <w:t> </w:t>
      </w:r>
      <w:r>
        <w:rPr/>
        <w:t>théoricien</w:t>
      </w:r>
      <w:r>
        <w:rPr>
          <w:spacing w:val="-17"/>
        </w:rPr>
        <w:t> </w:t>
      </w:r>
      <w:r>
        <w:rPr/>
        <w:t>David</w:t>
      </w:r>
      <w:r>
        <w:rPr>
          <w:spacing w:val="-24"/>
        </w:rPr>
        <w:t> </w:t>
      </w:r>
      <w:r>
        <w:rPr/>
        <w:t>Theo</w:t>
      </w:r>
      <w:r>
        <w:rPr>
          <w:spacing w:val="-17"/>
        </w:rPr>
        <w:t> </w:t>
      </w:r>
      <w:r>
        <w:rPr/>
        <w:t>Goldberg</w:t>
      </w:r>
      <w:r>
        <w:rPr>
          <w:spacing w:val="-17"/>
        </w:rPr>
        <w:t> </w:t>
      </w:r>
      <w:r>
        <w:rPr/>
        <w:t>parle</w:t>
      </w:r>
      <w:r>
        <w:rPr/>
        <w:t> à</w:t>
      </w:r>
      <w:r>
        <w:rPr>
          <w:spacing w:val="11"/>
        </w:rPr>
        <w:t> </w:t>
      </w:r>
      <w:r>
        <w:rPr/>
        <w:t>cet</w:t>
      </w:r>
      <w:r>
        <w:rPr>
          <w:spacing w:val="11"/>
        </w:rPr>
        <w:t> </w:t>
      </w:r>
      <w:r>
        <w:rPr/>
        <w:t>égard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propriétés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caméléontologiques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/>
        <w:t>du</w:t>
      </w:r>
      <w:r>
        <w:rPr/>
        <w:t> </w:t>
      </w:r>
      <w:r>
        <w:rPr>
          <w:spacing w:val="-1"/>
        </w:rPr>
        <w:t>racisme</w:t>
      </w:r>
      <w:r>
        <w:rPr>
          <w:spacing w:val="-1"/>
          <w:position w:val="6"/>
          <w:sz w:val="11"/>
          <w:szCs w:val="11"/>
        </w:rPr>
        <w:t>27</w:t>
      </w:r>
      <w:r>
        <w:rPr>
          <w:spacing w:val="-1"/>
        </w:rPr>
        <w:t>.</w:t>
      </w:r>
      <w:r>
        <w:rPr>
          <w:spacing w:val="26"/>
        </w:rPr>
        <w:t> </w:t>
      </w:r>
      <w:r>
        <w:rPr/>
        <w:t>Selon</w:t>
      </w:r>
      <w:r>
        <w:rPr>
          <w:spacing w:val="32"/>
        </w:rPr>
        <w:t> </w:t>
      </w:r>
      <w:r>
        <w:rPr/>
        <w:t>lui,</w:t>
      </w:r>
      <w:r>
        <w:rPr>
          <w:spacing w:val="26"/>
        </w:rPr>
        <w:t> </w:t>
      </w:r>
      <w:r>
        <w:rPr/>
        <w:t>la</w:t>
      </w:r>
      <w:r>
        <w:rPr>
          <w:spacing w:val="3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/>
        <w:t>n’est</w:t>
      </w:r>
      <w:r>
        <w:rPr>
          <w:spacing w:val="32"/>
        </w:rPr>
        <w:t> </w:t>
      </w:r>
      <w:r>
        <w:rPr/>
        <w:t>pas</w:t>
      </w:r>
      <w:r>
        <w:rPr>
          <w:spacing w:val="33"/>
        </w:rPr>
        <w:t> </w:t>
      </w:r>
      <w:r>
        <w:rPr/>
        <w:t>seulement</w:t>
      </w:r>
      <w:r>
        <w:rPr>
          <w:spacing w:val="25"/>
        </w:rPr>
        <w:t> </w:t>
      </w:r>
      <w:r>
        <w:rPr/>
        <w:t>l’une</w:t>
      </w:r>
      <w:r>
        <w:rPr>
          <w:spacing w:val="14"/>
        </w:rPr>
        <w:t> </w:t>
      </w:r>
      <w:r>
        <w:rPr/>
        <w:t>des</w:t>
      </w:r>
      <w:r>
        <w:rPr>
          <w:spacing w:val="14"/>
        </w:rPr>
        <w:t> </w:t>
      </w:r>
      <w:r>
        <w:rPr/>
        <w:t>plus</w:t>
      </w:r>
      <w:r>
        <w:rPr>
          <w:spacing w:val="14"/>
        </w:rPr>
        <w:t> </w:t>
      </w:r>
      <w:r>
        <w:rPr/>
        <w:t>importantes</w:t>
      </w:r>
      <w:r>
        <w:rPr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inventions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conceptuelles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la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modernité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13"/>
        </w:rPr>
        <w:t> </w:t>
      </w:r>
      <w:r>
        <w:rPr/>
        <w:t>mais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notion</w:t>
      </w:r>
      <w:r>
        <w:rPr>
          <w:spacing w:val="20"/>
        </w:rPr>
        <w:t> </w:t>
      </w:r>
      <w:r>
        <w:rPr/>
        <w:t>est</w:t>
      </w:r>
      <w:r>
        <w:rPr>
          <w:spacing w:val="20"/>
        </w:rPr>
        <w:t> </w:t>
      </w:r>
      <w:r>
        <w:rPr/>
        <w:t>aussi</w:t>
      </w:r>
      <w:r>
        <w:rPr>
          <w:spacing w:val="20"/>
        </w:rPr>
        <w:t> </w:t>
      </w:r>
      <w:r>
        <w:rPr/>
        <w:t>suffisam-</w:t>
      </w:r>
      <w:r>
        <w:rPr/>
        <w:t> ment</w:t>
      </w:r>
      <w:r>
        <w:rPr>
          <w:spacing w:val="51"/>
        </w:rPr>
        <w:t> </w:t>
      </w:r>
      <w:r>
        <w:rPr/>
        <w:t>large</w:t>
      </w:r>
      <w:r>
        <w:rPr>
          <w:spacing w:val="52"/>
        </w:rPr>
        <w:t> </w:t>
      </w:r>
      <w:r>
        <w:rPr/>
        <w:t>–</w:t>
      </w:r>
      <w:r>
        <w:rPr>
          <w:spacing w:val="52"/>
        </w:rPr>
        <w:t> </w:t>
      </w:r>
      <w:r>
        <w:rPr/>
        <w:t>et</w:t>
      </w:r>
      <w:r>
        <w:rPr>
          <w:spacing w:val="52"/>
        </w:rPr>
        <w:t> </w:t>
      </w:r>
      <w:r>
        <w:rPr/>
        <w:t>dès</w:t>
      </w:r>
      <w:r>
        <w:rPr>
          <w:spacing w:val="52"/>
        </w:rPr>
        <w:t> </w:t>
      </w:r>
      <w:r>
        <w:rPr/>
        <w:t>lors</w:t>
      </w:r>
      <w:r>
        <w:rPr>
          <w:spacing w:val="51"/>
        </w:rPr>
        <w:t> </w:t>
      </w:r>
      <w:r>
        <w:rPr/>
        <w:t>presque</w:t>
      </w:r>
      <w:r>
        <w:rPr>
          <w:spacing w:val="52"/>
        </w:rPr>
        <w:t> </w:t>
      </w:r>
      <w:r>
        <w:rPr/>
        <w:t>conceptuellement</w:t>
      </w:r>
      <w:r>
        <w:rPr/>
        <w:t> vide</w:t>
      </w:r>
      <w:r>
        <w:rPr>
          <w:spacing w:val="28"/>
        </w:rPr>
        <w:t> </w:t>
      </w:r>
      <w:r>
        <w:rPr/>
        <w:t>–</w:t>
      </w:r>
      <w:r>
        <w:rPr>
          <w:spacing w:val="29"/>
        </w:rPr>
        <w:t> </w:t>
      </w:r>
      <w:r>
        <w:rPr/>
        <w:t>pour</w:t>
      </w:r>
      <w:r>
        <w:rPr>
          <w:spacing w:val="29"/>
        </w:rPr>
        <w:t> </w:t>
      </w:r>
      <w:r>
        <w:rPr/>
        <w:t>qu’elle</w:t>
      </w:r>
      <w:r>
        <w:rPr>
          <w:spacing w:val="29"/>
        </w:rPr>
        <w:t> </w:t>
      </w:r>
      <w:r>
        <w:rPr/>
        <w:t>puisse</w:t>
      </w:r>
      <w:r>
        <w:rPr>
          <w:spacing w:val="29"/>
        </w:rPr>
        <w:t> </w:t>
      </w:r>
      <w:r>
        <w:rPr/>
        <w:t>se</w:t>
      </w:r>
      <w:r>
        <w:rPr>
          <w:spacing w:val="28"/>
        </w:rPr>
        <w:t> </w:t>
      </w:r>
      <w:r>
        <w:rPr/>
        <w:t>redéfinir</w:t>
      </w:r>
      <w:r>
        <w:rPr>
          <w:spacing w:val="29"/>
        </w:rPr>
        <w:t> </w:t>
      </w:r>
      <w:r>
        <w:rPr/>
        <w:t>à</w:t>
      </w:r>
      <w:r>
        <w:rPr>
          <w:spacing w:val="29"/>
        </w:rPr>
        <w:t> </w:t>
      </w:r>
      <w:r>
        <w:rPr/>
        <w:t>mesure</w:t>
      </w:r>
      <w:r>
        <w:rPr>
          <w:spacing w:val="29"/>
        </w:rPr>
        <w:t> </w:t>
      </w:r>
      <w:r>
        <w:rPr/>
        <w:t>que</w:t>
      </w:r>
      <w:r>
        <w:rPr/>
        <w:t> la modernité progresse,</w:t>
      </w:r>
      <w:r>
        <w:rPr>
          <w:spacing w:val="-8"/>
        </w:rPr>
        <w:t> </w:t>
      </w:r>
      <w:r>
        <w:rPr/>
        <w:t>se renouvelle et se </w:t>
      </w:r>
      <w:r>
        <w:rPr>
          <w:spacing w:val="-1"/>
        </w:rPr>
        <w:t>redéfinit</w:t>
      </w:r>
      <w:r>
        <w:rPr>
          <w:spacing w:val="-1"/>
          <w:position w:val="6"/>
          <w:sz w:val="11"/>
          <w:szCs w:val="11"/>
        </w:rPr>
        <w:t>28</w:t>
      </w:r>
      <w:r>
        <w:rPr>
          <w:spacing w:val="-1"/>
        </w:rPr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1169"/>
        <w:jc w:val="both"/>
      </w:pPr>
      <w:r>
        <w:rPr>
          <w:spacing w:val="-2"/>
        </w:rPr>
        <w:t>Nous</w:t>
      </w:r>
      <w:r>
        <w:rPr>
          <w:spacing w:val="8"/>
        </w:rPr>
        <w:t> </w:t>
      </w:r>
      <w:r>
        <w:rPr>
          <w:spacing w:val="-2"/>
        </w:rPr>
        <w:t>assistons</w:t>
      </w:r>
      <w:r>
        <w:rPr>
          <w:spacing w:val="8"/>
        </w:rPr>
        <w:t> </w:t>
      </w:r>
      <w:r>
        <w:rPr>
          <w:spacing w:val="-2"/>
        </w:rPr>
        <w:t>actuellement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>
          <w:spacing w:val="-2"/>
        </w:rPr>
        <w:t>cette</w:t>
      </w:r>
      <w:r>
        <w:rPr>
          <w:spacing w:val="8"/>
        </w:rPr>
        <w:t> </w:t>
      </w:r>
      <w:r>
        <w:rPr>
          <w:spacing w:val="-2"/>
        </w:rPr>
        <w:t>redéfinition.</w:t>
      </w:r>
      <w:r>
        <w:rPr>
          <w:spacing w:val="-6"/>
        </w:rPr>
        <w:t> </w:t>
      </w:r>
      <w:r>
        <w:rPr>
          <w:spacing w:val="-2"/>
        </w:rPr>
        <w:t>Après</w:t>
      </w:r>
      <w:r>
        <w:rPr>
          <w:spacing w:val="19"/>
        </w:rPr>
        <w:t> </w:t>
      </w:r>
      <w:r>
        <w:rPr>
          <w:spacing w:val="-2"/>
        </w:rPr>
        <w:t>l’enterrement</w:t>
      </w:r>
      <w:r>
        <w:rPr>
          <w:spacing w:val="42"/>
        </w:rPr>
        <w:t> </w:t>
      </w:r>
      <w:r>
        <w:rPr>
          <w:spacing w:val="-2"/>
        </w:rPr>
        <w:t>scientifique</w:t>
      </w:r>
      <w:r>
        <w:rPr>
          <w:spacing w:val="43"/>
        </w:rPr>
        <w:t> </w:t>
      </w:r>
      <w:r>
        <w:rPr>
          <w:spacing w:val="-1"/>
        </w:rPr>
        <w:t>et</w:t>
      </w:r>
      <w:r>
        <w:rPr>
          <w:spacing w:val="43"/>
        </w:rPr>
        <w:t> </w:t>
      </w:r>
      <w:r>
        <w:rPr>
          <w:spacing w:val="-1"/>
        </w:rPr>
        <w:t>le</w:t>
      </w:r>
      <w:r>
        <w:rPr>
          <w:spacing w:val="43"/>
        </w:rPr>
        <w:t> </w:t>
      </w:r>
      <w:r>
        <w:rPr>
          <w:spacing w:val="-2"/>
        </w:rPr>
        <w:t>rejet</w:t>
      </w:r>
      <w:r>
        <w:rPr>
          <w:spacing w:val="43"/>
        </w:rPr>
        <w:t> </w:t>
      </w:r>
      <w:r>
        <w:rPr>
          <w:spacing w:val="-2"/>
        </w:rPr>
        <w:t>international</w:t>
      </w:r>
      <w:r>
        <w:rPr>
          <w:spacing w:val="42"/>
        </w:rPr>
        <w:t> </w:t>
      </w:r>
      <w:r>
        <w:rPr>
          <w:spacing w:val="-2"/>
        </w:rPr>
        <w:t>du</w:t>
      </w:r>
      <w:r>
        <w:rPr/>
      </w:r>
    </w:p>
    <w:p>
      <w:pPr>
        <w:spacing w:line="263" w:lineRule="auto" w:before="3"/>
        <w:ind w:left="113" w:right="1169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dit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scientifique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notion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race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s’est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adaptée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l’époque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laquelle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elle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se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présentait.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caméléon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changea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couleur.</w:t>
      </w:r>
      <w:r>
        <w:rPr>
          <w:rFonts w:ascii="SabonLTStd-Roman" w:hAnsi="SabonLTStd-Roman" w:cs="SabonLTStd-Roman" w:eastAsia="SabonLTStd-Roman"/>
          <w:spacing w:val="-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nouvelle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manière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plus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subtile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maintenir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référence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au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monde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naturel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apparut.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partir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années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1980,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chercheurs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signalent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l’apparition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d’un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dit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nouveau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.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numPr>
          <w:ilvl w:val="2"/>
          <w:numId w:val="9"/>
        </w:numPr>
        <w:tabs>
          <w:tab w:pos="794" w:val="left" w:leader="none"/>
        </w:tabs>
        <w:spacing w:line="240" w:lineRule="auto" w:before="0" w:after="0"/>
        <w:ind w:left="794" w:right="0" w:hanging="681"/>
        <w:jc w:val="both"/>
      </w:pPr>
      <w:r>
        <w:rPr>
          <w:color w:val="85BC22"/>
          <w:spacing w:val="3"/>
        </w:rPr>
        <w:t>Évolution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vers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un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racisme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culturel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right="1160"/>
        <w:jc w:val="both"/>
      </w:pPr>
      <w:r>
        <w:rPr/>
        <w:t>Le</w:t>
      </w:r>
      <w:r>
        <w:rPr>
          <w:spacing w:val="7"/>
        </w:rPr>
        <w:t> </w:t>
      </w:r>
      <w:r>
        <w:rPr/>
        <w:t>tabou</w:t>
      </w:r>
      <w:r>
        <w:rPr>
          <w:spacing w:val="7"/>
        </w:rPr>
        <w:t> </w:t>
      </w:r>
      <w:r>
        <w:rPr/>
        <w:t>sociétal</w:t>
      </w:r>
      <w:r>
        <w:rPr>
          <w:spacing w:val="7"/>
        </w:rPr>
        <w:t> </w:t>
      </w:r>
      <w:r>
        <w:rPr/>
        <w:t>sur</w:t>
      </w:r>
      <w:r>
        <w:rPr>
          <w:spacing w:val="7"/>
        </w:rPr>
        <w:t> </w:t>
      </w:r>
      <w:r>
        <w:rPr/>
        <w:t>le</w:t>
      </w:r>
      <w:r>
        <w:rPr>
          <w:spacing w:val="7"/>
        </w:rPr>
        <w:t> </w:t>
      </w:r>
      <w:r>
        <w:rPr/>
        <w:t>racisme</w:t>
      </w:r>
      <w:r>
        <w:rPr>
          <w:spacing w:val="7"/>
        </w:rPr>
        <w:t> </w:t>
      </w:r>
      <w:r>
        <w:rPr/>
        <w:t>(scientifique)</w:t>
      </w:r>
      <w:r>
        <w:rPr>
          <w:spacing w:val="7"/>
        </w:rPr>
        <w:t> </w:t>
      </w:r>
      <w:r>
        <w:rPr/>
        <w:t>après</w:t>
      </w:r>
      <w:r>
        <w:rPr>
          <w:spacing w:val="7"/>
        </w:rPr>
        <w:t> </w:t>
      </w:r>
      <w:r>
        <w:rPr/>
        <w:t>la</w:t>
      </w:r>
      <w:r>
        <w:rPr/>
        <w:t> Seconde</w:t>
      </w:r>
      <w:r>
        <w:rPr>
          <w:spacing w:val="14"/>
        </w:rPr>
        <w:t> </w:t>
      </w:r>
      <w:r>
        <w:rPr/>
        <w:t>Guerre</w:t>
      </w:r>
      <w:r>
        <w:rPr>
          <w:spacing w:val="14"/>
        </w:rPr>
        <w:t> </w:t>
      </w:r>
      <w:r>
        <w:rPr/>
        <w:t>mondiale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fait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sorte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certains</w:t>
      </w:r>
      <w:r>
        <w:rPr/>
        <w:t> politiques</w:t>
      </w:r>
      <w:r>
        <w:rPr>
          <w:spacing w:val="8"/>
        </w:rPr>
        <w:t> </w:t>
      </w:r>
      <w:r>
        <w:rPr/>
        <w:t>européens</w:t>
      </w:r>
      <w:r>
        <w:rPr>
          <w:spacing w:val="8"/>
        </w:rPr>
        <w:t> </w:t>
      </w:r>
      <w:r>
        <w:rPr/>
        <w:t>ont</w:t>
      </w:r>
      <w:r>
        <w:rPr>
          <w:spacing w:val="8"/>
        </w:rPr>
        <w:t> </w:t>
      </w:r>
      <w:r>
        <w:rPr/>
        <w:t>commencé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mettre</w:t>
      </w:r>
      <w:r>
        <w:rPr>
          <w:spacing w:val="8"/>
        </w:rPr>
        <w:t> </w:t>
      </w:r>
      <w:r>
        <w:rPr/>
        <w:t>l’ac-</w:t>
      </w:r>
      <w:r>
        <w:rPr/>
        <w:t> cent</w:t>
      </w:r>
      <w:r>
        <w:rPr>
          <w:spacing w:val="42"/>
        </w:rPr>
        <w:t> </w:t>
      </w:r>
      <w:r>
        <w:rPr/>
        <w:t>dans</w:t>
      </w:r>
      <w:r>
        <w:rPr>
          <w:spacing w:val="43"/>
        </w:rPr>
        <w:t> </w:t>
      </w:r>
      <w:r>
        <w:rPr/>
        <w:t>leur</w:t>
      </w:r>
      <w:r>
        <w:rPr>
          <w:spacing w:val="43"/>
        </w:rPr>
        <w:t> </w:t>
      </w:r>
      <w:r>
        <w:rPr/>
        <w:t>discours</w:t>
      </w:r>
      <w:r>
        <w:rPr>
          <w:spacing w:val="43"/>
        </w:rPr>
        <w:t> </w:t>
      </w:r>
      <w:r>
        <w:rPr/>
        <w:t>sur</w:t>
      </w:r>
      <w:r>
        <w:rPr>
          <w:spacing w:val="4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2"/>
        </w:rPr>
        <w:t> </w:t>
      </w:r>
      <w:r>
        <w:rPr>
          <w:rFonts w:ascii="SabonLTStd-Italic" w:hAnsi="SabonLTStd-Italic" w:cs="SabonLTStd-Italic" w:eastAsia="SabonLTStd-Italic"/>
          <w:i/>
        </w:rPr>
        <w:t>l’identité</w:t>
      </w:r>
      <w:r>
        <w:rPr>
          <w:rFonts w:ascii="SabonLTStd-Italic" w:hAnsi="SabonLTStd-Italic" w:cs="SabonLTStd-Italic" w:eastAsia="SabonLTStd-Italic"/>
          <w:i/>
          <w:spacing w:val="43"/>
        </w:rPr>
        <w:t> </w:t>
      </w:r>
      <w:r>
        <w:rPr>
          <w:rFonts w:ascii="SabonLTStd-Italic" w:hAnsi="SabonLTStd-Italic" w:cs="SabonLTStd-Italic" w:eastAsia="SabonLTStd-Italic"/>
          <w:i/>
        </w:rPr>
        <w:t>culturelle</w:t>
      </w:r>
      <w:r>
        <w:rPr>
          <w:rFonts w:ascii="SabonLTStd-Italic" w:hAnsi="SabonLTStd-Italic" w:cs="SabonLTStd-Italic" w:eastAsia="SabonLTStd-Italic"/>
          <w:i/>
          <w:spacing w:val="4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</w:rPr>
        <w:t> </w:t>
      </w:r>
      <w:r>
        <w:rPr/>
        <w:t>plutôt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-6"/>
        </w:rPr>
        <w:t> </w:t>
      </w:r>
      <w:r>
        <w:rPr/>
        <w:t>la</w:t>
      </w:r>
      <w:r>
        <w:rPr>
          <w:spacing w:val="1"/>
        </w:rPr>
        <w:t> </w:t>
      </w:r>
      <w:r>
        <w:rPr/>
        <w:t>biologie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génétique</w:t>
      </w:r>
      <w:r>
        <w:rPr>
          <w:spacing w:val="-1"/>
          <w:position w:val="6"/>
          <w:sz w:val="11"/>
          <w:szCs w:val="11"/>
        </w:rPr>
        <w:t>29</w:t>
      </w:r>
      <w:r>
        <w:rPr>
          <w:spacing w:val="-1"/>
        </w:rPr>
        <w:t>.</w:t>
      </w:r>
      <w:r>
        <w:rPr>
          <w:spacing w:val="29"/>
        </w:rPr>
        <w:t> </w:t>
      </w:r>
      <w:r>
        <w:rPr/>
        <w:t>Différents</w:t>
      </w:r>
      <w:r>
        <w:rPr>
          <w:spacing w:val="4"/>
        </w:rPr>
        <w:t> </w:t>
      </w:r>
      <w:r>
        <w:rPr/>
        <w:t>chercheurs</w:t>
      </w:r>
      <w:r>
        <w:rPr>
          <w:spacing w:val="4"/>
        </w:rPr>
        <w:t> </w:t>
      </w:r>
      <w:r>
        <w:rPr/>
        <w:t>ont</w:t>
      </w:r>
      <w:r>
        <w:rPr>
          <w:spacing w:val="4"/>
        </w:rPr>
        <w:t> </w:t>
      </w:r>
      <w:r>
        <w:rPr/>
        <w:t>dès</w:t>
      </w:r>
      <w:r>
        <w:rPr>
          <w:spacing w:val="4"/>
        </w:rPr>
        <w:t> </w:t>
      </w:r>
      <w:r>
        <w:rPr/>
        <w:t>lors </w:t>
      </w:r>
      <w:r>
        <w:rPr>
          <w:spacing w:val="4"/>
        </w:rPr>
        <w:t> </w:t>
      </w:r>
      <w:r>
        <w:rPr/>
        <w:t>signalé </w:t>
      </w:r>
      <w:r>
        <w:rPr>
          <w:spacing w:val="4"/>
        </w:rPr>
        <w:t> </w:t>
      </w:r>
      <w:r>
        <w:rPr/>
        <w:t>à </w:t>
      </w:r>
      <w:r>
        <w:rPr>
          <w:spacing w:val="4"/>
        </w:rPr>
        <w:t> </w:t>
      </w:r>
      <w:r>
        <w:rPr/>
        <w:t>partir</w:t>
      </w:r>
      <w:r>
        <w:rPr/>
        <w:t> des</w:t>
      </w:r>
      <w:r>
        <w:rPr>
          <w:spacing w:val="25"/>
        </w:rPr>
        <w:t> </w:t>
      </w:r>
      <w:r>
        <w:rPr/>
        <w:t>années</w:t>
      </w:r>
      <w:r>
        <w:rPr>
          <w:spacing w:val="26"/>
        </w:rPr>
        <w:t> </w:t>
      </w:r>
      <w:r>
        <w:rPr/>
        <w:t>quatre-vingt</w:t>
      </w:r>
      <w:r>
        <w:rPr>
          <w:spacing w:val="26"/>
        </w:rPr>
        <w:t> </w:t>
      </w:r>
      <w:r>
        <w:rPr/>
        <w:t>l’apparition</w:t>
      </w:r>
      <w:r>
        <w:rPr>
          <w:spacing w:val="26"/>
        </w:rPr>
        <w:t> </w:t>
      </w:r>
      <w:r>
        <w:rPr/>
        <w:t>d’un</w:t>
      </w:r>
      <w:r>
        <w:rPr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nouveau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racisme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16"/>
        </w:rPr>
        <w:t> </w:t>
      </w:r>
      <w:r>
        <w:rPr/>
        <w:t>un</w:t>
      </w:r>
      <w:r>
        <w:rPr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racisme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dit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culturel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position w:val="6"/>
          <w:sz w:val="11"/>
          <w:szCs w:val="11"/>
        </w:rPr>
        <w:t>30</w:t>
      </w:r>
      <w:r>
        <w:rPr/>
        <w:t>.</w:t>
      </w:r>
      <w:r>
        <w:rPr>
          <w:spacing w:val="16"/>
        </w:rPr>
        <w:t> </w:t>
      </w:r>
      <w:r>
        <w:rPr/>
        <w:t>Ce</w:t>
      </w:r>
      <w:r>
        <w:rPr>
          <w:spacing w:val="23"/>
        </w:rPr>
        <w:t> </w:t>
      </w:r>
      <w:r>
        <w:rPr/>
        <w:t>nouveau</w:t>
      </w:r>
      <w:r>
        <w:rPr>
          <w:spacing w:val="21"/>
        </w:rPr>
        <w:t> </w:t>
      </w:r>
      <w:r>
        <w:rPr/>
        <w:t>racisme</w:t>
      </w:r>
      <w:r>
        <w:rPr>
          <w:spacing w:val="2"/>
        </w:rPr>
        <w:t> </w:t>
      </w:r>
      <w:r>
        <w:rPr/>
        <w:t>affirme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l’on</w:t>
      </w:r>
      <w:r>
        <w:rPr>
          <w:spacing w:val="2"/>
        </w:rPr>
        <w:t> </w:t>
      </w:r>
      <w:r>
        <w:rPr/>
        <w:t>doit</w:t>
      </w:r>
      <w:r>
        <w:rPr>
          <w:spacing w:val="2"/>
        </w:rPr>
        <w:t> </w:t>
      </w:r>
      <w:r>
        <w:rPr/>
        <w:t>éviter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mélanger</w:t>
      </w:r>
      <w:r>
        <w:rPr>
          <w:spacing w:val="2"/>
        </w:rPr>
        <w:t> </w:t>
      </w:r>
      <w:r>
        <w:rPr/>
        <w:t>diffé-</w:t>
      </w:r>
      <w:r>
        <w:rPr/>
        <w:t> rentes</w:t>
      </w:r>
      <w:r>
        <w:rPr>
          <w:spacing w:val="-5"/>
        </w:rPr>
        <w:t> </w:t>
      </w:r>
      <w:r>
        <w:rPr/>
        <w:t>cultures,</w:t>
      </w:r>
      <w:r>
        <w:rPr>
          <w:spacing w:val="-12"/>
        </w:rPr>
        <w:t> </w:t>
      </w:r>
      <w:r>
        <w:rPr/>
        <w:t>pas</w:t>
      </w:r>
      <w:r>
        <w:rPr>
          <w:spacing w:val="-5"/>
        </w:rPr>
        <w:t> </w:t>
      </w:r>
      <w:r>
        <w:rPr/>
        <w:t>nécessairement</w:t>
      </w:r>
      <w:r>
        <w:rPr>
          <w:spacing w:val="-5"/>
        </w:rPr>
        <w:t> </w:t>
      </w:r>
      <w:r>
        <w:rPr/>
        <w:t>parce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certaines</w:t>
      </w:r>
      <w:r>
        <w:rPr/>
        <w:t> cultures</w:t>
      </w:r>
      <w:r>
        <w:rPr>
          <w:spacing w:val="31"/>
        </w:rPr>
        <w:t> </w:t>
      </w:r>
      <w:r>
        <w:rPr/>
        <w:t>sont</w:t>
      </w:r>
      <w:r>
        <w:rPr>
          <w:spacing w:val="32"/>
        </w:rPr>
        <w:t> </w:t>
      </w:r>
      <w:r>
        <w:rPr/>
        <w:t>supérieures</w:t>
      </w:r>
      <w:r>
        <w:rPr>
          <w:spacing w:val="32"/>
        </w:rPr>
        <w:t> </w:t>
      </w:r>
      <w:r>
        <w:rPr/>
        <w:t>à</w:t>
      </w:r>
      <w:r>
        <w:rPr>
          <w:spacing w:val="32"/>
        </w:rPr>
        <w:t> </w:t>
      </w:r>
      <w:r>
        <w:rPr/>
        <w:t>d’autres,</w:t>
      </w:r>
      <w:r>
        <w:rPr>
          <w:spacing w:val="25"/>
        </w:rPr>
        <w:t> </w:t>
      </w:r>
      <w:r>
        <w:rPr/>
        <w:t>mais</w:t>
      </w:r>
      <w:r>
        <w:rPr>
          <w:spacing w:val="32"/>
        </w:rPr>
        <w:t> </w:t>
      </w:r>
      <w:r>
        <w:rPr/>
        <w:t>parce</w:t>
      </w:r>
      <w:r>
        <w:rPr>
          <w:spacing w:val="31"/>
        </w:rPr>
        <w:t> </w:t>
      </w:r>
      <w:r>
        <w:rPr/>
        <w:t>que</w:t>
      </w:r>
      <w:r>
        <w:rPr/>
        <w:t> les</w:t>
      </w:r>
      <w:r>
        <w:rPr>
          <w:spacing w:val="1"/>
        </w:rPr>
        <w:t> </w:t>
      </w:r>
      <w:r>
        <w:rPr/>
        <w:t>différences</w:t>
      </w:r>
      <w:r>
        <w:rPr>
          <w:spacing w:val="1"/>
        </w:rPr>
        <w:t> </w:t>
      </w:r>
      <w:r>
        <w:rPr/>
        <w:t>culturelles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personnes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tout</w:t>
      </w:r>
      <w:r>
        <w:rPr/>
        <w:t> simplement trop </w:t>
      </w:r>
      <w:r>
        <w:rPr>
          <w:spacing w:val="-1"/>
        </w:rPr>
        <w:t>grandes</w:t>
      </w:r>
      <w:r>
        <w:rPr>
          <w:spacing w:val="-1"/>
          <w:position w:val="6"/>
          <w:sz w:val="11"/>
          <w:szCs w:val="11"/>
        </w:rPr>
        <w:t>31</w:t>
      </w:r>
      <w:r>
        <w:rPr>
          <w:spacing w:val="-1"/>
        </w:rPr>
        <w:t>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110" w:lineRule="exact" w:before="9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numPr>
          <w:ilvl w:val="0"/>
          <w:numId w:val="10"/>
        </w:numPr>
        <w:tabs>
          <w:tab w:pos="455" w:val="left" w:leader="none"/>
        </w:tabs>
        <w:spacing w:line="266" w:lineRule="auto" w:before="81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803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.692902pt;margin-top:-6.919885pt;width:22.7pt;height:.5pt;mso-position-horizontal-relative:page;mso-position-vertical-relative:paragraph;z-index:-18038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4.803192pt;margin-top:-6.919885pt;width:22.7pt;height:.5pt;mso-position-horizontal-relative:page;mso-position-vertical-relative:paragraph;z-index:-18037" coordorigin="5896,-138" coordsize="454,10">
            <v:group style="position:absolute;left:5921;top:-133;width:414;height:2" coordorigin="5921,-133" coordsize="414,2">
              <v:shape style="position:absolute;left:5921;top:-133;width:414;height:2" coordorigin="5921,-133" coordsize="414,0" path="m5921,-133l6335,-133e" filled="f" stroked="t" strokeweight=".5pt" strokecolor="#000000">
                <v:path arrowok="t"/>
                <v:stroke dashstyle="dash"/>
              </v:shape>
            </v:group>
            <v:group style="position:absolute;left:5901;top:-133;width:2;height:2" coordorigin="5901,-133" coordsize="2,2">
              <v:shape style="position:absolute;left:5901;top:-133;width:2;height:2" coordorigin="5901,-133" coordsize="0,0" path="m5901,-133l5901,-133e" filled="f" stroked="t" strokeweight=".5pt" strokecolor="#000000">
                <v:path arrowok="t"/>
              </v:shape>
            </v:group>
            <v:group style="position:absolute;left:6345;top:-133;width:2;height:2" coordorigin="6345,-133" coordsize="2,2">
              <v:shape style="position:absolute;left:6345;top:-133;width:2;height:2" coordorigin="6345,-133" coordsize="0,0" path="m6345,-133l6345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803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Ainsi,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étude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Herrnstein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Murray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établissait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encore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1994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lien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entre</w:t>
      </w:r>
      <w:r>
        <w:rPr>
          <w:rFonts w:ascii="SabonLTStd-Roman" w:hAnsi="SabonLTStd-Roman" w:cs="SabonLTStd-Roman" w:eastAsia="SabonLTStd-Roman"/>
          <w:sz w:val="12"/>
          <w:szCs w:val="12"/>
        </w:rPr>
        <w:t> l’ethnicité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l’intelligence,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discutait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l’impact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position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sociale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surtout</w:t>
      </w:r>
      <w:r>
        <w:rPr>
          <w:rFonts w:ascii="SabonLTStd-Roman" w:hAnsi="SabonLTStd-Roman" w:cs="SabonLTStd-Roman" w:eastAsia="SabonLTStd-Roman"/>
          <w:sz w:val="12"/>
          <w:szCs w:val="12"/>
        </w:rPr>
        <w:t> des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Afro-Américains.</w:t>
      </w:r>
      <w:r>
        <w:rPr>
          <w:rFonts w:ascii="SabonLTStd-Roman" w:hAnsi="SabonLTStd-Roman" w:cs="SabonLTStd-Roman" w:eastAsia="SabonLTStd-Roman"/>
          <w:spacing w:val="-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Voir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R.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J.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Herrnstein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C.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Murray,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The</w:t>
      </w:r>
      <w:r>
        <w:rPr>
          <w:rFonts w:ascii="SabonLTStd-Italic" w:hAnsi="SabonLTStd-Italic" w:cs="SabonLTStd-Italic" w:eastAsia="SabonLTStd-Italic"/>
          <w:i/>
          <w:spacing w:val="-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Bell</w:t>
      </w:r>
      <w:r>
        <w:rPr>
          <w:rFonts w:ascii="SabonLTStd-Italic" w:hAnsi="SabonLTStd-Italic" w:cs="SabonLTStd-Italic" w:eastAsia="SabonLTStd-Italic"/>
          <w:i/>
          <w:spacing w:val="-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Curve:</w:t>
      </w:r>
      <w:r>
        <w:rPr>
          <w:rFonts w:ascii="SabonLTStd-Italic" w:hAnsi="SabonLTStd-Italic" w:cs="SabonLTStd-Italic" w:eastAsia="SabonLTStd-Italic"/>
          <w:i/>
          <w:spacing w:val="-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Intel-</w:t>
      </w:r>
      <w:r>
        <w:rPr>
          <w:rFonts w:ascii="SabonLTStd-Italic" w:hAnsi="SabonLTStd-Italic" w:cs="SabonLTStd-Italic" w:eastAsia="SabonLTStd-Italic"/>
          <w:i/>
          <w:spacing w:val="29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ligence and Class Structure in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American Life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New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York,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The Free Press,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1994.</w:t>
      </w:r>
    </w:p>
    <w:p>
      <w:pPr>
        <w:numPr>
          <w:ilvl w:val="0"/>
          <w:numId w:val="10"/>
        </w:numPr>
        <w:tabs>
          <w:tab w:pos="455" w:val="left" w:leader="none"/>
        </w:tabs>
        <w:spacing w:line="266" w:lineRule="auto" w:before="59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Robert 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Carter,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“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Genes, </w:t>
      </w:r>
      <w:r>
        <w:rPr>
          <w:rFonts w:ascii="SabonLTStd-Italic" w:hAnsi="SabonLTStd-Italic" w:cs="SabonLTStd-Italic" w:eastAsia="SabonLTStd-Italic"/>
          <w:i/>
          <w:spacing w:val="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genomes </w:t>
      </w:r>
      <w:r>
        <w:rPr>
          <w:rFonts w:ascii="SabonLTStd-Italic" w:hAnsi="SabonLTStd-Italic" w:cs="SabonLTStd-Italic" w:eastAsia="SabonLTStd-Italic"/>
          <w:i/>
          <w:spacing w:val="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and </w:t>
      </w:r>
      <w:r>
        <w:rPr>
          <w:rFonts w:ascii="SabonLTStd-Italic" w:hAnsi="SabonLTStd-Italic" w:cs="SabonLTStd-Italic" w:eastAsia="SabonLTStd-Italic"/>
          <w:i/>
          <w:spacing w:val="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genealogies: </w:t>
      </w:r>
      <w:r>
        <w:rPr>
          <w:rFonts w:ascii="SabonLTStd-Italic" w:hAnsi="SabonLTStd-Italic" w:cs="SabonLTStd-Italic" w:eastAsia="SabonLTStd-Italic"/>
          <w:i/>
          <w:spacing w:val="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the </w:t>
      </w:r>
      <w:r>
        <w:rPr>
          <w:rFonts w:ascii="SabonLTStd-Italic" w:hAnsi="SabonLTStd-Italic" w:cs="SabonLTStd-Italic" w:eastAsia="SabonLTStd-Italic"/>
          <w:i/>
          <w:spacing w:val="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return </w:t>
      </w:r>
      <w:r>
        <w:rPr>
          <w:rFonts w:ascii="SabonLTStd-Italic" w:hAnsi="SabonLTStd-Italic" w:cs="SabonLTStd-Italic" w:eastAsia="SabonLTStd-Italic"/>
          <w:i/>
          <w:spacing w:val="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of </w:t>
      </w:r>
      <w:r>
        <w:rPr>
          <w:rFonts w:ascii="SabonLTStd-Italic" w:hAnsi="SabonLTStd-Italic" w:cs="SabonLTStd-Italic" w:eastAsia="SabonLTStd-Italic"/>
          <w:i/>
          <w:spacing w:val="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scientific</w:t>
      </w:r>
      <w:r>
        <w:rPr>
          <w:rFonts w:ascii="SabonLTStd-Italic" w:hAnsi="SabonLTStd-Italic" w:cs="SabonLTStd-Italic" w:eastAsia="SabonLTStd-Italic"/>
          <w:i/>
          <w:spacing w:val="20"/>
          <w:w w:val="98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racism?”,</w:t>
      </w:r>
      <w:r>
        <w:rPr>
          <w:rFonts w:ascii="SabonLTStd-Italic" w:hAnsi="SabonLTStd-Italic" w:cs="SabonLTStd-Italic" w:eastAsia="SabonLTStd-Italic"/>
          <w:i/>
          <w:spacing w:val="-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in </w:t>
      </w:r>
      <w:r>
        <w:rPr>
          <w:rFonts w:ascii="SabonLTStd-Roman" w:hAnsi="SabonLTStd-Roman" w:cs="SabonLTStd-Roman" w:eastAsia="SabonLTStd-Roman"/>
          <w:sz w:val="12"/>
          <w:szCs w:val="12"/>
        </w:rPr>
        <w:t>Ethnic and Racial Studies,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2007,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vol.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30 (n° 4).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Comme cité dans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</w:p>
    <w:p>
      <w:pPr>
        <w:spacing w:before="2"/>
        <w:ind w:left="454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M.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Bell,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8.</w:t>
      </w:r>
    </w:p>
    <w:p>
      <w:pPr>
        <w:numPr>
          <w:ilvl w:val="0"/>
          <w:numId w:val="10"/>
        </w:numPr>
        <w:tabs>
          <w:tab w:pos="455" w:val="left" w:leader="none"/>
        </w:tabs>
        <w:spacing w:before="72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S.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Garner,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2.</w:t>
      </w:r>
    </w:p>
    <w:p>
      <w:pPr>
        <w:numPr>
          <w:ilvl w:val="0"/>
          <w:numId w:val="10"/>
        </w:numPr>
        <w:tabs>
          <w:tab w:pos="455" w:val="left" w:leader="none"/>
        </w:tabs>
        <w:spacing w:line="266" w:lineRule="auto" w:before="72"/>
        <w:ind w:left="454" w:right="176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S.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Jones,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z w:val="12"/>
        </w:rPr>
        <w:t>The Language of the Genes: </w:t>
      </w:r>
      <w:r>
        <w:rPr>
          <w:rFonts w:ascii="SabonLTStd-Roman"/>
          <w:spacing w:val="-2"/>
          <w:sz w:val="12"/>
        </w:rPr>
        <w:t>Biology,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History and the Evolutionary</w:t>
      </w:r>
      <w:r>
        <w:rPr>
          <w:rFonts w:ascii="SabonLTStd-Roman"/>
          <w:spacing w:val="24"/>
          <w:sz w:val="12"/>
        </w:rPr>
        <w:t> </w:t>
      </w:r>
      <w:r>
        <w:rPr>
          <w:rFonts w:ascii="SabonLTStd-Roman"/>
          <w:sz w:val="12"/>
        </w:rPr>
        <w:t>Future,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Londres,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Flamingo,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1994,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246.</w:t>
      </w:r>
    </w:p>
    <w:p>
      <w:pPr>
        <w:numPr>
          <w:ilvl w:val="0"/>
          <w:numId w:val="10"/>
        </w:numPr>
        <w:tabs>
          <w:tab w:pos="455" w:val="left" w:leader="none"/>
        </w:tabs>
        <w:spacing w:before="59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S.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Garner,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2.</w:t>
      </w:r>
    </w:p>
    <w:p>
      <w:pPr>
        <w:numPr>
          <w:ilvl w:val="0"/>
          <w:numId w:val="10"/>
        </w:numPr>
        <w:tabs>
          <w:tab w:pos="455" w:val="left" w:leader="none"/>
        </w:tabs>
        <w:spacing w:line="266" w:lineRule="auto" w:before="72"/>
        <w:ind w:left="454" w:right="4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pacing w:val="-3"/>
          <w:sz w:val="12"/>
        </w:rPr>
        <w:t>Voir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par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exemple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la définition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du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« racisme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Italic" w:hAnsi="SabonLTStd-Italic"/>
          <w:i/>
          <w:sz w:val="12"/>
        </w:rPr>
        <w:t>»</w:t>
      </w:r>
      <w:r>
        <w:rPr>
          <w:rFonts w:ascii="SabonLTStd-Italic" w:hAnsi="SabonLTStd-Italic"/>
          <w:i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de Michael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Banton.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z w:val="12"/>
        </w:rPr>
        <w:t>In :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M.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Ban-</w:t>
      </w:r>
      <w:r>
        <w:rPr>
          <w:rFonts w:ascii="SabonLTStd-Roman" w:hAnsi="SabonLTStd-Roman"/>
          <w:spacing w:val="21"/>
          <w:sz w:val="12"/>
        </w:rPr>
        <w:t> </w:t>
      </w:r>
      <w:r>
        <w:rPr>
          <w:rFonts w:ascii="SabonLTStd-Roman" w:hAnsi="SabonLTStd-Roman"/>
          <w:sz w:val="12"/>
        </w:rPr>
        <w:t>ton,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Italic" w:hAnsi="SabonLTStd-Italic"/>
          <w:i/>
          <w:sz w:val="12"/>
        </w:rPr>
        <w:t>Ethnic and Racial Consciousness</w:t>
      </w:r>
      <w:r>
        <w:rPr>
          <w:rFonts w:ascii="SabonLTStd-Roman" w:hAnsi="SabonLTStd-Roman"/>
          <w:sz w:val="12"/>
        </w:rPr>
        <w:t>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Harlow,</w:t>
      </w:r>
      <w:r>
        <w:rPr>
          <w:rFonts w:ascii="SabonLTStd-Roman" w:hAnsi="SabonLTStd-Roman"/>
          <w:spacing w:val="-9"/>
          <w:sz w:val="12"/>
        </w:rPr>
        <w:t> </w:t>
      </w:r>
      <w:r>
        <w:rPr>
          <w:rFonts w:ascii="SabonLTStd-Roman" w:hAnsi="SabonLTStd-Roman"/>
          <w:sz w:val="12"/>
        </w:rPr>
        <w:t>Addison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Wesley</w:t>
      </w:r>
      <w:r>
        <w:rPr>
          <w:rFonts w:ascii="SabonLTStd-Roman" w:hAnsi="SabonLTStd-Roman"/>
          <w:sz w:val="12"/>
        </w:rPr>
        <w:t> Longman,</w:t>
      </w:r>
      <w:r>
        <w:rPr>
          <w:rFonts w:ascii="SabonLTStd-Roman" w:hAnsi="SabonLTStd-Roman"/>
          <w:spacing w:val="26"/>
          <w:sz w:val="12"/>
        </w:rPr>
        <w:t> </w:t>
      </w:r>
      <w:r>
        <w:rPr>
          <w:rFonts w:ascii="SabonLTStd-Roman" w:hAnsi="SabonLTStd-Roman"/>
          <w:sz w:val="12"/>
        </w:rPr>
        <w:t>1997,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310.</w:t>
      </w:r>
    </w:p>
    <w:p>
      <w:pPr>
        <w:numPr>
          <w:ilvl w:val="0"/>
          <w:numId w:val="10"/>
        </w:numPr>
        <w:tabs>
          <w:tab w:pos="455" w:val="left" w:leader="none"/>
        </w:tabs>
        <w:spacing w:line="266" w:lineRule="auto" w:before="81"/>
        <w:ind w:left="454" w:right="1167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br w:type="column"/>
      </w:r>
      <w:r>
        <w:rPr>
          <w:rFonts w:ascii="SabonLTStd-Roman" w:hAnsi="SabonLTStd-Roman"/>
          <w:spacing w:val="-5"/>
          <w:sz w:val="12"/>
        </w:rPr>
        <w:t>Voir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Roman" w:hAnsi="SabonLTStd-Roman"/>
          <w:sz w:val="12"/>
        </w:rPr>
        <w:t>la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Roman" w:hAnsi="SabonLTStd-Roman"/>
          <w:sz w:val="12"/>
        </w:rPr>
        <w:t>discussion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Roman" w:hAnsi="SabonLTStd-Roman"/>
          <w:sz w:val="12"/>
        </w:rPr>
        <w:t>de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Roman" w:hAnsi="SabonLTStd-Roman"/>
          <w:sz w:val="12"/>
        </w:rPr>
        <w:t>la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Roman" w:hAnsi="SabonLTStd-Roman"/>
          <w:sz w:val="12"/>
        </w:rPr>
        <w:t>notion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Roman" w:hAnsi="SabonLTStd-Roman"/>
          <w:sz w:val="12"/>
        </w:rPr>
        <w:t>de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Roman" w:hAnsi="SabonLTStd-Roman"/>
          <w:sz w:val="12"/>
        </w:rPr>
        <w:t>«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Roman" w:hAnsi="SabonLTStd-Roman"/>
          <w:sz w:val="12"/>
        </w:rPr>
        <w:t>racisme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Italic" w:hAnsi="SabonLTStd-Italic"/>
          <w:i/>
          <w:sz w:val="12"/>
        </w:rPr>
        <w:t>»</w:t>
      </w:r>
      <w:r>
        <w:rPr>
          <w:rFonts w:ascii="SabonLTStd-Italic" w:hAnsi="SabonLTStd-Italic"/>
          <w:i/>
          <w:spacing w:val="-7"/>
          <w:sz w:val="12"/>
        </w:rPr>
        <w:t> </w:t>
      </w:r>
      <w:r>
        <w:rPr>
          <w:rFonts w:ascii="SabonLTStd-Roman" w:hAnsi="SabonLTStd-Roman"/>
          <w:sz w:val="12"/>
        </w:rPr>
        <w:t>dans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Roman" w:hAnsi="SabonLTStd-Roman"/>
          <w:sz w:val="12"/>
        </w:rPr>
        <w:t>: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Roman" w:hAnsi="SabonLTStd-Roman"/>
          <w:sz w:val="12"/>
        </w:rPr>
        <w:t>I.</w:t>
      </w:r>
      <w:r>
        <w:rPr>
          <w:rFonts w:ascii="SabonLTStd-Roman" w:hAnsi="SabonLTStd-Roman"/>
          <w:spacing w:val="-16"/>
          <w:sz w:val="12"/>
        </w:rPr>
        <w:t> </w:t>
      </w:r>
      <w:r>
        <w:rPr>
          <w:rFonts w:ascii="SabonLTStd-Roman" w:hAnsi="SabonLTStd-Roman"/>
          <w:spacing w:val="-4"/>
          <w:sz w:val="12"/>
        </w:rPr>
        <w:t>Van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Roman" w:hAnsi="SabonLTStd-Roman"/>
          <w:sz w:val="12"/>
        </w:rPr>
        <w:t>Der</w:t>
      </w:r>
      <w:r>
        <w:rPr>
          <w:rFonts w:ascii="SabonLTStd-Roman" w:hAnsi="SabonLTStd-Roman"/>
          <w:spacing w:val="-11"/>
          <w:sz w:val="12"/>
        </w:rPr>
        <w:t> </w:t>
      </w:r>
      <w:r>
        <w:rPr>
          <w:rFonts w:ascii="SabonLTStd-Roman" w:hAnsi="SabonLTStd-Roman"/>
          <w:spacing w:val="-3"/>
          <w:sz w:val="12"/>
        </w:rPr>
        <w:t>Valk,</w:t>
      </w:r>
      <w:r>
        <w:rPr>
          <w:rFonts w:ascii="SabonLTStd-Roman" w:hAnsi="SabonLTStd-Roman"/>
          <w:spacing w:val="-11"/>
          <w:sz w:val="12"/>
        </w:rPr>
        <w:t> </w:t>
      </w:r>
      <w:r>
        <w:rPr>
          <w:rFonts w:ascii="SabonLTStd-Italic" w:hAnsi="SabonLTStd-Italic"/>
          <w:i/>
          <w:sz w:val="12"/>
        </w:rPr>
        <w:t>Islamofobie</w:t>
      </w:r>
      <w:r>
        <w:rPr>
          <w:rFonts w:ascii="SabonLTStd-Italic" w:hAnsi="SabonLTStd-Italic"/>
          <w:i/>
          <w:spacing w:val="28"/>
          <w:sz w:val="12"/>
        </w:rPr>
        <w:t> </w:t>
      </w:r>
      <w:r>
        <w:rPr>
          <w:rFonts w:ascii="SabonLTStd-Italic" w:hAnsi="SabonLTStd-Italic"/>
          <w:i/>
          <w:sz w:val="12"/>
        </w:rPr>
        <w:t>en discriminatie</w:t>
      </w:r>
      <w:r>
        <w:rPr>
          <w:rFonts w:ascii="SabonLTStd-Roman" w:hAnsi="SabonLTStd-Roman"/>
          <w:sz w:val="12"/>
        </w:rPr>
        <w:t>,</w:t>
      </w:r>
      <w:r>
        <w:rPr>
          <w:rFonts w:ascii="SabonLTStd-Roman" w:hAnsi="SabonLTStd-Roman"/>
          <w:spacing w:val="-9"/>
          <w:sz w:val="12"/>
        </w:rPr>
        <w:t> </w:t>
      </w:r>
      <w:r>
        <w:rPr>
          <w:rFonts w:ascii="SabonLTStd-Roman" w:hAnsi="SabonLTStd-Roman"/>
          <w:sz w:val="12"/>
        </w:rPr>
        <w:t>Amsterdam,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Pallas Publications,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2012,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23-24.</w:t>
      </w:r>
    </w:p>
    <w:p>
      <w:pPr>
        <w:numPr>
          <w:ilvl w:val="0"/>
          <w:numId w:val="10"/>
        </w:numPr>
        <w:tabs>
          <w:tab w:pos="455" w:val="left" w:leader="none"/>
        </w:tabs>
        <w:spacing w:line="266" w:lineRule="auto" w:before="59"/>
        <w:ind w:left="454" w:right="1272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I.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4"/>
          <w:sz w:val="12"/>
        </w:rPr>
        <w:t>Van</w:t>
      </w:r>
      <w:r>
        <w:rPr>
          <w:rFonts w:ascii="SabonLTStd-Roman"/>
          <w:sz w:val="12"/>
        </w:rPr>
        <w:t> Der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3"/>
          <w:sz w:val="12"/>
        </w:rPr>
        <w:t>Valk,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24; </w:t>
      </w:r>
      <w:r>
        <w:rPr>
          <w:rFonts w:ascii="SabonLTStd-Roman"/>
          <w:spacing w:val="-4"/>
          <w:sz w:val="12"/>
        </w:rPr>
        <w:t>D.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7"/>
          <w:sz w:val="12"/>
        </w:rPr>
        <w:t>T.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Goldberg,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z w:val="12"/>
        </w:rPr>
        <w:t>Racist Culture: </w:t>
      </w:r>
      <w:r>
        <w:rPr>
          <w:rFonts w:ascii="SabonLTStd-Italic"/>
          <w:i/>
          <w:spacing w:val="-1"/>
          <w:sz w:val="12"/>
        </w:rPr>
        <w:t>Philopsophy</w:t>
      </w:r>
      <w:r>
        <w:rPr>
          <w:rFonts w:ascii="SabonLTStd-Italic"/>
          <w:i/>
          <w:sz w:val="12"/>
        </w:rPr>
        <w:t> and</w:t>
      </w:r>
      <w:r>
        <w:rPr>
          <w:rFonts w:ascii="SabonLTStd-Italic"/>
          <w:i/>
          <w:spacing w:val="27"/>
          <w:sz w:val="12"/>
        </w:rPr>
        <w:t> </w:t>
      </w:r>
      <w:r>
        <w:rPr>
          <w:rFonts w:ascii="SabonLTStd-Italic"/>
          <w:i/>
          <w:sz w:val="12"/>
        </w:rPr>
        <w:t>the </w:t>
      </w:r>
      <w:r>
        <w:rPr>
          <w:rFonts w:ascii="SabonLTStd-Italic"/>
          <w:i/>
          <w:spacing w:val="-2"/>
          <w:sz w:val="12"/>
        </w:rPr>
        <w:t>Politics</w:t>
      </w:r>
      <w:r>
        <w:rPr>
          <w:rFonts w:ascii="SabonLTStd-Italic"/>
          <w:i/>
          <w:sz w:val="12"/>
        </w:rPr>
        <w:t> of Meaning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Oxford,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Blackwell,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1993.</w:t>
      </w:r>
    </w:p>
    <w:p>
      <w:pPr>
        <w:numPr>
          <w:ilvl w:val="0"/>
          <w:numId w:val="10"/>
        </w:numPr>
        <w:tabs>
          <w:tab w:pos="455" w:val="left" w:leader="none"/>
        </w:tabs>
        <w:spacing w:before="59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pacing w:val="-4"/>
          <w:sz w:val="12"/>
        </w:rPr>
        <w:t>D.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7"/>
          <w:sz w:val="12"/>
        </w:rPr>
        <w:t>T.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Goldberg,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3-4.</w:t>
      </w:r>
    </w:p>
    <w:p>
      <w:pPr>
        <w:numPr>
          <w:ilvl w:val="0"/>
          <w:numId w:val="10"/>
        </w:numPr>
        <w:tabs>
          <w:tab w:pos="455" w:val="left" w:leader="none"/>
        </w:tabs>
        <w:spacing w:before="72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L’exemple</w:t>
      </w:r>
      <w:r>
        <w:rPr>
          <w:rFonts w:ascii="SabonLTStd-Roman" w:hAnsi="SabonLTStd-Roman" w:cs="SabonLTStd-Roman" w:eastAsia="SabonLTStd-Roman"/>
          <w:sz w:val="12"/>
          <w:szCs w:val="12"/>
        </w:rPr>
        <w:t> le plus connu est le discours sur la migration de Margaret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Thatcher.</w:t>
      </w:r>
    </w:p>
    <w:p>
      <w:pPr>
        <w:spacing w:line="266" w:lineRule="auto" w:before="16"/>
        <w:ind w:left="454" w:right="1011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M.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Barker,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z w:val="12"/>
        </w:rPr>
        <w:t>The New Racism: </w:t>
      </w:r>
      <w:r>
        <w:rPr>
          <w:rFonts w:ascii="SabonLTStd-Italic"/>
          <w:i/>
          <w:spacing w:val="-1"/>
          <w:sz w:val="12"/>
        </w:rPr>
        <w:t>Conservatives</w:t>
      </w:r>
      <w:r>
        <w:rPr>
          <w:rFonts w:ascii="SabonLTStd-Italic"/>
          <w:i/>
          <w:sz w:val="12"/>
        </w:rPr>
        <w:t> and the </w:t>
      </w:r>
      <w:r>
        <w:rPr>
          <w:rFonts w:ascii="SabonLTStd-Italic"/>
          <w:i/>
          <w:spacing w:val="-1"/>
          <w:sz w:val="12"/>
        </w:rPr>
        <w:t>Ideology</w:t>
      </w:r>
      <w:r>
        <w:rPr>
          <w:rFonts w:ascii="SabonLTStd-Italic"/>
          <w:i/>
          <w:sz w:val="12"/>
        </w:rPr>
        <w:t> of the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pacing w:val="-2"/>
          <w:sz w:val="12"/>
        </w:rPr>
        <w:t>Tribe</w:t>
      </w:r>
      <w:r>
        <w:rPr>
          <w:rFonts w:ascii="SabonLTStd-Roman"/>
          <w:spacing w:val="-2"/>
          <w:sz w:val="12"/>
        </w:rPr>
        <w:t>,</w:t>
      </w:r>
      <w:r>
        <w:rPr>
          <w:rFonts w:ascii="SabonLTStd-Roman"/>
          <w:spacing w:val="37"/>
          <w:sz w:val="12"/>
        </w:rPr>
        <w:t> </w:t>
      </w:r>
      <w:r>
        <w:rPr>
          <w:rFonts w:ascii="SabonLTStd-Roman"/>
          <w:sz w:val="12"/>
        </w:rPr>
        <w:t>Londres,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Junction Books,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1981.</w:t>
      </w:r>
    </w:p>
    <w:p>
      <w:pPr>
        <w:numPr>
          <w:ilvl w:val="0"/>
          <w:numId w:val="10"/>
        </w:numPr>
        <w:tabs>
          <w:tab w:pos="455" w:val="left" w:leader="none"/>
        </w:tabs>
        <w:spacing w:before="59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S.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Garner,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129.</w:t>
      </w:r>
    </w:p>
    <w:p>
      <w:pPr>
        <w:numPr>
          <w:ilvl w:val="0"/>
          <w:numId w:val="10"/>
        </w:numPr>
        <w:tabs>
          <w:tab w:pos="455" w:val="left" w:leader="none"/>
        </w:tabs>
        <w:spacing w:before="72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Voir </w:t>
      </w:r>
      <w:r>
        <w:rPr>
          <w:rFonts w:ascii="SabonLTStd-Roman" w:hAnsi="SabonLTStd-Roman" w:cs="SabonLTStd-Roman" w:eastAsia="SabonLTStd-Roman"/>
          <w:sz w:val="12"/>
          <w:szCs w:val="12"/>
        </w:rPr>
        <w:t>l’ouvrage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d’André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Taguieff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«</w:t>
      </w:r>
      <w:r>
        <w:rPr>
          <w:rFonts w:ascii="SabonLTStd-Italic" w:hAnsi="SabonLTStd-Italic" w:cs="SabonLTStd-Italic" w:eastAsia="SabonLTStd-Italic"/>
          <w:i/>
          <w:spacing w:val="-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le</w:t>
      </w:r>
      <w:r>
        <w:rPr>
          <w:rFonts w:ascii="SabonLTStd-Italic" w:hAnsi="SabonLTStd-Italic" w:cs="SabonLTStd-Italic" w:eastAsia="SabonLTStd-Italic"/>
          <w:i/>
          <w:spacing w:val="-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racisme</w:t>
      </w:r>
      <w:r>
        <w:rPr>
          <w:rFonts w:ascii="SabonLTStd-Italic" w:hAnsi="SabonLTStd-Italic" w:cs="SabonLTStd-Italic" w:eastAsia="SabonLTStd-Italic"/>
          <w:i/>
          <w:spacing w:val="-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différentialiste</w:t>
      </w:r>
      <w:r>
        <w:rPr>
          <w:rFonts w:ascii="SabonLTStd-Italic" w:hAnsi="SabonLTStd-Italic" w:cs="SabonLTStd-Italic" w:eastAsia="SabonLTStd-Italic"/>
          <w:i/>
          <w:spacing w:val="-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Roman" w:hAnsi="SabonLTStd-Roman" w:cs="SabonLTStd-Roman" w:eastAsia="SabonLTStd-Roman"/>
          <w:sz w:val="12"/>
          <w:szCs w:val="12"/>
        </w:rPr>
        <w:t>.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exemple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</w:p>
    <w:p>
      <w:pPr>
        <w:spacing w:line="266" w:lineRule="auto" w:before="16"/>
        <w:ind w:left="454" w:right="1162" w:firstLine="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présuppositions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définitionnelles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d’un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indéfinissable: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racisme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»,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Mots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z w:val="12"/>
          <w:szCs w:val="12"/>
        </w:rPr>
        <w:t> 1984,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n</w:t>
      </w:r>
      <w:r>
        <w:rPr>
          <w:rFonts w:ascii="SabonLTStd-Roman" w:hAnsi="SabonLTStd-Roman" w:cs="SabonLTStd-Roman" w:eastAsia="SabonLTStd-Roman"/>
          <w:spacing w:val="-1"/>
          <w:position w:val="4"/>
          <w:sz w:val="7"/>
          <w:szCs w:val="7"/>
        </w:rPr>
        <w:t>o</w:t>
      </w:r>
      <w:r>
        <w:rPr>
          <w:rFonts w:ascii="SabonLTStd-Roman" w:hAnsi="SabonLTStd-Roman" w:cs="SabonLTStd-Roman" w:eastAsia="SabonLTStd-Roman"/>
          <w:spacing w:val="9"/>
          <w:position w:val="4"/>
          <w:sz w:val="7"/>
          <w:szCs w:val="7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8;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L’identité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nationale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saisie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logiques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racisation.</w:t>
      </w:r>
      <w:r>
        <w:rPr>
          <w:rFonts w:ascii="SabonLTStd-Roman" w:hAnsi="SabonLTStd-Roman" w:cs="SabonLTStd-Roman" w:eastAsia="SabonLTStd-Roman"/>
          <w:spacing w:val="-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Aspects,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figures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problèmes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racisme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différentialiste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».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Espaces</w:t>
      </w:r>
      <w:r>
        <w:rPr>
          <w:rFonts w:ascii="SabonLTStd-Italic" w:hAnsi="SabonLTStd-Italic" w:cs="SabonLTStd-Italic" w:eastAsia="SabonLTStd-Italic"/>
          <w:i/>
          <w:spacing w:val="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89</w:t>
      </w:r>
      <w:r>
        <w:rPr>
          <w:rFonts w:ascii="SabonLTStd-Italic" w:hAnsi="SabonLTStd-Italic" w:cs="SabonLTStd-Italic" w:eastAsia="SabonLTStd-Italic"/>
          <w:i/>
          <w:spacing w:val="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: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L’identité</w:t>
      </w:r>
      <w:r>
        <w:rPr>
          <w:rFonts w:ascii="SabonLTStd-Italic" w:hAnsi="SabonLTStd-Italic" w:cs="SabonLTStd-Italic" w:eastAsia="SabonLTStd-Italic"/>
          <w:i/>
          <w:spacing w:val="2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Française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Paris,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Tierce,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1985.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36" w:space="226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Selon</w:t>
      </w:r>
      <w:r>
        <w:rPr>
          <w:spacing w:val="49"/>
        </w:rPr>
        <w:t> </w:t>
      </w:r>
      <w:r>
        <w:rPr/>
        <w:t>le</w:t>
      </w:r>
      <w:r>
        <w:rPr>
          <w:spacing w:val="50"/>
        </w:rPr>
        <w:t> </w:t>
      </w:r>
      <w:r>
        <w:rPr/>
        <w:t>sociologue</w:t>
      </w:r>
      <w:r>
        <w:rPr>
          <w:spacing w:val="50"/>
        </w:rPr>
        <w:t> </w:t>
      </w:r>
      <w:r>
        <w:rPr/>
        <w:t>Étienne</w:t>
      </w:r>
      <w:r>
        <w:rPr>
          <w:spacing w:val="50"/>
        </w:rPr>
        <w:t> </w:t>
      </w:r>
      <w:r>
        <w:rPr>
          <w:spacing w:val="-3"/>
        </w:rPr>
        <w:t>Balibar,</w:t>
      </w:r>
      <w:r>
        <w:rPr>
          <w:spacing w:val="43"/>
        </w:rPr>
        <w:t> </w:t>
      </w:r>
      <w:r>
        <w:rPr/>
        <w:t>on</w:t>
      </w:r>
      <w:r>
        <w:rPr>
          <w:spacing w:val="49"/>
        </w:rPr>
        <w:t> </w:t>
      </w:r>
      <w:r>
        <w:rPr/>
        <w:t>doit</w:t>
      </w:r>
      <w:r>
        <w:rPr>
          <w:spacing w:val="50"/>
        </w:rPr>
        <w:t> </w:t>
      </w:r>
      <w:r>
        <w:rPr/>
        <w:t>consi-</w:t>
      </w:r>
      <w:r>
        <w:rPr>
          <w:spacing w:val="22"/>
        </w:rPr>
        <w:t> </w:t>
      </w:r>
      <w:r>
        <w:rPr/>
        <w:t>dérer</w:t>
      </w:r>
      <w:r>
        <w:rPr>
          <w:spacing w:val="17"/>
        </w:rPr>
        <w:t> </w:t>
      </w:r>
      <w:r>
        <w:rPr/>
        <w:t>ce</w:t>
      </w:r>
      <w:r>
        <w:rPr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nouveau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racisme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/>
        <w:t>dans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contexte</w:t>
      </w:r>
      <w:r>
        <w:rPr>
          <w:spacing w:val="17"/>
        </w:rPr>
        <w:t> </w:t>
      </w:r>
      <w:r>
        <w:rPr/>
        <w:t>histo-</w:t>
      </w:r>
      <w:r>
        <w:rPr>
          <w:spacing w:val="30"/>
        </w:rPr>
        <w:t> </w:t>
      </w:r>
      <w:r>
        <w:rPr/>
        <w:t>rique</w:t>
      </w:r>
      <w:r>
        <w:rPr>
          <w:spacing w:val="14"/>
        </w:rPr>
        <w:t> </w:t>
      </w:r>
      <w:r>
        <w:rPr/>
        <w:t>spécifique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décolonisation,</w:t>
      </w:r>
      <w:r>
        <w:rPr>
          <w:spacing w:val="7"/>
        </w:rPr>
        <w:t> </w:t>
      </w:r>
      <w:r>
        <w:rPr/>
        <w:t>d’une</w:t>
      </w:r>
      <w:r>
        <w:rPr>
          <w:spacing w:val="14"/>
        </w:rPr>
        <w:t> </w:t>
      </w:r>
      <w:r>
        <w:rPr/>
        <w:t>inversion</w:t>
      </w:r>
      <w:r>
        <w:rPr/>
        <w:t> de</w:t>
      </w:r>
      <w:r>
        <w:rPr>
          <w:spacing w:val="36"/>
        </w:rPr>
        <w:t> </w:t>
      </w:r>
      <w:r>
        <w:rPr/>
        <w:t>mouvements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populations</w:t>
      </w:r>
      <w:r>
        <w:rPr>
          <w:spacing w:val="37"/>
        </w:rPr>
        <w:t> </w:t>
      </w:r>
      <w:r>
        <w:rPr/>
        <w:t>–</w:t>
      </w:r>
      <w:r>
        <w:rPr>
          <w:spacing w:val="37"/>
        </w:rPr>
        <w:t> </w:t>
      </w:r>
      <w:r>
        <w:rPr/>
        <w:t>plus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métro-</w:t>
      </w:r>
      <w:r>
        <w:rPr/>
        <w:t> pole</w:t>
      </w:r>
      <w:r>
        <w:rPr>
          <w:spacing w:val="13"/>
        </w:rPr>
        <w:t> </w:t>
      </w:r>
      <w:r>
        <w:rPr/>
        <w:t>vers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colonie,</w:t>
      </w:r>
      <w:r>
        <w:rPr>
          <w:spacing w:val="6"/>
        </w:rPr>
        <w:t> </w:t>
      </w:r>
      <w:r>
        <w:rPr/>
        <w:t>mais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anciennes</w:t>
      </w:r>
      <w:r>
        <w:rPr>
          <w:spacing w:val="13"/>
        </w:rPr>
        <w:t> </w:t>
      </w:r>
      <w:r>
        <w:rPr/>
        <w:t>colonies</w:t>
      </w:r>
      <w:r>
        <w:rPr>
          <w:spacing w:val="13"/>
        </w:rPr>
        <w:t> </w:t>
      </w:r>
      <w:r>
        <w:rPr/>
        <w:t>vers</w:t>
      </w:r>
      <w:r>
        <w:rPr/>
        <w:t> les</w:t>
      </w:r>
      <w:r>
        <w:rPr>
          <w:spacing w:val="48"/>
        </w:rPr>
        <w:t> </w:t>
      </w:r>
      <w:r>
        <w:rPr/>
        <w:t>anciennes</w:t>
      </w:r>
      <w:r>
        <w:rPr>
          <w:spacing w:val="49"/>
        </w:rPr>
        <w:t> </w:t>
      </w:r>
      <w:r>
        <w:rPr/>
        <w:t>métropoles</w:t>
      </w:r>
      <w:r>
        <w:rPr>
          <w:spacing w:val="49"/>
        </w:rPr>
        <w:t> </w:t>
      </w:r>
      <w:r>
        <w:rPr/>
        <w:t>d’Europe</w:t>
      </w:r>
      <w:r>
        <w:rPr>
          <w:spacing w:val="49"/>
        </w:rPr>
        <w:t> </w:t>
      </w:r>
      <w:r>
        <w:rPr/>
        <w:t>–</w:t>
      </w:r>
      <w:r>
        <w:rPr>
          <w:spacing w:val="49"/>
        </w:rPr>
        <w:t> </w:t>
      </w:r>
      <w:r>
        <w:rPr/>
        <w:t>où</w:t>
      </w:r>
      <w:r>
        <w:rPr>
          <w:spacing w:val="48"/>
        </w:rPr>
        <w:t> </w:t>
      </w:r>
      <w:r>
        <w:rPr/>
        <w:t>toutes</w:t>
      </w:r>
      <w:r>
        <w:rPr>
          <w:spacing w:val="49"/>
        </w:rPr>
        <w:t> </w:t>
      </w:r>
      <w:r>
        <w:rPr/>
        <w:t>ces</w:t>
      </w:r>
      <w:r>
        <w:rPr/>
        <w:t> personnes</w:t>
      </w:r>
      <w:r>
        <w:rPr>
          <w:spacing w:val="-3"/>
        </w:rPr>
        <w:t> </w:t>
      </w:r>
      <w:r>
        <w:rPr/>
        <w:t>partagent/doivent</w:t>
      </w:r>
      <w:r>
        <w:rPr>
          <w:spacing w:val="-3"/>
        </w:rPr>
        <w:t> </w:t>
      </w:r>
      <w:r>
        <w:rPr/>
        <w:t>partager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même</w:t>
      </w:r>
      <w:r>
        <w:rPr>
          <w:spacing w:val="-3"/>
        </w:rPr>
        <w:t> </w:t>
      </w:r>
      <w:r>
        <w:rPr/>
        <w:t>espace</w:t>
      </w:r>
      <w:r>
        <w:rPr/>
        <w:t> politique</w:t>
      </w:r>
      <w:r>
        <w:rPr>
          <w:position w:val="6"/>
          <w:sz w:val="11"/>
          <w:szCs w:val="11"/>
        </w:rPr>
        <w:t>32</w:t>
      </w:r>
      <w:r>
        <w:rPr/>
        <w:t>.</w:t>
      </w:r>
      <w:r>
        <w:rPr>
          <w:spacing w:val="6"/>
        </w:rPr>
        <w:t> </w:t>
      </w:r>
      <w:r>
        <w:rPr/>
        <w:t>Ce</w:t>
      </w:r>
      <w:r>
        <w:rPr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nouveau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/>
        <w:t>racisme</w:t>
      </w:r>
      <w:r>
        <w:rPr>
          <w:spacing w:val="13"/>
        </w:rPr>
        <w:t> </w:t>
      </w:r>
      <w:r>
        <w:rPr/>
        <w:t>est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mesure</w:t>
      </w:r>
      <w:r>
        <w:rPr>
          <w:spacing w:val="13"/>
        </w:rPr>
        <w:t> </w:t>
      </w:r>
      <w:r>
        <w:rPr/>
        <w:t>de</w:t>
      </w:r>
      <w:r>
        <w:rPr>
          <w:spacing w:val="24"/>
        </w:rPr>
        <w:t> </w:t>
      </w:r>
      <w:r>
        <w:rPr/>
        <w:t>présenter</w:t>
      </w:r>
      <w:r>
        <w:rPr>
          <w:spacing w:val="44"/>
        </w:rPr>
        <w:t> </w:t>
      </w:r>
      <w:r>
        <w:rPr/>
        <w:t>le</w:t>
      </w:r>
      <w:r>
        <w:rPr>
          <w:spacing w:val="45"/>
        </w:rPr>
        <w:t> </w:t>
      </w:r>
      <w:r>
        <w:rPr/>
        <w:t>comportement</w:t>
      </w:r>
      <w:r>
        <w:rPr>
          <w:spacing w:val="45"/>
        </w:rPr>
        <w:t> </w:t>
      </w:r>
      <w:r>
        <w:rPr/>
        <w:t>raciste</w:t>
      </w:r>
      <w:r>
        <w:rPr>
          <w:spacing w:val="45"/>
        </w:rPr>
        <w:t> </w:t>
      </w:r>
      <w:r>
        <w:rPr/>
        <w:t>comme</w:t>
      </w:r>
      <w:r>
        <w:rPr>
          <w:spacing w:val="45"/>
        </w:rPr>
        <w:t> </w:t>
      </w:r>
      <w:r>
        <w:rPr/>
        <w:t>une</w:t>
      </w:r>
      <w:r>
        <w:rPr>
          <w:spacing w:val="44"/>
        </w:rPr>
        <w:t> </w:t>
      </w:r>
      <w:r>
        <w:rPr/>
        <w:t>atti-</w:t>
      </w:r>
      <w:r>
        <w:rPr/>
        <w:t> tude</w:t>
      </w:r>
      <w:r>
        <w:rPr>
          <w:spacing w:val="2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raisonnable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>
          <w:rFonts w:ascii="SabonLTStd-Italic" w:hAnsi="SabonLTStd-Italic" w:cs="SabonLTStd-Italic" w:eastAsia="SabonLTStd-Italic"/>
          <w:i/>
        </w:rPr>
        <w:t>logique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/>
        <w:t>ou</w:t>
      </w:r>
      <w:r>
        <w:rPr>
          <w:spacing w:val="29"/>
        </w:rPr>
        <w:t> </w:t>
      </w:r>
      <w:r>
        <w:rPr/>
        <w:t>même</w:t>
      </w:r>
      <w:r>
        <w:rPr>
          <w:spacing w:val="29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>
          <w:rFonts w:ascii="SabonLTStd-Italic" w:hAnsi="SabonLTStd-Italic" w:cs="SabonLTStd-Italic" w:eastAsia="SabonLTStd-Italic"/>
          <w:i/>
        </w:rPr>
        <w:t>natu-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relle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ces</w:t>
      </w:r>
      <w:r>
        <w:rPr>
          <w:spacing w:val="2"/>
        </w:rPr>
        <w:t> </w:t>
      </w:r>
      <w:r>
        <w:rPr/>
        <w:t>temps</w:t>
      </w:r>
      <w:r>
        <w:rPr>
          <w:spacing w:val="2"/>
        </w:rPr>
        <w:t> </w:t>
      </w:r>
      <w:r>
        <w:rPr/>
        <w:t>modernes</w:t>
      </w:r>
      <w:r>
        <w:rPr>
          <w:spacing w:val="2"/>
        </w:rPr>
        <w:t> </w:t>
      </w:r>
      <w:r>
        <w:rPr/>
        <w:t>:</w:t>
      </w:r>
      <w:r>
        <w:rPr>
          <w:spacing w:val="2"/>
        </w:rPr>
        <w:t> </w:t>
      </w:r>
      <w:r>
        <w:rPr/>
        <w:t>pour</w:t>
      </w:r>
      <w:r>
        <w:rPr>
          <w:spacing w:val="2"/>
        </w:rPr>
        <w:t> </w:t>
      </w:r>
      <w:r>
        <w:rPr/>
        <w:t>éviter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conflits</w:t>
      </w:r>
      <w:r>
        <w:rPr/>
        <w:t> entre</w:t>
      </w:r>
      <w:r>
        <w:rPr>
          <w:spacing w:val="1"/>
        </w:rPr>
        <w:t> </w:t>
      </w:r>
      <w:r>
        <w:rPr/>
        <w:t>groupes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société</w:t>
      </w:r>
      <w:r>
        <w:rPr>
          <w:spacing w:val="1"/>
        </w:rPr>
        <w:t> </w:t>
      </w:r>
      <w:r>
        <w:rPr/>
        <w:t>devenant</w:t>
      </w:r>
      <w:r>
        <w:rPr>
          <w:spacing w:val="1"/>
        </w:rPr>
        <w:t> </w:t>
      </w:r>
      <w:r>
        <w:rPr/>
        <w:t>toujours</w:t>
      </w:r>
      <w:r>
        <w:rPr>
          <w:spacing w:val="1"/>
        </w:rPr>
        <w:t> </w:t>
      </w:r>
      <w:r>
        <w:rPr/>
        <w:t>plus</w:t>
      </w:r>
      <w:r>
        <w:rPr/>
        <w:t> diverse,</w:t>
      </w:r>
      <w:r>
        <w:rPr>
          <w:spacing w:val="-19"/>
        </w:rPr>
        <w:t> </w:t>
      </w:r>
      <w:r>
        <w:rPr/>
        <w:t>il</w:t>
      </w:r>
      <w:r>
        <w:rPr>
          <w:spacing w:val="-11"/>
        </w:rPr>
        <w:t> </w:t>
      </w:r>
      <w:r>
        <w:rPr/>
        <w:t>est</w:t>
      </w:r>
      <w:r>
        <w:rPr>
          <w:spacing w:val="-11"/>
        </w:rPr>
        <w:t> </w:t>
      </w:r>
      <w:r>
        <w:rPr/>
        <w:t>important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respecter</w:t>
      </w:r>
      <w:r>
        <w:rPr>
          <w:spacing w:val="-11"/>
        </w:rPr>
        <w:t> </w:t>
      </w:r>
      <w:r>
        <w:rPr/>
        <w:t>les</w:t>
      </w:r>
      <w:r>
        <w:rPr>
          <w:spacing w:val="-1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11"/>
        </w:rPr>
        <w:t> </w:t>
      </w:r>
      <w:r>
        <w:rPr>
          <w:rFonts w:ascii="SabonLTStd-Italic" w:hAnsi="SabonLTStd-Italic" w:cs="SabonLTStd-Italic" w:eastAsia="SabonLTStd-Italic"/>
          <w:i/>
        </w:rPr>
        <w:t>seuils</w:t>
      </w:r>
      <w:r>
        <w:rPr>
          <w:rFonts w:ascii="SabonLTStd-Italic" w:hAnsi="SabonLTStd-Italic" w:cs="SabonLTStd-Italic" w:eastAsia="SabonLTStd-Italic"/>
          <w:i/>
          <w:spacing w:val="-11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-11"/>
        </w:rPr>
        <w:t> </w:t>
      </w:r>
      <w:r>
        <w:rPr>
          <w:rFonts w:ascii="SabonLTStd-Italic" w:hAnsi="SabonLTStd-Italic" w:cs="SabonLTStd-Italic" w:eastAsia="SabonLTStd-Italic"/>
          <w:i/>
        </w:rPr>
        <w:t>tolé-</w:t>
      </w:r>
      <w:r>
        <w:rPr>
          <w:rFonts w:ascii="SabonLTStd-Italic" w:hAnsi="SabonLTStd-Italic" w:cs="SabonLTStd-Italic" w:eastAsia="SabonLTStd-Italic"/>
          <w:i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rance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l’autre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conserver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distance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cultu-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relle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»</w:t>
      </w:r>
      <w:r>
        <w:rPr>
          <w:spacing w:val="-1"/>
          <w:position w:val="6"/>
          <w:sz w:val="11"/>
          <w:szCs w:val="11"/>
        </w:rPr>
        <w:t>33</w:t>
      </w:r>
      <w:r>
        <w:rPr>
          <w:spacing w:val="-1"/>
        </w:rPr>
        <w:t>.</w:t>
      </w:r>
      <w:r>
        <w:rPr>
          <w:spacing w:val="7"/>
        </w:rPr>
        <w:t> </w:t>
      </w:r>
      <w:r>
        <w:rPr/>
        <w:t>Dans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forme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plus</w:t>
      </w:r>
      <w:r>
        <w:rPr>
          <w:spacing w:val="14"/>
        </w:rPr>
        <w:t> </w:t>
      </w:r>
      <w:r>
        <w:rPr/>
        <w:t>extrême</w:t>
      </w:r>
      <w:r>
        <w:rPr>
          <w:spacing w:val="14"/>
        </w:rPr>
        <w:t> </w:t>
      </w:r>
      <w:r>
        <w:rPr/>
        <w:t>du</w:t>
      </w:r>
      <w:r>
        <w:rPr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racisme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>
          <w:rFonts w:ascii="SabonLTStd-Italic" w:hAnsi="SabonLTStd-Italic" w:cs="SabonLTStd-Italic" w:eastAsia="SabonLTStd-Italic"/>
          <w:i/>
        </w:rPr>
        <w:t>culturel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-14"/>
        </w:rPr>
        <w:t> </w:t>
      </w:r>
      <w:r>
        <w:rPr/>
        <w:t>la</w:t>
      </w:r>
      <w:r>
        <w:rPr>
          <w:spacing w:val="-7"/>
        </w:rPr>
        <w:t> </w:t>
      </w:r>
      <w:r>
        <w:rPr/>
        <w:t>cohabitation</w:t>
      </w:r>
      <w:r>
        <w:rPr>
          <w:spacing w:val="-7"/>
        </w:rPr>
        <w:t> </w:t>
      </w:r>
      <w:r>
        <w:rPr/>
        <w:t>est</w:t>
      </w:r>
      <w:r>
        <w:rPr>
          <w:spacing w:val="-7"/>
        </w:rPr>
        <w:t> </w:t>
      </w:r>
      <w:r>
        <w:rPr/>
        <w:t>même</w:t>
      </w:r>
      <w:r>
        <w:rPr>
          <w:spacing w:val="-7"/>
        </w:rPr>
        <w:t> </w:t>
      </w:r>
      <w:r>
        <w:rPr/>
        <w:t>totalement</w:t>
      </w:r>
      <w:r>
        <w:rPr>
          <w:spacing w:val="-7"/>
        </w:rPr>
        <w:t> </w:t>
      </w:r>
      <w:r>
        <w:rPr/>
        <w:t>impos-</w:t>
      </w:r>
      <w:r>
        <w:rPr/>
        <w:t> sible,</w:t>
      </w:r>
      <w:r>
        <w:rPr>
          <w:spacing w:val="2"/>
        </w:rPr>
        <w:t> </w:t>
      </w:r>
      <w:r>
        <w:rPr/>
        <w:t>car</w:t>
      </w:r>
      <w:r>
        <w:rPr>
          <w:spacing w:val="9"/>
        </w:rPr>
        <w:t> </w:t>
      </w:r>
      <w:r>
        <w:rPr/>
        <w:t>les</w:t>
      </w:r>
      <w:r>
        <w:rPr>
          <w:spacing w:val="9"/>
        </w:rPr>
        <w:t> </w:t>
      </w:r>
      <w:r>
        <w:rPr/>
        <w:t>différences</w:t>
      </w:r>
      <w:r>
        <w:rPr>
          <w:spacing w:val="9"/>
        </w:rPr>
        <w:t> </w:t>
      </w:r>
      <w:r>
        <w:rPr/>
        <w:t>culturelles</w:t>
      </w:r>
      <w:r>
        <w:rPr>
          <w:spacing w:val="9"/>
        </w:rPr>
        <w:t> </w:t>
      </w:r>
      <w:r>
        <w:rPr/>
        <w:t>entre</w:t>
      </w:r>
      <w:r>
        <w:rPr>
          <w:spacing w:val="9"/>
        </w:rPr>
        <w:t> </w:t>
      </w:r>
      <w:r>
        <w:rPr/>
        <w:t>les</w:t>
      </w:r>
      <w:r>
        <w:rPr>
          <w:spacing w:val="9"/>
        </w:rPr>
        <w:t> </w:t>
      </w:r>
      <w:r>
        <w:rPr/>
        <w:t>différents</w:t>
      </w:r>
      <w:r>
        <w:rPr/>
        <w:t> groupes</w:t>
      </w:r>
      <w:r>
        <w:rPr>
          <w:spacing w:val="-7"/>
        </w:rPr>
        <w:t> </w:t>
      </w:r>
      <w:r>
        <w:rPr/>
        <w:t>dans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société</w:t>
      </w:r>
      <w:r>
        <w:rPr>
          <w:spacing w:val="-7"/>
        </w:rPr>
        <w:t> </w:t>
      </w:r>
      <w:r>
        <w:rPr/>
        <w:t>seraient</w:t>
      </w:r>
      <w:r>
        <w:rPr>
          <w:spacing w:val="-7"/>
        </w:rPr>
        <w:t> </w:t>
      </w:r>
      <w:r>
        <w:rPr/>
        <w:t>tout</w:t>
      </w:r>
      <w:r>
        <w:rPr>
          <w:spacing w:val="-7"/>
        </w:rPr>
        <w:t> </w:t>
      </w:r>
      <w:r>
        <w:rPr/>
        <w:t>simplement</w:t>
      </w:r>
      <w:r>
        <w:rPr>
          <w:spacing w:val="-7"/>
        </w:rPr>
        <w:t> </w:t>
      </w:r>
      <w:r>
        <w:rPr>
          <w:spacing w:val="-2"/>
        </w:rPr>
        <w:t>insur-</w:t>
      </w:r>
      <w:r>
        <w:rPr>
          <w:spacing w:val="21"/>
        </w:rPr>
        <w:t> </w:t>
      </w:r>
      <w:r>
        <w:rPr/>
        <w:t>montables.</w:t>
      </w:r>
    </w:p>
    <w:p>
      <w:pPr>
        <w:pStyle w:val="BodyText"/>
        <w:spacing w:line="263" w:lineRule="auto" w:before="70"/>
        <w:ind w:left="107" w:right="104"/>
        <w:jc w:val="both"/>
      </w:pPr>
      <w:r>
        <w:rPr/>
        <w:br w:type="column"/>
      </w:r>
      <w:r>
        <w:rPr/>
        <w:t>Le</w:t>
      </w:r>
      <w:r>
        <w:rPr>
          <w:spacing w:val="23"/>
        </w:rPr>
        <w:t> </w:t>
      </w:r>
      <w:r>
        <w:rPr/>
        <w:t>racisme</w:t>
      </w:r>
      <w:r>
        <w:rPr>
          <w:spacing w:val="23"/>
        </w:rPr>
        <w:t> </w:t>
      </w:r>
      <w:r>
        <w:rPr/>
        <w:t>culturel</w:t>
      </w:r>
      <w:r>
        <w:rPr>
          <w:spacing w:val="23"/>
        </w:rPr>
        <w:t> </w:t>
      </w:r>
      <w:r>
        <w:rPr/>
        <w:t>considère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culture</w:t>
      </w:r>
      <w:r>
        <w:rPr>
          <w:spacing w:val="23"/>
        </w:rPr>
        <w:t> </w:t>
      </w:r>
      <w:r>
        <w:rPr/>
        <w:t>comme</w:t>
      </w:r>
      <w:r>
        <w:rPr>
          <w:spacing w:val="23"/>
        </w:rPr>
        <w:t> </w:t>
      </w:r>
      <w:r>
        <w:rPr>
          <w:spacing w:val="1"/>
        </w:rPr>
        <w:t>une</w:t>
      </w:r>
      <w:r>
        <w:rPr>
          <w:spacing w:val="67"/>
        </w:rPr>
        <w:t> </w:t>
      </w:r>
      <w:r>
        <w:rPr/>
        <w:t>donnée</w:t>
      </w:r>
      <w:r>
        <w:rPr>
          <w:spacing w:val="45"/>
        </w:rPr>
        <w:t> </w:t>
      </w:r>
      <w:r>
        <w:rPr/>
        <w:t>statique,</w:t>
      </w:r>
      <w:r>
        <w:rPr>
          <w:spacing w:val="39"/>
        </w:rPr>
        <w:t> </w:t>
      </w:r>
      <w:r>
        <w:rPr/>
        <w:t>comme</w:t>
      </w:r>
      <w:r>
        <w:rPr>
          <w:spacing w:val="46"/>
        </w:rPr>
        <w:t> </w:t>
      </w:r>
      <w:r>
        <w:rPr/>
        <w:t>quelque</w:t>
      </w:r>
      <w:r>
        <w:rPr>
          <w:spacing w:val="46"/>
        </w:rPr>
        <w:t> </w:t>
      </w:r>
      <w:r>
        <w:rPr/>
        <w:t>chose</w:t>
      </w:r>
      <w:r>
        <w:rPr>
          <w:spacing w:val="46"/>
        </w:rPr>
        <w:t> </w:t>
      </w:r>
      <w:r>
        <w:rPr/>
        <w:t>qui</w:t>
      </w:r>
      <w:r>
        <w:rPr>
          <w:spacing w:val="45"/>
        </w:rPr>
        <w:t> </w:t>
      </w:r>
      <w:r>
        <w:rPr>
          <w:spacing w:val="-1"/>
        </w:rPr>
        <w:t>appar-</w:t>
      </w:r>
      <w:r>
        <w:rPr>
          <w:spacing w:val="60"/>
        </w:rPr>
        <w:t> </w:t>
      </w:r>
      <w:r>
        <w:rPr/>
        <w:t>tient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manière</w:t>
      </w:r>
      <w:r>
        <w:rPr>
          <w:spacing w:val="-3"/>
        </w:rPr>
        <w:t> </w:t>
      </w:r>
      <w:r>
        <w:rPr/>
        <w:t>exclusive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immuable</w:t>
      </w:r>
      <w:r>
        <w:rPr>
          <w:spacing w:val="-3"/>
        </w:rPr>
        <w:t> </w:t>
      </w:r>
      <w:r>
        <w:rPr/>
        <w:t>aux</w:t>
      </w:r>
      <w:r>
        <w:rPr>
          <w:spacing w:val="-3"/>
        </w:rPr>
        <w:t> </w:t>
      </w:r>
      <w:r>
        <w:rPr>
          <w:spacing w:val="1"/>
        </w:rPr>
        <w:t>peuples</w:t>
      </w:r>
      <w:r>
        <w:rPr>
          <w:spacing w:val="1"/>
          <w:position w:val="6"/>
          <w:sz w:val="11"/>
          <w:szCs w:val="11"/>
        </w:rPr>
        <w:t>34</w:t>
      </w:r>
      <w:r>
        <w:rPr>
          <w:spacing w:val="1"/>
        </w:rPr>
        <w:t>.</w:t>
      </w:r>
      <w:r>
        <w:rPr>
          <w:spacing w:val="58"/>
        </w:rPr>
        <w:t> </w:t>
      </w:r>
      <w:r>
        <w:rPr/>
        <w:t>Une</w:t>
      </w:r>
      <w:r>
        <w:rPr>
          <w:spacing w:val="26"/>
        </w:rPr>
        <w:t> </w:t>
      </w:r>
      <w:r>
        <w:rPr/>
        <w:t>différence</w:t>
      </w:r>
      <w:r>
        <w:rPr>
          <w:spacing w:val="27"/>
        </w:rPr>
        <w:t> </w:t>
      </w:r>
      <w:r>
        <w:rPr/>
        <w:t>culturelle</w:t>
      </w:r>
      <w:r>
        <w:rPr>
          <w:spacing w:val="27"/>
        </w:rPr>
        <w:t> </w:t>
      </w:r>
      <w:r>
        <w:rPr/>
        <w:t>acquiert</w:t>
      </w:r>
      <w:r>
        <w:rPr>
          <w:spacing w:val="27"/>
        </w:rPr>
        <w:t> </w:t>
      </w:r>
      <w:r>
        <w:rPr/>
        <w:t>ainsi</w:t>
      </w:r>
      <w:r>
        <w:rPr>
          <w:spacing w:val="27"/>
        </w:rPr>
        <w:t> </w:t>
      </w:r>
      <w:r>
        <w:rPr/>
        <w:t>le</w:t>
      </w:r>
      <w:r>
        <w:rPr>
          <w:spacing w:val="26"/>
        </w:rPr>
        <w:t> </w:t>
      </w:r>
      <w:r>
        <w:rPr>
          <w:spacing w:val="1"/>
        </w:rPr>
        <w:t>même</w:t>
      </w:r>
      <w:r>
        <w:rPr>
          <w:spacing w:val="65"/>
        </w:rPr>
        <w:t> </w:t>
      </w:r>
      <w:r>
        <w:rPr/>
        <w:t>statut</w:t>
      </w:r>
      <w:r>
        <w:rPr>
          <w:spacing w:val="10"/>
        </w:rPr>
        <w:t> </w:t>
      </w:r>
      <w:r>
        <w:rPr/>
        <w:t>déterministe</w:t>
      </w:r>
      <w:r>
        <w:rPr>
          <w:spacing w:val="10"/>
        </w:rPr>
        <w:t> </w:t>
      </w:r>
      <w:r>
        <w:rPr/>
        <w:t>qu’une</w:t>
      </w:r>
      <w:r>
        <w:rPr>
          <w:spacing w:val="10"/>
        </w:rPr>
        <w:t> </w:t>
      </w:r>
      <w:r>
        <w:rPr/>
        <w:t>différence</w:t>
      </w:r>
      <w:r>
        <w:rPr>
          <w:spacing w:val="10"/>
        </w:rPr>
        <w:t> </w:t>
      </w:r>
      <w:r>
        <w:rPr/>
        <w:t>physique</w:t>
      </w:r>
      <w:r>
        <w:rPr>
          <w:spacing w:val="10"/>
        </w:rPr>
        <w:t> </w:t>
      </w:r>
      <w:r>
        <w:rPr>
          <w:spacing w:val="1"/>
        </w:rPr>
        <w:t>ou</w:t>
      </w:r>
      <w:r>
        <w:rPr>
          <w:spacing w:val="75"/>
        </w:rPr>
        <w:t> </w:t>
      </w:r>
      <w:r>
        <w:rPr/>
        <w:t>génétique</w:t>
      </w:r>
      <w:r>
        <w:rPr>
          <w:spacing w:val="44"/>
        </w:rPr>
        <w:t> </w:t>
      </w:r>
      <w:r>
        <w:rPr/>
        <w:t>dans</w:t>
      </w:r>
      <w:r>
        <w:rPr>
          <w:spacing w:val="45"/>
        </w:rPr>
        <w:t> </w:t>
      </w:r>
      <w:r>
        <w:rPr/>
        <w:t>le</w:t>
      </w:r>
      <w:r>
        <w:rPr>
          <w:spacing w:val="45"/>
        </w:rPr>
        <w:t> </w:t>
      </w:r>
      <w:r>
        <w:rPr/>
        <w:t>racisme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supériorité</w:t>
      </w:r>
      <w:r>
        <w:rPr>
          <w:spacing w:val="44"/>
        </w:rPr>
        <w:t> </w:t>
      </w:r>
      <w:r>
        <w:rPr>
          <w:spacing w:val="1"/>
        </w:rPr>
        <w:t>classique.</w:t>
      </w:r>
      <w:r>
        <w:rPr>
          <w:spacing w:val="59"/>
        </w:rPr>
        <w:t> </w:t>
      </w:r>
      <w:r>
        <w:rPr/>
        <w:t>La</w:t>
      </w:r>
      <w:r>
        <w:rPr>
          <w:spacing w:val="18"/>
        </w:rPr>
        <w:t> </w:t>
      </w:r>
      <w:r>
        <w:rPr/>
        <w:t>culture</w:t>
      </w:r>
      <w:r>
        <w:rPr>
          <w:spacing w:val="18"/>
        </w:rPr>
        <w:t> </w:t>
      </w:r>
      <w:r>
        <w:rPr/>
        <w:t>devient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succédané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8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race</w:t>
      </w:r>
      <w:r>
        <w:rPr>
          <w:rFonts w:ascii="SabonLTStd-Italic" w:hAnsi="SabonLTStd-Italic" w:cs="SabonLTStd-Italic" w:eastAsia="SabonLTStd-Italic"/>
          <w:i/>
          <w:spacing w:val="1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position w:val="6"/>
          <w:sz w:val="11"/>
          <w:szCs w:val="11"/>
        </w:rPr>
        <w:t>35</w:t>
      </w:r>
      <w:r>
        <w:rPr/>
        <w:t>.</w:t>
      </w:r>
      <w:r>
        <w:rPr>
          <w:spacing w:val="11"/>
        </w:rPr>
        <w:t> </w:t>
      </w:r>
      <w:r>
        <w:rPr/>
        <w:t>Le</w:t>
      </w:r>
      <w:r>
        <w:rPr>
          <w:spacing w:val="62"/>
        </w:rPr>
        <w:t> </w:t>
      </w:r>
      <w:r>
        <w:rPr/>
        <w:t>racisme</w:t>
      </w:r>
      <w:r>
        <w:rPr>
          <w:spacing w:val="4"/>
        </w:rPr>
        <w:t> </w:t>
      </w:r>
      <w:r>
        <w:rPr/>
        <w:t>culturel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qui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l’an</w:t>
      </w:r>
      <w:r>
        <w:rPr>
          <w:spacing w:val="4"/>
        </w:rPr>
        <w:t> </w:t>
      </w:r>
      <w:r>
        <w:rPr/>
        <w:t>2013</w:t>
      </w:r>
      <w:r>
        <w:rPr>
          <w:spacing w:val="4"/>
        </w:rPr>
        <w:t> </w:t>
      </w:r>
      <w:r>
        <w:rPr/>
        <w:t>constitue</w:t>
      </w:r>
      <w:r>
        <w:rPr>
          <w:spacing w:val="4"/>
        </w:rPr>
        <w:t> </w:t>
      </w:r>
      <w:r>
        <w:rPr/>
        <w:t>pour</w:t>
      </w:r>
      <w:r>
        <w:rPr>
          <w:spacing w:val="4"/>
        </w:rPr>
        <w:t> </w:t>
      </w:r>
      <w:r>
        <w:rPr>
          <w:spacing w:val="1"/>
        </w:rPr>
        <w:t>de</w:t>
      </w:r>
      <w:r>
        <w:rPr>
          <w:spacing w:val="67"/>
        </w:rPr>
        <w:t> </w:t>
      </w:r>
      <w:r>
        <w:rPr/>
        <w:t>nombreux</w:t>
      </w:r>
      <w:r>
        <w:rPr>
          <w:spacing w:val="-2"/>
        </w:rPr>
        <w:t> </w:t>
      </w:r>
      <w:r>
        <w:rPr/>
        <w:t>chercheurs</w:t>
      </w:r>
      <w:r>
        <w:rPr>
          <w:spacing w:val="-2"/>
        </w:rPr>
        <w:t> </w:t>
      </w:r>
      <w:r>
        <w:rPr/>
        <w:t>l’idéologie</w:t>
      </w:r>
      <w:r>
        <w:rPr>
          <w:spacing w:val="-2"/>
        </w:rPr>
        <w:t> </w:t>
      </w:r>
      <w:r>
        <w:rPr/>
        <w:t>sociétale</w:t>
      </w:r>
      <w:r>
        <w:rPr>
          <w:spacing w:val="-2"/>
        </w:rPr>
        <w:t> </w:t>
      </w:r>
      <w:r>
        <w:rPr>
          <w:spacing w:val="1"/>
        </w:rPr>
        <w:t>dominante</w:t>
      </w:r>
      <w:r>
        <w:rPr>
          <w:spacing w:val="69"/>
        </w:rPr>
        <w:t> </w:t>
      </w:r>
      <w:r>
        <w:rPr/>
        <w:t>en</w:t>
      </w:r>
      <w:r>
        <w:rPr>
          <w:spacing w:val="1"/>
        </w:rPr>
        <w:t> </w:t>
      </w:r>
      <w:r>
        <w:rPr/>
        <w:t>matière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racisme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fait</w:t>
      </w:r>
      <w:r>
        <w:rPr>
          <w:spacing w:val="1"/>
        </w:rPr>
        <w:t> </w:t>
      </w:r>
      <w:r>
        <w:rPr/>
        <w:t>l’objet</w:t>
      </w:r>
      <w:r>
        <w:rPr>
          <w:spacing w:val="1"/>
        </w:rPr>
        <w:t> d’abondantes</w:t>
      </w:r>
      <w:r>
        <w:rPr>
          <w:spacing w:val="53"/>
        </w:rPr>
        <w:t> </w:t>
      </w:r>
      <w:r>
        <w:rPr/>
        <w:t>études</w:t>
      </w:r>
      <w:r>
        <w:rPr>
          <w:position w:val="6"/>
          <w:sz w:val="11"/>
          <w:szCs w:val="11"/>
        </w:rPr>
        <w:t>36</w:t>
      </w:r>
      <w:r>
        <w:rPr>
          <w:spacing w:val="2"/>
          <w:position w:val="6"/>
          <w:sz w:val="11"/>
          <w:szCs w:val="11"/>
        </w:rPr>
        <w:t> </w:t>
      </w:r>
      <w:r>
        <w:rPr/>
        <w:t>–</w:t>
      </w:r>
      <w:r>
        <w:rPr>
          <w:spacing w:val="20"/>
        </w:rPr>
        <w:t> </w:t>
      </w:r>
      <w:r>
        <w:rPr/>
        <w:t>n’est</w:t>
      </w:r>
      <w:r>
        <w:rPr>
          <w:spacing w:val="20"/>
        </w:rPr>
        <w:t> </w:t>
      </w:r>
      <w:r>
        <w:rPr/>
        <w:t>donc</w:t>
      </w:r>
      <w:r>
        <w:rPr>
          <w:spacing w:val="20"/>
        </w:rPr>
        <w:t> </w:t>
      </w:r>
      <w:r>
        <w:rPr/>
        <w:t>égalitaire</w:t>
      </w:r>
      <w:r>
        <w:rPr>
          <w:spacing w:val="20"/>
        </w:rPr>
        <w:t> </w:t>
      </w:r>
      <w:r>
        <w:rPr/>
        <w:t>qu’en</w:t>
      </w:r>
      <w:r>
        <w:rPr>
          <w:spacing w:val="20"/>
        </w:rPr>
        <w:t> </w:t>
      </w:r>
      <w:r>
        <w:rPr>
          <w:spacing w:val="1"/>
        </w:rPr>
        <w:t>apparence.</w:t>
      </w:r>
      <w:r>
        <w:rPr>
          <w:spacing w:val="55"/>
        </w:rPr>
        <w:t> </w:t>
      </w:r>
      <w:r>
        <w:rPr/>
        <w:t>Finalement,</w:t>
      </w:r>
      <w:r>
        <w:rPr>
          <w:spacing w:val="20"/>
        </w:rPr>
        <w:t> </w:t>
      </w:r>
      <w:r>
        <w:rPr/>
        <w:t>les</w:t>
      </w:r>
      <w:r>
        <w:rPr>
          <w:spacing w:val="26"/>
        </w:rPr>
        <w:t> </w:t>
      </w:r>
      <w:r>
        <w:rPr/>
        <w:t>cultures</w:t>
      </w:r>
      <w:r>
        <w:rPr>
          <w:spacing w:val="27"/>
        </w:rPr>
        <w:t> </w:t>
      </w:r>
      <w:r>
        <w:rPr/>
        <w:t>sont</w:t>
      </w:r>
      <w:r>
        <w:rPr>
          <w:spacing w:val="27"/>
        </w:rPr>
        <w:t> </w:t>
      </w:r>
      <w:r>
        <w:rPr/>
        <w:t>tout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même</w:t>
      </w:r>
      <w:r>
        <w:rPr>
          <w:spacing w:val="26"/>
        </w:rPr>
        <w:t> </w:t>
      </w:r>
      <w:r>
        <w:rPr>
          <w:spacing w:val="1"/>
        </w:rPr>
        <w:t>classées</w:t>
      </w:r>
      <w:r>
        <w:rPr>
          <w:spacing w:val="59"/>
        </w:rPr>
        <w:t> </w:t>
      </w:r>
      <w:r>
        <w:rPr/>
        <w:t>hiérarchiquement.</w:t>
      </w:r>
      <w:r>
        <w:rPr>
          <w:spacing w:val="-7"/>
        </w:rPr>
        <w:t> </w:t>
      </w:r>
      <w:r>
        <w:rPr>
          <w:spacing w:val="-4"/>
        </w:rPr>
        <w:t>L’idée</w:t>
      </w:r>
      <w:r>
        <w:rPr/>
        <w:t> de supériorité reste </w:t>
      </w:r>
      <w:r>
        <w:rPr>
          <w:spacing w:val="1"/>
        </w:rPr>
        <w:t>présente</w:t>
      </w:r>
      <w:r>
        <w:rPr>
          <w:spacing w:val="73"/>
        </w:rPr>
        <w:t> </w:t>
      </w:r>
      <w:r>
        <w:rPr/>
        <w:t>dans</w:t>
      </w:r>
      <w:r>
        <w:rPr>
          <w:spacing w:val="51"/>
        </w:rPr>
        <w:t> </w:t>
      </w:r>
      <w:r>
        <w:rPr/>
        <w:t>les</w:t>
      </w:r>
      <w:r>
        <w:rPr>
          <w:spacing w:val="52"/>
        </w:rPr>
        <w:t> </w:t>
      </w:r>
      <w:r>
        <w:rPr/>
        <w:t>paradigmes</w:t>
      </w:r>
      <w:r>
        <w:rPr>
          <w:spacing w:val="52"/>
        </w:rPr>
        <w:t> </w:t>
      </w:r>
      <w:r>
        <w:rPr/>
        <w:t>utilisés</w:t>
      </w:r>
      <w:r>
        <w:rPr>
          <w:spacing w:val="52"/>
        </w:rPr>
        <w:t> </w:t>
      </w:r>
      <w:r>
        <w:rPr/>
        <w:t>pour</w:t>
      </w:r>
      <w:r>
        <w:rPr>
          <w:spacing w:val="52"/>
        </w:rPr>
        <w:t> </w:t>
      </w:r>
      <w:r>
        <w:rPr/>
        <w:t>réfléchir</w:t>
      </w:r>
      <w:r>
        <w:rPr>
          <w:spacing w:val="51"/>
        </w:rPr>
        <w:t> </w:t>
      </w:r>
      <w:r>
        <w:rPr/>
        <w:t>sur</w:t>
      </w:r>
      <w:r>
        <w:rPr>
          <w:spacing w:val="52"/>
        </w:rPr>
        <w:t> </w:t>
      </w:r>
      <w:r>
        <w:rPr>
          <w:spacing w:val="1"/>
        </w:rPr>
        <w:t>les</w:t>
      </w:r>
      <w:r>
        <w:rPr>
          <w:spacing w:val="69"/>
        </w:rPr>
        <w:t> </w:t>
      </w:r>
      <w:r>
        <w:rPr/>
        <w:t>différences</w:t>
      </w:r>
      <w:r>
        <w:rPr>
          <w:spacing w:val="3"/>
        </w:rPr>
        <w:t> </w:t>
      </w:r>
      <w:r>
        <w:rPr/>
        <w:t>entre</w:t>
      </w:r>
      <w:r>
        <w:rPr>
          <w:spacing w:val="3"/>
        </w:rPr>
        <w:t> </w:t>
      </w:r>
      <w:r>
        <w:rPr/>
        <w:t>cultures</w:t>
      </w:r>
      <w:r>
        <w:rPr>
          <w:position w:val="6"/>
          <w:sz w:val="11"/>
          <w:szCs w:val="11"/>
        </w:rPr>
        <w:t>37</w:t>
      </w:r>
      <w:r>
        <w:rPr/>
        <w:t>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180" w:lineRule="exact" w:before="4"/>
        <w:rPr>
          <w:sz w:val="18"/>
          <w:szCs w:val="18"/>
        </w:rPr>
      </w:pPr>
    </w:p>
    <w:p>
      <w:pPr>
        <w:spacing w:line="263" w:lineRule="auto" w:before="70"/>
        <w:ind w:left="107" w:right="4875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Nous</w:t>
      </w:r>
      <w:r>
        <w:rPr>
          <w:rFonts w:ascii="SabonLTStd-Roman" w:hAnsi="SabonLTStd-Roman" w:cs="SabonLTStd-Roman" w:eastAsia="SabonLTStd-Roman"/>
          <w:spacing w:val="-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faisons</w:t>
      </w:r>
      <w:r>
        <w:rPr>
          <w:rFonts w:ascii="SabonLTStd-Roman" w:hAnsi="SabonLTStd-Roman" w:cs="SabonLTStd-Roman" w:eastAsia="SabonLTStd-Roman"/>
          <w:spacing w:val="-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face</w:t>
      </w:r>
      <w:r>
        <w:rPr>
          <w:rFonts w:ascii="SabonLTStd-Roman" w:hAnsi="SabonLTStd-Roman" w:cs="SabonLTStd-Roman" w:eastAsia="SabonLTStd-Roman"/>
          <w:spacing w:val="-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ici</w:t>
      </w:r>
      <w:r>
        <w:rPr>
          <w:rFonts w:ascii="SabonLTStd-Roman" w:hAnsi="SabonLTStd-Roman" w:cs="SabonLTStd-Roman" w:eastAsia="SabonLTStd-Roman"/>
          <w:spacing w:val="-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-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-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forme</w:t>
      </w:r>
      <w:r>
        <w:rPr>
          <w:rFonts w:ascii="SabonLTStd-Roman" w:hAnsi="SabonLTStd-Roman" w:cs="SabonLTStd-Roman" w:eastAsia="SabonLTStd-Roman"/>
          <w:spacing w:val="-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plus</w:t>
      </w:r>
      <w:r>
        <w:rPr>
          <w:rFonts w:ascii="SabonLTStd-Roman" w:hAnsi="SabonLTStd-Roman" w:cs="SabonLTStd-Roman" w:eastAsia="SabonLTStd-Roman"/>
          <w:spacing w:val="-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subtile</w:t>
      </w:r>
      <w:r>
        <w:rPr>
          <w:rFonts w:ascii="SabonLTStd-Roman" w:hAnsi="SabonLTStd-Roman" w:cs="SabonLTStd-Roman" w:eastAsia="SabonLTStd-Roman"/>
          <w:spacing w:val="-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racisme</w:t>
      </w:r>
      <w:r>
        <w:rPr>
          <w:rFonts w:ascii="SabonLTStd-Roman" w:hAnsi="SabonLTStd-Roman" w:cs="SabonLTStd-Roman" w:eastAsia="SabonLTStd-Roman"/>
          <w:sz w:val="19"/>
          <w:szCs w:val="19"/>
        </w:rPr>
        <w:t> qui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puise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sa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force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débat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normes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valeurs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sociétal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apparence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objectif.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problème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toutefois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normes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valeurs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culturelles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ne</w:t>
      </w:r>
      <w:r>
        <w:rPr>
          <w:rFonts w:ascii="SabonLTStd-Roman" w:hAnsi="SabonLTStd-Roman" w:cs="SabonLTStd-Roman" w:eastAsia="SabonLTStd-Roman"/>
          <w:sz w:val="19"/>
          <w:szCs w:val="19"/>
        </w:rPr>
        <w:t> sont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pas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tout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neutres.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On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voit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notamment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z w:val="19"/>
          <w:szCs w:val="19"/>
        </w:rPr>
        <w:t> la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manière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dont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elles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sont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utilisées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–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discours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raciste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culturel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–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pour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expliquer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situation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sociale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laquelle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certaines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personnes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d'origine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étrangère</w:t>
      </w:r>
      <w:r>
        <w:rPr>
          <w:rFonts w:ascii="SabonLTStd-Roman" w:hAnsi="SabonLTStd-Roman" w:cs="SabonLTStd-Roman" w:eastAsia="SabonLTStd-Roman"/>
          <w:sz w:val="19"/>
          <w:szCs w:val="19"/>
        </w:rPr>
        <w:t> se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trouvent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étrangers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sont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sans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emploi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ou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vivent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pauvreté, pas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raison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faits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comme</w:t>
      </w:r>
      <w:r>
        <w:rPr>
          <w:rFonts w:ascii="SabonLTStd-Roman" w:hAnsi="SabonLTStd-Roman" w:cs="SabonLTStd-Roman" w:eastAsia="SabonLTStd-Roman"/>
          <w:sz w:val="19"/>
          <w:szCs w:val="19"/>
        </w:rPr>
        <w:t> la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discrimination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ou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manque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d’égards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structurel</w:t>
      </w:r>
      <w:r>
        <w:rPr>
          <w:rFonts w:ascii="SabonLTStd-Roman" w:hAnsi="SabonLTStd-Roman" w:cs="SabonLTStd-Roman" w:eastAsia="SabonLTStd-Roman"/>
          <w:sz w:val="19"/>
          <w:szCs w:val="19"/>
        </w:rPr>
        <w:t> déterminé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historiquement,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mais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seulement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unique-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ment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raison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leurs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propres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normes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valeurs</w:t>
      </w:r>
      <w:r>
        <w:rPr>
          <w:rFonts w:ascii="SabonLTStd-Roman" w:hAnsi="SabonLTStd-Roman" w:cs="SabonLTStd-Roman" w:eastAsia="SabonLTStd-Roman"/>
          <w:sz w:val="19"/>
          <w:szCs w:val="19"/>
        </w:rPr>
        <w:t> et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comportement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(par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ex.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Africains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veulent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simplement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travailler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aussi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dur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;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Arabes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font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trop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d’enfants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;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Marocains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n’attachent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peu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valeur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l’enseignement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leurs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enfants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).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Lesdites</w:t>
      </w:r>
    </w:p>
    <w:p>
      <w:pPr>
        <w:pStyle w:val="BodyText"/>
        <w:spacing w:line="263" w:lineRule="auto" w:before="3"/>
        <w:ind w:left="107" w:right="4875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différences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culturelles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/>
        <w:t>sont</w:t>
      </w:r>
      <w:r>
        <w:rPr>
          <w:spacing w:val="25"/>
        </w:rPr>
        <w:t> </w:t>
      </w:r>
      <w:r>
        <w:rPr/>
        <w:t>instituées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manière</w:t>
      </w:r>
      <w:r>
        <w:rPr/>
        <w:t> absolue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essentialistes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elles</w:t>
      </w:r>
      <w:r>
        <w:rPr>
          <w:spacing w:val="-5"/>
        </w:rPr>
        <w:t> </w:t>
      </w:r>
      <w:r>
        <w:rPr/>
        <w:t>s’appliquent</w:t>
      </w:r>
      <w:r>
        <w:rPr>
          <w:spacing w:val="-5"/>
        </w:rPr>
        <w:t> </w:t>
      </w:r>
      <w:r>
        <w:rPr/>
        <w:t>sans</w:t>
      </w:r>
      <w:r>
        <w:rPr>
          <w:spacing w:val="-5"/>
        </w:rPr>
        <w:t> </w:t>
      </w:r>
      <w:r>
        <w:rPr/>
        <w:t>excep-</w:t>
      </w:r>
      <w:r>
        <w:rPr/>
        <w:t> tion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/>
        <w:t>l’ensemble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minorité</w:t>
      </w:r>
      <w:r>
        <w:rPr>
          <w:spacing w:val="15"/>
        </w:rPr>
        <w:t> </w:t>
      </w:r>
      <w:r>
        <w:rPr/>
        <w:t>ethnoculturelle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ne</w:t>
      </w:r>
      <w:r>
        <w:rPr/>
        <w:t> peuvent</w:t>
      </w:r>
      <w:r>
        <w:rPr>
          <w:spacing w:val="-2"/>
        </w:rPr>
        <w:t> </w:t>
      </w:r>
      <w:r>
        <w:rPr/>
        <w:t>pas</w:t>
      </w:r>
      <w:r>
        <w:rPr>
          <w:spacing w:val="-2"/>
        </w:rPr>
        <w:t> </w:t>
      </w:r>
      <w:r>
        <w:rPr/>
        <w:t>être</w:t>
      </w:r>
      <w:r>
        <w:rPr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désapprises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-9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sorte,</w:t>
      </w:r>
      <w:r>
        <w:rPr>
          <w:spacing w:val="-9"/>
        </w:rPr>
        <w:t> </w:t>
      </w:r>
      <w:r>
        <w:rPr/>
        <w:t>ces</w:t>
      </w:r>
      <w:r>
        <w:rPr>
          <w:spacing w:val="-2"/>
        </w:rPr>
        <w:t> </w:t>
      </w:r>
      <w:r>
        <w:rPr/>
        <w:t>diffé-</w:t>
      </w:r>
    </w:p>
    <w:p>
      <w:pPr>
        <w:pStyle w:val="BodyText"/>
        <w:tabs>
          <w:tab w:pos="4894" w:val="left" w:leader="none"/>
          <w:tab w:pos="5307" w:val="left" w:leader="none"/>
        </w:tabs>
        <w:spacing w:line="240" w:lineRule="auto" w:before="3"/>
        <w:ind w:left="107" w:right="0"/>
        <w:jc w:val="both"/>
      </w:pPr>
      <w:r>
        <w:rPr/>
        <w:pict>
          <v:group style="position:absolute;margin-left:317.730194pt;margin-top:11.372118pt;width:.1pt;height:.1pt;mso-position-horizontal-relative:page;mso-position-vertical-relative:paragraph;z-index:-18034" coordorigin="6355,227" coordsize="2,2">
            <v:shape style="position:absolute;left:6355;top:227;width:2;height:2" coordorigin="6355,227" coordsize="0,0" path="m6355,227l6355,227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39.907196pt;margin-top:11.372118pt;width:.1pt;height:.1pt;mso-position-horizontal-relative:page;mso-position-vertical-relative:paragraph;z-index:-18033" coordorigin="6798,227" coordsize="2,2">
            <v:shape style="position:absolute;left:6798;top:227;width:2;height:2" coordorigin="6798,227" coordsize="0,0" path="m6798,227l6798,227e" filled="f" stroked="t" strokeweight=".5pt" strokecolor="#000000">
              <v:path arrowok="t"/>
            </v:shape>
            <w10:wrap type="none"/>
          </v:group>
        </w:pict>
      </w:r>
      <w:r>
        <w:rPr/>
        <w:t>rences culturelles sont pour ainsi dire biologisées.</w:t>
        <w:tab/>
      </w:r>
      <w:r>
        <w:rPr>
          <w:u w:val="dotted" w:color="000000"/>
        </w:rPr>
        <w:t> </w:t>
        <w:tab/>
      </w:r>
      <w:r>
        <w:rPr/>
      </w:r>
    </w:p>
    <w:p>
      <w:pPr>
        <w:spacing w:line="120" w:lineRule="exact" w:before="10"/>
        <w:rPr>
          <w:sz w:val="12"/>
          <w:szCs w:val="12"/>
        </w:rPr>
      </w:pPr>
    </w:p>
    <w:p>
      <w:pPr>
        <w:spacing w:after="0" w:line="120" w:lineRule="exact"/>
        <w:rPr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40" w:lineRule="exact" w:before="14"/>
        <w:rPr>
          <w:sz w:val="14"/>
          <w:szCs w:val="14"/>
        </w:rPr>
      </w:pPr>
    </w:p>
    <w:p>
      <w:pPr>
        <w:numPr>
          <w:ilvl w:val="0"/>
          <w:numId w:val="10"/>
        </w:numPr>
        <w:tabs>
          <w:tab w:pos="448" w:val="left" w:leader="none"/>
        </w:tabs>
        <w:spacing w:line="266" w:lineRule="auto" w:before="0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886pt;width:22.7pt;height:.5pt;mso-position-horizontal-relative:page;mso-position-vertical-relative:paragraph;z-index:-18035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E.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pacing w:val="-2"/>
          <w:sz w:val="12"/>
        </w:rPr>
        <w:t>Balibar,</w:t>
      </w:r>
      <w:r>
        <w:rPr>
          <w:rFonts w:ascii="SabonLTStd-Roman"/>
          <w:spacing w:val="-6"/>
          <w:sz w:val="12"/>
        </w:rPr>
        <w:t> </w:t>
      </w:r>
      <w:r>
        <w:rPr>
          <w:rFonts w:ascii="SabonLTStd-Italic"/>
          <w:i/>
          <w:sz w:val="12"/>
        </w:rPr>
        <w:t>Is</w:t>
      </w:r>
      <w:r>
        <w:rPr>
          <w:rFonts w:ascii="SabonLTStd-Italic"/>
          <w:i/>
          <w:spacing w:val="-6"/>
          <w:sz w:val="12"/>
        </w:rPr>
        <w:t> </w:t>
      </w:r>
      <w:r>
        <w:rPr>
          <w:rFonts w:ascii="SabonLTStd-Italic"/>
          <w:i/>
          <w:sz w:val="12"/>
        </w:rPr>
        <w:t>There</w:t>
      </w:r>
      <w:r>
        <w:rPr>
          <w:rFonts w:ascii="SabonLTStd-Italic"/>
          <w:i/>
          <w:spacing w:val="-1"/>
          <w:sz w:val="12"/>
        </w:rPr>
        <w:t> </w:t>
      </w:r>
      <w:r>
        <w:rPr>
          <w:rFonts w:ascii="SabonLTStd-Italic"/>
          <w:i/>
          <w:sz w:val="12"/>
        </w:rPr>
        <w:t>a</w:t>
      </w:r>
      <w:r>
        <w:rPr>
          <w:rFonts w:ascii="SabonLTStd-Italic"/>
          <w:i/>
          <w:spacing w:val="-1"/>
          <w:sz w:val="12"/>
        </w:rPr>
        <w:t> </w:t>
      </w:r>
      <w:r>
        <w:rPr>
          <w:rFonts w:ascii="SabonLTStd-Italic"/>
          <w:i/>
          <w:sz w:val="12"/>
        </w:rPr>
        <w:t>Neo-Racism?</w:t>
      </w:r>
      <w:r>
        <w:rPr>
          <w:rFonts w:ascii="SabonLTStd-Roman"/>
          <w:sz w:val="12"/>
        </w:rPr>
        <w:t>.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In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: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E.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Balibar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et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I.</w:t>
      </w:r>
      <w:r>
        <w:rPr>
          <w:rFonts w:ascii="SabonLTStd-Roman"/>
          <w:spacing w:val="-10"/>
          <w:sz w:val="12"/>
        </w:rPr>
        <w:t> </w:t>
      </w:r>
      <w:r>
        <w:rPr>
          <w:rFonts w:ascii="SabonLTStd-Roman"/>
          <w:spacing w:val="-1"/>
          <w:sz w:val="12"/>
        </w:rPr>
        <w:t>Wallerstein,</w:t>
      </w:r>
      <w:r>
        <w:rPr>
          <w:rFonts w:ascii="SabonLTStd-Roman"/>
          <w:spacing w:val="-6"/>
          <w:sz w:val="12"/>
        </w:rPr>
        <w:t> </w:t>
      </w:r>
      <w:r>
        <w:rPr>
          <w:rFonts w:ascii="SabonLTStd-Italic"/>
          <w:i/>
          <w:sz w:val="12"/>
        </w:rPr>
        <w:t>Race,</w:t>
      </w:r>
      <w:r>
        <w:rPr>
          <w:rFonts w:ascii="SabonLTStd-Italic"/>
          <w:i/>
          <w:spacing w:val="-6"/>
          <w:sz w:val="12"/>
        </w:rPr>
        <w:t> </w:t>
      </w:r>
      <w:r>
        <w:rPr>
          <w:rFonts w:ascii="SabonLTStd-Italic"/>
          <w:i/>
          <w:sz w:val="12"/>
        </w:rPr>
        <w:t>Class,</w:t>
      </w:r>
      <w:r>
        <w:rPr>
          <w:rFonts w:ascii="SabonLTStd-Italic"/>
          <w:i/>
          <w:spacing w:val="23"/>
          <w:sz w:val="12"/>
        </w:rPr>
        <w:t> </w:t>
      </w:r>
      <w:r>
        <w:rPr>
          <w:rFonts w:ascii="SabonLTStd-Italic"/>
          <w:i/>
          <w:sz w:val="12"/>
        </w:rPr>
        <w:t>Nation: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Ambigious Identities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New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3"/>
          <w:sz w:val="12"/>
        </w:rPr>
        <w:t>York,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2"/>
          <w:sz w:val="12"/>
        </w:rPr>
        <w:t>Verso,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1991,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21.</w:t>
      </w:r>
    </w:p>
    <w:p>
      <w:pPr>
        <w:numPr>
          <w:ilvl w:val="0"/>
          <w:numId w:val="10"/>
        </w:numPr>
        <w:tabs>
          <w:tab w:pos="448" w:val="left" w:leader="none"/>
        </w:tabs>
        <w:spacing w:before="59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E.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Balibar,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21.</w:t>
      </w:r>
    </w:p>
    <w:p>
      <w:pPr>
        <w:numPr>
          <w:ilvl w:val="0"/>
          <w:numId w:val="10"/>
        </w:numPr>
        <w:tabs>
          <w:tab w:pos="448" w:val="left" w:leader="none"/>
        </w:tabs>
        <w:spacing w:before="81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br w:type="column"/>
        <w:t>S.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Garner,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130.</w:t>
      </w:r>
    </w:p>
    <w:p>
      <w:pPr>
        <w:numPr>
          <w:ilvl w:val="0"/>
          <w:numId w:val="10"/>
        </w:numPr>
        <w:tabs>
          <w:tab w:pos="448" w:val="left" w:leader="none"/>
        </w:tabs>
        <w:spacing w:line="266" w:lineRule="auto" w:before="72"/>
        <w:ind w:left="447" w:right="11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Différents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théoriciens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contemporains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soulignent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(ou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biolo-</w:t>
      </w:r>
      <w:r>
        <w:rPr>
          <w:rFonts w:ascii="SabonLTStd-Roman" w:hAnsi="SabonLTStd-Roman" w:cs="SabonLTStd-Roman" w:eastAsia="SabonLTStd-Roman"/>
          <w:sz w:val="12"/>
          <w:szCs w:val="12"/>
        </w:rPr>
        <w:t> gie) et la culture sont indissociablement liés et se renforcent mutuellement dans la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création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l’idéologie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raciste.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Ainsi,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Robert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Young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affirme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exemple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</w:p>
    <w:p>
      <w:pPr>
        <w:spacing w:line="266" w:lineRule="auto" w:before="2"/>
        <w:ind w:left="447" w:right="113" w:firstLine="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Italic" w:hAnsi="SabonLTStd-Italic" w:cs="SabonLTStd-Italic" w:eastAsia="SabonLTStd-Italic"/>
          <w:i/>
          <w:sz w:val="12"/>
          <w:szCs w:val="12"/>
        </w:rPr>
        <w:t>«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Race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has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always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been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culturally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constructed.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Culture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has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always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been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racially</w:t>
      </w:r>
      <w:r>
        <w:rPr>
          <w:rFonts w:ascii="SabonLTStd-Italic" w:hAnsi="SabonLTStd-Italic" w:cs="SabonLTStd-Italic" w:eastAsia="SabonLTStd-Italic"/>
          <w:i/>
          <w:spacing w:val="29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constructed</w:t>
      </w:r>
      <w:r>
        <w:rPr>
          <w:rFonts w:ascii="SabonLTStd-Italic" w:hAnsi="SabonLTStd-Italic" w:cs="SabonLTStd-Italic" w:eastAsia="SabonLTStd-Italic"/>
          <w:i/>
          <w:spacing w:val="-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Italic" w:hAnsi="SabonLTStd-Italic" w:cs="SabonLTStd-Italic" w:eastAsia="SabonLTStd-Italic"/>
          <w:i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–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R.</w:t>
      </w:r>
      <w:r>
        <w:rPr>
          <w:rFonts w:ascii="SabonLTStd-Roman" w:hAnsi="SabonLTStd-Roman" w:cs="SabonLTStd-Roman" w:eastAsia="SabonLTStd-Roman"/>
          <w:spacing w:val="-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Young,</w:t>
      </w:r>
      <w:r>
        <w:rPr>
          <w:rFonts w:ascii="SabonLTStd-Roman" w:hAnsi="SabonLTStd-Roman" w:cs="SabonLTStd-Roman" w:eastAsia="SabonLTStd-Roman"/>
          <w:spacing w:val="-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Colonial</w:t>
      </w:r>
      <w:r>
        <w:rPr>
          <w:rFonts w:ascii="SabonLTStd-Italic" w:hAnsi="SabonLTStd-Italic" w:cs="SabonLTStd-Italic" w:eastAsia="SabonLTStd-Italic"/>
          <w:i/>
          <w:spacing w:val="-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Desire:</w:t>
      </w:r>
      <w:r>
        <w:rPr>
          <w:rFonts w:ascii="SabonLTStd-Italic" w:hAnsi="SabonLTStd-Italic" w:cs="SabonLTStd-Italic" w:eastAsia="SabonLTStd-Italic"/>
          <w:i/>
          <w:spacing w:val="-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Hybridity</w:t>
      </w:r>
      <w:r>
        <w:rPr>
          <w:rFonts w:ascii="SabonLTStd-Italic" w:hAnsi="SabonLTStd-Italic" w:cs="SabonLTStd-Italic" w:eastAsia="SabonLTStd-Italic"/>
          <w:i/>
          <w:spacing w:val="-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in</w:t>
      </w:r>
      <w:r>
        <w:rPr>
          <w:rFonts w:ascii="SabonLTStd-Italic" w:hAnsi="SabonLTStd-Italic" w:cs="SabonLTStd-Italic" w:eastAsia="SabonLTStd-Italic"/>
          <w:i/>
          <w:spacing w:val="-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Theory,</w:t>
      </w:r>
      <w:r>
        <w:rPr>
          <w:rFonts w:ascii="SabonLTStd-Italic" w:hAnsi="SabonLTStd-Italic" w:cs="SabonLTStd-Italic" w:eastAsia="SabonLTStd-Italic"/>
          <w:i/>
          <w:spacing w:val="-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Culture</w:t>
      </w:r>
      <w:r>
        <w:rPr>
          <w:rFonts w:ascii="SabonLTStd-Italic" w:hAnsi="SabonLTStd-Italic" w:cs="SabonLTStd-Italic" w:eastAsia="SabonLTStd-Italic"/>
          <w:i/>
          <w:spacing w:val="-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and</w:t>
      </w:r>
      <w:r>
        <w:rPr>
          <w:rFonts w:ascii="SabonLTStd-Italic" w:hAnsi="SabonLTStd-Italic" w:cs="SabonLTStd-Italic" w:eastAsia="SabonLTStd-Italic"/>
          <w:i/>
          <w:spacing w:val="2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Race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Boulder,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Lynne</w:t>
      </w:r>
      <w:r>
        <w:rPr>
          <w:rFonts w:ascii="SabonLTStd-Roman" w:hAnsi="SabonLTStd-Roman" w:cs="SabonLTStd-Roman" w:eastAsia="SabonLTStd-Roman"/>
          <w:sz w:val="12"/>
          <w:szCs w:val="12"/>
        </w:rPr>
        <w:t> Rienner Press,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1995,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54.</w:t>
      </w:r>
    </w:p>
    <w:p>
      <w:pPr>
        <w:numPr>
          <w:ilvl w:val="0"/>
          <w:numId w:val="10"/>
        </w:numPr>
        <w:tabs>
          <w:tab w:pos="448" w:val="left" w:leader="none"/>
        </w:tabs>
        <w:spacing w:line="266" w:lineRule="auto" w:before="59"/>
        <w:ind w:left="447" w:right="11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pacing w:val="-3"/>
          <w:sz w:val="12"/>
        </w:rPr>
        <w:t>Voir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par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exemple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: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pacing w:val="-8"/>
          <w:sz w:val="12"/>
        </w:rPr>
        <w:t>P.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Martin,</w:t>
      </w:r>
      <w:r>
        <w:rPr>
          <w:rFonts w:ascii="SabonLTStd-Roman"/>
          <w:spacing w:val="3"/>
          <w:sz w:val="12"/>
        </w:rPr>
        <w:t> </w:t>
      </w:r>
      <w:r>
        <w:rPr>
          <w:rFonts w:ascii="SabonLTStd-Italic"/>
          <w:i/>
          <w:sz w:val="12"/>
        </w:rPr>
        <w:t>Racism,</w:t>
      </w:r>
      <w:r>
        <w:rPr>
          <w:rFonts w:ascii="SabonLTStd-Italic"/>
          <w:i/>
          <w:spacing w:val="3"/>
          <w:sz w:val="12"/>
        </w:rPr>
        <w:t> </w:t>
      </w:r>
      <w:r>
        <w:rPr>
          <w:rFonts w:ascii="SabonLTStd-Italic"/>
          <w:i/>
          <w:sz w:val="12"/>
        </w:rPr>
        <w:t>Differentialism,</w:t>
      </w:r>
      <w:r>
        <w:rPr>
          <w:rFonts w:ascii="SabonLTStd-Italic"/>
          <w:i/>
          <w:spacing w:val="3"/>
          <w:sz w:val="12"/>
        </w:rPr>
        <w:t> </w:t>
      </w:r>
      <w:r>
        <w:rPr>
          <w:rFonts w:ascii="SabonLTStd-Italic"/>
          <w:i/>
          <w:sz w:val="12"/>
        </w:rPr>
        <w:t>and</w:t>
      </w:r>
      <w:r>
        <w:rPr>
          <w:rFonts w:ascii="SabonLTStd-Italic"/>
          <w:i/>
          <w:spacing w:val="3"/>
          <w:sz w:val="12"/>
        </w:rPr>
        <w:t> </w:t>
      </w:r>
      <w:r>
        <w:rPr>
          <w:rFonts w:ascii="SabonLTStd-Italic"/>
          <w:i/>
          <w:spacing w:val="-1"/>
          <w:sz w:val="12"/>
        </w:rPr>
        <w:t>Antiracism</w:t>
      </w:r>
      <w:r>
        <w:rPr>
          <w:rFonts w:ascii="SabonLTStd-Italic"/>
          <w:i/>
          <w:spacing w:val="7"/>
          <w:sz w:val="12"/>
        </w:rPr>
        <w:t> </w:t>
      </w:r>
      <w:r>
        <w:rPr>
          <w:rFonts w:ascii="SabonLTStd-Italic"/>
          <w:i/>
          <w:sz w:val="12"/>
        </w:rPr>
        <w:t>in</w:t>
      </w:r>
      <w:r>
        <w:rPr>
          <w:rFonts w:ascii="SabonLTStd-Italic"/>
          <w:i/>
          <w:spacing w:val="7"/>
          <w:sz w:val="12"/>
        </w:rPr>
        <w:t> </w:t>
      </w:r>
      <w:r>
        <w:rPr>
          <w:rFonts w:ascii="SabonLTStd-Italic"/>
          <w:i/>
          <w:spacing w:val="-1"/>
          <w:sz w:val="12"/>
        </w:rPr>
        <w:t>Eve-</w:t>
      </w:r>
      <w:r>
        <w:rPr>
          <w:rFonts w:ascii="SabonLTStd-Italic"/>
          <w:i/>
          <w:spacing w:val="27"/>
          <w:sz w:val="12"/>
        </w:rPr>
        <w:t> </w:t>
      </w:r>
      <w:r>
        <w:rPr>
          <w:rFonts w:ascii="SabonLTStd-Italic"/>
          <w:i/>
          <w:spacing w:val="-1"/>
          <w:sz w:val="12"/>
        </w:rPr>
        <w:t>ryday</w:t>
      </w:r>
      <w:r>
        <w:rPr>
          <w:rFonts w:ascii="SabonLTStd-Italic"/>
          <w:i/>
          <w:spacing w:val="1"/>
          <w:sz w:val="12"/>
        </w:rPr>
        <w:t> </w:t>
      </w:r>
      <w:r>
        <w:rPr>
          <w:rFonts w:ascii="SabonLTStd-Italic"/>
          <w:i/>
          <w:spacing w:val="-1"/>
          <w:sz w:val="12"/>
        </w:rPr>
        <w:t>Ideology: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z w:val="12"/>
        </w:rPr>
        <w:t>A</w:t>
      </w:r>
      <w:r>
        <w:rPr>
          <w:rFonts w:ascii="SabonLTStd-Italic"/>
          <w:i/>
          <w:spacing w:val="1"/>
          <w:sz w:val="12"/>
        </w:rPr>
        <w:t> </w:t>
      </w:r>
      <w:r>
        <w:rPr>
          <w:rFonts w:ascii="SabonLTStd-Italic"/>
          <w:i/>
          <w:spacing w:val="-1"/>
          <w:sz w:val="12"/>
        </w:rPr>
        <w:t>Mixed-Methods</w:t>
      </w:r>
      <w:r>
        <w:rPr>
          <w:rFonts w:ascii="SabonLTStd-Italic"/>
          <w:i/>
          <w:spacing w:val="1"/>
          <w:sz w:val="12"/>
        </w:rPr>
        <w:t> </w:t>
      </w:r>
      <w:r>
        <w:rPr>
          <w:rFonts w:ascii="SabonLTStd-Italic"/>
          <w:i/>
          <w:spacing w:val="-1"/>
          <w:sz w:val="12"/>
        </w:rPr>
        <w:t>Study</w:t>
      </w:r>
      <w:r>
        <w:rPr>
          <w:rFonts w:ascii="SabonLTStd-Italic"/>
          <w:i/>
          <w:spacing w:val="1"/>
          <w:sz w:val="12"/>
        </w:rPr>
        <w:t> </w:t>
      </w:r>
      <w:r>
        <w:rPr>
          <w:rFonts w:ascii="SabonLTStd-Italic"/>
          <w:i/>
          <w:sz w:val="12"/>
        </w:rPr>
        <w:t>in</w:t>
      </w:r>
      <w:r>
        <w:rPr>
          <w:rFonts w:ascii="SabonLTStd-Italic"/>
          <w:i/>
          <w:spacing w:val="1"/>
          <w:sz w:val="12"/>
        </w:rPr>
        <w:t> </w:t>
      </w:r>
      <w:r>
        <w:rPr>
          <w:rFonts w:ascii="SabonLTStd-Italic"/>
          <w:i/>
          <w:sz w:val="12"/>
        </w:rPr>
        <w:t>Britain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in</w:t>
      </w:r>
      <w:r>
        <w:rPr>
          <w:rFonts w:ascii="SabonLTStd-Roman"/>
          <w:spacing w:val="1"/>
          <w:sz w:val="12"/>
        </w:rPr>
        <w:t> </w:t>
      </w:r>
      <w:r>
        <w:rPr>
          <w:rFonts w:ascii="SabonLTStd-Italic"/>
          <w:i/>
          <w:sz w:val="12"/>
        </w:rPr>
        <w:t>International</w:t>
      </w:r>
      <w:r>
        <w:rPr>
          <w:rFonts w:ascii="SabonLTStd-Italic"/>
          <w:i/>
          <w:spacing w:val="1"/>
          <w:sz w:val="12"/>
        </w:rPr>
        <w:t> </w:t>
      </w:r>
      <w:r>
        <w:rPr>
          <w:rFonts w:ascii="SabonLTStd-Italic"/>
          <w:i/>
          <w:spacing w:val="-1"/>
          <w:sz w:val="12"/>
        </w:rPr>
        <w:t>Journal</w:t>
      </w:r>
      <w:r>
        <w:rPr>
          <w:rFonts w:ascii="SabonLTStd-Italic"/>
          <w:i/>
          <w:spacing w:val="1"/>
          <w:sz w:val="12"/>
        </w:rPr>
        <w:t> </w:t>
      </w:r>
      <w:r>
        <w:rPr>
          <w:rFonts w:ascii="SabonLTStd-Italic"/>
          <w:i/>
          <w:sz w:val="12"/>
        </w:rPr>
        <w:t>of</w:t>
      </w:r>
      <w:r>
        <w:rPr>
          <w:rFonts w:ascii="SabonLTStd-Italic"/>
          <w:i/>
          <w:spacing w:val="43"/>
          <w:sz w:val="12"/>
        </w:rPr>
        <w:t> </w:t>
      </w:r>
      <w:r>
        <w:rPr>
          <w:rFonts w:ascii="SabonLTStd-Italic"/>
          <w:i/>
          <w:sz w:val="12"/>
        </w:rPr>
        <w:t>Conflict</w:t>
      </w:r>
      <w:r>
        <w:rPr>
          <w:rFonts w:ascii="SabonLTStd-Italic"/>
          <w:i/>
          <w:spacing w:val="-2"/>
          <w:sz w:val="12"/>
        </w:rPr>
        <w:t> </w:t>
      </w:r>
      <w:r>
        <w:rPr>
          <w:rFonts w:ascii="SabonLTStd-Italic"/>
          <w:i/>
          <w:sz w:val="12"/>
        </w:rPr>
        <w:t>and</w:t>
      </w:r>
      <w:r>
        <w:rPr>
          <w:rFonts w:ascii="SabonLTStd-Italic"/>
          <w:i/>
          <w:spacing w:val="-6"/>
          <w:sz w:val="12"/>
        </w:rPr>
        <w:t> </w:t>
      </w:r>
      <w:r>
        <w:rPr>
          <w:rFonts w:ascii="SabonLTStd-Italic"/>
          <w:i/>
          <w:spacing w:val="-1"/>
          <w:sz w:val="12"/>
        </w:rPr>
        <w:t>Violence</w:t>
      </w:r>
      <w:r>
        <w:rPr>
          <w:rFonts w:ascii="SabonLTStd-Roman"/>
          <w:spacing w:val="-1"/>
          <w:sz w:val="12"/>
        </w:rPr>
        <w:t>,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2013,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7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(1),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57-73.</w:t>
      </w:r>
    </w:p>
    <w:p>
      <w:pPr>
        <w:numPr>
          <w:ilvl w:val="0"/>
          <w:numId w:val="10"/>
        </w:numPr>
        <w:tabs>
          <w:tab w:pos="448" w:val="left" w:leader="none"/>
        </w:tabs>
        <w:spacing w:before="59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E.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Balibar,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22-24.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5" w:space="228"/>
            <w:col w:w="4647"/>
          </w:cols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8032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2.05pt;mso-position-horizontal-relative:page;mso-position-vertical-relative:paragraph;z-index:-18031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20 * 21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/>
          <w:color w:val="003924"/>
          <w:sz w:val="12"/>
        </w:rPr>
        <w:t>Discrimination/ Diversité</w:t>
      </w:r>
      <w:r>
        <w:rPr>
          <w:rFonts w:ascii="SabonLTStd-Roman" w:hAns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76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8030" coordorigin="-10,3165" coordsize="11916,13673">
            <v:shape style="position:absolute;left:0;top:3288;width:11906;height:13550" type="#_x0000_t75" stroked="false">
              <v:imagedata r:id="rId16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379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2. Vers une définition du racisme : pers" w:id="17"/>
      <w:bookmarkEnd w:id="17"/>
      <w:r>
        <w:rPr/>
      </w:r>
      <w:bookmarkStart w:name="_bookmark7" w:id="18"/>
      <w:bookmarkEnd w:id="18"/>
      <w:r>
        <w:rPr/>
      </w:r>
      <w:r>
        <w:rPr>
          <w:rFonts w:ascii="AachenStd-Bold"/>
          <w:b/>
          <w:color w:val="85BC22"/>
          <w:sz w:val="42"/>
        </w:rPr>
        <w:t>2.</w:t>
      </w:r>
      <w:r>
        <w:rPr>
          <w:rFonts w:ascii="AachenStd-Bold"/>
          <w:color w:val="000000"/>
          <w:sz w:val="42"/>
        </w:rPr>
      </w:r>
    </w:p>
    <w:p>
      <w:pPr>
        <w:spacing w:line="253" w:lineRule="auto" w:before="65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 w:hAnsi="AachenStd-Bold"/>
          <w:b/>
          <w:color w:val="FFFFFF"/>
          <w:spacing w:val="36"/>
          <w:sz w:val="60"/>
        </w:rPr>
        <w:t>VER</w:t>
      </w:r>
      <w:r>
        <w:rPr>
          <w:rFonts w:ascii="AachenStd-Bold" w:hAnsi="AachenStd-Bold"/>
          <w:b/>
          <w:color w:val="FFFFFF"/>
          <w:sz w:val="60"/>
        </w:rPr>
        <w:t>S</w:t>
      </w:r>
      <w:r>
        <w:rPr>
          <w:rFonts w:ascii="AachenStd-Bold" w:hAnsi="AachenStd-Bold"/>
          <w:b/>
          <w:color w:val="FFFFFF"/>
          <w:spacing w:val="72"/>
          <w:sz w:val="60"/>
        </w:rPr>
        <w:t> </w:t>
      </w:r>
      <w:r>
        <w:rPr>
          <w:rFonts w:ascii="AachenStd-Bold" w:hAnsi="AachenStd-Bold"/>
          <w:b/>
          <w:color w:val="FFFFFF"/>
          <w:spacing w:val="36"/>
          <w:sz w:val="60"/>
        </w:rPr>
        <w:t>UN</w:t>
      </w:r>
      <w:r>
        <w:rPr>
          <w:rFonts w:ascii="AachenStd-Bold" w:hAnsi="AachenStd-Bold"/>
          <w:b/>
          <w:color w:val="FFFFFF"/>
          <w:sz w:val="60"/>
        </w:rPr>
        <w:t>E</w:t>
      </w:r>
      <w:r>
        <w:rPr>
          <w:rFonts w:ascii="AachenStd-Bold" w:hAnsi="AachenStd-Bold"/>
          <w:b/>
          <w:color w:val="FFFFFF"/>
          <w:spacing w:val="72"/>
          <w:sz w:val="60"/>
        </w:rPr>
        <w:t> </w:t>
      </w:r>
      <w:r>
        <w:rPr>
          <w:rFonts w:ascii="AachenStd-Bold" w:hAnsi="AachenStd-Bold"/>
          <w:b/>
          <w:color w:val="FFFFFF"/>
          <w:spacing w:val="36"/>
          <w:sz w:val="60"/>
        </w:rPr>
        <w:t>DÉFINITION</w:t>
      </w:r>
      <w:r>
        <w:rPr>
          <w:rFonts w:ascii="AachenStd-Bold" w:hAnsi="AachenStd-Bold"/>
          <w:b/>
          <w:color w:val="FFFFFF"/>
          <w:spacing w:val="396"/>
          <w:sz w:val="60"/>
        </w:rPr>
        <w:t> </w:t>
      </w:r>
      <w:r>
        <w:rPr>
          <w:rFonts w:ascii="AachenStd-Bold" w:hAnsi="AachenStd-Bold"/>
          <w:b/>
          <w:color w:val="FFFFFF"/>
          <w:spacing w:val="18"/>
          <w:sz w:val="60"/>
        </w:rPr>
        <w:t>DU</w:t>
      </w:r>
      <w:r>
        <w:rPr>
          <w:rFonts w:ascii="AachenStd-Bold" w:hAnsi="AachenStd-Bold"/>
          <w:b/>
          <w:color w:val="FFFFFF"/>
          <w:spacing w:val="72"/>
          <w:sz w:val="60"/>
        </w:rPr>
        <w:t> </w:t>
      </w:r>
      <w:r>
        <w:rPr>
          <w:rFonts w:ascii="AachenStd-Bold" w:hAnsi="AachenStd-Bold"/>
          <w:b/>
          <w:color w:val="FFFFFF"/>
          <w:spacing w:val="36"/>
          <w:sz w:val="60"/>
        </w:rPr>
        <w:t>RACISM</w:t>
      </w:r>
      <w:r>
        <w:rPr>
          <w:rFonts w:ascii="AachenStd-Bold" w:hAnsi="AachenStd-Bold"/>
          <w:b/>
          <w:color w:val="FFFFFF"/>
          <w:sz w:val="60"/>
        </w:rPr>
        <w:t>E</w:t>
      </w:r>
      <w:r>
        <w:rPr>
          <w:rFonts w:ascii="AachenStd-Bold" w:hAnsi="AachenStd-Bold"/>
          <w:b/>
          <w:color w:val="FFFFFF"/>
          <w:spacing w:val="72"/>
          <w:sz w:val="60"/>
        </w:rPr>
        <w:t> </w:t>
      </w:r>
      <w:r>
        <w:rPr>
          <w:rFonts w:ascii="AachenStd-Bold" w:hAnsi="AachenStd-Bold"/>
          <w:b/>
          <w:color w:val="FFFFFF"/>
          <w:sz w:val="60"/>
        </w:rPr>
        <w:t>:</w:t>
      </w:r>
      <w:r>
        <w:rPr>
          <w:rFonts w:ascii="AachenStd-Bold" w:hAnsi="AachenStd-Bold"/>
          <w:color w:val="000000"/>
          <w:sz w:val="60"/>
        </w:rPr>
      </w:r>
    </w:p>
    <w:p>
      <w:pPr>
        <w:spacing w:before="6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PERSPECTIVES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2.1. Le racisme au sens juridique" w:id="19"/>
      <w:bookmarkEnd w:id="19"/>
      <w:r>
        <w:rPr/>
      </w:r>
      <w:bookmarkStart w:name="_bookmark8" w:id="20"/>
      <w:bookmarkEnd w:id="20"/>
      <w:r>
        <w:rPr/>
      </w:r>
      <w:r>
        <w:rPr>
          <w:rFonts w:ascii="Sabon LT Std Bold"/>
          <w:b/>
          <w:sz w:val="12"/>
        </w:rPr>
        <w:t>22 * 23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Dans</w:t>
      </w:r>
      <w:r>
        <w:rPr>
          <w:spacing w:val="27"/>
        </w:rPr>
        <w:t> </w:t>
      </w:r>
      <w:r>
        <w:rPr/>
        <w:t>cette</w:t>
      </w:r>
      <w:r>
        <w:rPr>
          <w:spacing w:val="28"/>
        </w:rPr>
        <w:t> </w:t>
      </w:r>
      <w:r>
        <w:rPr/>
        <w:t>partie,</w:t>
      </w:r>
      <w:r>
        <w:rPr>
          <w:spacing w:val="20"/>
        </w:rPr>
        <w:t> </w:t>
      </w:r>
      <w:r>
        <w:rPr/>
        <w:t>nous</w:t>
      </w:r>
      <w:r>
        <w:rPr>
          <w:spacing w:val="28"/>
        </w:rPr>
        <w:t> </w:t>
      </w:r>
      <w:r>
        <w:rPr/>
        <w:t>tenterons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développer</w:t>
      </w:r>
      <w:r>
        <w:rPr>
          <w:spacing w:val="27"/>
        </w:rPr>
        <w:t> </w:t>
      </w:r>
      <w:r>
        <w:rPr/>
        <w:t>une</w:t>
      </w:r>
      <w:r>
        <w:rPr/>
        <w:t> définition</w:t>
      </w:r>
      <w:r>
        <w:rPr>
          <w:spacing w:val="8"/>
        </w:rPr>
        <w:t> </w:t>
      </w:r>
      <w:r>
        <w:rPr/>
        <w:t>du</w:t>
      </w:r>
      <w:r>
        <w:rPr>
          <w:spacing w:val="8"/>
        </w:rPr>
        <w:t> </w:t>
      </w:r>
      <w:r>
        <w:rPr/>
        <w:t>racisme.</w:t>
      </w:r>
      <w:r>
        <w:rPr>
          <w:spacing w:val="1"/>
        </w:rPr>
        <w:t> </w:t>
      </w:r>
      <w:r>
        <w:rPr/>
        <w:t>Le</w:t>
      </w:r>
      <w:r>
        <w:rPr>
          <w:spacing w:val="8"/>
        </w:rPr>
        <w:t> </w:t>
      </w:r>
      <w:r>
        <w:rPr/>
        <w:t>racisme</w:t>
      </w:r>
      <w:r>
        <w:rPr>
          <w:spacing w:val="8"/>
        </w:rPr>
        <w:t> </w:t>
      </w:r>
      <w:r>
        <w:rPr/>
        <w:t>peut</w:t>
      </w:r>
      <w:r>
        <w:rPr>
          <w:spacing w:val="8"/>
        </w:rPr>
        <w:t> </w:t>
      </w:r>
      <w:r>
        <w:rPr/>
        <w:t>être</w:t>
      </w:r>
      <w:r>
        <w:rPr>
          <w:spacing w:val="8"/>
        </w:rPr>
        <w:t> </w:t>
      </w:r>
      <w:r>
        <w:rPr/>
        <w:t>défini</w:t>
      </w:r>
      <w:r>
        <w:rPr/>
        <w:t> selon</w:t>
      </w:r>
      <w:r>
        <w:rPr>
          <w:spacing w:val="26"/>
        </w:rPr>
        <w:t> </w:t>
      </w:r>
      <w:r>
        <w:rPr/>
        <w:t>différentes</w:t>
      </w:r>
      <w:r>
        <w:rPr>
          <w:spacing w:val="27"/>
        </w:rPr>
        <w:t> </w:t>
      </w:r>
      <w:r>
        <w:rPr/>
        <w:t>approches</w:t>
      </w:r>
      <w:r>
        <w:rPr>
          <w:spacing w:val="27"/>
        </w:rPr>
        <w:t> </w:t>
      </w:r>
      <w:r>
        <w:rPr/>
        <w:t>:</w:t>
      </w:r>
      <w:r>
        <w:rPr>
          <w:spacing w:val="27"/>
        </w:rPr>
        <w:t> </w:t>
      </w:r>
      <w:r>
        <w:rPr/>
        <w:t>juridique,</w:t>
      </w:r>
      <w:r>
        <w:rPr>
          <w:spacing w:val="20"/>
        </w:rPr>
        <w:t> </w:t>
      </w:r>
      <w:r>
        <w:rPr/>
        <w:t>sociologique,</w:t>
      </w:r>
      <w:r>
        <w:rPr/>
        <w:t> économique,</w:t>
      </w:r>
      <w:r>
        <w:rPr>
          <w:spacing w:val="-17"/>
        </w:rPr>
        <w:t> </w:t>
      </w:r>
      <w:r>
        <w:rPr/>
        <w:t>au</w:t>
      </w:r>
      <w:r>
        <w:rPr>
          <w:spacing w:val="-10"/>
        </w:rPr>
        <w:t> </w:t>
      </w:r>
      <w:r>
        <w:rPr/>
        <w:t>niveau</w:t>
      </w:r>
      <w:r>
        <w:rPr>
          <w:spacing w:val="-10"/>
        </w:rPr>
        <w:t> </w:t>
      </w:r>
      <w:r>
        <w:rPr/>
        <w:t>personnel/psychologique</w:t>
      </w:r>
      <w:r>
        <w:rPr>
          <w:spacing w:val="-10"/>
        </w:rPr>
        <w:t> </w:t>
      </w:r>
      <w:r>
        <w:rPr/>
        <w:t>ou</w:t>
      </w:r>
      <w:r>
        <w:rPr>
          <w:spacing w:val="-10"/>
        </w:rPr>
        <w:t> </w:t>
      </w:r>
      <w:r>
        <w:rPr/>
        <w:t>au</w:t>
      </w:r>
      <w:r>
        <w:rPr/>
        <w:t> niveau</w:t>
      </w:r>
      <w:r>
        <w:rPr>
          <w:spacing w:val="17"/>
        </w:rPr>
        <w:t> </w:t>
      </w:r>
      <w:r>
        <w:rPr/>
        <w:t>sociétal.</w:t>
      </w:r>
      <w:r>
        <w:rPr>
          <w:spacing w:val="10"/>
        </w:rPr>
        <w:t> </w:t>
      </w:r>
      <w:r>
        <w:rPr/>
        <w:t>Nous</w:t>
      </w:r>
      <w:r>
        <w:rPr>
          <w:spacing w:val="17"/>
        </w:rPr>
        <w:t> </w:t>
      </w:r>
      <w:r>
        <w:rPr/>
        <w:t>partirons</w:t>
      </w:r>
      <w:r>
        <w:rPr>
          <w:spacing w:val="17"/>
        </w:rPr>
        <w:t> </w:t>
      </w:r>
      <w:r>
        <w:rPr/>
        <w:t>ici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définition</w:t>
      </w:r>
      <w:r>
        <w:rPr>
          <w:spacing w:val="17"/>
        </w:rPr>
        <w:t> </w:t>
      </w:r>
      <w:r>
        <w:rPr/>
        <w:t>et</w:t>
      </w:r>
      <w:r>
        <w:rPr/>
        <w:t> du cadre de pensée juridique qui parait comme le plus concret,</w:t>
      </w:r>
      <w:r>
        <w:rPr>
          <w:spacing w:val="-14"/>
        </w:rPr>
        <w:t> </w:t>
      </w:r>
      <w:r>
        <w:rPr/>
        <w:t>le</w:t>
      </w:r>
      <w:r>
        <w:rPr>
          <w:spacing w:val="-7"/>
        </w:rPr>
        <w:t> </w:t>
      </w:r>
      <w:r>
        <w:rPr/>
        <w:t>plus</w:t>
      </w:r>
      <w:r>
        <w:rPr>
          <w:spacing w:val="-7"/>
        </w:rPr>
        <w:t> </w:t>
      </w:r>
      <w:r>
        <w:rPr/>
        <w:t>aisé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>
          <w:spacing w:val="-3"/>
        </w:rPr>
        <w:t>délimiter.</w:t>
      </w:r>
      <w:r>
        <w:rPr>
          <w:spacing w:val="-14"/>
        </w:rPr>
        <w:t> </w:t>
      </w:r>
      <w:r>
        <w:rPr/>
        <w:t>La</w:t>
      </w:r>
      <w:r>
        <w:rPr>
          <w:spacing w:val="-7"/>
        </w:rPr>
        <w:t> </w:t>
      </w:r>
      <w:r>
        <w:rPr/>
        <w:t>loi</w:t>
      </w:r>
      <w:r>
        <w:rPr>
          <w:spacing w:val="-7"/>
        </w:rPr>
        <w:t> </w:t>
      </w:r>
      <w:r>
        <w:rPr/>
        <w:t>ne</w:t>
      </w:r>
      <w:r>
        <w:rPr>
          <w:spacing w:val="-7"/>
        </w:rPr>
        <w:t> </w:t>
      </w:r>
      <w:r>
        <w:rPr/>
        <w:t>sanctionne</w:t>
      </w:r>
      <w:r>
        <w:rPr>
          <w:spacing w:val="-7"/>
        </w:rPr>
        <w:t> </w:t>
      </w:r>
      <w:r>
        <w:rPr/>
        <w:t>en</w:t>
      </w:r>
      <w:r>
        <w:rPr>
          <w:spacing w:val="28"/>
        </w:rPr>
        <w:t> </w:t>
      </w:r>
      <w:r>
        <w:rPr/>
        <w:t>effet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actes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violence,</w:t>
      </w:r>
      <w:r>
        <w:rPr>
          <w:spacing w:val="-4"/>
        </w:rPr>
        <w:t> </w:t>
      </w:r>
      <w:r>
        <w:rPr/>
        <w:t>de</w:t>
      </w:r>
      <w:r>
        <w:rPr>
          <w:spacing w:val="3"/>
        </w:rPr>
        <w:t> </w:t>
      </w:r>
      <w:r>
        <w:rPr/>
        <w:t>haine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discrimi-</w:t>
      </w:r>
      <w:r>
        <w:rPr/>
        <w:t> nation</w:t>
      </w:r>
      <w:r>
        <w:rPr>
          <w:spacing w:val="7"/>
        </w:rPr>
        <w:t> </w:t>
      </w:r>
      <w:r>
        <w:rPr/>
        <w:t>fondés</w:t>
      </w:r>
      <w:r>
        <w:rPr>
          <w:spacing w:val="7"/>
        </w:rPr>
        <w:t> </w:t>
      </w:r>
      <w:r>
        <w:rPr/>
        <w:t>sur</w:t>
      </w:r>
      <w:r>
        <w:rPr>
          <w:spacing w:val="7"/>
        </w:rPr>
        <w:t> </w:t>
      </w:r>
      <w:r>
        <w:rPr/>
        <w:t>les</w:t>
      </w:r>
      <w:r>
        <w:rPr>
          <w:spacing w:val="7"/>
        </w:rPr>
        <w:t> </w:t>
      </w:r>
      <w:r>
        <w:rPr/>
        <w:t>critères</w:t>
      </w:r>
      <w:r>
        <w:rPr>
          <w:spacing w:val="7"/>
        </w:rPr>
        <w:t> </w:t>
      </w:r>
      <w:r>
        <w:rPr>
          <w:rFonts w:ascii="SabonLTStd-Italic" w:hAnsi="SabonLTStd-Italic"/>
          <w:i/>
        </w:rPr>
        <w:t>«</w:t>
      </w:r>
      <w:r>
        <w:rPr>
          <w:rFonts w:ascii="SabonLTStd-Italic" w:hAnsi="SabonLTStd-Italic"/>
          <w:i/>
          <w:spacing w:val="7"/>
        </w:rPr>
        <w:t> </w:t>
      </w:r>
      <w:r>
        <w:rPr>
          <w:rFonts w:ascii="SabonLTStd-Italic" w:hAnsi="SabonLTStd-Italic"/>
          <w:i/>
          <w:spacing w:val="-2"/>
        </w:rPr>
        <w:t>raciaux</w:t>
      </w:r>
      <w:r>
        <w:rPr>
          <w:rFonts w:ascii="SabonLTStd-Italic" w:hAnsi="SabonLTStd-Italic"/>
          <w:i/>
          <w:spacing w:val="7"/>
        </w:rPr>
        <w:t> </w:t>
      </w:r>
      <w:r>
        <w:rPr>
          <w:rFonts w:ascii="SabonLTStd-Italic" w:hAnsi="SabonLTStd-Italic"/>
          <w:i/>
        </w:rPr>
        <w:t>»</w:t>
      </w:r>
      <w:r>
        <w:rPr>
          <w:rFonts w:ascii="SabonLTStd-Italic" w:hAnsi="SabonLTStd-Italic"/>
          <w:i/>
          <w:spacing w:val="7"/>
        </w:rPr>
        <w:t> </w:t>
      </w:r>
      <w:r>
        <w:rPr/>
        <w:t>ainsi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les</w:t>
      </w:r>
      <w:r>
        <w:rPr>
          <w:spacing w:val="25"/>
        </w:rPr>
        <w:t> </w:t>
      </w:r>
      <w:r>
        <w:rPr/>
        <w:t>paroles</w:t>
      </w:r>
      <w:r>
        <w:rPr>
          <w:spacing w:val="6"/>
        </w:rPr>
        <w:t> </w:t>
      </w:r>
      <w:r>
        <w:rPr/>
        <w:t>qui</w:t>
      </w:r>
      <w:r>
        <w:rPr>
          <w:spacing w:val="6"/>
        </w:rPr>
        <w:t> </w:t>
      </w:r>
      <w:r>
        <w:rPr/>
        <w:t>incitent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commettre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tels</w:t>
      </w:r>
      <w:r>
        <w:rPr>
          <w:spacing w:val="6"/>
        </w:rPr>
        <w:t> </w:t>
      </w:r>
      <w:r>
        <w:rPr/>
        <w:t>actes.</w:t>
      </w:r>
      <w:r>
        <w:rPr>
          <w:spacing w:val="-1"/>
        </w:rPr>
        <w:t> </w:t>
      </w:r>
      <w:r>
        <w:rPr/>
        <w:t>Ensuite</w:t>
      </w:r>
      <w:r>
        <w:rPr/>
        <w:t> nous</w:t>
      </w:r>
      <w:r>
        <w:rPr>
          <w:spacing w:val="35"/>
        </w:rPr>
        <w:t> </w:t>
      </w:r>
      <w:r>
        <w:rPr/>
        <w:t>sortirons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sphère</w:t>
      </w:r>
      <w:r>
        <w:rPr>
          <w:spacing w:val="36"/>
        </w:rPr>
        <w:t> </w:t>
      </w:r>
      <w:r>
        <w:rPr/>
        <w:t>juridique.</w:t>
      </w:r>
      <w:r>
        <w:rPr>
          <w:spacing w:val="28"/>
        </w:rPr>
        <w:t> </w:t>
      </w:r>
      <w:r>
        <w:rPr/>
        <w:t>En</w:t>
      </w:r>
      <w:r>
        <w:rPr>
          <w:spacing w:val="36"/>
        </w:rPr>
        <w:t> </w:t>
      </w:r>
      <w:r>
        <w:rPr/>
        <w:t>amont</w:t>
      </w:r>
      <w:r>
        <w:rPr>
          <w:spacing w:val="36"/>
        </w:rPr>
        <w:t> </w:t>
      </w:r>
      <w:r>
        <w:rPr/>
        <w:t>de</w:t>
      </w:r>
    </w:p>
    <w:p>
      <w:pPr>
        <w:pStyle w:val="BodyText"/>
        <w:spacing w:line="263" w:lineRule="auto" w:before="70"/>
        <w:ind w:right="1160"/>
        <w:jc w:val="both"/>
      </w:pPr>
      <w:r>
        <w:rPr/>
        <w:br w:type="column"/>
      </w:r>
      <w:r>
        <w:rPr/>
        <w:t>l’acte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souvent</w:t>
      </w:r>
      <w:r>
        <w:rPr>
          <w:spacing w:val="-9"/>
        </w:rPr>
        <w:t> </w:t>
      </w:r>
      <w:r>
        <w:rPr/>
        <w:t>une</w:t>
      </w:r>
      <w:r>
        <w:rPr>
          <w:spacing w:val="-9"/>
        </w:rPr>
        <w:t> </w:t>
      </w:r>
      <w:r>
        <w:rPr/>
        <w:t>attitude,</w:t>
      </w:r>
      <w:r>
        <w:rPr>
          <w:spacing w:val="-16"/>
        </w:rPr>
        <w:t> </w:t>
      </w:r>
      <w:r>
        <w:rPr/>
        <w:t>des</w:t>
      </w:r>
      <w:r>
        <w:rPr>
          <w:spacing w:val="-9"/>
        </w:rPr>
        <w:t> </w:t>
      </w:r>
      <w:r>
        <w:rPr/>
        <w:t>stéréotypes</w:t>
      </w:r>
      <w:r>
        <w:rPr>
          <w:spacing w:val="-9"/>
        </w:rPr>
        <w:t> </w:t>
      </w:r>
      <w:r>
        <w:rPr/>
        <w:t>ou</w:t>
      </w:r>
      <w:r>
        <w:rPr>
          <w:spacing w:val="-9"/>
        </w:rPr>
        <w:t> </w:t>
      </w:r>
      <w:r>
        <w:rPr/>
        <w:t>des</w:t>
      </w:r>
      <w:r>
        <w:rPr/>
        <w:t> préjugés</w:t>
      </w:r>
      <w:r>
        <w:rPr>
          <w:spacing w:val="-5"/>
        </w:rPr>
        <w:t> </w:t>
      </w:r>
      <w:r>
        <w:rPr/>
        <w:t>racistes</w:t>
      </w:r>
      <w:r>
        <w:rPr>
          <w:spacing w:val="-5"/>
        </w:rPr>
        <w:t> </w:t>
      </w:r>
      <w:r>
        <w:rPr/>
        <w:t>(conscients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non).</w:t>
      </w:r>
      <w:r>
        <w:rPr>
          <w:spacing w:val="-19"/>
        </w:rPr>
        <w:t> </w:t>
      </w:r>
      <w:r>
        <w:rPr>
          <w:spacing w:val="-5"/>
        </w:rPr>
        <w:t>Tous </w:t>
      </w:r>
      <w:r>
        <w:rPr/>
        <w:t>les</w:t>
      </w:r>
      <w:r>
        <w:rPr>
          <w:spacing w:val="-5"/>
        </w:rPr>
        <w:t> </w:t>
      </w:r>
      <w:r>
        <w:rPr/>
        <w:t>préjugés</w:t>
      </w:r>
      <w:r>
        <w:rPr>
          <w:spacing w:val="21"/>
        </w:rPr>
        <w:t> </w:t>
      </w:r>
      <w:r>
        <w:rPr/>
        <w:t>ne</w:t>
      </w:r>
      <w:r>
        <w:rPr>
          <w:spacing w:val="-7"/>
        </w:rPr>
        <w:t> </w:t>
      </w:r>
      <w:r>
        <w:rPr/>
        <w:t>mènent</w:t>
      </w:r>
      <w:r>
        <w:rPr>
          <w:spacing w:val="-7"/>
        </w:rPr>
        <w:t> </w:t>
      </w:r>
      <w:r>
        <w:rPr/>
        <w:t>pas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actes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tous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actes</w:t>
      </w:r>
      <w:r>
        <w:rPr>
          <w:spacing w:val="-7"/>
        </w:rPr>
        <w:t> </w:t>
      </w:r>
      <w:r>
        <w:rPr/>
        <w:t>ne</w:t>
      </w:r>
      <w:r>
        <w:rPr>
          <w:spacing w:val="-7"/>
        </w:rPr>
        <w:t> </w:t>
      </w:r>
      <w:r>
        <w:rPr/>
        <w:t>découlent</w:t>
      </w:r>
      <w:r>
        <w:rPr/>
        <w:t> pas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préjugés,</w:t>
      </w:r>
      <w:r>
        <w:rPr>
          <w:spacing w:val="37"/>
        </w:rPr>
        <w:t> </w:t>
      </w:r>
      <w:r>
        <w:rPr/>
        <w:t>mais</w:t>
      </w:r>
      <w:r>
        <w:rPr>
          <w:spacing w:val="44"/>
        </w:rPr>
        <w:t> </w:t>
      </w:r>
      <w:r>
        <w:rPr/>
        <w:t>ces</w:t>
      </w:r>
      <w:r>
        <w:rPr>
          <w:spacing w:val="44"/>
        </w:rPr>
        <w:t> </w:t>
      </w:r>
      <w:r>
        <w:rPr/>
        <w:t>derniers</w:t>
      </w:r>
      <w:r>
        <w:rPr>
          <w:spacing w:val="43"/>
        </w:rPr>
        <w:t> </w:t>
      </w:r>
      <w:r>
        <w:rPr/>
        <w:t>peuvent</w:t>
      </w:r>
      <w:r>
        <w:rPr>
          <w:spacing w:val="44"/>
        </w:rPr>
        <w:t> </w:t>
      </w:r>
      <w:r>
        <w:rPr/>
        <w:t>souvent</w:t>
      </w:r>
      <w:r>
        <w:rPr/>
        <w:t> servir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signal</w:t>
      </w:r>
      <w:r>
        <w:rPr>
          <w:spacing w:val="41"/>
        </w:rPr>
        <w:t> </w:t>
      </w:r>
      <w:r>
        <w:rPr/>
        <w:t>d’alarme.</w:t>
      </w:r>
      <w:r>
        <w:rPr>
          <w:spacing w:val="34"/>
        </w:rPr>
        <w:t> </w:t>
      </w:r>
      <w:r>
        <w:rPr/>
        <w:t>Lorsque</w:t>
      </w:r>
      <w:r>
        <w:rPr>
          <w:spacing w:val="41"/>
        </w:rPr>
        <w:t> </w:t>
      </w:r>
      <w:r>
        <w:rPr/>
        <w:t>certains</w:t>
      </w:r>
      <w:r>
        <w:rPr>
          <w:spacing w:val="40"/>
        </w:rPr>
        <w:t> </w:t>
      </w:r>
      <w:r>
        <w:rPr/>
        <w:t>préjugés</w:t>
      </w:r>
      <w:r>
        <w:rPr/>
        <w:t> et</w:t>
      </w:r>
      <w:r>
        <w:rPr>
          <w:spacing w:val="16"/>
        </w:rPr>
        <w:t> </w:t>
      </w:r>
      <w:r>
        <w:rPr/>
        <w:t>certains</w:t>
      </w:r>
      <w:r>
        <w:rPr>
          <w:spacing w:val="16"/>
        </w:rPr>
        <w:t> </w:t>
      </w:r>
      <w:r>
        <w:rPr/>
        <w:t>stéréotypes</w:t>
      </w:r>
      <w:r>
        <w:rPr>
          <w:spacing w:val="16"/>
        </w:rPr>
        <w:t> </w:t>
      </w:r>
      <w:r>
        <w:rPr/>
        <w:t>trouvent</w:t>
      </w:r>
      <w:r>
        <w:rPr>
          <w:spacing w:val="16"/>
        </w:rPr>
        <w:t> </w:t>
      </w:r>
      <w:r>
        <w:rPr/>
        <w:t>leurs</w:t>
      </w:r>
      <w:r>
        <w:rPr>
          <w:spacing w:val="16"/>
        </w:rPr>
        <w:t> </w:t>
      </w:r>
      <w:r>
        <w:rPr/>
        <w:t>racines</w:t>
      </w:r>
      <w:r>
        <w:rPr>
          <w:spacing w:val="16"/>
        </w:rPr>
        <w:t> </w:t>
      </w:r>
      <w:r>
        <w:rPr/>
        <w:t>dans</w:t>
      </w:r>
      <w:r>
        <w:rPr>
          <w:spacing w:val="16"/>
        </w:rPr>
        <w:t> </w:t>
      </w:r>
      <w:r>
        <w:rPr/>
        <w:t>un</w:t>
      </w:r>
      <w:r>
        <w:rPr/>
        <w:t> rapport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force</w:t>
      </w:r>
      <w:r>
        <w:rPr>
          <w:spacing w:val="9"/>
        </w:rPr>
        <w:t> </w:t>
      </w:r>
      <w:r>
        <w:rPr/>
        <w:t>entre</w:t>
      </w:r>
      <w:r>
        <w:rPr>
          <w:spacing w:val="9"/>
        </w:rPr>
        <w:t> </w:t>
      </w:r>
      <w:r>
        <w:rPr/>
        <w:t>dominants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dominés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qu’ils</w:t>
      </w:r>
      <w:r>
        <w:rPr/>
        <w:t> mènent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/>
        <w:t>maintenir</w:t>
      </w:r>
      <w:r>
        <w:rPr>
          <w:spacing w:val="9"/>
        </w:rPr>
        <w:t> </w:t>
      </w:r>
      <w:r>
        <w:rPr/>
        <w:t>certaines</w:t>
      </w:r>
      <w:r>
        <w:rPr>
          <w:spacing w:val="9"/>
        </w:rPr>
        <w:t> </w:t>
      </w:r>
      <w:r>
        <w:rPr/>
        <w:t>relations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3"/>
        </w:rPr>
        <w:t>pouvoir,</w:t>
      </w:r>
      <w:r>
        <w:rPr>
          <w:spacing w:val="2"/>
        </w:rPr>
        <w:t> </w:t>
      </w:r>
      <w:r>
        <w:rPr/>
        <w:t>on</w:t>
      </w:r>
      <w:r>
        <w:rPr>
          <w:spacing w:val="22"/>
        </w:rPr>
        <w:t> </w:t>
      </w:r>
      <w:r>
        <w:rPr/>
        <w:t>peut</w:t>
      </w:r>
      <w:r>
        <w:rPr>
          <w:spacing w:val="9"/>
        </w:rPr>
        <w:t> </w:t>
      </w:r>
      <w:r>
        <w:rPr/>
        <w:t>parler</w:t>
      </w:r>
      <w:r>
        <w:rPr>
          <w:spacing w:val="9"/>
        </w:rPr>
        <w:t> </w:t>
      </w:r>
      <w:r>
        <w:rPr/>
        <w:t>d’une</w:t>
      </w:r>
      <w:r>
        <w:rPr>
          <w:spacing w:val="9"/>
        </w:rPr>
        <w:t> </w:t>
      </w:r>
      <w:r>
        <w:rPr/>
        <w:t>idéologie.</w:t>
      </w:r>
      <w:r>
        <w:rPr>
          <w:spacing w:val="2"/>
        </w:rPr>
        <w:t> </w:t>
      </w:r>
      <w:r>
        <w:rPr/>
        <w:t>Il</w:t>
      </w:r>
      <w:r>
        <w:rPr>
          <w:spacing w:val="9"/>
        </w:rPr>
        <w:t> </w:t>
      </w:r>
      <w:r>
        <w:rPr/>
        <w:t>s’agit</w:t>
      </w:r>
      <w:r>
        <w:rPr>
          <w:spacing w:val="9"/>
        </w:rPr>
        <w:t> </w:t>
      </w:r>
      <w:r>
        <w:rPr/>
        <w:t>alors</w:t>
      </w:r>
      <w:r>
        <w:rPr>
          <w:spacing w:val="9"/>
        </w:rPr>
        <w:t> </w:t>
      </w:r>
      <w:r>
        <w:rPr/>
        <w:t>d’une</w:t>
      </w:r>
      <w:r>
        <w:rPr>
          <w:spacing w:val="9"/>
        </w:rPr>
        <w:t> </w:t>
      </w:r>
      <w:r>
        <w:rPr/>
        <w:t>accu-</w:t>
      </w:r>
      <w:r>
        <w:rPr/>
        <w:t> mulation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processus</w:t>
      </w:r>
      <w:r>
        <w:rPr>
          <w:spacing w:val="2"/>
        </w:rPr>
        <w:t> </w:t>
      </w:r>
      <w:r>
        <w:rPr/>
        <w:t>complexes,</w:t>
      </w:r>
      <w:r>
        <w:rPr>
          <w:spacing w:val="-5"/>
        </w:rPr>
        <w:t> </w:t>
      </w:r>
      <w:r>
        <w:rPr/>
        <w:t>tellement</w:t>
      </w:r>
      <w:r>
        <w:rPr>
          <w:spacing w:val="2"/>
        </w:rPr>
        <w:t> </w:t>
      </w:r>
      <w:r>
        <w:rPr/>
        <w:t>intégrés</w:t>
      </w:r>
      <w:r>
        <w:rPr>
          <w:spacing w:val="2"/>
        </w:rPr>
        <w:t> </w:t>
      </w:r>
      <w:r>
        <w:rPr/>
        <w:t>à</w:t>
      </w:r>
      <w:r>
        <w:rPr/>
        <w:t> la</w:t>
      </w:r>
      <w:r>
        <w:rPr>
          <w:spacing w:val="-4"/>
        </w:rPr>
        <w:t> </w:t>
      </w:r>
      <w:r>
        <w:rPr/>
        <w:t>société</w:t>
      </w:r>
      <w:r>
        <w:rPr>
          <w:spacing w:val="-4"/>
        </w:rPr>
        <w:t> </w:t>
      </w:r>
      <w:r>
        <w:rPr/>
        <w:t>qu’ils</w:t>
      </w:r>
      <w:r>
        <w:rPr>
          <w:spacing w:val="-4"/>
        </w:rPr>
        <w:t> </w:t>
      </w:r>
      <w:r>
        <w:rPr/>
        <w:t>apparaissent</w:t>
      </w:r>
      <w:r>
        <w:rPr>
          <w:spacing w:val="-4"/>
        </w:rPr>
        <w:t> </w:t>
      </w:r>
      <w:r>
        <w:rPr/>
        <w:t>comme</w:t>
      </w:r>
      <w:r>
        <w:rPr>
          <w:spacing w:val="-4"/>
        </w:rPr>
        <w:t> </w:t>
      </w:r>
      <w:r>
        <w:rPr/>
        <w:t>neutres,</w:t>
      </w:r>
      <w:r>
        <w:rPr>
          <w:spacing w:val="-11"/>
        </w:rPr>
        <w:t> </w:t>
      </w:r>
      <w:r>
        <w:rPr/>
        <w:t>objectifs.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3" w:space="219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4"/>
        <w:numPr>
          <w:ilvl w:val="1"/>
          <w:numId w:val="11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3"/>
        </w:rPr>
        <w:t>Le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racisme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au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sens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juridique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802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802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La</w:t>
      </w:r>
      <w:r>
        <w:rPr>
          <w:spacing w:val="5"/>
        </w:rPr>
        <w:t> </w:t>
      </w:r>
      <w:r>
        <w:rPr/>
        <w:t>loi</w:t>
      </w:r>
      <w:r>
        <w:rPr>
          <w:spacing w:val="50"/>
        </w:rPr>
        <w:t> </w:t>
      </w:r>
      <w:r>
        <w:rPr/>
        <w:t>Antiracisme</w:t>
      </w:r>
      <w:r>
        <w:rPr>
          <w:spacing w:val="5"/>
        </w:rPr>
        <w:t> </w:t>
      </w:r>
      <w:r>
        <w:rPr/>
        <w:t>concerne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critères</w:t>
      </w:r>
      <w:r>
        <w:rPr>
          <w:spacing w:val="5"/>
        </w:rPr>
        <w:t> </w:t>
      </w:r>
      <w:r>
        <w:rPr/>
        <w:t>suivants</w:t>
      </w:r>
      <w:r>
        <w:rPr>
          <w:spacing w:val="5"/>
        </w:rPr>
        <w:t> </w:t>
      </w:r>
      <w:r>
        <w:rPr/>
        <w:t>:</w:t>
      </w:r>
      <w:r>
        <w:rPr/>
        <w:t> nationalité,</w:t>
      </w:r>
      <w:r>
        <w:rPr>
          <w:spacing w:val="1"/>
        </w:rPr>
        <w:t> </w:t>
      </w:r>
      <w:r>
        <w:rPr/>
        <w:t>soi-disant</w:t>
      </w:r>
      <w:r>
        <w:rPr>
          <w:spacing w:val="8"/>
        </w:rPr>
        <w:t> </w:t>
      </w:r>
      <w:r>
        <w:rPr/>
        <w:t>race,</w:t>
      </w:r>
      <w:r>
        <w:rPr>
          <w:spacing w:val="1"/>
        </w:rPr>
        <w:t> </w:t>
      </w:r>
      <w:r>
        <w:rPr/>
        <w:t>couleur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peau,</w:t>
      </w:r>
      <w:r>
        <w:rPr>
          <w:spacing w:val="1"/>
        </w:rPr>
        <w:t> </w:t>
      </w:r>
      <w:r>
        <w:rPr/>
        <w:t>ascen-</w:t>
      </w:r>
      <w:r>
        <w:rPr/>
        <w:t> dance,</w:t>
      </w:r>
      <w:r>
        <w:rPr>
          <w:spacing w:val="-8"/>
        </w:rPr>
        <w:t> </w:t>
      </w:r>
      <w:r>
        <w:rPr/>
        <w:t>origine nationale ou ethnique.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Le</w:t>
      </w:r>
      <w:r>
        <w:rPr>
          <w:spacing w:val="8"/>
        </w:rPr>
        <w:t> </w:t>
      </w:r>
      <w:r>
        <w:rPr/>
        <w:t>racisme</w:t>
      </w:r>
      <w:r>
        <w:rPr>
          <w:spacing w:val="8"/>
        </w:rPr>
        <w:t> </w:t>
      </w:r>
      <w:r>
        <w:rPr/>
        <w:t>n’est</w:t>
      </w:r>
      <w:r>
        <w:rPr>
          <w:spacing w:val="8"/>
        </w:rPr>
        <w:t> </w:t>
      </w:r>
      <w:r>
        <w:rPr/>
        <w:t>pas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concept</w:t>
      </w:r>
      <w:r>
        <w:rPr>
          <w:spacing w:val="8"/>
        </w:rPr>
        <w:t> </w:t>
      </w:r>
      <w:r>
        <w:rPr/>
        <w:t>juridique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tant</w:t>
      </w:r>
      <w:r>
        <w:rPr>
          <w:spacing w:val="8"/>
        </w:rPr>
        <w:t> </w:t>
      </w:r>
      <w:r>
        <w:rPr/>
        <w:t>que</w:t>
      </w:r>
      <w:r>
        <w:rPr/>
        <w:t> tel,</w:t>
      </w:r>
      <w:r>
        <w:rPr>
          <w:spacing w:val="38"/>
        </w:rPr>
        <w:t> </w:t>
      </w:r>
      <w:r>
        <w:rPr/>
        <w:t>mais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loi</w:t>
      </w:r>
      <w:r>
        <w:rPr>
          <w:spacing w:val="46"/>
        </w:rPr>
        <w:t> </w:t>
      </w:r>
      <w:r>
        <w:rPr/>
        <w:t>prohibe</w:t>
      </w:r>
      <w:r>
        <w:rPr>
          <w:spacing w:val="46"/>
        </w:rPr>
        <w:t> </w:t>
      </w:r>
      <w:r>
        <w:rPr/>
        <w:t>certains</w:t>
      </w:r>
      <w:r>
        <w:rPr>
          <w:spacing w:val="45"/>
        </w:rPr>
        <w:t> </w:t>
      </w:r>
      <w:r>
        <w:rPr/>
        <w:t>comportements</w:t>
      </w:r>
      <w:r>
        <w:rPr>
          <w:spacing w:val="46"/>
        </w:rPr>
        <w:t> </w:t>
      </w:r>
      <w:r>
        <w:rPr/>
        <w:t>ou</w:t>
      </w:r>
      <w:r>
        <w:rPr/>
        <w:t> actes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l’occasion</w:t>
      </w:r>
      <w:r>
        <w:rPr>
          <w:spacing w:val="10"/>
        </w:rPr>
        <w:t> </w:t>
      </w:r>
      <w:r>
        <w:rPr/>
        <w:t>desquels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consciemment</w:t>
      </w:r>
      <w:r>
        <w:rPr>
          <w:spacing w:val="10"/>
        </w:rPr>
        <w:t> </w:t>
      </w:r>
      <w:r>
        <w:rPr/>
        <w:t>ou</w:t>
      </w:r>
      <w:r>
        <w:rPr>
          <w:spacing w:val="10"/>
        </w:rPr>
        <w:t> </w:t>
      </w:r>
      <w:r>
        <w:rPr/>
        <w:t>incon-</w:t>
      </w:r>
      <w:r>
        <w:rPr/>
        <w:t> sciemment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une</w:t>
      </w:r>
      <w:r>
        <w:rPr>
          <w:spacing w:val="-12"/>
        </w:rPr>
        <w:t> </w:t>
      </w:r>
      <w:r>
        <w:rPr/>
        <w:t>distinction</w:t>
      </w:r>
      <w:r>
        <w:rPr>
          <w:spacing w:val="-12"/>
        </w:rPr>
        <w:t> </w:t>
      </w:r>
      <w:r>
        <w:rPr/>
        <w:t>est</w:t>
      </w:r>
      <w:r>
        <w:rPr>
          <w:spacing w:val="-12"/>
        </w:rPr>
        <w:t> </w:t>
      </w:r>
      <w:r>
        <w:rPr/>
        <w:t>faite</w:t>
      </w:r>
      <w:r>
        <w:rPr>
          <w:spacing w:val="-12"/>
        </w:rPr>
        <w:t> </w:t>
      </w:r>
      <w:r>
        <w:rPr/>
        <w:t>sur</w:t>
      </w:r>
      <w:r>
        <w:rPr>
          <w:spacing w:val="-12"/>
        </w:rPr>
        <w:t> </w:t>
      </w:r>
      <w:r>
        <w:rPr/>
        <w:t>par</w:t>
      </w:r>
      <w:r>
        <w:rPr>
          <w:spacing w:val="-12"/>
        </w:rPr>
        <w:t> </w:t>
      </w:r>
      <w:r>
        <w:rPr/>
        <w:t>exemple</w:t>
      </w:r>
      <w:r>
        <w:rPr>
          <w:spacing w:val="-12"/>
        </w:rPr>
        <w:t> </w:t>
      </w:r>
      <w:r>
        <w:rPr/>
        <w:t>la</w:t>
      </w:r>
      <w:r>
        <w:rPr/>
        <w:t> couleur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peau</w:t>
      </w:r>
      <w:r>
        <w:rPr>
          <w:spacing w:val="-3"/>
        </w:rPr>
        <w:t> </w:t>
      </w:r>
      <w:r>
        <w:rPr/>
        <w:t>ou</w:t>
      </w:r>
      <w:r>
        <w:rPr>
          <w:spacing w:val="-3"/>
        </w:rPr>
        <w:t> </w:t>
      </w:r>
      <w:r>
        <w:rPr/>
        <w:t>l’origine.</w:t>
      </w:r>
      <w:r>
        <w:rPr>
          <w:spacing w:val="-10"/>
        </w:rPr>
        <w:t> </w:t>
      </w:r>
      <w:r>
        <w:rPr/>
        <w:t>Une</w:t>
      </w:r>
      <w:r>
        <w:rPr>
          <w:spacing w:val="-3"/>
        </w:rPr>
        <w:t> </w:t>
      </w:r>
      <w:r>
        <w:rPr/>
        <w:t>explication</w:t>
      </w:r>
      <w:r>
        <w:rPr>
          <w:spacing w:val="-3"/>
        </w:rPr>
        <w:t> </w:t>
      </w:r>
      <w:r>
        <w:rPr/>
        <w:t>s’impose</w:t>
      </w:r>
      <w:r>
        <w:rPr/>
        <w:t> pour</w:t>
      </w:r>
      <w:r>
        <w:rPr>
          <w:spacing w:val="-3"/>
        </w:rPr>
        <w:t> </w:t>
      </w:r>
      <w:r>
        <w:rPr/>
        <w:t>avoir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vue</w:t>
      </w:r>
      <w:r>
        <w:rPr>
          <w:spacing w:val="-3"/>
        </w:rPr>
        <w:t> </w:t>
      </w:r>
      <w:r>
        <w:rPr/>
        <w:t>claire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réactions</w:t>
      </w:r>
      <w:r>
        <w:rPr>
          <w:spacing w:val="-3"/>
        </w:rPr>
        <w:t> </w:t>
      </w:r>
      <w:r>
        <w:rPr/>
        <w:t>possibles</w:t>
      </w:r>
      <w:r>
        <w:rPr>
          <w:spacing w:val="-3"/>
        </w:rPr>
        <w:t> </w:t>
      </w:r>
      <w:r>
        <w:rPr/>
        <w:t>au</w:t>
      </w:r>
    </w:p>
    <w:p>
      <w:pPr>
        <w:pStyle w:val="BodyText"/>
        <w:spacing w:line="263" w:lineRule="auto" w:before="3"/>
        <w:ind w:right="0"/>
        <w:jc w:val="both"/>
      </w:pPr>
      <w:r>
        <w:rPr>
          <w:rFonts w:ascii="SabonLTStd-Italic" w:hAnsi="SabonLTStd-Italic"/>
          <w:i/>
        </w:rPr>
        <w:t>«</w:t>
      </w:r>
      <w:r>
        <w:rPr>
          <w:rFonts w:ascii="SabonLTStd-Italic" w:hAnsi="SabonLTStd-Italic"/>
          <w:i/>
          <w:spacing w:val="13"/>
        </w:rPr>
        <w:t> </w:t>
      </w:r>
      <w:r>
        <w:rPr>
          <w:rFonts w:ascii="SabonLTStd-Italic" w:hAnsi="SabonLTStd-Italic"/>
          <w:i/>
          <w:spacing w:val="-2"/>
        </w:rPr>
        <w:t>racisme</w:t>
      </w:r>
      <w:r>
        <w:rPr>
          <w:rFonts w:ascii="SabonLTStd-Italic" w:hAnsi="SabonLTStd-Italic"/>
          <w:i/>
          <w:spacing w:val="13"/>
        </w:rPr>
        <w:t> </w:t>
      </w:r>
      <w:r>
        <w:rPr>
          <w:rFonts w:ascii="SabonLTStd-Italic" w:hAnsi="SabonLTStd-Italic"/>
          <w:i/>
        </w:rPr>
        <w:t>»</w:t>
      </w:r>
      <w:r>
        <w:rPr/>
        <w:t>.</w:t>
      </w:r>
      <w:r>
        <w:rPr>
          <w:spacing w:val="-1"/>
        </w:rPr>
        <w:t> </w:t>
      </w:r>
      <w:r>
        <w:rPr>
          <w:spacing w:val="-3"/>
        </w:rPr>
        <w:t>Trois</w:t>
      </w:r>
      <w:r>
        <w:rPr>
          <w:spacing w:val="13"/>
        </w:rPr>
        <w:t> </w:t>
      </w:r>
      <w:r>
        <w:rPr/>
        <w:t>types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comportement</w:t>
      </w:r>
      <w:r>
        <w:rPr>
          <w:spacing w:val="13"/>
        </w:rPr>
        <w:t> </w:t>
      </w:r>
      <w:r>
        <w:rPr/>
        <w:t>peuvent</w:t>
      </w:r>
      <w:r>
        <w:rPr>
          <w:spacing w:val="13"/>
        </w:rPr>
        <w:t> </w:t>
      </w:r>
      <w:r>
        <w:rPr/>
        <w:t>se</w:t>
      </w:r>
      <w:r>
        <w:rPr>
          <w:spacing w:val="28"/>
        </w:rPr>
        <w:t> </w:t>
      </w:r>
      <w:r>
        <w:rPr>
          <w:spacing w:val="-3"/>
        </w:rPr>
        <w:t>présenter,</w:t>
      </w:r>
      <w:r>
        <w:rPr>
          <w:spacing w:val="6"/>
        </w:rPr>
        <w:t> </w:t>
      </w:r>
      <w:r>
        <w:rPr/>
        <w:t>dont</w:t>
      </w:r>
      <w:r>
        <w:rPr>
          <w:spacing w:val="13"/>
        </w:rPr>
        <w:t> </w:t>
      </w:r>
      <w:r>
        <w:rPr/>
        <w:t>deux</w:t>
      </w:r>
      <w:r>
        <w:rPr>
          <w:spacing w:val="13"/>
        </w:rPr>
        <w:t> </w:t>
      </w:r>
      <w:r>
        <w:rPr/>
        <w:t>relèvent</w:t>
      </w:r>
      <w:r>
        <w:rPr>
          <w:spacing w:val="13"/>
        </w:rPr>
        <w:t> </w:t>
      </w:r>
      <w:r>
        <w:rPr/>
        <w:t>du</w:t>
      </w:r>
      <w:r>
        <w:rPr>
          <w:spacing w:val="13"/>
        </w:rPr>
        <w:t> </w:t>
      </w:r>
      <w:r>
        <w:rPr/>
        <w:t>droit</w:t>
      </w:r>
      <w:r>
        <w:rPr>
          <w:spacing w:val="13"/>
        </w:rPr>
        <w:t> </w:t>
      </w:r>
      <w:r>
        <w:rPr/>
        <w:t>pénal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du</w:t>
      </w:r>
      <w:r>
        <w:rPr>
          <w:spacing w:val="28"/>
        </w:rPr>
        <w:t> </w:t>
      </w:r>
      <w:r>
        <w:rPr/>
        <w:t>droit civil.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D’une</w:t>
      </w:r>
      <w:r>
        <w:rPr>
          <w:spacing w:val="-9"/>
        </w:rPr>
        <w:t> </w:t>
      </w:r>
      <w:r>
        <w:rPr/>
        <w:t>part,</w:t>
      </w:r>
      <w:r>
        <w:rPr>
          <w:spacing w:val="-16"/>
        </w:rPr>
        <w:t> </w:t>
      </w:r>
      <w:r>
        <w:rPr/>
        <w:t>les</w:t>
      </w:r>
      <w:r>
        <w:rPr>
          <w:spacing w:val="-9"/>
        </w:rPr>
        <w:t> </w:t>
      </w:r>
      <w:r>
        <w:rPr/>
        <w:t>infractions</w:t>
      </w:r>
      <w:r>
        <w:rPr>
          <w:spacing w:val="-9"/>
        </w:rPr>
        <w:t> </w:t>
      </w:r>
      <w:r>
        <w:rPr/>
        <w:t>suivantes</w:t>
      </w:r>
      <w:r>
        <w:rPr>
          <w:spacing w:val="-9"/>
        </w:rPr>
        <w:t> </w:t>
      </w:r>
      <w:r>
        <w:rPr/>
        <w:t>peuvent</w:t>
      </w:r>
      <w:r>
        <w:rPr>
          <w:spacing w:val="-9"/>
        </w:rPr>
        <w:t> </w:t>
      </w:r>
      <w:r>
        <w:rPr/>
        <w:t>être</w:t>
      </w:r>
      <w:r>
        <w:rPr>
          <w:spacing w:val="-9"/>
        </w:rPr>
        <w:t> </w:t>
      </w:r>
      <w:r>
        <w:rPr>
          <w:spacing w:val="-3"/>
        </w:rPr>
        <w:t>pour-</w:t>
      </w:r>
      <w:r>
        <w:rPr>
          <w:spacing w:val="24"/>
        </w:rPr>
        <w:t> </w:t>
      </w:r>
      <w:r>
        <w:rPr/>
        <w:t>suivies</w:t>
      </w:r>
      <w:r>
        <w:rPr>
          <w:spacing w:val="4"/>
        </w:rPr>
        <w:t> </w:t>
      </w:r>
      <w:r>
        <w:rPr/>
        <w:t>pénalement</w:t>
      </w:r>
      <w:r>
        <w:rPr>
          <w:spacing w:val="4"/>
        </w:rPr>
        <w:t> </w:t>
      </w:r>
      <w:r>
        <w:rPr/>
        <w:t>:</w:t>
      </w:r>
      <w:r>
        <w:rPr>
          <w:spacing w:val="4"/>
        </w:rPr>
        <w:t> </w:t>
      </w:r>
      <w:r>
        <w:rPr/>
        <w:t>l’incitation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haine,</w:t>
      </w:r>
      <w:r>
        <w:rPr>
          <w:spacing w:val="-3"/>
        </w:rPr>
        <w:t> </w:t>
      </w:r>
      <w:r>
        <w:rPr/>
        <w:t>la</w:t>
      </w:r>
      <w:r>
        <w:rPr>
          <w:spacing w:val="4"/>
        </w:rPr>
        <w:t> </w:t>
      </w:r>
      <w:r>
        <w:rPr/>
        <w:t>violence</w:t>
      </w:r>
      <w:r>
        <w:rPr/>
        <w:t> ou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discrimination</w:t>
      </w:r>
      <w:r>
        <w:rPr>
          <w:spacing w:val="36"/>
        </w:rPr>
        <w:t> </w:t>
      </w:r>
      <w:r>
        <w:rPr/>
        <w:t>(art.</w:t>
      </w:r>
      <w:r>
        <w:rPr>
          <w:spacing w:val="29"/>
        </w:rPr>
        <w:t> </w:t>
      </w:r>
      <w:r>
        <w:rPr/>
        <w:t>20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loi</w:t>
      </w:r>
      <w:r>
        <w:rPr>
          <w:spacing w:val="36"/>
        </w:rPr>
        <w:t> </w:t>
      </w:r>
      <w:r>
        <w:rPr/>
        <w:t>du</w:t>
      </w:r>
      <w:r>
        <w:rPr>
          <w:spacing w:val="36"/>
        </w:rPr>
        <w:t> </w:t>
      </w:r>
      <w:r>
        <w:rPr/>
        <w:t>30</w:t>
      </w:r>
      <w:r>
        <w:rPr>
          <w:spacing w:val="36"/>
        </w:rPr>
        <w:t> </w:t>
      </w:r>
      <w:r>
        <w:rPr/>
        <w:t>juillet</w:t>
      </w:r>
      <w:r>
        <w:rPr/>
        <w:t> 1981,</w:t>
      </w:r>
      <w:r>
        <w:rPr>
          <w:spacing w:val="33"/>
        </w:rPr>
        <w:t> </w:t>
      </w:r>
      <w:r>
        <w:rPr/>
        <w:t>loi</w:t>
      </w:r>
      <w:r>
        <w:rPr>
          <w:spacing w:val="41"/>
        </w:rPr>
        <w:t> </w:t>
      </w:r>
      <w:r>
        <w:rPr/>
        <w:t>dite</w:t>
      </w:r>
      <w:r>
        <w:rPr>
          <w:spacing w:val="4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1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antiracisme</w:t>
      </w:r>
      <w:r>
        <w:rPr>
          <w:rFonts w:ascii="SabonLTStd-Italic" w:hAnsi="SabonLTStd-Italic" w:cs="SabonLTStd-Italic" w:eastAsia="SabonLTStd-Italic"/>
          <w:i/>
          <w:spacing w:val="4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),</w:t>
      </w:r>
      <w:r>
        <w:rPr>
          <w:spacing w:val="33"/>
        </w:rPr>
        <w:t> </w:t>
      </w:r>
      <w:r>
        <w:rPr/>
        <w:t>la</w:t>
      </w:r>
      <w:r>
        <w:rPr>
          <w:spacing w:val="41"/>
        </w:rPr>
        <w:t> </w:t>
      </w:r>
      <w:r>
        <w:rPr/>
        <w:t>diffusion</w:t>
      </w:r>
      <w:r>
        <w:rPr>
          <w:spacing w:val="41"/>
        </w:rPr>
        <w:t> </w:t>
      </w:r>
      <w:r>
        <w:rPr/>
        <w:t>d’idées</w:t>
      </w:r>
      <w:r>
        <w:rPr>
          <w:spacing w:val="22"/>
        </w:rPr>
        <w:t> </w:t>
      </w:r>
      <w:r>
        <w:rPr/>
        <w:t>fondées sur la supériorité raciale (art.</w:t>
      </w:r>
      <w:r>
        <w:rPr>
          <w:spacing w:val="-7"/>
        </w:rPr>
        <w:t> </w:t>
      </w:r>
      <w:r>
        <w:rPr/>
        <w:t>21 même loi),</w:t>
      </w:r>
      <w:r>
        <w:rPr>
          <w:spacing w:val="-7"/>
        </w:rPr>
        <w:t> </w:t>
      </w:r>
      <w:r>
        <w:rPr/>
        <w:t>la</w:t>
      </w:r>
      <w:r>
        <w:rPr/>
        <w:t> collaboration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groupe</w:t>
      </w:r>
      <w:r>
        <w:rPr>
          <w:spacing w:val="-10"/>
        </w:rPr>
        <w:t> </w:t>
      </w:r>
      <w:r>
        <w:rPr/>
        <w:t>dans</w:t>
      </w:r>
      <w:r>
        <w:rPr>
          <w:spacing w:val="-10"/>
        </w:rPr>
        <w:t> </w:t>
      </w:r>
      <w:r>
        <w:rPr/>
        <w:t>certaines</w:t>
      </w:r>
      <w:r>
        <w:rPr>
          <w:spacing w:val="-10"/>
        </w:rPr>
        <w:t> </w:t>
      </w:r>
      <w:r>
        <w:rPr/>
        <w:t>circonstances</w:t>
      </w:r>
      <w:r>
        <w:rPr/>
        <w:t> (art.</w:t>
      </w:r>
      <w:r>
        <w:rPr>
          <w:spacing w:val="52"/>
        </w:rPr>
        <w:t> </w:t>
      </w:r>
      <w:r>
        <w:rPr/>
        <w:t>22</w:t>
      </w:r>
      <w:r>
        <w:rPr>
          <w:spacing w:val="7"/>
        </w:rPr>
        <w:t> </w:t>
      </w:r>
      <w:r>
        <w:rPr/>
        <w:t>même</w:t>
      </w:r>
      <w:r>
        <w:rPr>
          <w:spacing w:val="7"/>
        </w:rPr>
        <w:t> </w:t>
      </w:r>
      <w:r>
        <w:rPr/>
        <w:t>loi), certaines</w:t>
      </w:r>
      <w:r>
        <w:rPr>
          <w:spacing w:val="7"/>
        </w:rPr>
        <w:t> </w:t>
      </w:r>
      <w:r>
        <w:rPr/>
        <w:t>infractions</w:t>
      </w:r>
      <w:r>
        <w:rPr>
          <w:spacing w:val="7"/>
        </w:rPr>
        <w:t> </w:t>
      </w:r>
      <w:r>
        <w:rPr/>
        <w:t>commises</w:t>
      </w:r>
      <w:r>
        <w:rPr/>
        <w:t> par</w:t>
      </w:r>
      <w:r>
        <w:rPr>
          <w:spacing w:val="25"/>
        </w:rPr>
        <w:t> </w:t>
      </w:r>
      <w:r>
        <w:rPr/>
        <w:t>des</w:t>
      </w:r>
      <w:r>
        <w:rPr>
          <w:spacing w:val="25"/>
        </w:rPr>
        <w:t> </w:t>
      </w:r>
      <w:r>
        <w:rPr/>
        <w:t>fonctionnaires</w:t>
      </w:r>
      <w:r>
        <w:rPr>
          <w:spacing w:val="25"/>
        </w:rPr>
        <w:t> </w:t>
      </w:r>
      <w:r>
        <w:rPr/>
        <w:t>publics</w:t>
      </w:r>
      <w:r>
        <w:rPr>
          <w:spacing w:val="25"/>
        </w:rPr>
        <w:t> </w:t>
      </w:r>
      <w:r>
        <w:rPr/>
        <w:t>(art.</w:t>
      </w:r>
      <w:r>
        <w:rPr>
          <w:spacing w:val="18"/>
        </w:rPr>
        <w:t> </w:t>
      </w:r>
      <w:r>
        <w:rPr/>
        <w:t>23</w:t>
      </w:r>
      <w:r>
        <w:rPr>
          <w:spacing w:val="25"/>
        </w:rPr>
        <w:t> </w:t>
      </w:r>
      <w:r>
        <w:rPr/>
        <w:t>même</w:t>
      </w:r>
      <w:r>
        <w:rPr>
          <w:spacing w:val="25"/>
        </w:rPr>
        <w:t> </w:t>
      </w:r>
      <w:r>
        <w:rPr/>
        <w:t>loi),</w:t>
      </w:r>
      <w:r>
        <w:rPr>
          <w:spacing w:val="18"/>
        </w:rPr>
        <w:t> </w:t>
      </w:r>
      <w:r>
        <w:rPr/>
        <w:t>la</w:t>
      </w:r>
      <w:r>
        <w:rPr/>
        <w:t> discrimination</w:t>
      </w:r>
      <w:r>
        <w:rPr>
          <w:spacing w:val="27"/>
        </w:rPr>
        <w:t> </w:t>
      </w:r>
      <w:r>
        <w:rPr/>
        <w:t>sur</w:t>
      </w:r>
      <w:r>
        <w:rPr>
          <w:spacing w:val="28"/>
        </w:rPr>
        <w:t> </w:t>
      </w:r>
      <w:r>
        <w:rPr/>
        <w:t>base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critères</w:t>
      </w:r>
      <w:r>
        <w:rPr>
          <w:spacing w:val="2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raciaux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/>
        <w:t>dans</w:t>
      </w:r>
      <w:r>
        <w:rPr>
          <w:spacing w:val="25"/>
        </w:rPr>
        <w:t> </w:t>
      </w:r>
      <w:r>
        <w:rPr/>
        <w:t>le</w:t>
      </w:r>
      <w:r>
        <w:rPr>
          <w:spacing w:val="25"/>
        </w:rPr>
        <w:t> </w:t>
      </w:r>
      <w:r>
        <w:rPr/>
        <w:t>domaine</w:t>
      </w:r>
      <w:r>
        <w:rPr>
          <w:spacing w:val="26"/>
        </w:rPr>
        <w:t> </w:t>
      </w:r>
      <w:r>
        <w:rPr/>
        <w:t>du</w:t>
      </w:r>
      <w:r>
        <w:rPr>
          <w:spacing w:val="26"/>
        </w:rPr>
        <w:t> </w:t>
      </w:r>
      <w:r>
        <w:rPr/>
        <w:t>logement</w:t>
      </w:r>
      <w:r>
        <w:rPr>
          <w:spacing w:val="26"/>
        </w:rPr>
        <w:t> </w:t>
      </w:r>
      <w:r>
        <w:rPr/>
        <w:t>(art.</w:t>
      </w:r>
      <w:r>
        <w:rPr>
          <w:spacing w:val="19"/>
        </w:rPr>
        <w:t> </w:t>
      </w:r>
      <w:r>
        <w:rPr/>
        <w:t>24</w:t>
      </w:r>
      <w:r>
        <w:rPr>
          <w:spacing w:val="26"/>
        </w:rPr>
        <w:t> </w:t>
      </w:r>
      <w:r>
        <w:rPr/>
        <w:t>même</w:t>
      </w:r>
      <w:r>
        <w:rPr>
          <w:spacing w:val="25"/>
        </w:rPr>
        <w:t> </w:t>
      </w:r>
      <w:r>
        <w:rPr/>
        <w:t>loi)</w:t>
      </w:r>
      <w:r>
        <w:rPr>
          <w:spacing w:val="26"/>
        </w:rPr>
        <w:t> </w:t>
      </w:r>
      <w:r>
        <w:rPr/>
        <w:t>ou</w:t>
      </w:r>
      <w:r>
        <w:rPr>
          <w:spacing w:val="26"/>
        </w:rPr>
        <w:t> </w:t>
      </w:r>
      <w:r>
        <w:rPr/>
        <w:t>dans</w:t>
      </w:r>
      <w:r>
        <w:rPr/>
        <w:t> le</w:t>
      </w:r>
      <w:r>
        <w:rPr>
          <w:spacing w:val="27"/>
        </w:rPr>
        <w:t> </w:t>
      </w:r>
      <w:r>
        <w:rPr/>
        <w:t>domaine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l’emploi</w:t>
      </w:r>
      <w:r>
        <w:rPr>
          <w:spacing w:val="28"/>
        </w:rPr>
        <w:t> </w:t>
      </w:r>
      <w:r>
        <w:rPr/>
        <w:t>(art.</w:t>
      </w:r>
      <w:r>
        <w:rPr>
          <w:spacing w:val="21"/>
        </w:rPr>
        <w:t> </w:t>
      </w:r>
      <w:r>
        <w:rPr/>
        <w:t>25</w:t>
      </w:r>
      <w:r>
        <w:rPr>
          <w:spacing w:val="28"/>
        </w:rPr>
        <w:t> </w:t>
      </w:r>
      <w:r>
        <w:rPr/>
        <w:t>même</w:t>
      </w:r>
      <w:r>
        <w:rPr>
          <w:spacing w:val="27"/>
        </w:rPr>
        <w:t> </w:t>
      </w:r>
      <w:r>
        <w:rPr/>
        <w:t>loi).</w:t>
      </w:r>
      <w:r>
        <w:rPr>
          <w:spacing w:val="21"/>
        </w:rPr>
        <w:t> </w:t>
      </w:r>
      <w:r>
        <w:rPr/>
        <w:t>Le</w:t>
      </w:r>
      <w:r>
        <w:rPr>
          <w:spacing w:val="28"/>
        </w:rPr>
        <w:t> </w:t>
      </w:r>
      <w:r>
        <w:rPr/>
        <w:t>Code</w:t>
      </w:r>
      <w:r>
        <w:rPr/>
        <w:t> pénal</w:t>
      </w:r>
      <w:r>
        <w:rPr>
          <w:spacing w:val="51"/>
        </w:rPr>
        <w:t> </w:t>
      </w:r>
      <w:r>
        <w:rPr/>
        <w:t>prévoit</w:t>
      </w:r>
      <w:r>
        <w:rPr>
          <w:spacing w:val="52"/>
        </w:rPr>
        <w:t> </w:t>
      </w:r>
      <w:r>
        <w:rPr/>
        <w:t>également</w:t>
      </w:r>
      <w:r>
        <w:rPr>
          <w:spacing w:val="52"/>
        </w:rPr>
        <w:t> </w:t>
      </w:r>
      <w:r>
        <w:rPr/>
        <w:t>une</w:t>
      </w:r>
      <w:r>
        <w:rPr>
          <w:spacing w:val="52"/>
        </w:rPr>
        <w:t> </w:t>
      </w:r>
      <w:r>
        <w:rPr/>
        <w:t>série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circonstances</w:t>
      </w:r>
      <w:r>
        <w:rPr/>
        <w:t> aggravantes lorsqu’un critère protégé entre en jeu,</w:t>
      </w:r>
      <w:r>
        <w:rPr>
          <w:spacing w:val="-7"/>
        </w:rPr>
        <w:t> </w:t>
      </w:r>
      <w:r>
        <w:rPr/>
        <w:t>par</w:t>
      </w:r>
      <w:r>
        <w:rPr/>
        <w:t> exemple</w:t>
      </w:r>
      <w:r>
        <w:rPr>
          <w:spacing w:val="22"/>
        </w:rPr>
        <w:t> </w:t>
      </w:r>
      <w:r>
        <w:rPr/>
        <w:t>lorsqu’il</w:t>
      </w:r>
      <w:r>
        <w:rPr>
          <w:spacing w:val="22"/>
        </w:rPr>
        <w:t> </w:t>
      </w:r>
      <w:r>
        <w:rPr/>
        <w:t>s’agit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coups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blessures</w:t>
      </w:r>
      <w:r>
        <w:rPr>
          <w:spacing w:val="22"/>
        </w:rPr>
        <w:t> </w:t>
      </w:r>
      <w:r>
        <w:rPr/>
        <w:t>(article</w:t>
      </w:r>
      <w:r>
        <w:rPr/>
        <w:t> 405</w:t>
      </w:r>
      <w:r>
        <w:rPr>
          <w:spacing w:val="38"/>
        </w:rPr>
        <w:t> </w:t>
      </w:r>
      <w:r>
        <w:rPr/>
        <w:t>quater</w:t>
      </w:r>
      <w:r>
        <w:rPr>
          <w:spacing w:val="39"/>
        </w:rPr>
        <w:t> </w:t>
      </w:r>
      <w:r>
        <w:rPr/>
        <w:t>du</w:t>
      </w:r>
      <w:r>
        <w:rPr>
          <w:spacing w:val="39"/>
        </w:rPr>
        <w:t> </w:t>
      </w:r>
      <w:r>
        <w:rPr/>
        <w:t>Code</w:t>
      </w:r>
      <w:r>
        <w:rPr>
          <w:spacing w:val="39"/>
        </w:rPr>
        <w:t> </w:t>
      </w:r>
      <w:r>
        <w:rPr/>
        <w:t>pénal).</w:t>
      </w:r>
      <w:r>
        <w:rPr>
          <w:spacing w:val="32"/>
        </w:rPr>
        <w:t> </w:t>
      </w:r>
      <w:r>
        <w:rPr/>
        <w:t>Nous</w:t>
      </w:r>
      <w:r>
        <w:rPr>
          <w:spacing w:val="38"/>
        </w:rPr>
        <w:t> </w:t>
      </w:r>
      <w:r>
        <w:rPr/>
        <w:t>parlons</w:t>
      </w:r>
      <w:r>
        <w:rPr>
          <w:spacing w:val="39"/>
        </w:rPr>
        <w:t> </w:t>
      </w:r>
      <w:r>
        <w:rPr/>
        <w:t>alors</w:t>
      </w:r>
      <w:r>
        <w:rPr>
          <w:spacing w:val="39"/>
        </w:rPr>
        <w:t> </w:t>
      </w:r>
      <w:r>
        <w:rPr/>
        <w:t>de</w:t>
      </w:r>
    </w:p>
    <w:p>
      <w:pPr>
        <w:pStyle w:val="BodyText"/>
        <w:spacing w:line="263" w:lineRule="auto" w:before="3"/>
        <w:ind w:right="0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racisme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règles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droit</w:t>
      </w:r>
      <w:r>
        <w:rPr>
          <w:spacing w:val="1"/>
        </w:rPr>
        <w:t> </w:t>
      </w:r>
      <w:r>
        <w:rPr/>
        <w:t>pénal</w:t>
      </w:r>
      <w:r>
        <w:rPr>
          <w:spacing w:val="1"/>
        </w:rPr>
        <w:t> </w:t>
      </w:r>
      <w:r>
        <w:rPr/>
        <w:t>entrent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jeu</w:t>
      </w:r>
      <w:r>
        <w:rPr>
          <w:spacing w:val="1"/>
        </w:rPr>
        <w:t> </w:t>
      </w:r>
      <w:r>
        <w:rPr/>
        <w:t>:</w:t>
      </w:r>
      <w:r>
        <w:rPr>
          <w:spacing w:val="25"/>
        </w:rPr>
        <w:t> </w:t>
      </w:r>
      <w:r>
        <w:rPr/>
        <w:t>présomption</w:t>
      </w:r>
      <w:r>
        <w:rPr>
          <w:spacing w:val="18"/>
        </w:rPr>
        <w:t> </w:t>
      </w:r>
      <w:r>
        <w:rPr/>
        <w:t>d’innocence,</w:t>
      </w:r>
      <w:r>
        <w:rPr>
          <w:spacing w:val="11"/>
        </w:rPr>
        <w:t> </w:t>
      </w:r>
      <w:r>
        <w:rPr/>
        <w:t>nécessité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prouver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dol</w:t>
      </w:r>
      <w:r>
        <w:rPr/>
        <w:t> spécial,</w:t>
      </w:r>
      <w:r>
        <w:rPr>
          <w:spacing w:val="-2"/>
        </w:rPr>
        <w:t> </w:t>
      </w:r>
      <w:r>
        <w:rPr/>
        <w:t>interventions</w:t>
      </w:r>
      <w:r>
        <w:rPr>
          <w:spacing w:val="5"/>
        </w:rPr>
        <w:t> </w:t>
      </w:r>
      <w:r>
        <w:rPr/>
        <w:t>d’instances</w:t>
      </w:r>
      <w:r>
        <w:rPr>
          <w:spacing w:val="5"/>
        </w:rPr>
        <w:t> </w:t>
      </w:r>
      <w:r>
        <w:rPr/>
        <w:t>judiciaires</w:t>
      </w:r>
      <w:r>
        <w:rPr>
          <w:spacing w:val="5"/>
        </w:rPr>
        <w:t> </w:t>
      </w:r>
      <w:r>
        <w:rPr/>
        <w:t>au</w:t>
      </w:r>
      <w:r>
        <w:rPr>
          <w:spacing w:val="5"/>
        </w:rPr>
        <w:t> </w:t>
      </w:r>
      <w:r>
        <w:rPr/>
        <w:t>niveau</w:t>
      </w:r>
    </w:p>
    <w:p>
      <w:pPr>
        <w:pStyle w:val="BodyText"/>
        <w:spacing w:line="263" w:lineRule="auto" w:before="71"/>
        <w:ind w:right="1167"/>
        <w:jc w:val="both"/>
      </w:pPr>
      <w:r>
        <w:rPr/>
        <w:br w:type="column"/>
      </w:r>
      <w:r>
        <w:rPr/>
        <w:t>pénal</w:t>
      </w:r>
      <w:r>
        <w:rPr>
          <w:spacing w:val="41"/>
        </w:rPr>
        <w:t> </w:t>
      </w:r>
      <w:r>
        <w:rPr/>
        <w:t>et</w:t>
      </w:r>
      <w:r>
        <w:rPr>
          <w:spacing w:val="42"/>
        </w:rPr>
        <w:t> </w:t>
      </w:r>
      <w:r>
        <w:rPr/>
        <w:t>applications</w:t>
      </w:r>
      <w:r>
        <w:rPr>
          <w:spacing w:val="42"/>
        </w:rPr>
        <w:t> </w:t>
      </w:r>
      <w:r>
        <w:rPr/>
        <w:t>des</w:t>
      </w:r>
      <w:r>
        <w:rPr>
          <w:spacing w:val="42"/>
        </w:rPr>
        <w:t> </w:t>
      </w:r>
      <w:r>
        <w:rPr/>
        <w:t>procédures</w:t>
      </w:r>
      <w:r>
        <w:rPr>
          <w:spacing w:val="42"/>
        </w:rPr>
        <w:t> </w:t>
      </w:r>
      <w:r>
        <w:rPr/>
        <w:t>appropriées,…</w:t>
      </w:r>
      <w:r>
        <w:rPr/>
        <w:t> Les</w:t>
      </w:r>
      <w:r>
        <w:rPr>
          <w:spacing w:val="12"/>
        </w:rPr>
        <w:t> </w:t>
      </w:r>
      <w:r>
        <w:rPr/>
        <w:t>idées,</w:t>
      </w:r>
      <w:r>
        <w:rPr>
          <w:spacing w:val="5"/>
        </w:rPr>
        <w:t> </w:t>
      </w:r>
      <w:r>
        <w:rPr/>
        <w:t>la</w:t>
      </w:r>
      <w:r>
        <w:rPr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nature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/>
        <w:t>des</w:t>
      </w:r>
      <w:r>
        <w:rPr>
          <w:spacing w:val="12"/>
        </w:rPr>
        <w:t> </w:t>
      </w:r>
      <w:r>
        <w:rPr/>
        <w:t>propos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l’auteur</w:t>
      </w:r>
      <w:r>
        <w:rPr>
          <w:spacing w:val="12"/>
        </w:rPr>
        <w:t> </w:t>
      </w:r>
      <w:r>
        <w:rPr/>
        <w:t>et</w:t>
      </w:r>
      <w:r>
        <w:rPr>
          <w:spacing w:val="12"/>
        </w:rPr>
        <w:t> </w:t>
      </w:r>
      <w:r>
        <w:rPr/>
        <w:t>son</w:t>
      </w:r>
      <w:r>
        <w:rPr/>
        <w:t> objectif jouent également un rôle.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Citons,</w:t>
      </w:r>
      <w:r>
        <w:rPr>
          <w:spacing w:val="35"/>
        </w:rPr>
        <w:t> </w:t>
      </w:r>
      <w:r>
        <w:rPr/>
        <w:t>par</w:t>
      </w:r>
      <w:r>
        <w:rPr>
          <w:spacing w:val="43"/>
        </w:rPr>
        <w:t> </w:t>
      </w:r>
      <w:r>
        <w:rPr/>
        <w:t>exemple,</w:t>
      </w:r>
      <w:r>
        <w:rPr>
          <w:spacing w:val="36"/>
        </w:rPr>
        <w:t> </w:t>
      </w:r>
      <w:r>
        <w:rPr/>
        <w:t>l’exploitant</w:t>
      </w:r>
      <w:r>
        <w:rPr>
          <w:spacing w:val="43"/>
        </w:rPr>
        <w:t> </w:t>
      </w:r>
      <w:r>
        <w:rPr/>
        <w:t>d’un</w:t>
      </w:r>
      <w:r>
        <w:rPr>
          <w:spacing w:val="43"/>
        </w:rPr>
        <w:t> </w:t>
      </w:r>
      <w:r>
        <w:rPr/>
        <w:t>dancing</w:t>
      </w:r>
      <w:r>
        <w:rPr>
          <w:spacing w:val="42"/>
        </w:rPr>
        <w:t> </w:t>
      </w:r>
      <w:r>
        <w:rPr/>
        <w:t>qui,</w:t>
      </w:r>
      <w:r>
        <w:rPr/>
        <w:t> par</w:t>
      </w:r>
      <w:r>
        <w:rPr>
          <w:spacing w:val="9"/>
        </w:rPr>
        <w:t> </w:t>
      </w:r>
      <w:r>
        <w:rPr/>
        <w:t>simple</w:t>
      </w:r>
      <w:r>
        <w:rPr>
          <w:spacing w:val="9"/>
        </w:rPr>
        <w:t> </w:t>
      </w:r>
      <w:r>
        <w:rPr/>
        <w:t>aversion,</w:t>
      </w:r>
      <w:r>
        <w:rPr>
          <w:spacing w:val="2"/>
        </w:rPr>
        <w:t> </w:t>
      </w:r>
      <w:r>
        <w:rPr/>
        <w:t>refuse</w:t>
      </w:r>
      <w:r>
        <w:rPr>
          <w:spacing w:val="9"/>
        </w:rPr>
        <w:t> </w:t>
      </w:r>
      <w:r>
        <w:rPr/>
        <w:t>systématiquement</w:t>
      </w:r>
      <w:r>
        <w:rPr>
          <w:spacing w:val="9"/>
        </w:rPr>
        <w:t> </w:t>
      </w:r>
      <w:r>
        <w:rPr/>
        <w:t>l’en-</w:t>
      </w:r>
      <w:r>
        <w:rPr/>
        <w:t> trée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des</w:t>
      </w:r>
      <w:r>
        <w:rPr>
          <w:spacing w:val="6"/>
        </w:rPr>
        <w:t> </w:t>
      </w:r>
      <w:r>
        <w:rPr/>
        <w:t>personnes</w:t>
      </w:r>
      <w:r>
        <w:rPr>
          <w:spacing w:val="6"/>
        </w:rPr>
        <w:t> </w:t>
      </w:r>
      <w:r>
        <w:rPr/>
        <w:t>d’origine</w:t>
      </w:r>
      <w:r>
        <w:rPr>
          <w:spacing w:val="6"/>
        </w:rPr>
        <w:t> </w:t>
      </w:r>
      <w:r>
        <w:rPr/>
        <w:t>étrangère</w:t>
      </w:r>
      <w:r>
        <w:rPr>
          <w:spacing w:val="6"/>
        </w:rPr>
        <w:t> </w:t>
      </w:r>
      <w:r>
        <w:rPr/>
        <w:t>;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chanteur</w:t>
      </w:r>
      <w:r>
        <w:rPr/>
        <w:t> qui,</w:t>
      </w:r>
      <w:r>
        <w:rPr>
          <w:spacing w:val="7"/>
        </w:rPr>
        <w:t> </w:t>
      </w:r>
      <w:r>
        <w:rPr/>
        <w:t>à</w:t>
      </w:r>
      <w:r>
        <w:rPr>
          <w:spacing w:val="14"/>
        </w:rPr>
        <w:t> </w:t>
      </w:r>
      <w:r>
        <w:rPr/>
        <w:t>travers</w:t>
      </w:r>
      <w:r>
        <w:rPr>
          <w:spacing w:val="14"/>
        </w:rPr>
        <w:t> </w:t>
      </w:r>
      <w:r>
        <w:rPr/>
        <w:t>son</w:t>
      </w:r>
      <w:r>
        <w:rPr>
          <w:spacing w:val="14"/>
        </w:rPr>
        <w:t> </w:t>
      </w:r>
      <w:r>
        <w:rPr/>
        <w:t>comportement</w:t>
      </w:r>
      <w:r>
        <w:rPr>
          <w:spacing w:val="14"/>
        </w:rPr>
        <w:t> </w:t>
      </w:r>
      <w:r>
        <w:rPr/>
        <w:t>et</w:t>
      </w:r>
      <w:r>
        <w:rPr>
          <w:spacing w:val="14"/>
        </w:rPr>
        <w:t> </w:t>
      </w:r>
      <w:r>
        <w:rPr/>
        <w:t>les</w:t>
      </w:r>
      <w:r>
        <w:rPr>
          <w:spacing w:val="14"/>
        </w:rPr>
        <w:t> </w:t>
      </w:r>
      <w:r>
        <w:rPr/>
        <w:t>paroles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ses</w:t>
      </w:r>
      <w:r>
        <w:rPr/>
        <w:t> chansons,</w:t>
      </w:r>
      <w:r>
        <w:rPr>
          <w:spacing w:val="6"/>
        </w:rPr>
        <w:t> </w:t>
      </w:r>
      <w:r>
        <w:rPr/>
        <w:t>incite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haine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violence</w:t>
      </w:r>
      <w:r>
        <w:rPr>
          <w:spacing w:val="13"/>
        </w:rPr>
        <w:t> </w:t>
      </w:r>
      <w:r>
        <w:rPr/>
        <w:t>envers</w:t>
      </w:r>
      <w:r>
        <w:rPr>
          <w:spacing w:val="13"/>
        </w:rPr>
        <w:t> </w:t>
      </w:r>
      <w:r>
        <w:rPr/>
        <w:t>des</w:t>
      </w:r>
      <w:r>
        <w:rPr/>
        <w:t> personnes</w:t>
      </w:r>
      <w:r>
        <w:rPr>
          <w:spacing w:val="-8"/>
        </w:rPr>
        <w:t> </w:t>
      </w:r>
      <w:r>
        <w:rPr/>
        <w:t>d’une</w:t>
      </w:r>
      <w:r>
        <w:rPr>
          <w:spacing w:val="-8"/>
        </w:rPr>
        <w:t> </w:t>
      </w:r>
      <w:r>
        <w:rPr/>
        <w:t>certaine</w:t>
      </w:r>
      <w:r>
        <w:rPr>
          <w:spacing w:val="-8"/>
        </w:rPr>
        <w:t> </w:t>
      </w:r>
      <w:r>
        <w:rPr/>
        <w:t>origine</w:t>
      </w:r>
      <w:r>
        <w:rPr>
          <w:spacing w:val="-8"/>
        </w:rPr>
        <w:t> </w:t>
      </w:r>
      <w:r>
        <w:rPr/>
        <w:t>;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fonctionnaire</w:t>
      </w:r>
      <w:r>
        <w:rPr>
          <w:spacing w:val="-8"/>
        </w:rPr>
        <w:t> </w:t>
      </w:r>
      <w:r>
        <w:rPr/>
        <w:t>qui</w:t>
      </w:r>
      <w:r>
        <w:rPr/>
        <w:t> harcèle un-e collègue sur base de sa couleur de peau.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D’autre</w:t>
      </w:r>
      <w:r>
        <w:rPr>
          <w:spacing w:val="3"/>
        </w:rPr>
        <w:t> </w:t>
      </w:r>
      <w:r>
        <w:rPr/>
        <w:t>part,</w:t>
      </w:r>
      <w:r>
        <w:rPr>
          <w:spacing w:val="-4"/>
        </w:rPr>
        <w:t> </w:t>
      </w:r>
      <w:r>
        <w:rPr/>
        <w:t>le</w:t>
      </w:r>
      <w:r>
        <w:rPr>
          <w:spacing w:val="3"/>
        </w:rPr>
        <w:t> </w:t>
      </w:r>
      <w:r>
        <w:rPr/>
        <w:t>refus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l’accès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biens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services,</w:t>
      </w:r>
      <w:r>
        <w:rPr/>
        <w:t> ou</w:t>
      </w:r>
      <w:r>
        <w:rPr>
          <w:spacing w:val="16"/>
        </w:rPr>
        <w:t> </w:t>
      </w:r>
      <w:r>
        <w:rPr/>
        <w:t>certaines</w:t>
      </w:r>
      <w:r>
        <w:rPr>
          <w:spacing w:val="16"/>
        </w:rPr>
        <w:t> </w:t>
      </w:r>
      <w:r>
        <w:rPr/>
        <w:t>situations</w:t>
      </w:r>
      <w:r>
        <w:rPr>
          <w:spacing w:val="16"/>
        </w:rPr>
        <w:t> </w:t>
      </w:r>
      <w:r>
        <w:rPr/>
        <w:t>sur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marché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l’emploi</w:t>
      </w:r>
      <w:r>
        <w:rPr/>
        <w:t> peuvent</w:t>
      </w:r>
      <w:r>
        <w:rPr>
          <w:spacing w:val="18"/>
        </w:rPr>
        <w:t> </w:t>
      </w:r>
      <w:r>
        <w:rPr/>
        <w:t>être</w:t>
      </w:r>
      <w:r>
        <w:rPr>
          <w:spacing w:val="18"/>
        </w:rPr>
        <w:t> </w:t>
      </w:r>
      <w:r>
        <w:rPr/>
        <w:t>plutôt</w:t>
      </w:r>
      <w:r>
        <w:rPr>
          <w:spacing w:val="18"/>
        </w:rPr>
        <w:t> </w:t>
      </w:r>
      <w:r>
        <w:rPr/>
        <w:t>abordés</w:t>
      </w:r>
      <w:r>
        <w:rPr>
          <w:spacing w:val="18"/>
        </w:rPr>
        <w:t> </w:t>
      </w:r>
      <w:r>
        <w:rPr/>
        <w:t>par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biais</w:t>
      </w:r>
      <w:r>
        <w:rPr>
          <w:spacing w:val="18"/>
        </w:rPr>
        <w:t> </w:t>
      </w:r>
      <w:r>
        <w:rPr/>
        <w:t>d’une</w:t>
      </w:r>
      <w:r>
        <w:rPr>
          <w:spacing w:val="18"/>
        </w:rPr>
        <w:t> </w:t>
      </w:r>
      <w:r>
        <w:rPr/>
        <w:t>procé-</w:t>
      </w:r>
      <w:r>
        <w:rPr/>
        <w:t> dure</w:t>
      </w:r>
      <w:r>
        <w:rPr>
          <w:spacing w:val="27"/>
        </w:rPr>
        <w:t> </w:t>
      </w:r>
      <w:r>
        <w:rPr/>
        <w:t>civile</w:t>
      </w:r>
      <w:r>
        <w:rPr>
          <w:spacing w:val="28"/>
        </w:rPr>
        <w:t> </w:t>
      </w:r>
      <w:r>
        <w:rPr/>
        <w:t>(action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cessation).</w:t>
      </w:r>
      <w:r>
        <w:rPr>
          <w:spacing w:val="20"/>
        </w:rPr>
        <w:t> </w:t>
      </w:r>
      <w:r>
        <w:rPr/>
        <w:t>Ce</w:t>
      </w:r>
      <w:r>
        <w:rPr>
          <w:spacing w:val="2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choix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/>
        <w:t>entre</w:t>
      </w:r>
      <w:r>
        <w:rPr>
          <w:spacing w:val="22"/>
        </w:rPr>
        <w:t> </w:t>
      </w:r>
      <w:r>
        <w:rPr/>
        <w:t>l’approche</w:t>
      </w:r>
      <w:r>
        <w:rPr>
          <w:spacing w:val="19"/>
        </w:rPr>
        <w:t> </w:t>
      </w:r>
      <w:r>
        <w:rPr/>
        <w:t>civile</w:t>
      </w:r>
      <w:r>
        <w:rPr>
          <w:spacing w:val="19"/>
        </w:rPr>
        <w:t> </w:t>
      </w:r>
      <w:r>
        <w:rPr/>
        <w:t>ou</w:t>
      </w:r>
      <w:r>
        <w:rPr>
          <w:spacing w:val="19"/>
        </w:rPr>
        <w:t> </w:t>
      </w:r>
      <w:r>
        <w:rPr/>
        <w:t>pénale</w:t>
      </w:r>
      <w:r>
        <w:rPr>
          <w:spacing w:val="19"/>
        </w:rPr>
        <w:t> </w:t>
      </w:r>
      <w:r>
        <w:rPr/>
        <w:t>n’existe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pour</w:t>
      </w:r>
      <w:r>
        <w:rPr>
          <w:spacing w:val="19"/>
        </w:rPr>
        <w:t> </w:t>
      </w:r>
      <w:r>
        <w:rPr/>
        <w:t>les</w:t>
      </w:r>
      <w:r>
        <w:rPr/>
        <w:t> critères</w:t>
      </w:r>
      <w:r>
        <w:rPr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raciaux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-5"/>
        </w:rPr>
        <w:t> </w:t>
      </w:r>
      <w:r>
        <w:rPr/>
        <w:t>Nous</w:t>
      </w:r>
      <w:r>
        <w:rPr>
          <w:spacing w:val="2"/>
        </w:rPr>
        <w:t> </w:t>
      </w:r>
      <w:r>
        <w:rPr/>
        <w:t>parlons</w:t>
      </w:r>
      <w:r>
        <w:rPr>
          <w:spacing w:val="2"/>
        </w:rPr>
        <w:t> </w:t>
      </w:r>
      <w:r>
        <w:rPr/>
        <w:t>alors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discrimi-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nation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raciale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les</w:t>
      </w:r>
      <w:r>
        <w:rPr>
          <w:spacing w:val="9"/>
        </w:rPr>
        <w:t> </w:t>
      </w:r>
      <w:r>
        <w:rPr/>
        <w:t>principes</w:t>
      </w:r>
      <w:r>
        <w:rPr>
          <w:spacing w:val="9"/>
        </w:rPr>
        <w:t> </w:t>
      </w:r>
      <w:r>
        <w:rPr/>
        <w:t>du</w:t>
      </w:r>
      <w:r>
        <w:rPr>
          <w:spacing w:val="9"/>
        </w:rPr>
        <w:t> </w:t>
      </w:r>
      <w:r>
        <w:rPr/>
        <w:t>droit</w:t>
      </w:r>
      <w:r>
        <w:rPr>
          <w:spacing w:val="9"/>
        </w:rPr>
        <w:t> </w:t>
      </w:r>
      <w:r>
        <w:rPr/>
        <w:t>civil</w:t>
      </w:r>
      <w:r>
        <w:rPr>
          <w:spacing w:val="9"/>
        </w:rPr>
        <w:t> </w:t>
      </w:r>
      <w:r>
        <w:rPr/>
        <w:t>ou</w:t>
      </w:r>
      <w:r>
        <w:rPr>
          <w:spacing w:val="9"/>
        </w:rPr>
        <w:t> </w:t>
      </w:r>
      <w:r>
        <w:rPr/>
        <w:t>ceux</w:t>
      </w:r>
      <w:r>
        <w:rPr>
          <w:spacing w:val="25"/>
        </w:rPr>
        <w:t> </w:t>
      </w:r>
      <w:r>
        <w:rPr/>
        <w:t>propres</w:t>
      </w:r>
      <w:r>
        <w:rPr>
          <w:spacing w:val="26"/>
        </w:rPr>
        <w:t> </w:t>
      </w:r>
      <w:r>
        <w:rPr/>
        <w:t>aux</w:t>
      </w:r>
      <w:r>
        <w:rPr>
          <w:spacing w:val="26"/>
        </w:rPr>
        <w:t> </w:t>
      </w:r>
      <w:r>
        <w:rPr/>
        <w:t>législations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question</w:t>
      </w:r>
      <w:r>
        <w:rPr>
          <w:spacing w:val="26"/>
        </w:rPr>
        <w:t> </w:t>
      </w:r>
      <w:r>
        <w:rPr/>
        <w:t>entrent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jeu</w:t>
      </w:r>
      <w:r>
        <w:rPr>
          <w:spacing w:val="26"/>
        </w:rPr>
        <w:t> </w:t>
      </w:r>
      <w:r>
        <w:rPr/>
        <w:t>:</w:t>
      </w:r>
      <w:r>
        <w:rPr/>
        <w:t> des</w:t>
      </w:r>
      <w:r>
        <w:rPr>
          <w:spacing w:val="-6"/>
        </w:rPr>
        <w:t> </w:t>
      </w:r>
      <w:r>
        <w:rPr/>
        <w:t>éléments</w:t>
      </w:r>
      <w:r>
        <w:rPr>
          <w:spacing w:val="-6"/>
        </w:rPr>
        <w:t> </w:t>
      </w:r>
      <w:r>
        <w:rPr/>
        <w:t>peuvent</w:t>
      </w:r>
      <w:r>
        <w:rPr>
          <w:spacing w:val="-6"/>
        </w:rPr>
        <w:t> </w:t>
      </w:r>
      <w:r>
        <w:rPr/>
        <w:t>mener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glissement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charge</w:t>
      </w:r>
      <w:r>
        <w:rPr/>
        <w:t>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preuve</w:t>
      </w:r>
      <w:r>
        <w:rPr>
          <w:spacing w:val="-2"/>
        </w:rPr>
        <w:t> </w:t>
      </w:r>
      <w:r>
        <w:rPr/>
        <w:t>;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ne</w:t>
      </w:r>
      <w:r>
        <w:rPr>
          <w:spacing w:val="-2"/>
        </w:rPr>
        <w:t> </w:t>
      </w:r>
      <w:r>
        <w:rPr/>
        <w:t>faut</w:t>
      </w:r>
      <w:r>
        <w:rPr>
          <w:spacing w:val="-2"/>
        </w:rPr>
        <w:t> </w:t>
      </w:r>
      <w:r>
        <w:rPr/>
        <w:t>pas</w:t>
      </w:r>
      <w:r>
        <w:rPr>
          <w:spacing w:val="-2"/>
        </w:rPr>
        <w:t> </w:t>
      </w:r>
      <w:r>
        <w:rPr/>
        <w:t>tenir</w:t>
      </w:r>
      <w:r>
        <w:rPr>
          <w:spacing w:val="-2"/>
        </w:rPr>
        <w:t> </w:t>
      </w:r>
      <w:r>
        <w:rPr/>
        <w:t>compte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l’intention</w:t>
      </w:r>
      <w:r>
        <w:rPr/>
        <w:t> de</w:t>
      </w:r>
      <w:r>
        <w:rPr>
          <w:spacing w:val="25"/>
        </w:rPr>
        <w:t> </w:t>
      </w:r>
      <w:r>
        <w:rPr/>
        <w:t>l’auteur</w:t>
      </w:r>
      <w:r>
        <w:rPr>
          <w:spacing w:val="25"/>
        </w:rPr>
        <w:t> </w:t>
      </w:r>
      <w:r>
        <w:rPr/>
        <w:t>;</w:t>
      </w:r>
      <w:r>
        <w:rPr>
          <w:spacing w:val="25"/>
        </w:rPr>
        <w:t> </w:t>
      </w:r>
      <w:r>
        <w:rPr/>
        <w:t>l’action</w:t>
      </w:r>
      <w:r>
        <w:rPr>
          <w:spacing w:val="25"/>
        </w:rPr>
        <w:t> </w:t>
      </w:r>
      <w:r>
        <w:rPr/>
        <w:t>intentée</w:t>
      </w:r>
      <w:r>
        <w:rPr>
          <w:spacing w:val="25"/>
        </w:rPr>
        <w:t> </w:t>
      </w:r>
      <w:r>
        <w:rPr/>
        <w:t>suit</w:t>
      </w:r>
      <w:r>
        <w:rPr>
          <w:spacing w:val="25"/>
        </w:rPr>
        <w:t> </w:t>
      </w:r>
      <w:r>
        <w:rPr/>
        <w:t>les</w:t>
      </w:r>
      <w:r>
        <w:rPr>
          <w:spacing w:val="25"/>
        </w:rPr>
        <w:t> </w:t>
      </w:r>
      <w:r>
        <w:rPr/>
        <w:t>principes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/>
        <w:t> procédure</w:t>
      </w:r>
      <w:r>
        <w:rPr>
          <w:spacing w:val="-4"/>
        </w:rPr>
        <w:t> </w:t>
      </w:r>
      <w:r>
        <w:rPr/>
        <w:t>civile.</w:t>
      </w:r>
      <w:r>
        <w:rPr>
          <w:spacing w:val="-11"/>
        </w:rPr>
        <w:t> </w:t>
      </w:r>
      <w:r>
        <w:rPr/>
        <w:t>Les</w:t>
      </w:r>
      <w:r>
        <w:rPr>
          <w:spacing w:val="-4"/>
        </w:rPr>
        <w:t> </w:t>
      </w:r>
      <w:r>
        <w:rPr/>
        <w:t>idées,</w:t>
      </w:r>
      <w:r>
        <w:rPr>
          <w:spacing w:val="-11"/>
        </w:rPr>
        <w:t> </w:t>
      </w:r>
      <w:r>
        <w:rPr/>
        <w:t>la</w:t>
      </w:r>
      <w:r>
        <w:rPr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nature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propos</w:t>
      </w:r>
      <w:r>
        <w:rPr>
          <w:spacing w:val="-4"/>
        </w:rPr>
        <w:t> </w:t>
      </w:r>
      <w:r>
        <w:rPr/>
        <w:t>de</w:t>
      </w:r>
      <w:r>
        <w:rPr/>
        <w:t> l’auteur</w:t>
      </w:r>
      <w:r>
        <w:rPr>
          <w:spacing w:val="20"/>
        </w:rPr>
        <w:t> </w:t>
      </w:r>
      <w:r>
        <w:rPr/>
        <w:t>ne</w:t>
      </w:r>
      <w:r>
        <w:rPr>
          <w:spacing w:val="20"/>
        </w:rPr>
        <w:t> </w:t>
      </w:r>
      <w:r>
        <w:rPr/>
        <w:t>jouent</w:t>
      </w:r>
      <w:r>
        <w:rPr>
          <w:spacing w:val="20"/>
        </w:rPr>
        <w:t> </w:t>
      </w:r>
      <w:r>
        <w:rPr/>
        <w:t>aucun</w:t>
      </w:r>
      <w:r>
        <w:rPr>
          <w:spacing w:val="20"/>
        </w:rPr>
        <w:t> </w:t>
      </w:r>
      <w:r>
        <w:rPr/>
        <w:t>rôle</w:t>
      </w:r>
      <w:r>
        <w:rPr>
          <w:spacing w:val="20"/>
        </w:rPr>
        <w:t> </w:t>
      </w:r>
      <w:r>
        <w:rPr/>
        <w:t>:</w:t>
      </w:r>
      <w:r>
        <w:rPr>
          <w:spacing w:val="20"/>
        </w:rPr>
        <w:t> </w:t>
      </w:r>
      <w:r>
        <w:rPr/>
        <w:t>qu’il</w:t>
      </w:r>
      <w:r>
        <w:rPr>
          <w:spacing w:val="20"/>
        </w:rPr>
        <w:t> </w:t>
      </w:r>
      <w:r>
        <w:rPr/>
        <w:t>ait</w:t>
      </w:r>
      <w:r>
        <w:rPr>
          <w:spacing w:val="20"/>
        </w:rPr>
        <w:t> </w:t>
      </w:r>
      <w:r>
        <w:rPr/>
        <w:t>voulu</w:t>
      </w:r>
      <w:r>
        <w:rPr>
          <w:spacing w:val="20"/>
        </w:rPr>
        <w:t> </w:t>
      </w:r>
      <w:r>
        <w:rPr/>
        <w:t>discri-</w:t>
      </w:r>
      <w:r>
        <w:rPr/>
        <w:t> miner ou pas : il a discriminé.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Revenons</w:t>
      </w:r>
      <w:r>
        <w:rPr>
          <w:spacing w:val="14"/>
        </w:rPr>
        <w:t> </w:t>
      </w:r>
      <w:r>
        <w:rPr/>
        <w:t>à</w:t>
      </w:r>
      <w:r>
        <w:rPr>
          <w:spacing w:val="14"/>
        </w:rPr>
        <w:t> </w:t>
      </w:r>
      <w:r>
        <w:rPr/>
        <w:t>l’exemple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l’exploitant</w:t>
      </w:r>
      <w:r>
        <w:rPr>
          <w:spacing w:val="14"/>
        </w:rPr>
        <w:t> </w:t>
      </w:r>
      <w:r>
        <w:rPr/>
        <w:t>du</w:t>
      </w:r>
      <w:r>
        <w:rPr>
          <w:spacing w:val="14"/>
        </w:rPr>
        <w:t> </w:t>
      </w:r>
      <w:r>
        <w:rPr/>
        <w:t>dancing.</w:t>
      </w:r>
      <w:r>
        <w:rPr>
          <w:spacing w:val="7"/>
        </w:rPr>
        <w:t> </w:t>
      </w:r>
      <w:r>
        <w:rPr/>
        <w:t>S’il</w:t>
      </w:r>
      <w:r>
        <w:rPr/>
        <w:t> ne</w:t>
      </w:r>
      <w:r>
        <w:rPr>
          <w:spacing w:val="-10"/>
        </w:rPr>
        <w:t> </w:t>
      </w:r>
      <w:r>
        <w:rPr/>
        <w:t>refuse</w:t>
      </w:r>
      <w:r>
        <w:rPr>
          <w:spacing w:val="-10"/>
        </w:rPr>
        <w:t> </w:t>
      </w:r>
      <w:r>
        <w:rPr/>
        <w:t>pas</w:t>
      </w:r>
      <w:r>
        <w:rPr>
          <w:spacing w:val="-10"/>
        </w:rPr>
        <w:t> </w:t>
      </w:r>
      <w:r>
        <w:rPr/>
        <w:t>systématiquement</w:t>
      </w:r>
      <w:r>
        <w:rPr>
          <w:spacing w:val="-10"/>
        </w:rPr>
        <w:t> </w:t>
      </w:r>
      <w:r>
        <w:rPr/>
        <w:t>l’accès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/>
        <w:t>des</w:t>
      </w:r>
      <w:r>
        <w:rPr>
          <w:spacing w:val="-10"/>
        </w:rPr>
        <w:t> </w:t>
      </w:r>
      <w:r>
        <w:rPr/>
        <w:t>personnes</w:t>
      </w:r>
      <w:r>
        <w:rPr/>
        <w:t> d’origine</w:t>
      </w:r>
      <w:r>
        <w:rPr>
          <w:spacing w:val="-6"/>
        </w:rPr>
        <w:t> </w:t>
      </w:r>
      <w:r>
        <w:rPr/>
        <w:t>étrangère,</w:t>
      </w:r>
      <w:r>
        <w:rPr>
          <w:spacing w:val="-13"/>
        </w:rPr>
        <w:t> </w:t>
      </w:r>
      <w:r>
        <w:rPr/>
        <w:t>qu’il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laisse</w:t>
      </w:r>
      <w:r>
        <w:rPr>
          <w:spacing w:val="-6"/>
        </w:rPr>
        <w:t> </w:t>
      </w:r>
      <w:r>
        <w:rPr>
          <w:spacing w:val="-4"/>
        </w:rPr>
        <w:t>entrer,</w:t>
      </w:r>
      <w:r>
        <w:rPr>
          <w:spacing w:val="-13"/>
        </w:rPr>
        <w:t> </w:t>
      </w:r>
      <w:r>
        <w:rPr/>
        <w:t>mais</w:t>
      </w:r>
      <w:r>
        <w:rPr>
          <w:spacing w:val="-6"/>
        </w:rPr>
        <w:t> </w:t>
      </w:r>
      <w:r>
        <w:rPr/>
        <w:t>instaure</w:t>
      </w:r>
      <w:r>
        <w:rPr>
          <w:spacing w:val="26"/>
        </w:rPr>
        <w:t> </w:t>
      </w:r>
      <w:r>
        <w:rPr/>
        <w:t>un</w:t>
      </w:r>
      <w:r>
        <w:rPr>
          <w:spacing w:val="17"/>
        </w:rPr>
        <w:t> </w:t>
      </w:r>
      <w:r>
        <w:rPr/>
        <w:t>quota</w:t>
      </w:r>
      <w:r>
        <w:rPr>
          <w:spacing w:val="17"/>
        </w:rPr>
        <w:t> </w:t>
      </w:r>
      <w:r>
        <w:rPr/>
        <w:t>pour</w:t>
      </w:r>
      <w:r>
        <w:rPr>
          <w:spacing w:val="17"/>
        </w:rPr>
        <w:t> </w:t>
      </w:r>
      <w:r>
        <w:rPr/>
        <w:t>ne</w:t>
      </w:r>
      <w:r>
        <w:rPr>
          <w:spacing w:val="17"/>
        </w:rPr>
        <w:t> </w:t>
      </w:r>
      <w:r>
        <w:rPr/>
        <w:t>pas</w:t>
      </w:r>
      <w:r>
        <w:rPr>
          <w:spacing w:val="17"/>
        </w:rPr>
        <w:t> </w:t>
      </w:r>
      <w:r>
        <w:rPr/>
        <w:t>heurter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reste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</w:t>
      </w:r>
      <w:r>
        <w:rPr>
          <w:spacing w:val="17"/>
        </w:rPr>
        <w:t> </w:t>
      </w:r>
      <w:r>
        <w:rPr/>
        <w:t>clientèle.</w:t>
      </w:r>
      <w:r>
        <w:rPr/>
        <w:t> Lorsqu’on</w:t>
      </w:r>
      <w:r>
        <w:rPr>
          <w:spacing w:val="35"/>
        </w:rPr>
        <w:t> </w:t>
      </w:r>
      <w:r>
        <w:rPr/>
        <w:t>lui</w:t>
      </w:r>
      <w:r>
        <w:rPr>
          <w:spacing w:val="36"/>
        </w:rPr>
        <w:t> </w:t>
      </w:r>
      <w:r>
        <w:rPr/>
        <w:t>reproche</w:t>
      </w:r>
      <w:r>
        <w:rPr>
          <w:spacing w:val="36"/>
        </w:rPr>
        <w:t> </w:t>
      </w:r>
      <w:r>
        <w:rPr/>
        <w:t>le</w:t>
      </w:r>
      <w:r>
        <w:rPr>
          <w:spacing w:val="36"/>
        </w:rPr>
        <w:t> </w:t>
      </w:r>
      <w:r>
        <w:rPr/>
        <w:t>refus</w:t>
      </w:r>
      <w:r>
        <w:rPr>
          <w:spacing w:val="36"/>
        </w:rPr>
        <w:t> </w:t>
      </w:r>
      <w:r>
        <w:rPr/>
        <w:t>d’accès</w:t>
      </w:r>
      <w:r>
        <w:rPr>
          <w:spacing w:val="35"/>
        </w:rPr>
        <w:t> </w:t>
      </w:r>
      <w:r>
        <w:rPr/>
        <w:t>il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justifie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bookmarkStart w:name="2.1.1. L’instrumentat législatif interna" w:id="21"/>
      <w:bookmarkEnd w:id="21"/>
      <w:r>
        <w:rPr/>
      </w:r>
      <w:bookmarkStart w:name="_bookmark9" w:id="22"/>
      <w:bookmarkEnd w:id="22"/>
      <w:r>
        <w:rPr/>
      </w:r>
      <w:r>
        <w:rPr/>
        <w:t>en</w:t>
      </w:r>
      <w:r>
        <w:rPr>
          <w:spacing w:val="29"/>
        </w:rPr>
        <w:t> </w:t>
      </w:r>
      <w:r>
        <w:rPr/>
        <w:t>disant</w:t>
      </w:r>
      <w:r>
        <w:rPr>
          <w:spacing w:val="30"/>
        </w:rPr>
        <w:t> </w:t>
      </w:r>
      <w:r>
        <w:rPr/>
        <w:t>qu’il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50</w:t>
      </w:r>
      <w:r>
        <w:rPr>
          <w:spacing w:val="29"/>
        </w:rPr>
        <w:t> </w:t>
      </w:r>
      <w:r>
        <w:rPr/>
        <w:t>personnes</w:t>
      </w:r>
      <w:r>
        <w:rPr>
          <w:spacing w:val="30"/>
        </w:rPr>
        <w:t> </w:t>
      </w:r>
      <w:r>
        <w:rPr/>
        <w:t>d’origine</w:t>
      </w:r>
      <w:r>
        <w:rPr>
          <w:spacing w:val="30"/>
        </w:rPr>
        <w:t> </w:t>
      </w:r>
      <w:r>
        <w:rPr/>
        <w:t>étrangère</w:t>
      </w:r>
      <w:r>
        <w:rPr/>
        <w:t> à</w:t>
      </w:r>
      <w:r>
        <w:rPr>
          <w:spacing w:val="27"/>
        </w:rPr>
        <w:t> </w:t>
      </w:r>
      <w:r>
        <w:rPr/>
        <w:t>l’intérieur</w:t>
      </w:r>
      <w:r>
        <w:rPr>
          <w:spacing w:val="28"/>
        </w:rPr>
        <w:t> </w:t>
      </w:r>
      <w:r>
        <w:rPr/>
        <w:t>et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cela</w:t>
      </w:r>
      <w:r>
        <w:rPr>
          <w:spacing w:val="28"/>
        </w:rPr>
        <w:t> </w:t>
      </w:r>
      <w:r>
        <w:rPr/>
        <w:t>suffit.</w:t>
      </w:r>
      <w:r>
        <w:rPr>
          <w:spacing w:val="21"/>
        </w:rPr>
        <w:t> </w:t>
      </w:r>
      <w:r>
        <w:rPr/>
        <w:t>On</w:t>
      </w:r>
      <w:r>
        <w:rPr>
          <w:spacing w:val="27"/>
        </w:rPr>
        <w:t> </w:t>
      </w:r>
      <w:r>
        <w:rPr/>
        <w:t>peut</w:t>
      </w:r>
      <w:r>
        <w:rPr>
          <w:spacing w:val="28"/>
        </w:rPr>
        <w:t> </w:t>
      </w:r>
      <w:r>
        <w:rPr/>
        <w:t>difficilement</w:t>
      </w:r>
      <w:r>
        <w:rPr/>
        <w:t> le</w:t>
      </w:r>
      <w:r>
        <w:rPr>
          <w:spacing w:val="26"/>
        </w:rPr>
        <w:t> </w:t>
      </w:r>
      <w:r>
        <w:rPr/>
        <w:t>qualifier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raciste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/>
        <w:t>:</w:t>
      </w:r>
      <w:r>
        <w:rPr>
          <w:spacing w:val="27"/>
        </w:rPr>
        <w:t> </w:t>
      </w:r>
      <w:r>
        <w:rPr/>
        <w:t>son</w:t>
      </w:r>
      <w:r>
        <w:rPr>
          <w:spacing w:val="27"/>
        </w:rPr>
        <w:t> </w:t>
      </w:r>
      <w:r>
        <w:rPr/>
        <w:t>objectif</w:t>
      </w:r>
      <w:r>
        <w:rPr>
          <w:spacing w:val="27"/>
        </w:rPr>
        <w:t> </w:t>
      </w:r>
      <w:r>
        <w:rPr/>
        <w:t>n’est</w:t>
      </w:r>
      <w:r>
        <w:rPr>
          <w:spacing w:val="27"/>
        </w:rPr>
        <w:t> </w:t>
      </w:r>
      <w:r>
        <w:rPr/>
        <w:t>pas</w:t>
      </w:r>
      <w:r>
        <w:rPr>
          <w:spacing w:val="27"/>
        </w:rPr>
        <w:t> </w:t>
      </w:r>
      <w:r>
        <w:rPr/>
        <w:t>de</w:t>
      </w:r>
      <w:r>
        <w:rPr>
          <w:spacing w:val="25"/>
        </w:rPr>
        <w:t> </w:t>
      </w:r>
      <w:r>
        <w:rPr/>
        <w:t>refuser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personnes</w:t>
      </w:r>
      <w:r>
        <w:rPr>
          <w:spacing w:val="11"/>
        </w:rPr>
        <w:t> </w:t>
      </w:r>
      <w:r>
        <w:rPr/>
        <w:t>d’origine</w:t>
      </w:r>
      <w:r>
        <w:rPr>
          <w:spacing w:val="11"/>
        </w:rPr>
        <w:t> </w:t>
      </w:r>
      <w:r>
        <w:rPr/>
        <w:t>étrangère.</w:t>
      </w:r>
      <w:r>
        <w:rPr>
          <w:spacing w:val="4"/>
        </w:rPr>
        <w:t> </w:t>
      </w:r>
      <w:r>
        <w:rPr/>
        <w:t>Cependant,</w:t>
      </w:r>
      <w:r>
        <w:rPr/>
        <w:t> le 5</w:t>
      </w:r>
      <w:r>
        <w:rPr>
          <w:spacing w:val="-1"/>
        </w:rPr>
        <w:t>1</w:t>
      </w:r>
      <w:r>
        <w:rPr>
          <w:position w:val="6"/>
          <w:sz w:val="11"/>
          <w:szCs w:val="11"/>
        </w:rPr>
        <w:t>ième </w:t>
      </w:r>
      <w:r>
        <w:rPr/>
        <w:t>visiteur a été discriminé.</w:t>
      </w:r>
      <w:r>
        <w:rPr>
          <w:spacing w:val="-8"/>
        </w:rPr>
        <w:t> </w:t>
      </w:r>
      <w:r>
        <w:rPr>
          <w:spacing w:val="-25"/>
        </w:rPr>
        <w:t>L</w:t>
      </w:r>
      <w:r>
        <w:rPr/>
        <w:t>’exploitant n’est pas</w:t>
      </w:r>
      <w:r>
        <w:rPr/>
        <w:t> un</w:t>
      </w:r>
      <w:r>
        <w:rPr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2"/>
        </w:rPr>
        <w:t> raciste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/>
        <w:t>mais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discriminé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personne</w:t>
      </w:r>
      <w:r>
        <w:rPr>
          <w:spacing w:val="-2"/>
        </w:rPr>
        <w:t> </w:t>
      </w:r>
      <w:r>
        <w:rPr/>
        <w:t>sur</w:t>
      </w:r>
      <w:r>
        <w:rPr>
          <w:spacing w:val="-2"/>
        </w:rPr>
        <w:t> </w:t>
      </w:r>
      <w:r>
        <w:rPr/>
        <w:t>base</w:t>
      </w:r>
      <w:r>
        <w:rPr>
          <w:spacing w:val="25"/>
        </w:rPr>
        <w:t> </w:t>
      </w:r>
      <w:r>
        <w:rPr/>
        <w:t>de motifs </w:t>
      </w:r>
      <w:r>
        <w:rPr>
          <w:rFonts w:ascii="SabonLTStd-Italic" w:hAnsi="SabonLTStd-Italic" w:cs="SabonLTStd-Italic" w:eastAsia="SabonLTStd-Italic"/>
          <w:i/>
        </w:rPr>
        <w:t>« </w:t>
      </w:r>
      <w:r>
        <w:rPr>
          <w:rFonts w:ascii="SabonLTStd-Italic" w:hAnsi="SabonLTStd-Italic" w:cs="SabonLTStd-Italic" w:eastAsia="SabonLTStd-Italic"/>
          <w:i/>
          <w:spacing w:val="-2"/>
        </w:rPr>
        <w:t>raciaux</w:t>
      </w:r>
      <w:r>
        <w:rPr>
          <w:rFonts w:ascii="SabonLTStd-Italic" w:hAnsi="SabonLTStd-Italic" w:cs="SabonLTStd-Italic" w:eastAsia="SabonLTStd-Italic"/>
          <w:i/>
        </w:rPr>
        <w:t> »</w:t>
      </w:r>
      <w:r>
        <w:rPr/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25"/>
        </w:rPr>
        <w:t>L</w:t>
      </w:r>
      <w:r>
        <w:rPr/>
        <w:t>’approche</w:t>
      </w:r>
      <w:r>
        <w:rPr>
          <w:spacing w:val="13"/>
        </w:rPr>
        <w:t> </w:t>
      </w:r>
      <w:r>
        <w:rPr/>
        <w:t>civile</w:t>
      </w:r>
      <w:r>
        <w:rPr>
          <w:spacing w:val="13"/>
        </w:rPr>
        <w:t> </w:t>
      </w:r>
      <w:r>
        <w:rPr/>
        <w:t>n’impose</w:t>
      </w:r>
      <w:r>
        <w:rPr>
          <w:spacing w:val="13"/>
        </w:rPr>
        <w:t> </w:t>
      </w:r>
      <w:r>
        <w:rPr/>
        <w:t>pas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prendre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compte</w:t>
      </w:r>
      <w:r>
        <w:rPr/>
        <w:t> l’intention</w:t>
      </w:r>
      <w:r>
        <w:rPr>
          <w:spacing w:val="52"/>
        </w:rPr>
        <w:t> </w:t>
      </w:r>
      <w:r>
        <w:rPr/>
        <w:t>de  </w:t>
      </w:r>
      <w:r>
        <w:rPr>
          <w:spacing w:val="-3"/>
        </w:rPr>
        <w:t>l’auteur.</w:t>
      </w:r>
      <w:r>
        <w:rPr>
          <w:spacing w:val="46"/>
        </w:rPr>
        <w:t> </w:t>
      </w:r>
      <w:r>
        <w:rPr/>
        <w:t>C’est pourquoi  dans  ce  qui</w:t>
      </w:r>
      <w:r>
        <w:rPr>
          <w:spacing w:val="25"/>
        </w:rPr>
        <w:t> </w:t>
      </w:r>
      <w:r>
        <w:rPr/>
        <w:t>suit</w:t>
      </w:r>
      <w:r>
        <w:rPr>
          <w:spacing w:val="33"/>
        </w:rPr>
        <w:t> </w:t>
      </w:r>
      <w:r>
        <w:rPr/>
        <w:t>il</w:t>
      </w:r>
      <w:r>
        <w:rPr>
          <w:spacing w:val="34"/>
        </w:rPr>
        <w:t> </w:t>
      </w:r>
      <w:r>
        <w:rPr/>
        <w:t>ne</w:t>
      </w:r>
      <w:r>
        <w:rPr>
          <w:spacing w:val="34"/>
        </w:rPr>
        <w:t> </w:t>
      </w:r>
      <w:r>
        <w:rPr/>
        <w:t>sera</w:t>
      </w:r>
      <w:r>
        <w:rPr>
          <w:spacing w:val="34"/>
        </w:rPr>
        <w:t> </w:t>
      </w:r>
      <w:r>
        <w:rPr/>
        <w:t>traité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l’aspect</w:t>
      </w:r>
      <w:r>
        <w:rPr>
          <w:spacing w:val="34"/>
        </w:rPr>
        <w:t> </w:t>
      </w:r>
      <w:r>
        <w:rPr/>
        <w:t>pénal</w:t>
      </w:r>
      <w:r>
        <w:rPr>
          <w:spacing w:val="34"/>
        </w:rPr>
        <w:t> </w:t>
      </w:r>
      <w:r>
        <w:rPr/>
        <w:t>où</w:t>
      </w:r>
      <w:r>
        <w:rPr>
          <w:spacing w:val="34"/>
        </w:rPr>
        <w:t> </w:t>
      </w:r>
      <w:r>
        <w:rPr/>
        <w:t>l’atti-</w:t>
      </w:r>
      <w:r>
        <w:rPr/>
        <w:t> tude</w:t>
      </w:r>
      <w:r>
        <w:rPr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>
          <w:rFonts w:ascii="SabonLTStd-Italic" w:hAnsi="SabonLTStd-Italic" w:cs="SabonLTStd-Italic" w:eastAsia="SabonLTStd-Italic"/>
          <w:i/>
        </w:rPr>
        <w:t>mentale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l’auteur</w:t>
      </w:r>
      <w:r>
        <w:rPr>
          <w:spacing w:val="27"/>
        </w:rPr>
        <w:t> </w:t>
      </w:r>
      <w:r>
        <w:rPr/>
        <w:t>intervient.</w:t>
      </w:r>
      <w:r>
        <w:rPr>
          <w:spacing w:val="21"/>
        </w:rPr>
        <w:t> </w:t>
      </w:r>
      <w:r>
        <w:rPr/>
        <w:t>Nous</w:t>
      </w:r>
      <w:r>
        <w:rPr>
          <w:spacing w:val="28"/>
        </w:rPr>
        <w:t> </w:t>
      </w:r>
      <w:r>
        <w:rPr/>
        <w:t>tente-</w:t>
      </w:r>
      <w:r>
        <w:rPr/>
        <w:t> rons</w:t>
      </w:r>
      <w:r>
        <w:rPr>
          <w:spacing w:val="-6"/>
        </w:rPr>
        <w:t> </w:t>
      </w:r>
      <w:r>
        <w:rPr/>
        <w:t>d’analyser</w:t>
      </w:r>
      <w:r>
        <w:rPr>
          <w:spacing w:val="-6"/>
        </w:rPr>
        <w:t> </w:t>
      </w:r>
      <w:r>
        <w:rPr/>
        <w:t>comment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jurisprudence</w:t>
      </w:r>
      <w:r>
        <w:rPr>
          <w:spacing w:val="-6"/>
        </w:rPr>
        <w:t> </w:t>
      </w:r>
      <w:r>
        <w:rPr/>
        <w:t>interprète</w:t>
      </w:r>
      <w:r>
        <w:rPr>
          <w:spacing w:val="-6"/>
        </w:rPr>
        <w:t> </w:t>
      </w:r>
      <w:r>
        <w:rPr/>
        <w:t>le</w:t>
      </w:r>
      <w:r>
        <w:rPr/>
        <w:t> concept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2"/>
        </w:rPr>
        <w:t> racisme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quels</w:t>
      </w:r>
      <w:r>
        <w:rPr>
          <w:spacing w:val="-2"/>
        </w:rPr>
        <w:t> </w:t>
      </w:r>
      <w:r>
        <w:rPr/>
        <w:t>éléments</w:t>
      </w:r>
      <w:r>
        <w:rPr>
          <w:spacing w:val="-2"/>
        </w:rPr>
        <w:t> </w:t>
      </w:r>
      <w:r>
        <w:rPr/>
        <w:t>sont</w:t>
      </w:r>
      <w:r>
        <w:rPr>
          <w:spacing w:val="-2"/>
        </w:rPr>
        <w:t> </w:t>
      </w:r>
      <w:r>
        <w:rPr/>
        <w:t>détermi-</w:t>
      </w:r>
      <w:r>
        <w:rPr>
          <w:spacing w:val="25"/>
        </w:rPr>
        <w:t> </w:t>
      </w:r>
      <w:r>
        <w:rPr/>
        <w:t>nants</w:t>
      </w:r>
      <w:r>
        <w:rPr>
          <w:spacing w:val="-11"/>
        </w:rPr>
        <w:t> </w:t>
      </w:r>
      <w:r>
        <w:rPr/>
        <w:t>pour</w:t>
      </w:r>
      <w:r>
        <w:rPr>
          <w:spacing w:val="-11"/>
        </w:rPr>
        <w:t> </w:t>
      </w:r>
      <w:r>
        <w:rPr/>
        <w:t>décider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l’auteur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agi</w:t>
      </w:r>
      <w:r>
        <w:rPr>
          <w:spacing w:val="-11"/>
        </w:rPr>
        <w:t> </w:t>
      </w:r>
      <w:r>
        <w:rPr/>
        <w:t>sur</w:t>
      </w:r>
      <w:r>
        <w:rPr>
          <w:spacing w:val="-11"/>
        </w:rPr>
        <w:t> </w:t>
      </w:r>
      <w:r>
        <w:rPr/>
        <w:t>base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racisme.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"/>
        <w:jc w:val="both"/>
      </w:pPr>
      <w:r>
        <w:rPr>
          <w:spacing w:val="-4"/>
        </w:rPr>
        <w:t>Aucune</w:t>
      </w:r>
      <w:r>
        <w:rPr>
          <w:spacing w:val="-24"/>
        </w:rPr>
        <w:t> </w:t>
      </w:r>
      <w:r>
        <w:rPr>
          <w:spacing w:val="-4"/>
        </w:rPr>
        <w:t>description</w:t>
      </w:r>
      <w:r>
        <w:rPr>
          <w:spacing w:val="-24"/>
        </w:rPr>
        <w:t> </w:t>
      </w:r>
      <w:r>
        <w:rPr>
          <w:spacing w:val="-4"/>
        </w:rPr>
        <w:t>n’existe</w:t>
      </w:r>
      <w:r>
        <w:rPr>
          <w:spacing w:val="-24"/>
        </w:rPr>
        <w:t> </w:t>
      </w:r>
      <w:r>
        <w:rPr>
          <w:spacing w:val="-2"/>
        </w:rPr>
        <w:t>de</w:t>
      </w:r>
      <w:r>
        <w:rPr>
          <w:spacing w:val="-24"/>
        </w:rPr>
        <w:t> </w:t>
      </w:r>
      <w:r>
        <w:rPr>
          <w:spacing w:val="-2"/>
        </w:rPr>
        <w:t>la</w:t>
      </w:r>
      <w:r>
        <w:rPr>
          <w:spacing w:val="-24"/>
        </w:rPr>
        <w:t> </w:t>
      </w:r>
      <w:r>
        <w:rPr>
          <w:spacing w:val="-4"/>
        </w:rPr>
        <w:t>notion</w:t>
      </w:r>
      <w:r>
        <w:rPr>
          <w:spacing w:val="-24"/>
        </w:rPr>
        <w:t> </w:t>
      </w:r>
      <w:r>
        <w:rPr>
          <w:spacing w:val="-2"/>
        </w:rPr>
        <w:t>de</w:t>
      </w:r>
      <w:r>
        <w:rPr>
          <w:spacing w:val="-2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24"/>
        </w:rPr>
        <w:t> </w:t>
      </w:r>
      <w:r>
        <w:rPr>
          <w:rFonts w:ascii="SabonLTStd-Italic" w:hAnsi="SabonLTStd-Italic" w:cs="SabonLTStd-Italic" w:eastAsia="SabonLTStd-Italic"/>
          <w:i/>
          <w:spacing w:val="-6"/>
        </w:rPr>
        <w:t>race</w:t>
      </w:r>
      <w:r>
        <w:rPr>
          <w:rFonts w:ascii="SabonLTStd-Italic" w:hAnsi="SabonLTStd-Italic" w:cs="SabonLTStd-Italic" w:eastAsia="SabonLTStd-Italic"/>
          <w:i/>
          <w:spacing w:val="-24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»</w:t>
      </w:r>
      <w:r>
        <w:rPr>
          <w:spacing w:val="-2"/>
        </w:rPr>
        <w:t>,</w:t>
      </w:r>
      <w:r>
        <w:rPr>
          <w:spacing w:val="-31"/>
        </w:rPr>
        <w:t> </w:t>
      </w:r>
      <w:r>
        <w:rPr>
          <w:spacing w:val="-4"/>
        </w:rPr>
        <w:t>seules</w:t>
      </w:r>
      <w:r>
        <w:rPr>
          <w:spacing w:val="36"/>
        </w:rPr>
        <w:t> </w:t>
      </w:r>
      <w:r>
        <w:rPr>
          <w:spacing w:val="-2"/>
        </w:rPr>
        <w:t>la</w:t>
      </w:r>
      <w:r>
        <w:rPr>
          <w:spacing w:val="20"/>
        </w:rPr>
        <w:t> </w:t>
      </w:r>
      <w:r>
        <w:rPr>
          <w:spacing w:val="-4"/>
        </w:rPr>
        <w:t>législation</w:t>
      </w:r>
      <w:r>
        <w:rPr>
          <w:spacing w:val="20"/>
        </w:rPr>
        <w:t> </w:t>
      </w:r>
      <w:r>
        <w:rPr>
          <w:spacing w:val="-4"/>
        </w:rPr>
        <w:t>nazie</w:t>
      </w:r>
      <w:r>
        <w:rPr>
          <w:spacing w:val="20"/>
        </w:rPr>
        <w:t> </w:t>
      </w:r>
      <w:r>
        <w:rPr>
          <w:spacing w:val="-2"/>
        </w:rPr>
        <w:t>et</w:t>
      </w:r>
      <w:r>
        <w:rPr>
          <w:spacing w:val="20"/>
        </w:rPr>
        <w:t> </w:t>
      </w:r>
      <w:r>
        <w:rPr>
          <w:spacing w:val="-4"/>
        </w:rPr>
        <w:t>celle</w:t>
      </w:r>
      <w:r>
        <w:rPr>
          <w:spacing w:val="20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5"/>
        </w:rPr>
        <w:t>Vichy</w:t>
      </w:r>
      <w:r>
        <w:rPr>
          <w:spacing w:val="20"/>
        </w:rPr>
        <w:t> </w:t>
      </w:r>
      <w:r>
        <w:rPr>
          <w:spacing w:val="-3"/>
        </w:rPr>
        <w:t>lui</w:t>
      </w:r>
      <w:r>
        <w:rPr>
          <w:spacing w:val="20"/>
        </w:rPr>
        <w:t> </w:t>
      </w:r>
      <w:r>
        <w:rPr>
          <w:spacing w:val="-4"/>
        </w:rPr>
        <w:t>donnèrent</w:t>
      </w:r>
      <w:r>
        <w:rPr>
          <w:spacing w:val="20"/>
        </w:rPr>
        <w:t> </w:t>
      </w:r>
      <w:r>
        <w:rPr>
          <w:spacing w:val="-4"/>
        </w:rPr>
        <w:t>une</w:t>
      </w:r>
      <w:r>
        <w:rPr>
          <w:spacing w:val="36"/>
        </w:rPr>
        <w:t> </w:t>
      </w:r>
      <w:r>
        <w:rPr>
          <w:spacing w:val="-4"/>
        </w:rPr>
        <w:t>description</w:t>
      </w:r>
      <w:r>
        <w:rPr>
          <w:spacing w:val="10"/>
        </w:rPr>
        <w:t> </w:t>
      </w:r>
      <w:r>
        <w:rPr>
          <w:spacing w:val="-4"/>
        </w:rPr>
        <w:t>juridique</w:t>
      </w:r>
      <w:r>
        <w:rPr>
          <w:spacing w:val="-4"/>
          <w:position w:val="6"/>
          <w:sz w:val="11"/>
          <w:szCs w:val="11"/>
        </w:rPr>
        <w:t>38</w:t>
      </w:r>
      <w:r>
        <w:rPr>
          <w:spacing w:val="-4"/>
        </w:rPr>
        <w:t>.</w:t>
      </w:r>
      <w:r>
        <w:rPr>
          <w:spacing w:val="3"/>
        </w:rPr>
        <w:t> </w:t>
      </w:r>
      <w:r>
        <w:rPr>
          <w:spacing w:val="-3"/>
        </w:rPr>
        <w:t>Pour</w:t>
      </w:r>
      <w:r>
        <w:rPr>
          <w:spacing w:val="10"/>
        </w:rPr>
        <w:t> </w:t>
      </w:r>
      <w:r>
        <w:rPr>
          <w:spacing w:val="-4"/>
        </w:rPr>
        <w:t>éviter</w:t>
      </w:r>
      <w:r>
        <w:rPr>
          <w:spacing w:val="10"/>
        </w:rPr>
        <w:t> </w:t>
      </w:r>
      <w:r>
        <w:rPr>
          <w:spacing w:val="-2"/>
        </w:rPr>
        <w:t>la</w:t>
      </w:r>
      <w:r>
        <w:rPr>
          <w:spacing w:val="10"/>
        </w:rPr>
        <w:t> </w:t>
      </w:r>
      <w:r>
        <w:rPr>
          <w:spacing w:val="-4"/>
        </w:rPr>
        <w:t>controverse,</w:t>
      </w:r>
      <w:r>
        <w:rPr>
          <w:spacing w:val="3"/>
        </w:rPr>
        <w:t> </w:t>
      </w:r>
      <w:r>
        <w:rPr>
          <w:spacing w:val="-2"/>
        </w:rPr>
        <w:t>et</w:t>
      </w:r>
      <w:r>
        <w:rPr>
          <w:spacing w:val="10"/>
        </w:rPr>
        <w:t> </w:t>
      </w:r>
      <w:r>
        <w:rPr>
          <w:spacing w:val="-4"/>
        </w:rPr>
        <w:t>en</w:t>
      </w:r>
      <w:r>
        <w:rPr>
          <w:spacing w:val="34"/>
        </w:rPr>
        <w:t> </w:t>
      </w:r>
      <w:r>
        <w:rPr>
          <w:spacing w:val="-4"/>
        </w:rPr>
        <w:t>partant</w:t>
      </w:r>
      <w:r>
        <w:rPr>
          <w:spacing w:val="-6"/>
        </w:rPr>
        <w:t> </w:t>
      </w:r>
      <w:r>
        <w:rPr>
          <w:spacing w:val="-2"/>
        </w:rPr>
        <w:t>du</w:t>
      </w:r>
      <w:r>
        <w:rPr>
          <w:spacing w:val="-6"/>
        </w:rPr>
        <w:t> </w:t>
      </w:r>
      <w:r>
        <w:rPr>
          <w:spacing w:val="-4"/>
        </w:rPr>
        <w:t>point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3"/>
        </w:rPr>
        <w:t>vue</w:t>
      </w:r>
      <w:r>
        <w:rPr>
          <w:spacing w:val="-6"/>
        </w:rPr>
        <w:t> </w:t>
      </w:r>
      <w:r>
        <w:rPr>
          <w:spacing w:val="-4"/>
        </w:rPr>
        <w:t>scientifique</w:t>
      </w:r>
      <w:r>
        <w:rPr>
          <w:spacing w:val="-6"/>
        </w:rPr>
        <w:t> </w:t>
      </w:r>
      <w:r>
        <w:rPr>
          <w:spacing w:val="-4"/>
        </w:rPr>
        <w:t>qu’il</w:t>
      </w:r>
      <w:r>
        <w:rPr>
          <w:spacing w:val="-6"/>
        </w:rPr>
        <w:t> </w:t>
      </w:r>
      <w:r>
        <w:rPr>
          <w:spacing w:val="-4"/>
        </w:rPr>
        <w:t>n’existe</w:t>
      </w:r>
      <w:r>
        <w:rPr>
          <w:spacing w:val="-6"/>
        </w:rPr>
        <w:t> </w:t>
      </w:r>
      <w:r>
        <w:rPr>
          <w:spacing w:val="-4"/>
        </w:rPr>
        <w:t>qu’une</w:t>
      </w:r>
      <w:r>
        <w:rPr>
          <w:spacing w:val="40"/>
        </w:rPr>
        <w:t> </w:t>
      </w:r>
      <w:r>
        <w:rPr>
          <w:spacing w:val="-4"/>
        </w:rPr>
        <w:t>seule</w:t>
      </w:r>
      <w:r>
        <w:rPr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  <w:spacing w:val="-6"/>
        </w:rPr>
        <w:t>race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spacing w:val="-4"/>
        </w:rPr>
        <w:t>humaine,</w:t>
      </w:r>
      <w:r>
        <w:rPr>
          <w:spacing w:val="6"/>
        </w:rPr>
        <w:t> </w:t>
      </w:r>
      <w:r>
        <w:rPr>
          <w:spacing w:val="-2"/>
        </w:rPr>
        <w:t>le</w:t>
      </w:r>
      <w:r>
        <w:rPr>
          <w:spacing w:val="13"/>
        </w:rPr>
        <w:t> </w:t>
      </w:r>
      <w:r>
        <w:rPr>
          <w:spacing w:val="-4"/>
        </w:rPr>
        <w:t>législateur</w:t>
      </w:r>
      <w:r>
        <w:rPr>
          <w:spacing w:val="13"/>
        </w:rPr>
        <w:t> </w:t>
      </w:r>
      <w:r>
        <w:rPr>
          <w:spacing w:val="-4"/>
        </w:rPr>
        <w:t>belge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4"/>
        </w:rPr>
        <w:t>décidé</w:t>
      </w:r>
      <w:r>
        <w:rPr>
          <w:spacing w:val="13"/>
        </w:rPr>
        <w:t> </w:t>
      </w:r>
      <w:r>
        <w:rPr>
          <w:spacing w:val="-4"/>
        </w:rPr>
        <w:t>en</w:t>
      </w:r>
      <w:r>
        <w:rPr>
          <w:spacing w:val="44"/>
        </w:rPr>
        <w:t> </w:t>
      </w:r>
      <w:r>
        <w:rPr>
          <w:spacing w:val="-3"/>
        </w:rPr>
        <w:t>2003</w:t>
      </w:r>
      <w:r>
        <w:rPr>
          <w:spacing w:val="24"/>
        </w:rPr>
        <w:t> </w:t>
      </w:r>
      <w:r>
        <w:rPr>
          <w:spacing w:val="-4"/>
        </w:rPr>
        <w:t>d’ajouter</w:t>
      </w:r>
      <w:r>
        <w:rPr>
          <w:spacing w:val="24"/>
        </w:rPr>
        <w:t> </w:t>
      </w:r>
      <w:r>
        <w:rPr>
          <w:spacing w:val="-4"/>
        </w:rPr>
        <w:t>l’adjectif</w:t>
      </w:r>
      <w:r>
        <w:rPr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prétendue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»</w:t>
      </w:r>
      <w:r>
        <w:rPr>
          <w:spacing w:val="-3"/>
          <w:position w:val="6"/>
          <w:sz w:val="11"/>
          <w:szCs w:val="11"/>
        </w:rPr>
        <w:t>39</w:t>
      </w:r>
      <w:r>
        <w:rPr>
          <w:spacing w:val="-3"/>
        </w:rPr>
        <w:t>.</w:t>
      </w:r>
      <w:r>
        <w:rPr>
          <w:spacing w:val="17"/>
        </w:rPr>
        <w:t> </w:t>
      </w:r>
      <w:r>
        <w:rPr>
          <w:spacing w:val="-4"/>
        </w:rPr>
        <w:t>Cette</w:t>
      </w:r>
      <w:r>
        <w:rPr>
          <w:spacing w:val="24"/>
        </w:rPr>
        <w:t> </w:t>
      </w:r>
      <w:r>
        <w:rPr>
          <w:spacing w:val="-4"/>
        </w:rPr>
        <w:t>notion</w:t>
      </w:r>
      <w:r>
        <w:rPr>
          <w:spacing w:val="34"/>
        </w:rPr>
        <w:t> </w:t>
      </w:r>
      <w:r>
        <w:rPr>
          <w:spacing w:val="-4"/>
        </w:rPr>
        <w:t>apparaît</w:t>
      </w:r>
      <w:r>
        <w:rPr>
          <w:spacing w:val="6"/>
        </w:rPr>
        <w:t> </w:t>
      </w:r>
      <w:r>
        <w:rPr>
          <w:spacing w:val="-4"/>
        </w:rPr>
        <w:t>toujours</w:t>
      </w:r>
      <w:r>
        <w:rPr>
          <w:spacing w:val="6"/>
        </w:rPr>
        <w:t> </w:t>
      </w:r>
      <w:r>
        <w:rPr>
          <w:spacing w:val="-3"/>
        </w:rPr>
        <w:t>dans</w:t>
      </w:r>
      <w:r>
        <w:rPr>
          <w:spacing w:val="6"/>
        </w:rPr>
        <w:t> </w:t>
      </w:r>
      <w:r>
        <w:rPr>
          <w:spacing w:val="-2"/>
        </w:rPr>
        <w:t>la</w:t>
      </w:r>
      <w:r>
        <w:rPr>
          <w:spacing w:val="6"/>
        </w:rPr>
        <w:t> </w:t>
      </w:r>
      <w:r>
        <w:rPr>
          <w:spacing w:val="-3"/>
        </w:rPr>
        <w:t>loi,</w:t>
      </w:r>
      <w:r>
        <w:rPr>
          <w:spacing w:val="-1"/>
        </w:rPr>
        <w:t> </w:t>
      </w:r>
      <w:r>
        <w:rPr>
          <w:spacing w:val="-4"/>
        </w:rPr>
        <w:t>outre</w:t>
      </w:r>
      <w:r>
        <w:rPr>
          <w:spacing w:val="6"/>
        </w:rPr>
        <w:t> </w:t>
      </w:r>
      <w:r>
        <w:rPr>
          <w:spacing w:val="-3"/>
        </w:rPr>
        <w:t>les</w:t>
      </w:r>
      <w:r>
        <w:rPr>
          <w:spacing w:val="6"/>
        </w:rPr>
        <w:t> </w:t>
      </w:r>
      <w:r>
        <w:rPr>
          <w:spacing w:val="-4"/>
        </w:rPr>
        <w:t>autres</w:t>
      </w:r>
      <w:r>
        <w:rPr>
          <w:spacing w:val="6"/>
        </w:rPr>
        <w:t> </w:t>
      </w:r>
      <w:r>
        <w:rPr>
          <w:spacing w:val="-4"/>
        </w:rPr>
        <w:t>prétendus</w:t>
      </w:r>
      <w:r>
        <w:rPr/>
      </w:r>
    </w:p>
    <w:p>
      <w:pPr>
        <w:pStyle w:val="BodyText"/>
        <w:spacing w:line="263" w:lineRule="auto" w:before="3"/>
        <w:ind w:left="107" w:right="7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4"/>
        </w:rPr>
        <w:t> critères </w:t>
      </w:r>
      <w:r>
        <w:rPr>
          <w:rFonts w:ascii="SabonLTStd-Italic" w:hAnsi="SabonLTStd-Italic" w:cs="SabonLTStd-Italic" w:eastAsia="SabonLTStd-Italic"/>
          <w:i/>
          <w:spacing w:val="-5"/>
        </w:rPr>
        <w:t>raciaux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/>
        <w:t>:</w:t>
      </w:r>
      <w:r>
        <w:rPr>
          <w:spacing w:val="-4"/>
        </w:rPr>
        <w:t> nationalité,</w:t>
      </w:r>
      <w:r>
        <w:rPr>
          <w:spacing w:val="-11"/>
        </w:rPr>
        <w:t> </w:t>
      </w:r>
      <w:r>
        <w:rPr>
          <w:spacing w:val="-4"/>
        </w:rPr>
        <w:t>couleur </w:t>
      </w:r>
      <w:r>
        <w:rPr>
          <w:spacing w:val="-2"/>
        </w:rPr>
        <w:t>de</w:t>
      </w:r>
      <w:r>
        <w:rPr>
          <w:spacing w:val="-4"/>
        </w:rPr>
        <w:t> peau,</w:t>
      </w:r>
      <w:r>
        <w:rPr>
          <w:spacing w:val="-11"/>
        </w:rPr>
        <w:t> </w:t>
      </w:r>
      <w:r>
        <w:rPr>
          <w:spacing w:val="-4"/>
        </w:rPr>
        <w:t>ascen-</w:t>
      </w:r>
      <w:r>
        <w:rPr>
          <w:spacing w:val="46"/>
        </w:rPr>
        <w:t> </w:t>
      </w:r>
      <w:r>
        <w:rPr>
          <w:spacing w:val="-4"/>
        </w:rPr>
        <w:t>dance</w:t>
      </w:r>
      <w:r>
        <w:rPr>
          <w:spacing w:val="46"/>
        </w:rPr>
        <w:t> </w:t>
      </w:r>
      <w:r>
        <w:rPr>
          <w:spacing w:val="-2"/>
        </w:rPr>
        <w:t>ou</w:t>
      </w:r>
      <w:r>
        <w:rPr>
          <w:spacing w:val="47"/>
        </w:rPr>
        <w:t> </w:t>
      </w:r>
      <w:r>
        <w:rPr>
          <w:spacing w:val="-4"/>
        </w:rPr>
        <w:t>origine</w:t>
      </w:r>
      <w:r>
        <w:rPr>
          <w:spacing w:val="47"/>
        </w:rPr>
        <w:t> </w:t>
      </w:r>
      <w:r>
        <w:rPr>
          <w:spacing w:val="-4"/>
        </w:rPr>
        <w:t>nationale</w:t>
      </w:r>
      <w:r>
        <w:rPr>
          <w:spacing w:val="47"/>
        </w:rPr>
        <w:t> </w:t>
      </w:r>
      <w:r>
        <w:rPr>
          <w:spacing w:val="-2"/>
        </w:rPr>
        <w:t>ou</w:t>
      </w:r>
      <w:r>
        <w:rPr>
          <w:spacing w:val="47"/>
        </w:rPr>
        <w:t> </w:t>
      </w:r>
      <w:r>
        <w:rPr>
          <w:spacing w:val="-4"/>
        </w:rPr>
        <w:t>ethnique</w:t>
      </w:r>
      <w:r>
        <w:rPr>
          <w:spacing w:val="46"/>
        </w:rPr>
        <w:t> </w:t>
      </w:r>
      <w:r>
        <w:rPr/>
        <w:t>–</w:t>
      </w:r>
      <w:r>
        <w:rPr>
          <w:spacing w:val="47"/>
        </w:rPr>
        <w:t> </w:t>
      </w:r>
      <w:r>
        <w:rPr>
          <w:spacing w:val="-4"/>
        </w:rPr>
        <w:t>autant</w:t>
      </w:r>
      <w:r>
        <w:rPr>
          <w:spacing w:val="47"/>
        </w:rPr>
        <w:t> </w:t>
      </w:r>
      <w:r>
        <w:rPr>
          <w:spacing w:val="-4"/>
        </w:rPr>
        <w:t>de</w:t>
      </w:r>
      <w:r>
        <w:rPr>
          <w:spacing w:val="38"/>
        </w:rPr>
        <w:t> </w:t>
      </w:r>
      <w:r>
        <w:rPr>
          <w:spacing w:val="-4"/>
        </w:rPr>
        <w:t>critères</w:t>
      </w:r>
      <w:r>
        <w:rPr>
          <w:spacing w:val="9"/>
        </w:rPr>
        <w:t> </w:t>
      </w:r>
      <w:r>
        <w:rPr>
          <w:spacing w:val="-4"/>
        </w:rPr>
        <w:t>susceptibles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9"/>
        </w:rPr>
        <w:t> </w:t>
      </w:r>
      <w:r>
        <w:rPr>
          <w:spacing w:val="-4"/>
        </w:rPr>
        <w:t>donner</w:t>
      </w:r>
      <w:r>
        <w:rPr>
          <w:spacing w:val="9"/>
        </w:rPr>
        <w:t> </w:t>
      </w:r>
      <w:r>
        <w:rPr>
          <w:spacing w:val="-3"/>
        </w:rPr>
        <w:t>lieu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9"/>
        </w:rPr>
        <w:t> </w:t>
      </w:r>
      <w:r>
        <w:rPr>
          <w:spacing w:val="-4"/>
        </w:rPr>
        <w:t>nombreux</w:t>
      </w:r>
      <w:r>
        <w:rPr>
          <w:spacing w:val="22"/>
        </w:rPr>
        <w:t> </w:t>
      </w:r>
      <w:r>
        <w:rPr>
          <w:spacing w:val="-4"/>
        </w:rPr>
        <w:t>commentaires</w:t>
      </w:r>
      <w:r>
        <w:rPr>
          <w:spacing w:val="-8"/>
        </w:rPr>
        <w:t> </w:t>
      </w:r>
      <w:r>
        <w:rPr>
          <w:spacing w:val="-2"/>
        </w:rPr>
        <w:t>au</w:t>
      </w:r>
      <w:r>
        <w:rPr>
          <w:spacing w:val="-8"/>
        </w:rPr>
        <w:t> </w:t>
      </w:r>
      <w:r>
        <w:rPr>
          <w:spacing w:val="-4"/>
        </w:rPr>
        <w:t>sujet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3"/>
        </w:rPr>
        <w:t>leur</w:t>
      </w:r>
      <w:r>
        <w:rPr>
          <w:spacing w:val="-8"/>
        </w:rPr>
        <w:t> </w:t>
      </w:r>
      <w:r>
        <w:rPr>
          <w:spacing w:val="-4"/>
        </w:rPr>
        <w:t>origine</w:t>
      </w:r>
      <w:r>
        <w:rPr>
          <w:spacing w:val="-8"/>
        </w:rPr>
        <w:t> </w:t>
      </w:r>
      <w:r>
        <w:rPr>
          <w:spacing w:val="-2"/>
        </w:rPr>
        <w:t>et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3"/>
        </w:rPr>
        <w:t>leur</w:t>
      </w:r>
      <w:r>
        <w:rPr>
          <w:spacing w:val="-8"/>
        </w:rPr>
        <w:t> </w:t>
      </w:r>
      <w:r>
        <w:rPr>
          <w:spacing w:val="-4"/>
        </w:rPr>
        <w:t>portée.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  <w:t>Les </w:t>
      </w:r>
      <w:r>
        <w:rPr>
          <w:spacing w:val="42"/>
        </w:rPr>
        <w:t> </w:t>
      </w:r>
      <w:r>
        <w:rPr/>
        <w:t>propos </w:t>
      </w:r>
      <w:r>
        <w:rPr>
          <w:spacing w:val="43"/>
        </w:rPr>
        <w:t> </w:t>
      </w:r>
      <w:r>
        <w:rPr/>
        <w:t>qui </w:t>
      </w:r>
      <w:r>
        <w:rPr>
          <w:spacing w:val="43"/>
        </w:rPr>
        <w:t> </w:t>
      </w:r>
      <w:r>
        <w:rPr/>
        <w:t>suivent </w:t>
      </w:r>
      <w:r>
        <w:rPr>
          <w:spacing w:val="43"/>
        </w:rPr>
        <w:t> </w:t>
      </w:r>
      <w:r>
        <w:rPr/>
        <w:t>exposent </w:t>
      </w:r>
      <w:r>
        <w:rPr>
          <w:spacing w:val="43"/>
        </w:rPr>
        <w:t> </w:t>
      </w:r>
      <w:r>
        <w:rPr/>
        <w:t>uniquement </w:t>
      </w:r>
      <w:r>
        <w:rPr>
          <w:spacing w:val="42"/>
        </w:rPr>
        <w:t> </w:t>
      </w:r>
      <w:r>
        <w:rPr/>
        <w:t>le</w:t>
      </w:r>
    </w:p>
    <w:p>
      <w:pPr>
        <w:spacing w:before="22"/>
        <w:ind w:left="107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30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racisme</w:t>
      </w:r>
      <w:r>
        <w:rPr>
          <w:rFonts w:ascii="SabonLTStd-Italic" w:hAnsi="SabonLTStd-Italic"/>
          <w:i/>
          <w:spacing w:val="31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Italic" w:hAnsi="SabonLTStd-Italic"/>
          <w:i/>
          <w:spacing w:val="31"/>
          <w:sz w:val="19"/>
        </w:rPr>
        <w:t> </w:t>
      </w:r>
      <w:r>
        <w:rPr>
          <w:rFonts w:ascii="SabonLTStd-Roman" w:hAnsi="SabonLTStd-Roman"/>
          <w:sz w:val="19"/>
        </w:rPr>
        <w:t>(volet</w:t>
      </w:r>
      <w:r>
        <w:rPr>
          <w:rFonts w:ascii="SabonLTStd-Roman" w:hAnsi="SabonLTStd-Roman"/>
          <w:spacing w:val="31"/>
          <w:sz w:val="19"/>
        </w:rPr>
        <w:t> </w:t>
      </w:r>
      <w:r>
        <w:rPr>
          <w:rFonts w:ascii="SabonLTStd-Roman" w:hAnsi="SabonLTStd-Roman"/>
          <w:sz w:val="19"/>
        </w:rPr>
        <w:t>pénal</w:t>
      </w:r>
      <w:r>
        <w:rPr>
          <w:rFonts w:ascii="SabonLTStd-Roman" w:hAnsi="SabonLTStd-Roman"/>
          <w:spacing w:val="31"/>
          <w:sz w:val="19"/>
        </w:rPr>
        <w:t> </w:t>
      </w:r>
      <w:r>
        <w:rPr>
          <w:rFonts w:ascii="SabonLTStd-Roman" w:hAnsi="SabonLTStd-Roman"/>
          <w:sz w:val="19"/>
        </w:rPr>
        <w:t>de</w:t>
      </w:r>
      <w:r>
        <w:rPr>
          <w:rFonts w:ascii="SabonLTStd-Roman" w:hAnsi="SabonLTStd-Roman"/>
          <w:spacing w:val="30"/>
          <w:sz w:val="19"/>
        </w:rPr>
        <w:t> </w:t>
      </w:r>
      <w:r>
        <w:rPr>
          <w:rFonts w:ascii="SabonLTStd-Roman" w:hAnsi="SabonLTStd-Roman"/>
          <w:sz w:val="19"/>
        </w:rPr>
        <w:t>la</w:t>
      </w:r>
      <w:r>
        <w:rPr>
          <w:rFonts w:ascii="SabonLTStd-Roman" w:hAnsi="SabonLTStd-Roman"/>
          <w:spacing w:val="31"/>
          <w:sz w:val="19"/>
        </w:rPr>
        <w:t> </w:t>
      </w:r>
      <w:r>
        <w:rPr>
          <w:rFonts w:ascii="SabonLTStd-Roman" w:hAnsi="SabonLTStd-Roman"/>
          <w:sz w:val="19"/>
        </w:rPr>
        <w:t>législation)</w:t>
      </w:r>
      <w:r>
        <w:rPr>
          <w:rFonts w:ascii="SabonLTStd-Roman" w:hAnsi="SabonLTStd-Roman"/>
          <w:spacing w:val="31"/>
          <w:sz w:val="19"/>
        </w:rPr>
        <w:t> </w:t>
      </w:r>
      <w:r>
        <w:rPr>
          <w:rFonts w:ascii="SabonLTStd-Roman" w:hAnsi="SabonLTStd-Roman"/>
          <w:sz w:val="19"/>
        </w:rPr>
        <w:t>et</w:t>
      </w:r>
      <w:r>
        <w:rPr>
          <w:rFonts w:ascii="SabonLTStd-Roman" w:hAnsi="SabonLTStd-Roman"/>
          <w:spacing w:val="31"/>
          <w:sz w:val="19"/>
        </w:rPr>
        <w:t> </w:t>
      </w:r>
      <w:r>
        <w:rPr>
          <w:rFonts w:ascii="SabonLTStd-Roman" w:hAnsi="SabonLTStd-Roman"/>
          <w:sz w:val="19"/>
        </w:rPr>
        <w:t>non</w:t>
      </w:r>
      <w:r>
        <w:rPr>
          <w:rFonts w:ascii="SabonLTStd-Roman" w:hAnsi="SabonLTStd-Roman"/>
          <w:spacing w:val="31"/>
          <w:sz w:val="19"/>
        </w:rPr>
        <w:t> </w:t>
      </w:r>
      <w:r>
        <w:rPr>
          <w:rFonts w:ascii="SabonLTStd-Roman" w:hAnsi="SabonLTStd-Roman"/>
          <w:sz w:val="19"/>
        </w:rPr>
        <w:t>la</w:t>
      </w:r>
    </w:p>
    <w:p>
      <w:pPr>
        <w:spacing w:before="22"/>
        <w:ind w:left="107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-1"/>
          <w:sz w:val="19"/>
        </w:rPr>
        <w:t> </w:t>
      </w:r>
      <w:r>
        <w:rPr>
          <w:rFonts w:ascii="SabonLTStd-Italic" w:hAnsi="SabonLTStd-Italic"/>
          <w:i/>
          <w:sz w:val="19"/>
        </w:rPr>
        <w:t>discrimination</w:t>
      </w:r>
      <w:r>
        <w:rPr>
          <w:rFonts w:ascii="SabonLTStd-Italic" w:hAnsi="SabonLTStd-Italic"/>
          <w:i/>
          <w:spacing w:val="-1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raciale</w:t>
      </w:r>
      <w:r>
        <w:rPr>
          <w:rFonts w:ascii="SabonLTStd-Italic" w:hAnsi="SabonLTStd-Italic"/>
          <w:i/>
          <w:spacing w:val="-1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Italic" w:hAnsi="SabonLTStd-Italic"/>
          <w:i/>
          <w:spacing w:val="-1"/>
          <w:sz w:val="19"/>
        </w:rPr>
        <w:t> </w:t>
      </w:r>
      <w:r>
        <w:rPr>
          <w:rFonts w:ascii="SabonLTStd-Roman" w:hAnsi="SabonLTStd-Roman"/>
          <w:sz w:val="19"/>
        </w:rPr>
        <w:t>(volet</w:t>
      </w:r>
      <w:r>
        <w:rPr>
          <w:rFonts w:ascii="SabonLTStd-Roman" w:hAnsi="SabonLTStd-Roman"/>
          <w:spacing w:val="-1"/>
          <w:sz w:val="19"/>
        </w:rPr>
        <w:t> </w:t>
      </w:r>
      <w:r>
        <w:rPr>
          <w:rFonts w:ascii="SabonLTStd-Roman" w:hAnsi="SabonLTStd-Roman"/>
          <w:sz w:val="19"/>
        </w:rPr>
        <w:t>civil</w:t>
      </w:r>
      <w:r>
        <w:rPr>
          <w:rFonts w:ascii="SabonLTStd-Roman" w:hAnsi="SabonLTStd-Roman"/>
          <w:spacing w:val="-1"/>
          <w:sz w:val="19"/>
        </w:rPr>
        <w:t> </w:t>
      </w:r>
      <w:r>
        <w:rPr>
          <w:rFonts w:ascii="SabonLTStd-Roman" w:hAnsi="SabonLTStd-Roman"/>
          <w:sz w:val="19"/>
        </w:rPr>
        <w:t>de</w:t>
      </w:r>
      <w:r>
        <w:rPr>
          <w:rFonts w:ascii="SabonLTStd-Roman" w:hAnsi="SabonLTStd-Roman"/>
          <w:spacing w:val="-1"/>
          <w:sz w:val="19"/>
        </w:rPr>
        <w:t> </w:t>
      </w:r>
      <w:r>
        <w:rPr>
          <w:rFonts w:ascii="SabonLTStd-Roman" w:hAnsi="SabonLTStd-Roman"/>
          <w:sz w:val="19"/>
        </w:rPr>
        <w:t>la</w:t>
      </w:r>
      <w:r>
        <w:rPr>
          <w:rFonts w:ascii="SabonLTStd-Roman" w:hAnsi="SabonLTStd-Roman"/>
          <w:spacing w:val="-1"/>
          <w:sz w:val="19"/>
        </w:rPr>
        <w:t> </w:t>
      </w:r>
      <w:r>
        <w:rPr>
          <w:rFonts w:ascii="SabonLTStd-Roman" w:hAnsi="SabonLTStd-Roman"/>
          <w:sz w:val="19"/>
        </w:rPr>
        <w:t>législation).</w:t>
      </w:r>
    </w:p>
    <w:p>
      <w:pPr>
        <w:spacing w:line="110" w:lineRule="exact" w:before="8"/>
        <w:rPr>
          <w:sz w:val="11"/>
          <w:szCs w:val="11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numPr>
          <w:ilvl w:val="2"/>
          <w:numId w:val="11"/>
        </w:numPr>
        <w:tabs>
          <w:tab w:pos="788" w:val="left" w:leader="none"/>
        </w:tabs>
        <w:spacing w:line="240" w:lineRule="auto" w:before="0" w:after="0"/>
        <w:ind w:left="794" w:right="0" w:hanging="687"/>
        <w:jc w:val="both"/>
      </w:pPr>
      <w:r>
        <w:rPr>
          <w:color w:val="85BC22"/>
          <w:spacing w:val="3"/>
        </w:rPr>
        <w:t>L’instrument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législatif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international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5"/>
        </w:rPr>
        <w:t>Tant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Déclaration</w:t>
      </w:r>
      <w:r>
        <w:rPr>
          <w:spacing w:val="8"/>
        </w:rPr>
        <w:t> </w:t>
      </w:r>
      <w:r>
        <w:rPr/>
        <w:t>universelle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droits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l’homme</w:t>
      </w:r>
      <w:r>
        <w:rPr>
          <w:spacing w:val="23"/>
        </w:rPr>
        <w:t> </w:t>
      </w:r>
      <w:r>
        <w:rPr/>
        <w:t>(article</w:t>
      </w:r>
      <w:r>
        <w:rPr>
          <w:spacing w:val="2"/>
        </w:rPr>
        <w:t> </w:t>
      </w:r>
      <w:r>
        <w:rPr/>
        <w:t>2),</w:t>
      </w:r>
      <w:r>
        <w:rPr>
          <w:spacing w:val="47"/>
        </w:rPr>
        <w:t> </w:t>
      </w:r>
      <w:r>
        <w:rPr/>
        <w:t>que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Convention</w:t>
      </w:r>
      <w:r>
        <w:rPr>
          <w:spacing w:val="2"/>
        </w:rPr>
        <w:t> </w:t>
      </w:r>
      <w:r>
        <w:rPr/>
        <w:t>sur</w:t>
      </w:r>
      <w:r>
        <w:rPr>
          <w:spacing w:val="2"/>
        </w:rPr>
        <w:t> </w:t>
      </w:r>
      <w:r>
        <w:rPr/>
        <w:t>l’élimination</w:t>
      </w:r>
      <w:r>
        <w:rPr>
          <w:spacing w:val="2"/>
        </w:rPr>
        <w:t> </w:t>
      </w:r>
      <w:r>
        <w:rPr/>
        <w:t>de</w:t>
      </w:r>
      <w:r>
        <w:rPr/>
        <w:t> toutes</w:t>
      </w:r>
      <w:r>
        <w:rPr>
          <w:spacing w:val="12"/>
        </w:rPr>
        <w:t> </w:t>
      </w:r>
      <w:r>
        <w:rPr/>
        <w:t>les</w:t>
      </w:r>
      <w:r>
        <w:rPr>
          <w:spacing w:val="12"/>
        </w:rPr>
        <w:t> </w:t>
      </w:r>
      <w:r>
        <w:rPr/>
        <w:t>formes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discrimination</w:t>
      </w:r>
      <w:r>
        <w:rPr>
          <w:spacing w:val="12"/>
        </w:rPr>
        <w:t> </w:t>
      </w:r>
      <w:r>
        <w:rPr/>
        <w:t>raciale</w:t>
      </w:r>
      <w:r>
        <w:rPr>
          <w:spacing w:val="12"/>
        </w:rPr>
        <w:t> </w:t>
      </w:r>
      <w:r>
        <w:rPr/>
        <w:t>(article</w:t>
      </w:r>
      <w:r>
        <w:rPr>
          <w:spacing w:val="12"/>
        </w:rPr>
        <w:t> </w:t>
      </w:r>
      <w:r>
        <w:rPr/>
        <w:t>1),</w:t>
      </w:r>
      <w:r>
        <w:rPr/>
        <w:t> que</w:t>
      </w:r>
      <w:r>
        <w:rPr>
          <w:spacing w:val="30"/>
        </w:rPr>
        <w:t> </w:t>
      </w:r>
      <w:r>
        <w:rPr/>
        <w:t>le</w:t>
      </w:r>
      <w:r>
        <w:rPr>
          <w:spacing w:val="31"/>
        </w:rPr>
        <w:t> </w:t>
      </w:r>
      <w:r>
        <w:rPr/>
        <w:t>Pacte</w:t>
      </w:r>
      <w:r>
        <w:rPr>
          <w:spacing w:val="31"/>
        </w:rPr>
        <w:t> </w:t>
      </w:r>
      <w:r>
        <w:rPr/>
        <w:t>international</w:t>
      </w:r>
      <w:r>
        <w:rPr>
          <w:spacing w:val="31"/>
        </w:rPr>
        <w:t> </w:t>
      </w:r>
      <w:r>
        <w:rPr/>
        <w:t>relatif</w:t>
      </w:r>
      <w:r>
        <w:rPr>
          <w:spacing w:val="31"/>
        </w:rPr>
        <w:t> </w:t>
      </w:r>
      <w:r>
        <w:rPr/>
        <w:t>aux</w:t>
      </w:r>
      <w:r>
        <w:rPr>
          <w:spacing w:val="30"/>
        </w:rPr>
        <w:t> </w:t>
      </w:r>
      <w:r>
        <w:rPr/>
        <w:t>droits</w:t>
      </w:r>
      <w:r>
        <w:rPr>
          <w:spacing w:val="31"/>
        </w:rPr>
        <w:t> </w:t>
      </w:r>
      <w:r>
        <w:rPr/>
        <w:t>civils</w:t>
      </w:r>
      <w:r>
        <w:rPr>
          <w:spacing w:val="31"/>
        </w:rPr>
        <w:t> </w:t>
      </w:r>
      <w:r>
        <w:rPr/>
        <w:t>et</w:t>
      </w:r>
      <w:r>
        <w:rPr/>
        <w:t> politiques</w:t>
      </w:r>
      <w:r>
        <w:rPr>
          <w:spacing w:val="20"/>
        </w:rPr>
        <w:t> </w:t>
      </w:r>
      <w:r>
        <w:rPr/>
        <w:t>(article</w:t>
      </w:r>
      <w:r>
        <w:rPr>
          <w:spacing w:val="20"/>
        </w:rPr>
        <w:t> </w:t>
      </w:r>
      <w:r>
        <w:rPr/>
        <w:t>26)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Pacte</w:t>
      </w:r>
      <w:r>
        <w:rPr>
          <w:spacing w:val="20"/>
        </w:rPr>
        <w:t> </w:t>
      </w:r>
      <w:r>
        <w:rPr/>
        <w:t>international</w:t>
      </w:r>
      <w:r>
        <w:rPr>
          <w:spacing w:val="20"/>
        </w:rPr>
        <w:t> </w:t>
      </w:r>
      <w:r>
        <w:rPr/>
        <w:t>relatif</w:t>
      </w:r>
      <w:r>
        <w:rPr/>
        <w:t> aux</w:t>
      </w:r>
      <w:r>
        <w:rPr>
          <w:spacing w:val="2"/>
        </w:rPr>
        <w:t> </w:t>
      </w:r>
      <w:r>
        <w:rPr/>
        <w:t>droits</w:t>
      </w:r>
      <w:r>
        <w:rPr>
          <w:spacing w:val="2"/>
        </w:rPr>
        <w:t> </w:t>
      </w:r>
      <w:r>
        <w:rPr/>
        <w:t>économiques,</w:t>
      </w:r>
      <w:r>
        <w:rPr>
          <w:spacing w:val="-5"/>
        </w:rPr>
        <w:t> </w:t>
      </w:r>
      <w:r>
        <w:rPr/>
        <w:t>sociaux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culturels</w:t>
      </w:r>
      <w:r>
        <w:rPr>
          <w:spacing w:val="2"/>
        </w:rPr>
        <w:t> </w:t>
      </w:r>
      <w:r>
        <w:rPr/>
        <w:t>(article</w:t>
      </w:r>
      <w:r>
        <w:rPr>
          <w:spacing w:val="2"/>
        </w:rPr>
        <w:t> </w:t>
      </w:r>
      <w:r>
        <w:rPr/>
        <w:t>2</w:t>
      </w:r>
    </w:p>
    <w:p>
      <w:pPr>
        <w:pStyle w:val="BodyText"/>
        <w:spacing w:line="263" w:lineRule="auto" w:before="3"/>
        <w:ind w:left="107" w:right="6"/>
        <w:jc w:val="both"/>
      </w:pPr>
      <w:r>
        <w:rPr/>
        <w:t>§</w:t>
      </w:r>
      <w:r>
        <w:rPr>
          <w:spacing w:val="7"/>
        </w:rPr>
        <w:t> </w:t>
      </w:r>
      <w:r>
        <w:rPr/>
        <w:t>2)</w:t>
      </w:r>
      <w:r>
        <w:rPr>
          <w:spacing w:val="7"/>
        </w:rPr>
        <w:t> </w:t>
      </w:r>
      <w:r>
        <w:rPr/>
        <w:t>affirment</w:t>
      </w:r>
      <w:r>
        <w:rPr>
          <w:spacing w:val="7"/>
        </w:rPr>
        <w:t> </w:t>
      </w:r>
      <w:r>
        <w:rPr/>
        <w:t>le</w:t>
      </w:r>
      <w:r>
        <w:rPr>
          <w:spacing w:val="7"/>
        </w:rPr>
        <w:t> </w:t>
      </w:r>
      <w:r>
        <w:rPr/>
        <w:t>principe</w:t>
      </w:r>
      <w:r>
        <w:rPr>
          <w:spacing w:val="7"/>
        </w:rPr>
        <w:t> </w:t>
      </w:r>
      <w:r>
        <w:rPr/>
        <w:t>d’une</w:t>
      </w:r>
      <w:r>
        <w:rPr>
          <w:spacing w:val="7"/>
        </w:rPr>
        <w:t> </w:t>
      </w:r>
      <w:r>
        <w:rPr/>
        <w:t>interdiction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discri-</w:t>
      </w:r>
      <w:r>
        <w:rPr/>
        <w:t> mination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raison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23"/>
        </w:rPr>
        <w:t> </w:t>
      </w:r>
      <w:r>
        <w:rPr/>
        <w:t>sans</w:t>
      </w:r>
      <w:r>
        <w:rPr>
          <w:spacing w:val="31"/>
        </w:rPr>
        <w:t> </w:t>
      </w:r>
      <w:r>
        <w:rPr/>
        <w:t>toutefois</w:t>
      </w:r>
      <w:r>
        <w:rPr>
          <w:spacing w:val="31"/>
        </w:rPr>
        <w:t> </w:t>
      </w:r>
      <w:r>
        <w:rPr/>
        <w:t>se</w:t>
      </w:r>
      <w:r>
        <w:rPr>
          <w:spacing w:val="23"/>
        </w:rPr>
        <w:t> </w:t>
      </w:r>
      <w:r>
        <w:rPr/>
        <w:t>montrer</w:t>
      </w:r>
      <w:r>
        <w:rPr>
          <w:spacing w:val="-10"/>
        </w:rPr>
        <w:t> </w:t>
      </w:r>
      <w:r>
        <w:rPr/>
        <w:t>particulièrement</w:t>
      </w:r>
      <w:r>
        <w:rPr>
          <w:spacing w:val="-10"/>
        </w:rPr>
        <w:t> </w:t>
      </w:r>
      <w:r>
        <w:rPr/>
        <w:t>clairs</w:t>
      </w:r>
      <w:r>
        <w:rPr>
          <w:spacing w:val="-10"/>
        </w:rPr>
        <w:t> </w:t>
      </w:r>
      <w:r>
        <w:rPr/>
        <w:t>sur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manière</w:t>
      </w:r>
      <w:r>
        <w:rPr>
          <w:spacing w:val="-10"/>
        </w:rPr>
        <w:t> </w:t>
      </w:r>
      <w:r>
        <w:rPr/>
        <w:t>dont</w:t>
      </w:r>
      <w:r>
        <w:rPr>
          <w:spacing w:val="-10"/>
        </w:rPr>
        <w:t> </w:t>
      </w:r>
      <w:r>
        <w:rPr/>
        <w:t>ces</w:t>
      </w:r>
      <w:r>
        <w:rPr/>
        <w:t> notions doivent être interprétées.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40" w:lineRule="exact" w:before="7"/>
        <w:rPr>
          <w:sz w:val="24"/>
          <w:szCs w:val="24"/>
        </w:rPr>
      </w:pPr>
    </w:p>
    <w:p>
      <w:pPr>
        <w:numPr>
          <w:ilvl w:val="0"/>
          <w:numId w:val="12"/>
        </w:numPr>
        <w:tabs>
          <w:tab w:pos="448" w:val="left" w:leader="none"/>
        </w:tabs>
        <w:spacing w:line="266" w:lineRule="auto" w:before="0"/>
        <w:ind w:left="447" w:right="2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886pt;width:22.7pt;height:.5pt;mso-position-horizontal-relative:page;mso-position-vertical-relative:paragraph;z-index:-18027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pacing w:val="-2"/>
          <w:sz w:val="12"/>
        </w:rPr>
        <w:t>J.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2"/>
          <w:sz w:val="12"/>
        </w:rPr>
        <w:t>Velaers,</w:t>
      </w:r>
      <w:r>
        <w:rPr>
          <w:rFonts w:ascii="SabonLTStd-Roman"/>
          <w:spacing w:val="-4"/>
          <w:sz w:val="12"/>
        </w:rPr>
        <w:t> </w:t>
      </w:r>
      <w:r>
        <w:rPr>
          <w:rFonts w:ascii="SabonLTStd-Italic"/>
          <w:i/>
          <w:spacing w:val="-1"/>
          <w:sz w:val="12"/>
        </w:rPr>
        <w:t>Verdraagzaamheid</w:t>
      </w:r>
      <w:r>
        <w:rPr>
          <w:rFonts w:ascii="SabonLTStd-Italic"/>
          <w:i/>
          <w:sz w:val="12"/>
        </w:rPr>
        <w:t> ook </w:t>
      </w:r>
      <w:r>
        <w:rPr>
          <w:rFonts w:ascii="SabonLTStd-Italic"/>
          <w:i/>
          <w:spacing w:val="-2"/>
          <w:sz w:val="12"/>
        </w:rPr>
        <w:t>t.a.v.</w:t>
      </w:r>
      <w:r>
        <w:rPr>
          <w:rFonts w:ascii="SabonLTStd-Italic"/>
          <w:i/>
          <w:spacing w:val="-4"/>
          <w:sz w:val="12"/>
        </w:rPr>
        <w:t> </w:t>
      </w:r>
      <w:r>
        <w:rPr>
          <w:rFonts w:ascii="SabonLTStd-Italic"/>
          <w:i/>
          <w:spacing w:val="-1"/>
          <w:sz w:val="12"/>
        </w:rPr>
        <w:t>onverdraagzamen?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1"/>
          <w:sz w:val="12"/>
        </w:rPr>
        <w:t>Enkele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1"/>
          <w:sz w:val="12"/>
        </w:rPr>
        <w:t>beschouwin-</w:t>
      </w:r>
      <w:r>
        <w:rPr>
          <w:rFonts w:ascii="SabonLTStd-Italic"/>
          <w:i/>
          <w:spacing w:val="61"/>
          <w:sz w:val="12"/>
        </w:rPr>
        <w:t> </w:t>
      </w:r>
      <w:r>
        <w:rPr>
          <w:rFonts w:ascii="SabonLTStd-Italic"/>
          <w:i/>
          <w:sz w:val="12"/>
        </w:rPr>
        <w:t>gen</w:t>
      </w:r>
      <w:r>
        <w:rPr>
          <w:rFonts w:ascii="SabonLTStd-Italic"/>
          <w:i/>
          <w:spacing w:val="12"/>
          <w:sz w:val="12"/>
        </w:rPr>
        <w:t> </w:t>
      </w:r>
      <w:r>
        <w:rPr>
          <w:rFonts w:ascii="SabonLTStd-Italic"/>
          <w:i/>
          <w:spacing w:val="-1"/>
          <w:sz w:val="12"/>
        </w:rPr>
        <w:t>over</w:t>
      </w:r>
      <w:r>
        <w:rPr>
          <w:rFonts w:ascii="SabonLTStd-Italic"/>
          <w:i/>
          <w:spacing w:val="12"/>
          <w:sz w:val="12"/>
        </w:rPr>
        <w:t> </w:t>
      </w:r>
      <w:r>
        <w:rPr>
          <w:rFonts w:ascii="SabonLTStd-Italic"/>
          <w:i/>
          <w:sz w:val="12"/>
        </w:rPr>
        <w:t>de</w:t>
      </w:r>
      <w:r>
        <w:rPr>
          <w:rFonts w:ascii="SabonLTStd-Italic"/>
          <w:i/>
          <w:spacing w:val="12"/>
          <w:sz w:val="12"/>
        </w:rPr>
        <w:t> </w:t>
      </w:r>
      <w:r>
        <w:rPr>
          <w:rFonts w:ascii="SabonLTStd-Italic"/>
          <w:i/>
          <w:sz w:val="12"/>
        </w:rPr>
        <w:t>beteugeling</w:t>
      </w:r>
      <w:r>
        <w:rPr>
          <w:rFonts w:ascii="SabonLTStd-Italic"/>
          <w:i/>
          <w:spacing w:val="12"/>
          <w:sz w:val="12"/>
        </w:rPr>
        <w:t> </w:t>
      </w:r>
      <w:r>
        <w:rPr>
          <w:rFonts w:ascii="SabonLTStd-Italic"/>
          <w:i/>
          <w:spacing w:val="-1"/>
          <w:sz w:val="12"/>
        </w:rPr>
        <w:t>van</w:t>
      </w:r>
      <w:r>
        <w:rPr>
          <w:rFonts w:ascii="SabonLTStd-Italic"/>
          <w:i/>
          <w:spacing w:val="12"/>
          <w:sz w:val="12"/>
        </w:rPr>
        <w:t> </w:t>
      </w:r>
      <w:r>
        <w:rPr>
          <w:rFonts w:ascii="SabonLTStd-Italic"/>
          <w:i/>
          <w:spacing w:val="-1"/>
          <w:sz w:val="12"/>
        </w:rPr>
        <w:t>racistische</w:t>
      </w:r>
      <w:r>
        <w:rPr>
          <w:rFonts w:ascii="SabonLTStd-Italic"/>
          <w:i/>
          <w:spacing w:val="12"/>
          <w:sz w:val="12"/>
        </w:rPr>
        <w:t> </w:t>
      </w:r>
      <w:r>
        <w:rPr>
          <w:rFonts w:ascii="SabonLTStd-Italic"/>
          <w:i/>
          <w:sz w:val="12"/>
        </w:rPr>
        <w:t>en</w:t>
      </w:r>
      <w:r>
        <w:rPr>
          <w:rFonts w:ascii="SabonLTStd-Italic"/>
          <w:i/>
          <w:spacing w:val="12"/>
          <w:sz w:val="12"/>
        </w:rPr>
        <w:t> </w:t>
      </w:r>
      <w:r>
        <w:rPr>
          <w:rFonts w:ascii="SabonLTStd-Italic"/>
          <w:i/>
          <w:spacing w:val="-1"/>
          <w:sz w:val="12"/>
        </w:rPr>
        <w:t>xenofobe</w:t>
      </w:r>
      <w:r>
        <w:rPr>
          <w:rFonts w:ascii="SabonLTStd-Italic"/>
          <w:i/>
          <w:spacing w:val="12"/>
          <w:sz w:val="12"/>
        </w:rPr>
        <w:t> </w:t>
      </w:r>
      <w:r>
        <w:rPr>
          <w:rFonts w:ascii="SabonLTStd-Italic"/>
          <w:i/>
          <w:sz w:val="12"/>
        </w:rPr>
        <w:t>uitlatingen</w:t>
      </w:r>
      <w:r>
        <w:rPr>
          <w:rFonts w:ascii="SabonLTStd-Italic"/>
          <w:i/>
          <w:spacing w:val="12"/>
          <w:sz w:val="12"/>
        </w:rPr>
        <w:t> </w:t>
      </w:r>
      <w:r>
        <w:rPr>
          <w:rFonts w:ascii="SabonLTStd-Italic"/>
          <w:i/>
          <w:sz w:val="12"/>
        </w:rPr>
        <w:t>in</w:t>
      </w:r>
      <w:r>
        <w:rPr>
          <w:rFonts w:ascii="SabonLTStd-Italic"/>
          <w:i/>
          <w:spacing w:val="12"/>
          <w:sz w:val="12"/>
        </w:rPr>
        <w:t> </w:t>
      </w:r>
      <w:r>
        <w:rPr>
          <w:rFonts w:ascii="SabonLTStd-Italic"/>
          <w:i/>
          <w:sz w:val="12"/>
        </w:rPr>
        <w:t>ene</w:t>
      </w:r>
      <w:r>
        <w:rPr>
          <w:rFonts w:ascii="SabonLTStd-Italic"/>
          <w:i/>
          <w:spacing w:val="12"/>
          <w:sz w:val="12"/>
        </w:rPr>
        <w:t> </w:t>
      </w:r>
      <w:r>
        <w:rPr>
          <w:rFonts w:ascii="SabonLTStd-Italic"/>
          <w:i/>
          <w:sz w:val="12"/>
        </w:rPr>
        <w:t>demo-</w:t>
      </w:r>
      <w:r>
        <w:rPr>
          <w:rFonts w:ascii="SabonLTStd-Italic"/>
          <w:i/>
          <w:spacing w:val="23"/>
          <w:sz w:val="12"/>
        </w:rPr>
        <w:t> </w:t>
      </w:r>
      <w:r>
        <w:rPr>
          <w:rFonts w:ascii="SabonLTStd-Italic"/>
          <w:i/>
          <w:spacing w:val="-1"/>
          <w:sz w:val="12"/>
        </w:rPr>
        <w:t>cratische</w:t>
      </w:r>
      <w:r>
        <w:rPr>
          <w:rFonts w:ascii="SabonLTStd-Italic"/>
          <w:i/>
          <w:spacing w:val="24"/>
          <w:sz w:val="12"/>
        </w:rPr>
        <w:t> </w:t>
      </w:r>
      <w:r>
        <w:rPr>
          <w:rFonts w:ascii="SabonLTStd-Italic"/>
          <w:i/>
          <w:sz w:val="12"/>
        </w:rPr>
        <w:t>samenleving</w:t>
      </w:r>
      <w:r>
        <w:rPr>
          <w:rFonts w:ascii="SabonLTStd-Roman"/>
          <w:sz w:val="12"/>
        </w:rPr>
        <w:t>.</w:t>
      </w:r>
      <w:r>
        <w:rPr>
          <w:rFonts w:ascii="SabonLTStd-Roman"/>
          <w:spacing w:val="20"/>
          <w:sz w:val="12"/>
        </w:rPr>
        <w:t> </w:t>
      </w:r>
      <w:r>
        <w:rPr>
          <w:rFonts w:ascii="SabonLTStd-Roman"/>
          <w:sz w:val="12"/>
        </w:rPr>
        <w:t>Centrum</w:t>
      </w:r>
      <w:r>
        <w:rPr>
          <w:rFonts w:ascii="SabonLTStd-Roman"/>
          <w:spacing w:val="25"/>
          <w:sz w:val="12"/>
        </w:rPr>
        <w:t> </w:t>
      </w:r>
      <w:r>
        <w:rPr>
          <w:rFonts w:ascii="SabonLTStd-Roman"/>
          <w:sz w:val="12"/>
        </w:rPr>
        <w:t>Grondslagen</w:t>
      </w:r>
      <w:r>
        <w:rPr>
          <w:rFonts w:ascii="SabonLTStd-Roman"/>
          <w:spacing w:val="24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24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25"/>
          <w:sz w:val="12"/>
        </w:rPr>
        <w:t> </w:t>
      </w:r>
      <w:r>
        <w:rPr>
          <w:rFonts w:ascii="SabonLTStd-Roman"/>
          <w:sz w:val="12"/>
        </w:rPr>
        <w:t>Recht</w:t>
      </w:r>
      <w:r>
        <w:rPr>
          <w:rFonts w:ascii="SabonLTStd-Roman"/>
          <w:spacing w:val="24"/>
          <w:sz w:val="12"/>
        </w:rPr>
        <w:t> </w:t>
      </w:r>
      <w:r>
        <w:rPr>
          <w:rFonts w:ascii="SabonLTStd-Roman"/>
          <w:sz w:val="12"/>
        </w:rPr>
        <w:t>(ed.),</w:t>
      </w:r>
      <w:r>
        <w:rPr>
          <w:rFonts w:ascii="SabonLTStd-Roman"/>
          <w:spacing w:val="20"/>
          <w:sz w:val="12"/>
        </w:rPr>
        <w:t> </w:t>
      </w:r>
      <w:r>
        <w:rPr>
          <w:rFonts w:ascii="SabonLTStd-Italic"/>
          <w:i/>
          <w:spacing w:val="-1"/>
          <w:sz w:val="12"/>
        </w:rPr>
        <w:t>Recht</w:t>
      </w:r>
      <w:r>
        <w:rPr>
          <w:rFonts w:ascii="SabonLTStd-Italic"/>
          <w:i/>
          <w:spacing w:val="25"/>
          <w:sz w:val="12"/>
        </w:rPr>
        <w:t> </w:t>
      </w:r>
      <w:r>
        <w:rPr>
          <w:rFonts w:ascii="SabonLTStd-Italic"/>
          <w:i/>
          <w:sz w:val="12"/>
        </w:rPr>
        <w:t>en</w:t>
      </w:r>
      <w:r>
        <w:rPr>
          <w:rFonts w:ascii="SabonLTStd-Italic"/>
          <w:i/>
          <w:spacing w:val="24"/>
          <w:sz w:val="12"/>
        </w:rPr>
        <w:t> </w:t>
      </w:r>
      <w:r>
        <w:rPr>
          <w:rFonts w:ascii="SabonLTStd-Italic"/>
          <w:i/>
          <w:spacing w:val="-1"/>
          <w:sz w:val="12"/>
        </w:rPr>
        <w:t>verdraagzaamheid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z w:val="12"/>
        </w:rPr>
        <w:t>in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z w:val="12"/>
        </w:rPr>
        <w:t>de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z w:val="12"/>
        </w:rPr>
        <w:t>multiculturele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z w:val="12"/>
        </w:rPr>
        <w:t>samenleving.</w:t>
      </w:r>
      <w:r>
        <w:rPr>
          <w:rFonts w:ascii="SabonLTStd-Italic"/>
          <w:i/>
          <w:spacing w:val="-7"/>
          <w:sz w:val="12"/>
        </w:rPr>
        <w:t> </w:t>
      </w:r>
      <w:r>
        <w:rPr>
          <w:rFonts w:ascii="SabonLTStd-Roman"/>
          <w:sz w:val="12"/>
        </w:rPr>
        <w:t>Anvers,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Maklu,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1993,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312.</w:t>
      </w:r>
    </w:p>
    <w:p>
      <w:pPr>
        <w:numPr>
          <w:ilvl w:val="0"/>
          <w:numId w:val="12"/>
        </w:numPr>
        <w:tabs>
          <w:tab w:pos="448" w:val="left" w:leader="none"/>
        </w:tabs>
        <w:spacing w:line="266" w:lineRule="auto" w:before="59"/>
        <w:ind w:left="447" w:right="101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t>Loi du 20 janvier 2003 relative au renforcement de la législation contre le ra- cisme,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MB du 12 février 2003.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Seule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Convention</w:t>
      </w:r>
      <w:r>
        <w:rPr>
          <w:spacing w:val="48"/>
        </w:rPr>
        <w:t> </w:t>
      </w:r>
      <w:r>
        <w:rPr/>
        <w:t>sur</w:t>
      </w:r>
      <w:r>
        <w:rPr>
          <w:spacing w:val="48"/>
        </w:rPr>
        <w:t> </w:t>
      </w:r>
      <w:r>
        <w:rPr/>
        <w:t>l’élimination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toutes</w:t>
      </w:r>
      <w:r>
        <w:rPr>
          <w:spacing w:val="48"/>
        </w:rPr>
        <w:t> </w:t>
      </w:r>
      <w:r>
        <w:rPr/>
        <w:t>les</w:t>
      </w:r>
      <w:r>
        <w:rPr/>
        <w:t> formes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discrimination</w:t>
      </w:r>
      <w:r>
        <w:rPr>
          <w:spacing w:val="-2"/>
        </w:rPr>
        <w:t> </w:t>
      </w:r>
      <w:r>
        <w:rPr/>
        <w:t>raciale</w:t>
      </w:r>
      <w:r>
        <w:rPr>
          <w:spacing w:val="-2"/>
        </w:rPr>
        <w:t> </w:t>
      </w:r>
      <w:r>
        <w:rPr/>
        <w:t>impose</w:t>
      </w:r>
      <w:r>
        <w:rPr>
          <w:spacing w:val="-2"/>
        </w:rPr>
        <w:t> </w:t>
      </w:r>
      <w:r>
        <w:rPr/>
        <w:t>aux</w:t>
      </w:r>
      <w:r>
        <w:rPr>
          <w:spacing w:val="-2"/>
        </w:rPr>
        <w:t> </w:t>
      </w:r>
      <w:r>
        <w:rPr/>
        <w:t>États</w:t>
      </w:r>
      <w:r>
        <w:rPr>
          <w:spacing w:val="-2"/>
        </w:rPr>
        <w:t> </w:t>
      </w:r>
      <w:r>
        <w:rPr/>
        <w:t>une</w:t>
      </w:r>
      <w:r>
        <w:rPr/>
        <w:t> obligation</w:t>
      </w:r>
      <w:r>
        <w:rPr>
          <w:spacing w:val="30"/>
        </w:rPr>
        <w:t> </w:t>
      </w:r>
      <w:r>
        <w:rPr/>
        <w:t>positive</w:t>
      </w:r>
      <w:r>
        <w:rPr>
          <w:spacing w:val="31"/>
        </w:rPr>
        <w:t> </w:t>
      </w:r>
      <w:r>
        <w:rPr/>
        <w:t>prévue</w:t>
      </w:r>
      <w:r>
        <w:rPr>
          <w:spacing w:val="31"/>
        </w:rPr>
        <w:t> </w:t>
      </w:r>
      <w:r>
        <w:rPr/>
        <w:t>à</w:t>
      </w:r>
      <w:r>
        <w:rPr>
          <w:spacing w:val="31"/>
        </w:rPr>
        <w:t> </w:t>
      </w:r>
      <w:r>
        <w:rPr/>
        <w:t>l’article</w:t>
      </w:r>
      <w:r>
        <w:rPr>
          <w:spacing w:val="31"/>
        </w:rPr>
        <w:t> </w:t>
      </w:r>
      <w:r>
        <w:rPr/>
        <w:t>4</w:t>
      </w:r>
      <w:r>
        <w:rPr>
          <w:spacing w:val="30"/>
        </w:rPr>
        <w:t> </w:t>
      </w:r>
      <w:r>
        <w:rPr/>
        <w:t>§</w:t>
      </w:r>
      <w:r>
        <w:rPr>
          <w:spacing w:val="31"/>
        </w:rPr>
        <w:t> </w:t>
      </w:r>
      <w:r>
        <w:rPr/>
        <w:t>2,</w:t>
      </w:r>
      <w:r>
        <w:rPr>
          <w:spacing w:val="24"/>
        </w:rPr>
        <w:t> </w:t>
      </w:r>
      <w:r>
        <w:rPr/>
        <w:t>qui</w:t>
      </w:r>
      <w:r>
        <w:rPr>
          <w:spacing w:val="31"/>
        </w:rPr>
        <w:t> </w:t>
      </w:r>
      <w:r>
        <w:rPr/>
        <w:t>lève</w:t>
      </w:r>
      <w:r>
        <w:rPr/>
        <w:t> un</w:t>
      </w:r>
      <w:r>
        <w:rPr>
          <w:spacing w:val="21"/>
        </w:rPr>
        <w:t> </w:t>
      </w:r>
      <w:r>
        <w:rPr/>
        <w:t>coin</w:t>
      </w:r>
      <w:r>
        <w:rPr>
          <w:spacing w:val="21"/>
        </w:rPr>
        <w:t> </w:t>
      </w:r>
      <w:r>
        <w:rPr/>
        <w:t>du</w:t>
      </w:r>
      <w:r>
        <w:rPr>
          <w:spacing w:val="21"/>
        </w:rPr>
        <w:t> </w:t>
      </w:r>
      <w:r>
        <w:rPr/>
        <w:t>voile.</w:t>
      </w:r>
      <w:r>
        <w:rPr>
          <w:spacing w:val="14"/>
        </w:rPr>
        <w:t> </w:t>
      </w:r>
      <w:r>
        <w:rPr/>
        <w:t>Sa</w:t>
      </w:r>
      <w:r>
        <w:rPr>
          <w:spacing w:val="21"/>
        </w:rPr>
        <w:t> </w:t>
      </w:r>
      <w:r>
        <w:rPr/>
        <w:t>lecture</w:t>
      </w:r>
      <w:r>
        <w:rPr>
          <w:spacing w:val="21"/>
        </w:rPr>
        <w:t> </w:t>
      </w:r>
      <w:r>
        <w:rPr/>
        <w:t>indique</w:t>
      </w:r>
      <w:r>
        <w:rPr>
          <w:spacing w:val="21"/>
        </w:rPr>
        <w:t> </w:t>
      </w:r>
      <w:r>
        <w:rPr/>
        <w:t>clairement</w:t>
      </w:r>
      <w:r>
        <w:rPr>
          <w:spacing w:val="21"/>
        </w:rPr>
        <w:t> </w:t>
      </w:r>
      <w:r>
        <w:rPr/>
        <w:t>l'état</w:t>
      </w:r>
      <w:r>
        <w:rPr/>
        <w:t> d'esprit</w:t>
      </w:r>
      <w:r>
        <w:rPr>
          <w:spacing w:val="6"/>
        </w:rPr>
        <w:t> </w:t>
      </w:r>
      <w:r>
        <w:rPr/>
        <w:t>après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Seconde</w:t>
      </w:r>
      <w:r>
        <w:rPr>
          <w:spacing w:val="6"/>
        </w:rPr>
        <w:t> </w:t>
      </w:r>
      <w:r>
        <w:rPr/>
        <w:t>Guerre</w:t>
      </w:r>
      <w:r>
        <w:rPr>
          <w:spacing w:val="6"/>
        </w:rPr>
        <w:t> </w:t>
      </w:r>
      <w:r>
        <w:rPr/>
        <w:t>mondiale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atro-</w:t>
      </w:r>
      <w:r>
        <w:rPr/>
        <w:t> cités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notion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6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-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l’occurrence</w:t>
      </w:r>
      <w:r>
        <w:rPr>
          <w:spacing w:val="-6"/>
        </w:rPr>
        <w:t> </w:t>
      </w:r>
      <w:r>
        <w:rPr/>
        <w:t>provo-</w:t>
      </w:r>
      <w:r>
        <w:rPr>
          <w:spacing w:val="23"/>
        </w:rPr>
        <w:t> </w:t>
      </w:r>
      <w:r>
        <w:rPr/>
        <w:t>quées,</w:t>
      </w:r>
      <w:r>
        <w:rPr>
          <w:spacing w:val="-13"/>
        </w:rPr>
        <w:t> </w:t>
      </w:r>
      <w:r>
        <w:rPr/>
        <w:t>ainsi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manière</w:t>
      </w:r>
      <w:r>
        <w:rPr>
          <w:spacing w:val="-6"/>
        </w:rPr>
        <w:t> </w:t>
      </w:r>
      <w:r>
        <w:rPr/>
        <w:t>dont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États</w:t>
      </w:r>
      <w:r>
        <w:rPr>
          <w:spacing w:val="-6"/>
        </w:rPr>
        <w:t> </w:t>
      </w:r>
      <w:r>
        <w:rPr/>
        <w:t>peuvent</w:t>
      </w:r>
      <w:r>
        <w:rPr>
          <w:spacing w:val="-6"/>
        </w:rPr>
        <w:t> </w:t>
      </w:r>
      <w:r>
        <w:rPr/>
        <w:t>faire</w:t>
      </w:r>
      <w:r>
        <w:rPr/>
        <w:t> en</w:t>
      </w:r>
      <w:r>
        <w:rPr>
          <w:spacing w:val="14"/>
        </w:rPr>
        <w:t> </w:t>
      </w:r>
      <w:r>
        <w:rPr/>
        <w:t>sorte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combattre</w:t>
      </w:r>
      <w:r>
        <w:rPr>
          <w:spacing w:val="14"/>
        </w:rPr>
        <w:t> </w:t>
      </w:r>
      <w:r>
        <w:rPr/>
        <w:t>avec</w:t>
      </w:r>
      <w:r>
        <w:rPr>
          <w:spacing w:val="14"/>
        </w:rPr>
        <w:t> </w:t>
      </w:r>
      <w:r>
        <w:rPr/>
        <w:t>pertinence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diffusion</w:t>
      </w:r>
      <w:r>
        <w:rPr>
          <w:spacing w:val="14"/>
        </w:rPr>
        <w:t> </w:t>
      </w:r>
      <w:r>
        <w:rPr/>
        <w:t>de</w:t>
      </w:r>
      <w:r>
        <w:rPr/>
        <w:t> telles idées.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07" w:right="0"/>
        <w:jc w:val="both"/>
      </w:pPr>
      <w:r>
        <w:rPr>
          <w:spacing w:val="-25"/>
        </w:rPr>
        <w:t>L</w:t>
      </w:r>
      <w:r>
        <w:rPr/>
        <w:t>’article stipule en effet que les États s’engagent :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3" w:lineRule="auto" w:before="0"/>
        <w:ind w:left="334" w:right="107" w:hanging="227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déclarer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délits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punissables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loi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toute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diffu-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sion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d’idées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fondées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supériorité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haine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raciale,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toute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incitation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discrimination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raciale,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ainsi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tous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actes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violence,</w:t>
      </w:r>
      <w:r>
        <w:rPr>
          <w:rFonts w:ascii="SabonLTStd-Italic" w:hAnsi="SabonLTStd-Italic" w:cs="SabonLTStd-Italic" w:eastAsia="SabonLTStd-Italic"/>
          <w:i/>
          <w:spacing w:val="-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provocation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tels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actes,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dirigés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contre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toute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race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tout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groupe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personnes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autre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couleur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autre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origine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ethnique, de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même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toute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assistance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apportée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activités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racistes,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y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compris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leur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financement ;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63" w:lineRule="auto" w:before="3"/>
        <w:ind w:left="334" w:right="113" w:hanging="227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déclarer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illégales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interdire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organisations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ainsi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activités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propagande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organisée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tout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autre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type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d’activité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propagande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incitent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discrimination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raciale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l’encouragent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déclarer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délit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punissable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loi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participation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ces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organisations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ou à ces activités ;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63" w:lineRule="auto" w:before="3"/>
        <w:ind w:left="334" w:right="113" w:hanging="227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permettre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aux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autorités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publiques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ni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aux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institutions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publiques,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nationales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locales,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d’inci-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ter à la discrimination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raciale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ou de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l’encourager.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C’est</w:t>
      </w:r>
      <w:r>
        <w:rPr>
          <w:spacing w:val="10"/>
        </w:rPr>
        <w:t> </w:t>
      </w:r>
      <w:r>
        <w:rPr/>
        <w:t>grâce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cette</w:t>
      </w:r>
      <w:r>
        <w:rPr>
          <w:spacing w:val="10"/>
        </w:rPr>
        <w:t> </w:t>
      </w:r>
      <w:r>
        <w:rPr/>
        <w:t>disposition</w:t>
      </w:r>
      <w:r>
        <w:rPr>
          <w:spacing w:val="10"/>
        </w:rPr>
        <w:t> </w:t>
      </w:r>
      <w:r>
        <w:rPr/>
        <w:t>internationale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>
          <w:spacing w:val="-3"/>
        </w:rPr>
        <w:t>l’ar-</w:t>
      </w:r>
      <w:r>
        <w:rPr>
          <w:spacing w:val="23"/>
        </w:rPr>
        <w:t> </w:t>
      </w:r>
      <w:r>
        <w:rPr/>
        <w:t>ticle</w:t>
      </w:r>
      <w:r>
        <w:rPr>
          <w:spacing w:val="2"/>
        </w:rPr>
        <w:t> </w:t>
      </w:r>
      <w:r>
        <w:rPr/>
        <w:t>21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loi</w:t>
      </w:r>
      <w:r>
        <w:rPr>
          <w:spacing w:val="2"/>
        </w:rPr>
        <w:t> </w:t>
      </w:r>
      <w:r>
        <w:rPr/>
        <w:t>du</w:t>
      </w:r>
      <w:r>
        <w:rPr>
          <w:spacing w:val="2"/>
        </w:rPr>
        <w:t> </w:t>
      </w:r>
      <w:r>
        <w:rPr/>
        <w:t>30</w:t>
      </w:r>
      <w:r>
        <w:rPr>
          <w:spacing w:val="2"/>
        </w:rPr>
        <w:t> </w:t>
      </w:r>
      <w:r>
        <w:rPr/>
        <w:t>juillet</w:t>
      </w:r>
      <w:r>
        <w:rPr>
          <w:spacing w:val="2"/>
        </w:rPr>
        <w:t> </w:t>
      </w:r>
      <w:r>
        <w:rPr/>
        <w:t>1981,</w:t>
      </w:r>
      <w:r>
        <w:rPr>
          <w:spacing w:val="-5"/>
        </w:rPr>
        <w:t> </w:t>
      </w:r>
      <w:r>
        <w:rPr/>
        <w:t>telle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réformée</w:t>
      </w:r>
      <w:r>
        <w:rPr/>
        <w:t> par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loi</w:t>
      </w:r>
      <w:r>
        <w:rPr>
          <w:spacing w:val="35"/>
        </w:rPr>
        <w:t> </w:t>
      </w:r>
      <w:r>
        <w:rPr/>
        <w:t>du</w:t>
      </w:r>
      <w:r>
        <w:rPr>
          <w:spacing w:val="35"/>
        </w:rPr>
        <w:t> </w:t>
      </w:r>
      <w:r>
        <w:rPr/>
        <w:t>10</w:t>
      </w:r>
      <w:r>
        <w:rPr>
          <w:spacing w:val="35"/>
        </w:rPr>
        <w:t> </w:t>
      </w:r>
      <w:r>
        <w:rPr/>
        <w:t>mai</w:t>
      </w:r>
      <w:r>
        <w:rPr>
          <w:spacing w:val="34"/>
        </w:rPr>
        <w:t> </w:t>
      </w:r>
      <w:r>
        <w:rPr/>
        <w:t>2007,</w:t>
      </w:r>
      <w:r>
        <w:rPr>
          <w:spacing w:val="28"/>
        </w:rPr>
        <w:t> </w:t>
      </w:r>
      <w:r>
        <w:rPr/>
        <w:t>stipule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diffusion</w:t>
      </w:r>
      <w:r>
        <w:rPr/>
        <w:t> d’idées</w:t>
      </w:r>
      <w:r>
        <w:rPr>
          <w:spacing w:val="19"/>
        </w:rPr>
        <w:t> </w:t>
      </w:r>
      <w:r>
        <w:rPr/>
        <w:t>fondées</w:t>
      </w:r>
      <w:r>
        <w:rPr>
          <w:spacing w:val="19"/>
        </w:rPr>
        <w:t> </w:t>
      </w:r>
      <w:r>
        <w:rPr/>
        <w:t>sur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supériorité</w:t>
      </w:r>
      <w:r>
        <w:rPr>
          <w:spacing w:val="19"/>
        </w:rPr>
        <w:t> </w:t>
      </w:r>
      <w:r>
        <w:rPr/>
        <w:t>ou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haine</w:t>
      </w:r>
      <w:r>
        <w:rPr>
          <w:spacing w:val="19"/>
        </w:rPr>
        <w:t> </w:t>
      </w:r>
      <w:r>
        <w:rPr/>
        <w:t>raciale,</w:t>
      </w:r>
      <w:r>
        <w:rPr/>
        <w:t> dans</w:t>
      </w:r>
      <w:r>
        <w:rPr>
          <w:spacing w:val="51"/>
        </w:rPr>
        <w:t> </w:t>
      </w:r>
      <w:r>
        <w:rPr/>
        <w:t>les</w:t>
      </w:r>
      <w:r>
        <w:rPr>
          <w:spacing w:val="52"/>
        </w:rPr>
        <w:t> </w:t>
      </w:r>
      <w:r>
        <w:rPr/>
        <w:t>circonstances</w:t>
      </w:r>
      <w:r>
        <w:rPr>
          <w:spacing w:val="52"/>
        </w:rPr>
        <w:t> </w:t>
      </w:r>
      <w:r>
        <w:rPr/>
        <w:t>indiquées</w:t>
      </w:r>
      <w:r>
        <w:rPr>
          <w:spacing w:val="52"/>
        </w:rPr>
        <w:t> </w:t>
      </w:r>
      <w:r>
        <w:rPr/>
        <w:t>à</w:t>
      </w:r>
      <w:r>
        <w:rPr>
          <w:spacing w:val="52"/>
        </w:rPr>
        <w:t> </w:t>
      </w:r>
      <w:r>
        <w:rPr/>
        <w:t>l’article</w:t>
      </w:r>
      <w:r>
        <w:rPr>
          <w:spacing w:val="51"/>
        </w:rPr>
        <w:t> </w:t>
      </w:r>
      <w:r>
        <w:rPr/>
        <w:t>444</w:t>
      </w:r>
      <w:r>
        <w:rPr>
          <w:spacing w:val="52"/>
        </w:rPr>
        <w:t> </w:t>
      </w:r>
      <w:r>
        <w:rPr/>
        <w:t>du</w:t>
      </w:r>
      <w:r>
        <w:rPr/>
        <w:t> Code</w:t>
      </w:r>
      <w:r>
        <w:rPr>
          <w:spacing w:val="13"/>
        </w:rPr>
        <w:t> </w:t>
      </w:r>
      <w:r>
        <w:rPr/>
        <w:t>pénal,</w:t>
      </w:r>
      <w:r>
        <w:rPr>
          <w:spacing w:val="6"/>
        </w:rPr>
        <w:t> </w:t>
      </w:r>
      <w:r>
        <w:rPr/>
        <w:t>est</w:t>
      </w:r>
      <w:r>
        <w:rPr>
          <w:spacing w:val="13"/>
        </w:rPr>
        <w:t> </w:t>
      </w:r>
      <w:r>
        <w:rPr/>
        <w:t>punissable.</w:t>
      </w:r>
      <w:r>
        <w:rPr>
          <w:spacing w:val="6"/>
        </w:rPr>
        <w:t> </w:t>
      </w:r>
      <w:r>
        <w:rPr>
          <w:spacing w:val="-25"/>
        </w:rPr>
        <w:t>L</w:t>
      </w:r>
      <w:r>
        <w:rPr/>
        <w:t>’article</w:t>
      </w:r>
      <w:r>
        <w:rPr>
          <w:spacing w:val="13"/>
        </w:rPr>
        <w:t> </w:t>
      </w:r>
      <w:r>
        <w:rPr/>
        <w:t>3</w:t>
      </w:r>
      <w:r>
        <w:rPr>
          <w:spacing w:val="13"/>
        </w:rPr>
        <w:t> </w:t>
      </w:r>
      <w:r>
        <w:rPr/>
        <w:t>initial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loi</w:t>
      </w:r>
      <w:r>
        <w:rPr/>
        <w:t> du</w:t>
      </w:r>
      <w:r>
        <w:rPr>
          <w:spacing w:val="5"/>
        </w:rPr>
        <w:t> </w:t>
      </w:r>
      <w:r>
        <w:rPr/>
        <w:t>30</w:t>
      </w:r>
      <w:r>
        <w:rPr>
          <w:spacing w:val="5"/>
        </w:rPr>
        <w:t> </w:t>
      </w:r>
      <w:r>
        <w:rPr/>
        <w:t>juillet</w:t>
      </w:r>
      <w:r>
        <w:rPr>
          <w:spacing w:val="5"/>
        </w:rPr>
        <w:t> </w:t>
      </w:r>
      <w:r>
        <w:rPr/>
        <w:t>1981</w:t>
      </w:r>
      <w:r>
        <w:rPr>
          <w:spacing w:val="5"/>
        </w:rPr>
        <w:t> </w:t>
      </w:r>
      <w:r>
        <w:rPr/>
        <w:t>prévoyait</w:t>
      </w:r>
      <w:r>
        <w:rPr>
          <w:spacing w:val="5"/>
        </w:rPr>
        <w:t> </w:t>
      </w:r>
      <w:r>
        <w:rPr/>
        <w:t>une</w:t>
      </w:r>
      <w:r>
        <w:rPr>
          <w:spacing w:val="5"/>
        </w:rPr>
        <w:t> </w:t>
      </w:r>
      <w:r>
        <w:rPr/>
        <w:t>disposition</w:t>
      </w:r>
      <w:r>
        <w:rPr>
          <w:spacing w:val="5"/>
        </w:rPr>
        <w:t> </w:t>
      </w:r>
      <w:r>
        <w:rPr/>
        <w:t>similaire.</w:t>
      </w:r>
      <w:r>
        <w:rPr/>
        <w:t> Celle-ci</w:t>
      </w:r>
      <w:r>
        <w:rPr>
          <w:spacing w:val="5"/>
        </w:rPr>
        <w:t> </w:t>
      </w:r>
      <w:r>
        <w:rPr/>
        <w:t>fut</w:t>
      </w:r>
      <w:r>
        <w:rPr>
          <w:spacing w:val="5"/>
        </w:rPr>
        <w:t> </w:t>
      </w:r>
      <w:r>
        <w:rPr/>
        <w:t>appliquée</w:t>
      </w:r>
      <w:r>
        <w:rPr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mutatis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mutandis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d’autres</w:t>
      </w:r>
      <w:r>
        <w:rPr/>
        <w:t> critères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discrimination</w:t>
      </w:r>
      <w:r>
        <w:rPr>
          <w:spacing w:val="8"/>
        </w:rPr>
        <w:t> </w:t>
      </w:r>
      <w:r>
        <w:rPr/>
        <w:t>dans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/>
        <w:t>volet</w:t>
      </w:r>
      <w:r>
        <w:rPr>
          <w:spacing w:val="8"/>
        </w:rPr>
        <w:t> </w:t>
      </w:r>
      <w:r>
        <w:rPr/>
        <w:t>pénal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loi</w:t>
      </w:r>
      <w:r>
        <w:rPr/>
        <w:t> abrogée</w:t>
      </w:r>
      <w:r>
        <w:rPr>
          <w:spacing w:val="6"/>
        </w:rPr>
        <w:t> </w:t>
      </w:r>
      <w:r>
        <w:rPr/>
        <w:t>du</w:t>
      </w:r>
      <w:r>
        <w:rPr>
          <w:spacing w:val="6"/>
        </w:rPr>
        <w:t> </w:t>
      </w:r>
      <w:r>
        <w:rPr/>
        <w:t>25</w:t>
      </w:r>
      <w:r>
        <w:rPr>
          <w:spacing w:val="6"/>
        </w:rPr>
        <w:t> </w:t>
      </w:r>
      <w:r>
        <w:rPr/>
        <w:t>février</w:t>
      </w:r>
      <w:r>
        <w:rPr>
          <w:spacing w:val="6"/>
        </w:rPr>
        <w:t> </w:t>
      </w:r>
      <w:r>
        <w:rPr/>
        <w:t>2003,</w:t>
      </w:r>
      <w:r>
        <w:rPr>
          <w:spacing w:val="-1"/>
        </w:rPr>
        <w:t> </w:t>
      </w:r>
      <w:r>
        <w:rPr/>
        <w:t>mais</w:t>
      </w:r>
      <w:r>
        <w:rPr>
          <w:spacing w:val="6"/>
        </w:rPr>
        <w:t> </w:t>
      </w:r>
      <w:r>
        <w:rPr/>
        <w:t>n’a</w:t>
      </w:r>
      <w:r>
        <w:rPr>
          <w:spacing w:val="6"/>
        </w:rPr>
        <w:t> </w:t>
      </w:r>
      <w:r>
        <w:rPr/>
        <w:t>pas</w:t>
      </w:r>
      <w:r>
        <w:rPr>
          <w:spacing w:val="6"/>
        </w:rPr>
        <w:t> </w:t>
      </w:r>
      <w:r>
        <w:rPr/>
        <w:t>passé</w:t>
      </w:r>
      <w:r>
        <w:rPr>
          <w:spacing w:val="6"/>
        </w:rPr>
        <w:t> </w:t>
      </w:r>
      <w:r>
        <w:rPr/>
        <w:t>le</w:t>
      </w:r>
      <w:r>
        <w:rPr>
          <w:spacing w:val="6"/>
        </w:rPr>
        <w:t> </w:t>
      </w:r>
      <w:r>
        <w:rPr/>
        <w:t>test</w:t>
      </w:r>
      <w:r>
        <w:rPr/>
        <w:t> 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Cour</w:t>
      </w:r>
      <w:r>
        <w:rPr>
          <w:spacing w:val="12"/>
        </w:rPr>
        <w:t> </w:t>
      </w:r>
      <w:r>
        <w:rPr/>
        <w:t>d’arbitrage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l’époque</w:t>
      </w:r>
      <w:r>
        <w:rPr>
          <w:spacing w:val="12"/>
        </w:rPr>
        <w:t> </w:t>
      </w:r>
      <w:r>
        <w:rPr/>
        <w:t>(arrêt</w:t>
      </w:r>
      <w:r>
        <w:rPr>
          <w:spacing w:val="12"/>
        </w:rPr>
        <w:t> </w:t>
      </w:r>
      <w:r>
        <w:rPr/>
        <w:t>157/004</w:t>
      </w:r>
      <w:r>
        <w:rPr>
          <w:spacing w:val="12"/>
        </w:rPr>
        <w:t> </w:t>
      </w:r>
      <w:r>
        <w:rPr/>
        <w:t>du</w:t>
      </w:r>
      <w:r>
        <w:rPr/>
        <w:t> 6 octobre 2004).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Les</w:t>
      </w:r>
      <w:r>
        <w:rPr>
          <w:spacing w:val="12"/>
        </w:rPr>
        <w:t> </w:t>
      </w:r>
      <w:r>
        <w:rPr/>
        <w:t>principales</w:t>
      </w:r>
      <w:r>
        <w:rPr>
          <w:spacing w:val="12"/>
        </w:rPr>
        <w:t> </w:t>
      </w:r>
      <w:r>
        <w:rPr/>
        <w:t>caractéristiques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ces</w:t>
      </w:r>
      <w:r>
        <w:rPr>
          <w:spacing w:val="12"/>
        </w:rPr>
        <w:t> </w:t>
      </w:r>
      <w:r>
        <w:rPr/>
        <w:t>dispositions</w:t>
      </w:r>
      <w:r>
        <w:rPr/>
        <w:t> internationales</w:t>
      </w:r>
      <w:r>
        <w:rPr>
          <w:spacing w:val="-4"/>
        </w:rPr>
        <w:t> </w:t>
      </w:r>
      <w:r>
        <w:rPr/>
        <w:t>sont</w:t>
      </w:r>
      <w:r>
        <w:rPr>
          <w:spacing w:val="-4"/>
        </w:rPr>
        <w:t> </w:t>
      </w:r>
      <w:r>
        <w:rPr/>
        <w:t>qu’elles</w:t>
      </w:r>
      <w:r>
        <w:rPr>
          <w:spacing w:val="-4"/>
        </w:rPr>
        <w:t> </w:t>
      </w:r>
      <w:r>
        <w:rPr/>
        <w:t>sont</w:t>
      </w:r>
      <w:r>
        <w:rPr>
          <w:spacing w:val="-4"/>
        </w:rPr>
        <w:t> </w:t>
      </w:r>
      <w:r>
        <w:rPr/>
        <w:t>inspirées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point</w:t>
      </w:r>
      <w:r>
        <w:rPr/>
        <w:t> de</w:t>
      </w:r>
      <w:r>
        <w:rPr>
          <w:spacing w:val="22"/>
        </w:rPr>
        <w:t> </w:t>
      </w:r>
      <w:r>
        <w:rPr/>
        <w:t>vue</w:t>
      </w:r>
      <w:r>
        <w:rPr>
          <w:spacing w:val="22"/>
        </w:rPr>
        <w:t> </w:t>
      </w:r>
      <w:r>
        <w:rPr/>
        <w:t>des</w:t>
      </w:r>
      <w:r>
        <w:rPr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droits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l’homme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le</w:t>
      </w:r>
      <w:r>
        <w:rPr>
          <w:spacing w:val="22"/>
        </w:rPr>
        <w:t> </w:t>
      </w:r>
      <w:r>
        <w:rPr/>
        <w:t>contrôle</w:t>
      </w:r>
      <w:r>
        <w:rPr/>
        <w:t> de</w:t>
      </w:r>
      <w:r>
        <w:rPr>
          <w:spacing w:val="24"/>
        </w:rPr>
        <w:t> </w:t>
      </w:r>
      <w:r>
        <w:rPr/>
        <w:t>leur</w:t>
      </w:r>
      <w:r>
        <w:rPr>
          <w:spacing w:val="24"/>
        </w:rPr>
        <w:t> </w:t>
      </w:r>
      <w:r>
        <w:rPr/>
        <w:t>application</w:t>
      </w:r>
      <w:r>
        <w:rPr>
          <w:spacing w:val="24"/>
        </w:rPr>
        <w:t> </w:t>
      </w:r>
      <w:r>
        <w:rPr/>
        <w:t>consiste</w:t>
      </w:r>
      <w:r>
        <w:rPr>
          <w:spacing w:val="24"/>
        </w:rPr>
        <w:t> </w:t>
      </w:r>
      <w:r>
        <w:rPr/>
        <w:t>généralement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>
          <w:spacing w:val="-2"/>
        </w:rPr>
        <w:t>rappor-</w:t>
      </w:r>
      <w:r>
        <w:rPr>
          <w:spacing w:val="23"/>
        </w:rPr>
        <w:t> </w:t>
      </w:r>
      <w:r>
        <w:rPr/>
        <w:t>tage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procédures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plaintes</w:t>
      </w:r>
      <w:r>
        <w:rPr>
          <w:spacing w:val="9"/>
        </w:rPr>
        <w:t> </w:t>
      </w:r>
      <w:r>
        <w:rPr/>
        <w:t>éventuelles,</w:t>
      </w:r>
      <w:r>
        <w:rPr>
          <w:spacing w:val="2"/>
        </w:rPr>
        <w:t> </w:t>
      </w:r>
      <w:r>
        <w:rPr/>
        <w:t>dont</w:t>
      </w:r>
      <w:r>
        <w:rPr>
          <w:spacing w:val="9"/>
        </w:rPr>
        <w:t> </w:t>
      </w:r>
      <w:r>
        <w:rPr/>
        <w:t>les</w:t>
      </w:r>
      <w:r>
        <w:rPr/>
        <w:t> modalités dépendent des conventions respectives.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2.1.2. L’instrument législatif européen" w:id="23"/>
      <w:bookmarkEnd w:id="23"/>
      <w:r>
        <w:rPr/>
      </w:r>
      <w:bookmarkStart w:name="2.1.3. L’instrumentat législatif nationa" w:id="24"/>
      <w:bookmarkEnd w:id="24"/>
      <w:r>
        <w:rPr/>
      </w:r>
      <w:bookmarkStart w:name="_bookmark10" w:id="25"/>
      <w:bookmarkEnd w:id="25"/>
      <w:r>
        <w:rPr/>
      </w:r>
      <w:r>
        <w:rPr>
          <w:rFonts w:ascii="Sabon LT Std Bold"/>
          <w:b/>
          <w:sz w:val="12"/>
        </w:rPr>
        <w:t>24 * 25</w:t>
      </w:r>
      <w:r>
        <w:rPr>
          <w:rFonts w:ascii="Sabon LT Std Bold"/>
          <w:sz w:val="12"/>
        </w:rPr>
      </w:r>
    </w:p>
    <w:p>
      <w:pPr>
        <w:spacing w:line="160" w:lineRule="exact" w:before="1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Heading5"/>
        <w:numPr>
          <w:ilvl w:val="2"/>
          <w:numId w:val="11"/>
        </w:numPr>
        <w:tabs>
          <w:tab w:pos="795" w:val="left" w:leader="none"/>
        </w:tabs>
        <w:spacing w:line="240" w:lineRule="auto" w:before="116" w:after="0"/>
        <w:ind w:left="794" w:right="0" w:hanging="681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8026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802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85BC22"/>
          <w:spacing w:val="3"/>
        </w:rPr>
        <w:t>L’instrument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législatif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européen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right="10"/>
        <w:jc w:val="both"/>
      </w:pPr>
      <w:r>
        <w:rPr/>
        <w:t>Les</w:t>
      </w:r>
      <w:r>
        <w:rPr>
          <w:spacing w:val="30"/>
        </w:rPr>
        <w:t> </w:t>
      </w:r>
      <w:r>
        <w:rPr/>
        <w:t>mesures</w:t>
      </w:r>
      <w:r>
        <w:rPr>
          <w:spacing w:val="31"/>
        </w:rPr>
        <w:t> </w:t>
      </w:r>
      <w:r>
        <w:rPr/>
        <w:t>européennes</w:t>
      </w:r>
      <w:r>
        <w:rPr>
          <w:spacing w:val="31"/>
        </w:rPr>
        <w:t> </w:t>
      </w:r>
      <w:r>
        <w:rPr/>
        <w:t>ont</w:t>
      </w:r>
      <w:r>
        <w:rPr>
          <w:spacing w:val="31"/>
        </w:rPr>
        <w:t> </w:t>
      </w:r>
      <w:r>
        <w:rPr/>
        <w:t>été</w:t>
      </w:r>
      <w:r>
        <w:rPr>
          <w:spacing w:val="31"/>
        </w:rPr>
        <w:t> </w:t>
      </w:r>
      <w:r>
        <w:rPr/>
        <w:t>partiellement</w:t>
      </w:r>
      <w:r>
        <w:rPr>
          <w:spacing w:val="30"/>
        </w:rPr>
        <w:t> </w:t>
      </w:r>
      <w:r>
        <w:rPr>
          <w:spacing w:val="-3"/>
        </w:rPr>
        <w:t>réor-</w:t>
      </w:r>
      <w:r>
        <w:rPr>
          <w:spacing w:val="24"/>
        </w:rPr>
        <w:t> </w:t>
      </w:r>
      <w:r>
        <w:rPr/>
        <w:t>ganisées,</w:t>
      </w:r>
      <w:r>
        <w:rPr>
          <w:spacing w:val="-6"/>
        </w:rPr>
        <w:t> </w:t>
      </w:r>
      <w:r>
        <w:rPr/>
        <w:t>bien</w:t>
      </w:r>
      <w:r>
        <w:rPr>
          <w:spacing w:val="1"/>
        </w:rPr>
        <w:t> </w:t>
      </w:r>
      <w:r>
        <w:rPr/>
        <w:t>qu’il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ait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tout</w:t>
      </w:r>
      <w:r>
        <w:rPr>
          <w:spacing w:val="1"/>
        </w:rPr>
        <w:t> </w:t>
      </w:r>
      <w:r>
        <w:rPr/>
        <w:t>temps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certaine</w:t>
      </w:r>
      <w:r>
        <w:rPr/>
        <w:t> interpénétration</w:t>
      </w:r>
      <w:r>
        <w:rPr>
          <w:spacing w:val="49"/>
        </w:rPr>
        <w:t> </w:t>
      </w:r>
      <w:r>
        <w:rPr/>
        <w:t>(illustrée</w:t>
      </w:r>
      <w:r>
        <w:rPr>
          <w:spacing w:val="50"/>
        </w:rPr>
        <w:t> </w:t>
      </w:r>
      <w:r>
        <w:rPr/>
        <w:t>par</w:t>
      </w:r>
      <w:r>
        <w:rPr>
          <w:spacing w:val="50"/>
        </w:rPr>
        <w:t> </w:t>
      </w:r>
      <w:r>
        <w:rPr/>
        <w:t>exemple</w:t>
      </w:r>
      <w:r>
        <w:rPr>
          <w:spacing w:val="50"/>
        </w:rPr>
        <w:t> </w:t>
      </w:r>
      <w:r>
        <w:rPr/>
        <w:t>par</w:t>
      </w:r>
      <w:r>
        <w:rPr>
          <w:spacing w:val="50"/>
        </w:rPr>
        <w:t> </w:t>
      </w:r>
      <w:r>
        <w:rPr/>
        <w:t>l’Action</w:t>
      </w:r>
      <w:r>
        <w:rPr/>
        <w:t> commune du 15 juillet </w:t>
      </w:r>
      <w:r>
        <w:rPr>
          <w:spacing w:val="-1"/>
        </w:rPr>
        <w:t>1996)</w:t>
      </w:r>
      <w:r>
        <w:rPr>
          <w:spacing w:val="-1"/>
          <w:position w:val="6"/>
          <w:sz w:val="11"/>
          <w:szCs w:val="11"/>
        </w:rPr>
        <w:t>40</w:t>
      </w:r>
      <w:r>
        <w:rPr>
          <w:spacing w:val="-1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5"/>
        <w:jc w:val="both"/>
      </w:pPr>
      <w:r>
        <w:rPr>
          <w:spacing w:val="-4"/>
        </w:rPr>
        <w:t>Une</w:t>
      </w:r>
      <w:r>
        <w:rPr>
          <w:spacing w:val="1"/>
        </w:rPr>
        <w:t> </w:t>
      </w:r>
      <w:r>
        <w:rPr>
          <w:spacing w:val="-4"/>
        </w:rPr>
        <w:t>suite</w:t>
      </w:r>
      <w:r>
        <w:rPr>
          <w:spacing w:val="1"/>
        </w:rPr>
        <w:t> </w:t>
      </w:r>
      <w:r>
        <w:rPr>
          <w:spacing w:val="-3"/>
        </w:rPr>
        <w:t>de</w:t>
      </w:r>
      <w:r>
        <w:rPr>
          <w:spacing w:val="1"/>
        </w:rPr>
        <w:t> </w:t>
      </w:r>
      <w:r>
        <w:rPr>
          <w:spacing w:val="-4"/>
        </w:rPr>
        <w:t>cette</w:t>
      </w:r>
      <w:r>
        <w:rPr>
          <w:spacing w:val="1"/>
        </w:rPr>
        <w:t> </w:t>
      </w:r>
      <w:r>
        <w:rPr>
          <w:spacing w:val="-5"/>
        </w:rPr>
        <w:t>action</w:t>
      </w:r>
      <w:r>
        <w:rPr>
          <w:spacing w:val="1"/>
        </w:rPr>
        <w:t> </w:t>
      </w:r>
      <w:r>
        <w:rPr>
          <w:spacing w:val="-5"/>
        </w:rPr>
        <w:t>commune</w:t>
      </w:r>
      <w:r>
        <w:rPr>
          <w:spacing w:val="1"/>
        </w:rPr>
        <w:t> </w:t>
      </w:r>
      <w:r>
        <w:rPr>
          <w:spacing w:val="-4"/>
        </w:rPr>
        <w:t>est</w:t>
      </w:r>
      <w:r>
        <w:rPr>
          <w:spacing w:val="1"/>
        </w:rPr>
        <w:t> </w:t>
      </w:r>
      <w:r>
        <w:rPr>
          <w:spacing w:val="-3"/>
        </w:rPr>
        <w:t>la</w:t>
      </w:r>
      <w:r>
        <w:rPr>
          <w:spacing w:val="1"/>
        </w:rPr>
        <w:t> </w:t>
      </w:r>
      <w:r>
        <w:rPr>
          <w:spacing w:val="-5"/>
        </w:rPr>
        <w:t>Décision-cadre</w:t>
      </w:r>
      <w:r>
        <w:rPr>
          <w:spacing w:val="27"/>
        </w:rPr>
        <w:t> </w:t>
      </w:r>
      <w:r>
        <w:rPr>
          <w:spacing w:val="-5"/>
        </w:rPr>
        <w:t>2008/913/JAI</w:t>
      </w:r>
      <w:r>
        <w:rPr>
          <w:spacing w:val="19"/>
        </w:rPr>
        <w:t> </w:t>
      </w:r>
      <w:r>
        <w:rPr>
          <w:spacing w:val="-3"/>
        </w:rPr>
        <w:t>du</w:t>
      </w:r>
      <w:r>
        <w:rPr>
          <w:spacing w:val="19"/>
        </w:rPr>
        <w:t> </w:t>
      </w:r>
      <w:r>
        <w:rPr>
          <w:spacing w:val="-5"/>
        </w:rPr>
        <w:t>Conseil</w:t>
      </w:r>
      <w:r>
        <w:rPr>
          <w:spacing w:val="19"/>
        </w:rPr>
        <w:t> </w:t>
      </w:r>
      <w:r>
        <w:rPr>
          <w:spacing w:val="-3"/>
        </w:rPr>
        <w:t>du</w:t>
      </w:r>
      <w:r>
        <w:rPr>
          <w:spacing w:val="19"/>
        </w:rPr>
        <w:t> </w:t>
      </w:r>
      <w:r>
        <w:rPr>
          <w:spacing w:val="-3"/>
        </w:rPr>
        <w:t>28</w:t>
      </w:r>
      <w:r>
        <w:rPr>
          <w:spacing w:val="19"/>
        </w:rPr>
        <w:t> </w:t>
      </w:r>
      <w:r>
        <w:rPr>
          <w:spacing w:val="-5"/>
        </w:rPr>
        <w:t>novembre</w:t>
      </w:r>
      <w:r>
        <w:rPr>
          <w:spacing w:val="19"/>
        </w:rPr>
        <w:t> </w:t>
      </w:r>
      <w:r>
        <w:rPr>
          <w:spacing w:val="-4"/>
        </w:rPr>
        <w:t>2008</w:t>
      </w:r>
      <w:r>
        <w:rPr>
          <w:spacing w:val="19"/>
        </w:rPr>
        <w:t> </w:t>
      </w:r>
      <w:r>
        <w:rPr>
          <w:spacing w:val="-4"/>
        </w:rPr>
        <w:t>sur</w:t>
      </w:r>
      <w:r>
        <w:rPr>
          <w:spacing w:val="19"/>
        </w:rPr>
        <w:t> </w:t>
      </w:r>
      <w:r>
        <w:rPr>
          <w:spacing w:val="-5"/>
        </w:rPr>
        <w:t>la</w:t>
      </w:r>
      <w:r>
        <w:rPr>
          <w:spacing w:val="37"/>
        </w:rPr>
        <w:t> </w:t>
      </w:r>
      <w:r>
        <w:rPr>
          <w:spacing w:val="-4"/>
        </w:rPr>
        <w:t>lutte</w:t>
      </w:r>
      <w:r>
        <w:rPr>
          <w:spacing w:val="-9"/>
        </w:rPr>
        <w:t> </w:t>
      </w:r>
      <w:r>
        <w:rPr>
          <w:spacing w:val="-5"/>
        </w:rPr>
        <w:t>contre</w:t>
      </w:r>
      <w:r>
        <w:rPr>
          <w:spacing w:val="-9"/>
        </w:rPr>
        <w:t> </w:t>
      </w:r>
      <w:r>
        <w:rPr>
          <w:spacing w:val="-5"/>
        </w:rPr>
        <w:t>certaines</w:t>
      </w:r>
      <w:r>
        <w:rPr>
          <w:spacing w:val="-9"/>
        </w:rPr>
        <w:t> </w:t>
      </w:r>
      <w:r>
        <w:rPr>
          <w:spacing w:val="-5"/>
        </w:rPr>
        <w:t>formes</w:t>
      </w:r>
      <w:r>
        <w:rPr>
          <w:spacing w:val="-9"/>
        </w:rPr>
        <w:t> </w:t>
      </w:r>
      <w:r>
        <w:rPr>
          <w:spacing w:val="-3"/>
        </w:rPr>
        <w:t>et</w:t>
      </w:r>
      <w:r>
        <w:rPr>
          <w:spacing w:val="-9"/>
        </w:rPr>
        <w:t> </w:t>
      </w:r>
      <w:r>
        <w:rPr>
          <w:spacing w:val="-5"/>
        </w:rPr>
        <w:t>manifestations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5"/>
        </w:rPr>
        <w:t>racisme</w:t>
      </w:r>
      <w:r>
        <w:rPr>
          <w:spacing w:val="39"/>
        </w:rPr>
        <w:t> </w:t>
      </w:r>
      <w:r>
        <w:rPr>
          <w:spacing w:val="-3"/>
        </w:rPr>
        <w:t>et</w:t>
      </w:r>
      <w:r>
        <w:rPr>
          <w:spacing w:val="-26"/>
        </w:rPr>
        <w:t> </w:t>
      </w:r>
      <w:r>
        <w:rPr>
          <w:spacing w:val="-3"/>
        </w:rPr>
        <w:t>de</w:t>
      </w:r>
      <w:r>
        <w:rPr>
          <w:spacing w:val="-26"/>
        </w:rPr>
        <w:t> </w:t>
      </w:r>
      <w:r>
        <w:rPr>
          <w:spacing w:val="-5"/>
        </w:rPr>
        <w:t>xénophobie</w:t>
      </w:r>
      <w:r>
        <w:rPr>
          <w:spacing w:val="-26"/>
        </w:rPr>
        <w:t> </w:t>
      </w:r>
      <w:r>
        <w:rPr>
          <w:spacing w:val="-3"/>
        </w:rPr>
        <w:t>au</w:t>
      </w:r>
      <w:r>
        <w:rPr>
          <w:spacing w:val="-26"/>
        </w:rPr>
        <w:t> </w:t>
      </w:r>
      <w:r>
        <w:rPr>
          <w:spacing w:val="-4"/>
        </w:rPr>
        <w:t>moyen</w:t>
      </w:r>
      <w:r>
        <w:rPr>
          <w:spacing w:val="-26"/>
        </w:rPr>
        <w:t> </w:t>
      </w:r>
      <w:r>
        <w:rPr>
          <w:spacing w:val="-3"/>
        </w:rPr>
        <w:t>du</w:t>
      </w:r>
      <w:r>
        <w:rPr>
          <w:spacing w:val="-26"/>
        </w:rPr>
        <w:t> </w:t>
      </w:r>
      <w:r>
        <w:rPr>
          <w:spacing w:val="-4"/>
        </w:rPr>
        <w:t>droit</w:t>
      </w:r>
      <w:r>
        <w:rPr>
          <w:spacing w:val="-26"/>
        </w:rPr>
        <w:t> </w:t>
      </w:r>
      <w:r>
        <w:rPr>
          <w:spacing w:val="-5"/>
        </w:rPr>
        <w:t>pénal.</w:t>
      </w:r>
      <w:r>
        <w:rPr>
          <w:spacing w:val="-33"/>
        </w:rPr>
        <w:t> </w:t>
      </w:r>
      <w:r>
        <w:rPr>
          <w:spacing w:val="-4"/>
        </w:rPr>
        <w:t>Cette</w:t>
      </w:r>
      <w:r>
        <w:rPr>
          <w:spacing w:val="-26"/>
        </w:rPr>
        <w:t> </w:t>
      </w:r>
      <w:r>
        <w:rPr>
          <w:spacing w:val="-5"/>
        </w:rPr>
        <w:t>Décision-</w:t>
      </w:r>
      <w:r>
        <w:rPr>
          <w:spacing w:val="23"/>
        </w:rPr>
        <w:t> </w:t>
      </w:r>
      <w:r>
        <w:rPr>
          <w:spacing w:val="-4"/>
        </w:rPr>
        <w:t>cadre</w:t>
      </w:r>
      <w:r>
        <w:rPr>
          <w:spacing w:val="-7"/>
        </w:rPr>
        <w:t> </w:t>
      </w:r>
      <w:r>
        <w:rPr>
          <w:spacing w:val="-3"/>
        </w:rPr>
        <w:t>ne</w:t>
      </w:r>
      <w:r>
        <w:rPr>
          <w:spacing w:val="-7"/>
        </w:rPr>
        <w:t> </w:t>
      </w:r>
      <w:r>
        <w:rPr>
          <w:spacing w:val="-5"/>
        </w:rPr>
        <w:t>définit</w:t>
      </w:r>
      <w:r>
        <w:rPr>
          <w:spacing w:val="-7"/>
        </w:rPr>
        <w:t> </w:t>
      </w:r>
      <w:r>
        <w:rPr>
          <w:spacing w:val="-4"/>
        </w:rPr>
        <w:t>pas</w:t>
      </w:r>
      <w:r>
        <w:rPr>
          <w:spacing w:val="-7"/>
        </w:rPr>
        <w:t> </w:t>
      </w:r>
      <w:r>
        <w:rPr>
          <w:spacing w:val="-4"/>
        </w:rPr>
        <w:t>non</w:t>
      </w:r>
      <w:r>
        <w:rPr>
          <w:spacing w:val="-7"/>
        </w:rPr>
        <w:t> </w:t>
      </w:r>
      <w:r>
        <w:rPr>
          <w:spacing w:val="-4"/>
        </w:rPr>
        <w:t>plus</w:t>
      </w:r>
      <w:r>
        <w:rPr>
          <w:spacing w:val="-7"/>
        </w:rPr>
        <w:t> </w:t>
      </w:r>
      <w:r>
        <w:rPr>
          <w:spacing w:val="-3"/>
        </w:rPr>
        <w:t>ce</w:t>
      </w:r>
      <w:r>
        <w:rPr>
          <w:spacing w:val="-7"/>
        </w:rPr>
        <w:t> </w:t>
      </w:r>
      <w:r>
        <w:rPr>
          <w:spacing w:val="-4"/>
        </w:rPr>
        <w:t>qu’il</w:t>
      </w:r>
      <w:r>
        <w:rPr>
          <w:spacing w:val="-7"/>
        </w:rPr>
        <w:t> </w:t>
      </w:r>
      <w:r>
        <w:rPr>
          <w:spacing w:val="-4"/>
        </w:rPr>
        <w:t>faut</w:t>
      </w:r>
      <w:r>
        <w:rPr>
          <w:spacing w:val="-7"/>
        </w:rPr>
        <w:t> </w:t>
      </w:r>
      <w:r>
        <w:rPr>
          <w:spacing w:val="-5"/>
        </w:rPr>
        <w:t>entendre</w:t>
      </w:r>
      <w:r>
        <w:rPr>
          <w:spacing w:val="-7"/>
        </w:rPr>
        <w:t> </w:t>
      </w:r>
      <w:r>
        <w:rPr>
          <w:spacing w:val="-4"/>
        </w:rPr>
        <w:t>par</w:t>
      </w:r>
      <w:r>
        <w:rPr>
          <w:spacing w:val="-7"/>
        </w:rPr>
        <w:t> </w:t>
      </w:r>
      <w:r>
        <w:rPr>
          <w:spacing w:val="-5"/>
        </w:rPr>
        <w:t>la</w:t>
      </w:r>
      <w:r>
        <w:rPr>
          <w:spacing w:val="35"/>
        </w:rPr>
        <w:t> </w:t>
      </w:r>
      <w:r>
        <w:rPr>
          <w:spacing w:val="-5"/>
        </w:rPr>
        <w:t>notion</w:t>
      </w:r>
      <w:r>
        <w:rPr>
          <w:spacing w:val="-10"/>
        </w:rPr>
        <w:t> </w:t>
      </w:r>
      <w:r>
        <w:rPr>
          <w:spacing w:val="-3"/>
        </w:rPr>
        <w:t>de</w:t>
      </w:r>
      <w:r>
        <w:rPr>
          <w:spacing w:val="-1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10"/>
        </w:rPr>
        <w:t> </w:t>
      </w:r>
      <w:r>
        <w:rPr>
          <w:rFonts w:ascii="SabonLTStd-Italic" w:hAnsi="SabonLTStd-Italic" w:cs="SabonLTStd-Italic" w:eastAsia="SabonLTStd-Italic"/>
          <w:i/>
          <w:spacing w:val="-6"/>
        </w:rPr>
        <w:t>race</w:t>
      </w:r>
      <w:r>
        <w:rPr>
          <w:rFonts w:ascii="SabonLTStd-Italic" w:hAnsi="SabonLTStd-Italic" w:cs="SabonLTStd-Italic" w:eastAsia="SabonLTStd-Italic"/>
          <w:i/>
          <w:spacing w:val="-10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»</w:t>
      </w:r>
      <w:r>
        <w:rPr>
          <w:spacing w:val="-3"/>
        </w:rPr>
        <w:t>,</w:t>
      </w:r>
      <w:r>
        <w:rPr>
          <w:spacing w:val="-17"/>
        </w:rPr>
        <w:t> </w:t>
      </w:r>
      <w:r>
        <w:rPr>
          <w:spacing w:val="-4"/>
        </w:rPr>
        <w:t>mais</w:t>
      </w:r>
      <w:r>
        <w:rPr>
          <w:spacing w:val="-10"/>
        </w:rPr>
        <w:t> </w:t>
      </w:r>
      <w:r>
        <w:rPr>
          <w:spacing w:val="-5"/>
        </w:rPr>
        <w:t>stipule</w:t>
      </w:r>
      <w:r>
        <w:rPr>
          <w:spacing w:val="-10"/>
        </w:rPr>
        <w:t> </w:t>
      </w:r>
      <w:r>
        <w:rPr>
          <w:spacing w:val="-5"/>
        </w:rPr>
        <w:t>néanmoins</w:t>
      </w:r>
      <w:r>
        <w:rPr>
          <w:spacing w:val="-10"/>
        </w:rPr>
        <w:t> </w:t>
      </w:r>
      <w:r>
        <w:rPr/>
        <w:t>: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1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xénophobie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violations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directes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principes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liberté,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démocratie,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respect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droits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l’homme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libertés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fonda-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mentales,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ainsi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l’État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droit,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principes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lesquels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l’Union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européenne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fondée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communs aux États membres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pacing w:val="-1"/>
          <w:position w:val="6"/>
          <w:sz w:val="11"/>
          <w:szCs w:val="11"/>
        </w:rPr>
        <w:t>41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4"/>
        <w:jc w:val="both"/>
      </w:pPr>
      <w:r>
        <w:rPr/>
        <w:t>La</w:t>
      </w:r>
      <w:r>
        <w:rPr>
          <w:spacing w:val="26"/>
        </w:rPr>
        <w:t> </w:t>
      </w:r>
      <w:r>
        <w:rPr/>
        <w:t>plus</w:t>
      </w:r>
      <w:r>
        <w:rPr>
          <w:spacing w:val="27"/>
        </w:rPr>
        <w:t> </w:t>
      </w:r>
      <w:r>
        <w:rPr/>
        <w:t>familière,</w:t>
      </w:r>
      <w:r>
        <w:rPr>
          <w:spacing w:val="20"/>
        </w:rPr>
        <w:t> </w:t>
      </w:r>
      <w:r>
        <w:rPr/>
        <w:t>notamment</w:t>
      </w:r>
      <w:r>
        <w:rPr>
          <w:spacing w:val="27"/>
        </w:rPr>
        <w:t> </w:t>
      </w:r>
      <w:r>
        <w:rPr/>
        <w:t>du</w:t>
      </w:r>
      <w:r>
        <w:rPr>
          <w:spacing w:val="27"/>
        </w:rPr>
        <w:t> </w:t>
      </w:r>
      <w:r>
        <w:rPr/>
        <w:t>fait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jurispru-</w:t>
      </w:r>
      <w:r>
        <w:rPr/>
        <w:t> dence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Cour</w:t>
      </w:r>
      <w:r>
        <w:rPr>
          <w:spacing w:val="17"/>
        </w:rPr>
        <w:t> </w:t>
      </w:r>
      <w:r>
        <w:rPr/>
        <w:t>européenne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droits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l’homme,</w:t>
      </w:r>
      <w:r>
        <w:rPr/>
        <w:t> est</w:t>
      </w:r>
      <w:r>
        <w:rPr>
          <w:spacing w:val="-6"/>
        </w:rPr>
        <w:t> </w:t>
      </w:r>
      <w:r>
        <w:rPr/>
        <w:t>naturellement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Convention</w:t>
      </w:r>
      <w:r>
        <w:rPr>
          <w:spacing w:val="-6"/>
        </w:rPr>
        <w:t> </w:t>
      </w:r>
      <w:r>
        <w:rPr/>
        <w:t>européenne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droits</w:t>
      </w:r>
      <w:r>
        <w:rPr/>
        <w:t> de</w:t>
      </w:r>
      <w:r>
        <w:rPr>
          <w:spacing w:val="30"/>
        </w:rPr>
        <w:t> </w:t>
      </w:r>
      <w:r>
        <w:rPr/>
        <w:t>l’homme</w:t>
      </w:r>
      <w:r>
        <w:rPr>
          <w:spacing w:val="31"/>
        </w:rPr>
        <w:t> </w:t>
      </w:r>
      <w:r>
        <w:rPr/>
        <w:t>(CEDH),</w:t>
      </w:r>
      <w:r>
        <w:rPr>
          <w:spacing w:val="23"/>
        </w:rPr>
        <w:t> </w:t>
      </w:r>
      <w:r>
        <w:rPr/>
        <w:t>jusqu’il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peu</w:t>
      </w:r>
      <w:r>
        <w:rPr>
          <w:spacing w:val="30"/>
        </w:rPr>
        <w:t> </w:t>
      </w:r>
      <w:r>
        <w:rPr/>
        <w:t>unique</w:t>
      </w:r>
      <w:r>
        <w:rPr>
          <w:spacing w:val="31"/>
        </w:rPr>
        <w:t> </w:t>
      </w:r>
      <w:r>
        <w:rPr/>
        <w:t>balise</w:t>
      </w:r>
      <w:r>
        <w:rPr/>
        <w:t> dans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spectre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droits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l’homme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l’Union</w:t>
      </w:r>
      <w:r>
        <w:rPr>
          <w:spacing w:val="-3"/>
        </w:rPr>
        <w:t> </w:t>
      </w:r>
      <w:r>
        <w:rPr/>
        <w:t>euro-</w:t>
      </w:r>
      <w:r>
        <w:rPr/>
        <w:t> péenne,</w:t>
      </w:r>
      <w:r>
        <w:rPr>
          <w:spacing w:val="2"/>
        </w:rPr>
        <w:t> </w:t>
      </w:r>
      <w:r>
        <w:rPr/>
        <w:t>ou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/>
        <w:t>proprement</w:t>
      </w:r>
      <w:r>
        <w:rPr>
          <w:spacing w:val="9"/>
        </w:rPr>
        <w:t> </w:t>
      </w:r>
      <w:r>
        <w:rPr/>
        <w:t>parler</w:t>
      </w:r>
      <w:r>
        <w:rPr>
          <w:spacing w:val="9"/>
        </w:rPr>
        <w:t> </w:t>
      </w:r>
      <w:r>
        <w:rPr/>
        <w:t>du</w:t>
      </w:r>
      <w:r>
        <w:rPr>
          <w:spacing w:val="9"/>
        </w:rPr>
        <w:t> </w:t>
      </w:r>
      <w:r>
        <w:rPr/>
        <w:t>Conseil</w:t>
      </w:r>
      <w:r>
        <w:rPr>
          <w:spacing w:val="9"/>
        </w:rPr>
        <w:t> </w:t>
      </w:r>
      <w:r>
        <w:rPr/>
        <w:t>européen,</w:t>
      </w:r>
      <w:r>
        <w:rPr/>
        <w:t> auquel</w:t>
      </w:r>
      <w:r>
        <w:rPr>
          <w:spacing w:val="14"/>
        </w:rPr>
        <w:t> </w:t>
      </w:r>
      <w:r>
        <w:rPr/>
        <w:t>appartiennent</w:t>
      </w:r>
      <w:r>
        <w:rPr>
          <w:spacing w:val="14"/>
        </w:rPr>
        <w:t> </w:t>
      </w:r>
      <w:r>
        <w:rPr/>
        <w:t>également</w:t>
      </w:r>
      <w:r>
        <w:rPr>
          <w:spacing w:val="14"/>
        </w:rPr>
        <w:t> </w:t>
      </w:r>
      <w:r>
        <w:rPr/>
        <w:t>des</w:t>
      </w:r>
      <w:r>
        <w:rPr>
          <w:spacing w:val="14"/>
        </w:rPr>
        <w:t> </w:t>
      </w:r>
      <w:r>
        <w:rPr/>
        <w:t>pays</w:t>
      </w:r>
      <w:r>
        <w:rPr>
          <w:spacing w:val="14"/>
        </w:rPr>
        <w:t> </w:t>
      </w:r>
      <w:r>
        <w:rPr/>
        <w:t>qui</w:t>
      </w:r>
      <w:r>
        <w:rPr>
          <w:spacing w:val="14"/>
        </w:rPr>
        <w:t> </w:t>
      </w:r>
      <w:r>
        <w:rPr/>
        <w:t>ne</w:t>
      </w:r>
      <w:r>
        <w:rPr>
          <w:spacing w:val="14"/>
        </w:rPr>
        <w:t> </w:t>
      </w:r>
      <w:r>
        <w:rPr/>
        <w:t>sont</w:t>
      </w:r>
      <w:r>
        <w:rPr/>
        <w:t> pas État membres de l’Union européenne.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2"/>
        </w:rPr>
        <w:t>Mais</w:t>
      </w:r>
      <w:r>
        <w:rPr>
          <w:spacing w:val="9"/>
        </w:rPr>
        <w:t> </w:t>
      </w:r>
      <w:r>
        <w:rPr>
          <w:spacing w:val="1"/>
        </w:rPr>
        <w:t>la</w:t>
      </w:r>
      <w:r>
        <w:rPr>
          <w:spacing w:val="9"/>
        </w:rPr>
        <w:t> </w:t>
      </w:r>
      <w:r>
        <w:rPr>
          <w:spacing w:val="2"/>
        </w:rPr>
        <w:t>Charte</w:t>
      </w:r>
      <w:r>
        <w:rPr>
          <w:spacing w:val="9"/>
        </w:rPr>
        <w:t> </w:t>
      </w:r>
      <w:r>
        <w:rPr>
          <w:spacing w:val="2"/>
        </w:rPr>
        <w:t>des</w:t>
      </w:r>
      <w:r>
        <w:rPr>
          <w:spacing w:val="9"/>
        </w:rPr>
        <w:t> </w:t>
      </w:r>
      <w:r>
        <w:rPr>
          <w:spacing w:val="2"/>
        </w:rPr>
        <w:t>droits</w:t>
      </w:r>
      <w:r>
        <w:rPr>
          <w:spacing w:val="9"/>
        </w:rPr>
        <w:t> </w:t>
      </w:r>
      <w:r>
        <w:rPr>
          <w:spacing w:val="2"/>
        </w:rPr>
        <w:t>fondamentaux</w:t>
      </w:r>
      <w:r>
        <w:rPr>
          <w:spacing w:val="9"/>
        </w:rPr>
        <w:t> </w:t>
      </w:r>
      <w:r>
        <w:rPr>
          <w:spacing w:val="1"/>
        </w:rPr>
        <w:t>de</w:t>
      </w:r>
      <w:r>
        <w:rPr>
          <w:spacing w:val="9"/>
        </w:rPr>
        <w:t> </w:t>
      </w:r>
      <w:r>
        <w:rPr>
          <w:spacing w:val="3"/>
        </w:rPr>
        <w:t>l’Union</w:t>
      </w:r>
      <w:r>
        <w:rPr>
          <w:spacing w:val="39"/>
        </w:rPr>
        <w:t> </w:t>
      </w:r>
      <w:r>
        <w:rPr>
          <w:spacing w:val="2"/>
        </w:rPr>
        <w:t>européenne</w:t>
      </w:r>
      <w:r>
        <w:rPr>
          <w:spacing w:val="51"/>
        </w:rPr>
        <w:t> </w:t>
      </w:r>
      <w:r>
        <w:rPr>
          <w:spacing w:val="2"/>
        </w:rPr>
        <w:t>gagne</w:t>
      </w:r>
      <w:r>
        <w:rPr>
          <w:spacing w:val="52"/>
        </w:rPr>
        <w:t> </w:t>
      </w:r>
      <w:r>
        <w:rPr>
          <w:spacing w:val="1"/>
        </w:rPr>
        <w:t>en</w:t>
      </w:r>
      <w:r>
        <w:rPr>
          <w:spacing w:val="52"/>
        </w:rPr>
        <w:t> </w:t>
      </w:r>
      <w:r>
        <w:rPr>
          <w:spacing w:val="2"/>
        </w:rPr>
        <w:t>importance</w:t>
      </w:r>
      <w:r>
        <w:rPr>
          <w:spacing w:val="52"/>
        </w:rPr>
        <w:t> </w:t>
      </w:r>
      <w:r>
        <w:rPr/>
        <w:t>:</w:t>
      </w:r>
      <w:r>
        <w:rPr>
          <w:spacing w:val="52"/>
        </w:rPr>
        <w:t> </w:t>
      </w:r>
      <w:r>
        <w:rPr>
          <w:spacing w:val="2"/>
        </w:rPr>
        <w:t>d’une</w:t>
      </w:r>
      <w:r>
        <w:rPr>
          <w:spacing w:val="51"/>
        </w:rPr>
        <w:t> </w:t>
      </w:r>
      <w:r>
        <w:rPr>
          <w:spacing w:val="2"/>
        </w:rPr>
        <w:t>part</w:t>
      </w:r>
      <w:r>
        <w:rPr>
          <w:spacing w:val="52"/>
        </w:rPr>
        <w:t> </w:t>
      </w:r>
      <w:r>
        <w:rPr>
          <w:spacing w:val="3"/>
        </w:rPr>
        <w:t>en</w:t>
      </w:r>
      <w:r>
        <w:rPr>
          <w:spacing w:val="43"/>
        </w:rPr>
        <w:t> </w:t>
      </w:r>
      <w:r>
        <w:rPr>
          <w:spacing w:val="2"/>
        </w:rPr>
        <w:t>raison</w:t>
      </w:r>
      <w:r>
        <w:rPr>
          <w:spacing w:val="17"/>
        </w:rPr>
        <w:t> </w:t>
      </w:r>
      <w:r>
        <w:rPr>
          <w:spacing w:val="1"/>
        </w:rPr>
        <w:t>de</w:t>
      </w:r>
      <w:r>
        <w:rPr>
          <w:spacing w:val="17"/>
        </w:rPr>
        <w:t> </w:t>
      </w:r>
      <w:r>
        <w:rPr>
          <w:spacing w:val="2"/>
        </w:rPr>
        <w:t>l’analogie</w:t>
      </w:r>
      <w:r>
        <w:rPr>
          <w:spacing w:val="17"/>
        </w:rPr>
        <w:t> </w:t>
      </w:r>
      <w:r>
        <w:rPr>
          <w:spacing w:val="1"/>
        </w:rPr>
        <w:t>de</w:t>
      </w:r>
      <w:r>
        <w:rPr>
          <w:spacing w:val="17"/>
        </w:rPr>
        <w:t> </w:t>
      </w:r>
      <w:r>
        <w:rPr>
          <w:spacing w:val="2"/>
        </w:rPr>
        <w:t>contenu</w:t>
      </w:r>
      <w:r>
        <w:rPr>
          <w:spacing w:val="17"/>
        </w:rPr>
        <w:t> </w:t>
      </w:r>
      <w:r>
        <w:rPr>
          <w:spacing w:val="2"/>
        </w:rPr>
        <w:t>avec</w:t>
      </w:r>
      <w:r>
        <w:rPr>
          <w:spacing w:val="17"/>
        </w:rPr>
        <w:t> </w:t>
      </w:r>
      <w:r>
        <w:rPr>
          <w:spacing w:val="1"/>
        </w:rPr>
        <w:t>la</w:t>
      </w:r>
      <w:r>
        <w:rPr>
          <w:spacing w:val="17"/>
        </w:rPr>
        <w:t> </w:t>
      </w:r>
      <w:r>
        <w:rPr>
          <w:spacing w:val="3"/>
        </w:rPr>
        <w:t>CEDH,</w:t>
      </w:r>
      <w:r>
        <w:rPr>
          <w:spacing w:val="39"/>
        </w:rPr>
        <w:t> </w:t>
      </w:r>
      <w:r>
        <w:rPr>
          <w:spacing w:val="2"/>
        </w:rPr>
        <w:t>d’autre</w:t>
      </w:r>
      <w:r>
        <w:rPr/>
        <w:t> </w:t>
      </w:r>
      <w:r>
        <w:rPr>
          <w:spacing w:val="2"/>
        </w:rPr>
        <w:t>part</w:t>
      </w:r>
      <w:r>
        <w:rPr/>
        <w:t> </w:t>
      </w:r>
      <w:r>
        <w:rPr>
          <w:spacing w:val="2"/>
        </w:rPr>
        <w:t>parce</w:t>
      </w:r>
      <w:r>
        <w:rPr/>
        <w:t> </w:t>
      </w:r>
      <w:r>
        <w:rPr>
          <w:spacing w:val="2"/>
        </w:rPr>
        <w:t>qu’en</w:t>
      </w:r>
      <w:r>
        <w:rPr/>
        <w:t> </w:t>
      </w:r>
      <w:r>
        <w:rPr>
          <w:spacing w:val="2"/>
        </w:rPr>
        <w:t>raison</w:t>
      </w:r>
      <w:r>
        <w:rPr/>
        <w:t>  </w:t>
      </w:r>
      <w:r>
        <w:rPr>
          <w:spacing w:val="1"/>
        </w:rPr>
        <w:t>du</w:t>
      </w:r>
      <w:r>
        <w:rPr>
          <w:spacing w:val="45"/>
        </w:rPr>
        <w:t> </w:t>
      </w:r>
      <w:r>
        <w:rPr/>
        <w:t>Traité  </w:t>
      </w:r>
      <w:r>
        <w:rPr>
          <w:spacing w:val="3"/>
        </w:rPr>
        <w:t>de</w:t>
      </w:r>
      <w:r>
        <w:rPr>
          <w:spacing w:val="35"/>
        </w:rPr>
        <w:t> </w:t>
      </w:r>
      <w:r>
        <w:rPr>
          <w:spacing w:val="2"/>
        </w:rPr>
        <w:t>Lisbonne,</w:t>
      </w:r>
      <w:r>
        <w:rPr>
          <w:spacing w:val="-9"/>
        </w:rPr>
        <w:t> </w:t>
      </w:r>
      <w:r>
        <w:rPr>
          <w:spacing w:val="2"/>
        </w:rPr>
        <w:t>nous</w:t>
      </w:r>
      <w:r>
        <w:rPr>
          <w:spacing w:val="-2"/>
        </w:rPr>
        <w:t> </w:t>
      </w:r>
      <w:r>
        <w:rPr>
          <w:spacing w:val="2"/>
        </w:rPr>
        <w:t>avons</w:t>
      </w:r>
      <w:r>
        <w:rPr>
          <w:spacing w:val="-2"/>
        </w:rPr>
        <w:t> </w:t>
      </w:r>
      <w:r>
        <w:rPr>
          <w:spacing w:val="2"/>
        </w:rPr>
        <w:t>affaire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>
          <w:spacing w:val="2"/>
        </w:rPr>
        <w:t>une</w:t>
      </w:r>
      <w:r>
        <w:rPr>
          <w:spacing w:val="-2"/>
        </w:rPr>
        <w:t> </w:t>
      </w:r>
      <w:r>
        <w:rPr>
          <w:spacing w:val="2"/>
        </w:rPr>
        <w:t>source</w:t>
      </w:r>
      <w:r>
        <w:rPr>
          <w:spacing w:val="-2"/>
        </w:rPr>
        <w:t> </w:t>
      </w:r>
      <w:r>
        <w:rPr>
          <w:spacing w:val="3"/>
        </w:rPr>
        <w:t>autonome</w:t>
      </w:r>
      <w:r>
        <w:rPr>
          <w:spacing w:val="35"/>
        </w:rPr>
        <w:t> </w:t>
      </w:r>
      <w:r>
        <w:rPr>
          <w:spacing w:val="1"/>
        </w:rPr>
        <w:t>de</w:t>
      </w:r>
      <w:r>
        <w:rPr>
          <w:spacing w:val="45"/>
        </w:rPr>
        <w:t> </w:t>
      </w:r>
      <w:r>
        <w:rPr>
          <w:spacing w:val="2"/>
        </w:rPr>
        <w:t>droit</w:t>
      </w:r>
      <w:r>
        <w:rPr>
          <w:spacing w:val="46"/>
        </w:rPr>
        <w:t> </w:t>
      </w:r>
      <w:r>
        <w:rPr>
          <w:spacing w:val="1"/>
        </w:rPr>
        <w:t>de</w:t>
      </w:r>
      <w:r>
        <w:rPr>
          <w:spacing w:val="46"/>
        </w:rPr>
        <w:t> </w:t>
      </w:r>
      <w:r>
        <w:rPr>
          <w:spacing w:val="2"/>
        </w:rPr>
        <w:t>l’Union</w:t>
      </w:r>
      <w:r>
        <w:rPr>
          <w:spacing w:val="46"/>
        </w:rPr>
        <w:t> </w:t>
      </w:r>
      <w:r>
        <w:rPr>
          <w:spacing w:val="2"/>
        </w:rPr>
        <w:t>(droit</w:t>
      </w:r>
      <w:r>
        <w:rPr>
          <w:spacing w:val="46"/>
        </w:rPr>
        <w:t> </w:t>
      </w:r>
      <w:r>
        <w:rPr>
          <w:spacing w:val="2"/>
        </w:rPr>
        <w:t>primaire,</w:t>
      </w:r>
      <w:r>
        <w:rPr>
          <w:spacing w:val="38"/>
        </w:rPr>
        <w:t> </w:t>
      </w:r>
      <w:r>
        <w:rPr>
          <w:spacing w:val="2"/>
        </w:rPr>
        <w:t>donc</w:t>
      </w:r>
      <w:r>
        <w:rPr>
          <w:spacing w:val="46"/>
        </w:rPr>
        <w:t> </w:t>
      </w:r>
      <w:r>
        <w:rPr>
          <w:spacing w:val="2"/>
        </w:rPr>
        <w:t>avec</w:t>
      </w:r>
      <w:r>
        <w:rPr>
          <w:spacing w:val="46"/>
        </w:rPr>
        <w:t> </w:t>
      </w:r>
      <w:r>
        <w:rPr>
          <w:spacing w:val="3"/>
        </w:rPr>
        <w:t>la</w:t>
      </w:r>
      <w:r>
        <w:rPr>
          <w:spacing w:val="41"/>
        </w:rPr>
        <w:t> </w:t>
      </w:r>
      <w:r>
        <w:rPr>
          <w:spacing w:val="2"/>
        </w:rPr>
        <w:t>même</w:t>
      </w:r>
      <w:r>
        <w:rPr>
          <w:spacing w:val="22"/>
        </w:rPr>
        <w:t> </w:t>
      </w:r>
      <w:r>
        <w:rPr>
          <w:spacing w:val="2"/>
        </w:rPr>
        <w:t>valeur</w:t>
      </w:r>
      <w:r>
        <w:rPr>
          <w:spacing w:val="22"/>
        </w:rPr>
        <w:t> </w:t>
      </w:r>
      <w:r>
        <w:rPr>
          <w:spacing w:val="2"/>
        </w:rPr>
        <w:t>que</w:t>
      </w:r>
      <w:r>
        <w:rPr>
          <w:spacing w:val="22"/>
        </w:rPr>
        <w:t> </w:t>
      </w:r>
      <w:r>
        <w:rPr>
          <w:spacing w:val="2"/>
        </w:rPr>
        <w:t>les</w:t>
      </w:r>
      <w:r>
        <w:rPr>
          <w:spacing w:val="22"/>
        </w:rPr>
        <w:t> </w:t>
      </w:r>
      <w:r>
        <w:rPr>
          <w:spacing w:val="2"/>
        </w:rPr>
        <w:t>traités</w:t>
      </w:r>
      <w:r>
        <w:rPr>
          <w:spacing w:val="22"/>
        </w:rPr>
        <w:t> </w:t>
      </w:r>
      <w:r>
        <w:rPr>
          <w:spacing w:val="2"/>
        </w:rPr>
        <w:t>constitutifs)</w:t>
      </w:r>
      <w:r>
        <w:rPr>
          <w:spacing w:val="22"/>
        </w:rPr>
        <w:t> </w:t>
      </w:r>
      <w:r>
        <w:rPr>
          <w:spacing w:val="3"/>
        </w:rPr>
        <w:t>supérieure</w:t>
      </w:r>
      <w:r>
        <w:rPr>
          <w:spacing w:val="39"/>
        </w:rPr>
        <w:t> </w:t>
      </w:r>
      <w:r>
        <w:rPr>
          <w:spacing w:val="2"/>
        </w:rPr>
        <w:t>hiérarchiquement</w:t>
      </w:r>
      <w:r>
        <w:rPr>
          <w:spacing w:val="33"/>
        </w:rPr>
        <w:t> </w:t>
      </w:r>
      <w:r>
        <w:rPr>
          <w:spacing w:val="2"/>
        </w:rPr>
        <w:t>aux</w:t>
      </w:r>
      <w:r>
        <w:rPr>
          <w:spacing w:val="34"/>
        </w:rPr>
        <w:t> </w:t>
      </w:r>
      <w:r>
        <w:rPr>
          <w:spacing w:val="2"/>
        </w:rPr>
        <w:t>directives</w:t>
      </w:r>
      <w:r>
        <w:rPr>
          <w:spacing w:val="34"/>
        </w:rPr>
        <w:t> </w:t>
      </w:r>
      <w:r>
        <w:rPr>
          <w:spacing w:val="1"/>
        </w:rPr>
        <w:t>et</w:t>
      </w:r>
      <w:r>
        <w:rPr>
          <w:spacing w:val="34"/>
        </w:rPr>
        <w:t> </w:t>
      </w:r>
      <w:r>
        <w:rPr>
          <w:spacing w:val="2"/>
        </w:rPr>
        <w:t>dont</w:t>
      </w:r>
      <w:r>
        <w:rPr>
          <w:spacing w:val="34"/>
        </w:rPr>
        <w:t> </w:t>
      </w:r>
      <w:r>
        <w:rPr>
          <w:spacing w:val="2"/>
        </w:rPr>
        <w:t>l’interdic-</w:t>
      </w:r>
      <w:r>
        <w:rPr>
          <w:spacing w:val="60"/>
        </w:rPr>
        <w:t> </w:t>
      </w:r>
      <w:r>
        <w:rPr>
          <w:spacing w:val="2"/>
        </w:rPr>
        <w:t>tion</w:t>
      </w:r>
      <w:r>
        <w:rPr>
          <w:spacing w:val="13"/>
        </w:rPr>
        <w:t> </w:t>
      </w:r>
      <w:r>
        <w:rPr>
          <w:spacing w:val="1"/>
        </w:rPr>
        <w:t>de</w:t>
      </w:r>
      <w:r>
        <w:rPr>
          <w:spacing w:val="13"/>
        </w:rPr>
        <w:t> </w:t>
      </w:r>
      <w:r>
        <w:rPr>
          <w:spacing w:val="2"/>
        </w:rPr>
        <w:t>discrimination</w:t>
      </w:r>
      <w:r>
        <w:rPr>
          <w:spacing w:val="13"/>
        </w:rPr>
        <w:t> </w:t>
      </w:r>
      <w:r>
        <w:rPr>
          <w:spacing w:val="2"/>
        </w:rPr>
        <w:t>n’est</w:t>
      </w:r>
      <w:r>
        <w:rPr>
          <w:spacing w:val="13"/>
        </w:rPr>
        <w:t> </w:t>
      </w:r>
      <w:r>
        <w:rPr>
          <w:spacing w:val="2"/>
        </w:rPr>
        <w:t>pas</w:t>
      </w:r>
      <w:r>
        <w:rPr>
          <w:spacing w:val="13"/>
        </w:rPr>
        <w:t> </w:t>
      </w:r>
      <w:r>
        <w:rPr>
          <w:spacing w:val="2"/>
        </w:rPr>
        <w:t>bornée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>
          <w:spacing w:val="1"/>
        </w:rPr>
        <w:t>un</w:t>
      </w:r>
      <w:r>
        <w:rPr>
          <w:spacing w:val="13"/>
        </w:rPr>
        <w:t> </w:t>
      </w:r>
      <w:r>
        <w:rPr>
          <w:spacing w:val="3"/>
        </w:rPr>
        <w:t>champ</w:t>
      </w:r>
      <w:r>
        <w:rPr>
          <w:spacing w:val="41"/>
        </w:rPr>
        <w:t> </w:t>
      </w:r>
      <w:r>
        <w:rPr>
          <w:spacing w:val="2"/>
        </w:rPr>
        <w:t>d’application</w:t>
      </w:r>
      <w:r>
        <w:rPr>
          <w:spacing w:val="-4"/>
        </w:rPr>
        <w:t> </w:t>
      </w:r>
      <w:r>
        <w:rPr>
          <w:spacing w:val="2"/>
        </w:rPr>
        <w:t>exhaustif.</w:t>
      </w:r>
      <w:r>
        <w:rPr>
          <w:spacing w:val="-11"/>
        </w:rPr>
        <w:t> </w:t>
      </w:r>
      <w:r>
        <w:rPr>
          <w:spacing w:val="2"/>
        </w:rPr>
        <w:t>Dans</w:t>
      </w:r>
      <w:r>
        <w:rPr>
          <w:spacing w:val="-4"/>
        </w:rPr>
        <w:t> </w:t>
      </w:r>
      <w:r>
        <w:rPr>
          <w:spacing w:val="2"/>
        </w:rPr>
        <w:t>aucun</w:t>
      </w:r>
      <w:r>
        <w:rPr>
          <w:spacing w:val="-4"/>
        </w:rPr>
        <w:t> </w:t>
      </w:r>
      <w:r>
        <w:rPr>
          <w:spacing w:val="2"/>
        </w:rPr>
        <w:t>des</w:t>
      </w:r>
      <w:r>
        <w:rPr>
          <w:spacing w:val="-4"/>
        </w:rPr>
        <w:t> </w:t>
      </w:r>
      <w:r>
        <w:rPr>
          <w:spacing w:val="2"/>
        </w:rPr>
        <w:t>deux</w:t>
      </w:r>
      <w:r>
        <w:rPr>
          <w:spacing w:val="-4"/>
        </w:rPr>
        <w:t> </w:t>
      </w:r>
      <w:r>
        <w:rPr>
          <w:spacing w:val="3"/>
        </w:rPr>
        <w:t>textes,</w:t>
      </w:r>
      <w:r>
        <w:rPr>
          <w:spacing w:val="45"/>
        </w:rPr>
        <w:t> </w:t>
      </w:r>
      <w:r>
        <w:rPr>
          <w:spacing w:val="1"/>
        </w:rPr>
        <w:t>il</w:t>
      </w:r>
      <w:r>
        <w:rPr>
          <w:spacing w:val="29"/>
        </w:rPr>
        <w:t> </w:t>
      </w:r>
      <w:r>
        <w:rPr>
          <w:spacing w:val="2"/>
        </w:rPr>
        <w:t>n’est</w:t>
      </w:r>
      <w:r>
        <w:rPr>
          <w:spacing w:val="30"/>
        </w:rPr>
        <w:t> </w:t>
      </w:r>
      <w:r>
        <w:rPr>
          <w:spacing w:val="2"/>
        </w:rPr>
        <w:t>question</w:t>
      </w:r>
      <w:r>
        <w:rPr>
          <w:spacing w:val="30"/>
        </w:rPr>
        <w:t> </w:t>
      </w:r>
      <w:r>
        <w:rPr>
          <w:spacing w:val="2"/>
        </w:rPr>
        <w:t>d’une</w:t>
      </w:r>
      <w:r>
        <w:rPr>
          <w:spacing w:val="30"/>
        </w:rPr>
        <w:t> </w:t>
      </w:r>
      <w:r>
        <w:rPr>
          <w:spacing w:val="2"/>
        </w:rPr>
        <w:t>quelconque</w:t>
      </w:r>
      <w:r>
        <w:rPr>
          <w:spacing w:val="30"/>
        </w:rPr>
        <w:t> </w:t>
      </w:r>
      <w:r>
        <w:rPr>
          <w:spacing w:val="2"/>
        </w:rPr>
        <w:t>définition</w:t>
      </w:r>
      <w:r>
        <w:rPr>
          <w:spacing w:val="29"/>
        </w:rPr>
        <w:t> </w:t>
      </w:r>
      <w:r>
        <w:rPr>
          <w:spacing w:val="1"/>
        </w:rPr>
        <w:t>de</w:t>
      </w:r>
      <w:r>
        <w:rPr>
          <w:spacing w:val="30"/>
        </w:rPr>
        <w:t> </w:t>
      </w:r>
      <w:r>
        <w:rPr>
          <w:spacing w:val="3"/>
        </w:rPr>
        <w:t>la</w:t>
      </w:r>
      <w:r>
        <w:rPr>
          <w:spacing w:val="53"/>
        </w:rPr>
        <w:t> </w:t>
      </w:r>
      <w:r>
        <w:rPr>
          <w:spacing w:val="2"/>
        </w:rPr>
        <w:t>notion</w:t>
      </w:r>
      <w:r>
        <w:rPr>
          <w:spacing w:val="15"/>
        </w:rPr>
        <w:t> </w:t>
      </w:r>
      <w:r>
        <w:rPr>
          <w:spacing w:val="1"/>
        </w:rPr>
        <w:t>de</w:t>
      </w:r>
      <w:r>
        <w:rPr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race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/>
        <w:t>;</w:t>
      </w:r>
      <w:r>
        <w:rPr>
          <w:spacing w:val="15"/>
        </w:rPr>
        <w:t> </w:t>
      </w:r>
      <w:r>
        <w:rPr>
          <w:spacing w:val="2"/>
        </w:rPr>
        <w:t>toute</w:t>
      </w:r>
      <w:r>
        <w:rPr>
          <w:spacing w:val="15"/>
        </w:rPr>
        <w:t> </w:t>
      </w:r>
      <w:r>
        <w:rPr>
          <w:spacing w:val="2"/>
        </w:rPr>
        <w:t>l’attention</w:t>
      </w:r>
      <w:r>
        <w:rPr>
          <w:spacing w:val="15"/>
        </w:rPr>
        <w:t> </w:t>
      </w:r>
      <w:r>
        <w:rPr>
          <w:spacing w:val="1"/>
        </w:rPr>
        <w:t>va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>
          <w:spacing w:val="1"/>
        </w:rPr>
        <w:t>la</w:t>
      </w:r>
      <w:r>
        <w:rPr>
          <w:spacing w:val="15"/>
        </w:rPr>
        <w:t> </w:t>
      </w:r>
      <w:r>
        <w:rPr>
          <w:spacing w:val="3"/>
        </w:rPr>
        <w:t>notion</w:t>
      </w:r>
      <w:r>
        <w:rPr>
          <w:spacing w:val="37"/>
        </w:rPr>
        <w:t> </w:t>
      </w:r>
      <w:r>
        <w:rPr>
          <w:spacing w:val="1"/>
        </w:rPr>
        <w:t>de</w:t>
      </w:r>
      <w:r>
        <w:rPr>
          <w:spacing w:val="7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>
          <w:rFonts w:ascii="SabonLTStd-Italic" w:hAnsi="SabonLTStd-Italic" w:cs="SabonLTStd-Italic" w:eastAsia="SabonLTStd-Italic"/>
          <w:i/>
          <w:spacing w:val="2"/>
        </w:rPr>
        <w:t>discrimination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>
          <w:rFonts w:ascii="SabonLTStd-Italic" w:hAnsi="SabonLTStd-Italic" w:cs="SabonLTStd-Italic" w:eastAsia="SabonLTStd-Italic"/>
          <w:i/>
          <w:spacing w:val="1"/>
        </w:rPr>
        <w:t>»</w:t>
      </w:r>
      <w:r>
        <w:rPr>
          <w:spacing w:val="1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Ces</w:t>
      </w:r>
      <w:r>
        <w:rPr>
          <w:spacing w:val="8"/>
        </w:rPr>
        <w:t> </w:t>
      </w:r>
      <w:r>
        <w:rPr/>
        <w:t>deux</w:t>
      </w:r>
      <w:r>
        <w:rPr>
          <w:spacing w:val="8"/>
        </w:rPr>
        <w:t> </w:t>
      </w:r>
      <w:r>
        <w:rPr/>
        <w:t>documents,</w:t>
      </w:r>
      <w:r>
        <w:rPr>
          <w:spacing w:val="1"/>
        </w:rPr>
        <w:t> </w:t>
      </w:r>
      <w:r>
        <w:rPr/>
        <w:t>bien</w:t>
      </w:r>
      <w:r>
        <w:rPr>
          <w:spacing w:val="8"/>
        </w:rPr>
        <w:t> </w:t>
      </w:r>
      <w:r>
        <w:rPr/>
        <w:t>qu’ayant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sources</w:t>
      </w:r>
      <w:r>
        <w:rPr>
          <w:spacing w:val="8"/>
        </w:rPr>
        <w:t> </w:t>
      </w:r>
      <w:r>
        <w:rPr/>
        <w:t>diffé-</w:t>
      </w:r>
    </w:p>
    <w:p>
      <w:pPr>
        <w:spacing w:line="150" w:lineRule="exact" w:before="4"/>
        <w:rPr>
          <w:sz w:val="15"/>
          <w:szCs w:val="15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12"/>
        </w:numPr>
        <w:tabs>
          <w:tab w:pos="455" w:val="left" w:leader="none"/>
        </w:tabs>
        <w:spacing w:line="266" w:lineRule="auto" w:before="0"/>
        <w:ind w:left="454" w:right="35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886pt;width:22.7pt;height:.5pt;mso-position-horizontal-relative:page;mso-position-vertical-relative:paragraph;z-index:-18025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Voir</w:t>
      </w:r>
      <w:r>
        <w:rPr>
          <w:rFonts w:ascii="SabonLTStd-Roman" w:hAnsi="SabonLTStd-Roman" w:cs="SabonLTStd-Roman" w:eastAsia="SabonLTStd-Roman"/>
          <w:sz w:val="12"/>
          <w:szCs w:val="12"/>
        </w:rPr>
        <w:t> notamment 96/443/JAI :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Action commune du 15 juillet 1996 adoptée par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 Conseil sur la base de l’article K.3 du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Traité</w:t>
      </w:r>
      <w:r>
        <w:rPr>
          <w:rFonts w:ascii="SabonLTStd-Roman" w:hAnsi="SabonLTStd-Roman" w:cs="SabonLTStd-Roman" w:eastAsia="SabonLTStd-Roman"/>
          <w:sz w:val="12"/>
          <w:szCs w:val="12"/>
        </w:rPr>
        <w:t> sur l’Union européenne,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concer-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nant l’action contre le racisme et la xénophobie</w:t>
      </w:r>
    </w:p>
    <w:p>
      <w:pPr>
        <w:numPr>
          <w:ilvl w:val="0"/>
          <w:numId w:val="12"/>
        </w:numPr>
        <w:tabs>
          <w:tab w:pos="455" w:val="left" w:leader="none"/>
        </w:tabs>
        <w:spacing w:before="59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t>Considérant 1 de la Décision-cadre.</w:t>
      </w:r>
    </w:p>
    <w:p>
      <w:pPr>
        <w:spacing w:line="263" w:lineRule="auto" w:before="90"/>
        <w:ind w:left="113" w:right="1167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/>
        <w:br w:type="column"/>
      </w:r>
      <w:r>
        <w:rPr>
          <w:rFonts w:ascii="SabonLTStd-Roman" w:hAnsi="SabonLTStd-Roman" w:cs="SabonLTStd-Roman" w:eastAsia="SabonLTStd-Roman"/>
          <w:sz w:val="19"/>
          <w:szCs w:val="19"/>
        </w:rPr>
        <w:t>rentes,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peuvent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plutôt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être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catalogués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sous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perspec-</w:t>
      </w:r>
      <w:r>
        <w:rPr>
          <w:rFonts w:ascii="SabonLTStd-Roman" w:hAnsi="SabonLTStd-Roman" w:cs="SabonLTStd-Roman" w:eastAsia="SabonLTStd-Roman"/>
          <w:sz w:val="19"/>
          <w:szCs w:val="19"/>
        </w:rPr>
        <w:t> tive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 droits de l’Homme 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Cependant,</w:t>
      </w:r>
      <w:r>
        <w:rPr>
          <w:spacing w:val="26"/>
        </w:rPr>
        <w:t> </w:t>
      </w:r>
      <w:r>
        <w:rPr/>
        <w:t>l’Europe</w:t>
      </w:r>
      <w:r>
        <w:rPr>
          <w:spacing w:val="34"/>
        </w:rPr>
        <w:t> </w:t>
      </w:r>
      <w:r>
        <w:rPr/>
        <w:t>vise</w:t>
      </w:r>
      <w:r>
        <w:rPr>
          <w:spacing w:val="34"/>
        </w:rPr>
        <w:t> </w:t>
      </w:r>
      <w:r>
        <w:rPr/>
        <w:t>d’abord</w:t>
      </w:r>
      <w:r>
        <w:rPr>
          <w:spacing w:val="34"/>
        </w:rPr>
        <w:t> </w:t>
      </w:r>
      <w:r>
        <w:rPr/>
        <w:t>et</w:t>
      </w:r>
      <w:r>
        <w:rPr>
          <w:spacing w:val="34"/>
        </w:rPr>
        <w:t> </w:t>
      </w:r>
      <w:r>
        <w:rPr/>
        <w:t>avant</w:t>
      </w:r>
      <w:r>
        <w:rPr>
          <w:spacing w:val="33"/>
        </w:rPr>
        <w:t> </w:t>
      </w:r>
      <w:r>
        <w:rPr/>
        <w:t>tout</w:t>
      </w:r>
      <w:r>
        <w:rPr>
          <w:spacing w:val="34"/>
        </w:rPr>
        <w:t> </w:t>
      </w:r>
      <w:r>
        <w:rPr/>
        <w:t>une</w:t>
      </w:r>
      <w:r>
        <w:rPr/>
        <w:t> unité</w:t>
      </w:r>
      <w:r>
        <w:rPr>
          <w:spacing w:val="9"/>
        </w:rPr>
        <w:t> </w:t>
      </w:r>
      <w:r>
        <w:rPr/>
        <w:t>des</w:t>
      </w:r>
      <w:r>
        <w:rPr>
          <w:spacing w:val="9"/>
        </w:rPr>
        <w:t> </w:t>
      </w:r>
      <w:r>
        <w:rPr/>
        <w:t>États,</w:t>
      </w:r>
      <w:r>
        <w:rPr>
          <w:spacing w:val="2"/>
        </w:rPr>
        <w:t> </w:t>
      </w:r>
      <w:r>
        <w:rPr/>
        <w:t>où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libre</w:t>
      </w:r>
      <w:r>
        <w:rPr>
          <w:spacing w:val="9"/>
        </w:rPr>
        <w:t> </w:t>
      </w:r>
      <w:r>
        <w:rPr/>
        <w:t>circulation</w:t>
      </w:r>
      <w:r>
        <w:rPr>
          <w:spacing w:val="9"/>
        </w:rPr>
        <w:t> </w:t>
      </w:r>
      <w:r>
        <w:rPr/>
        <w:t>des</w:t>
      </w:r>
      <w:r>
        <w:rPr>
          <w:spacing w:val="9"/>
        </w:rPr>
        <w:t> </w:t>
      </w:r>
      <w:r>
        <w:rPr/>
        <w:t>travailleurs</w:t>
      </w:r>
      <w:r>
        <w:rPr/>
        <w:t> et</w:t>
      </w:r>
      <w:r>
        <w:rPr>
          <w:spacing w:val="21"/>
        </w:rPr>
        <w:t> </w:t>
      </w:r>
      <w:r>
        <w:rPr/>
        <w:t>des</w:t>
      </w:r>
      <w:r>
        <w:rPr>
          <w:spacing w:val="21"/>
        </w:rPr>
        <w:t> </w:t>
      </w:r>
      <w:r>
        <w:rPr/>
        <w:t>biens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services</w:t>
      </w:r>
      <w:r>
        <w:rPr>
          <w:spacing w:val="21"/>
        </w:rPr>
        <w:t> </w:t>
      </w:r>
      <w:r>
        <w:rPr/>
        <w:t>forme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important</w:t>
      </w:r>
      <w:r>
        <w:rPr>
          <w:spacing w:val="21"/>
        </w:rPr>
        <w:t> </w:t>
      </w:r>
      <w:r>
        <w:rPr/>
        <w:t>levier</w:t>
      </w:r>
      <w:r>
        <w:rPr>
          <w:spacing w:val="21"/>
        </w:rPr>
        <w:t> </w:t>
      </w:r>
      <w:r>
        <w:rPr/>
        <w:t>de</w:t>
      </w:r>
      <w:r>
        <w:rPr/>
        <w:t> l’unification.</w:t>
      </w:r>
      <w:r>
        <w:rPr>
          <w:spacing w:val="7"/>
        </w:rPr>
        <w:t> </w:t>
      </w:r>
      <w:r>
        <w:rPr/>
        <w:t>La</w:t>
      </w:r>
      <w:r>
        <w:rPr>
          <w:spacing w:val="14"/>
        </w:rPr>
        <w:t> </w:t>
      </w:r>
      <w:r>
        <w:rPr/>
        <w:t>Directive</w:t>
      </w:r>
      <w:r>
        <w:rPr>
          <w:spacing w:val="14"/>
        </w:rPr>
        <w:t> </w:t>
      </w:r>
      <w:r>
        <w:rPr/>
        <w:t>2000/43/CE</w:t>
      </w:r>
      <w:r>
        <w:rPr>
          <w:spacing w:val="14"/>
        </w:rPr>
        <w:t> </w:t>
      </w:r>
      <w:r>
        <w:rPr/>
        <w:t>du</w:t>
      </w:r>
      <w:r>
        <w:rPr>
          <w:spacing w:val="14"/>
        </w:rPr>
        <w:t> </w:t>
      </w:r>
      <w:r>
        <w:rPr/>
        <w:t>Conseil</w:t>
      </w:r>
      <w:r>
        <w:rPr>
          <w:spacing w:val="14"/>
        </w:rPr>
        <w:t> </w:t>
      </w:r>
      <w:r>
        <w:rPr/>
        <w:t>du</w:t>
      </w:r>
      <w:r>
        <w:rPr/>
        <w:t> 29</w:t>
      </w:r>
      <w:r>
        <w:rPr>
          <w:spacing w:val="-8"/>
        </w:rPr>
        <w:t> </w:t>
      </w:r>
      <w:r>
        <w:rPr/>
        <w:t>juin</w:t>
      </w:r>
      <w:r>
        <w:rPr>
          <w:spacing w:val="-8"/>
        </w:rPr>
        <w:t> </w:t>
      </w:r>
      <w:r>
        <w:rPr/>
        <w:t>2000</w:t>
      </w:r>
      <w:r>
        <w:rPr>
          <w:spacing w:val="-8"/>
        </w:rPr>
        <w:t> </w:t>
      </w:r>
      <w:r>
        <w:rPr/>
        <w:t>relative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mise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œuvre</w:t>
      </w:r>
      <w:r>
        <w:rPr>
          <w:spacing w:val="-8"/>
        </w:rPr>
        <w:t> </w:t>
      </w:r>
      <w:r>
        <w:rPr/>
        <w:t>du</w:t>
      </w:r>
      <w:r>
        <w:rPr>
          <w:spacing w:val="-8"/>
        </w:rPr>
        <w:t> </w:t>
      </w:r>
      <w:r>
        <w:rPr/>
        <w:t>principe</w:t>
      </w:r>
      <w:r>
        <w:rPr>
          <w:spacing w:val="-8"/>
        </w:rPr>
        <w:t> </w:t>
      </w:r>
      <w:r>
        <w:rPr/>
        <w:t>de</w:t>
      </w:r>
      <w:r>
        <w:rPr/>
        <w:t> l’égalité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traitement</w:t>
      </w:r>
      <w:r>
        <w:rPr>
          <w:spacing w:val="-1"/>
        </w:rPr>
        <w:t> </w:t>
      </w:r>
      <w:r>
        <w:rPr/>
        <w:t>entre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personnes</w:t>
      </w:r>
      <w:r>
        <w:rPr>
          <w:spacing w:val="-1"/>
        </w:rPr>
        <w:t> </w:t>
      </w:r>
      <w:r>
        <w:rPr/>
        <w:t>sans</w:t>
      </w:r>
      <w:r>
        <w:rPr>
          <w:spacing w:val="-1"/>
        </w:rPr>
        <w:t> </w:t>
      </w:r>
      <w:r>
        <w:rPr/>
        <w:t>distinc-</w:t>
      </w:r>
      <w:r>
        <w:rPr/>
        <w:t> tion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race</w:t>
      </w:r>
      <w:r>
        <w:rPr>
          <w:spacing w:val="31"/>
        </w:rPr>
        <w:t> </w:t>
      </w:r>
      <w:r>
        <w:rPr/>
        <w:t>ou</w:t>
      </w:r>
      <w:r>
        <w:rPr>
          <w:spacing w:val="31"/>
        </w:rPr>
        <w:t> </w:t>
      </w:r>
      <w:r>
        <w:rPr/>
        <w:t>d’origine</w:t>
      </w:r>
      <w:r>
        <w:rPr>
          <w:spacing w:val="31"/>
        </w:rPr>
        <w:t> </w:t>
      </w:r>
      <w:r>
        <w:rPr/>
        <w:t>ethnique</w:t>
      </w:r>
      <w:r>
        <w:rPr>
          <w:spacing w:val="30"/>
        </w:rPr>
        <w:t> </w:t>
      </w:r>
      <w:r>
        <w:rPr/>
        <w:t>s’inscrit</w:t>
      </w:r>
      <w:r>
        <w:rPr>
          <w:spacing w:val="31"/>
        </w:rPr>
        <w:t> </w:t>
      </w:r>
      <w:r>
        <w:rPr/>
        <w:t>parfaite-</w:t>
      </w:r>
      <w:r>
        <w:rPr/>
        <w:t> ment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ce</w:t>
      </w:r>
      <w:r>
        <w:rPr>
          <w:spacing w:val="-6"/>
        </w:rPr>
        <w:t> </w:t>
      </w:r>
      <w:r>
        <w:rPr/>
        <w:t>cadre.</w:t>
      </w:r>
      <w:r>
        <w:rPr>
          <w:spacing w:val="-13"/>
        </w:rPr>
        <w:t> </w:t>
      </w:r>
      <w:r>
        <w:rPr/>
        <w:t>Elle</w:t>
      </w:r>
      <w:r>
        <w:rPr>
          <w:spacing w:val="-6"/>
        </w:rPr>
        <w:t> </w:t>
      </w:r>
      <w:r>
        <w:rPr/>
        <w:t>rejoint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textes</w:t>
      </w:r>
      <w:r>
        <w:rPr>
          <w:spacing w:val="-6"/>
        </w:rPr>
        <w:t> </w:t>
      </w:r>
      <w:r>
        <w:rPr/>
        <w:t>précédents</w:t>
      </w:r>
      <w:r>
        <w:rPr>
          <w:spacing w:val="-6"/>
        </w:rPr>
        <w:t> </w:t>
      </w:r>
      <w:r>
        <w:rPr/>
        <w:t>et</w:t>
      </w:r>
      <w:r>
        <w:rPr/>
        <w:t> juge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mesures</w:t>
      </w:r>
      <w:r>
        <w:rPr>
          <w:spacing w:val="15"/>
        </w:rPr>
        <w:t> </w:t>
      </w:r>
      <w:r>
        <w:rPr/>
        <w:t>nécessaires</w:t>
      </w:r>
      <w:r>
        <w:rPr>
          <w:spacing w:val="15"/>
        </w:rPr>
        <w:t> </w:t>
      </w:r>
      <w:r>
        <w:rPr/>
        <w:t>afin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garantir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déve-</w:t>
      </w:r>
      <w:r>
        <w:rPr/>
        <w:t> loppement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sociétés</w:t>
      </w:r>
      <w:r>
        <w:rPr>
          <w:spacing w:val="33"/>
        </w:rPr>
        <w:t> </w:t>
      </w:r>
      <w:r>
        <w:rPr/>
        <w:t>démocratiques</w:t>
      </w:r>
      <w:r>
        <w:rPr>
          <w:spacing w:val="33"/>
        </w:rPr>
        <w:t> </w:t>
      </w:r>
      <w:r>
        <w:rPr/>
        <w:t>et</w:t>
      </w:r>
      <w:r>
        <w:rPr>
          <w:spacing w:val="33"/>
        </w:rPr>
        <w:t> </w:t>
      </w:r>
      <w:r>
        <w:rPr/>
        <w:t>tolérantes</w:t>
      </w:r>
      <w:r>
        <w:rPr>
          <w:position w:val="6"/>
          <w:sz w:val="11"/>
          <w:szCs w:val="11"/>
        </w:rPr>
        <w:t>42</w:t>
      </w:r>
      <w:r>
        <w:rPr/>
        <w:t>,</w:t>
      </w:r>
      <w:r>
        <w:rPr/>
        <w:t> en rejetant toute théorie </w:t>
      </w:r>
      <w:r>
        <w:rPr>
          <w:spacing w:val="-1"/>
        </w:rPr>
        <w:t>raciale</w:t>
      </w:r>
      <w:r>
        <w:rPr>
          <w:spacing w:val="-1"/>
          <w:position w:val="6"/>
          <w:sz w:val="11"/>
          <w:szCs w:val="11"/>
        </w:rPr>
        <w:t>43</w:t>
      </w:r>
      <w:r>
        <w:rPr>
          <w:spacing w:val="-1"/>
        </w:rPr>
        <w:t>.</w:t>
      </w:r>
    </w:p>
    <w:p>
      <w:pPr>
        <w:spacing w:line="90" w:lineRule="exact" w:before="10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numPr>
          <w:ilvl w:val="2"/>
          <w:numId w:val="11"/>
        </w:numPr>
        <w:tabs>
          <w:tab w:pos="795" w:val="left" w:leader="none"/>
        </w:tabs>
        <w:spacing w:line="240" w:lineRule="auto" w:before="0" w:after="0"/>
        <w:ind w:left="794" w:right="0" w:hanging="681"/>
        <w:jc w:val="both"/>
      </w:pPr>
      <w:r>
        <w:rPr>
          <w:color w:val="85BC22"/>
          <w:spacing w:val="3"/>
        </w:rPr>
        <w:t>L’instrument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législatif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national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right="1160"/>
        <w:jc w:val="both"/>
      </w:pPr>
      <w:r>
        <w:rPr/>
        <w:t>En</w:t>
      </w:r>
      <w:r>
        <w:rPr>
          <w:spacing w:val="8"/>
        </w:rPr>
        <w:t> </w:t>
      </w:r>
      <w:r>
        <w:rPr/>
        <w:t>1981,</w:t>
      </w:r>
      <w:r>
        <w:rPr>
          <w:spacing w:val="1"/>
        </w:rPr>
        <w:t> </w:t>
      </w:r>
      <w:r>
        <w:rPr/>
        <w:t>la</w:t>
      </w:r>
      <w:r>
        <w:rPr>
          <w:spacing w:val="8"/>
        </w:rPr>
        <w:t> </w:t>
      </w:r>
      <w:r>
        <w:rPr/>
        <w:t>Belgique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créé</w:t>
      </w:r>
      <w:r>
        <w:rPr>
          <w:spacing w:val="8"/>
        </w:rPr>
        <w:t> </w:t>
      </w:r>
      <w:r>
        <w:rPr/>
        <w:t>une</w:t>
      </w:r>
      <w:r>
        <w:rPr>
          <w:spacing w:val="8"/>
        </w:rPr>
        <w:t> </w:t>
      </w:r>
      <w:r>
        <w:rPr/>
        <w:t>loi</w:t>
      </w:r>
      <w:r>
        <w:rPr>
          <w:spacing w:val="8"/>
        </w:rPr>
        <w:t> </w:t>
      </w:r>
      <w:r>
        <w:rPr/>
        <w:t>afin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combattre</w:t>
      </w:r>
      <w:r>
        <w:rPr/>
        <w:t> le</w:t>
      </w:r>
      <w:r>
        <w:rPr>
          <w:spacing w:val="40"/>
        </w:rPr>
        <w:t> </w:t>
      </w:r>
      <w:r>
        <w:rPr/>
        <w:t>racisme</w:t>
      </w:r>
      <w:r>
        <w:rPr>
          <w:spacing w:val="41"/>
        </w:rPr>
        <w:t> </w:t>
      </w:r>
      <w:r>
        <w:rPr/>
        <w:t>et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xénophobie.</w:t>
      </w:r>
      <w:r>
        <w:rPr>
          <w:spacing w:val="34"/>
        </w:rPr>
        <w:t> </w:t>
      </w:r>
      <w:r>
        <w:rPr/>
        <w:t>Cette</w:t>
      </w:r>
      <w:r>
        <w:rPr>
          <w:spacing w:val="40"/>
        </w:rPr>
        <w:t> </w:t>
      </w:r>
      <w:r>
        <w:rPr/>
        <w:t>loi</w:t>
      </w:r>
      <w:r>
        <w:rPr>
          <w:spacing w:val="41"/>
        </w:rPr>
        <w:t> </w:t>
      </w:r>
      <w:r>
        <w:rPr/>
        <w:t>a,</w:t>
      </w:r>
      <w:r>
        <w:rPr>
          <w:spacing w:val="34"/>
        </w:rPr>
        <w:t> </w:t>
      </w:r>
      <w:r>
        <w:rPr/>
        <w:t>au</w:t>
      </w:r>
      <w:r>
        <w:rPr>
          <w:spacing w:val="41"/>
        </w:rPr>
        <w:t> </w:t>
      </w:r>
      <w:r>
        <w:rPr/>
        <w:t>fil</w:t>
      </w:r>
      <w:r>
        <w:rPr>
          <w:spacing w:val="41"/>
        </w:rPr>
        <w:t> </w:t>
      </w:r>
      <w:r>
        <w:rPr/>
        <w:t>des</w:t>
      </w:r>
      <w:r>
        <w:rPr/>
        <w:t> années,</w:t>
      </w:r>
      <w:r>
        <w:rPr>
          <w:spacing w:val="-10"/>
        </w:rPr>
        <w:t> </w:t>
      </w:r>
      <w:r>
        <w:rPr/>
        <w:t>connu</w:t>
      </w:r>
      <w:r>
        <w:rPr>
          <w:spacing w:val="-3"/>
        </w:rPr>
        <w:t> </w:t>
      </w:r>
      <w:r>
        <w:rPr/>
        <w:t>plusieurs</w:t>
      </w:r>
      <w:r>
        <w:rPr>
          <w:spacing w:val="-3"/>
        </w:rPr>
        <w:t> </w:t>
      </w:r>
      <w:r>
        <w:rPr/>
        <w:t>modifications.</w:t>
      </w:r>
      <w:r>
        <w:rPr>
          <w:spacing w:val="-10"/>
        </w:rPr>
        <w:t> </w:t>
      </w:r>
      <w:r>
        <w:rPr/>
        <w:t>Jusqu’en</w:t>
      </w:r>
      <w:r>
        <w:rPr>
          <w:spacing w:val="-3"/>
        </w:rPr>
        <w:t> </w:t>
      </w:r>
      <w:r>
        <w:rPr/>
        <w:t>2003,</w:t>
      </w:r>
      <w:r>
        <w:rPr/>
        <w:t> il</w:t>
      </w:r>
      <w:r>
        <w:rPr>
          <w:spacing w:val="39"/>
        </w:rPr>
        <w:t> </w:t>
      </w:r>
      <w:r>
        <w:rPr/>
        <w:t>s’agissait</w:t>
      </w:r>
      <w:r>
        <w:rPr>
          <w:spacing w:val="40"/>
        </w:rPr>
        <w:t> </w:t>
      </w:r>
      <w:r>
        <w:rPr/>
        <w:t>souvent</w:t>
      </w:r>
      <w:r>
        <w:rPr>
          <w:spacing w:val="40"/>
        </w:rPr>
        <w:t> </w:t>
      </w:r>
      <w:r>
        <w:rPr/>
        <w:t>d’ajouts</w:t>
      </w:r>
      <w:r>
        <w:rPr>
          <w:spacing w:val="40"/>
        </w:rPr>
        <w:t> </w:t>
      </w:r>
      <w:r>
        <w:rPr/>
        <w:t>ou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corrections</w:t>
      </w:r>
      <w:r>
        <w:rPr>
          <w:spacing w:val="40"/>
        </w:rPr>
        <w:t> </w:t>
      </w:r>
      <w:r>
        <w:rPr/>
        <w:t>;</w:t>
      </w:r>
      <w:r>
        <w:rPr>
          <w:spacing w:val="40"/>
        </w:rPr>
        <w:t> </w:t>
      </w:r>
      <w:r>
        <w:rPr/>
        <w:t>en</w:t>
      </w:r>
      <w:r>
        <w:rPr/>
        <w:t> 2003 un volet civil a émergé,</w:t>
      </w:r>
      <w:r>
        <w:rPr>
          <w:spacing w:val="-7"/>
        </w:rPr>
        <w:t> </w:t>
      </w:r>
      <w:r>
        <w:rPr/>
        <w:t>outre le volet pénal,</w:t>
      </w:r>
      <w:r>
        <w:rPr>
          <w:spacing w:val="-7"/>
        </w:rPr>
        <w:t> </w:t>
      </w:r>
      <w:r>
        <w:rPr/>
        <w:t>et le</w:t>
      </w:r>
      <w:r>
        <w:rPr/>
        <w:t> législateur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prévu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circonstances</w:t>
      </w:r>
      <w:r>
        <w:rPr>
          <w:spacing w:val="20"/>
        </w:rPr>
        <w:t> </w:t>
      </w:r>
      <w:r>
        <w:rPr/>
        <w:t>aggravantes</w:t>
      </w:r>
      <w:r>
        <w:rPr>
          <w:spacing w:val="20"/>
        </w:rPr>
        <w:t> </w:t>
      </w:r>
      <w:r>
        <w:rPr/>
        <w:t>:</w:t>
      </w:r>
      <w:r>
        <w:rPr>
          <w:spacing w:val="20"/>
        </w:rPr>
        <w:t> </w:t>
      </w:r>
      <w:r>
        <w:rPr/>
        <w:t>le</w:t>
      </w:r>
      <w:r>
        <w:rPr/>
        <w:t> juge</w:t>
      </w:r>
      <w:r>
        <w:rPr>
          <w:spacing w:val="14"/>
        </w:rPr>
        <w:t> </w:t>
      </w:r>
      <w:r>
        <w:rPr/>
        <w:t>pénal</w:t>
      </w:r>
      <w:r>
        <w:rPr>
          <w:spacing w:val="14"/>
        </w:rPr>
        <w:t> </w:t>
      </w:r>
      <w:r>
        <w:rPr/>
        <w:t>peut</w:t>
      </w:r>
      <w:r>
        <w:rPr>
          <w:spacing w:val="14"/>
        </w:rPr>
        <w:t> </w:t>
      </w:r>
      <w:r>
        <w:rPr/>
        <w:t>alourdir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peine</w:t>
      </w:r>
      <w:r>
        <w:rPr>
          <w:spacing w:val="14"/>
        </w:rPr>
        <w:t> </w:t>
      </w:r>
      <w:r>
        <w:rPr/>
        <w:t>lorsque</w:t>
      </w:r>
      <w:r>
        <w:rPr>
          <w:spacing w:val="14"/>
        </w:rPr>
        <w:t> </w:t>
      </w:r>
      <w:r>
        <w:rPr/>
        <w:t>des</w:t>
      </w:r>
      <w:r>
        <w:rPr>
          <w:spacing w:val="14"/>
        </w:rPr>
        <w:t> </w:t>
      </w:r>
      <w:r>
        <w:rPr/>
        <w:t>mobiles</w:t>
      </w:r>
      <w:r>
        <w:rPr/>
        <w:t> raciaux sont notamment intervenus.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59"/>
        <w:jc w:val="both"/>
      </w:pPr>
      <w:r>
        <w:rPr/>
        <w:t>À</w:t>
      </w:r>
      <w:r>
        <w:rPr>
          <w:spacing w:val="-11"/>
        </w:rPr>
        <w:t> </w:t>
      </w:r>
      <w:r>
        <w:rPr/>
        <w:t>partir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2007,</w:t>
      </w:r>
      <w:r>
        <w:rPr>
          <w:spacing w:val="-19"/>
        </w:rPr>
        <w:t> </w:t>
      </w:r>
      <w:r>
        <w:rPr/>
        <w:t>la</w:t>
      </w:r>
      <w:r>
        <w:rPr>
          <w:spacing w:val="-11"/>
        </w:rPr>
        <w:t> </w:t>
      </w:r>
      <w:r>
        <w:rPr/>
        <w:t>loi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été</w:t>
      </w:r>
      <w:r>
        <w:rPr>
          <w:spacing w:val="-11"/>
        </w:rPr>
        <w:t> </w:t>
      </w:r>
      <w:r>
        <w:rPr/>
        <w:t>entièrement</w:t>
      </w:r>
      <w:r>
        <w:rPr>
          <w:spacing w:val="-11"/>
        </w:rPr>
        <w:t> </w:t>
      </w:r>
      <w:r>
        <w:rPr/>
        <w:t>retravaillée</w:t>
      </w:r>
      <w:r>
        <w:rPr>
          <w:spacing w:val="-11"/>
        </w:rPr>
        <w:t> </w:t>
      </w:r>
      <w:r>
        <w:rPr/>
        <w:t>en</w:t>
      </w:r>
      <w:r>
        <w:rPr/>
        <w:t> conservant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volet</w:t>
      </w:r>
      <w:r>
        <w:rPr>
          <w:spacing w:val="-7"/>
        </w:rPr>
        <w:t> </w:t>
      </w:r>
      <w:r>
        <w:rPr/>
        <w:t>civil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pénal,</w:t>
      </w:r>
      <w:r>
        <w:rPr>
          <w:spacing w:val="-14"/>
        </w:rPr>
        <w:t> </w:t>
      </w:r>
      <w:r>
        <w:rPr/>
        <w:t>ainsi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circons-</w:t>
      </w:r>
      <w:r>
        <w:rPr/>
        <w:t> tances</w:t>
      </w:r>
      <w:r>
        <w:rPr>
          <w:spacing w:val="30"/>
        </w:rPr>
        <w:t> </w:t>
      </w:r>
      <w:r>
        <w:rPr/>
        <w:t>aggravantes.</w:t>
      </w:r>
      <w:r>
        <w:rPr>
          <w:spacing w:val="23"/>
        </w:rPr>
        <w:t> </w:t>
      </w:r>
      <w:r>
        <w:rPr/>
        <w:t>Le</w:t>
      </w:r>
      <w:r>
        <w:rPr>
          <w:spacing w:val="31"/>
        </w:rPr>
        <w:t> </w:t>
      </w:r>
      <w:r>
        <w:rPr/>
        <w:t>volet</w:t>
      </w:r>
      <w:r>
        <w:rPr>
          <w:spacing w:val="31"/>
        </w:rPr>
        <w:t> </w:t>
      </w:r>
      <w:r>
        <w:rPr/>
        <w:t>pénal</w:t>
      </w:r>
      <w:r>
        <w:rPr>
          <w:spacing w:val="31"/>
        </w:rPr>
        <w:t> </w:t>
      </w:r>
      <w:r>
        <w:rPr/>
        <w:t>concerne</w:t>
      </w:r>
      <w:r>
        <w:rPr>
          <w:spacing w:val="31"/>
        </w:rPr>
        <w:t> </w:t>
      </w:r>
      <w:r>
        <w:rPr/>
        <w:t>l’incita-</w:t>
      </w:r>
      <w:r>
        <w:rPr/>
        <w:t> tion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(article</w:t>
      </w:r>
      <w:r>
        <w:rPr>
          <w:spacing w:val="12"/>
        </w:rPr>
        <w:t> </w:t>
      </w:r>
      <w:r>
        <w:rPr/>
        <w:t>20),</w:t>
      </w:r>
      <w:r>
        <w:rPr>
          <w:spacing w:val="5"/>
        </w:rPr>
        <w:t> </w:t>
      </w:r>
      <w:r>
        <w:rPr/>
        <w:t>la</w:t>
      </w:r>
      <w:r>
        <w:rPr>
          <w:spacing w:val="12"/>
        </w:rPr>
        <w:t> </w:t>
      </w:r>
      <w:r>
        <w:rPr/>
        <w:t>diffusion</w:t>
      </w:r>
      <w:r>
        <w:rPr>
          <w:spacing w:val="12"/>
        </w:rPr>
        <w:t> </w:t>
      </w:r>
      <w:r>
        <w:rPr/>
        <w:t>d’idées</w:t>
      </w:r>
      <w:r>
        <w:rPr>
          <w:spacing w:val="12"/>
        </w:rPr>
        <w:t> </w:t>
      </w:r>
      <w:r>
        <w:rPr/>
        <w:t>s’appuyant</w:t>
      </w:r>
      <w:r>
        <w:rPr>
          <w:spacing w:val="12"/>
        </w:rPr>
        <w:t> </w:t>
      </w:r>
      <w:r>
        <w:rPr/>
        <w:t>sur</w:t>
      </w:r>
      <w:r>
        <w:rPr/>
        <w:t> la</w:t>
      </w:r>
      <w:r>
        <w:rPr>
          <w:spacing w:val="17"/>
        </w:rPr>
        <w:t> </w:t>
      </w:r>
      <w:r>
        <w:rPr/>
        <w:t>supériorité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races</w:t>
      </w:r>
      <w:r>
        <w:rPr>
          <w:spacing w:val="17"/>
        </w:rPr>
        <w:t> </w:t>
      </w:r>
      <w:r>
        <w:rPr/>
        <w:t>(article</w:t>
      </w:r>
      <w:r>
        <w:rPr>
          <w:spacing w:val="17"/>
        </w:rPr>
        <w:t> </w:t>
      </w:r>
      <w:r>
        <w:rPr/>
        <w:t>21),</w:t>
      </w:r>
      <w:r>
        <w:rPr>
          <w:spacing w:val="10"/>
        </w:rPr>
        <w:t> </w:t>
      </w:r>
      <w:r>
        <w:rPr/>
        <w:t>la</w:t>
      </w:r>
      <w:r>
        <w:rPr>
          <w:spacing w:val="17"/>
        </w:rPr>
        <w:t> </w:t>
      </w:r>
      <w:r>
        <w:rPr/>
        <w:t>collaboration</w:t>
      </w:r>
      <w:r>
        <w:rPr>
          <w:spacing w:val="17"/>
        </w:rPr>
        <w:t> </w:t>
      </w:r>
      <w:r>
        <w:rPr/>
        <w:t>à</w:t>
      </w:r>
      <w:r>
        <w:rPr/>
        <w:t> des</w:t>
      </w:r>
      <w:r>
        <w:rPr>
          <w:spacing w:val="13"/>
        </w:rPr>
        <w:t> </w:t>
      </w:r>
      <w:r>
        <w:rPr/>
        <w:t>groupements</w:t>
      </w:r>
      <w:r>
        <w:rPr>
          <w:spacing w:val="13"/>
        </w:rPr>
        <w:t> </w:t>
      </w:r>
      <w:r>
        <w:rPr/>
        <w:t>déterminés</w:t>
      </w:r>
      <w:r>
        <w:rPr>
          <w:spacing w:val="13"/>
        </w:rPr>
        <w:t> </w:t>
      </w:r>
      <w:r>
        <w:rPr/>
        <w:t>(article</w:t>
      </w:r>
      <w:r>
        <w:rPr>
          <w:spacing w:val="13"/>
        </w:rPr>
        <w:t> </w:t>
      </w:r>
      <w:r>
        <w:rPr/>
        <w:t>22)</w:t>
      </w:r>
      <w:r>
        <w:rPr>
          <w:position w:val="6"/>
          <w:sz w:val="11"/>
          <w:szCs w:val="11"/>
        </w:rPr>
        <w:t>44</w:t>
      </w:r>
      <w:r>
        <w:rPr/>
        <w:t>,</w:t>
      </w:r>
      <w:r>
        <w:rPr>
          <w:spacing w:val="6"/>
        </w:rPr>
        <w:t> </w:t>
      </w:r>
      <w:r>
        <w:rPr/>
        <w:t>une</w:t>
      </w:r>
      <w:r>
        <w:rPr>
          <w:spacing w:val="13"/>
        </w:rPr>
        <w:t> </w:t>
      </w:r>
      <w:r>
        <w:rPr/>
        <w:t>dispo-</w:t>
      </w:r>
      <w:r>
        <w:rPr/>
        <w:t> sition</w:t>
      </w:r>
      <w:r>
        <w:rPr>
          <w:spacing w:val="28"/>
        </w:rPr>
        <w:t> </w:t>
      </w:r>
      <w:r>
        <w:rPr/>
        <w:t>spécifique</w:t>
      </w:r>
      <w:r>
        <w:rPr>
          <w:spacing w:val="29"/>
        </w:rPr>
        <w:t> </w:t>
      </w:r>
      <w:r>
        <w:rPr/>
        <w:t>pour</w:t>
      </w:r>
      <w:r>
        <w:rPr>
          <w:spacing w:val="29"/>
        </w:rPr>
        <w:t> </w:t>
      </w:r>
      <w:r>
        <w:rPr/>
        <w:t>un</w:t>
      </w:r>
      <w:r>
        <w:rPr>
          <w:spacing w:val="29"/>
        </w:rPr>
        <w:t> </w:t>
      </w:r>
      <w:r>
        <w:rPr/>
        <w:t>officier</w:t>
      </w:r>
      <w:r>
        <w:rPr>
          <w:spacing w:val="29"/>
        </w:rPr>
        <w:t> </w:t>
      </w:r>
      <w:r>
        <w:rPr/>
        <w:t>public</w:t>
      </w:r>
      <w:r>
        <w:rPr>
          <w:spacing w:val="28"/>
        </w:rPr>
        <w:t> </w:t>
      </w:r>
      <w:r>
        <w:rPr/>
        <w:t>(article</w:t>
      </w:r>
      <w:r>
        <w:rPr>
          <w:spacing w:val="29"/>
        </w:rPr>
        <w:t> </w:t>
      </w:r>
      <w:r>
        <w:rPr/>
        <w:t>23),</w:t>
      </w:r>
      <w:r>
        <w:rPr/>
        <w:t> la</w:t>
      </w:r>
      <w:r>
        <w:rPr>
          <w:spacing w:val="6"/>
        </w:rPr>
        <w:t> </w:t>
      </w:r>
      <w:r>
        <w:rPr/>
        <w:t>discrimination</w:t>
      </w:r>
      <w:r>
        <w:rPr>
          <w:spacing w:val="6"/>
        </w:rPr>
        <w:t> </w:t>
      </w:r>
      <w:r>
        <w:rPr/>
        <w:t>raciale</w:t>
      </w:r>
      <w:r>
        <w:rPr>
          <w:spacing w:val="6"/>
        </w:rPr>
        <w:t> </w:t>
      </w:r>
      <w:r>
        <w:rPr/>
        <w:t>dans</w:t>
      </w:r>
      <w:r>
        <w:rPr>
          <w:spacing w:val="6"/>
        </w:rPr>
        <w:t> </w:t>
      </w:r>
      <w:r>
        <w:rPr/>
        <w:t>le</w:t>
      </w:r>
      <w:r>
        <w:rPr>
          <w:spacing w:val="6"/>
        </w:rPr>
        <w:t> </w:t>
      </w:r>
      <w:r>
        <w:rPr/>
        <w:t>travail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le</w:t>
      </w:r>
      <w:r>
        <w:rPr>
          <w:spacing w:val="6"/>
        </w:rPr>
        <w:t> </w:t>
      </w:r>
      <w:r>
        <w:rPr/>
        <w:t>logement</w:t>
      </w:r>
      <w:r>
        <w:rPr/>
        <w:t> (articles 24 et 25).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Les</w:t>
      </w:r>
      <w:r>
        <w:rPr>
          <w:spacing w:val="1"/>
        </w:rPr>
        <w:t> </w:t>
      </w:r>
      <w:r>
        <w:rPr/>
        <w:t>circonstances</w:t>
      </w:r>
      <w:r>
        <w:rPr>
          <w:spacing w:val="1"/>
        </w:rPr>
        <w:t> </w:t>
      </w:r>
      <w:r>
        <w:rPr/>
        <w:t>aggravantes</w:t>
      </w:r>
      <w:r>
        <w:rPr>
          <w:spacing w:val="1"/>
        </w:rPr>
        <w:t> </w:t>
      </w:r>
      <w:r>
        <w:rPr/>
        <w:t>ont</w:t>
      </w:r>
      <w:r>
        <w:rPr>
          <w:spacing w:val="1"/>
        </w:rPr>
        <w:t> </w:t>
      </w:r>
      <w:r>
        <w:rPr/>
        <w:t>été</w:t>
      </w:r>
      <w:r>
        <w:rPr>
          <w:spacing w:val="1"/>
        </w:rPr>
        <w:t> </w:t>
      </w:r>
      <w:r>
        <w:rPr/>
        <w:t>modifiées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la</w:t>
      </w:r>
      <w:r>
        <w:rPr/>
        <w:t> loi</w:t>
      </w:r>
      <w:r>
        <w:rPr>
          <w:spacing w:val="17"/>
        </w:rPr>
        <w:t> </w:t>
      </w:r>
      <w:r>
        <w:rPr/>
        <w:t>du</w:t>
      </w:r>
      <w:r>
        <w:rPr>
          <w:spacing w:val="17"/>
        </w:rPr>
        <w:t> </w:t>
      </w:r>
      <w:r>
        <w:rPr/>
        <w:t>14</w:t>
      </w:r>
      <w:r>
        <w:rPr>
          <w:spacing w:val="17"/>
        </w:rPr>
        <w:t> </w:t>
      </w:r>
      <w:r>
        <w:rPr/>
        <w:t>janvier</w:t>
      </w:r>
      <w:r>
        <w:rPr>
          <w:spacing w:val="17"/>
        </w:rPr>
        <w:t> </w:t>
      </w:r>
      <w:r>
        <w:rPr>
          <w:spacing w:val="-1"/>
        </w:rPr>
        <w:t>2013</w:t>
      </w:r>
      <w:r>
        <w:rPr>
          <w:spacing w:val="-1"/>
          <w:position w:val="6"/>
          <w:sz w:val="11"/>
          <w:szCs w:val="11"/>
        </w:rPr>
        <w:t>45</w:t>
      </w:r>
      <w:r>
        <w:rPr>
          <w:spacing w:val="-1"/>
        </w:rPr>
        <w:t>.</w:t>
      </w:r>
      <w:r>
        <w:rPr>
          <w:spacing w:val="10"/>
        </w:rPr>
        <w:t> </w:t>
      </w:r>
      <w:r>
        <w:rPr/>
        <w:t>Le</w:t>
      </w:r>
      <w:r>
        <w:rPr>
          <w:spacing w:val="17"/>
        </w:rPr>
        <w:t> </w:t>
      </w:r>
      <w:r>
        <w:rPr/>
        <w:t>juge</w:t>
      </w:r>
      <w:r>
        <w:rPr>
          <w:spacing w:val="17"/>
        </w:rPr>
        <w:t> </w:t>
      </w:r>
      <w:r>
        <w:rPr/>
        <w:t>n’a</w:t>
      </w:r>
      <w:r>
        <w:rPr>
          <w:spacing w:val="17"/>
        </w:rPr>
        <w:t> </w:t>
      </w:r>
      <w:r>
        <w:rPr/>
        <w:t>plus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choix</w:t>
      </w:r>
      <w:r>
        <w:rPr>
          <w:spacing w:val="17"/>
        </w:rPr>
        <w:t> </w:t>
      </w:r>
      <w:r>
        <w:rPr/>
        <w:t>et</w:t>
      </w:r>
      <w:r>
        <w:rPr>
          <w:spacing w:val="26"/>
        </w:rPr>
        <w:t> </w:t>
      </w:r>
      <w:r>
        <w:rPr/>
        <w:t>doit</w:t>
      </w:r>
      <w:r>
        <w:rPr>
          <w:spacing w:val="-14"/>
        </w:rPr>
        <w:t> </w:t>
      </w:r>
      <w:r>
        <w:rPr/>
        <w:t>appliquer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peine</w:t>
      </w:r>
      <w:r>
        <w:rPr>
          <w:spacing w:val="-14"/>
        </w:rPr>
        <w:t> </w:t>
      </w:r>
      <w:r>
        <w:rPr/>
        <w:t>pour</w:t>
      </w:r>
      <w:r>
        <w:rPr>
          <w:spacing w:val="-14"/>
        </w:rPr>
        <w:t> </w:t>
      </w:r>
      <w:r>
        <w:rPr/>
        <w:t>circonstances</w:t>
      </w:r>
      <w:r>
        <w:rPr>
          <w:spacing w:val="-14"/>
        </w:rPr>
        <w:t> </w:t>
      </w:r>
      <w:r>
        <w:rPr/>
        <w:t>aggravantes.</w:t>
      </w:r>
      <w:r>
        <w:rPr/>
        <w:t> Les</w:t>
      </w:r>
      <w:r>
        <w:rPr>
          <w:spacing w:val="13"/>
        </w:rPr>
        <w:t> </w:t>
      </w:r>
      <w:r>
        <w:rPr/>
        <w:t>peines</w:t>
      </w:r>
      <w:r>
        <w:rPr>
          <w:spacing w:val="13"/>
        </w:rPr>
        <w:t> </w:t>
      </w:r>
      <w:r>
        <w:rPr/>
        <w:t>sont</w:t>
      </w:r>
      <w:r>
        <w:rPr>
          <w:spacing w:val="13"/>
        </w:rPr>
        <w:t> </w:t>
      </w:r>
      <w:r>
        <w:rPr/>
        <w:t>également</w:t>
      </w:r>
      <w:r>
        <w:rPr>
          <w:spacing w:val="13"/>
        </w:rPr>
        <w:t> </w:t>
      </w:r>
      <w:r>
        <w:rPr/>
        <w:t>particulièrement</w:t>
      </w:r>
      <w:r>
        <w:rPr>
          <w:spacing w:val="13"/>
        </w:rPr>
        <w:t> </w:t>
      </w:r>
      <w:r>
        <w:rPr/>
        <w:t>alourdies.</w:t>
      </w:r>
      <w:r>
        <w:rPr/>
        <w:t> Aucune</w:t>
      </w:r>
      <w:r>
        <w:rPr>
          <w:spacing w:val="2"/>
        </w:rPr>
        <w:t> </w:t>
      </w:r>
      <w:r>
        <w:rPr/>
        <w:t>jurisprudence</w:t>
      </w:r>
      <w:r>
        <w:rPr>
          <w:spacing w:val="2"/>
        </w:rPr>
        <w:t> </w:t>
      </w:r>
      <w:r>
        <w:rPr/>
        <w:t>n’est</w:t>
      </w:r>
      <w:r>
        <w:rPr>
          <w:spacing w:val="2"/>
        </w:rPr>
        <w:t> </w:t>
      </w:r>
      <w:r>
        <w:rPr/>
        <w:t>actuellement</w:t>
      </w:r>
      <w:r>
        <w:rPr>
          <w:spacing w:val="2"/>
        </w:rPr>
        <w:t> </w:t>
      </w:r>
      <w:r>
        <w:rPr/>
        <w:t>disponible</w:t>
      </w:r>
      <w:r>
        <w:rPr/>
        <w:t> sur les conséquences de cette adaptation.</w:t>
      </w:r>
    </w:p>
    <w:p>
      <w:pPr>
        <w:spacing w:line="130" w:lineRule="exact" w:before="4"/>
        <w:rPr>
          <w:sz w:val="13"/>
          <w:szCs w:val="13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12"/>
        </w:numPr>
        <w:tabs>
          <w:tab w:pos="455" w:val="left" w:leader="none"/>
        </w:tabs>
        <w:spacing w:line="266" w:lineRule="auto" w:before="0"/>
        <w:ind w:left="454" w:right="1195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10.969989pt;width:22.7pt;height:.5pt;mso-position-horizontal-relative:page;mso-position-vertical-relative:paragraph;z-index:-18024" coordorigin="5896,-219" coordsize="454,10">
            <v:group style="position:absolute;left:5921;top:-214;width:414;height:2" coordorigin="5921,-214" coordsize="414,2">
              <v:shape style="position:absolute;left:5921;top:-214;width:414;height:2" coordorigin="5921,-214" coordsize="414,0" path="m5921,-214l6335,-214e" filled="f" stroked="t" strokeweight=".5pt" strokecolor="#000000">
                <v:path arrowok="t"/>
                <v:stroke dashstyle="dash"/>
              </v:shape>
            </v:group>
            <v:group style="position:absolute;left:5901;top:-214;width:2;height:2" coordorigin="5901,-214" coordsize="2,2">
              <v:shape style="position:absolute;left:5901;top:-214;width:2;height:2" coordorigin="5901,-214" coordsize="0,0" path="m5901,-214l5901,-214e" filled="f" stroked="t" strokeweight=".5pt" strokecolor="#000000">
                <v:path arrowok="t"/>
              </v:shape>
            </v:group>
            <v:group style="position:absolute;left:6345;top:-214;width:2;height:2" coordorigin="6345,-214" coordsize="2,2">
              <v:shape style="position:absolute;left:6345;top:-214;width:2;height:2" coordorigin="6345,-214" coordsize="0,0" path="m6345,-214l6345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Considérant 12,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Directive 2000/43/CE du Conseil du 29 juin 2000 relative à</w:t>
      </w:r>
      <w:r>
        <w:rPr>
          <w:rFonts w:ascii="SabonLTStd-Roman" w:hAnsi="SabonLTStd-Roman" w:cs="SabonLTStd-Roman" w:eastAsia="SabonLTStd-Roman"/>
          <w:sz w:val="12"/>
          <w:szCs w:val="12"/>
        </w:rPr>
        <w:t> la mise en œuvre du principe de l’égalité de traitement entre les personnes sans distinction de race ou d’origine ethnique.</w:t>
      </w:r>
    </w:p>
    <w:p>
      <w:pPr>
        <w:numPr>
          <w:ilvl w:val="0"/>
          <w:numId w:val="12"/>
        </w:numPr>
        <w:tabs>
          <w:tab w:pos="455" w:val="left" w:leader="none"/>
        </w:tabs>
        <w:spacing w:before="59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t>Ibidem,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considérant 6.</w:t>
      </w:r>
    </w:p>
    <w:p>
      <w:pPr>
        <w:numPr>
          <w:ilvl w:val="0"/>
          <w:numId w:val="12"/>
        </w:numPr>
        <w:tabs>
          <w:tab w:pos="455" w:val="left" w:leader="none"/>
        </w:tabs>
        <w:spacing w:line="266" w:lineRule="auto" w:before="72"/>
        <w:ind w:left="454" w:right="124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Cet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article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permet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s’attaquer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au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racisme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organisé.</w:t>
      </w:r>
      <w:r>
        <w:rPr>
          <w:rFonts w:ascii="SabonLTStd-Roman" w:hAnsi="SabonLTStd-Roman" w:cs="SabonLTStd-Roman" w:eastAsia="SabonLTStd-Roman"/>
          <w:spacing w:val="-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Voir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ce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sujet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Trib.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corr.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4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Furnes,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9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mars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2011,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où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membres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Blood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&amp;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Honour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ont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été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condamnés</w:t>
      </w:r>
      <w:r>
        <w:rPr>
          <w:rFonts w:ascii="SabonLTStd-Roman" w:hAnsi="SabonLTStd-Roman" w:cs="SabonLTStd-Roman" w:eastAsia="SabonLTStd-Roman"/>
          <w:spacing w:val="3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l’organisation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concerts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hyperlink r:id="rId10">
        <w:r>
          <w:rPr>
            <w:rFonts w:ascii="SabonLTStd-Roman" w:hAnsi="SabonLTStd-Roman" w:cs="SabonLTStd-Roman" w:eastAsia="SabonLTStd-Roman"/>
            <w:spacing w:val="-3"/>
            <w:sz w:val="12"/>
            <w:szCs w:val="12"/>
          </w:rPr>
          <w:t>(www.diversite.be,</w:t>
        </w:r>
      </w:hyperlink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rubrique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«</w:t>
      </w:r>
      <w:r>
        <w:rPr>
          <w:rFonts w:ascii="SabonLTStd-Italic" w:hAnsi="SabonLTStd-Italic" w:cs="SabonLTStd-Italic" w:eastAsia="SabonLTStd-Italic"/>
          <w:i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Jurisprudence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»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).</w:t>
      </w:r>
    </w:p>
    <w:p>
      <w:pPr>
        <w:numPr>
          <w:ilvl w:val="0"/>
          <w:numId w:val="12"/>
        </w:numPr>
        <w:tabs>
          <w:tab w:pos="455" w:val="left" w:leader="none"/>
        </w:tabs>
        <w:spacing w:before="59"/>
        <w:ind w:left="454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MB 31 janvier 2013.</w:t>
      </w:r>
    </w:p>
    <w:p>
      <w:pPr>
        <w:spacing w:after="0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48" w:space="215"/>
            <w:col w:w="570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7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pgSz w:w="11910" w:h="16840"/>
          <w:pgMar w:top="1580" w:bottom="280" w:left="1480" w:right="1020"/>
        </w:sectPr>
      </w:pPr>
    </w:p>
    <w:p>
      <w:pPr>
        <w:pStyle w:val="Heading5"/>
        <w:numPr>
          <w:ilvl w:val="2"/>
          <w:numId w:val="11"/>
        </w:numPr>
        <w:tabs>
          <w:tab w:pos="788" w:val="left" w:leader="none"/>
        </w:tabs>
        <w:spacing w:line="240" w:lineRule="auto" w:before="116" w:after="0"/>
        <w:ind w:left="787" w:right="0" w:hanging="680"/>
        <w:jc w:val="both"/>
      </w:pPr>
      <w:bookmarkStart w:name="2.1.4. L'interprétation par la jurisprud" w:id="26"/>
      <w:bookmarkEnd w:id="26"/>
      <w:r>
        <w:rPr/>
      </w:r>
      <w:bookmarkStart w:name="_bookmark11" w:id="27"/>
      <w:bookmarkEnd w:id="27"/>
      <w:r>
        <w:rPr/>
      </w:r>
      <w:bookmarkStart w:name="_bookmark11" w:id="28"/>
      <w:bookmarkEnd w:id="28"/>
      <w:r>
        <w:rPr>
          <w:color w:val="85BC22"/>
          <w:spacing w:val="3"/>
        </w:rPr>
        <w:t>L'interprétatio</w:t>
      </w:r>
      <w:r>
        <w:rPr>
          <w:color w:val="85BC22"/>
          <w:spacing w:val="3"/>
        </w:rPr>
        <w:t>n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par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la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jurisprudence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À</w:t>
      </w:r>
      <w:r>
        <w:rPr>
          <w:spacing w:val="-8"/>
        </w:rPr>
        <w:t> </w:t>
      </w:r>
      <w:r>
        <w:rPr/>
        <w:t>défaut</w:t>
      </w:r>
      <w:r>
        <w:rPr>
          <w:spacing w:val="-8"/>
        </w:rPr>
        <w:t> </w:t>
      </w:r>
      <w:r>
        <w:rPr/>
        <w:t>d’une</w:t>
      </w:r>
      <w:r>
        <w:rPr>
          <w:spacing w:val="-8"/>
        </w:rPr>
        <w:t> </w:t>
      </w:r>
      <w:r>
        <w:rPr/>
        <w:t>définition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du</w:t>
      </w:r>
      <w:r>
        <w:rPr>
          <w:spacing w:val="-8"/>
        </w:rPr>
        <w:t> </w:t>
      </w:r>
      <w:r>
        <w:rPr/>
        <w:t>reste,</w:t>
      </w:r>
      <w:r>
        <w:rPr>
          <w:spacing w:val="-15"/>
        </w:rPr>
        <w:t> </w:t>
      </w:r>
      <w:r>
        <w:rPr/>
        <w:t>à</w:t>
      </w:r>
      <w:r>
        <w:rPr>
          <w:spacing w:val="-8"/>
        </w:rPr>
        <w:t> </w:t>
      </w:r>
      <w:r>
        <w:rPr/>
        <w:t>juste</w:t>
      </w:r>
      <w:r>
        <w:rPr>
          <w:spacing w:val="-8"/>
        </w:rPr>
        <w:t> </w:t>
      </w:r>
      <w:r>
        <w:rPr/>
        <w:t>titre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/>
        <w:t> notion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/>
        <w:t>ou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</w:rPr>
        <w:t>prétendue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-15"/>
        </w:rPr>
        <w:t> </w:t>
      </w:r>
      <w:r>
        <w:rPr/>
        <w:t>il</w:t>
      </w:r>
      <w:r>
        <w:rPr>
          <w:spacing w:val="-8"/>
        </w:rPr>
        <w:t> </w:t>
      </w:r>
      <w:r>
        <w:rPr/>
        <w:t>convient</w:t>
      </w:r>
      <w:r>
        <w:rPr>
          <w:spacing w:val="27"/>
        </w:rPr>
        <w:t> </w:t>
      </w:r>
      <w:r>
        <w:rPr/>
        <w:t>de</w:t>
      </w:r>
      <w:r>
        <w:rPr>
          <w:spacing w:val="19"/>
        </w:rPr>
        <w:t> </w:t>
      </w:r>
      <w:r>
        <w:rPr/>
        <w:t>vérifier</w:t>
      </w:r>
      <w:r>
        <w:rPr>
          <w:spacing w:val="19"/>
        </w:rPr>
        <w:t> </w:t>
      </w:r>
      <w:r>
        <w:rPr/>
        <w:t>quels</w:t>
      </w:r>
      <w:r>
        <w:rPr>
          <w:spacing w:val="19"/>
        </w:rPr>
        <w:t> </w:t>
      </w:r>
      <w:r>
        <w:rPr/>
        <w:t>critères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jurisprudence</w:t>
      </w:r>
      <w:r>
        <w:rPr>
          <w:spacing w:val="19"/>
        </w:rPr>
        <w:t> </w:t>
      </w:r>
      <w:r>
        <w:rPr/>
        <w:t>utilise</w:t>
      </w:r>
      <w:r>
        <w:rPr>
          <w:spacing w:val="19"/>
        </w:rPr>
        <w:t> </w:t>
      </w:r>
      <w:r>
        <w:rPr/>
        <w:t>pour</w:t>
      </w:r>
      <w:r>
        <w:rPr/>
        <w:t> décider</w:t>
      </w:r>
      <w:r>
        <w:rPr>
          <w:spacing w:val="15"/>
        </w:rPr>
        <w:t> </w:t>
      </w:r>
      <w:r>
        <w:rPr/>
        <w:t>si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fait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porter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coups,</w:t>
      </w:r>
      <w:r>
        <w:rPr>
          <w:spacing w:val="8"/>
        </w:rPr>
        <w:t> </w:t>
      </w:r>
      <w:r>
        <w:rPr/>
        <w:t>l’incitation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/>
        <w:t>la</w:t>
      </w:r>
      <w:r>
        <w:rPr/>
        <w:t> haine,</w:t>
      </w:r>
      <w:r>
        <w:rPr>
          <w:spacing w:val="17"/>
        </w:rPr>
        <w:t> </w:t>
      </w:r>
      <w:r>
        <w:rPr/>
        <w:t>la</w:t>
      </w:r>
      <w:r>
        <w:rPr>
          <w:spacing w:val="24"/>
        </w:rPr>
        <w:t> </w:t>
      </w:r>
      <w:r>
        <w:rPr/>
        <w:t>discrimination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violence</w:t>
      </w:r>
      <w:r>
        <w:rPr>
          <w:spacing w:val="24"/>
        </w:rPr>
        <w:t> </w:t>
      </w:r>
      <w:r>
        <w:rPr/>
        <w:t>ou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discours</w:t>
      </w:r>
      <w:r>
        <w:rPr/>
        <w:t> illicite</w:t>
      </w:r>
      <w:r>
        <w:rPr>
          <w:spacing w:val="48"/>
        </w:rPr>
        <w:t> </w:t>
      </w:r>
      <w:r>
        <w:rPr/>
        <w:t>(souvent</w:t>
      </w:r>
      <w:r>
        <w:rPr>
          <w:spacing w:val="49"/>
        </w:rPr>
        <w:t> </w:t>
      </w:r>
      <w:r>
        <w:rPr/>
        <w:t>via</w:t>
      </w:r>
      <w:r>
        <w:rPr>
          <w:spacing w:val="49"/>
        </w:rPr>
        <w:t> </w:t>
      </w:r>
      <w:r>
        <w:rPr/>
        <w:t>internet)</w:t>
      </w:r>
      <w:r>
        <w:rPr>
          <w:spacing w:val="49"/>
        </w:rPr>
        <w:t> </w:t>
      </w:r>
      <w:r>
        <w:rPr/>
        <w:t>sont</w:t>
      </w:r>
      <w:r>
        <w:rPr>
          <w:spacing w:val="49"/>
        </w:rPr>
        <w:t> </w:t>
      </w:r>
      <w:r>
        <w:rPr/>
        <w:t>inspirés,</w:t>
      </w:r>
      <w:r>
        <w:rPr>
          <w:spacing w:val="41"/>
        </w:rPr>
        <w:t> </w:t>
      </w:r>
      <w:r>
        <w:rPr/>
        <w:t>au</w:t>
      </w:r>
      <w:r>
        <w:rPr>
          <w:spacing w:val="49"/>
        </w:rPr>
        <w:t> </w:t>
      </w:r>
      <w:r>
        <w:rPr/>
        <w:t>plan</w:t>
      </w:r>
      <w:r>
        <w:rPr/>
        <w:t> pénal,</w:t>
      </w:r>
      <w:r>
        <w:rPr>
          <w:spacing w:val="-8"/>
        </w:rPr>
        <w:t> </w:t>
      </w:r>
      <w:r>
        <w:rPr/>
        <w:t>par une aversion fondée sur des motifs raciaux.</w:t>
      </w:r>
      <w:r>
        <w:rPr/>
        <w:t> </w:t>
      </w:r>
      <w:r>
        <w:rPr>
          <w:spacing w:val="-4"/>
        </w:rPr>
        <w:t>Voici</w:t>
      </w:r>
      <w:r>
        <w:rPr>
          <w:spacing w:val="7"/>
        </w:rPr>
        <w:t> </w:t>
      </w:r>
      <w:r>
        <w:rPr/>
        <w:t>quelques</w:t>
      </w:r>
      <w:r>
        <w:rPr>
          <w:spacing w:val="7"/>
        </w:rPr>
        <w:t> </w:t>
      </w:r>
      <w:r>
        <w:rPr/>
        <w:t>exemples</w:t>
      </w:r>
      <w:r>
        <w:rPr>
          <w:spacing w:val="7"/>
        </w:rPr>
        <w:t> </w:t>
      </w:r>
      <w:r>
        <w:rPr/>
        <w:t>où</w:t>
      </w:r>
      <w:r>
        <w:rPr>
          <w:spacing w:val="7"/>
        </w:rPr>
        <w:t> </w:t>
      </w:r>
      <w:r>
        <w:rPr/>
        <w:t>nous</w:t>
      </w:r>
      <w:r>
        <w:rPr>
          <w:spacing w:val="7"/>
        </w:rPr>
        <w:t> </w:t>
      </w:r>
      <w:r>
        <w:rPr/>
        <w:t>essayons</w:t>
      </w:r>
      <w:r>
        <w:rPr>
          <w:spacing w:val="7"/>
        </w:rPr>
        <w:t> </w:t>
      </w:r>
      <w:r>
        <w:rPr/>
        <w:t>d’apporter</w:t>
      </w:r>
      <w:r>
        <w:rPr>
          <w:spacing w:val="23"/>
        </w:rPr>
        <w:t> </w:t>
      </w:r>
      <w:r>
        <w:rPr/>
        <w:t>des explications</w:t>
      </w:r>
      <w:r>
        <w:rPr>
          <w:position w:val="6"/>
          <w:sz w:val="11"/>
          <w:szCs w:val="11"/>
        </w:rPr>
        <w:t>46</w:t>
      </w:r>
      <w:r>
        <w:rPr/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2"/>
        <w:jc w:val="both"/>
      </w:pPr>
      <w:r>
        <w:rPr/>
        <w:t>La</w:t>
      </w:r>
      <w:r>
        <w:rPr>
          <w:spacing w:val="45"/>
        </w:rPr>
        <w:t> </w:t>
      </w:r>
      <w:r>
        <w:rPr/>
        <w:t>plupart</w:t>
      </w:r>
      <w:r>
        <w:rPr>
          <w:spacing w:val="46"/>
        </w:rPr>
        <w:t> </w:t>
      </w:r>
      <w:r>
        <w:rPr/>
        <w:t>des</w:t>
      </w:r>
      <w:r>
        <w:rPr>
          <w:spacing w:val="46"/>
        </w:rPr>
        <w:t> </w:t>
      </w:r>
      <w:r>
        <w:rPr/>
        <w:t>jugements</w:t>
      </w:r>
      <w:r>
        <w:rPr>
          <w:spacing w:val="46"/>
        </w:rPr>
        <w:t> </w:t>
      </w:r>
      <w:r>
        <w:rPr/>
        <w:t>sont</w:t>
      </w:r>
      <w:r>
        <w:rPr>
          <w:spacing w:val="46"/>
        </w:rPr>
        <w:t> </w:t>
      </w:r>
      <w:r>
        <w:rPr/>
        <w:t>motivés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manière</w:t>
      </w:r>
      <w:r>
        <w:rPr/>
        <w:t> assez</w:t>
      </w:r>
      <w:r>
        <w:rPr>
          <w:spacing w:val="35"/>
        </w:rPr>
        <w:t> </w:t>
      </w:r>
      <w:r>
        <w:rPr/>
        <w:t>sommaire.</w:t>
      </w:r>
      <w:r>
        <w:rPr>
          <w:spacing w:val="29"/>
        </w:rPr>
        <w:t> </w:t>
      </w:r>
      <w:r>
        <w:rPr/>
        <w:t>C’est</w:t>
      </w:r>
      <w:r>
        <w:rPr>
          <w:spacing w:val="36"/>
        </w:rPr>
        <w:t> </w:t>
      </w:r>
      <w:r>
        <w:rPr/>
        <w:t>essentiellement</w:t>
      </w:r>
      <w:r>
        <w:rPr>
          <w:spacing w:val="36"/>
        </w:rPr>
        <w:t> </w:t>
      </w:r>
      <w:r>
        <w:rPr/>
        <w:t>le</w:t>
      </w:r>
      <w:r>
        <w:rPr>
          <w:spacing w:val="36"/>
        </w:rPr>
        <w:t> </w:t>
      </w:r>
      <w:r>
        <w:rPr/>
        <w:t>cas</w:t>
      </w:r>
      <w:r>
        <w:rPr>
          <w:spacing w:val="35"/>
        </w:rPr>
        <w:t> </w:t>
      </w:r>
      <w:r>
        <w:rPr/>
        <w:t>lorsque</w:t>
      </w:r>
      <w:r>
        <w:rPr/>
        <w:t> certains</w:t>
      </w:r>
      <w:r>
        <w:rPr>
          <w:spacing w:val="-13"/>
        </w:rPr>
        <w:t> </w:t>
      </w:r>
      <w:r>
        <w:rPr/>
        <w:t>termes</w:t>
      </w:r>
      <w:r>
        <w:rPr>
          <w:spacing w:val="-13"/>
        </w:rPr>
        <w:t> </w:t>
      </w:r>
      <w:r>
        <w:rPr/>
        <w:t>figurent</w:t>
      </w:r>
      <w:r>
        <w:rPr>
          <w:spacing w:val="-13"/>
        </w:rPr>
        <w:t> </w:t>
      </w:r>
      <w:r>
        <w:rPr/>
        <w:t>dans</w:t>
      </w:r>
      <w:r>
        <w:rPr>
          <w:spacing w:val="-13"/>
        </w:rPr>
        <w:t> </w:t>
      </w:r>
      <w:r>
        <w:rPr/>
        <w:t>le</w:t>
      </w:r>
      <w:r>
        <w:rPr>
          <w:spacing w:val="-13"/>
        </w:rPr>
        <w:t> </w:t>
      </w:r>
      <w:r>
        <w:rPr/>
        <w:t>dossier</w:t>
      </w:r>
      <w:r>
        <w:rPr>
          <w:spacing w:val="-13"/>
        </w:rPr>
        <w:t> </w:t>
      </w:r>
      <w:r>
        <w:rPr/>
        <w:t>:</w:t>
      </w:r>
      <w:r>
        <w:rPr>
          <w:spacing w:val="-1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13"/>
        </w:rPr>
        <w:t> </w:t>
      </w:r>
      <w:r>
        <w:rPr>
          <w:rFonts w:ascii="SabonLTStd-Italic" w:hAnsi="SabonLTStd-Italic" w:cs="SabonLTStd-Italic" w:eastAsia="SabonLTStd-Italic"/>
          <w:i/>
        </w:rPr>
        <w:t>Bamboula</w:t>
      </w:r>
      <w:r>
        <w:rPr>
          <w:rFonts w:ascii="SabonLTStd-Italic" w:hAnsi="SabonLTStd-Italic" w:cs="SabonLTStd-Italic" w:eastAsia="SabonLTStd-Italic"/>
          <w:i/>
          <w:spacing w:val="-1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</w:p>
    <w:p>
      <w:pPr>
        <w:spacing w:line="263" w:lineRule="auto" w:before="3"/>
        <w:ind w:left="107" w:right="1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Négresse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Je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refuse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tout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contact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avec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policiers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noirs,</w:t>
      </w:r>
      <w:r>
        <w:rPr>
          <w:rFonts w:ascii="SabonLTStd-Italic" w:hAnsi="SabonLTStd-Italic" w:cs="SabonLTStd-Italic" w:eastAsia="SabonLTStd-Italic"/>
          <w:i/>
          <w:spacing w:val="-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bruns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juifs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car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je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vais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buter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Macaques,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retournez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votre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pays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Je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suis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membre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(…)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je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ferai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sorte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tu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sois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renvoyé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nègres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baisent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nègres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;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accompagné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ou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non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coups,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z w:val="19"/>
          <w:szCs w:val="19"/>
        </w:rPr>
        <w:t> graffitis,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d’incendies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criminels</w:t>
      </w:r>
      <w:r>
        <w:rPr>
          <w:rFonts w:ascii="SabonLTStd-Roman" w:hAnsi="SabonLTStd-Roman" w:cs="SabonLTStd-Roman" w:eastAsia="SabonLTStd-Roman"/>
          <w:spacing w:val="-1"/>
          <w:position w:val="6"/>
          <w:sz w:val="11"/>
          <w:szCs w:val="11"/>
        </w:rPr>
        <w:t>47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8"/>
        <w:jc w:val="both"/>
      </w:pPr>
      <w:r>
        <w:rPr/>
        <w:t>Dans</w:t>
      </w:r>
      <w:r>
        <w:rPr>
          <w:spacing w:val="25"/>
        </w:rPr>
        <w:t> </w:t>
      </w:r>
      <w:r>
        <w:rPr/>
        <w:t>d’autres</w:t>
      </w:r>
      <w:r>
        <w:rPr>
          <w:spacing w:val="26"/>
        </w:rPr>
        <w:t> </w:t>
      </w:r>
      <w:r>
        <w:rPr/>
        <w:t>jugements,</w:t>
      </w:r>
      <w:r>
        <w:rPr>
          <w:spacing w:val="19"/>
        </w:rPr>
        <w:t> </w:t>
      </w:r>
      <w:r>
        <w:rPr/>
        <w:t>et</w:t>
      </w:r>
      <w:r>
        <w:rPr>
          <w:spacing w:val="26"/>
        </w:rPr>
        <w:t> </w:t>
      </w:r>
      <w:r>
        <w:rPr/>
        <w:t>parfois</w:t>
      </w:r>
      <w:r>
        <w:rPr>
          <w:spacing w:val="26"/>
        </w:rPr>
        <w:t> </w:t>
      </w:r>
      <w:r>
        <w:rPr/>
        <w:t>aussi</w:t>
      </w:r>
      <w:r>
        <w:rPr>
          <w:spacing w:val="26"/>
        </w:rPr>
        <w:t> </w:t>
      </w:r>
      <w:r>
        <w:rPr/>
        <w:t>ces</w:t>
      </w:r>
      <w:r>
        <w:rPr>
          <w:spacing w:val="25"/>
        </w:rPr>
        <w:t> </w:t>
      </w:r>
      <w:r>
        <w:rPr/>
        <w:t>mêmes</w:t>
      </w:r>
      <w:r>
        <w:rPr/>
        <w:t> jugements,</w:t>
      </w:r>
      <w:r>
        <w:rPr>
          <w:spacing w:val="9"/>
        </w:rPr>
        <w:t> </w:t>
      </w:r>
      <w:r>
        <w:rPr/>
        <w:t>les</w:t>
      </w:r>
      <w:r>
        <w:rPr>
          <w:spacing w:val="16"/>
        </w:rPr>
        <w:t> </w:t>
      </w:r>
      <w:r>
        <w:rPr/>
        <w:t>juges</w:t>
      </w:r>
      <w:r>
        <w:rPr>
          <w:spacing w:val="16"/>
        </w:rPr>
        <w:t> </w:t>
      </w:r>
      <w:r>
        <w:rPr/>
        <w:t>soulignent</w:t>
      </w:r>
      <w:r>
        <w:rPr>
          <w:spacing w:val="16"/>
        </w:rPr>
        <w:t> </w:t>
      </w:r>
      <w:r>
        <w:rPr/>
        <w:t>qu’il</w:t>
      </w:r>
      <w:r>
        <w:rPr>
          <w:spacing w:val="16"/>
        </w:rPr>
        <w:t> </w:t>
      </w:r>
      <w:r>
        <w:rPr/>
        <w:t>est</w:t>
      </w:r>
      <w:r>
        <w:rPr>
          <w:spacing w:val="16"/>
        </w:rPr>
        <w:t> </w:t>
      </w:r>
      <w:r>
        <w:rPr/>
        <w:t>question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:</w:t>
      </w:r>
    </w:p>
    <w:p>
      <w:pPr>
        <w:spacing w:line="263" w:lineRule="auto" w:before="3"/>
        <w:ind w:left="107" w:right="8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«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mépris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l’égard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d’autres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personnes,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haine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mépris,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faits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graves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peuvent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être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tolérés,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manque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respect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prochain,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faits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dénigrants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et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injurieux</w:t>
      </w:r>
      <w:r>
        <w:rPr>
          <w:rFonts w:ascii="SabonLTStd-Roman" w:hAnsi="SabonLTStd-Roman" w:cs="SabonLTStd-Roman" w:eastAsia="SabonLTStd-Roman"/>
          <w:spacing w:val="-1"/>
          <w:position w:val="6"/>
          <w:sz w:val="11"/>
          <w:szCs w:val="11"/>
        </w:rPr>
        <w:t>48</w:t>
      </w:r>
      <w:r>
        <w:rPr>
          <w:rFonts w:ascii="SabonLTStd-Roman" w:hAnsi="SabonLTStd-Roman" w:cs="SabonLTStd-Roman" w:eastAsia="SabonLTStd-Roman"/>
          <w:spacing w:val="21"/>
          <w:position w:val="6"/>
          <w:sz w:val="11"/>
          <w:szCs w:val="11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8"/>
        <w:jc w:val="both"/>
      </w:pPr>
      <w:r>
        <w:rPr/>
        <w:t>Enfin,</w:t>
      </w:r>
      <w:r>
        <w:rPr>
          <w:spacing w:val="-3"/>
        </w:rPr>
        <w:t> </w:t>
      </w:r>
      <w:r>
        <w:rPr/>
        <w:t>un</w:t>
      </w:r>
      <w:r>
        <w:rPr>
          <w:spacing w:val="4"/>
        </w:rPr>
        <w:t> </w:t>
      </w:r>
      <w:r>
        <w:rPr/>
        <w:t>nombre</w:t>
      </w:r>
      <w:r>
        <w:rPr>
          <w:spacing w:val="4"/>
        </w:rPr>
        <w:t> </w:t>
      </w:r>
      <w:r>
        <w:rPr/>
        <w:t>limité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jugements</w:t>
      </w:r>
      <w:r>
        <w:rPr>
          <w:spacing w:val="4"/>
        </w:rPr>
        <w:t> </w:t>
      </w:r>
      <w:r>
        <w:rPr/>
        <w:t>sont</w:t>
      </w:r>
      <w:r>
        <w:rPr>
          <w:spacing w:val="4"/>
        </w:rPr>
        <w:t> </w:t>
      </w:r>
      <w:r>
        <w:rPr/>
        <w:t>plus</w:t>
      </w:r>
      <w:r>
        <w:rPr>
          <w:spacing w:val="4"/>
        </w:rPr>
        <w:t> </w:t>
      </w:r>
      <w:r>
        <w:rPr/>
        <w:t>expli-</w:t>
      </w:r>
      <w:r>
        <w:rPr/>
        <w:t> cites.</w:t>
      </w:r>
      <w:r>
        <w:rPr>
          <w:spacing w:val="-8"/>
        </w:rPr>
        <w:t> </w:t>
      </w:r>
      <w:r>
        <w:rPr/>
        <w:t>Par exemple :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faits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commis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objectivement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graves.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5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loi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30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juillet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1981,</w:t>
      </w:r>
      <w:r>
        <w:rPr>
          <w:rFonts w:ascii="SabonLTStd-Italic" w:hAnsi="SabonLTStd-Italic" w:cs="SabonLTStd-Italic" w:eastAsia="SabonLTStd-Italic"/>
          <w:i/>
          <w:spacing w:val="-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législateur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cherché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rendre</w:t>
      </w:r>
      <w:r>
        <w:rPr>
          <w:rFonts w:ascii="SabonLTStd-Italic" w:hAnsi="SabonLTStd-Italic" w:cs="SabonLTStd-Italic" w:eastAsia="SabonLTStd-Italic"/>
          <w:i/>
          <w:spacing w:val="5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punissable tous les faits de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ou de xénophobie</w:t>
      </w:r>
      <w:r>
        <w:rPr>
          <w:rFonts w:ascii="SabonLTStd-Italic" w:hAnsi="SabonLTStd-Italic" w:cs="SabonLTStd-Italic" w:eastAsia="SabonLTStd-Italic"/>
          <w:i/>
          <w:spacing w:val="6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niveaux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sociétale.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Non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seulement</w:t>
      </w:r>
      <w:r>
        <w:rPr>
          <w:rFonts w:ascii="SabonLTStd-Italic" w:hAnsi="SabonLTStd-Italic" w:cs="SabonLTStd-Italic" w:eastAsia="SabonLTStd-Italic"/>
          <w:i/>
          <w:spacing w:val="5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législateur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belge,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mais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également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institutions</w:t>
      </w:r>
      <w:r>
        <w:rPr>
          <w:rFonts w:ascii="SabonLTStd-Italic" w:hAnsi="SabonLTStd-Italic" w:cs="SabonLTStd-Italic" w:eastAsia="SabonLTStd-Italic"/>
          <w:i/>
          <w:spacing w:val="5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internationales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ont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pris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diverses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mesures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visant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7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réprimer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l’incitation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haine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raciale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(Convention</w:t>
      </w:r>
      <w:r>
        <w:rPr>
          <w:rFonts w:ascii="SabonLTStd-Italic" w:hAnsi="SabonLTStd-Italic" w:cs="SabonLTStd-Italic" w:eastAsia="SabonLTStd-Italic"/>
          <w:i/>
          <w:spacing w:val="7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 Nations Unies du 7 mars 1966 sur la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suppression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toutes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formes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discriminations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raciales,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art.</w:t>
      </w:r>
      <w:r>
        <w:rPr>
          <w:rFonts w:ascii="SabonLTStd-Italic" w:hAnsi="SabonLTStd-Italic" w:cs="SabonLTStd-Italic" w:eastAsia="SabonLTStd-Italic"/>
          <w:i/>
          <w:spacing w:val="5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14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CEDH,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art.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13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Traité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d’Amsterdam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l’Union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numPr>
          <w:ilvl w:val="0"/>
          <w:numId w:val="12"/>
        </w:numPr>
        <w:tabs>
          <w:tab w:pos="448" w:val="left" w:leader="none"/>
        </w:tabs>
        <w:spacing w:line="266" w:lineRule="auto" w:before="0"/>
        <w:ind w:left="447" w:right="23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003pt;margin-top:-10.969892pt;width:22.7pt;height:.5pt;mso-position-horizontal-relative:page;mso-position-vertical-relative:paragraph;z-index:-18022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Nous omettons ici délibérément la loi dite du négationnisme du 25 mars 1995.</w:t>
      </w:r>
      <w:hyperlink r:id="rId10">
        <w:r>
          <w:rPr>
            <w:rFonts w:ascii="SabonLTStd-Roman" w:hAnsi="SabonLTStd-Roman"/>
            <w:sz w:val="12"/>
          </w:rPr>
          <w:t> Les jugements peuvent être retrouvés in extenso sur </w:t>
        </w:r>
        <w:r>
          <w:rPr>
            <w:rFonts w:ascii="SabonLTStd-Roman" w:hAnsi="SabonLTStd-Roman"/>
            <w:spacing w:val="-1"/>
            <w:sz w:val="12"/>
          </w:rPr>
          <w:t>www.diversite.be,</w:t>
        </w:r>
      </w:hyperlink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ru-</w:t>
      </w:r>
      <w:r>
        <w:rPr>
          <w:rFonts w:ascii="SabonLTStd-Roman" w:hAnsi="SabonLTStd-Roman"/>
          <w:spacing w:val="25"/>
          <w:sz w:val="12"/>
        </w:rPr>
        <w:t> </w:t>
      </w:r>
      <w:r>
        <w:rPr>
          <w:rFonts w:ascii="SabonLTStd-Roman" w:hAnsi="SabonLTStd-Roman"/>
          <w:sz w:val="12"/>
        </w:rPr>
        <w:t>brique « Jurisprudence </w:t>
      </w:r>
      <w:r>
        <w:rPr>
          <w:rFonts w:ascii="SabonLTStd-Italic" w:hAnsi="SabonLTStd-Italic"/>
          <w:i/>
          <w:sz w:val="12"/>
        </w:rPr>
        <w:t>»</w:t>
      </w:r>
      <w:r>
        <w:rPr>
          <w:rFonts w:ascii="SabonLTStd-Roman" w:hAnsi="SabonLTStd-Roman"/>
          <w:sz w:val="12"/>
        </w:rPr>
        <w:t>.</w:t>
      </w:r>
    </w:p>
    <w:p>
      <w:pPr>
        <w:numPr>
          <w:ilvl w:val="0"/>
          <w:numId w:val="12"/>
        </w:numPr>
        <w:tabs>
          <w:tab w:pos="448" w:val="left" w:leader="none"/>
        </w:tabs>
        <w:spacing w:line="266" w:lineRule="auto" w:before="59"/>
        <w:ind w:left="447" w:right="1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t>Liège,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19 mars 2012 ;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Trib.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3"/>
          <w:sz w:val="12"/>
        </w:rPr>
        <w:t>corr.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de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Tongres</w:t>
      </w:r>
      <w:r>
        <w:rPr>
          <w:rFonts w:ascii="SabonLTStd-Roman" w:hAnsi="SabonLTStd-Roman"/>
          <w:sz w:val="12"/>
        </w:rPr>
        <w:t> 7 mars 2012 ;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Trib.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3"/>
          <w:sz w:val="12"/>
        </w:rPr>
        <w:t>corr.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de Bruges</w:t>
      </w:r>
      <w:r>
        <w:rPr>
          <w:rFonts w:ascii="SabonLTStd-Roman" w:hAnsi="SabonLTStd-Roman"/>
          <w:spacing w:val="27"/>
          <w:sz w:val="12"/>
        </w:rPr>
        <w:t> </w:t>
      </w:r>
      <w:r>
        <w:rPr>
          <w:rFonts w:ascii="SabonLTStd-Roman" w:hAnsi="SabonLTStd-Roman"/>
          <w:sz w:val="12"/>
        </w:rPr>
        <w:t>5 décembre 2011 ;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Trib.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3"/>
          <w:sz w:val="12"/>
        </w:rPr>
        <w:t>corr.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de Louvain 9 novembre 2011 ;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Trib.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3"/>
          <w:sz w:val="12"/>
        </w:rPr>
        <w:t>corr.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de</w:t>
      </w:r>
      <w:r>
        <w:rPr>
          <w:rFonts w:ascii="SabonLTStd-Roman" w:hAnsi="SabonLTStd-Roman"/>
          <w:spacing w:val="-5"/>
          <w:sz w:val="12"/>
        </w:rPr>
        <w:t> Ter-</w:t>
      </w:r>
      <w:r>
        <w:rPr>
          <w:rFonts w:ascii="SabonLTStd-Roman" w:hAnsi="SabonLTStd-Roman"/>
          <w:spacing w:val="27"/>
          <w:sz w:val="12"/>
        </w:rPr>
        <w:t> </w:t>
      </w:r>
      <w:r>
        <w:rPr>
          <w:rFonts w:ascii="SabonLTStd-Roman" w:hAnsi="SabonLTStd-Roman"/>
          <w:sz w:val="12"/>
        </w:rPr>
        <w:t>monde 26 février 2010.</w:t>
      </w:r>
    </w:p>
    <w:p>
      <w:pPr>
        <w:numPr>
          <w:ilvl w:val="0"/>
          <w:numId w:val="12"/>
        </w:numPr>
        <w:tabs>
          <w:tab w:pos="448" w:val="left" w:leader="none"/>
        </w:tabs>
        <w:spacing w:line="266" w:lineRule="auto" w:before="59"/>
        <w:ind w:left="447" w:right="36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Trib.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corr.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 Dinant 7 février 2013 ;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Trib.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corr.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Tongres</w:t>
      </w:r>
      <w:r>
        <w:rPr>
          <w:rFonts w:ascii="SabonLTStd-Roman" w:hAnsi="SabonLTStd-Roman" w:cs="SabonLTStd-Roman" w:eastAsia="SabonLTStd-Roman"/>
          <w:sz w:val="12"/>
          <w:szCs w:val="12"/>
        </w:rPr>
        <w:t> 7 mars 2012 ;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Trib.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corr.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 Bruges 10 janvier 2012 ;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Trib.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corr.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d’Anvers 5 janvier 2011 ;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Trib.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corr.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d’Anvers 23 juin 2010 ;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Trib.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corr.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Termonde</w:t>
      </w:r>
      <w:r>
        <w:rPr>
          <w:rFonts w:ascii="SabonLTStd-Roman" w:hAnsi="SabonLTStd-Roman" w:cs="SabonLTStd-Roman" w:eastAsia="SabonLTStd-Roman"/>
          <w:sz w:val="12"/>
          <w:szCs w:val="12"/>
        </w:rPr>
        <w:t> 26 février 2010.</w:t>
      </w:r>
    </w:p>
    <w:p>
      <w:pPr>
        <w:spacing w:line="263" w:lineRule="auto" w:before="90"/>
        <w:ind w:left="107" w:right="111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/>
        <w:br w:type="column"/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européenne,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Directive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2000/43/CE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29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juin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2000</w:t>
      </w:r>
      <w:r>
        <w:rPr>
          <w:rFonts w:ascii="SabonLTStd-Italic" w:hAnsi="SabonLTStd-Italic" w:cs="SabonLTStd-Italic" w:eastAsia="SabonLTStd-Italic"/>
          <w:i/>
          <w:spacing w:val="6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relative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mise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œuvre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principe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l’égalité</w:t>
      </w:r>
      <w:r>
        <w:rPr>
          <w:rFonts w:ascii="SabonLTStd-Italic" w:hAnsi="SabonLTStd-Italic" w:cs="SabonLTStd-Italic" w:eastAsia="SabonLTStd-Italic"/>
          <w:i/>
          <w:spacing w:val="6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traitement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entre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personnes,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sans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distinction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5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d’origine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ethnique).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L’idée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non-discrimi-</w:t>
      </w:r>
      <w:r>
        <w:rPr>
          <w:rFonts w:ascii="SabonLTStd-Italic" w:hAnsi="SabonLTStd-Italic" w:cs="SabonLTStd-Italic" w:eastAsia="SabonLTStd-Italic"/>
          <w:i/>
          <w:spacing w:val="8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nation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est,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conséquent,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profondément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enracinée</w:t>
      </w:r>
      <w:r>
        <w:rPr>
          <w:rFonts w:ascii="SabonLTStd-Italic" w:hAnsi="SabonLTStd-Italic" w:cs="SabonLTStd-Italic" w:eastAsia="SabonLTStd-Italic"/>
          <w:i/>
          <w:spacing w:val="6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notre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société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démocratique.  Les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déclarations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racistes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l’accusé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l’expression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idéologie</w:t>
      </w:r>
      <w:r>
        <w:rPr>
          <w:rFonts w:ascii="SabonLTStd-Italic" w:hAnsi="SabonLTStd-Italic" w:cs="SabonLTStd-Italic" w:eastAsia="SabonLTStd-Italic"/>
          <w:i/>
          <w:spacing w:val="6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discrimination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représente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danger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perma-</w:t>
      </w:r>
      <w:r>
        <w:rPr>
          <w:rFonts w:ascii="SabonLTStd-Italic" w:hAnsi="SabonLTStd-Italic" w:cs="SabonLTStd-Italic" w:eastAsia="SabonLTStd-Italic"/>
          <w:i/>
          <w:spacing w:val="7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nent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valeurs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démocratiques.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sévérité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sanction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principe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justifiée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position w:val="6"/>
          <w:sz w:val="11"/>
          <w:szCs w:val="11"/>
        </w:rPr>
        <w:t>49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spacing w:line="263" w:lineRule="auto" w:before="0"/>
        <w:ind w:left="107" w:right="104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propos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tenus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l’accusé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peuvent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dès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lors,</w:t>
      </w:r>
      <w:r>
        <w:rPr>
          <w:rFonts w:ascii="SabonLTStd-Italic" w:hAnsi="SabonLTStd-Italic" w:cs="SabonLTStd-Italic" w:eastAsia="SabonLTStd-Italic"/>
          <w:i/>
          <w:spacing w:val="6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vu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contexte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particulier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lequel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ont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été</w:t>
      </w:r>
      <w:r>
        <w:rPr>
          <w:rFonts w:ascii="SabonLTStd-Italic" w:hAnsi="SabonLTStd-Italic" w:cs="SabonLTStd-Italic" w:eastAsia="SabonLTStd-Italic"/>
          <w:i/>
          <w:spacing w:val="6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prononcés,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être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interprétés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autrement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comme</w:t>
      </w:r>
      <w:r>
        <w:rPr>
          <w:rFonts w:ascii="SabonLTStd-Italic" w:hAnsi="SabonLTStd-Italic" w:cs="SabonLTStd-Italic" w:eastAsia="SabonLTStd-Italic"/>
          <w:i/>
          <w:spacing w:val="6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assimilation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étrangers,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–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incitant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haine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7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fureur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–,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criminels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d›une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part,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profi-</w:t>
      </w:r>
      <w:r>
        <w:rPr>
          <w:rFonts w:ascii="SabonLTStd-Italic" w:hAnsi="SabonLTStd-Italic" w:cs="SabonLTStd-Italic" w:eastAsia="SabonLTStd-Italic"/>
          <w:i/>
          <w:spacing w:val="6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tariat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social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d’autre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part.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haine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sens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5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 loi</w:t>
      </w:r>
      <w:r>
        <w:rPr>
          <w:rFonts w:ascii="SabonLTStd-Italic" w:hAnsi="SabonLTStd-Italic" w:cs="SabonLTStd-Italic" w:eastAsia="SabonLTStd-Italic"/>
          <w:i/>
          <w:spacing w:val="5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antiracisme comprend en  effet  l’intolérance,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s’exprimant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sous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forme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nationalisme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d’un</w:t>
      </w:r>
      <w:r>
        <w:rPr>
          <w:rFonts w:ascii="SabonLTStd-Italic" w:hAnsi="SabonLTStd-Italic" w:cs="SabonLTStd-Italic" w:eastAsia="SabonLTStd-Italic"/>
          <w:i/>
          <w:spacing w:val="6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ethnocentrisme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agressifs,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discrimination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7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hostilité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l’encontre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minorités,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d’immigrés</w:t>
      </w:r>
      <w:r>
        <w:rPr>
          <w:rFonts w:ascii="SabonLTStd-Italic" w:hAnsi="SabonLTStd-Italic" w:cs="SabonLTStd-Italic" w:eastAsia="SabonLTStd-Italic"/>
          <w:i/>
          <w:spacing w:val="6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descendants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d’immigrés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(voir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sujet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Cass.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4</w:t>
      </w:r>
      <w:r>
        <w:rPr>
          <w:rFonts w:ascii="SabonLTStd-Italic" w:hAnsi="SabonLTStd-Italic" w:cs="SabonLTStd-Italic" w:eastAsia="SabonLTStd-Italic"/>
          <w:i/>
          <w:spacing w:val="6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octobre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2006,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Rév.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dr.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pén.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2007,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241,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faisant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réfé-</w:t>
      </w:r>
      <w:r>
        <w:rPr>
          <w:rFonts w:ascii="SabonLTStd-Italic" w:hAnsi="SabonLTStd-Italic" w:cs="SabonLTStd-Italic" w:eastAsia="SabonLTStd-Italic"/>
          <w:i/>
          <w:spacing w:val="6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rence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définition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donnée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l’arrêt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contesté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7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18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avril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2006).(…)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111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effet,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travers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propagande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menée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l’égard</w:t>
      </w:r>
      <w:r>
        <w:rPr>
          <w:rFonts w:ascii="SabonLTStd-Italic" w:hAnsi="SabonLTStd-Italic" w:cs="SabonLTStd-Italic" w:eastAsia="SabonLTStd-Italic"/>
          <w:i/>
          <w:spacing w:val="5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grand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public,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portrait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point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haineux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5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fait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étrangers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vue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susciter,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d’alimenter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et/</w:t>
      </w:r>
      <w:r>
        <w:rPr>
          <w:rFonts w:ascii="SabonLTStd-Italic" w:hAnsi="SabonLTStd-Italic" w:cs="SabonLTStd-Italic" w:eastAsia="SabonLTStd-Italic"/>
          <w:i/>
          <w:spacing w:val="5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d’attiser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auprès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population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sentiments</w:t>
      </w:r>
      <w:r>
        <w:rPr>
          <w:rFonts w:ascii="SabonLTStd-Italic" w:hAnsi="SabonLTStd-Italic" w:cs="SabonLTStd-Italic" w:eastAsia="SabonLTStd-Italic"/>
          <w:i/>
          <w:spacing w:val="5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xénophobie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(déjà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présents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non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manière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latente)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position w:val="6"/>
          <w:sz w:val="11"/>
          <w:szCs w:val="11"/>
        </w:rPr>
        <w:t>50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.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spacing w:line="263" w:lineRule="auto" w:before="0"/>
        <w:ind w:left="107" w:right="104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fait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commis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l’accusé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particulièrement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répréhensible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témoigne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manque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manifeste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7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respect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tolérance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l’égard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personnes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autre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origine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culture.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L’accusé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doit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comprendre</w:t>
      </w:r>
      <w:r>
        <w:rPr>
          <w:rFonts w:ascii="SabonLTStd-Italic" w:hAnsi="SabonLTStd-Italic" w:cs="SabonLTStd-Italic" w:eastAsia="SabonLTStd-Italic"/>
          <w:i/>
          <w:spacing w:val="5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l’expression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tels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propos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racistes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6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société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civilisée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telle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nôtre,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peut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être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tolérée</w:t>
      </w:r>
      <w:r>
        <w:rPr>
          <w:rFonts w:ascii="SabonLTStd-Italic" w:hAnsi="SabonLTStd-Italic" w:cs="SabonLTStd-Italic" w:eastAsia="SabonLTStd-Italic"/>
          <w:i/>
          <w:spacing w:val="5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sous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aucun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prétexte,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particulièrement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répréhen-</w:t>
      </w:r>
      <w:r>
        <w:rPr>
          <w:rFonts w:ascii="SabonLTStd-Italic" w:hAnsi="SabonLTStd-Italic" w:cs="SabonLTStd-Italic" w:eastAsia="SabonLTStd-Italic"/>
          <w:i/>
          <w:spacing w:val="8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sible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blessante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porte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atteinte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manière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non</w:t>
      </w:r>
      <w:r>
        <w:rPr>
          <w:rFonts w:ascii="SabonLTStd-Italic" w:hAnsi="SabonLTStd-Italic" w:cs="SabonLTStd-Italic" w:eastAsia="SabonLTStd-Italic"/>
          <w:i/>
          <w:spacing w:val="6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négligeable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l’intégrité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victime.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est,</w:t>
      </w:r>
      <w:r>
        <w:rPr>
          <w:rFonts w:ascii="SabonLTStd-Italic" w:hAnsi="SabonLTStd-Italic" w:cs="SabonLTStd-Italic" w:eastAsia="SabonLTStd-Italic"/>
          <w:i/>
          <w:spacing w:val="6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passé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récent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démontré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climat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pacing w:val="6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d’intolérance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s’est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immiscé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notre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société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peut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également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conduire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événements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particu-</w:t>
      </w:r>
      <w:r>
        <w:rPr>
          <w:rFonts w:ascii="SabonLTStd-Italic" w:hAnsi="SabonLTStd-Italic" w:cs="SabonLTStd-Italic" w:eastAsia="SabonLTStd-Italic"/>
          <w:i/>
          <w:spacing w:val="6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lièrement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dramatiques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faits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extrême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numPr>
          <w:ilvl w:val="0"/>
          <w:numId w:val="12"/>
        </w:numPr>
        <w:tabs>
          <w:tab w:pos="448" w:val="left" w:leader="none"/>
        </w:tabs>
        <w:spacing w:before="0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89pt;width:22.7pt;height:.5pt;mso-position-horizontal-relative:page;mso-position-vertical-relative:paragraph;z-index:-18021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pacing w:val="-2"/>
          <w:sz w:val="12"/>
        </w:rPr>
        <w:t>Trib.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3"/>
          <w:sz w:val="12"/>
        </w:rPr>
        <w:t>corr.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de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Termonde</w:t>
      </w:r>
      <w:r>
        <w:rPr>
          <w:rFonts w:ascii="SabonLTStd-Roman" w:hAnsi="SabonLTStd-Roman"/>
          <w:sz w:val="12"/>
        </w:rPr>
        <w:t> 26 février 2010.</w:t>
      </w:r>
    </w:p>
    <w:p>
      <w:pPr>
        <w:numPr>
          <w:ilvl w:val="0"/>
          <w:numId w:val="12"/>
        </w:numPr>
        <w:tabs>
          <w:tab w:pos="448" w:val="left" w:leader="none"/>
        </w:tabs>
        <w:spacing w:before="72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pacing w:val="-2"/>
          <w:sz w:val="12"/>
        </w:rPr>
        <w:t>Trib.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3"/>
          <w:sz w:val="12"/>
        </w:rPr>
        <w:t>corr.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de Bruges 5 décembre 2011.</w:t>
      </w:r>
    </w:p>
    <w:p>
      <w:pPr>
        <w:spacing w:after="0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9" w:space="223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2.1.5. L’approche juridique : une défini" w:id="29"/>
      <w:bookmarkEnd w:id="29"/>
      <w:r>
        <w:rPr/>
      </w:r>
      <w:bookmarkStart w:name="2.2. Le racisme au sens socio-scientifiq" w:id="30"/>
      <w:bookmarkEnd w:id="30"/>
      <w:r>
        <w:rPr/>
      </w:r>
      <w:bookmarkStart w:name="_bookmark12" w:id="31"/>
      <w:bookmarkEnd w:id="31"/>
      <w:r>
        <w:rPr/>
      </w:r>
      <w:r>
        <w:rPr>
          <w:rFonts w:ascii="Sabon LT Std Bold"/>
          <w:b/>
          <w:sz w:val="12"/>
        </w:rPr>
        <w:t>26 * 27</w:t>
      </w:r>
      <w:r>
        <w:rPr>
          <w:rFonts w:ascii="Sabon LT Std Bold"/>
          <w:sz w:val="12"/>
        </w:rPr>
      </w:r>
    </w:p>
    <w:p>
      <w:pPr>
        <w:spacing w:line="160" w:lineRule="exact" w:before="1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spacing w:line="263" w:lineRule="auto" w:before="90"/>
        <w:ind w:left="113" w:right="6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violence,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sorte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l’ordre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public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sécurité</w:t>
      </w:r>
      <w:r>
        <w:rPr>
          <w:rFonts w:ascii="SabonLTStd-Italic" w:hAnsi="SabonLTStd-Italic" w:cs="SabonLTStd-Italic" w:eastAsia="SabonLTStd-Italic"/>
          <w:i/>
          <w:spacing w:val="5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également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compromis.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effrayant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devoir</w:t>
      </w:r>
      <w:r>
        <w:rPr>
          <w:rFonts w:ascii="SabonLTStd-Italic" w:hAnsi="SabonLTStd-Italic" w:cs="SabonLTStd-Italic" w:eastAsia="SabonLTStd-Italic"/>
          <w:i/>
          <w:spacing w:val="5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constater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six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enfants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l’accusé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élevés</w:t>
      </w:r>
      <w:r>
        <w:rPr>
          <w:rFonts w:ascii="SabonLTStd-Italic" w:hAnsi="SabonLTStd-Italic" w:cs="SabonLTStd-Italic" w:eastAsia="SabonLTStd-Italic"/>
          <w:i/>
          <w:spacing w:val="6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père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dont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femme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affirme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expressément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6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celui-ci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problèmes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avec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autre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culture,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6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particulier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musulmans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(voir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pièce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4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dossier</w:t>
      </w:r>
      <w:r>
        <w:rPr>
          <w:rFonts w:ascii="SabonLTStd-Italic" w:hAnsi="SabonLTStd-Italic" w:cs="SabonLTStd-Italic" w:eastAsia="SabonLTStd-Italic"/>
          <w:i/>
          <w:spacing w:val="5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pénal)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considère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personnes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d’origine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étran-</w:t>
      </w:r>
      <w:r>
        <w:rPr>
          <w:rFonts w:ascii="SabonLTStd-Italic" w:hAnsi="SabonLTStd-Italic" w:cs="SabonLTStd-Italic" w:eastAsia="SabonLTStd-Italic"/>
          <w:i/>
          <w:spacing w:val="7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gère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comme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contagieuses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décrit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comme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before="3"/>
        <w:ind w:left="113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3"/>
          <w:sz w:val="19"/>
        </w:rPr>
        <w:t> </w:t>
      </w:r>
      <w:r>
        <w:rPr>
          <w:rFonts w:ascii="SabonLTStd-Italic" w:hAnsi="SabonLTStd-Italic"/>
          <w:i/>
          <w:sz w:val="19"/>
        </w:rPr>
        <w:t>les</w:t>
      </w:r>
      <w:r>
        <w:rPr>
          <w:rFonts w:ascii="SabonLTStd-Italic" w:hAnsi="SabonLTStd-Italic"/>
          <w:i/>
          <w:spacing w:val="3"/>
          <w:sz w:val="19"/>
        </w:rPr>
        <w:t> </w:t>
      </w:r>
      <w:r>
        <w:rPr>
          <w:rFonts w:ascii="SabonLTStd-Italic" w:hAnsi="SabonLTStd-Italic"/>
          <w:i/>
          <w:sz w:val="19"/>
        </w:rPr>
        <w:t>bronzés</w:t>
      </w:r>
      <w:r>
        <w:rPr>
          <w:rFonts w:ascii="SabonLTStd-Italic" w:hAnsi="SabonLTStd-Italic"/>
          <w:i/>
          <w:spacing w:val="3"/>
          <w:sz w:val="19"/>
        </w:rPr>
        <w:t> </w:t>
      </w:r>
      <w:r>
        <w:rPr>
          <w:rFonts w:ascii="SabonLTStd-Italic" w:hAnsi="SabonLTStd-Italic"/>
          <w:i/>
          <w:spacing w:val="1"/>
          <w:sz w:val="19"/>
        </w:rPr>
        <w:t>».</w:t>
      </w:r>
      <w:r>
        <w:rPr>
          <w:rFonts w:ascii="SabonLTStd-Italic" w:hAnsi="SabonLTStd-Italic"/>
          <w:sz w:val="19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3" w:lineRule="auto" w:before="0"/>
        <w:ind w:left="113" w:right="6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pacing w:val="-23"/>
          <w:sz w:val="19"/>
          <w:szCs w:val="19"/>
        </w:rPr>
        <w:t>L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’attitud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totalement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déplacée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dénigrante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l’ac-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cusé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visiblement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problème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viscéral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avec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6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personnes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d’origine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étrangère,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sorte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récidive</w:t>
      </w:r>
      <w:r>
        <w:rPr>
          <w:rFonts w:ascii="SabonLTStd-Italic" w:hAnsi="SabonLTStd-Italic" w:cs="SabonLTStd-Italic" w:eastAsia="SabonLTStd-Italic"/>
          <w:i/>
          <w:spacing w:val="6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n’est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exclure,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doit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dès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lors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être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abordée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égale-</w:t>
      </w:r>
      <w:r>
        <w:rPr>
          <w:rFonts w:ascii="SabonLTStd-Italic" w:hAnsi="SabonLTStd-Italic" w:cs="SabonLTStd-Italic" w:eastAsia="SabonLTStd-Italic"/>
          <w:i/>
          <w:spacing w:val="6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ment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manière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particulièrement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sévère.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convient</w:t>
      </w:r>
      <w:r>
        <w:rPr>
          <w:rFonts w:ascii="SabonLTStd-Italic" w:hAnsi="SabonLTStd-Italic" w:cs="SabonLTStd-Italic" w:eastAsia="SabonLTStd-Italic"/>
          <w:i/>
          <w:spacing w:val="6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effet,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travers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mesure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peine,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protéger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5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société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contre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ces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délinquants.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position w:val="6"/>
          <w:sz w:val="11"/>
          <w:szCs w:val="11"/>
        </w:rPr>
        <w:t>51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.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8"/>
        <w:jc w:val="both"/>
      </w:pPr>
      <w:r>
        <w:rPr/>
        <w:t>Outre</w:t>
      </w:r>
      <w:r>
        <w:rPr>
          <w:spacing w:val="30"/>
        </w:rPr>
        <w:t> </w:t>
      </w:r>
      <w:r>
        <w:rPr/>
        <w:t>le</w:t>
      </w:r>
      <w:r>
        <w:rPr>
          <w:spacing w:val="31"/>
        </w:rPr>
        <w:t> </w:t>
      </w:r>
      <w:r>
        <w:rPr/>
        <w:t>contexte,</w:t>
      </w:r>
      <w:r>
        <w:rPr>
          <w:spacing w:val="24"/>
        </w:rPr>
        <w:t> </w:t>
      </w:r>
      <w:r>
        <w:rPr/>
        <w:t>qui</w:t>
      </w:r>
      <w:r>
        <w:rPr>
          <w:spacing w:val="31"/>
        </w:rPr>
        <w:t> </w:t>
      </w:r>
      <w:r>
        <w:rPr/>
        <w:t>joue</w:t>
      </w:r>
      <w:r>
        <w:rPr>
          <w:spacing w:val="31"/>
        </w:rPr>
        <w:t> </w:t>
      </w:r>
      <w:r>
        <w:rPr/>
        <w:t>souvent</w:t>
      </w:r>
      <w:r>
        <w:rPr>
          <w:spacing w:val="31"/>
        </w:rPr>
        <w:t> </w:t>
      </w:r>
      <w:r>
        <w:rPr/>
        <w:t>un</w:t>
      </w:r>
      <w:r>
        <w:rPr>
          <w:spacing w:val="30"/>
        </w:rPr>
        <w:t> </w:t>
      </w:r>
      <w:r>
        <w:rPr/>
        <w:t>rôle</w:t>
      </w:r>
      <w:r>
        <w:rPr>
          <w:spacing w:val="31"/>
        </w:rPr>
        <w:t> </w:t>
      </w:r>
      <w:r>
        <w:rPr>
          <w:spacing w:val="-1"/>
        </w:rPr>
        <w:t>impor-</w:t>
      </w:r>
      <w:r>
        <w:rPr>
          <w:spacing w:val="58"/>
        </w:rPr>
        <w:t> </w:t>
      </w:r>
      <w:r>
        <w:rPr/>
        <w:t>tant,</w:t>
      </w:r>
      <w:r>
        <w:rPr>
          <w:spacing w:val="-4"/>
        </w:rPr>
        <w:t> </w:t>
      </w:r>
      <w:r>
        <w:rPr/>
        <w:t>deux</w:t>
      </w:r>
      <w:r>
        <w:rPr>
          <w:spacing w:val="3"/>
        </w:rPr>
        <w:t> </w:t>
      </w:r>
      <w:r>
        <w:rPr/>
        <w:t>éléments</w:t>
      </w:r>
      <w:r>
        <w:rPr>
          <w:spacing w:val="3"/>
        </w:rPr>
        <w:t> </w:t>
      </w:r>
      <w:r>
        <w:rPr/>
        <w:t>émergent</w:t>
      </w:r>
      <w:r>
        <w:rPr>
          <w:spacing w:val="3"/>
        </w:rPr>
        <w:t> </w:t>
      </w:r>
      <w:r>
        <w:rPr/>
        <w:t>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40" w:right="8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soit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nature</w:t>
      </w:r>
      <w:r>
        <w:rPr>
          <w:spacing w:val="11"/>
        </w:rPr>
        <w:t> </w:t>
      </w:r>
      <w:r>
        <w:rPr/>
        <w:t>du</w:t>
      </w:r>
      <w:r>
        <w:rPr>
          <w:spacing w:val="11"/>
        </w:rPr>
        <w:t> </w:t>
      </w:r>
      <w:r>
        <w:rPr/>
        <w:t>fait,</w:t>
      </w:r>
      <w:r>
        <w:rPr>
          <w:spacing w:val="4"/>
        </w:rPr>
        <w:t> </w:t>
      </w:r>
      <w:r>
        <w:rPr/>
        <w:t>ou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comportement</w:t>
      </w:r>
      <w:r>
        <w:rPr>
          <w:spacing w:val="11"/>
        </w:rPr>
        <w:t> </w:t>
      </w:r>
      <w:r>
        <w:rPr/>
        <w:t>est</w:t>
      </w:r>
      <w:r>
        <w:rPr>
          <w:spacing w:val="11"/>
        </w:rPr>
        <w:t> </w:t>
      </w:r>
      <w:r>
        <w:rPr>
          <w:spacing w:val="-2"/>
        </w:rPr>
        <w:t>for-</w:t>
      </w:r>
      <w:r>
        <w:rPr>
          <w:spacing w:val="58"/>
        </w:rPr>
        <w:t> </w:t>
      </w:r>
      <w:r>
        <w:rPr/>
        <w:t>mulé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termes</w:t>
      </w:r>
      <w:r>
        <w:rPr>
          <w:spacing w:val="3"/>
        </w:rPr>
        <w:t> </w:t>
      </w:r>
      <w:r>
        <w:rPr/>
        <w:t>non</w:t>
      </w:r>
      <w:r>
        <w:rPr>
          <w:spacing w:val="3"/>
        </w:rPr>
        <w:t> </w:t>
      </w:r>
      <w:r>
        <w:rPr/>
        <w:t>équivoques</w:t>
      </w:r>
      <w:r>
        <w:rPr>
          <w:spacing w:val="3"/>
        </w:rPr>
        <w:t> </w:t>
      </w:r>
      <w:r>
        <w:rPr/>
        <w:t>;</w:t>
      </w:r>
    </w:p>
    <w:p>
      <w:pPr>
        <w:pStyle w:val="BodyText"/>
        <w:spacing w:line="263" w:lineRule="auto" w:before="3"/>
        <w:ind w:left="340" w:right="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soit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gravité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faits,</w:t>
      </w:r>
      <w:r>
        <w:rPr>
          <w:spacing w:val="-14"/>
        </w:rPr>
        <w:t> </w:t>
      </w:r>
      <w:r>
        <w:rPr/>
        <w:t>le</w:t>
      </w:r>
      <w:r>
        <w:rPr>
          <w:spacing w:val="-7"/>
        </w:rPr>
        <w:t> </w:t>
      </w:r>
      <w:r>
        <w:rPr/>
        <w:t>mépris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victime</w:t>
      </w:r>
      <w:r>
        <w:rPr>
          <w:spacing w:val="-7"/>
        </w:rPr>
        <w:t> </w:t>
      </w:r>
      <w:r>
        <w:rPr>
          <w:spacing w:val="1"/>
        </w:rPr>
        <w:t>en</w:t>
      </w:r>
      <w:r>
        <w:rPr>
          <w:spacing w:val="67"/>
        </w:rPr>
        <w:t> </w:t>
      </w:r>
      <w:r>
        <w:rPr/>
        <w:t>tant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prochain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comportement</w:t>
      </w:r>
      <w:r>
        <w:rPr>
          <w:spacing w:val="-6"/>
        </w:rPr>
        <w:t> </w:t>
      </w:r>
      <w:r>
        <w:rPr>
          <w:spacing w:val="1"/>
        </w:rPr>
        <w:t>inacceptable</w:t>
      </w:r>
      <w:r>
        <w:rPr>
          <w:spacing w:val="51"/>
        </w:rPr>
        <w:t> </w:t>
      </w:r>
      <w:r>
        <w:rPr/>
        <w:t>dans</w:t>
      </w:r>
      <w:r>
        <w:rPr>
          <w:spacing w:val="3"/>
        </w:rPr>
        <w:t> </w:t>
      </w:r>
      <w:r>
        <w:rPr/>
        <w:t>notre</w:t>
      </w:r>
      <w:r>
        <w:rPr>
          <w:spacing w:val="3"/>
        </w:rPr>
        <w:t> </w:t>
      </w:r>
      <w:r>
        <w:rPr/>
        <w:t>société,</w:t>
      </w:r>
      <w:r>
        <w:rPr>
          <w:spacing w:val="-4"/>
        </w:rPr>
        <w:t> </w:t>
      </w:r>
      <w:r>
        <w:rPr/>
        <w:t>qui</w:t>
      </w:r>
      <w:r>
        <w:rPr>
          <w:spacing w:val="3"/>
        </w:rPr>
        <w:t> </w:t>
      </w:r>
      <w:r>
        <w:rPr/>
        <w:t>est</w:t>
      </w:r>
      <w:r>
        <w:rPr>
          <w:spacing w:val="3"/>
        </w:rPr>
        <w:t> </w:t>
      </w:r>
      <w:r>
        <w:rPr/>
        <w:t>appelée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être</w:t>
      </w:r>
      <w:r>
        <w:rPr>
          <w:spacing w:val="3"/>
        </w:rPr>
        <w:t> </w:t>
      </w:r>
      <w:r>
        <w:rPr/>
        <w:t>diverse</w:t>
      </w:r>
      <w:r>
        <w:rPr>
          <w:spacing w:val="3"/>
        </w:rPr>
        <w:t> </w:t>
      </w:r>
      <w:r>
        <w:rPr>
          <w:spacing w:val="1"/>
        </w:rPr>
        <w:t>et</w:t>
      </w:r>
      <w:r>
        <w:rPr>
          <w:spacing w:val="67"/>
        </w:rPr>
        <w:t> </w:t>
      </w:r>
      <w:r>
        <w:rPr>
          <w:spacing w:val="1"/>
        </w:rPr>
        <w:t>tolérante.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Il</w:t>
      </w:r>
      <w:r>
        <w:rPr>
          <w:spacing w:val="18"/>
        </w:rPr>
        <w:t> </w:t>
      </w:r>
      <w:r>
        <w:rPr/>
        <w:t>convient</w:t>
      </w:r>
      <w:r>
        <w:rPr>
          <w:spacing w:val="18"/>
        </w:rPr>
        <w:t> </w:t>
      </w:r>
      <w:r>
        <w:rPr/>
        <w:t>également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souligner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ces</w:t>
      </w:r>
      <w:r>
        <w:rPr>
          <w:spacing w:val="18"/>
        </w:rPr>
        <w:t> </w:t>
      </w:r>
      <w:r>
        <w:rPr>
          <w:spacing w:val="1"/>
        </w:rPr>
        <w:t>dernières</w:t>
      </w:r>
      <w:r>
        <w:rPr>
          <w:spacing w:val="59"/>
        </w:rPr>
        <w:t> </w:t>
      </w:r>
      <w:r>
        <w:rPr/>
        <w:t>années,</w:t>
      </w:r>
      <w:r>
        <w:rPr>
          <w:spacing w:val="28"/>
        </w:rPr>
        <w:t> </w:t>
      </w:r>
      <w:r>
        <w:rPr/>
        <w:t>deux</w:t>
      </w:r>
      <w:r>
        <w:rPr>
          <w:spacing w:val="36"/>
        </w:rPr>
        <w:t> </w:t>
      </w:r>
      <w:r>
        <w:rPr/>
        <w:t>phénomènes</w:t>
      </w:r>
      <w:r>
        <w:rPr>
          <w:spacing w:val="36"/>
        </w:rPr>
        <w:t> </w:t>
      </w:r>
      <w:r>
        <w:rPr/>
        <w:t>ont</w:t>
      </w:r>
      <w:r>
        <w:rPr>
          <w:spacing w:val="36"/>
        </w:rPr>
        <w:t> </w:t>
      </w:r>
      <w:r>
        <w:rPr/>
        <w:t>davantage</w:t>
      </w:r>
      <w:r>
        <w:rPr>
          <w:spacing w:val="36"/>
        </w:rPr>
        <w:t> </w:t>
      </w:r>
      <w:r>
        <w:rPr/>
        <w:t>occupé</w:t>
      </w:r>
      <w:r>
        <w:rPr>
          <w:spacing w:val="35"/>
        </w:rPr>
        <w:t> </w:t>
      </w:r>
      <w:r>
        <w:rPr>
          <w:spacing w:val="1"/>
        </w:rPr>
        <w:t>le</w:t>
      </w:r>
      <w:r>
        <w:rPr>
          <w:spacing w:val="67"/>
        </w:rPr>
        <w:t> </w:t>
      </w:r>
      <w:r>
        <w:rPr/>
        <w:t>devant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scène</w:t>
      </w:r>
      <w:r>
        <w:rPr>
          <w:spacing w:val="42"/>
        </w:rPr>
        <w:t> </w:t>
      </w:r>
      <w:r>
        <w:rPr/>
        <w:t>:</w:t>
      </w:r>
      <w:r>
        <w:rPr>
          <w:spacing w:val="42"/>
        </w:rPr>
        <w:t> </w:t>
      </w:r>
      <w:r>
        <w:rPr/>
        <w:t>les</w:t>
      </w:r>
      <w:r>
        <w:rPr>
          <w:spacing w:val="41"/>
        </w:rPr>
        <w:t> </w:t>
      </w:r>
      <w:r>
        <w:rPr/>
        <w:t>circonstances</w:t>
      </w:r>
      <w:r>
        <w:rPr>
          <w:spacing w:val="42"/>
        </w:rPr>
        <w:t> </w:t>
      </w:r>
      <w:r>
        <w:rPr>
          <w:spacing w:val="1"/>
        </w:rPr>
        <w:t>aggravantes,</w:t>
      </w:r>
      <w:r>
        <w:rPr>
          <w:spacing w:val="51"/>
        </w:rPr>
        <w:t> </w:t>
      </w:r>
      <w:r>
        <w:rPr/>
        <w:t>généralement</w:t>
      </w:r>
      <w:r>
        <w:rPr>
          <w:spacing w:val="18"/>
        </w:rPr>
        <w:t> </w:t>
      </w:r>
      <w:r>
        <w:rPr/>
        <w:t>dans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cadre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coups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blessures,</w:t>
      </w:r>
      <w:r>
        <w:rPr>
          <w:spacing w:val="11"/>
        </w:rPr>
        <w:t> </w:t>
      </w:r>
      <w:r>
        <w:rPr>
          <w:spacing w:val="1"/>
        </w:rPr>
        <w:t>et</w:t>
      </w:r>
      <w:r>
        <w:rPr>
          <w:spacing w:val="69"/>
        </w:rPr>
        <w:t> </w:t>
      </w:r>
      <w:r>
        <w:rPr/>
        <w:t>le</w:t>
      </w:r>
      <w:r>
        <w:rPr>
          <w:spacing w:val="3"/>
        </w:rPr>
        <w:t> </w:t>
      </w:r>
      <w:r>
        <w:rPr/>
        <w:t>discours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haine</w:t>
      </w:r>
      <w:r>
        <w:rPr>
          <w:spacing w:val="3"/>
        </w:rPr>
        <w:t> </w:t>
      </w:r>
      <w:r>
        <w:rPr/>
        <w:t>sur</w:t>
      </w:r>
      <w:r>
        <w:rPr>
          <w:spacing w:val="3"/>
        </w:rPr>
        <w:t> </w:t>
      </w:r>
      <w:r>
        <w:rPr>
          <w:spacing w:val="1"/>
        </w:rPr>
        <w:t>internet.</w:t>
      </w:r>
      <w:r>
        <w:rPr/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20" w:lineRule="exact" w:before="5"/>
        <w:rPr>
          <w:sz w:val="22"/>
          <w:szCs w:val="22"/>
        </w:rPr>
      </w:pPr>
    </w:p>
    <w:p>
      <w:pPr>
        <w:numPr>
          <w:ilvl w:val="0"/>
          <w:numId w:val="12"/>
        </w:numPr>
        <w:tabs>
          <w:tab w:pos="455" w:val="left" w:leader="none"/>
        </w:tabs>
        <w:spacing w:before="0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884pt;width:22.7pt;height:.5pt;mso-position-horizontal-relative:page;mso-position-vertical-relative:paragraph;z-index:-18019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pacing w:val="-2"/>
          <w:sz w:val="12"/>
        </w:rPr>
        <w:t>Trib.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3"/>
          <w:sz w:val="12"/>
        </w:rPr>
        <w:t>corr.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Termonde</w:t>
      </w:r>
      <w:r>
        <w:rPr>
          <w:rFonts w:ascii="SabonLTStd-Roman"/>
          <w:sz w:val="12"/>
        </w:rPr>
        <w:t> 30 janvier 2012.</w:t>
      </w:r>
    </w:p>
    <w:p>
      <w:pPr>
        <w:pStyle w:val="Heading5"/>
        <w:numPr>
          <w:ilvl w:val="2"/>
          <w:numId w:val="11"/>
        </w:numPr>
        <w:tabs>
          <w:tab w:pos="795" w:val="left" w:leader="none"/>
        </w:tabs>
        <w:spacing w:line="306" w:lineRule="auto" w:before="116" w:after="0"/>
        <w:ind w:left="794" w:right="1593" w:hanging="681"/>
        <w:jc w:val="left"/>
      </w:pPr>
      <w:r>
        <w:rPr>
          <w:color w:val="85BC22"/>
        </w:rPr>
        <w:br w:type="column"/>
      </w:r>
      <w:r>
        <w:rPr>
          <w:color w:val="85BC22"/>
          <w:spacing w:val="3"/>
        </w:rPr>
        <w:t>L’approche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juridique</w:t>
      </w:r>
      <w:r>
        <w:rPr>
          <w:color w:val="85BC22"/>
          <w:spacing w:val="8"/>
        </w:rPr>
        <w:t> </w:t>
      </w:r>
      <w:r>
        <w:rPr>
          <w:color w:val="85BC22"/>
        </w:rPr>
        <w:t>: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une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définition</w:t>
      </w:r>
      <w:r>
        <w:rPr>
          <w:color w:val="85BC22"/>
          <w:spacing w:val="32"/>
        </w:rPr>
        <w:t> </w:t>
      </w:r>
      <w:r>
        <w:rPr>
          <w:color w:val="85BC22"/>
          <w:spacing w:val="4"/>
        </w:rPr>
        <w:t>partielle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</w:pPr>
      <w:r>
        <w:rPr/>
        <w:t>Il</w:t>
      </w:r>
      <w:r>
        <w:rPr>
          <w:spacing w:val="2"/>
        </w:rPr>
        <w:t> </w:t>
      </w:r>
      <w:r>
        <w:rPr/>
        <w:t>ressort</w:t>
      </w:r>
      <w:r>
        <w:rPr>
          <w:spacing w:val="2"/>
        </w:rPr>
        <w:t> </w:t>
      </w:r>
      <w:r>
        <w:rPr/>
        <w:t>largement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ce</w:t>
      </w:r>
      <w:r>
        <w:rPr>
          <w:spacing w:val="2"/>
        </w:rPr>
        <w:t> </w:t>
      </w:r>
      <w:r>
        <w:rPr/>
        <w:t>qui</w:t>
      </w:r>
      <w:r>
        <w:rPr>
          <w:spacing w:val="2"/>
        </w:rPr>
        <w:t> </w:t>
      </w:r>
      <w:r>
        <w:rPr/>
        <w:t>précède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/>
        <w:t>terme</w:t>
      </w:r>
      <w:r>
        <w:rPr>
          <w:spacing w:val="2"/>
        </w:rPr>
        <w:t> </w:t>
      </w:r>
      <w:r>
        <w:rPr>
          <w:spacing w:val="1"/>
        </w:rPr>
        <w:t>de</w:t>
      </w:r>
      <w:r>
        <w:rPr/>
      </w:r>
    </w:p>
    <w:p>
      <w:pPr>
        <w:pStyle w:val="BodyText"/>
        <w:spacing w:line="263" w:lineRule="auto" w:before="22"/>
        <w:ind w:right="1165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racisme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/>
        <w:t>n’est</w:t>
      </w:r>
      <w:r>
        <w:rPr>
          <w:spacing w:val="5"/>
        </w:rPr>
        <w:t> </w:t>
      </w:r>
      <w:r>
        <w:rPr/>
        <w:t>pas</w:t>
      </w:r>
      <w:r>
        <w:rPr>
          <w:spacing w:val="5"/>
        </w:rPr>
        <w:t> </w:t>
      </w:r>
      <w:r>
        <w:rPr/>
        <w:t>simple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comprendre</w:t>
      </w:r>
      <w:r>
        <w:rPr>
          <w:spacing w:val="5"/>
        </w:rPr>
        <w:t> </w:t>
      </w:r>
      <w:r>
        <w:rPr/>
        <w:t>juridique-</w:t>
      </w:r>
      <w:r>
        <w:rPr>
          <w:spacing w:val="68"/>
        </w:rPr>
        <w:t> </w:t>
      </w:r>
      <w:r>
        <w:rPr/>
        <w:t>ment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le</w:t>
      </w:r>
      <w:r>
        <w:rPr>
          <w:spacing w:val="4"/>
        </w:rPr>
        <w:t> </w:t>
      </w:r>
      <w:r>
        <w:rPr/>
        <w:t>recours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cette</w:t>
      </w:r>
      <w:r>
        <w:rPr>
          <w:spacing w:val="4"/>
        </w:rPr>
        <w:t> </w:t>
      </w:r>
      <w:r>
        <w:rPr/>
        <w:t>notion</w:t>
      </w:r>
      <w:r>
        <w:rPr>
          <w:spacing w:val="4"/>
        </w:rPr>
        <w:t> </w:t>
      </w:r>
      <w:r>
        <w:rPr/>
        <w:t>pour</w:t>
      </w:r>
      <w:r>
        <w:rPr>
          <w:spacing w:val="4"/>
        </w:rPr>
        <w:t> </w:t>
      </w:r>
      <w:r>
        <w:rPr>
          <w:spacing w:val="1"/>
        </w:rPr>
        <w:t>incriminer</w:t>
      </w:r>
      <w:r>
        <w:rPr>
          <w:spacing w:val="51"/>
        </w:rPr>
        <w:t> </w:t>
      </w:r>
      <w:r>
        <w:rPr/>
        <w:t>certaines déclarations ou certains faits se fait </w:t>
      </w:r>
      <w:r>
        <w:rPr>
          <w:spacing w:val="1"/>
        </w:rPr>
        <w:t>souvent</w:t>
      </w:r>
      <w:r>
        <w:rPr>
          <w:spacing w:val="71"/>
        </w:rPr>
        <w:t> </w:t>
      </w:r>
      <w:r>
        <w:rPr/>
        <w:t>à</w:t>
      </w:r>
      <w:r>
        <w:rPr>
          <w:spacing w:val="3"/>
        </w:rPr>
        <w:t> </w:t>
      </w:r>
      <w:r>
        <w:rPr>
          <w:spacing w:val="1"/>
        </w:rPr>
        <w:t>tort.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5"/>
        <w:jc w:val="both"/>
      </w:pPr>
      <w:r>
        <w:rPr/>
        <w:t>Il</w:t>
      </w:r>
      <w:r>
        <w:rPr>
          <w:spacing w:val="23"/>
        </w:rPr>
        <w:t> </w:t>
      </w:r>
      <w:r>
        <w:rPr/>
        <w:t>est</w:t>
      </w:r>
      <w:r>
        <w:rPr>
          <w:spacing w:val="23"/>
        </w:rPr>
        <w:t> </w:t>
      </w:r>
      <w:r>
        <w:rPr/>
        <w:t>régulièrement</w:t>
      </w:r>
      <w:r>
        <w:rPr>
          <w:spacing w:val="23"/>
        </w:rPr>
        <w:t> </w:t>
      </w:r>
      <w:r>
        <w:rPr/>
        <w:t>question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confusion</w:t>
      </w:r>
      <w:r>
        <w:rPr>
          <w:spacing w:val="23"/>
        </w:rPr>
        <w:t> </w:t>
      </w:r>
      <w:r>
        <w:rPr/>
        <w:t>entre</w:t>
      </w:r>
      <w:r>
        <w:rPr>
          <w:spacing w:val="23"/>
        </w:rPr>
        <w:t> </w:t>
      </w:r>
      <w:r>
        <w:rPr>
          <w:spacing w:val="1"/>
        </w:rPr>
        <w:t>des</w:t>
      </w:r>
      <w:r>
        <w:rPr>
          <w:spacing w:val="71"/>
        </w:rPr>
        <w:t> </w:t>
      </w:r>
      <w:r>
        <w:rPr/>
        <w:t>choses</w:t>
      </w:r>
      <w:r>
        <w:rPr>
          <w:spacing w:val="28"/>
        </w:rPr>
        <w:t> </w:t>
      </w:r>
      <w:r>
        <w:rPr/>
        <w:t>ressenties</w:t>
      </w:r>
      <w:r>
        <w:rPr>
          <w:spacing w:val="29"/>
        </w:rPr>
        <w:t> </w:t>
      </w:r>
      <w:r>
        <w:rPr/>
        <w:t>comme</w:t>
      </w:r>
      <w:r>
        <w:rPr>
          <w:spacing w:val="29"/>
        </w:rPr>
        <w:t> </w:t>
      </w:r>
      <w:r>
        <w:rPr/>
        <w:t>étant</w:t>
      </w:r>
      <w:r>
        <w:rPr>
          <w:spacing w:val="29"/>
        </w:rPr>
        <w:t> </w:t>
      </w:r>
      <w:r>
        <w:rPr/>
        <w:t>racistes</w:t>
      </w:r>
      <w:r>
        <w:rPr>
          <w:spacing w:val="29"/>
        </w:rPr>
        <w:t> </w:t>
      </w:r>
      <w:r>
        <w:rPr/>
        <w:t>et</w:t>
      </w:r>
      <w:r>
        <w:rPr>
          <w:spacing w:val="28"/>
        </w:rPr>
        <w:t> </w:t>
      </w:r>
      <w:r>
        <w:rPr/>
        <w:t>les</w:t>
      </w:r>
      <w:r>
        <w:rPr>
          <w:spacing w:val="29"/>
        </w:rPr>
        <w:t> </w:t>
      </w:r>
      <w:r>
        <w:rPr/>
        <w:t>condi-</w:t>
      </w:r>
      <w:r>
        <w:rPr>
          <w:spacing w:val="74"/>
        </w:rPr>
        <w:t> </w:t>
      </w:r>
      <w:r>
        <w:rPr/>
        <w:t>tions</w:t>
      </w:r>
      <w:r>
        <w:rPr>
          <w:spacing w:val="3"/>
        </w:rPr>
        <w:t> </w:t>
      </w:r>
      <w:r>
        <w:rPr/>
        <w:t>qui</w:t>
      </w:r>
      <w:r>
        <w:rPr>
          <w:spacing w:val="3"/>
        </w:rPr>
        <w:t> </w:t>
      </w:r>
      <w:r>
        <w:rPr/>
        <w:t>doivent</w:t>
      </w:r>
      <w:r>
        <w:rPr>
          <w:spacing w:val="3"/>
        </w:rPr>
        <w:t> </w:t>
      </w:r>
      <w:r>
        <w:rPr/>
        <w:t>être</w:t>
      </w:r>
      <w:r>
        <w:rPr>
          <w:spacing w:val="3"/>
        </w:rPr>
        <w:t> </w:t>
      </w:r>
      <w:r>
        <w:rPr/>
        <w:t>remplies</w:t>
      </w:r>
      <w:r>
        <w:rPr>
          <w:spacing w:val="3"/>
        </w:rPr>
        <w:t> </w:t>
      </w:r>
      <w:r>
        <w:rPr/>
        <w:t>pour</w:t>
      </w:r>
      <w:r>
        <w:rPr>
          <w:spacing w:val="3"/>
        </w:rPr>
        <w:t> </w:t>
      </w:r>
      <w:r>
        <w:rPr/>
        <w:t>pouvoir</w:t>
      </w:r>
      <w:r>
        <w:rPr>
          <w:spacing w:val="3"/>
        </w:rPr>
        <w:t> </w:t>
      </w:r>
      <w:r>
        <w:rPr>
          <w:spacing w:val="1"/>
        </w:rPr>
        <w:t>évoquer</w:t>
      </w:r>
      <w:r>
        <w:rPr>
          <w:spacing w:val="63"/>
        </w:rPr>
        <w:t> </w:t>
      </w:r>
      <w:r>
        <w:rPr/>
        <w:t>une</w:t>
      </w:r>
      <w:r>
        <w:rPr>
          <w:spacing w:val="3"/>
        </w:rPr>
        <w:t> </w:t>
      </w:r>
      <w:r>
        <w:rPr/>
        <w:t>violation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loi</w:t>
      </w:r>
      <w:r>
        <w:rPr>
          <w:spacing w:val="3"/>
        </w:rPr>
        <w:t> </w:t>
      </w:r>
      <w:r>
        <w:rPr>
          <w:spacing w:val="1"/>
        </w:rPr>
        <w:t>antiracisme.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Et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liberté</w:t>
      </w:r>
      <w:r>
        <w:rPr>
          <w:spacing w:val="3"/>
        </w:rPr>
        <w:t> </w:t>
      </w:r>
      <w:r>
        <w:rPr/>
        <w:t>d’expression</w:t>
      </w:r>
      <w:r>
        <w:rPr>
          <w:spacing w:val="3"/>
        </w:rPr>
        <w:t> </w:t>
      </w:r>
      <w:r>
        <w:rPr/>
        <w:t>?</w:t>
      </w:r>
      <w:r>
        <w:rPr>
          <w:b w:val="0"/>
          <w:bCs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57"/>
        <w:jc w:val="both"/>
      </w:pPr>
      <w:r>
        <w:rPr/>
        <w:t>La</w:t>
      </w:r>
      <w:r>
        <w:rPr>
          <w:spacing w:val="27"/>
        </w:rPr>
        <w:t> </w:t>
      </w:r>
      <w:r>
        <w:rPr/>
        <w:t>question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liberté</w:t>
      </w:r>
      <w:r>
        <w:rPr>
          <w:spacing w:val="28"/>
        </w:rPr>
        <w:t> </w:t>
      </w:r>
      <w:r>
        <w:rPr/>
        <w:t>d’expression</w:t>
      </w:r>
      <w:r>
        <w:rPr>
          <w:spacing w:val="27"/>
        </w:rPr>
        <w:t> </w:t>
      </w:r>
      <w:r>
        <w:rPr/>
        <w:t>est</w:t>
      </w:r>
      <w:r>
        <w:rPr>
          <w:spacing w:val="28"/>
        </w:rPr>
        <w:t> </w:t>
      </w:r>
      <w:r>
        <w:rPr/>
        <w:t>régulière-</w:t>
      </w:r>
      <w:r>
        <w:rPr>
          <w:spacing w:val="76"/>
        </w:rPr>
        <w:t> </w:t>
      </w:r>
      <w:r>
        <w:rPr/>
        <w:t>ment</w:t>
      </w:r>
      <w:r>
        <w:rPr>
          <w:spacing w:val="49"/>
        </w:rPr>
        <w:t> </w:t>
      </w:r>
      <w:r>
        <w:rPr/>
        <w:t>invoquée.</w:t>
      </w:r>
      <w:r>
        <w:rPr>
          <w:spacing w:val="43"/>
        </w:rPr>
        <w:t> </w:t>
      </w:r>
      <w:r>
        <w:rPr/>
        <w:t>Citons</w:t>
      </w:r>
      <w:r>
        <w:rPr>
          <w:spacing w:val="50"/>
        </w:rPr>
        <w:t> </w:t>
      </w:r>
      <w:r>
        <w:rPr/>
        <w:t>comme</w:t>
      </w:r>
      <w:r>
        <w:rPr>
          <w:spacing w:val="50"/>
        </w:rPr>
        <w:t> </w:t>
      </w:r>
      <w:r>
        <w:rPr/>
        <w:t>exemple</w:t>
      </w:r>
      <w:r>
        <w:rPr>
          <w:spacing w:val="50"/>
        </w:rPr>
        <w:t> </w:t>
      </w:r>
      <w:r>
        <w:rPr/>
        <w:t>ce</w:t>
      </w:r>
      <w:r>
        <w:rPr>
          <w:spacing w:val="49"/>
        </w:rPr>
        <w:t> </w:t>
      </w:r>
      <w:r>
        <w:rPr>
          <w:spacing w:val="1"/>
        </w:rPr>
        <w:t>dossier</w:t>
      </w:r>
      <w:r>
        <w:rPr>
          <w:spacing w:val="55"/>
        </w:rPr>
        <w:t> </w:t>
      </w:r>
      <w:r>
        <w:rPr/>
        <w:t>dans</w:t>
      </w:r>
      <w:r>
        <w:rPr>
          <w:spacing w:val="26"/>
        </w:rPr>
        <w:t> </w:t>
      </w:r>
      <w:r>
        <w:rPr/>
        <w:t>lequel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homme</w:t>
      </w:r>
      <w:r>
        <w:rPr>
          <w:spacing w:val="27"/>
        </w:rPr>
        <w:t> </w:t>
      </w:r>
      <w:r>
        <w:rPr/>
        <w:t>organisait</w:t>
      </w:r>
      <w:r>
        <w:rPr>
          <w:spacing w:val="27"/>
        </w:rPr>
        <w:t> </w:t>
      </w:r>
      <w:r>
        <w:rPr/>
        <w:t>un</w:t>
      </w:r>
      <w:r>
        <w:rPr>
          <w:spacing w:val="26"/>
        </w:rPr>
        <w:t> </w:t>
      </w:r>
      <w:r>
        <w:rPr/>
        <w:t>congrès,</w:t>
      </w:r>
      <w:r>
        <w:rPr>
          <w:spacing w:val="20"/>
        </w:rPr>
        <w:t> </w:t>
      </w:r>
      <w:r>
        <w:rPr/>
        <w:t>agré-</w:t>
      </w:r>
      <w:r>
        <w:rPr>
          <w:spacing w:val="68"/>
        </w:rPr>
        <w:t> </w:t>
      </w:r>
      <w:r>
        <w:rPr/>
        <w:t>menté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spectacles</w:t>
      </w:r>
      <w:r>
        <w:rPr>
          <w:spacing w:val="-3"/>
        </w:rPr>
        <w:t> </w:t>
      </w:r>
      <w:r>
        <w:rPr/>
        <w:t>musicaux</w:t>
      </w:r>
      <w:r>
        <w:rPr>
          <w:spacing w:val="-3"/>
        </w:rPr>
        <w:t> </w:t>
      </w:r>
      <w:r>
        <w:rPr/>
        <w:t>mais</w:t>
      </w:r>
      <w:r>
        <w:rPr>
          <w:spacing w:val="-3"/>
        </w:rPr>
        <w:t> </w:t>
      </w:r>
      <w:r>
        <w:rPr/>
        <w:t>aussi</w:t>
      </w:r>
      <w:r>
        <w:rPr>
          <w:spacing w:val="-3"/>
        </w:rPr>
        <w:t> </w:t>
      </w:r>
      <w:r>
        <w:rPr/>
        <w:t>d’interpella-</w:t>
      </w:r>
      <w:r>
        <w:rPr>
          <w:spacing w:val="80"/>
        </w:rPr>
        <w:t> </w:t>
      </w:r>
      <w:r>
        <w:rPr/>
        <w:t>tions</w:t>
      </w:r>
      <w:r>
        <w:rPr>
          <w:spacing w:val="-13"/>
        </w:rPr>
        <w:t> </w:t>
      </w:r>
      <w:r>
        <w:rPr/>
        <w:t>du</w:t>
      </w:r>
      <w:r>
        <w:rPr>
          <w:spacing w:val="-13"/>
        </w:rPr>
        <w:t> </w:t>
      </w:r>
      <w:r>
        <w:rPr/>
        <w:t>public.</w:t>
      </w:r>
      <w:r>
        <w:rPr>
          <w:spacing w:val="-20"/>
        </w:rPr>
        <w:t> </w:t>
      </w:r>
      <w:r>
        <w:rPr/>
        <w:t>Deux</w:t>
      </w:r>
      <w:r>
        <w:rPr>
          <w:spacing w:val="-13"/>
        </w:rPr>
        <w:t> </w:t>
      </w:r>
      <w:r>
        <w:rPr/>
        <w:t>équipes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caméramen</w:t>
      </w:r>
      <w:r>
        <w:rPr>
          <w:spacing w:val="-13"/>
        </w:rPr>
        <w:t> </w:t>
      </w:r>
      <w:r>
        <w:rPr/>
        <w:t>ont</w:t>
      </w:r>
      <w:r>
        <w:rPr>
          <w:spacing w:val="-13"/>
        </w:rPr>
        <w:t> </w:t>
      </w:r>
      <w:r>
        <w:rPr>
          <w:spacing w:val="1"/>
        </w:rPr>
        <w:t>filmé</w:t>
      </w:r>
      <w:r>
        <w:rPr>
          <w:spacing w:val="63"/>
        </w:rPr>
        <w:t> </w:t>
      </w:r>
      <w:r>
        <w:rPr/>
        <w:t>la</w:t>
      </w:r>
      <w:r>
        <w:rPr>
          <w:spacing w:val="5"/>
        </w:rPr>
        <w:t> </w:t>
      </w:r>
      <w:r>
        <w:rPr/>
        <w:t>scène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diffusé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images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télévision</w:t>
      </w:r>
      <w:r>
        <w:rPr>
          <w:spacing w:val="5"/>
        </w:rPr>
        <w:t> </w:t>
      </w:r>
      <w:r>
        <w:rPr>
          <w:spacing w:val="1"/>
        </w:rPr>
        <w:t>publique.</w:t>
      </w:r>
      <w:r>
        <w:rPr>
          <w:spacing w:val="59"/>
        </w:rPr>
        <w:t> </w:t>
      </w:r>
      <w:r>
        <w:rPr/>
        <w:t>Un</w:t>
      </w:r>
      <w:r>
        <w:rPr>
          <w:spacing w:val="5"/>
        </w:rPr>
        <w:t> </w:t>
      </w:r>
      <w:r>
        <w:rPr/>
        <w:t>expert</w:t>
      </w:r>
      <w:r>
        <w:rPr>
          <w:spacing w:val="5"/>
        </w:rPr>
        <w:t> </w:t>
      </w:r>
      <w:r>
        <w:rPr/>
        <w:t>juridique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police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réalisé</w:t>
      </w:r>
      <w:r>
        <w:rPr>
          <w:spacing w:val="5"/>
        </w:rPr>
        <w:t> </w:t>
      </w:r>
      <w:r>
        <w:rPr/>
        <w:t>une</w:t>
      </w:r>
      <w:r>
        <w:rPr>
          <w:spacing w:val="5"/>
        </w:rPr>
        <w:t> </w:t>
      </w:r>
      <w:r>
        <w:rPr>
          <w:spacing w:val="1"/>
        </w:rPr>
        <w:t>analyse</w:t>
      </w:r>
      <w:r>
        <w:rPr>
          <w:spacing w:val="59"/>
        </w:rPr>
        <w:t> </w:t>
      </w:r>
      <w:r>
        <w:rPr/>
        <w:t>du contenu des discours et en a conclu qu’il </w:t>
      </w:r>
      <w:r>
        <w:rPr>
          <w:spacing w:val="1"/>
        </w:rPr>
        <w:t>s’agissait</w:t>
      </w:r>
      <w:r>
        <w:rPr>
          <w:spacing w:val="55"/>
        </w:rPr>
        <w:t> </w:t>
      </w:r>
      <w:r>
        <w:rPr/>
        <w:t>clairement</w:t>
      </w:r>
      <w:r>
        <w:rPr>
          <w:spacing w:val="3"/>
        </w:rPr>
        <w:t> </w:t>
      </w:r>
      <w:r>
        <w:rPr/>
        <w:t>d’incitation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haine</w:t>
      </w:r>
      <w:r>
        <w:rPr>
          <w:spacing w:val="3"/>
        </w:rPr>
        <w:t> </w:t>
      </w:r>
      <w:r>
        <w:rPr/>
        <w:t>ou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violence.</w:t>
      </w:r>
      <w:r>
        <w:rPr>
          <w:spacing w:val="-4"/>
        </w:rPr>
        <w:t> </w:t>
      </w:r>
      <w:r>
        <w:rPr>
          <w:spacing w:val="1"/>
        </w:rPr>
        <w:t>Le</w:t>
      </w:r>
      <w:r>
        <w:rPr>
          <w:spacing w:val="71"/>
        </w:rPr>
        <w:t> </w:t>
      </w:r>
      <w:r>
        <w:rPr/>
        <w:t>tribunal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confronté</w:t>
      </w:r>
      <w:r>
        <w:rPr>
          <w:spacing w:val="21"/>
        </w:rPr>
        <w:t> </w:t>
      </w:r>
      <w:r>
        <w:rPr/>
        <w:t>les</w:t>
      </w:r>
      <w:r>
        <w:rPr>
          <w:spacing w:val="21"/>
        </w:rPr>
        <w:t> </w:t>
      </w:r>
      <w:r>
        <w:rPr/>
        <w:t>propos</w:t>
      </w:r>
      <w:r>
        <w:rPr>
          <w:spacing w:val="21"/>
        </w:rPr>
        <w:t> </w:t>
      </w:r>
      <w:r>
        <w:rPr/>
        <w:t>au</w:t>
      </w:r>
      <w:r>
        <w:rPr>
          <w:spacing w:val="21"/>
        </w:rPr>
        <w:t> </w:t>
      </w:r>
      <w:r>
        <w:rPr/>
        <w:t>droit</w:t>
      </w:r>
      <w:r>
        <w:rPr>
          <w:spacing w:val="21"/>
        </w:rPr>
        <w:t> </w:t>
      </w:r>
      <w:r>
        <w:rPr/>
        <w:t>à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1"/>
        </w:rPr>
        <w:t>liberté</w:t>
      </w:r>
      <w:r>
        <w:rPr>
          <w:spacing w:val="57"/>
        </w:rPr>
        <w:t> </w:t>
      </w:r>
      <w:r>
        <w:rPr/>
        <w:t>d’expression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conclu</w:t>
      </w:r>
      <w:r>
        <w:rPr>
          <w:spacing w:val="18"/>
        </w:rPr>
        <w:t> </w:t>
      </w:r>
      <w:r>
        <w:rPr/>
        <w:t>qu’une</w:t>
      </w:r>
      <w:r>
        <w:rPr>
          <w:spacing w:val="18"/>
        </w:rPr>
        <w:t> </w:t>
      </w:r>
      <w:r>
        <w:rPr/>
        <w:t>atteinte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/>
        <w:t>l’article</w:t>
      </w:r>
      <w:r>
        <w:rPr>
          <w:spacing w:val="18"/>
        </w:rPr>
        <w:t> </w:t>
      </w:r>
      <w:r>
        <w:rPr>
          <w:spacing w:val="1"/>
        </w:rPr>
        <w:t>20,</w:t>
      </w:r>
      <w:r>
        <w:rPr>
          <w:spacing w:val="75"/>
        </w:rPr>
        <w:t> </w:t>
      </w:r>
      <w:r>
        <w:rPr/>
        <w:t>4°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loi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juillet</w:t>
      </w:r>
      <w:r>
        <w:rPr>
          <w:spacing w:val="-1"/>
        </w:rPr>
        <w:t> </w:t>
      </w:r>
      <w:r>
        <w:rPr/>
        <w:t>1981</w:t>
      </w:r>
      <w:r>
        <w:rPr>
          <w:spacing w:val="-1"/>
        </w:rPr>
        <w:t> </w:t>
      </w:r>
      <w:r>
        <w:rPr/>
        <w:t>avait</w:t>
      </w:r>
      <w:r>
        <w:rPr>
          <w:spacing w:val="-1"/>
        </w:rPr>
        <w:t> </w:t>
      </w:r>
      <w:r>
        <w:rPr/>
        <w:t>bien</w:t>
      </w:r>
      <w:r>
        <w:rPr>
          <w:spacing w:val="-1"/>
        </w:rPr>
        <w:t> </w:t>
      </w:r>
      <w:r>
        <w:rPr/>
        <w:t>été</w:t>
      </w:r>
      <w:r>
        <w:rPr>
          <w:spacing w:val="-1"/>
        </w:rPr>
        <w:t> </w:t>
      </w:r>
      <w:r>
        <w:rPr>
          <w:spacing w:val="1"/>
        </w:rPr>
        <w:t>commise.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4"/>
        <w:jc w:val="both"/>
      </w:pPr>
      <w:r>
        <w:rPr/>
        <w:t>Cette</w:t>
      </w:r>
      <w:r>
        <w:rPr>
          <w:spacing w:val="46"/>
        </w:rPr>
        <w:t> </w:t>
      </w:r>
      <w:r>
        <w:rPr/>
        <w:t>problématique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déjà</w:t>
      </w:r>
      <w:r>
        <w:rPr>
          <w:spacing w:val="47"/>
        </w:rPr>
        <w:t> </w:t>
      </w:r>
      <w:r>
        <w:rPr/>
        <w:t>largement</w:t>
      </w:r>
      <w:r>
        <w:rPr>
          <w:spacing w:val="47"/>
        </w:rPr>
        <w:t> </w:t>
      </w:r>
      <w:r>
        <w:rPr/>
        <w:t>été</w:t>
      </w:r>
      <w:r>
        <w:rPr>
          <w:spacing w:val="46"/>
        </w:rPr>
        <w:t> </w:t>
      </w:r>
      <w:r>
        <w:rPr>
          <w:spacing w:val="1"/>
        </w:rPr>
        <w:t>abordée</w:t>
      </w:r>
      <w:r>
        <w:rPr>
          <w:spacing w:val="59"/>
        </w:rPr>
        <w:t> </w:t>
      </w:r>
      <w:r>
        <w:rPr/>
        <w:t>dans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Focus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liberté</w:t>
      </w:r>
      <w:r>
        <w:rPr>
          <w:spacing w:val="-7"/>
        </w:rPr>
        <w:t> </w:t>
      </w:r>
      <w:r>
        <w:rPr/>
        <w:t>d’expression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  <w:spacing w:val="1"/>
        </w:rPr>
        <w:t>Rapport</w:t>
      </w:r>
      <w:r>
        <w:rPr>
          <w:rFonts w:ascii="SabonLTStd-Italic" w:hAnsi="SabonLTStd-Italic" w:cs="SabonLTStd-Italic" w:eastAsia="SabonLTStd-Italic"/>
          <w:i/>
          <w:spacing w:val="59"/>
        </w:rPr>
        <w:t> </w:t>
      </w:r>
      <w:r>
        <w:rPr>
          <w:rFonts w:ascii="SabonLTStd-Italic" w:hAnsi="SabonLTStd-Italic" w:cs="SabonLTStd-Italic" w:eastAsia="SabonLTStd-Italic"/>
          <w:i/>
        </w:rPr>
        <w:t>annuel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Discrimination/Diversité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2011,</w:t>
      </w:r>
      <w:r>
        <w:rPr>
          <w:spacing w:val="24"/>
        </w:rPr>
        <w:t> </w:t>
      </w:r>
      <w:r>
        <w:rPr/>
        <w:t>consul-</w:t>
      </w:r>
      <w:r>
        <w:rPr>
          <w:spacing w:val="74"/>
        </w:rPr>
        <w:t> </w:t>
      </w:r>
      <w:r>
        <w:rPr/>
        <w:t>table</w:t>
      </w:r>
      <w:r>
        <w:rPr>
          <w:spacing w:val="18"/>
        </w:rPr>
        <w:t> </w:t>
      </w:r>
      <w:r>
        <w:rPr/>
        <w:t>sur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site</w:t>
      </w:r>
      <w:r>
        <w:rPr>
          <w:spacing w:val="18"/>
        </w:rPr>
        <w:t> </w:t>
      </w:r>
      <w:r>
        <w:rPr/>
        <w:t>internet</w:t>
      </w:r>
      <w:r>
        <w:rPr>
          <w:spacing w:val="18"/>
        </w:rPr>
        <w:t> </w:t>
      </w:r>
      <w:r>
        <w:rPr/>
        <w:t>du</w:t>
      </w:r>
      <w:r>
        <w:rPr>
          <w:spacing w:val="18"/>
        </w:rPr>
        <w:t> </w:t>
      </w:r>
      <w:r>
        <w:rPr/>
        <w:t>Centre.</w:t>
      </w:r>
      <w:r>
        <w:rPr>
          <w:spacing w:val="11"/>
        </w:rPr>
        <w:t> </w:t>
      </w:r>
      <w:r>
        <w:rPr/>
        <w:t>Ce</w:t>
      </w:r>
      <w:r>
        <w:rPr>
          <w:spacing w:val="18"/>
        </w:rPr>
        <w:t> </w:t>
      </w:r>
      <w:r>
        <w:rPr/>
        <w:t>Focus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clai-</w:t>
      </w:r>
      <w:r>
        <w:rPr>
          <w:spacing w:val="66"/>
        </w:rPr>
        <w:t> </w:t>
      </w:r>
      <w:r>
        <w:rPr/>
        <w:t>rement</w:t>
      </w:r>
      <w:r>
        <w:rPr>
          <w:spacing w:val="39"/>
        </w:rPr>
        <w:t> </w:t>
      </w:r>
      <w:r>
        <w:rPr/>
        <w:t>démontré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certains</w:t>
      </w:r>
      <w:r>
        <w:rPr>
          <w:spacing w:val="40"/>
        </w:rPr>
        <w:t> </w:t>
      </w:r>
      <w:r>
        <w:rPr/>
        <w:t>propos</w:t>
      </w:r>
      <w:r>
        <w:rPr>
          <w:spacing w:val="40"/>
        </w:rPr>
        <w:t> </w:t>
      </w:r>
      <w:r>
        <w:rPr/>
        <w:t>peuvent</w:t>
      </w:r>
      <w:r>
        <w:rPr>
          <w:spacing w:val="39"/>
        </w:rPr>
        <w:t> </w:t>
      </w:r>
      <w:r>
        <w:rPr>
          <w:spacing w:val="1"/>
        </w:rPr>
        <w:t>être</w:t>
      </w:r>
      <w:r>
        <w:rPr>
          <w:spacing w:val="65"/>
        </w:rPr>
        <w:t> </w:t>
      </w:r>
      <w:r>
        <w:rPr/>
        <w:t>qualifiés</w:t>
      </w:r>
      <w:r>
        <w:rPr>
          <w:spacing w:val="11"/>
        </w:rPr>
        <w:t> </w:t>
      </w:r>
      <w:r>
        <w:rPr/>
        <w:t>d’actes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dépassent</w:t>
      </w:r>
      <w:r>
        <w:rPr>
          <w:spacing w:val="11"/>
        </w:rPr>
        <w:t> </w:t>
      </w:r>
      <w:r>
        <w:rPr/>
        <w:t>donc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fait</w:t>
      </w:r>
      <w:r>
        <w:rPr>
          <w:spacing w:val="11"/>
        </w:rPr>
        <w:t> </w:t>
      </w:r>
      <w:r>
        <w:rPr>
          <w:spacing w:val="1"/>
        </w:rPr>
        <w:t>d’exprimer</w:t>
      </w:r>
      <w:r>
        <w:rPr>
          <w:spacing w:val="61"/>
        </w:rPr>
        <w:t> </w:t>
      </w:r>
      <w:r>
        <w:rPr/>
        <w:t>une</w:t>
      </w:r>
      <w:r>
        <w:rPr>
          <w:spacing w:val="3"/>
        </w:rPr>
        <w:t> </w:t>
      </w:r>
      <w:r>
        <w:rPr>
          <w:spacing w:val="1"/>
        </w:rPr>
        <w:t>opinion.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5" w:space="217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Heading4"/>
        <w:numPr>
          <w:ilvl w:val="1"/>
          <w:numId w:val="11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3"/>
        </w:rPr>
        <w:t>Le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racisme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au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sens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socio-scientifique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8020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801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Au</w:t>
      </w:r>
      <w:r>
        <w:rPr>
          <w:spacing w:val="-15"/>
        </w:rPr>
        <w:t> </w:t>
      </w:r>
      <w:r>
        <w:rPr/>
        <w:t>sein</w:t>
      </w:r>
      <w:r>
        <w:rPr>
          <w:spacing w:val="-15"/>
        </w:rPr>
        <w:t> </w:t>
      </w:r>
      <w:r>
        <w:rPr/>
        <w:t>des</w:t>
      </w:r>
      <w:r>
        <w:rPr>
          <w:spacing w:val="-15"/>
        </w:rPr>
        <w:t> </w:t>
      </w:r>
      <w:r>
        <w:rPr/>
        <w:t>sciences</w:t>
      </w:r>
      <w:r>
        <w:rPr>
          <w:spacing w:val="-15"/>
        </w:rPr>
        <w:t> </w:t>
      </w:r>
      <w:r>
        <w:rPr/>
        <w:t>sociales,</w:t>
      </w:r>
      <w:r>
        <w:rPr>
          <w:spacing w:val="-22"/>
        </w:rPr>
        <w:t> </w:t>
      </w:r>
      <w:r>
        <w:rPr/>
        <w:t>une</w:t>
      </w:r>
      <w:r>
        <w:rPr>
          <w:spacing w:val="-15"/>
        </w:rPr>
        <w:t> </w:t>
      </w:r>
      <w:r>
        <w:rPr/>
        <w:t>importante</w:t>
      </w:r>
      <w:r>
        <w:rPr>
          <w:spacing w:val="-15"/>
        </w:rPr>
        <w:t> </w:t>
      </w:r>
      <w:r>
        <w:rPr/>
        <w:t>littérature</w:t>
      </w:r>
      <w:r>
        <w:rPr/>
        <w:t> est consacrée au racisme et à la discrimination raciale. De</w:t>
      </w:r>
      <w:r>
        <w:rPr>
          <w:spacing w:val="-7"/>
        </w:rPr>
        <w:t> </w:t>
      </w:r>
      <w:r>
        <w:rPr/>
        <w:t>nombreuses</w:t>
      </w:r>
      <w:r>
        <w:rPr>
          <w:spacing w:val="-7"/>
        </w:rPr>
        <w:t> </w:t>
      </w:r>
      <w:r>
        <w:rPr/>
        <w:t>études</w:t>
      </w:r>
      <w:r>
        <w:rPr>
          <w:spacing w:val="-7"/>
        </w:rPr>
        <w:t> </w:t>
      </w:r>
      <w:r>
        <w:rPr/>
        <w:t>socio-scientifiques</w:t>
      </w:r>
      <w:r>
        <w:rPr>
          <w:spacing w:val="-7"/>
        </w:rPr>
        <w:t> </w:t>
      </w:r>
      <w:r>
        <w:rPr/>
        <w:t>analysent</w:t>
      </w:r>
      <w:r>
        <w:rPr>
          <w:spacing w:val="-7"/>
        </w:rPr>
        <w:t> </w:t>
      </w:r>
      <w:r>
        <w:rPr/>
        <w:t>les</w:t>
      </w:r>
      <w:r>
        <w:rPr/>
        <w:t> caractéristiques</w:t>
      </w:r>
      <w:r>
        <w:rPr>
          <w:spacing w:val="10"/>
        </w:rPr>
        <w:t> </w:t>
      </w:r>
      <w:r>
        <w:rPr/>
        <w:t>pouvant</w:t>
      </w:r>
      <w:r>
        <w:rPr>
          <w:spacing w:val="10"/>
        </w:rPr>
        <w:t> </w:t>
      </w:r>
      <w:r>
        <w:rPr/>
        <w:t>expliquer</w:t>
      </w:r>
      <w:r>
        <w:rPr>
          <w:spacing w:val="10"/>
        </w:rPr>
        <w:t> </w:t>
      </w:r>
      <w:r>
        <w:rPr/>
        <w:t>des</w:t>
      </w:r>
      <w:r>
        <w:rPr>
          <w:spacing w:val="10"/>
        </w:rPr>
        <w:t> </w:t>
      </w:r>
      <w:r>
        <w:rPr/>
        <w:t>attitudes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un</w:t>
      </w:r>
      <w:r>
        <w:rPr/>
        <w:t> comportement</w:t>
      </w:r>
      <w:r>
        <w:rPr>
          <w:spacing w:val="-3"/>
        </w:rPr>
        <w:t> </w:t>
      </w:r>
      <w:r>
        <w:rPr/>
        <w:t>racistes.</w:t>
      </w:r>
      <w:r>
        <w:rPr>
          <w:spacing w:val="-10"/>
        </w:rPr>
        <w:t> </w:t>
      </w:r>
      <w:r>
        <w:rPr/>
        <w:t>D’autres</w:t>
      </w:r>
      <w:r>
        <w:rPr>
          <w:spacing w:val="-3"/>
        </w:rPr>
        <w:t> </w:t>
      </w:r>
      <w:r>
        <w:rPr/>
        <w:t>études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concentrent</w:t>
      </w:r>
      <w:r>
        <w:rPr/>
        <w:t> sur</w:t>
      </w:r>
      <w:r>
        <w:rPr>
          <w:spacing w:val="51"/>
        </w:rPr>
        <w:t> </w:t>
      </w:r>
      <w:r>
        <w:rPr/>
        <w:t>les</w:t>
      </w:r>
      <w:r>
        <w:rPr>
          <w:spacing w:val="52"/>
        </w:rPr>
        <w:t> </w:t>
      </w:r>
      <w:r>
        <w:rPr/>
        <w:t>conséquences</w:t>
      </w:r>
      <w:r>
        <w:rPr>
          <w:spacing w:val="52"/>
        </w:rPr>
        <w:t> </w:t>
      </w:r>
      <w:r>
        <w:rPr/>
        <w:t>psychologiques</w:t>
      </w:r>
      <w:r>
        <w:rPr>
          <w:spacing w:val="52"/>
        </w:rPr>
        <w:t> </w:t>
      </w:r>
      <w:r>
        <w:rPr/>
        <w:t>et</w:t>
      </w:r>
      <w:r>
        <w:rPr>
          <w:spacing w:val="52"/>
        </w:rPr>
        <w:t> </w:t>
      </w:r>
      <w:r>
        <w:rPr/>
        <w:t>sociales</w:t>
      </w:r>
      <w:r>
        <w:rPr>
          <w:spacing w:val="51"/>
        </w:rPr>
        <w:t> </w:t>
      </w:r>
      <w:r>
        <w:rPr/>
        <w:t>du</w:t>
      </w:r>
    </w:p>
    <w:p>
      <w:pPr>
        <w:pStyle w:val="BodyText"/>
        <w:spacing w:line="240" w:lineRule="auto" w:before="70"/>
        <w:ind w:right="0"/>
        <w:jc w:val="left"/>
      </w:pPr>
      <w:r>
        <w:rPr/>
        <w:br w:type="column"/>
      </w:r>
      <w:r>
        <w:rPr/>
        <w:t>racisme et de la discrimination raciale.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020" w:right="420"/>
          <w:cols w:num="2" w:equalWidth="0">
            <w:col w:w="4543" w:space="219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7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pgSz w:w="11910" w:h="16840"/>
          <w:pgMar w:top="1580" w:bottom="280" w:left="1480" w:right="1020"/>
        </w:sectPr>
      </w:pPr>
    </w:p>
    <w:p>
      <w:pPr>
        <w:pStyle w:val="Heading5"/>
        <w:numPr>
          <w:ilvl w:val="2"/>
          <w:numId w:val="11"/>
        </w:numPr>
        <w:tabs>
          <w:tab w:pos="788" w:val="left" w:leader="none"/>
        </w:tabs>
        <w:spacing w:line="240" w:lineRule="auto" w:before="116" w:after="0"/>
        <w:ind w:left="787" w:right="0" w:hanging="680"/>
        <w:jc w:val="both"/>
      </w:pPr>
      <w:bookmarkStart w:name="2.2.1. Derrière les comportements,  des " w:id="32"/>
      <w:bookmarkEnd w:id="32"/>
      <w:r>
        <w:rPr/>
      </w:r>
      <w:bookmarkStart w:name="_bookmark13" w:id="33"/>
      <w:bookmarkEnd w:id="33"/>
      <w:r>
        <w:rPr/>
      </w:r>
      <w:bookmarkStart w:name="_bookmark13" w:id="34"/>
      <w:bookmarkEnd w:id="34"/>
      <w:r>
        <w:rPr>
          <w:color w:val="85BC22"/>
          <w:spacing w:val="3"/>
        </w:rPr>
        <w:t>Derrièr</w:t>
      </w:r>
      <w:r>
        <w:rPr>
          <w:color w:val="85BC22"/>
          <w:spacing w:val="3"/>
        </w:rPr>
        <w:t>e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les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comportements,</w:t>
      </w:r>
      <w:r>
        <w:rPr>
          <w:color w:val="000000"/>
        </w:rPr>
      </w:r>
    </w:p>
    <w:p>
      <w:pPr>
        <w:spacing w:before="54"/>
        <w:ind w:left="787" w:right="23" w:firstLine="0"/>
        <w:jc w:val="left"/>
        <w:rPr>
          <w:rFonts w:ascii="AachenStd-Medium" w:hAnsi="AachenStd-Medium" w:cs="AachenStd-Medium" w:eastAsia="AachenStd-Medium"/>
          <w:sz w:val="22"/>
          <w:szCs w:val="22"/>
        </w:rPr>
      </w:pPr>
      <w:r>
        <w:rPr>
          <w:rFonts w:ascii="AachenStd-Medium" w:hAnsi="AachenStd-Medium"/>
          <w:color w:val="85BC22"/>
          <w:spacing w:val="2"/>
          <w:sz w:val="22"/>
        </w:rPr>
        <w:t>des</w:t>
      </w:r>
      <w:r>
        <w:rPr>
          <w:rFonts w:ascii="AachenStd-Medium" w:hAnsi="AachenStd-Medium"/>
          <w:color w:val="85BC22"/>
          <w:spacing w:val="8"/>
          <w:sz w:val="22"/>
        </w:rPr>
        <w:t> </w:t>
      </w:r>
      <w:r>
        <w:rPr>
          <w:rFonts w:ascii="AachenStd-Medium" w:hAnsi="AachenStd-Medium"/>
          <w:color w:val="85BC22"/>
          <w:spacing w:val="3"/>
          <w:sz w:val="22"/>
        </w:rPr>
        <w:t>attitudes</w:t>
      </w:r>
      <w:r>
        <w:rPr>
          <w:rFonts w:ascii="AachenStd-Medium" w:hAnsi="AachenStd-Medium"/>
          <w:color w:val="85BC22"/>
          <w:spacing w:val="8"/>
          <w:sz w:val="22"/>
        </w:rPr>
        <w:t> </w:t>
      </w:r>
      <w:r>
        <w:rPr>
          <w:rFonts w:ascii="AachenStd-Medium" w:hAnsi="AachenStd-Medium"/>
          <w:color w:val="85BC22"/>
          <w:spacing w:val="2"/>
          <w:sz w:val="22"/>
        </w:rPr>
        <w:t>et</w:t>
      </w:r>
      <w:r>
        <w:rPr>
          <w:rFonts w:ascii="AachenStd-Medium" w:hAnsi="AachenStd-Medium"/>
          <w:color w:val="85BC22"/>
          <w:spacing w:val="8"/>
          <w:sz w:val="22"/>
        </w:rPr>
        <w:t> </w:t>
      </w:r>
      <w:r>
        <w:rPr>
          <w:rFonts w:ascii="AachenStd-Medium" w:hAnsi="AachenStd-Medium"/>
          <w:color w:val="85BC22"/>
          <w:spacing w:val="2"/>
          <w:sz w:val="22"/>
        </w:rPr>
        <w:t>des</w:t>
      </w:r>
      <w:r>
        <w:rPr>
          <w:rFonts w:ascii="AachenStd-Medium" w:hAnsi="AachenStd-Medium"/>
          <w:color w:val="85BC22"/>
          <w:spacing w:val="8"/>
          <w:sz w:val="22"/>
        </w:rPr>
        <w:t> </w:t>
      </w:r>
      <w:r>
        <w:rPr>
          <w:rFonts w:ascii="AachenStd-Medium" w:hAnsi="AachenStd-Medium"/>
          <w:color w:val="85BC22"/>
          <w:spacing w:val="4"/>
          <w:sz w:val="22"/>
        </w:rPr>
        <w:t>stéréotypes</w:t>
      </w:r>
      <w:r>
        <w:rPr>
          <w:rFonts w:ascii="AachenStd-Medium" w:hAnsi="AachenStd-Medium"/>
          <w:color w:val="000000"/>
          <w:sz w:val="22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Depuis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nombreuses</w:t>
      </w:r>
      <w:r>
        <w:rPr>
          <w:spacing w:val="34"/>
        </w:rPr>
        <w:t> </w:t>
      </w:r>
      <w:r>
        <w:rPr/>
        <w:t>années,</w:t>
      </w:r>
      <w:r>
        <w:rPr>
          <w:spacing w:val="27"/>
        </w:rPr>
        <w:t> </w:t>
      </w:r>
      <w:r>
        <w:rPr/>
        <w:t>le</w:t>
      </w:r>
      <w:r>
        <w:rPr>
          <w:spacing w:val="34"/>
        </w:rPr>
        <w:t> </w:t>
      </w:r>
      <w:r>
        <w:rPr/>
        <w:t>Centre</w:t>
      </w:r>
      <w:r>
        <w:rPr>
          <w:spacing w:val="33"/>
        </w:rPr>
        <w:t> </w:t>
      </w:r>
      <w:r>
        <w:rPr/>
        <w:t>recense</w:t>
      </w:r>
      <w:r>
        <w:rPr>
          <w:spacing w:val="34"/>
        </w:rPr>
        <w:t> </w:t>
      </w:r>
      <w:r>
        <w:rPr/>
        <w:t>les</w:t>
      </w:r>
      <w:r>
        <w:rPr/>
        <w:t> signalements</w:t>
      </w:r>
      <w:r>
        <w:rPr>
          <w:spacing w:val="6"/>
        </w:rPr>
        <w:t> </w:t>
      </w:r>
      <w:r>
        <w:rPr/>
        <w:t>d’actes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comportements</w:t>
      </w:r>
      <w:r>
        <w:rPr>
          <w:spacing w:val="6"/>
        </w:rPr>
        <w:t> </w:t>
      </w:r>
      <w:r>
        <w:rPr/>
        <w:t>discrimina-</w:t>
      </w:r>
      <w:r>
        <w:rPr/>
        <w:t> toires.</w:t>
      </w:r>
      <w:r>
        <w:rPr>
          <w:spacing w:val="-6"/>
        </w:rPr>
        <w:t> </w:t>
      </w:r>
      <w:r>
        <w:rPr/>
        <w:t>Même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ces</w:t>
      </w:r>
      <w:r>
        <w:rPr>
          <w:spacing w:val="1"/>
        </w:rPr>
        <w:t> </w:t>
      </w:r>
      <w:r>
        <w:rPr/>
        <w:t>signalements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pointe</w:t>
      </w:r>
      <w:r>
        <w:rPr/>
        <w:t> émergente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l’iceberg</w:t>
      </w:r>
      <w:r>
        <w:rPr>
          <w:spacing w:val="28"/>
        </w:rPr>
        <w:t> </w:t>
      </w:r>
      <w:r>
        <w:rPr/>
        <w:t>car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nombreuses</w:t>
      </w:r>
      <w:r>
        <w:rPr>
          <w:spacing w:val="27"/>
        </w:rPr>
        <w:t> </w:t>
      </w:r>
      <w:r>
        <w:rPr/>
        <w:t>personnes</w:t>
      </w:r>
      <w:r>
        <w:rPr/>
        <w:t> ne</w:t>
      </w:r>
      <w:r>
        <w:rPr>
          <w:spacing w:val="31"/>
        </w:rPr>
        <w:t> </w:t>
      </w:r>
      <w:r>
        <w:rPr/>
        <w:t>rapportent</w:t>
      </w:r>
      <w:r>
        <w:rPr>
          <w:spacing w:val="32"/>
        </w:rPr>
        <w:t> </w:t>
      </w:r>
      <w:r>
        <w:rPr/>
        <w:t>pas</w:t>
      </w:r>
      <w:r>
        <w:rPr>
          <w:spacing w:val="32"/>
        </w:rPr>
        <w:t> </w:t>
      </w:r>
      <w:r>
        <w:rPr/>
        <w:t>les</w:t>
      </w:r>
      <w:r>
        <w:rPr>
          <w:spacing w:val="32"/>
        </w:rPr>
        <w:t> </w:t>
      </w:r>
      <w:r>
        <w:rPr/>
        <w:t>actes</w:t>
      </w:r>
      <w:r>
        <w:rPr>
          <w:spacing w:val="32"/>
        </w:rPr>
        <w:t> </w:t>
      </w:r>
      <w:r>
        <w:rPr/>
        <w:t>dont</w:t>
      </w:r>
      <w:r>
        <w:rPr>
          <w:spacing w:val="31"/>
        </w:rPr>
        <w:t> </w:t>
      </w:r>
      <w:r>
        <w:rPr/>
        <w:t>elles</w:t>
      </w:r>
      <w:r>
        <w:rPr>
          <w:spacing w:val="32"/>
        </w:rPr>
        <w:t> </w:t>
      </w:r>
      <w:r>
        <w:rPr/>
        <w:t>sont</w:t>
      </w:r>
      <w:r>
        <w:rPr>
          <w:spacing w:val="32"/>
        </w:rPr>
        <w:t> </w:t>
      </w:r>
      <w:r>
        <w:rPr/>
        <w:t>victimes,</w:t>
      </w:r>
      <w:r>
        <w:rPr/>
        <w:t> cela</w:t>
      </w:r>
      <w:r>
        <w:rPr>
          <w:spacing w:val="16"/>
        </w:rPr>
        <w:t> </w:t>
      </w:r>
      <w:r>
        <w:rPr/>
        <w:t>donne</w:t>
      </w:r>
      <w:r>
        <w:rPr>
          <w:spacing w:val="16"/>
        </w:rPr>
        <w:t> </w:t>
      </w:r>
      <w:r>
        <w:rPr/>
        <w:t>une</w:t>
      </w:r>
      <w:r>
        <w:rPr>
          <w:spacing w:val="16"/>
        </w:rPr>
        <w:t> </w:t>
      </w:r>
      <w:r>
        <w:rPr/>
        <w:t>certaine</w:t>
      </w:r>
      <w:r>
        <w:rPr>
          <w:spacing w:val="16"/>
        </w:rPr>
        <w:t> </w:t>
      </w:r>
      <w:r>
        <w:rPr/>
        <w:t>mesure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l’existence</w:t>
      </w:r>
      <w:r>
        <w:rPr>
          <w:spacing w:val="16"/>
        </w:rPr>
        <w:t> </w:t>
      </w:r>
      <w:r>
        <w:rPr/>
        <w:t>de</w:t>
      </w:r>
      <w:r>
        <w:rPr/>
        <w:t> discrimination.</w:t>
      </w:r>
      <w:r>
        <w:rPr>
          <w:spacing w:val="22"/>
        </w:rPr>
        <w:t> </w:t>
      </w:r>
      <w:r>
        <w:rPr/>
        <w:t>Depuis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le</w:t>
      </w:r>
      <w:r>
        <w:rPr>
          <w:spacing w:val="29"/>
        </w:rPr>
        <w:t> </w:t>
      </w:r>
      <w:r>
        <w:rPr/>
        <w:t>champ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compétence</w:t>
      </w:r>
      <w:r>
        <w:rPr/>
        <w:t> du</w:t>
      </w:r>
      <w:r>
        <w:rPr>
          <w:spacing w:val="13"/>
        </w:rPr>
        <w:t> </w:t>
      </w:r>
      <w:r>
        <w:rPr/>
        <w:t>Centre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été</w:t>
      </w:r>
      <w:r>
        <w:rPr>
          <w:spacing w:val="13"/>
        </w:rPr>
        <w:t> </w:t>
      </w:r>
      <w:r>
        <w:rPr/>
        <w:t>élargi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/>
        <w:t>d’autres</w:t>
      </w:r>
      <w:r>
        <w:rPr>
          <w:spacing w:val="13"/>
        </w:rPr>
        <w:t> </w:t>
      </w:r>
      <w:r>
        <w:rPr/>
        <w:t>critères</w:t>
      </w:r>
      <w:r>
        <w:rPr>
          <w:spacing w:val="13"/>
        </w:rPr>
        <w:t> </w:t>
      </w:r>
      <w:r>
        <w:rPr/>
        <w:t>protégés,</w:t>
      </w:r>
      <w:r>
        <w:rPr>
          <w:spacing w:val="6"/>
        </w:rPr>
        <w:t> </w:t>
      </w:r>
      <w:r>
        <w:rPr/>
        <w:t>les</w:t>
      </w:r>
      <w:r>
        <w:rPr/>
        <w:t> signalements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dossiers</w:t>
      </w:r>
      <w:r>
        <w:rPr>
          <w:spacing w:val="15"/>
        </w:rPr>
        <w:t> </w:t>
      </w:r>
      <w:r>
        <w:rPr/>
        <w:t>ouverts</w:t>
      </w:r>
      <w:r>
        <w:rPr>
          <w:spacing w:val="15"/>
        </w:rPr>
        <w:t> </w:t>
      </w:r>
      <w:r>
        <w:rPr/>
        <w:t>par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Centre</w:t>
      </w:r>
      <w:r>
        <w:rPr>
          <w:spacing w:val="15"/>
        </w:rPr>
        <w:t> </w:t>
      </w:r>
      <w:r>
        <w:rPr/>
        <w:t>restent</w:t>
      </w:r>
      <w:r>
        <w:rPr/>
        <w:t> principalement </w:t>
      </w:r>
      <w:r>
        <w:rPr>
          <w:spacing w:val="26"/>
        </w:rPr>
        <w:t> </w:t>
      </w:r>
      <w:r>
        <w:rPr/>
        <w:t>liés </w:t>
      </w:r>
      <w:r>
        <w:rPr>
          <w:spacing w:val="27"/>
        </w:rPr>
        <w:t> </w:t>
      </w:r>
      <w:r>
        <w:rPr/>
        <w:t>aux </w:t>
      </w:r>
      <w:r>
        <w:rPr>
          <w:spacing w:val="27"/>
        </w:rPr>
        <w:t> </w:t>
      </w:r>
      <w:r>
        <w:rPr/>
        <w:t>critères </w:t>
      </w:r>
      <w:r>
        <w:rPr>
          <w:spacing w:val="27"/>
        </w:rPr>
        <w:t> </w:t>
      </w:r>
      <w:r>
        <w:rPr/>
        <w:t>de </w:t>
      </w:r>
      <w:r>
        <w:rPr>
          <w:spacing w:val="27"/>
        </w:rPr>
        <w:t> </w:t>
      </w:r>
      <w:r>
        <w:rPr/>
        <w:t>discrimination</w:t>
      </w:r>
    </w:p>
    <w:p>
      <w:pPr>
        <w:spacing w:before="3"/>
        <w:ind w:left="107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 </w:t>
      </w:r>
      <w:r>
        <w:rPr>
          <w:rFonts w:ascii="SabonLTStd-Italic" w:hAnsi="SabonLTStd-Italic"/>
          <w:i/>
          <w:spacing w:val="-2"/>
          <w:sz w:val="19"/>
        </w:rPr>
        <w:t>raciaux</w:t>
      </w:r>
      <w:r>
        <w:rPr>
          <w:rFonts w:ascii="SabonLTStd-Italic" w:hAnsi="SabonLTStd-Italic"/>
          <w:i/>
          <w:sz w:val="19"/>
        </w:rPr>
        <w:t> » </w:t>
      </w:r>
      <w:r>
        <w:rPr>
          <w:rFonts w:ascii="SabonLTStd-Roman" w:hAnsi="SabonLTStd-Roman"/>
          <w:sz w:val="19"/>
        </w:rPr>
        <w:t>(voir partie chiffrée du rapport).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Plusieurs</w:t>
      </w:r>
      <w:r>
        <w:rPr>
          <w:spacing w:val="1"/>
        </w:rPr>
        <w:t> </w:t>
      </w:r>
      <w:r>
        <w:rPr/>
        <w:t>facteurs</w:t>
      </w:r>
      <w:r>
        <w:rPr>
          <w:spacing w:val="1"/>
        </w:rPr>
        <w:t> </w:t>
      </w:r>
      <w:r>
        <w:rPr/>
        <w:t>peuvent</w:t>
      </w:r>
      <w:r>
        <w:rPr>
          <w:spacing w:val="1"/>
        </w:rPr>
        <w:t> </w:t>
      </w:r>
      <w:r>
        <w:rPr/>
        <w:t>expliquer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constat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expé-</w:t>
      </w:r>
      <w:r>
        <w:rPr/>
        <w:t> rience</w:t>
      </w:r>
      <w:r>
        <w:rPr>
          <w:spacing w:val="25"/>
        </w:rPr>
        <w:t> </w:t>
      </w:r>
      <w:r>
        <w:rPr/>
        <w:t>plus</w:t>
      </w:r>
      <w:r>
        <w:rPr>
          <w:spacing w:val="25"/>
        </w:rPr>
        <w:t> </w:t>
      </w:r>
      <w:r>
        <w:rPr/>
        <w:t>longue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mieux</w:t>
      </w:r>
      <w:r>
        <w:rPr>
          <w:spacing w:val="25"/>
        </w:rPr>
        <w:t> </w:t>
      </w:r>
      <w:r>
        <w:rPr/>
        <w:t>connue</w:t>
      </w:r>
      <w:r>
        <w:rPr>
          <w:spacing w:val="25"/>
        </w:rPr>
        <w:t> </w:t>
      </w:r>
      <w:r>
        <w:rPr/>
        <w:t>du</w:t>
      </w:r>
      <w:r>
        <w:rPr>
          <w:spacing w:val="25"/>
        </w:rPr>
        <w:t> </w:t>
      </w:r>
      <w:r>
        <w:rPr/>
        <w:t>Centre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/>
        <w:t> matière,</w:t>
      </w:r>
      <w:r>
        <w:rPr>
          <w:spacing w:val="-7"/>
        </w:rPr>
        <w:t> </w:t>
      </w:r>
      <w:r>
        <w:rPr/>
        <w:t>tissu social dense et actif sur d’autres critères,</w:t>
      </w:r>
      <w:r>
        <w:rPr/>
        <w:t> connaissance</w:t>
      </w:r>
      <w:r>
        <w:rPr>
          <w:spacing w:val="1"/>
        </w:rPr>
        <w:t> </w:t>
      </w:r>
      <w:r>
        <w:rPr/>
        <w:t>encore</w:t>
      </w:r>
      <w:r>
        <w:rPr>
          <w:spacing w:val="1"/>
        </w:rPr>
        <w:t> </w:t>
      </w:r>
      <w:r>
        <w:rPr/>
        <w:t>insuffisante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législation</w:t>
      </w:r>
      <w:r>
        <w:rPr>
          <w:spacing w:val="1"/>
        </w:rPr>
        <w:t> </w:t>
      </w:r>
      <w:r>
        <w:rPr/>
        <w:t>anti-</w:t>
      </w:r>
      <w:r>
        <w:rPr/>
        <w:t> discrimination</w:t>
      </w:r>
      <w:r>
        <w:rPr>
          <w:spacing w:val="2"/>
        </w:rPr>
        <w:t> </w:t>
      </w:r>
      <w:r>
        <w:rPr/>
        <w:t>dans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société,…</w:t>
      </w:r>
      <w:r>
        <w:rPr>
          <w:spacing w:val="2"/>
        </w:rPr>
        <w:t> </w:t>
      </w:r>
      <w:r>
        <w:rPr/>
        <w:t>Reste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prépon-</w:t>
      </w:r>
      <w:r>
        <w:rPr/>
        <w:t> dérance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ce</w:t>
      </w:r>
      <w:r>
        <w:rPr>
          <w:spacing w:val="31"/>
        </w:rPr>
        <w:t> </w:t>
      </w:r>
      <w:r>
        <w:rPr/>
        <w:t>critère</w:t>
      </w:r>
      <w:r>
        <w:rPr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racial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/>
        <w:t>justifie</w:t>
      </w:r>
      <w:r>
        <w:rPr>
          <w:spacing w:val="31"/>
        </w:rPr>
        <w:t> </w:t>
      </w:r>
      <w:r>
        <w:rPr/>
        <w:t>l’importance</w:t>
      </w:r>
      <w:r>
        <w:rPr>
          <w:spacing w:val="23"/>
        </w:rPr>
        <w:t> </w:t>
      </w:r>
      <w:r>
        <w:rPr/>
        <w:t>qu’on</w:t>
      </w:r>
      <w:r>
        <w:rPr>
          <w:spacing w:val="16"/>
        </w:rPr>
        <w:t> </w:t>
      </w:r>
      <w:r>
        <w:rPr/>
        <w:t>lui</w:t>
      </w:r>
      <w:r>
        <w:rPr>
          <w:spacing w:val="16"/>
        </w:rPr>
        <w:t> </w:t>
      </w:r>
      <w:r>
        <w:rPr/>
        <w:t>accorde</w:t>
      </w:r>
      <w:r>
        <w:rPr>
          <w:spacing w:val="16"/>
        </w:rPr>
        <w:t> </w:t>
      </w:r>
      <w:r>
        <w:rPr/>
        <w:t>dans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lutte</w:t>
      </w:r>
      <w:r>
        <w:rPr>
          <w:spacing w:val="16"/>
        </w:rPr>
        <w:t> </w:t>
      </w:r>
      <w:r>
        <w:rPr/>
        <w:t>contre</w:t>
      </w:r>
      <w:r>
        <w:rPr>
          <w:spacing w:val="16"/>
        </w:rPr>
        <w:t> </w:t>
      </w:r>
      <w:r>
        <w:rPr/>
        <w:t>les</w:t>
      </w:r>
      <w:r>
        <w:rPr>
          <w:spacing w:val="16"/>
        </w:rPr>
        <w:t> </w:t>
      </w:r>
      <w:r>
        <w:rPr/>
        <w:t>discrimina-</w:t>
      </w:r>
      <w:r>
        <w:rPr/>
        <w:t> tions,</w:t>
      </w:r>
      <w:r>
        <w:rPr>
          <w:spacing w:val="26"/>
        </w:rPr>
        <w:t> </w:t>
      </w:r>
      <w:r>
        <w:rPr/>
        <w:t>et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pertinence</w:t>
      </w:r>
      <w:r>
        <w:rPr>
          <w:spacing w:val="34"/>
        </w:rPr>
        <w:t> </w:t>
      </w:r>
      <w:r>
        <w:rPr/>
        <w:t>d’une</w:t>
      </w:r>
      <w:r>
        <w:rPr>
          <w:spacing w:val="34"/>
        </w:rPr>
        <w:t> </w:t>
      </w:r>
      <w:r>
        <w:rPr/>
        <w:t>approche</w:t>
      </w:r>
      <w:r>
        <w:rPr>
          <w:spacing w:val="33"/>
        </w:rPr>
        <w:t> </w:t>
      </w:r>
      <w:r>
        <w:rPr/>
        <w:t>plus</w:t>
      </w:r>
      <w:r>
        <w:rPr>
          <w:spacing w:val="34"/>
        </w:rPr>
        <w:t> </w:t>
      </w:r>
      <w:r>
        <w:rPr/>
        <w:t>détaillée</w:t>
      </w:r>
      <w:r>
        <w:rPr/>
        <w:t> de</w:t>
      </w:r>
      <w:r>
        <w:rPr>
          <w:spacing w:val="26"/>
        </w:rPr>
        <w:t> </w:t>
      </w:r>
      <w:r>
        <w:rPr/>
        <w:t>ce</w:t>
      </w:r>
      <w:r>
        <w:rPr>
          <w:spacing w:val="26"/>
        </w:rPr>
        <w:t> </w:t>
      </w:r>
      <w:r>
        <w:rPr/>
        <w:t>phénomène.</w:t>
      </w:r>
      <w:r>
        <w:rPr>
          <w:spacing w:val="19"/>
        </w:rPr>
        <w:t> </w:t>
      </w:r>
      <w:r>
        <w:rPr/>
        <w:t>C’est</w:t>
      </w:r>
      <w:r>
        <w:rPr>
          <w:spacing w:val="26"/>
        </w:rPr>
        <w:t> </w:t>
      </w:r>
      <w:r>
        <w:rPr/>
        <w:t>pourquoi,</w:t>
      </w:r>
      <w:r>
        <w:rPr>
          <w:spacing w:val="19"/>
        </w:rPr>
        <w:t> </w:t>
      </w:r>
      <w:r>
        <w:rPr/>
        <w:t>au-delà</w:t>
      </w:r>
      <w:r>
        <w:rPr>
          <w:spacing w:val="26"/>
        </w:rPr>
        <w:t> </w:t>
      </w:r>
      <w:r>
        <w:rPr/>
        <w:t>du</w:t>
      </w:r>
      <w:r>
        <w:rPr>
          <w:spacing w:val="26"/>
        </w:rPr>
        <w:t> </w:t>
      </w:r>
      <w:r>
        <w:rPr/>
        <w:t>recen-</w:t>
      </w:r>
      <w:r>
        <w:rPr/>
        <w:t> sement des actes de discrimination sur base de critères</w:t>
      </w:r>
    </w:p>
    <w:p>
      <w:pPr>
        <w:pStyle w:val="BodyText"/>
        <w:spacing w:line="263" w:lineRule="auto" w:before="3"/>
        <w:ind w:left="107" w:right="7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raciaux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22"/>
        </w:rPr>
        <w:t> </w:t>
      </w:r>
      <w:r>
        <w:rPr/>
        <w:t>il</w:t>
      </w:r>
      <w:r>
        <w:rPr>
          <w:spacing w:val="29"/>
        </w:rPr>
        <w:t> </w:t>
      </w:r>
      <w:r>
        <w:rPr/>
        <w:t>est</w:t>
      </w:r>
      <w:r>
        <w:rPr>
          <w:spacing w:val="29"/>
        </w:rPr>
        <w:t> </w:t>
      </w:r>
      <w:r>
        <w:rPr/>
        <w:t>également</w:t>
      </w:r>
      <w:r>
        <w:rPr>
          <w:spacing w:val="29"/>
        </w:rPr>
        <w:t> </w:t>
      </w:r>
      <w:r>
        <w:rPr/>
        <w:t>important</w:t>
      </w:r>
      <w:r>
        <w:rPr>
          <w:spacing w:val="28"/>
        </w:rPr>
        <w:t> </w:t>
      </w:r>
      <w:r>
        <w:rPr/>
        <w:t>d’essayer</w:t>
      </w:r>
      <w:r>
        <w:rPr>
          <w:spacing w:val="29"/>
        </w:rPr>
        <w:t> </w:t>
      </w:r>
      <w:r>
        <w:rPr/>
        <w:t>de</w:t>
      </w:r>
      <w:r>
        <w:rPr>
          <w:spacing w:val="25"/>
        </w:rPr>
        <w:t> </w:t>
      </w:r>
      <w:r>
        <w:rPr/>
        <w:t>comprendre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fondements</w:t>
      </w:r>
      <w:r>
        <w:rPr>
          <w:spacing w:val="-3"/>
        </w:rPr>
        <w:t> </w:t>
      </w:r>
      <w:r>
        <w:rPr/>
        <w:t>psychosociaux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racisme</w:t>
      </w:r>
      <w:r>
        <w:rPr/>
        <w:t> et</w:t>
      </w:r>
      <w:r>
        <w:rPr>
          <w:spacing w:val="23"/>
        </w:rPr>
        <w:t> </w:t>
      </w:r>
      <w:r>
        <w:rPr/>
        <w:t>ses</w:t>
      </w:r>
      <w:r>
        <w:rPr>
          <w:spacing w:val="23"/>
        </w:rPr>
        <w:t> </w:t>
      </w:r>
      <w:r>
        <w:rPr/>
        <w:t>mécanismes.</w:t>
      </w:r>
      <w:r>
        <w:rPr>
          <w:spacing w:val="15"/>
        </w:rPr>
        <w:t> </w:t>
      </w:r>
      <w:r>
        <w:rPr/>
        <w:t>Nous</w:t>
      </w:r>
      <w:r>
        <w:rPr>
          <w:spacing w:val="23"/>
        </w:rPr>
        <w:t> </w:t>
      </w:r>
      <w:r>
        <w:rPr/>
        <w:t>ne</w:t>
      </w:r>
      <w:r>
        <w:rPr>
          <w:spacing w:val="23"/>
        </w:rPr>
        <w:t> </w:t>
      </w:r>
      <w:r>
        <w:rPr/>
        <w:t>sommes</w:t>
      </w:r>
      <w:r>
        <w:rPr>
          <w:spacing w:val="23"/>
        </w:rPr>
        <w:t> </w:t>
      </w:r>
      <w:r>
        <w:rPr/>
        <w:t>plus</w:t>
      </w:r>
      <w:r>
        <w:rPr>
          <w:spacing w:val="23"/>
        </w:rPr>
        <w:t> </w:t>
      </w:r>
      <w:r>
        <w:rPr/>
        <w:t>ici</w:t>
      </w:r>
      <w:r>
        <w:rPr>
          <w:spacing w:val="23"/>
        </w:rPr>
        <w:t> </w:t>
      </w:r>
      <w:r>
        <w:rPr/>
        <w:t>dans</w:t>
      </w:r>
      <w:r>
        <w:rPr>
          <w:spacing w:val="23"/>
        </w:rPr>
        <w:t> </w:t>
      </w:r>
      <w:r>
        <w:rPr/>
        <w:t>la</w:t>
      </w:r>
      <w:r>
        <w:rPr/>
        <w:t> sphère</w:t>
      </w:r>
      <w:r>
        <w:rPr>
          <w:spacing w:val="48"/>
        </w:rPr>
        <w:t> </w:t>
      </w:r>
      <w:r>
        <w:rPr/>
        <w:t>des</w:t>
      </w:r>
      <w:r>
        <w:rPr>
          <w:spacing w:val="49"/>
        </w:rPr>
        <w:t> </w:t>
      </w:r>
      <w:r>
        <w:rPr/>
        <w:t>actes</w:t>
      </w:r>
      <w:r>
        <w:rPr>
          <w:spacing w:val="49"/>
        </w:rPr>
        <w:t> </w:t>
      </w:r>
      <w:r>
        <w:rPr/>
        <w:t>ou</w:t>
      </w:r>
      <w:r>
        <w:rPr>
          <w:spacing w:val="49"/>
        </w:rPr>
        <w:t> </w:t>
      </w:r>
      <w:r>
        <w:rPr/>
        <w:t>des</w:t>
      </w:r>
      <w:r>
        <w:rPr>
          <w:spacing w:val="49"/>
        </w:rPr>
        <w:t> </w:t>
      </w:r>
      <w:r>
        <w:rPr/>
        <w:t>comportements,</w:t>
      </w:r>
      <w:r>
        <w:rPr>
          <w:spacing w:val="41"/>
        </w:rPr>
        <w:t> </w:t>
      </w:r>
      <w:r>
        <w:rPr/>
        <w:t>mais</w:t>
      </w:r>
      <w:r>
        <w:rPr>
          <w:spacing w:val="49"/>
        </w:rPr>
        <w:t> </w:t>
      </w:r>
      <w:r>
        <w:rPr/>
        <w:t>bien</w:t>
      </w:r>
      <w:r>
        <w:rPr/>
        <w:t> dans la sphère des stéréotypes et des préjugés.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Les</w:t>
      </w:r>
      <w:r>
        <w:rPr>
          <w:spacing w:val="11"/>
        </w:rPr>
        <w:t> </w:t>
      </w:r>
      <w:r>
        <w:rPr>
          <w:rFonts w:ascii="Sabon LT Std Bold" w:hAnsi="Sabon LT Std Bold" w:cs="Sabon LT Std Bold" w:eastAsia="Sabon LT Std Bold"/>
          <w:b/>
          <w:bCs/>
        </w:rPr>
        <w:t>stéréotypes</w:t>
      </w:r>
      <w:r>
        <w:rPr>
          <w:rFonts w:ascii="Sabon LT Std Bold" w:hAnsi="Sabon LT Std Bold" w:cs="Sabon LT Std Bold" w:eastAsia="Sabon LT Std Bold"/>
          <w:b/>
          <w:bCs/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situent</w:t>
      </w:r>
      <w:r>
        <w:rPr>
          <w:spacing w:val="11"/>
        </w:rPr>
        <w:t> </w:t>
      </w:r>
      <w:r>
        <w:rPr/>
        <w:t>au</w:t>
      </w:r>
      <w:r>
        <w:rPr>
          <w:spacing w:val="11"/>
        </w:rPr>
        <w:t> </w:t>
      </w:r>
      <w:r>
        <w:rPr/>
        <w:t>niveau</w:t>
      </w:r>
      <w:r>
        <w:rPr>
          <w:spacing w:val="11"/>
        </w:rPr>
        <w:t> </w:t>
      </w:r>
      <w:r>
        <w:rPr/>
        <w:t>cognitif</w:t>
      </w:r>
      <w:r>
        <w:rPr>
          <w:spacing w:val="11"/>
        </w:rPr>
        <w:t> </w:t>
      </w:r>
      <w:r>
        <w:rPr/>
        <w:t>:</w:t>
      </w:r>
      <w:r>
        <w:rPr>
          <w:spacing w:val="11"/>
        </w:rPr>
        <w:t> </w:t>
      </w:r>
      <w:r>
        <w:rPr/>
        <w:t>il</w:t>
      </w:r>
      <w:r>
        <w:rPr>
          <w:spacing w:val="11"/>
        </w:rPr>
        <w:t> </w:t>
      </w:r>
      <w:r>
        <w:rPr/>
        <w:t>s’agit</w:t>
      </w:r>
      <w:r>
        <w:rPr/>
        <w:t> de</w:t>
      </w:r>
      <w:r>
        <w:rPr>
          <w:spacing w:val="-1"/>
        </w:rPr>
        <w:t> </w:t>
      </w:r>
      <w:r>
        <w:rPr/>
        <w:t>représentations</w:t>
      </w:r>
      <w:r>
        <w:rPr>
          <w:spacing w:val="-1"/>
        </w:rPr>
        <w:t> </w:t>
      </w:r>
      <w:r>
        <w:rPr/>
        <w:t>figées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simplifiées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nous</w:t>
      </w:r>
      <w:r>
        <w:rPr>
          <w:spacing w:val="-1"/>
        </w:rPr>
        <w:t> </w:t>
      </w:r>
      <w:r>
        <w:rPr/>
        <w:t>avons</w:t>
      </w:r>
      <w:r>
        <w:rPr/>
        <w:t> du</w:t>
      </w:r>
      <w:r>
        <w:rPr>
          <w:spacing w:val="33"/>
        </w:rPr>
        <w:t> </w:t>
      </w:r>
      <w:r>
        <w:rPr/>
        <w:t>monde</w:t>
      </w:r>
      <w:r>
        <w:rPr>
          <w:spacing w:val="34"/>
        </w:rPr>
        <w:t> </w:t>
      </w:r>
      <w:r>
        <w:rPr/>
        <w:t>qui</w:t>
      </w:r>
      <w:r>
        <w:rPr>
          <w:spacing w:val="34"/>
        </w:rPr>
        <w:t> </w:t>
      </w:r>
      <w:r>
        <w:rPr/>
        <w:t>nous</w:t>
      </w:r>
      <w:r>
        <w:rPr>
          <w:spacing w:val="34"/>
        </w:rPr>
        <w:t> </w:t>
      </w:r>
      <w:r>
        <w:rPr/>
        <w:t>entoure</w:t>
      </w:r>
      <w:r>
        <w:rPr>
          <w:spacing w:val="34"/>
        </w:rPr>
        <w:t> </w:t>
      </w:r>
      <w:r>
        <w:rPr/>
        <w:t>et</w:t>
      </w:r>
      <w:r>
        <w:rPr>
          <w:spacing w:val="33"/>
        </w:rPr>
        <w:t> </w:t>
      </w:r>
      <w:r>
        <w:rPr/>
        <w:t>des</w:t>
      </w:r>
      <w:r>
        <w:rPr>
          <w:spacing w:val="34"/>
        </w:rPr>
        <w:t> </w:t>
      </w:r>
      <w:r>
        <w:rPr/>
        <w:t>groupes</w:t>
      </w:r>
      <w:r>
        <w:rPr>
          <w:spacing w:val="34"/>
        </w:rPr>
        <w:t> </w:t>
      </w:r>
      <w:r>
        <w:rPr/>
        <w:t>sociaux</w:t>
      </w:r>
      <w:r>
        <w:rPr/>
        <w:t> en</w:t>
      </w:r>
      <w:r>
        <w:rPr>
          <w:spacing w:val="33"/>
        </w:rPr>
        <w:t> </w:t>
      </w:r>
      <w:r>
        <w:rPr>
          <w:spacing w:val="-1"/>
        </w:rPr>
        <w:t>particulier</w:t>
      </w:r>
      <w:r>
        <w:rPr>
          <w:spacing w:val="-1"/>
          <w:position w:val="6"/>
          <w:sz w:val="11"/>
          <w:szCs w:val="11"/>
        </w:rPr>
        <w:t>52</w:t>
      </w:r>
      <w:r>
        <w:rPr>
          <w:spacing w:val="-1"/>
        </w:rPr>
        <w:t>.</w:t>
      </w:r>
      <w:r>
        <w:rPr>
          <w:spacing w:val="27"/>
        </w:rPr>
        <w:t> </w:t>
      </w:r>
      <w:r>
        <w:rPr/>
        <w:t>Nous</w:t>
      </w:r>
      <w:r>
        <w:rPr>
          <w:spacing w:val="34"/>
        </w:rPr>
        <w:t> </w:t>
      </w:r>
      <w:r>
        <w:rPr/>
        <w:t>utilisons</w:t>
      </w:r>
      <w:r>
        <w:rPr>
          <w:spacing w:val="34"/>
        </w:rPr>
        <w:t> </w:t>
      </w:r>
      <w:r>
        <w:rPr/>
        <w:t>tous</w:t>
      </w:r>
      <w:r>
        <w:rPr>
          <w:spacing w:val="34"/>
        </w:rPr>
        <w:t> </w:t>
      </w:r>
      <w:r>
        <w:rPr/>
        <w:t>des</w:t>
      </w:r>
      <w:r>
        <w:rPr>
          <w:spacing w:val="33"/>
        </w:rPr>
        <w:t> </w:t>
      </w:r>
      <w:r>
        <w:rPr/>
        <w:t>stéréotypes,</w:t>
      </w:r>
      <w:r>
        <w:rPr>
          <w:spacing w:val="26"/>
        </w:rPr>
        <w:t> </w:t>
      </w:r>
      <w:r>
        <w:rPr/>
        <w:t>souvent</w:t>
      </w:r>
      <w:r>
        <w:rPr>
          <w:spacing w:val="35"/>
        </w:rPr>
        <w:t> </w:t>
      </w:r>
      <w:r>
        <w:rPr/>
        <w:t>à</w:t>
      </w:r>
      <w:r>
        <w:rPr>
          <w:spacing w:val="36"/>
        </w:rPr>
        <w:t> </w:t>
      </w:r>
      <w:r>
        <w:rPr/>
        <w:t>notre</w:t>
      </w:r>
      <w:r>
        <w:rPr>
          <w:spacing w:val="36"/>
        </w:rPr>
        <w:t> </w:t>
      </w:r>
      <w:r>
        <w:rPr/>
        <w:t>insu,</w:t>
      </w:r>
      <w:r>
        <w:rPr>
          <w:spacing w:val="29"/>
        </w:rPr>
        <w:t> </w:t>
      </w:r>
      <w:r>
        <w:rPr/>
        <w:t>car</w:t>
      </w:r>
      <w:r>
        <w:rPr>
          <w:spacing w:val="36"/>
        </w:rPr>
        <w:t> </w:t>
      </w:r>
      <w:r>
        <w:rPr/>
        <w:t>le</w:t>
      </w:r>
      <w:r>
        <w:rPr>
          <w:spacing w:val="35"/>
        </w:rPr>
        <w:t> </w:t>
      </w:r>
      <w:r>
        <w:rPr/>
        <w:t>monde</w:t>
      </w:r>
      <w:r>
        <w:rPr>
          <w:spacing w:val="36"/>
        </w:rPr>
        <w:t> </w:t>
      </w:r>
      <w:r>
        <w:rPr/>
        <w:t>environnant</w:t>
      </w:r>
      <w:r>
        <w:rPr>
          <w:spacing w:val="36"/>
        </w:rPr>
        <w:t> </w:t>
      </w:r>
      <w:r>
        <w:rPr/>
        <w:t>est</w:t>
      </w:r>
      <w:r>
        <w:rPr/>
        <w:t> tellement</w:t>
      </w:r>
      <w:r>
        <w:rPr>
          <w:spacing w:val="-5"/>
        </w:rPr>
        <w:t> </w:t>
      </w:r>
      <w:r>
        <w:rPr/>
        <w:t>complexe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l’esprit</w:t>
      </w:r>
      <w:r>
        <w:rPr>
          <w:spacing w:val="-5"/>
        </w:rPr>
        <w:t> </w:t>
      </w:r>
      <w:r>
        <w:rPr/>
        <w:t>humain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besoin</w:t>
      </w:r>
      <w:r>
        <w:rPr>
          <w:spacing w:val="-5"/>
        </w:rPr>
        <w:t> </w:t>
      </w:r>
      <w:r>
        <w:rPr/>
        <w:t>d’une</w:t>
      </w:r>
      <w:r>
        <w:rPr/>
        <w:t> vision</w:t>
      </w:r>
      <w:r>
        <w:rPr>
          <w:spacing w:val="-7"/>
        </w:rPr>
        <w:t> </w:t>
      </w:r>
      <w:r>
        <w:rPr/>
        <w:t>simplifiée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choses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pouvoir</w:t>
      </w:r>
      <w:r>
        <w:rPr>
          <w:spacing w:val="-7"/>
        </w:rPr>
        <w:t> </w:t>
      </w:r>
      <w:r>
        <w:rPr/>
        <w:t>s’y</w:t>
      </w:r>
      <w:r>
        <w:rPr>
          <w:spacing w:val="-7"/>
        </w:rPr>
        <w:t> </w:t>
      </w:r>
      <w:r>
        <w:rPr>
          <w:spacing w:val="-3"/>
        </w:rPr>
        <w:t>retrouver.</w:t>
      </w:r>
      <w:r>
        <w:rPr>
          <w:spacing w:val="28"/>
        </w:rPr>
        <w:t> </w:t>
      </w:r>
      <w:r>
        <w:rPr/>
        <w:t>Utiles</w:t>
      </w:r>
      <w:r>
        <w:rPr>
          <w:spacing w:val="-10"/>
        </w:rPr>
        <w:t> </w:t>
      </w:r>
      <w:r>
        <w:rPr/>
        <w:t>au</w:t>
      </w:r>
      <w:r>
        <w:rPr>
          <w:spacing w:val="-10"/>
        </w:rPr>
        <w:t> </w:t>
      </w:r>
      <w:r>
        <w:rPr/>
        <w:t>fonctionnement</w:t>
      </w:r>
      <w:r>
        <w:rPr>
          <w:spacing w:val="-10"/>
        </w:rPr>
        <w:t> </w:t>
      </w:r>
      <w:r>
        <w:rPr/>
        <w:t>humain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société,</w:t>
      </w:r>
      <w:r>
        <w:rPr>
          <w:spacing w:val="-17"/>
        </w:rPr>
        <w:t> </w:t>
      </w:r>
      <w:r>
        <w:rPr/>
        <w:t>les</w:t>
      </w:r>
      <w:r>
        <w:rPr>
          <w:spacing w:val="-10"/>
        </w:rPr>
        <w:t> </w:t>
      </w:r>
      <w:r>
        <w:rPr/>
        <w:t>stéréo-</w:t>
      </w:r>
      <w:r>
        <w:rPr/>
        <w:t> types</w:t>
      </w:r>
      <w:r>
        <w:rPr>
          <w:spacing w:val="14"/>
        </w:rPr>
        <w:t> </w:t>
      </w:r>
      <w:r>
        <w:rPr/>
        <w:t>peuvent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montrer</w:t>
      </w:r>
      <w:r>
        <w:rPr>
          <w:spacing w:val="14"/>
        </w:rPr>
        <w:t> </w:t>
      </w:r>
      <w:r>
        <w:rPr/>
        <w:t>particulièrement</w:t>
      </w:r>
      <w:r>
        <w:rPr>
          <w:spacing w:val="14"/>
        </w:rPr>
        <w:t> </w:t>
      </w:r>
      <w:r>
        <w:rPr/>
        <w:t>pernicieux</w:t>
      </w:r>
      <w:r>
        <w:rPr/>
        <w:t> lorsqu’ils</w:t>
      </w:r>
      <w:r>
        <w:rPr>
          <w:spacing w:val="27"/>
        </w:rPr>
        <w:t> </w:t>
      </w:r>
      <w:r>
        <w:rPr/>
        <w:t>s’appliquent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façon</w:t>
      </w:r>
      <w:r>
        <w:rPr>
          <w:spacing w:val="28"/>
        </w:rPr>
        <w:t> </w:t>
      </w:r>
      <w:r>
        <w:rPr/>
        <w:t>indifférenciée</w:t>
      </w:r>
      <w:r>
        <w:rPr>
          <w:spacing w:val="28"/>
        </w:rPr>
        <w:t> </w:t>
      </w:r>
      <w:r>
        <w:rPr/>
        <w:t>à</w:t>
      </w:r>
      <w:r>
        <w:rPr>
          <w:spacing w:val="27"/>
        </w:rPr>
        <w:t> </w:t>
      </w:r>
      <w:r>
        <w:rPr/>
        <w:t>tous</w:t>
      </w:r>
      <w:r>
        <w:rPr/>
        <w:t> les membres d’un (autre) groupe social.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0" w:lineRule="exact" w:before="3"/>
        <w:rPr>
          <w:sz w:val="26"/>
          <w:szCs w:val="26"/>
        </w:rPr>
      </w:pPr>
    </w:p>
    <w:p>
      <w:pPr>
        <w:tabs>
          <w:tab w:pos="447" w:val="left" w:leader="none"/>
        </w:tabs>
        <w:spacing w:line="266" w:lineRule="auto" w:before="0"/>
        <w:ind w:left="447" w:right="7" w:hanging="341"/>
        <w:jc w:val="left"/>
        <w:rPr>
          <w:rFonts w:ascii="SabonLTStd-Italic" w:hAnsi="SabonLTStd-Italic" w:cs="SabonLTStd-Italic" w:eastAsia="SabonLTStd-Italic"/>
          <w:sz w:val="12"/>
          <w:szCs w:val="12"/>
        </w:rPr>
      </w:pPr>
      <w:r>
        <w:rPr/>
        <w:pict>
          <v:group style="position:absolute;margin-left:79.370102pt;margin-top:-10.969987pt;width:22.7pt;height:.5pt;mso-position-horizontal-relative:page;mso-position-vertical-relative:paragraph;z-index:-18017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52</w:t>
        <w:tab/>
        <w:t>Cette définition et celles qui suivent proviennent notamment du </w:t>
      </w:r>
      <w:r>
        <w:rPr>
          <w:rFonts w:ascii="SabonLTStd-Italic" w:hAnsi="SabonLTStd-Italic"/>
          <w:i/>
          <w:spacing w:val="-1"/>
          <w:sz w:val="12"/>
        </w:rPr>
        <w:t>Programme</w:t>
      </w:r>
      <w:r>
        <w:rPr>
          <w:rFonts w:ascii="SabonLTStd-Italic" w:hAnsi="SabonLTStd-Italic"/>
          <w:i/>
          <w:sz w:val="12"/>
        </w:rPr>
        <w:t> de</w:t>
      </w:r>
      <w:r>
        <w:rPr>
          <w:rFonts w:ascii="SabonLTStd-Italic" w:hAnsi="SabonLTStd-Italic"/>
          <w:i/>
          <w:spacing w:val="23"/>
          <w:sz w:val="12"/>
        </w:rPr>
        <w:t> </w:t>
      </w:r>
      <w:r>
        <w:rPr>
          <w:rFonts w:ascii="SabonLTStd-Italic" w:hAnsi="SabonLTStd-Italic"/>
          <w:i/>
          <w:sz w:val="12"/>
        </w:rPr>
        <w:t>sensibilisation</w:t>
      </w:r>
      <w:r>
        <w:rPr>
          <w:rFonts w:ascii="SabonLTStd-Italic" w:hAnsi="SabonLTStd-Italic"/>
          <w:i/>
          <w:spacing w:val="8"/>
          <w:sz w:val="12"/>
        </w:rPr>
        <w:t> </w:t>
      </w:r>
      <w:r>
        <w:rPr>
          <w:rFonts w:ascii="SabonLTStd-Italic" w:hAnsi="SabonLTStd-Italic"/>
          <w:i/>
          <w:sz w:val="12"/>
        </w:rPr>
        <w:t>à</w:t>
      </w:r>
      <w:r>
        <w:rPr>
          <w:rFonts w:ascii="SabonLTStd-Italic" w:hAnsi="SabonLTStd-Italic"/>
          <w:i/>
          <w:spacing w:val="8"/>
          <w:sz w:val="12"/>
        </w:rPr>
        <w:t> </w:t>
      </w:r>
      <w:r>
        <w:rPr>
          <w:rFonts w:ascii="SabonLTStd-Italic" w:hAnsi="SabonLTStd-Italic"/>
          <w:i/>
          <w:sz w:val="12"/>
        </w:rPr>
        <w:t>la</w:t>
      </w:r>
      <w:r>
        <w:rPr>
          <w:rFonts w:ascii="SabonLTStd-Italic" w:hAnsi="SabonLTStd-Italic"/>
          <w:i/>
          <w:spacing w:val="8"/>
          <w:sz w:val="12"/>
        </w:rPr>
        <w:t> </w:t>
      </w:r>
      <w:r>
        <w:rPr>
          <w:rFonts w:ascii="SabonLTStd-Italic" w:hAnsi="SabonLTStd-Italic"/>
          <w:i/>
          <w:sz w:val="12"/>
        </w:rPr>
        <w:t>discrimination</w:t>
      </w:r>
      <w:r>
        <w:rPr>
          <w:rFonts w:ascii="SabonLTStd-Italic" w:hAnsi="SabonLTStd-Italic"/>
          <w:i/>
          <w:spacing w:val="8"/>
          <w:sz w:val="12"/>
        </w:rPr>
        <w:t> </w:t>
      </w:r>
      <w:r>
        <w:rPr>
          <w:rFonts w:ascii="SabonLTStd-Italic" w:hAnsi="SabonLTStd-Italic"/>
          <w:i/>
          <w:sz w:val="12"/>
        </w:rPr>
        <w:t>et</w:t>
      </w:r>
      <w:r>
        <w:rPr>
          <w:rFonts w:ascii="SabonLTStd-Italic" w:hAnsi="SabonLTStd-Italic"/>
          <w:i/>
          <w:spacing w:val="8"/>
          <w:sz w:val="12"/>
        </w:rPr>
        <w:t> </w:t>
      </w:r>
      <w:r>
        <w:rPr>
          <w:rFonts w:ascii="SabonLTStd-Italic" w:hAnsi="SabonLTStd-Italic"/>
          <w:i/>
          <w:sz w:val="12"/>
        </w:rPr>
        <w:t>aux</w:t>
      </w:r>
      <w:r>
        <w:rPr>
          <w:rFonts w:ascii="SabonLTStd-Italic" w:hAnsi="SabonLTStd-Italic"/>
          <w:i/>
          <w:spacing w:val="8"/>
          <w:sz w:val="12"/>
        </w:rPr>
        <w:t> </w:t>
      </w:r>
      <w:r>
        <w:rPr>
          <w:rFonts w:ascii="SabonLTStd-Italic" w:hAnsi="SabonLTStd-Italic"/>
          <w:i/>
          <w:sz w:val="12"/>
        </w:rPr>
        <w:t>législations</w:t>
      </w:r>
      <w:r>
        <w:rPr>
          <w:rFonts w:ascii="SabonLTStd-Italic" w:hAnsi="SabonLTStd-Italic"/>
          <w:i/>
          <w:spacing w:val="8"/>
          <w:sz w:val="12"/>
        </w:rPr>
        <w:t> </w:t>
      </w:r>
      <w:r>
        <w:rPr>
          <w:rFonts w:ascii="SabonLTStd-Italic" w:hAnsi="SabonLTStd-Italic"/>
          <w:i/>
          <w:sz w:val="12"/>
        </w:rPr>
        <w:t>de</w:t>
      </w:r>
      <w:r>
        <w:rPr>
          <w:rFonts w:ascii="SabonLTStd-Italic" w:hAnsi="SabonLTStd-Italic"/>
          <w:i/>
          <w:spacing w:val="8"/>
          <w:sz w:val="12"/>
        </w:rPr>
        <w:t> </w:t>
      </w:r>
      <w:r>
        <w:rPr>
          <w:rFonts w:ascii="SabonLTStd-Italic" w:hAnsi="SabonLTStd-Italic"/>
          <w:i/>
          <w:sz w:val="12"/>
        </w:rPr>
        <w:t>lutte</w:t>
      </w:r>
      <w:r>
        <w:rPr>
          <w:rFonts w:ascii="SabonLTStd-Italic" w:hAnsi="SabonLTStd-Italic"/>
          <w:i/>
          <w:spacing w:val="8"/>
          <w:sz w:val="12"/>
        </w:rPr>
        <w:t> </w:t>
      </w:r>
      <w:r>
        <w:rPr>
          <w:rFonts w:ascii="SabonLTStd-Italic" w:hAnsi="SabonLTStd-Italic"/>
          <w:i/>
          <w:sz w:val="12"/>
        </w:rPr>
        <w:t>contre</w:t>
      </w:r>
      <w:r>
        <w:rPr>
          <w:rFonts w:ascii="SabonLTStd-Italic" w:hAnsi="SabonLTStd-Italic"/>
          <w:i/>
          <w:spacing w:val="8"/>
          <w:sz w:val="12"/>
        </w:rPr>
        <w:t> </w:t>
      </w:r>
      <w:r>
        <w:rPr>
          <w:rFonts w:ascii="SabonLTStd-Italic" w:hAnsi="SabonLTStd-Italic"/>
          <w:i/>
          <w:sz w:val="12"/>
        </w:rPr>
        <w:t>les</w:t>
      </w:r>
      <w:r>
        <w:rPr>
          <w:rFonts w:ascii="SabonLTStd-Italic" w:hAnsi="SabonLTStd-Italic"/>
          <w:i/>
          <w:spacing w:val="8"/>
          <w:sz w:val="12"/>
        </w:rPr>
        <w:t> </w:t>
      </w:r>
      <w:r>
        <w:rPr>
          <w:rFonts w:ascii="SabonLTStd-Italic" w:hAnsi="SabonLTStd-Italic"/>
          <w:i/>
          <w:sz w:val="12"/>
        </w:rPr>
        <w:t>discri-</w:t>
      </w:r>
      <w:r>
        <w:rPr>
          <w:rFonts w:ascii="SabonLTStd-Italic" w:hAnsi="SabonLTStd-Italic"/>
          <w:sz w:val="12"/>
        </w:rPr>
      </w:r>
    </w:p>
    <w:p>
      <w:pPr>
        <w:pStyle w:val="BodyText"/>
        <w:spacing w:line="263" w:lineRule="auto" w:before="90"/>
        <w:ind w:left="107" w:right="113"/>
        <w:jc w:val="both"/>
      </w:pPr>
      <w:r>
        <w:rPr/>
        <w:br w:type="column"/>
      </w:r>
      <w:r>
        <w:rPr>
          <w:rFonts w:ascii="Sabon LT Std Bold" w:hAnsi="Sabon LT Std Bold" w:cs="Sabon LT Std Bold" w:eastAsia="Sabon LT Std Bold"/>
          <w:b/>
          <w:bCs/>
        </w:rPr>
        <w:t>Le</w:t>
      </w:r>
      <w:r>
        <w:rPr>
          <w:rFonts w:ascii="Sabon LT Std Bold" w:hAnsi="Sabon LT Std Bold" w:cs="Sabon LT Std Bold" w:eastAsia="Sabon LT Std Bold"/>
          <w:b/>
          <w:bCs/>
          <w:spacing w:val="37"/>
        </w:rPr>
        <w:t> </w:t>
      </w:r>
      <w:r>
        <w:rPr>
          <w:rFonts w:ascii="Sabon LT Std Bold" w:hAnsi="Sabon LT Std Bold" w:cs="Sabon LT Std Bold" w:eastAsia="Sabon LT Std Bold"/>
          <w:b/>
          <w:bCs/>
        </w:rPr>
        <w:t>préjugé</w:t>
      </w:r>
      <w:r>
        <w:rPr>
          <w:rFonts w:ascii="Sabon LT Std Bold" w:hAnsi="Sabon LT Std Bold" w:cs="Sabon LT Std Bold" w:eastAsia="Sabon LT Std Bold"/>
          <w:b/>
          <w:bCs/>
          <w:spacing w:val="38"/>
        </w:rPr>
        <w:t> </w:t>
      </w:r>
      <w:r>
        <w:rPr/>
        <w:t>est</w:t>
      </w:r>
      <w:r>
        <w:rPr>
          <w:spacing w:val="38"/>
        </w:rPr>
        <w:t> </w:t>
      </w:r>
      <w:r>
        <w:rPr/>
        <w:t>une</w:t>
      </w:r>
      <w:r>
        <w:rPr>
          <w:spacing w:val="38"/>
        </w:rPr>
        <w:t> </w:t>
      </w:r>
      <w:r>
        <w:rPr/>
        <w:t>attitude</w:t>
      </w:r>
      <w:r>
        <w:rPr>
          <w:spacing w:val="38"/>
        </w:rPr>
        <w:t> </w:t>
      </w:r>
      <w:r>
        <w:rPr/>
        <w:t>négative</w:t>
      </w:r>
      <w:r>
        <w:rPr>
          <w:spacing w:val="37"/>
        </w:rPr>
        <w:t> </w:t>
      </w:r>
      <w:r>
        <w:rPr/>
        <w:t>ou</w:t>
      </w:r>
      <w:r>
        <w:rPr>
          <w:spacing w:val="38"/>
        </w:rPr>
        <w:t> </w:t>
      </w:r>
      <w:r>
        <w:rPr/>
        <w:t>une</w:t>
      </w:r>
      <w:r>
        <w:rPr>
          <w:spacing w:val="38"/>
        </w:rPr>
        <w:t> </w:t>
      </w:r>
      <w:r>
        <w:rPr/>
        <w:t>prédis-</w:t>
      </w:r>
      <w:r>
        <w:rPr/>
        <w:t> position</w:t>
      </w:r>
      <w:r>
        <w:rPr>
          <w:spacing w:val="37"/>
        </w:rPr>
        <w:t> </w:t>
      </w:r>
      <w:r>
        <w:rPr/>
        <w:t>à</w:t>
      </w:r>
      <w:r>
        <w:rPr>
          <w:spacing w:val="38"/>
        </w:rPr>
        <w:t> </w:t>
      </w:r>
      <w:r>
        <w:rPr/>
        <w:t>adopter</w:t>
      </w:r>
      <w:r>
        <w:rPr>
          <w:spacing w:val="38"/>
        </w:rPr>
        <w:t> </w:t>
      </w:r>
      <w:r>
        <w:rPr/>
        <w:t>un</w:t>
      </w:r>
      <w:r>
        <w:rPr>
          <w:spacing w:val="38"/>
        </w:rPr>
        <w:t> </w:t>
      </w:r>
      <w:r>
        <w:rPr/>
        <w:t>comportement</w:t>
      </w:r>
      <w:r>
        <w:rPr>
          <w:spacing w:val="38"/>
        </w:rPr>
        <w:t> </w:t>
      </w:r>
      <w:r>
        <w:rPr/>
        <w:t>négatif</w:t>
      </w:r>
      <w:r>
        <w:rPr>
          <w:spacing w:val="37"/>
        </w:rPr>
        <w:t> </w:t>
      </w:r>
      <w:r>
        <w:rPr/>
        <w:t>envers</w:t>
      </w:r>
      <w:r>
        <w:rPr/>
        <w:t> un</w:t>
      </w:r>
      <w:r>
        <w:rPr>
          <w:spacing w:val="21"/>
        </w:rPr>
        <w:t> </w:t>
      </w:r>
      <w:r>
        <w:rPr/>
        <w:t>groupe</w:t>
      </w:r>
      <w:r>
        <w:rPr>
          <w:spacing w:val="21"/>
        </w:rPr>
        <w:t> </w:t>
      </w:r>
      <w:r>
        <w:rPr/>
        <w:t>ou</w:t>
      </w:r>
      <w:r>
        <w:rPr>
          <w:spacing w:val="21"/>
        </w:rPr>
        <w:t> </w:t>
      </w:r>
      <w:r>
        <w:rPr/>
        <w:t>envers</w:t>
      </w:r>
      <w:r>
        <w:rPr>
          <w:spacing w:val="21"/>
        </w:rPr>
        <w:t> </w:t>
      </w:r>
      <w:r>
        <w:rPr/>
        <w:t>des</w:t>
      </w:r>
      <w:r>
        <w:rPr>
          <w:spacing w:val="21"/>
        </w:rPr>
        <w:t> </w:t>
      </w:r>
      <w:r>
        <w:rPr/>
        <w:t>membres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ce</w:t>
      </w:r>
      <w:r>
        <w:rPr>
          <w:spacing w:val="21"/>
        </w:rPr>
        <w:t> </w:t>
      </w:r>
      <w:r>
        <w:rPr/>
        <w:t>groupe,</w:t>
      </w:r>
      <w:r>
        <w:rPr>
          <w:spacing w:val="14"/>
        </w:rPr>
        <w:t> </w:t>
      </w:r>
      <w:r>
        <w:rPr/>
        <w:t>qui</w:t>
      </w:r>
      <w:r>
        <w:rPr/>
        <w:t> repose</w:t>
      </w:r>
      <w:r>
        <w:rPr>
          <w:spacing w:val="20"/>
        </w:rPr>
        <w:t> </w:t>
      </w:r>
      <w:r>
        <w:rPr/>
        <w:t>sur</w:t>
      </w:r>
      <w:r>
        <w:rPr>
          <w:spacing w:val="20"/>
        </w:rPr>
        <w:t> </w:t>
      </w:r>
      <w:r>
        <w:rPr/>
        <w:t>une</w:t>
      </w:r>
      <w:r>
        <w:rPr>
          <w:spacing w:val="20"/>
        </w:rPr>
        <w:t> </w:t>
      </w:r>
      <w:r>
        <w:rPr/>
        <w:t>généralisation</w:t>
      </w:r>
      <w:r>
        <w:rPr>
          <w:spacing w:val="20"/>
        </w:rPr>
        <w:t> </w:t>
      </w:r>
      <w:r>
        <w:rPr/>
        <w:t>erronée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rigide,</w:t>
      </w:r>
      <w:r>
        <w:rPr>
          <w:spacing w:val="13"/>
        </w:rPr>
        <w:t> </w:t>
      </w:r>
      <w:r>
        <w:rPr/>
        <w:t>c’est-</w:t>
      </w:r>
      <w:r>
        <w:rPr/>
        <w:t> à-dire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cas</w:t>
      </w:r>
      <w:r>
        <w:rPr>
          <w:spacing w:val="17"/>
        </w:rPr>
        <w:t> </w:t>
      </w:r>
      <w:r>
        <w:rPr/>
        <w:t>particulier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stéréotype.</w:t>
      </w:r>
      <w:r>
        <w:rPr>
          <w:spacing w:val="10"/>
        </w:rPr>
        <w:t> </w:t>
      </w:r>
      <w:r>
        <w:rPr/>
        <w:t>Il</w:t>
      </w:r>
      <w:r>
        <w:rPr>
          <w:spacing w:val="17"/>
        </w:rPr>
        <w:t> </w:t>
      </w:r>
      <w:r>
        <w:rPr/>
        <w:t>s’agit</w:t>
      </w:r>
      <w:r>
        <w:rPr>
          <w:spacing w:val="17"/>
        </w:rPr>
        <w:t> </w:t>
      </w:r>
      <w:r>
        <w:rPr/>
        <w:t>d’une</w:t>
      </w:r>
      <w:r>
        <w:rPr/>
        <w:t> attitude</w:t>
      </w:r>
      <w:r>
        <w:rPr>
          <w:spacing w:val="26"/>
        </w:rPr>
        <w:t> </w:t>
      </w:r>
      <w:r>
        <w:rPr/>
        <w:t>avec</w:t>
      </w:r>
      <w:r>
        <w:rPr>
          <w:spacing w:val="27"/>
        </w:rPr>
        <w:t> </w:t>
      </w:r>
      <w:r>
        <w:rPr/>
        <w:t>une</w:t>
      </w:r>
      <w:r>
        <w:rPr>
          <w:spacing w:val="27"/>
        </w:rPr>
        <w:t> </w:t>
      </w:r>
      <w:r>
        <w:rPr/>
        <w:t>dimension</w:t>
      </w:r>
      <w:r>
        <w:rPr>
          <w:spacing w:val="27"/>
        </w:rPr>
        <w:t> </w:t>
      </w:r>
      <w:r>
        <w:rPr/>
        <w:t>affective</w:t>
      </w:r>
      <w:r>
        <w:rPr>
          <w:spacing w:val="27"/>
        </w:rPr>
        <w:t> </w:t>
      </w:r>
      <w:r>
        <w:rPr/>
        <w:t>forte</w:t>
      </w:r>
      <w:r>
        <w:rPr>
          <w:spacing w:val="26"/>
        </w:rPr>
        <w:t> </w:t>
      </w:r>
      <w:r>
        <w:rPr/>
        <w:t>à</w:t>
      </w:r>
      <w:r>
        <w:rPr>
          <w:spacing w:val="27"/>
        </w:rPr>
        <w:t> </w:t>
      </w:r>
      <w:r>
        <w:rPr/>
        <w:t>l’égard</w:t>
      </w:r>
      <w:r>
        <w:rPr/>
        <w:t> de</w:t>
      </w:r>
      <w:r>
        <w:rPr>
          <w:spacing w:val="37"/>
        </w:rPr>
        <w:t> </w:t>
      </w:r>
      <w:r>
        <w:rPr/>
        <w:t>certaines</w:t>
      </w:r>
      <w:r>
        <w:rPr>
          <w:spacing w:val="38"/>
        </w:rPr>
        <w:t> </w:t>
      </w:r>
      <w:r>
        <w:rPr/>
        <w:t>personnes</w:t>
      </w:r>
      <w:r>
        <w:rPr>
          <w:spacing w:val="38"/>
        </w:rPr>
        <w:t> </w:t>
      </w:r>
      <w:r>
        <w:rPr/>
        <w:t>ou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groupes</w:t>
      </w:r>
      <w:r>
        <w:rPr>
          <w:spacing w:val="37"/>
        </w:rPr>
        <w:t> </w:t>
      </w:r>
      <w:r>
        <w:rPr/>
        <w:t>dont</w:t>
      </w:r>
      <w:r>
        <w:rPr>
          <w:spacing w:val="38"/>
        </w:rPr>
        <w:t> </w:t>
      </w:r>
      <w:r>
        <w:rPr/>
        <w:t>on</w:t>
      </w:r>
      <w:r>
        <w:rPr>
          <w:spacing w:val="38"/>
        </w:rPr>
        <w:t> </w:t>
      </w:r>
      <w:r>
        <w:rPr/>
        <w:t>juge</w:t>
      </w:r>
      <w:r>
        <w:rPr/>
        <w:t> négativement</w:t>
      </w:r>
      <w:r>
        <w:rPr>
          <w:spacing w:val="51"/>
        </w:rPr>
        <w:t> </w:t>
      </w:r>
      <w:r>
        <w:rPr/>
        <w:t>certaines</w:t>
      </w:r>
      <w:r>
        <w:rPr>
          <w:spacing w:val="52"/>
        </w:rPr>
        <w:t> </w:t>
      </w:r>
      <w:r>
        <w:rPr/>
        <w:t>caractéristiques.</w:t>
      </w:r>
      <w:r>
        <w:rPr>
          <w:spacing w:val="45"/>
        </w:rPr>
        <w:t> </w:t>
      </w:r>
      <w:r>
        <w:rPr/>
        <w:t>De</w:t>
      </w:r>
      <w:r>
        <w:rPr>
          <w:spacing w:val="52"/>
        </w:rPr>
        <w:t> </w:t>
      </w:r>
      <w:r>
        <w:rPr/>
        <w:t>manière</w:t>
      </w:r>
      <w:r>
        <w:rPr/>
        <w:t> générale,</w:t>
      </w:r>
      <w:r>
        <w:rPr>
          <w:spacing w:val="27"/>
        </w:rPr>
        <w:t> </w:t>
      </w:r>
      <w:r>
        <w:rPr/>
        <w:t>ces</w:t>
      </w:r>
      <w:r>
        <w:rPr>
          <w:spacing w:val="35"/>
        </w:rPr>
        <w:t> </w:t>
      </w:r>
      <w:r>
        <w:rPr/>
        <w:t>attitudes</w:t>
      </w:r>
      <w:r>
        <w:rPr>
          <w:spacing w:val="35"/>
        </w:rPr>
        <w:t> </w:t>
      </w:r>
      <w:r>
        <w:rPr/>
        <w:t>trouvent</w:t>
      </w:r>
      <w:r>
        <w:rPr>
          <w:spacing w:val="35"/>
        </w:rPr>
        <w:t> </w:t>
      </w:r>
      <w:r>
        <w:rPr/>
        <w:t>leur</w:t>
      </w:r>
      <w:r>
        <w:rPr>
          <w:spacing w:val="35"/>
        </w:rPr>
        <w:t> </w:t>
      </w:r>
      <w:r>
        <w:rPr/>
        <w:t>source</w:t>
      </w:r>
      <w:r>
        <w:rPr>
          <w:spacing w:val="34"/>
        </w:rPr>
        <w:t> </w:t>
      </w:r>
      <w:r>
        <w:rPr/>
        <w:t>dans</w:t>
      </w:r>
      <w:r>
        <w:rPr>
          <w:spacing w:val="35"/>
        </w:rPr>
        <w:t> </w:t>
      </w:r>
      <w:r>
        <w:rPr/>
        <w:t>les</w:t>
      </w:r>
      <w:r>
        <w:rPr/>
        <w:t> croyances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valeurs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peuvent</w:t>
      </w:r>
      <w:r>
        <w:rPr>
          <w:spacing w:val="-2"/>
        </w:rPr>
        <w:t> </w:t>
      </w:r>
      <w:r>
        <w:rPr/>
        <w:t>évoluer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fonction</w:t>
      </w:r>
      <w:r>
        <w:rPr/>
        <w:t> d’expériences négatives ou positives.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>
          <w:rFonts w:ascii="Sabon LT Std Bold" w:hAnsi="Sabon LT Std Bold" w:cs="Sabon LT Std Bold" w:eastAsia="Sabon LT Std Bold"/>
          <w:b/>
          <w:bCs/>
        </w:rPr>
        <w:t>Les</w:t>
      </w:r>
      <w:r>
        <w:rPr>
          <w:rFonts w:ascii="Sabon LT Std Bold" w:hAnsi="Sabon LT Std Bold" w:cs="Sabon LT Std Bold" w:eastAsia="Sabon LT Std Bold"/>
          <w:b/>
          <w:bCs/>
          <w:spacing w:val="-10"/>
        </w:rPr>
        <w:t> </w:t>
      </w:r>
      <w:r>
        <w:rPr>
          <w:rFonts w:ascii="Sabon LT Std Bold" w:hAnsi="Sabon LT Std Bold" w:cs="Sabon LT Std Bold" w:eastAsia="Sabon LT Std Bold"/>
          <w:b/>
          <w:bCs/>
        </w:rPr>
        <w:t>comportements</w:t>
      </w:r>
      <w:r>
        <w:rPr>
          <w:rFonts w:ascii="Sabon LT Std Bold" w:hAnsi="Sabon LT Std Bold" w:cs="Sabon LT Std Bold" w:eastAsia="Sabon LT Std Bold"/>
          <w:b/>
          <w:bCs/>
          <w:spacing w:val="-10"/>
        </w:rPr>
        <w:t> </w:t>
      </w:r>
      <w:r>
        <w:rPr/>
        <w:t>racistes</w:t>
      </w:r>
      <w:r>
        <w:rPr>
          <w:spacing w:val="-10"/>
        </w:rPr>
        <w:t> </w:t>
      </w:r>
      <w:r>
        <w:rPr/>
        <w:t>sont</w:t>
      </w:r>
      <w:r>
        <w:rPr>
          <w:spacing w:val="-10"/>
        </w:rPr>
        <w:t> </w:t>
      </w:r>
      <w:r>
        <w:rPr/>
        <w:t>des</w:t>
      </w:r>
      <w:r>
        <w:rPr>
          <w:spacing w:val="-10"/>
        </w:rPr>
        <w:t> </w:t>
      </w:r>
      <w:r>
        <w:rPr/>
        <w:t>actes</w:t>
      </w:r>
      <w:r>
        <w:rPr>
          <w:spacing w:val="-10"/>
        </w:rPr>
        <w:t> </w:t>
      </w:r>
      <w:r>
        <w:rPr/>
        <w:t>ou</w:t>
      </w:r>
      <w:r>
        <w:rPr>
          <w:spacing w:val="-10"/>
        </w:rPr>
        <w:t> </w:t>
      </w:r>
      <w:r>
        <w:rPr/>
        <w:t>ensemble</w:t>
      </w:r>
      <w:r>
        <w:rPr/>
        <w:t> d’actes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peuvent</w:t>
      </w:r>
      <w:r>
        <w:rPr>
          <w:spacing w:val="1"/>
        </w:rPr>
        <w:t> </w:t>
      </w:r>
      <w:r>
        <w:rPr/>
        <w:t>être</w:t>
      </w:r>
      <w:r>
        <w:rPr>
          <w:spacing w:val="1"/>
        </w:rPr>
        <w:t> </w:t>
      </w:r>
      <w:r>
        <w:rPr/>
        <w:t>compris</w:t>
      </w:r>
      <w:r>
        <w:rPr>
          <w:spacing w:val="1"/>
        </w:rPr>
        <w:t> </w:t>
      </w:r>
      <w:r>
        <w:rPr/>
        <w:t>comme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extériori-</w:t>
      </w:r>
      <w:r>
        <w:rPr/>
        <w:t> sations ou des matérialisations de préjugés.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Stéréotypes,</w:t>
      </w:r>
      <w:r>
        <w:rPr>
          <w:spacing w:val="-11"/>
        </w:rPr>
        <w:t> </w:t>
      </w:r>
      <w:r>
        <w:rPr/>
        <w:t>préjugés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comportements</w:t>
      </w:r>
      <w:r>
        <w:rPr>
          <w:spacing w:val="-4"/>
        </w:rPr>
        <w:t> </w:t>
      </w:r>
      <w:r>
        <w:rPr/>
        <w:t>sont</w:t>
      </w:r>
      <w:r>
        <w:rPr>
          <w:spacing w:val="-4"/>
        </w:rPr>
        <w:t> </w:t>
      </w:r>
      <w:r>
        <w:rPr/>
        <w:t>donc</w:t>
      </w:r>
      <w:r>
        <w:rPr>
          <w:spacing w:val="-4"/>
        </w:rPr>
        <w:t> </w:t>
      </w:r>
      <w:r>
        <w:rPr/>
        <w:t>liés,</w:t>
      </w:r>
      <w:r>
        <w:rPr/>
        <w:t> mais</w:t>
      </w:r>
      <w:r>
        <w:rPr>
          <w:spacing w:val="-21"/>
        </w:rPr>
        <w:t> </w:t>
      </w:r>
      <w:r>
        <w:rPr/>
        <w:t>pas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façon</w:t>
      </w:r>
      <w:r>
        <w:rPr>
          <w:spacing w:val="-21"/>
        </w:rPr>
        <w:t> </w:t>
      </w:r>
      <w:r>
        <w:rPr/>
        <w:t>causale</w:t>
      </w:r>
      <w:r>
        <w:rPr>
          <w:spacing w:val="-21"/>
        </w:rPr>
        <w:t> </w:t>
      </w:r>
      <w:r>
        <w:rPr/>
        <w:t>ou</w:t>
      </w:r>
      <w:r>
        <w:rPr>
          <w:spacing w:val="-21"/>
        </w:rPr>
        <w:t> </w:t>
      </w:r>
      <w:r>
        <w:rPr/>
        <w:t>automatique.</w:t>
      </w:r>
      <w:r>
        <w:rPr>
          <w:spacing w:val="-28"/>
        </w:rPr>
        <w:t> </w:t>
      </w:r>
      <w:r>
        <w:rPr/>
        <w:t>Les</w:t>
      </w:r>
      <w:r>
        <w:rPr>
          <w:spacing w:val="-21"/>
        </w:rPr>
        <w:t> </w:t>
      </w:r>
      <w:r>
        <w:rPr/>
        <w:t>attitudes</w:t>
      </w:r>
      <w:r>
        <w:rPr/>
        <w:t> racistes</w:t>
      </w:r>
      <w:r>
        <w:rPr>
          <w:spacing w:val="-5"/>
        </w:rPr>
        <w:t> </w:t>
      </w:r>
      <w:r>
        <w:rPr/>
        <w:t>peuvent</w:t>
      </w:r>
      <w:r>
        <w:rPr>
          <w:spacing w:val="-5"/>
        </w:rPr>
        <w:t> </w:t>
      </w:r>
      <w:r>
        <w:rPr/>
        <w:t>s’extérioriser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comportements,</w:t>
      </w:r>
      <w:r>
        <w:rPr>
          <w:spacing w:val="-12"/>
        </w:rPr>
        <w:t> </w:t>
      </w:r>
      <w:r>
        <w:rPr/>
        <w:t>mais</w:t>
      </w:r>
      <w:r>
        <w:rPr/>
        <w:t> ce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sera</w:t>
      </w:r>
      <w:r>
        <w:rPr>
          <w:spacing w:val="1"/>
        </w:rPr>
        <w:t> </w:t>
      </w:r>
      <w:r>
        <w:rPr/>
        <w:t>pas</w:t>
      </w:r>
      <w:r>
        <w:rPr>
          <w:spacing w:val="1"/>
        </w:rPr>
        <w:t> </w:t>
      </w:r>
      <w:r>
        <w:rPr/>
        <w:t>toujours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cas,</w:t>
      </w:r>
      <w:r>
        <w:rPr>
          <w:spacing w:val="-6"/>
        </w:rPr>
        <w:t> </w:t>
      </w:r>
      <w:r>
        <w:rPr/>
        <w:t>par</w:t>
      </w:r>
      <w:r>
        <w:rPr>
          <w:spacing w:val="1"/>
        </w:rPr>
        <w:t> </w:t>
      </w:r>
      <w:r>
        <w:rPr/>
        <w:t>exemple</w:t>
      </w:r>
      <w:r>
        <w:rPr>
          <w:spacing w:val="1"/>
        </w:rPr>
        <w:t> </w:t>
      </w:r>
      <w:r>
        <w:rPr/>
        <w:t>lorsque</w:t>
      </w:r>
      <w:r>
        <w:rPr>
          <w:spacing w:val="1"/>
        </w:rPr>
        <w:t> </w:t>
      </w:r>
      <w:r>
        <w:rPr/>
        <w:t>ces</w:t>
      </w:r>
      <w:r>
        <w:rPr/>
        <w:t> comportements</w:t>
      </w:r>
      <w:r>
        <w:rPr>
          <w:spacing w:val="19"/>
        </w:rPr>
        <w:t> </w:t>
      </w:r>
      <w:r>
        <w:rPr/>
        <w:t>sont</w:t>
      </w:r>
      <w:r>
        <w:rPr>
          <w:spacing w:val="19"/>
        </w:rPr>
        <w:t> </w:t>
      </w:r>
      <w:r>
        <w:rPr/>
        <w:t>réprouvés.</w:t>
      </w:r>
      <w:r>
        <w:rPr>
          <w:spacing w:val="12"/>
        </w:rPr>
        <w:t> </w:t>
      </w:r>
      <w:r>
        <w:rPr/>
        <w:t>Inversement,</w:t>
      </w:r>
      <w:r>
        <w:rPr>
          <w:spacing w:val="12"/>
        </w:rPr>
        <w:t> </w:t>
      </w:r>
      <w:r>
        <w:rPr/>
        <w:t>certains</w:t>
      </w:r>
      <w:r>
        <w:rPr/>
        <w:t> comportements</w:t>
      </w:r>
      <w:r>
        <w:rPr>
          <w:spacing w:val="30"/>
        </w:rPr>
        <w:t> </w:t>
      </w:r>
      <w:r>
        <w:rPr/>
        <w:t>peuvent</w:t>
      </w:r>
      <w:r>
        <w:rPr>
          <w:spacing w:val="31"/>
        </w:rPr>
        <w:t> </w:t>
      </w:r>
      <w:r>
        <w:rPr/>
        <w:t>être</w:t>
      </w:r>
      <w:r>
        <w:rPr>
          <w:spacing w:val="31"/>
        </w:rPr>
        <w:t> </w:t>
      </w:r>
      <w:r>
        <w:rPr/>
        <w:t>discriminatoires</w:t>
      </w:r>
      <w:r>
        <w:rPr>
          <w:spacing w:val="31"/>
        </w:rPr>
        <w:t> </w:t>
      </w:r>
      <w:r>
        <w:rPr/>
        <w:t>sans</w:t>
      </w:r>
      <w:r>
        <w:rPr/>
        <w:t> être motivés par un préjugé conscient.</w:t>
      </w:r>
      <w:r>
        <w:rPr>
          <w:spacing w:val="-7"/>
        </w:rPr>
        <w:t> </w:t>
      </w:r>
      <w:r>
        <w:rPr/>
        <w:t>Des stéréotypes</w:t>
      </w:r>
      <w:r>
        <w:rPr/>
        <w:t> peuvent</w:t>
      </w:r>
      <w:r>
        <w:rPr>
          <w:spacing w:val="6"/>
        </w:rPr>
        <w:t> </w:t>
      </w:r>
      <w:r>
        <w:rPr/>
        <w:t>aussi</w:t>
      </w:r>
      <w:r>
        <w:rPr>
          <w:spacing w:val="6"/>
        </w:rPr>
        <w:t> </w:t>
      </w:r>
      <w:r>
        <w:rPr/>
        <w:t>être</w:t>
      </w:r>
      <w:r>
        <w:rPr>
          <w:spacing w:val="6"/>
        </w:rPr>
        <w:t> </w:t>
      </w:r>
      <w:r>
        <w:rPr/>
        <w:t>produits</w:t>
      </w:r>
      <w:r>
        <w:rPr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après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coup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/>
        <w:t>pour</w:t>
      </w:r>
      <w:r>
        <w:rPr>
          <w:spacing w:val="6"/>
        </w:rPr>
        <w:t> </w:t>
      </w:r>
      <w:r>
        <w:rPr/>
        <w:t>venir</w:t>
      </w:r>
      <w:r>
        <w:rPr/>
        <w:t> justifier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rationaliser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préjugés</w:t>
      </w:r>
      <w:r>
        <w:rPr>
          <w:spacing w:val="-4"/>
        </w:rPr>
        <w:t> </w:t>
      </w:r>
      <w:r>
        <w:rPr/>
        <w:t>(c’est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exemple</w:t>
      </w:r>
      <w:r>
        <w:rPr/>
        <w:t> le cas lorsqu’il y a des craintes de l’inconnu).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left="107" w:right="0"/>
        <w:jc w:val="both"/>
        <w:rPr>
          <w:b w:val="0"/>
          <w:bCs w:val="0"/>
          <w:i w:val="0"/>
        </w:rPr>
      </w:pPr>
      <w:r>
        <w:rPr/>
        <w:t>Comment mesurer les attitudes </w:t>
      </w:r>
      <w:r>
        <w:rPr>
          <w:spacing w:val="-1"/>
        </w:rPr>
        <w:t>racistes</w:t>
      </w:r>
      <w:r>
        <w:rPr/>
        <w:t> 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Si</w:t>
      </w:r>
      <w:r>
        <w:rPr>
          <w:spacing w:val="41"/>
        </w:rPr>
        <w:t> </w:t>
      </w:r>
      <w:r>
        <w:rPr/>
        <w:t>les</w:t>
      </w:r>
      <w:r>
        <w:rPr>
          <w:spacing w:val="42"/>
        </w:rPr>
        <w:t> </w:t>
      </w:r>
      <w:r>
        <w:rPr/>
        <w:t>attitudes</w:t>
      </w:r>
      <w:r>
        <w:rPr>
          <w:spacing w:val="42"/>
        </w:rPr>
        <w:t> </w:t>
      </w:r>
      <w:r>
        <w:rPr/>
        <w:t>ne</w:t>
      </w:r>
      <w:r>
        <w:rPr>
          <w:spacing w:val="42"/>
        </w:rPr>
        <w:t> </w:t>
      </w:r>
      <w:r>
        <w:rPr/>
        <w:t>peuvent</w:t>
      </w:r>
      <w:r>
        <w:rPr>
          <w:spacing w:val="42"/>
        </w:rPr>
        <w:t> </w:t>
      </w:r>
      <w:r>
        <w:rPr/>
        <w:t>pas</w:t>
      </w:r>
      <w:r>
        <w:rPr>
          <w:spacing w:val="41"/>
        </w:rPr>
        <w:t> </w:t>
      </w:r>
      <w:r>
        <w:rPr/>
        <w:t>être</w:t>
      </w:r>
      <w:r>
        <w:rPr>
          <w:spacing w:val="42"/>
        </w:rPr>
        <w:t> </w:t>
      </w:r>
      <w:r>
        <w:rPr/>
        <w:t>observées</w:t>
      </w:r>
      <w:r>
        <w:rPr>
          <w:spacing w:val="42"/>
        </w:rPr>
        <w:t> </w:t>
      </w:r>
      <w:r>
        <w:rPr/>
        <w:t>aussi</w:t>
      </w:r>
      <w:r>
        <w:rPr/>
        <w:t> facilement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comportements,</w:t>
      </w:r>
      <w:r>
        <w:rPr>
          <w:spacing w:val="-8"/>
        </w:rPr>
        <w:t> </w:t>
      </w:r>
      <w:r>
        <w:rPr/>
        <w:t>elles</w:t>
      </w:r>
      <w:r>
        <w:rPr>
          <w:spacing w:val="-1"/>
        </w:rPr>
        <w:t> </w:t>
      </w:r>
      <w:r>
        <w:rPr/>
        <w:t>peuvent</w:t>
      </w:r>
      <w:r>
        <w:rPr>
          <w:spacing w:val="-1"/>
        </w:rPr>
        <w:t> </w:t>
      </w:r>
      <w:r>
        <w:rPr/>
        <w:t>néan-</w:t>
      </w:r>
      <w:r>
        <w:rPr/>
        <w:t> moins</w:t>
      </w:r>
      <w:r>
        <w:rPr>
          <w:spacing w:val="-12"/>
        </w:rPr>
        <w:t> </w:t>
      </w:r>
      <w:r>
        <w:rPr/>
        <w:t>être</w:t>
      </w:r>
      <w:r>
        <w:rPr>
          <w:spacing w:val="-12"/>
        </w:rPr>
        <w:t> </w:t>
      </w:r>
      <w:r>
        <w:rPr/>
        <w:t>mesurées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façon</w:t>
      </w:r>
      <w:r>
        <w:rPr>
          <w:spacing w:val="-12"/>
        </w:rPr>
        <w:t> </w:t>
      </w:r>
      <w:r>
        <w:rPr/>
        <w:t>satisfaisante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/>
        <w:t>travers</w:t>
      </w:r>
      <w:r>
        <w:rPr>
          <w:spacing w:val="-12"/>
        </w:rPr>
        <w:t> </w:t>
      </w:r>
      <w:r>
        <w:rPr/>
        <w:t>des</w:t>
      </w:r>
      <w:r>
        <w:rPr/>
        <w:t> sondages</w:t>
      </w:r>
      <w:r>
        <w:rPr>
          <w:spacing w:val="13"/>
        </w:rPr>
        <w:t> </w:t>
      </w:r>
      <w:r>
        <w:rPr/>
        <w:t>par</w:t>
      </w:r>
      <w:r>
        <w:rPr>
          <w:spacing w:val="13"/>
        </w:rPr>
        <w:t> </w:t>
      </w:r>
      <w:r>
        <w:rPr/>
        <w:t>questionnaires.</w:t>
      </w:r>
      <w:r>
        <w:rPr>
          <w:spacing w:val="6"/>
        </w:rPr>
        <w:t> </w:t>
      </w:r>
      <w:r>
        <w:rPr/>
        <w:t>On</w:t>
      </w:r>
      <w:r>
        <w:rPr>
          <w:spacing w:val="13"/>
        </w:rPr>
        <w:t> </w:t>
      </w:r>
      <w:r>
        <w:rPr/>
        <w:t>parle</w:t>
      </w:r>
      <w:r>
        <w:rPr>
          <w:spacing w:val="13"/>
        </w:rPr>
        <w:t> </w:t>
      </w:r>
      <w:r>
        <w:rPr/>
        <w:t>alors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self</w:t>
      </w:r>
      <w:r>
        <w:rPr>
          <w:rFonts w:ascii="SabonLTStd-Italic" w:hAnsi="SabonLTStd-Italic" w:cs="SabonLTStd-Italic" w:eastAsia="SabonLTStd-Italic"/>
          <w:i/>
        </w:rPr>
        <w:t> reported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surveys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2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sondages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par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auto-déclara-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tion</w:t>
      </w:r>
      <w:r>
        <w:rPr>
          <w:rFonts w:ascii="SabonLTStd-Italic" w:hAnsi="SabonLTStd-Italic" w:cs="SabonLTStd-Italic" w:eastAsia="SabonLTStd-Italic"/>
          <w:i/>
          <w:spacing w:val="4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42"/>
        </w:rPr>
        <w:t> </w:t>
      </w:r>
      <w:r>
        <w:rPr/>
        <w:t>Concrètement,</w:t>
      </w:r>
      <w:r>
        <w:rPr>
          <w:spacing w:val="42"/>
        </w:rPr>
        <w:t> </w:t>
      </w:r>
      <w:r>
        <w:rPr/>
        <w:t>le</w:t>
      </w:r>
      <w:r>
        <w:rPr>
          <w:spacing w:val="49"/>
        </w:rPr>
        <w:t> </w:t>
      </w:r>
      <w:r>
        <w:rPr/>
        <w:t>questionnaire</w:t>
      </w:r>
      <w:r>
        <w:rPr>
          <w:spacing w:val="49"/>
        </w:rPr>
        <w:t> </w:t>
      </w:r>
      <w:r>
        <w:rPr/>
        <w:t>interroge</w:t>
      </w:r>
      <w:r>
        <w:rPr>
          <w:spacing w:val="48"/>
        </w:rPr>
        <w:t> </w:t>
      </w:r>
      <w:r>
        <w:rPr/>
        <w:t>la</w:t>
      </w:r>
      <w:r>
        <w:rPr/>
        <w:t> perception,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confiance,</w:t>
      </w:r>
      <w:r>
        <w:rPr>
          <w:spacing w:val="11"/>
        </w:rPr>
        <w:t> </w:t>
      </w:r>
      <w:r>
        <w:rPr/>
        <w:t>les</w:t>
      </w:r>
      <w:r>
        <w:rPr>
          <w:spacing w:val="18"/>
        </w:rPr>
        <w:t> </w:t>
      </w:r>
      <w:r>
        <w:rPr/>
        <w:t>sentiments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sympathie</w:t>
      </w:r>
      <w:r>
        <w:rPr/>
        <w:t> ou</w:t>
      </w:r>
      <w:r>
        <w:rPr>
          <w:spacing w:val="-4"/>
        </w:rPr>
        <w:t> </w:t>
      </w:r>
      <w:r>
        <w:rPr/>
        <w:t>d’antipathie</w:t>
      </w:r>
      <w:r>
        <w:rPr>
          <w:spacing w:val="-4"/>
        </w:rPr>
        <w:t> </w:t>
      </w:r>
      <w:r>
        <w:rPr/>
        <w:t>envers</w:t>
      </w:r>
      <w:r>
        <w:rPr>
          <w:spacing w:val="-4"/>
        </w:rPr>
        <w:t> </w:t>
      </w:r>
      <w:r>
        <w:rPr/>
        <w:t>différents</w:t>
      </w:r>
      <w:r>
        <w:rPr>
          <w:spacing w:val="-4"/>
        </w:rPr>
        <w:t> </w:t>
      </w:r>
      <w:r>
        <w:rPr/>
        <w:t>groupes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personnes</w:t>
      </w:r>
      <w:r>
        <w:rPr/>
        <w:t> d’origine</w:t>
      </w:r>
      <w:r>
        <w:rPr>
          <w:spacing w:val="26"/>
        </w:rPr>
        <w:t> </w:t>
      </w:r>
      <w:r>
        <w:rPr/>
        <w:t>étrangère.</w:t>
      </w:r>
      <w:r>
        <w:rPr>
          <w:spacing w:val="20"/>
        </w:rPr>
        <w:t> </w:t>
      </w:r>
      <w:r>
        <w:rPr/>
        <w:t>En</w:t>
      </w:r>
      <w:r>
        <w:rPr>
          <w:spacing w:val="27"/>
        </w:rPr>
        <w:t> </w:t>
      </w:r>
      <w:r>
        <w:rPr/>
        <w:t>ce</w:t>
      </w:r>
      <w:r>
        <w:rPr>
          <w:spacing w:val="27"/>
        </w:rPr>
        <w:t> </w:t>
      </w:r>
      <w:r>
        <w:rPr/>
        <w:t>qui</w:t>
      </w:r>
      <w:r>
        <w:rPr>
          <w:spacing w:val="27"/>
        </w:rPr>
        <w:t> </w:t>
      </w:r>
      <w:r>
        <w:rPr/>
        <w:t>concerne</w:t>
      </w:r>
      <w:r>
        <w:rPr>
          <w:spacing w:val="27"/>
        </w:rPr>
        <w:t> </w:t>
      </w:r>
      <w:r>
        <w:rPr/>
        <w:t>les</w:t>
      </w:r>
      <w:r>
        <w:rPr>
          <w:spacing w:val="26"/>
        </w:rPr>
        <w:t> </w:t>
      </w:r>
      <w:r>
        <w:rPr/>
        <w:t>résultats,</w:t>
      </w:r>
      <w:r>
        <w:rPr/>
        <w:t> certaines</w:t>
      </w:r>
      <w:r>
        <w:rPr>
          <w:spacing w:val="5"/>
        </w:rPr>
        <w:t> </w:t>
      </w:r>
      <w:r>
        <w:rPr/>
        <w:t>questions</w:t>
      </w:r>
      <w:r>
        <w:rPr>
          <w:spacing w:val="5"/>
        </w:rPr>
        <w:t> </w:t>
      </w:r>
      <w:r>
        <w:rPr/>
        <w:t>du</w:t>
      </w:r>
      <w:r>
        <w:rPr>
          <w:spacing w:val="5"/>
        </w:rPr>
        <w:t> </w:t>
      </w:r>
      <w:r>
        <w:rPr/>
        <w:t>sondage</w:t>
      </w:r>
      <w:r>
        <w:rPr>
          <w:spacing w:val="5"/>
        </w:rPr>
        <w:t> </w:t>
      </w:r>
      <w:r>
        <w:rPr/>
        <w:t>peuvent</w:t>
      </w:r>
      <w:r>
        <w:rPr>
          <w:spacing w:val="5"/>
        </w:rPr>
        <w:t> </w:t>
      </w:r>
      <w:r>
        <w:rPr/>
        <w:t>être</w:t>
      </w:r>
      <w:r>
        <w:rPr>
          <w:spacing w:val="5"/>
        </w:rPr>
        <w:t> </w:t>
      </w:r>
      <w:r>
        <w:rPr/>
        <w:t>analysées</w:t>
      </w:r>
      <w:r>
        <w:rPr/>
        <w:t> de</w:t>
      </w:r>
      <w:r>
        <w:rPr>
          <w:spacing w:val="3"/>
        </w:rPr>
        <w:t> </w:t>
      </w:r>
      <w:r>
        <w:rPr/>
        <w:t>façon</w:t>
      </w:r>
      <w:r>
        <w:rPr>
          <w:spacing w:val="3"/>
        </w:rPr>
        <w:t> </w:t>
      </w:r>
      <w:r>
        <w:rPr/>
        <w:t>isolée</w:t>
      </w:r>
      <w:r>
        <w:rPr>
          <w:spacing w:val="3"/>
        </w:rPr>
        <w:t> </w:t>
      </w:r>
      <w:r>
        <w:rPr/>
        <w:t>-</w:t>
      </w:r>
      <w:r>
        <w:rPr>
          <w:spacing w:val="3"/>
        </w:rPr>
        <w:t> </w:t>
      </w:r>
      <w:r>
        <w:rPr/>
        <w:t>ainsi</w:t>
      </w:r>
      <w:r>
        <w:rPr>
          <w:spacing w:val="3"/>
        </w:rPr>
        <w:t> </w:t>
      </w:r>
      <w:r>
        <w:rPr/>
        <w:t>par</w:t>
      </w:r>
      <w:r>
        <w:rPr>
          <w:spacing w:val="3"/>
        </w:rPr>
        <w:t> </w:t>
      </w:r>
      <w:r>
        <w:rPr/>
        <w:t>exemple,</w:t>
      </w:r>
      <w:r>
        <w:rPr>
          <w:spacing w:val="-4"/>
        </w:rPr>
        <w:t> </w:t>
      </w:r>
      <w:r>
        <w:rPr/>
        <w:t>le</w:t>
      </w:r>
      <w:r>
        <w:rPr>
          <w:spacing w:val="3"/>
        </w:rPr>
        <w:t> </w:t>
      </w:r>
      <w:r>
        <w:rPr/>
        <w:t>dernier</w:t>
      </w:r>
      <w:r>
        <w:rPr>
          <w:spacing w:val="3"/>
        </w:rPr>
        <w:t> </w:t>
      </w:r>
      <w:r>
        <w:rPr/>
        <w:t>sondage</w:t>
      </w:r>
      <w:r>
        <w:rPr/>
        <w:t> 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tolérance</w:t>
      </w:r>
      <w:r>
        <w:rPr>
          <w:spacing w:val="-13"/>
        </w:rPr>
        <w:t> </w:t>
      </w:r>
      <w:r>
        <w:rPr/>
        <w:t>nous</w:t>
      </w:r>
      <w:r>
        <w:rPr>
          <w:spacing w:val="-13"/>
        </w:rPr>
        <w:t> </w:t>
      </w:r>
      <w:r>
        <w:rPr/>
        <w:t>apprend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pour</w:t>
      </w:r>
      <w:r>
        <w:rPr>
          <w:spacing w:val="-13"/>
        </w:rPr>
        <w:t> </w:t>
      </w:r>
      <w:r>
        <w:rPr/>
        <w:t>29%</w:t>
      </w:r>
      <w:r>
        <w:rPr>
          <w:spacing w:val="-13"/>
        </w:rPr>
        <w:t> </w:t>
      </w:r>
      <w:r>
        <w:rPr/>
        <w:t>des</w:t>
      </w:r>
      <w:r>
        <w:rPr>
          <w:spacing w:val="-13"/>
        </w:rPr>
        <w:t> </w:t>
      </w:r>
      <w:r>
        <w:rPr/>
        <w:t>Belges,</w:t>
      </w:r>
      <w:r>
        <w:rPr/>
        <w:t> ce</w:t>
      </w:r>
      <w:r>
        <w:rPr>
          <w:spacing w:val="10"/>
        </w:rPr>
        <w:t> </w:t>
      </w:r>
      <w:r>
        <w:rPr/>
        <w:t>serait</w:t>
      </w:r>
      <w:r>
        <w:rPr>
          <w:spacing w:val="10"/>
        </w:rPr>
        <w:t> </w:t>
      </w:r>
      <w:r>
        <w:rPr/>
        <w:t>considéré</w:t>
      </w:r>
      <w:r>
        <w:rPr>
          <w:spacing w:val="10"/>
        </w:rPr>
        <w:t> </w:t>
      </w:r>
      <w:r>
        <w:rPr/>
        <w:t>comme</w:t>
      </w:r>
      <w:r>
        <w:rPr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(très)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gênant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qu’une</w:t>
      </w:r>
      <w:r>
        <w:rPr>
          <w:rFonts w:ascii="SabonLTStd-Italic" w:hAnsi="SabonLTStd-Italic" w:cs="SabonLTStd-Italic" w:eastAsia="SabonLTStd-Italic"/>
          <w:i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personne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>
          <w:rFonts w:ascii="SabonLTStd-Italic" w:hAnsi="SabonLTStd-Italic" w:cs="SabonLTStd-Italic" w:eastAsia="SabonLTStd-Italic"/>
          <w:i/>
        </w:rPr>
        <w:t>appartenant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à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un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groupe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ethnique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>
          <w:rFonts w:ascii="SabonLTStd-Italic" w:hAnsi="SabonLTStd-Italic" w:cs="SabonLTStd-Italic" w:eastAsia="SabonLTStd-Italic"/>
          <w:i/>
        </w:rPr>
        <w:t>minori-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taire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se</w:t>
      </w:r>
      <w:r>
        <w:rPr>
          <w:rFonts w:ascii="SabonLTStd-Italic" w:hAnsi="SabonLTStd-Italic" w:cs="SabonLTStd-Italic" w:eastAsia="SabonLTStd-Italic"/>
          <w:i/>
          <w:spacing w:val="32"/>
        </w:rPr>
        <w:t> </w:t>
      </w:r>
      <w:r>
        <w:rPr>
          <w:rFonts w:ascii="SabonLTStd-Italic" w:hAnsi="SabonLTStd-Italic" w:cs="SabonLTStd-Italic" w:eastAsia="SabonLTStd-Italic"/>
          <w:i/>
        </w:rPr>
        <w:t>marie</w:t>
      </w:r>
      <w:r>
        <w:rPr>
          <w:rFonts w:ascii="SabonLTStd-Italic" w:hAnsi="SabonLTStd-Italic" w:cs="SabonLTStd-Italic" w:eastAsia="SabonLTStd-Italic"/>
          <w:i/>
          <w:spacing w:val="3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avec</w:t>
      </w:r>
      <w:r>
        <w:rPr>
          <w:rFonts w:ascii="SabonLTStd-Italic" w:hAnsi="SabonLTStd-Italic" w:cs="SabonLTStd-Italic" w:eastAsia="SabonLTStd-Italic"/>
          <w:i/>
          <w:spacing w:val="32"/>
        </w:rPr>
        <w:t> </w:t>
      </w:r>
      <w:r>
        <w:rPr>
          <w:rFonts w:ascii="SabonLTStd-Italic" w:hAnsi="SabonLTStd-Italic" w:cs="SabonLTStd-Italic" w:eastAsia="SabonLTStd-Italic"/>
          <w:i/>
        </w:rPr>
        <w:t>leur</w:t>
      </w:r>
      <w:r>
        <w:rPr>
          <w:rFonts w:ascii="SabonLTStd-Italic" w:hAnsi="SabonLTStd-Italic" w:cs="SabonLTStd-Italic" w:eastAsia="SabonLTStd-Italic"/>
          <w:i/>
          <w:spacing w:val="32"/>
        </w:rPr>
        <w:t> </w:t>
      </w:r>
      <w:r>
        <w:rPr>
          <w:rFonts w:ascii="SabonLTStd-Italic" w:hAnsi="SabonLTStd-Italic" w:cs="SabonLTStd-Italic" w:eastAsia="SabonLTStd-Italic"/>
          <w:i/>
        </w:rPr>
        <w:t>fils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»</w:t>
      </w:r>
      <w:r>
        <w:rPr>
          <w:spacing w:val="-1"/>
          <w:position w:val="6"/>
          <w:sz w:val="11"/>
          <w:szCs w:val="11"/>
        </w:rPr>
        <w:t>53</w:t>
      </w:r>
      <w:r>
        <w:rPr>
          <w:spacing w:val="-1"/>
        </w:rPr>
        <w:t>,</w:t>
      </w:r>
      <w:r>
        <w:rPr>
          <w:spacing w:val="24"/>
        </w:rPr>
        <w:t> </w:t>
      </w:r>
      <w:r>
        <w:rPr/>
        <w:t>mais</w:t>
      </w:r>
      <w:r>
        <w:rPr>
          <w:spacing w:val="32"/>
        </w:rPr>
        <w:t> </w:t>
      </w:r>
      <w:r>
        <w:rPr/>
        <w:t>ces</w:t>
      </w:r>
      <w:r>
        <w:rPr>
          <w:spacing w:val="32"/>
        </w:rPr>
        <w:t> </w:t>
      </w:r>
      <w:r>
        <w:rPr/>
        <w:t>différentes</w:t>
      </w:r>
      <w:r>
        <w:rPr>
          <w:spacing w:val="24"/>
        </w:rPr>
        <w:t> </w:t>
      </w:r>
      <w:r>
        <w:rPr/>
        <w:t>questions</w:t>
      </w:r>
      <w:r>
        <w:rPr>
          <w:spacing w:val="14"/>
        </w:rPr>
        <w:t> </w:t>
      </w:r>
      <w:r>
        <w:rPr/>
        <w:t>peuvent</w:t>
      </w:r>
      <w:r>
        <w:rPr>
          <w:spacing w:val="14"/>
        </w:rPr>
        <w:t> </w:t>
      </w:r>
      <w:r>
        <w:rPr/>
        <w:t>également</w:t>
      </w:r>
      <w:r>
        <w:rPr>
          <w:spacing w:val="14"/>
        </w:rPr>
        <w:t> </w:t>
      </w:r>
      <w:r>
        <w:rPr/>
        <w:t>être</w:t>
      </w:r>
      <w:r>
        <w:rPr>
          <w:spacing w:val="14"/>
        </w:rPr>
        <w:t> </w:t>
      </w:r>
      <w:r>
        <w:rPr/>
        <w:t>regroupées</w:t>
      </w:r>
      <w:r>
        <w:rPr>
          <w:spacing w:val="14"/>
        </w:rPr>
        <w:t> </w:t>
      </w:r>
      <w:r>
        <w:rPr/>
        <w:t>pour</w:t>
      </w:r>
      <w:r>
        <w:rPr/>
        <w:t> mesurer</w:t>
      </w:r>
      <w:r>
        <w:rPr>
          <w:spacing w:val="38"/>
        </w:rPr>
        <w:t> </w:t>
      </w:r>
      <w:r>
        <w:rPr/>
        <w:t>des</w:t>
      </w:r>
      <w:r>
        <w:rPr>
          <w:spacing w:val="39"/>
        </w:rPr>
        <w:t> </w:t>
      </w:r>
      <w:r>
        <w:rPr/>
        <w:t>concepts</w:t>
      </w:r>
      <w:r>
        <w:rPr>
          <w:spacing w:val="39"/>
        </w:rPr>
        <w:t> </w:t>
      </w:r>
      <w:r>
        <w:rPr/>
        <w:t>plus</w:t>
      </w:r>
      <w:r>
        <w:rPr>
          <w:spacing w:val="39"/>
        </w:rPr>
        <w:t> </w:t>
      </w:r>
      <w:r>
        <w:rPr/>
        <w:t>complexes.</w:t>
      </w:r>
      <w:r>
        <w:rPr>
          <w:spacing w:val="32"/>
        </w:rPr>
        <w:t> </w:t>
      </w:r>
      <w:r>
        <w:rPr/>
        <w:t>On</w:t>
      </w:r>
      <w:r>
        <w:rPr>
          <w:spacing w:val="38"/>
        </w:rPr>
        <w:t> </w:t>
      </w:r>
      <w:r>
        <w:rPr/>
        <w:t>demande</w:t>
      </w:r>
      <w:r>
        <w:rPr/>
        <w:t> alors</w:t>
      </w:r>
      <w:r>
        <w:rPr>
          <w:spacing w:val="12"/>
        </w:rPr>
        <w:t> </w:t>
      </w:r>
      <w:r>
        <w:rPr/>
        <w:t>aux</w:t>
      </w:r>
      <w:r>
        <w:rPr>
          <w:spacing w:val="12"/>
        </w:rPr>
        <w:t> </w:t>
      </w:r>
      <w:r>
        <w:rPr/>
        <w:t>répondants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positionner</w:t>
      </w:r>
      <w:r>
        <w:rPr>
          <w:spacing w:val="12"/>
        </w:rPr>
        <w:t> </w:t>
      </w:r>
      <w:r>
        <w:rPr/>
        <w:t>par</w:t>
      </w:r>
      <w:r>
        <w:rPr>
          <w:spacing w:val="12"/>
        </w:rPr>
        <w:t> </w:t>
      </w:r>
      <w:r>
        <w:rPr/>
        <w:t>rapport</w:t>
      </w:r>
      <w:r>
        <w:rPr>
          <w:spacing w:val="12"/>
        </w:rPr>
        <w:t> </w:t>
      </w:r>
      <w:r>
        <w:rPr/>
        <w:t>à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8" w:space="225"/>
            <w:col w:w="4647"/>
          </w:cols>
        </w:sectPr>
      </w:pPr>
    </w:p>
    <w:p>
      <w:pPr>
        <w:tabs>
          <w:tab w:pos="4894" w:val="left" w:leader="none"/>
          <w:tab w:pos="5307" w:val="left" w:leader="none"/>
        </w:tabs>
        <w:spacing w:line="266" w:lineRule="auto" w:before="2"/>
        <w:ind w:left="447" w:right="4097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730286pt;margin-top:5.384011pt;width:.1pt;height:.1pt;mso-position-horizontal-relative:page;mso-position-vertical-relative:paragraph;z-index:-18016" coordorigin="6355,108" coordsize="2,2">
            <v:shape style="position:absolute;left:6355;top:108;width:2;height:2" coordorigin="6355,108" coordsize="0,0" path="m6355,108l6355,108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39.907288pt;margin-top:5.384011pt;width:.1pt;height:.1pt;mso-position-horizontal-relative:page;mso-position-vertical-relative:paragraph;z-index:-18015" coordorigin="6798,108" coordsize="2,2">
            <v:shape style="position:absolute;left:6798;top:108;width:2;height:2" coordorigin="6798,108" coordsize="0,0" path="m6798,108l6798,108e" filled="f" stroked="t" strokeweight=".5pt" strokecolor="#000000">
              <v:path arrowok="t"/>
            </v:shape>
            <w10:wrap type="none"/>
          </v:group>
        </w:pic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minations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rapport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synthèse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édité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l’égalité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chances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z w:val="12"/>
          <w:szCs w:val="12"/>
        </w:rPr>
        <w:tab/>
      </w:r>
      <w:r>
        <w:rPr>
          <w:rFonts w:ascii="SabonLTStd-Roman" w:hAnsi="SabonLTStd-Roman" w:cs="SabonLTStd-Roman" w:eastAsia="SabonLTStd-Roman"/>
          <w:sz w:val="12"/>
          <w:szCs w:val="12"/>
          <w:u w:val="dotted" w:color="000000"/>
        </w:rPr>
        <w:t> </w:t>
        <w:tab/>
      </w:r>
      <w:r>
        <w:rPr>
          <w:rFonts w:ascii="SabonLTStd-Roman" w:hAnsi="SabonLTStd-Roman" w:cs="SabonLTStd-Roman" w:eastAsia="SabonLTStd-Roman"/>
          <w:sz w:val="12"/>
          <w:szCs w:val="12"/>
        </w:rPr>
      </w:r>
      <w:r>
        <w:rPr>
          <w:rFonts w:ascii="SabonLTStd-Roman" w:hAnsi="SabonLTStd-Roman" w:cs="SabonLTStd-Roman" w:eastAsia="SabonLTStd-Roman"/>
          <w:sz w:val="12"/>
          <w:szCs w:val="12"/>
        </w:rPr>
        <w:t> la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lutte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contre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racisme,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l’Institut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l’Egalité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Femmes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Hommes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66" w:lineRule="auto" w:before="2"/>
        <w:ind w:left="447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t>le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SPF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Emploi,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Travail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et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Concertation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sociale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en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2007.</w:t>
      </w:r>
      <w:r>
        <w:rPr>
          <w:rFonts w:ascii="SabonLTStd-Roman" w:hAnsi="SabonLTStd-Roman"/>
          <w:spacing w:val="-2"/>
          <w:sz w:val="12"/>
        </w:rPr>
        <w:t> </w:t>
      </w:r>
      <w:r>
        <w:rPr>
          <w:rFonts w:ascii="SabonLTStd-Roman" w:hAnsi="SabonLTStd-Roman"/>
          <w:sz w:val="12"/>
        </w:rPr>
        <w:t>Ce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document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peut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être</w:t>
      </w:r>
      <w:hyperlink r:id="rId10">
        <w:r>
          <w:rPr>
            <w:rFonts w:ascii="SabonLTStd-Roman" w:hAnsi="SabonLTStd-Roman"/>
            <w:spacing w:val="25"/>
            <w:sz w:val="12"/>
          </w:rPr>
          <w:t> </w:t>
        </w:r>
        <w:r>
          <w:rPr>
            <w:rFonts w:ascii="SabonLTStd-Roman" w:hAnsi="SabonLTStd-Roman"/>
            <w:sz w:val="12"/>
          </w:rPr>
          <w:t>consulté sur </w:t>
        </w:r>
        <w:r>
          <w:rPr>
            <w:rFonts w:ascii="SabonLTStd-Roman" w:hAnsi="SabonLTStd-Roman"/>
            <w:spacing w:val="-1"/>
            <w:sz w:val="12"/>
          </w:rPr>
          <w:t>www.diversite.be</w:t>
        </w:r>
      </w:hyperlink>
      <w:r>
        <w:rPr>
          <w:rFonts w:ascii="SabonLTStd-Roman" w:hAnsi="SabonLTStd-Roman"/>
          <w:spacing w:val="-1"/>
          <w:sz w:val="12"/>
        </w:rPr>
        <w:t>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rubrique « Publications </w:t>
      </w:r>
      <w:r>
        <w:rPr>
          <w:rFonts w:ascii="SabonLTStd-Italic" w:hAnsi="SabonLTStd-Italic"/>
          <w:i/>
          <w:sz w:val="12"/>
        </w:rPr>
        <w:t>»</w:t>
      </w:r>
      <w:r>
        <w:rPr>
          <w:rFonts w:ascii="SabonLTStd-Roman" w:hAnsi="SabonLTStd-Roman"/>
          <w:sz w:val="12"/>
        </w:rPr>
        <w:t>.</w:t>
      </w:r>
    </w:p>
    <w:p>
      <w:pPr>
        <w:tabs>
          <w:tab w:pos="640" w:val="left" w:leader="none"/>
        </w:tabs>
        <w:spacing w:line="266" w:lineRule="auto" w:before="2"/>
        <w:ind w:left="640" w:right="114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br w:type="column"/>
      </w:r>
      <w:r>
        <w:rPr>
          <w:rFonts w:ascii="SabonLTStd-Roman" w:hAnsi="SabonLTStd-Roman" w:cs="SabonLTStd-Roman" w:eastAsia="SabonLTStd-Roman"/>
          <w:sz w:val="12"/>
          <w:szCs w:val="12"/>
        </w:rPr>
        <w:t>53</w:t>
        <w:tab/>
        <w:t>Centre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l’égalité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chances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lutte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contre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racisme,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Baromètre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z w:val="12"/>
          <w:szCs w:val="12"/>
        </w:rPr>
        <w:t> tolérance,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2009,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p.66.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40"/>
            <w:col w:w="4840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28 * 29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7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801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8012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un</w:t>
      </w:r>
      <w:r>
        <w:rPr>
          <w:spacing w:val="11"/>
        </w:rPr>
        <w:t> </w:t>
      </w:r>
      <w:r>
        <w:rPr/>
        <w:t>ensemble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propositions</w:t>
      </w:r>
      <w:r>
        <w:rPr>
          <w:spacing w:val="11"/>
        </w:rPr>
        <w:t> </w:t>
      </w:r>
      <w:r>
        <w:rPr/>
        <w:t>(ou</w:t>
      </w:r>
      <w:r>
        <w:rPr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d’items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)</w:t>
      </w:r>
      <w:r>
        <w:rPr>
          <w:spacing w:val="11"/>
        </w:rPr>
        <w:t> </w:t>
      </w:r>
      <w:r>
        <w:rPr>
          <w:spacing w:val="-2"/>
        </w:rPr>
        <w:t>concer-</w:t>
      </w:r>
      <w:r>
        <w:rPr>
          <w:spacing w:val="23"/>
        </w:rPr>
        <w:t> </w:t>
      </w:r>
      <w:r>
        <w:rPr/>
        <w:t>nant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objet</w:t>
      </w:r>
      <w:r>
        <w:rPr>
          <w:spacing w:val="24"/>
        </w:rPr>
        <w:t> </w:t>
      </w:r>
      <w:r>
        <w:rPr/>
        <w:t>ou</w:t>
      </w:r>
      <w:r>
        <w:rPr>
          <w:spacing w:val="24"/>
        </w:rPr>
        <w:t> </w:t>
      </w:r>
      <w:r>
        <w:rPr/>
        <w:t>une</w:t>
      </w:r>
      <w:r>
        <w:rPr>
          <w:spacing w:val="24"/>
        </w:rPr>
        <w:t> </w:t>
      </w:r>
      <w:r>
        <w:rPr/>
        <w:t>situation.</w:t>
      </w:r>
      <w:r>
        <w:rPr>
          <w:spacing w:val="17"/>
        </w:rPr>
        <w:t> </w:t>
      </w:r>
      <w:r>
        <w:rPr/>
        <w:t>Les</w:t>
      </w:r>
      <w:r>
        <w:rPr>
          <w:spacing w:val="24"/>
        </w:rPr>
        <w:t> </w:t>
      </w:r>
      <w:r>
        <w:rPr/>
        <w:t>répondants</w:t>
      </w:r>
      <w:r>
        <w:rPr>
          <w:spacing w:val="24"/>
        </w:rPr>
        <w:t> </w:t>
      </w:r>
      <w:r>
        <w:rPr/>
        <w:t>sont</w:t>
      </w:r>
      <w:r>
        <w:rPr/>
        <w:t> invités</w:t>
      </w:r>
      <w:r>
        <w:rPr>
          <w:spacing w:val="17"/>
        </w:rPr>
        <w:t> </w:t>
      </w:r>
      <w:r>
        <w:rPr/>
        <w:t>à</w:t>
      </w:r>
      <w:r>
        <w:rPr>
          <w:spacing w:val="17"/>
        </w:rPr>
        <w:t> </w:t>
      </w:r>
      <w:r>
        <w:rPr/>
        <w:t>indiquer</w:t>
      </w:r>
      <w:r>
        <w:rPr>
          <w:spacing w:val="17"/>
        </w:rPr>
        <w:t> </w:t>
      </w:r>
      <w:r>
        <w:rPr/>
        <w:t>dans</w:t>
      </w:r>
      <w:r>
        <w:rPr>
          <w:spacing w:val="17"/>
        </w:rPr>
        <w:t> </w:t>
      </w:r>
      <w:r>
        <w:rPr/>
        <w:t>quelle</w:t>
      </w:r>
      <w:r>
        <w:rPr>
          <w:spacing w:val="17"/>
        </w:rPr>
        <w:t> </w:t>
      </w:r>
      <w:r>
        <w:rPr/>
        <w:t>mesure</w:t>
      </w:r>
      <w:r>
        <w:rPr>
          <w:spacing w:val="17"/>
        </w:rPr>
        <w:t> </w:t>
      </w:r>
      <w:r>
        <w:rPr/>
        <w:t>ils</w:t>
      </w:r>
      <w:r>
        <w:rPr>
          <w:spacing w:val="17"/>
        </w:rPr>
        <w:t> </w:t>
      </w:r>
      <w:r>
        <w:rPr/>
        <w:t>approuvent/</w:t>
      </w:r>
      <w:r>
        <w:rPr/>
        <w:t> désapprouvent</w:t>
      </w:r>
      <w:r>
        <w:rPr>
          <w:spacing w:val="36"/>
        </w:rPr>
        <w:t> </w:t>
      </w:r>
      <w:r>
        <w:rPr/>
        <w:t>chacune</w:t>
      </w:r>
      <w:r>
        <w:rPr>
          <w:spacing w:val="37"/>
        </w:rPr>
        <w:t> </w:t>
      </w:r>
      <w:r>
        <w:rPr/>
        <w:t>des</w:t>
      </w:r>
      <w:r>
        <w:rPr>
          <w:spacing w:val="37"/>
        </w:rPr>
        <w:t> </w:t>
      </w:r>
      <w:r>
        <w:rPr/>
        <w:t>propositions</w:t>
      </w:r>
      <w:r>
        <w:rPr>
          <w:spacing w:val="37"/>
        </w:rPr>
        <w:t> </w:t>
      </w:r>
      <w:r>
        <w:rPr/>
        <w:t>(au</w:t>
      </w:r>
      <w:r>
        <w:rPr>
          <w:spacing w:val="37"/>
        </w:rPr>
        <w:t> </w:t>
      </w:r>
      <w:r>
        <w:rPr/>
        <w:t>moyen</w:t>
      </w:r>
      <w:r>
        <w:rPr/>
        <w:t> d’une</w:t>
      </w:r>
      <w:r>
        <w:rPr>
          <w:spacing w:val="35"/>
        </w:rPr>
        <w:t> </w:t>
      </w:r>
      <w:r>
        <w:rPr/>
        <w:t>échelle</w:t>
      </w:r>
      <w:r>
        <w:rPr>
          <w:spacing w:val="36"/>
        </w:rPr>
        <w:t> </w:t>
      </w:r>
      <w:r>
        <w:rPr/>
        <w:t>allant</w:t>
      </w:r>
      <w:r>
        <w:rPr>
          <w:spacing w:val="36"/>
        </w:rPr>
        <w:t> </w:t>
      </w:r>
      <w:r>
        <w:rPr/>
        <w:t>par</w:t>
      </w:r>
      <w:r>
        <w:rPr>
          <w:spacing w:val="36"/>
        </w:rPr>
        <w:t> </w:t>
      </w:r>
      <w:r>
        <w:rPr/>
        <w:t>exemple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>
          <w:rFonts w:ascii="SabonLTStd-Italic" w:hAnsi="SabonLTStd-Italic" w:cs="SabonLTStd-Italic" w:eastAsia="SabonLTStd-Italic"/>
          <w:i/>
        </w:rPr>
        <w:t>d’accord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/>
        <w:t>à</w:t>
      </w:r>
    </w:p>
    <w:p>
      <w:pPr>
        <w:pStyle w:val="BodyText"/>
        <w:spacing w:line="263" w:lineRule="auto" w:before="3"/>
        <w:ind w:right="0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pas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d’accord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).</w:t>
      </w:r>
      <w:r>
        <w:rPr>
          <w:spacing w:val="-6"/>
        </w:rPr>
        <w:t> </w:t>
      </w:r>
      <w:r>
        <w:rPr/>
        <w:t>Le</w:t>
      </w:r>
      <w:r>
        <w:rPr>
          <w:spacing w:val="1"/>
        </w:rPr>
        <w:t> </w:t>
      </w:r>
      <w:r>
        <w:rPr/>
        <w:t>lien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ces</w:t>
      </w:r>
      <w:r>
        <w:rPr>
          <w:spacing w:val="1"/>
        </w:rPr>
        <w:t> </w:t>
      </w:r>
      <w:r>
        <w:rPr/>
        <w:t>différents</w:t>
      </w:r>
      <w:r>
        <w:rPr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items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/>
        <w:t>est</w:t>
      </w:r>
      <w:r>
        <w:rPr/>
        <w:t> testé</w:t>
      </w:r>
      <w:r>
        <w:rPr>
          <w:spacing w:val="-13"/>
        </w:rPr>
        <w:t> </w:t>
      </w:r>
      <w:r>
        <w:rPr/>
        <w:t>statistiquement</w:t>
      </w:r>
      <w:r>
        <w:rPr>
          <w:spacing w:val="-13"/>
        </w:rPr>
        <w:t> </w:t>
      </w:r>
      <w:r>
        <w:rPr/>
        <w:t>afin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vérifier</w:t>
      </w:r>
      <w:r>
        <w:rPr>
          <w:spacing w:val="-13"/>
        </w:rPr>
        <w:t> </w:t>
      </w:r>
      <w:r>
        <w:rPr/>
        <w:t>qu’ils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rattachent</w:t>
      </w:r>
      <w:r>
        <w:rPr/>
        <w:t> tous</w:t>
      </w:r>
      <w:r>
        <w:rPr>
          <w:spacing w:val="42"/>
        </w:rPr>
        <w:t> </w:t>
      </w:r>
      <w:r>
        <w:rPr/>
        <w:t>au</w:t>
      </w:r>
      <w:r>
        <w:rPr>
          <w:spacing w:val="43"/>
        </w:rPr>
        <w:t> </w:t>
      </w:r>
      <w:r>
        <w:rPr/>
        <w:t>même</w:t>
      </w:r>
      <w:r>
        <w:rPr>
          <w:spacing w:val="43"/>
        </w:rPr>
        <w:t> </w:t>
      </w:r>
      <w:r>
        <w:rPr/>
        <w:t>concept</w:t>
      </w:r>
      <w:r>
        <w:rPr>
          <w:spacing w:val="43"/>
        </w:rPr>
        <w:t> </w:t>
      </w:r>
      <w:r>
        <w:rPr/>
        <w:t>que</w:t>
      </w:r>
      <w:r>
        <w:rPr>
          <w:spacing w:val="43"/>
        </w:rPr>
        <w:t> </w:t>
      </w:r>
      <w:r>
        <w:rPr/>
        <w:t>l’on</w:t>
      </w:r>
      <w:r>
        <w:rPr>
          <w:spacing w:val="42"/>
        </w:rPr>
        <w:t> </w:t>
      </w:r>
      <w:r>
        <w:rPr/>
        <w:t>cherche</w:t>
      </w:r>
      <w:r>
        <w:rPr>
          <w:spacing w:val="43"/>
        </w:rPr>
        <w:t> </w:t>
      </w:r>
      <w:r>
        <w:rPr/>
        <w:t>à</w:t>
      </w:r>
      <w:r>
        <w:rPr>
          <w:spacing w:val="43"/>
        </w:rPr>
        <w:t> </w:t>
      </w:r>
      <w:r>
        <w:rPr/>
        <w:t>mesurer</w:t>
      </w:r>
      <w:r>
        <w:rPr/>
        <w:t> (dans</w:t>
      </w:r>
      <w:r>
        <w:rPr>
          <w:spacing w:val="19"/>
        </w:rPr>
        <w:t> </w:t>
      </w:r>
      <w:r>
        <w:rPr/>
        <w:t>notre</w:t>
      </w:r>
      <w:r>
        <w:rPr>
          <w:spacing w:val="19"/>
        </w:rPr>
        <w:t> </w:t>
      </w:r>
      <w:r>
        <w:rPr/>
        <w:t>cas,</w:t>
      </w:r>
      <w:r>
        <w:rPr>
          <w:spacing w:val="12"/>
        </w:rPr>
        <w:t> </w:t>
      </w:r>
      <w:r>
        <w:rPr/>
        <w:t>par</w:t>
      </w:r>
      <w:r>
        <w:rPr>
          <w:spacing w:val="19"/>
        </w:rPr>
        <w:t> </w:t>
      </w:r>
      <w:r>
        <w:rPr/>
        <w:t>exemple,</w:t>
      </w:r>
      <w:r>
        <w:rPr>
          <w:spacing w:val="12"/>
        </w:rPr>
        <w:t> </w:t>
      </w:r>
      <w:r>
        <w:rPr/>
        <w:t>la</w:t>
      </w:r>
      <w:r>
        <w:rPr>
          <w:spacing w:val="19"/>
        </w:rPr>
        <w:t> </w:t>
      </w:r>
      <w:r>
        <w:rPr/>
        <w:t>tolérance).</w:t>
      </w:r>
      <w:r>
        <w:rPr>
          <w:spacing w:val="12"/>
        </w:rPr>
        <w:t> </w:t>
      </w:r>
      <w:r>
        <w:rPr/>
        <w:t>Un</w:t>
      </w:r>
      <w:r>
        <w:rPr>
          <w:spacing w:val="19"/>
        </w:rPr>
        <w:t> </w:t>
      </w:r>
      <w:r>
        <w:rPr/>
        <w:t>score</w:t>
      </w:r>
      <w:r>
        <w:rPr/>
        <w:t> moyen</w:t>
      </w:r>
      <w:r>
        <w:rPr>
          <w:spacing w:val="17"/>
        </w:rPr>
        <w:t> </w:t>
      </w:r>
      <w:r>
        <w:rPr/>
        <w:t>peut</w:t>
      </w:r>
      <w:r>
        <w:rPr>
          <w:spacing w:val="17"/>
        </w:rPr>
        <w:t> </w:t>
      </w:r>
      <w:r>
        <w:rPr/>
        <w:t>donc</w:t>
      </w:r>
      <w:r>
        <w:rPr>
          <w:spacing w:val="17"/>
        </w:rPr>
        <w:t> </w:t>
      </w:r>
      <w:r>
        <w:rPr/>
        <w:t>être</w:t>
      </w:r>
      <w:r>
        <w:rPr>
          <w:spacing w:val="17"/>
        </w:rPr>
        <w:t> </w:t>
      </w:r>
      <w:r>
        <w:rPr/>
        <w:t>calculé</w:t>
      </w:r>
      <w:r>
        <w:rPr>
          <w:spacing w:val="17"/>
        </w:rPr>
        <w:t> </w:t>
      </w:r>
      <w:r>
        <w:rPr/>
        <w:t>pour</w:t>
      </w:r>
      <w:r>
        <w:rPr>
          <w:spacing w:val="17"/>
        </w:rPr>
        <w:t> </w:t>
      </w:r>
      <w:r>
        <w:rPr/>
        <w:t>chaque</w:t>
      </w:r>
      <w:r>
        <w:rPr>
          <w:spacing w:val="17"/>
        </w:rPr>
        <w:t> </w:t>
      </w:r>
      <w:r>
        <w:rPr/>
        <w:t>personne,</w:t>
      </w:r>
      <w:r>
        <w:rPr/>
        <w:t> qui</w:t>
      </w:r>
      <w:r>
        <w:rPr>
          <w:spacing w:val="39"/>
        </w:rPr>
        <w:t> </w:t>
      </w:r>
      <w:r>
        <w:rPr/>
        <w:t>indique</w:t>
      </w:r>
      <w:r>
        <w:rPr>
          <w:spacing w:val="40"/>
        </w:rPr>
        <w:t> </w:t>
      </w:r>
      <w:r>
        <w:rPr/>
        <w:t>l’attitude</w:t>
      </w:r>
      <w:r>
        <w:rPr>
          <w:spacing w:val="40"/>
        </w:rPr>
        <w:t> </w:t>
      </w:r>
      <w:r>
        <w:rPr/>
        <w:t>du</w:t>
      </w:r>
      <w:r>
        <w:rPr>
          <w:spacing w:val="40"/>
        </w:rPr>
        <w:t> </w:t>
      </w:r>
      <w:r>
        <w:rPr/>
        <w:t>répondant</w:t>
      </w:r>
      <w:r>
        <w:rPr>
          <w:spacing w:val="40"/>
        </w:rPr>
        <w:t> </w:t>
      </w:r>
      <w:r>
        <w:rPr/>
        <w:t>par</w:t>
      </w:r>
      <w:r>
        <w:rPr>
          <w:spacing w:val="39"/>
        </w:rPr>
        <w:t> </w:t>
      </w:r>
      <w:r>
        <w:rPr/>
        <w:t>rapport</w:t>
      </w:r>
      <w:r>
        <w:rPr>
          <w:spacing w:val="40"/>
        </w:rPr>
        <w:t> </w:t>
      </w:r>
      <w:r>
        <w:rPr/>
        <w:t>au</w:t>
      </w:r>
      <w:r>
        <w:rPr/>
        <w:t> concept</w:t>
      </w:r>
      <w:r>
        <w:rPr>
          <w:spacing w:val="21"/>
        </w:rPr>
        <w:t> </w:t>
      </w:r>
      <w:r>
        <w:rPr/>
        <w:t>mesuré.</w:t>
      </w:r>
      <w:r>
        <w:rPr>
          <w:spacing w:val="14"/>
        </w:rPr>
        <w:t> </w:t>
      </w:r>
      <w:r>
        <w:rPr/>
        <w:t>Ces</w:t>
      </w:r>
      <w:r>
        <w:rPr>
          <w:spacing w:val="21"/>
        </w:rPr>
        <w:t> </w:t>
      </w:r>
      <w:r>
        <w:rPr/>
        <w:t>scores</w:t>
      </w:r>
      <w:r>
        <w:rPr>
          <w:spacing w:val="21"/>
        </w:rPr>
        <w:t> </w:t>
      </w:r>
      <w:r>
        <w:rPr/>
        <w:t>sont</w:t>
      </w:r>
      <w:r>
        <w:rPr>
          <w:spacing w:val="21"/>
        </w:rPr>
        <w:t> </w:t>
      </w:r>
      <w:r>
        <w:rPr/>
        <w:t>ensuite</w:t>
      </w:r>
      <w:r>
        <w:rPr>
          <w:spacing w:val="21"/>
        </w:rPr>
        <w:t> </w:t>
      </w:r>
      <w:r>
        <w:rPr/>
        <w:t>agrégés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il</w:t>
      </w:r>
      <w:r>
        <w:rPr/>
        <w:t> est</w:t>
      </w:r>
      <w:r>
        <w:rPr>
          <w:spacing w:val="26"/>
        </w:rPr>
        <w:t> </w:t>
      </w:r>
      <w:r>
        <w:rPr/>
        <w:t>alors</w:t>
      </w:r>
      <w:r>
        <w:rPr>
          <w:spacing w:val="26"/>
        </w:rPr>
        <w:t> </w:t>
      </w:r>
      <w:r>
        <w:rPr/>
        <w:t>possible</w:t>
      </w:r>
      <w:r>
        <w:rPr>
          <w:spacing w:val="26"/>
        </w:rPr>
        <w:t> </w:t>
      </w:r>
      <w:r>
        <w:rPr/>
        <w:t>d’évaluer</w:t>
      </w:r>
      <w:r>
        <w:rPr>
          <w:spacing w:val="26"/>
        </w:rPr>
        <w:t> </w:t>
      </w:r>
      <w:r>
        <w:rPr/>
        <w:t>globalement</w:t>
      </w:r>
      <w:r>
        <w:rPr>
          <w:spacing w:val="26"/>
        </w:rPr>
        <w:t> </w:t>
      </w:r>
      <w:r>
        <w:rPr/>
        <w:t>les</w:t>
      </w:r>
      <w:r>
        <w:rPr>
          <w:spacing w:val="26"/>
        </w:rPr>
        <w:t> </w:t>
      </w:r>
      <w:r>
        <w:rPr/>
        <w:t>attitudes</w:t>
      </w:r>
      <w:r>
        <w:rPr/>
        <w:t> de la population étudiée.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</w:pPr>
      <w:r>
        <w:rPr/>
        <w:t>Le</w:t>
      </w:r>
      <w:r>
        <w:rPr>
          <w:spacing w:val="4"/>
        </w:rPr>
        <w:t> </w:t>
      </w:r>
      <w:r>
        <w:rPr/>
        <w:t>fait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poser</w:t>
      </w:r>
      <w:r>
        <w:rPr>
          <w:spacing w:val="4"/>
        </w:rPr>
        <w:t> </w:t>
      </w:r>
      <w:r>
        <w:rPr/>
        <w:t>plusieurs</w:t>
      </w:r>
      <w:r>
        <w:rPr>
          <w:spacing w:val="4"/>
        </w:rPr>
        <w:t> </w:t>
      </w:r>
      <w:r>
        <w:rPr/>
        <w:t>questions </w:t>
      </w:r>
      <w:r>
        <w:rPr>
          <w:spacing w:val="4"/>
        </w:rPr>
        <w:t> </w:t>
      </w:r>
      <w:r>
        <w:rPr/>
        <w:t>pour </w:t>
      </w:r>
      <w:r>
        <w:rPr>
          <w:spacing w:val="4"/>
        </w:rPr>
        <w:t> </w:t>
      </w:r>
      <w:r>
        <w:rPr/>
        <w:t>mesurer</w:t>
      </w:r>
      <w:r>
        <w:rPr/>
        <w:t> une</w:t>
      </w:r>
      <w:r>
        <w:rPr>
          <w:spacing w:val="11"/>
        </w:rPr>
        <w:t> </w:t>
      </w:r>
      <w:r>
        <w:rPr/>
        <w:t>attitude</w:t>
      </w:r>
      <w:r>
        <w:rPr>
          <w:spacing w:val="11"/>
        </w:rPr>
        <w:t> </w:t>
      </w:r>
      <w:r>
        <w:rPr/>
        <w:t>est</w:t>
      </w:r>
      <w:r>
        <w:rPr>
          <w:spacing w:val="11"/>
        </w:rPr>
        <w:t> </w:t>
      </w:r>
      <w:r>
        <w:rPr/>
        <w:t>intéressant,</w:t>
      </w:r>
      <w:r>
        <w:rPr>
          <w:spacing w:val="4"/>
        </w:rPr>
        <w:t> </w:t>
      </w:r>
      <w:r>
        <w:rPr/>
        <w:t>car</w:t>
      </w:r>
      <w:r>
        <w:rPr>
          <w:spacing w:val="11"/>
        </w:rPr>
        <w:t> </w:t>
      </w:r>
      <w:r>
        <w:rPr/>
        <w:t>cela</w:t>
      </w:r>
      <w:r>
        <w:rPr>
          <w:spacing w:val="11"/>
        </w:rPr>
        <w:t> </w:t>
      </w:r>
      <w:r>
        <w:rPr/>
        <w:t>permet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capter</w:t>
      </w:r>
      <w:r>
        <w:rPr/>
        <w:t> les</w:t>
      </w:r>
      <w:r>
        <w:rPr>
          <w:spacing w:val="29"/>
        </w:rPr>
        <w:t> </w:t>
      </w:r>
      <w:r>
        <w:rPr/>
        <w:t>liens</w:t>
      </w:r>
      <w:r>
        <w:rPr>
          <w:spacing w:val="30"/>
        </w:rPr>
        <w:t> </w:t>
      </w:r>
      <w:r>
        <w:rPr/>
        <w:t>complexes</w:t>
      </w:r>
      <w:r>
        <w:rPr>
          <w:spacing w:val="30"/>
        </w:rPr>
        <w:t> </w:t>
      </w:r>
      <w:r>
        <w:rPr/>
        <w:t>qui</w:t>
      </w:r>
      <w:r>
        <w:rPr>
          <w:spacing w:val="30"/>
        </w:rPr>
        <w:t> </w:t>
      </w:r>
      <w:r>
        <w:rPr/>
        <w:t>déterminent</w:t>
      </w:r>
      <w:r>
        <w:rPr>
          <w:spacing w:val="30"/>
        </w:rPr>
        <w:t> </w:t>
      </w:r>
      <w:r>
        <w:rPr/>
        <w:t>cette</w:t>
      </w:r>
      <w:r>
        <w:rPr>
          <w:spacing w:val="29"/>
        </w:rPr>
        <w:t> </w:t>
      </w:r>
      <w:r>
        <w:rPr/>
        <w:t>attitude</w:t>
      </w:r>
      <w:r>
        <w:rPr>
          <w:spacing w:val="30"/>
        </w:rPr>
        <w:t> </w:t>
      </w:r>
      <w:r>
        <w:rPr/>
        <w:t>et</w:t>
      </w:r>
      <w:r>
        <w:rPr/>
        <w:t> de</w:t>
      </w:r>
      <w:r>
        <w:rPr>
          <w:spacing w:val="39"/>
        </w:rPr>
        <w:t> </w:t>
      </w:r>
      <w:r>
        <w:rPr/>
        <w:t>prendre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compte</w:t>
      </w:r>
      <w:r>
        <w:rPr>
          <w:spacing w:val="40"/>
        </w:rPr>
        <w:t> </w:t>
      </w:r>
      <w:r>
        <w:rPr/>
        <w:t>l’ambivalence</w:t>
      </w:r>
      <w:r>
        <w:rPr>
          <w:spacing w:val="40"/>
        </w:rPr>
        <w:t> </w:t>
      </w:r>
      <w:r>
        <w:rPr/>
        <w:t>qui</w:t>
      </w:r>
      <w:r>
        <w:rPr>
          <w:spacing w:val="39"/>
        </w:rPr>
        <w:t> </w:t>
      </w:r>
      <w:r>
        <w:rPr/>
        <w:t>caractérise</w:t>
      </w:r>
      <w:r>
        <w:rPr/>
        <w:t> certaines</w:t>
      </w:r>
      <w:r>
        <w:rPr>
          <w:spacing w:val="2"/>
        </w:rPr>
        <w:t> </w:t>
      </w:r>
      <w:r>
        <w:rPr/>
        <w:t>attitudes</w:t>
      </w:r>
      <w:r>
        <w:rPr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racistes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-5"/>
        </w:rPr>
        <w:t> </w:t>
      </w:r>
      <w:r>
        <w:rPr/>
        <w:t>En</w:t>
      </w:r>
      <w:r>
        <w:rPr>
          <w:spacing w:val="2"/>
        </w:rPr>
        <w:t> </w:t>
      </w:r>
      <w:r>
        <w:rPr/>
        <w:t>effet,</w:t>
      </w:r>
      <w:r>
        <w:rPr>
          <w:spacing w:val="-5"/>
        </w:rPr>
        <w:t> </w:t>
      </w:r>
      <w:r>
        <w:rPr/>
        <w:t>des</w:t>
      </w:r>
      <w:r>
        <w:rPr>
          <w:spacing w:val="2"/>
        </w:rPr>
        <w:t> </w:t>
      </w:r>
      <w:r>
        <w:rPr/>
        <w:t>personnes</w:t>
      </w:r>
      <w:r>
        <w:rPr>
          <w:spacing w:val="27"/>
        </w:rPr>
        <w:t> </w:t>
      </w:r>
      <w:r>
        <w:rPr/>
        <w:t>peuvent</w:t>
      </w:r>
      <w:r>
        <w:rPr>
          <w:spacing w:val="41"/>
        </w:rPr>
        <w:t> </w:t>
      </w:r>
      <w:r>
        <w:rPr/>
        <w:t>avoir</w:t>
      </w:r>
      <w:r>
        <w:rPr>
          <w:spacing w:val="42"/>
        </w:rPr>
        <w:t> </w:t>
      </w:r>
      <w:r>
        <w:rPr/>
        <w:t>un</w:t>
      </w:r>
      <w:r>
        <w:rPr>
          <w:spacing w:val="42"/>
        </w:rPr>
        <w:t> </w:t>
      </w:r>
      <w:r>
        <w:rPr/>
        <w:t>discours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accord</w:t>
      </w:r>
      <w:r>
        <w:rPr>
          <w:spacing w:val="41"/>
        </w:rPr>
        <w:t> </w:t>
      </w:r>
      <w:r>
        <w:rPr/>
        <w:t>avec</w:t>
      </w:r>
      <w:r>
        <w:rPr>
          <w:spacing w:val="42"/>
        </w:rPr>
        <w:t> </w:t>
      </w:r>
      <w:r>
        <w:rPr/>
        <w:t>les</w:t>
      </w:r>
      <w:r>
        <w:rPr>
          <w:spacing w:val="42"/>
        </w:rPr>
        <w:t> </w:t>
      </w:r>
      <w:r>
        <w:rPr/>
        <w:t>prin-</w:t>
      </w:r>
      <w:r>
        <w:rPr/>
        <w:t> cipes</w:t>
      </w:r>
      <w:r>
        <w:rPr>
          <w:spacing w:val="18"/>
        </w:rPr>
        <w:t> </w:t>
      </w:r>
      <w:r>
        <w:rPr/>
        <w:t>d’égalité</w:t>
      </w:r>
      <w:r>
        <w:rPr>
          <w:spacing w:val="18"/>
        </w:rPr>
        <w:t> </w:t>
      </w:r>
      <w:r>
        <w:rPr/>
        <w:t>des</w:t>
      </w:r>
      <w:r>
        <w:rPr>
          <w:spacing w:val="18"/>
        </w:rPr>
        <w:t> </w:t>
      </w:r>
      <w:r>
        <w:rPr/>
        <w:t>chances</w:t>
      </w:r>
      <w:r>
        <w:rPr>
          <w:spacing w:val="18"/>
        </w:rPr>
        <w:t> </w:t>
      </w:r>
      <w:r>
        <w:rPr/>
        <w:t>mais,</w:t>
      </w:r>
      <w:r>
        <w:rPr>
          <w:spacing w:val="11"/>
        </w:rPr>
        <w:t> </w:t>
      </w:r>
      <w:r>
        <w:rPr/>
        <w:t>interrogés</w:t>
      </w:r>
      <w:r>
        <w:rPr>
          <w:spacing w:val="18"/>
        </w:rPr>
        <w:t> </w:t>
      </w:r>
      <w:r>
        <w:rPr/>
        <w:t>d’une</w:t>
      </w:r>
      <w:r>
        <w:rPr/>
        <w:t> autre</w:t>
      </w:r>
      <w:r>
        <w:rPr>
          <w:spacing w:val="12"/>
        </w:rPr>
        <w:t> </w:t>
      </w:r>
      <w:r>
        <w:rPr/>
        <w:t>manière,</w:t>
      </w:r>
      <w:r>
        <w:rPr>
          <w:spacing w:val="5"/>
        </w:rPr>
        <w:t> </w:t>
      </w:r>
      <w:r>
        <w:rPr/>
        <w:t>on</w:t>
      </w:r>
      <w:r>
        <w:rPr>
          <w:spacing w:val="12"/>
        </w:rPr>
        <w:t> </w:t>
      </w:r>
      <w:r>
        <w:rPr/>
        <w:t>découvre</w:t>
      </w:r>
      <w:r>
        <w:rPr>
          <w:spacing w:val="12"/>
        </w:rPr>
        <w:t> </w:t>
      </w:r>
      <w:r>
        <w:rPr/>
        <w:t>qu’ils</w:t>
      </w:r>
      <w:r>
        <w:rPr>
          <w:spacing w:val="12"/>
        </w:rPr>
        <w:t> </w:t>
      </w:r>
      <w:r>
        <w:rPr/>
        <w:t>considèrent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les</w:t>
      </w:r>
      <w:r>
        <w:rPr/>
        <w:t> différences</w:t>
      </w:r>
      <w:r>
        <w:rPr>
          <w:spacing w:val="11"/>
        </w:rPr>
        <w:t> </w:t>
      </w:r>
      <w:r>
        <w:rPr/>
        <w:t>entre</w:t>
      </w:r>
      <w:r>
        <w:rPr>
          <w:spacing w:val="11"/>
        </w:rPr>
        <w:t> </w:t>
      </w:r>
      <w:r>
        <w:rPr/>
        <w:t>les</w:t>
      </w:r>
      <w:r>
        <w:rPr>
          <w:spacing w:val="11"/>
        </w:rPr>
        <w:t> </w:t>
      </w:r>
      <w:r>
        <w:rPr/>
        <w:t>cultures</w:t>
      </w:r>
      <w:r>
        <w:rPr>
          <w:spacing w:val="11"/>
        </w:rPr>
        <w:t> </w:t>
      </w:r>
      <w:r>
        <w:rPr/>
        <w:t>sont</w:t>
      </w:r>
      <w:r>
        <w:rPr>
          <w:spacing w:val="11"/>
        </w:rPr>
        <w:t> </w:t>
      </w:r>
      <w:r>
        <w:rPr/>
        <w:t>trop</w:t>
      </w:r>
      <w:r>
        <w:rPr>
          <w:spacing w:val="11"/>
        </w:rPr>
        <w:t> </w:t>
      </w:r>
      <w:r>
        <w:rPr/>
        <w:t>importantes</w:t>
      </w:r>
      <w:r>
        <w:rPr>
          <w:spacing w:val="11"/>
        </w:rPr>
        <w:t> </w:t>
      </w:r>
      <w:r>
        <w:rPr/>
        <w:t>et</w:t>
      </w:r>
      <w:r>
        <w:rPr/>
        <w:t> que,</w:t>
      </w:r>
      <w:r>
        <w:rPr>
          <w:spacing w:val="2"/>
        </w:rPr>
        <w:t> </w:t>
      </w:r>
      <w:r>
        <w:rPr/>
        <w:t>passé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certain</w:t>
      </w:r>
      <w:r>
        <w:rPr>
          <w:spacing w:val="9"/>
        </w:rPr>
        <w:t> </w:t>
      </w:r>
      <w:r>
        <w:rPr/>
        <w:t>seuil,</w:t>
      </w:r>
      <w:r>
        <w:rPr>
          <w:spacing w:val="2"/>
        </w:rPr>
        <w:t> </w:t>
      </w:r>
      <w:r>
        <w:rPr/>
        <w:t>cela</w:t>
      </w:r>
      <w:r>
        <w:rPr>
          <w:spacing w:val="9"/>
        </w:rPr>
        <w:t> </w:t>
      </w:r>
      <w:r>
        <w:rPr/>
        <w:t>constitue</w:t>
      </w:r>
      <w:r>
        <w:rPr>
          <w:spacing w:val="9"/>
        </w:rPr>
        <w:t> </w:t>
      </w:r>
      <w:r>
        <w:rPr/>
        <w:t>une</w:t>
      </w:r>
      <w:r>
        <w:rPr>
          <w:spacing w:val="9"/>
        </w:rPr>
        <w:t> </w:t>
      </w:r>
      <w:r>
        <w:rPr/>
        <w:t>menace</w:t>
      </w:r>
      <w:r>
        <w:rPr/>
        <w:t> pour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société</w:t>
      </w:r>
      <w:r>
        <w:rPr>
          <w:spacing w:val="-5"/>
        </w:rPr>
        <w:t> </w:t>
      </w:r>
      <w:r>
        <w:rPr/>
        <w:t>belge.</w:t>
      </w:r>
      <w:r>
        <w:rPr>
          <w:spacing w:val="-12"/>
        </w:rPr>
        <w:t> </w:t>
      </w:r>
      <w:r>
        <w:rPr/>
        <w:t>Ceci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d’autant</w:t>
      </w:r>
      <w:r>
        <w:rPr>
          <w:spacing w:val="-5"/>
        </w:rPr>
        <w:t> </w:t>
      </w:r>
      <w:r>
        <w:rPr/>
        <w:t>plus</w:t>
      </w:r>
      <w:r>
        <w:rPr>
          <w:spacing w:val="-5"/>
        </w:rPr>
        <w:t> </w:t>
      </w:r>
      <w:r>
        <w:rPr/>
        <w:t>intéressant</w:t>
      </w:r>
      <w:r>
        <w:rPr/>
        <w:t> dans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mesure</w:t>
      </w:r>
      <w:r>
        <w:rPr>
          <w:spacing w:val="12"/>
        </w:rPr>
        <w:t> </w:t>
      </w:r>
      <w:r>
        <w:rPr/>
        <w:t>où</w:t>
      </w:r>
      <w:r>
        <w:rPr>
          <w:spacing w:val="12"/>
        </w:rPr>
        <w:t> </w:t>
      </w:r>
      <w:r>
        <w:rPr/>
        <w:t>il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eu</w:t>
      </w:r>
      <w:r>
        <w:rPr>
          <w:spacing w:val="12"/>
        </w:rPr>
        <w:t> </w:t>
      </w:r>
      <w:r>
        <w:rPr/>
        <w:t>une</w:t>
      </w:r>
      <w:r>
        <w:rPr>
          <w:spacing w:val="12"/>
        </w:rPr>
        <w:t> </w:t>
      </w:r>
      <w:r>
        <w:rPr/>
        <w:t>évolution</w:t>
      </w:r>
      <w:r>
        <w:rPr>
          <w:spacing w:val="12"/>
        </w:rPr>
        <w:t> </w:t>
      </w:r>
      <w:r>
        <w:rPr/>
        <w:t>du</w:t>
      </w:r>
      <w:r>
        <w:rPr>
          <w:spacing w:val="12"/>
        </w:rPr>
        <w:t> </w:t>
      </w:r>
      <w:r>
        <w:rPr/>
        <w:t>racisme</w:t>
      </w:r>
    </w:p>
    <w:p>
      <w:pPr>
        <w:pStyle w:val="BodyText"/>
        <w:spacing w:line="263" w:lineRule="auto" w:before="3"/>
        <w:ind w:right="7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flagrant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/>
        <w:t>vers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formes</w:t>
      </w:r>
      <w:r>
        <w:rPr>
          <w:spacing w:val="20"/>
        </w:rPr>
        <w:t> </w:t>
      </w:r>
      <w:r>
        <w:rPr/>
        <w:t>plus</w:t>
      </w:r>
      <w:r>
        <w:rPr>
          <w:spacing w:val="20"/>
        </w:rPr>
        <w:t> </w:t>
      </w:r>
      <w:r>
        <w:rPr/>
        <w:t>subtiles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racisme</w:t>
      </w:r>
      <w:r>
        <w:rPr>
          <w:spacing w:val="27"/>
        </w:rPr>
        <w:t> </w:t>
      </w:r>
      <w:r>
        <w:rPr/>
        <w:t>(voir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première</w:t>
      </w:r>
      <w:r>
        <w:rPr>
          <w:spacing w:val="27"/>
        </w:rPr>
        <w:t> </w:t>
      </w:r>
      <w:r>
        <w:rPr/>
        <w:t>partie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ce</w:t>
      </w:r>
      <w:r>
        <w:rPr>
          <w:spacing w:val="26"/>
        </w:rPr>
        <w:t> </w:t>
      </w:r>
      <w:r>
        <w:rPr/>
        <w:t>focus).</w:t>
      </w:r>
      <w:r>
        <w:rPr>
          <w:spacing w:val="20"/>
        </w:rPr>
        <w:t> </w:t>
      </w:r>
      <w:r>
        <w:rPr/>
        <w:t>Ces</w:t>
      </w:r>
      <w:r>
        <w:rPr>
          <w:spacing w:val="27"/>
        </w:rPr>
        <w:t> </w:t>
      </w:r>
      <w:r>
        <w:rPr/>
        <w:t>différentes</w:t>
      </w:r>
      <w:r>
        <w:rPr/>
        <w:t> formes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racisme</w:t>
      </w:r>
      <w:r>
        <w:rPr>
          <w:spacing w:val="12"/>
        </w:rPr>
        <w:t> </w:t>
      </w:r>
      <w:r>
        <w:rPr/>
        <w:t>coexistent,</w:t>
      </w:r>
      <w:r>
        <w:rPr>
          <w:spacing w:val="5"/>
        </w:rPr>
        <w:t> </w:t>
      </w:r>
      <w:r>
        <w:rPr/>
        <w:t>ce</w:t>
      </w:r>
      <w:r>
        <w:rPr>
          <w:spacing w:val="12"/>
        </w:rPr>
        <w:t> </w:t>
      </w:r>
      <w:r>
        <w:rPr/>
        <w:t>qui</w:t>
      </w:r>
      <w:r>
        <w:rPr>
          <w:spacing w:val="12"/>
        </w:rPr>
        <w:t> </w:t>
      </w:r>
      <w:r>
        <w:rPr/>
        <w:t>rend</w:t>
      </w:r>
      <w:r>
        <w:rPr>
          <w:spacing w:val="12"/>
        </w:rPr>
        <w:t> </w:t>
      </w:r>
      <w:r>
        <w:rPr/>
        <w:t>une</w:t>
      </w:r>
      <w:r>
        <w:rPr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unique</w:t>
      </w:r>
      <w:r>
        <w:rPr>
          <w:rFonts w:ascii="SabonLTStd-Italic" w:hAnsi="SabonLTStd-Italic" w:cs="SabonLTStd-Italic" w:eastAsia="SabonLTStd-Italic"/>
          <w:i/>
        </w:rPr>
        <w:t> </w:t>
      </w:r>
      <w:r>
        <w:rPr/>
        <w:t>mesure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>
          <w:rFonts w:ascii="SabonLTStd-Italic" w:hAnsi="SabonLTStd-Italic" w:cs="SabonLTStd-Italic" w:eastAsia="SabonLTStd-Italic"/>
          <w:i/>
        </w:rPr>
        <w:t>l’attitude</w:t>
      </w:r>
      <w:r>
        <w:rPr>
          <w:rFonts w:ascii="SabonLTStd-Italic" w:hAnsi="SabonLTStd-Italic" w:cs="SabonLTStd-Italic" w:eastAsia="SabonLTStd-Italic"/>
          <w:i/>
          <w:spacing w:val="51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raciste</w:t>
      </w:r>
      <w:r>
        <w:rPr>
          <w:rFonts w:ascii="SabonLTStd-Italic" w:hAnsi="SabonLTStd-Italic" w:cs="SabonLTStd-Italic" w:eastAsia="SabonLTStd-Italic"/>
          <w:i/>
          <w:spacing w:val="52"/>
        </w:rPr>
        <w:t> </w:t>
      </w:r>
      <w:r>
        <w:rPr/>
        <w:t>impossible.</w:t>
      </w:r>
      <w:r>
        <w:rPr>
          <w:spacing w:val="44"/>
        </w:rPr>
        <w:t> </w:t>
      </w:r>
      <w:r>
        <w:rPr/>
        <w:t>Les</w:t>
      </w:r>
      <w:r>
        <w:rPr>
          <w:spacing w:val="50"/>
        </w:rPr>
        <w:t> </w:t>
      </w:r>
      <w:r>
        <w:rPr/>
        <w:t>scienti-</w:t>
      </w:r>
      <w:r>
        <w:rPr>
          <w:spacing w:val="25"/>
        </w:rPr>
        <w:t> </w:t>
      </w:r>
      <w:r>
        <w:rPr/>
        <w:t>fiques</w:t>
      </w:r>
      <w:r>
        <w:rPr>
          <w:spacing w:val="5"/>
        </w:rPr>
        <w:t> </w:t>
      </w:r>
      <w:r>
        <w:rPr/>
        <w:t>s’emploient</w:t>
      </w:r>
      <w:r>
        <w:rPr>
          <w:spacing w:val="5"/>
        </w:rPr>
        <w:t> </w:t>
      </w:r>
      <w:r>
        <w:rPr/>
        <w:t>donc</w:t>
      </w:r>
      <w:r>
        <w:rPr>
          <w:spacing w:val="5"/>
        </w:rPr>
        <w:t> </w:t>
      </w:r>
      <w:r>
        <w:rPr/>
        <w:t>plutôt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circonscrire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diffé-</w:t>
      </w:r>
      <w:r>
        <w:rPr/>
        <w:t> rentes</w:t>
      </w:r>
      <w:r>
        <w:rPr>
          <w:spacing w:val="41"/>
        </w:rPr>
        <w:t> </w:t>
      </w:r>
      <w:r>
        <w:rPr/>
        <w:t>composantes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ces</w:t>
      </w:r>
      <w:r>
        <w:rPr>
          <w:spacing w:val="42"/>
        </w:rPr>
        <w:t> </w:t>
      </w:r>
      <w:r>
        <w:rPr/>
        <w:t>attitudes</w:t>
      </w:r>
      <w:r>
        <w:rPr>
          <w:spacing w:val="42"/>
        </w:rPr>
        <w:t> </w:t>
      </w:r>
      <w:r>
        <w:rPr/>
        <w:t>racistes</w:t>
      </w:r>
      <w:r>
        <w:rPr>
          <w:spacing w:val="41"/>
        </w:rPr>
        <w:t> </w:t>
      </w:r>
      <w:r>
        <w:rPr/>
        <w:t>le</w:t>
      </w:r>
      <w:r>
        <w:rPr>
          <w:spacing w:val="42"/>
        </w:rPr>
        <w:t> </w:t>
      </w:r>
      <w:r>
        <w:rPr/>
        <w:t>plus</w:t>
      </w:r>
      <w:r>
        <w:rPr/>
        <w:t> précisément</w:t>
      </w:r>
      <w:r>
        <w:rPr>
          <w:spacing w:val="23"/>
        </w:rPr>
        <w:t> </w:t>
      </w:r>
      <w:r>
        <w:rPr/>
        <w:t>possible</w:t>
      </w:r>
      <w:r>
        <w:rPr>
          <w:spacing w:val="23"/>
        </w:rPr>
        <w:t> </w:t>
      </w:r>
      <w:r>
        <w:rPr/>
        <w:t>et</w:t>
      </w:r>
      <w:r>
        <w:rPr>
          <w:spacing w:val="23"/>
        </w:rPr>
        <w:t> </w:t>
      </w:r>
      <w:r>
        <w:rPr/>
        <w:t>à</w:t>
      </w:r>
      <w:r>
        <w:rPr>
          <w:spacing w:val="23"/>
        </w:rPr>
        <w:t> </w:t>
      </w:r>
      <w:r>
        <w:rPr/>
        <w:t>déterminer</w:t>
      </w:r>
      <w:r>
        <w:rPr>
          <w:spacing w:val="23"/>
        </w:rPr>
        <w:t> </w:t>
      </w:r>
      <w:r>
        <w:rPr/>
        <w:t>les</w:t>
      </w:r>
      <w:r>
        <w:rPr>
          <w:spacing w:val="23"/>
        </w:rPr>
        <w:t> </w:t>
      </w:r>
      <w:r>
        <w:rPr/>
        <w:t>liens</w:t>
      </w:r>
      <w:r>
        <w:rPr>
          <w:spacing w:val="23"/>
        </w:rPr>
        <w:t> </w:t>
      </w:r>
      <w:r>
        <w:rPr/>
        <w:t>qui</w:t>
      </w:r>
      <w:r>
        <w:rPr>
          <w:spacing w:val="23"/>
        </w:rPr>
        <w:t> </w:t>
      </w:r>
      <w:r>
        <w:rPr/>
        <w:t>les</w:t>
      </w:r>
      <w:r>
        <w:rPr/>
        <w:t> unissent.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2" w:lineRule="auto" w:before="0"/>
        <w:ind w:left="113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exemple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parmi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d’autres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chercheurs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Meertens</w:t>
      </w:r>
      <w:r>
        <w:rPr>
          <w:rFonts w:ascii="SabonLTStd-Roman" w:hAnsi="SabonLTStd-Roman" w:cs="SabonLTStd-Roman" w:eastAsia="SabonLTStd-Roman"/>
          <w:sz w:val="19"/>
          <w:szCs w:val="19"/>
        </w:rPr>
        <w:t> et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Pettigrew</w:t>
      </w:r>
      <w:r>
        <w:rPr>
          <w:rFonts w:ascii="SabonLTStd-Roman" w:hAnsi="SabonLTStd-Roman" w:cs="SabonLTStd-Roman" w:eastAsia="SabonLTStd-Roman"/>
          <w:spacing w:val="-1"/>
          <w:position w:val="6"/>
          <w:sz w:val="11"/>
          <w:szCs w:val="11"/>
        </w:rPr>
        <w:t>54</w:t>
      </w:r>
      <w:r>
        <w:rPr>
          <w:rFonts w:ascii="SabonLTStd-Roman" w:hAnsi="SabonLTStd-Roman" w:cs="SabonLTStd-Roman" w:eastAsia="SabonLTStd-Roman"/>
          <w:spacing w:val="14"/>
          <w:position w:val="6"/>
          <w:sz w:val="11"/>
          <w:szCs w:val="11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ont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mis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point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échelles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ques-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tions</w:t>
      </w:r>
      <w:r>
        <w:rPr>
          <w:rFonts w:ascii="SabonLTStd-Roman" w:hAnsi="SabonLTStd-Roman" w:cs="SabonLTStd-Roman" w:eastAsia="SabonLTStd-Roman"/>
          <w:spacing w:val="4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qui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permettent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repérer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</w:t>
      </w:r>
      <w:r>
        <w:rPr>
          <w:rFonts w:ascii="SabonLTStd-Roman" w:hAnsi="SabonLTStd-Roman" w:cs="SabonLTStd-Roman" w:eastAsia="SabonLTStd-Roman"/>
          <w:spacing w:val="4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qu’ils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nomment</w:t>
      </w:r>
      <w:r>
        <w:rPr>
          <w:rFonts w:ascii="SabonLTStd-Roman" w:hAnsi="SabonLTStd-Roman" w:cs="SabonLTStd-Roman" w:eastAsia="SabonLTStd-Roman"/>
          <w:sz w:val="19"/>
          <w:szCs w:val="19"/>
        </w:rPr>
        <w:t> le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voilé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Ces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échelles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basent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trois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dimensions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défense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valeurs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traditionnelles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</w:p>
    <w:p>
      <w:pPr>
        <w:spacing w:before="4"/>
        <w:ind w:left="113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 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l’exagération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 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différences 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culturelles 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 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 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</w:p>
    <w:p>
      <w:pPr>
        <w:spacing w:line="263" w:lineRule="auto" w:before="22"/>
        <w:ind w:left="113" w:right="7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15"/>
          <w:sz w:val="19"/>
        </w:rPr>
        <w:t> </w:t>
      </w:r>
      <w:r>
        <w:rPr>
          <w:rFonts w:ascii="SabonLTStd-Italic" w:hAnsi="SabonLTStd-Italic"/>
          <w:i/>
          <w:sz w:val="19"/>
        </w:rPr>
        <w:t>refus</w:t>
      </w:r>
      <w:r>
        <w:rPr>
          <w:rFonts w:ascii="SabonLTStd-Italic" w:hAnsi="SabonLTStd-Italic"/>
          <w:i/>
          <w:spacing w:val="15"/>
          <w:sz w:val="19"/>
        </w:rPr>
        <w:t> </w:t>
      </w:r>
      <w:r>
        <w:rPr>
          <w:rFonts w:ascii="SabonLTStd-Italic" w:hAnsi="SabonLTStd-Italic"/>
          <w:i/>
          <w:sz w:val="19"/>
        </w:rPr>
        <w:t>des</w:t>
      </w:r>
      <w:r>
        <w:rPr>
          <w:rFonts w:ascii="SabonLTStd-Italic" w:hAnsi="SabonLTStd-Italic"/>
          <w:i/>
          <w:spacing w:val="15"/>
          <w:sz w:val="19"/>
        </w:rPr>
        <w:t> </w:t>
      </w:r>
      <w:r>
        <w:rPr>
          <w:rFonts w:ascii="SabonLTStd-Italic" w:hAnsi="SabonLTStd-Italic"/>
          <w:i/>
          <w:sz w:val="19"/>
        </w:rPr>
        <w:t>sentiments</w:t>
      </w:r>
      <w:r>
        <w:rPr>
          <w:rFonts w:ascii="SabonLTStd-Italic" w:hAnsi="SabonLTStd-Italic"/>
          <w:i/>
          <w:spacing w:val="15"/>
          <w:sz w:val="19"/>
        </w:rPr>
        <w:t> </w:t>
      </w:r>
      <w:r>
        <w:rPr>
          <w:rFonts w:ascii="SabonLTStd-Italic" w:hAnsi="SabonLTStd-Italic"/>
          <w:i/>
          <w:sz w:val="19"/>
        </w:rPr>
        <w:t>positifs</w:t>
      </w:r>
      <w:r>
        <w:rPr>
          <w:rFonts w:ascii="SabonLTStd-Italic" w:hAnsi="SabonLTStd-Italic"/>
          <w:i/>
          <w:spacing w:val="15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Roman" w:hAnsi="SabonLTStd-Roman"/>
          <w:sz w:val="19"/>
        </w:rPr>
        <w:t>.</w:t>
      </w:r>
      <w:r>
        <w:rPr>
          <w:rFonts w:ascii="SabonLTStd-Roman" w:hAnsi="SabonLTStd-Roman"/>
          <w:spacing w:val="8"/>
          <w:sz w:val="19"/>
        </w:rPr>
        <w:t> </w:t>
      </w:r>
      <w:r>
        <w:rPr>
          <w:rFonts w:ascii="SabonLTStd-Roman" w:hAnsi="SabonLTStd-Roman"/>
          <w:sz w:val="19"/>
        </w:rPr>
        <w:t>La</w:t>
      </w:r>
      <w:r>
        <w:rPr>
          <w:rFonts w:ascii="SabonLTStd-Roman" w:hAnsi="SabonLTStd-Roman"/>
          <w:spacing w:val="15"/>
          <w:sz w:val="19"/>
        </w:rPr>
        <w:t> </w:t>
      </w:r>
      <w:r>
        <w:rPr>
          <w:rFonts w:ascii="SabonLTStd-Roman" w:hAnsi="SabonLTStd-Roman"/>
          <w:sz w:val="19"/>
        </w:rPr>
        <w:t>distinction</w:t>
      </w:r>
      <w:r>
        <w:rPr>
          <w:rFonts w:ascii="SabonLTStd-Roman" w:hAnsi="SabonLTStd-Roman"/>
          <w:spacing w:val="15"/>
          <w:sz w:val="19"/>
        </w:rPr>
        <w:t> </w:t>
      </w:r>
      <w:r>
        <w:rPr>
          <w:rFonts w:ascii="SabonLTStd-Roman" w:hAnsi="SabonLTStd-Roman"/>
          <w:sz w:val="19"/>
        </w:rPr>
        <w:t>théo-</w:t>
      </w:r>
      <w:r>
        <w:rPr>
          <w:rFonts w:ascii="SabonLTStd-Roman" w:hAnsi="SabonLTStd-Roman"/>
          <w:sz w:val="19"/>
        </w:rPr>
        <w:t> rique</w:t>
      </w:r>
      <w:r>
        <w:rPr>
          <w:rFonts w:ascii="SabonLTStd-Roman" w:hAnsi="SabonLTStd-Roman"/>
          <w:spacing w:val="36"/>
          <w:sz w:val="19"/>
        </w:rPr>
        <w:t> </w:t>
      </w:r>
      <w:r>
        <w:rPr>
          <w:rFonts w:ascii="SabonLTStd-Roman" w:hAnsi="SabonLTStd-Roman"/>
          <w:sz w:val="19"/>
        </w:rPr>
        <w:t>entre</w:t>
      </w:r>
      <w:r>
        <w:rPr>
          <w:rFonts w:ascii="SabonLTStd-Roman" w:hAnsi="SabonLTStd-Roman"/>
          <w:spacing w:val="37"/>
          <w:sz w:val="19"/>
        </w:rPr>
        <w:t> </w:t>
      </w:r>
      <w:r>
        <w:rPr>
          <w:rFonts w:ascii="SabonLTStd-Roman" w:hAnsi="SabonLTStd-Roman"/>
          <w:sz w:val="19"/>
        </w:rPr>
        <w:t>des</w:t>
      </w:r>
      <w:r>
        <w:rPr>
          <w:rFonts w:ascii="SabonLTStd-Roman" w:hAnsi="SabonLTStd-Roman"/>
          <w:spacing w:val="37"/>
          <w:sz w:val="19"/>
        </w:rPr>
        <w:t> </w:t>
      </w:r>
      <w:r>
        <w:rPr>
          <w:rFonts w:ascii="SabonLTStd-Roman" w:hAnsi="SabonLTStd-Roman"/>
          <w:sz w:val="19"/>
        </w:rPr>
        <w:t>attitudes</w:t>
      </w:r>
      <w:r>
        <w:rPr>
          <w:rFonts w:ascii="SabonLTStd-Roman" w:hAnsi="SabonLTStd-Roman"/>
          <w:spacing w:val="37"/>
          <w:sz w:val="19"/>
        </w:rPr>
        <w:t> </w:t>
      </w:r>
      <w:r>
        <w:rPr>
          <w:rFonts w:ascii="SabonLTStd-Roman" w:hAnsi="SabonLTStd-Roman"/>
          <w:sz w:val="19"/>
        </w:rPr>
        <w:t>de</w:t>
      </w:r>
      <w:r>
        <w:rPr>
          <w:rFonts w:ascii="SabonLTStd-Roman" w:hAnsi="SabonLTStd-Roman"/>
          <w:spacing w:val="37"/>
          <w:sz w:val="19"/>
        </w:rPr>
        <w:t> </w:t>
      </w:r>
      <w:r>
        <w:rPr>
          <w:rFonts w:ascii="SabonLTStd-Roman" w:hAnsi="SabonLTStd-Roman"/>
          <w:sz w:val="19"/>
        </w:rPr>
        <w:t>racisme</w:t>
      </w:r>
      <w:r>
        <w:rPr>
          <w:rFonts w:ascii="SabonLTStd-Roman" w:hAnsi="SabonLTStd-Roman"/>
          <w:spacing w:val="36"/>
          <w:sz w:val="19"/>
        </w:rPr>
        <w:t> </w:t>
      </w: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37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flagrant</w:t>
      </w:r>
      <w:r>
        <w:rPr>
          <w:rFonts w:ascii="SabonLTStd-Italic" w:hAnsi="SabonLTStd-Italic"/>
          <w:i/>
          <w:spacing w:val="37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Italic" w:hAnsi="SabonLTStd-Italic"/>
          <w:i/>
          <w:spacing w:val="37"/>
          <w:sz w:val="19"/>
        </w:rPr>
        <w:t> </w:t>
      </w:r>
      <w:r>
        <w:rPr>
          <w:rFonts w:ascii="SabonLTStd-Roman" w:hAnsi="SabonLTStd-Roman"/>
          <w:sz w:val="19"/>
        </w:rPr>
        <w:t>et</w:t>
      </w:r>
      <w:r>
        <w:rPr>
          <w:rFonts w:ascii="SabonLTStd-Roman" w:hAnsi="SabonLTStd-Roman"/>
          <w:spacing w:val="27"/>
          <w:sz w:val="19"/>
        </w:rPr>
        <w:t> </w:t>
      </w:r>
      <w:r>
        <w:rPr>
          <w:rFonts w:ascii="SabonLTStd-Roman" w:hAnsi="SabonLTStd-Roman"/>
          <w:sz w:val="19"/>
        </w:rPr>
        <w:t>de</w:t>
      </w:r>
      <w:r>
        <w:rPr>
          <w:rFonts w:ascii="SabonLTStd-Roman" w:hAnsi="SabonLTStd-Roman"/>
          <w:spacing w:val="16"/>
          <w:sz w:val="19"/>
        </w:rPr>
        <w:t> </w:t>
      </w:r>
      <w:r>
        <w:rPr>
          <w:rFonts w:ascii="SabonLTStd-Roman" w:hAnsi="SabonLTStd-Roman"/>
          <w:sz w:val="19"/>
        </w:rPr>
        <w:t>racisme</w:t>
      </w:r>
      <w:r>
        <w:rPr>
          <w:rFonts w:ascii="SabonLTStd-Roman" w:hAnsi="SabonLTStd-Roman"/>
          <w:spacing w:val="16"/>
          <w:sz w:val="19"/>
        </w:rPr>
        <w:t> </w:t>
      </w: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16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voilé</w:t>
      </w:r>
      <w:r>
        <w:rPr>
          <w:rFonts w:ascii="SabonLTStd-Italic" w:hAnsi="SabonLTStd-Italic"/>
          <w:i/>
          <w:spacing w:val="16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Italic" w:hAnsi="SabonLTStd-Italic"/>
          <w:i/>
          <w:spacing w:val="16"/>
          <w:sz w:val="19"/>
        </w:rPr>
        <w:t> </w:t>
      </w:r>
      <w:r>
        <w:rPr>
          <w:rFonts w:ascii="SabonLTStd-Roman" w:hAnsi="SabonLTStd-Roman"/>
          <w:sz w:val="19"/>
        </w:rPr>
        <w:t>est</w:t>
      </w:r>
      <w:r>
        <w:rPr>
          <w:rFonts w:ascii="SabonLTStd-Roman" w:hAnsi="SabonLTStd-Roman"/>
          <w:spacing w:val="16"/>
          <w:sz w:val="19"/>
        </w:rPr>
        <w:t> </w:t>
      </w:r>
      <w:r>
        <w:rPr>
          <w:rFonts w:ascii="SabonLTStd-Roman" w:hAnsi="SabonLTStd-Roman"/>
          <w:sz w:val="19"/>
        </w:rPr>
        <w:t>empiriquement</w:t>
      </w:r>
      <w:r>
        <w:rPr>
          <w:rFonts w:ascii="SabonLTStd-Roman" w:hAnsi="SabonLTStd-Roman"/>
          <w:spacing w:val="16"/>
          <w:sz w:val="19"/>
        </w:rPr>
        <w:t> </w:t>
      </w:r>
      <w:r>
        <w:rPr>
          <w:rFonts w:ascii="SabonLTStd-Roman" w:hAnsi="SabonLTStd-Roman"/>
          <w:sz w:val="19"/>
        </w:rPr>
        <w:t>utile,</w:t>
      </w:r>
      <w:r>
        <w:rPr>
          <w:rFonts w:ascii="SabonLTStd-Roman" w:hAnsi="SabonLTStd-Roman"/>
          <w:spacing w:val="9"/>
          <w:sz w:val="19"/>
        </w:rPr>
        <w:t> </w:t>
      </w:r>
      <w:r>
        <w:rPr>
          <w:rFonts w:ascii="SabonLTStd-Roman" w:hAnsi="SabonLTStd-Roman"/>
          <w:sz w:val="19"/>
        </w:rPr>
        <w:t>car</w:t>
      </w:r>
      <w:r>
        <w:rPr>
          <w:rFonts w:ascii="SabonLTStd-Roman" w:hAnsi="SabonLTStd-Roman"/>
          <w:spacing w:val="16"/>
          <w:sz w:val="19"/>
        </w:rPr>
        <w:t> </w:t>
      </w:r>
      <w:r>
        <w:rPr>
          <w:rFonts w:ascii="SabonLTStd-Roman" w:hAnsi="SabonLTStd-Roman"/>
          <w:sz w:val="19"/>
        </w:rPr>
        <w:t>elle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3"/>
        <w:rPr>
          <w:sz w:val="18"/>
          <w:szCs w:val="18"/>
        </w:rPr>
      </w:pPr>
    </w:p>
    <w:p>
      <w:pPr>
        <w:numPr>
          <w:ilvl w:val="0"/>
          <w:numId w:val="13"/>
        </w:numPr>
        <w:tabs>
          <w:tab w:pos="455" w:val="left" w:leader="none"/>
        </w:tabs>
        <w:spacing w:line="266" w:lineRule="auto" w:before="0"/>
        <w:ind w:left="454" w:right="7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3001pt;margin-top:-10.969987pt;width:22.7pt;height:.5pt;mso-position-horizontal-relative:page;mso-position-vertical-relative:paragraph;z-index:-18013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Meertens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Pettigrew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sont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psychologues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sociales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spécialistes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matière</w:t>
      </w:r>
      <w:r>
        <w:rPr>
          <w:rFonts w:ascii="SabonLTStd-Roman" w:hAnsi="SabonLTStd-Roman" w:cs="SabonLTStd-Roman" w:eastAsia="SabonLTStd-Roman"/>
          <w:sz w:val="12"/>
          <w:szCs w:val="12"/>
        </w:rPr>
        <w:t> d’études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mesures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préjugés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attitudes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racistes.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Leur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travail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retrouve</w:t>
      </w:r>
      <w:r>
        <w:rPr>
          <w:rFonts w:ascii="SabonLTStd-Roman" w:hAnsi="SabonLTStd-Roman" w:cs="SabonLTStd-Roman" w:eastAsia="SabonLTStd-Roman"/>
          <w:sz w:val="12"/>
          <w:szCs w:val="12"/>
        </w:rPr>
        <w:t> dans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leur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article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Le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Racisme</w:t>
      </w:r>
      <w:r>
        <w:rPr>
          <w:rFonts w:ascii="SabonLTStd-Italic" w:hAnsi="SabonLTStd-Italic" w:cs="SabonLTStd-Italic" w:eastAsia="SabonLTStd-Italic"/>
          <w:i/>
          <w:spacing w:val="-10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2"/>
          <w:szCs w:val="12"/>
        </w:rPr>
        <w:t>Voilé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: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Dimensions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et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Mesure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dans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l’ouvrage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dirigé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 Michel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Wieviorka</w:t>
      </w:r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Racisme et Modernité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édité à La Découverte en 1992.</w:t>
      </w:r>
    </w:p>
    <w:p>
      <w:pPr>
        <w:pStyle w:val="BodyText"/>
        <w:spacing w:line="263" w:lineRule="auto" w:before="70"/>
        <w:ind w:right="1166"/>
        <w:jc w:val="both"/>
      </w:pPr>
      <w:r>
        <w:rPr/>
        <w:br w:type="column"/>
      </w:r>
      <w:r>
        <w:rPr/>
        <w:t>permet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voir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norme</w:t>
      </w:r>
      <w:r>
        <w:rPr>
          <w:spacing w:val="-2"/>
        </w:rPr>
        <w:t> </w:t>
      </w:r>
      <w:r>
        <w:rPr/>
        <w:t>antiraciste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été</w:t>
      </w:r>
      <w:r>
        <w:rPr>
          <w:spacing w:val="-2"/>
        </w:rPr>
        <w:t> </w:t>
      </w:r>
      <w:r>
        <w:rPr/>
        <w:t>partielle-</w:t>
      </w:r>
      <w:r>
        <w:rPr/>
        <w:t> ment</w:t>
      </w:r>
      <w:r>
        <w:rPr>
          <w:spacing w:val="5"/>
        </w:rPr>
        <w:t> </w:t>
      </w:r>
      <w:r>
        <w:rPr/>
        <w:t>acceptée</w:t>
      </w:r>
      <w:r>
        <w:rPr>
          <w:spacing w:val="5"/>
        </w:rPr>
        <w:t> </w:t>
      </w:r>
      <w:r>
        <w:rPr/>
        <w:t>dans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société,</w:t>
      </w:r>
      <w:r>
        <w:rPr>
          <w:spacing w:val="-2"/>
        </w:rPr>
        <w:t> </w:t>
      </w:r>
      <w:r>
        <w:rPr/>
        <w:t>mais</w:t>
      </w:r>
      <w:r>
        <w:rPr>
          <w:spacing w:val="5"/>
        </w:rPr>
        <w:t> </w:t>
      </w:r>
      <w:r>
        <w:rPr/>
        <w:t>qu’elle</w:t>
      </w:r>
      <w:r>
        <w:rPr>
          <w:spacing w:val="5"/>
        </w:rPr>
        <w:t> </w:t>
      </w:r>
      <w:r>
        <w:rPr/>
        <w:t>n’a</w:t>
      </w:r>
      <w:r>
        <w:rPr>
          <w:spacing w:val="5"/>
        </w:rPr>
        <w:t> </w:t>
      </w:r>
      <w:r>
        <w:rPr/>
        <w:t>pas</w:t>
      </w:r>
      <w:r>
        <w:rPr>
          <w:spacing w:val="5"/>
        </w:rPr>
        <w:t> </w:t>
      </w:r>
      <w:r>
        <w:rPr/>
        <w:t>été</w:t>
      </w:r>
      <w:r>
        <w:rPr/>
        <w:t> intériorisée</w:t>
      </w:r>
      <w:r>
        <w:rPr>
          <w:spacing w:val="-9"/>
        </w:rPr>
        <w:t> </w:t>
      </w:r>
      <w:r>
        <w:rPr/>
        <w:t>par</w:t>
      </w:r>
      <w:r>
        <w:rPr>
          <w:spacing w:val="-9"/>
        </w:rPr>
        <w:t> </w:t>
      </w:r>
      <w:r>
        <w:rPr/>
        <w:t>tous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même</w:t>
      </w:r>
      <w:r>
        <w:rPr>
          <w:spacing w:val="-9"/>
        </w:rPr>
        <w:t> </w:t>
      </w:r>
      <w:r>
        <w:rPr/>
        <w:t>manière,</w:t>
      </w:r>
      <w:r>
        <w:rPr>
          <w:spacing w:val="-16"/>
        </w:rPr>
        <w:t> </w:t>
      </w:r>
      <w:r>
        <w:rPr/>
        <w:t>ce</w:t>
      </w:r>
      <w:r>
        <w:rPr>
          <w:spacing w:val="-9"/>
        </w:rPr>
        <w:t> </w:t>
      </w:r>
      <w:r>
        <w:rPr/>
        <w:t>qui</w:t>
      </w:r>
      <w:r>
        <w:rPr>
          <w:spacing w:val="-9"/>
        </w:rPr>
        <w:t> </w:t>
      </w:r>
      <w:r>
        <w:rPr/>
        <w:t>résulte</w:t>
      </w:r>
      <w:r>
        <w:rPr/>
        <w:t> en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persistance</w:t>
      </w:r>
      <w:r>
        <w:rPr>
          <w:spacing w:val="22"/>
        </w:rPr>
        <w:t> </w:t>
      </w:r>
      <w:r>
        <w:rPr/>
        <w:t>d’attitudes</w:t>
      </w:r>
      <w:r>
        <w:rPr>
          <w:spacing w:val="22"/>
        </w:rPr>
        <w:t> </w:t>
      </w:r>
      <w:r>
        <w:rPr/>
        <w:t>négatives</w:t>
      </w:r>
      <w:r>
        <w:rPr>
          <w:spacing w:val="22"/>
        </w:rPr>
        <w:t> </w:t>
      </w:r>
      <w:r>
        <w:rPr/>
        <w:t>plus</w:t>
      </w:r>
      <w:r>
        <w:rPr>
          <w:spacing w:val="22"/>
        </w:rPr>
        <w:t> </w:t>
      </w:r>
      <w:r>
        <w:rPr/>
        <w:t>ou</w:t>
      </w:r>
      <w:r>
        <w:rPr>
          <w:spacing w:val="22"/>
        </w:rPr>
        <w:t> </w:t>
      </w:r>
      <w:r>
        <w:rPr/>
        <w:t>moins</w:t>
      </w:r>
      <w:r>
        <w:rPr/>
        <w:t> subtiles</w:t>
      </w:r>
      <w:r>
        <w:rPr>
          <w:spacing w:val="35"/>
        </w:rPr>
        <w:t> </w:t>
      </w:r>
      <w:r>
        <w:rPr/>
        <w:t>envers</w:t>
      </w:r>
      <w:r>
        <w:rPr>
          <w:spacing w:val="36"/>
        </w:rPr>
        <w:t> </w:t>
      </w:r>
      <w:r>
        <w:rPr/>
        <w:t>les</w:t>
      </w:r>
      <w:r>
        <w:rPr>
          <w:spacing w:val="36"/>
        </w:rPr>
        <w:t> </w:t>
      </w:r>
      <w:r>
        <w:rPr/>
        <w:t>personnes</w:t>
      </w:r>
      <w:r>
        <w:rPr>
          <w:spacing w:val="36"/>
        </w:rPr>
        <w:t> </w:t>
      </w:r>
      <w:r>
        <w:rPr/>
        <w:t>d’origine</w:t>
      </w:r>
      <w:r>
        <w:rPr>
          <w:spacing w:val="36"/>
        </w:rPr>
        <w:t> </w:t>
      </w:r>
      <w:r>
        <w:rPr/>
        <w:t>étrangère.</w:t>
      </w:r>
      <w:r>
        <w:rPr>
          <w:spacing w:val="28"/>
        </w:rPr>
        <w:t> </w:t>
      </w:r>
      <w:r>
        <w:rPr/>
        <w:t>Le</w:t>
      </w:r>
      <w:r>
        <w:rPr/>
        <w:t> fait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savoir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d’identifier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nuances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atti-</w:t>
      </w:r>
      <w:r>
        <w:rPr/>
        <w:t> tudes</w:t>
      </w:r>
      <w:r>
        <w:rPr>
          <w:spacing w:val="10"/>
        </w:rPr>
        <w:t> </w:t>
      </w:r>
      <w:r>
        <w:rPr/>
        <w:t>(desquelles</w:t>
      </w:r>
      <w:r>
        <w:rPr>
          <w:spacing w:val="10"/>
        </w:rPr>
        <w:t> </w:t>
      </w:r>
      <w:r>
        <w:rPr/>
        <w:t>découlent</w:t>
      </w:r>
      <w:r>
        <w:rPr>
          <w:spacing w:val="10"/>
        </w:rPr>
        <w:t> </w:t>
      </w:r>
      <w:r>
        <w:rPr/>
        <w:t>les</w:t>
      </w:r>
      <w:r>
        <w:rPr>
          <w:spacing w:val="10"/>
        </w:rPr>
        <w:t> </w:t>
      </w:r>
      <w:r>
        <w:rPr/>
        <w:t>comportements</w:t>
      </w:r>
      <w:r>
        <w:rPr>
          <w:spacing w:val="10"/>
        </w:rPr>
        <w:t> </w:t>
      </w:r>
      <w:r>
        <w:rPr/>
        <w:t>envers</w:t>
      </w:r>
      <w:r>
        <w:rPr/>
        <w:t> les</w:t>
      </w:r>
      <w:r>
        <w:rPr>
          <w:spacing w:val="30"/>
        </w:rPr>
        <w:t> </w:t>
      </w:r>
      <w:r>
        <w:rPr/>
        <w:t>personnes</w:t>
      </w:r>
      <w:r>
        <w:rPr>
          <w:spacing w:val="31"/>
        </w:rPr>
        <w:t> </w:t>
      </w:r>
      <w:r>
        <w:rPr/>
        <w:t>d’origine</w:t>
      </w:r>
      <w:r>
        <w:rPr>
          <w:spacing w:val="31"/>
        </w:rPr>
        <w:t> </w:t>
      </w:r>
      <w:r>
        <w:rPr/>
        <w:t>étrangère)</w:t>
      </w:r>
      <w:r>
        <w:rPr>
          <w:spacing w:val="31"/>
        </w:rPr>
        <w:t> </w:t>
      </w:r>
      <w:r>
        <w:rPr/>
        <w:t>est</w:t>
      </w:r>
      <w:r>
        <w:rPr>
          <w:spacing w:val="31"/>
        </w:rPr>
        <w:t> </w:t>
      </w:r>
      <w:r>
        <w:rPr/>
        <w:t>important,</w:t>
      </w:r>
      <w:r>
        <w:rPr>
          <w:spacing w:val="23"/>
        </w:rPr>
        <w:t> </w:t>
      </w:r>
      <w:r>
        <w:rPr/>
        <w:t>car</w:t>
      </w:r>
      <w:r>
        <w:rPr/>
        <w:t> le</w:t>
      </w:r>
      <w:r>
        <w:rPr>
          <w:spacing w:val="18"/>
        </w:rPr>
        <w:t> </w:t>
      </w:r>
      <w:r>
        <w:rPr/>
        <w:t>travail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sensibilisation</w:t>
      </w:r>
      <w:r>
        <w:rPr>
          <w:spacing w:val="18"/>
        </w:rPr>
        <w:t> </w:t>
      </w:r>
      <w:r>
        <w:rPr/>
        <w:t>peut</w:t>
      </w:r>
      <w:r>
        <w:rPr>
          <w:spacing w:val="18"/>
        </w:rPr>
        <w:t> </w:t>
      </w:r>
      <w:r>
        <w:rPr/>
        <w:t>alors</w:t>
      </w:r>
      <w:r>
        <w:rPr>
          <w:spacing w:val="18"/>
        </w:rPr>
        <w:t> </w:t>
      </w:r>
      <w:r>
        <w:rPr/>
        <w:t>s’adapter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/>
        <w:t>ces</w:t>
      </w:r>
      <w:r>
        <w:rPr/>
        <w:t> nuances,</w:t>
      </w:r>
      <w:r>
        <w:rPr>
          <w:spacing w:val="-18"/>
        </w:rPr>
        <w:t> </w:t>
      </w:r>
      <w:r>
        <w:rPr/>
        <w:t>être</w:t>
      </w:r>
      <w:r>
        <w:rPr>
          <w:spacing w:val="-11"/>
        </w:rPr>
        <w:t> </w:t>
      </w:r>
      <w:r>
        <w:rPr/>
        <w:t>plus</w:t>
      </w:r>
      <w:r>
        <w:rPr>
          <w:spacing w:val="-11"/>
        </w:rPr>
        <w:t> </w:t>
      </w:r>
      <w:r>
        <w:rPr/>
        <w:t>pertinent,</w:t>
      </w:r>
      <w:r>
        <w:rPr>
          <w:spacing w:val="-18"/>
        </w:rPr>
        <w:t> </w:t>
      </w:r>
      <w:r>
        <w:rPr/>
        <w:t>et</w:t>
      </w:r>
      <w:r>
        <w:rPr>
          <w:spacing w:val="-11"/>
        </w:rPr>
        <w:t> </w:t>
      </w:r>
      <w:r>
        <w:rPr/>
        <w:t>poser</w:t>
      </w:r>
      <w:r>
        <w:rPr>
          <w:spacing w:val="-11"/>
        </w:rPr>
        <w:t> </w:t>
      </w:r>
      <w:r>
        <w:rPr/>
        <w:t>ainsi</w:t>
      </w:r>
      <w:r>
        <w:rPr>
          <w:spacing w:val="-11"/>
        </w:rPr>
        <w:t> </w:t>
      </w:r>
      <w:r>
        <w:rPr/>
        <w:t>les</w:t>
      </w:r>
      <w:r>
        <w:rPr>
          <w:spacing w:val="-11"/>
        </w:rPr>
        <w:t> </w:t>
      </w:r>
      <w:r>
        <w:rPr/>
        <w:t>questions</w:t>
      </w:r>
      <w:r>
        <w:rPr/>
        <w:t> qui</w:t>
      </w:r>
      <w:r>
        <w:rPr>
          <w:spacing w:val="18"/>
        </w:rPr>
        <w:t> </w:t>
      </w:r>
      <w:r>
        <w:rPr/>
        <w:t>poussent</w:t>
      </w:r>
      <w:r>
        <w:rPr>
          <w:spacing w:val="18"/>
        </w:rPr>
        <w:t> </w:t>
      </w:r>
      <w:r>
        <w:rPr/>
        <w:t>les</w:t>
      </w:r>
      <w:r>
        <w:rPr>
          <w:spacing w:val="18"/>
        </w:rPr>
        <w:t> </w:t>
      </w:r>
      <w:r>
        <w:rPr/>
        <w:t>gens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/>
        <w:t>s’interroger</w:t>
      </w:r>
      <w:r>
        <w:rPr>
          <w:spacing w:val="18"/>
        </w:rPr>
        <w:t> </w:t>
      </w:r>
      <w:r>
        <w:rPr/>
        <w:t>sur</w:t>
      </w:r>
      <w:r>
        <w:rPr>
          <w:spacing w:val="18"/>
        </w:rPr>
        <w:t> </w:t>
      </w:r>
      <w:r>
        <w:rPr/>
        <w:t>leurs</w:t>
      </w:r>
      <w:r>
        <w:rPr>
          <w:spacing w:val="18"/>
        </w:rPr>
        <w:t> </w:t>
      </w:r>
      <w:r>
        <w:rPr/>
        <w:t>propres</w:t>
      </w:r>
      <w:r>
        <w:rPr/>
        <w:t> idées</w:t>
      </w:r>
      <w:r>
        <w:rPr>
          <w:spacing w:val="16"/>
        </w:rPr>
        <w:t> </w:t>
      </w:r>
      <w:r>
        <w:rPr/>
        <w:t>et</w:t>
      </w:r>
      <w:r>
        <w:rPr>
          <w:spacing w:val="16"/>
        </w:rPr>
        <w:t> </w:t>
      </w:r>
      <w:r>
        <w:rPr/>
        <w:t>pratiques.</w:t>
      </w:r>
      <w:r>
        <w:rPr>
          <w:spacing w:val="9"/>
        </w:rPr>
        <w:t> </w:t>
      </w:r>
      <w:r>
        <w:rPr/>
        <w:t>Par</w:t>
      </w:r>
      <w:r>
        <w:rPr>
          <w:spacing w:val="16"/>
        </w:rPr>
        <w:t> </w:t>
      </w:r>
      <w:r>
        <w:rPr/>
        <w:t>ailleurs,</w:t>
      </w:r>
      <w:r>
        <w:rPr>
          <w:spacing w:val="9"/>
        </w:rPr>
        <w:t> </w:t>
      </w:r>
      <w:r>
        <w:rPr/>
        <w:t>par</w:t>
      </w:r>
      <w:r>
        <w:rPr>
          <w:spacing w:val="16"/>
        </w:rPr>
        <w:t> </w:t>
      </w:r>
      <w:r>
        <w:rPr/>
        <w:t>des</w:t>
      </w:r>
      <w:r>
        <w:rPr>
          <w:spacing w:val="16"/>
        </w:rPr>
        <w:t> </w:t>
      </w:r>
      <w:r>
        <w:rPr/>
        <w:t>mesures</w:t>
      </w:r>
      <w:r>
        <w:rPr>
          <w:spacing w:val="16"/>
        </w:rPr>
        <w:t> </w:t>
      </w:r>
      <w:r>
        <w:rPr/>
        <w:t>iden-</w:t>
      </w:r>
      <w:r>
        <w:rPr/>
        <w:t> tiques</w:t>
      </w:r>
      <w:r>
        <w:rPr>
          <w:spacing w:val="1"/>
        </w:rPr>
        <w:t> </w:t>
      </w:r>
      <w:r>
        <w:rPr/>
        <w:t>répétées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cours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temps,</w:t>
      </w:r>
      <w:r>
        <w:rPr>
          <w:spacing w:val="1"/>
        </w:rPr>
        <w:t> </w:t>
      </w:r>
      <w:r>
        <w:rPr/>
        <w:t>l’évolution</w:t>
      </w:r>
      <w:r>
        <w:rPr>
          <w:spacing w:val="1"/>
        </w:rPr>
        <w:t> </w:t>
      </w:r>
      <w:r>
        <w:rPr/>
        <w:t>des</w:t>
      </w:r>
      <w:r>
        <w:rPr/>
        <w:t> attitudes</w:t>
      </w:r>
      <w:r>
        <w:rPr>
          <w:spacing w:val="-5"/>
        </w:rPr>
        <w:t> </w:t>
      </w:r>
      <w:r>
        <w:rPr/>
        <w:t>peut</w:t>
      </w:r>
      <w:r>
        <w:rPr>
          <w:spacing w:val="-5"/>
        </w:rPr>
        <w:t> </w:t>
      </w:r>
      <w:r>
        <w:rPr/>
        <w:t>également</w:t>
      </w:r>
      <w:r>
        <w:rPr>
          <w:spacing w:val="-5"/>
        </w:rPr>
        <w:t> </w:t>
      </w:r>
      <w:r>
        <w:rPr/>
        <w:t>être</w:t>
      </w:r>
      <w:r>
        <w:rPr>
          <w:spacing w:val="-5"/>
        </w:rPr>
        <w:t> </w:t>
      </w:r>
      <w:r>
        <w:rPr/>
        <w:t>mesurée,</w:t>
      </w:r>
      <w:r>
        <w:rPr>
          <w:spacing w:val="-12"/>
        </w:rPr>
        <w:t> </w:t>
      </w:r>
      <w:r>
        <w:rPr/>
        <w:t>ce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égale-</w:t>
      </w:r>
      <w:r>
        <w:rPr/>
        <w:t> ment</w:t>
      </w:r>
      <w:r>
        <w:rPr>
          <w:spacing w:val="27"/>
        </w:rPr>
        <w:t> </w:t>
      </w:r>
      <w:r>
        <w:rPr/>
        <w:t>nécessaire</w:t>
      </w:r>
      <w:r>
        <w:rPr>
          <w:spacing w:val="28"/>
        </w:rPr>
        <w:t> </w:t>
      </w:r>
      <w:r>
        <w:rPr/>
        <w:t>pour</w:t>
      </w:r>
      <w:r>
        <w:rPr>
          <w:spacing w:val="28"/>
        </w:rPr>
        <w:t> </w:t>
      </w:r>
      <w:r>
        <w:rPr/>
        <w:t>adapter</w:t>
      </w:r>
      <w:r>
        <w:rPr>
          <w:spacing w:val="28"/>
        </w:rPr>
        <w:t> </w:t>
      </w:r>
      <w:r>
        <w:rPr/>
        <w:t>le</w:t>
      </w:r>
      <w:r>
        <w:rPr>
          <w:spacing w:val="28"/>
        </w:rPr>
        <w:t> </w:t>
      </w:r>
      <w:r>
        <w:rPr/>
        <w:t>discours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sensibi-</w:t>
      </w:r>
      <w:r>
        <w:rPr/>
        <w:t> lisation</w:t>
      </w:r>
      <w:r>
        <w:rPr>
          <w:spacing w:val="21"/>
        </w:rPr>
        <w:t> </w:t>
      </w:r>
      <w:r>
        <w:rPr/>
        <w:t>antiraciste.</w:t>
      </w:r>
      <w:r>
        <w:rPr>
          <w:spacing w:val="14"/>
        </w:rPr>
        <w:t> </w:t>
      </w:r>
      <w:r>
        <w:rPr/>
        <w:t>Enfin,</w:t>
      </w:r>
      <w:r>
        <w:rPr>
          <w:spacing w:val="14"/>
        </w:rPr>
        <w:t> </w:t>
      </w:r>
      <w:r>
        <w:rPr/>
        <w:t>mesurer</w:t>
      </w:r>
      <w:r>
        <w:rPr>
          <w:spacing w:val="21"/>
        </w:rPr>
        <w:t> </w:t>
      </w:r>
      <w:r>
        <w:rPr/>
        <w:t>les</w:t>
      </w:r>
      <w:r>
        <w:rPr>
          <w:spacing w:val="21"/>
        </w:rPr>
        <w:t> </w:t>
      </w:r>
      <w:r>
        <w:rPr/>
        <w:t>dimensions</w:t>
      </w:r>
      <w:r>
        <w:rPr>
          <w:spacing w:val="21"/>
        </w:rPr>
        <w:t> </w:t>
      </w:r>
      <w:r>
        <w:rPr/>
        <w:t>du</w:t>
      </w:r>
      <w:r>
        <w:rPr/>
        <w:t> racisme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travers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questionnaire</w:t>
      </w:r>
      <w:r>
        <w:rPr>
          <w:spacing w:val="19"/>
        </w:rPr>
        <w:t> </w:t>
      </w:r>
      <w:r>
        <w:rPr/>
        <w:t>permet</w:t>
      </w:r>
      <w:r>
        <w:rPr>
          <w:spacing w:val="19"/>
        </w:rPr>
        <w:t> </w:t>
      </w:r>
      <w:r>
        <w:rPr/>
        <w:t>également</w:t>
      </w:r>
      <w:r>
        <w:rPr/>
        <w:t> de</w:t>
      </w:r>
      <w:r>
        <w:rPr>
          <w:spacing w:val="21"/>
        </w:rPr>
        <w:t> </w:t>
      </w:r>
      <w:r>
        <w:rPr/>
        <w:t>voir</w:t>
      </w:r>
      <w:r>
        <w:rPr>
          <w:spacing w:val="21"/>
        </w:rPr>
        <w:t> </w:t>
      </w:r>
      <w:r>
        <w:rPr/>
        <w:t>les</w:t>
      </w:r>
      <w:r>
        <w:rPr>
          <w:spacing w:val="21"/>
        </w:rPr>
        <w:t> </w:t>
      </w:r>
      <w:r>
        <w:rPr/>
        <w:t>interactions</w:t>
      </w:r>
      <w:r>
        <w:rPr>
          <w:spacing w:val="21"/>
        </w:rPr>
        <w:t> </w:t>
      </w:r>
      <w:r>
        <w:rPr/>
        <w:t>des</w:t>
      </w:r>
      <w:r>
        <w:rPr>
          <w:spacing w:val="21"/>
        </w:rPr>
        <w:t> </w:t>
      </w:r>
      <w:r>
        <w:rPr/>
        <w:t>attitudes</w:t>
      </w:r>
      <w:r>
        <w:rPr>
          <w:spacing w:val="21"/>
        </w:rPr>
        <w:t> </w:t>
      </w:r>
      <w:r>
        <w:rPr/>
        <w:t>racistes</w:t>
      </w:r>
      <w:r>
        <w:rPr>
          <w:spacing w:val="21"/>
        </w:rPr>
        <w:t> </w:t>
      </w:r>
      <w:r>
        <w:rPr/>
        <w:t>avec</w:t>
      </w:r>
      <w:r>
        <w:rPr>
          <w:spacing w:val="21"/>
        </w:rPr>
        <w:t> </w:t>
      </w:r>
      <w:r>
        <w:rPr/>
        <w:t>les</w:t>
      </w:r>
      <w:r>
        <w:rPr/>
        <w:t> attitudes</w:t>
      </w:r>
      <w:r>
        <w:rPr>
          <w:spacing w:val="27"/>
        </w:rPr>
        <w:t> </w:t>
      </w:r>
      <w:r>
        <w:rPr/>
        <w:t>liées</w:t>
      </w:r>
      <w:r>
        <w:rPr>
          <w:spacing w:val="28"/>
        </w:rPr>
        <w:t> </w:t>
      </w:r>
      <w:r>
        <w:rPr/>
        <w:t>aux</w:t>
      </w:r>
      <w:r>
        <w:rPr>
          <w:spacing w:val="28"/>
        </w:rPr>
        <w:t> </w:t>
      </w:r>
      <w:r>
        <w:rPr/>
        <w:t>positions</w:t>
      </w:r>
      <w:r>
        <w:rPr>
          <w:spacing w:val="28"/>
        </w:rPr>
        <w:t> </w:t>
      </w:r>
      <w:r>
        <w:rPr/>
        <w:t>économiques</w:t>
      </w:r>
      <w:r>
        <w:rPr>
          <w:spacing w:val="28"/>
        </w:rPr>
        <w:t> </w:t>
      </w:r>
      <w:r>
        <w:rPr/>
        <w:t>et</w:t>
      </w:r>
      <w:r>
        <w:rPr>
          <w:spacing w:val="27"/>
        </w:rPr>
        <w:t> </w:t>
      </w:r>
      <w:r>
        <w:rPr/>
        <w:t>sociales</w:t>
      </w:r>
      <w:r>
        <w:rPr/>
        <w:t> des</w:t>
      </w:r>
      <w:r>
        <w:rPr>
          <w:spacing w:val="42"/>
        </w:rPr>
        <w:t> </w:t>
      </w:r>
      <w:r>
        <w:rPr/>
        <w:t>individus,</w:t>
      </w:r>
      <w:r>
        <w:rPr>
          <w:spacing w:val="36"/>
        </w:rPr>
        <w:t> </w:t>
      </w:r>
      <w:r>
        <w:rPr/>
        <w:t>ainsi</w:t>
      </w:r>
      <w:r>
        <w:rPr>
          <w:spacing w:val="43"/>
        </w:rPr>
        <w:t> </w:t>
      </w:r>
      <w:r>
        <w:rPr/>
        <w:t>que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déterminer</w:t>
      </w:r>
      <w:r>
        <w:rPr>
          <w:spacing w:val="42"/>
        </w:rPr>
        <w:t> </w:t>
      </w:r>
      <w:r>
        <w:rPr/>
        <w:t>les</w:t>
      </w:r>
      <w:r>
        <w:rPr>
          <w:spacing w:val="43"/>
        </w:rPr>
        <w:t> </w:t>
      </w:r>
      <w:r>
        <w:rPr/>
        <w:t>variables</w:t>
      </w:r>
      <w:r>
        <w:rPr/>
        <w:t> ayant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impact</w:t>
      </w:r>
      <w:r>
        <w:rPr>
          <w:spacing w:val="25"/>
        </w:rPr>
        <w:t> </w:t>
      </w:r>
      <w:r>
        <w:rPr/>
        <w:t>sur</w:t>
      </w:r>
      <w:r>
        <w:rPr>
          <w:spacing w:val="25"/>
        </w:rPr>
        <w:t> </w:t>
      </w:r>
      <w:r>
        <w:rPr/>
        <w:t>ces</w:t>
      </w:r>
      <w:r>
        <w:rPr>
          <w:spacing w:val="25"/>
        </w:rPr>
        <w:t> </w:t>
      </w:r>
      <w:r>
        <w:rPr/>
        <w:t>attitudes</w:t>
      </w:r>
      <w:r>
        <w:rPr>
          <w:spacing w:val="25"/>
        </w:rPr>
        <w:t> </w:t>
      </w:r>
      <w:r>
        <w:rPr/>
        <w:t>(expériences</w:t>
      </w:r>
      <w:r>
        <w:rPr>
          <w:spacing w:val="25"/>
        </w:rPr>
        <w:t> </w:t>
      </w:r>
      <w:r>
        <w:rPr/>
        <w:t>néga-</w:t>
      </w:r>
      <w:r>
        <w:rPr/>
        <w:t> tives ou positives,</w:t>
      </w:r>
      <w:r>
        <w:rPr>
          <w:spacing w:val="-8"/>
        </w:rPr>
        <w:t> </w:t>
      </w:r>
      <w:r>
        <w:rPr/>
        <w:t>fréquence de contacts,…).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La</w:t>
      </w:r>
      <w:r>
        <w:rPr>
          <w:spacing w:val="3"/>
        </w:rPr>
        <w:t> </w:t>
      </w:r>
      <w:r>
        <w:rPr/>
        <w:t>difficulté</w:t>
      </w:r>
      <w:r>
        <w:rPr>
          <w:spacing w:val="3"/>
        </w:rPr>
        <w:t> </w:t>
      </w:r>
      <w:r>
        <w:rPr/>
        <w:t>avec</w:t>
      </w:r>
      <w:r>
        <w:rPr>
          <w:spacing w:val="3"/>
        </w:rPr>
        <w:t> </w:t>
      </w:r>
      <w:r>
        <w:rPr/>
        <w:t>ce</w:t>
      </w:r>
      <w:r>
        <w:rPr>
          <w:spacing w:val="3"/>
        </w:rPr>
        <w:t> </w:t>
      </w:r>
      <w:r>
        <w:rPr/>
        <w:t>type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technique</w:t>
      </w:r>
      <w:r>
        <w:rPr>
          <w:spacing w:val="3"/>
        </w:rPr>
        <w:t> </w:t>
      </w:r>
      <w:r>
        <w:rPr/>
        <w:t>est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s’assurer</w:t>
      </w:r>
      <w:r>
        <w:rPr/>
        <w:t> de</w:t>
      </w:r>
      <w:r>
        <w:rPr>
          <w:spacing w:val="-5"/>
        </w:rPr>
        <w:t> </w:t>
      </w:r>
      <w:r>
        <w:rPr/>
        <w:t>ce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l’on</w:t>
      </w:r>
      <w:r>
        <w:rPr>
          <w:spacing w:val="-5"/>
        </w:rPr>
        <w:t> </w:t>
      </w:r>
      <w:r>
        <w:rPr/>
        <w:t>mesure</w:t>
      </w:r>
      <w:r>
        <w:rPr>
          <w:spacing w:val="-5"/>
        </w:rPr>
        <w:t> </w:t>
      </w:r>
      <w:r>
        <w:rPr/>
        <w:t>exactement.</w:t>
      </w:r>
      <w:r>
        <w:rPr>
          <w:spacing w:val="-12"/>
        </w:rPr>
        <w:t> </w:t>
      </w:r>
      <w:r>
        <w:rPr/>
        <w:t>Les</w:t>
      </w:r>
      <w:r>
        <w:rPr>
          <w:spacing w:val="-5"/>
        </w:rPr>
        <w:t> </w:t>
      </w:r>
      <w:r>
        <w:rPr/>
        <w:t>items</w:t>
      </w:r>
      <w:r>
        <w:rPr>
          <w:spacing w:val="-5"/>
        </w:rPr>
        <w:t> </w:t>
      </w:r>
      <w:r>
        <w:rPr/>
        <w:t>regroupés</w:t>
      </w:r>
      <w:r>
        <w:rPr/>
        <w:t> mesurent</w:t>
      </w:r>
      <w:r>
        <w:rPr>
          <w:spacing w:val="25"/>
        </w:rPr>
        <w:t> </w:t>
      </w:r>
      <w:r>
        <w:rPr/>
        <w:t>des</w:t>
      </w:r>
      <w:r>
        <w:rPr>
          <w:spacing w:val="26"/>
        </w:rPr>
        <w:t> </w:t>
      </w:r>
      <w:r>
        <w:rPr/>
        <w:t>concepts</w:t>
      </w:r>
      <w:r>
        <w:rPr>
          <w:spacing w:val="26"/>
        </w:rPr>
        <w:t> </w:t>
      </w:r>
      <w:r>
        <w:rPr/>
        <w:t>abstraits,</w:t>
      </w:r>
      <w:r>
        <w:rPr>
          <w:spacing w:val="19"/>
        </w:rPr>
        <w:t> </w:t>
      </w:r>
      <w:r>
        <w:rPr/>
        <w:t>sur</w:t>
      </w:r>
      <w:r>
        <w:rPr>
          <w:spacing w:val="26"/>
        </w:rPr>
        <w:t> </w:t>
      </w:r>
      <w:r>
        <w:rPr/>
        <w:t>lesquels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met</w:t>
      </w:r>
      <w:r>
        <w:rPr/>
        <w:t> des</w:t>
      </w:r>
      <w:r>
        <w:rPr>
          <w:spacing w:val="12"/>
        </w:rPr>
        <w:t> </w:t>
      </w:r>
      <w:r>
        <w:rPr/>
        <w:t>noms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posteriori</w:t>
      </w:r>
      <w:r>
        <w:rPr/>
        <w:t>.</w:t>
      </w:r>
      <w:r>
        <w:rPr>
          <w:spacing w:val="5"/>
        </w:rPr>
        <w:t> </w:t>
      </w:r>
      <w:r>
        <w:rPr/>
        <w:t>Une</w:t>
      </w:r>
      <w:r>
        <w:rPr>
          <w:spacing w:val="12"/>
        </w:rPr>
        <w:t> </w:t>
      </w:r>
      <w:r>
        <w:rPr/>
        <w:t>grande</w:t>
      </w:r>
      <w:r>
        <w:rPr>
          <w:spacing w:val="12"/>
        </w:rPr>
        <w:t> </w:t>
      </w:r>
      <w:r>
        <w:rPr/>
        <w:t>prudence</w:t>
      </w:r>
      <w:r>
        <w:rPr>
          <w:spacing w:val="12"/>
        </w:rPr>
        <w:t> </w:t>
      </w:r>
      <w:r>
        <w:rPr/>
        <w:t>est</w:t>
      </w:r>
      <w:r>
        <w:rPr>
          <w:spacing w:val="12"/>
        </w:rPr>
        <w:t> </w:t>
      </w:r>
      <w:r>
        <w:rPr/>
        <w:t>donc</w:t>
      </w:r>
      <w:r>
        <w:rPr/>
        <w:t> de</w:t>
      </w:r>
      <w:r>
        <w:rPr>
          <w:spacing w:val="45"/>
        </w:rPr>
        <w:t> </w:t>
      </w:r>
      <w:r>
        <w:rPr>
          <w:spacing w:val="-3"/>
        </w:rPr>
        <w:t>rigueur.</w:t>
      </w:r>
      <w:r>
        <w:rPr>
          <w:spacing w:val="39"/>
        </w:rPr>
        <w:t> </w:t>
      </w:r>
      <w:r>
        <w:rPr/>
        <w:t>La</w:t>
      </w:r>
      <w:r>
        <w:rPr>
          <w:spacing w:val="46"/>
        </w:rPr>
        <w:t> </w:t>
      </w:r>
      <w:r>
        <w:rPr/>
        <w:t>manière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mesurer</w:t>
      </w:r>
      <w:r>
        <w:rPr>
          <w:spacing w:val="45"/>
        </w:rPr>
        <w:t> </w:t>
      </w:r>
      <w:r>
        <w:rPr/>
        <w:t>le</w:t>
      </w:r>
      <w:r>
        <w:rPr>
          <w:spacing w:val="46"/>
        </w:rPr>
        <w:t> </w:t>
      </w:r>
      <w:r>
        <w:rPr/>
        <w:t>racisme</w:t>
      </w:r>
      <w:r>
        <w:rPr>
          <w:spacing w:val="46"/>
        </w:rPr>
        <w:t> </w:t>
      </w:r>
      <w:r>
        <w:rPr/>
        <w:t>-</w:t>
      </w:r>
      <w:r>
        <w:rPr>
          <w:spacing w:val="46"/>
        </w:rPr>
        <w:t> </w:t>
      </w:r>
      <w:r>
        <w:rPr/>
        <w:t>en</w:t>
      </w:r>
      <w:r>
        <w:rPr>
          <w:spacing w:val="22"/>
        </w:rPr>
        <w:t> </w:t>
      </w:r>
      <w:r>
        <w:rPr/>
        <w:t>d’autres</w:t>
      </w:r>
      <w:r>
        <w:rPr>
          <w:spacing w:val="48"/>
        </w:rPr>
        <w:t> </w:t>
      </w:r>
      <w:r>
        <w:rPr/>
        <w:t>termes,</w:t>
      </w:r>
      <w:r>
        <w:rPr>
          <w:spacing w:val="42"/>
        </w:rPr>
        <w:t> </w:t>
      </w:r>
      <w:r>
        <w:rPr/>
        <w:t>les</w:t>
      </w:r>
      <w:r>
        <w:rPr>
          <w:spacing w:val="49"/>
        </w:rPr>
        <w:t> </w:t>
      </w:r>
      <w:r>
        <w:rPr/>
        <w:t>dimensions</w:t>
      </w:r>
      <w:r>
        <w:rPr>
          <w:spacing w:val="49"/>
        </w:rPr>
        <w:t> </w:t>
      </w:r>
      <w:r>
        <w:rPr/>
        <w:t>que</w:t>
      </w:r>
      <w:r>
        <w:rPr>
          <w:spacing w:val="49"/>
        </w:rPr>
        <w:t> </w:t>
      </w:r>
      <w:r>
        <w:rPr/>
        <w:t>l’on</w:t>
      </w:r>
      <w:r>
        <w:rPr>
          <w:spacing w:val="48"/>
        </w:rPr>
        <w:t> </w:t>
      </w:r>
      <w:r>
        <w:rPr/>
        <w:t>choisit</w:t>
      </w:r>
      <w:r>
        <w:rPr>
          <w:spacing w:val="49"/>
        </w:rPr>
        <w:t> </w:t>
      </w:r>
      <w:r>
        <w:rPr/>
        <w:t>de</w:t>
      </w:r>
      <w:r>
        <w:rPr/>
        <w:t> mesurer</w:t>
      </w:r>
      <w:r>
        <w:rPr>
          <w:spacing w:val="20"/>
        </w:rPr>
        <w:t> </w:t>
      </w:r>
      <w:r>
        <w:rPr/>
        <w:t>-,</w:t>
      </w:r>
      <w:r>
        <w:rPr>
          <w:spacing w:val="13"/>
        </w:rPr>
        <w:t> </w:t>
      </w:r>
      <w:r>
        <w:rPr/>
        <w:t>dépend</w:t>
      </w:r>
      <w:r>
        <w:rPr>
          <w:spacing w:val="20"/>
        </w:rPr>
        <w:t> </w:t>
      </w:r>
      <w:r>
        <w:rPr/>
        <w:t>également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posture</w:t>
      </w:r>
      <w:r>
        <w:rPr>
          <w:spacing w:val="20"/>
        </w:rPr>
        <w:t> </w:t>
      </w:r>
      <w:r>
        <w:rPr/>
        <w:t>théorique</w:t>
      </w:r>
      <w:r>
        <w:rPr/>
        <w:t> que</w:t>
      </w:r>
      <w:r>
        <w:rPr>
          <w:spacing w:val="30"/>
        </w:rPr>
        <w:t> </w:t>
      </w:r>
      <w:r>
        <w:rPr/>
        <w:t>l’on</w:t>
      </w:r>
      <w:r>
        <w:rPr>
          <w:spacing w:val="31"/>
        </w:rPr>
        <w:t> </w:t>
      </w:r>
      <w:r>
        <w:rPr/>
        <w:t>choisit</w:t>
      </w:r>
      <w:r>
        <w:rPr>
          <w:spacing w:val="31"/>
        </w:rPr>
        <w:t> </w:t>
      </w:r>
      <w:r>
        <w:rPr/>
        <w:t>et</w:t>
      </w:r>
      <w:r>
        <w:rPr>
          <w:spacing w:val="31"/>
        </w:rPr>
        <w:t> </w:t>
      </w:r>
      <w:r>
        <w:rPr/>
        <w:t>donc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définition</w:t>
      </w:r>
      <w:r>
        <w:rPr>
          <w:spacing w:val="31"/>
        </w:rPr>
        <w:t> </w:t>
      </w:r>
      <w:r>
        <w:rPr/>
        <w:t>du</w:t>
      </w:r>
      <w:r>
        <w:rPr>
          <w:spacing w:val="31"/>
        </w:rPr>
        <w:t> </w:t>
      </w:r>
      <w:r>
        <w:rPr/>
        <w:t>racisme</w:t>
      </w:r>
      <w:r>
        <w:rPr/>
        <w:t> que</w:t>
      </w:r>
      <w:r>
        <w:rPr>
          <w:spacing w:val="1"/>
        </w:rPr>
        <w:t> </w:t>
      </w:r>
      <w:r>
        <w:rPr/>
        <w:t>l’on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œuvre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questionnaire.</w:t>
      </w:r>
      <w:r>
        <w:rPr>
          <w:spacing w:val="-6"/>
        </w:rPr>
        <w:t> </w:t>
      </w:r>
      <w:r>
        <w:rPr/>
        <w:t>Un</w:t>
      </w:r>
      <w:r>
        <w:rPr>
          <w:spacing w:val="1"/>
        </w:rPr>
        <w:t> </w:t>
      </w:r>
      <w:r>
        <w:rPr/>
        <w:t>riche</w:t>
      </w:r>
      <w:r>
        <w:rPr/>
        <w:t> débat</w:t>
      </w:r>
      <w:r>
        <w:rPr>
          <w:spacing w:val="6"/>
        </w:rPr>
        <w:t> </w:t>
      </w:r>
      <w:r>
        <w:rPr/>
        <w:t>scientifique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sociétal</w:t>
      </w:r>
      <w:r>
        <w:rPr>
          <w:spacing w:val="6"/>
        </w:rPr>
        <w:t> </w:t>
      </w:r>
      <w:r>
        <w:rPr/>
        <w:t>est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cours</w:t>
      </w:r>
      <w:r>
        <w:rPr>
          <w:spacing w:val="6"/>
        </w:rPr>
        <w:t> </w:t>
      </w:r>
      <w:r>
        <w:rPr/>
        <w:t>depuis</w:t>
      </w:r>
      <w:r>
        <w:rPr>
          <w:spacing w:val="6"/>
        </w:rPr>
        <w:t> </w:t>
      </w:r>
      <w:r>
        <w:rPr/>
        <w:t>long-</w:t>
      </w:r>
      <w:r>
        <w:rPr/>
        <w:t> temps</w:t>
      </w:r>
      <w:r>
        <w:rPr>
          <w:spacing w:val="47"/>
        </w:rPr>
        <w:t> </w:t>
      </w:r>
      <w:r>
        <w:rPr/>
        <w:t>sur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problématique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définition</w:t>
      </w:r>
      <w:r>
        <w:rPr>
          <w:spacing w:val="48"/>
        </w:rPr>
        <w:t> </w:t>
      </w:r>
      <w:r>
        <w:rPr/>
        <w:t>et</w:t>
      </w:r>
      <w:r>
        <w:rPr>
          <w:spacing w:val="48"/>
        </w:rPr>
        <w:t> </w:t>
      </w:r>
      <w:r>
        <w:rPr/>
        <w:t>sur</w:t>
      </w:r>
      <w:r>
        <w:rPr/>
        <w:t> l’identification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dimensions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/>
        <w:t>racisme.</w:t>
      </w:r>
      <w:r>
        <w:rPr>
          <w:spacing w:val="-14"/>
        </w:rPr>
        <w:t> </w:t>
      </w:r>
      <w:r>
        <w:rPr/>
        <w:t>Mais,</w:t>
      </w:r>
      <w:r>
        <w:rPr>
          <w:spacing w:val="-14"/>
        </w:rPr>
        <w:t> </w:t>
      </w:r>
      <w:r>
        <w:rPr/>
        <w:t>géné-</w:t>
      </w:r>
      <w:r>
        <w:rPr/>
        <w:t> ralement, chaque</w:t>
      </w:r>
      <w:r>
        <w:rPr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échelle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mesure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/>
        <w:t>mise</w:t>
      </w:r>
      <w:r>
        <w:rPr>
          <w:spacing w:val="8"/>
        </w:rPr>
        <w:t> </w:t>
      </w:r>
      <w:r>
        <w:rPr/>
        <w:t>au</w:t>
      </w:r>
      <w:r>
        <w:rPr>
          <w:spacing w:val="8"/>
        </w:rPr>
        <w:t> </w:t>
      </w:r>
      <w:r>
        <w:rPr/>
        <w:t>point</w:t>
      </w:r>
      <w:r>
        <w:rPr>
          <w:spacing w:val="24"/>
        </w:rPr>
        <w:t> </w:t>
      </w:r>
      <w:r>
        <w:rPr/>
        <w:t>fait</w:t>
      </w:r>
      <w:r>
        <w:rPr>
          <w:spacing w:val="-10"/>
        </w:rPr>
        <w:t> </w:t>
      </w:r>
      <w:r>
        <w:rPr/>
        <w:t>l’objet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tests</w:t>
      </w:r>
      <w:r>
        <w:rPr>
          <w:spacing w:val="-10"/>
        </w:rPr>
        <w:t> </w:t>
      </w:r>
      <w:r>
        <w:rPr/>
        <w:t>et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modifications</w:t>
      </w:r>
      <w:r>
        <w:rPr>
          <w:spacing w:val="-10"/>
        </w:rPr>
        <w:t> </w:t>
      </w:r>
      <w:r>
        <w:rPr/>
        <w:t>jusqu’à</w:t>
      </w:r>
      <w:r>
        <w:rPr>
          <w:spacing w:val="-10"/>
        </w:rPr>
        <w:t> </w:t>
      </w:r>
      <w:r>
        <w:rPr/>
        <w:t>ce</w:t>
      </w:r>
      <w:r>
        <w:rPr>
          <w:spacing w:val="-10"/>
        </w:rPr>
        <w:t> </w:t>
      </w:r>
      <w:r>
        <w:rPr/>
        <w:t>qu’un</w:t>
      </w:r>
      <w:r>
        <w:rPr/>
        <w:t> consensus</w:t>
      </w:r>
      <w:r>
        <w:rPr>
          <w:spacing w:val="9"/>
        </w:rPr>
        <w:t> </w:t>
      </w:r>
      <w:r>
        <w:rPr/>
        <w:t>puisse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faire</w:t>
      </w:r>
      <w:r>
        <w:rPr>
          <w:spacing w:val="9"/>
        </w:rPr>
        <w:t> </w:t>
      </w:r>
      <w:r>
        <w:rPr/>
        <w:t>sur</w:t>
      </w:r>
      <w:r>
        <w:rPr>
          <w:spacing w:val="9"/>
        </w:rPr>
        <w:t> </w:t>
      </w:r>
      <w:r>
        <w:rPr/>
        <w:t>sa</w:t>
      </w:r>
      <w:r>
        <w:rPr>
          <w:spacing w:val="9"/>
        </w:rPr>
        <w:t> </w:t>
      </w:r>
      <w:r>
        <w:rPr/>
        <w:t>fiabilité</w:t>
      </w:r>
      <w:r>
        <w:rPr>
          <w:spacing w:val="9"/>
        </w:rPr>
        <w:t> </w:t>
      </w:r>
      <w:r>
        <w:rPr/>
        <w:t>pour</w:t>
      </w:r>
      <w:r>
        <w:rPr>
          <w:spacing w:val="9"/>
        </w:rPr>
        <w:t> </w:t>
      </w:r>
      <w:r>
        <w:rPr/>
        <w:t>mesurer</w:t>
      </w:r>
      <w:r>
        <w:rPr/>
        <w:t> tel</w:t>
      </w:r>
      <w:r>
        <w:rPr>
          <w:spacing w:val="-7"/>
        </w:rPr>
        <w:t> </w:t>
      </w:r>
      <w:r>
        <w:rPr/>
        <w:t>ou</w:t>
      </w:r>
      <w:r>
        <w:rPr>
          <w:spacing w:val="-7"/>
        </w:rPr>
        <w:t> </w:t>
      </w:r>
      <w:r>
        <w:rPr/>
        <w:t>tel</w:t>
      </w:r>
      <w:r>
        <w:rPr>
          <w:spacing w:val="-7"/>
        </w:rPr>
        <w:t> </w:t>
      </w:r>
      <w:r>
        <w:rPr/>
        <w:t>concept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son</w:t>
      </w:r>
      <w:r>
        <w:rPr>
          <w:spacing w:val="-7"/>
        </w:rPr>
        <w:t> </w:t>
      </w:r>
      <w:r>
        <w:rPr/>
        <w:t>indépendance</w:t>
      </w:r>
      <w:r>
        <w:rPr>
          <w:spacing w:val="-7"/>
        </w:rPr>
        <w:t> </w:t>
      </w:r>
      <w:r>
        <w:rPr/>
        <w:t>par</w:t>
      </w:r>
      <w:r>
        <w:rPr>
          <w:spacing w:val="-7"/>
        </w:rPr>
        <w:t> </w:t>
      </w:r>
      <w:r>
        <w:rPr/>
        <w:t>rapport</w:t>
      </w:r>
      <w:r>
        <w:rPr>
          <w:spacing w:val="-7"/>
        </w:rPr>
        <w:t> </w:t>
      </w:r>
      <w:r>
        <w:rPr/>
        <w:t>aux</w:t>
      </w:r>
      <w:r>
        <w:rPr/>
        <w:t> autres concepts.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Au-delà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mesures</w:t>
      </w:r>
      <w:r>
        <w:rPr>
          <w:spacing w:val="19"/>
        </w:rPr>
        <w:t> </w:t>
      </w:r>
      <w:r>
        <w:rPr/>
        <w:t>directes </w:t>
      </w:r>
      <w:r>
        <w:rPr>
          <w:spacing w:val="19"/>
        </w:rPr>
        <w:t> </w:t>
      </w:r>
      <w:r>
        <w:rPr/>
        <w:t>des </w:t>
      </w:r>
      <w:r>
        <w:rPr>
          <w:spacing w:val="19"/>
        </w:rPr>
        <w:t> </w:t>
      </w:r>
      <w:r>
        <w:rPr/>
        <w:t>attitudes </w:t>
      </w:r>
      <w:r>
        <w:rPr>
          <w:spacing w:val="19"/>
        </w:rPr>
        <w:t> </w:t>
      </w:r>
      <w:r>
        <w:rPr/>
        <w:t>envers</w:t>
      </w:r>
      <w:r>
        <w:rPr/>
        <w:t> les</w:t>
      </w:r>
      <w:r>
        <w:rPr>
          <w:spacing w:val="43"/>
        </w:rPr>
        <w:t> </w:t>
      </w:r>
      <w:r>
        <w:rPr/>
        <w:t>personnes</w:t>
      </w:r>
      <w:r>
        <w:rPr>
          <w:spacing w:val="44"/>
        </w:rPr>
        <w:t> </w:t>
      </w:r>
      <w:r>
        <w:rPr/>
        <w:t>d’origine</w:t>
      </w:r>
      <w:r>
        <w:rPr>
          <w:spacing w:val="44"/>
        </w:rPr>
        <w:t> </w:t>
      </w:r>
      <w:r>
        <w:rPr/>
        <w:t>étrangère,</w:t>
      </w:r>
      <w:r>
        <w:rPr>
          <w:spacing w:val="37"/>
        </w:rPr>
        <w:t> </w:t>
      </w:r>
      <w:r>
        <w:rPr/>
        <w:t>un</w:t>
      </w:r>
      <w:r>
        <w:rPr>
          <w:spacing w:val="44"/>
        </w:rPr>
        <w:t> </w:t>
      </w:r>
      <w:r>
        <w:rPr/>
        <w:t>courant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/>
        <w:t> psychologie</w:t>
      </w:r>
      <w:r>
        <w:rPr>
          <w:spacing w:val="30"/>
        </w:rPr>
        <w:t> </w:t>
      </w:r>
      <w:r>
        <w:rPr/>
        <w:t>sociale</w:t>
      </w:r>
      <w:r>
        <w:rPr>
          <w:spacing w:val="31"/>
        </w:rPr>
        <w:t> </w:t>
      </w:r>
      <w:r>
        <w:rPr/>
        <w:t>s’emploie</w:t>
      </w:r>
      <w:r>
        <w:rPr>
          <w:spacing w:val="31"/>
        </w:rPr>
        <w:t> </w:t>
      </w:r>
      <w:r>
        <w:rPr/>
        <w:t>à</w:t>
      </w:r>
      <w:r>
        <w:rPr>
          <w:spacing w:val="31"/>
        </w:rPr>
        <w:t> </w:t>
      </w:r>
      <w:r>
        <w:rPr/>
        <w:t>parfaire</w:t>
      </w:r>
      <w:r>
        <w:rPr>
          <w:spacing w:val="31"/>
        </w:rPr>
        <w:t> </w:t>
      </w:r>
      <w:r>
        <w:rPr/>
        <w:t>des</w:t>
      </w:r>
      <w:r>
        <w:rPr>
          <w:spacing w:val="30"/>
        </w:rPr>
        <w:t> </w:t>
      </w:r>
      <w:r>
        <w:rPr/>
        <w:t>tests</w:t>
      </w:r>
      <w:r>
        <w:rPr>
          <w:spacing w:val="31"/>
        </w:rPr>
        <w:t> </w:t>
      </w:r>
      <w:r>
        <w:rPr/>
        <w:t>de</w:t>
      </w:r>
      <w:r>
        <w:rPr/>
        <w:t> mesure</w:t>
      </w:r>
      <w:r>
        <w:rPr>
          <w:spacing w:val="-10"/>
        </w:rPr>
        <w:t> </w:t>
      </w:r>
      <w:r>
        <w:rPr/>
        <w:t>indirecte</w:t>
      </w:r>
      <w:r>
        <w:rPr>
          <w:spacing w:val="-10"/>
        </w:rPr>
        <w:t> </w:t>
      </w:r>
      <w:r>
        <w:rPr/>
        <w:t>des</w:t>
      </w:r>
      <w:r>
        <w:rPr>
          <w:spacing w:val="-10"/>
        </w:rPr>
        <w:t> </w:t>
      </w:r>
      <w:r>
        <w:rPr/>
        <w:t>préjugés,</w:t>
      </w:r>
      <w:r>
        <w:rPr>
          <w:spacing w:val="-17"/>
        </w:rPr>
        <w:t> </w:t>
      </w:r>
      <w:r>
        <w:rPr/>
        <w:t>c’est-à-dire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/>
        <w:t>développer</w:t>
      </w:r>
      <w:r>
        <w:rPr/>
        <w:t> des</w:t>
      </w:r>
      <w:r>
        <w:rPr>
          <w:spacing w:val="24"/>
        </w:rPr>
        <w:t> </w:t>
      </w:r>
      <w:r>
        <w:rPr/>
        <w:t>outils</w:t>
      </w:r>
      <w:r>
        <w:rPr>
          <w:spacing w:val="24"/>
        </w:rPr>
        <w:t> </w:t>
      </w:r>
      <w:r>
        <w:rPr/>
        <w:t>pour</w:t>
      </w:r>
      <w:r>
        <w:rPr>
          <w:spacing w:val="24"/>
        </w:rPr>
        <w:t> </w:t>
      </w:r>
      <w:r>
        <w:rPr/>
        <w:t>explorer</w:t>
      </w:r>
      <w:r>
        <w:rPr>
          <w:spacing w:val="24"/>
        </w:rPr>
        <w:t> </w:t>
      </w:r>
      <w:r>
        <w:rPr/>
        <w:t>les</w:t>
      </w:r>
      <w:r>
        <w:rPr>
          <w:spacing w:val="24"/>
        </w:rPr>
        <w:t> </w:t>
      </w:r>
      <w:r>
        <w:rPr/>
        <w:t>fondements</w:t>
      </w:r>
      <w:r>
        <w:rPr>
          <w:spacing w:val="24"/>
        </w:rPr>
        <w:t> </w:t>
      </w:r>
      <w:r>
        <w:rPr/>
        <w:t>des</w:t>
      </w:r>
      <w:r>
        <w:rPr>
          <w:spacing w:val="24"/>
        </w:rPr>
        <w:t> </w:t>
      </w:r>
      <w:r>
        <w:rPr/>
        <w:t>pensées,</w:t>
      </w:r>
      <w:r>
        <w:rPr/>
        <w:t> des</w:t>
      </w:r>
      <w:r>
        <w:rPr>
          <w:spacing w:val="33"/>
        </w:rPr>
        <w:t> </w:t>
      </w:r>
      <w:r>
        <w:rPr/>
        <w:t>sentiments</w:t>
      </w:r>
      <w:r>
        <w:rPr>
          <w:spacing w:val="34"/>
        </w:rPr>
        <w:t> </w:t>
      </w:r>
      <w:r>
        <w:rPr/>
        <w:t>et</w:t>
      </w:r>
      <w:r>
        <w:rPr>
          <w:spacing w:val="34"/>
        </w:rPr>
        <w:t> </w:t>
      </w:r>
      <w:r>
        <w:rPr/>
        <w:t>croyances</w:t>
      </w:r>
      <w:r>
        <w:rPr>
          <w:spacing w:val="34"/>
        </w:rPr>
        <w:t> </w:t>
      </w:r>
      <w:r>
        <w:rPr/>
        <w:t>inconscients.</w:t>
      </w:r>
      <w:r>
        <w:rPr>
          <w:spacing w:val="27"/>
        </w:rPr>
        <w:t> </w:t>
      </w:r>
      <w:r>
        <w:rPr/>
        <w:t>En</w:t>
      </w:r>
      <w:r>
        <w:rPr>
          <w:spacing w:val="33"/>
        </w:rPr>
        <w:t> </w:t>
      </w:r>
      <w:r>
        <w:rPr/>
        <w:t>évitant</w:t>
      </w:r>
      <w:r>
        <w:rPr/>
        <w:t> de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baser</w:t>
      </w:r>
      <w:r>
        <w:rPr>
          <w:spacing w:val="23"/>
        </w:rPr>
        <w:t> </w:t>
      </w:r>
      <w:r>
        <w:rPr/>
        <w:t>sur</w:t>
      </w:r>
      <w:r>
        <w:rPr>
          <w:spacing w:val="23"/>
        </w:rPr>
        <w:t> </w:t>
      </w:r>
      <w:r>
        <w:rPr/>
        <w:t>des</w:t>
      </w:r>
      <w:r>
        <w:rPr>
          <w:spacing w:val="23"/>
        </w:rPr>
        <w:t> </w:t>
      </w:r>
      <w:r>
        <w:rPr/>
        <w:t>résultats</w:t>
      </w:r>
      <w:r>
        <w:rPr>
          <w:spacing w:val="23"/>
        </w:rPr>
        <w:t> </w:t>
      </w:r>
      <w:r>
        <w:rPr/>
        <w:t>auto-déclarés,</w:t>
      </w:r>
      <w:r>
        <w:rPr>
          <w:spacing w:val="16"/>
        </w:rPr>
        <w:t> </w:t>
      </w:r>
      <w:r>
        <w:rPr/>
        <w:t>ces</w:t>
      </w:r>
      <w:r>
        <w:rPr>
          <w:spacing w:val="23"/>
        </w:rPr>
        <w:t> </w:t>
      </w:r>
      <w:r>
        <w:rPr/>
        <w:t>outils</w:t>
      </w:r>
      <w:r>
        <w:rPr/>
        <w:t> permettent</w:t>
      </w:r>
      <w:r>
        <w:rPr>
          <w:spacing w:val="-6"/>
        </w:rPr>
        <w:t> </w:t>
      </w:r>
      <w:r>
        <w:rPr/>
        <w:t>donc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mesure</w:t>
      </w:r>
      <w:r>
        <w:rPr>
          <w:spacing w:val="-6"/>
        </w:rPr>
        <w:t> </w:t>
      </w:r>
      <w:r>
        <w:rPr/>
        <w:t>d’attitudes</w:t>
      </w:r>
      <w:r>
        <w:rPr>
          <w:spacing w:val="-6"/>
        </w:rPr>
        <w:t> </w:t>
      </w:r>
      <w:r>
        <w:rPr/>
        <w:t>auxquelles</w:t>
      </w:r>
      <w:r>
        <w:rPr>
          <w:spacing w:val="-6"/>
        </w:rPr>
        <w:t> </w:t>
      </w:r>
      <w:r>
        <w:rPr/>
        <w:t>nous</w:t>
      </w:r>
      <w:r>
        <w:rPr/>
        <w:t> n’avons</w:t>
      </w:r>
      <w:r>
        <w:rPr>
          <w:spacing w:val="11"/>
        </w:rPr>
        <w:t> </w:t>
      </w:r>
      <w:r>
        <w:rPr/>
        <w:t>pas</w:t>
      </w:r>
      <w:r>
        <w:rPr>
          <w:spacing w:val="11"/>
        </w:rPr>
        <w:t> </w:t>
      </w:r>
      <w:r>
        <w:rPr/>
        <w:t>consciemment</w:t>
      </w:r>
      <w:r>
        <w:rPr>
          <w:spacing w:val="11"/>
        </w:rPr>
        <w:t> </w:t>
      </w:r>
      <w:r>
        <w:rPr/>
        <w:t>accès.</w:t>
      </w:r>
      <w:r>
        <w:rPr>
          <w:spacing w:val="4"/>
        </w:rPr>
        <w:t> </w:t>
      </w:r>
      <w:r>
        <w:rPr/>
        <w:t>Parmi</w:t>
      </w:r>
      <w:r>
        <w:rPr>
          <w:spacing w:val="11"/>
        </w:rPr>
        <w:t> </w:t>
      </w:r>
      <w:r>
        <w:rPr/>
        <w:t>ces</w:t>
      </w:r>
      <w:r>
        <w:rPr>
          <w:spacing w:val="11"/>
        </w:rPr>
        <w:t> </w:t>
      </w:r>
      <w:r>
        <w:rPr/>
        <w:t>outils,</w:t>
      </w:r>
      <w:r>
        <w:rPr>
          <w:spacing w:val="4"/>
        </w:rPr>
        <w:t> </w:t>
      </w:r>
      <w:r>
        <w:rPr/>
        <w:t>on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bookmarkStart w:name="2.2.2. Le racisme comme « discours domin" w:id="35"/>
      <w:bookmarkEnd w:id="35"/>
      <w:r>
        <w:rPr/>
      </w:r>
      <w:bookmarkStart w:name="_bookmark14" w:id="36"/>
      <w:bookmarkEnd w:id="36"/>
      <w:r>
        <w:rPr/>
      </w:r>
      <w:r>
        <w:rPr/>
        <w:t>trouve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mesure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10"/>
        </w:rPr>
        <w:t> </w:t>
      </w:r>
      <w:r>
        <w:rPr>
          <w:rFonts w:ascii="SabonLTStd-Italic" w:hAnsi="SabonLTStd-Italic" w:cs="SabonLTStd-Italic" w:eastAsia="SabonLTStd-Italic"/>
          <w:i/>
        </w:rPr>
        <w:t>distance</w:t>
      </w:r>
      <w:r>
        <w:rPr>
          <w:rFonts w:ascii="SabonLTStd-Italic" w:hAnsi="SabonLTStd-Italic" w:cs="SabonLTStd-Italic" w:eastAsia="SabonLTStd-Italic"/>
          <w:i/>
          <w:spacing w:val="-10"/>
        </w:rPr>
        <w:t> </w:t>
      </w:r>
      <w:r>
        <w:rPr>
          <w:rFonts w:ascii="SabonLTStd-Italic" w:hAnsi="SabonLTStd-Italic" w:cs="SabonLTStd-Italic" w:eastAsia="SabonLTStd-Italic"/>
          <w:i/>
        </w:rPr>
        <w:t>sociale</w:t>
      </w:r>
      <w:r>
        <w:rPr>
          <w:rFonts w:ascii="SabonLTStd-Italic" w:hAnsi="SabonLTStd-Italic" w:cs="SabonLTStd-Italic" w:eastAsia="SabonLTStd-Italic"/>
          <w:i/>
          <w:spacing w:val="-1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-17"/>
        </w:rPr>
        <w:t> </w:t>
      </w:r>
      <w:r>
        <w:rPr/>
        <w:t>l’expérience</w:t>
      </w:r>
      <w:r>
        <w:rPr/>
        <w:t> de</w:t>
      </w:r>
      <w:r>
        <w:rPr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la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lettre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perdue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4"/>
        </w:rPr>
        <w:t> </w:t>
      </w:r>
      <w:r>
        <w:rPr/>
        <w:t>les</w:t>
      </w:r>
      <w:r>
        <w:rPr>
          <w:spacing w:val="11"/>
        </w:rPr>
        <w:t> </w:t>
      </w:r>
      <w:r>
        <w:rPr/>
        <w:t>tâches</w:t>
      </w:r>
      <w:r>
        <w:rPr>
          <w:spacing w:val="11"/>
        </w:rPr>
        <w:t> </w:t>
      </w:r>
      <w:r>
        <w:rPr/>
        <w:t>d’association</w:t>
      </w:r>
      <w:r>
        <w:rPr>
          <w:spacing w:val="11"/>
        </w:rPr>
        <w:t> </w:t>
      </w:r>
      <w:r>
        <w:rPr/>
        <w:t>impli-</w:t>
      </w:r>
      <w:r>
        <w:rPr/>
        <w:t> cite</w:t>
      </w:r>
      <w:r>
        <w:rPr>
          <w:spacing w:val="10"/>
        </w:rPr>
        <w:t> </w:t>
      </w:r>
      <w:r>
        <w:rPr/>
        <w:t>(mesure</w:t>
      </w:r>
      <w:r>
        <w:rPr>
          <w:spacing w:val="10"/>
        </w:rPr>
        <w:t> </w:t>
      </w:r>
      <w:r>
        <w:rPr/>
        <w:t>du</w:t>
      </w:r>
      <w:r>
        <w:rPr>
          <w:spacing w:val="10"/>
        </w:rPr>
        <w:t> </w:t>
      </w:r>
      <w:r>
        <w:rPr/>
        <w:t>temps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réaction</w:t>
      </w:r>
      <w:r>
        <w:rPr>
          <w:spacing w:val="10"/>
        </w:rPr>
        <w:t> </w:t>
      </w:r>
      <w:r>
        <w:rPr/>
        <w:t>pour</w:t>
      </w:r>
      <w:r>
        <w:rPr>
          <w:spacing w:val="10"/>
        </w:rPr>
        <w:t> </w:t>
      </w:r>
      <w:r>
        <w:rPr/>
        <w:t>associer</w:t>
      </w:r>
      <w:r>
        <w:rPr>
          <w:spacing w:val="10"/>
        </w:rPr>
        <w:t> </w:t>
      </w:r>
      <w:r>
        <w:rPr/>
        <w:t>deux</w:t>
      </w:r>
      <w:r>
        <w:rPr/>
        <w:t> concepts),</w:t>
      </w:r>
      <w:r>
        <w:rPr>
          <w:spacing w:val="27"/>
        </w:rPr>
        <w:t> </w:t>
      </w:r>
      <w:r>
        <w:rPr/>
        <w:t>les</w:t>
      </w:r>
      <w:r>
        <w:rPr>
          <w:spacing w:val="35"/>
        </w:rPr>
        <w:t> </w:t>
      </w:r>
      <w:r>
        <w:rPr/>
        <w:t>techniques</w:t>
      </w:r>
      <w:r>
        <w:rPr>
          <w:spacing w:val="35"/>
        </w:rPr>
        <w:t> </w:t>
      </w:r>
      <w:r>
        <w:rPr/>
        <w:t>d’amorçage</w:t>
      </w:r>
      <w:r>
        <w:rPr>
          <w:spacing w:val="35"/>
        </w:rPr>
        <w:t> </w:t>
      </w:r>
      <w:r>
        <w:rPr/>
        <w:t>séquentiel,</w:t>
      </w:r>
      <w:r>
        <w:rPr>
          <w:spacing w:val="28"/>
        </w:rPr>
        <w:t> </w:t>
      </w:r>
      <w:r>
        <w:rPr/>
        <w:t>etc.</w:t>
      </w:r>
      <w:r>
        <w:rPr/>
        <w:t> Contrairement</w:t>
      </w:r>
      <w:r>
        <w:rPr>
          <w:spacing w:val="45"/>
        </w:rPr>
        <w:t> </w:t>
      </w:r>
      <w:r>
        <w:rPr/>
        <w:t>aux</w:t>
      </w:r>
      <w:r>
        <w:rPr>
          <w:spacing w:val="46"/>
        </w:rPr>
        <w:t> </w:t>
      </w:r>
      <w:r>
        <w:rPr/>
        <w:t>mesures</w:t>
      </w:r>
      <w:r>
        <w:rPr>
          <w:spacing w:val="46"/>
        </w:rPr>
        <w:t> </w:t>
      </w:r>
      <w:r>
        <w:rPr/>
        <w:t>d’attitudes</w:t>
      </w:r>
      <w:r>
        <w:rPr>
          <w:spacing w:val="46"/>
        </w:rPr>
        <w:t> </w:t>
      </w:r>
      <w:r>
        <w:rPr/>
        <w:t>directes</w:t>
      </w:r>
      <w:r>
        <w:rPr>
          <w:spacing w:val="46"/>
        </w:rPr>
        <w:t> </w:t>
      </w:r>
      <w:r>
        <w:rPr/>
        <w:t>par</w:t>
      </w:r>
      <w:r>
        <w:rPr/>
        <w:t> questionnaire,</w:t>
      </w:r>
      <w:r>
        <w:rPr>
          <w:spacing w:val="-14"/>
        </w:rPr>
        <w:t> </w:t>
      </w:r>
      <w:r>
        <w:rPr/>
        <w:t>ces</w:t>
      </w:r>
      <w:r>
        <w:rPr>
          <w:spacing w:val="-7"/>
        </w:rPr>
        <w:t> </w:t>
      </w:r>
      <w:r>
        <w:rPr/>
        <w:t>mesures</w:t>
      </w:r>
      <w:r>
        <w:rPr>
          <w:spacing w:val="-7"/>
        </w:rPr>
        <w:t> </w:t>
      </w:r>
      <w:r>
        <w:rPr/>
        <w:t>sont</w:t>
      </w:r>
      <w:r>
        <w:rPr>
          <w:spacing w:val="-7"/>
        </w:rPr>
        <w:t> </w:t>
      </w:r>
      <w:r>
        <w:rPr/>
        <w:t>beaucoup</w:t>
      </w:r>
      <w:r>
        <w:rPr>
          <w:spacing w:val="-7"/>
        </w:rPr>
        <w:t> </w:t>
      </w:r>
      <w:r>
        <w:rPr/>
        <w:t>plus</w:t>
      </w:r>
      <w:r>
        <w:rPr>
          <w:spacing w:val="-7"/>
        </w:rPr>
        <w:t> </w:t>
      </w:r>
      <w:r>
        <w:rPr/>
        <w:t>person-</w:t>
      </w:r>
      <w:r>
        <w:rPr/>
        <w:t> nelles</w:t>
      </w:r>
      <w:r>
        <w:rPr>
          <w:spacing w:val="19"/>
        </w:rPr>
        <w:t> </w:t>
      </w:r>
      <w:r>
        <w:rPr/>
        <w:t>et</w:t>
      </w:r>
      <w:r>
        <w:rPr>
          <w:spacing w:val="19"/>
        </w:rPr>
        <w:t> </w:t>
      </w:r>
      <w:r>
        <w:rPr/>
        <w:t>difficiles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>
          <w:spacing w:val="-3"/>
        </w:rPr>
        <w:t>agréger.</w:t>
      </w:r>
      <w:r>
        <w:rPr>
          <w:spacing w:val="11"/>
        </w:rPr>
        <w:t> </w:t>
      </w:r>
      <w:r>
        <w:rPr/>
        <w:t>Elles</w:t>
      </w:r>
      <w:r>
        <w:rPr>
          <w:spacing w:val="19"/>
        </w:rPr>
        <w:t> </w:t>
      </w:r>
      <w:r>
        <w:rPr/>
        <w:t>peuvent</w:t>
      </w:r>
      <w:r>
        <w:rPr>
          <w:spacing w:val="19"/>
        </w:rPr>
        <w:t> </w:t>
      </w:r>
      <w:r>
        <w:rPr/>
        <w:t>néanmoins</w:t>
      </w:r>
      <w:r>
        <w:rPr>
          <w:spacing w:val="22"/>
        </w:rPr>
        <w:t> </w:t>
      </w:r>
      <w:r>
        <w:rPr/>
        <w:t>servir</w:t>
      </w:r>
      <w:r>
        <w:rPr>
          <w:spacing w:val="33"/>
        </w:rPr>
        <w:t> </w:t>
      </w:r>
      <w:r>
        <w:rPr/>
        <w:t>à</w:t>
      </w:r>
      <w:r>
        <w:rPr>
          <w:spacing w:val="34"/>
        </w:rPr>
        <w:t> </w:t>
      </w:r>
      <w:r>
        <w:rPr/>
        <w:t>démontrer</w:t>
      </w:r>
      <w:r>
        <w:rPr>
          <w:spacing w:val="34"/>
        </w:rPr>
        <w:t> </w:t>
      </w:r>
      <w:r>
        <w:rPr/>
        <w:t>aux</w:t>
      </w:r>
      <w:r>
        <w:rPr>
          <w:spacing w:val="34"/>
        </w:rPr>
        <w:t> </w:t>
      </w:r>
      <w:r>
        <w:rPr/>
        <w:t>gens</w:t>
      </w:r>
      <w:r>
        <w:rPr>
          <w:spacing w:val="34"/>
        </w:rPr>
        <w:t> </w:t>
      </w:r>
      <w:r>
        <w:rPr/>
        <w:t>leurs</w:t>
      </w:r>
      <w:r>
        <w:rPr>
          <w:spacing w:val="33"/>
        </w:rPr>
        <w:t> </w:t>
      </w:r>
      <w:r>
        <w:rPr/>
        <w:t>divergences</w:t>
      </w:r>
      <w:r>
        <w:rPr>
          <w:spacing w:val="34"/>
        </w:rPr>
        <w:t> </w:t>
      </w:r>
      <w:r>
        <w:rPr/>
        <w:t>entre</w:t>
      </w:r>
      <w:r>
        <w:rPr/>
        <w:t> pensées</w:t>
      </w:r>
      <w:r>
        <w:rPr>
          <w:spacing w:val="21"/>
        </w:rPr>
        <w:t> </w:t>
      </w:r>
      <w:r>
        <w:rPr/>
        <w:t>conscientes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non-conscientes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à</w:t>
      </w:r>
      <w:r>
        <w:rPr>
          <w:spacing w:val="21"/>
        </w:rPr>
        <w:t> </w:t>
      </w:r>
      <w:r>
        <w:rPr/>
        <w:t>leur</w:t>
      </w:r>
      <w:r>
        <w:rPr>
          <w:spacing w:val="21"/>
        </w:rPr>
        <w:t> </w:t>
      </w:r>
      <w:r>
        <w:rPr/>
        <w:t>faire</w:t>
      </w:r>
      <w:r>
        <w:rPr/>
        <w:t> se rendre compte de certains préjugés qu’ils auraient.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>
          <w:spacing w:val="-25"/>
        </w:rPr>
        <w:t>L</w:t>
      </w:r>
      <w:r>
        <w:rPr/>
        <w:t>’ensemble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ces</w:t>
      </w:r>
      <w:r>
        <w:rPr>
          <w:spacing w:val="29"/>
        </w:rPr>
        <w:t> </w:t>
      </w:r>
      <w:r>
        <w:rPr/>
        <w:t>techniques</w:t>
      </w:r>
      <w:r>
        <w:rPr>
          <w:spacing w:val="29"/>
        </w:rPr>
        <w:t> </w:t>
      </w:r>
      <w:r>
        <w:rPr/>
        <w:t>nous</w:t>
      </w:r>
      <w:r>
        <w:rPr>
          <w:spacing w:val="29"/>
        </w:rPr>
        <w:t> </w:t>
      </w:r>
      <w:r>
        <w:rPr/>
        <w:t>permet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mieux</w:t>
      </w:r>
      <w:r>
        <w:rPr/>
        <w:t> comprendre</w:t>
      </w:r>
      <w:r>
        <w:rPr>
          <w:spacing w:val="18"/>
        </w:rPr>
        <w:t> </w:t>
      </w:r>
      <w:r>
        <w:rPr/>
        <w:t>les</w:t>
      </w:r>
      <w:r>
        <w:rPr>
          <w:spacing w:val="18"/>
        </w:rPr>
        <w:t> </w:t>
      </w:r>
      <w:r>
        <w:rPr/>
        <w:t>attitudes</w:t>
      </w:r>
      <w:r>
        <w:rPr>
          <w:spacing w:val="18"/>
        </w:rPr>
        <w:t> </w:t>
      </w:r>
      <w:r>
        <w:rPr/>
        <w:t>négatives,</w:t>
      </w:r>
      <w:r>
        <w:rPr>
          <w:spacing w:val="11"/>
        </w:rPr>
        <w:t> </w:t>
      </w:r>
      <w:r>
        <w:rPr/>
        <w:t>intolérantes</w:t>
      </w:r>
      <w:r>
        <w:rPr>
          <w:spacing w:val="18"/>
        </w:rPr>
        <w:t> </w:t>
      </w:r>
      <w:r>
        <w:rPr/>
        <w:t>et</w:t>
      </w:r>
      <w:r>
        <w:rPr/>
        <w:t> racistes</w:t>
      </w:r>
      <w:r>
        <w:rPr>
          <w:spacing w:val="25"/>
        </w:rPr>
        <w:t> </w:t>
      </w:r>
      <w:r>
        <w:rPr/>
        <w:t>envers</w:t>
      </w:r>
      <w:r>
        <w:rPr>
          <w:spacing w:val="25"/>
        </w:rPr>
        <w:t> </w:t>
      </w:r>
      <w:r>
        <w:rPr/>
        <w:t>les</w:t>
      </w:r>
      <w:r>
        <w:rPr>
          <w:spacing w:val="25"/>
        </w:rPr>
        <w:t> </w:t>
      </w:r>
      <w:r>
        <w:rPr/>
        <w:t>personnes</w:t>
      </w:r>
      <w:r>
        <w:rPr>
          <w:spacing w:val="25"/>
        </w:rPr>
        <w:t> </w:t>
      </w:r>
      <w:r>
        <w:rPr/>
        <w:t>d’origine</w:t>
      </w:r>
      <w:r>
        <w:rPr>
          <w:spacing w:val="25"/>
        </w:rPr>
        <w:t> </w:t>
      </w:r>
      <w:r>
        <w:rPr/>
        <w:t>étrangère.</w:t>
      </w:r>
      <w:r>
        <w:rPr>
          <w:spacing w:val="18"/>
        </w:rPr>
        <w:t> </w:t>
      </w:r>
      <w:r>
        <w:rPr/>
        <w:t>Les</w:t>
      </w:r>
      <w:r>
        <w:rPr/>
        <w:t> sentiments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croyances</w:t>
      </w:r>
      <w:r>
        <w:rPr>
          <w:spacing w:val="22"/>
        </w:rPr>
        <w:t> </w:t>
      </w:r>
      <w:r>
        <w:rPr/>
        <w:t>qui</w:t>
      </w:r>
      <w:r>
        <w:rPr>
          <w:spacing w:val="22"/>
        </w:rPr>
        <w:t> </w:t>
      </w:r>
      <w:r>
        <w:rPr/>
        <w:t>les</w:t>
      </w:r>
      <w:r>
        <w:rPr>
          <w:spacing w:val="22"/>
        </w:rPr>
        <w:t> </w:t>
      </w:r>
      <w:r>
        <w:rPr/>
        <w:t>sous-tendent</w:t>
      </w:r>
      <w:r>
        <w:rPr>
          <w:spacing w:val="22"/>
        </w:rPr>
        <w:t> </w:t>
      </w:r>
      <w:r>
        <w:rPr/>
        <w:t>peuvent</w:t>
      </w:r>
      <w:r>
        <w:rPr/>
        <w:t> être</w:t>
      </w:r>
      <w:r>
        <w:rPr>
          <w:spacing w:val="-4"/>
        </w:rPr>
        <w:t> </w:t>
      </w:r>
      <w:r>
        <w:rPr/>
        <w:t>investigués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mis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lien,</w:t>
      </w:r>
      <w:r>
        <w:rPr>
          <w:spacing w:val="-11"/>
        </w:rPr>
        <w:t> </w:t>
      </w:r>
      <w:r>
        <w:rPr/>
        <w:t>ce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permet</w:t>
      </w:r>
      <w:r>
        <w:rPr>
          <w:spacing w:val="-4"/>
        </w:rPr>
        <w:t> </w:t>
      </w:r>
      <w:r>
        <w:rPr/>
        <w:t>également</w:t>
      </w:r>
      <w:r>
        <w:rPr/>
        <w:t> de</w:t>
      </w:r>
      <w:r>
        <w:rPr>
          <w:spacing w:val="42"/>
        </w:rPr>
        <w:t> </w:t>
      </w:r>
      <w:r>
        <w:rPr/>
        <w:t>repérer</w:t>
      </w:r>
      <w:r>
        <w:rPr>
          <w:spacing w:val="43"/>
        </w:rPr>
        <w:t> </w:t>
      </w:r>
      <w:r>
        <w:rPr/>
        <w:t>les</w:t>
      </w:r>
      <w:r>
        <w:rPr>
          <w:spacing w:val="43"/>
        </w:rPr>
        <w:t> </w:t>
      </w:r>
      <w:r>
        <w:rPr/>
        <w:t>contradictions</w:t>
      </w:r>
      <w:r>
        <w:rPr>
          <w:spacing w:val="43"/>
        </w:rPr>
        <w:t> </w:t>
      </w:r>
      <w:r>
        <w:rPr/>
        <w:t>internes</w:t>
      </w:r>
      <w:r>
        <w:rPr>
          <w:spacing w:val="43"/>
        </w:rPr>
        <w:t> </w:t>
      </w:r>
      <w:r>
        <w:rPr/>
        <w:t>chez</w:t>
      </w:r>
      <w:r>
        <w:rPr>
          <w:spacing w:val="42"/>
        </w:rPr>
        <w:t> </w:t>
      </w:r>
      <w:r>
        <w:rPr/>
        <w:t>les</w:t>
      </w:r>
      <w:r>
        <w:rPr>
          <w:spacing w:val="43"/>
        </w:rPr>
        <w:t> </w:t>
      </w:r>
      <w:r>
        <w:rPr/>
        <w:t>indi-</w:t>
      </w:r>
      <w:r>
        <w:rPr/>
        <w:t> vidus.</w:t>
      </w:r>
      <w:r>
        <w:rPr>
          <w:spacing w:val="22"/>
        </w:rPr>
        <w:t> </w:t>
      </w:r>
      <w:r>
        <w:rPr/>
        <w:t>En</w:t>
      </w:r>
      <w:r>
        <w:rPr>
          <w:spacing w:val="29"/>
        </w:rPr>
        <w:t> </w:t>
      </w:r>
      <w:r>
        <w:rPr/>
        <w:t>déconstruisant</w:t>
      </w:r>
      <w:r>
        <w:rPr>
          <w:spacing w:val="30"/>
        </w:rPr>
        <w:t> </w:t>
      </w:r>
      <w:r>
        <w:rPr/>
        <w:t>le</w:t>
      </w:r>
      <w:r>
        <w:rPr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bloc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/>
        <w:t>du</w:t>
      </w:r>
      <w:r>
        <w:rPr>
          <w:spacing w:val="30"/>
        </w:rPr>
        <w:t> </w:t>
      </w:r>
      <w:r>
        <w:rPr/>
        <w:t>racisme</w:t>
      </w:r>
      <w:r>
        <w:rPr>
          <w:spacing w:val="30"/>
        </w:rPr>
        <w:t> </w:t>
      </w:r>
      <w:r>
        <w:rPr/>
        <w:t>sur</w:t>
      </w:r>
      <w:r>
        <w:rPr/>
        <w:t> base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différentes</w:t>
      </w:r>
      <w:r>
        <w:rPr>
          <w:spacing w:val="-9"/>
        </w:rPr>
        <w:t> </w:t>
      </w:r>
      <w:r>
        <w:rPr/>
        <w:t>attitudes,</w:t>
      </w:r>
      <w:r>
        <w:rPr>
          <w:spacing w:val="-16"/>
        </w:rPr>
        <w:t> </w:t>
      </w:r>
      <w:r>
        <w:rPr/>
        <w:t>on</w:t>
      </w:r>
      <w:r>
        <w:rPr>
          <w:spacing w:val="-9"/>
        </w:rPr>
        <w:t> </w:t>
      </w:r>
      <w:r>
        <w:rPr/>
        <w:t>peut</w:t>
      </w:r>
      <w:r>
        <w:rPr>
          <w:spacing w:val="-9"/>
        </w:rPr>
        <w:t> </w:t>
      </w:r>
      <w:r>
        <w:rPr/>
        <w:t>donc</w:t>
      </w:r>
      <w:r>
        <w:rPr>
          <w:spacing w:val="-9"/>
        </w:rPr>
        <w:t> </w:t>
      </w:r>
      <w:r>
        <w:rPr/>
        <w:t>comprendre</w:t>
      </w:r>
      <w:r>
        <w:rPr/>
        <w:t> plus</w:t>
      </w:r>
      <w:r>
        <w:rPr>
          <w:spacing w:val="51"/>
        </w:rPr>
        <w:t> </w:t>
      </w:r>
      <w:r>
        <w:rPr/>
        <w:t>facilement</w:t>
      </w:r>
      <w:r>
        <w:rPr>
          <w:spacing w:val="52"/>
        </w:rPr>
        <w:t> </w:t>
      </w:r>
      <w:r>
        <w:rPr/>
        <w:t>les</w:t>
      </w:r>
      <w:r>
        <w:rPr>
          <w:spacing w:val="52"/>
        </w:rPr>
        <w:t> </w:t>
      </w:r>
      <w:r>
        <w:rPr/>
        <w:t>mécanismes</w:t>
      </w:r>
      <w:r>
        <w:rPr>
          <w:spacing w:val="52"/>
        </w:rPr>
        <w:t> </w:t>
      </w:r>
      <w:r>
        <w:rPr/>
        <w:t>qui</w:t>
      </w:r>
      <w:r>
        <w:rPr>
          <w:spacing w:val="52"/>
        </w:rPr>
        <w:t> </w:t>
      </w:r>
      <w:r>
        <w:rPr/>
        <w:t>provoquent</w:t>
      </w:r>
      <w:r>
        <w:rPr>
          <w:spacing w:val="51"/>
        </w:rPr>
        <w:t> </w:t>
      </w:r>
      <w:r>
        <w:rPr/>
        <w:t>les</w:t>
      </w:r>
      <w:r>
        <w:rPr/>
        <w:t> attitudes</w:t>
      </w:r>
      <w:r>
        <w:rPr>
          <w:spacing w:val="21"/>
        </w:rPr>
        <w:t> </w:t>
      </w:r>
      <w:r>
        <w:rPr/>
        <w:t>négatives</w:t>
      </w:r>
      <w:r>
        <w:rPr>
          <w:spacing w:val="21"/>
        </w:rPr>
        <w:t> </w:t>
      </w:r>
      <w:r>
        <w:rPr/>
        <w:t>envers</w:t>
      </w:r>
      <w:r>
        <w:rPr>
          <w:spacing w:val="21"/>
        </w:rPr>
        <w:t> </w:t>
      </w:r>
      <w:r>
        <w:rPr/>
        <w:t>les</w:t>
      </w:r>
      <w:r>
        <w:rPr>
          <w:spacing w:val="21"/>
        </w:rPr>
        <w:t> </w:t>
      </w:r>
      <w:r>
        <w:rPr/>
        <w:t>personnes</w:t>
      </w:r>
      <w:r>
        <w:rPr>
          <w:spacing w:val="21"/>
        </w:rPr>
        <w:t> </w:t>
      </w:r>
      <w:r>
        <w:rPr/>
        <w:t>étrangères</w:t>
      </w:r>
      <w:r>
        <w:rPr>
          <w:spacing w:val="21"/>
        </w:rPr>
        <w:t> </w:t>
      </w:r>
      <w:r>
        <w:rPr/>
        <w:t>et</w:t>
      </w:r>
      <w:r>
        <w:rPr/>
        <w:t> donc mieux les </w:t>
      </w:r>
      <w:r>
        <w:rPr>
          <w:spacing w:val="-1"/>
        </w:rPr>
        <w:t>combattre</w:t>
      </w:r>
      <w:r>
        <w:rPr>
          <w:spacing w:val="-1"/>
          <w:position w:val="6"/>
          <w:sz w:val="11"/>
          <w:szCs w:val="11"/>
        </w:rPr>
        <w:t>55</w:t>
      </w:r>
      <w:r>
        <w:rPr>
          <w:spacing w:val="-1"/>
        </w:rPr>
        <w:t>.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numPr>
          <w:ilvl w:val="2"/>
          <w:numId w:val="11"/>
        </w:numPr>
        <w:tabs>
          <w:tab w:pos="788" w:val="left" w:leader="none"/>
        </w:tabs>
        <w:spacing w:line="240" w:lineRule="auto" w:before="0" w:after="0"/>
        <w:ind w:left="787" w:right="0" w:hanging="680"/>
        <w:jc w:val="both"/>
      </w:pPr>
      <w:r>
        <w:rPr>
          <w:color w:val="85BC22"/>
          <w:spacing w:val="1"/>
        </w:rPr>
        <w:t>Le</w:t>
      </w:r>
      <w:r>
        <w:rPr>
          <w:color w:val="85BC22"/>
          <w:spacing w:val="4"/>
        </w:rPr>
        <w:t> </w:t>
      </w:r>
      <w:r>
        <w:rPr>
          <w:color w:val="85BC22"/>
          <w:spacing w:val="1"/>
        </w:rPr>
        <w:t>racisme</w:t>
      </w:r>
      <w:r>
        <w:rPr>
          <w:color w:val="85BC22"/>
          <w:spacing w:val="4"/>
        </w:rPr>
        <w:t> </w:t>
      </w:r>
      <w:r>
        <w:rPr>
          <w:color w:val="85BC22"/>
          <w:spacing w:val="1"/>
        </w:rPr>
        <w:t>comme</w:t>
      </w:r>
      <w:r>
        <w:rPr>
          <w:color w:val="85BC22"/>
          <w:spacing w:val="4"/>
        </w:rPr>
        <w:t> </w:t>
      </w:r>
      <w:r>
        <w:rPr>
          <w:color w:val="85BC22"/>
        </w:rPr>
        <w:t>«</w:t>
      </w:r>
      <w:r>
        <w:rPr>
          <w:color w:val="85BC22"/>
          <w:spacing w:val="4"/>
        </w:rPr>
        <w:t> </w:t>
      </w:r>
      <w:r>
        <w:rPr>
          <w:color w:val="85BC22"/>
          <w:spacing w:val="1"/>
        </w:rPr>
        <w:t>discours</w:t>
      </w:r>
      <w:r>
        <w:rPr>
          <w:color w:val="85BC22"/>
          <w:spacing w:val="4"/>
        </w:rPr>
        <w:t> </w:t>
      </w:r>
      <w:r>
        <w:rPr>
          <w:color w:val="85BC22"/>
          <w:spacing w:val="1"/>
        </w:rPr>
        <w:t>dominant</w:t>
      </w:r>
      <w:r>
        <w:rPr>
          <w:color w:val="85BC22"/>
          <w:spacing w:val="4"/>
        </w:rPr>
        <w:t> </w:t>
      </w:r>
      <w:r>
        <w:rPr>
          <w:color w:val="85BC22"/>
        </w:rPr>
        <w:t>»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left="107" w:right="6"/>
        <w:jc w:val="both"/>
      </w:pPr>
      <w:r>
        <w:rPr>
          <w:spacing w:val="-25"/>
        </w:rPr>
        <w:t>L</w:t>
      </w:r>
      <w:r>
        <w:rPr/>
        <w:t>’ouvrage</w:t>
      </w:r>
      <w:r>
        <w:rPr>
          <w:spacing w:val="3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>
          <w:rFonts w:ascii="SabonLTStd-Italic" w:hAnsi="SabonLTStd-Italic" w:cs="SabonLTStd-Italic" w:eastAsia="SabonLTStd-Italic"/>
          <w:i/>
        </w:rPr>
        <w:t>Racism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Robert</w:t>
      </w:r>
      <w:r>
        <w:rPr>
          <w:spacing w:val="35"/>
        </w:rPr>
        <w:t> </w:t>
      </w:r>
      <w:r>
        <w:rPr/>
        <w:t>Miles</w:t>
      </w:r>
      <w:r>
        <w:rPr>
          <w:spacing w:val="36"/>
        </w:rPr>
        <w:t> </w:t>
      </w:r>
      <w:r>
        <w:rPr/>
        <w:t>et</w:t>
      </w:r>
      <w:r>
        <w:rPr>
          <w:spacing w:val="36"/>
        </w:rPr>
        <w:t> </w:t>
      </w:r>
      <w:r>
        <w:rPr/>
        <w:t>Malcolm</w:t>
      </w:r>
      <w:r>
        <w:rPr/>
        <w:t> Brown</w:t>
      </w:r>
      <w:r>
        <w:rPr>
          <w:spacing w:val="30"/>
        </w:rPr>
        <w:t> </w:t>
      </w:r>
      <w:r>
        <w:rPr/>
        <w:t>fournit</w:t>
      </w:r>
      <w:r>
        <w:rPr>
          <w:spacing w:val="31"/>
        </w:rPr>
        <w:t> </w:t>
      </w:r>
      <w:r>
        <w:rPr/>
        <w:t>une</w:t>
      </w:r>
      <w:r>
        <w:rPr>
          <w:spacing w:val="31"/>
        </w:rPr>
        <w:t> </w:t>
      </w:r>
      <w:r>
        <w:rPr/>
        <w:t>intéressante</w:t>
      </w:r>
      <w:r>
        <w:rPr>
          <w:spacing w:val="31"/>
        </w:rPr>
        <w:t> </w:t>
      </w:r>
      <w:r>
        <w:rPr/>
        <w:t>analyse</w:t>
      </w:r>
      <w:r>
        <w:rPr>
          <w:spacing w:val="31"/>
        </w:rPr>
        <w:t> </w:t>
      </w:r>
      <w:r>
        <w:rPr/>
        <w:t>sociologique</w:t>
      </w:r>
      <w:r>
        <w:rPr/>
        <w:t> du</w:t>
      </w:r>
      <w:r>
        <w:rPr>
          <w:spacing w:val="-1"/>
        </w:rPr>
        <w:t> </w:t>
      </w:r>
      <w:r>
        <w:rPr/>
        <w:t>racisme.</w:t>
      </w:r>
      <w:r>
        <w:rPr>
          <w:spacing w:val="-8"/>
        </w:rPr>
        <w:t> </w:t>
      </w:r>
      <w:r>
        <w:rPr/>
        <w:t>Les</w:t>
      </w:r>
      <w:r>
        <w:rPr>
          <w:spacing w:val="-1"/>
        </w:rPr>
        <w:t> </w:t>
      </w:r>
      <w:r>
        <w:rPr/>
        <w:t>auteurs</w:t>
      </w:r>
      <w:r>
        <w:rPr>
          <w:spacing w:val="-1"/>
        </w:rPr>
        <w:t> </w:t>
      </w:r>
      <w:r>
        <w:rPr/>
        <w:t>défendent</w:t>
      </w:r>
      <w:r>
        <w:rPr>
          <w:spacing w:val="-1"/>
        </w:rPr>
        <w:t> </w:t>
      </w:r>
      <w:r>
        <w:rPr/>
        <w:t>notamment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thèse</w:t>
      </w:r>
      <w:r>
        <w:rPr/>
        <w:t> selon</w:t>
      </w:r>
      <w:r>
        <w:rPr>
          <w:spacing w:val="33"/>
        </w:rPr>
        <w:t> </w:t>
      </w:r>
      <w:r>
        <w:rPr/>
        <w:t>laquelle</w:t>
      </w:r>
      <w:r>
        <w:rPr>
          <w:spacing w:val="34"/>
        </w:rPr>
        <w:t> </w:t>
      </w:r>
      <w:r>
        <w:rPr/>
        <w:t>le</w:t>
      </w:r>
      <w:r>
        <w:rPr>
          <w:spacing w:val="34"/>
        </w:rPr>
        <w:t> </w:t>
      </w:r>
      <w:r>
        <w:rPr/>
        <w:t>racisme</w:t>
      </w:r>
      <w:r>
        <w:rPr>
          <w:spacing w:val="34"/>
        </w:rPr>
        <w:t> </w:t>
      </w:r>
      <w:r>
        <w:rPr/>
        <w:t>doit</w:t>
      </w:r>
      <w:r>
        <w:rPr>
          <w:spacing w:val="34"/>
        </w:rPr>
        <w:t> </w:t>
      </w:r>
      <w:r>
        <w:rPr/>
        <w:t>être</w:t>
      </w:r>
      <w:r>
        <w:rPr>
          <w:spacing w:val="33"/>
        </w:rPr>
        <w:t> </w:t>
      </w:r>
      <w:r>
        <w:rPr/>
        <w:t>considéré</w:t>
      </w:r>
      <w:r>
        <w:rPr>
          <w:spacing w:val="34"/>
        </w:rPr>
        <w:t> </w:t>
      </w:r>
      <w:r>
        <w:rPr/>
        <w:t>comme</w:t>
      </w:r>
      <w:r>
        <w:rPr/>
        <w:t> un</w:t>
      </w:r>
      <w:r>
        <w:rPr>
          <w:spacing w:val="2"/>
        </w:rPr>
        <w:t> </w:t>
      </w:r>
      <w:r>
        <w:rPr/>
        <w:t>ensemble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pensées</w:t>
      </w:r>
      <w:r>
        <w:rPr>
          <w:spacing w:val="2"/>
        </w:rPr>
        <w:t> </w:t>
      </w:r>
      <w:r>
        <w:rPr/>
        <w:t>ou</w:t>
      </w:r>
      <w:r>
        <w:rPr>
          <w:spacing w:val="2"/>
        </w:rPr>
        <w:t> </w:t>
      </w:r>
      <w:r>
        <w:rPr/>
        <w:t>une</w:t>
      </w:r>
      <w:r>
        <w:rPr>
          <w:spacing w:val="2"/>
        </w:rPr>
        <w:t> </w:t>
      </w:r>
      <w:r>
        <w:rPr/>
        <w:t>idéologie</w:t>
      </w:r>
      <w:r>
        <w:rPr>
          <w:spacing w:val="2"/>
        </w:rPr>
        <w:t> </w:t>
      </w:r>
      <w:r>
        <w:rPr/>
        <w:t>(dans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/>
        <w:t>sens</w:t>
      </w:r>
      <w:r>
        <w:rPr/>
        <w:t> sociologique du terme).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Il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ressorti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Baromètre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la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tolérance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/>
        <w:t>paru</w:t>
      </w:r>
      <w:r>
        <w:rPr>
          <w:spacing w:val="-4"/>
        </w:rPr>
        <w:t> </w:t>
      </w:r>
      <w:r>
        <w:rPr/>
        <w:t>en</w:t>
      </w:r>
      <w:r>
        <w:rPr>
          <w:spacing w:val="20"/>
        </w:rPr>
        <w:t> </w:t>
      </w:r>
      <w:r>
        <w:rPr/>
        <w:t>2009</w:t>
      </w:r>
      <w:r>
        <w:rPr>
          <w:spacing w:val="9"/>
        </w:rPr>
        <w:t> </w:t>
      </w:r>
      <w:r>
        <w:rPr/>
        <w:t>pour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compte</w:t>
      </w:r>
      <w:r>
        <w:rPr>
          <w:spacing w:val="9"/>
        </w:rPr>
        <w:t> </w:t>
      </w:r>
      <w:r>
        <w:rPr/>
        <w:t>du</w:t>
      </w:r>
      <w:r>
        <w:rPr>
          <w:spacing w:val="9"/>
        </w:rPr>
        <w:t> </w:t>
      </w:r>
      <w:r>
        <w:rPr/>
        <w:t>Centre,</w:t>
      </w:r>
      <w:r>
        <w:rPr>
          <w:spacing w:val="2"/>
        </w:rPr>
        <w:t> </w:t>
      </w:r>
      <w:r>
        <w:rPr/>
        <w:t>que</w:t>
      </w:r>
      <w:r>
        <w:rPr>
          <w:spacing w:val="9"/>
        </w:rPr>
        <w:t> </w:t>
      </w:r>
      <w:r>
        <w:rPr/>
        <w:t>32%</w:t>
      </w:r>
      <w:r>
        <w:rPr>
          <w:spacing w:val="9"/>
        </w:rPr>
        <w:t> </w:t>
      </w:r>
      <w:r>
        <w:rPr/>
        <w:t>des</w:t>
      </w:r>
      <w:r>
        <w:rPr>
          <w:spacing w:val="9"/>
        </w:rPr>
        <w:t> </w:t>
      </w:r>
      <w:r>
        <w:rPr/>
        <w:t>répon-</w:t>
      </w:r>
      <w:r>
        <w:rPr/>
        <w:t> dants </w:t>
      </w:r>
      <w:r>
        <w:rPr>
          <w:spacing w:val="1"/>
        </w:rPr>
        <w:t> </w:t>
      </w:r>
      <w:r>
        <w:rPr/>
        <w:t>étaient </w:t>
      </w:r>
      <w:r>
        <w:rPr>
          <w:spacing w:val="1"/>
        </w:rPr>
        <w:t> </w:t>
      </w:r>
      <w:r>
        <w:rPr/>
        <w:t>d’accord </w:t>
      </w:r>
      <w:r>
        <w:rPr>
          <w:spacing w:val="1"/>
        </w:rPr>
        <w:t> </w:t>
      </w:r>
      <w:r>
        <w:rPr/>
        <w:t>avec </w:t>
      </w:r>
      <w:r>
        <w:rPr>
          <w:spacing w:val="1"/>
        </w:rPr>
        <w:t> </w:t>
      </w:r>
      <w:r>
        <w:rPr/>
        <w:t>la </w:t>
      </w:r>
      <w:r>
        <w:rPr>
          <w:spacing w:val="1"/>
        </w:rPr>
        <w:t> </w:t>
      </w:r>
      <w:r>
        <w:rPr/>
        <w:t>thèse </w:t>
      </w:r>
      <w:r>
        <w:rPr>
          <w:spacing w:val="1"/>
        </w:rPr>
        <w:t> </w:t>
      </w:r>
      <w:r>
        <w:rPr/>
        <w:t>selon </w:t>
      </w:r>
      <w:r>
        <w:rPr>
          <w:spacing w:val="1"/>
        </w:rPr>
        <w:t> </w:t>
      </w:r>
      <w:r>
        <w:rPr/>
        <w:t>laquelle</w:t>
      </w:r>
    </w:p>
    <w:p>
      <w:pPr>
        <w:spacing w:line="263" w:lineRule="auto" w:before="3"/>
        <w:ind w:left="107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certaines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races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douées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d’autres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60%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étaient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d’accord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avec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thèse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selon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laquelle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toutes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les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races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humaines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équivalentes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 7%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seulement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étaient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d’accord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avec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thèse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(correcte)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races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chez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l’homme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n’existent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Cela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démontre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quel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point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l’idée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l’existence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races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supério-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rité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races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encore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présente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notre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pensée.</w:t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13"/>
        </w:numPr>
        <w:tabs>
          <w:tab w:pos="448" w:val="left" w:leader="none"/>
        </w:tabs>
        <w:spacing w:line="266" w:lineRule="auto" w:before="0"/>
        <w:ind w:left="447" w:right="2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987pt;width:22.7pt;height:.5pt;mso-position-horizontal-relative:page;mso-position-vertical-relative:paragraph;z-index:-18011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dehors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2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mesure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2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attitudes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racistes,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d’autres</w:t>
      </w:r>
      <w:r>
        <w:rPr>
          <w:rFonts w:ascii="SabonLTStd-Roman" w:hAnsi="SabonLTStd-Roman" w:cs="SabonLTStd-Roman" w:eastAsia="SabonLTStd-Roman"/>
          <w:spacing w:val="2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aspects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racisme</w:t>
      </w:r>
      <w:r>
        <w:rPr>
          <w:rFonts w:ascii="SabonLTStd-Roman" w:hAnsi="SabonLTStd-Roman" w:cs="SabonLTStd-Roman" w:eastAsia="SabonLTStd-Roman"/>
          <w:sz w:val="12"/>
          <w:szCs w:val="12"/>
        </w:rPr>
        <w:t> peuvent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faire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l’objet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mesures.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Ainsi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mesure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comportements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discri-</w:t>
      </w:r>
      <w:r>
        <w:rPr>
          <w:rFonts w:ascii="SabonLTStd-Roman" w:hAnsi="SabonLTStd-Roman" w:cs="SabonLTStd-Roman" w:eastAsia="SabonLTStd-Roman"/>
          <w:sz w:val="12"/>
          <w:szCs w:val="12"/>
        </w:rPr>
        <w:t> mination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raciale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(les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occurrences,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ainsi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que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formes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ces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comportements),</w:t>
      </w:r>
      <w:r>
        <w:rPr>
          <w:rFonts w:ascii="SabonLTStd-Roman" w:hAnsi="SabonLTStd-Roman" w:cs="SabonLTStd-Roman" w:eastAsia="SabonLTStd-Roman"/>
          <w:sz w:val="12"/>
          <w:szCs w:val="12"/>
        </w:rPr>
        <w:t> la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perception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(potentielles)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victimes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discrimination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raciale,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mesure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z w:val="12"/>
          <w:szCs w:val="12"/>
        </w:rPr>
        <w:t> inégalités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entre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groupes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base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leur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origine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sont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autant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moyens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d’ap-</w:t>
      </w:r>
    </w:p>
    <w:p>
      <w:pPr>
        <w:spacing w:line="263" w:lineRule="auto" w:before="70"/>
        <w:ind w:left="107" w:right="106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/>
        <w:br w:type="column"/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point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tel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beaucoup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considèrent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cette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idée</w:t>
      </w:r>
      <w:r>
        <w:rPr>
          <w:rFonts w:ascii="SabonLTStd-Roman" w:hAnsi="SabonLTStd-Roman" w:cs="SabonLTStd-Roman" w:eastAsia="SabonLTStd-Roman"/>
          <w:sz w:val="19"/>
          <w:szCs w:val="19"/>
        </w:rPr>
        <w:t> comme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normale.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va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même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pour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opinions</w:t>
      </w:r>
      <w:r>
        <w:rPr>
          <w:rFonts w:ascii="SabonLTStd-Roman" w:hAnsi="SabonLTStd-Roman" w:cs="SabonLTStd-Roman" w:eastAsia="SabonLTStd-Roman"/>
          <w:sz w:val="19"/>
          <w:szCs w:val="19"/>
        </w:rPr>
        <w:t> et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réputation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qui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concerne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d’autres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cultures.</w:t>
      </w:r>
      <w:r>
        <w:rPr>
          <w:rFonts w:ascii="SabonLTStd-Roman" w:hAnsi="SabonLTStd-Roman" w:cs="SabonLTStd-Roman" w:eastAsia="SabonLTStd-Roman"/>
          <w:sz w:val="19"/>
          <w:szCs w:val="19"/>
        </w:rPr>
        <w:t> Dans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même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Baromètre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tolérance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35%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répondants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ont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indiqué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Maghrébins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menace pour notre culture et nos usages 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Nous</w:t>
      </w:r>
      <w:r>
        <w:rPr>
          <w:spacing w:val="43"/>
        </w:rPr>
        <w:t> </w:t>
      </w:r>
      <w:r>
        <w:rPr/>
        <w:t>avons</w:t>
      </w:r>
      <w:r>
        <w:rPr>
          <w:spacing w:val="44"/>
        </w:rPr>
        <w:t> </w:t>
      </w:r>
      <w:r>
        <w:rPr/>
        <w:t>donc</w:t>
      </w:r>
      <w:r>
        <w:rPr>
          <w:spacing w:val="44"/>
        </w:rPr>
        <w:t> </w:t>
      </w:r>
      <w:r>
        <w:rPr/>
        <w:t>affaire</w:t>
      </w:r>
      <w:r>
        <w:rPr>
          <w:spacing w:val="44"/>
        </w:rPr>
        <w:t> </w:t>
      </w:r>
      <w:r>
        <w:rPr/>
        <w:t>à</w:t>
      </w:r>
      <w:r>
        <w:rPr>
          <w:spacing w:val="44"/>
        </w:rPr>
        <w:t> </w:t>
      </w:r>
      <w:r>
        <w:rPr/>
        <w:t>un</w:t>
      </w:r>
      <w:r>
        <w:rPr>
          <w:spacing w:val="43"/>
        </w:rPr>
        <w:t> </w:t>
      </w:r>
      <w:r>
        <w:rPr/>
        <w:t>ensemble</w:t>
      </w:r>
      <w:r>
        <w:rPr>
          <w:spacing w:val="44"/>
        </w:rPr>
        <w:t> </w:t>
      </w:r>
      <w:r>
        <w:rPr/>
        <w:t>plus</w:t>
      </w:r>
      <w:r>
        <w:rPr>
          <w:spacing w:val="44"/>
        </w:rPr>
        <w:t> </w:t>
      </w:r>
      <w:r>
        <w:rPr/>
        <w:t>large</w:t>
      </w:r>
      <w:r>
        <w:rPr/>
        <w:t> d’idées</w:t>
      </w:r>
      <w:r>
        <w:rPr>
          <w:spacing w:val="27"/>
        </w:rPr>
        <w:t> </w:t>
      </w:r>
      <w:r>
        <w:rPr/>
        <w:t>et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visions</w:t>
      </w:r>
      <w:r>
        <w:rPr>
          <w:spacing w:val="28"/>
        </w:rPr>
        <w:t> </w:t>
      </w:r>
      <w:r>
        <w:rPr/>
        <w:t>qui</w:t>
      </w:r>
      <w:r>
        <w:rPr>
          <w:spacing w:val="28"/>
        </w:rPr>
        <w:t> </w:t>
      </w:r>
      <w:r>
        <w:rPr/>
        <w:t>déterminent</w:t>
      </w:r>
      <w:r>
        <w:rPr>
          <w:spacing w:val="27"/>
        </w:rPr>
        <w:t> </w:t>
      </w:r>
      <w:r>
        <w:rPr/>
        <w:t>comment</w:t>
      </w:r>
      <w:r>
        <w:rPr>
          <w:spacing w:val="28"/>
        </w:rPr>
        <w:t> </w:t>
      </w:r>
      <w:r>
        <w:rPr/>
        <w:t>nous</w:t>
      </w:r>
      <w:r>
        <w:rPr/>
        <w:t> considérons</w:t>
      </w:r>
      <w:r>
        <w:rPr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l’autre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19"/>
        </w:rPr>
        <w:t> </w:t>
      </w:r>
      <w:r>
        <w:rPr/>
        <w:t>Dans</w:t>
      </w:r>
      <w:r>
        <w:rPr>
          <w:spacing w:val="26"/>
        </w:rPr>
        <w:t> </w:t>
      </w:r>
      <w:r>
        <w:rPr/>
        <w:t>ce</w:t>
      </w:r>
      <w:r>
        <w:rPr>
          <w:spacing w:val="26"/>
        </w:rPr>
        <w:t> </w:t>
      </w:r>
      <w:r>
        <w:rPr/>
        <w:t>cadre,</w:t>
      </w:r>
      <w:r>
        <w:rPr>
          <w:spacing w:val="19"/>
        </w:rPr>
        <w:t> </w:t>
      </w:r>
      <w:r>
        <w:rPr/>
        <w:t>trois</w:t>
      </w:r>
      <w:r>
        <w:rPr>
          <w:spacing w:val="25"/>
        </w:rPr>
        <w:t> </w:t>
      </w:r>
      <w:r>
        <w:rPr/>
        <w:t>aspects</w:t>
      </w:r>
      <w:r>
        <w:rPr/>
        <w:t> sont</w:t>
      </w:r>
      <w:r>
        <w:rPr>
          <w:spacing w:val="40"/>
        </w:rPr>
        <w:t> </w:t>
      </w:r>
      <w:r>
        <w:rPr/>
        <w:t>importants.</w:t>
      </w:r>
      <w:r>
        <w:rPr>
          <w:spacing w:val="34"/>
        </w:rPr>
        <w:t> </w:t>
      </w:r>
      <w:r>
        <w:rPr/>
        <w:t>Examinons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plus</w:t>
      </w:r>
      <w:r>
        <w:rPr>
          <w:spacing w:val="41"/>
        </w:rPr>
        <w:t> </w:t>
      </w:r>
      <w:r>
        <w:rPr/>
        <w:t>près</w:t>
      </w:r>
      <w:r>
        <w:rPr>
          <w:spacing w:val="40"/>
        </w:rPr>
        <w:t> </w:t>
      </w:r>
      <w:r>
        <w:rPr/>
        <w:t>l’exemple</w:t>
      </w:r>
      <w:r>
        <w:rPr/>
        <w:t> précité</w:t>
      </w:r>
      <w:r>
        <w:rPr>
          <w:spacing w:val="26"/>
        </w:rPr>
        <w:t> </w:t>
      </w:r>
      <w:r>
        <w:rPr/>
        <w:t>sur</w:t>
      </w:r>
      <w:r>
        <w:rPr>
          <w:spacing w:val="27"/>
        </w:rPr>
        <w:t> </w:t>
      </w:r>
      <w:r>
        <w:rPr/>
        <w:t>les</w:t>
      </w:r>
      <w:r>
        <w:rPr>
          <w:spacing w:val="27"/>
        </w:rPr>
        <w:t> </w:t>
      </w:r>
      <w:r>
        <w:rPr/>
        <w:t>Maghrébins,</w:t>
      </w:r>
      <w:r>
        <w:rPr>
          <w:spacing w:val="19"/>
        </w:rPr>
        <w:t> </w:t>
      </w:r>
      <w:r>
        <w:rPr/>
        <w:t>selon</w:t>
      </w:r>
      <w:r>
        <w:rPr>
          <w:spacing w:val="27"/>
        </w:rPr>
        <w:t> </w:t>
      </w:r>
      <w:r>
        <w:rPr/>
        <w:t>lequel</w:t>
      </w:r>
      <w:r>
        <w:rPr>
          <w:spacing w:val="27"/>
        </w:rPr>
        <w:t> </w:t>
      </w:r>
      <w:r>
        <w:rPr/>
        <w:t>ils</w:t>
      </w:r>
      <w:r>
        <w:rPr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consti-</w:t>
      </w:r>
      <w:r>
        <w:rPr>
          <w:rFonts w:ascii="SabonLTStd-Italic" w:hAnsi="SabonLTStd-Italic" w:cs="SabonLTStd-Italic" w:eastAsia="SabonLTStd-Italic"/>
          <w:i/>
        </w:rPr>
        <w:t> tuent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une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menace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pour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notre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culture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et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nos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usages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/>
        <w:t> Premièrement,</w:t>
      </w:r>
      <w:r>
        <w:rPr>
          <w:spacing w:val="2"/>
        </w:rPr>
        <w:t> </w:t>
      </w:r>
      <w:r>
        <w:rPr/>
        <w:t>cette</w:t>
      </w:r>
      <w:r>
        <w:rPr>
          <w:spacing w:val="9"/>
        </w:rPr>
        <w:t> </w:t>
      </w:r>
      <w:r>
        <w:rPr/>
        <w:t>opinion</w:t>
      </w:r>
      <w:r>
        <w:rPr>
          <w:spacing w:val="9"/>
        </w:rPr>
        <w:t> </w:t>
      </w:r>
      <w:r>
        <w:rPr/>
        <w:t>est</w:t>
      </w:r>
      <w:r>
        <w:rPr>
          <w:spacing w:val="9"/>
        </w:rPr>
        <w:t> </w:t>
      </w:r>
      <w:r>
        <w:rPr/>
        <w:t>portée</w:t>
      </w:r>
      <w:r>
        <w:rPr>
          <w:spacing w:val="9"/>
        </w:rPr>
        <w:t> </w:t>
      </w:r>
      <w:r>
        <w:rPr/>
        <w:t>par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groupe</w:t>
      </w:r>
      <w:r>
        <w:rPr/>
        <w:t> important,</w:t>
      </w:r>
      <w:r>
        <w:rPr>
          <w:spacing w:val="30"/>
        </w:rPr>
        <w:t> </w:t>
      </w:r>
      <w:r>
        <w:rPr/>
        <w:t>et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(volontairement</w:t>
      </w:r>
      <w:r>
        <w:rPr>
          <w:spacing w:val="38"/>
        </w:rPr>
        <w:t> </w:t>
      </w:r>
      <w:r>
        <w:rPr/>
        <w:t>ou</w:t>
      </w:r>
      <w:r>
        <w:rPr>
          <w:spacing w:val="38"/>
        </w:rPr>
        <w:t> </w:t>
      </w:r>
      <w:r>
        <w:rPr/>
        <w:t>non)</w:t>
      </w:r>
      <w:r>
        <w:rPr>
          <w:spacing w:val="37"/>
        </w:rPr>
        <w:t> </w:t>
      </w:r>
      <w:r>
        <w:rPr/>
        <w:t>un</w:t>
      </w:r>
      <w:r>
        <w:rPr>
          <w:spacing w:val="38"/>
        </w:rPr>
        <w:t> </w:t>
      </w:r>
      <w:r>
        <w:rPr/>
        <w:t>impact</w:t>
      </w:r>
      <w:r>
        <w:rPr/>
        <w:t> considérable</w:t>
      </w:r>
      <w:r>
        <w:rPr>
          <w:spacing w:val="10"/>
        </w:rPr>
        <w:t> </w:t>
      </w:r>
      <w:r>
        <w:rPr/>
        <w:t>sur</w:t>
      </w:r>
      <w:r>
        <w:rPr>
          <w:spacing w:val="10"/>
        </w:rPr>
        <w:t> </w:t>
      </w:r>
      <w:r>
        <w:rPr/>
        <w:t>l’image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ce</w:t>
      </w:r>
      <w:r>
        <w:rPr>
          <w:spacing w:val="10"/>
        </w:rPr>
        <w:t> </w:t>
      </w:r>
      <w:r>
        <w:rPr/>
        <w:t>groupe</w:t>
      </w:r>
      <w:r>
        <w:rPr>
          <w:spacing w:val="10"/>
        </w:rPr>
        <w:t> </w:t>
      </w:r>
      <w:r>
        <w:rPr/>
        <w:t>dans</w:t>
      </w:r>
      <w:r>
        <w:rPr>
          <w:spacing w:val="10"/>
        </w:rPr>
        <w:t> </w:t>
      </w:r>
      <w:r>
        <w:rPr/>
        <w:t>notre</w:t>
      </w:r>
      <w:r>
        <w:rPr/>
        <w:t> société.</w:t>
      </w:r>
      <w:r>
        <w:rPr>
          <w:spacing w:val="-19"/>
        </w:rPr>
        <w:t> </w:t>
      </w:r>
      <w:r>
        <w:rPr/>
        <w:t>À</w:t>
      </w:r>
      <w:r>
        <w:rPr>
          <w:spacing w:val="-5"/>
        </w:rPr>
        <w:t> </w:t>
      </w:r>
      <w:r>
        <w:rPr/>
        <w:t>tel</w:t>
      </w:r>
      <w:r>
        <w:rPr>
          <w:spacing w:val="-5"/>
        </w:rPr>
        <w:t> </w:t>
      </w:r>
      <w:r>
        <w:rPr/>
        <w:t>point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certaines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personnes</w:t>
      </w:r>
      <w:r>
        <w:rPr>
          <w:spacing w:val="-5"/>
        </w:rPr>
        <w:t> </w:t>
      </w:r>
      <w:r>
        <w:rPr>
          <w:spacing w:val="-2"/>
        </w:rPr>
        <w:t>concer-</w:t>
      </w:r>
      <w:r>
        <w:rPr>
          <w:spacing w:val="23"/>
        </w:rPr>
        <w:t> </w:t>
      </w:r>
      <w:r>
        <w:rPr/>
        <w:t>nées</w:t>
      </w:r>
      <w:r>
        <w:rPr>
          <w:spacing w:val="48"/>
        </w:rPr>
        <w:t> </w:t>
      </w:r>
      <w:r>
        <w:rPr/>
        <w:t>vont</w:t>
      </w:r>
      <w:r>
        <w:rPr>
          <w:spacing w:val="49"/>
        </w:rPr>
        <w:t> </w:t>
      </w:r>
      <w:r>
        <w:rPr/>
        <w:t>se</w:t>
      </w:r>
      <w:r>
        <w:rPr>
          <w:spacing w:val="49"/>
        </w:rPr>
        <w:t> </w:t>
      </w:r>
      <w:r>
        <w:rPr/>
        <w:t>définir</w:t>
      </w:r>
      <w:r>
        <w:rPr>
          <w:spacing w:val="49"/>
        </w:rPr>
        <w:t> </w:t>
      </w:r>
      <w:r>
        <w:rPr/>
        <w:t>par</w:t>
      </w:r>
      <w:r>
        <w:rPr>
          <w:spacing w:val="49"/>
        </w:rPr>
        <w:t> </w:t>
      </w:r>
      <w:r>
        <w:rPr/>
        <w:t>rapport</w:t>
      </w:r>
      <w:r>
        <w:rPr>
          <w:spacing w:val="48"/>
        </w:rPr>
        <w:t> </w:t>
      </w:r>
      <w:r>
        <w:rPr/>
        <w:t>à</w:t>
      </w:r>
      <w:r>
        <w:rPr>
          <w:spacing w:val="49"/>
        </w:rPr>
        <w:t> </w:t>
      </w:r>
      <w:r>
        <w:rPr/>
        <w:t>cette</w:t>
      </w:r>
      <w:r>
        <w:rPr>
          <w:spacing w:val="49"/>
        </w:rPr>
        <w:t> </w:t>
      </w:r>
      <w:r>
        <w:rPr/>
        <w:t>image,</w:t>
      </w:r>
      <w:r>
        <w:rPr>
          <w:spacing w:val="42"/>
        </w:rPr>
        <w:t> </w:t>
      </w:r>
      <w:r>
        <w:rPr/>
        <w:t>en</w:t>
      </w:r>
      <w:r>
        <w:rPr/>
        <w:t> réaction</w:t>
      </w:r>
      <w:r>
        <w:rPr>
          <w:spacing w:val="32"/>
        </w:rPr>
        <w:t> </w:t>
      </w:r>
      <w:r>
        <w:rPr/>
        <w:t>à</w:t>
      </w:r>
      <w:r>
        <w:rPr>
          <w:spacing w:val="33"/>
        </w:rPr>
        <w:t> </w:t>
      </w:r>
      <w:r>
        <w:rPr/>
        <w:t>cette</w:t>
      </w:r>
      <w:r>
        <w:rPr>
          <w:spacing w:val="33"/>
        </w:rPr>
        <w:t> </w:t>
      </w:r>
      <w:r>
        <w:rPr/>
        <w:t>image,</w:t>
      </w:r>
      <w:r>
        <w:rPr>
          <w:spacing w:val="26"/>
        </w:rPr>
        <w:t> </w:t>
      </w:r>
      <w:r>
        <w:rPr/>
        <w:t>et</w:t>
      </w:r>
      <w:r>
        <w:rPr>
          <w:spacing w:val="33"/>
        </w:rPr>
        <w:t> </w:t>
      </w:r>
      <w:r>
        <w:rPr/>
        <w:t>non</w:t>
      </w:r>
      <w:r>
        <w:rPr>
          <w:spacing w:val="33"/>
        </w:rPr>
        <w:t> </w:t>
      </w:r>
      <w:r>
        <w:rPr/>
        <w:t>par</w:t>
      </w:r>
      <w:r>
        <w:rPr>
          <w:spacing w:val="32"/>
        </w:rPr>
        <w:t> </w:t>
      </w:r>
      <w:r>
        <w:rPr/>
        <w:t>rapport</w:t>
      </w:r>
      <w:r>
        <w:rPr>
          <w:spacing w:val="33"/>
        </w:rPr>
        <w:t> </w:t>
      </w:r>
      <w:r>
        <w:rPr/>
        <w:t>à</w:t>
      </w:r>
      <w:r>
        <w:rPr>
          <w:spacing w:val="33"/>
        </w:rPr>
        <w:t> </w:t>
      </w:r>
      <w:r>
        <w:rPr/>
        <w:t>ce</w:t>
      </w:r>
      <w:r>
        <w:rPr>
          <w:spacing w:val="33"/>
        </w:rPr>
        <w:t> </w:t>
      </w:r>
      <w:r>
        <w:rPr/>
        <w:t>qui</w:t>
      </w:r>
      <w:r>
        <w:rPr/>
        <w:t> constitue</w:t>
      </w:r>
      <w:r>
        <w:rPr>
          <w:spacing w:val="29"/>
        </w:rPr>
        <w:t> </w:t>
      </w:r>
      <w:r>
        <w:rPr/>
        <w:t>leur</w:t>
      </w:r>
      <w:r>
        <w:rPr>
          <w:spacing w:val="30"/>
        </w:rPr>
        <w:t> </w:t>
      </w:r>
      <w:r>
        <w:rPr/>
        <w:t>identité.</w:t>
      </w:r>
      <w:r>
        <w:rPr>
          <w:spacing w:val="23"/>
        </w:rPr>
        <w:t> </w:t>
      </w:r>
      <w:r>
        <w:rPr/>
        <w:t>Deuxièmement,</w:t>
      </w:r>
      <w:r>
        <w:rPr>
          <w:spacing w:val="23"/>
        </w:rPr>
        <w:t> </w:t>
      </w:r>
      <w:r>
        <w:rPr/>
        <w:t>cette</w:t>
      </w:r>
      <w:r>
        <w:rPr>
          <w:spacing w:val="30"/>
        </w:rPr>
        <w:t> </w:t>
      </w:r>
      <w:r>
        <w:rPr/>
        <w:t>opinion</w:t>
      </w:r>
      <w:r>
        <w:rPr/>
        <w:t> s’inscrit</w:t>
      </w:r>
      <w:r>
        <w:rPr>
          <w:spacing w:val="33"/>
        </w:rPr>
        <w:t> </w:t>
      </w:r>
      <w:r>
        <w:rPr/>
        <w:t>dans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ensemble</w:t>
      </w:r>
      <w:r>
        <w:rPr>
          <w:spacing w:val="34"/>
        </w:rPr>
        <w:t> </w:t>
      </w:r>
      <w:r>
        <w:rPr/>
        <w:t>plus</w:t>
      </w:r>
      <w:r>
        <w:rPr>
          <w:spacing w:val="34"/>
        </w:rPr>
        <w:t> </w:t>
      </w:r>
      <w:r>
        <w:rPr/>
        <w:t>large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représenta-</w:t>
      </w:r>
      <w:r>
        <w:rPr/>
        <w:t> tions,</w:t>
      </w:r>
      <w:r>
        <w:rPr>
          <w:spacing w:val="-10"/>
        </w:rPr>
        <w:t> </w:t>
      </w:r>
      <w:r>
        <w:rPr/>
        <w:t>qui</w:t>
      </w:r>
      <w:r>
        <w:rPr>
          <w:spacing w:val="-3"/>
        </w:rPr>
        <w:t> </w:t>
      </w:r>
      <w:r>
        <w:rPr/>
        <w:t>vise</w:t>
      </w:r>
      <w:r>
        <w:rPr>
          <w:spacing w:val="-3"/>
        </w:rPr>
        <w:t> </w:t>
      </w:r>
      <w:r>
        <w:rPr/>
        <w:t>indifféremment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Maghrébins,</w:t>
      </w:r>
      <w:r>
        <w:rPr>
          <w:spacing w:val="-17"/>
        </w:rPr>
        <w:t> </w:t>
      </w:r>
      <w:r>
        <w:rPr/>
        <w:t>Arabes,</w:t>
      </w:r>
      <w:r>
        <w:rPr/>
        <w:t> musulmans,</w:t>
      </w:r>
      <w:r>
        <w:rPr>
          <w:spacing w:val="-9"/>
        </w:rPr>
        <w:t> </w:t>
      </w:r>
      <w:r>
        <w:rPr/>
        <w:t>immigrés,…,</w:t>
      </w:r>
      <w:r>
        <w:rPr>
          <w:spacing w:val="-9"/>
        </w:rPr>
        <w:t> </w:t>
      </w:r>
      <w:r>
        <w:rPr/>
        <w:t>soit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groupe</w:t>
      </w:r>
      <w:r>
        <w:rPr>
          <w:spacing w:val="-2"/>
        </w:rPr>
        <w:t> </w:t>
      </w:r>
      <w:r>
        <w:rPr/>
        <w:t>aux</w:t>
      </w:r>
      <w:r>
        <w:rPr>
          <w:spacing w:val="-2"/>
        </w:rPr>
        <w:t> </w:t>
      </w:r>
      <w:r>
        <w:rPr/>
        <w:t>contours</w:t>
      </w:r>
      <w:r>
        <w:rPr/>
        <w:t> (volontairement</w:t>
      </w:r>
      <w:r>
        <w:rPr>
          <w:spacing w:val="28"/>
        </w:rPr>
        <w:t> </w:t>
      </w:r>
      <w:r>
        <w:rPr/>
        <w:t>ou</w:t>
      </w:r>
      <w:r>
        <w:rPr>
          <w:spacing w:val="29"/>
        </w:rPr>
        <w:t> </w:t>
      </w:r>
      <w:r>
        <w:rPr/>
        <w:t>pas)</w:t>
      </w:r>
      <w:r>
        <w:rPr>
          <w:spacing w:val="29"/>
        </w:rPr>
        <w:t> </w:t>
      </w:r>
      <w:r>
        <w:rPr/>
        <w:t>variables,</w:t>
      </w:r>
      <w:r>
        <w:rPr>
          <w:spacing w:val="22"/>
        </w:rPr>
        <w:t> </w:t>
      </w:r>
      <w:r>
        <w:rPr/>
        <w:t>objet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cette</w:t>
      </w:r>
      <w:r>
        <w:rPr/>
        <w:t> connotation</w:t>
      </w:r>
      <w:r>
        <w:rPr>
          <w:spacing w:val="40"/>
        </w:rPr>
        <w:t> </w:t>
      </w:r>
      <w:r>
        <w:rPr/>
        <w:t>négative</w:t>
      </w:r>
      <w:r>
        <w:rPr>
          <w:spacing w:val="41"/>
        </w:rPr>
        <w:t> </w:t>
      </w:r>
      <w:r>
        <w:rPr/>
        <w:t>prononcée.</w:t>
      </w:r>
      <w:r>
        <w:rPr>
          <w:spacing w:val="26"/>
        </w:rPr>
        <w:t> </w:t>
      </w:r>
      <w:r>
        <w:rPr>
          <w:spacing w:val="-1"/>
        </w:rPr>
        <w:t>Troisièmement</w:t>
      </w:r>
      <w:r>
        <w:rPr>
          <w:spacing w:val="41"/>
        </w:rPr>
        <w:t> </w:t>
      </w:r>
      <w:r>
        <w:rPr/>
        <w:t>elle</w:t>
      </w:r>
      <w:r>
        <w:rPr>
          <w:spacing w:val="20"/>
        </w:rPr>
        <w:t> </w:t>
      </w:r>
      <w:r>
        <w:rPr/>
        <w:t>étaye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domi-</w:t>
      </w:r>
      <w:r>
        <w:rPr/>
        <w:t> nante</w:t>
      </w:r>
      <w:r>
        <w:rPr>
          <w:spacing w:val="16"/>
        </w:rPr>
        <w:t> </w:t>
      </w:r>
      <w:r>
        <w:rPr/>
        <w:t>et</w:t>
      </w:r>
      <w:r>
        <w:rPr>
          <w:spacing w:val="16"/>
        </w:rPr>
        <w:t> </w:t>
      </w:r>
      <w:r>
        <w:rPr/>
        <w:t>une</w:t>
      </w:r>
      <w:r>
        <w:rPr>
          <w:spacing w:val="16"/>
        </w:rPr>
        <w:t> </w:t>
      </w:r>
      <w:r>
        <w:rPr/>
        <w:t>culture</w:t>
      </w:r>
      <w:r>
        <w:rPr>
          <w:spacing w:val="16"/>
        </w:rPr>
        <w:t> </w:t>
      </w:r>
      <w:r>
        <w:rPr/>
        <w:t>dominée</w:t>
      </w:r>
      <w:r>
        <w:rPr>
          <w:spacing w:val="16"/>
        </w:rPr>
        <w:t> </w:t>
      </w:r>
      <w:r>
        <w:rPr/>
        <w:t>ou</w:t>
      </w:r>
      <w:r>
        <w:rPr>
          <w:spacing w:val="16"/>
        </w:rPr>
        <w:t> </w:t>
      </w:r>
      <w:r>
        <w:rPr/>
        <w:t>minoritaire.</w:t>
      </w:r>
      <w:r>
        <w:rPr>
          <w:spacing w:val="9"/>
        </w:rPr>
        <w:t> </w:t>
      </w:r>
      <w:r>
        <w:rPr/>
        <w:t>Elle</w:t>
      </w:r>
      <w:r>
        <w:rPr>
          <w:spacing w:val="16"/>
        </w:rPr>
        <w:t> </w:t>
      </w:r>
      <w:r>
        <w:rPr/>
        <w:t>est</w:t>
      </w:r>
      <w:r>
        <w:rPr/>
        <w:t> indissociablement</w:t>
      </w:r>
      <w:r>
        <w:rPr>
          <w:spacing w:val="-2"/>
        </w:rPr>
        <w:t> </w:t>
      </w:r>
      <w:r>
        <w:rPr/>
        <w:t>liée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manière</w:t>
      </w:r>
      <w:r>
        <w:rPr>
          <w:spacing w:val="-2"/>
        </w:rPr>
        <w:t> </w:t>
      </w:r>
      <w:r>
        <w:rPr/>
        <w:t>dont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société</w:t>
      </w:r>
      <w:r>
        <w:rPr>
          <w:spacing w:val="-2"/>
        </w:rPr>
        <w:t> </w:t>
      </w:r>
      <w:r>
        <w:rPr/>
        <w:t>se</w:t>
      </w:r>
      <w:r>
        <w:rPr/>
        <w:t> définit</w:t>
      </w:r>
      <w:r>
        <w:rPr>
          <w:spacing w:val="6"/>
        </w:rPr>
        <w:t> </w:t>
      </w:r>
      <w:r>
        <w:rPr/>
        <w:t>elle-même.</w:t>
      </w:r>
      <w:r>
        <w:rPr>
          <w:spacing w:val="-1"/>
        </w:rPr>
        <w:t> </w:t>
      </w:r>
      <w:r>
        <w:rPr/>
        <w:t>Si</w:t>
      </w:r>
      <w:r>
        <w:rPr>
          <w:spacing w:val="6"/>
        </w:rPr>
        <w:t> </w:t>
      </w:r>
      <w:r>
        <w:rPr/>
        <w:t>nous</w:t>
      </w:r>
      <w:r>
        <w:rPr>
          <w:spacing w:val="6"/>
        </w:rPr>
        <w:t> </w:t>
      </w:r>
      <w:r>
        <w:rPr/>
        <w:t>décrivons</w:t>
      </w:r>
      <w:r>
        <w:rPr>
          <w:spacing w:val="6"/>
        </w:rPr>
        <w:t> </w:t>
      </w:r>
      <w:r>
        <w:rPr/>
        <w:t>une</w:t>
      </w:r>
      <w:r>
        <w:rPr>
          <w:spacing w:val="6"/>
        </w:rPr>
        <w:t> </w:t>
      </w:r>
      <w:r>
        <w:rPr/>
        <w:t>autre</w:t>
      </w:r>
      <w:r>
        <w:rPr>
          <w:spacing w:val="6"/>
        </w:rPr>
        <w:t> </w:t>
      </w:r>
      <w:r>
        <w:rPr/>
        <w:t>culture</w:t>
      </w:r>
      <w:r>
        <w:rPr/>
        <w:t> comme</w:t>
      </w:r>
      <w:r>
        <w:rPr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traditionnelle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/>
        <w:t>cela</w:t>
      </w:r>
      <w:r>
        <w:rPr>
          <w:spacing w:val="-8"/>
        </w:rPr>
        <w:t> </w:t>
      </w:r>
      <w:r>
        <w:rPr/>
        <w:t>induit</w:t>
      </w:r>
      <w:r>
        <w:rPr>
          <w:spacing w:val="-8"/>
        </w:rPr>
        <w:t> </w:t>
      </w:r>
      <w:r>
        <w:rPr/>
        <w:t>implicitement</w:t>
      </w:r>
      <w:r>
        <w:rPr>
          <w:spacing w:val="-8"/>
        </w:rPr>
        <w:t> </w:t>
      </w:r>
      <w:r>
        <w:rPr/>
        <w:t>que</w:t>
      </w:r>
      <w:r>
        <w:rPr>
          <w:spacing w:val="25"/>
        </w:rPr>
        <w:t> </w:t>
      </w:r>
      <w:r>
        <w:rPr/>
        <w:t>l’on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définit</w:t>
      </w:r>
      <w:r>
        <w:rPr>
          <w:spacing w:val="20"/>
        </w:rPr>
        <w:t> </w:t>
      </w:r>
      <w:r>
        <w:rPr/>
        <w:t>personnellement</w:t>
      </w:r>
      <w:r>
        <w:rPr>
          <w:spacing w:val="20"/>
        </w:rPr>
        <w:t> </w:t>
      </w:r>
      <w:r>
        <w:rPr/>
        <w:t>comme</w:t>
      </w:r>
      <w:r>
        <w:rPr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moderne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/>
        <w:t> </w:t>
      </w:r>
      <w:r>
        <w:rPr>
          <w:spacing w:val="-25"/>
        </w:rPr>
        <w:t>L</w:t>
      </w:r>
      <w:r>
        <w:rPr/>
        <w:t>’opinion</w:t>
      </w:r>
      <w:r>
        <w:rPr>
          <w:spacing w:val="41"/>
        </w:rPr>
        <w:t> </w:t>
      </w:r>
      <w:r>
        <w:rPr/>
        <w:t>traduit</w:t>
      </w:r>
      <w:r>
        <w:rPr>
          <w:spacing w:val="42"/>
        </w:rPr>
        <w:t> </w:t>
      </w:r>
      <w:r>
        <w:rPr/>
        <w:t>une</w:t>
      </w:r>
      <w:r>
        <w:rPr>
          <w:spacing w:val="42"/>
        </w:rPr>
        <w:t> </w:t>
      </w:r>
      <w:r>
        <w:rPr/>
        <w:t>certaine</w:t>
      </w:r>
      <w:r>
        <w:rPr>
          <w:spacing w:val="42"/>
        </w:rPr>
        <w:t> </w:t>
      </w:r>
      <w:r>
        <w:rPr/>
        <w:t>position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force</w:t>
      </w:r>
      <w:r>
        <w:rPr>
          <w:spacing w:val="42"/>
        </w:rPr>
        <w:t> </w:t>
      </w:r>
      <w:r>
        <w:rPr/>
        <w:t>du</w:t>
      </w:r>
      <w:r>
        <w:rPr/>
        <w:t> dominant</w:t>
      </w:r>
      <w:r>
        <w:rPr>
          <w:spacing w:val="38"/>
        </w:rPr>
        <w:t> </w:t>
      </w:r>
      <w:r>
        <w:rPr/>
        <w:t>à</w:t>
      </w:r>
      <w:r>
        <w:rPr>
          <w:spacing w:val="39"/>
        </w:rPr>
        <w:t> </w:t>
      </w:r>
      <w:r>
        <w:rPr/>
        <w:t>l’égard</w:t>
      </w:r>
      <w:r>
        <w:rPr>
          <w:spacing w:val="39"/>
        </w:rPr>
        <w:t> </w:t>
      </w:r>
      <w:r>
        <w:rPr/>
        <w:t>du</w:t>
      </w:r>
      <w:r>
        <w:rPr>
          <w:spacing w:val="39"/>
        </w:rPr>
        <w:t> </w:t>
      </w:r>
      <w:r>
        <w:rPr/>
        <w:t>dominé</w:t>
      </w:r>
      <w:r>
        <w:rPr>
          <w:spacing w:val="39"/>
        </w:rPr>
        <w:t> </w:t>
      </w:r>
      <w:r>
        <w:rPr/>
        <w:t>et,</w:t>
      </w:r>
      <w:r>
        <w:rPr>
          <w:spacing w:val="31"/>
        </w:rPr>
        <w:t> </w:t>
      </w:r>
      <w:r>
        <w:rPr/>
        <w:t>partant,</w:t>
      </w:r>
      <w:r>
        <w:rPr>
          <w:spacing w:val="32"/>
        </w:rPr>
        <w:t> </w:t>
      </w:r>
      <w:r>
        <w:rPr/>
        <w:t>l’attente</w:t>
      </w:r>
      <w:r>
        <w:rPr/>
        <w:t> implicite de l’assimilation (à la culture dominante).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113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48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Ideology</w:t>
      </w:r>
      <w:r>
        <w:rPr>
          <w:rFonts w:ascii="SabonLTStd-Italic" w:hAnsi="SabonLTStd-Italic"/>
          <w:i/>
          <w:spacing w:val="49"/>
          <w:sz w:val="19"/>
        </w:rPr>
        <w:t> </w:t>
      </w:r>
      <w:r>
        <w:rPr>
          <w:rFonts w:ascii="SabonLTStd-Italic" w:hAnsi="SabonLTStd-Italic"/>
          <w:i/>
          <w:sz w:val="19"/>
        </w:rPr>
        <w:t>is</w:t>
      </w:r>
      <w:r>
        <w:rPr>
          <w:rFonts w:ascii="SabonLTStd-Italic" w:hAnsi="SabonLTStd-Italic"/>
          <w:i/>
          <w:spacing w:val="49"/>
          <w:sz w:val="19"/>
        </w:rPr>
        <w:t> </w:t>
      </w:r>
      <w:r>
        <w:rPr>
          <w:rFonts w:ascii="SabonLTStd-Italic" w:hAnsi="SabonLTStd-Italic"/>
          <w:i/>
          <w:sz w:val="19"/>
        </w:rPr>
        <w:t>the</w:t>
      </w:r>
      <w:r>
        <w:rPr>
          <w:rFonts w:ascii="SabonLTStd-Italic" w:hAnsi="SabonLTStd-Italic"/>
          <w:i/>
          <w:spacing w:val="49"/>
          <w:sz w:val="19"/>
        </w:rPr>
        <w:t> </w:t>
      </w:r>
      <w:r>
        <w:rPr>
          <w:rFonts w:ascii="SabonLTStd-Italic" w:hAnsi="SabonLTStd-Italic"/>
          <w:i/>
          <w:sz w:val="19"/>
        </w:rPr>
        <w:t>mode</w:t>
      </w:r>
      <w:r>
        <w:rPr>
          <w:rFonts w:ascii="SabonLTStd-Italic" w:hAnsi="SabonLTStd-Italic"/>
          <w:i/>
          <w:spacing w:val="49"/>
          <w:sz w:val="19"/>
        </w:rPr>
        <w:t> </w:t>
      </w:r>
      <w:r>
        <w:rPr>
          <w:rFonts w:ascii="SabonLTStd-Italic" w:hAnsi="SabonLTStd-Italic"/>
          <w:i/>
          <w:sz w:val="19"/>
        </w:rPr>
        <w:t>of</w:t>
      </w:r>
      <w:r>
        <w:rPr>
          <w:rFonts w:ascii="SabonLTStd-Italic" w:hAnsi="SabonLTStd-Italic"/>
          <w:i/>
          <w:spacing w:val="48"/>
          <w:sz w:val="19"/>
        </w:rPr>
        <w:t> </w:t>
      </w:r>
      <w:r>
        <w:rPr>
          <w:rFonts w:ascii="SabonLTStd-Italic" w:hAnsi="SabonLTStd-Italic"/>
          <w:i/>
          <w:sz w:val="19"/>
        </w:rPr>
        <w:t>apprehension</w:t>
      </w:r>
      <w:r>
        <w:rPr>
          <w:rFonts w:ascii="SabonLTStd-Italic" w:hAnsi="SabonLTStd-Italic"/>
          <w:i/>
          <w:spacing w:val="49"/>
          <w:sz w:val="19"/>
        </w:rPr>
        <w:t> </w:t>
      </w:r>
      <w:r>
        <w:rPr>
          <w:rFonts w:ascii="SabonLTStd-Italic" w:hAnsi="SabonLTStd-Italic"/>
          <w:i/>
          <w:sz w:val="19"/>
        </w:rPr>
        <w:t>of</w:t>
      </w:r>
      <w:r>
        <w:rPr>
          <w:rFonts w:ascii="SabonLTStd-Italic" w:hAnsi="SabonLTStd-Italic"/>
          <w:i/>
          <w:spacing w:val="49"/>
          <w:sz w:val="19"/>
        </w:rPr>
        <w:t> </w:t>
      </w:r>
      <w:r>
        <w:rPr>
          <w:rFonts w:ascii="SabonLTStd-Italic" w:hAnsi="SabonLTStd-Italic"/>
          <w:i/>
          <w:sz w:val="19"/>
        </w:rPr>
        <w:t>reality</w:t>
      </w:r>
      <w:r>
        <w:rPr>
          <w:rFonts w:ascii="SabonLTStd-Italic" w:hAnsi="SabonLTStd-Italic"/>
          <w:i/>
          <w:spacing w:val="24"/>
          <w:sz w:val="19"/>
        </w:rPr>
        <w:t> </w:t>
      </w:r>
      <w:r>
        <w:rPr>
          <w:rFonts w:ascii="SabonLTStd-Italic" w:hAnsi="SabonLTStd-Italic"/>
          <w:i/>
          <w:sz w:val="19"/>
        </w:rPr>
        <w:t>shared</w:t>
      </w:r>
      <w:r>
        <w:rPr>
          <w:rFonts w:ascii="SabonLTStd-Italic" w:hAnsi="SabonLTStd-Italic"/>
          <w:i/>
          <w:spacing w:val="6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by</w:t>
      </w:r>
      <w:r>
        <w:rPr>
          <w:rFonts w:ascii="SabonLTStd-Italic" w:hAnsi="SabonLTStd-Italic"/>
          <w:i/>
          <w:spacing w:val="6"/>
          <w:sz w:val="19"/>
        </w:rPr>
        <w:t> </w:t>
      </w:r>
      <w:r>
        <w:rPr>
          <w:rFonts w:ascii="SabonLTStd-Italic" w:hAnsi="SabonLTStd-Italic"/>
          <w:i/>
          <w:sz w:val="19"/>
        </w:rPr>
        <w:t>a</w:t>
      </w:r>
      <w:r>
        <w:rPr>
          <w:rFonts w:ascii="SabonLTStd-Italic" w:hAnsi="SabonLTStd-Italic"/>
          <w:i/>
          <w:spacing w:val="6"/>
          <w:sz w:val="19"/>
        </w:rPr>
        <w:t> </w:t>
      </w:r>
      <w:r>
        <w:rPr>
          <w:rFonts w:ascii="SabonLTStd-Italic" w:hAnsi="SabonLTStd-Italic"/>
          <w:i/>
          <w:sz w:val="19"/>
        </w:rPr>
        <w:t>whole</w:t>
      </w:r>
      <w:r>
        <w:rPr>
          <w:rFonts w:ascii="SabonLTStd-Italic" w:hAnsi="SabonLTStd-Italic"/>
          <w:i/>
          <w:spacing w:val="6"/>
          <w:sz w:val="19"/>
        </w:rPr>
        <w:t> </w:t>
      </w:r>
      <w:r>
        <w:rPr>
          <w:rFonts w:ascii="SabonLTStd-Italic" w:hAnsi="SabonLTStd-Italic"/>
          <w:i/>
          <w:sz w:val="19"/>
        </w:rPr>
        <w:t>culture,</w:t>
      </w:r>
      <w:r>
        <w:rPr>
          <w:rFonts w:ascii="SabonLTStd-Italic" w:hAnsi="SabonLTStd-Italic"/>
          <w:i/>
          <w:spacing w:val="51"/>
          <w:sz w:val="19"/>
        </w:rPr>
        <w:t> </w:t>
      </w:r>
      <w:r>
        <w:rPr>
          <w:rFonts w:ascii="SabonLTStd-Italic" w:hAnsi="SabonLTStd-Italic"/>
          <w:i/>
          <w:sz w:val="19"/>
        </w:rPr>
        <w:t>to</w:t>
      </w:r>
      <w:r>
        <w:rPr>
          <w:rFonts w:ascii="SabonLTStd-Italic" w:hAnsi="SabonLTStd-Italic"/>
          <w:i/>
          <w:spacing w:val="6"/>
          <w:sz w:val="19"/>
        </w:rPr>
        <w:t> </w:t>
      </w:r>
      <w:r>
        <w:rPr>
          <w:rFonts w:ascii="SabonLTStd-Italic" w:hAnsi="SabonLTStd-Italic"/>
          <w:i/>
          <w:sz w:val="19"/>
        </w:rPr>
        <w:t>the</w:t>
      </w:r>
      <w:r>
        <w:rPr>
          <w:rFonts w:ascii="SabonLTStd-Italic" w:hAnsi="SabonLTStd-Italic"/>
          <w:i/>
          <w:spacing w:val="6"/>
          <w:sz w:val="19"/>
        </w:rPr>
        <w:t> </w:t>
      </w:r>
      <w:r>
        <w:rPr>
          <w:rFonts w:ascii="SabonLTStd-Italic" w:hAnsi="SabonLTStd-Italic"/>
          <w:i/>
          <w:sz w:val="19"/>
        </w:rPr>
        <w:t>point</w:t>
      </w:r>
      <w:r>
        <w:rPr>
          <w:rFonts w:ascii="SabonLTStd-Italic" w:hAnsi="SabonLTStd-Italic"/>
          <w:i/>
          <w:spacing w:val="6"/>
          <w:sz w:val="19"/>
        </w:rPr>
        <w:t> </w:t>
      </w:r>
      <w:r>
        <w:rPr>
          <w:rFonts w:ascii="SabonLTStd-Italic" w:hAnsi="SabonLTStd-Italic"/>
          <w:i/>
          <w:sz w:val="19"/>
        </w:rPr>
        <w:t>where</w:t>
      </w:r>
      <w:r>
        <w:rPr>
          <w:rFonts w:ascii="SabonLTStd-Italic" w:hAnsi="SabonLTStd-Italic"/>
          <w:i/>
          <w:spacing w:val="6"/>
          <w:sz w:val="19"/>
        </w:rPr>
        <w:t> </w:t>
      </w:r>
      <w:r>
        <w:rPr>
          <w:rFonts w:ascii="SabonLTStd-Italic" w:hAnsi="SabonLTStd-Italic"/>
          <w:i/>
          <w:sz w:val="19"/>
        </w:rPr>
        <w:t>it</w:t>
      </w:r>
      <w:r>
        <w:rPr>
          <w:rFonts w:ascii="SabonLTStd-Italic" w:hAnsi="SabonLTStd-Italic"/>
          <w:i/>
          <w:spacing w:val="20"/>
          <w:sz w:val="19"/>
        </w:rPr>
        <w:t> </w:t>
      </w:r>
      <w:r>
        <w:rPr>
          <w:rFonts w:ascii="SabonLTStd-Italic" w:hAnsi="SabonLTStd-Italic"/>
          <w:i/>
          <w:sz w:val="19"/>
        </w:rPr>
        <w:t>becomes</w:t>
      </w:r>
      <w:r>
        <w:rPr>
          <w:rFonts w:ascii="SabonLTStd-Italic" w:hAnsi="SabonLTStd-Italic"/>
          <w:i/>
          <w:spacing w:val="19"/>
          <w:sz w:val="19"/>
        </w:rPr>
        <w:t> </w:t>
      </w:r>
      <w:r>
        <w:rPr>
          <w:rFonts w:ascii="SabonLTStd-Italic" w:hAnsi="SabonLTStd-Italic"/>
          <w:i/>
          <w:sz w:val="19"/>
        </w:rPr>
        <w:t>omnipresent</w:t>
      </w:r>
      <w:r>
        <w:rPr>
          <w:rFonts w:ascii="SabonLTStd-Italic" w:hAnsi="SabonLTStd-Italic"/>
          <w:i/>
          <w:spacing w:val="19"/>
          <w:sz w:val="19"/>
        </w:rPr>
        <w:t> </w:t>
      </w:r>
      <w:r>
        <w:rPr>
          <w:rFonts w:ascii="SabonLTStd-Italic" w:hAnsi="SabonLTStd-Italic"/>
          <w:i/>
          <w:sz w:val="19"/>
        </w:rPr>
        <w:t>and,</w:t>
      </w:r>
      <w:r>
        <w:rPr>
          <w:rFonts w:ascii="SabonLTStd-Italic" w:hAnsi="SabonLTStd-Italic"/>
          <w:i/>
          <w:spacing w:val="11"/>
          <w:sz w:val="19"/>
        </w:rPr>
        <w:t> </w:t>
      </w:r>
      <w:r>
        <w:rPr>
          <w:rFonts w:ascii="SabonLTStd-Italic" w:hAnsi="SabonLTStd-Italic"/>
          <w:i/>
          <w:sz w:val="19"/>
        </w:rPr>
        <w:t>for</w:t>
      </w:r>
      <w:r>
        <w:rPr>
          <w:rFonts w:ascii="SabonLTStd-Italic" w:hAnsi="SabonLTStd-Italic"/>
          <w:i/>
          <w:spacing w:val="19"/>
          <w:sz w:val="19"/>
        </w:rPr>
        <w:t> </w:t>
      </w:r>
      <w:r>
        <w:rPr>
          <w:rFonts w:ascii="SabonLTStd-Italic" w:hAnsi="SabonLTStd-Italic"/>
          <w:i/>
          <w:sz w:val="19"/>
        </w:rPr>
        <w:t>that</w:t>
      </w:r>
      <w:r>
        <w:rPr>
          <w:rFonts w:ascii="SabonLTStd-Italic" w:hAnsi="SabonLTStd-Italic"/>
          <w:i/>
          <w:spacing w:val="19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very</w:t>
      </w:r>
      <w:r>
        <w:rPr>
          <w:rFonts w:ascii="SabonLTStd-Italic" w:hAnsi="SabonLTStd-Italic"/>
          <w:i/>
          <w:spacing w:val="19"/>
          <w:sz w:val="19"/>
        </w:rPr>
        <w:t> </w:t>
      </w:r>
      <w:r>
        <w:rPr>
          <w:rFonts w:ascii="SabonLTStd-Italic" w:hAnsi="SabonLTStd-Italic"/>
          <w:i/>
          <w:sz w:val="19"/>
        </w:rPr>
        <w:t>reason,</w:t>
      </w:r>
      <w:r>
        <w:rPr>
          <w:rFonts w:ascii="SabonLTStd-Italic" w:hAnsi="SabonLTStd-Italic"/>
          <w:i/>
          <w:spacing w:val="11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goes</w:t>
      </w:r>
      <w:r>
        <w:rPr>
          <w:rFonts w:ascii="SabonLTStd-Italic" w:hAnsi="SabonLTStd-Italic"/>
          <w:i/>
          <w:spacing w:val="23"/>
          <w:sz w:val="19"/>
        </w:rPr>
        <w:t> </w:t>
      </w:r>
      <w:r>
        <w:rPr>
          <w:rFonts w:ascii="SabonLTStd-Italic" w:hAnsi="SabonLTStd-Italic"/>
          <w:i/>
          <w:sz w:val="19"/>
        </w:rPr>
        <w:t>unrecognized »</w:t>
      </w:r>
      <w:r>
        <w:rPr>
          <w:rFonts w:ascii="SabonLTStd-Roman" w:hAnsi="SabonLTStd-Roman"/>
          <w:position w:val="6"/>
          <w:sz w:val="11"/>
        </w:rPr>
        <w:t>56</w:t>
      </w:r>
      <w:r>
        <w:rPr>
          <w:rFonts w:ascii="SabonLTStd-Roman" w:hAnsi="SabonLTStd-Roman"/>
          <w:sz w:val="19"/>
        </w:rPr>
        <w:t>.</w:t>
      </w:r>
    </w:p>
    <w:p>
      <w:pPr>
        <w:spacing w:line="240" w:lineRule="exact" w:before="12"/>
        <w:rPr>
          <w:sz w:val="24"/>
          <w:szCs w:val="24"/>
        </w:rPr>
      </w:pPr>
    </w:p>
    <w:p>
      <w:pPr>
        <w:spacing w:line="263" w:lineRule="auto" w:before="0"/>
        <w:ind w:left="107" w:right="113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Ces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trois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aspects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forment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base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l’on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nomme</w:t>
      </w:r>
      <w:r>
        <w:rPr>
          <w:rFonts w:ascii="SabonLTStd-Roman" w:hAnsi="SabonLTStd-Roman" w:cs="SabonLTStd-Roman" w:eastAsia="SabonLTStd-Roman"/>
          <w:sz w:val="19"/>
          <w:szCs w:val="19"/>
        </w:rPr>
        <w:t> dans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sciences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sociales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idéologie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discours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dominant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(hégémonie)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(à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ne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pas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confondre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avec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z w:val="19"/>
          <w:szCs w:val="19"/>
        </w:rPr>
        <w:t> notion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idéologie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langage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quotidien,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qui</w:t>
      </w:r>
      <w:r>
        <w:rPr>
          <w:rFonts w:ascii="SabonLTStd-Roman" w:hAnsi="SabonLTStd-Roman" w:cs="SabonLTStd-Roman" w:eastAsia="SabonLTStd-Roman"/>
          <w:sz w:val="19"/>
          <w:szCs w:val="19"/>
        </w:rPr>
        <w:t> signifie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pensée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politique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).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force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d’un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discours</w:t>
      </w:r>
      <w:r>
        <w:rPr>
          <w:rFonts w:ascii="SabonLTStd-Roman" w:hAnsi="SabonLTStd-Roman" w:cs="SabonLTStd-Roman" w:eastAsia="SabonLTStd-Roman"/>
          <w:sz w:val="19"/>
          <w:szCs w:val="19"/>
        </w:rPr>
        <w:t> dominant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réside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d’une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part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son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caractère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invi-</w:t>
      </w:r>
      <w:r>
        <w:rPr>
          <w:rFonts w:ascii="SabonLTStd-Roman" w:hAnsi="SabonLTStd-Roman" w:cs="SabonLTStd-Roman" w:eastAsia="SabonLTStd-Roman"/>
          <w:sz w:val="19"/>
          <w:szCs w:val="19"/>
        </w:rPr>
        <w:t> sible, et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d’autre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part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manière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englobante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dont</w:t>
      </w:r>
    </w:p>
    <w:p>
      <w:pPr>
        <w:spacing w:after="0" w:line="263" w:lineRule="auto"/>
        <w:jc w:val="both"/>
        <w:rPr>
          <w:rFonts w:ascii="SabonLTStd-Roman" w:hAnsi="SabonLTStd-Roman" w:cs="SabonLTStd-Roman" w:eastAsia="SabonLTStd-Roman"/>
          <w:sz w:val="19"/>
          <w:szCs w:val="19"/>
        </w:rPr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tabs>
          <w:tab w:pos="4894" w:val="left" w:leader="none"/>
          <w:tab w:pos="5307" w:val="left" w:leader="none"/>
        </w:tabs>
        <w:spacing w:line="266" w:lineRule="auto" w:before="2"/>
        <w:ind w:left="447" w:right="4097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730286pt;margin-top:5.390015pt;width:.1pt;height:.1pt;mso-position-horizontal-relative:page;mso-position-vertical-relative:paragraph;z-index:-18010" coordorigin="6355,108" coordsize="2,2">
            <v:shape style="position:absolute;left:6355;top:108;width:2;height:2" coordorigin="6355,108" coordsize="0,0" path="m6355,108l6355,108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39.907288pt;margin-top:5.390015pt;width:.1pt;height:.1pt;mso-position-horizontal-relative:page;mso-position-vertical-relative:paragraph;z-index:-18009" coordorigin="6798,108" coordsize="2,2">
            <v:shape style="position:absolute;left:6798;top:108;width:2;height:2" coordorigin="6798,108" coordsize="0,0" path="m6798,108l6798,108e" filled="f" stroked="t" strokeweight=".5pt" strokecolor="#000000">
              <v:path arrowok="t"/>
            </v:shape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procher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racisme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dans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optique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mesure.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s’y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emploie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d’ailleurs</w:t>
      </w:r>
      <w:r>
        <w:rPr>
          <w:rFonts w:ascii="SabonLTStd-Roman" w:hAnsi="SabonLTStd-Roman" w:cs="SabonLTStd-Roman" w:eastAsia="SabonLTStd-Roman"/>
          <w:sz w:val="12"/>
          <w:szCs w:val="12"/>
        </w:rPr>
        <w:tab/>
      </w:r>
      <w:r>
        <w:rPr>
          <w:rFonts w:ascii="SabonLTStd-Roman" w:hAnsi="SabonLTStd-Roman" w:cs="SabonLTStd-Roman" w:eastAsia="SabonLTStd-Roman"/>
          <w:sz w:val="12"/>
          <w:szCs w:val="12"/>
          <w:u w:val="dotted" w:color="000000"/>
        </w:rPr>
        <w:t> </w:t>
        <w:tab/>
      </w:r>
      <w:r>
        <w:rPr>
          <w:rFonts w:ascii="SabonLTStd-Roman" w:hAnsi="SabonLTStd-Roman" w:cs="SabonLTStd-Roman" w:eastAsia="SabonLTStd-Roman"/>
          <w:sz w:val="12"/>
          <w:szCs w:val="12"/>
        </w:rPr>
      </w:r>
      <w:r>
        <w:rPr>
          <w:rFonts w:ascii="SabonLTStd-Roman" w:hAnsi="SabonLTStd-Roman" w:cs="SabonLTStd-Roman" w:eastAsia="SabonLTStd-Roman"/>
          <w:sz w:val="12"/>
          <w:szCs w:val="12"/>
        </w:rPr>
        <w:t> depuis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nombreuses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années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récoltant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analysant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signalements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dont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66" w:lineRule="auto" w:before="2"/>
        <w:ind w:left="447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il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s’occupe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et,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plus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récemment,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avec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réalisation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monitoring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socio-écono-</w:t>
      </w:r>
      <w:r>
        <w:rPr>
          <w:rFonts w:ascii="SabonLTStd-Roman" w:hAnsi="SabonLTStd-Roman" w:cs="SabonLTStd-Roman" w:eastAsia="SabonLTStd-Roman"/>
          <w:sz w:val="12"/>
          <w:szCs w:val="12"/>
        </w:rPr>
        <w:t> mique en 2013 et le lancement du baromètre de la diversité en 2012.</w:t>
      </w:r>
    </w:p>
    <w:p>
      <w:pPr>
        <w:numPr>
          <w:ilvl w:val="0"/>
          <w:numId w:val="13"/>
        </w:numPr>
        <w:tabs>
          <w:tab w:pos="641" w:val="left" w:leader="none"/>
        </w:tabs>
        <w:spacing w:line="266" w:lineRule="auto" w:before="3"/>
        <w:ind w:left="640" w:right="109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br w:type="column"/>
        <w:t>C.</w:t>
      </w:r>
      <w:r>
        <w:rPr>
          <w:rFonts w:ascii="SabonLTStd-Roman"/>
          <w:spacing w:val="13"/>
          <w:sz w:val="12"/>
        </w:rPr>
        <w:t> </w:t>
      </w:r>
      <w:r>
        <w:rPr>
          <w:rFonts w:ascii="SabonLTStd-Roman"/>
          <w:sz w:val="12"/>
        </w:rPr>
        <w:t>Guillaumin,</w:t>
      </w:r>
      <w:r>
        <w:rPr>
          <w:rFonts w:ascii="SabonLTStd-Roman"/>
          <w:spacing w:val="13"/>
          <w:sz w:val="12"/>
        </w:rPr>
        <w:t> </w:t>
      </w:r>
      <w:r>
        <w:rPr>
          <w:rFonts w:ascii="SabonLTStd-Italic"/>
          <w:i/>
          <w:sz w:val="12"/>
        </w:rPr>
        <w:t>Racism,</w:t>
      </w:r>
      <w:r>
        <w:rPr>
          <w:rFonts w:ascii="SabonLTStd-Italic"/>
          <w:i/>
          <w:spacing w:val="13"/>
          <w:sz w:val="12"/>
        </w:rPr>
        <w:t> </w:t>
      </w:r>
      <w:r>
        <w:rPr>
          <w:rFonts w:ascii="SabonLTStd-Italic"/>
          <w:i/>
          <w:sz w:val="12"/>
        </w:rPr>
        <w:t>Sexism,</w:t>
      </w:r>
      <w:r>
        <w:rPr>
          <w:rFonts w:ascii="SabonLTStd-Italic"/>
          <w:i/>
          <w:spacing w:val="13"/>
          <w:sz w:val="12"/>
        </w:rPr>
        <w:t> </w:t>
      </w:r>
      <w:r>
        <w:rPr>
          <w:rFonts w:ascii="SabonLTStd-Italic"/>
          <w:i/>
          <w:spacing w:val="-5"/>
          <w:sz w:val="12"/>
        </w:rPr>
        <w:t>Power,</w:t>
      </w:r>
      <w:r>
        <w:rPr>
          <w:rFonts w:ascii="SabonLTStd-Italic"/>
          <w:i/>
          <w:spacing w:val="13"/>
          <w:sz w:val="12"/>
        </w:rPr>
        <w:t> </w:t>
      </w:r>
      <w:r>
        <w:rPr>
          <w:rFonts w:ascii="SabonLTStd-Italic"/>
          <w:i/>
          <w:sz w:val="12"/>
        </w:rPr>
        <w:t>and</w:t>
      </w:r>
      <w:r>
        <w:rPr>
          <w:rFonts w:ascii="SabonLTStd-Italic"/>
          <w:i/>
          <w:spacing w:val="17"/>
          <w:sz w:val="12"/>
        </w:rPr>
        <w:t> </w:t>
      </w:r>
      <w:r>
        <w:rPr>
          <w:rFonts w:ascii="SabonLTStd-Italic"/>
          <w:i/>
          <w:spacing w:val="-1"/>
          <w:sz w:val="12"/>
        </w:rPr>
        <w:t>Ideology</w:t>
      </w:r>
      <w:r>
        <w:rPr>
          <w:rFonts w:ascii="SabonLTStd-Roman"/>
          <w:spacing w:val="-1"/>
          <w:sz w:val="12"/>
        </w:rPr>
        <w:t>,</w:t>
      </w:r>
      <w:r>
        <w:rPr>
          <w:rFonts w:ascii="SabonLTStd-Roman"/>
          <w:spacing w:val="13"/>
          <w:sz w:val="12"/>
        </w:rPr>
        <w:t> </w:t>
      </w:r>
      <w:r>
        <w:rPr>
          <w:rFonts w:ascii="SabonLTStd-Roman"/>
          <w:sz w:val="12"/>
        </w:rPr>
        <w:t>New</w:t>
      </w:r>
      <w:r>
        <w:rPr>
          <w:rFonts w:ascii="SabonLTStd-Roman"/>
          <w:spacing w:val="13"/>
          <w:sz w:val="12"/>
        </w:rPr>
        <w:t> </w:t>
      </w:r>
      <w:r>
        <w:rPr>
          <w:rFonts w:ascii="SabonLTStd-Roman"/>
          <w:spacing w:val="-3"/>
          <w:sz w:val="12"/>
        </w:rPr>
        <w:t>York,</w:t>
      </w:r>
      <w:r>
        <w:rPr>
          <w:rFonts w:ascii="SabonLTStd-Roman"/>
          <w:spacing w:val="13"/>
          <w:sz w:val="12"/>
        </w:rPr>
        <w:t> </w:t>
      </w:r>
      <w:r>
        <w:rPr>
          <w:rFonts w:ascii="SabonLTStd-Roman"/>
          <w:sz w:val="12"/>
        </w:rPr>
        <w:t>Routledge,</w:t>
      </w:r>
      <w:r>
        <w:rPr>
          <w:rFonts w:ascii="SabonLTStd-Roman"/>
          <w:spacing w:val="31"/>
          <w:sz w:val="12"/>
        </w:rPr>
        <w:t> </w:t>
      </w:r>
      <w:r>
        <w:rPr>
          <w:rFonts w:ascii="SabonLTStd-Roman"/>
          <w:sz w:val="12"/>
        </w:rPr>
        <w:t>1995,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35.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40"/>
            <w:col w:w="4840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2.2.3. Le racisme organisé" w:id="37"/>
      <w:bookmarkEnd w:id="37"/>
      <w:r>
        <w:rPr/>
      </w:r>
      <w:bookmarkStart w:name="_bookmark15" w:id="38"/>
      <w:bookmarkEnd w:id="38"/>
      <w:r>
        <w:rPr/>
      </w:r>
      <w:r>
        <w:rPr>
          <w:rFonts w:ascii="Sabon LT Std Bold"/>
          <w:b/>
          <w:sz w:val="12"/>
        </w:rPr>
        <w:t>30 * 31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800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8007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il</w:t>
      </w:r>
      <w:r>
        <w:rPr>
          <w:spacing w:val="-3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réalité.</w:t>
      </w:r>
      <w:r>
        <w:rPr>
          <w:spacing w:val="-10"/>
        </w:rPr>
        <w:t> </w:t>
      </w:r>
      <w:r>
        <w:rPr/>
        <w:t>En</w:t>
      </w:r>
      <w:r>
        <w:rPr>
          <w:spacing w:val="-3"/>
        </w:rPr>
        <w:t> </w:t>
      </w:r>
      <w:r>
        <w:rPr/>
        <w:t>d’autres</w:t>
      </w:r>
      <w:r>
        <w:rPr>
          <w:spacing w:val="-3"/>
        </w:rPr>
        <w:t> </w:t>
      </w:r>
      <w:r>
        <w:rPr/>
        <w:t>termes,</w:t>
      </w:r>
      <w:r>
        <w:rPr>
          <w:spacing w:val="-10"/>
        </w:rPr>
        <w:t> </w:t>
      </w:r>
      <w:r>
        <w:rPr/>
        <w:t>nous</w:t>
      </w:r>
      <w:r>
        <w:rPr>
          <w:spacing w:val="-3"/>
        </w:rPr>
        <w:t> </w:t>
      </w:r>
      <w:r>
        <w:rPr/>
        <w:t>n’avons</w:t>
      </w:r>
      <w:r>
        <w:rPr/>
        <w:t> pas</w:t>
      </w:r>
      <w:r>
        <w:rPr>
          <w:spacing w:val="3"/>
        </w:rPr>
        <w:t> </w:t>
      </w:r>
      <w:r>
        <w:rPr/>
        <w:t>(toujours)</w:t>
      </w:r>
      <w:r>
        <w:rPr>
          <w:spacing w:val="3"/>
        </w:rPr>
        <w:t> </w:t>
      </w:r>
      <w:r>
        <w:rPr/>
        <w:t>conscience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conceptions</w:t>
      </w:r>
      <w:r>
        <w:rPr>
          <w:spacing w:val="3"/>
        </w:rPr>
        <w:t> </w:t>
      </w:r>
      <w:r>
        <w:rPr/>
        <w:t>sous-</w:t>
      </w:r>
      <w:r>
        <w:rPr/>
        <w:t> jacentes</w:t>
      </w:r>
      <w:r>
        <w:rPr>
          <w:spacing w:val="22"/>
        </w:rPr>
        <w:t> </w:t>
      </w:r>
      <w:r>
        <w:rPr/>
        <w:t>qui</w:t>
      </w:r>
      <w:r>
        <w:rPr>
          <w:spacing w:val="22"/>
        </w:rPr>
        <w:t> </w:t>
      </w:r>
      <w:r>
        <w:rPr/>
        <w:t>commandent</w:t>
      </w:r>
      <w:r>
        <w:rPr>
          <w:spacing w:val="22"/>
        </w:rPr>
        <w:t> </w:t>
      </w:r>
      <w:r>
        <w:rPr/>
        <w:t>notre</w:t>
      </w:r>
      <w:r>
        <w:rPr>
          <w:spacing w:val="22"/>
        </w:rPr>
        <w:t> </w:t>
      </w:r>
      <w:r>
        <w:rPr/>
        <w:t>perception.</w:t>
      </w:r>
      <w:r>
        <w:rPr>
          <w:spacing w:val="15"/>
        </w:rPr>
        <w:t> </w:t>
      </w:r>
      <w:r>
        <w:rPr/>
        <w:t>Qui</w:t>
      </w:r>
      <w:r>
        <w:rPr>
          <w:spacing w:val="22"/>
        </w:rPr>
        <w:t> </w:t>
      </w:r>
      <w:r>
        <w:rPr/>
        <w:t>plus</w:t>
      </w:r>
      <w:r>
        <w:rPr/>
        <w:t> est,</w:t>
      </w:r>
      <w:r>
        <w:rPr>
          <w:spacing w:val="25"/>
        </w:rPr>
        <w:t> </w:t>
      </w:r>
      <w:r>
        <w:rPr/>
        <w:t>ces</w:t>
      </w:r>
      <w:r>
        <w:rPr>
          <w:spacing w:val="31"/>
        </w:rPr>
        <w:t> </w:t>
      </w:r>
      <w:r>
        <w:rPr/>
        <w:t>idées</w:t>
      </w:r>
      <w:r>
        <w:rPr>
          <w:spacing w:val="32"/>
        </w:rPr>
        <w:t> </w:t>
      </w:r>
      <w:r>
        <w:rPr/>
        <w:t>n’ont</w:t>
      </w:r>
      <w:r>
        <w:rPr>
          <w:spacing w:val="32"/>
        </w:rPr>
        <w:t> </w:t>
      </w:r>
      <w:r>
        <w:rPr/>
        <w:t>aucun</w:t>
      </w:r>
      <w:r>
        <w:rPr>
          <w:spacing w:val="32"/>
        </w:rPr>
        <w:t> </w:t>
      </w:r>
      <w:r>
        <w:rPr/>
        <w:t>auteur</w:t>
      </w:r>
      <w:r>
        <w:rPr>
          <w:spacing w:val="32"/>
        </w:rPr>
        <w:t> </w:t>
      </w:r>
      <w:r>
        <w:rPr/>
        <w:t>démontrable</w:t>
      </w:r>
      <w:r>
        <w:rPr>
          <w:spacing w:val="31"/>
        </w:rPr>
        <w:t> </w:t>
      </w:r>
      <w:r>
        <w:rPr/>
        <w:t>mais,</w:t>
      </w:r>
      <w:r>
        <w:rPr/>
        <w:t> comme</w:t>
      </w:r>
      <w:r>
        <w:rPr>
          <w:spacing w:val="42"/>
        </w:rPr>
        <w:t> </w:t>
      </w:r>
      <w:r>
        <w:rPr/>
        <w:t>déjà</w:t>
      </w:r>
      <w:r>
        <w:rPr>
          <w:spacing w:val="43"/>
        </w:rPr>
        <w:t> </w:t>
      </w:r>
      <w:r>
        <w:rPr/>
        <w:t>indiqué</w:t>
      </w:r>
      <w:r>
        <w:rPr>
          <w:spacing w:val="43"/>
        </w:rPr>
        <w:t> </w:t>
      </w:r>
      <w:r>
        <w:rPr/>
        <w:t>ci-dessus,</w:t>
      </w:r>
      <w:r>
        <w:rPr>
          <w:spacing w:val="36"/>
        </w:rPr>
        <w:t> </w:t>
      </w:r>
      <w:r>
        <w:rPr/>
        <w:t>elles</w:t>
      </w:r>
      <w:r>
        <w:rPr>
          <w:spacing w:val="43"/>
        </w:rPr>
        <w:t> </w:t>
      </w:r>
      <w:r>
        <w:rPr/>
        <w:t>sont</w:t>
      </w:r>
      <w:r>
        <w:rPr>
          <w:spacing w:val="42"/>
        </w:rPr>
        <w:t> </w:t>
      </w:r>
      <w:r>
        <w:rPr/>
        <w:t>le</w:t>
      </w:r>
      <w:r>
        <w:rPr>
          <w:spacing w:val="43"/>
        </w:rPr>
        <w:t> </w:t>
      </w:r>
      <w:r>
        <w:rPr/>
        <w:t>résultat</w:t>
      </w:r>
      <w:r>
        <w:rPr/>
        <w:t> d’un</w:t>
      </w:r>
      <w:r>
        <w:rPr>
          <w:spacing w:val="26"/>
        </w:rPr>
        <w:t> </w:t>
      </w:r>
      <w:r>
        <w:rPr/>
        <w:t>processus</w:t>
      </w:r>
      <w:r>
        <w:rPr>
          <w:spacing w:val="26"/>
        </w:rPr>
        <w:t> </w:t>
      </w:r>
      <w:r>
        <w:rPr/>
        <w:t>sociétal</w:t>
      </w:r>
      <w:r>
        <w:rPr>
          <w:spacing w:val="26"/>
        </w:rPr>
        <w:t> </w:t>
      </w:r>
      <w:r>
        <w:rPr/>
        <w:t>définissant</w:t>
      </w:r>
      <w:r>
        <w:rPr>
          <w:spacing w:val="26"/>
        </w:rPr>
        <w:t> </w:t>
      </w:r>
      <w:r>
        <w:rPr/>
        <w:t>le</w:t>
      </w:r>
      <w:r>
        <w:rPr>
          <w:spacing w:val="26"/>
        </w:rPr>
        <w:t> </w:t>
      </w:r>
      <w:r>
        <w:rPr/>
        <w:t>groupe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et</w:t>
      </w:r>
      <w:r>
        <w:rPr>
          <w:spacing w:val="26"/>
        </w:rPr>
        <w:t> </w:t>
      </w:r>
      <w:r>
        <w:rPr/>
        <w:t>le</w:t>
      </w:r>
      <w:r>
        <w:rPr/>
        <w:t> groupe out.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</w:pPr>
      <w:r>
        <w:rPr/>
        <w:t>Le</w:t>
      </w:r>
      <w:r>
        <w:rPr>
          <w:spacing w:val="6"/>
        </w:rPr>
        <w:t> </w:t>
      </w:r>
      <w:r>
        <w:rPr/>
        <w:t>racisme</w:t>
      </w:r>
      <w:r>
        <w:rPr>
          <w:spacing w:val="6"/>
        </w:rPr>
        <w:t> </w:t>
      </w:r>
      <w:r>
        <w:rPr/>
        <w:t>scientifique</w:t>
      </w:r>
      <w:r>
        <w:rPr>
          <w:spacing w:val="6"/>
        </w:rPr>
        <w:t> </w:t>
      </w:r>
      <w:r>
        <w:rPr/>
        <w:t>qui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été</w:t>
      </w:r>
      <w:r>
        <w:rPr>
          <w:spacing w:val="6"/>
        </w:rPr>
        <w:t> </w:t>
      </w:r>
      <w:r>
        <w:rPr/>
        <w:t>abordé</w:t>
      </w:r>
      <w:r>
        <w:rPr>
          <w:spacing w:val="6"/>
        </w:rPr>
        <w:t> </w:t>
      </w:r>
      <w:r>
        <w:rPr/>
        <w:t>dans</w:t>
      </w:r>
      <w:r>
        <w:rPr>
          <w:spacing w:val="6"/>
        </w:rPr>
        <w:t> </w:t>
      </w:r>
      <w:r>
        <w:rPr/>
        <w:t>l’aperçu</w:t>
      </w:r>
      <w:r>
        <w:rPr/>
        <w:t> historique</w:t>
      </w:r>
      <w:r>
        <w:rPr>
          <w:spacing w:val="30"/>
        </w:rPr>
        <w:t> </w:t>
      </w:r>
      <w:r>
        <w:rPr/>
        <w:t>n’est</w:t>
      </w:r>
      <w:r>
        <w:rPr>
          <w:spacing w:val="31"/>
        </w:rPr>
        <w:t> </w:t>
      </w:r>
      <w:r>
        <w:rPr/>
        <w:t>donc</w:t>
      </w:r>
      <w:r>
        <w:rPr>
          <w:spacing w:val="31"/>
        </w:rPr>
        <w:t> </w:t>
      </w:r>
      <w:r>
        <w:rPr/>
        <w:t>pas</w:t>
      </w:r>
      <w:r>
        <w:rPr>
          <w:spacing w:val="31"/>
        </w:rPr>
        <w:t> </w:t>
      </w:r>
      <w:r>
        <w:rPr/>
        <w:t>une</w:t>
      </w:r>
      <w:r>
        <w:rPr>
          <w:spacing w:val="31"/>
        </w:rPr>
        <w:t> </w:t>
      </w:r>
      <w:r>
        <w:rPr/>
        <w:t>source</w:t>
      </w:r>
      <w:r>
        <w:rPr>
          <w:spacing w:val="30"/>
        </w:rPr>
        <w:t> </w:t>
      </w:r>
      <w:r>
        <w:rPr/>
        <w:t>d’idéologie</w:t>
      </w:r>
      <w:r>
        <w:rPr/>
        <w:t> raciste,</w:t>
      </w:r>
      <w:r>
        <w:rPr>
          <w:spacing w:val="26"/>
        </w:rPr>
        <w:t> </w:t>
      </w:r>
      <w:r>
        <w:rPr/>
        <w:t>mais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est</w:t>
      </w:r>
      <w:r>
        <w:rPr>
          <w:spacing w:val="34"/>
        </w:rPr>
        <w:t> </w:t>
      </w:r>
      <w:r>
        <w:rPr/>
        <w:t>plutôt</w:t>
      </w:r>
      <w:r>
        <w:rPr>
          <w:spacing w:val="34"/>
        </w:rPr>
        <w:t> </w:t>
      </w:r>
      <w:r>
        <w:rPr/>
        <w:t>une</w:t>
      </w:r>
      <w:r>
        <w:rPr>
          <w:spacing w:val="33"/>
        </w:rPr>
        <w:t> </w:t>
      </w:r>
      <w:r>
        <w:rPr/>
        <w:t>expression.</w:t>
      </w:r>
      <w:r>
        <w:rPr>
          <w:spacing w:val="27"/>
        </w:rPr>
        <w:t> </w:t>
      </w:r>
      <w:r>
        <w:rPr/>
        <w:t>Dire</w:t>
      </w:r>
      <w:r>
        <w:rPr>
          <w:spacing w:val="34"/>
        </w:rPr>
        <w:t> </w:t>
      </w:r>
      <w:r>
        <w:rPr/>
        <w:t>que</w:t>
      </w:r>
      <w:r>
        <w:rPr/>
        <w:t> certaines</w:t>
      </w:r>
      <w:r>
        <w:rPr>
          <w:spacing w:val="-8"/>
        </w:rPr>
        <w:t> </w:t>
      </w:r>
      <w:r>
        <w:rPr/>
        <w:t>races</w:t>
      </w:r>
      <w:r>
        <w:rPr>
          <w:spacing w:val="-8"/>
        </w:rPr>
        <w:t> </w:t>
      </w:r>
      <w:r>
        <w:rPr/>
        <w:t>humaines</w:t>
      </w:r>
      <w:r>
        <w:rPr>
          <w:spacing w:val="-8"/>
        </w:rPr>
        <w:t> </w:t>
      </w:r>
      <w:r>
        <w:rPr/>
        <w:t>sont</w:t>
      </w:r>
      <w:r>
        <w:rPr>
          <w:spacing w:val="-8"/>
        </w:rPr>
        <w:t> </w:t>
      </w:r>
      <w:r>
        <w:rPr/>
        <w:t>plus</w:t>
      </w:r>
      <w:r>
        <w:rPr>
          <w:spacing w:val="-8"/>
        </w:rPr>
        <w:t> </w:t>
      </w:r>
      <w:r>
        <w:rPr/>
        <w:t>douées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d’autres</w:t>
      </w:r>
      <w:r>
        <w:rPr/>
        <w:t> et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Maghrébins</w:t>
      </w:r>
      <w:r>
        <w:rPr>
          <w:spacing w:val="-3"/>
        </w:rPr>
        <w:t> </w:t>
      </w:r>
      <w:r>
        <w:rPr/>
        <w:t>forment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menace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notre</w:t>
      </w:r>
      <w:r>
        <w:rPr/>
        <w:t> culture,</w:t>
      </w:r>
      <w:r>
        <w:rPr>
          <w:spacing w:val="4"/>
        </w:rPr>
        <w:t> </w:t>
      </w:r>
      <w:r>
        <w:rPr/>
        <w:t>l’est</w:t>
      </w:r>
      <w:r>
        <w:rPr>
          <w:spacing w:val="11"/>
        </w:rPr>
        <w:t> </w:t>
      </w:r>
      <w:r>
        <w:rPr/>
        <w:t>aussi.</w:t>
      </w:r>
      <w:r>
        <w:rPr>
          <w:spacing w:val="4"/>
        </w:rPr>
        <w:t> </w:t>
      </w:r>
      <w:r>
        <w:rPr/>
        <w:t>En</w:t>
      </w:r>
      <w:r>
        <w:rPr>
          <w:spacing w:val="11"/>
        </w:rPr>
        <w:t> </w:t>
      </w:r>
      <w:r>
        <w:rPr/>
        <w:t>matière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racisme,</w:t>
      </w:r>
      <w:r>
        <w:rPr>
          <w:spacing w:val="4"/>
        </w:rPr>
        <w:t> </w:t>
      </w:r>
      <w:r>
        <w:rPr/>
        <w:t>il</w:t>
      </w:r>
      <w:r>
        <w:rPr>
          <w:spacing w:val="11"/>
        </w:rPr>
        <w:t> </w:t>
      </w:r>
      <w:r>
        <w:rPr/>
        <w:t>est</w:t>
      </w:r>
      <w:r>
        <w:rPr>
          <w:spacing w:val="11"/>
        </w:rPr>
        <w:t> </w:t>
      </w:r>
      <w:r>
        <w:rPr/>
        <w:t>ques-</w:t>
      </w:r>
      <w:r>
        <w:rPr/>
        <w:t> tion</w:t>
      </w:r>
      <w:r>
        <w:rPr>
          <w:spacing w:val="-9"/>
        </w:rPr>
        <w:t> </w:t>
      </w:r>
      <w:r>
        <w:rPr/>
        <w:t>d’un</w:t>
      </w:r>
      <w:r>
        <w:rPr>
          <w:spacing w:val="-9"/>
        </w:rPr>
        <w:t> </w:t>
      </w:r>
      <w:r>
        <w:rPr/>
        <w:t>ensemble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valeurs,</w:t>
      </w:r>
      <w:r>
        <w:rPr>
          <w:spacing w:val="-16"/>
        </w:rPr>
        <w:t> </w:t>
      </w:r>
      <w:r>
        <w:rPr/>
        <w:t>de</w:t>
      </w:r>
      <w:r>
        <w:rPr>
          <w:spacing w:val="-9"/>
        </w:rPr>
        <w:t> </w:t>
      </w:r>
      <w:r>
        <w:rPr/>
        <w:t>normes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d’opinions</w:t>
      </w:r>
      <w:r>
        <w:rPr/>
        <w:t> pour</w:t>
      </w:r>
      <w:r>
        <w:rPr>
          <w:spacing w:val="23"/>
        </w:rPr>
        <w:t> </w:t>
      </w:r>
      <w:r>
        <w:rPr/>
        <w:t>lesquelles</w:t>
      </w:r>
      <w:r>
        <w:rPr>
          <w:spacing w:val="23"/>
        </w:rPr>
        <w:t> </w:t>
      </w:r>
      <w:r>
        <w:rPr/>
        <w:t>le</w:t>
      </w:r>
      <w:r>
        <w:rPr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>
          <w:rFonts w:ascii="SabonLTStd-Italic" w:hAnsi="SabonLTStd-Italic" w:cs="SabonLTStd-Italic" w:eastAsia="SabonLTStd-Italic"/>
          <w:i/>
        </w:rPr>
        <w:t>groupe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propre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/>
        <w:t>ou</w:t>
      </w:r>
      <w:r>
        <w:rPr>
          <w:spacing w:val="23"/>
        </w:rPr>
        <w:t> </w:t>
      </w:r>
      <w:r>
        <w:rPr/>
        <w:t>le</w:t>
      </w:r>
      <w:r>
        <w:rPr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>
          <w:rFonts w:ascii="SabonLTStd-Italic" w:hAnsi="SabonLTStd-Italic" w:cs="SabonLTStd-Italic" w:eastAsia="SabonLTStd-Italic"/>
          <w:i/>
        </w:rPr>
        <w:t>groupe</w:t>
      </w:r>
      <w:r>
        <w:rPr>
          <w:rFonts w:ascii="SabonLTStd-Italic" w:hAnsi="SabonLTStd-Italic" w:cs="SabonLTStd-Italic" w:eastAsia="SabonLTStd-Italic"/>
          <w:i/>
        </w:rPr>
        <w:t> in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sent</w:t>
      </w:r>
      <w:r>
        <w:rPr>
          <w:spacing w:val="4"/>
        </w:rPr>
        <w:t> </w:t>
      </w:r>
      <w:r>
        <w:rPr/>
        <w:t>supérieur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l’autre</w:t>
      </w:r>
      <w:r>
        <w:rPr>
          <w:spacing w:val="4"/>
        </w:rPr>
        <w:t> </w:t>
      </w:r>
      <w:r>
        <w:rPr/>
        <w:t>groupe</w:t>
      </w:r>
      <w:r>
        <w:rPr>
          <w:spacing w:val="4"/>
        </w:rPr>
        <w:t> </w:t>
      </w:r>
      <w:r>
        <w:rPr/>
        <w:t>ou</w:t>
      </w:r>
      <w:r>
        <w:rPr>
          <w:spacing w:val="4"/>
        </w:rPr>
        <w:t> </w:t>
      </w:r>
      <w:r>
        <w:rPr/>
        <w:t>au</w:t>
      </w:r>
      <w:r>
        <w:rPr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groupe</w:t>
      </w:r>
      <w:r>
        <w:rPr>
          <w:rFonts w:ascii="SabonLTStd-Italic" w:hAnsi="SabonLTStd-Italic" w:cs="SabonLTStd-Italic" w:eastAsia="SabonLTStd-Italic"/>
          <w:i/>
        </w:rPr>
        <w:t> out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19"/>
        </w:rPr>
        <w:t> </w:t>
      </w:r>
      <w:r>
        <w:rPr/>
        <w:t>La</w:t>
      </w:r>
      <w:r>
        <w:rPr>
          <w:spacing w:val="25"/>
        </w:rPr>
        <w:t> </w:t>
      </w:r>
      <w:r>
        <w:rPr/>
        <w:t>traduction</w:t>
      </w:r>
      <w:r>
        <w:rPr>
          <w:spacing w:val="26"/>
        </w:rPr>
        <w:t> </w:t>
      </w:r>
      <w:r>
        <w:rPr/>
        <w:t>du</w:t>
      </w:r>
      <w:r>
        <w:rPr>
          <w:spacing w:val="26"/>
        </w:rPr>
        <w:t> </w:t>
      </w:r>
      <w:r>
        <w:rPr/>
        <w:t>groupe</w:t>
      </w:r>
      <w:r>
        <w:rPr>
          <w:spacing w:val="26"/>
        </w:rPr>
        <w:t> </w:t>
      </w:r>
      <w:r>
        <w:rPr/>
        <w:t>propre</w:t>
      </w:r>
      <w:r>
        <w:rPr>
          <w:spacing w:val="26"/>
        </w:rPr>
        <w:t> </w:t>
      </w:r>
      <w:r>
        <w:rPr/>
        <w:t>peut</w:t>
      </w:r>
      <w:r>
        <w:rPr>
          <w:spacing w:val="25"/>
        </w:rPr>
        <w:t> </w:t>
      </w:r>
      <w:r>
        <w:rPr/>
        <w:t>se</w:t>
      </w:r>
      <w:r>
        <w:rPr>
          <w:spacing w:val="26"/>
        </w:rPr>
        <w:t> </w:t>
      </w:r>
      <w:r>
        <w:rPr/>
        <w:t>faire</w:t>
      </w:r>
      <w:r>
        <w:rPr/>
        <w:t> via</w:t>
      </w:r>
      <w:r>
        <w:rPr>
          <w:spacing w:val="-2"/>
        </w:rPr>
        <w:t> </w:t>
      </w:r>
      <w:r>
        <w:rPr/>
        <w:t>des</w:t>
      </w:r>
      <w:r>
        <w:rPr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termes</w:t>
      </w:r>
      <w:r>
        <w:rPr>
          <w:rFonts w:ascii="SabonLTStd-Italic" w:hAnsi="SabonLTStd-Italic" w:cs="SabonLTStd-Italic" w:eastAsia="SabonLTStd-Italic"/>
          <w:i/>
          <w:spacing w:val="-2"/>
        </w:rPr>
        <w:t> raciaux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/>
        <w:t>(notion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race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),</w:t>
      </w:r>
      <w:r>
        <w:rPr>
          <w:spacing w:val="-9"/>
        </w:rPr>
        <w:t> </w:t>
      </w:r>
      <w:r>
        <w:rPr/>
        <w:t>via</w:t>
      </w:r>
      <w:r>
        <w:rPr>
          <w:spacing w:val="-2"/>
        </w:rPr>
        <w:t> </w:t>
      </w:r>
      <w:r>
        <w:rPr/>
        <w:t>des</w:t>
      </w:r>
    </w:p>
    <w:p>
      <w:pPr>
        <w:spacing w:line="263" w:lineRule="auto" w:before="3"/>
        <w:ind w:left="113" w:right="7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termes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culturels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(notion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culture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)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ou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même</w:t>
      </w:r>
      <w:r>
        <w:rPr>
          <w:rFonts w:ascii="SabonLTStd-Roman" w:hAnsi="SabonLTStd-Roman" w:cs="SabonLTStd-Roman" w:eastAsia="SabonLTStd-Roman"/>
          <w:sz w:val="19"/>
          <w:szCs w:val="19"/>
        </w:rPr>
        <w:t> via d’autres concepts.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"/>
        <w:jc w:val="both"/>
      </w:pPr>
      <w:r>
        <w:rPr/>
        <w:t>Les</w:t>
      </w:r>
      <w:r>
        <w:rPr>
          <w:spacing w:val="-14"/>
        </w:rPr>
        <w:t> </w:t>
      </w:r>
      <w:r>
        <w:rPr/>
        <w:t>différentes</w:t>
      </w:r>
      <w:r>
        <w:rPr>
          <w:spacing w:val="-14"/>
        </w:rPr>
        <w:t> </w:t>
      </w:r>
      <w:r>
        <w:rPr/>
        <w:t>formes</w:t>
      </w:r>
      <w:r>
        <w:rPr>
          <w:spacing w:val="-14"/>
        </w:rPr>
        <w:t> </w:t>
      </w:r>
      <w:r>
        <w:rPr/>
        <w:t>qu’a</w:t>
      </w:r>
      <w:r>
        <w:rPr>
          <w:spacing w:val="-14"/>
        </w:rPr>
        <w:t> </w:t>
      </w:r>
      <w:r>
        <w:rPr/>
        <w:t>déjà</w:t>
      </w:r>
      <w:r>
        <w:rPr>
          <w:spacing w:val="-14"/>
        </w:rPr>
        <w:t> </w:t>
      </w:r>
      <w:r>
        <w:rPr/>
        <w:t>adoptées</w:t>
      </w:r>
      <w:r>
        <w:rPr>
          <w:spacing w:val="-14"/>
        </w:rPr>
        <w:t> </w:t>
      </w:r>
      <w:r>
        <w:rPr/>
        <w:t>le</w:t>
      </w:r>
      <w:r>
        <w:rPr>
          <w:spacing w:val="-1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14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racisme</w:t>
      </w:r>
      <w:r>
        <w:rPr>
          <w:rFonts w:ascii="SabonLTStd-Italic" w:hAnsi="SabonLTStd-Italic" w:cs="SabonLTStd-Italic" w:eastAsia="SabonLTStd-Italic"/>
          <w:i/>
          <w:spacing w:val="-1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/>
        <w:t>à</w:t>
      </w:r>
      <w:r>
        <w:rPr>
          <w:spacing w:val="28"/>
        </w:rPr>
        <w:t> </w:t>
      </w:r>
      <w:r>
        <w:rPr/>
        <w:t>travers</w:t>
      </w:r>
      <w:r>
        <w:rPr>
          <w:spacing w:val="29"/>
        </w:rPr>
        <w:t> </w:t>
      </w:r>
      <w:r>
        <w:rPr/>
        <w:t>l’histoire</w:t>
      </w:r>
      <w:r>
        <w:rPr>
          <w:spacing w:val="29"/>
        </w:rPr>
        <w:t> </w:t>
      </w:r>
      <w:r>
        <w:rPr/>
        <w:t>sont</w:t>
      </w:r>
      <w:r>
        <w:rPr>
          <w:spacing w:val="29"/>
        </w:rPr>
        <w:t> </w:t>
      </w:r>
      <w:r>
        <w:rPr/>
        <w:t>liées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manière</w:t>
      </w:r>
      <w:r>
        <w:rPr>
          <w:spacing w:val="29"/>
        </w:rPr>
        <w:t> </w:t>
      </w:r>
      <w:r>
        <w:rPr/>
        <w:t>inhérente</w:t>
      </w:r>
      <w:r>
        <w:rPr>
          <w:spacing w:val="29"/>
        </w:rPr>
        <w:t> </w:t>
      </w:r>
      <w:r>
        <w:rPr/>
        <w:t>à</w:t>
      </w:r>
      <w:r>
        <w:rPr/>
        <w:t> la</w:t>
      </w:r>
      <w:r>
        <w:rPr>
          <w:spacing w:val="14"/>
        </w:rPr>
        <w:t> </w:t>
      </w:r>
      <w:r>
        <w:rPr/>
        <w:t>relation</w:t>
      </w:r>
      <w:r>
        <w:rPr>
          <w:spacing w:val="14"/>
        </w:rPr>
        <w:t> </w:t>
      </w:r>
      <w:r>
        <w:rPr/>
        <w:t>entre</w:t>
      </w:r>
      <w:r>
        <w:rPr>
          <w:spacing w:val="14"/>
        </w:rPr>
        <w:t> </w:t>
      </w:r>
      <w:r>
        <w:rPr/>
        <w:t>majorité</w:t>
      </w:r>
      <w:r>
        <w:rPr>
          <w:spacing w:val="14"/>
        </w:rPr>
        <w:t> </w:t>
      </w:r>
      <w:r>
        <w:rPr/>
        <w:t>et</w:t>
      </w:r>
      <w:r>
        <w:rPr>
          <w:spacing w:val="14"/>
        </w:rPr>
        <w:t> </w:t>
      </w:r>
      <w:r>
        <w:rPr/>
        <w:t>minorités.</w:t>
      </w:r>
      <w:r>
        <w:rPr>
          <w:spacing w:val="7"/>
        </w:rPr>
        <w:t> </w:t>
      </w:r>
      <w:r>
        <w:rPr/>
        <w:t>Le</w:t>
      </w:r>
      <w:r>
        <w:rPr>
          <w:spacing w:val="14"/>
        </w:rPr>
        <w:t> </w:t>
      </w:r>
      <w:r>
        <w:rPr/>
        <w:t>racisme</w:t>
      </w:r>
      <w:r>
        <w:rPr>
          <w:spacing w:val="14"/>
        </w:rPr>
        <w:t> </w:t>
      </w:r>
      <w:r>
        <w:rPr/>
        <w:t>est</w:t>
      </w:r>
      <w:r>
        <w:rPr/>
        <w:t> lié</w:t>
      </w:r>
      <w:r>
        <w:rPr>
          <w:spacing w:val="8"/>
        </w:rPr>
        <w:t> </w:t>
      </w:r>
      <w:r>
        <w:rPr/>
        <w:t>au</w:t>
      </w:r>
      <w:r>
        <w:rPr>
          <w:spacing w:val="8"/>
        </w:rPr>
        <w:t> </w:t>
      </w:r>
      <w:r>
        <w:rPr/>
        <w:t>contexte.</w:t>
      </w:r>
      <w:r>
        <w:rPr>
          <w:spacing w:val="1"/>
        </w:rPr>
        <w:t> </w:t>
      </w:r>
      <w:r>
        <w:rPr/>
        <w:t>La</w:t>
      </w:r>
      <w:r>
        <w:rPr>
          <w:spacing w:val="8"/>
        </w:rPr>
        <w:t> </w:t>
      </w:r>
      <w:r>
        <w:rPr/>
        <w:t>manière</w:t>
      </w:r>
      <w:r>
        <w:rPr>
          <w:spacing w:val="8"/>
        </w:rPr>
        <w:t> </w:t>
      </w:r>
      <w:r>
        <w:rPr/>
        <w:t>dont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/>
        <w:t>racisme</w:t>
      </w:r>
      <w:r>
        <w:rPr>
          <w:spacing w:val="8"/>
        </w:rPr>
        <w:t> </w:t>
      </w:r>
      <w:r>
        <w:rPr/>
        <w:t>s’exprime</w:t>
      </w:r>
      <w:r>
        <w:rPr/>
        <w:t> et</w:t>
      </w:r>
      <w:r>
        <w:rPr>
          <w:spacing w:val="38"/>
        </w:rPr>
        <w:t> </w:t>
      </w:r>
      <w:r>
        <w:rPr/>
        <w:t>les</w:t>
      </w:r>
      <w:r>
        <w:rPr>
          <w:spacing w:val="39"/>
        </w:rPr>
        <w:t> </w:t>
      </w:r>
      <w:r>
        <w:rPr/>
        <w:t>sujets</w:t>
      </w:r>
      <w:r>
        <w:rPr>
          <w:spacing w:val="39"/>
        </w:rPr>
        <w:t> </w:t>
      </w:r>
      <w:r>
        <w:rPr/>
        <w:t>contre</w:t>
      </w:r>
      <w:r>
        <w:rPr>
          <w:spacing w:val="39"/>
        </w:rPr>
        <w:t> </w:t>
      </w:r>
      <w:r>
        <w:rPr/>
        <w:t>lesquels</w:t>
      </w:r>
      <w:r>
        <w:rPr>
          <w:spacing w:val="39"/>
        </w:rPr>
        <w:t> </w:t>
      </w:r>
      <w:r>
        <w:rPr/>
        <w:t>il</w:t>
      </w:r>
      <w:r>
        <w:rPr>
          <w:spacing w:val="38"/>
        </w:rPr>
        <w:t> </w:t>
      </w:r>
      <w:r>
        <w:rPr/>
        <w:t>s’exprime</w:t>
      </w:r>
      <w:r>
        <w:rPr>
          <w:spacing w:val="39"/>
        </w:rPr>
        <w:t> </w:t>
      </w:r>
      <w:r>
        <w:rPr/>
        <w:t>s’inscrivent</w:t>
      </w:r>
      <w:r>
        <w:rPr/>
        <w:t> toujours</w:t>
      </w:r>
      <w:r>
        <w:rPr>
          <w:spacing w:val="11"/>
        </w:rPr>
        <w:t> </w:t>
      </w:r>
      <w:r>
        <w:rPr/>
        <w:t>dans</w:t>
      </w:r>
      <w:r>
        <w:rPr>
          <w:spacing w:val="11"/>
        </w:rPr>
        <w:t> </w:t>
      </w:r>
      <w:r>
        <w:rPr/>
        <w:t>une</w:t>
      </w:r>
      <w:r>
        <w:rPr>
          <w:spacing w:val="11"/>
        </w:rPr>
        <w:t> </w:t>
      </w:r>
      <w:r>
        <w:rPr/>
        <w:t>actualité</w:t>
      </w:r>
      <w:r>
        <w:rPr>
          <w:spacing w:val="11"/>
        </w:rPr>
        <w:t> </w:t>
      </w:r>
      <w:r>
        <w:rPr/>
        <w:t>sociétale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politique</w:t>
      </w:r>
      <w:r>
        <w:rPr>
          <w:spacing w:val="11"/>
        </w:rPr>
        <w:t> </w:t>
      </w:r>
      <w:r>
        <w:rPr/>
        <w:t>plus</w:t>
      </w:r>
      <w:r>
        <w:rPr/>
        <w:t> larges.</w:t>
      </w:r>
      <w:r>
        <w:rPr>
          <w:spacing w:val="33"/>
        </w:rPr>
        <w:t> </w:t>
      </w:r>
      <w:r>
        <w:rPr/>
        <w:t>Ainsi,</w:t>
      </w:r>
      <w:r>
        <w:rPr>
          <w:spacing w:val="41"/>
        </w:rPr>
        <w:t> </w:t>
      </w:r>
      <w:r>
        <w:rPr/>
        <w:t>les</w:t>
      </w:r>
      <w:r>
        <w:rPr>
          <w:spacing w:val="48"/>
        </w:rPr>
        <w:t> </w:t>
      </w:r>
      <w:r>
        <w:rPr/>
        <w:t>théories</w:t>
      </w:r>
      <w:r>
        <w:rPr>
          <w:spacing w:val="48"/>
        </w:rPr>
        <w:t> </w:t>
      </w:r>
      <w:r>
        <w:rPr/>
        <w:t>scientifiques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fin</w:t>
      </w:r>
      <w:r>
        <w:rPr>
          <w:spacing w:val="48"/>
        </w:rPr>
        <w:t> </w:t>
      </w:r>
      <w:r>
        <w:rPr/>
        <w:t>du</w:t>
      </w:r>
      <w:r>
        <w:rPr/>
        <w:t> dix-neuvième</w:t>
      </w:r>
      <w:r>
        <w:rPr>
          <w:spacing w:val="32"/>
        </w:rPr>
        <w:t> </w:t>
      </w:r>
      <w:r>
        <w:rPr/>
        <w:t>siècle</w:t>
      </w:r>
      <w:r>
        <w:rPr>
          <w:spacing w:val="33"/>
        </w:rPr>
        <w:t> </w:t>
      </w:r>
      <w:r>
        <w:rPr/>
        <w:t>ont</w:t>
      </w:r>
      <w:r>
        <w:rPr>
          <w:spacing w:val="33"/>
        </w:rPr>
        <w:t> </w:t>
      </w:r>
      <w:r>
        <w:rPr/>
        <w:t>offert</w:t>
      </w:r>
      <w:r>
        <w:rPr>
          <w:spacing w:val="33"/>
        </w:rPr>
        <w:t> </w:t>
      </w:r>
      <w:r>
        <w:rPr/>
        <w:t>un</w:t>
      </w:r>
      <w:r>
        <w:rPr>
          <w:spacing w:val="33"/>
        </w:rPr>
        <w:t> </w:t>
      </w:r>
      <w:r>
        <w:rPr/>
        <w:t>cadre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légitima-</w:t>
      </w:r>
      <w:r>
        <w:rPr/>
        <w:t> tion</w:t>
      </w:r>
      <w:r>
        <w:rPr>
          <w:spacing w:val="7"/>
        </w:rPr>
        <w:t> </w:t>
      </w:r>
      <w:r>
        <w:rPr/>
        <w:t>pour</w:t>
      </w:r>
      <w:r>
        <w:rPr>
          <w:spacing w:val="7"/>
        </w:rPr>
        <w:t> </w:t>
      </w:r>
      <w:r>
        <w:rPr/>
        <w:t>les</w:t>
      </w:r>
      <w:r>
        <w:rPr>
          <w:spacing w:val="7"/>
        </w:rPr>
        <w:t> </w:t>
      </w:r>
      <w:r>
        <w:rPr/>
        <w:t>détenteurs</w:t>
      </w:r>
      <w:r>
        <w:rPr>
          <w:spacing w:val="7"/>
        </w:rPr>
        <w:t> </w:t>
      </w:r>
      <w:r>
        <w:rPr/>
        <w:t>du</w:t>
      </w:r>
      <w:r>
        <w:rPr>
          <w:spacing w:val="7"/>
        </w:rPr>
        <w:t> </w:t>
      </w:r>
      <w:r>
        <w:rPr/>
        <w:t>pouvoir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l’époque. Elles</w:t>
      </w:r>
      <w:r>
        <w:rPr/>
        <w:t> doivent</w:t>
      </w:r>
      <w:r>
        <w:rPr>
          <w:spacing w:val="-5"/>
        </w:rPr>
        <w:t> </w:t>
      </w:r>
      <w:r>
        <w:rPr/>
        <w:t>donc</w:t>
      </w:r>
      <w:r>
        <w:rPr>
          <w:spacing w:val="-5"/>
        </w:rPr>
        <w:t> </w:t>
      </w:r>
      <w:r>
        <w:rPr/>
        <w:t>également</w:t>
      </w:r>
      <w:r>
        <w:rPr>
          <w:spacing w:val="-5"/>
        </w:rPr>
        <w:t> </w:t>
      </w:r>
      <w:r>
        <w:rPr/>
        <w:t>être</w:t>
      </w:r>
      <w:r>
        <w:rPr>
          <w:spacing w:val="-5"/>
        </w:rPr>
        <w:t> </w:t>
      </w:r>
      <w:r>
        <w:rPr/>
        <w:t>comprises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l’esprit</w:t>
      </w:r>
      <w:r>
        <w:rPr>
          <w:spacing w:val="-5"/>
        </w:rPr>
        <w:t> </w:t>
      </w:r>
      <w:r>
        <w:rPr/>
        <w:t>de</w:t>
      </w:r>
      <w:r>
        <w:rPr/>
        <w:t> l’époque.</w:t>
      </w:r>
      <w:r>
        <w:rPr>
          <w:spacing w:val="13"/>
        </w:rPr>
        <w:t> </w:t>
      </w:r>
      <w:r>
        <w:rPr>
          <w:spacing w:val="-25"/>
        </w:rPr>
        <w:t>L</w:t>
      </w:r>
      <w:r>
        <w:rPr/>
        <w:t>’Occident</w:t>
      </w:r>
      <w:r>
        <w:rPr>
          <w:spacing w:val="20"/>
        </w:rPr>
        <w:t> </w:t>
      </w:r>
      <w:r>
        <w:rPr/>
        <w:t>avait</w:t>
      </w:r>
      <w:r>
        <w:rPr>
          <w:spacing w:val="20"/>
        </w:rPr>
        <w:t> </w:t>
      </w:r>
      <w:r>
        <w:rPr/>
        <w:t>à</w:t>
      </w:r>
      <w:r>
        <w:rPr>
          <w:spacing w:val="20"/>
        </w:rPr>
        <w:t> </w:t>
      </w:r>
      <w:r>
        <w:rPr/>
        <w:t>régler</w:t>
      </w:r>
      <w:r>
        <w:rPr>
          <w:spacing w:val="20"/>
        </w:rPr>
        <w:t> </w:t>
      </w:r>
      <w:r>
        <w:rPr/>
        <w:t>l’histoire</w:t>
      </w:r>
      <w:r>
        <w:rPr>
          <w:spacing w:val="20"/>
        </w:rPr>
        <w:t> </w:t>
      </w:r>
      <w:r>
        <w:rPr/>
        <w:t>tragique</w:t>
      </w:r>
      <w:r>
        <w:rPr/>
        <w:t> mais</w:t>
      </w:r>
      <w:r>
        <w:rPr>
          <w:spacing w:val="8"/>
        </w:rPr>
        <w:t> </w:t>
      </w:r>
      <w:r>
        <w:rPr/>
        <w:t>encore</w:t>
      </w:r>
      <w:r>
        <w:rPr>
          <w:spacing w:val="8"/>
        </w:rPr>
        <w:t> </w:t>
      </w:r>
      <w:r>
        <w:rPr/>
        <w:t>très</w:t>
      </w:r>
      <w:r>
        <w:rPr>
          <w:spacing w:val="8"/>
        </w:rPr>
        <w:t> </w:t>
      </w:r>
      <w:r>
        <w:rPr/>
        <w:t>récente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traite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esclaves,</w:t>
      </w:r>
      <w:r>
        <w:rPr>
          <w:spacing w:val="1"/>
        </w:rPr>
        <w:t> </w:t>
      </w:r>
      <w:r>
        <w:rPr/>
        <w:t>et</w:t>
      </w:r>
      <w:r>
        <w:rPr>
          <w:spacing w:val="8"/>
        </w:rPr>
        <w:t> </w:t>
      </w:r>
      <w:r>
        <w:rPr/>
        <w:t>la</w:t>
      </w:r>
      <w:r>
        <w:rPr/>
        <w:t> présence</w:t>
      </w:r>
      <w:r>
        <w:rPr>
          <w:spacing w:val="8"/>
        </w:rPr>
        <w:t> </w:t>
      </w:r>
      <w:r>
        <w:rPr/>
        <w:t>dans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colonies</w:t>
      </w:r>
      <w:r>
        <w:rPr>
          <w:spacing w:val="8"/>
        </w:rPr>
        <w:t> </w:t>
      </w:r>
      <w:r>
        <w:rPr/>
        <w:t>devait</w:t>
      </w:r>
      <w:r>
        <w:rPr>
          <w:spacing w:val="8"/>
        </w:rPr>
        <w:t> </w:t>
      </w:r>
      <w:r>
        <w:rPr/>
        <w:t>également</w:t>
      </w:r>
      <w:r>
        <w:rPr>
          <w:spacing w:val="8"/>
        </w:rPr>
        <w:t> </w:t>
      </w:r>
      <w:r>
        <w:rPr/>
        <w:t>être</w:t>
      </w:r>
      <w:r>
        <w:rPr>
          <w:spacing w:val="8"/>
        </w:rPr>
        <w:t> </w:t>
      </w:r>
      <w:r>
        <w:rPr/>
        <w:t>justi-</w:t>
      </w:r>
      <w:r>
        <w:rPr/>
        <w:t> fiée.</w:t>
      </w:r>
      <w:r>
        <w:rPr>
          <w:spacing w:val="-13"/>
        </w:rPr>
        <w:t> </w:t>
      </w:r>
      <w:r>
        <w:rPr/>
        <w:t>À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d’un</w:t>
      </w:r>
      <w:r>
        <w:rPr>
          <w:spacing w:val="1"/>
        </w:rPr>
        <w:t> </w:t>
      </w:r>
      <w:r>
        <w:rPr/>
        <w:t>discours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l’autre</w:t>
      </w:r>
      <w:r>
        <w:rPr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non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civilisé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</w:p>
    <w:p>
      <w:pPr>
        <w:spacing w:line="263" w:lineRule="auto" w:before="3"/>
        <w:ind w:left="113" w:right="7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6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irrationnel</w:t>
      </w:r>
      <w:r>
        <w:rPr>
          <w:rFonts w:ascii="SabonLTStd-Italic" w:hAnsi="SabonLTStd-Italic"/>
          <w:i/>
          <w:spacing w:val="6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Roman" w:hAnsi="SabonLTStd-Roman"/>
          <w:sz w:val="19"/>
        </w:rPr>
        <w:t>,</w:t>
      </w:r>
      <w:r>
        <w:rPr>
          <w:rFonts w:ascii="SabonLTStd-Roman" w:hAnsi="SabonLTStd-Roman"/>
          <w:spacing w:val="-1"/>
          <w:sz w:val="19"/>
        </w:rPr>
        <w:t> </w:t>
      </w: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6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irréfléchi</w:t>
      </w:r>
      <w:r>
        <w:rPr>
          <w:rFonts w:ascii="SabonLTStd-Italic" w:hAnsi="SabonLTStd-Italic"/>
          <w:i/>
          <w:spacing w:val="6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Italic" w:hAnsi="SabonLTStd-Italic"/>
          <w:i/>
          <w:spacing w:val="6"/>
          <w:sz w:val="19"/>
        </w:rPr>
        <w:t> </w:t>
      </w:r>
      <w:r>
        <w:rPr>
          <w:rFonts w:ascii="SabonLTStd-Roman" w:hAnsi="SabonLTStd-Roman"/>
          <w:sz w:val="19"/>
        </w:rPr>
        <w:t>et</w:t>
      </w:r>
      <w:r>
        <w:rPr>
          <w:rFonts w:ascii="SabonLTStd-Roman" w:hAnsi="SabonLTStd-Roman"/>
          <w:spacing w:val="6"/>
          <w:sz w:val="19"/>
        </w:rPr>
        <w:t> </w:t>
      </w:r>
      <w:r>
        <w:rPr>
          <w:rFonts w:ascii="SabonLTStd-Roman" w:hAnsi="SabonLTStd-Roman"/>
          <w:sz w:val="19"/>
        </w:rPr>
        <w:t>aussi</w:t>
      </w:r>
      <w:r>
        <w:rPr>
          <w:rFonts w:ascii="SabonLTStd-Roman" w:hAnsi="SabonLTStd-Roman"/>
          <w:spacing w:val="6"/>
          <w:sz w:val="19"/>
        </w:rPr>
        <w:t> </w:t>
      </w: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6"/>
          <w:sz w:val="19"/>
        </w:rPr>
        <w:t> </w:t>
      </w:r>
      <w:r>
        <w:rPr>
          <w:rFonts w:ascii="SabonLTStd-Italic" w:hAnsi="SabonLTStd-Italic"/>
          <w:i/>
          <w:sz w:val="19"/>
        </w:rPr>
        <w:t>inférieur</w:t>
      </w:r>
      <w:r>
        <w:rPr>
          <w:rFonts w:ascii="SabonLTStd-Italic" w:hAnsi="SabonLTStd-Italic"/>
          <w:i/>
          <w:spacing w:val="6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Roman" w:hAnsi="SabonLTStd-Roman"/>
          <w:sz w:val="19"/>
        </w:rPr>
        <w:t>,</w:t>
      </w:r>
      <w:r>
        <w:rPr>
          <w:rFonts w:ascii="SabonLTStd-Roman" w:hAnsi="SabonLTStd-Roman"/>
          <w:spacing w:val="-1"/>
          <w:sz w:val="19"/>
        </w:rPr>
        <w:t> </w:t>
      </w:r>
      <w:r>
        <w:rPr>
          <w:rFonts w:ascii="SabonLTStd-Roman" w:hAnsi="SabonLTStd-Roman"/>
          <w:sz w:val="19"/>
        </w:rPr>
        <w:t>on</w:t>
      </w:r>
      <w:r>
        <w:rPr>
          <w:rFonts w:ascii="SabonLTStd-Roman" w:hAnsi="SabonLTStd-Roman"/>
          <w:spacing w:val="30"/>
          <w:sz w:val="19"/>
        </w:rPr>
        <w:t> </w:t>
      </w:r>
      <w:r>
        <w:rPr>
          <w:rFonts w:ascii="SabonLTStd-Roman" w:hAnsi="SabonLTStd-Roman"/>
          <w:sz w:val="19"/>
        </w:rPr>
        <w:t>édifia</w:t>
      </w:r>
      <w:r>
        <w:rPr>
          <w:rFonts w:ascii="SabonLTStd-Roman" w:hAnsi="SabonLTStd-Roman"/>
          <w:spacing w:val="19"/>
          <w:sz w:val="19"/>
        </w:rPr>
        <w:t> </w:t>
      </w:r>
      <w:r>
        <w:rPr>
          <w:rFonts w:ascii="SabonLTStd-Roman" w:hAnsi="SabonLTStd-Roman"/>
          <w:sz w:val="19"/>
        </w:rPr>
        <w:t>un</w:t>
      </w:r>
      <w:r>
        <w:rPr>
          <w:rFonts w:ascii="SabonLTStd-Roman" w:hAnsi="SabonLTStd-Roman"/>
          <w:spacing w:val="19"/>
          <w:sz w:val="19"/>
        </w:rPr>
        <w:t> </w:t>
      </w:r>
      <w:r>
        <w:rPr>
          <w:rFonts w:ascii="SabonLTStd-Roman" w:hAnsi="SabonLTStd-Roman"/>
          <w:sz w:val="19"/>
        </w:rPr>
        <w:t>argumentaire</w:t>
      </w:r>
      <w:r>
        <w:rPr>
          <w:rFonts w:ascii="SabonLTStd-Roman" w:hAnsi="SabonLTStd-Roman"/>
          <w:spacing w:val="19"/>
          <w:sz w:val="19"/>
        </w:rPr>
        <w:t> </w:t>
      </w:r>
      <w:r>
        <w:rPr>
          <w:rFonts w:ascii="SabonLTStd-Roman" w:hAnsi="SabonLTStd-Roman"/>
          <w:sz w:val="19"/>
        </w:rPr>
        <w:t>qui</w:t>
      </w:r>
      <w:r>
        <w:rPr>
          <w:rFonts w:ascii="SabonLTStd-Roman" w:hAnsi="SabonLTStd-Roman"/>
          <w:spacing w:val="19"/>
          <w:sz w:val="19"/>
        </w:rPr>
        <w:t> </w:t>
      </w:r>
      <w:r>
        <w:rPr>
          <w:rFonts w:ascii="SabonLTStd-Roman" w:hAnsi="SabonLTStd-Roman"/>
          <w:sz w:val="19"/>
        </w:rPr>
        <w:t>pouvait</w:t>
      </w:r>
      <w:r>
        <w:rPr>
          <w:rFonts w:ascii="SabonLTStd-Roman" w:hAnsi="SabonLTStd-Roman"/>
          <w:spacing w:val="19"/>
          <w:sz w:val="19"/>
        </w:rPr>
        <w:t> </w:t>
      </w:r>
      <w:r>
        <w:rPr>
          <w:rFonts w:ascii="SabonLTStd-Roman" w:hAnsi="SabonLTStd-Roman"/>
          <w:sz w:val="19"/>
        </w:rPr>
        <w:t>justifier</w:t>
      </w:r>
      <w:r>
        <w:rPr>
          <w:rFonts w:ascii="SabonLTStd-Roman" w:hAnsi="SabonLTStd-Roman"/>
          <w:spacing w:val="19"/>
          <w:sz w:val="19"/>
        </w:rPr>
        <w:t> </w:t>
      </w:r>
      <w:r>
        <w:rPr>
          <w:rFonts w:ascii="SabonLTStd-Roman" w:hAnsi="SabonLTStd-Roman"/>
          <w:sz w:val="19"/>
        </w:rPr>
        <w:t>la</w:t>
      </w:r>
      <w:r>
        <w:rPr>
          <w:rFonts w:ascii="SabonLTStd-Roman" w:hAnsi="SabonLTStd-Roman"/>
          <w:spacing w:val="19"/>
          <w:sz w:val="19"/>
        </w:rPr>
        <w:t> </w:t>
      </w:r>
      <w:r>
        <w:rPr>
          <w:rFonts w:ascii="SabonLTStd-Roman" w:hAnsi="SabonLTStd-Roman"/>
          <w:sz w:val="19"/>
        </w:rPr>
        <w:t>réalité</w:t>
      </w:r>
      <w:r>
        <w:rPr>
          <w:rFonts w:ascii="SabonLTStd-Roman" w:hAnsi="SabonLTStd-Roman"/>
          <w:sz w:val="19"/>
        </w:rPr>
        <w:t> politique.</w:t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numPr>
          <w:ilvl w:val="2"/>
          <w:numId w:val="11"/>
        </w:numPr>
        <w:tabs>
          <w:tab w:pos="795" w:val="left" w:leader="none"/>
        </w:tabs>
        <w:spacing w:line="240" w:lineRule="auto" w:before="0" w:after="0"/>
        <w:ind w:left="794" w:right="0" w:hanging="681"/>
        <w:jc w:val="both"/>
      </w:pPr>
      <w:r>
        <w:rPr>
          <w:color w:val="85BC22"/>
          <w:spacing w:val="2"/>
        </w:rPr>
        <w:t>Le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racisme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organisé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right="6"/>
        <w:jc w:val="both"/>
      </w:pPr>
      <w:r>
        <w:rPr/>
        <w:t>Ce</w:t>
      </w:r>
      <w:r>
        <w:rPr>
          <w:spacing w:val="23"/>
        </w:rPr>
        <w:t> </w:t>
      </w:r>
      <w:r>
        <w:rPr/>
        <w:t>qui,</w:t>
      </w:r>
      <w:r>
        <w:rPr>
          <w:spacing w:val="16"/>
        </w:rPr>
        <w:t> </w:t>
      </w:r>
      <w:r>
        <w:rPr/>
        <w:t>à</w:t>
      </w:r>
      <w:r>
        <w:rPr>
          <w:spacing w:val="23"/>
        </w:rPr>
        <w:t> </w:t>
      </w:r>
      <w:r>
        <w:rPr/>
        <w:t>l’origine,</w:t>
      </w:r>
      <w:r>
        <w:rPr>
          <w:spacing w:val="16"/>
        </w:rPr>
        <w:t> </w:t>
      </w:r>
      <w:r>
        <w:rPr/>
        <w:t>est</w:t>
      </w:r>
      <w:r>
        <w:rPr>
          <w:spacing w:val="23"/>
        </w:rPr>
        <w:t> </w:t>
      </w:r>
      <w:r>
        <w:rPr/>
        <w:t>une</w:t>
      </w:r>
      <w:r>
        <w:rPr>
          <w:spacing w:val="23"/>
        </w:rPr>
        <w:t> </w:t>
      </w:r>
      <w:r>
        <w:rPr/>
        <w:t>idéologie</w:t>
      </w:r>
      <w:r>
        <w:rPr>
          <w:spacing w:val="23"/>
        </w:rPr>
        <w:t> </w:t>
      </w:r>
      <w:r>
        <w:rPr/>
        <w:t>peut</w:t>
      </w:r>
      <w:r>
        <w:rPr>
          <w:spacing w:val="23"/>
        </w:rPr>
        <w:t> </w:t>
      </w:r>
      <w:r>
        <w:rPr/>
        <w:t>être</w:t>
      </w:r>
      <w:r>
        <w:rPr>
          <w:spacing w:val="23"/>
        </w:rPr>
        <w:t> </w:t>
      </w:r>
      <w:r>
        <w:rPr/>
        <w:t>repris</w:t>
      </w:r>
      <w:r>
        <w:rPr/>
        <w:t> par</w:t>
      </w:r>
      <w:r>
        <w:rPr>
          <w:spacing w:val="29"/>
        </w:rPr>
        <w:t> </w:t>
      </w:r>
      <w:r>
        <w:rPr/>
        <w:t>des</w:t>
      </w:r>
      <w:r>
        <w:rPr>
          <w:spacing w:val="30"/>
        </w:rPr>
        <w:t> </w:t>
      </w:r>
      <w:r>
        <w:rPr/>
        <w:t>groupes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personnes</w:t>
      </w:r>
      <w:r>
        <w:rPr>
          <w:spacing w:val="30"/>
        </w:rPr>
        <w:t> </w:t>
      </w:r>
      <w:r>
        <w:rPr/>
        <w:t>qui</w:t>
      </w:r>
      <w:r>
        <w:rPr>
          <w:spacing w:val="29"/>
        </w:rPr>
        <w:t> </w:t>
      </w:r>
      <w:r>
        <w:rPr/>
        <w:t>s’organisent</w:t>
      </w:r>
      <w:r>
        <w:rPr>
          <w:spacing w:val="30"/>
        </w:rPr>
        <w:t> </w:t>
      </w:r>
      <w:r>
        <w:rPr/>
        <w:t>entre</w:t>
      </w:r>
      <w:r>
        <w:rPr/>
        <w:t> elles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base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cette</w:t>
      </w:r>
      <w:r>
        <w:rPr>
          <w:spacing w:val="-3"/>
        </w:rPr>
        <w:t> </w:t>
      </w:r>
      <w:r>
        <w:rPr/>
        <w:t>idéologie,</w:t>
      </w:r>
      <w:r>
        <w:rPr>
          <w:spacing w:val="-10"/>
        </w:rPr>
        <w:t> </w:t>
      </w:r>
      <w:r>
        <w:rPr/>
        <w:t>et</w:t>
      </w:r>
      <w:r>
        <w:rPr>
          <w:spacing w:val="-3"/>
        </w:rPr>
        <w:t> </w:t>
      </w:r>
      <w:r>
        <w:rPr/>
        <w:t>dans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expli-</w:t>
      </w:r>
      <w:r>
        <w:rPr/>
        <w:t> cite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mettre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pratique.</w:t>
      </w:r>
      <w:r>
        <w:rPr>
          <w:spacing w:val="18"/>
        </w:rPr>
        <w:t> </w:t>
      </w:r>
      <w:r>
        <w:rPr/>
        <w:t>Nous</w:t>
      </w:r>
      <w:r>
        <w:rPr>
          <w:spacing w:val="25"/>
        </w:rPr>
        <w:t> </w:t>
      </w:r>
      <w:r>
        <w:rPr/>
        <w:t>parlons</w:t>
      </w:r>
      <w:r>
        <w:rPr>
          <w:spacing w:val="25"/>
        </w:rPr>
        <w:t> </w:t>
      </w:r>
      <w:r>
        <w:rPr/>
        <w:t>alors</w:t>
      </w:r>
      <w:r>
        <w:rPr>
          <w:spacing w:val="25"/>
        </w:rPr>
        <w:t> </w:t>
      </w:r>
      <w:r>
        <w:rPr/>
        <w:t>de</w:t>
      </w:r>
    </w:p>
    <w:p>
      <w:pPr>
        <w:pStyle w:val="BodyText"/>
        <w:spacing w:line="263" w:lineRule="auto" w:before="3"/>
        <w:ind w:right="0"/>
        <w:jc w:val="left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racisme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organisé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/>
        <w:t>lorsqu’il</w:t>
      </w:r>
      <w:r>
        <w:rPr>
          <w:spacing w:val="12"/>
        </w:rPr>
        <w:t> </w:t>
      </w:r>
      <w:r>
        <w:rPr/>
        <w:t>ne</w:t>
      </w:r>
      <w:r>
        <w:rPr>
          <w:spacing w:val="12"/>
        </w:rPr>
        <w:t> </w:t>
      </w:r>
      <w:r>
        <w:rPr/>
        <w:t>reste</w:t>
      </w:r>
      <w:r>
        <w:rPr>
          <w:spacing w:val="12"/>
        </w:rPr>
        <w:t> </w:t>
      </w:r>
      <w:r>
        <w:rPr/>
        <w:t>limité</w:t>
      </w:r>
      <w:r>
        <w:rPr>
          <w:spacing w:val="12"/>
        </w:rPr>
        <w:t> </w:t>
      </w:r>
      <w:r>
        <w:rPr/>
        <w:t>ni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une</w:t>
      </w:r>
      <w:r>
        <w:rPr>
          <w:spacing w:val="21"/>
        </w:rPr>
        <w:t> </w:t>
      </w:r>
      <w:r>
        <w:rPr/>
        <w:t>idéologie,</w:t>
      </w:r>
      <w:r>
        <w:rPr>
          <w:spacing w:val="-8"/>
        </w:rPr>
        <w:t> </w:t>
      </w:r>
      <w:r>
        <w:rPr/>
        <w:t>ni à une personne ni à quelques individus.</w:t>
      </w:r>
      <w:r>
        <w:rPr/>
        <w:t> Le</w:t>
      </w:r>
      <w:r>
        <w:rPr>
          <w:spacing w:val="9"/>
        </w:rPr>
        <w:t> </w:t>
      </w:r>
      <w:r>
        <w:rPr/>
        <w:t>régime</w:t>
      </w:r>
      <w:r>
        <w:rPr>
          <w:spacing w:val="9"/>
        </w:rPr>
        <w:t> </w:t>
      </w:r>
      <w:r>
        <w:rPr/>
        <w:t>nazi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régime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l’apartheid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sont</w:t>
      </w:r>
      <w:r>
        <w:rPr>
          <w:spacing w:val="9"/>
        </w:rPr>
        <w:t> </w:t>
      </w:r>
      <w:r>
        <w:rPr/>
        <w:t>des</w:t>
      </w:r>
      <w:r>
        <w:rPr/>
        <w:t> exemples</w:t>
      </w:r>
      <w:r>
        <w:rPr>
          <w:spacing w:val="-3"/>
        </w:rPr>
        <w:t> </w:t>
      </w:r>
      <w:r>
        <w:rPr/>
        <w:t>naturels,</w:t>
      </w:r>
      <w:r>
        <w:rPr>
          <w:spacing w:val="-10"/>
        </w:rPr>
        <w:t> </w:t>
      </w:r>
      <w:r>
        <w:rPr/>
        <w:t>comme</w:t>
      </w:r>
      <w:r>
        <w:rPr>
          <w:spacing w:val="-3"/>
        </w:rPr>
        <w:t> </w:t>
      </w:r>
      <w:r>
        <w:rPr/>
        <w:t>évoqué</w:t>
      </w:r>
      <w:r>
        <w:rPr>
          <w:spacing w:val="-3"/>
        </w:rPr>
        <w:t> </w:t>
      </w:r>
      <w:r>
        <w:rPr/>
        <w:t>dans</w:t>
      </w:r>
      <w:r>
        <w:rPr>
          <w:spacing w:val="-3"/>
        </w:rPr>
        <w:t> </w:t>
      </w:r>
      <w:r>
        <w:rPr/>
        <w:t>l’aperçu</w:t>
      </w:r>
      <w:r>
        <w:rPr>
          <w:spacing w:val="-3"/>
        </w:rPr>
        <w:t> </w:t>
      </w:r>
      <w:r>
        <w:rPr/>
        <w:t>histo-</w:t>
      </w:r>
    </w:p>
    <w:p>
      <w:pPr>
        <w:pStyle w:val="BodyText"/>
        <w:spacing w:line="263" w:lineRule="auto" w:before="70"/>
        <w:ind w:right="1160"/>
        <w:jc w:val="both"/>
      </w:pPr>
      <w:r>
        <w:rPr/>
        <w:br w:type="column"/>
      </w:r>
      <w:r>
        <w:rPr/>
        <w:t>rique</w:t>
      </w:r>
      <w:r>
        <w:rPr>
          <w:spacing w:val="14"/>
        </w:rPr>
        <w:t> </w:t>
      </w:r>
      <w:r>
        <w:rPr/>
        <w:t>qui</w:t>
      </w:r>
      <w:r>
        <w:rPr>
          <w:spacing w:val="14"/>
        </w:rPr>
        <w:t> </w:t>
      </w:r>
      <w:r>
        <w:rPr/>
        <w:t>débutait</w:t>
      </w:r>
      <w:r>
        <w:rPr>
          <w:spacing w:val="14"/>
        </w:rPr>
        <w:t> </w:t>
      </w:r>
      <w:r>
        <w:rPr/>
        <w:t>ce</w:t>
      </w:r>
      <w:r>
        <w:rPr>
          <w:spacing w:val="14"/>
        </w:rPr>
        <w:t> </w:t>
      </w:r>
      <w:r>
        <w:rPr/>
        <w:t>focus. À</w:t>
      </w:r>
      <w:r>
        <w:rPr>
          <w:spacing w:val="14"/>
        </w:rPr>
        <w:t> </w:t>
      </w:r>
      <w:r>
        <w:rPr/>
        <w:t>travers</w:t>
      </w:r>
      <w:r>
        <w:rPr>
          <w:spacing w:val="14"/>
        </w:rPr>
        <w:t> </w:t>
      </w:r>
      <w:r>
        <w:rPr/>
        <w:t>une</w:t>
      </w:r>
      <w:r>
        <w:rPr>
          <w:spacing w:val="14"/>
        </w:rPr>
        <w:t> </w:t>
      </w:r>
      <w:r>
        <w:rPr/>
        <w:t>stigmatisa-</w:t>
      </w:r>
      <w:r>
        <w:rPr/>
        <w:t> tion,</w:t>
      </w:r>
      <w:r>
        <w:rPr>
          <w:spacing w:val="-7"/>
        </w:rPr>
        <w:t> </w:t>
      </w:r>
      <w:r>
        <w:rPr/>
        <w:t>une marginalisation,</w:t>
      </w:r>
      <w:r>
        <w:rPr>
          <w:spacing w:val="-7"/>
        </w:rPr>
        <w:t> </w:t>
      </w:r>
      <w:r>
        <w:rPr/>
        <w:t>une discrimination et même</w:t>
      </w:r>
      <w:r>
        <w:rPr/>
        <w:t> une</w:t>
      </w:r>
      <w:r>
        <w:rPr>
          <w:spacing w:val="26"/>
        </w:rPr>
        <w:t> </w:t>
      </w:r>
      <w:r>
        <w:rPr/>
        <w:t>déshumanisation,</w:t>
      </w:r>
      <w:r>
        <w:rPr>
          <w:spacing w:val="20"/>
        </w:rPr>
        <w:t> </w:t>
      </w:r>
      <w:r>
        <w:rPr/>
        <w:t>la</w:t>
      </w:r>
      <w:r>
        <w:rPr>
          <w:spacing w:val="27"/>
        </w:rPr>
        <w:t> </w:t>
      </w:r>
      <w:r>
        <w:rPr/>
        <w:t>supériorité</w:t>
      </w:r>
      <w:r>
        <w:rPr>
          <w:spacing w:val="27"/>
        </w:rPr>
        <w:t> </w:t>
      </w:r>
      <w:r>
        <w:rPr/>
        <w:t>d’un</w:t>
      </w:r>
      <w:r>
        <w:rPr>
          <w:spacing w:val="27"/>
        </w:rPr>
        <w:t> </w:t>
      </w:r>
      <w:r>
        <w:rPr/>
        <w:t>groupe</w:t>
      </w:r>
      <w:r>
        <w:rPr>
          <w:spacing w:val="27"/>
        </w:rPr>
        <w:t> </w:t>
      </w:r>
      <w:r>
        <w:rPr/>
        <w:t>sur</w:t>
      </w:r>
      <w:r>
        <w:rPr/>
        <w:t> l’autre</w:t>
      </w:r>
      <w:r>
        <w:rPr>
          <w:spacing w:val="7"/>
        </w:rPr>
        <w:t> </w:t>
      </w:r>
      <w:r>
        <w:rPr/>
        <w:t>fut</w:t>
      </w:r>
      <w:r>
        <w:rPr>
          <w:spacing w:val="7"/>
        </w:rPr>
        <w:t> </w:t>
      </w:r>
      <w:r>
        <w:rPr/>
        <w:t>imposée, jusqu’à</w:t>
      </w:r>
      <w:r>
        <w:rPr>
          <w:spacing w:val="7"/>
        </w:rPr>
        <w:t> </w:t>
      </w:r>
      <w:r>
        <w:rPr/>
        <w:t>devenir</w:t>
      </w:r>
      <w:r>
        <w:rPr>
          <w:spacing w:val="7"/>
        </w:rPr>
        <w:t> </w:t>
      </w:r>
      <w:r>
        <w:rPr/>
        <w:t>le</w:t>
      </w:r>
      <w:r>
        <w:rPr>
          <w:spacing w:val="7"/>
        </w:rPr>
        <w:t> </w:t>
      </w:r>
      <w:r>
        <w:rPr/>
        <w:t>principe</w:t>
      </w:r>
      <w:r>
        <w:rPr>
          <w:spacing w:val="7"/>
        </w:rPr>
        <w:t> </w:t>
      </w:r>
      <w:r>
        <w:rPr/>
        <w:t>le</w:t>
      </w:r>
      <w:r>
        <w:rPr>
          <w:spacing w:val="7"/>
        </w:rPr>
        <w:t> </w:t>
      </w:r>
      <w:r>
        <w:rPr/>
        <w:t>plus</w:t>
      </w:r>
      <w:r>
        <w:rPr/>
        <w:t> important</w:t>
      </w:r>
      <w:r>
        <w:rPr>
          <w:spacing w:val="-8"/>
        </w:rPr>
        <w:t> </w:t>
      </w:r>
      <w:r>
        <w:rPr/>
        <w:t>pour</w:t>
      </w:r>
      <w:r>
        <w:rPr>
          <w:spacing w:val="-8"/>
        </w:rPr>
        <w:t> </w:t>
      </w:r>
      <w:r>
        <w:rPr/>
        <w:t>l’organisation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société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l’État.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S’organiser</w:t>
      </w:r>
      <w:r>
        <w:rPr>
          <w:spacing w:val="26"/>
        </w:rPr>
        <w:t> </w:t>
      </w:r>
      <w:r>
        <w:rPr/>
        <w:t>et</w:t>
      </w:r>
      <w:r>
        <w:rPr>
          <w:spacing w:val="27"/>
        </w:rPr>
        <w:t> </w:t>
      </w:r>
      <w:r>
        <w:rPr/>
        <w:t>monter</w:t>
      </w:r>
      <w:r>
        <w:rPr>
          <w:spacing w:val="27"/>
        </w:rPr>
        <w:t> </w:t>
      </w:r>
      <w:r>
        <w:rPr/>
        <w:t>des</w:t>
      </w:r>
      <w:r>
        <w:rPr>
          <w:spacing w:val="27"/>
        </w:rPr>
        <w:t> </w:t>
      </w:r>
      <w:r>
        <w:rPr/>
        <w:t>groupes</w:t>
      </w:r>
      <w:r>
        <w:rPr>
          <w:spacing w:val="27"/>
        </w:rPr>
        <w:t> </w:t>
      </w:r>
      <w:r>
        <w:rPr/>
        <w:t>les</w:t>
      </w:r>
      <w:r>
        <w:rPr>
          <w:spacing w:val="26"/>
        </w:rPr>
        <w:t> </w:t>
      </w:r>
      <w:r>
        <w:rPr/>
        <w:t>uns</w:t>
      </w:r>
      <w:r>
        <w:rPr>
          <w:spacing w:val="27"/>
        </w:rPr>
        <w:t> </w:t>
      </w:r>
      <w:r>
        <w:rPr/>
        <w:t>contre</w:t>
      </w:r>
      <w:r>
        <w:rPr>
          <w:spacing w:val="27"/>
        </w:rPr>
        <w:t> </w:t>
      </w:r>
      <w:r>
        <w:rPr/>
        <w:t>les</w:t>
      </w:r>
      <w:r>
        <w:rPr/>
        <w:t> autres</w:t>
      </w:r>
      <w:r>
        <w:rPr>
          <w:spacing w:val="14"/>
        </w:rPr>
        <w:t> </w:t>
      </w:r>
      <w:r>
        <w:rPr/>
        <w:t>est</w:t>
      </w:r>
      <w:r>
        <w:rPr>
          <w:spacing w:val="14"/>
        </w:rPr>
        <w:t> </w:t>
      </w:r>
      <w:r>
        <w:rPr/>
        <w:t>une</w:t>
      </w:r>
      <w:r>
        <w:rPr>
          <w:spacing w:val="14"/>
        </w:rPr>
        <w:t> </w:t>
      </w:r>
      <w:r>
        <w:rPr/>
        <w:t>dimension</w:t>
      </w:r>
      <w:r>
        <w:rPr>
          <w:spacing w:val="14"/>
        </w:rPr>
        <w:t> </w:t>
      </w:r>
      <w:r>
        <w:rPr/>
        <w:t>importante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ce</w:t>
      </w:r>
      <w:r>
        <w:rPr>
          <w:spacing w:val="14"/>
        </w:rPr>
        <w:t> </w:t>
      </w:r>
      <w:r>
        <w:rPr/>
        <w:t>processus.</w:t>
      </w:r>
      <w:r>
        <w:rPr/>
        <w:t> Cela</w:t>
      </w:r>
      <w:r>
        <w:rPr>
          <w:spacing w:val="20"/>
        </w:rPr>
        <w:t> </w:t>
      </w:r>
      <w:r>
        <w:rPr/>
        <w:t>commence</w:t>
      </w:r>
      <w:r>
        <w:rPr>
          <w:spacing w:val="20"/>
        </w:rPr>
        <w:t> </w:t>
      </w:r>
      <w:r>
        <w:rPr/>
        <w:t>par</w:t>
      </w:r>
      <w:r>
        <w:rPr>
          <w:spacing w:val="20"/>
        </w:rPr>
        <w:t> </w:t>
      </w:r>
      <w:r>
        <w:rPr/>
        <w:t>l’alimentation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stéréotypes,</w:t>
      </w:r>
      <w:r>
        <w:rPr>
          <w:spacing w:val="13"/>
        </w:rPr>
        <w:t> </w:t>
      </w:r>
      <w:r>
        <w:rPr/>
        <w:t>de</w:t>
      </w:r>
      <w:r>
        <w:rPr/>
        <w:t> généralisations</w:t>
      </w:r>
      <w:r>
        <w:rPr>
          <w:spacing w:val="42"/>
        </w:rPr>
        <w:t> </w:t>
      </w:r>
      <w:r>
        <w:rPr/>
        <w:t>et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préjugés,</w:t>
      </w:r>
      <w:r>
        <w:rPr>
          <w:spacing w:val="36"/>
        </w:rPr>
        <w:t> </w:t>
      </w:r>
      <w:r>
        <w:rPr/>
        <w:t>qui</w:t>
      </w:r>
      <w:r>
        <w:rPr>
          <w:spacing w:val="43"/>
        </w:rPr>
        <w:t> </w:t>
      </w:r>
      <w:r>
        <w:rPr/>
        <w:t>doivent</w:t>
      </w:r>
      <w:r>
        <w:rPr>
          <w:spacing w:val="42"/>
        </w:rPr>
        <w:t> </w:t>
      </w:r>
      <w:r>
        <w:rPr/>
        <w:t>préparer</w:t>
      </w:r>
      <w:r>
        <w:rPr/>
        <w:t> le</w:t>
      </w:r>
      <w:r>
        <w:rPr>
          <w:spacing w:val="23"/>
        </w:rPr>
        <w:t> </w:t>
      </w:r>
      <w:r>
        <w:rPr/>
        <w:t>terrain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vue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revendiquer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supériorité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tel</w:t>
      </w:r>
      <w:r>
        <w:rPr/>
        <w:t> groupe</w:t>
      </w:r>
      <w:r>
        <w:rPr>
          <w:spacing w:val="8"/>
        </w:rPr>
        <w:t> </w:t>
      </w:r>
      <w:r>
        <w:rPr/>
        <w:t>sur</w:t>
      </w:r>
      <w:r>
        <w:rPr>
          <w:spacing w:val="8"/>
        </w:rPr>
        <w:t> </w:t>
      </w:r>
      <w:r>
        <w:rPr/>
        <w:t>l’autre.</w:t>
      </w:r>
      <w:r>
        <w:rPr>
          <w:spacing w:val="1"/>
        </w:rPr>
        <w:t> </w:t>
      </w:r>
      <w:r>
        <w:rPr/>
        <w:t>Le</w:t>
      </w:r>
      <w:r>
        <w:rPr>
          <w:spacing w:val="8"/>
        </w:rPr>
        <w:t> </w:t>
      </w:r>
      <w:r>
        <w:rPr/>
        <w:t>mécanisme</w:t>
      </w:r>
      <w:r>
        <w:rPr>
          <w:spacing w:val="8"/>
        </w:rPr>
        <w:t> </w:t>
      </w:r>
      <w:r>
        <w:rPr/>
        <w:t>dit</w:t>
      </w:r>
      <w:r>
        <w:rPr>
          <w:spacing w:val="8"/>
        </w:rPr>
        <w:t> </w:t>
      </w:r>
      <w:r>
        <w:rPr/>
        <w:t>du</w:t>
      </w:r>
      <w:r>
        <w:rPr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bouc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émis-</w:t>
      </w:r>
      <w:r>
        <w:rPr>
          <w:rFonts w:ascii="SabonLTStd-Italic" w:hAnsi="SabonLTStd-Italic" w:cs="SabonLTStd-Italic" w:eastAsia="SabonLTStd-Italic"/>
          <w:i/>
        </w:rPr>
        <w:t> saire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/>
        <w:t>entre</w:t>
      </w:r>
      <w:r>
        <w:rPr>
          <w:spacing w:val="21"/>
        </w:rPr>
        <w:t> </w:t>
      </w:r>
      <w:r>
        <w:rPr/>
        <w:t>alors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action</w:t>
      </w:r>
      <w:r>
        <w:rPr>
          <w:spacing w:val="21"/>
        </w:rPr>
        <w:t> </w:t>
      </w:r>
      <w:r>
        <w:rPr/>
        <w:t>:</w:t>
      </w:r>
      <w:r>
        <w:rPr>
          <w:spacing w:val="21"/>
        </w:rPr>
        <w:t> </w:t>
      </w:r>
      <w:r>
        <w:rPr/>
        <w:t>tout</w:t>
      </w:r>
      <w:r>
        <w:rPr>
          <w:spacing w:val="21"/>
        </w:rPr>
        <w:t> </w:t>
      </w:r>
      <w:r>
        <w:rPr/>
        <w:t>ce</w:t>
      </w:r>
      <w:r>
        <w:rPr>
          <w:spacing w:val="21"/>
        </w:rPr>
        <w:t> </w:t>
      </w:r>
      <w:r>
        <w:rPr/>
        <w:t>qui</w:t>
      </w:r>
      <w:r>
        <w:rPr>
          <w:spacing w:val="21"/>
        </w:rPr>
        <w:t> </w:t>
      </w:r>
      <w:r>
        <w:rPr/>
        <w:t>va</w:t>
      </w:r>
      <w:r>
        <w:rPr>
          <w:spacing w:val="21"/>
        </w:rPr>
        <w:t> </w:t>
      </w:r>
      <w:r>
        <w:rPr/>
        <w:t>mal</w:t>
      </w:r>
      <w:r>
        <w:rPr>
          <w:spacing w:val="21"/>
        </w:rPr>
        <w:t> </w:t>
      </w:r>
      <w:r>
        <w:rPr/>
        <w:t>est</w:t>
      </w:r>
      <w:r>
        <w:rPr/>
        <w:t> la</w:t>
      </w:r>
      <w:r>
        <w:rPr>
          <w:spacing w:val="19"/>
        </w:rPr>
        <w:t> </w:t>
      </w:r>
      <w:r>
        <w:rPr/>
        <w:t>faute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l’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8"/>
        </w:rPr>
        <w:t> </w:t>
      </w:r>
      <w:r>
        <w:rPr>
          <w:rFonts w:ascii="SabonLTStd-Italic" w:hAnsi="SabonLTStd-Italic" w:cs="SabonLTStd-Italic" w:eastAsia="SabonLTStd-Italic"/>
          <w:i/>
        </w:rPr>
        <w:t>autre</w:t>
      </w:r>
      <w:r>
        <w:rPr>
          <w:rFonts w:ascii="SabonLTStd-Italic" w:hAnsi="SabonLTStd-Italic" w:cs="SabonLTStd-Italic" w:eastAsia="SabonLTStd-Italic"/>
          <w:i/>
          <w:spacing w:val="1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11"/>
        </w:rPr>
        <w:t> </w:t>
      </w:r>
      <w:r>
        <w:rPr/>
        <w:t>et</w:t>
      </w:r>
      <w:r>
        <w:rPr>
          <w:spacing w:val="19"/>
        </w:rPr>
        <w:t> </w:t>
      </w:r>
      <w:r>
        <w:rPr/>
        <w:t>il</w:t>
      </w:r>
      <w:r>
        <w:rPr>
          <w:spacing w:val="19"/>
        </w:rPr>
        <w:t> </w:t>
      </w:r>
      <w:r>
        <w:rPr/>
        <w:t>est</w:t>
      </w:r>
      <w:r>
        <w:rPr>
          <w:spacing w:val="19"/>
        </w:rPr>
        <w:t> </w:t>
      </w:r>
      <w:r>
        <w:rPr/>
        <w:t>donc</w:t>
      </w:r>
      <w:r>
        <w:rPr>
          <w:spacing w:val="19"/>
        </w:rPr>
        <w:t> </w:t>
      </w:r>
      <w:r>
        <w:rPr/>
        <w:t>légitime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s’en</w:t>
      </w:r>
    </w:p>
    <w:p>
      <w:pPr>
        <w:pStyle w:val="BodyText"/>
        <w:spacing w:line="263" w:lineRule="auto" w:before="3"/>
        <w:ind w:right="1167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>
          <w:rFonts w:ascii="SabonLTStd-Italic" w:hAnsi="SabonLTStd-Italic" w:cs="SabonLTStd-Italic" w:eastAsia="SabonLTStd-Italic"/>
          <w:i/>
        </w:rPr>
        <w:t>défendre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excluant</w:t>
      </w:r>
      <w:r>
        <w:rPr>
          <w:spacing w:val="29"/>
        </w:rPr>
        <w:t> </w:t>
      </w:r>
      <w:r>
        <w:rPr/>
        <w:t>cet</w:t>
      </w:r>
      <w:r>
        <w:rPr>
          <w:spacing w:val="28"/>
        </w:rPr>
        <w:t> </w:t>
      </w:r>
      <w:r>
        <w:rPr/>
        <w:t>autre.</w:t>
      </w:r>
      <w:r>
        <w:rPr>
          <w:spacing w:val="22"/>
        </w:rPr>
        <w:t> </w:t>
      </w:r>
      <w:r>
        <w:rPr/>
        <w:t>Le</w:t>
      </w:r>
      <w:r>
        <w:rPr>
          <w:spacing w:val="29"/>
        </w:rPr>
        <w:t> </w:t>
      </w:r>
      <w:r>
        <w:rPr/>
        <w:t>pas</w:t>
      </w:r>
      <w:r>
        <w:rPr>
          <w:spacing w:val="29"/>
        </w:rPr>
        <w:t> </w:t>
      </w:r>
      <w:r>
        <w:rPr/>
        <w:t>est</w:t>
      </w:r>
      <w:r>
        <w:rPr>
          <w:spacing w:val="29"/>
        </w:rPr>
        <w:t> </w:t>
      </w:r>
      <w:r>
        <w:rPr/>
        <w:t>alors</w:t>
      </w:r>
      <w:r>
        <w:rPr/>
        <w:t> franchi</w:t>
      </w:r>
      <w:r>
        <w:rPr>
          <w:spacing w:val="-2"/>
        </w:rPr>
        <w:t> </w:t>
      </w:r>
      <w:r>
        <w:rPr/>
        <w:t>pour</w:t>
      </w:r>
      <w:r>
        <w:rPr>
          <w:spacing w:val="-2"/>
        </w:rPr>
        <w:t> </w:t>
      </w:r>
      <w:r>
        <w:rPr/>
        <w:t>justifier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même</w:t>
      </w:r>
      <w:r>
        <w:rPr>
          <w:spacing w:val="-2"/>
        </w:rPr>
        <w:t> </w:t>
      </w:r>
      <w:r>
        <w:rPr/>
        <w:t>exiger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différence</w:t>
      </w:r>
      <w:r>
        <w:rPr>
          <w:spacing w:val="-2"/>
        </w:rPr>
        <w:t> </w:t>
      </w:r>
      <w:r>
        <w:rPr/>
        <w:t>de</w:t>
      </w:r>
      <w:r>
        <w:rPr/>
        <w:t> traitement</w:t>
      </w:r>
      <w:r>
        <w:rPr>
          <w:spacing w:val="24"/>
        </w:rPr>
        <w:t> </w:t>
      </w:r>
      <w:r>
        <w:rPr/>
        <w:t>sur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base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prétendue</w:t>
      </w:r>
      <w:r>
        <w:rPr>
          <w:spacing w:val="24"/>
        </w:rPr>
        <w:t> </w:t>
      </w:r>
      <w:r>
        <w:rPr/>
        <w:t>race,</w:t>
      </w:r>
      <w:r>
        <w:rPr>
          <w:spacing w:val="17"/>
        </w:rPr>
        <w:t> </w:t>
      </w:r>
      <w:r>
        <w:rPr/>
        <w:t>de</w:t>
      </w:r>
      <w:r>
        <w:rPr>
          <w:spacing w:val="24"/>
        </w:rPr>
        <w:t> </w:t>
      </w:r>
      <w:r>
        <w:rPr/>
        <w:t>l’ori-</w:t>
      </w:r>
      <w:r>
        <w:rPr/>
        <w:t> gine,</w:t>
      </w:r>
      <w:r>
        <w:rPr>
          <w:spacing w:val="-8"/>
        </w:rPr>
        <w:t> </w:t>
      </w:r>
      <w:r>
        <w:rPr/>
        <w:t>de la conviction religieuse ou philosophique,…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Aujourd’hui</w:t>
      </w:r>
      <w:r>
        <w:rPr>
          <w:spacing w:val="8"/>
        </w:rPr>
        <w:t> </w:t>
      </w:r>
      <w:r>
        <w:rPr/>
        <w:t>encore</w:t>
      </w:r>
      <w:r>
        <w:rPr>
          <w:spacing w:val="8"/>
        </w:rPr>
        <w:t> </w:t>
      </w:r>
      <w:r>
        <w:rPr/>
        <w:t>et</w:t>
      </w:r>
      <w:r>
        <w:rPr>
          <w:spacing w:val="8"/>
        </w:rPr>
        <w:t> </w:t>
      </w:r>
      <w:r>
        <w:rPr/>
        <w:t>dans</w:t>
      </w:r>
      <w:r>
        <w:rPr>
          <w:spacing w:val="8"/>
        </w:rPr>
        <w:t> </w:t>
      </w:r>
      <w:r>
        <w:rPr/>
        <w:t>notre</w:t>
      </w:r>
      <w:r>
        <w:rPr>
          <w:spacing w:val="8"/>
        </w:rPr>
        <w:t> </w:t>
      </w:r>
      <w:r>
        <w:rPr/>
        <w:t>pays,</w:t>
      </w:r>
      <w:r>
        <w:rPr>
          <w:spacing w:val="1"/>
        </w:rPr>
        <w:t> </w:t>
      </w:r>
      <w:r>
        <w:rPr/>
        <w:t>des</w:t>
      </w:r>
      <w:r>
        <w:rPr>
          <w:spacing w:val="8"/>
        </w:rPr>
        <w:t> </w:t>
      </w:r>
      <w:r>
        <w:rPr/>
        <w:t>formes</w:t>
      </w:r>
      <w:r>
        <w:rPr>
          <w:spacing w:val="8"/>
        </w:rPr>
        <w:t> </w:t>
      </w:r>
      <w:r>
        <w:rPr/>
        <w:t>de</w:t>
      </w:r>
    </w:p>
    <w:p>
      <w:pPr>
        <w:pStyle w:val="BodyText"/>
        <w:spacing w:line="263" w:lineRule="auto" w:before="22"/>
        <w:ind w:right="1160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racisme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organisé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/>
        <w:t>sont</w:t>
      </w:r>
      <w:r>
        <w:rPr>
          <w:spacing w:val="8"/>
        </w:rPr>
        <w:t> </w:t>
      </w:r>
      <w:r>
        <w:rPr/>
        <w:t>observées.</w:t>
      </w:r>
      <w:r>
        <w:rPr>
          <w:spacing w:val="1"/>
        </w:rPr>
        <w:t> </w:t>
      </w:r>
      <w:r>
        <w:rPr/>
        <w:t>C’est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/>
        <w:t>cas</w:t>
      </w:r>
      <w:r>
        <w:rPr>
          <w:spacing w:val="8"/>
        </w:rPr>
        <w:t> </w:t>
      </w:r>
      <w:r>
        <w:rPr/>
        <w:t>dans</w:t>
      </w:r>
      <w:r>
        <w:rPr>
          <w:spacing w:val="21"/>
        </w:rPr>
        <w:t> </w:t>
      </w:r>
      <w:r>
        <w:rPr/>
        <w:t>certains</w:t>
      </w:r>
      <w:r>
        <w:rPr>
          <w:spacing w:val="40"/>
        </w:rPr>
        <w:t> </w:t>
      </w:r>
      <w:r>
        <w:rPr/>
        <w:t>partis</w:t>
      </w:r>
      <w:r>
        <w:rPr>
          <w:spacing w:val="41"/>
        </w:rPr>
        <w:t> </w:t>
      </w:r>
      <w:r>
        <w:rPr/>
        <w:t>politiques.</w:t>
      </w:r>
      <w:r>
        <w:rPr>
          <w:spacing w:val="34"/>
        </w:rPr>
        <w:t> </w:t>
      </w:r>
      <w:r>
        <w:rPr/>
        <w:t>C’est</w:t>
      </w:r>
      <w:r>
        <w:rPr>
          <w:spacing w:val="41"/>
        </w:rPr>
        <w:t> </w:t>
      </w:r>
      <w:r>
        <w:rPr/>
        <w:t>également</w:t>
      </w:r>
      <w:r>
        <w:rPr>
          <w:spacing w:val="41"/>
        </w:rPr>
        <w:t> </w:t>
      </w:r>
      <w:r>
        <w:rPr/>
        <w:t>le</w:t>
      </w:r>
      <w:r>
        <w:rPr>
          <w:spacing w:val="40"/>
        </w:rPr>
        <w:t> </w:t>
      </w:r>
      <w:r>
        <w:rPr/>
        <w:t>cas</w:t>
      </w:r>
      <w:r>
        <w:rPr>
          <w:spacing w:val="41"/>
        </w:rPr>
        <w:t> </w:t>
      </w:r>
      <w:r>
        <w:rPr/>
        <w:t>en</w:t>
      </w:r>
      <w:r>
        <w:rPr/>
        <w:t> dehors</w:t>
      </w:r>
      <w:r>
        <w:rPr>
          <w:spacing w:val="25"/>
        </w:rPr>
        <w:t> </w:t>
      </w:r>
      <w:r>
        <w:rPr/>
        <w:t>du</w:t>
      </w:r>
      <w:r>
        <w:rPr>
          <w:spacing w:val="25"/>
        </w:rPr>
        <w:t> </w:t>
      </w:r>
      <w:r>
        <w:rPr/>
        <w:t>monde</w:t>
      </w:r>
      <w:r>
        <w:rPr>
          <w:spacing w:val="25"/>
        </w:rPr>
        <w:t> </w:t>
      </w:r>
      <w:r>
        <w:rPr/>
        <w:t>politique</w:t>
      </w:r>
      <w:r>
        <w:rPr>
          <w:spacing w:val="25"/>
        </w:rPr>
        <w:t> </w:t>
      </w:r>
      <w:r>
        <w:rPr/>
        <w:t>:</w:t>
      </w:r>
      <w:r>
        <w:rPr>
          <w:spacing w:val="25"/>
        </w:rPr>
        <w:t> </w:t>
      </w:r>
      <w:r>
        <w:rPr/>
        <w:t>des</w:t>
      </w:r>
      <w:r>
        <w:rPr>
          <w:spacing w:val="25"/>
        </w:rPr>
        <w:t> </w:t>
      </w:r>
      <w:r>
        <w:rPr/>
        <w:t>organisations</w:t>
      </w:r>
      <w:r>
        <w:rPr>
          <w:spacing w:val="25"/>
        </w:rPr>
        <w:t> </w:t>
      </w:r>
      <w:r>
        <w:rPr/>
        <w:t>telles</w:t>
      </w:r>
      <w:r>
        <w:rPr/>
        <w:t> que</w:t>
      </w:r>
      <w:r>
        <w:rPr>
          <w:spacing w:val="4"/>
        </w:rPr>
        <w:t> </w:t>
      </w:r>
      <w:r>
        <w:rPr/>
        <w:t>Blood</w:t>
      </w:r>
      <w:r>
        <w:rPr>
          <w:spacing w:val="4"/>
        </w:rPr>
        <w:t> </w:t>
      </w:r>
      <w:r>
        <w:rPr/>
        <w:t>&amp;</w:t>
      </w:r>
      <w:r>
        <w:rPr>
          <w:spacing w:val="4"/>
        </w:rPr>
        <w:t> </w:t>
      </w:r>
      <w:r>
        <w:rPr>
          <w:spacing w:val="-4"/>
        </w:rPr>
        <w:t>Honour,</w:t>
      </w:r>
      <w:r>
        <w:rPr>
          <w:spacing w:val="-3"/>
        </w:rPr>
        <w:t> </w:t>
      </w:r>
      <w:r>
        <w:rPr/>
        <w:t>Bloed-Bodem-Eer</w:t>
      </w:r>
      <w:r>
        <w:rPr>
          <w:spacing w:val="4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4"/>
        </w:rPr>
        <w:t>Trouw,…,</w:t>
      </w:r>
      <w:r>
        <w:rPr>
          <w:spacing w:val="28"/>
        </w:rPr>
        <w:t> </w:t>
      </w:r>
      <w:r>
        <w:rPr/>
        <w:t>sont</w:t>
      </w:r>
      <w:r>
        <w:rPr>
          <w:spacing w:val="51"/>
        </w:rPr>
        <w:t> </w:t>
      </w:r>
      <w:r>
        <w:rPr/>
        <w:t>des</w:t>
      </w:r>
      <w:r>
        <w:rPr>
          <w:spacing w:val="52"/>
        </w:rPr>
        <w:t> </w:t>
      </w:r>
      <w:r>
        <w:rPr/>
        <w:t>formes</w:t>
      </w:r>
      <w:r>
        <w:rPr>
          <w:spacing w:val="52"/>
        </w:rPr>
        <w:t> </w:t>
      </w:r>
      <w:r>
        <w:rPr/>
        <w:t>manifestes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racisme</w:t>
      </w:r>
      <w:r>
        <w:rPr>
          <w:spacing w:val="51"/>
        </w:rPr>
        <w:t> </w:t>
      </w:r>
      <w:r>
        <w:rPr/>
        <w:t>organisé.</w:t>
      </w:r>
      <w:r>
        <w:rPr>
          <w:spacing w:val="45"/>
        </w:rPr>
        <w:t> </w:t>
      </w:r>
      <w:r>
        <w:rPr/>
        <w:t>Il</w:t>
      </w:r>
      <w:r>
        <w:rPr/>
        <w:t> ne</w:t>
      </w:r>
      <w:r>
        <w:rPr>
          <w:spacing w:val="25"/>
        </w:rPr>
        <w:t> </w:t>
      </w:r>
      <w:r>
        <w:rPr/>
        <w:t>faut</w:t>
      </w:r>
      <w:r>
        <w:rPr>
          <w:spacing w:val="26"/>
        </w:rPr>
        <w:t> </w:t>
      </w:r>
      <w:r>
        <w:rPr/>
        <w:t>même</w:t>
      </w:r>
      <w:r>
        <w:rPr>
          <w:spacing w:val="26"/>
        </w:rPr>
        <w:t> </w:t>
      </w:r>
      <w:r>
        <w:rPr/>
        <w:t>pas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cela</w:t>
      </w:r>
      <w:r>
        <w:rPr>
          <w:spacing w:val="25"/>
        </w:rPr>
        <w:t> </w:t>
      </w:r>
      <w:r>
        <w:rPr/>
        <w:t>soit</w:t>
      </w:r>
      <w:r>
        <w:rPr>
          <w:spacing w:val="26"/>
        </w:rPr>
        <w:t> </w:t>
      </w:r>
      <w:r>
        <w:rPr/>
        <w:t>aussi</w:t>
      </w:r>
      <w:r>
        <w:rPr>
          <w:spacing w:val="26"/>
        </w:rPr>
        <w:t> </w:t>
      </w:r>
      <w:r>
        <w:rPr/>
        <w:t>manifeste</w:t>
      </w:r>
      <w:r>
        <w:rPr>
          <w:spacing w:val="26"/>
        </w:rPr>
        <w:t> </w:t>
      </w:r>
      <w:r>
        <w:rPr/>
        <w:t>:</w:t>
      </w:r>
      <w:r>
        <w:rPr>
          <w:spacing w:val="26"/>
        </w:rPr>
        <w:t> </w:t>
      </w:r>
      <w:r>
        <w:rPr/>
        <w:t>les</w:t>
      </w:r>
      <w:r>
        <w:rPr/>
        <w:t> personnes</w:t>
      </w:r>
      <w:r>
        <w:rPr>
          <w:spacing w:val="1"/>
        </w:rPr>
        <w:t> </w:t>
      </w:r>
      <w:r>
        <w:rPr/>
        <w:t>s’organisent</w:t>
      </w:r>
      <w:r>
        <w:rPr>
          <w:spacing w:val="1"/>
        </w:rPr>
        <w:t> </w:t>
      </w:r>
      <w:r>
        <w:rPr/>
        <w:t>également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autour</w:t>
      </w:r>
      <w:r>
        <w:rPr/>
        <w:t> d’un</w:t>
      </w:r>
      <w:r>
        <w:rPr>
          <w:spacing w:val="19"/>
        </w:rPr>
        <w:t> </w:t>
      </w:r>
      <w:r>
        <w:rPr/>
        <w:t>site</w:t>
      </w:r>
      <w:r>
        <w:rPr>
          <w:spacing w:val="19"/>
        </w:rPr>
        <w:t> </w:t>
      </w:r>
      <w:r>
        <w:rPr/>
        <w:t>internet,</w:t>
      </w:r>
      <w:r>
        <w:rPr>
          <w:spacing w:val="12"/>
        </w:rPr>
        <w:t> </w:t>
      </w:r>
      <w:r>
        <w:rPr/>
        <w:t>d’un</w:t>
      </w:r>
      <w:r>
        <w:rPr>
          <w:spacing w:val="19"/>
        </w:rPr>
        <w:t> </w:t>
      </w:r>
      <w:r>
        <w:rPr/>
        <w:t>blog,</w:t>
      </w:r>
      <w:r>
        <w:rPr>
          <w:spacing w:val="12"/>
        </w:rPr>
        <w:t> </w:t>
      </w:r>
      <w:r>
        <w:rPr/>
        <w:t>d’une</w:t>
      </w:r>
      <w:r>
        <w:rPr>
          <w:spacing w:val="19"/>
        </w:rPr>
        <w:t> </w:t>
      </w:r>
      <w:r>
        <w:rPr/>
        <w:t>page</w:t>
      </w:r>
      <w:r>
        <w:rPr>
          <w:spacing w:val="19"/>
        </w:rPr>
        <w:t> </w:t>
      </w:r>
      <w:r>
        <w:rPr/>
        <w:t>Facebook…</w:t>
      </w:r>
      <w:r>
        <w:rPr/>
        <w:t> </w:t>
      </w:r>
      <w:r>
        <w:rPr>
          <w:spacing w:val="-4"/>
        </w:rPr>
        <w:t>Toutes</w:t>
      </w:r>
      <w:r>
        <w:rPr>
          <w:spacing w:val="42"/>
        </w:rPr>
        <w:t> </w:t>
      </w:r>
      <w:r>
        <w:rPr/>
        <w:t>les</w:t>
      </w:r>
      <w:r>
        <w:rPr>
          <w:spacing w:val="43"/>
        </w:rPr>
        <w:t> </w:t>
      </w:r>
      <w:r>
        <w:rPr/>
        <w:t>tentatives</w:t>
      </w:r>
      <w:r>
        <w:rPr>
          <w:spacing w:val="43"/>
        </w:rPr>
        <w:t> </w:t>
      </w:r>
      <w:r>
        <w:rPr/>
        <w:t>d’organisation</w:t>
      </w:r>
      <w:r>
        <w:rPr>
          <w:spacing w:val="43"/>
        </w:rPr>
        <w:t> </w:t>
      </w:r>
      <w:r>
        <w:rPr/>
        <w:t>ne</w:t>
      </w:r>
      <w:r>
        <w:rPr>
          <w:spacing w:val="43"/>
        </w:rPr>
        <w:t> </w:t>
      </w:r>
      <w:r>
        <w:rPr/>
        <w:t>sont</w:t>
      </w:r>
      <w:r>
        <w:rPr>
          <w:spacing w:val="42"/>
        </w:rPr>
        <w:t> </w:t>
      </w:r>
      <w:r>
        <w:rPr/>
        <w:t>pas</w:t>
      </w:r>
      <w:r>
        <w:rPr>
          <w:spacing w:val="25"/>
        </w:rPr>
        <w:t> </w:t>
      </w:r>
      <w:r>
        <w:rPr/>
        <w:t>couronnées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succès,</w:t>
      </w:r>
      <w:r>
        <w:rPr>
          <w:spacing w:val="12"/>
        </w:rPr>
        <w:t> </w:t>
      </w:r>
      <w:r>
        <w:rPr/>
        <w:t>c’est</w:t>
      </w:r>
      <w:r>
        <w:rPr>
          <w:spacing w:val="19"/>
        </w:rPr>
        <w:t> </w:t>
      </w:r>
      <w:r>
        <w:rPr/>
        <w:t>évident,</w:t>
      </w:r>
      <w:r>
        <w:rPr>
          <w:spacing w:val="12"/>
        </w:rPr>
        <w:t> </w:t>
      </w:r>
      <w:r>
        <w:rPr/>
        <w:t>et</w:t>
      </w:r>
      <w:r>
        <w:rPr>
          <w:spacing w:val="19"/>
        </w:rPr>
        <w:t> </w:t>
      </w:r>
      <w:r>
        <w:rPr/>
        <w:t>heureusement.</w:t>
      </w:r>
      <w:r>
        <w:rPr/>
        <w:t> </w:t>
      </w:r>
      <w:r>
        <w:rPr>
          <w:spacing w:val="-2"/>
        </w:rPr>
        <w:t>Toutefois, </w:t>
      </w:r>
      <w:r>
        <w:rPr/>
        <w:t>faire</w:t>
      </w:r>
      <w:r>
        <w:rPr>
          <w:spacing w:val="5"/>
        </w:rPr>
        <w:t> </w:t>
      </w:r>
      <w:r>
        <w:rPr/>
        <w:t>comme</w:t>
      </w:r>
      <w:r>
        <w:rPr>
          <w:spacing w:val="5"/>
        </w:rPr>
        <w:t> </w:t>
      </w:r>
      <w:r>
        <w:rPr/>
        <w:t>si</w:t>
      </w:r>
      <w:r>
        <w:rPr>
          <w:spacing w:val="5"/>
        </w:rPr>
        <w:t> </w:t>
      </w:r>
      <w:r>
        <w:rPr/>
        <w:t>ces</w:t>
      </w:r>
      <w:r>
        <w:rPr>
          <w:spacing w:val="5"/>
        </w:rPr>
        <w:t> </w:t>
      </w:r>
      <w:r>
        <w:rPr/>
        <w:t>expressions</w:t>
      </w:r>
      <w:r>
        <w:rPr>
          <w:spacing w:val="5"/>
        </w:rPr>
        <w:t> </w:t>
      </w:r>
      <w:r>
        <w:rPr/>
        <w:t>étaient</w:t>
      </w:r>
      <w:r>
        <w:rPr>
          <w:spacing w:val="5"/>
        </w:rPr>
        <w:t> </w:t>
      </w:r>
      <w:r>
        <w:rPr/>
        <w:t>tota-</w:t>
      </w:r>
      <w:r>
        <w:rPr>
          <w:spacing w:val="21"/>
        </w:rPr>
        <w:t> </w:t>
      </w:r>
      <w:r>
        <w:rPr/>
        <w:t>lement</w:t>
      </w:r>
      <w:r>
        <w:rPr>
          <w:spacing w:val="1"/>
        </w:rPr>
        <w:t> </w:t>
      </w:r>
      <w:r>
        <w:rPr/>
        <w:t>inoffensives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pourraient</w:t>
      </w:r>
      <w:r>
        <w:rPr>
          <w:spacing w:val="1"/>
        </w:rPr>
        <w:t> </w:t>
      </w:r>
      <w:r>
        <w:rPr/>
        <w:t>jamais</w:t>
      </w:r>
      <w:r>
        <w:rPr>
          <w:spacing w:val="1"/>
        </w:rPr>
        <w:t> </w:t>
      </w:r>
      <w:r>
        <w:rPr/>
        <w:t>déboucher</w:t>
      </w:r>
      <w:r>
        <w:rPr/>
        <w:t> sur rien serait une grave </w:t>
      </w:r>
      <w:r>
        <w:rPr>
          <w:spacing w:val="-4"/>
        </w:rPr>
        <w:t>erreur.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8006" coordorigin="-10,3165" coordsize="11916,13673">
            <v:shape style="position:absolute;left:0;top:3288;width:11906;height:13550" type="#_x0000_t75" stroked="false">
              <v:imagedata r:id="rId16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379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3. Formes de racisme, de haine et d’into" w:id="39"/>
      <w:bookmarkEnd w:id="39"/>
      <w:r>
        <w:rPr/>
      </w:r>
      <w:bookmarkStart w:name="_bookmark16" w:id="40"/>
      <w:bookmarkEnd w:id="40"/>
      <w:r>
        <w:rPr/>
      </w:r>
      <w:r>
        <w:rPr>
          <w:rFonts w:ascii="AachenStd-Bold"/>
          <w:b/>
          <w:color w:val="85BC22"/>
          <w:sz w:val="42"/>
        </w:rPr>
        <w:t>3.</w:t>
      </w:r>
      <w:r>
        <w:rPr>
          <w:rFonts w:ascii="AachenStd-Bold"/>
          <w:color w:val="000000"/>
          <w:sz w:val="42"/>
        </w:rPr>
      </w:r>
    </w:p>
    <w:p>
      <w:pPr>
        <w:spacing w:line="253" w:lineRule="auto" w:before="65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FORME</w:t>
      </w:r>
      <w:r>
        <w:rPr>
          <w:rFonts w:ascii="AachenStd-Bold"/>
          <w:b/>
          <w:color w:val="FFFFFF"/>
          <w:sz w:val="60"/>
        </w:rPr>
        <w:t>S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DE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RACISME,</w:t>
      </w:r>
      <w:r>
        <w:rPr>
          <w:rFonts w:ascii="AachenStd-Bold"/>
          <w:b/>
          <w:color w:val="FFFFFF"/>
          <w:spacing w:val="396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DE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HAIN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ET</w:t>
      </w:r>
      <w:r>
        <w:rPr>
          <w:rFonts w:ascii="AachenStd-Bold"/>
          <w:color w:val="000000"/>
          <w:sz w:val="60"/>
        </w:rPr>
      </w:r>
    </w:p>
    <w:p>
      <w:pPr>
        <w:spacing w:line="253" w:lineRule="auto" w:before="6"/>
        <w:ind w:left="107" w:right="1147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 w:hAnsi="AachenStd-Bold" w:cs="AachenStd-Bold" w:eastAsia="AachenStd-Bold"/>
          <w:b/>
          <w:bCs/>
          <w:color w:val="FFFFFF"/>
          <w:spacing w:val="36"/>
          <w:sz w:val="60"/>
          <w:szCs w:val="60"/>
        </w:rPr>
        <w:t>D’INTOLÉRANC</w:t>
      </w:r>
      <w:r>
        <w:rPr>
          <w:rFonts w:ascii="AachenStd-Bold" w:hAnsi="AachenStd-Bold" w:cs="AachenStd-Bold" w:eastAsia="AachenStd-Bold"/>
          <w:b/>
          <w:bCs/>
          <w:color w:val="FFFFFF"/>
          <w:sz w:val="60"/>
          <w:szCs w:val="60"/>
        </w:rPr>
        <w:t>E</w:t>
      </w:r>
      <w:r>
        <w:rPr>
          <w:rFonts w:ascii="AachenStd-Bold" w:hAnsi="AachenStd-Bold" w:cs="AachenStd-Bold" w:eastAsia="AachenStd-Bold"/>
          <w:b/>
          <w:bCs/>
          <w:color w:val="FFFFFF"/>
          <w:spacing w:val="72"/>
          <w:sz w:val="60"/>
          <w:szCs w:val="6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z w:val="60"/>
          <w:szCs w:val="60"/>
        </w:rPr>
        <w:t>:</w:t>
      </w:r>
      <w:r>
        <w:rPr>
          <w:rFonts w:ascii="AachenStd-Bold" w:hAnsi="AachenStd-Bold" w:cs="AachenStd-Bold" w:eastAsia="AachenStd-Bold"/>
          <w:b/>
          <w:bCs/>
          <w:color w:val="FFFFFF"/>
          <w:spacing w:val="864"/>
          <w:sz w:val="60"/>
          <w:szCs w:val="6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36"/>
          <w:sz w:val="60"/>
          <w:szCs w:val="60"/>
        </w:rPr>
        <w:t>LE</w:t>
      </w:r>
      <w:r>
        <w:rPr>
          <w:rFonts w:ascii="AachenStd-Bold" w:hAnsi="AachenStd-Bold" w:cs="AachenStd-Bold" w:eastAsia="AachenStd-Bold"/>
          <w:b/>
          <w:bCs/>
          <w:color w:val="FFFFFF"/>
          <w:sz w:val="60"/>
          <w:szCs w:val="60"/>
        </w:rPr>
        <w:t>S</w:t>
      </w:r>
      <w:r>
        <w:rPr>
          <w:rFonts w:ascii="AachenStd-Bold" w:hAnsi="AachenStd-Bold" w:cs="AachenStd-Bold" w:eastAsia="AachenStd-Bold"/>
          <w:b/>
          <w:bCs/>
          <w:color w:val="FFFFFF"/>
          <w:spacing w:val="72"/>
          <w:sz w:val="60"/>
          <w:szCs w:val="6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36"/>
          <w:sz w:val="60"/>
          <w:szCs w:val="60"/>
        </w:rPr>
        <w:t>-PHOBIES,</w:t>
      </w:r>
      <w:r>
        <w:rPr>
          <w:rFonts w:ascii="AachenStd-Bold" w:hAnsi="AachenStd-Bold" w:cs="AachenStd-Bold" w:eastAsia="AachenStd-Bold"/>
          <w:color w:val="000000"/>
          <w:sz w:val="60"/>
          <w:szCs w:val="60"/>
        </w:rPr>
      </w:r>
    </w:p>
    <w:p>
      <w:pPr>
        <w:spacing w:before="6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-ISME</w:t>
      </w:r>
      <w:r>
        <w:rPr>
          <w:rFonts w:ascii="AachenStd-Bold"/>
          <w:b/>
          <w:color w:val="FFFFFF"/>
          <w:sz w:val="60"/>
        </w:rPr>
        <w:t>S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ET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ANTI-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3.1. -phobies, -ismes et anti- : que dis" w:id="41"/>
      <w:bookmarkEnd w:id="41"/>
      <w:r>
        <w:rPr/>
      </w:r>
      <w:bookmarkStart w:name="3.1.1. Contre les Juifs (antisémitisme)" w:id="42"/>
      <w:bookmarkEnd w:id="42"/>
      <w:r>
        <w:rPr/>
      </w:r>
      <w:bookmarkStart w:name="_bookmark17" w:id="43"/>
      <w:bookmarkEnd w:id="43"/>
      <w:r>
        <w:rPr/>
      </w:r>
      <w:r>
        <w:rPr>
          <w:rFonts w:ascii="Sabon LT Std Bold"/>
          <w:b/>
          <w:sz w:val="12"/>
        </w:rPr>
        <w:t>32 * 33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Le</w:t>
      </w:r>
      <w:r>
        <w:rPr>
          <w:spacing w:val="17"/>
        </w:rPr>
        <w:t> </w:t>
      </w:r>
      <w:r>
        <w:rPr/>
        <w:t>Centre</w:t>
      </w:r>
      <w:r>
        <w:rPr>
          <w:spacing w:val="17"/>
        </w:rPr>
        <w:t> </w:t>
      </w:r>
      <w:r>
        <w:rPr/>
        <w:t>constate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les</w:t>
      </w:r>
      <w:r>
        <w:rPr>
          <w:spacing w:val="17"/>
        </w:rPr>
        <w:t> </w:t>
      </w:r>
      <w:r>
        <w:rPr/>
        <w:t>formes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haine,</w:t>
      </w:r>
      <w:r>
        <w:rPr>
          <w:spacing w:val="10"/>
        </w:rPr>
        <w:t> </w:t>
      </w:r>
      <w:r>
        <w:rPr/>
        <w:t>d’intolé-</w:t>
      </w:r>
      <w:r>
        <w:rPr/>
        <w:t> rance,</w:t>
      </w:r>
      <w:r>
        <w:rPr>
          <w:spacing w:val="-5"/>
        </w:rPr>
        <w:t> </w:t>
      </w:r>
      <w:r>
        <w:rPr/>
        <w:t>de</w:t>
      </w:r>
      <w:r>
        <w:rPr>
          <w:spacing w:val="2"/>
        </w:rPr>
        <w:t> </w:t>
      </w:r>
      <w:r>
        <w:rPr/>
        <w:t>discrimination</w:t>
      </w:r>
      <w:r>
        <w:rPr>
          <w:spacing w:val="2"/>
        </w:rPr>
        <w:t> </w:t>
      </w:r>
      <w:r>
        <w:rPr/>
        <w:t>ou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racisme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/>
        <w:t>l’encontre</w:t>
      </w:r>
      <w:r>
        <w:rPr>
          <w:spacing w:val="2"/>
        </w:rPr>
        <w:t> </w:t>
      </w:r>
      <w:r>
        <w:rPr/>
        <w:t>de</w:t>
      </w:r>
      <w:r>
        <w:rPr/>
        <w:t> minorités</w:t>
      </w:r>
      <w:r>
        <w:rPr>
          <w:spacing w:val="8"/>
        </w:rPr>
        <w:t> </w:t>
      </w:r>
      <w:r>
        <w:rPr/>
        <w:t>ethnoculturelles</w:t>
      </w:r>
      <w:r>
        <w:rPr>
          <w:spacing w:val="8"/>
        </w:rPr>
        <w:t> </w:t>
      </w:r>
      <w:r>
        <w:rPr/>
        <w:t>sont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plus</w:t>
      </w:r>
      <w:r>
        <w:rPr>
          <w:spacing w:val="8"/>
        </w:rPr>
        <w:t> </w:t>
      </w:r>
      <w:r>
        <w:rPr/>
        <w:t>souvent</w:t>
      </w:r>
      <w:r>
        <w:rPr>
          <w:spacing w:val="8"/>
        </w:rPr>
        <w:t> </w:t>
      </w:r>
      <w:r>
        <w:rPr/>
        <w:t>quali-</w:t>
      </w:r>
      <w:r>
        <w:rPr/>
        <w:t> fiées de </w:t>
      </w:r>
      <w:r>
        <w:rPr>
          <w:rFonts w:ascii="SabonLTStd-Italic" w:hAnsi="SabonLTStd-Italic" w:cs="SabonLTStd-Italic" w:eastAsia="SabonLTStd-Italic"/>
          <w:i/>
        </w:rPr>
        <w:t>« -phobie »</w:t>
      </w:r>
      <w:r>
        <w:rPr/>
        <w:t>,</w:t>
      </w:r>
      <w:r>
        <w:rPr>
          <w:spacing w:val="-8"/>
        </w:rPr>
        <w:t> </w:t>
      </w:r>
      <w:r>
        <w:rPr/>
        <w:t>d’</w:t>
      </w:r>
      <w:r>
        <w:rPr>
          <w:rFonts w:ascii="SabonLTStd-Italic" w:hAnsi="SabonLTStd-Italic" w:cs="SabonLTStd-Italic" w:eastAsia="SabonLTStd-Italic"/>
          <w:i/>
        </w:rPr>
        <w:t>« -isme » </w:t>
      </w:r>
      <w:r>
        <w:rPr/>
        <w:t>ou d’ </w:t>
      </w:r>
      <w:r>
        <w:rPr>
          <w:rFonts w:ascii="SabonLTStd-Italic" w:hAnsi="SabonLTStd-Italic" w:cs="SabonLTStd-Italic" w:eastAsia="SabonLTStd-Italic"/>
          <w:i/>
        </w:rPr>
        <w:t>« anti- »</w:t>
      </w:r>
      <w:r>
        <w:rPr/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Outre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notions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connues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 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 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xénophobie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 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antisémitisme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déjà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utilisées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depuis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décen-</w:t>
      </w:r>
      <w:r>
        <w:rPr>
          <w:rFonts w:ascii="SabonLTStd-Roman" w:hAnsi="SabonLTStd-Roman" w:cs="SabonLTStd-Roman" w:eastAsia="SabonLTStd-Roman"/>
          <w:sz w:val="19"/>
          <w:szCs w:val="19"/>
        </w:rPr>
        <w:t> nies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débat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public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spécialisé,</w:t>
      </w:r>
      <w:r>
        <w:rPr>
          <w:rFonts w:ascii="SabonLTStd-Roman" w:hAnsi="SabonLTStd-Roman" w:cs="SabonLTStd-Roman" w:eastAsia="SabonLTStd-Roman"/>
          <w:spacing w:val="-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terme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isla-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mophobie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devenu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très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vogue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cette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dernière</w:t>
      </w:r>
      <w:r>
        <w:rPr>
          <w:rFonts w:ascii="SabonLTStd-Roman" w:hAnsi="SabonLTStd-Roman" w:cs="SabonLTStd-Roman" w:eastAsia="SabonLTStd-Roman"/>
          <w:sz w:val="19"/>
          <w:szCs w:val="19"/>
        </w:rPr>
        <w:t> décennie.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Ces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dernières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années,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nous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avons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également</w:t>
      </w:r>
      <w:r>
        <w:rPr>
          <w:rFonts w:ascii="SabonLTStd-Roman" w:hAnsi="SabonLTStd-Roman" w:cs="SabonLTStd-Roman" w:eastAsia="SabonLTStd-Roman"/>
          <w:sz w:val="19"/>
          <w:szCs w:val="19"/>
        </w:rPr>
        <w:t> vu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apparaître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notions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telles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qu’ 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afrophobie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(ou,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négrophobie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surtout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utilisée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contexte</w:t>
      </w:r>
      <w:r>
        <w:rPr>
          <w:rFonts w:ascii="SabonLTStd-Roman" w:hAnsi="SabonLTStd-Roman" w:cs="SabonLTStd-Roman" w:eastAsia="SabonLTStd-Roman"/>
          <w:sz w:val="19"/>
          <w:szCs w:val="19"/>
        </w:rPr>
        <w:t> francophone),</w:t>
      </w:r>
      <w:r>
        <w:rPr>
          <w:rFonts w:ascii="SabonLTStd-Roman" w:hAnsi="SabonLTStd-Roman" w:cs="SabonLTStd-Roman" w:eastAsia="SabonLTStd-Roman"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christianophobie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(haine,</w:t>
      </w:r>
      <w:r>
        <w:rPr>
          <w:rFonts w:ascii="SabonLTStd-Roman" w:hAnsi="SabonLTStd-Roman" w:cs="SabonLTStd-Roman" w:eastAsia="SabonLTStd-Roman"/>
          <w:spacing w:val="-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intolérance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ou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discrimination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l’encontre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chrétiens),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catho-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phobie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(à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l’encontre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catholiques),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asiaphobie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(à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l’encontre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 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personnes 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d’origine 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asiatique) 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z w:val="19"/>
          <w:szCs w:val="19"/>
        </w:rPr>
        <w:t> la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sinophobie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(à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l’encontre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personnes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d’ori-</w:t>
      </w:r>
      <w:r>
        <w:rPr>
          <w:rFonts w:ascii="SabonLTStd-Roman" w:hAnsi="SabonLTStd-Roman" w:cs="SabonLTStd-Roman" w:eastAsia="SabonLTStd-Roman"/>
          <w:sz w:val="19"/>
          <w:szCs w:val="19"/>
        </w:rPr>
        <w:t> gine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chinoise)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sont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également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utilisés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différentes</w:t>
      </w:r>
      <w:r>
        <w:rPr>
          <w:rFonts w:ascii="SabonLTStd-Roman" w:hAnsi="SabonLTStd-Roman" w:cs="SabonLTStd-Roman" w:eastAsia="SabonLTStd-Roman"/>
          <w:sz w:val="19"/>
          <w:szCs w:val="19"/>
        </w:rPr>
        <w:t> mesures dans le (ou à la marge du) débat.</w:t>
      </w:r>
    </w:p>
    <w:p>
      <w:pPr>
        <w:pStyle w:val="BodyText"/>
        <w:spacing w:line="263" w:lineRule="auto" w:before="70"/>
        <w:ind w:right="1166"/>
        <w:jc w:val="both"/>
      </w:pPr>
      <w:r>
        <w:rPr/>
        <w:br w:type="column"/>
      </w:r>
      <w:r>
        <w:rPr/>
        <w:t>Que</w:t>
      </w:r>
      <w:r>
        <w:rPr>
          <w:spacing w:val="36"/>
        </w:rPr>
        <w:t> </w:t>
      </w:r>
      <w:r>
        <w:rPr/>
        <w:t>signifie</w:t>
      </w:r>
      <w:r>
        <w:rPr>
          <w:spacing w:val="37"/>
        </w:rPr>
        <w:t> </w:t>
      </w:r>
      <w:r>
        <w:rPr/>
        <w:t>le</w:t>
      </w:r>
      <w:r>
        <w:rPr>
          <w:spacing w:val="37"/>
        </w:rPr>
        <w:t> </w:t>
      </w:r>
      <w:r>
        <w:rPr/>
        <w:t>racisme</w:t>
      </w:r>
      <w:r>
        <w:rPr>
          <w:spacing w:val="37"/>
        </w:rPr>
        <w:t> </w:t>
      </w:r>
      <w:r>
        <w:rPr/>
        <w:t>aujourd’hui</w:t>
      </w:r>
      <w:r>
        <w:rPr>
          <w:spacing w:val="37"/>
        </w:rPr>
        <w:t> </w:t>
      </w:r>
      <w:r>
        <w:rPr/>
        <w:t>?</w:t>
      </w:r>
      <w:r>
        <w:rPr>
          <w:spacing w:val="36"/>
        </w:rPr>
        <w:t> </w:t>
      </w:r>
      <w:r>
        <w:rPr/>
        <w:t>Existe-t-il</w:t>
      </w:r>
      <w:r>
        <w:rPr>
          <w:spacing w:val="37"/>
        </w:rPr>
        <w:t> </w:t>
      </w:r>
      <w:r>
        <w:rPr/>
        <w:t>des</w:t>
      </w:r>
      <w:r>
        <w:rPr/>
        <w:t> formes</w:t>
      </w:r>
      <w:r>
        <w:rPr>
          <w:spacing w:val="42"/>
        </w:rPr>
        <w:t> </w:t>
      </w:r>
      <w:r>
        <w:rPr/>
        <w:t>spécifiques</w:t>
      </w:r>
      <w:r>
        <w:rPr>
          <w:spacing w:val="43"/>
        </w:rPr>
        <w:t> </w:t>
      </w:r>
      <w:r>
        <w:rPr/>
        <w:t>d’intolérance,</w:t>
      </w:r>
      <w:r>
        <w:rPr>
          <w:spacing w:val="36"/>
        </w:rPr>
        <w:t> </w:t>
      </w:r>
      <w:r>
        <w:rPr/>
        <w:t>de</w:t>
      </w:r>
      <w:r>
        <w:rPr>
          <w:spacing w:val="43"/>
        </w:rPr>
        <w:t> </w:t>
      </w:r>
      <w:r>
        <w:rPr/>
        <w:t>haine</w:t>
      </w:r>
      <w:r>
        <w:rPr>
          <w:spacing w:val="43"/>
        </w:rPr>
        <w:t> </w:t>
      </w:r>
      <w:r>
        <w:rPr/>
        <w:t>et</w:t>
      </w:r>
      <w:r>
        <w:rPr>
          <w:spacing w:val="42"/>
        </w:rPr>
        <w:t> </w:t>
      </w:r>
      <w:r>
        <w:rPr/>
        <w:t>de</w:t>
      </w:r>
      <w:r>
        <w:rPr/>
        <w:t> racisme</w:t>
      </w:r>
      <w:r>
        <w:rPr>
          <w:spacing w:val="43"/>
        </w:rPr>
        <w:t> </w:t>
      </w:r>
      <w:r>
        <w:rPr/>
        <w:t>auxquelles</w:t>
      </w:r>
      <w:r>
        <w:rPr>
          <w:spacing w:val="44"/>
        </w:rPr>
        <w:t> </w:t>
      </w:r>
      <w:r>
        <w:rPr/>
        <w:t>des</w:t>
      </w:r>
      <w:r>
        <w:rPr>
          <w:spacing w:val="44"/>
        </w:rPr>
        <w:t> </w:t>
      </w:r>
      <w:r>
        <w:rPr/>
        <w:t>minorités</w:t>
      </w:r>
      <w:r>
        <w:rPr>
          <w:spacing w:val="44"/>
        </w:rPr>
        <w:t> </w:t>
      </w:r>
      <w:r>
        <w:rPr/>
        <w:t>ethnoculturelles</w:t>
      </w:r>
      <w:r>
        <w:rPr/>
        <w:t> sont</w:t>
      </w:r>
      <w:r>
        <w:rPr>
          <w:spacing w:val="13"/>
        </w:rPr>
        <w:t> </w:t>
      </w:r>
      <w:r>
        <w:rPr/>
        <w:t>confrontées</w:t>
      </w:r>
      <w:r>
        <w:rPr>
          <w:spacing w:val="13"/>
        </w:rPr>
        <w:t> </w:t>
      </w:r>
      <w:r>
        <w:rPr/>
        <w:t>aujourd’hui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Belgique</w:t>
      </w:r>
      <w:r>
        <w:rPr>
          <w:spacing w:val="13"/>
        </w:rPr>
        <w:t> </w:t>
      </w:r>
      <w:r>
        <w:rPr/>
        <w:t>?</w:t>
      </w:r>
      <w:r>
        <w:rPr>
          <w:spacing w:val="13"/>
        </w:rPr>
        <w:t> </w:t>
      </w:r>
      <w:r>
        <w:rPr/>
        <w:t>Existe-t-il</w:t>
      </w:r>
      <w:r>
        <w:rPr/>
        <w:t> quelque</w:t>
      </w:r>
      <w:r>
        <w:rPr>
          <w:spacing w:val="15"/>
        </w:rPr>
        <w:t> </w:t>
      </w:r>
      <w:r>
        <w:rPr/>
        <w:t>chose</w:t>
      </w:r>
      <w:r>
        <w:rPr>
          <w:spacing w:val="15"/>
        </w:rPr>
        <w:t> </w:t>
      </w:r>
      <w:r>
        <w:rPr/>
        <w:t>comme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racisme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inversé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/>
        <w:t>?</w:t>
      </w:r>
      <w:r>
        <w:rPr>
          <w:spacing w:val="15"/>
        </w:rPr>
        <w:t> </w:t>
      </w:r>
      <w:r>
        <w:rPr/>
        <w:t>Qu’en</w:t>
      </w:r>
      <w:r>
        <w:rPr>
          <w:spacing w:val="27"/>
        </w:rPr>
        <w:t> </w:t>
      </w:r>
      <w:r>
        <w:rPr/>
        <w:t>est-il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l’intolérance</w:t>
      </w:r>
      <w:r>
        <w:rPr>
          <w:spacing w:val="5"/>
        </w:rPr>
        <w:t> </w:t>
      </w:r>
      <w:r>
        <w:rPr/>
        <w:t>mutuelle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minorités</w:t>
      </w:r>
      <w:r>
        <w:rPr>
          <w:spacing w:val="5"/>
        </w:rPr>
        <w:t> </w:t>
      </w:r>
      <w:r>
        <w:rPr/>
        <w:t>?</w:t>
      </w:r>
      <w:r>
        <w:rPr>
          <w:spacing w:val="5"/>
        </w:rPr>
        <w:t> </w:t>
      </w:r>
      <w:r>
        <w:rPr/>
        <w:t>Et</w:t>
      </w:r>
      <w:r>
        <w:rPr/>
        <w:t> ne</w:t>
      </w:r>
      <w:r>
        <w:rPr>
          <w:spacing w:val="10"/>
        </w:rPr>
        <w:t> </w:t>
      </w:r>
      <w:r>
        <w:rPr/>
        <w:t>devons-nous</w:t>
      </w:r>
      <w:r>
        <w:rPr>
          <w:spacing w:val="10"/>
        </w:rPr>
        <w:t> </w:t>
      </w:r>
      <w:r>
        <w:rPr/>
        <w:t>pas</w:t>
      </w:r>
      <w:r>
        <w:rPr>
          <w:spacing w:val="10"/>
        </w:rPr>
        <w:t> </w:t>
      </w:r>
      <w:r>
        <w:rPr/>
        <w:t>craindre</w:t>
      </w:r>
      <w:r>
        <w:rPr>
          <w:spacing w:val="10"/>
        </w:rPr>
        <w:t> </w:t>
      </w:r>
      <w:r>
        <w:rPr/>
        <w:t>petit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petit</w:t>
      </w:r>
      <w:r>
        <w:rPr>
          <w:spacing w:val="10"/>
        </w:rPr>
        <w:t> </w:t>
      </w:r>
      <w:r>
        <w:rPr/>
        <w:t>une</w:t>
      </w:r>
      <w:r>
        <w:rPr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crois-</w:t>
      </w:r>
      <w:r>
        <w:rPr>
          <w:rFonts w:ascii="SabonLTStd-Italic" w:hAnsi="SabonLTStd-Italic" w:cs="SabonLTStd-Italic" w:eastAsia="SabonLTStd-Italic"/>
          <w:i/>
        </w:rPr>
        <w:t> sance </w:t>
      </w:r>
      <w:r>
        <w:rPr>
          <w:rFonts w:ascii="SabonLTStd-Italic" w:hAnsi="SabonLTStd-Italic" w:cs="SabonLTStd-Italic" w:eastAsia="SabonLTStd-Italic"/>
          <w:i/>
          <w:spacing w:val="-1"/>
        </w:rPr>
        <w:t>sauvage</w:t>
      </w:r>
      <w:r>
        <w:rPr>
          <w:rFonts w:ascii="SabonLTStd-Italic" w:hAnsi="SabonLTStd-Italic" w:cs="SabonLTStd-Italic" w:eastAsia="SabonLTStd-Italic"/>
          <w:i/>
        </w:rPr>
        <w:t> » </w:t>
      </w:r>
      <w:r>
        <w:rPr/>
        <w:t>de phobies,</w:t>
      </w:r>
      <w:r>
        <w:rPr>
          <w:spacing w:val="-8"/>
        </w:rPr>
        <w:t> </w:t>
      </w:r>
      <w:r>
        <w:rPr/>
        <w:t>-ismes,</w:t>
      </w:r>
      <w:r>
        <w:rPr>
          <w:spacing w:val="-8"/>
        </w:rPr>
        <w:t> </w:t>
      </w:r>
      <w:r>
        <w:rPr/>
        <w:t>et anti- ?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Autant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questions</w:t>
      </w:r>
      <w:r>
        <w:rPr>
          <w:spacing w:val="-8"/>
        </w:rPr>
        <w:t> </w:t>
      </w:r>
      <w:r>
        <w:rPr/>
        <w:t>difficiles,</w:t>
      </w:r>
      <w:r>
        <w:rPr>
          <w:spacing w:val="-15"/>
        </w:rPr>
        <w:t> </w:t>
      </w:r>
      <w:r>
        <w:rPr/>
        <w:t>préoccupantes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parfois</w:t>
      </w:r>
      <w:r>
        <w:rPr/>
        <w:t> même</w:t>
      </w:r>
      <w:r>
        <w:rPr>
          <w:spacing w:val="-23"/>
        </w:rPr>
        <w:t> </w:t>
      </w:r>
      <w:r>
        <w:rPr/>
        <w:t>controversées,</w:t>
      </w:r>
      <w:r>
        <w:rPr>
          <w:spacing w:val="-30"/>
        </w:rPr>
        <w:t> </w:t>
      </w:r>
      <w:r>
        <w:rPr/>
        <w:t>auxquelles</w:t>
      </w:r>
      <w:r>
        <w:rPr>
          <w:spacing w:val="-23"/>
        </w:rPr>
        <w:t> </w:t>
      </w:r>
      <w:r>
        <w:rPr/>
        <w:t>le</w:t>
      </w:r>
      <w:r>
        <w:rPr>
          <w:spacing w:val="-23"/>
        </w:rPr>
        <w:t> </w:t>
      </w:r>
      <w:r>
        <w:rPr/>
        <w:t>Centre</w:t>
      </w:r>
      <w:r>
        <w:rPr>
          <w:spacing w:val="-23"/>
        </w:rPr>
        <w:t> </w:t>
      </w:r>
      <w:r>
        <w:rPr/>
        <w:t>cherche,</w:t>
      </w:r>
      <w:r>
        <w:rPr>
          <w:spacing w:val="-30"/>
        </w:rPr>
        <w:t> </w:t>
      </w:r>
      <w:r>
        <w:rPr/>
        <w:t>dans</w:t>
      </w:r>
      <w:r>
        <w:rPr/>
        <w:t> ce</w:t>
      </w:r>
      <w:r>
        <w:rPr>
          <w:spacing w:val="16"/>
        </w:rPr>
        <w:t> </w:t>
      </w:r>
      <w:r>
        <w:rPr/>
        <w:t>chapitre,</w:t>
      </w:r>
      <w:r>
        <w:rPr>
          <w:spacing w:val="9"/>
        </w:rPr>
        <w:t> </w:t>
      </w:r>
      <w:r>
        <w:rPr/>
        <w:t>à</w:t>
      </w:r>
      <w:r>
        <w:rPr>
          <w:spacing w:val="16"/>
        </w:rPr>
        <w:t> </w:t>
      </w:r>
      <w:r>
        <w:rPr/>
        <w:t>répondre.</w:t>
      </w:r>
      <w:r>
        <w:rPr>
          <w:spacing w:val="9"/>
        </w:rPr>
        <w:t> </w:t>
      </w:r>
      <w:r>
        <w:rPr/>
        <w:t>Dans</w:t>
      </w:r>
      <w:r>
        <w:rPr>
          <w:spacing w:val="16"/>
        </w:rPr>
        <w:t> </w:t>
      </w:r>
      <w:r>
        <w:rPr/>
        <w:t>ce</w:t>
      </w:r>
      <w:r>
        <w:rPr>
          <w:spacing w:val="16"/>
        </w:rPr>
        <w:t> </w:t>
      </w:r>
      <w:r>
        <w:rPr/>
        <w:t>cadre,</w:t>
      </w:r>
      <w:r>
        <w:rPr>
          <w:spacing w:val="9"/>
        </w:rPr>
        <w:t> </w:t>
      </w:r>
      <w:r>
        <w:rPr/>
        <w:t>nous</w:t>
      </w:r>
      <w:r>
        <w:rPr>
          <w:spacing w:val="16"/>
        </w:rPr>
        <w:t> </w:t>
      </w:r>
      <w:r>
        <w:rPr/>
        <w:t>laissons</w:t>
      </w:r>
      <w:r>
        <w:rPr/>
        <w:t> la</w:t>
      </w:r>
      <w:r>
        <w:rPr>
          <w:spacing w:val="20"/>
        </w:rPr>
        <w:t> </w:t>
      </w:r>
      <w:r>
        <w:rPr/>
        <w:t>parole</w:t>
      </w:r>
      <w:r>
        <w:rPr>
          <w:spacing w:val="20"/>
        </w:rPr>
        <w:t> </w:t>
      </w:r>
      <w:r>
        <w:rPr/>
        <w:t>aux</w:t>
      </w:r>
      <w:r>
        <w:rPr>
          <w:spacing w:val="20"/>
        </w:rPr>
        <w:t> </w:t>
      </w:r>
      <w:r>
        <w:rPr/>
        <w:t>minorités</w:t>
      </w:r>
      <w:r>
        <w:rPr>
          <w:spacing w:val="20"/>
        </w:rPr>
        <w:t> </w:t>
      </w:r>
      <w:r>
        <w:rPr/>
        <w:t>ethnoculturelles</w:t>
      </w:r>
      <w:r>
        <w:rPr>
          <w:spacing w:val="20"/>
        </w:rPr>
        <w:t> </w:t>
      </w:r>
      <w:r>
        <w:rPr/>
        <w:t>elles-mêmes,</w:t>
      </w:r>
      <w:r>
        <w:rPr/>
        <w:t> à</w:t>
      </w:r>
      <w:r>
        <w:rPr>
          <w:spacing w:val="25"/>
        </w:rPr>
        <w:t> </w:t>
      </w:r>
      <w:r>
        <w:rPr/>
        <w:t>des</w:t>
      </w:r>
      <w:r>
        <w:rPr>
          <w:spacing w:val="25"/>
        </w:rPr>
        <w:t> </w:t>
      </w:r>
      <w:r>
        <w:rPr/>
        <w:t>organisations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terrain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à</w:t>
      </w:r>
      <w:r>
        <w:rPr>
          <w:spacing w:val="25"/>
        </w:rPr>
        <w:t> </w:t>
      </w:r>
      <w:r>
        <w:rPr/>
        <w:t>quelques</w:t>
      </w:r>
      <w:r>
        <w:rPr>
          <w:spacing w:val="25"/>
        </w:rPr>
        <w:t> </w:t>
      </w:r>
      <w:r>
        <w:rPr/>
        <w:t>experts.</w:t>
      </w:r>
      <w:r>
        <w:rPr/>
        <w:t> Nous</w:t>
      </w:r>
      <w:r>
        <w:rPr>
          <w:spacing w:val="-10"/>
        </w:rPr>
        <w:t> </w:t>
      </w:r>
      <w:r>
        <w:rPr/>
        <w:t>avons</w:t>
      </w:r>
      <w:r>
        <w:rPr>
          <w:spacing w:val="-10"/>
        </w:rPr>
        <w:t> </w:t>
      </w:r>
      <w:r>
        <w:rPr/>
        <w:t>pour</w:t>
      </w:r>
      <w:r>
        <w:rPr>
          <w:spacing w:val="-10"/>
        </w:rPr>
        <w:t> </w:t>
      </w:r>
      <w:r>
        <w:rPr/>
        <w:t>ce</w:t>
      </w:r>
      <w:r>
        <w:rPr>
          <w:spacing w:val="-10"/>
        </w:rPr>
        <w:t> </w:t>
      </w:r>
      <w:r>
        <w:rPr/>
        <w:t>faire</w:t>
      </w:r>
      <w:r>
        <w:rPr>
          <w:spacing w:val="-10"/>
        </w:rPr>
        <w:t> </w:t>
      </w:r>
      <w:r>
        <w:rPr/>
        <w:t>envoyé</w:t>
      </w:r>
      <w:r>
        <w:rPr>
          <w:spacing w:val="-10"/>
        </w:rPr>
        <w:t> </w:t>
      </w:r>
      <w:r>
        <w:rPr/>
        <w:t>une</w:t>
      </w:r>
      <w:r>
        <w:rPr>
          <w:spacing w:val="-10"/>
        </w:rPr>
        <w:t> </w:t>
      </w:r>
      <w:r>
        <w:rPr/>
        <w:t>liste</w:t>
      </w:r>
      <w:r>
        <w:rPr>
          <w:spacing w:val="-10"/>
        </w:rPr>
        <w:t> </w:t>
      </w:r>
      <w:r>
        <w:rPr/>
        <w:t>commune</w:t>
      </w:r>
      <w:r>
        <w:rPr>
          <w:spacing w:val="-10"/>
        </w:rPr>
        <w:t> </w:t>
      </w:r>
      <w:r>
        <w:rPr/>
        <w:t>de</w:t>
      </w:r>
      <w:r>
        <w:rPr/>
        <w:t> questions</w:t>
      </w:r>
      <w:r>
        <w:rPr>
          <w:spacing w:val="21"/>
        </w:rPr>
        <w:t> </w:t>
      </w:r>
      <w:r>
        <w:rPr/>
        <w:t>à</w:t>
      </w:r>
      <w:r>
        <w:rPr>
          <w:spacing w:val="21"/>
        </w:rPr>
        <w:t> </w:t>
      </w:r>
      <w:r>
        <w:rPr/>
        <w:t>une</w:t>
      </w:r>
      <w:r>
        <w:rPr>
          <w:spacing w:val="21"/>
        </w:rPr>
        <w:t> </w:t>
      </w:r>
      <w:r>
        <w:rPr/>
        <w:t>série</w:t>
      </w:r>
      <w:r>
        <w:rPr>
          <w:spacing w:val="21"/>
        </w:rPr>
        <w:t> </w:t>
      </w:r>
      <w:r>
        <w:rPr/>
        <w:t>d'interlocuteurs.</w:t>
      </w:r>
      <w:r>
        <w:rPr>
          <w:spacing w:val="14"/>
        </w:rPr>
        <w:t> </w:t>
      </w:r>
      <w:r>
        <w:rPr/>
        <w:t>Ci-après,</w:t>
      </w:r>
      <w:r>
        <w:rPr>
          <w:spacing w:val="14"/>
        </w:rPr>
        <w:t> </w:t>
      </w:r>
      <w:r>
        <w:rPr/>
        <w:t>vous</w:t>
      </w:r>
      <w:r>
        <w:rPr/>
        <w:t> aurez</w:t>
      </w:r>
      <w:r>
        <w:rPr>
          <w:spacing w:val="-11"/>
        </w:rPr>
        <w:t> </w:t>
      </w:r>
      <w:r>
        <w:rPr/>
        <w:t>l'occasion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découvrir</w:t>
      </w:r>
      <w:r>
        <w:rPr>
          <w:spacing w:val="-11"/>
        </w:rPr>
        <w:t> </w:t>
      </w:r>
      <w:r>
        <w:rPr/>
        <w:t>les</w:t>
      </w:r>
      <w:r>
        <w:rPr>
          <w:spacing w:val="-11"/>
        </w:rPr>
        <w:t> </w:t>
      </w:r>
      <w:r>
        <w:rPr/>
        <w:t>visions,</w:t>
      </w:r>
      <w:r>
        <w:rPr>
          <w:spacing w:val="-18"/>
        </w:rPr>
        <w:t> </w:t>
      </w:r>
      <w:r>
        <w:rPr/>
        <w:t>idées,</w:t>
      </w:r>
      <w:r>
        <w:rPr>
          <w:spacing w:val="-18"/>
        </w:rPr>
        <w:t> </w:t>
      </w:r>
      <w:r>
        <w:rPr/>
        <w:t>attentes</w:t>
      </w:r>
      <w:r>
        <w:rPr/>
        <w:t> et préoccupations des répondants.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4"/>
        <w:rPr>
          <w:sz w:val="28"/>
          <w:szCs w:val="28"/>
        </w:rPr>
      </w:pPr>
    </w:p>
    <w:p>
      <w:pPr>
        <w:pStyle w:val="Heading4"/>
        <w:numPr>
          <w:ilvl w:val="1"/>
          <w:numId w:val="14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5"/>
        </w:rPr>
        <w:t>-phobies,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-ismes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et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anti-</w:t>
      </w:r>
      <w:r>
        <w:rPr>
          <w:color w:val="003924"/>
          <w:spacing w:val="12"/>
        </w:rPr>
        <w:t> </w:t>
      </w:r>
      <w:r>
        <w:rPr>
          <w:color w:val="003924"/>
        </w:rPr>
        <w:t>: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que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disent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les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représentants</w:t>
      </w:r>
      <w:r>
        <w:rPr>
          <w:color w:val="000000"/>
        </w:rPr>
      </w:r>
    </w:p>
    <w:p>
      <w:pPr>
        <w:spacing w:line="287" w:lineRule="auto" w:before="55"/>
        <w:ind w:left="794" w:right="1060" w:firstLine="0"/>
        <w:jc w:val="left"/>
        <w:rPr>
          <w:rFonts w:ascii="AachenStd-Medium" w:hAnsi="AachenStd-Medium" w:cs="AachenStd-Medium" w:eastAsia="AachenStd-Medium"/>
          <w:sz w:val="32"/>
          <w:szCs w:val="32"/>
        </w:rPr>
      </w:pPr>
      <w:r>
        <w:rPr>
          <w:rFonts w:ascii="AachenStd-Medium" w:hAnsi="AachenStd-Medium"/>
          <w:color w:val="003924"/>
          <w:spacing w:val="4"/>
          <w:sz w:val="32"/>
        </w:rPr>
        <w:t>des</w:t>
      </w:r>
      <w:r>
        <w:rPr>
          <w:rFonts w:ascii="AachenStd-Medium" w:hAnsi="AachenStd-Medium"/>
          <w:color w:val="003924"/>
          <w:spacing w:val="12"/>
          <w:sz w:val="32"/>
        </w:rPr>
        <w:t> </w:t>
      </w:r>
      <w:r>
        <w:rPr>
          <w:rFonts w:ascii="AachenStd-Medium" w:hAnsi="AachenStd-Medium"/>
          <w:color w:val="003924"/>
          <w:spacing w:val="5"/>
          <w:sz w:val="32"/>
        </w:rPr>
        <w:t>minorités</w:t>
      </w:r>
      <w:r>
        <w:rPr>
          <w:rFonts w:ascii="AachenStd-Medium" w:hAnsi="AachenStd-Medium"/>
          <w:color w:val="003924"/>
          <w:spacing w:val="12"/>
          <w:sz w:val="32"/>
        </w:rPr>
        <w:t> </w:t>
      </w:r>
      <w:r>
        <w:rPr>
          <w:rFonts w:ascii="AachenStd-Medium" w:hAnsi="AachenStd-Medium"/>
          <w:color w:val="003924"/>
          <w:spacing w:val="5"/>
          <w:sz w:val="32"/>
        </w:rPr>
        <w:t>ethnoculturelles,</w:t>
      </w:r>
      <w:r>
        <w:rPr>
          <w:rFonts w:ascii="AachenStd-Medium" w:hAnsi="AachenStd-Medium"/>
          <w:color w:val="003924"/>
          <w:spacing w:val="12"/>
          <w:sz w:val="32"/>
        </w:rPr>
        <w:t> </w:t>
      </w:r>
      <w:r>
        <w:rPr>
          <w:rFonts w:ascii="AachenStd-Medium" w:hAnsi="AachenStd-Medium"/>
          <w:color w:val="003924"/>
          <w:spacing w:val="4"/>
          <w:sz w:val="32"/>
        </w:rPr>
        <w:t>les</w:t>
      </w:r>
      <w:r>
        <w:rPr>
          <w:rFonts w:ascii="AachenStd-Medium" w:hAnsi="AachenStd-Medium"/>
          <w:color w:val="003924"/>
          <w:spacing w:val="12"/>
          <w:sz w:val="32"/>
        </w:rPr>
        <w:t> </w:t>
      </w:r>
      <w:r>
        <w:rPr>
          <w:rFonts w:ascii="AachenStd-Medium" w:hAnsi="AachenStd-Medium"/>
          <w:color w:val="003924"/>
          <w:spacing w:val="5"/>
          <w:sz w:val="32"/>
        </w:rPr>
        <w:t>acteurs</w:t>
      </w:r>
      <w:r>
        <w:rPr>
          <w:rFonts w:ascii="AachenStd-Medium" w:hAnsi="AachenStd-Medium"/>
          <w:color w:val="003924"/>
          <w:spacing w:val="12"/>
          <w:sz w:val="32"/>
        </w:rPr>
        <w:t> </w:t>
      </w:r>
      <w:r>
        <w:rPr>
          <w:rFonts w:ascii="AachenStd-Medium" w:hAnsi="AachenStd-Medium"/>
          <w:color w:val="003924"/>
          <w:spacing w:val="3"/>
          <w:sz w:val="32"/>
        </w:rPr>
        <w:t>de</w:t>
      </w:r>
      <w:r>
        <w:rPr>
          <w:rFonts w:ascii="AachenStd-Medium" w:hAnsi="AachenStd-Medium"/>
          <w:color w:val="003924"/>
          <w:spacing w:val="12"/>
          <w:sz w:val="32"/>
        </w:rPr>
        <w:t> </w:t>
      </w:r>
      <w:r>
        <w:rPr>
          <w:rFonts w:ascii="AachenStd-Medium" w:hAnsi="AachenStd-Medium"/>
          <w:color w:val="003924"/>
          <w:spacing w:val="5"/>
          <w:sz w:val="32"/>
        </w:rPr>
        <w:t>terrain</w:t>
      </w:r>
      <w:r>
        <w:rPr>
          <w:rFonts w:ascii="AachenStd-Medium" w:hAnsi="AachenStd-Medium"/>
          <w:color w:val="003924"/>
          <w:spacing w:val="12"/>
          <w:sz w:val="32"/>
        </w:rPr>
        <w:t> </w:t>
      </w:r>
      <w:r>
        <w:rPr>
          <w:rFonts w:ascii="AachenStd-Medium" w:hAnsi="AachenStd-Medium"/>
          <w:color w:val="003924"/>
          <w:spacing w:val="3"/>
          <w:sz w:val="32"/>
        </w:rPr>
        <w:t>et</w:t>
      </w:r>
      <w:r>
        <w:rPr>
          <w:rFonts w:ascii="AachenStd-Medium" w:hAnsi="AachenStd-Medium"/>
          <w:color w:val="003924"/>
          <w:spacing w:val="12"/>
          <w:sz w:val="32"/>
        </w:rPr>
        <w:t> </w:t>
      </w:r>
      <w:r>
        <w:rPr>
          <w:rFonts w:ascii="AachenStd-Medium" w:hAnsi="AachenStd-Medium"/>
          <w:color w:val="003924"/>
          <w:spacing w:val="6"/>
          <w:sz w:val="32"/>
        </w:rPr>
        <w:t>les</w:t>
      </w:r>
      <w:r>
        <w:rPr>
          <w:rFonts w:ascii="AachenStd-Medium" w:hAnsi="AachenStd-Medium"/>
          <w:color w:val="003924"/>
          <w:spacing w:val="38"/>
          <w:sz w:val="32"/>
        </w:rPr>
        <w:t> </w:t>
      </w:r>
      <w:r>
        <w:rPr>
          <w:rFonts w:ascii="AachenStd-Medium" w:hAnsi="AachenStd-Medium"/>
          <w:color w:val="003924"/>
          <w:spacing w:val="5"/>
          <w:sz w:val="32"/>
        </w:rPr>
        <w:t>experts</w:t>
      </w:r>
      <w:r>
        <w:rPr>
          <w:rFonts w:ascii="AachenStd-Medium" w:hAnsi="AachenStd-Medium"/>
          <w:color w:val="003924"/>
          <w:spacing w:val="12"/>
          <w:sz w:val="32"/>
        </w:rPr>
        <w:t> </w:t>
      </w:r>
      <w:r>
        <w:rPr>
          <w:rFonts w:ascii="AachenStd-Medium" w:hAnsi="AachenStd-Medium"/>
          <w:color w:val="003924"/>
          <w:sz w:val="32"/>
        </w:rPr>
        <w:t>?</w:t>
      </w:r>
      <w:r>
        <w:rPr>
          <w:rFonts w:ascii="AachenStd-Medium" w:hAnsi="AachenStd-Medium"/>
          <w:color w:val="000000"/>
          <w:sz w:val="3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9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Heading5"/>
        <w:numPr>
          <w:ilvl w:val="2"/>
          <w:numId w:val="14"/>
        </w:numPr>
        <w:tabs>
          <w:tab w:pos="795" w:val="left" w:leader="none"/>
        </w:tabs>
        <w:spacing w:line="240" w:lineRule="auto" w:before="116" w:after="0"/>
        <w:ind w:left="787" w:right="0" w:hanging="674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8005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8004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85BC22"/>
          <w:spacing w:val="3"/>
        </w:rPr>
        <w:t>Contre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les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Juifs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(antisémitisme)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13"/>
        </w:rPr>
        <w:t> </w:t>
      </w:r>
      <w:r>
        <w:rPr/>
        <w:t>nos</w:t>
      </w:r>
      <w:r>
        <w:rPr>
          <w:spacing w:val="13"/>
        </w:rPr>
        <w:t> </w:t>
      </w:r>
      <w:r>
        <w:rPr/>
        <w:t>jours,</w:t>
      </w:r>
      <w:r>
        <w:rPr>
          <w:spacing w:val="6"/>
        </w:rPr>
        <w:t> </w:t>
      </w:r>
      <w:r>
        <w:rPr/>
        <w:t>l’antisémitisme</w:t>
      </w:r>
      <w:r>
        <w:rPr>
          <w:spacing w:val="13"/>
        </w:rPr>
        <w:t> </w:t>
      </w:r>
      <w:r>
        <w:rPr/>
        <w:t>est</w:t>
      </w:r>
      <w:r>
        <w:rPr>
          <w:spacing w:val="13"/>
        </w:rPr>
        <w:t> </w:t>
      </w:r>
      <w:r>
        <w:rPr/>
        <w:t>toujours</w:t>
      </w:r>
      <w:r>
        <w:rPr>
          <w:spacing w:val="13"/>
        </w:rPr>
        <w:t> </w:t>
      </w:r>
      <w:r>
        <w:rPr/>
        <w:t>présent</w:t>
      </w:r>
      <w:r>
        <w:rPr>
          <w:spacing w:val="13"/>
        </w:rPr>
        <w:t> </w:t>
      </w:r>
      <w:r>
        <w:rPr>
          <w:spacing w:val="1"/>
        </w:rPr>
        <w:t>en</w:t>
      </w:r>
      <w:r>
        <w:rPr>
          <w:spacing w:val="75"/>
        </w:rPr>
        <w:t> </w:t>
      </w:r>
      <w:r>
        <w:rPr/>
        <w:t>Belgique.</w:t>
      </w:r>
      <w:r>
        <w:rPr>
          <w:spacing w:val="-2"/>
        </w:rPr>
        <w:t> </w:t>
      </w:r>
      <w:r>
        <w:rPr/>
        <w:t>Il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manifeste</w:t>
      </w:r>
      <w:r>
        <w:rPr>
          <w:spacing w:val="5"/>
        </w:rPr>
        <w:t> </w:t>
      </w:r>
      <w:r>
        <w:rPr/>
        <w:t>encore</w:t>
      </w:r>
      <w:r>
        <w:rPr>
          <w:spacing w:val="5"/>
        </w:rPr>
        <w:t> </w:t>
      </w:r>
      <w:r>
        <w:rPr/>
        <w:t>via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profanation</w:t>
      </w:r>
      <w:r>
        <w:rPr>
          <w:spacing w:val="5"/>
        </w:rPr>
        <w:t> </w:t>
      </w:r>
      <w:r>
        <w:rPr>
          <w:spacing w:val="1"/>
        </w:rPr>
        <w:t>de</w:t>
      </w:r>
      <w:r>
        <w:rPr>
          <w:spacing w:val="73"/>
        </w:rPr>
        <w:t> </w:t>
      </w:r>
      <w:r>
        <w:rPr/>
        <w:t>tombes</w:t>
      </w:r>
      <w:r>
        <w:rPr>
          <w:spacing w:val="27"/>
        </w:rPr>
        <w:t> </w:t>
      </w:r>
      <w:r>
        <w:rPr/>
        <w:t>et</w:t>
      </w:r>
      <w:r>
        <w:rPr>
          <w:spacing w:val="28"/>
        </w:rPr>
        <w:t> </w:t>
      </w:r>
      <w:r>
        <w:rPr/>
        <w:t>les</w:t>
      </w:r>
      <w:r>
        <w:rPr>
          <w:spacing w:val="28"/>
        </w:rPr>
        <w:t> </w:t>
      </w:r>
      <w:r>
        <w:rPr/>
        <w:t>graffiti</w:t>
      </w:r>
      <w:r>
        <w:rPr>
          <w:spacing w:val="28"/>
        </w:rPr>
        <w:t> </w:t>
      </w:r>
      <w:r>
        <w:rPr/>
        <w:t>portant</w:t>
      </w:r>
      <w:r>
        <w:rPr>
          <w:spacing w:val="28"/>
        </w:rPr>
        <w:t> </w:t>
      </w:r>
      <w:r>
        <w:rPr/>
        <w:t>des</w:t>
      </w:r>
      <w:r>
        <w:rPr>
          <w:spacing w:val="27"/>
        </w:rPr>
        <w:t> </w:t>
      </w:r>
      <w:r>
        <w:rPr/>
        <w:t>menaces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>
          <w:spacing w:val="1"/>
        </w:rPr>
        <w:t>mort.</w:t>
      </w:r>
      <w:r>
        <w:rPr>
          <w:spacing w:val="61"/>
        </w:rPr>
        <w:t> </w:t>
      </w:r>
      <w:r>
        <w:rPr/>
        <w:t>Les</w:t>
      </w:r>
      <w:r>
        <w:rPr>
          <w:spacing w:val="21"/>
        </w:rPr>
        <w:t> </w:t>
      </w:r>
      <w:r>
        <w:rPr/>
        <w:t>insultes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agressions</w:t>
      </w:r>
      <w:r>
        <w:rPr>
          <w:spacing w:val="21"/>
        </w:rPr>
        <w:t> </w:t>
      </w:r>
      <w:r>
        <w:rPr/>
        <w:t>verbales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physiques</w:t>
      </w:r>
      <w:r>
        <w:rPr>
          <w:spacing w:val="21"/>
        </w:rPr>
        <w:t> </w:t>
      </w:r>
      <w:r>
        <w:rPr>
          <w:spacing w:val="1"/>
        </w:rPr>
        <w:t>sont</w:t>
      </w:r>
      <w:r>
        <w:rPr>
          <w:spacing w:val="71"/>
        </w:rPr>
        <w:t> </w:t>
      </w:r>
      <w:r>
        <w:rPr/>
        <w:t>fréquentes,</w:t>
      </w:r>
      <w:r>
        <w:rPr>
          <w:spacing w:val="23"/>
        </w:rPr>
        <w:t> </w:t>
      </w:r>
      <w:r>
        <w:rPr/>
        <w:t>notamment</w:t>
      </w:r>
      <w:r>
        <w:rPr>
          <w:spacing w:val="29"/>
        </w:rPr>
        <w:t> </w:t>
      </w:r>
      <w:r>
        <w:rPr/>
        <w:t>à</w:t>
      </w:r>
      <w:r>
        <w:rPr>
          <w:spacing w:val="23"/>
        </w:rPr>
        <w:t> </w:t>
      </w:r>
      <w:r>
        <w:rPr/>
        <w:t>Anvers,</w:t>
      </w:r>
      <w:r>
        <w:rPr>
          <w:spacing w:val="23"/>
        </w:rPr>
        <w:t> </w:t>
      </w:r>
      <w:r>
        <w:rPr/>
        <w:t>dans</w:t>
      </w:r>
      <w:r>
        <w:rPr>
          <w:spacing w:val="30"/>
        </w:rPr>
        <w:t> </w:t>
      </w:r>
      <w:r>
        <w:rPr/>
        <w:t>les</w:t>
      </w:r>
      <w:r>
        <w:rPr>
          <w:spacing w:val="30"/>
        </w:rPr>
        <w:t> </w:t>
      </w:r>
      <w:r>
        <w:rPr>
          <w:spacing w:val="1"/>
        </w:rPr>
        <w:t>quartiers</w:t>
      </w:r>
      <w:r>
        <w:rPr>
          <w:spacing w:val="59"/>
        </w:rPr>
        <w:t> </w:t>
      </w:r>
      <w:r>
        <w:rPr/>
        <w:t>où</w:t>
      </w:r>
      <w:r>
        <w:rPr>
          <w:spacing w:val="19"/>
        </w:rPr>
        <w:t> </w:t>
      </w:r>
      <w:r>
        <w:rPr/>
        <w:t>les</w:t>
      </w:r>
      <w:r>
        <w:rPr>
          <w:spacing w:val="19"/>
        </w:rPr>
        <w:t> </w:t>
      </w:r>
      <w:r>
        <w:rPr/>
        <w:t>Juifs</w:t>
      </w:r>
      <w:r>
        <w:rPr>
          <w:spacing w:val="19"/>
        </w:rPr>
        <w:t> </w:t>
      </w:r>
      <w:r>
        <w:rPr/>
        <w:t>sont</w:t>
      </w:r>
      <w:r>
        <w:rPr>
          <w:spacing w:val="19"/>
        </w:rPr>
        <w:t> </w:t>
      </w:r>
      <w:r>
        <w:rPr/>
        <w:t>plus</w:t>
      </w:r>
      <w:r>
        <w:rPr>
          <w:spacing w:val="19"/>
        </w:rPr>
        <w:t> </w:t>
      </w:r>
      <w:r>
        <w:rPr/>
        <w:t>présents</w:t>
      </w:r>
      <w:r>
        <w:rPr>
          <w:spacing w:val="19"/>
        </w:rPr>
        <w:t> </w:t>
      </w:r>
      <w:r>
        <w:rPr/>
        <w:t>et</w:t>
      </w:r>
      <w:r>
        <w:rPr>
          <w:spacing w:val="19"/>
        </w:rPr>
        <w:t> </w:t>
      </w:r>
      <w:r>
        <w:rPr/>
        <w:t>visibles.</w:t>
      </w:r>
      <w:r>
        <w:rPr>
          <w:spacing w:val="12"/>
        </w:rPr>
        <w:t> </w:t>
      </w:r>
      <w:r>
        <w:rPr/>
        <w:t>Mais</w:t>
      </w:r>
      <w:r>
        <w:rPr>
          <w:spacing w:val="19"/>
        </w:rPr>
        <w:t> </w:t>
      </w:r>
      <w:r>
        <w:rPr>
          <w:spacing w:val="1"/>
        </w:rPr>
        <w:t>c’est</w:t>
      </w:r>
      <w:r>
        <w:rPr>
          <w:spacing w:val="65"/>
        </w:rPr>
        <w:t> </w:t>
      </w:r>
      <w:r>
        <w:rPr/>
        <w:t>surtout</w:t>
      </w:r>
      <w:r>
        <w:rPr>
          <w:spacing w:val="29"/>
        </w:rPr>
        <w:t> </w:t>
      </w:r>
      <w:r>
        <w:rPr/>
        <w:t>internet</w:t>
      </w:r>
      <w:r>
        <w:rPr>
          <w:spacing w:val="30"/>
        </w:rPr>
        <w:t> </w:t>
      </w:r>
      <w:r>
        <w:rPr/>
        <w:t>qui</w:t>
      </w:r>
      <w:r>
        <w:rPr>
          <w:spacing w:val="30"/>
        </w:rPr>
        <w:t> </w:t>
      </w:r>
      <w:r>
        <w:rPr/>
        <w:t>est</w:t>
      </w:r>
      <w:r>
        <w:rPr>
          <w:spacing w:val="30"/>
        </w:rPr>
        <w:t> </w:t>
      </w:r>
      <w:r>
        <w:rPr/>
        <w:t>devenu</w:t>
      </w:r>
      <w:r>
        <w:rPr>
          <w:spacing w:val="30"/>
        </w:rPr>
        <w:t> </w:t>
      </w:r>
      <w:r>
        <w:rPr/>
        <w:t>le</w:t>
      </w:r>
      <w:r>
        <w:rPr>
          <w:spacing w:val="29"/>
        </w:rPr>
        <w:t> </w:t>
      </w:r>
      <w:r>
        <w:rPr/>
        <w:t>vecteur</w:t>
      </w:r>
      <w:r>
        <w:rPr>
          <w:spacing w:val="30"/>
        </w:rPr>
        <w:t> </w:t>
      </w:r>
      <w:r>
        <w:rPr>
          <w:spacing w:val="1"/>
        </w:rPr>
        <w:t>privilégié</w:t>
      </w:r>
      <w:r>
        <w:rPr>
          <w:spacing w:val="59"/>
        </w:rPr>
        <w:t> </w:t>
      </w:r>
      <w:r>
        <w:rPr/>
        <w:t>de</w:t>
      </w:r>
      <w:r>
        <w:rPr>
          <w:spacing w:val="32"/>
        </w:rPr>
        <w:t> </w:t>
      </w:r>
      <w:r>
        <w:rPr/>
        <w:t>l’antisémitisme,</w:t>
      </w:r>
      <w:r>
        <w:rPr>
          <w:spacing w:val="26"/>
        </w:rPr>
        <w:t> </w:t>
      </w:r>
      <w:r>
        <w:rPr/>
        <w:t>que</w:t>
      </w:r>
      <w:r>
        <w:rPr>
          <w:spacing w:val="33"/>
        </w:rPr>
        <w:t> </w:t>
      </w:r>
      <w:r>
        <w:rPr/>
        <w:t>ce</w:t>
      </w:r>
      <w:r>
        <w:rPr>
          <w:spacing w:val="33"/>
        </w:rPr>
        <w:t> </w:t>
      </w:r>
      <w:r>
        <w:rPr/>
        <w:t>soit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manière</w:t>
      </w:r>
      <w:r>
        <w:rPr>
          <w:spacing w:val="32"/>
        </w:rPr>
        <w:t> </w:t>
      </w:r>
      <w:r>
        <w:rPr>
          <w:spacing w:val="1"/>
        </w:rPr>
        <w:t>explicite</w:t>
      </w:r>
      <w:r>
        <w:rPr>
          <w:spacing w:val="59"/>
        </w:rPr>
        <w:t> </w:t>
      </w:r>
      <w:r>
        <w:rPr/>
        <w:t>ou</w:t>
      </w:r>
      <w:r>
        <w:rPr>
          <w:spacing w:val="2"/>
        </w:rPr>
        <w:t> </w:t>
      </w:r>
      <w:r>
        <w:rPr/>
        <w:t>sous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forme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l’antisionisme.</w:t>
      </w:r>
      <w:r>
        <w:rPr>
          <w:spacing w:val="-5"/>
        </w:rPr>
        <w:t> </w:t>
      </w:r>
      <w:r>
        <w:rPr/>
        <w:t>Internet</w:t>
      </w:r>
      <w:r>
        <w:rPr>
          <w:spacing w:val="2"/>
        </w:rPr>
        <w:t> </w:t>
      </w:r>
      <w:r>
        <w:rPr/>
        <w:t>est</w:t>
      </w:r>
      <w:r>
        <w:rPr>
          <w:spacing w:val="2"/>
        </w:rPr>
        <w:t> </w:t>
      </w:r>
      <w:r>
        <w:rPr/>
        <w:t>égale-</w:t>
      </w:r>
      <w:r>
        <w:rPr>
          <w:spacing w:val="76"/>
        </w:rPr>
        <w:t> </w:t>
      </w:r>
      <w:r>
        <w:rPr/>
        <w:t>ment</w:t>
      </w:r>
      <w:r>
        <w:rPr>
          <w:spacing w:val="6"/>
        </w:rPr>
        <w:t> </w:t>
      </w:r>
      <w:r>
        <w:rPr/>
        <w:t>devenu</w:t>
      </w:r>
      <w:r>
        <w:rPr>
          <w:spacing w:val="6"/>
        </w:rPr>
        <w:t> </w:t>
      </w:r>
      <w:r>
        <w:rPr/>
        <w:t>le</w:t>
      </w:r>
      <w:r>
        <w:rPr>
          <w:spacing w:val="6"/>
        </w:rPr>
        <w:t> </w:t>
      </w:r>
      <w:r>
        <w:rPr/>
        <w:t>principal</w:t>
      </w:r>
      <w:r>
        <w:rPr>
          <w:spacing w:val="6"/>
        </w:rPr>
        <w:t> </w:t>
      </w:r>
      <w:r>
        <w:rPr/>
        <w:t>diffuseur</w:t>
      </w:r>
      <w:r>
        <w:rPr>
          <w:spacing w:val="6"/>
        </w:rPr>
        <w:t> </w:t>
      </w:r>
      <w:r>
        <w:rPr/>
        <w:t>des</w:t>
      </w:r>
      <w:r>
        <w:rPr>
          <w:spacing w:val="6"/>
        </w:rPr>
        <w:t> </w:t>
      </w:r>
      <w:r>
        <w:rPr/>
        <w:t>théories</w:t>
      </w:r>
      <w:r>
        <w:rPr>
          <w:spacing w:val="6"/>
        </w:rPr>
        <w:t> </w:t>
      </w:r>
      <w:r>
        <w:rPr/>
        <w:t>néga-</w:t>
      </w:r>
      <w:r>
        <w:rPr>
          <w:spacing w:val="76"/>
        </w:rPr>
        <w:t> </w:t>
      </w:r>
      <w:r>
        <w:rPr>
          <w:spacing w:val="1"/>
        </w:rPr>
        <w:t>tionnistes.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En</w:t>
      </w:r>
      <w:r>
        <w:rPr>
          <w:spacing w:val="12"/>
        </w:rPr>
        <w:t> </w:t>
      </w:r>
      <w:r>
        <w:rPr/>
        <w:t>2004,</w:t>
      </w:r>
      <w:r>
        <w:rPr>
          <w:spacing w:val="5"/>
        </w:rPr>
        <w:t> </w:t>
      </w:r>
      <w:r>
        <w:rPr/>
        <w:t>la</w:t>
      </w:r>
      <w:r>
        <w:rPr>
          <w:spacing w:val="12"/>
        </w:rPr>
        <w:t> </w:t>
      </w:r>
      <w:r>
        <w:rPr/>
        <w:t>cellule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veille</w:t>
      </w:r>
      <w:r>
        <w:rPr>
          <w:spacing w:val="12"/>
        </w:rPr>
        <w:t> </w:t>
      </w:r>
      <w:r>
        <w:rPr/>
        <w:t>relative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lutte</w:t>
      </w:r>
      <w:r>
        <w:rPr>
          <w:spacing w:val="12"/>
        </w:rPr>
        <w:t> </w:t>
      </w:r>
      <w:r>
        <w:rPr>
          <w:spacing w:val="1"/>
        </w:rPr>
        <w:t>contre</w:t>
      </w:r>
      <w:r>
        <w:rPr>
          <w:spacing w:val="61"/>
        </w:rPr>
        <w:t> </w:t>
      </w:r>
      <w:r>
        <w:rPr/>
        <w:t>l’antisémitisme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été</w:t>
      </w:r>
      <w:r>
        <w:rPr>
          <w:spacing w:val="-1"/>
        </w:rPr>
        <w:t> </w:t>
      </w:r>
      <w:r>
        <w:rPr/>
        <w:t>constituée.</w:t>
      </w:r>
      <w:r>
        <w:rPr>
          <w:spacing w:val="-8"/>
        </w:rPr>
        <w:t> </w:t>
      </w:r>
      <w:r>
        <w:rPr/>
        <w:t>Elle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trois</w:t>
      </w:r>
      <w:r>
        <w:rPr>
          <w:spacing w:val="-1"/>
        </w:rPr>
        <w:t> </w:t>
      </w:r>
      <w:r>
        <w:rPr/>
        <w:t>objectifs</w:t>
      </w:r>
      <w:r>
        <w:rPr>
          <w:spacing w:val="-1"/>
        </w:rPr>
        <w:t> </w:t>
      </w:r>
      <w:r>
        <w:rPr/>
        <w:t>:</w:t>
      </w:r>
      <w:r>
        <w:rPr>
          <w:spacing w:val="82"/>
        </w:rPr>
        <w:t> </w:t>
      </w:r>
      <w:r>
        <w:rPr/>
        <w:t>échanger</w:t>
      </w:r>
      <w:r>
        <w:rPr>
          <w:spacing w:val="4"/>
        </w:rPr>
        <w:t> </w:t>
      </w:r>
      <w:r>
        <w:rPr/>
        <w:t>des</w:t>
      </w:r>
      <w:r>
        <w:rPr>
          <w:spacing w:val="4"/>
        </w:rPr>
        <w:t> </w:t>
      </w:r>
      <w:r>
        <w:rPr/>
        <w:t>informations</w:t>
      </w:r>
      <w:r>
        <w:rPr>
          <w:spacing w:val="4"/>
        </w:rPr>
        <w:t> </w:t>
      </w:r>
      <w:r>
        <w:rPr/>
        <w:t>sur</w:t>
      </w:r>
      <w:r>
        <w:rPr>
          <w:spacing w:val="4"/>
        </w:rPr>
        <w:t> </w:t>
      </w:r>
      <w:r>
        <w:rPr/>
        <w:t>l’antisémitisme,</w:t>
      </w:r>
      <w:r>
        <w:rPr>
          <w:spacing w:val="-3"/>
        </w:rPr>
        <w:t> </w:t>
      </w:r>
      <w:r>
        <w:rPr>
          <w:spacing w:val="1"/>
        </w:rPr>
        <w:t>suivre</w:t>
      </w:r>
      <w:r>
        <w:rPr>
          <w:spacing w:val="75"/>
        </w:rPr>
        <w:t> </w:t>
      </w:r>
      <w:r>
        <w:rPr/>
        <w:t>et</w:t>
      </w:r>
      <w:r>
        <w:rPr>
          <w:spacing w:val="31"/>
        </w:rPr>
        <w:t> </w:t>
      </w:r>
      <w:r>
        <w:rPr/>
        <w:t>analyser</w:t>
      </w:r>
      <w:r>
        <w:rPr>
          <w:spacing w:val="32"/>
        </w:rPr>
        <w:t> </w:t>
      </w:r>
      <w:r>
        <w:rPr/>
        <w:t>systématiquement</w:t>
      </w:r>
      <w:r>
        <w:rPr>
          <w:spacing w:val="32"/>
        </w:rPr>
        <w:t> </w:t>
      </w:r>
      <w:r>
        <w:rPr/>
        <w:t>des</w:t>
      </w:r>
      <w:r>
        <w:rPr>
          <w:spacing w:val="32"/>
        </w:rPr>
        <w:t> </w:t>
      </w:r>
      <w:r>
        <w:rPr/>
        <w:t>dossiers</w:t>
      </w:r>
      <w:r>
        <w:rPr>
          <w:spacing w:val="32"/>
        </w:rPr>
        <w:t> </w:t>
      </w:r>
      <w:r>
        <w:rPr>
          <w:spacing w:val="1"/>
        </w:rPr>
        <w:t>concrets,</w:t>
      </w:r>
      <w:r>
        <w:rPr>
          <w:spacing w:val="65"/>
        </w:rPr>
        <w:t> </w:t>
      </w:r>
      <w:r>
        <w:rPr/>
        <w:t>et</w:t>
      </w:r>
      <w:r>
        <w:rPr>
          <w:spacing w:val="31"/>
        </w:rPr>
        <w:t> </w:t>
      </w:r>
      <w:r>
        <w:rPr/>
        <w:t>sensibiliser</w:t>
      </w:r>
      <w:r>
        <w:rPr>
          <w:spacing w:val="32"/>
        </w:rPr>
        <w:t> </w:t>
      </w:r>
      <w:r>
        <w:rPr/>
        <w:t>des</w:t>
      </w:r>
      <w:r>
        <w:rPr>
          <w:spacing w:val="32"/>
        </w:rPr>
        <w:t> </w:t>
      </w:r>
      <w:r>
        <w:rPr/>
        <w:t>partenaires</w:t>
      </w:r>
      <w:r>
        <w:rPr>
          <w:spacing w:val="32"/>
        </w:rPr>
        <w:t> </w:t>
      </w:r>
      <w:r>
        <w:rPr/>
        <w:t>importants</w:t>
      </w:r>
      <w:r>
        <w:rPr>
          <w:spacing w:val="32"/>
        </w:rPr>
        <w:t> </w:t>
      </w:r>
      <w:r>
        <w:rPr/>
        <w:t>comme</w:t>
      </w:r>
      <w:r>
        <w:rPr>
          <w:spacing w:val="31"/>
        </w:rPr>
        <w:t> </w:t>
      </w:r>
      <w:r>
        <w:rPr>
          <w:spacing w:val="1"/>
        </w:rPr>
        <w:t>la</w:t>
      </w:r>
      <w:r>
        <w:rPr>
          <w:spacing w:val="75"/>
        </w:rPr>
        <w:t> </w:t>
      </w:r>
      <w:r>
        <w:rPr/>
        <w:t>police</w:t>
      </w:r>
      <w:r>
        <w:rPr>
          <w:spacing w:val="34"/>
        </w:rPr>
        <w:t> </w:t>
      </w:r>
      <w:r>
        <w:rPr/>
        <w:t>ou</w:t>
      </w:r>
      <w:r>
        <w:rPr>
          <w:spacing w:val="35"/>
        </w:rPr>
        <w:t> </w:t>
      </w:r>
      <w:r>
        <w:rPr/>
        <w:t>le</w:t>
      </w:r>
      <w:r>
        <w:rPr>
          <w:spacing w:val="35"/>
        </w:rPr>
        <w:t> </w:t>
      </w:r>
      <w:r>
        <w:rPr/>
        <w:t>secteur</w:t>
      </w:r>
      <w:r>
        <w:rPr>
          <w:spacing w:val="35"/>
        </w:rPr>
        <w:t> </w:t>
      </w:r>
      <w:r>
        <w:rPr/>
        <w:t>éducatif.</w:t>
      </w:r>
      <w:r>
        <w:rPr>
          <w:spacing w:val="21"/>
        </w:rPr>
        <w:t> </w:t>
      </w:r>
      <w:r>
        <w:rPr/>
        <w:t>Au</w:t>
      </w:r>
      <w:r>
        <w:rPr>
          <w:spacing w:val="35"/>
        </w:rPr>
        <w:t> </w:t>
      </w:r>
      <w:r>
        <w:rPr/>
        <w:t>sein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>
          <w:spacing w:val="1"/>
        </w:rPr>
        <w:t>Cellule</w:t>
      </w:r>
      <w:r>
        <w:rPr/>
      </w:r>
    </w:p>
    <w:p>
      <w:pPr>
        <w:pStyle w:val="BodyText"/>
        <w:spacing w:line="263" w:lineRule="auto" w:before="91"/>
        <w:ind w:right="1158"/>
        <w:jc w:val="both"/>
      </w:pPr>
      <w:r>
        <w:rPr/>
        <w:br w:type="column"/>
      </w:r>
      <w:r>
        <w:rPr/>
        <w:t>de</w:t>
      </w:r>
      <w:r>
        <w:rPr>
          <w:spacing w:val="24"/>
        </w:rPr>
        <w:t> </w:t>
      </w:r>
      <w:r>
        <w:rPr/>
        <w:t>veille</w:t>
      </w:r>
      <w:r>
        <w:rPr>
          <w:spacing w:val="24"/>
        </w:rPr>
        <w:t> </w:t>
      </w:r>
      <w:r>
        <w:rPr/>
        <w:t>siègent</w:t>
      </w:r>
      <w:r>
        <w:rPr>
          <w:spacing w:val="24"/>
        </w:rPr>
        <w:t> </w:t>
      </w:r>
      <w:r>
        <w:rPr/>
        <w:t>des</w:t>
      </w:r>
      <w:r>
        <w:rPr>
          <w:spacing w:val="24"/>
        </w:rPr>
        <w:t> </w:t>
      </w:r>
      <w:r>
        <w:rPr/>
        <w:t>représentants</w:t>
      </w:r>
      <w:r>
        <w:rPr>
          <w:spacing w:val="24"/>
        </w:rPr>
        <w:t> </w:t>
      </w:r>
      <w:r>
        <w:rPr/>
        <w:t>des</w:t>
      </w:r>
      <w:r>
        <w:rPr>
          <w:spacing w:val="24"/>
        </w:rPr>
        <w:t> </w:t>
      </w:r>
      <w:r>
        <w:rPr>
          <w:spacing w:val="1"/>
        </w:rPr>
        <w:t>organisations</w:t>
      </w:r>
      <w:r>
        <w:rPr>
          <w:spacing w:val="57"/>
        </w:rPr>
        <w:t> </w:t>
      </w:r>
      <w:r>
        <w:rPr/>
        <w:t>juives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cabinets</w:t>
      </w:r>
      <w:r>
        <w:rPr>
          <w:spacing w:val="-4"/>
        </w:rPr>
        <w:t> </w:t>
      </w:r>
      <w:r>
        <w:rPr/>
        <w:t>ministériels</w:t>
      </w:r>
      <w:r>
        <w:rPr>
          <w:spacing w:val="-4"/>
        </w:rPr>
        <w:t> </w:t>
      </w:r>
      <w:r>
        <w:rPr/>
        <w:t>compétents</w:t>
      </w:r>
      <w:r>
        <w:rPr>
          <w:spacing w:val="-4"/>
        </w:rPr>
        <w:t> </w:t>
      </w:r>
      <w:r>
        <w:rPr>
          <w:spacing w:val="1"/>
        </w:rPr>
        <w:t>(Justice,</w:t>
      </w:r>
      <w:r>
        <w:rPr>
          <w:spacing w:val="71"/>
        </w:rPr>
        <w:t> </w:t>
      </w:r>
      <w:r>
        <w:rPr/>
        <w:t>Intérieur</w:t>
      </w:r>
      <w:r>
        <w:rPr>
          <w:spacing w:val="38"/>
        </w:rPr>
        <w:t> </w:t>
      </w:r>
      <w:r>
        <w:rPr/>
        <w:t>et</w:t>
      </w:r>
      <w:r>
        <w:rPr>
          <w:spacing w:val="39"/>
        </w:rPr>
        <w:t> </w:t>
      </w:r>
      <w:r>
        <w:rPr/>
        <w:t>Égalité</w:t>
      </w:r>
      <w:r>
        <w:rPr>
          <w:spacing w:val="39"/>
        </w:rPr>
        <w:t> </w:t>
      </w:r>
      <w:r>
        <w:rPr/>
        <w:t>des</w:t>
      </w:r>
      <w:r>
        <w:rPr>
          <w:spacing w:val="39"/>
        </w:rPr>
        <w:t> </w:t>
      </w:r>
      <w:r>
        <w:rPr/>
        <w:t>chances).</w:t>
      </w:r>
      <w:r>
        <w:rPr>
          <w:spacing w:val="32"/>
        </w:rPr>
        <w:t> </w:t>
      </w:r>
      <w:r>
        <w:rPr/>
        <w:t>La</w:t>
      </w:r>
      <w:r>
        <w:rPr>
          <w:spacing w:val="38"/>
        </w:rPr>
        <w:t> </w:t>
      </w:r>
      <w:r>
        <w:rPr/>
        <w:t>présidence</w:t>
      </w:r>
      <w:r>
        <w:rPr>
          <w:spacing w:val="39"/>
        </w:rPr>
        <w:t> </w:t>
      </w:r>
      <w:r>
        <w:rPr>
          <w:spacing w:val="1"/>
        </w:rPr>
        <w:t>est</w:t>
      </w:r>
      <w:r>
        <w:rPr>
          <w:spacing w:val="71"/>
        </w:rPr>
        <w:t> </w:t>
      </w:r>
      <w:r>
        <w:rPr/>
        <w:t>exercée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tour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rôle</w:t>
      </w:r>
      <w:r>
        <w:rPr>
          <w:spacing w:val="12"/>
        </w:rPr>
        <w:t> </w:t>
      </w:r>
      <w:r>
        <w:rPr/>
        <w:t>par</w:t>
      </w:r>
      <w:r>
        <w:rPr>
          <w:spacing w:val="12"/>
        </w:rPr>
        <w:t> </w:t>
      </w:r>
      <w:r>
        <w:rPr/>
        <w:t>le</w:t>
      </w:r>
      <w:r>
        <w:rPr>
          <w:spacing w:val="12"/>
        </w:rPr>
        <w:t> </w:t>
      </w:r>
      <w:r>
        <w:rPr/>
        <w:t>cabinet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l’Intérieur</w:t>
      </w:r>
      <w:r>
        <w:rPr>
          <w:spacing w:val="12"/>
        </w:rPr>
        <w:t> </w:t>
      </w:r>
      <w:r>
        <w:rPr>
          <w:spacing w:val="1"/>
        </w:rPr>
        <w:t>et</w:t>
      </w:r>
      <w:r>
        <w:rPr>
          <w:spacing w:val="67"/>
        </w:rPr>
        <w:t> </w:t>
      </w:r>
      <w:r>
        <w:rPr/>
        <w:t>celui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Justice.</w:t>
      </w:r>
      <w:r>
        <w:rPr>
          <w:spacing w:val="9"/>
        </w:rPr>
        <w:t> </w:t>
      </w:r>
      <w:r>
        <w:rPr/>
        <w:t>Le</w:t>
      </w:r>
      <w:r>
        <w:rPr>
          <w:spacing w:val="16"/>
        </w:rPr>
        <w:t> </w:t>
      </w:r>
      <w:r>
        <w:rPr/>
        <w:t>Centre</w:t>
      </w:r>
      <w:r>
        <w:rPr>
          <w:spacing w:val="16"/>
        </w:rPr>
        <w:t> </w:t>
      </w:r>
      <w:r>
        <w:rPr/>
        <w:t>s’assied</w:t>
      </w:r>
      <w:r>
        <w:rPr>
          <w:spacing w:val="16"/>
        </w:rPr>
        <w:t> </w:t>
      </w:r>
      <w:r>
        <w:rPr/>
        <w:t>également</w:t>
      </w:r>
      <w:r>
        <w:rPr>
          <w:spacing w:val="16"/>
        </w:rPr>
        <w:t> </w:t>
      </w:r>
      <w:r>
        <w:rPr/>
        <w:t>à</w:t>
      </w:r>
      <w:r>
        <w:rPr>
          <w:spacing w:val="16"/>
        </w:rPr>
        <w:t> </w:t>
      </w:r>
      <w:r>
        <w:rPr>
          <w:spacing w:val="1"/>
        </w:rPr>
        <w:t>la</w:t>
      </w:r>
      <w:r>
        <w:rPr>
          <w:spacing w:val="69"/>
        </w:rPr>
        <w:t> </w:t>
      </w:r>
      <w:r>
        <w:rPr/>
        <w:t>table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s’occupe</w:t>
      </w:r>
      <w:r>
        <w:rPr>
          <w:spacing w:val="3"/>
        </w:rPr>
        <w:t> </w:t>
      </w:r>
      <w:r>
        <w:rPr/>
        <w:t>du</w:t>
      </w:r>
      <w:r>
        <w:rPr>
          <w:spacing w:val="3"/>
        </w:rPr>
        <w:t> </w:t>
      </w:r>
      <w:r>
        <w:rPr>
          <w:spacing w:val="1"/>
        </w:rPr>
        <w:t>secrétariat.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58"/>
        <w:jc w:val="both"/>
      </w:pPr>
      <w:r>
        <w:rPr>
          <w:spacing w:val="-3"/>
        </w:rPr>
        <w:t>L’année</w:t>
      </w:r>
      <w:r>
        <w:rPr>
          <w:spacing w:val="15"/>
        </w:rPr>
        <w:t> </w:t>
      </w:r>
      <w:r>
        <w:rPr/>
        <w:t>dernière,</w:t>
      </w:r>
      <w:r>
        <w:rPr>
          <w:spacing w:val="8"/>
        </w:rPr>
        <w:t> </w:t>
      </w:r>
      <w:r>
        <w:rPr/>
        <w:t>la</w:t>
      </w:r>
      <w:r>
        <w:rPr>
          <w:spacing w:val="15"/>
        </w:rPr>
        <w:t> </w:t>
      </w:r>
      <w:r>
        <w:rPr/>
        <w:t>Cellule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veille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abordé,</w:t>
      </w:r>
      <w:r>
        <w:rPr>
          <w:spacing w:val="8"/>
        </w:rPr>
        <w:t> </w:t>
      </w:r>
      <w:r>
        <w:rPr>
          <w:spacing w:val="1"/>
        </w:rPr>
        <w:t>outre</w:t>
      </w:r>
      <w:r>
        <w:rPr>
          <w:spacing w:val="61"/>
        </w:rPr>
        <w:t> </w:t>
      </w:r>
      <w:r>
        <w:rPr/>
        <w:t>des</w:t>
      </w:r>
      <w:r>
        <w:rPr>
          <w:spacing w:val="18"/>
        </w:rPr>
        <w:t> </w:t>
      </w:r>
      <w:r>
        <w:rPr/>
        <w:t>incidents</w:t>
      </w:r>
      <w:r>
        <w:rPr>
          <w:spacing w:val="18"/>
        </w:rPr>
        <w:t> </w:t>
      </w:r>
      <w:r>
        <w:rPr/>
        <w:t>concrets,</w:t>
      </w:r>
      <w:r>
        <w:rPr>
          <w:spacing w:val="11"/>
        </w:rPr>
        <w:t> </w:t>
      </w:r>
      <w:r>
        <w:rPr/>
        <w:t>deux</w:t>
      </w:r>
      <w:r>
        <w:rPr>
          <w:spacing w:val="18"/>
        </w:rPr>
        <w:t> </w:t>
      </w:r>
      <w:r>
        <w:rPr/>
        <w:t>questions</w:t>
      </w:r>
      <w:r>
        <w:rPr>
          <w:spacing w:val="18"/>
        </w:rPr>
        <w:t> </w:t>
      </w:r>
      <w:r>
        <w:rPr/>
        <w:t>importantes</w:t>
      </w:r>
      <w:r>
        <w:rPr>
          <w:spacing w:val="18"/>
        </w:rPr>
        <w:t> </w:t>
      </w:r>
      <w:r>
        <w:rPr/>
        <w:t>:</w:t>
      </w:r>
      <w:r>
        <w:rPr>
          <w:spacing w:val="78"/>
        </w:rPr>
        <w:t> </w:t>
      </w:r>
      <w:r>
        <w:rPr/>
        <w:t>les</w:t>
      </w:r>
      <w:r>
        <w:rPr>
          <w:spacing w:val="8"/>
        </w:rPr>
        <w:t> </w:t>
      </w:r>
      <w:r>
        <w:rPr/>
        <w:t>mesures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sécurité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prendre</w:t>
      </w:r>
      <w:r>
        <w:rPr>
          <w:spacing w:val="8"/>
        </w:rPr>
        <w:t> </w:t>
      </w:r>
      <w:r>
        <w:rPr/>
        <w:t>pour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>
          <w:spacing w:val="1"/>
        </w:rPr>
        <w:t>bâtiments</w:t>
      </w:r>
      <w:r>
        <w:rPr>
          <w:spacing w:val="55"/>
        </w:rPr>
        <w:t> </w:t>
      </w:r>
      <w:r>
        <w:rPr/>
        <w:t>importants,</w:t>
      </w:r>
      <w:r>
        <w:rPr>
          <w:spacing w:val="-12"/>
        </w:rPr>
        <w:t> </w:t>
      </w:r>
      <w:r>
        <w:rPr/>
        <w:t>comme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écoles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lieux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culte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>
          <w:spacing w:val="1"/>
        </w:rPr>
        <w:t>et</w:t>
      </w:r>
      <w:r>
        <w:rPr>
          <w:spacing w:val="67"/>
        </w:rPr>
        <w:t> </w:t>
      </w:r>
      <w:r>
        <w:rPr/>
        <w:t>les</w:t>
      </w:r>
      <w:r>
        <w:rPr>
          <w:spacing w:val="1"/>
        </w:rPr>
        <w:t> </w:t>
      </w:r>
      <w:r>
        <w:rPr/>
        <w:t>mesures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prendre</w:t>
      </w:r>
      <w:r>
        <w:rPr>
          <w:spacing w:val="1"/>
        </w:rPr>
        <w:t> </w:t>
      </w:r>
      <w:r>
        <w:rPr/>
        <w:t>pour</w:t>
      </w:r>
      <w:r>
        <w:rPr>
          <w:spacing w:val="1"/>
        </w:rPr>
        <w:t> </w:t>
      </w:r>
      <w:r>
        <w:rPr/>
        <w:t>inciter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victimes</w:t>
      </w:r>
      <w:r>
        <w:rPr>
          <w:spacing w:val="1"/>
        </w:rPr>
        <w:t> </w:t>
      </w:r>
      <w:r>
        <w:rPr/>
        <w:t>d’anti-</w:t>
      </w:r>
      <w:r>
        <w:rPr>
          <w:spacing w:val="76"/>
        </w:rPr>
        <w:t> </w:t>
      </w:r>
      <w:r>
        <w:rPr/>
        <w:t>sémitisme</w:t>
      </w:r>
      <w:r>
        <w:rPr>
          <w:spacing w:val="22"/>
        </w:rPr>
        <w:t> </w:t>
      </w:r>
      <w:r>
        <w:rPr/>
        <w:t>à</w:t>
      </w:r>
      <w:r>
        <w:rPr>
          <w:spacing w:val="22"/>
        </w:rPr>
        <w:t> </w:t>
      </w:r>
      <w:r>
        <w:rPr/>
        <w:t>porter</w:t>
      </w:r>
      <w:r>
        <w:rPr>
          <w:spacing w:val="22"/>
        </w:rPr>
        <w:t> </w:t>
      </w:r>
      <w:r>
        <w:rPr/>
        <w:t>effectivement</w:t>
      </w:r>
      <w:r>
        <w:rPr>
          <w:spacing w:val="22"/>
        </w:rPr>
        <w:t> </w:t>
      </w:r>
      <w:r>
        <w:rPr/>
        <w:t>plainte</w:t>
      </w:r>
      <w:r>
        <w:rPr>
          <w:spacing w:val="22"/>
        </w:rPr>
        <w:t> </w:t>
      </w:r>
      <w:r>
        <w:rPr/>
        <w:t>à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>
          <w:spacing w:val="1"/>
        </w:rPr>
        <w:t>police.</w:t>
      </w:r>
      <w:r>
        <w:rPr>
          <w:spacing w:val="65"/>
        </w:rPr>
        <w:t> </w:t>
      </w:r>
      <w:r>
        <w:rPr>
          <w:spacing w:val="-23"/>
        </w:rPr>
        <w:t>L</w:t>
      </w:r>
      <w:r>
        <w:rPr>
          <w:spacing w:val="1"/>
        </w:rPr>
        <w:t>’attentio</w:t>
      </w:r>
      <w:r>
        <w:rPr/>
        <w:t>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cellule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également</w:t>
      </w:r>
      <w:r>
        <w:rPr>
          <w:spacing w:val="9"/>
        </w:rPr>
        <w:t> </w:t>
      </w:r>
      <w:r>
        <w:rPr/>
        <w:t>porté</w:t>
      </w:r>
      <w:r>
        <w:rPr>
          <w:spacing w:val="9"/>
        </w:rPr>
        <w:t> </w:t>
      </w:r>
      <w:r>
        <w:rPr/>
        <w:t>sur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>
          <w:spacing w:val="1"/>
        </w:rPr>
        <w:t>rôle</w:t>
      </w:r>
      <w:r>
        <w:rPr>
          <w:spacing w:val="30"/>
        </w:rPr>
        <w:t> </w:t>
      </w:r>
      <w:r>
        <w:rPr/>
        <w:t>des</w:t>
      </w:r>
      <w:r>
        <w:rPr>
          <w:spacing w:val="4"/>
        </w:rPr>
        <w:t> </w:t>
      </w:r>
      <w:r>
        <w:rPr/>
        <w:t>médias</w:t>
      </w:r>
      <w:r>
        <w:rPr>
          <w:spacing w:val="4"/>
        </w:rPr>
        <w:t> </w:t>
      </w:r>
      <w:r>
        <w:rPr/>
        <w:t>dans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/>
        <w:t>informations</w:t>
      </w:r>
      <w:r>
        <w:rPr>
          <w:spacing w:val="4"/>
        </w:rPr>
        <w:t> </w:t>
      </w:r>
      <w:r>
        <w:rPr/>
        <w:t>sur</w:t>
      </w:r>
      <w:r>
        <w:rPr>
          <w:spacing w:val="4"/>
        </w:rPr>
        <w:t> </w:t>
      </w:r>
      <w:r>
        <w:rPr>
          <w:spacing w:val="1"/>
        </w:rPr>
        <w:t>l’antisémitisme.</w:t>
      </w:r>
      <w:r>
        <w:rPr>
          <w:spacing w:val="51"/>
        </w:rPr>
        <w:t> </w:t>
      </w:r>
      <w:r>
        <w:rPr/>
        <w:t>Enfin,</w:t>
      </w:r>
      <w:r>
        <w:rPr>
          <w:spacing w:val="4"/>
        </w:rPr>
        <w:t> </w:t>
      </w:r>
      <w:r>
        <w:rPr/>
        <w:t>la</w:t>
      </w:r>
      <w:r>
        <w:rPr>
          <w:spacing w:val="11"/>
        </w:rPr>
        <w:t> </w:t>
      </w:r>
      <w:r>
        <w:rPr/>
        <w:t>désignation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personnes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référence</w:t>
      </w:r>
      <w:r>
        <w:rPr>
          <w:spacing w:val="11"/>
        </w:rPr>
        <w:t> </w:t>
      </w:r>
      <w:r>
        <w:rPr>
          <w:spacing w:val="1"/>
        </w:rPr>
        <w:t>pour</w:t>
      </w:r>
      <w:r>
        <w:rPr>
          <w:spacing w:val="69"/>
        </w:rPr>
        <w:t> </w:t>
      </w:r>
      <w:r>
        <w:rPr/>
        <w:t>le</w:t>
      </w:r>
      <w:r>
        <w:rPr>
          <w:spacing w:val="37"/>
        </w:rPr>
        <w:t> </w:t>
      </w:r>
      <w:r>
        <w:rPr/>
        <w:t>racisme</w:t>
      </w:r>
      <w:r>
        <w:rPr>
          <w:spacing w:val="38"/>
        </w:rPr>
        <w:t> </w:t>
      </w:r>
      <w:r>
        <w:rPr/>
        <w:t>et</w:t>
      </w:r>
      <w:r>
        <w:rPr>
          <w:spacing w:val="38"/>
        </w:rPr>
        <w:t> </w:t>
      </w:r>
      <w:r>
        <w:rPr/>
        <w:t>l’antisémitisme</w:t>
      </w:r>
      <w:r>
        <w:rPr>
          <w:spacing w:val="38"/>
        </w:rPr>
        <w:t> </w:t>
      </w:r>
      <w:r>
        <w:rPr/>
        <w:t>à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police</w:t>
      </w:r>
      <w:r>
        <w:rPr>
          <w:spacing w:val="38"/>
        </w:rPr>
        <w:t> </w:t>
      </w:r>
      <w:r>
        <w:rPr/>
        <w:t>et</w:t>
      </w:r>
      <w:r>
        <w:rPr>
          <w:spacing w:val="38"/>
        </w:rPr>
        <w:t> </w:t>
      </w:r>
      <w:r>
        <w:rPr/>
        <w:t>dans</w:t>
      </w:r>
      <w:r>
        <w:rPr>
          <w:spacing w:val="38"/>
        </w:rPr>
        <w:t> </w:t>
      </w:r>
      <w:r>
        <w:rPr>
          <w:spacing w:val="1"/>
        </w:rPr>
        <w:t>la</w:t>
      </w:r>
      <w:r>
        <w:rPr>
          <w:spacing w:val="65"/>
        </w:rPr>
        <w:t> </w:t>
      </w:r>
      <w:r>
        <w:rPr/>
        <w:t>magistrature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également</w:t>
      </w:r>
      <w:r>
        <w:rPr>
          <w:spacing w:val="3"/>
        </w:rPr>
        <w:t> </w:t>
      </w:r>
      <w:r>
        <w:rPr/>
        <w:t>été</w:t>
      </w:r>
      <w:r>
        <w:rPr>
          <w:spacing w:val="3"/>
        </w:rPr>
        <w:t> </w:t>
      </w:r>
      <w:r>
        <w:rPr>
          <w:spacing w:val="1"/>
        </w:rPr>
        <w:t>examinée.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6" w:space="217"/>
            <w:col w:w="570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8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Heading7"/>
        <w:spacing w:line="240" w:lineRule="auto" w:before="69"/>
        <w:ind w:left="107" w:right="0"/>
        <w:jc w:val="both"/>
        <w:rPr>
          <w:b w:val="0"/>
          <w:bCs w:val="0"/>
          <w:i w:val="0"/>
        </w:rPr>
      </w:pPr>
      <w:bookmarkStart w:name="3.1.2. Contre les musulmans (islamophobi" w:id="44"/>
      <w:bookmarkEnd w:id="44"/>
      <w:r>
        <w:rPr>
          <w:b w:val="0"/>
          <w:i w:val="0"/>
        </w:rPr>
      </w:r>
      <w:bookmarkStart w:name="_bookmark18" w:id="45"/>
      <w:bookmarkEnd w:id="45"/>
      <w:r>
        <w:rPr>
          <w:b w:val="0"/>
          <w:i w:val="0"/>
        </w:rPr>
      </w:r>
      <w:r>
        <w:rPr/>
        <w:t>Que disent les répondants 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3" w:lineRule="auto" w:before="0"/>
        <w:ind w:left="107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pacing w:val="-27"/>
          <w:sz w:val="19"/>
          <w:szCs w:val="19"/>
        </w:rPr>
        <w:t>L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’historie</w:t>
      </w:r>
      <w:r>
        <w:rPr>
          <w:rFonts w:ascii="SabonLTStd-Roman" w:hAnsi="SabonLTStd-Roman" w:cs="SabonLTStd-Roman" w:eastAsia="SabonLTStd-Roman"/>
          <w:sz w:val="19"/>
          <w:szCs w:val="19"/>
        </w:rPr>
        <w:t>n</w:t>
      </w:r>
      <w:r>
        <w:rPr>
          <w:rFonts w:ascii="SabonLTStd-Roman" w:hAnsi="SabonLTStd-Roman" w:cs="SabonLTStd-Roman" w:eastAsia="SabonLTStd-Roman"/>
          <w:spacing w:val="4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Joë</w:t>
      </w:r>
      <w:r>
        <w:rPr>
          <w:rFonts w:ascii="SabonLTStd-Roman" w:hAnsi="SabonLTStd-Roman" w:cs="SabonLTStd-Roman" w:eastAsia="SabonLTStd-Roman"/>
          <w:sz w:val="19"/>
          <w:szCs w:val="19"/>
        </w:rPr>
        <w:t>l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Kote</w:t>
      </w:r>
      <w:r>
        <w:rPr>
          <w:rFonts w:ascii="SabonLTStd-Roman" w:hAnsi="SabonLTStd-Roman" w:cs="SabonLTStd-Roman" w:eastAsia="SabonLTStd-Roman"/>
          <w:sz w:val="19"/>
          <w:szCs w:val="19"/>
        </w:rPr>
        <w:t>k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(ULB</w:t>
      </w:r>
      <w:r>
        <w:rPr>
          <w:rFonts w:ascii="SabonLTStd-Roman" w:hAnsi="SabonLTStd-Roman" w:cs="SabonLTStd-Roman" w:eastAsia="SabonLTStd-Roman"/>
          <w:sz w:val="19"/>
          <w:szCs w:val="19"/>
        </w:rPr>
        <w:t>)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considèr</w:t>
      </w:r>
      <w:r>
        <w:rPr>
          <w:rFonts w:ascii="SabonLTStd-Roman" w:hAnsi="SabonLTStd-Roman" w:cs="SabonLTStd-Roman" w:eastAsia="SabonLTStd-Roman"/>
          <w:sz w:val="19"/>
          <w:szCs w:val="19"/>
        </w:rPr>
        <w:t>e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l’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antisémi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tisme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comme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phénomène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unique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irréductible,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qui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reste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largement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diffusé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toutes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couches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sociét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7"/>
          <w:sz w:val="19"/>
          <w:szCs w:val="19"/>
        </w:rPr>
        <w:t>L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’historie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l’antisémitism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qu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je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suis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aimerait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fois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toute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souligner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caractère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irréductible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cette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vieille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haine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qu’est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l’antisé-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mitisme.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Selon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lui,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nous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devons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faire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distinction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claire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entre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xénophobie,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racisme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l’antisémi-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tisme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vocable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fourre-tout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recouvre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trop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réalités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différentes.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Après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avoir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souligné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l’ethnocentrisme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(…)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commun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toutes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communautés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(cf.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Lévi-Strauss),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il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y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aurait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lieu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d’uti-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liser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tantôt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«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(biologique),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tantôt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xéno-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phobie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encore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antisémitisme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»,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suivant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réalité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terrain.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Ce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qui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rend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l’antisémitisme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si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particulier,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distingue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racisme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xénophobie,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complotisme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qui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constitue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fondement.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Joël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Kotek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voit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réapparaître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nouvelle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fois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mythe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complot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juif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chez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mouvements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fascistes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néonazis,</w:t>
      </w:r>
      <w:r>
        <w:rPr>
          <w:rFonts w:ascii="SabonLTStd-Roman" w:hAnsi="SabonLTStd-Roman" w:cs="SabonLTStd-Roman" w:eastAsia="SabonLTStd-Roman"/>
          <w:spacing w:val="-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ainsi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chez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groupes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musulmans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radicaux.</w:t>
      </w:r>
      <w:r>
        <w:rPr>
          <w:rFonts w:ascii="SabonLTStd-Roman" w:hAnsi="SabonLTStd-Roman" w:cs="SabonLTStd-Roman" w:eastAsia="SabonLTStd-Roman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Henri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Gutman,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président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Centre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communautaire</w:t>
      </w:r>
      <w:r>
        <w:rPr>
          <w:rFonts w:ascii="SabonLTStd-Roman" w:hAnsi="SabonLTStd-Roman" w:cs="SabonLTStd-Roman" w:eastAsia="SabonLTStd-Roman"/>
          <w:sz w:val="19"/>
          <w:szCs w:val="19"/>
        </w:rPr>
        <w:t> laïc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juif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(CCLJ),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place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accent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légèrement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différent.</w:t>
      </w:r>
      <w:r>
        <w:rPr>
          <w:rFonts w:ascii="SabonLTStd-Roman" w:hAnsi="SabonLTStd-Roman" w:cs="SabonLTStd-Roman" w:eastAsia="SabonLTStd-Roman"/>
          <w:sz w:val="19"/>
          <w:szCs w:val="19"/>
        </w:rPr>
        <w:t> Bien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qu’un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glissement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soit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perceptible,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estime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z w:val="19"/>
          <w:szCs w:val="19"/>
        </w:rPr>
        <w:t> l’antisémitisme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peut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bel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bien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avoir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caracté-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ristiques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r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aciales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5"/>
          <w:sz w:val="19"/>
          <w:szCs w:val="19"/>
        </w:rPr>
        <w:t>L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’antisémitisme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connu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mutation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ces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dernières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années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même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formes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classiques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d’antisémitisme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caractère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purement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racial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n’ont</w:t>
      </w:r>
      <w:r>
        <w:rPr>
          <w:rFonts w:ascii="SabonLTStd-Italic" w:hAnsi="SabonLTStd-Italic" w:cs="SabonLTStd-Italic" w:eastAsia="SabonLTStd-Italic"/>
          <w:i/>
          <w:spacing w:val="5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5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disparu:</w:t>
      </w:r>
      <w:r>
        <w:rPr>
          <w:rFonts w:ascii="SabonLTStd-Italic" w:hAnsi="SabonLTStd-Italic" w:cs="SabonLTStd-Italic" w:eastAsia="SabonLTStd-Italic"/>
          <w:i/>
          <w:spacing w:val="5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l’antisémitisme</w:t>
      </w:r>
      <w:r>
        <w:rPr>
          <w:rFonts w:ascii="SabonLTStd-Italic" w:hAnsi="SabonLTStd-Italic" w:cs="SabonLTStd-Italic" w:eastAsia="SabonLTStd-Italic"/>
          <w:i/>
          <w:spacing w:val="5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d’extrême</w:t>
      </w:r>
      <w:r>
        <w:rPr>
          <w:rFonts w:ascii="SabonLTStd-Italic" w:hAnsi="SabonLTStd-Italic" w:cs="SabonLTStd-Italic" w:eastAsia="SabonLTStd-Italic"/>
          <w:i/>
          <w:spacing w:val="5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droite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tel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qu’il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été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conçu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entre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fin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XIX</w:t>
      </w:r>
      <w:r>
        <w:rPr>
          <w:rFonts w:ascii="SabonLTStd-Italic" w:hAnsi="SabonLTStd-Italic" w:cs="SabonLTStd-Italic" w:eastAsia="SabonLTStd-Italic"/>
          <w:i/>
          <w:spacing w:val="-1"/>
          <w:position w:val="6"/>
          <w:sz w:val="11"/>
          <w:szCs w:val="11"/>
        </w:rPr>
        <w:t>e</w:t>
      </w:r>
      <w:r>
        <w:rPr>
          <w:rFonts w:ascii="SabonLTStd-Italic" w:hAnsi="SabonLTStd-Italic" w:cs="SabonLTStd-Italic" w:eastAsia="SabonLTStd-Italic"/>
          <w:i/>
          <w:spacing w:val="13"/>
          <w:position w:val="6"/>
          <w:sz w:val="11"/>
          <w:szCs w:val="11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siècle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seconde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moitié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XX</w:t>
      </w:r>
      <w:r>
        <w:rPr>
          <w:rFonts w:ascii="SabonLTStd-Italic" w:hAnsi="SabonLTStd-Italic" w:cs="SabonLTStd-Italic" w:eastAsia="SabonLTStd-Italic"/>
          <w:i/>
          <w:position w:val="6"/>
          <w:sz w:val="11"/>
          <w:szCs w:val="11"/>
        </w:rPr>
        <w:t>e</w:t>
      </w:r>
      <w:r>
        <w:rPr>
          <w:rFonts w:ascii="SabonLTStd-Italic" w:hAnsi="SabonLTStd-Italic" w:cs="SabonLTStd-Italic" w:eastAsia="SabonLTStd-Italic"/>
          <w:i/>
          <w:spacing w:val="7"/>
          <w:position w:val="6"/>
          <w:sz w:val="11"/>
          <w:szCs w:val="11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siècle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existe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encore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même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s’il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a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été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marginalisé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sein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sociétés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européennes.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Henri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Gutman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met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garde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l’antisionisme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sert</w:t>
      </w:r>
      <w:r>
        <w:rPr>
          <w:rFonts w:ascii="SabonLTStd-Roman" w:hAnsi="SabonLTStd-Roman" w:cs="SabonLTStd-Roman" w:eastAsia="SabonLTStd-Roman"/>
          <w:sz w:val="19"/>
          <w:szCs w:val="19"/>
        </w:rPr>
        <w:t> parfois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prétexte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l’antisémitisme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antisémi-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tisme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nouveau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apparu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s’exprime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surtout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depuis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début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XXI</w:t>
      </w:r>
      <w:r>
        <w:rPr>
          <w:rFonts w:ascii="SabonLTStd-Italic" w:hAnsi="SabonLTStd-Italic" w:cs="SabonLTStd-Italic" w:eastAsia="SabonLTStd-Italic"/>
          <w:i/>
          <w:spacing w:val="-1"/>
          <w:position w:val="6"/>
          <w:sz w:val="11"/>
          <w:szCs w:val="11"/>
        </w:rPr>
        <w:t>e</w:t>
      </w:r>
      <w:r>
        <w:rPr>
          <w:rFonts w:ascii="SabonLTStd-Italic" w:hAnsi="SabonLTStd-Italic" w:cs="SabonLTStd-Italic" w:eastAsia="SabonLTStd-Italic"/>
          <w:i/>
          <w:spacing w:val="9"/>
          <w:position w:val="6"/>
          <w:sz w:val="11"/>
          <w:szCs w:val="11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siècle.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Sous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couvert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d’antisionisme,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accusations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graves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portées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contre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Juifs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Belgique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d’Europe.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nom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cause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pales-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tinienne,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on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permet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tenir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propos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insultants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à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l’égard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Juifs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même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agresser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physique-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ment.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critiquant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Israël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Juifs,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discours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anti-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sioniste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radical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recycle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souvent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éléments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thématiques antisémites classiques (…). 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Maurice</w:t>
      </w:r>
      <w:r>
        <w:rPr>
          <w:spacing w:val="26"/>
        </w:rPr>
        <w:t> </w:t>
      </w:r>
      <w:r>
        <w:rPr/>
        <w:t>Sosnowski,</w:t>
      </w:r>
      <w:r>
        <w:rPr>
          <w:spacing w:val="20"/>
        </w:rPr>
        <w:t> </w:t>
      </w:r>
      <w:r>
        <w:rPr/>
        <w:t>président</w:t>
      </w:r>
      <w:r>
        <w:rPr>
          <w:spacing w:val="27"/>
        </w:rPr>
        <w:t> </w:t>
      </w:r>
      <w:r>
        <w:rPr/>
        <w:t>du</w:t>
      </w:r>
      <w:r>
        <w:rPr>
          <w:spacing w:val="27"/>
        </w:rPr>
        <w:t> </w:t>
      </w:r>
      <w:r>
        <w:rPr/>
        <w:t>Comité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coordi-</w:t>
      </w:r>
      <w:r>
        <w:rPr/>
        <w:t> nation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organisations</w:t>
      </w:r>
      <w:r>
        <w:rPr>
          <w:spacing w:val="19"/>
        </w:rPr>
        <w:t> </w:t>
      </w:r>
      <w:r>
        <w:rPr/>
        <w:t>juives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Belgique</w:t>
      </w:r>
      <w:r>
        <w:rPr>
          <w:spacing w:val="19"/>
        </w:rPr>
        <w:t> </w:t>
      </w:r>
      <w:r>
        <w:rPr/>
        <w:t>(CCOJB)</w:t>
      </w:r>
      <w:r>
        <w:rPr/>
        <w:t> souligne</w:t>
      </w:r>
      <w:r>
        <w:rPr>
          <w:spacing w:val="-23"/>
        </w:rPr>
        <w:t> </w:t>
      </w:r>
      <w:r>
        <w:rPr/>
        <w:t>également</w:t>
      </w:r>
      <w:r>
        <w:rPr>
          <w:spacing w:val="-23"/>
        </w:rPr>
        <w:t> </w:t>
      </w:r>
      <w:r>
        <w:rPr/>
        <w:t>l’augmentation</w:t>
      </w:r>
      <w:r>
        <w:rPr>
          <w:spacing w:val="-23"/>
        </w:rPr>
        <w:t> </w:t>
      </w:r>
      <w:r>
        <w:rPr/>
        <w:t>des</w:t>
      </w:r>
      <w:r>
        <w:rPr>
          <w:spacing w:val="-23"/>
        </w:rPr>
        <w:t> </w:t>
      </w:r>
      <w:r>
        <w:rPr/>
        <w:t>propos</w:t>
      </w:r>
      <w:r>
        <w:rPr>
          <w:spacing w:val="-23"/>
        </w:rPr>
        <w:t> </w:t>
      </w:r>
      <w:r>
        <w:rPr/>
        <w:t>haineux.</w:t>
      </w:r>
      <w:r>
        <w:rPr/>
        <w:t> Le</w:t>
      </w:r>
      <w:r>
        <w:rPr>
          <w:spacing w:val="18"/>
        </w:rPr>
        <w:t> </w:t>
      </w:r>
      <w:r>
        <w:rPr/>
        <w:t>discours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haine</w:t>
      </w:r>
      <w:r>
        <w:rPr>
          <w:spacing w:val="18"/>
        </w:rPr>
        <w:t> </w:t>
      </w:r>
      <w:r>
        <w:rPr/>
        <w:t>devient</w:t>
      </w:r>
      <w:r>
        <w:rPr>
          <w:spacing w:val="18"/>
        </w:rPr>
        <w:t> </w:t>
      </w:r>
      <w:r>
        <w:rPr/>
        <w:t>toujours</w:t>
      </w:r>
      <w:r>
        <w:rPr>
          <w:spacing w:val="18"/>
        </w:rPr>
        <w:t> </w:t>
      </w:r>
      <w:r>
        <w:rPr/>
        <w:t>plus</w:t>
      </w:r>
      <w:r>
        <w:rPr>
          <w:spacing w:val="18"/>
        </w:rPr>
        <w:t> </w:t>
      </w:r>
      <w:r>
        <w:rPr/>
        <w:t>ordinaire,</w:t>
      </w:r>
    </w:p>
    <w:p>
      <w:pPr>
        <w:pStyle w:val="BodyText"/>
        <w:spacing w:line="263" w:lineRule="auto" w:before="70"/>
        <w:ind w:left="107" w:right="107"/>
        <w:jc w:val="both"/>
      </w:pPr>
      <w:r>
        <w:rPr/>
        <w:br w:type="column"/>
      </w:r>
      <w:r>
        <w:rPr/>
        <w:t>et</w:t>
      </w:r>
      <w:r>
        <w:rPr>
          <w:spacing w:val="22"/>
        </w:rPr>
        <w:t> </w:t>
      </w:r>
      <w:r>
        <w:rPr/>
        <w:t>les</w:t>
      </w:r>
      <w:r>
        <w:rPr>
          <w:spacing w:val="22"/>
        </w:rPr>
        <w:t> </w:t>
      </w:r>
      <w:r>
        <w:rPr/>
        <w:t>raisons</w:t>
      </w:r>
      <w:r>
        <w:rPr>
          <w:spacing w:val="22"/>
        </w:rPr>
        <w:t> </w:t>
      </w:r>
      <w:r>
        <w:rPr/>
        <w:t>à</w:t>
      </w:r>
      <w:r>
        <w:rPr>
          <w:spacing w:val="22"/>
        </w:rPr>
        <w:t> </w:t>
      </w:r>
      <w:r>
        <w:rPr/>
        <w:t>cela</w:t>
      </w:r>
      <w:r>
        <w:rPr>
          <w:spacing w:val="22"/>
        </w:rPr>
        <w:t> </w:t>
      </w:r>
      <w:r>
        <w:rPr/>
        <w:t>sont,</w:t>
      </w:r>
      <w:r>
        <w:rPr>
          <w:spacing w:val="15"/>
        </w:rPr>
        <w:t> </w:t>
      </w:r>
      <w:r>
        <w:rPr/>
        <w:t>selon</w:t>
      </w:r>
      <w:r>
        <w:rPr>
          <w:spacing w:val="22"/>
        </w:rPr>
        <w:t> </w:t>
      </w:r>
      <w:r>
        <w:rPr/>
        <w:t>lui</w:t>
      </w:r>
      <w:r>
        <w:rPr>
          <w:spacing w:val="22"/>
        </w:rPr>
        <w:t> </w:t>
      </w:r>
      <w:r>
        <w:rPr/>
        <w:t>: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discours</w:t>
      </w:r>
      <w:r>
        <w:rPr>
          <w:spacing w:val="22"/>
        </w:rPr>
        <w:t> </w:t>
      </w:r>
      <w:r>
        <w:rPr/>
        <w:t>par</w:t>
      </w:r>
      <w:r>
        <w:rPr/>
        <w:t> moments</w:t>
      </w:r>
      <w:r>
        <w:rPr>
          <w:spacing w:val="-10"/>
        </w:rPr>
        <w:t> </w:t>
      </w:r>
      <w:r>
        <w:rPr/>
        <w:t>trop</w:t>
      </w:r>
      <w:r>
        <w:rPr>
          <w:spacing w:val="-10"/>
        </w:rPr>
        <w:t> </w:t>
      </w:r>
      <w:r>
        <w:rPr/>
        <w:t>populiste</w:t>
      </w:r>
      <w:r>
        <w:rPr>
          <w:spacing w:val="-10"/>
        </w:rPr>
        <w:t> </w:t>
      </w:r>
      <w:r>
        <w:rPr/>
        <w:t>dans</w:t>
      </w:r>
      <w:r>
        <w:rPr>
          <w:spacing w:val="-10"/>
        </w:rPr>
        <w:t> </w:t>
      </w:r>
      <w:r>
        <w:rPr/>
        <w:t>les</w:t>
      </w:r>
      <w:r>
        <w:rPr>
          <w:spacing w:val="-10"/>
        </w:rPr>
        <w:t> </w:t>
      </w:r>
      <w:r>
        <w:rPr/>
        <w:t>médias</w:t>
      </w:r>
      <w:r>
        <w:rPr>
          <w:spacing w:val="-10"/>
        </w:rPr>
        <w:t> </w:t>
      </w:r>
      <w:r>
        <w:rPr/>
        <w:t>et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politique,</w:t>
      </w:r>
      <w:r>
        <w:rPr/>
        <w:t> la</w:t>
      </w:r>
      <w:r>
        <w:rPr>
          <w:spacing w:val="19"/>
        </w:rPr>
        <w:t> </w:t>
      </w:r>
      <w:r>
        <w:rPr/>
        <w:t>lutte</w:t>
      </w:r>
      <w:r>
        <w:rPr>
          <w:spacing w:val="19"/>
        </w:rPr>
        <w:t> </w:t>
      </w:r>
      <w:r>
        <w:rPr/>
        <w:t>insuffisante</w:t>
      </w:r>
      <w:r>
        <w:rPr>
          <w:spacing w:val="19"/>
        </w:rPr>
        <w:t> </w:t>
      </w:r>
      <w:r>
        <w:rPr/>
        <w:t>contre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cyberhaine,</w:t>
      </w:r>
      <w:r>
        <w:rPr>
          <w:spacing w:val="11"/>
        </w:rPr>
        <w:t> </w:t>
      </w:r>
      <w:r>
        <w:rPr/>
        <w:t>un</w:t>
      </w:r>
      <w:r>
        <w:rPr>
          <w:spacing w:val="19"/>
        </w:rPr>
        <w:t> </w:t>
      </w:r>
      <w:r>
        <w:rPr/>
        <w:t>manque</w:t>
      </w:r>
      <w:r>
        <w:rPr/>
        <w:t> de</w:t>
      </w:r>
      <w:r>
        <w:rPr>
          <w:spacing w:val="39"/>
        </w:rPr>
        <w:t> </w:t>
      </w:r>
      <w:r>
        <w:rPr/>
        <w:t>connaissances</w:t>
      </w:r>
      <w:r>
        <w:rPr>
          <w:spacing w:val="40"/>
        </w:rPr>
        <w:t> </w:t>
      </w:r>
      <w:r>
        <w:rPr/>
        <w:t>historiques</w:t>
      </w:r>
      <w:r>
        <w:rPr>
          <w:spacing w:val="40"/>
        </w:rPr>
        <w:t> </w:t>
      </w:r>
      <w:r>
        <w:rPr/>
        <w:t>dans</w:t>
      </w:r>
      <w:r>
        <w:rPr>
          <w:spacing w:val="40"/>
        </w:rPr>
        <w:t> </w:t>
      </w:r>
      <w:r>
        <w:rPr/>
        <w:t>le</w:t>
      </w:r>
      <w:r>
        <w:rPr>
          <w:spacing w:val="40"/>
        </w:rPr>
        <w:t> </w:t>
      </w:r>
      <w:r>
        <w:rPr/>
        <w:t>chef</w:t>
      </w:r>
      <w:r>
        <w:rPr>
          <w:spacing w:val="39"/>
        </w:rPr>
        <w:t> </w:t>
      </w:r>
      <w:r>
        <w:rPr/>
        <w:t>du</w:t>
      </w:r>
      <w:r>
        <w:rPr>
          <w:spacing w:val="40"/>
        </w:rPr>
        <w:t> </w:t>
      </w:r>
      <w:r>
        <w:rPr/>
        <w:t>grand</w:t>
      </w:r>
      <w:r>
        <w:rPr/>
        <w:t> public,</w:t>
      </w:r>
      <w:r>
        <w:rPr>
          <w:spacing w:val="-16"/>
        </w:rPr>
        <w:t> </w:t>
      </w:r>
      <w:r>
        <w:rPr/>
        <w:t>ainsi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repli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/>
        <w:t>sur</w:t>
      </w:r>
      <w:r>
        <w:rPr>
          <w:spacing w:val="-9"/>
        </w:rPr>
        <w:t> </w:t>
      </w:r>
      <w:r>
        <w:rPr/>
        <w:t>sa</w:t>
      </w:r>
      <w:r>
        <w:rPr>
          <w:spacing w:val="-9"/>
        </w:rPr>
        <w:t> </w:t>
      </w:r>
      <w:r>
        <w:rPr/>
        <w:t>propre</w:t>
      </w:r>
      <w:r>
        <w:rPr>
          <w:spacing w:val="-9"/>
        </w:rPr>
        <w:t> </w:t>
      </w:r>
      <w:r>
        <w:rPr/>
        <w:t>identité’</w:t>
      </w:r>
      <w:r>
        <w:rPr>
          <w:spacing w:val="-9"/>
        </w:rPr>
        <w:t> </w:t>
      </w:r>
      <w:r>
        <w:rPr/>
        <w:t>(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le</w:t>
      </w:r>
      <w:r>
        <w:rPr>
          <w:rFonts w:ascii="SabonLTStd-Italic" w:hAnsi="SabonLTStd-Italic" w:cs="SabonLTStd-Italic" w:eastAsia="SabonLTStd-Italic"/>
          <w:i/>
        </w:rPr>
        <w:t> repli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identitaire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).</w:t>
      </w:r>
      <w:r>
        <w:rPr>
          <w:spacing w:val="-5"/>
        </w:rPr>
        <w:t> </w:t>
      </w:r>
      <w:r>
        <w:rPr/>
        <w:t>Maurice</w:t>
      </w:r>
      <w:r>
        <w:rPr>
          <w:spacing w:val="2"/>
        </w:rPr>
        <w:t> </w:t>
      </w:r>
      <w:r>
        <w:rPr/>
        <w:t>Sosnowski</w:t>
      </w:r>
      <w:r>
        <w:rPr>
          <w:spacing w:val="2"/>
        </w:rPr>
        <w:t> </w:t>
      </w:r>
      <w:r>
        <w:rPr/>
        <w:t>plaide</w:t>
      </w:r>
      <w:r>
        <w:rPr>
          <w:spacing w:val="2"/>
        </w:rPr>
        <w:t> </w:t>
      </w:r>
      <w:r>
        <w:rPr/>
        <w:t>dès</w:t>
      </w:r>
      <w:r>
        <w:rPr>
          <w:spacing w:val="2"/>
        </w:rPr>
        <w:t> </w:t>
      </w:r>
      <w:r>
        <w:rPr/>
        <w:t>lors</w:t>
      </w:r>
      <w:r>
        <w:rPr/>
        <w:t> pour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l’on</w:t>
      </w:r>
      <w:r>
        <w:rPr>
          <w:spacing w:val="-8"/>
        </w:rPr>
        <w:t> </w:t>
      </w:r>
      <w:r>
        <w:rPr/>
        <w:t>investisse</w:t>
      </w:r>
      <w:r>
        <w:rPr>
          <w:spacing w:val="-8"/>
        </w:rPr>
        <w:t> </w:t>
      </w:r>
      <w:r>
        <w:rPr/>
        <w:t>fortement</w:t>
      </w:r>
      <w:r>
        <w:rPr>
          <w:spacing w:val="-8"/>
        </w:rPr>
        <w:t> </w:t>
      </w:r>
      <w:r>
        <w:rPr/>
        <w:t>dans</w:t>
      </w:r>
      <w:r>
        <w:rPr>
          <w:spacing w:val="-8"/>
        </w:rPr>
        <w:t> </w:t>
      </w:r>
      <w:r>
        <w:rPr/>
        <w:t>l’enseignement</w:t>
      </w:r>
      <w:r>
        <w:rPr/>
        <w:t> et la sensibilisation.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numPr>
          <w:ilvl w:val="2"/>
          <w:numId w:val="14"/>
        </w:numPr>
        <w:tabs>
          <w:tab w:pos="788" w:val="left" w:leader="none"/>
        </w:tabs>
        <w:spacing w:line="240" w:lineRule="auto" w:before="0" w:after="0"/>
        <w:ind w:left="787" w:right="0" w:hanging="680"/>
        <w:jc w:val="both"/>
      </w:pPr>
      <w:r>
        <w:rPr>
          <w:color w:val="85BC22"/>
          <w:spacing w:val="3"/>
        </w:rPr>
        <w:t>Contre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les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musulmans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(islamophobie)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left="107" w:right="113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Islamophobie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/>
        <w:t>est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terme</w:t>
      </w:r>
      <w:r>
        <w:rPr>
          <w:spacing w:val="19"/>
        </w:rPr>
        <w:t> </w:t>
      </w:r>
      <w:r>
        <w:rPr/>
        <w:t>très</w:t>
      </w:r>
      <w:r>
        <w:rPr>
          <w:spacing w:val="19"/>
        </w:rPr>
        <w:t> </w:t>
      </w:r>
      <w:r>
        <w:rPr/>
        <w:t>souvent</w:t>
      </w:r>
      <w:r>
        <w:rPr>
          <w:spacing w:val="19"/>
        </w:rPr>
        <w:t> </w:t>
      </w:r>
      <w:r>
        <w:rPr/>
        <w:t>employé</w:t>
      </w:r>
      <w:r>
        <w:rPr/>
        <w:t> aujourd’hui</w:t>
      </w:r>
      <w:r>
        <w:rPr>
          <w:spacing w:val="34"/>
        </w:rPr>
        <w:t> </w:t>
      </w:r>
      <w:r>
        <w:rPr/>
        <w:t>dans</w:t>
      </w:r>
      <w:r>
        <w:rPr>
          <w:spacing w:val="35"/>
        </w:rPr>
        <w:t> </w:t>
      </w:r>
      <w:r>
        <w:rPr/>
        <w:t>le</w:t>
      </w:r>
      <w:r>
        <w:rPr>
          <w:spacing w:val="35"/>
        </w:rPr>
        <w:t> </w:t>
      </w:r>
      <w:r>
        <w:rPr/>
        <w:t>débat</w:t>
      </w:r>
      <w:r>
        <w:rPr>
          <w:spacing w:val="35"/>
        </w:rPr>
        <w:t> </w:t>
      </w:r>
      <w:r>
        <w:rPr/>
        <w:t>public</w:t>
      </w:r>
      <w:r>
        <w:rPr>
          <w:spacing w:val="35"/>
        </w:rPr>
        <w:t> </w:t>
      </w:r>
      <w:r>
        <w:rPr/>
        <w:t>et</w:t>
      </w:r>
      <w:r>
        <w:rPr>
          <w:spacing w:val="34"/>
        </w:rPr>
        <w:t> </w:t>
      </w:r>
      <w:r>
        <w:rPr/>
        <w:t>spécialisé.</w:t>
      </w:r>
      <w:r>
        <w:rPr>
          <w:spacing w:val="28"/>
        </w:rPr>
        <w:t> </w:t>
      </w:r>
      <w:r>
        <w:rPr/>
        <w:t>Mais</w:t>
      </w:r>
      <w:r>
        <w:rPr/>
        <w:t> tant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/>
        <w:t>phénomène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l’islamophobie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/>
        <w:t>terme</w:t>
      </w:r>
      <w:r>
        <w:rPr>
          <w:spacing w:val="3"/>
        </w:rPr>
        <w:t> </w:t>
      </w:r>
      <w:r>
        <w:rPr/>
        <w:t>lui-</w:t>
      </w:r>
      <w:r>
        <w:rPr/>
        <w:t> même</w:t>
      </w:r>
      <w:r>
        <w:rPr>
          <w:spacing w:val="11"/>
        </w:rPr>
        <w:t> </w:t>
      </w:r>
      <w:r>
        <w:rPr/>
        <w:t>font</w:t>
      </w:r>
      <w:r>
        <w:rPr>
          <w:spacing w:val="11"/>
        </w:rPr>
        <w:t> </w:t>
      </w:r>
      <w:r>
        <w:rPr/>
        <w:t>encore</w:t>
      </w:r>
      <w:r>
        <w:rPr>
          <w:spacing w:val="11"/>
        </w:rPr>
        <w:t> </w:t>
      </w:r>
      <w:r>
        <w:rPr/>
        <w:t>toujours</w:t>
      </w:r>
      <w:r>
        <w:rPr>
          <w:spacing w:val="11"/>
        </w:rPr>
        <w:t> </w:t>
      </w:r>
      <w:r>
        <w:rPr/>
        <w:t>l’objet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discussions</w:t>
      </w:r>
      <w:r>
        <w:rPr>
          <w:spacing w:val="11"/>
        </w:rPr>
        <w:t> </w:t>
      </w:r>
      <w:r>
        <w:rPr/>
        <w:t>aux</w:t>
      </w:r>
      <w:r>
        <w:rPr/>
        <w:t> niveaux national et international.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Le</w:t>
      </w:r>
      <w:r>
        <w:rPr>
          <w:spacing w:val="33"/>
        </w:rPr>
        <w:t> </w:t>
      </w:r>
      <w:r>
        <w:rPr/>
        <w:t>terme</w:t>
      </w:r>
      <w:r>
        <w:rPr>
          <w:spacing w:val="34"/>
        </w:rPr>
        <w:t> </w:t>
      </w:r>
      <w:r>
        <w:rPr/>
        <w:t>n’est</w:t>
      </w:r>
      <w:r>
        <w:rPr>
          <w:spacing w:val="34"/>
        </w:rPr>
        <w:t> </w:t>
      </w:r>
      <w:r>
        <w:rPr/>
        <w:t>entré</w:t>
      </w:r>
      <w:r>
        <w:rPr>
          <w:spacing w:val="34"/>
        </w:rPr>
        <w:t> </w:t>
      </w:r>
      <w:r>
        <w:rPr/>
        <w:t>dans</w:t>
      </w:r>
      <w:r>
        <w:rPr>
          <w:spacing w:val="34"/>
        </w:rPr>
        <w:t> </w:t>
      </w:r>
      <w:r>
        <w:rPr/>
        <w:t>les</w:t>
      </w:r>
      <w:r>
        <w:rPr>
          <w:spacing w:val="33"/>
        </w:rPr>
        <w:t> </w:t>
      </w:r>
      <w:r>
        <w:rPr/>
        <w:t>mœurs</w:t>
      </w:r>
      <w:r>
        <w:rPr>
          <w:spacing w:val="34"/>
        </w:rPr>
        <w:t> </w:t>
      </w:r>
      <w:r>
        <w:rPr/>
        <w:t>qu’à</w:t>
      </w:r>
      <w:r>
        <w:rPr>
          <w:spacing w:val="34"/>
        </w:rPr>
        <w:t> </w:t>
      </w:r>
      <w:r>
        <w:rPr/>
        <w:t>partir</w:t>
      </w:r>
      <w:r>
        <w:rPr>
          <w:spacing w:val="34"/>
        </w:rPr>
        <w:t> </w:t>
      </w:r>
      <w:r>
        <w:rPr/>
        <w:t>du</w:t>
      </w:r>
      <w:r>
        <w:rPr/>
        <w:t> milieu</w:t>
      </w:r>
      <w:r>
        <w:rPr>
          <w:spacing w:val="46"/>
        </w:rPr>
        <w:t> </w:t>
      </w:r>
      <w:r>
        <w:rPr/>
        <w:t>des</w:t>
      </w:r>
      <w:r>
        <w:rPr>
          <w:spacing w:val="47"/>
        </w:rPr>
        <w:t> </w:t>
      </w:r>
      <w:r>
        <w:rPr/>
        <w:t>années</w:t>
      </w:r>
      <w:r>
        <w:rPr>
          <w:spacing w:val="47"/>
        </w:rPr>
        <w:t> </w:t>
      </w:r>
      <w:r>
        <w:rPr/>
        <w:t>nonante,</w:t>
      </w:r>
      <w:r>
        <w:rPr>
          <w:spacing w:val="40"/>
        </w:rPr>
        <w:t> </w:t>
      </w:r>
      <w:r>
        <w:rPr/>
        <w:t>et</w:t>
      </w:r>
      <w:r>
        <w:rPr>
          <w:spacing w:val="47"/>
        </w:rPr>
        <w:t> </w:t>
      </w:r>
      <w:r>
        <w:rPr/>
        <w:t>plus</w:t>
      </w:r>
      <w:r>
        <w:rPr>
          <w:spacing w:val="46"/>
        </w:rPr>
        <w:t> </w:t>
      </w:r>
      <w:r>
        <w:rPr/>
        <w:t>encore</w:t>
      </w:r>
      <w:r>
        <w:rPr>
          <w:spacing w:val="47"/>
        </w:rPr>
        <w:t> </w:t>
      </w:r>
      <w:r>
        <w:rPr/>
        <w:t>après</w:t>
      </w:r>
      <w:r>
        <w:rPr>
          <w:spacing w:val="47"/>
        </w:rPr>
        <w:t> </w:t>
      </w:r>
      <w:r>
        <w:rPr/>
        <w:t>le</w:t>
      </w:r>
      <w:r>
        <w:rPr/>
        <w:t> 11</w:t>
      </w:r>
      <w:r>
        <w:rPr>
          <w:spacing w:val="17"/>
        </w:rPr>
        <w:t> </w:t>
      </w:r>
      <w:r>
        <w:rPr/>
        <w:t>septembre</w:t>
      </w:r>
      <w:r>
        <w:rPr>
          <w:spacing w:val="17"/>
        </w:rPr>
        <w:t> </w:t>
      </w:r>
      <w:r>
        <w:rPr/>
        <w:t>2001.</w:t>
      </w:r>
      <w:r>
        <w:rPr>
          <w:spacing w:val="10"/>
        </w:rPr>
        <w:t> </w:t>
      </w:r>
      <w:r>
        <w:rPr/>
        <w:t>Une</w:t>
      </w:r>
      <w:r>
        <w:rPr>
          <w:spacing w:val="17"/>
        </w:rPr>
        <w:t> </w:t>
      </w:r>
      <w:r>
        <w:rPr/>
        <w:t>étude</w:t>
      </w:r>
      <w:r>
        <w:rPr>
          <w:spacing w:val="17"/>
        </w:rPr>
        <w:t> </w:t>
      </w:r>
      <w:r>
        <w:rPr/>
        <w:t>du</w:t>
      </w:r>
      <w:r>
        <w:rPr>
          <w:spacing w:val="17"/>
        </w:rPr>
        <w:t> </w:t>
      </w:r>
      <w:r>
        <w:rPr/>
        <w:t>think</w:t>
      </w:r>
      <w:r>
        <w:rPr>
          <w:spacing w:val="17"/>
        </w:rPr>
        <w:t> </w:t>
      </w:r>
      <w:r>
        <w:rPr/>
        <w:t>tank</w:t>
      </w:r>
      <w:r>
        <w:rPr>
          <w:spacing w:val="17"/>
        </w:rPr>
        <w:t> </w:t>
      </w:r>
      <w:r>
        <w:rPr/>
        <w:t>britan-</w:t>
      </w:r>
      <w:r>
        <w:rPr/>
        <w:t> nique</w:t>
      </w:r>
      <w:r>
        <w:rPr>
          <w:spacing w:val="47"/>
        </w:rPr>
        <w:t> </w:t>
      </w:r>
      <w:r>
        <w:rPr/>
        <w:t>Runnymede</w:t>
      </w:r>
      <w:r>
        <w:rPr>
          <w:spacing w:val="41"/>
        </w:rPr>
        <w:t> </w:t>
      </w:r>
      <w:r>
        <w:rPr>
          <w:spacing w:val="-3"/>
        </w:rPr>
        <w:t>Trust</w:t>
      </w:r>
      <w:r>
        <w:rPr>
          <w:spacing w:val="48"/>
        </w:rPr>
        <w:t> </w:t>
      </w:r>
      <w:r>
        <w:rPr/>
        <w:t>qui</w:t>
      </w:r>
      <w:r>
        <w:rPr>
          <w:spacing w:val="48"/>
        </w:rPr>
        <w:t> </w:t>
      </w:r>
      <w:r>
        <w:rPr/>
        <w:t>définissait</w:t>
      </w:r>
      <w:r>
        <w:rPr>
          <w:spacing w:val="48"/>
        </w:rPr>
        <w:t> </w:t>
      </w:r>
      <w:r>
        <w:rPr/>
        <w:t>l’islamo-</w:t>
      </w:r>
      <w:r>
        <w:rPr>
          <w:spacing w:val="22"/>
        </w:rPr>
        <w:t> </w:t>
      </w:r>
      <w:r>
        <w:rPr/>
        <w:t>phobie</w:t>
      </w:r>
      <w:r>
        <w:rPr>
          <w:spacing w:val="5"/>
        </w:rPr>
        <w:t> </w:t>
      </w:r>
      <w:r>
        <w:rPr/>
        <w:t>comme</w:t>
      </w:r>
      <w:r>
        <w:rPr>
          <w:spacing w:val="5"/>
        </w:rPr>
        <w:t> </w:t>
      </w:r>
      <w:r>
        <w:rPr/>
        <w:t>une</w:t>
      </w:r>
      <w:r>
        <w:rPr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hostilité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infondée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contre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l’islam,</w:t>
      </w:r>
      <w:r>
        <w:rPr>
          <w:rFonts w:ascii="SabonLTStd-Italic" w:hAnsi="SabonLTStd-Italic" w:cs="SabonLTStd-Italic" w:eastAsia="SabonLTStd-Italic"/>
          <w:i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avec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pour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conséquence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une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crainte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et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une 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répul-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sion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à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l’encontre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l’ensemble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ou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la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majorité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des</w:t>
      </w:r>
      <w:r>
        <w:rPr>
          <w:rFonts w:ascii="SabonLTStd-Italic" w:hAnsi="SabonLTStd-Italic" w:cs="SabonLTStd-Italic" w:eastAsia="SabonLTStd-Italic"/>
          <w:i/>
        </w:rPr>
        <w:t> musulmans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4"/>
        </w:rPr>
        <w:t> </w:t>
      </w:r>
      <w:r>
        <w:rPr/>
        <w:t>fut</w:t>
      </w:r>
      <w:r>
        <w:rPr>
          <w:spacing w:val="11"/>
        </w:rPr>
        <w:t> </w:t>
      </w:r>
      <w:r>
        <w:rPr/>
        <w:t>pionnière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matière</w:t>
      </w:r>
      <w:r>
        <w:rPr>
          <w:spacing w:val="-1"/>
          <w:position w:val="6"/>
          <w:sz w:val="11"/>
          <w:szCs w:val="11"/>
        </w:rPr>
        <w:t>57</w:t>
      </w:r>
      <w:r>
        <w:rPr>
          <w:spacing w:val="-1"/>
        </w:rPr>
        <w:t>.</w:t>
      </w:r>
      <w:r>
        <w:rPr>
          <w:spacing w:val="4"/>
        </w:rPr>
        <w:t> </w:t>
      </w:r>
      <w:r>
        <w:rPr/>
        <w:t>Certaines</w:t>
      </w:r>
      <w:r>
        <w:rPr>
          <w:spacing w:val="29"/>
        </w:rPr>
        <w:t> </w:t>
      </w:r>
      <w:r>
        <w:rPr/>
        <w:t>observations</w:t>
      </w:r>
      <w:r>
        <w:rPr>
          <w:spacing w:val="5"/>
        </w:rPr>
        <w:t> </w:t>
      </w:r>
      <w:r>
        <w:rPr/>
        <w:t>peuvent</w:t>
      </w:r>
      <w:r>
        <w:rPr>
          <w:spacing w:val="5"/>
        </w:rPr>
        <w:t> </w:t>
      </w:r>
      <w:r>
        <w:rPr/>
        <w:t>être</w:t>
      </w:r>
      <w:r>
        <w:rPr>
          <w:spacing w:val="5"/>
        </w:rPr>
        <w:t> </w:t>
      </w:r>
      <w:r>
        <w:rPr/>
        <w:t>faites</w:t>
      </w:r>
      <w:r>
        <w:rPr>
          <w:spacing w:val="5"/>
        </w:rPr>
        <w:t> </w:t>
      </w:r>
      <w:r>
        <w:rPr/>
        <w:t>concernant</w:t>
      </w:r>
      <w:r>
        <w:rPr>
          <w:spacing w:val="5"/>
        </w:rPr>
        <w:t> </w:t>
      </w:r>
      <w:r>
        <w:rPr/>
        <w:t>cette</w:t>
      </w:r>
      <w:r>
        <w:rPr>
          <w:spacing w:val="5"/>
        </w:rPr>
        <w:t> </w:t>
      </w:r>
      <w:r>
        <w:rPr/>
        <w:t>défi-</w:t>
      </w:r>
      <w:r>
        <w:rPr/>
        <w:t> nition,</w:t>
      </w:r>
      <w:r>
        <w:rPr>
          <w:spacing w:val="33"/>
        </w:rPr>
        <w:t> </w:t>
      </w:r>
      <w:r>
        <w:rPr/>
        <w:t>lesquelles</w:t>
      </w:r>
      <w:r>
        <w:rPr>
          <w:spacing w:val="41"/>
        </w:rPr>
        <w:t> </w:t>
      </w:r>
      <w:r>
        <w:rPr/>
        <w:t>attestent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difficulté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cerner</w:t>
      </w:r>
      <w:r>
        <w:rPr/>
        <w:t> le</w:t>
      </w:r>
      <w:r>
        <w:rPr>
          <w:spacing w:val="17"/>
        </w:rPr>
        <w:t> </w:t>
      </w:r>
      <w:r>
        <w:rPr/>
        <w:t>phénomène,</w:t>
      </w:r>
      <w:r>
        <w:rPr>
          <w:spacing w:val="10"/>
        </w:rPr>
        <w:t> </w:t>
      </w:r>
      <w:r>
        <w:rPr/>
        <w:t>même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l’an</w:t>
      </w:r>
      <w:r>
        <w:rPr>
          <w:spacing w:val="17"/>
        </w:rPr>
        <w:t> </w:t>
      </w:r>
      <w:r>
        <w:rPr/>
        <w:t>2013.</w:t>
      </w:r>
      <w:r>
        <w:rPr>
          <w:spacing w:val="3"/>
        </w:rPr>
        <w:t> </w:t>
      </w:r>
      <w:r>
        <w:rPr/>
        <w:t>Ainsi,</w:t>
      </w:r>
      <w:r>
        <w:rPr>
          <w:spacing w:val="10"/>
        </w:rPr>
        <w:t> </w:t>
      </w:r>
      <w:r>
        <w:rPr/>
        <w:t>il</w:t>
      </w:r>
      <w:r>
        <w:rPr>
          <w:spacing w:val="17"/>
        </w:rPr>
        <w:t> </w:t>
      </w:r>
      <w:r>
        <w:rPr/>
        <w:t>n’est</w:t>
      </w:r>
      <w:r>
        <w:rPr>
          <w:spacing w:val="17"/>
        </w:rPr>
        <w:t> </w:t>
      </w:r>
      <w:r>
        <w:rPr/>
        <w:t>pas</w:t>
      </w:r>
      <w:r>
        <w:rPr/>
        <w:t> toujours</w:t>
      </w:r>
      <w:r>
        <w:rPr>
          <w:spacing w:val="28"/>
        </w:rPr>
        <w:t> </w:t>
      </w:r>
      <w:r>
        <w:rPr/>
        <w:t>simple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faire</w:t>
      </w:r>
      <w:r>
        <w:rPr>
          <w:spacing w:val="29"/>
        </w:rPr>
        <w:t> </w:t>
      </w:r>
      <w:r>
        <w:rPr/>
        <w:t>une</w:t>
      </w:r>
      <w:r>
        <w:rPr>
          <w:spacing w:val="29"/>
        </w:rPr>
        <w:t> </w:t>
      </w:r>
      <w:r>
        <w:rPr/>
        <w:t>distinction</w:t>
      </w:r>
      <w:r>
        <w:rPr>
          <w:spacing w:val="28"/>
        </w:rPr>
        <w:t> </w:t>
      </w:r>
      <w:r>
        <w:rPr/>
        <w:t>entre,</w:t>
      </w:r>
      <w:r>
        <w:rPr>
          <w:spacing w:val="22"/>
        </w:rPr>
        <w:t> </w:t>
      </w:r>
      <w:r>
        <w:rPr/>
        <w:t>d’une</w:t>
      </w:r>
      <w:r>
        <w:rPr/>
        <w:t> part,</w:t>
      </w:r>
      <w:r>
        <w:rPr>
          <w:spacing w:val="6"/>
        </w:rPr>
        <w:t> </w:t>
      </w:r>
      <w:r>
        <w:rPr/>
        <w:t>une</w:t>
      </w:r>
      <w:r>
        <w:rPr>
          <w:spacing w:val="13"/>
        </w:rPr>
        <w:t> </w:t>
      </w:r>
      <w:r>
        <w:rPr/>
        <w:t>attitude</w:t>
      </w:r>
      <w:r>
        <w:rPr>
          <w:spacing w:val="13"/>
        </w:rPr>
        <w:t> </w:t>
      </w:r>
      <w:r>
        <w:rPr/>
        <w:t>ciblant</w:t>
      </w:r>
      <w:r>
        <w:rPr>
          <w:spacing w:val="13"/>
        </w:rPr>
        <w:t> </w:t>
      </w:r>
      <w:r>
        <w:rPr/>
        <w:t>l’islam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les</w:t>
      </w:r>
      <w:r>
        <w:rPr>
          <w:spacing w:val="13"/>
        </w:rPr>
        <w:t> </w:t>
      </w:r>
      <w:r>
        <w:rPr/>
        <w:t>musulmans</w:t>
      </w:r>
      <w:r>
        <w:rPr>
          <w:spacing w:val="13"/>
        </w:rPr>
        <w:t> </w:t>
      </w:r>
      <w:r>
        <w:rPr/>
        <w:t>et,</w:t>
      </w:r>
      <w:r>
        <w:rPr/>
        <w:t> d’autre</w:t>
      </w:r>
      <w:r>
        <w:rPr>
          <w:spacing w:val="15"/>
        </w:rPr>
        <w:t> </w:t>
      </w:r>
      <w:r>
        <w:rPr/>
        <w:t>part,</w:t>
      </w:r>
      <w:r>
        <w:rPr>
          <w:spacing w:val="8"/>
        </w:rPr>
        <w:t> </w:t>
      </w:r>
      <w:r>
        <w:rPr/>
        <w:t>une</w:t>
      </w:r>
      <w:r>
        <w:rPr>
          <w:spacing w:val="15"/>
        </w:rPr>
        <w:t> </w:t>
      </w:r>
      <w:r>
        <w:rPr/>
        <w:t>critique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religion.</w:t>
      </w:r>
      <w:r>
        <w:rPr>
          <w:spacing w:val="8"/>
        </w:rPr>
        <w:t> </w:t>
      </w:r>
      <w:r>
        <w:rPr/>
        <w:t>Il</w:t>
      </w:r>
      <w:r>
        <w:rPr>
          <w:spacing w:val="15"/>
        </w:rPr>
        <w:t> </w:t>
      </w:r>
      <w:r>
        <w:rPr/>
        <w:t>faut</w:t>
      </w:r>
      <w:r>
        <w:rPr>
          <w:spacing w:val="15"/>
        </w:rPr>
        <w:t> </w:t>
      </w:r>
      <w:r>
        <w:rPr/>
        <w:t>égale-</w:t>
      </w:r>
      <w:r>
        <w:rPr/>
        <w:t> ment</w:t>
      </w:r>
      <w:r>
        <w:rPr>
          <w:spacing w:val="13"/>
        </w:rPr>
        <w:t> </w:t>
      </w:r>
      <w:r>
        <w:rPr/>
        <w:t>constater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haine</w:t>
      </w:r>
      <w:r>
        <w:rPr>
          <w:spacing w:val="13"/>
        </w:rPr>
        <w:t> </w:t>
      </w:r>
      <w:r>
        <w:rPr/>
        <w:t>ou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discrimination</w:t>
      </w:r>
      <w:r>
        <w:rPr>
          <w:spacing w:val="13"/>
        </w:rPr>
        <w:t> </w:t>
      </w:r>
      <w:r>
        <w:rPr/>
        <w:t>vise</w:t>
      </w:r>
      <w:r>
        <w:rPr/>
        <w:t> les</w:t>
      </w:r>
      <w:r>
        <w:rPr>
          <w:spacing w:val="36"/>
        </w:rPr>
        <w:t> </w:t>
      </w:r>
      <w:r>
        <w:rPr/>
        <w:t>personnes</w:t>
      </w:r>
      <w:r>
        <w:rPr>
          <w:spacing w:val="37"/>
        </w:rPr>
        <w:t> </w:t>
      </w:r>
      <w:r>
        <w:rPr/>
        <w:t>dont</w:t>
      </w:r>
      <w:r>
        <w:rPr>
          <w:spacing w:val="37"/>
        </w:rPr>
        <w:t> </w:t>
      </w:r>
      <w:r>
        <w:rPr/>
        <w:t>on</w:t>
      </w:r>
      <w:r>
        <w:rPr>
          <w:spacing w:val="37"/>
        </w:rPr>
        <w:t> </w:t>
      </w:r>
      <w:r>
        <w:rPr/>
        <w:t>suppose</w:t>
      </w:r>
      <w:r>
        <w:rPr>
          <w:spacing w:val="37"/>
        </w:rPr>
        <w:t> </w:t>
      </w:r>
      <w:r>
        <w:rPr/>
        <w:t>qu’elles</w:t>
      </w:r>
      <w:r>
        <w:rPr>
          <w:spacing w:val="36"/>
        </w:rPr>
        <w:t> </w:t>
      </w:r>
      <w:r>
        <w:rPr/>
        <w:t>sont</w:t>
      </w:r>
      <w:r>
        <w:rPr>
          <w:spacing w:val="37"/>
        </w:rPr>
        <w:t> </w:t>
      </w:r>
      <w:r>
        <w:rPr/>
        <w:t>musul-</w:t>
      </w:r>
      <w:r>
        <w:rPr/>
        <w:t> manes</w:t>
      </w:r>
      <w:r>
        <w:rPr>
          <w:spacing w:val="41"/>
        </w:rPr>
        <w:t> </w:t>
      </w:r>
      <w:r>
        <w:rPr/>
        <w:t>et</w:t>
      </w:r>
      <w:r>
        <w:rPr>
          <w:spacing w:val="42"/>
        </w:rPr>
        <w:t> </w:t>
      </w:r>
      <w:r>
        <w:rPr/>
        <w:t>non</w:t>
      </w:r>
      <w:r>
        <w:rPr>
          <w:spacing w:val="42"/>
        </w:rPr>
        <w:t> </w:t>
      </w:r>
      <w:r>
        <w:rPr/>
        <w:t>l’islam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soi</w:t>
      </w:r>
      <w:r>
        <w:rPr>
          <w:position w:val="6"/>
          <w:sz w:val="11"/>
          <w:szCs w:val="11"/>
        </w:rPr>
        <w:t>58</w:t>
      </w:r>
      <w:r>
        <w:rPr/>
        <w:t>.</w:t>
      </w:r>
      <w:r>
        <w:rPr>
          <w:spacing w:val="34"/>
        </w:rPr>
        <w:t> </w:t>
      </w:r>
      <w:r>
        <w:rPr/>
        <w:t>C’est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raison</w:t>
      </w:r>
      <w:r>
        <w:rPr>
          <w:spacing w:val="42"/>
        </w:rPr>
        <w:t> </w:t>
      </w:r>
      <w:r>
        <w:rPr/>
        <w:t>pour</w:t>
      </w:r>
      <w:r>
        <w:rPr/>
        <w:t> laquelle</w:t>
      </w:r>
      <w:r>
        <w:rPr>
          <w:spacing w:val="44"/>
        </w:rPr>
        <w:t> </w:t>
      </w:r>
      <w:r>
        <w:rPr/>
        <w:t>certains</w:t>
      </w:r>
      <w:r>
        <w:rPr>
          <w:spacing w:val="45"/>
        </w:rPr>
        <w:t> </w:t>
      </w:r>
      <w:r>
        <w:rPr/>
        <w:t>estiment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nous</w:t>
      </w:r>
      <w:r>
        <w:rPr>
          <w:spacing w:val="45"/>
        </w:rPr>
        <w:t> </w:t>
      </w:r>
      <w:r>
        <w:rPr/>
        <w:t>devrions</w:t>
      </w:r>
      <w:r>
        <w:rPr>
          <w:spacing w:val="44"/>
        </w:rPr>
        <w:t> </w:t>
      </w:r>
      <w:r>
        <w:rPr/>
        <w:t>plutôt</w:t>
      </w:r>
      <w:r>
        <w:rPr/>
        <w:t> parler de </w:t>
      </w:r>
      <w:r>
        <w:rPr>
          <w:rFonts w:ascii="SabonLTStd-Italic" w:hAnsi="SabonLTStd-Italic" w:cs="SabonLTStd-Italic" w:eastAsia="SabonLTStd-Italic"/>
          <w:i/>
        </w:rPr>
        <w:t>« haine des musulmans »</w:t>
      </w:r>
      <w:r>
        <w:rPr>
          <w:position w:val="6"/>
          <w:sz w:val="11"/>
          <w:szCs w:val="11"/>
        </w:rPr>
        <w:t>59</w:t>
      </w:r>
      <w:r>
        <w:rPr/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Au</w:t>
      </w:r>
      <w:r>
        <w:rPr>
          <w:spacing w:val="17"/>
        </w:rPr>
        <w:t> </w:t>
      </w:r>
      <w:r>
        <w:rPr/>
        <w:t>Centre,</w:t>
      </w:r>
      <w:r>
        <w:rPr>
          <w:spacing w:val="10"/>
        </w:rPr>
        <w:t> </w:t>
      </w:r>
      <w:r>
        <w:rPr/>
        <w:t>plus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moitié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signalements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d’is-</w:t>
      </w:r>
      <w:r>
        <w:rPr>
          <w:rFonts w:ascii="SabonLTStd-Italic" w:hAnsi="SabonLTStd-Italic" w:cs="SabonLTStd-Italic" w:eastAsia="SabonLTStd-Italic"/>
          <w:i/>
        </w:rPr>
        <w:t> lamophobie</w:t>
      </w:r>
      <w:r>
        <w:rPr>
          <w:rFonts w:ascii="SabonLTStd-Italic" w:hAnsi="SabonLTStd-Italic" w:cs="SabonLTStd-Italic" w:eastAsia="SabonLTStd-Italic"/>
          <w:i/>
          <w:spacing w:val="3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5"/>
        </w:rPr>
        <w:t> </w:t>
      </w:r>
      <w:r>
        <w:rPr/>
        <w:t>concerne</w:t>
      </w:r>
      <w:r>
        <w:rPr>
          <w:spacing w:val="35"/>
        </w:rPr>
        <w:t> </w:t>
      </w:r>
      <w:r>
        <w:rPr/>
        <w:t>des</w:t>
      </w:r>
      <w:r>
        <w:rPr>
          <w:spacing w:val="35"/>
        </w:rPr>
        <w:t> </w:t>
      </w:r>
      <w:r>
        <w:rPr/>
        <w:t>manifestations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haine</w:t>
      </w:r>
      <w:r>
        <w:rPr/>
        <w:t> individuelles</w:t>
      </w:r>
      <w:r>
        <w:rPr>
          <w:spacing w:val="46"/>
        </w:rPr>
        <w:t> </w:t>
      </w:r>
      <w:r>
        <w:rPr/>
        <w:t>ou</w:t>
      </w:r>
      <w:r>
        <w:rPr>
          <w:spacing w:val="47"/>
        </w:rPr>
        <w:t> </w:t>
      </w:r>
      <w:r>
        <w:rPr/>
        <w:t>organisées</w:t>
      </w:r>
      <w:r>
        <w:rPr>
          <w:spacing w:val="47"/>
        </w:rPr>
        <w:t> </w:t>
      </w:r>
      <w:r>
        <w:rPr/>
        <w:t>(politiquement)</w:t>
      </w:r>
      <w:r>
        <w:rPr>
          <w:spacing w:val="47"/>
        </w:rPr>
        <w:t> </w:t>
      </w:r>
      <w:r>
        <w:rPr/>
        <w:t>sur</w:t>
      </w:r>
      <w:r>
        <w:rPr/>
        <w:t> internet.</w:t>
      </w:r>
      <w:r>
        <w:rPr>
          <w:spacing w:val="21"/>
        </w:rPr>
        <w:t> </w:t>
      </w:r>
      <w:r>
        <w:rPr/>
        <w:t>Les</w:t>
      </w:r>
      <w:r>
        <w:rPr>
          <w:spacing w:val="27"/>
        </w:rPr>
        <w:t> </w:t>
      </w:r>
      <w:r>
        <w:rPr/>
        <w:t>thèmes</w:t>
      </w:r>
      <w:r>
        <w:rPr>
          <w:spacing w:val="28"/>
        </w:rPr>
        <w:t> </w:t>
      </w:r>
      <w:r>
        <w:rPr/>
        <w:t>centraux</w:t>
      </w:r>
      <w:r>
        <w:rPr>
          <w:spacing w:val="28"/>
        </w:rPr>
        <w:t> </w:t>
      </w:r>
      <w:r>
        <w:rPr/>
        <w:t>sont</w:t>
      </w:r>
      <w:r>
        <w:rPr>
          <w:spacing w:val="28"/>
        </w:rPr>
        <w:t> </w:t>
      </w:r>
      <w:r>
        <w:rPr/>
        <w:t>le</w:t>
      </w:r>
      <w:r>
        <w:rPr>
          <w:spacing w:val="28"/>
        </w:rPr>
        <w:t> </w:t>
      </w:r>
      <w:r>
        <w:rPr/>
        <w:t>caractère</w:t>
      </w:r>
      <w:r>
        <w:rPr>
          <w:spacing w:val="27"/>
        </w:rPr>
        <w:t> </w:t>
      </w:r>
      <w:r>
        <w:rPr/>
        <w:t>tota-</w:t>
      </w:r>
      <w:r>
        <w:rPr/>
        <w:t> litaire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l’islam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tant</w:t>
      </w:r>
      <w:r>
        <w:rPr>
          <w:spacing w:val="36"/>
        </w:rPr>
        <w:t> </w:t>
      </w:r>
      <w:r>
        <w:rPr/>
        <w:t>qu’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5"/>
        </w:rPr>
        <w:t> </w:t>
      </w:r>
      <w:r>
        <w:rPr>
          <w:rFonts w:ascii="SabonLTStd-Italic" w:hAnsi="SabonLTStd-Italic" w:cs="SabonLTStd-Italic" w:eastAsia="SabonLTStd-Italic"/>
          <w:i/>
        </w:rPr>
        <w:t>idéologie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>
          <w:rFonts w:ascii="SabonLTStd-Italic" w:hAnsi="SabonLTStd-Italic" w:cs="SabonLTStd-Italic" w:eastAsia="SabonLTStd-Italic"/>
          <w:i/>
        </w:rPr>
        <w:t>politique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/>
        <w:t> l’islamisation,</w:t>
      </w:r>
      <w:r>
        <w:rPr>
          <w:spacing w:val="11"/>
        </w:rPr>
        <w:t> </w:t>
      </w:r>
      <w:r>
        <w:rPr/>
        <w:t>l’immigration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masse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l’oppression</w:t>
      </w:r>
      <w:r>
        <w:rPr/>
        <w:t> des</w:t>
      </w:r>
      <w:r>
        <w:rPr>
          <w:spacing w:val="-8"/>
        </w:rPr>
        <w:t> </w:t>
      </w:r>
      <w:r>
        <w:rPr/>
        <w:t>femmes.</w:t>
      </w:r>
      <w:r>
        <w:rPr>
          <w:spacing w:val="-22"/>
        </w:rPr>
        <w:t> </w:t>
      </w:r>
      <w:r>
        <w:rPr/>
        <w:t>Aucune</w:t>
      </w:r>
      <w:r>
        <w:rPr>
          <w:spacing w:val="-8"/>
        </w:rPr>
        <w:t> </w:t>
      </w:r>
      <w:r>
        <w:rPr/>
        <w:t>distinction</w:t>
      </w:r>
      <w:r>
        <w:rPr>
          <w:spacing w:val="-8"/>
        </w:rPr>
        <w:t> </w:t>
      </w:r>
      <w:r>
        <w:rPr/>
        <w:t>n’est</w:t>
      </w:r>
      <w:r>
        <w:rPr>
          <w:spacing w:val="-8"/>
        </w:rPr>
        <w:t> </w:t>
      </w:r>
      <w:r>
        <w:rPr/>
        <w:t>faite</w:t>
      </w:r>
      <w:r>
        <w:rPr>
          <w:spacing w:val="-8"/>
        </w:rPr>
        <w:t> </w:t>
      </w:r>
      <w:r>
        <w:rPr/>
        <w:t>entre</w:t>
      </w:r>
      <w:r>
        <w:rPr>
          <w:spacing w:val="-8"/>
        </w:rPr>
        <w:t> </w:t>
      </w:r>
      <w:r>
        <w:rPr/>
        <w:t>l’islam</w:t>
      </w:r>
    </w:p>
    <w:p>
      <w:pPr>
        <w:spacing w:line="160" w:lineRule="exact" w:before="10"/>
        <w:rPr>
          <w:sz w:val="16"/>
          <w:szCs w:val="16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15"/>
        </w:numPr>
        <w:tabs>
          <w:tab w:pos="448" w:val="left" w:leader="none"/>
        </w:tabs>
        <w:spacing w:before="0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892pt;width:22.7pt;height:.5pt;mso-position-horizontal-relative:page;mso-position-vertical-relative:paragraph;z-index:-18003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Runnymede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Trust,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z w:val="12"/>
        </w:rPr>
        <w:t>Islamophobia: a </w:t>
      </w:r>
      <w:r>
        <w:rPr>
          <w:rFonts w:ascii="SabonLTStd-Italic"/>
          <w:i/>
          <w:spacing w:val="-1"/>
          <w:sz w:val="12"/>
        </w:rPr>
        <w:t>challenge</w:t>
      </w:r>
      <w:r>
        <w:rPr>
          <w:rFonts w:ascii="SabonLTStd-Italic"/>
          <w:i/>
          <w:sz w:val="12"/>
        </w:rPr>
        <w:t> for us all </w:t>
      </w:r>
      <w:r>
        <w:rPr>
          <w:rFonts w:ascii="SabonLTStd-Roman"/>
          <w:sz w:val="12"/>
        </w:rPr>
        <w:t>(1997).</w:t>
      </w:r>
    </w:p>
    <w:p>
      <w:pPr>
        <w:numPr>
          <w:ilvl w:val="0"/>
          <w:numId w:val="15"/>
        </w:numPr>
        <w:tabs>
          <w:tab w:pos="448" w:val="left" w:leader="none"/>
        </w:tabs>
        <w:spacing w:line="266" w:lineRule="auto" w:before="72"/>
        <w:ind w:left="447" w:right="153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I.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4"/>
          <w:sz w:val="12"/>
        </w:rPr>
        <w:t>Van</w:t>
      </w:r>
      <w:r>
        <w:rPr>
          <w:rFonts w:ascii="SabonLTStd-Roman"/>
          <w:sz w:val="12"/>
        </w:rPr>
        <w:t> Der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3"/>
          <w:sz w:val="12"/>
        </w:rPr>
        <w:t>Valk,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z w:val="12"/>
        </w:rPr>
        <w:t>Islamofobie en discriminatie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z w:val="12"/>
        </w:rPr>
        <w:t>Amsterdam,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Pallas Publications,</w:t>
      </w:r>
      <w:r>
        <w:rPr>
          <w:rFonts w:ascii="SabonLTStd-Roman"/>
          <w:spacing w:val="25"/>
          <w:sz w:val="12"/>
        </w:rPr>
        <w:t> </w:t>
      </w:r>
      <w:r>
        <w:rPr>
          <w:rFonts w:ascii="SabonLTStd-Roman"/>
          <w:sz w:val="12"/>
        </w:rPr>
        <w:t>2012 17.</w:t>
      </w:r>
    </w:p>
    <w:p>
      <w:pPr>
        <w:numPr>
          <w:ilvl w:val="0"/>
          <w:numId w:val="15"/>
        </w:numPr>
        <w:tabs>
          <w:tab w:pos="448" w:val="left" w:leader="none"/>
        </w:tabs>
        <w:spacing w:line="266" w:lineRule="auto" w:before="59"/>
        <w:ind w:left="447" w:right="269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pacing w:val="-3"/>
          <w:sz w:val="12"/>
        </w:rPr>
        <w:t>Voir</w:t>
      </w:r>
      <w:r>
        <w:rPr>
          <w:rFonts w:ascii="SabonLTStd-Roman"/>
          <w:sz w:val="12"/>
        </w:rPr>
        <w:t> la contribution de Naima Charkaoui,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directeur du Minderhedenforum,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plus loin dans ce Focus.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34 * 35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8002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8000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et</w:t>
      </w:r>
      <w:r>
        <w:rPr>
          <w:spacing w:val="35"/>
        </w:rPr>
        <w:t> </w:t>
      </w:r>
      <w:r>
        <w:rPr/>
        <w:t>l’islamisme</w:t>
      </w:r>
      <w:r>
        <w:rPr>
          <w:spacing w:val="36"/>
        </w:rPr>
        <w:t> </w:t>
      </w:r>
      <w:r>
        <w:rPr/>
        <w:t>extrémiste.</w:t>
      </w:r>
      <w:r>
        <w:rPr>
          <w:spacing w:val="29"/>
        </w:rPr>
        <w:t> </w:t>
      </w:r>
      <w:r>
        <w:rPr/>
        <w:t>On</w:t>
      </w:r>
      <w:r>
        <w:rPr>
          <w:spacing w:val="36"/>
        </w:rPr>
        <w:t> </w:t>
      </w:r>
      <w:r>
        <w:rPr/>
        <w:t>rencontre</w:t>
      </w:r>
      <w:r>
        <w:rPr>
          <w:spacing w:val="36"/>
        </w:rPr>
        <w:t> </w:t>
      </w:r>
      <w:r>
        <w:rPr/>
        <w:t>souvent</w:t>
      </w:r>
      <w:r>
        <w:rPr>
          <w:spacing w:val="35"/>
        </w:rPr>
        <w:t> </w:t>
      </w:r>
      <w:r>
        <w:rPr/>
        <w:t>des</w:t>
      </w:r>
      <w:r>
        <w:rPr/>
        <w:t> propos</w:t>
      </w:r>
      <w:r>
        <w:rPr>
          <w:spacing w:val="-6"/>
        </w:rPr>
        <w:t> </w:t>
      </w:r>
      <w:r>
        <w:rPr/>
        <w:t>punissables</w:t>
      </w:r>
      <w:r>
        <w:rPr>
          <w:spacing w:val="-6"/>
        </w:rPr>
        <w:t> </w:t>
      </w:r>
      <w:r>
        <w:rPr/>
        <w:t>(incitation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violence,</w:t>
      </w:r>
      <w:r>
        <w:rPr>
          <w:spacing w:val="-13"/>
        </w:rPr>
        <w:t> </w:t>
      </w:r>
      <w:r>
        <w:rPr/>
        <w:t>à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discri-</w:t>
      </w:r>
      <w:r>
        <w:rPr/>
        <w:t> mination</w:t>
      </w:r>
      <w:r>
        <w:rPr>
          <w:spacing w:val="4"/>
        </w:rPr>
        <w:t> </w:t>
      </w:r>
      <w:r>
        <w:rPr/>
        <w:t>ou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haine)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ligne</w:t>
      </w:r>
      <w:r>
        <w:rPr>
          <w:spacing w:val="4"/>
        </w:rPr>
        <w:t> </w:t>
      </w:r>
      <w:r>
        <w:rPr/>
        <w:t>qui</w:t>
      </w:r>
      <w:r>
        <w:rPr>
          <w:spacing w:val="4"/>
        </w:rPr>
        <w:t> </w:t>
      </w:r>
      <w:r>
        <w:rPr/>
        <w:t>sont</w:t>
      </w:r>
      <w:r>
        <w:rPr>
          <w:spacing w:val="4"/>
        </w:rPr>
        <w:t> </w:t>
      </w:r>
      <w:r>
        <w:rPr/>
        <w:t>occasionnel-</w:t>
      </w:r>
      <w:r>
        <w:rPr/>
        <w:t> lement</w:t>
      </w:r>
      <w:r>
        <w:rPr>
          <w:spacing w:val="10"/>
        </w:rPr>
        <w:t> </w:t>
      </w:r>
      <w:r>
        <w:rPr/>
        <w:t>supprimés</w:t>
      </w:r>
      <w:r>
        <w:rPr>
          <w:spacing w:val="10"/>
        </w:rPr>
        <w:t> </w:t>
      </w:r>
      <w:r>
        <w:rPr/>
        <w:t>sur</w:t>
      </w:r>
      <w:r>
        <w:rPr>
          <w:spacing w:val="10"/>
        </w:rPr>
        <w:t> </w:t>
      </w:r>
      <w:r>
        <w:rPr/>
        <w:t>demande</w:t>
      </w:r>
      <w:r>
        <w:rPr>
          <w:spacing w:val="10"/>
        </w:rPr>
        <w:t> </w:t>
      </w:r>
      <w:r>
        <w:rPr/>
        <w:t>du</w:t>
      </w:r>
      <w:r>
        <w:rPr>
          <w:spacing w:val="10"/>
        </w:rPr>
        <w:t> </w:t>
      </w:r>
      <w:r>
        <w:rPr/>
        <w:t>Centre.</w:t>
      </w:r>
      <w:r>
        <w:rPr>
          <w:spacing w:val="3"/>
        </w:rPr>
        <w:t> </w:t>
      </w:r>
      <w:r>
        <w:rPr>
          <w:spacing w:val="-25"/>
        </w:rPr>
        <w:t>L</w:t>
      </w:r>
      <w:r>
        <w:rPr/>
        <w:t>’industrie</w:t>
      </w:r>
      <w:r>
        <w:rPr/>
        <w:t> internationale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l’internet</w:t>
      </w:r>
      <w:r>
        <w:rPr>
          <w:spacing w:val="-6"/>
        </w:rPr>
        <w:t> </w:t>
      </w:r>
      <w:r>
        <w:rPr/>
        <w:t>prend,</w:t>
      </w:r>
      <w:r>
        <w:rPr>
          <w:spacing w:val="-13"/>
        </w:rPr>
        <w:t> </w:t>
      </w:r>
      <w:r>
        <w:rPr/>
        <w:t>en</w:t>
      </w:r>
      <w:r>
        <w:rPr>
          <w:spacing w:val="-6"/>
        </w:rPr>
        <w:t> </w:t>
      </w:r>
      <w:r>
        <w:rPr/>
        <w:t>l’an</w:t>
      </w:r>
      <w:r>
        <w:rPr>
          <w:spacing w:val="-6"/>
        </w:rPr>
        <w:t> </w:t>
      </w:r>
      <w:r>
        <w:rPr/>
        <w:t>2013,</w:t>
      </w:r>
      <w:r>
        <w:rPr>
          <w:spacing w:val="-13"/>
        </w:rPr>
        <w:t> </w:t>
      </w:r>
      <w:r>
        <w:rPr/>
        <w:t>encore</w:t>
      </w:r>
      <w:r>
        <w:rPr/>
        <w:t> insuffisamment ses responsabilités.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Des</w:t>
      </w:r>
      <w:r>
        <w:rPr>
          <w:spacing w:val="4"/>
        </w:rPr>
        <w:t> </w:t>
      </w:r>
      <w:r>
        <w:rPr/>
        <w:t>actes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violence</w:t>
      </w:r>
      <w:r>
        <w:rPr>
          <w:spacing w:val="4"/>
        </w:rPr>
        <w:t> </w:t>
      </w:r>
      <w:r>
        <w:rPr/>
        <w:t>sont</w:t>
      </w:r>
      <w:r>
        <w:rPr>
          <w:spacing w:val="4"/>
        </w:rPr>
        <w:t> </w:t>
      </w:r>
      <w:r>
        <w:rPr/>
        <w:t>également</w:t>
      </w:r>
      <w:r>
        <w:rPr>
          <w:spacing w:val="4"/>
        </w:rPr>
        <w:t> </w:t>
      </w:r>
      <w:r>
        <w:rPr/>
        <w:t>observés</w:t>
      </w:r>
      <w:r>
        <w:rPr>
          <w:spacing w:val="4"/>
        </w:rPr>
        <w:t> </w:t>
      </w:r>
      <w:r>
        <w:rPr/>
        <w:t>comme</w:t>
      </w:r>
      <w:r>
        <w:rPr/>
        <w:t> manifestation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l’islamophobie</w:t>
      </w:r>
      <w:r>
        <w:rPr>
          <w:spacing w:val="22"/>
        </w:rPr>
        <w:t> </w:t>
      </w:r>
      <w:r>
        <w:rPr/>
        <w:t>(par</w:t>
      </w:r>
      <w:r>
        <w:rPr>
          <w:spacing w:val="22"/>
        </w:rPr>
        <w:t> </w:t>
      </w:r>
      <w:r>
        <w:rPr/>
        <w:t>exemple,</w:t>
      </w:r>
      <w:r>
        <w:rPr>
          <w:spacing w:val="15"/>
        </w:rPr>
        <w:t> </w:t>
      </w:r>
      <w:r>
        <w:rPr/>
        <w:t>du</w:t>
      </w:r>
      <w:r>
        <w:rPr/>
        <w:t> vandalisme</w:t>
      </w:r>
      <w:r>
        <w:rPr>
          <w:spacing w:val="29"/>
        </w:rPr>
        <w:t> </w:t>
      </w:r>
      <w:r>
        <w:rPr/>
        <w:t>dans</w:t>
      </w:r>
      <w:r>
        <w:rPr>
          <w:spacing w:val="30"/>
        </w:rPr>
        <w:t> </w:t>
      </w:r>
      <w:r>
        <w:rPr/>
        <w:t>les</w:t>
      </w:r>
      <w:r>
        <w:rPr>
          <w:spacing w:val="30"/>
        </w:rPr>
        <w:t> </w:t>
      </w:r>
      <w:r>
        <w:rPr/>
        <w:t>mosquées).</w:t>
      </w:r>
      <w:r>
        <w:rPr>
          <w:spacing w:val="23"/>
        </w:rPr>
        <w:t> </w:t>
      </w:r>
      <w:r>
        <w:rPr/>
        <w:t>Dans</w:t>
      </w:r>
      <w:r>
        <w:rPr>
          <w:spacing w:val="30"/>
        </w:rPr>
        <w:t> </w:t>
      </w:r>
      <w:r>
        <w:rPr/>
        <w:t>un</w:t>
      </w:r>
      <w:r>
        <w:rPr>
          <w:spacing w:val="30"/>
        </w:rPr>
        <w:t> </w:t>
      </w:r>
      <w:r>
        <w:rPr/>
        <w:t>certain</w:t>
      </w:r>
      <w:r>
        <w:rPr/>
        <w:t> nombre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cas,</w:t>
      </w:r>
      <w:r>
        <w:rPr>
          <w:spacing w:val="47"/>
        </w:rPr>
        <w:t> </w:t>
      </w:r>
      <w:r>
        <w:rPr/>
        <w:t>des</w:t>
      </w:r>
      <w:r>
        <w:rPr>
          <w:spacing w:val="2"/>
        </w:rPr>
        <w:t> </w:t>
      </w:r>
      <w:r>
        <w:rPr/>
        <w:t>mobiles</w:t>
      </w:r>
      <w:r>
        <w:rPr>
          <w:spacing w:val="2"/>
        </w:rPr>
        <w:t> </w:t>
      </w:r>
      <w:r>
        <w:rPr/>
        <w:t>idéologiques</w:t>
      </w:r>
      <w:r>
        <w:rPr>
          <w:spacing w:val="2"/>
        </w:rPr>
        <w:t> </w:t>
      </w:r>
      <w:r>
        <w:rPr/>
        <w:t>ont</w:t>
      </w:r>
      <w:r>
        <w:rPr>
          <w:spacing w:val="2"/>
        </w:rPr>
        <w:t> </w:t>
      </w:r>
      <w:r>
        <w:rPr/>
        <w:t>clai-</w:t>
      </w:r>
      <w:r>
        <w:rPr/>
        <w:t> rement</w:t>
      </w:r>
      <w:r>
        <w:rPr>
          <w:spacing w:val="24"/>
        </w:rPr>
        <w:t> </w:t>
      </w:r>
      <w:r>
        <w:rPr/>
        <w:t>joué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rôle,</w:t>
      </w:r>
      <w:r>
        <w:rPr>
          <w:spacing w:val="17"/>
        </w:rPr>
        <w:t> </w:t>
      </w:r>
      <w:r>
        <w:rPr/>
        <w:t>mais</w:t>
      </w:r>
      <w:r>
        <w:rPr>
          <w:spacing w:val="24"/>
        </w:rPr>
        <w:t> </w:t>
      </w:r>
      <w:r>
        <w:rPr/>
        <w:t>souvent,</w:t>
      </w:r>
      <w:r>
        <w:rPr>
          <w:spacing w:val="17"/>
        </w:rPr>
        <w:t> </w:t>
      </w:r>
      <w:r>
        <w:rPr/>
        <w:t>les</w:t>
      </w:r>
      <w:r>
        <w:rPr>
          <w:spacing w:val="24"/>
        </w:rPr>
        <w:t> </w:t>
      </w:r>
      <w:r>
        <w:rPr/>
        <w:t>auteurs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les</w:t>
      </w:r>
      <w:r>
        <w:rPr/>
        <w:t> mobiles</w:t>
      </w:r>
      <w:r>
        <w:rPr>
          <w:spacing w:val="12"/>
        </w:rPr>
        <w:t> </w:t>
      </w:r>
      <w:r>
        <w:rPr/>
        <w:t>demeurent</w:t>
      </w:r>
      <w:r>
        <w:rPr>
          <w:spacing w:val="12"/>
        </w:rPr>
        <w:t> </w:t>
      </w:r>
      <w:r>
        <w:rPr/>
        <w:t>inconnus,</w:t>
      </w:r>
      <w:r>
        <w:rPr>
          <w:spacing w:val="5"/>
        </w:rPr>
        <w:t> </w:t>
      </w:r>
      <w:r>
        <w:rPr/>
        <w:t>si</w:t>
      </w:r>
      <w:r>
        <w:rPr>
          <w:spacing w:val="12"/>
        </w:rPr>
        <w:t> </w:t>
      </w:r>
      <w:r>
        <w:rPr/>
        <w:t>bien</w:t>
      </w:r>
      <w:r>
        <w:rPr>
          <w:spacing w:val="12"/>
        </w:rPr>
        <w:t> </w:t>
      </w:r>
      <w:r>
        <w:rPr/>
        <w:t>qu’il</w:t>
      </w:r>
      <w:r>
        <w:rPr>
          <w:spacing w:val="12"/>
        </w:rPr>
        <w:t> </w:t>
      </w:r>
      <w:r>
        <w:rPr/>
        <w:t>est</w:t>
      </w:r>
      <w:r>
        <w:rPr>
          <w:spacing w:val="12"/>
        </w:rPr>
        <w:t> </w:t>
      </w:r>
      <w:r>
        <w:rPr/>
        <w:t>difficile</w:t>
      </w:r>
      <w:r>
        <w:rPr/>
        <w:t> de tirer des conclusions générales.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Enfin,</w:t>
      </w:r>
      <w:r>
        <w:rPr>
          <w:spacing w:val="-11"/>
        </w:rPr>
        <w:t> </w:t>
      </w:r>
      <w:r>
        <w:rPr/>
        <w:t>la</w:t>
      </w:r>
      <w:r>
        <w:rPr>
          <w:spacing w:val="-4"/>
        </w:rPr>
        <w:t> </w:t>
      </w:r>
      <w:r>
        <w:rPr/>
        <w:t>discrimination</w:t>
      </w:r>
      <w:r>
        <w:rPr>
          <w:spacing w:val="-4"/>
        </w:rPr>
        <w:t> </w:t>
      </w:r>
      <w:r>
        <w:rPr/>
        <w:t>peut</w:t>
      </w:r>
      <w:r>
        <w:rPr>
          <w:spacing w:val="-4"/>
        </w:rPr>
        <w:t> </w:t>
      </w:r>
      <w:r>
        <w:rPr/>
        <w:t>également</w:t>
      </w:r>
      <w:r>
        <w:rPr>
          <w:spacing w:val="-4"/>
        </w:rPr>
        <w:t> </w:t>
      </w:r>
      <w:r>
        <w:rPr/>
        <w:t>être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mani-</w:t>
      </w:r>
      <w:r>
        <w:rPr/>
        <w:t> festation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l’islamophobie.</w:t>
      </w:r>
      <w:r>
        <w:rPr>
          <w:spacing w:val="22"/>
        </w:rPr>
        <w:t> </w:t>
      </w:r>
      <w:r>
        <w:rPr>
          <w:spacing w:val="-25"/>
        </w:rPr>
        <w:t>L</w:t>
      </w:r>
      <w:r>
        <w:rPr/>
        <w:t>’évaluation</w:t>
      </w:r>
      <w:r>
        <w:rPr>
          <w:spacing w:val="29"/>
        </w:rPr>
        <w:t> </w:t>
      </w:r>
      <w:r>
        <w:rPr/>
        <w:t>des</w:t>
      </w:r>
      <w:r>
        <w:rPr>
          <w:spacing w:val="29"/>
        </w:rPr>
        <w:t> </w:t>
      </w:r>
      <w:r>
        <w:rPr/>
        <w:t>affaires</w:t>
      </w:r>
      <w:r>
        <w:rPr/>
        <w:t> de</w:t>
      </w:r>
      <w:r>
        <w:rPr>
          <w:spacing w:val="15"/>
        </w:rPr>
        <w:t> </w:t>
      </w:r>
      <w:r>
        <w:rPr/>
        <w:t>discrimination</w:t>
      </w:r>
      <w:r>
        <w:rPr>
          <w:spacing w:val="15"/>
        </w:rPr>
        <w:t> </w:t>
      </w:r>
      <w:r>
        <w:rPr/>
        <w:t>fondées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conviction</w:t>
      </w:r>
      <w:r>
        <w:rPr>
          <w:spacing w:val="15"/>
        </w:rPr>
        <w:t> </w:t>
      </w:r>
      <w:r>
        <w:rPr/>
        <w:t>religieuse</w:t>
      </w:r>
      <w:r>
        <w:rPr/>
        <w:t> (islam)</w:t>
      </w:r>
      <w:r>
        <w:rPr>
          <w:spacing w:val="-14"/>
        </w:rPr>
        <w:t> </w:t>
      </w:r>
      <w:r>
        <w:rPr/>
        <w:t>est</w:t>
      </w:r>
      <w:r>
        <w:rPr>
          <w:spacing w:val="-14"/>
        </w:rPr>
        <w:t> </w:t>
      </w:r>
      <w:r>
        <w:rPr/>
        <w:t>souvent</w:t>
      </w:r>
      <w:r>
        <w:rPr>
          <w:spacing w:val="-14"/>
        </w:rPr>
        <w:t> </w:t>
      </w:r>
      <w:r>
        <w:rPr/>
        <w:t>particulièrement</w:t>
      </w:r>
      <w:r>
        <w:rPr>
          <w:spacing w:val="-14"/>
        </w:rPr>
        <w:t> </w:t>
      </w:r>
      <w:r>
        <w:rPr/>
        <w:t>difficile.</w:t>
      </w:r>
      <w:r>
        <w:rPr>
          <w:spacing w:val="-21"/>
        </w:rPr>
        <w:t> </w:t>
      </w:r>
      <w:r>
        <w:rPr/>
        <w:t>Différents</w:t>
      </w:r>
      <w:r>
        <w:rPr/>
        <w:t> aspects y contribuent 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40" w:right="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Dans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nombreux</w:t>
      </w:r>
      <w:r>
        <w:rPr>
          <w:spacing w:val="2"/>
        </w:rPr>
        <w:t> </w:t>
      </w:r>
      <w:r>
        <w:rPr/>
        <w:t>cas,</w:t>
      </w:r>
      <w:r>
        <w:rPr>
          <w:spacing w:val="-5"/>
        </w:rPr>
        <w:t> </w:t>
      </w:r>
      <w:r>
        <w:rPr/>
        <w:t>il</w:t>
      </w:r>
      <w:r>
        <w:rPr>
          <w:spacing w:val="2"/>
        </w:rPr>
        <w:t> </w:t>
      </w:r>
      <w:r>
        <w:rPr/>
        <w:t>n’est</w:t>
      </w:r>
      <w:r>
        <w:rPr>
          <w:spacing w:val="2"/>
        </w:rPr>
        <w:t> </w:t>
      </w:r>
      <w:r>
        <w:rPr/>
        <w:t>pas</w:t>
      </w:r>
      <w:r>
        <w:rPr>
          <w:spacing w:val="2"/>
        </w:rPr>
        <w:t> </w:t>
      </w:r>
      <w:r>
        <w:rPr/>
        <w:t>question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dis-</w:t>
      </w:r>
      <w:r>
        <w:rPr/>
        <w:t> crimination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conviction</w:t>
      </w:r>
      <w:r>
        <w:rPr>
          <w:spacing w:val="1"/>
        </w:rPr>
        <w:t> </w:t>
      </w:r>
      <w:r>
        <w:rPr/>
        <w:t>reli-</w:t>
      </w:r>
      <w:r>
        <w:rPr/>
        <w:t> gieuse,</w:t>
      </w:r>
      <w:r>
        <w:rPr>
          <w:spacing w:val="-7"/>
        </w:rPr>
        <w:t> </w:t>
      </w:r>
      <w:r>
        <w:rPr/>
        <w:t>et il est difficile de déterminer quel rôle joue</w:t>
      </w:r>
      <w:r>
        <w:rPr/>
        <w:t> la conviction religieuse ainsi que l’origine nationale et ethnique de la victime.</w:t>
      </w:r>
    </w:p>
    <w:p>
      <w:pPr>
        <w:pStyle w:val="BodyText"/>
        <w:spacing w:line="263" w:lineRule="auto" w:before="3"/>
        <w:ind w:left="340" w:right="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Il</w:t>
      </w:r>
      <w:r>
        <w:rPr>
          <w:spacing w:val="5"/>
        </w:rPr>
        <w:t> </w:t>
      </w:r>
      <w:r>
        <w:rPr/>
        <w:t>est</w:t>
      </w:r>
      <w:r>
        <w:rPr>
          <w:spacing w:val="5"/>
        </w:rPr>
        <w:t> </w:t>
      </w:r>
      <w:r>
        <w:rPr/>
        <w:t>occasionnellement</w:t>
      </w:r>
      <w:r>
        <w:rPr>
          <w:spacing w:val="5"/>
        </w:rPr>
        <w:t> </w:t>
      </w:r>
      <w:r>
        <w:rPr/>
        <w:t>question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discrimination</w:t>
      </w:r>
      <w:r>
        <w:rPr/>
        <w:t> sur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base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plusieurs</w:t>
      </w:r>
      <w:r>
        <w:rPr>
          <w:spacing w:val="35"/>
        </w:rPr>
        <w:t> </w:t>
      </w:r>
      <w:r>
        <w:rPr/>
        <w:t>motifs</w:t>
      </w:r>
      <w:r>
        <w:rPr>
          <w:spacing w:val="34"/>
        </w:rPr>
        <w:t> </w:t>
      </w:r>
      <w:r>
        <w:rPr/>
        <w:t>mutuellement</w:t>
      </w:r>
      <w:r>
        <w:rPr>
          <w:spacing w:val="35"/>
        </w:rPr>
        <w:t> </w:t>
      </w:r>
      <w:r>
        <w:rPr/>
        <w:t>liés</w:t>
      </w:r>
      <w:r>
        <w:rPr/>
        <w:t> (conviction</w:t>
      </w:r>
      <w:r>
        <w:rPr>
          <w:spacing w:val="13"/>
        </w:rPr>
        <w:t> </w:t>
      </w:r>
      <w:r>
        <w:rPr/>
        <w:t>religieuse,</w:t>
      </w:r>
      <w:r>
        <w:rPr>
          <w:spacing w:val="6"/>
        </w:rPr>
        <w:t> </w:t>
      </w:r>
      <w:r>
        <w:rPr/>
        <w:t>ethnicité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genre).</w:t>
      </w:r>
      <w:r>
        <w:rPr>
          <w:spacing w:val="6"/>
        </w:rPr>
        <w:t> </w:t>
      </w:r>
      <w:r>
        <w:rPr/>
        <w:t>On</w:t>
      </w:r>
      <w:r>
        <w:rPr>
          <w:spacing w:val="13"/>
        </w:rPr>
        <w:t> </w:t>
      </w:r>
      <w:r>
        <w:rPr/>
        <w:t>parle</w:t>
      </w:r>
      <w:r>
        <w:rPr/>
        <w:t> alors</w:t>
      </w:r>
      <w:r>
        <w:rPr>
          <w:spacing w:val="5"/>
        </w:rPr>
        <w:t> </w:t>
      </w:r>
      <w:r>
        <w:rPr/>
        <w:t>d’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intersectionnalité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-2"/>
        </w:rPr>
        <w:t> </w:t>
      </w:r>
      <w:r>
        <w:rPr/>
        <w:t>Le</w:t>
      </w:r>
      <w:r>
        <w:rPr>
          <w:spacing w:val="5"/>
        </w:rPr>
        <w:t> </w:t>
      </w:r>
      <w:r>
        <w:rPr/>
        <w:t>caractère</w:t>
      </w:r>
      <w:r>
        <w:rPr>
          <w:spacing w:val="5"/>
        </w:rPr>
        <w:t> </w:t>
      </w:r>
      <w:r>
        <w:rPr/>
        <w:t>intersec-</w:t>
      </w:r>
      <w:r>
        <w:rPr>
          <w:spacing w:val="31"/>
        </w:rPr>
        <w:t> </w:t>
      </w:r>
      <w:r>
        <w:rPr/>
        <w:t>tionnel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discrimination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rend</w:t>
      </w:r>
      <w:r>
        <w:rPr>
          <w:spacing w:val="21"/>
        </w:rPr>
        <w:t> </w:t>
      </w:r>
      <w:r>
        <w:rPr/>
        <w:t>les</w:t>
      </w:r>
      <w:r>
        <w:rPr>
          <w:spacing w:val="21"/>
        </w:rPr>
        <w:t> </w:t>
      </w:r>
      <w:r>
        <w:rPr/>
        <w:t>personnes</w:t>
      </w:r>
      <w:r>
        <w:rPr/>
        <w:t> concernées</w:t>
      </w:r>
      <w:r>
        <w:rPr>
          <w:spacing w:val="5"/>
        </w:rPr>
        <w:t> </w:t>
      </w:r>
      <w:r>
        <w:rPr/>
        <w:t>(surtout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femmes</w:t>
      </w:r>
      <w:r>
        <w:rPr>
          <w:spacing w:val="5"/>
        </w:rPr>
        <w:t> </w:t>
      </w:r>
      <w:r>
        <w:rPr/>
        <w:t>musulmanes)</w:t>
      </w:r>
      <w:r>
        <w:rPr>
          <w:spacing w:val="5"/>
        </w:rPr>
        <w:t> </w:t>
      </w:r>
      <w:r>
        <w:rPr/>
        <w:t>parti-</w:t>
      </w:r>
      <w:r>
        <w:rPr/>
        <w:t> culièrement vulnérables.</w:t>
      </w:r>
    </w:p>
    <w:p>
      <w:pPr>
        <w:pStyle w:val="BodyText"/>
        <w:spacing w:line="263" w:lineRule="auto" w:before="3"/>
        <w:ind w:left="340" w:right="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Souvent,</w:t>
      </w:r>
      <w:r>
        <w:rPr>
          <w:spacing w:val="23"/>
        </w:rPr>
        <w:t> </w:t>
      </w:r>
      <w:r>
        <w:rPr/>
        <w:t>les</w:t>
      </w:r>
      <w:r>
        <w:rPr>
          <w:spacing w:val="29"/>
        </w:rPr>
        <w:t> </w:t>
      </w:r>
      <w:r>
        <w:rPr/>
        <w:t>victimes</w:t>
      </w:r>
      <w:r>
        <w:rPr>
          <w:spacing w:val="30"/>
        </w:rPr>
        <w:t> </w:t>
      </w:r>
      <w:r>
        <w:rPr/>
        <w:t>ne</w:t>
      </w:r>
      <w:r>
        <w:rPr>
          <w:spacing w:val="30"/>
        </w:rPr>
        <w:t> </w:t>
      </w:r>
      <w:r>
        <w:rPr/>
        <w:t>sont</w:t>
      </w:r>
      <w:r>
        <w:rPr>
          <w:spacing w:val="30"/>
        </w:rPr>
        <w:t> </w:t>
      </w:r>
      <w:r>
        <w:rPr/>
        <w:t>pas</w:t>
      </w:r>
      <w:r>
        <w:rPr>
          <w:spacing w:val="30"/>
        </w:rPr>
        <w:t> </w:t>
      </w:r>
      <w:r>
        <w:rPr/>
        <w:t>identifiables</w:t>
      </w:r>
      <w:r>
        <w:rPr/>
        <w:t> comme</w:t>
      </w:r>
      <w:r>
        <w:rPr>
          <w:spacing w:val="39"/>
        </w:rPr>
        <w:t> </w:t>
      </w:r>
      <w:r>
        <w:rPr/>
        <w:t>étant</w:t>
      </w:r>
      <w:r>
        <w:rPr>
          <w:spacing w:val="40"/>
        </w:rPr>
        <w:t> </w:t>
      </w:r>
      <w:r>
        <w:rPr/>
        <w:t>musulmanes</w:t>
      </w:r>
      <w:r>
        <w:rPr>
          <w:spacing w:val="40"/>
        </w:rPr>
        <w:t> </w:t>
      </w:r>
      <w:r>
        <w:rPr/>
        <w:t>(ou</w:t>
      </w:r>
      <w:r>
        <w:rPr>
          <w:spacing w:val="40"/>
        </w:rPr>
        <w:t> </w:t>
      </w:r>
      <w:r>
        <w:rPr/>
        <w:t>ne</w:t>
      </w:r>
      <w:r>
        <w:rPr>
          <w:spacing w:val="40"/>
        </w:rPr>
        <w:t> </w:t>
      </w:r>
      <w:r>
        <w:rPr/>
        <w:t>le</w:t>
      </w:r>
      <w:r>
        <w:rPr>
          <w:spacing w:val="39"/>
        </w:rPr>
        <w:t> </w:t>
      </w:r>
      <w:r>
        <w:rPr/>
        <w:t>sont</w:t>
      </w:r>
      <w:r>
        <w:rPr>
          <w:spacing w:val="40"/>
        </w:rPr>
        <w:t> </w:t>
      </w:r>
      <w:r>
        <w:rPr/>
        <w:t>pas</w:t>
      </w:r>
      <w:r>
        <w:rPr>
          <w:spacing w:val="40"/>
        </w:rPr>
        <w:t> </w:t>
      </w:r>
      <w:r>
        <w:rPr/>
        <w:t>du</w:t>
      </w:r>
      <w:r>
        <w:rPr/>
        <w:t> tout)</w:t>
      </w:r>
      <w:r>
        <w:rPr>
          <w:spacing w:val="21"/>
        </w:rPr>
        <w:t> </w:t>
      </w:r>
      <w:r>
        <w:rPr/>
        <w:t>mais</w:t>
      </w:r>
      <w:r>
        <w:rPr>
          <w:spacing w:val="21"/>
        </w:rPr>
        <w:t> </w:t>
      </w:r>
      <w:r>
        <w:rPr/>
        <w:t>sont</w:t>
      </w:r>
      <w:r>
        <w:rPr>
          <w:spacing w:val="21"/>
        </w:rPr>
        <w:t> </w:t>
      </w:r>
      <w:r>
        <w:rPr/>
        <w:t>considérées</w:t>
      </w:r>
      <w:r>
        <w:rPr>
          <w:spacing w:val="21"/>
        </w:rPr>
        <w:t> </w:t>
      </w:r>
      <w:r>
        <w:rPr/>
        <w:t>comme</w:t>
      </w:r>
      <w:r>
        <w:rPr>
          <w:spacing w:val="21"/>
        </w:rPr>
        <w:t> </w:t>
      </w:r>
      <w:r>
        <w:rPr/>
        <w:t>telles</w:t>
      </w:r>
      <w:r>
        <w:rPr>
          <w:spacing w:val="21"/>
        </w:rPr>
        <w:t> </w:t>
      </w:r>
      <w:r>
        <w:rPr/>
        <w:t>sur</w:t>
      </w:r>
      <w:r>
        <w:rPr>
          <w:spacing w:val="21"/>
        </w:rPr>
        <w:t> </w:t>
      </w:r>
      <w:r>
        <w:rPr/>
        <w:t>base</w:t>
      </w:r>
      <w:r>
        <w:rPr/>
        <w:t> de</w:t>
      </w:r>
      <w:r>
        <w:rPr>
          <w:spacing w:val="14"/>
        </w:rPr>
        <w:t> </w:t>
      </w:r>
      <w:r>
        <w:rPr/>
        <w:t>leurs</w:t>
      </w:r>
      <w:r>
        <w:rPr>
          <w:spacing w:val="14"/>
        </w:rPr>
        <w:t> </w:t>
      </w:r>
      <w:r>
        <w:rPr/>
        <w:t>caractéristiques</w:t>
      </w:r>
      <w:r>
        <w:rPr>
          <w:spacing w:val="14"/>
        </w:rPr>
        <w:t> </w:t>
      </w:r>
      <w:r>
        <w:rPr/>
        <w:t>physiques,</w:t>
      </w:r>
      <w:r>
        <w:rPr>
          <w:spacing w:val="7"/>
        </w:rPr>
        <w:t> </w:t>
      </w:r>
      <w:r>
        <w:rPr/>
        <w:t>comme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cou-</w:t>
      </w:r>
      <w:r>
        <w:rPr/>
        <w:t> leur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peau,</w:t>
      </w:r>
      <w:r>
        <w:rPr>
          <w:spacing w:val="7"/>
        </w:rPr>
        <w:t> </w:t>
      </w:r>
      <w:r>
        <w:rPr/>
        <w:t>ou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caractéristiques</w:t>
      </w:r>
      <w:r>
        <w:rPr>
          <w:spacing w:val="14"/>
        </w:rPr>
        <w:t> </w:t>
      </w:r>
      <w:r>
        <w:rPr/>
        <w:t>(pseudo)cultu-</w:t>
      </w:r>
      <w:r>
        <w:rPr/>
        <w:t> relles,</w:t>
      </w:r>
      <w:r>
        <w:rPr>
          <w:spacing w:val="-7"/>
        </w:rPr>
        <w:t> </w:t>
      </w:r>
      <w:r>
        <w:rPr/>
        <w:t>comme l’habillement.</w:t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En</w:t>
      </w:r>
      <w:r>
        <w:rPr>
          <w:spacing w:val="48"/>
        </w:rPr>
        <w:t> </w:t>
      </w:r>
      <w:r>
        <w:rPr/>
        <w:t>Belgique,</w:t>
      </w:r>
      <w:r>
        <w:rPr>
          <w:spacing w:val="42"/>
        </w:rPr>
        <w:t> </w:t>
      </w:r>
      <w:r>
        <w:rPr/>
        <w:t>l’argumentation</w:t>
      </w:r>
      <w:r>
        <w:rPr>
          <w:spacing w:val="49"/>
        </w:rPr>
        <w:t> </w:t>
      </w:r>
      <w:r>
        <w:rPr/>
        <w:t>islamophobe</w:t>
      </w:r>
      <w:r>
        <w:rPr>
          <w:spacing w:val="49"/>
        </w:rPr>
        <w:t> </w:t>
      </w:r>
      <w:r>
        <w:rPr/>
        <w:t>s’oriente</w:t>
      </w:r>
      <w:r>
        <w:rPr/>
        <w:t> donc</w:t>
      </w:r>
      <w:r>
        <w:rPr>
          <w:spacing w:val="19"/>
        </w:rPr>
        <w:t> </w:t>
      </w:r>
      <w:r>
        <w:rPr/>
        <w:t>aussi</w:t>
      </w:r>
      <w:r>
        <w:rPr>
          <w:spacing w:val="19"/>
        </w:rPr>
        <w:t> </w:t>
      </w:r>
      <w:r>
        <w:rPr/>
        <w:t>bien</w:t>
      </w:r>
      <w:r>
        <w:rPr>
          <w:spacing w:val="19"/>
        </w:rPr>
        <w:t> </w:t>
      </w:r>
      <w:r>
        <w:rPr/>
        <w:t>contre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aspects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religion</w:t>
      </w:r>
      <w:r>
        <w:rPr>
          <w:spacing w:val="19"/>
        </w:rPr>
        <w:t> </w:t>
      </w:r>
      <w:r>
        <w:rPr/>
        <w:t>que</w:t>
      </w:r>
      <w:r>
        <w:rPr/>
        <w:t>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culture</w:t>
      </w:r>
      <w:r>
        <w:rPr>
          <w:spacing w:val="-2"/>
        </w:rPr>
        <w:t> </w:t>
      </w:r>
      <w:r>
        <w:rPr/>
        <w:t>islamiques.</w:t>
      </w:r>
      <w:r>
        <w:rPr>
          <w:spacing w:val="-9"/>
        </w:rPr>
        <w:t> </w:t>
      </w:r>
      <w:r>
        <w:rPr/>
        <w:t>Une</w:t>
      </w:r>
      <w:r>
        <w:rPr>
          <w:spacing w:val="-2"/>
        </w:rPr>
        <w:t> </w:t>
      </w:r>
      <w:r>
        <w:rPr/>
        <w:t>étude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démontré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les</w:t>
      </w:r>
      <w:r>
        <w:rPr/>
        <w:t> personnes</w:t>
      </w:r>
      <w:r>
        <w:rPr>
          <w:spacing w:val="15"/>
        </w:rPr>
        <w:t> </w:t>
      </w:r>
      <w:r>
        <w:rPr/>
        <w:t>ont</w:t>
      </w:r>
      <w:r>
        <w:rPr>
          <w:spacing w:val="15"/>
        </w:rPr>
        <w:t> </w:t>
      </w:r>
      <w:r>
        <w:rPr/>
        <w:t>plus</w:t>
      </w:r>
      <w:r>
        <w:rPr>
          <w:spacing w:val="15"/>
        </w:rPr>
        <w:t> </w:t>
      </w:r>
      <w:r>
        <w:rPr/>
        <w:t>tendance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/>
        <w:t>s’insurger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/>
        <w:t>exclure</w:t>
      </w:r>
      <w:r>
        <w:rPr/>
        <w:t> l’autre</w:t>
      </w:r>
      <w:r>
        <w:rPr>
          <w:spacing w:val="26"/>
        </w:rPr>
        <w:t> </w:t>
      </w:r>
      <w:r>
        <w:rPr/>
        <w:t>à</w:t>
      </w:r>
      <w:r>
        <w:rPr>
          <w:spacing w:val="27"/>
        </w:rPr>
        <w:t> </w:t>
      </w:r>
      <w:r>
        <w:rPr/>
        <w:t>mesure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l’islam</w:t>
      </w:r>
      <w:r>
        <w:rPr>
          <w:spacing w:val="27"/>
        </w:rPr>
        <w:t> </w:t>
      </w:r>
      <w:r>
        <w:rPr/>
        <w:t>est</w:t>
      </w:r>
      <w:r>
        <w:rPr>
          <w:spacing w:val="26"/>
        </w:rPr>
        <w:t> </w:t>
      </w:r>
      <w:r>
        <w:rPr/>
        <w:t>davantage</w:t>
      </w:r>
      <w:r>
        <w:rPr>
          <w:spacing w:val="27"/>
        </w:rPr>
        <w:t> </w:t>
      </w:r>
      <w:r>
        <w:rPr/>
        <w:t>considéré</w:t>
      </w:r>
      <w:r>
        <w:rPr/>
        <w:t> comme</w:t>
      </w:r>
      <w:r>
        <w:rPr>
          <w:spacing w:val="21"/>
        </w:rPr>
        <w:t> </w:t>
      </w:r>
      <w:r>
        <w:rPr/>
        <w:t>une</w:t>
      </w:r>
      <w:r>
        <w:rPr>
          <w:spacing w:val="21"/>
        </w:rPr>
        <w:t> </w:t>
      </w:r>
      <w:r>
        <w:rPr/>
        <w:t>culture</w:t>
      </w:r>
      <w:r>
        <w:rPr>
          <w:spacing w:val="21"/>
        </w:rPr>
        <w:t> </w:t>
      </w:r>
      <w:r>
        <w:rPr/>
        <w:t>qu’une</w:t>
      </w:r>
      <w:r>
        <w:rPr>
          <w:spacing w:val="21"/>
        </w:rPr>
        <w:t> </w:t>
      </w:r>
      <w:r>
        <w:rPr/>
        <w:t>religion</w:t>
      </w:r>
      <w:r>
        <w:rPr>
          <w:position w:val="6"/>
          <w:sz w:val="11"/>
          <w:szCs w:val="11"/>
        </w:rPr>
        <w:t>60</w:t>
      </w:r>
      <w:r>
        <w:rPr/>
        <w:t>.</w:t>
      </w:r>
      <w:r>
        <w:rPr>
          <w:spacing w:val="14"/>
        </w:rPr>
        <w:t> </w:t>
      </w:r>
      <w:r>
        <w:rPr>
          <w:spacing w:val="-25"/>
        </w:rPr>
        <w:t>L</w:t>
      </w:r>
      <w:r>
        <w:rPr/>
        <w:t>’islamophobie</w:t>
      </w:r>
    </w:p>
    <w:p>
      <w:pPr>
        <w:spacing w:line="170" w:lineRule="exact" w:before="2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15"/>
        </w:numPr>
        <w:tabs>
          <w:tab w:pos="455" w:val="left" w:leader="none"/>
        </w:tabs>
        <w:spacing w:before="0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8001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I.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4"/>
          <w:sz w:val="12"/>
        </w:rPr>
        <w:t>Van</w:t>
      </w:r>
      <w:r>
        <w:rPr>
          <w:rFonts w:ascii="SabonLTStd-Roman"/>
          <w:sz w:val="12"/>
        </w:rPr>
        <w:t> Der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3"/>
          <w:sz w:val="12"/>
        </w:rPr>
        <w:t>Valk,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20-21.</w:t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/>
        <w:t>est</w:t>
      </w:r>
      <w:r>
        <w:rPr>
          <w:spacing w:val="8"/>
        </w:rPr>
        <w:t> </w:t>
      </w:r>
      <w:r>
        <w:rPr/>
        <w:t>aujourd’hui</w:t>
      </w:r>
      <w:r>
        <w:rPr>
          <w:spacing w:val="8"/>
        </w:rPr>
        <w:t> </w:t>
      </w:r>
      <w:r>
        <w:rPr/>
        <w:t>considérée</w:t>
      </w:r>
      <w:r>
        <w:rPr>
          <w:spacing w:val="8"/>
        </w:rPr>
        <w:t> </w:t>
      </w:r>
      <w:r>
        <w:rPr/>
        <w:t>d’abord</w:t>
      </w:r>
      <w:r>
        <w:rPr>
          <w:spacing w:val="8"/>
        </w:rPr>
        <w:t> </w:t>
      </w:r>
      <w:r>
        <w:rPr/>
        <w:t>comme</w:t>
      </w:r>
      <w:r>
        <w:rPr>
          <w:spacing w:val="8"/>
        </w:rPr>
        <w:t> </w:t>
      </w:r>
      <w:r>
        <w:rPr/>
        <w:t>une</w:t>
      </w:r>
      <w:r>
        <w:rPr>
          <w:spacing w:val="8"/>
        </w:rPr>
        <w:t> </w:t>
      </w:r>
      <w:r>
        <w:rPr/>
        <w:t>forme</w:t>
      </w:r>
      <w:r>
        <w:rPr/>
        <w:t> relativement</w:t>
      </w:r>
      <w:r>
        <w:rPr>
          <w:spacing w:val="36"/>
        </w:rPr>
        <w:t> </w:t>
      </w:r>
      <w:r>
        <w:rPr/>
        <w:t>récente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racisme</w:t>
      </w:r>
      <w:r>
        <w:rPr>
          <w:spacing w:val="37"/>
        </w:rPr>
        <w:t> </w:t>
      </w:r>
      <w:r>
        <w:rPr/>
        <w:t>à</w:t>
      </w:r>
      <w:r>
        <w:rPr>
          <w:spacing w:val="37"/>
        </w:rPr>
        <w:t> </w:t>
      </w:r>
      <w:r>
        <w:rPr/>
        <w:t>orientation</w:t>
      </w:r>
      <w:r>
        <w:rPr>
          <w:spacing w:val="36"/>
        </w:rPr>
        <w:t> </w:t>
      </w:r>
      <w:r>
        <w:rPr/>
        <w:t>cultu-</w:t>
      </w:r>
      <w:r>
        <w:rPr/>
        <w:t> relle.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Que disent les répondants 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7"/>
        <w:jc w:val="both"/>
      </w:pPr>
      <w:r>
        <w:rPr/>
        <w:t>Différents</w:t>
      </w:r>
      <w:r>
        <w:rPr>
          <w:spacing w:val="8"/>
        </w:rPr>
        <w:t> </w:t>
      </w:r>
      <w:r>
        <w:rPr/>
        <w:t>répondants</w:t>
      </w:r>
      <w:r>
        <w:rPr>
          <w:spacing w:val="8"/>
        </w:rPr>
        <w:t> </w:t>
      </w:r>
      <w:r>
        <w:rPr/>
        <w:t>estiment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musulmans</w:t>
      </w:r>
      <w:r>
        <w:rPr/>
        <w:t> font</w:t>
      </w:r>
      <w:r>
        <w:rPr>
          <w:spacing w:val="1"/>
        </w:rPr>
        <w:t> </w:t>
      </w:r>
      <w:r>
        <w:rPr/>
        <w:t>aujourd’hui</w:t>
      </w:r>
      <w:r>
        <w:rPr>
          <w:spacing w:val="1"/>
        </w:rPr>
        <w:t> </w:t>
      </w:r>
      <w:r>
        <w:rPr/>
        <w:t>partie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victimes</w:t>
      </w:r>
      <w:r>
        <w:rPr>
          <w:spacing w:val="1"/>
        </w:rPr>
        <w:t> </w:t>
      </w:r>
      <w:r>
        <w:rPr/>
        <w:t>de</w:t>
      </w:r>
      <w:r>
        <w:rPr/>
        <w:t> discrimination,</w:t>
      </w:r>
      <w:r>
        <w:rPr>
          <w:spacing w:val="28"/>
        </w:rPr>
        <w:t> </w:t>
      </w:r>
      <w:r>
        <w:rPr/>
        <w:t>de</w:t>
      </w:r>
      <w:r>
        <w:rPr>
          <w:spacing w:val="36"/>
        </w:rPr>
        <w:t> </w:t>
      </w:r>
      <w:r>
        <w:rPr/>
        <w:t>haine</w:t>
      </w:r>
      <w:r>
        <w:rPr>
          <w:spacing w:val="36"/>
        </w:rPr>
        <w:t> </w:t>
      </w:r>
      <w:r>
        <w:rPr/>
        <w:t>et</w:t>
      </w:r>
      <w:r>
        <w:rPr>
          <w:spacing w:val="36"/>
        </w:rPr>
        <w:t> </w:t>
      </w:r>
      <w:r>
        <w:rPr/>
        <w:t>d’intolérance</w:t>
      </w:r>
      <w:r>
        <w:rPr>
          <w:spacing w:val="36"/>
        </w:rPr>
        <w:t> </w:t>
      </w:r>
      <w:r>
        <w:rPr/>
        <w:t>dans</w:t>
      </w:r>
      <w:r>
        <w:rPr>
          <w:spacing w:val="35"/>
        </w:rPr>
        <w:t> </w:t>
      </w:r>
      <w:r>
        <w:rPr/>
        <w:t>notre</w:t>
      </w:r>
      <w:r>
        <w:rPr/>
        <w:t> pays.</w:t>
      </w:r>
      <w:r>
        <w:rPr>
          <w:spacing w:val="31"/>
        </w:rPr>
        <w:t> </w:t>
      </w:r>
      <w:r>
        <w:rPr/>
        <w:t>Didier</w:t>
      </w:r>
      <w:r>
        <w:rPr>
          <w:spacing w:val="32"/>
        </w:rPr>
        <w:t> </w:t>
      </w:r>
      <w:r>
        <w:rPr>
          <w:spacing w:val="-2"/>
        </w:rPr>
        <w:t>Vanderslycke</w:t>
      </w:r>
      <w:r>
        <w:rPr>
          <w:spacing w:val="39"/>
        </w:rPr>
        <w:t> </w:t>
      </w:r>
      <w:r>
        <w:rPr/>
        <w:t>(Kerkwerk</w:t>
      </w:r>
      <w:r>
        <w:rPr>
          <w:spacing w:val="39"/>
        </w:rPr>
        <w:t> </w:t>
      </w:r>
      <w:r>
        <w:rPr/>
        <w:t>Multicultureel</w:t>
      </w:r>
      <w:r>
        <w:rPr>
          <w:spacing w:val="27"/>
        </w:rPr>
        <w:t> </w:t>
      </w:r>
      <w:r>
        <w:rPr/>
        <w:t>Samenleven)</w:t>
      </w:r>
      <w:r>
        <w:rPr>
          <w:spacing w:val="16"/>
        </w:rPr>
        <w:t> </w:t>
      </w:r>
      <w:r>
        <w:rPr/>
        <w:t>signale</w:t>
      </w:r>
      <w:r>
        <w:rPr>
          <w:spacing w:val="16"/>
        </w:rPr>
        <w:t> </w:t>
      </w:r>
      <w:r>
        <w:rPr/>
        <w:t>ainsi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l’écrasante </w:t>
      </w:r>
      <w:r>
        <w:rPr>
          <w:spacing w:val="16"/>
        </w:rPr>
        <w:t> </w:t>
      </w:r>
      <w:r>
        <w:rPr/>
        <w:t>majorité</w:t>
      </w:r>
      <w:r>
        <w:rPr/>
        <w:t> des</w:t>
      </w:r>
      <w:r>
        <w:rPr>
          <w:spacing w:val="35"/>
        </w:rPr>
        <w:t> </w:t>
      </w:r>
      <w:r>
        <w:rPr/>
        <w:t>mails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chaîne</w:t>
      </w:r>
      <w:r>
        <w:rPr>
          <w:spacing w:val="36"/>
        </w:rPr>
        <w:t> </w:t>
      </w:r>
      <w:r>
        <w:rPr/>
        <w:t>qui</w:t>
      </w:r>
      <w:r>
        <w:rPr>
          <w:spacing w:val="36"/>
        </w:rPr>
        <w:t> </w:t>
      </w:r>
      <w:r>
        <w:rPr/>
        <w:t>leur</w:t>
      </w:r>
      <w:r>
        <w:rPr>
          <w:spacing w:val="35"/>
        </w:rPr>
        <w:t> </w:t>
      </w:r>
      <w:r>
        <w:rPr/>
        <w:t>sont</w:t>
      </w:r>
      <w:r>
        <w:rPr>
          <w:spacing w:val="36"/>
        </w:rPr>
        <w:t> </w:t>
      </w:r>
      <w:r>
        <w:rPr/>
        <w:t>signalés</w:t>
      </w:r>
      <w:r>
        <w:rPr>
          <w:spacing w:val="36"/>
        </w:rPr>
        <w:t> </w:t>
      </w:r>
      <w:r>
        <w:rPr/>
        <w:t>prennent</w:t>
      </w:r>
    </w:p>
    <w:p>
      <w:pPr>
        <w:spacing w:line="263" w:lineRule="auto" w:before="3"/>
        <w:ind w:left="113" w:right="116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musulmans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comme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cible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Dirk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Beersmans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z w:val="19"/>
          <w:szCs w:val="19"/>
        </w:rPr>
        <w:t> Kruispunt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Migratie-Integratie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indique,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pour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sa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part,</w:t>
      </w:r>
      <w:r>
        <w:rPr>
          <w:rFonts w:ascii="SabonLTStd-Roman" w:hAnsi="SabonLTStd-Roman" w:cs="SabonLTStd-Roman" w:eastAsia="SabonLTStd-Roman"/>
          <w:sz w:val="19"/>
          <w:szCs w:val="19"/>
        </w:rPr>
        <w:t> que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certaines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communes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refusent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mettre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dispo-</w:t>
      </w:r>
      <w:r>
        <w:rPr>
          <w:rFonts w:ascii="SabonLTStd-Roman" w:hAnsi="SabonLTStd-Roman" w:cs="SabonLTStd-Roman" w:eastAsia="SabonLTStd-Roman"/>
          <w:sz w:val="19"/>
          <w:szCs w:val="19"/>
        </w:rPr>
        <w:t> sition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musulmans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leur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cimetière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public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pour-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tant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destinés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monde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qu'il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important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d’entretenir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dialogue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avec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eux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sujet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demande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d’une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mosquée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quartier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est,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selon</w:t>
      </w:r>
      <w:r>
        <w:rPr>
          <w:rFonts w:ascii="SabonLTStd-Roman" w:hAnsi="SabonLTStd-Roman" w:cs="SabonLTStd-Roman" w:eastAsia="SabonLTStd-Roman"/>
          <w:sz w:val="19"/>
          <w:szCs w:val="19"/>
        </w:rPr>
        <w:t> Dirk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Beersmans,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souvent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traitée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évaluée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différem-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ment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demande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église,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exemple,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communauté religieuse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évangéliste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Deux</w:t>
      </w:r>
      <w:r>
        <w:rPr>
          <w:spacing w:val="27"/>
        </w:rPr>
        <w:t> </w:t>
      </w:r>
      <w:r>
        <w:rPr/>
        <w:t>contributions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concentrent</w:t>
      </w:r>
      <w:r>
        <w:rPr>
          <w:spacing w:val="28"/>
        </w:rPr>
        <w:t> </w:t>
      </w:r>
      <w:r>
        <w:rPr/>
        <w:t>spécifiquement</w:t>
      </w:r>
      <w:r>
        <w:rPr/>
        <w:t> sur</w:t>
      </w:r>
      <w:r>
        <w:rPr>
          <w:spacing w:val="38"/>
        </w:rPr>
        <w:t> </w:t>
      </w:r>
      <w:r>
        <w:rPr/>
        <w:t>le</w:t>
      </w:r>
      <w:r>
        <w:rPr>
          <w:spacing w:val="39"/>
        </w:rPr>
        <w:t> </w:t>
      </w:r>
      <w:r>
        <w:rPr/>
        <w:t>phénomène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l’islamophobie.</w:t>
      </w:r>
      <w:r>
        <w:rPr>
          <w:spacing w:val="32"/>
        </w:rPr>
        <w:t> </w:t>
      </w:r>
      <w:r>
        <w:rPr/>
        <w:t>La</w:t>
      </w:r>
      <w:r>
        <w:rPr>
          <w:spacing w:val="38"/>
        </w:rPr>
        <w:t> </w:t>
      </w:r>
      <w:r>
        <w:rPr/>
        <w:t>chercheuse</w:t>
      </w:r>
      <w:r>
        <w:rPr/>
        <w:t> Nadia</w:t>
      </w:r>
      <w:r>
        <w:rPr>
          <w:spacing w:val="-8"/>
        </w:rPr>
        <w:t> </w:t>
      </w:r>
      <w:r>
        <w:rPr/>
        <w:t>Fadil</w:t>
      </w:r>
      <w:r>
        <w:rPr>
          <w:spacing w:val="-8"/>
        </w:rPr>
        <w:t> </w:t>
      </w:r>
      <w:r>
        <w:rPr/>
        <w:t>(KU</w:t>
      </w:r>
      <w:r>
        <w:rPr>
          <w:spacing w:val="-8"/>
        </w:rPr>
        <w:t> </w:t>
      </w:r>
      <w:r>
        <w:rPr/>
        <w:t>Leuven)</w:t>
      </w:r>
      <w:r>
        <w:rPr>
          <w:spacing w:val="-8"/>
        </w:rPr>
        <w:t> </w:t>
      </w:r>
      <w:r>
        <w:rPr/>
        <w:t>qualifie</w:t>
      </w:r>
      <w:r>
        <w:rPr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la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généralisation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et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le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durcissement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du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discours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islamophobe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/>
        <w:t>d’une</w:t>
      </w:r>
      <w:r>
        <w:rPr>
          <w:spacing w:val="13"/>
        </w:rPr>
        <w:t> </w:t>
      </w:r>
      <w:r>
        <w:rPr/>
        <w:t>des</w:t>
      </w:r>
      <w:r>
        <w:rPr>
          <w:spacing w:val="25"/>
        </w:rPr>
        <w:t> </w:t>
      </w:r>
      <w:r>
        <w:rPr/>
        <w:t>tendances</w:t>
      </w:r>
      <w:r>
        <w:rPr>
          <w:spacing w:val="31"/>
        </w:rPr>
        <w:t> </w:t>
      </w:r>
      <w:r>
        <w:rPr/>
        <w:t>les</w:t>
      </w:r>
      <w:r>
        <w:rPr>
          <w:spacing w:val="32"/>
        </w:rPr>
        <w:t> </w:t>
      </w:r>
      <w:r>
        <w:rPr/>
        <w:t>plus</w:t>
      </w:r>
      <w:r>
        <w:rPr>
          <w:spacing w:val="32"/>
        </w:rPr>
        <w:t> </w:t>
      </w:r>
      <w:r>
        <w:rPr/>
        <w:t>marquantes</w:t>
      </w:r>
      <w:r>
        <w:rPr>
          <w:spacing w:val="32"/>
        </w:rPr>
        <w:t> </w:t>
      </w:r>
      <w:r>
        <w:rPr/>
        <w:t>des</w:t>
      </w:r>
      <w:r>
        <w:rPr>
          <w:spacing w:val="32"/>
        </w:rPr>
        <w:t> </w:t>
      </w:r>
      <w:r>
        <w:rPr/>
        <w:t>dernières</w:t>
      </w:r>
      <w:r>
        <w:rPr>
          <w:spacing w:val="31"/>
        </w:rPr>
        <w:t> </w:t>
      </w:r>
      <w:r>
        <w:rPr/>
        <w:t>années.</w:t>
      </w:r>
      <w:r>
        <w:rPr/>
        <w:t> Dans</w:t>
      </w:r>
      <w:r>
        <w:rPr>
          <w:spacing w:val="6"/>
        </w:rPr>
        <w:t> </w:t>
      </w:r>
      <w:r>
        <w:rPr/>
        <w:t>sa</w:t>
      </w:r>
      <w:r>
        <w:rPr>
          <w:spacing w:val="6"/>
        </w:rPr>
        <w:t> </w:t>
      </w:r>
      <w:r>
        <w:rPr/>
        <w:t>contribution,</w:t>
      </w:r>
      <w:r>
        <w:rPr>
          <w:spacing w:val="-1"/>
        </w:rPr>
        <w:t> </w:t>
      </w:r>
      <w:r>
        <w:rPr/>
        <w:t>elle</w:t>
      </w:r>
      <w:r>
        <w:rPr>
          <w:spacing w:val="6"/>
        </w:rPr>
        <w:t> </w:t>
      </w:r>
      <w:r>
        <w:rPr/>
        <w:t>part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recherche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l’ori-</w:t>
      </w:r>
      <w:r>
        <w:rPr/>
        <w:t> gine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des</w:t>
      </w:r>
      <w:r>
        <w:rPr>
          <w:spacing w:val="5"/>
        </w:rPr>
        <w:t> </w:t>
      </w:r>
      <w:r>
        <w:rPr/>
        <w:t>raisons</w:t>
      </w:r>
      <w:r>
        <w:rPr>
          <w:spacing w:val="5"/>
        </w:rPr>
        <w:t> </w:t>
      </w:r>
      <w:r>
        <w:rPr/>
        <w:t>sociétales</w:t>
      </w:r>
      <w:r>
        <w:rPr>
          <w:spacing w:val="5"/>
        </w:rPr>
        <w:t> </w:t>
      </w:r>
      <w:r>
        <w:rPr/>
        <w:t>sous-jacentes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cette</w:t>
      </w:r>
      <w:r>
        <w:rPr/>
        <w:t> tendance :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116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5"/>
          <w:sz w:val="19"/>
          <w:szCs w:val="19"/>
        </w:rPr>
        <w:t>L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’islam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symbolise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aujourd’hui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tout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diffé-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rent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ainsi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tous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changements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connaît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notre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société.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dernières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années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ont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été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marquées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par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glissement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formidablement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grand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certain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nombre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d’évidences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: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caractère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évident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notre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pension,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notre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modèle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social,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notre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bien-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être,</w:t>
      </w:r>
      <w:r>
        <w:rPr>
          <w:rFonts w:ascii="SabonLTStd-Italic" w:hAnsi="SabonLTStd-Italic" w:cs="SabonLTStd-Italic" w:eastAsia="SabonLTStd-Italic"/>
          <w:i/>
          <w:spacing w:val="-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composition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notre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population.</w:t>
      </w:r>
      <w:r>
        <w:rPr>
          <w:rFonts w:ascii="SabonLTStd-Italic" w:hAnsi="SabonLTStd-Italic" w:cs="SabonLTStd-Italic" w:eastAsia="SabonLTStd-Italic"/>
          <w:i/>
          <w:spacing w:val="-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lieu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trouver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une manière de désigner et d’accompagner ces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changements,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ils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semblent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être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projetés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l’«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autre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musulman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».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Celui-ci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symbolise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changements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nous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percevons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dès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lors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ressenti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menace.</w:t>
      </w:r>
      <w:r>
        <w:rPr>
          <w:rFonts w:ascii="SabonLTStd-Italic" w:hAnsi="SabonLTStd-Italic" w:cs="SabonLTStd-Italic" w:eastAsia="SabonLTStd-Italic"/>
          <w:i/>
          <w:spacing w:val="-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Alors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ces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changements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profonds,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complexes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ont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origines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bien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multiples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 la simple question de l’« islam ». 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1167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Hajib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El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Hajjaji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Fouad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Benyekhlef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Muslim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Rights</w:t>
      </w:r>
      <w:r>
        <w:rPr>
          <w:rFonts w:ascii="SabonLTStd-Roman" w:hAnsi="SabonLTStd-Roman" w:cs="SabonLTStd-Roman" w:eastAsia="SabonLTStd-Roman"/>
          <w:sz w:val="19"/>
          <w:szCs w:val="19"/>
        </w:rPr>
        <w:t> Belgium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risquent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définition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phénomène.</w:t>
      </w:r>
      <w:r>
        <w:rPr>
          <w:rFonts w:ascii="SabonLTStd-Roman" w:hAnsi="SabonLTStd-Roman" w:cs="SabonLTStd-Roman" w:eastAsia="SabonLTStd-Roman"/>
          <w:spacing w:val="-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Ils</w:t>
      </w:r>
      <w:r>
        <w:rPr>
          <w:rFonts w:ascii="SabonLTStd-Roman" w:hAnsi="SabonLTStd-Roman" w:cs="SabonLTStd-Roman" w:eastAsia="SabonLTStd-Roman"/>
          <w:sz w:val="19"/>
          <w:szCs w:val="19"/>
        </w:rPr>
        <w:t> considèrent</w:t>
      </w:r>
      <w:r>
        <w:rPr>
          <w:rFonts w:ascii="SabonLTStd-Roman" w:hAnsi="SabonLTStd-Roman" w:cs="SabonLTStd-Roman" w:eastAsia="SabonLTStd-Roman"/>
          <w:spacing w:val="-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islamophobie</w:t>
      </w:r>
      <w:r>
        <w:rPr>
          <w:rFonts w:ascii="SabonLTStd-Italic" w:hAnsi="SabonLTStd-Italic" w:cs="SabonLTStd-Italic" w:eastAsia="SabonLTStd-Italic"/>
          <w:i/>
          <w:spacing w:val="-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comme</w:t>
      </w:r>
      <w:r>
        <w:rPr>
          <w:rFonts w:ascii="SabonLTStd-Roman" w:hAnsi="SabonLTStd-Roman" w:cs="SabonLTStd-Roman" w:eastAsia="SabonLTStd-Roman"/>
          <w:spacing w:val="-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l’ensemble</w:t>
      </w:r>
      <w:r>
        <w:rPr>
          <w:rFonts w:ascii="SabonLTStd-Italic" w:hAnsi="SabonLTStd-Italic" w:cs="SabonLTStd-Italic" w:eastAsia="SabonLTStd-Italic"/>
          <w:i/>
          <w:spacing w:val="-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after="0" w:line="263" w:lineRule="auto"/>
        <w:jc w:val="both"/>
        <w:rPr>
          <w:rFonts w:ascii="SabonLTStd-Italic" w:hAnsi="SabonLTStd-Italic" w:cs="SabonLTStd-Italic" w:eastAsia="SabonLTStd-Italic"/>
          <w:sz w:val="19"/>
          <w:szCs w:val="19"/>
        </w:rPr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spacing w:line="263" w:lineRule="auto" w:before="70"/>
        <w:ind w:left="107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bookmarkStart w:name="3.1.3. Contre les Roms, les Sintis et le" w:id="46"/>
      <w:bookmarkEnd w:id="46"/>
      <w:r>
        <w:rPr/>
      </w:r>
      <w:bookmarkStart w:name="_bookmark19" w:id="47"/>
      <w:bookmarkEnd w:id="47"/>
      <w:r>
        <w:rPr/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discriminations,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actes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rejet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(fondés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préjugés,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de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haine,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mépris)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violences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(verbales,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psycho-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logiques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physiques)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visent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une/des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personne(s)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(ou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institutions)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raison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leur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appartenance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réelle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supposée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religion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musulmane.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z w:val="19"/>
          <w:szCs w:val="19"/>
        </w:rPr>
        <w:t> nuances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qualitatives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qu’ils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apportent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ensuite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cette</w:t>
      </w:r>
      <w:r>
        <w:rPr>
          <w:rFonts w:ascii="SabonLTStd-Roman" w:hAnsi="SabonLTStd-Roman" w:cs="SabonLTStd-Roman" w:eastAsia="SabonLTStd-Roman"/>
          <w:sz w:val="19"/>
          <w:szCs w:val="19"/>
        </w:rPr>
        <w:t> définition,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concernent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points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importants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comme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</w:p>
    <w:p>
      <w:pPr>
        <w:spacing w:line="263" w:lineRule="auto" w:before="3"/>
        <w:ind w:left="107" w:right="6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liberté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critiquer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religion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discrimina-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tion sur la base de la perception 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 s’inscrivent dans</w:t>
      </w:r>
      <w:r>
        <w:rPr>
          <w:rFonts w:ascii="SabonLTStd-Roman" w:hAnsi="SabonLTStd-Roman" w:cs="SabonLTStd-Roman" w:eastAsia="SabonLTStd-Roman"/>
          <w:sz w:val="19"/>
          <w:szCs w:val="19"/>
        </w:rPr>
        <w:t> la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même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ligne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définition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Centre</w:t>
      </w:r>
      <w:r>
        <w:rPr>
          <w:rFonts w:ascii="SabonLTStd-Roman" w:hAnsi="SabonLTStd-Roman" w:cs="SabonLTStd-Roman" w:eastAsia="SabonLTStd-Roman"/>
          <w:position w:val="6"/>
          <w:sz w:val="11"/>
          <w:szCs w:val="11"/>
        </w:rPr>
        <w:t>61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Hajib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El</w:t>
      </w:r>
      <w:r>
        <w:rPr>
          <w:rFonts w:ascii="SabonLTStd-Roman" w:hAnsi="SabonLTStd-Roman" w:cs="SabonLTStd-Roman" w:eastAsia="SabonLTStd-Roman"/>
          <w:sz w:val="19"/>
          <w:szCs w:val="19"/>
        </w:rPr>
        <w:t> Hajjaji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Fouad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Benyekhlef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affirment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sans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détours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</w:p>
    <w:p>
      <w:pPr>
        <w:spacing w:line="263" w:lineRule="auto" w:before="3"/>
        <w:ind w:left="107" w:right="6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Précisons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critique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religion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n’est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soi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acte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islamophobe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;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précisons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qu’il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existe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actes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islamophobes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condamnables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la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législation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antidiscrimination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;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précisons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musulmans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peuvent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être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discriminés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sans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autant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qu’il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s’agisse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d’islamophobie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non-musul-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mans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peuvent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être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discriminés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selon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processus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relève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effectivement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l’acte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islamophobe.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phéno-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mène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donc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bien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complexe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touche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citoyens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de confession musulmane. 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Nadia</w:t>
      </w:r>
      <w:r>
        <w:rPr>
          <w:spacing w:val="46"/>
        </w:rPr>
        <w:t> </w:t>
      </w:r>
      <w:r>
        <w:rPr/>
        <w:t>Fadil,</w:t>
      </w:r>
      <w:r>
        <w:rPr>
          <w:spacing w:val="40"/>
        </w:rPr>
        <w:t> </w:t>
      </w:r>
      <w:r>
        <w:rPr/>
        <w:t>Hajib</w:t>
      </w:r>
      <w:r>
        <w:rPr>
          <w:spacing w:val="47"/>
        </w:rPr>
        <w:t> </w:t>
      </w:r>
      <w:r>
        <w:rPr/>
        <w:t>El</w:t>
      </w:r>
      <w:r>
        <w:rPr>
          <w:spacing w:val="47"/>
        </w:rPr>
        <w:t> </w:t>
      </w:r>
      <w:r>
        <w:rPr/>
        <w:t>Hajjaji</w:t>
      </w:r>
      <w:r>
        <w:rPr>
          <w:spacing w:val="47"/>
        </w:rPr>
        <w:t> </w:t>
      </w:r>
      <w:r>
        <w:rPr/>
        <w:t>et</w:t>
      </w:r>
      <w:r>
        <w:rPr>
          <w:spacing w:val="46"/>
        </w:rPr>
        <w:t> </w:t>
      </w:r>
      <w:r>
        <w:rPr/>
        <w:t>Fouad</w:t>
      </w:r>
      <w:r>
        <w:rPr>
          <w:spacing w:val="47"/>
        </w:rPr>
        <w:t> </w:t>
      </w:r>
      <w:r>
        <w:rPr/>
        <w:t>Benyekhlef</w:t>
      </w:r>
      <w:r>
        <w:rPr/>
        <w:t> mettent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garde</w:t>
      </w:r>
      <w:r>
        <w:rPr>
          <w:spacing w:val="33"/>
        </w:rPr>
        <w:t> </w:t>
      </w:r>
      <w:r>
        <w:rPr/>
        <w:t>contre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banalisation</w:t>
      </w:r>
      <w:r>
        <w:rPr>
          <w:spacing w:val="32"/>
        </w:rPr>
        <w:t> </w:t>
      </w:r>
      <w:r>
        <w:rPr/>
        <w:t>du</w:t>
      </w:r>
      <w:r>
        <w:rPr>
          <w:spacing w:val="33"/>
        </w:rPr>
        <w:t> </w:t>
      </w:r>
      <w:r>
        <w:rPr/>
        <w:t>discours</w:t>
      </w:r>
      <w:r>
        <w:rPr/>
        <w:t> islamophobe.</w:t>
      </w:r>
      <w:r>
        <w:rPr>
          <w:spacing w:val="3"/>
        </w:rPr>
        <w:t> </w:t>
      </w:r>
      <w:r>
        <w:rPr/>
        <w:t>Alors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rhétorique</w:t>
      </w:r>
      <w:r>
        <w:rPr>
          <w:spacing w:val="18"/>
        </w:rPr>
        <w:t> </w:t>
      </w:r>
      <w:r>
        <w:rPr/>
        <w:t>semblait</w:t>
      </w:r>
      <w:r>
        <w:rPr>
          <w:spacing w:val="18"/>
        </w:rPr>
        <w:t> </w:t>
      </w:r>
      <w:r>
        <w:rPr/>
        <w:t>autre-</w:t>
      </w:r>
      <w:r>
        <w:rPr/>
        <w:t> fois</w:t>
      </w:r>
      <w:r>
        <w:rPr>
          <w:spacing w:val="21"/>
        </w:rPr>
        <w:t> </w:t>
      </w:r>
      <w:r>
        <w:rPr/>
        <w:t>relever</w:t>
      </w:r>
      <w:r>
        <w:rPr>
          <w:spacing w:val="21"/>
        </w:rPr>
        <w:t> </w:t>
      </w:r>
      <w:r>
        <w:rPr/>
        <w:t>exclusivement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groupements</w:t>
      </w:r>
      <w:r>
        <w:rPr>
          <w:spacing w:val="21"/>
        </w:rPr>
        <w:t> </w:t>
      </w:r>
      <w:r>
        <w:rPr/>
        <w:t>d’extrême</w:t>
      </w:r>
      <w:r>
        <w:rPr/>
        <w:t> droite,</w:t>
      </w:r>
      <w:r>
        <w:rPr>
          <w:spacing w:val="24"/>
        </w:rPr>
        <w:t> </w:t>
      </w:r>
      <w:r>
        <w:rPr/>
        <w:t>elle</w:t>
      </w:r>
      <w:r>
        <w:rPr>
          <w:spacing w:val="30"/>
        </w:rPr>
        <w:t> </w:t>
      </w:r>
      <w:r>
        <w:rPr/>
        <w:t>est</w:t>
      </w:r>
      <w:r>
        <w:rPr>
          <w:spacing w:val="31"/>
        </w:rPr>
        <w:t> </w:t>
      </w:r>
      <w:r>
        <w:rPr/>
        <w:t>actuellement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plus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plus</w:t>
      </w:r>
      <w:r>
        <w:rPr>
          <w:spacing w:val="31"/>
        </w:rPr>
        <w:t> </w:t>
      </w:r>
      <w:r>
        <w:rPr/>
        <w:t>souvent</w:t>
      </w:r>
      <w:r>
        <w:rPr/>
        <w:t> diffusée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politiques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intellectuels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toutes</w:t>
      </w:r>
      <w:r>
        <w:rPr/>
        <w:t> tendances,</w:t>
      </w:r>
      <w:r>
        <w:rPr>
          <w:spacing w:val="-8"/>
        </w:rPr>
        <w:t> </w:t>
      </w:r>
      <w:r>
        <w:rPr/>
        <w:t>ainsi que par divers médias.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numPr>
          <w:ilvl w:val="2"/>
          <w:numId w:val="14"/>
        </w:numPr>
        <w:tabs>
          <w:tab w:pos="788" w:val="left" w:leader="none"/>
        </w:tabs>
        <w:spacing w:line="306" w:lineRule="auto" w:before="0" w:after="0"/>
        <w:ind w:left="787" w:right="304" w:hanging="680"/>
        <w:jc w:val="left"/>
      </w:pPr>
      <w:r>
        <w:rPr>
          <w:color w:val="85BC22"/>
          <w:spacing w:val="3"/>
        </w:rPr>
        <w:t>Contre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les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Roms,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les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Sintis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et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les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Gens</w:t>
      </w:r>
      <w:r>
        <w:rPr>
          <w:color w:val="85BC22"/>
          <w:spacing w:val="26"/>
        </w:rPr>
        <w:t> </w:t>
      </w:r>
      <w:r>
        <w:rPr>
          <w:color w:val="85BC22"/>
          <w:spacing w:val="2"/>
        </w:rPr>
        <w:t>du</w:t>
      </w:r>
      <w:r>
        <w:rPr>
          <w:color w:val="85BC22"/>
          <w:spacing w:val="8"/>
        </w:rPr>
        <w:t> </w:t>
      </w:r>
      <w:r>
        <w:rPr>
          <w:color w:val="85BC22"/>
          <w:spacing w:val="1"/>
        </w:rPr>
        <w:t>Voyage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(antitsiganisme)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25"/>
        </w:rPr>
        <w:t>L</w:t>
      </w:r>
      <w:r>
        <w:rPr/>
        <w:t>’antitsiganisme</w:t>
      </w:r>
      <w:r>
        <w:rPr>
          <w:spacing w:val="15"/>
        </w:rPr>
        <w:t> </w:t>
      </w:r>
      <w:r>
        <w:rPr/>
        <w:t>n’est</w:t>
      </w:r>
      <w:r>
        <w:rPr>
          <w:spacing w:val="15"/>
        </w:rPr>
        <w:t> </w:t>
      </w:r>
      <w:r>
        <w:rPr/>
        <w:t>pas</w:t>
      </w:r>
      <w:r>
        <w:rPr>
          <w:spacing w:val="15"/>
        </w:rPr>
        <w:t> </w:t>
      </w:r>
      <w:r>
        <w:rPr/>
        <w:t>un </w:t>
      </w:r>
      <w:r>
        <w:rPr>
          <w:spacing w:val="15"/>
        </w:rPr>
        <w:t> </w:t>
      </w:r>
      <w:r>
        <w:rPr/>
        <w:t>phénomène </w:t>
      </w:r>
      <w:r>
        <w:rPr>
          <w:spacing w:val="15"/>
        </w:rPr>
        <w:t> </w:t>
      </w:r>
      <w:r>
        <w:rPr/>
        <w:t>nouveau</w:t>
      </w:r>
      <w:r>
        <w:rPr/>
        <w:t> en</w:t>
      </w:r>
      <w:r>
        <w:rPr>
          <w:spacing w:val="43"/>
        </w:rPr>
        <w:t> </w:t>
      </w:r>
      <w:r>
        <w:rPr/>
        <w:t>Belgique.</w:t>
      </w:r>
      <w:r>
        <w:rPr>
          <w:spacing w:val="37"/>
        </w:rPr>
        <w:t> </w:t>
      </w:r>
      <w:r>
        <w:rPr/>
        <w:t>Celui-ci</w:t>
      </w:r>
      <w:r>
        <w:rPr>
          <w:spacing w:val="44"/>
        </w:rPr>
        <w:t> </w:t>
      </w:r>
      <w:r>
        <w:rPr/>
        <w:t>existe</w:t>
      </w:r>
      <w:r>
        <w:rPr>
          <w:spacing w:val="44"/>
        </w:rPr>
        <w:t> </w:t>
      </w:r>
      <w:r>
        <w:rPr/>
        <w:t>depuis</w:t>
      </w:r>
      <w:r>
        <w:rPr>
          <w:spacing w:val="44"/>
        </w:rPr>
        <w:t> </w:t>
      </w:r>
      <w:r>
        <w:rPr/>
        <w:t>plusieurs</w:t>
      </w:r>
      <w:r>
        <w:rPr>
          <w:spacing w:val="43"/>
        </w:rPr>
        <w:t> </w:t>
      </w:r>
      <w:r>
        <w:rPr/>
        <w:t>siècles.</w:t>
      </w:r>
      <w:r>
        <w:rPr/>
        <w:t> Même</w:t>
      </w:r>
      <w:r>
        <w:rPr>
          <w:spacing w:val="38"/>
        </w:rPr>
        <w:t> </w:t>
      </w:r>
      <w:r>
        <w:rPr/>
        <w:t>si</w:t>
      </w:r>
      <w:r>
        <w:rPr>
          <w:spacing w:val="39"/>
        </w:rPr>
        <w:t> </w:t>
      </w:r>
      <w:r>
        <w:rPr/>
        <w:t>les</w:t>
      </w:r>
      <w:r>
        <w:rPr>
          <w:spacing w:val="39"/>
        </w:rPr>
        <w:t> </w:t>
      </w:r>
      <w:r>
        <w:rPr/>
        <w:t>Gens</w:t>
      </w:r>
      <w:r>
        <w:rPr>
          <w:spacing w:val="39"/>
        </w:rPr>
        <w:t> </w:t>
      </w:r>
      <w:r>
        <w:rPr/>
        <w:t>du</w:t>
      </w:r>
      <w:r>
        <w:rPr>
          <w:spacing w:val="32"/>
        </w:rPr>
        <w:t> </w:t>
      </w:r>
      <w:r>
        <w:rPr>
          <w:spacing w:val="-3"/>
        </w:rPr>
        <w:t>Voyage</w:t>
      </w:r>
      <w:r>
        <w:rPr>
          <w:spacing w:val="38"/>
        </w:rPr>
        <w:t> </w:t>
      </w:r>
      <w:r>
        <w:rPr/>
        <w:t>peuvent</w:t>
      </w:r>
      <w:r>
        <w:rPr>
          <w:spacing w:val="39"/>
        </w:rPr>
        <w:t> </w:t>
      </w:r>
      <w:r>
        <w:rPr/>
        <w:t>venir</w:t>
      </w:r>
      <w:r>
        <w:rPr>
          <w:spacing w:val="39"/>
        </w:rPr>
        <w:t> </w:t>
      </w:r>
      <w:r>
        <w:rPr/>
        <w:t>d’hori-</w:t>
      </w:r>
      <w:r>
        <w:rPr>
          <w:spacing w:val="21"/>
        </w:rPr>
        <w:t> </w:t>
      </w:r>
      <w:r>
        <w:rPr/>
        <w:t>zons</w:t>
      </w:r>
      <w:r>
        <w:rPr>
          <w:spacing w:val="13"/>
        </w:rPr>
        <w:t> </w:t>
      </w:r>
      <w:r>
        <w:rPr/>
        <w:t>différents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avoir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caractéristiques</w:t>
      </w:r>
      <w:r>
        <w:rPr>
          <w:spacing w:val="13"/>
        </w:rPr>
        <w:t> </w:t>
      </w:r>
      <w:r>
        <w:rPr/>
        <w:t>ethniques</w:t>
      </w:r>
      <w:r>
        <w:rPr/>
        <w:t> différentes,</w:t>
      </w:r>
      <w:r>
        <w:rPr>
          <w:spacing w:val="8"/>
        </w:rPr>
        <w:t> </w:t>
      </w:r>
      <w:r>
        <w:rPr/>
        <w:t>ils</w:t>
      </w:r>
      <w:r>
        <w:rPr>
          <w:spacing w:val="15"/>
        </w:rPr>
        <w:t> </w:t>
      </w:r>
      <w:r>
        <w:rPr/>
        <w:t>ont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commun</w:t>
      </w:r>
      <w:r>
        <w:rPr>
          <w:spacing w:val="15"/>
        </w:rPr>
        <w:t> </w:t>
      </w:r>
      <w:r>
        <w:rPr/>
        <w:t>qu’ils</w:t>
      </w:r>
      <w:r>
        <w:rPr>
          <w:spacing w:val="15"/>
        </w:rPr>
        <w:t> </w:t>
      </w:r>
      <w:r>
        <w:rPr/>
        <w:t>vivent</w:t>
      </w:r>
      <w:r>
        <w:rPr>
          <w:spacing w:val="15"/>
        </w:rPr>
        <w:t> </w:t>
      </w:r>
      <w:r>
        <w:rPr/>
        <w:t>principa-</w:t>
      </w:r>
      <w:r>
        <w:rPr/>
        <w:t> lement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caravane</w:t>
      </w:r>
      <w:r>
        <w:rPr>
          <w:spacing w:val="42"/>
        </w:rPr>
        <w:t> </w:t>
      </w:r>
      <w:r>
        <w:rPr/>
        <w:t>et/ou</w:t>
      </w:r>
      <w:r>
        <w:rPr>
          <w:spacing w:val="42"/>
        </w:rPr>
        <w:t> </w:t>
      </w:r>
      <w:r>
        <w:rPr/>
        <w:t>qu’ils</w:t>
      </w:r>
      <w:r>
        <w:rPr>
          <w:spacing w:val="42"/>
        </w:rPr>
        <w:t> </w:t>
      </w:r>
      <w:r>
        <w:rPr/>
        <w:t>voyagent</w:t>
      </w:r>
      <w:r>
        <w:rPr>
          <w:spacing w:val="41"/>
        </w:rPr>
        <w:t> </w:t>
      </w:r>
      <w:r>
        <w:rPr/>
        <w:t>au</w:t>
      </w:r>
      <w:r>
        <w:rPr>
          <w:spacing w:val="42"/>
        </w:rPr>
        <w:t> </w:t>
      </w:r>
      <w:r>
        <w:rPr/>
        <w:t>moins</w:t>
      </w:r>
      <w:r>
        <w:rPr/>
        <w:t> une</w:t>
      </w:r>
      <w:r>
        <w:rPr>
          <w:spacing w:val="44"/>
        </w:rPr>
        <w:t> </w:t>
      </w:r>
      <w:r>
        <w:rPr/>
        <w:t>partie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l’année.</w:t>
      </w:r>
      <w:r>
        <w:rPr>
          <w:spacing w:val="38"/>
        </w:rPr>
        <w:t> </w:t>
      </w:r>
      <w:r>
        <w:rPr>
          <w:spacing w:val="-25"/>
        </w:rPr>
        <w:t>L</w:t>
      </w:r>
      <w:r>
        <w:rPr/>
        <w:t>’antitsiganisme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cependant</w:t>
      </w:r>
      <w:r>
        <w:rPr/>
        <w:t> pris</w:t>
      </w:r>
      <w:r>
        <w:rPr>
          <w:spacing w:val="13"/>
        </w:rPr>
        <w:t> </w:t>
      </w:r>
      <w:r>
        <w:rPr/>
        <w:t>une</w:t>
      </w:r>
      <w:r>
        <w:rPr>
          <w:spacing w:val="13"/>
        </w:rPr>
        <w:t> </w:t>
      </w:r>
      <w:r>
        <w:rPr/>
        <w:t>nouvelle</w:t>
      </w:r>
      <w:r>
        <w:rPr>
          <w:spacing w:val="13"/>
        </w:rPr>
        <w:t> </w:t>
      </w:r>
      <w:r>
        <w:rPr/>
        <w:t>dimension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Belgique, </w:t>
      </w:r>
      <w:r>
        <w:rPr>
          <w:spacing w:val="6"/>
        </w:rPr>
        <w:t> </w:t>
      </w:r>
      <w:r>
        <w:rPr/>
        <w:t>d’abord</w:t>
      </w:r>
      <w:r>
        <w:rPr/>
        <w:t> lors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l’éclatement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2"/>
        </w:rPr>
        <w:t>l’ex-Yougoslavie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l’arrivée</w:t>
      </w:r>
      <w:r>
        <w:rPr>
          <w:spacing w:val="5"/>
        </w:rPr>
        <w:t> </w:t>
      </w:r>
      <w:r>
        <w:rPr/>
        <w:t>de</w:t>
      </w:r>
      <w:r>
        <w:rPr>
          <w:spacing w:val="30"/>
        </w:rPr>
        <w:t> </w:t>
      </w:r>
      <w:r>
        <w:rPr/>
        <w:t>nombreux</w:t>
      </w:r>
      <w:r>
        <w:rPr>
          <w:spacing w:val="13"/>
        </w:rPr>
        <w:t> </w:t>
      </w:r>
      <w:r>
        <w:rPr/>
        <w:t>Kosovars</w:t>
      </w:r>
      <w:r>
        <w:rPr>
          <w:spacing w:val="13"/>
        </w:rPr>
        <w:t> </w:t>
      </w:r>
      <w:r>
        <w:rPr/>
        <w:t>Roms,</w:t>
      </w:r>
      <w:r>
        <w:rPr>
          <w:spacing w:val="6"/>
        </w:rPr>
        <w:t> </w:t>
      </w:r>
      <w:r>
        <w:rPr/>
        <w:t>ensuite</w:t>
      </w:r>
      <w:r>
        <w:rPr>
          <w:spacing w:val="13"/>
        </w:rPr>
        <w:t> </w:t>
      </w:r>
      <w:r>
        <w:rPr/>
        <w:t>depuis</w:t>
      </w:r>
      <w:r>
        <w:rPr>
          <w:spacing w:val="13"/>
        </w:rPr>
        <w:t> </w:t>
      </w:r>
      <w:r>
        <w:rPr/>
        <w:t>les</w:t>
      </w:r>
      <w:r>
        <w:rPr>
          <w:spacing w:val="13"/>
        </w:rPr>
        <w:t> </w:t>
      </w:r>
      <w:r>
        <w:rPr/>
        <w:t>élargis-</w:t>
      </w:r>
      <w:r>
        <w:rPr/>
        <w:t> sements</w:t>
      </w:r>
      <w:r>
        <w:rPr>
          <w:spacing w:val="40"/>
        </w:rPr>
        <w:t> </w:t>
      </w:r>
      <w:r>
        <w:rPr/>
        <w:t>successifs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l’Union</w:t>
      </w:r>
      <w:r>
        <w:rPr>
          <w:spacing w:val="41"/>
        </w:rPr>
        <w:t> </w:t>
      </w:r>
      <w:r>
        <w:rPr/>
        <w:t>européenne</w:t>
      </w:r>
      <w:r>
        <w:rPr>
          <w:spacing w:val="41"/>
        </w:rPr>
        <w:t> </w:t>
      </w:r>
      <w:r>
        <w:rPr/>
        <w:t>vers</w:t>
      </w:r>
      <w:r>
        <w:rPr>
          <w:spacing w:val="40"/>
        </w:rPr>
        <w:t> </w:t>
      </w:r>
      <w:r>
        <w:rPr/>
        <w:t>l’est.</w:t>
      </w:r>
      <w:r>
        <w:rPr/>
        <w:t> </w:t>
      </w:r>
      <w:r>
        <w:rPr>
          <w:spacing w:val="-25"/>
        </w:rPr>
        <w:t>L</w:t>
      </w:r>
      <w:r>
        <w:rPr/>
        <w:t>’antitsiganisme</w:t>
      </w:r>
      <w:r>
        <w:rPr>
          <w:spacing w:val="20"/>
        </w:rPr>
        <w:t> </w:t>
      </w:r>
      <w:r>
        <w:rPr/>
        <w:t>vise</w:t>
      </w:r>
      <w:r>
        <w:rPr>
          <w:spacing w:val="20"/>
        </w:rPr>
        <w:t> </w:t>
      </w:r>
      <w:r>
        <w:rPr/>
        <w:t>alors</w:t>
      </w:r>
      <w:r>
        <w:rPr>
          <w:spacing w:val="20"/>
        </w:rPr>
        <w:t> </w:t>
      </w:r>
      <w:r>
        <w:rPr/>
        <w:t>les</w:t>
      </w:r>
      <w:r>
        <w:rPr>
          <w:spacing w:val="20"/>
        </w:rPr>
        <w:t> </w:t>
      </w:r>
      <w:r>
        <w:rPr/>
        <w:t>populations</w:t>
      </w:r>
      <w:r>
        <w:rPr>
          <w:spacing w:val="20"/>
        </w:rPr>
        <w:t> </w:t>
      </w:r>
      <w:r>
        <w:rPr/>
        <w:t>migrantes,</w:t>
      </w:r>
      <w:r>
        <w:rPr/>
        <w:t> dites</w:t>
      </w:r>
      <w:r>
        <w:rPr>
          <w:spacing w:val="-2"/>
        </w:rPr>
        <w:t> </w:t>
      </w:r>
      <w:r>
        <w:rPr/>
        <w:t>Roms,</w:t>
      </w:r>
      <w:r>
        <w:rPr>
          <w:spacing w:val="-9"/>
        </w:rPr>
        <w:t> </w:t>
      </w:r>
      <w:r>
        <w:rPr/>
        <w:t>qui</w:t>
      </w:r>
      <w:r>
        <w:rPr>
          <w:spacing w:val="-2"/>
        </w:rPr>
        <w:t> </w:t>
      </w:r>
      <w:r>
        <w:rPr/>
        <w:t>viennent</w:t>
      </w:r>
      <w:r>
        <w:rPr>
          <w:spacing w:val="-2"/>
        </w:rPr>
        <w:t> </w:t>
      </w:r>
      <w:r>
        <w:rPr/>
        <w:t>principalement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Slovaquie,</w:t>
      </w:r>
      <w:r>
        <w:rPr/>
        <w:t> de Roumanie et de Bulgarie.</w:t>
      </w:r>
    </w:p>
    <w:p>
      <w:pPr>
        <w:spacing w:line="170" w:lineRule="exact" w:before="3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15"/>
        </w:numPr>
        <w:tabs>
          <w:tab w:pos="448" w:val="left" w:leader="none"/>
        </w:tabs>
        <w:spacing w:before="0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987pt;width:22.7pt;height:.5pt;mso-position-horizontal-relative:page;mso-position-vertical-relative:paragraph;z-index:-17999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pacing w:val="-3"/>
          <w:sz w:val="12"/>
        </w:rPr>
        <w:t>Voir</w:t>
      </w:r>
      <w:r>
        <w:rPr>
          <w:rFonts w:ascii="SabonLTStd-Roman"/>
          <w:sz w:val="12"/>
        </w:rPr>
        <w:t> rapport annuel 2008,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 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57-63</w:t>
      </w:r>
    </w:p>
    <w:p>
      <w:pPr>
        <w:pStyle w:val="BodyText"/>
        <w:spacing w:line="263" w:lineRule="auto" w:before="70"/>
        <w:ind w:left="107" w:right="106"/>
        <w:jc w:val="both"/>
      </w:pPr>
      <w:r>
        <w:rPr/>
        <w:br w:type="column"/>
      </w:r>
      <w:r>
        <w:rPr/>
        <w:t>Ces</w:t>
      </w:r>
      <w:r>
        <w:rPr>
          <w:spacing w:val="44"/>
        </w:rPr>
        <w:t> </w:t>
      </w:r>
      <w:r>
        <w:rPr/>
        <w:t>deux</w:t>
      </w:r>
      <w:r>
        <w:rPr>
          <w:spacing w:val="45"/>
        </w:rPr>
        <w:t> </w:t>
      </w:r>
      <w:r>
        <w:rPr/>
        <w:t>groupes,</w:t>
      </w:r>
      <w:r>
        <w:rPr>
          <w:spacing w:val="38"/>
        </w:rPr>
        <w:t> </w:t>
      </w:r>
      <w:r>
        <w:rPr/>
        <w:t>que</w:t>
      </w:r>
      <w:r>
        <w:rPr>
          <w:spacing w:val="45"/>
        </w:rPr>
        <w:t> </w:t>
      </w:r>
      <w:r>
        <w:rPr/>
        <w:t>l’on</w:t>
      </w:r>
      <w:r>
        <w:rPr>
          <w:spacing w:val="45"/>
        </w:rPr>
        <w:t> </w:t>
      </w:r>
      <w:r>
        <w:rPr/>
        <w:t>confond</w:t>
      </w:r>
      <w:r>
        <w:rPr>
          <w:spacing w:val="44"/>
        </w:rPr>
        <w:t> </w:t>
      </w:r>
      <w:r>
        <w:rPr/>
        <w:t>la</w:t>
      </w:r>
      <w:r>
        <w:rPr>
          <w:spacing w:val="45"/>
        </w:rPr>
        <w:t> </w:t>
      </w:r>
      <w:r>
        <w:rPr/>
        <w:t>plupart</w:t>
      </w:r>
      <w:r>
        <w:rPr>
          <w:spacing w:val="45"/>
        </w:rPr>
        <w:t> </w:t>
      </w:r>
      <w:r>
        <w:rPr/>
        <w:t>du</w:t>
      </w:r>
      <w:r>
        <w:rPr/>
        <w:t> temps,</w:t>
      </w:r>
      <w:r>
        <w:rPr>
          <w:spacing w:val="-28"/>
        </w:rPr>
        <w:t> </w:t>
      </w:r>
      <w:r>
        <w:rPr/>
        <w:t>souffrent</w:t>
      </w:r>
      <w:r>
        <w:rPr>
          <w:spacing w:val="-21"/>
        </w:rPr>
        <w:t> </w:t>
      </w:r>
      <w:r>
        <w:rPr/>
        <w:t>d’un</w:t>
      </w:r>
      <w:r>
        <w:rPr>
          <w:spacing w:val="-21"/>
        </w:rPr>
        <w:t> </w:t>
      </w:r>
      <w:r>
        <w:rPr/>
        <w:t>problème</w:t>
      </w:r>
      <w:r>
        <w:rPr>
          <w:spacing w:val="-21"/>
        </w:rPr>
        <w:t> </w:t>
      </w:r>
      <w:r>
        <w:rPr/>
        <w:t>d’image</w:t>
      </w:r>
      <w:r>
        <w:rPr>
          <w:spacing w:val="-21"/>
        </w:rPr>
        <w:t> </w:t>
      </w:r>
      <w:r>
        <w:rPr/>
        <w:t>criant.</w:t>
      </w:r>
      <w:r>
        <w:rPr>
          <w:spacing w:val="-35"/>
        </w:rPr>
        <w:t> </w:t>
      </w:r>
      <w:r>
        <w:rPr>
          <w:spacing w:val="-3"/>
        </w:rPr>
        <w:t>Voleurs,</w:t>
      </w:r>
      <w:r>
        <w:rPr>
          <w:spacing w:val="27"/>
        </w:rPr>
        <w:t> </w:t>
      </w:r>
      <w:r>
        <w:rPr/>
        <w:t>mendiants,</w:t>
      </w:r>
      <w:r>
        <w:rPr>
          <w:spacing w:val="18"/>
        </w:rPr>
        <w:t> </w:t>
      </w:r>
      <w:r>
        <w:rPr/>
        <w:t>trafiquants</w:t>
      </w:r>
      <w:r>
        <w:rPr>
          <w:spacing w:val="25"/>
        </w:rPr>
        <w:t> </w:t>
      </w:r>
      <w:r>
        <w:rPr/>
        <w:t>:</w:t>
      </w:r>
      <w:r>
        <w:rPr>
          <w:spacing w:val="25"/>
        </w:rPr>
        <w:t> </w:t>
      </w:r>
      <w:r>
        <w:rPr/>
        <w:t>les</w:t>
      </w:r>
      <w:r>
        <w:rPr>
          <w:spacing w:val="25"/>
        </w:rPr>
        <w:t> </w:t>
      </w:r>
      <w:r>
        <w:rPr/>
        <w:t>stéréotypes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préjugés</w:t>
      </w:r>
      <w:r>
        <w:rPr>
          <w:spacing w:val="25"/>
        </w:rPr>
        <w:t> </w:t>
      </w:r>
      <w:r>
        <w:rPr/>
        <w:t>à</w:t>
      </w:r>
      <w:r>
        <w:rPr/>
        <w:t> leur</w:t>
      </w:r>
      <w:r>
        <w:rPr>
          <w:spacing w:val="27"/>
        </w:rPr>
        <w:t> </w:t>
      </w:r>
      <w:r>
        <w:rPr/>
        <w:t>égard</w:t>
      </w:r>
      <w:r>
        <w:rPr>
          <w:spacing w:val="28"/>
        </w:rPr>
        <w:t> </w:t>
      </w:r>
      <w:r>
        <w:rPr/>
        <w:t>sont</w:t>
      </w:r>
      <w:r>
        <w:rPr>
          <w:spacing w:val="28"/>
        </w:rPr>
        <w:t> </w:t>
      </w:r>
      <w:r>
        <w:rPr/>
        <w:t>légion</w:t>
      </w:r>
      <w:r>
        <w:rPr>
          <w:spacing w:val="28"/>
        </w:rPr>
        <w:t> </w:t>
      </w:r>
      <w:r>
        <w:rPr/>
        <w:t>et</w:t>
      </w:r>
      <w:r>
        <w:rPr>
          <w:spacing w:val="28"/>
        </w:rPr>
        <w:t> </w:t>
      </w:r>
      <w:r>
        <w:rPr/>
        <w:t>poussent</w:t>
      </w:r>
      <w:r>
        <w:rPr>
          <w:spacing w:val="27"/>
        </w:rPr>
        <w:t> </w:t>
      </w:r>
      <w:r>
        <w:rPr/>
        <w:t>les</w:t>
      </w:r>
      <w:r>
        <w:rPr>
          <w:spacing w:val="28"/>
        </w:rPr>
        <w:t> </w:t>
      </w:r>
      <w:r>
        <w:rPr/>
        <w:t>personnes</w:t>
      </w:r>
      <w:r>
        <w:rPr>
          <w:spacing w:val="28"/>
        </w:rPr>
        <w:t> </w:t>
      </w:r>
      <w:r>
        <w:rPr/>
        <w:t>–</w:t>
      </w:r>
      <w:r>
        <w:rPr>
          <w:spacing w:val="28"/>
        </w:rPr>
        <w:t> </w:t>
      </w:r>
      <w:r>
        <w:rPr/>
        <w:t>y</w:t>
      </w:r>
      <w:r>
        <w:rPr/>
        <w:t> compris</w:t>
      </w:r>
      <w:r>
        <w:rPr>
          <w:spacing w:val="2"/>
        </w:rPr>
        <w:t> </w:t>
      </w:r>
      <w:r>
        <w:rPr/>
        <w:t>celles</w:t>
      </w:r>
      <w:r>
        <w:rPr>
          <w:spacing w:val="2"/>
        </w:rPr>
        <w:t> </w:t>
      </w:r>
      <w:r>
        <w:rPr/>
        <w:t>qui</w:t>
      </w:r>
      <w:r>
        <w:rPr>
          <w:spacing w:val="2"/>
        </w:rPr>
        <w:t> </w:t>
      </w:r>
      <w:r>
        <w:rPr/>
        <w:t>représentent</w:t>
      </w:r>
      <w:r>
        <w:rPr>
          <w:spacing w:val="2"/>
        </w:rPr>
        <w:t> </w:t>
      </w:r>
      <w:r>
        <w:rPr/>
        <w:t>l’autorité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traiter</w:t>
      </w:r>
      <w:r>
        <w:rPr/>
        <w:t> différemment,</w:t>
      </w:r>
      <w:r>
        <w:rPr>
          <w:spacing w:val="-8"/>
        </w:rPr>
        <w:t> </w:t>
      </w:r>
      <w:r>
        <w:rPr/>
        <w:t>à les </w:t>
      </w:r>
      <w:r>
        <w:rPr>
          <w:spacing w:val="-2"/>
        </w:rPr>
        <w:t>discriminer.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Depuis</w:t>
      </w:r>
      <w:r>
        <w:rPr>
          <w:spacing w:val="15"/>
        </w:rPr>
        <w:t> </w:t>
      </w:r>
      <w:r>
        <w:rPr/>
        <w:t>2011,</w:t>
      </w:r>
      <w:r>
        <w:rPr>
          <w:spacing w:val="8"/>
        </w:rPr>
        <w:t> </w:t>
      </w:r>
      <w:r>
        <w:rPr/>
        <w:t>le</w:t>
      </w:r>
      <w:r>
        <w:rPr>
          <w:spacing w:val="15"/>
        </w:rPr>
        <w:t> </w:t>
      </w:r>
      <w:r>
        <w:rPr/>
        <w:t>nombre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signalements</w:t>
      </w:r>
      <w:r>
        <w:rPr>
          <w:spacing w:val="15"/>
        </w:rPr>
        <w:t> </w:t>
      </w:r>
      <w:r>
        <w:rPr/>
        <w:t>reçus</w:t>
      </w:r>
      <w:r>
        <w:rPr>
          <w:spacing w:val="15"/>
        </w:rPr>
        <w:t> </w:t>
      </w:r>
      <w:r>
        <w:rPr/>
        <w:t>par</w:t>
      </w:r>
      <w:r>
        <w:rPr>
          <w:spacing w:val="15"/>
        </w:rPr>
        <w:t> </w:t>
      </w:r>
      <w:r>
        <w:rPr/>
        <w:t>le</w:t>
      </w:r>
      <w:r>
        <w:rPr/>
        <w:t> Centre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doublé</w:t>
      </w:r>
      <w:r>
        <w:rPr>
          <w:spacing w:val="18"/>
        </w:rPr>
        <w:t> </w:t>
      </w:r>
      <w:r>
        <w:rPr/>
        <w:t>chaque</w:t>
      </w:r>
      <w:r>
        <w:rPr>
          <w:spacing w:val="18"/>
        </w:rPr>
        <w:t> </w:t>
      </w:r>
      <w:r>
        <w:rPr/>
        <w:t>année</w:t>
      </w:r>
      <w:r>
        <w:rPr>
          <w:spacing w:val="18"/>
        </w:rPr>
        <w:t> </w:t>
      </w:r>
      <w:r>
        <w:rPr/>
        <w:t>(plus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30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2013).</w:t>
      </w:r>
      <w:r>
        <w:rPr/>
        <w:t> Les</w:t>
      </w:r>
      <w:r>
        <w:rPr>
          <w:spacing w:val="39"/>
        </w:rPr>
        <w:t> </w:t>
      </w:r>
      <w:r>
        <w:rPr/>
        <w:t>chiffres</w:t>
      </w:r>
      <w:r>
        <w:rPr>
          <w:spacing w:val="40"/>
        </w:rPr>
        <w:t> </w:t>
      </w:r>
      <w:r>
        <w:rPr/>
        <w:t>restent</w:t>
      </w:r>
      <w:r>
        <w:rPr>
          <w:spacing w:val="40"/>
        </w:rPr>
        <w:t> </w:t>
      </w:r>
      <w:r>
        <w:rPr/>
        <w:t>cependant</w:t>
      </w:r>
      <w:r>
        <w:rPr>
          <w:spacing w:val="40"/>
        </w:rPr>
        <w:t> </w:t>
      </w:r>
      <w:r>
        <w:rPr/>
        <w:t>très</w:t>
      </w:r>
      <w:r>
        <w:rPr>
          <w:spacing w:val="40"/>
        </w:rPr>
        <w:t> </w:t>
      </w:r>
      <w:r>
        <w:rPr/>
        <w:t>faibles.</w:t>
      </w:r>
      <w:r>
        <w:rPr>
          <w:spacing w:val="32"/>
        </w:rPr>
        <w:t> </w:t>
      </w:r>
      <w:r>
        <w:rPr/>
        <w:t>Ce</w:t>
      </w:r>
      <w:r>
        <w:rPr>
          <w:spacing w:val="40"/>
        </w:rPr>
        <w:t> </w:t>
      </w:r>
      <w:r>
        <w:rPr/>
        <w:t>sous-</w:t>
      </w:r>
      <w:r>
        <w:rPr/>
        <w:t> rapportage</w:t>
      </w:r>
      <w:r>
        <w:rPr>
          <w:spacing w:val="-2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peut</w:t>
      </w:r>
      <w:r>
        <w:rPr>
          <w:spacing w:val="-2"/>
        </w:rPr>
        <w:t> s’expliquer,</w:t>
      </w:r>
      <w:r>
        <w:rPr>
          <w:spacing w:val="-9"/>
        </w:rPr>
        <w:t> </w:t>
      </w:r>
      <w:r>
        <w:rPr/>
        <w:t>d’une</w:t>
      </w:r>
      <w:r>
        <w:rPr>
          <w:spacing w:val="-2"/>
        </w:rPr>
        <w:t> </w:t>
      </w:r>
      <w:r>
        <w:rPr/>
        <w:t>part,</w:t>
      </w:r>
      <w:r>
        <w:rPr>
          <w:spacing w:val="-9"/>
        </w:rPr>
        <w:t> </w:t>
      </w:r>
      <w:r>
        <w:rPr/>
        <w:t>par</w:t>
      </w:r>
      <w:r>
        <w:rPr>
          <w:spacing w:val="22"/>
        </w:rPr>
        <w:t> </w:t>
      </w:r>
      <w:r>
        <w:rPr/>
        <w:t>une</w:t>
      </w:r>
      <w:r>
        <w:rPr>
          <w:spacing w:val="-1"/>
        </w:rPr>
        <w:t> </w:t>
      </w:r>
      <w:r>
        <w:rPr/>
        <w:t>certaine</w:t>
      </w:r>
      <w:r>
        <w:rPr>
          <w:spacing w:val="-1"/>
        </w:rPr>
        <w:t> </w:t>
      </w:r>
      <w:r>
        <w:rPr/>
        <w:t>méfiance</w:t>
      </w:r>
      <w:r>
        <w:rPr>
          <w:spacing w:val="-1"/>
        </w:rPr>
        <w:t> </w:t>
      </w:r>
      <w:r>
        <w:rPr/>
        <w:t>envers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publiques</w:t>
      </w:r>
      <w:r>
        <w:rPr/>
        <w:t> et</w:t>
      </w:r>
      <w:r>
        <w:rPr>
          <w:spacing w:val="30"/>
        </w:rPr>
        <w:t> </w:t>
      </w:r>
      <w:r>
        <w:rPr/>
        <w:t>d’autre</w:t>
      </w:r>
      <w:r>
        <w:rPr>
          <w:spacing w:val="31"/>
        </w:rPr>
        <w:t> </w:t>
      </w:r>
      <w:r>
        <w:rPr/>
        <w:t>part,</w:t>
      </w:r>
      <w:r>
        <w:rPr>
          <w:spacing w:val="23"/>
        </w:rPr>
        <w:t> </w:t>
      </w:r>
      <w:r>
        <w:rPr/>
        <w:t>par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volonté</w:t>
      </w:r>
      <w:r>
        <w:rPr>
          <w:spacing w:val="31"/>
        </w:rPr>
        <w:t> </w:t>
      </w:r>
      <w:r>
        <w:rPr/>
        <w:t>pour</w:t>
      </w:r>
      <w:r>
        <w:rPr>
          <w:spacing w:val="30"/>
        </w:rPr>
        <w:t> </w:t>
      </w:r>
      <w:r>
        <w:rPr/>
        <w:t>ces</w:t>
      </w:r>
      <w:r>
        <w:rPr>
          <w:spacing w:val="31"/>
        </w:rPr>
        <w:t> </w:t>
      </w:r>
      <w:r>
        <w:rPr/>
        <w:t>populations</w:t>
      </w:r>
      <w:r>
        <w:rPr/>
        <w:t> de</w:t>
      </w:r>
      <w:r>
        <w:rPr>
          <w:spacing w:val="-1"/>
        </w:rPr>
        <w:t> </w:t>
      </w:r>
      <w:r>
        <w:rPr/>
        <w:t>rencontrer</w:t>
      </w:r>
      <w:r>
        <w:rPr>
          <w:spacing w:val="-1"/>
        </w:rPr>
        <w:t> </w:t>
      </w:r>
      <w:r>
        <w:rPr/>
        <w:t>d’abord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besoins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immédiats.</w:t>
      </w:r>
      <w:r>
        <w:rPr>
          <w:spacing w:val="-8"/>
        </w:rPr>
        <w:t> </w:t>
      </w:r>
      <w:r>
        <w:rPr/>
        <w:t>Les</w:t>
      </w:r>
      <w:r>
        <w:rPr/>
        <w:t> signalements</w:t>
      </w:r>
      <w:r>
        <w:rPr>
          <w:spacing w:val="4"/>
        </w:rPr>
        <w:t> </w:t>
      </w:r>
      <w:r>
        <w:rPr/>
        <w:t>enregistrés</w:t>
      </w:r>
      <w:r>
        <w:rPr>
          <w:spacing w:val="4"/>
        </w:rPr>
        <w:t> </w:t>
      </w:r>
      <w:r>
        <w:rPr/>
        <w:t>au</w:t>
      </w:r>
      <w:r>
        <w:rPr>
          <w:spacing w:val="4"/>
        </w:rPr>
        <w:t> </w:t>
      </w:r>
      <w:r>
        <w:rPr/>
        <w:t>Centre</w:t>
      </w:r>
      <w:r>
        <w:rPr>
          <w:spacing w:val="4"/>
        </w:rPr>
        <w:t> </w:t>
      </w:r>
      <w:r>
        <w:rPr/>
        <w:t>démontrent</w:t>
      </w:r>
      <w:r>
        <w:rPr>
          <w:spacing w:val="4"/>
        </w:rPr>
        <w:t> </w:t>
      </w:r>
      <w:r>
        <w:rPr/>
        <w:t>cepen-</w:t>
      </w:r>
      <w:r>
        <w:rPr/>
        <w:t> dant</w:t>
      </w:r>
      <w:r>
        <w:rPr>
          <w:spacing w:val="26"/>
        </w:rPr>
        <w:t> </w:t>
      </w:r>
      <w:r>
        <w:rPr/>
        <w:t>le</w:t>
      </w:r>
      <w:r>
        <w:rPr>
          <w:spacing w:val="26"/>
        </w:rPr>
        <w:t> </w:t>
      </w:r>
      <w:r>
        <w:rPr/>
        <w:t>rôle</w:t>
      </w:r>
      <w:r>
        <w:rPr>
          <w:spacing w:val="26"/>
        </w:rPr>
        <w:t> </w:t>
      </w:r>
      <w:r>
        <w:rPr/>
        <w:t>prégnant</w:t>
      </w:r>
      <w:r>
        <w:rPr>
          <w:spacing w:val="26"/>
        </w:rPr>
        <w:t> </w:t>
      </w:r>
      <w:r>
        <w:rPr/>
        <w:t>des</w:t>
      </w:r>
      <w:r>
        <w:rPr>
          <w:spacing w:val="26"/>
        </w:rPr>
        <w:t> </w:t>
      </w:r>
      <w:r>
        <w:rPr/>
        <w:t>médias</w:t>
      </w:r>
      <w:r>
        <w:rPr>
          <w:spacing w:val="26"/>
        </w:rPr>
        <w:t> </w:t>
      </w:r>
      <w:r>
        <w:rPr/>
        <w:t>dans</w:t>
      </w:r>
      <w:r>
        <w:rPr>
          <w:spacing w:val="26"/>
        </w:rPr>
        <w:t> </w:t>
      </w:r>
      <w:r>
        <w:rPr/>
        <w:t>le</w:t>
      </w:r>
      <w:r>
        <w:rPr>
          <w:spacing w:val="26"/>
        </w:rPr>
        <w:t> </w:t>
      </w:r>
      <w:r>
        <w:rPr/>
        <w:t>développe-</w:t>
      </w:r>
      <w:r>
        <w:rPr/>
        <w:t> ment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l’image</w:t>
      </w:r>
      <w:r>
        <w:rPr>
          <w:spacing w:val="33"/>
        </w:rPr>
        <w:t> </w:t>
      </w:r>
      <w:r>
        <w:rPr/>
        <w:t>négative</w:t>
      </w:r>
      <w:r>
        <w:rPr>
          <w:spacing w:val="33"/>
        </w:rPr>
        <w:t> </w:t>
      </w:r>
      <w:r>
        <w:rPr/>
        <w:t>autour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ces</w:t>
      </w:r>
      <w:r>
        <w:rPr>
          <w:spacing w:val="33"/>
        </w:rPr>
        <w:t> </w:t>
      </w:r>
      <w:r>
        <w:rPr/>
        <w:t>populations</w:t>
      </w:r>
      <w:r>
        <w:rPr/>
        <w:t> (un</w:t>
      </w:r>
      <w:r>
        <w:rPr>
          <w:spacing w:val="35"/>
        </w:rPr>
        <w:t> </w:t>
      </w:r>
      <w:r>
        <w:rPr/>
        <w:t>tiers</w:t>
      </w:r>
      <w:r>
        <w:rPr>
          <w:spacing w:val="36"/>
        </w:rPr>
        <w:t> </w:t>
      </w:r>
      <w:r>
        <w:rPr/>
        <w:t>des</w:t>
      </w:r>
      <w:r>
        <w:rPr>
          <w:spacing w:val="36"/>
        </w:rPr>
        <w:t> </w:t>
      </w:r>
      <w:r>
        <w:rPr/>
        <w:t>signalements)</w:t>
      </w:r>
      <w:r>
        <w:rPr>
          <w:spacing w:val="36"/>
        </w:rPr>
        <w:t> </w:t>
      </w:r>
      <w:r>
        <w:rPr/>
        <w:t>ainsi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les</w:t>
      </w:r>
      <w:r>
        <w:rPr>
          <w:spacing w:val="36"/>
        </w:rPr>
        <w:t> </w:t>
      </w:r>
      <w:r>
        <w:rPr/>
        <w:t>discrimina-</w:t>
      </w:r>
      <w:r>
        <w:rPr/>
        <w:t> tions</w:t>
      </w:r>
      <w:r>
        <w:rPr>
          <w:spacing w:val="41"/>
        </w:rPr>
        <w:t> </w:t>
      </w:r>
      <w:r>
        <w:rPr/>
        <w:t>qui</w:t>
      </w:r>
      <w:r>
        <w:rPr>
          <w:spacing w:val="42"/>
        </w:rPr>
        <w:t> </w:t>
      </w:r>
      <w:r>
        <w:rPr/>
        <w:t>sont</w:t>
      </w:r>
      <w:r>
        <w:rPr>
          <w:spacing w:val="42"/>
        </w:rPr>
        <w:t> </w:t>
      </w:r>
      <w:r>
        <w:rPr/>
        <w:t>le</w:t>
      </w:r>
      <w:r>
        <w:rPr>
          <w:spacing w:val="42"/>
        </w:rPr>
        <w:t> </w:t>
      </w:r>
      <w:r>
        <w:rPr/>
        <w:t>fait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personnes</w:t>
      </w:r>
      <w:r>
        <w:rPr>
          <w:spacing w:val="42"/>
        </w:rPr>
        <w:t> </w:t>
      </w:r>
      <w:r>
        <w:rPr/>
        <w:t>disposant</w:t>
      </w:r>
      <w:r>
        <w:rPr>
          <w:spacing w:val="42"/>
        </w:rPr>
        <w:t> </w:t>
      </w:r>
      <w:r>
        <w:rPr/>
        <w:t>d’une</w:t>
      </w:r>
      <w:r>
        <w:rPr/>
        <w:t> fonction</w:t>
      </w:r>
      <w:r>
        <w:rPr>
          <w:spacing w:val="51"/>
        </w:rPr>
        <w:t> </w:t>
      </w:r>
      <w:r>
        <w:rPr/>
        <w:t>d’autorité</w:t>
      </w:r>
      <w:r>
        <w:rPr>
          <w:spacing w:val="52"/>
        </w:rPr>
        <w:t> </w:t>
      </w:r>
      <w:r>
        <w:rPr/>
        <w:t>:</w:t>
      </w:r>
      <w:r>
        <w:rPr>
          <w:spacing w:val="52"/>
        </w:rPr>
        <w:t> </w:t>
      </w:r>
      <w:r>
        <w:rPr/>
        <w:t>un</w:t>
      </w:r>
      <w:r>
        <w:rPr>
          <w:spacing w:val="52"/>
        </w:rPr>
        <w:t> </w:t>
      </w:r>
      <w:r>
        <w:rPr/>
        <w:t>responsable</w:t>
      </w:r>
      <w:r>
        <w:rPr>
          <w:spacing w:val="52"/>
        </w:rPr>
        <w:t> </w:t>
      </w:r>
      <w:r>
        <w:rPr/>
        <w:t>communal</w:t>
      </w:r>
      <w:r>
        <w:rPr>
          <w:spacing w:val="51"/>
        </w:rPr>
        <w:t> </w:t>
      </w:r>
      <w:r>
        <w:rPr/>
        <w:t>ou</w:t>
      </w:r>
      <w:r>
        <w:rPr/>
        <w:t> de</w:t>
      </w:r>
      <w:r>
        <w:rPr>
          <w:spacing w:val="14"/>
        </w:rPr>
        <w:t> </w:t>
      </w:r>
      <w:r>
        <w:rPr>
          <w:spacing w:val="-3"/>
        </w:rPr>
        <w:t>CPAS</w:t>
      </w:r>
      <w:r>
        <w:rPr>
          <w:spacing w:val="14"/>
        </w:rPr>
        <w:t> </w:t>
      </w:r>
      <w:r>
        <w:rPr/>
        <w:t>pour</w:t>
      </w:r>
      <w:r>
        <w:rPr>
          <w:spacing w:val="14"/>
        </w:rPr>
        <w:t> </w:t>
      </w:r>
      <w:r>
        <w:rPr/>
        <w:t>le</w:t>
      </w:r>
      <w:r>
        <w:rPr>
          <w:spacing w:val="14"/>
        </w:rPr>
        <w:t> </w:t>
      </w:r>
      <w:r>
        <w:rPr/>
        <w:t>refus</w:t>
      </w:r>
      <w:r>
        <w:rPr>
          <w:spacing w:val="14"/>
        </w:rPr>
        <w:t> </w:t>
      </w:r>
      <w:r>
        <w:rPr/>
        <w:t>d’inscription</w:t>
      </w:r>
      <w:r>
        <w:rPr>
          <w:spacing w:val="14"/>
        </w:rPr>
        <w:t> </w:t>
      </w:r>
      <w:r>
        <w:rPr/>
        <w:t>dans</w:t>
      </w:r>
      <w:r>
        <w:rPr>
          <w:spacing w:val="14"/>
        </w:rPr>
        <w:t> </w:t>
      </w:r>
      <w:r>
        <w:rPr/>
        <w:t>les</w:t>
      </w:r>
      <w:r>
        <w:rPr>
          <w:spacing w:val="14"/>
        </w:rPr>
        <w:t> </w:t>
      </w:r>
      <w:r>
        <w:rPr/>
        <w:t>registres</w:t>
      </w:r>
      <w:r>
        <w:rPr>
          <w:spacing w:val="21"/>
        </w:rPr>
        <w:t> </w:t>
      </w:r>
      <w:r>
        <w:rPr/>
        <w:t>communaux</w:t>
      </w:r>
      <w:r>
        <w:rPr>
          <w:spacing w:val="11"/>
        </w:rPr>
        <w:t> </w:t>
      </w:r>
      <w:r>
        <w:rPr/>
        <w:t>ou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refus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l’octroi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l’aide</w:t>
      </w:r>
      <w:r>
        <w:rPr>
          <w:spacing w:val="11"/>
        </w:rPr>
        <w:t> </w:t>
      </w:r>
      <w:r>
        <w:rPr/>
        <w:t>médicale</w:t>
      </w:r>
      <w:r>
        <w:rPr/>
        <w:t> urgente</w:t>
      </w:r>
      <w:r>
        <w:rPr>
          <w:spacing w:val="15"/>
        </w:rPr>
        <w:t> </w:t>
      </w:r>
      <w:r>
        <w:rPr/>
        <w:t>(AMU),</w:t>
      </w:r>
      <w:r>
        <w:rPr>
          <w:spacing w:val="8"/>
        </w:rPr>
        <w:t> </w:t>
      </w:r>
      <w:r>
        <w:rPr/>
        <w:t>un</w:t>
      </w:r>
      <w:r>
        <w:rPr>
          <w:spacing w:val="15"/>
        </w:rPr>
        <w:t> </w:t>
      </w:r>
      <w:r>
        <w:rPr/>
        <w:t>directeur</w:t>
      </w:r>
      <w:r>
        <w:rPr>
          <w:spacing w:val="15"/>
        </w:rPr>
        <w:t> </w:t>
      </w:r>
      <w:r>
        <w:rPr/>
        <w:t>d’école</w:t>
      </w:r>
      <w:r>
        <w:rPr>
          <w:spacing w:val="15"/>
        </w:rPr>
        <w:t> </w:t>
      </w:r>
      <w:r>
        <w:rPr/>
        <w:t>pour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refus</w:t>
      </w:r>
      <w:r>
        <w:rPr>
          <w:spacing w:val="15"/>
        </w:rPr>
        <w:t> </w:t>
      </w:r>
      <w:r>
        <w:rPr/>
        <w:t>de</w:t>
      </w:r>
      <w:r>
        <w:rPr/>
        <w:t> l’inscription</w:t>
      </w:r>
      <w:r>
        <w:rPr>
          <w:spacing w:val="20"/>
        </w:rPr>
        <w:t> </w:t>
      </w:r>
      <w:r>
        <w:rPr/>
        <w:t>d’un</w:t>
      </w:r>
      <w:r>
        <w:rPr>
          <w:spacing w:val="20"/>
        </w:rPr>
        <w:t> </w:t>
      </w:r>
      <w:r>
        <w:rPr/>
        <w:t>enfant</w:t>
      </w:r>
      <w:r>
        <w:rPr>
          <w:spacing w:val="20"/>
        </w:rPr>
        <w:t> </w:t>
      </w:r>
      <w:r>
        <w:rPr/>
        <w:t>;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fonctionnaire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police</w:t>
      </w:r>
      <w:r>
        <w:rPr/>
        <w:t> pour</w:t>
      </w:r>
      <w:r>
        <w:rPr>
          <w:spacing w:val="33"/>
        </w:rPr>
        <w:t> </w:t>
      </w:r>
      <w:r>
        <w:rPr/>
        <w:t>chantage,</w:t>
      </w:r>
      <w:r>
        <w:rPr>
          <w:spacing w:val="26"/>
        </w:rPr>
        <w:t> </w:t>
      </w:r>
      <w:r>
        <w:rPr/>
        <w:t>etc.</w:t>
      </w:r>
      <w:r>
        <w:rPr>
          <w:spacing w:val="26"/>
        </w:rPr>
        <w:t> </w:t>
      </w:r>
      <w:r>
        <w:rPr/>
        <w:t>Souvent,</w:t>
      </w:r>
      <w:r>
        <w:rPr>
          <w:spacing w:val="26"/>
        </w:rPr>
        <w:t> </w:t>
      </w:r>
      <w:r>
        <w:rPr/>
        <w:t>il</w:t>
      </w:r>
      <w:r>
        <w:rPr>
          <w:spacing w:val="34"/>
        </w:rPr>
        <w:t> </w:t>
      </w:r>
      <w:r>
        <w:rPr/>
        <w:t>s’agit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faits</w:t>
      </w:r>
      <w:r>
        <w:rPr>
          <w:spacing w:val="34"/>
        </w:rPr>
        <w:t> </w:t>
      </w:r>
      <w:r>
        <w:rPr/>
        <w:t>qui</w:t>
      </w:r>
      <w:r>
        <w:rPr>
          <w:spacing w:val="34"/>
        </w:rPr>
        <w:t> </w:t>
      </w:r>
      <w:r>
        <w:rPr/>
        <w:t>se</w:t>
      </w:r>
      <w:r>
        <w:rPr/>
        <w:t> déroulent</w:t>
      </w:r>
      <w:r>
        <w:rPr>
          <w:spacing w:val="12"/>
        </w:rPr>
        <w:t> </w:t>
      </w:r>
      <w:r>
        <w:rPr/>
        <w:t>lors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relations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personne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personne</w:t>
      </w:r>
      <w:r>
        <w:rPr>
          <w:spacing w:val="12"/>
        </w:rPr>
        <w:t> </w:t>
      </w:r>
      <w:r>
        <w:rPr/>
        <w:t>et</w:t>
      </w:r>
      <w:r>
        <w:rPr/>
        <w:t> qui sont dès lors difficiles à </w:t>
      </w:r>
      <w:r>
        <w:rPr>
          <w:spacing w:val="-3"/>
        </w:rPr>
        <w:t>prouver.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left="107" w:right="0"/>
        <w:jc w:val="both"/>
        <w:rPr>
          <w:b w:val="0"/>
          <w:bCs w:val="0"/>
          <w:i w:val="0"/>
        </w:rPr>
      </w:pPr>
      <w:r>
        <w:rPr/>
        <w:t>Que disent les répondants 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3" w:lineRule="auto" w:before="0"/>
        <w:ind w:left="107" w:right="107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directeur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Centre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médiation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Gens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Voyage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Roms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-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Wallonie,</w:t>
      </w:r>
      <w:r>
        <w:rPr>
          <w:rFonts w:ascii="SabonLTStd-Roman" w:hAnsi="SabonLTStd-Roman" w:cs="SabonLTStd-Roman" w:eastAsia="SabonLTStd-Roman"/>
          <w:spacing w:val="-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Ahmed</w:t>
      </w:r>
      <w:r>
        <w:rPr>
          <w:rFonts w:ascii="SabonLTStd-Roman" w:hAnsi="SabonLTStd-Roman" w:cs="SabonLTStd-Roman" w:eastAsia="SabonLTStd-Roman"/>
          <w:spacing w:val="-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Ahkim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consi-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dère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racisme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envers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Roms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Gens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Voyage,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s'il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n'est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pas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différent,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beaucoup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plus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intense</w:t>
      </w:r>
      <w:r>
        <w:rPr>
          <w:rFonts w:ascii="SabonLTStd-Roman" w:hAnsi="SabonLTStd-Roman" w:cs="SabonLTStd-Roman" w:eastAsia="SabonLTStd-Roman"/>
          <w:spacing w:val="-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qu'envers</w:t>
      </w:r>
      <w:r>
        <w:rPr>
          <w:rFonts w:ascii="SabonLTStd-Roman" w:hAnsi="SabonLTStd-Roman" w:cs="SabonLTStd-Roman" w:eastAsia="SabonLTStd-Roman"/>
          <w:spacing w:val="-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-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autres</w:t>
      </w:r>
      <w:r>
        <w:rPr>
          <w:rFonts w:ascii="SabonLTStd-Roman" w:hAnsi="SabonLTStd-Roman" w:cs="SabonLTStd-Roman" w:eastAsia="SabonLTStd-Roman"/>
          <w:spacing w:val="-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catégories</w:t>
      </w:r>
      <w:r>
        <w:rPr>
          <w:rFonts w:ascii="SabonLTStd-Roman" w:hAnsi="SabonLTStd-Roman" w:cs="SabonLTStd-Roman" w:eastAsia="SabonLTStd-Roman"/>
          <w:spacing w:val="-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communautés.</w:t>
      </w:r>
      <w:r>
        <w:rPr>
          <w:rFonts w:ascii="SabonLTStd-Roman" w:hAnsi="SabonLTStd-Roman" w:cs="SabonLTStd-Roman" w:eastAsia="SabonLTStd-Roman"/>
          <w:sz w:val="19"/>
          <w:szCs w:val="19"/>
        </w:rPr>
        <w:t> Selon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lui,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c’est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plutôt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"le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stigmate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lié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pauvreté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l'étranger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poursuit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Roms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immigrés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celui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lié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mode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d'habitat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différent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(habitat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mobile)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reproché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aux Gens du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Voyage"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113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Dirk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Beersmans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Kruispunt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Migratie-Integratie</w:t>
      </w:r>
      <w:r>
        <w:rPr>
          <w:rFonts w:ascii="SabonLTStd-Roman" w:hAnsi="SabonLTStd-Roman" w:cs="SabonLTStd-Roman" w:eastAsia="SabonLTStd-Roman"/>
          <w:sz w:val="19"/>
          <w:szCs w:val="19"/>
        </w:rPr>
        <w:t> défend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contre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l’idée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Roms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Gens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Voyage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sont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discriminés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d’une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façon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particulière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non-adaptation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manifeste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délibérée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régle-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mentation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équipements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sociétaux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aux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exigences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spécifiques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groupes,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alors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cela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fait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d’autres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groupes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population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situations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similaires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ajoute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revendications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ces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groupes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population,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particulier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adaptations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sociétales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leur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mode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convictions,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consi-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after="0" w:line="263" w:lineRule="auto"/>
        <w:jc w:val="both"/>
        <w:rPr>
          <w:rFonts w:ascii="SabonLTStd-Italic" w:hAnsi="SabonLTStd-Italic" w:cs="SabonLTStd-Italic" w:eastAsia="SabonLTStd-Italic"/>
          <w:sz w:val="19"/>
          <w:szCs w:val="19"/>
        </w:rPr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3.1.4. Contre les personnes d’origine  s" w:id="48"/>
      <w:bookmarkEnd w:id="48"/>
      <w:r>
        <w:rPr/>
      </w:r>
      <w:bookmarkStart w:name="_bookmark20" w:id="49"/>
      <w:bookmarkEnd w:id="49"/>
      <w:r>
        <w:rPr/>
      </w:r>
      <w:r>
        <w:rPr>
          <w:rFonts w:ascii="Sabon LT Std Bold"/>
          <w:b/>
          <w:sz w:val="12"/>
        </w:rPr>
        <w:t>36 * 37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7"/>
        <w:jc w:val="both"/>
      </w:pPr>
      <w:r>
        <w:rPr>
          <w:rFonts w:ascii="SabonLTStd-Italic" w:hAnsi="SabonLTStd-Italic" w:cs="SabonLTStd-Italic" w:eastAsia="SabonLTStd-Italic"/>
          <w:i/>
        </w:rPr>
        <w:t>dérées</w:t>
      </w:r>
      <w:r>
        <w:rPr>
          <w:rFonts w:ascii="SabonLTStd-Italic" w:hAnsi="SabonLTStd-Italic" w:cs="SabonLTStd-Italic" w:eastAsia="SabonLTStd-Italic"/>
          <w:i/>
          <w:spacing w:val="39"/>
        </w:rPr>
        <w:t> </w:t>
      </w:r>
      <w:r>
        <w:rPr>
          <w:rFonts w:ascii="SabonLTStd-Italic" w:hAnsi="SabonLTStd-Italic" w:cs="SabonLTStd-Italic" w:eastAsia="SabonLTStd-Italic"/>
          <w:i/>
        </w:rPr>
        <w:t>comme</w:t>
      </w:r>
      <w:r>
        <w:rPr>
          <w:rFonts w:ascii="SabonLTStd-Italic" w:hAnsi="SabonLTStd-Italic" w:cs="SabonLTStd-Italic" w:eastAsia="SabonLTStd-Italic"/>
          <w:i/>
          <w:spacing w:val="40"/>
        </w:rPr>
        <w:t> </w:t>
      </w:r>
      <w:r>
        <w:rPr>
          <w:rFonts w:ascii="SabonLTStd-Italic" w:hAnsi="SabonLTStd-Italic" w:cs="SabonLTStd-Italic" w:eastAsia="SabonLTStd-Italic"/>
          <w:i/>
        </w:rPr>
        <w:t>injustifiées</w:t>
      </w:r>
      <w:r>
        <w:rPr>
          <w:rFonts w:ascii="SabonLTStd-Italic" w:hAnsi="SabonLTStd-Italic" w:cs="SabonLTStd-Italic" w:eastAsia="SabonLTStd-Italic"/>
          <w:i/>
          <w:spacing w:val="40"/>
        </w:rPr>
        <w:t> </w:t>
      </w:r>
      <w:r>
        <w:rPr>
          <w:rFonts w:ascii="SabonLTStd-Italic" w:hAnsi="SabonLTStd-Italic" w:cs="SabonLTStd-Italic" w:eastAsia="SabonLTStd-Italic"/>
          <w:i/>
        </w:rPr>
        <w:t>et</w:t>
      </w:r>
      <w:r>
        <w:rPr>
          <w:rFonts w:ascii="SabonLTStd-Italic" w:hAnsi="SabonLTStd-Italic" w:cs="SabonLTStd-Italic" w:eastAsia="SabonLTStd-Italic"/>
          <w:i/>
          <w:spacing w:val="40"/>
        </w:rPr>
        <w:t> </w:t>
      </w:r>
      <w:r>
        <w:rPr>
          <w:rFonts w:ascii="SabonLTStd-Italic" w:hAnsi="SabonLTStd-Italic" w:cs="SabonLTStd-Italic" w:eastAsia="SabonLTStd-Italic"/>
          <w:i/>
        </w:rPr>
        <w:t>superflues.</w:t>
      </w:r>
      <w:r>
        <w:rPr>
          <w:rFonts w:ascii="SabonLTStd-Italic" w:hAnsi="SabonLTStd-Italic" w:cs="SabonLTStd-Italic" w:eastAsia="SabonLTStd-Italic"/>
          <w:i/>
          <w:spacing w:val="4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9"/>
        </w:rPr>
        <w:t> </w:t>
      </w:r>
      <w:r>
        <w:rPr/>
        <w:t>Il</w:t>
      </w:r>
      <w:r>
        <w:rPr>
          <w:spacing w:val="40"/>
        </w:rPr>
        <w:t> </w:t>
      </w:r>
      <w:r>
        <w:rPr/>
        <w:t>illustre</w:t>
      </w:r>
      <w:r>
        <w:rPr/>
        <w:t> son</w:t>
      </w:r>
      <w:r>
        <w:rPr>
          <w:spacing w:val="28"/>
        </w:rPr>
        <w:t> </w:t>
      </w:r>
      <w:r>
        <w:rPr/>
        <w:t>propos</w:t>
      </w:r>
      <w:r>
        <w:rPr>
          <w:spacing w:val="29"/>
        </w:rPr>
        <w:t> </w:t>
      </w:r>
      <w:r>
        <w:rPr/>
        <w:t>par</w:t>
      </w:r>
      <w:r>
        <w:rPr>
          <w:spacing w:val="29"/>
        </w:rPr>
        <w:t> </w:t>
      </w:r>
      <w:r>
        <w:rPr/>
        <w:t>les</w:t>
      </w:r>
      <w:r>
        <w:rPr>
          <w:spacing w:val="29"/>
        </w:rPr>
        <w:t> </w:t>
      </w:r>
      <w:r>
        <w:rPr/>
        <w:t>exemples</w:t>
      </w:r>
      <w:r>
        <w:rPr>
          <w:spacing w:val="29"/>
        </w:rPr>
        <w:t> </w:t>
      </w:r>
      <w:r>
        <w:rPr/>
        <w:t>du</w:t>
      </w:r>
      <w:r>
        <w:rPr>
          <w:spacing w:val="28"/>
        </w:rPr>
        <w:t> </w:t>
      </w:r>
      <w:r>
        <w:rPr/>
        <w:t>manque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terrains</w:t>
      </w:r>
      <w:r>
        <w:rPr/>
        <w:t> d’accueil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Gens</w:t>
      </w:r>
      <w:r>
        <w:rPr>
          <w:spacing w:val="2"/>
        </w:rPr>
        <w:t> </w:t>
      </w:r>
      <w:r>
        <w:rPr/>
        <w:t>du</w:t>
      </w:r>
      <w:r>
        <w:rPr>
          <w:spacing w:val="-5"/>
        </w:rPr>
        <w:t> </w:t>
      </w:r>
      <w:r>
        <w:rPr>
          <w:spacing w:val="-3"/>
        </w:rPr>
        <w:t>Voyage</w:t>
      </w:r>
      <w:r>
        <w:rPr>
          <w:spacing w:val="2"/>
        </w:rPr>
        <w:t> </w:t>
      </w:r>
      <w:r>
        <w:rPr/>
        <w:t>ainsi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l’absence</w:t>
      </w:r>
      <w:r>
        <w:rPr>
          <w:spacing w:val="2"/>
        </w:rPr>
        <w:t> </w:t>
      </w:r>
      <w:r>
        <w:rPr/>
        <w:t>d’un</w:t>
      </w:r>
      <w:r>
        <w:rPr>
          <w:spacing w:val="21"/>
        </w:rPr>
        <w:t> </w:t>
      </w:r>
      <w:r>
        <w:rPr/>
        <w:t>enseignement</w:t>
      </w:r>
      <w:r>
        <w:rPr>
          <w:spacing w:val="29"/>
        </w:rPr>
        <w:t> </w:t>
      </w:r>
      <w:r>
        <w:rPr/>
        <w:t>qui</w:t>
      </w:r>
      <w:r>
        <w:rPr>
          <w:spacing w:val="30"/>
        </w:rPr>
        <w:t> </w:t>
      </w:r>
      <w:r>
        <w:rPr/>
        <w:t>prenne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compte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situation</w:t>
      </w:r>
      <w:r>
        <w:rPr>
          <w:spacing w:val="30"/>
        </w:rPr>
        <w:t> </w:t>
      </w:r>
      <w:r>
        <w:rPr/>
        <w:t>des</w:t>
      </w:r>
      <w:r>
        <w:rPr/>
        <w:t> Gens du</w:t>
      </w:r>
      <w:r>
        <w:rPr>
          <w:spacing w:val="-8"/>
        </w:rPr>
        <w:t> </w:t>
      </w:r>
      <w:r>
        <w:rPr>
          <w:spacing w:val="-3"/>
        </w:rPr>
        <w:t>Voyage.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3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/>
          <w:spacing w:val="-3"/>
          <w:sz w:val="19"/>
        </w:rPr>
        <w:t>Koen</w:t>
      </w:r>
      <w:r>
        <w:rPr>
          <w:rFonts w:ascii="SabonLTStd-Roman" w:hAnsi="SabonLTStd-Roman"/>
          <w:spacing w:val="17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Geurts,</w:t>
      </w:r>
      <w:r>
        <w:rPr>
          <w:rFonts w:ascii="SabonLTStd-Roman" w:hAnsi="SabonLTStd-Roman"/>
          <w:spacing w:val="10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du</w:t>
      </w:r>
      <w:r>
        <w:rPr>
          <w:rFonts w:ascii="SabonLTStd-Roman" w:hAnsi="SabonLTStd-Roman"/>
          <w:spacing w:val="17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Foyer</w:t>
      </w:r>
      <w:r>
        <w:rPr>
          <w:rFonts w:ascii="SabonLTStd-Roman" w:hAnsi="SabonLTStd-Roman"/>
          <w:spacing w:val="17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ainsi</w:t>
      </w:r>
      <w:r>
        <w:rPr>
          <w:rFonts w:ascii="SabonLTStd-Roman" w:hAnsi="SabonLTStd-Roman"/>
          <w:spacing w:val="17"/>
          <w:sz w:val="19"/>
        </w:rPr>
        <w:t> </w:t>
      </w:r>
      <w:r>
        <w:rPr>
          <w:rFonts w:ascii="SabonLTStd-Roman" w:hAnsi="SabonLTStd-Roman"/>
          <w:spacing w:val="-3"/>
          <w:sz w:val="19"/>
        </w:rPr>
        <w:t>que</w:t>
      </w:r>
      <w:r>
        <w:rPr>
          <w:rFonts w:ascii="SabonLTStd-Roman" w:hAnsi="SabonLTStd-Roman"/>
          <w:spacing w:val="17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le</w:t>
      </w:r>
      <w:r>
        <w:rPr>
          <w:rFonts w:ascii="SabonLTStd-Roman" w:hAnsi="SabonLTStd-Roman"/>
          <w:spacing w:val="17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Conseil</w:t>
      </w:r>
      <w:r>
        <w:rPr>
          <w:rFonts w:ascii="SabonLTStd-Roman" w:hAnsi="SabonLTStd-Roman"/>
          <w:spacing w:val="17"/>
          <w:sz w:val="19"/>
        </w:rPr>
        <w:t> </w:t>
      </w:r>
      <w:r>
        <w:rPr>
          <w:rFonts w:ascii="SabonLTStd-Roman" w:hAnsi="SabonLTStd-Roman"/>
          <w:spacing w:val="-3"/>
          <w:sz w:val="19"/>
        </w:rPr>
        <w:t>des</w:t>
      </w:r>
      <w:r>
        <w:rPr>
          <w:rFonts w:ascii="SabonLTStd-Roman" w:hAnsi="SabonLTStd-Roman"/>
          <w:spacing w:val="17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Roms,</w:t>
      </w:r>
      <w:r>
        <w:rPr>
          <w:rFonts w:ascii="SabonLTStd-Roman" w:hAnsi="SabonLTStd-Roman"/>
          <w:spacing w:val="34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Sinti</w:t>
      </w:r>
      <w:r>
        <w:rPr>
          <w:rFonts w:ascii="SabonLTStd-Roman" w:hAnsi="SabonLTStd-Roman"/>
          <w:spacing w:val="-1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et</w:t>
      </w:r>
      <w:r>
        <w:rPr>
          <w:rFonts w:ascii="SabonLTStd-Roman" w:hAnsi="SabonLTStd-Roman"/>
          <w:spacing w:val="-1"/>
          <w:sz w:val="19"/>
        </w:rPr>
        <w:t> </w:t>
      </w:r>
      <w:r>
        <w:rPr>
          <w:rFonts w:ascii="SabonLTStd-Roman" w:hAnsi="SabonLTStd-Roman"/>
          <w:spacing w:val="-3"/>
          <w:sz w:val="19"/>
        </w:rPr>
        <w:t>Gens</w:t>
      </w:r>
      <w:r>
        <w:rPr>
          <w:rFonts w:ascii="SabonLTStd-Roman" w:hAnsi="SabonLTStd-Roman"/>
          <w:spacing w:val="-1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du</w:t>
      </w:r>
      <w:r>
        <w:rPr>
          <w:rFonts w:ascii="SabonLTStd-Roman" w:hAnsi="SabonLTStd-Roman"/>
          <w:spacing w:val="-8"/>
          <w:sz w:val="19"/>
        </w:rPr>
        <w:t> </w:t>
      </w:r>
      <w:r>
        <w:rPr>
          <w:rFonts w:ascii="SabonLTStd-Roman" w:hAnsi="SabonLTStd-Roman"/>
          <w:spacing w:val="-7"/>
          <w:sz w:val="19"/>
        </w:rPr>
        <w:t>Voyage</w:t>
      </w:r>
      <w:r>
        <w:rPr>
          <w:rFonts w:ascii="SabonLTStd-Roman" w:hAnsi="SabonLTStd-Roman"/>
          <w:spacing w:val="-1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insistent</w:t>
      </w:r>
      <w:r>
        <w:rPr>
          <w:rFonts w:ascii="SabonLTStd-Roman" w:hAnsi="SabonLTStd-Roman"/>
          <w:spacing w:val="-1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quant</w:t>
      </w:r>
      <w:r>
        <w:rPr>
          <w:rFonts w:ascii="SabonLTStd-Roman" w:hAnsi="SabonLTStd-Roman"/>
          <w:spacing w:val="-1"/>
          <w:sz w:val="19"/>
        </w:rPr>
        <w:t> </w:t>
      </w:r>
      <w:r>
        <w:rPr>
          <w:rFonts w:ascii="SabonLTStd-Roman" w:hAnsi="SabonLTStd-Roman"/>
          <w:sz w:val="19"/>
        </w:rPr>
        <w:t>à</w:t>
      </w:r>
      <w:r>
        <w:rPr>
          <w:rFonts w:ascii="SabonLTStd-Roman" w:hAnsi="SabonLTStd-Roman"/>
          <w:spacing w:val="-1"/>
          <w:sz w:val="19"/>
        </w:rPr>
        <w:t> </w:t>
      </w:r>
      <w:r>
        <w:rPr>
          <w:rFonts w:ascii="SabonLTStd-Roman" w:hAnsi="SabonLTStd-Roman"/>
          <w:spacing w:val="-3"/>
          <w:sz w:val="19"/>
        </w:rPr>
        <w:t>eux</w:t>
      </w:r>
      <w:r>
        <w:rPr>
          <w:rFonts w:ascii="SabonLTStd-Roman" w:hAnsi="SabonLTStd-Roman"/>
          <w:spacing w:val="-1"/>
          <w:sz w:val="19"/>
        </w:rPr>
        <w:t> </w:t>
      </w:r>
      <w:r>
        <w:rPr>
          <w:rFonts w:ascii="SabonLTStd-Roman" w:hAnsi="SabonLTStd-Roman"/>
          <w:spacing w:val="-3"/>
          <w:sz w:val="19"/>
        </w:rPr>
        <w:t>sur</w:t>
      </w:r>
      <w:r>
        <w:rPr>
          <w:rFonts w:ascii="SabonLTStd-Roman" w:hAnsi="SabonLTStd-Roman"/>
          <w:spacing w:val="-1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le</w:t>
      </w:r>
      <w:r>
        <w:rPr>
          <w:rFonts w:ascii="SabonLTStd-Roman" w:hAnsi="SabonLTStd-Roman"/>
          <w:spacing w:val="-1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rôle</w:t>
      </w:r>
      <w:r>
        <w:rPr>
          <w:rFonts w:ascii="SabonLTStd-Roman" w:hAnsi="SabonLTStd-Roman"/>
          <w:spacing w:val="36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particulier</w:t>
      </w:r>
      <w:r>
        <w:rPr>
          <w:rFonts w:ascii="SabonLTStd-Roman" w:hAnsi="SabonLTStd-Roman"/>
          <w:spacing w:val="4"/>
          <w:sz w:val="19"/>
        </w:rPr>
        <w:t> </w:t>
      </w:r>
      <w:r>
        <w:rPr>
          <w:rFonts w:ascii="SabonLTStd-Roman" w:hAnsi="SabonLTStd-Roman"/>
          <w:spacing w:val="-3"/>
          <w:sz w:val="19"/>
        </w:rPr>
        <w:t>des</w:t>
      </w:r>
      <w:r>
        <w:rPr>
          <w:rFonts w:ascii="SabonLTStd-Roman" w:hAnsi="SabonLTStd-Roman"/>
          <w:spacing w:val="4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médias.</w:t>
      </w:r>
      <w:r>
        <w:rPr>
          <w:rFonts w:ascii="SabonLTStd-Roman" w:hAnsi="SabonLTStd-Roman"/>
          <w:spacing w:val="-3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Selon</w:t>
      </w:r>
      <w:r>
        <w:rPr>
          <w:rFonts w:ascii="SabonLTStd-Roman" w:hAnsi="SabonLTStd-Roman"/>
          <w:spacing w:val="4"/>
          <w:sz w:val="19"/>
        </w:rPr>
        <w:t> </w:t>
      </w:r>
      <w:r>
        <w:rPr>
          <w:rFonts w:ascii="SabonLTStd-Roman" w:hAnsi="SabonLTStd-Roman"/>
          <w:spacing w:val="-3"/>
          <w:sz w:val="19"/>
        </w:rPr>
        <w:t>Koen</w:t>
      </w:r>
      <w:r>
        <w:rPr>
          <w:rFonts w:ascii="SabonLTStd-Roman" w:hAnsi="SabonLTStd-Roman"/>
          <w:spacing w:val="4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Geurts</w:t>
      </w:r>
      <w:r>
        <w:rPr>
          <w:rFonts w:ascii="SabonLTStd-Roman" w:hAnsi="SabonLTStd-Roman"/>
          <w:spacing w:val="4"/>
          <w:sz w:val="19"/>
        </w:rPr>
        <w:t> </w:t>
      </w: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4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Le</w:t>
      </w:r>
      <w:r>
        <w:rPr>
          <w:rFonts w:ascii="SabonLTStd-Italic" w:hAnsi="SabonLTStd-Italic"/>
          <w:i/>
          <w:spacing w:val="4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rôle</w:t>
      </w:r>
      <w:r>
        <w:rPr>
          <w:rFonts w:ascii="SabonLTStd-Italic" w:hAnsi="SabonLTStd-Italic"/>
          <w:i/>
          <w:spacing w:val="4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des</w:t>
      </w:r>
      <w:r>
        <w:rPr>
          <w:rFonts w:ascii="SabonLTStd-Italic" w:hAnsi="SabonLTStd-Italic"/>
          <w:i/>
          <w:spacing w:val="32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médias</w:t>
      </w:r>
      <w:r>
        <w:rPr>
          <w:rFonts w:ascii="SabonLTStd-Italic" w:hAnsi="SabonLTStd-Italic"/>
          <w:i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dans</w:t>
      </w:r>
      <w:r>
        <w:rPr>
          <w:rFonts w:ascii="SabonLTStd-Italic" w:hAnsi="SabonLTStd-Italic"/>
          <w:i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la</w:t>
      </w:r>
      <w:r>
        <w:rPr>
          <w:rFonts w:ascii="SabonLTStd-Italic" w:hAnsi="SabonLTStd-Italic"/>
          <w:i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stigmatisation</w:t>
      </w:r>
      <w:r>
        <w:rPr>
          <w:rFonts w:ascii="SabonLTStd-Italic" w:hAnsi="SabonLTStd-Italic"/>
          <w:i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des</w:t>
      </w:r>
      <w:r>
        <w:rPr>
          <w:rFonts w:ascii="SabonLTStd-Italic" w:hAnsi="SabonLTStd-Italic"/>
          <w:i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Roms</w:t>
      </w:r>
      <w:r>
        <w:rPr>
          <w:rFonts w:ascii="SabonLTStd-Italic" w:hAnsi="SabonLTStd-Italic"/>
          <w:i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reste</w:t>
      </w:r>
      <w:r>
        <w:rPr>
          <w:rFonts w:ascii="SabonLTStd-Italic" w:hAnsi="SabonLTStd-Italic"/>
          <w:i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particuliè-</w:t>
      </w:r>
      <w:r>
        <w:rPr>
          <w:rFonts w:ascii="SabonLTStd-Italic" w:hAnsi="SabonLTStd-Italic"/>
          <w:i/>
          <w:spacing w:val="36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rement</w:t>
      </w:r>
      <w:r>
        <w:rPr>
          <w:rFonts w:ascii="SabonLTStd-Italic" w:hAnsi="SabonLTStd-Italic"/>
          <w:i/>
          <w:spacing w:val="-20"/>
          <w:sz w:val="19"/>
        </w:rPr>
        <w:t> </w:t>
      </w:r>
      <w:r>
        <w:rPr>
          <w:rFonts w:ascii="SabonLTStd-Italic" w:hAnsi="SabonLTStd-Italic"/>
          <w:i/>
          <w:spacing w:val="-5"/>
          <w:sz w:val="19"/>
        </w:rPr>
        <w:t>grand</w:t>
      </w:r>
      <w:r>
        <w:rPr>
          <w:rFonts w:ascii="SabonLTStd-Italic" w:hAnsi="SabonLTStd-Italic"/>
          <w:i/>
          <w:spacing w:val="-20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»</w:t>
      </w:r>
      <w:r>
        <w:rPr>
          <w:rFonts w:ascii="SabonLTStd-Roman" w:hAnsi="SabonLTStd-Roman"/>
          <w:spacing w:val="-2"/>
          <w:sz w:val="19"/>
        </w:rPr>
        <w:t>.</w:t>
      </w:r>
      <w:r>
        <w:rPr>
          <w:rFonts w:ascii="SabonLTStd-Roman" w:hAnsi="SabonLTStd-Roman"/>
          <w:spacing w:val="-27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Le</w:t>
      </w:r>
      <w:r>
        <w:rPr>
          <w:rFonts w:ascii="SabonLTStd-Roman" w:hAnsi="SabonLTStd-Roman"/>
          <w:spacing w:val="-20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Conseil</w:t>
      </w:r>
      <w:r>
        <w:rPr>
          <w:rFonts w:ascii="SabonLTStd-Roman" w:hAnsi="SabonLTStd-Roman"/>
          <w:spacing w:val="-20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ajoute</w:t>
      </w:r>
      <w:r>
        <w:rPr>
          <w:rFonts w:ascii="SabonLTStd-Roman" w:hAnsi="SabonLTStd-Roman"/>
          <w:spacing w:val="-20"/>
          <w:sz w:val="19"/>
        </w:rPr>
        <w:t> </w:t>
      </w:r>
      <w:r>
        <w:rPr>
          <w:rFonts w:ascii="SabonLTStd-Roman" w:hAnsi="SabonLTStd-Roman"/>
          <w:spacing w:val="-3"/>
          <w:sz w:val="19"/>
        </w:rPr>
        <w:t>que</w:t>
      </w:r>
      <w:r>
        <w:rPr>
          <w:rFonts w:ascii="SabonLTStd-Roman" w:hAnsi="SabonLTStd-Roman"/>
          <w:spacing w:val="-20"/>
          <w:sz w:val="19"/>
        </w:rPr>
        <w:t> </w:t>
      </w: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18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les</w:t>
      </w:r>
      <w:r>
        <w:rPr>
          <w:rFonts w:ascii="SabonLTStd-Italic" w:hAnsi="SabonLTStd-Italic"/>
          <w:i/>
          <w:spacing w:val="-20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médias</w:t>
      </w:r>
      <w:r>
        <w:rPr>
          <w:rFonts w:ascii="SabonLTStd-Italic" w:hAnsi="SabonLTStd-Italic"/>
          <w:i/>
          <w:spacing w:val="-20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belges</w:t>
      </w:r>
      <w:r>
        <w:rPr>
          <w:rFonts w:ascii="SabonLTStd-Italic" w:hAnsi="SabonLTStd-Italic"/>
          <w:i/>
          <w:spacing w:val="34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montrent</w:t>
      </w:r>
      <w:r>
        <w:rPr>
          <w:rFonts w:ascii="SabonLTStd-Italic" w:hAnsi="SabonLTStd-Italic"/>
          <w:i/>
          <w:spacing w:val="-2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que</w:t>
      </w:r>
      <w:r>
        <w:rPr>
          <w:rFonts w:ascii="SabonLTStd-Italic" w:hAnsi="SabonLTStd-Italic"/>
          <w:i/>
          <w:spacing w:val="-2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les</w:t>
      </w:r>
      <w:r>
        <w:rPr>
          <w:rFonts w:ascii="SabonLTStd-Italic" w:hAnsi="SabonLTStd-Italic"/>
          <w:i/>
          <w:spacing w:val="-2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Roms</w:t>
      </w:r>
      <w:r>
        <w:rPr>
          <w:rFonts w:ascii="SabonLTStd-Italic" w:hAnsi="SabonLTStd-Italic"/>
          <w:i/>
          <w:spacing w:val="-2"/>
          <w:sz w:val="19"/>
        </w:rPr>
        <w:t> ne </w:t>
      </w:r>
      <w:r>
        <w:rPr>
          <w:rFonts w:ascii="SabonLTStd-Italic" w:hAnsi="SabonLTStd-Italic"/>
          <w:i/>
          <w:spacing w:val="-3"/>
          <w:sz w:val="19"/>
        </w:rPr>
        <w:t>sont</w:t>
      </w:r>
      <w:r>
        <w:rPr>
          <w:rFonts w:ascii="SabonLTStd-Italic" w:hAnsi="SabonLTStd-Italic"/>
          <w:i/>
          <w:spacing w:val="-2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pas</w:t>
      </w:r>
      <w:r>
        <w:rPr>
          <w:rFonts w:ascii="SabonLTStd-Italic" w:hAnsi="SabonLTStd-Italic"/>
          <w:i/>
          <w:spacing w:val="-2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désirés</w:t>
      </w:r>
      <w:r>
        <w:rPr>
          <w:rFonts w:ascii="SabonLTStd-Italic" w:hAnsi="SabonLTStd-Italic"/>
          <w:i/>
          <w:spacing w:val="-2"/>
          <w:sz w:val="19"/>
        </w:rPr>
        <w:t> et </w:t>
      </w:r>
      <w:r>
        <w:rPr>
          <w:rFonts w:ascii="SabonLTStd-Italic" w:hAnsi="SabonLTStd-Italic"/>
          <w:i/>
          <w:spacing w:val="-4"/>
          <w:sz w:val="19"/>
        </w:rPr>
        <w:t>présentent</w:t>
      </w:r>
      <w:r>
        <w:rPr>
          <w:rFonts w:ascii="SabonLTStd-Italic" w:hAnsi="SabonLTStd-Italic"/>
          <w:i/>
          <w:spacing w:val="20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une</w:t>
      </w:r>
      <w:r>
        <w:rPr>
          <w:rFonts w:ascii="SabonLTStd-Italic" w:hAnsi="SabonLTStd-Italic"/>
          <w:i/>
          <w:spacing w:val="19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menace</w:t>
      </w:r>
      <w:r>
        <w:rPr>
          <w:rFonts w:ascii="SabonLTStd-Italic" w:hAnsi="SabonLTStd-Italic"/>
          <w:i/>
          <w:spacing w:val="19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pour</w:t>
      </w:r>
      <w:r>
        <w:rPr>
          <w:rFonts w:ascii="SabonLTStd-Italic" w:hAnsi="SabonLTStd-Italic"/>
          <w:i/>
          <w:spacing w:val="19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la</w:t>
      </w:r>
      <w:r>
        <w:rPr>
          <w:rFonts w:ascii="SabonLTStd-Italic" w:hAnsi="SabonLTStd-Italic"/>
          <w:i/>
          <w:spacing w:val="19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société.</w:t>
      </w:r>
      <w:r>
        <w:rPr>
          <w:rFonts w:ascii="SabonLTStd-Italic" w:hAnsi="SabonLTStd-Italic"/>
          <w:i/>
          <w:spacing w:val="12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En</w:t>
      </w:r>
      <w:r>
        <w:rPr>
          <w:rFonts w:ascii="SabonLTStd-Italic" w:hAnsi="SabonLTStd-Italic"/>
          <w:i/>
          <w:spacing w:val="19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représentant</w:t>
      </w:r>
      <w:r>
        <w:rPr>
          <w:rFonts w:ascii="SabonLTStd-Italic" w:hAnsi="SabonLTStd-Italic"/>
          <w:i/>
          <w:spacing w:val="19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les</w:t>
      </w:r>
      <w:r>
        <w:rPr>
          <w:rFonts w:ascii="SabonLTStd-Italic" w:hAnsi="SabonLTStd-Italic"/>
          <w:i/>
          <w:spacing w:val="19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Roms</w:t>
      </w:r>
      <w:r>
        <w:rPr>
          <w:rFonts w:ascii="SabonLTStd-Italic" w:hAnsi="SabonLTStd-Italic"/>
          <w:i/>
          <w:spacing w:val="26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comme</w:t>
      </w:r>
      <w:r>
        <w:rPr>
          <w:rFonts w:ascii="SabonLTStd-Italic" w:hAnsi="SabonLTStd-Italic"/>
          <w:i/>
          <w:spacing w:val="-7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étant</w:t>
      </w:r>
      <w:r>
        <w:rPr>
          <w:rFonts w:ascii="SabonLTStd-Italic" w:hAnsi="SabonLTStd-Italic"/>
          <w:i/>
          <w:spacing w:val="-7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des</w:t>
      </w:r>
      <w:r>
        <w:rPr>
          <w:rFonts w:ascii="SabonLTStd-Italic" w:hAnsi="SabonLTStd-Italic"/>
          <w:i/>
          <w:spacing w:val="-7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criminels</w:t>
      </w:r>
      <w:r>
        <w:rPr>
          <w:rFonts w:ascii="SabonLTStd-Italic" w:hAnsi="SabonLTStd-Italic"/>
          <w:i/>
          <w:spacing w:val="-7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ou</w:t>
      </w:r>
      <w:r>
        <w:rPr>
          <w:rFonts w:ascii="SabonLTStd-Italic" w:hAnsi="SabonLTStd-Italic"/>
          <w:i/>
          <w:spacing w:val="-7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des</w:t>
      </w:r>
      <w:r>
        <w:rPr>
          <w:rFonts w:ascii="SabonLTStd-Italic" w:hAnsi="SabonLTStd-Italic"/>
          <w:i/>
          <w:spacing w:val="-7"/>
          <w:sz w:val="19"/>
        </w:rPr>
        <w:t> </w:t>
      </w:r>
      <w:r>
        <w:rPr>
          <w:rFonts w:ascii="SabonLTStd-Italic" w:hAnsi="SabonLTStd-Italic"/>
          <w:i/>
          <w:spacing w:val="-5"/>
          <w:sz w:val="19"/>
        </w:rPr>
        <w:t>trafiquants,</w:t>
      </w:r>
      <w:r>
        <w:rPr>
          <w:rFonts w:ascii="SabonLTStd-Italic" w:hAnsi="SabonLTStd-Italic"/>
          <w:i/>
          <w:spacing w:val="-14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les</w:t>
      </w:r>
      <w:r>
        <w:rPr>
          <w:rFonts w:ascii="SabonLTStd-Italic" w:hAnsi="SabonLTStd-Italic"/>
          <w:i/>
          <w:spacing w:val="-7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médias</w:t>
      </w:r>
      <w:r>
        <w:rPr>
          <w:rFonts w:ascii="SabonLTStd-Italic" w:hAnsi="SabonLTStd-Italic"/>
          <w:i/>
          <w:spacing w:val="42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belges</w:t>
      </w:r>
      <w:r>
        <w:rPr>
          <w:rFonts w:ascii="SabonLTStd-Italic" w:hAnsi="SabonLTStd-Italic"/>
          <w:i/>
          <w:spacing w:val="-8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poussent</w:t>
      </w:r>
      <w:r>
        <w:rPr>
          <w:rFonts w:ascii="SabonLTStd-Italic" w:hAnsi="SabonLTStd-Italic"/>
          <w:i/>
          <w:spacing w:val="-8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les</w:t>
      </w:r>
      <w:r>
        <w:rPr>
          <w:rFonts w:ascii="SabonLTStd-Italic" w:hAnsi="SabonLTStd-Italic"/>
          <w:i/>
          <w:spacing w:val="-8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gens</w:t>
      </w:r>
      <w:r>
        <w:rPr>
          <w:rFonts w:ascii="SabonLTStd-Italic" w:hAnsi="SabonLTStd-Italic"/>
          <w:i/>
          <w:spacing w:val="-8"/>
          <w:sz w:val="19"/>
        </w:rPr>
        <w:t> </w:t>
      </w:r>
      <w:r>
        <w:rPr>
          <w:rFonts w:ascii="SabonLTStd-Italic" w:hAnsi="SabonLTStd-Italic"/>
          <w:i/>
          <w:sz w:val="19"/>
        </w:rPr>
        <w:t>à</w:t>
      </w:r>
      <w:r>
        <w:rPr>
          <w:rFonts w:ascii="SabonLTStd-Italic" w:hAnsi="SabonLTStd-Italic"/>
          <w:i/>
          <w:spacing w:val="-8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haïr</w:t>
      </w:r>
      <w:r>
        <w:rPr>
          <w:rFonts w:ascii="SabonLTStd-Italic" w:hAnsi="SabonLTStd-Italic"/>
          <w:i/>
          <w:spacing w:val="-8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la</w:t>
      </w:r>
      <w:r>
        <w:rPr>
          <w:rFonts w:ascii="SabonLTStd-Italic" w:hAnsi="SabonLTStd-Italic"/>
          <w:i/>
          <w:spacing w:val="-8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communauté</w:t>
      </w:r>
      <w:r>
        <w:rPr>
          <w:rFonts w:ascii="SabonLTStd-Italic" w:hAnsi="SabonLTStd-Italic"/>
          <w:i/>
          <w:spacing w:val="-8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Rom.»</w:t>
      </w:r>
      <w:r>
        <w:rPr>
          <w:rFonts w:ascii="SabonLTStd-Italic" w:hAnsi="SabonLTStd-Italic"/>
          <w:sz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2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ce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qui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concerne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pistes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solutions,</w:t>
      </w:r>
      <w:r>
        <w:rPr>
          <w:rFonts w:ascii="SabonLTStd-Roman" w:hAnsi="SabonLTStd-Roman" w:cs="SabonLTStd-Roman" w:eastAsia="SabonLTStd-Roman"/>
          <w:spacing w:val="-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différentes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personnes</w:t>
      </w:r>
      <w:r>
        <w:rPr>
          <w:rFonts w:ascii="SabonLTStd-Roman" w:hAnsi="SabonLTStd-Roman" w:cs="SabonLTStd-Roman" w:eastAsia="SabonLTStd-Roman"/>
          <w:spacing w:val="5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interviewées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mettent</w:t>
      </w:r>
      <w:r>
        <w:rPr>
          <w:rFonts w:ascii="SabonLTStd-Roman" w:hAnsi="SabonLTStd-Roman" w:cs="SabonLTStd-Roman" w:eastAsia="SabonLTStd-Roman"/>
          <w:sz w:val="19"/>
          <w:szCs w:val="19"/>
        </w:rPr>
        <w:t> 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z w:val="19"/>
          <w:szCs w:val="19"/>
        </w:rPr>
        <w:t> 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avant</w:t>
      </w:r>
      <w:r>
        <w:rPr>
          <w:rFonts w:ascii="SabonLTStd-Roman" w:hAnsi="SabonLTStd-Roman" w:cs="SabonLTStd-Roman" w:eastAsia="SabonLTStd-Roman"/>
          <w:sz w:val="19"/>
          <w:szCs w:val="19"/>
        </w:rPr>
        <w:t> 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z w:val="19"/>
          <w:szCs w:val="19"/>
        </w:rPr>
        <w:t> 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mêmes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éléments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dialogue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participation.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Ahmed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Ahkim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appelle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créer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liens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niveau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représentations,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l’affectif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réel,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notamment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concerne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la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situation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socio-économique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de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ces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minorités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»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Koen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Geurts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voit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pistes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d’amélioration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entamant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dialogue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avec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personnes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adéquates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minorités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ethniques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également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faisant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participer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tous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niveaux.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Conseil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va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même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direction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plaide pour </w:t>
      </w:r>
      <w:r>
        <w:rPr>
          <w:rFonts w:ascii="SabonLTStd-Roman" w:hAnsi="SabonLTStd-Roman" w:cs="SabonLTStd-Roman" w:eastAsia="SabonLTStd-Roman"/>
          <w:sz w:val="19"/>
          <w:szCs w:val="19"/>
        </w:rPr>
        <w:t>«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donner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possibilité aux membres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ces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groupes</w:t>
      </w:r>
      <w:r>
        <w:rPr>
          <w:rFonts w:ascii="SabonLTStd-Italic" w:hAnsi="SabonLTStd-Italic" w:cs="SabonLTStd-Italic" w:eastAsia="SabonLTStd-Italic"/>
          <w:i/>
          <w:spacing w:val="-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faire</w:t>
      </w:r>
      <w:r>
        <w:rPr>
          <w:rFonts w:ascii="SabonLTStd-Italic" w:hAnsi="SabonLTStd-Italic" w:cs="SabonLTStd-Italic" w:eastAsia="SabonLTStd-Italic"/>
          <w:i/>
          <w:spacing w:val="-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partie</w:t>
      </w:r>
      <w:r>
        <w:rPr>
          <w:rFonts w:ascii="SabonLTStd-Italic" w:hAnsi="SabonLTStd-Italic" w:cs="SabonLTStd-Italic" w:eastAsia="SabonLTStd-Italic"/>
          <w:i/>
          <w:spacing w:val="-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différents</w:t>
      </w:r>
      <w:r>
        <w:rPr>
          <w:rFonts w:ascii="SabonLTStd-Italic" w:hAnsi="SabonLTStd-Italic" w:cs="SabonLTStd-Italic" w:eastAsia="SabonLTStd-Italic"/>
          <w:i/>
          <w:spacing w:val="-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procédés</w:t>
      </w:r>
      <w:r>
        <w:rPr>
          <w:rFonts w:ascii="SabonLTStd-Italic" w:hAnsi="SabonLTStd-Italic" w:cs="SabonLTStd-Italic" w:eastAsia="SabonLTStd-Italic"/>
          <w:i/>
          <w:spacing w:val="-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sociétaux</w:t>
      </w:r>
      <w:r>
        <w:rPr>
          <w:rFonts w:ascii="SabonLTStd-Italic" w:hAnsi="SabonLTStd-Italic" w:cs="SabonLTStd-Italic" w:eastAsia="SabonLTStd-Italic"/>
          <w:i/>
          <w:spacing w:val="-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ajoutant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«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cela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devrait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démontrer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qu’ils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peuvent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aussi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contribuer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bien-être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pays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société.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Tous</w:t>
      </w:r>
      <w:r>
        <w:rPr>
          <w:rFonts w:ascii="SabonLTStd-Roman" w:hAnsi="SabonLTStd-Roman" w:cs="SabonLTStd-Roman" w:eastAsia="SabonLTStd-Roman"/>
          <w:spacing w:val="-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insistent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également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-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rôle</w:t>
      </w:r>
      <w:r>
        <w:rPr>
          <w:rFonts w:ascii="SabonLTStd-Roman" w:hAnsi="SabonLTStd-Roman" w:cs="SabonLTStd-Roman" w:eastAsia="SabonLTStd-Roman"/>
          <w:spacing w:val="-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médias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tantôt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appelant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médias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 à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élaborer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image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convenable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relation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avec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réputation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(Koen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Geurts),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tantôt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affirmant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lutte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contre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discrimination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niveau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médias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propos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tenus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personnes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ayant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responsabilité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collective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constitue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prio-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rité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(Ahmed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Ahkim).</w:t>
      </w:r>
      <w:r>
        <w:rPr>
          <w:rFonts w:ascii="SabonLTStd-Roman" w:hAnsi="SabonLTStd-Roman" w:cs="SabonLTStd-Roman" w:eastAsia="SabonLTStd-Roman"/>
          <w:sz w:val="19"/>
          <w:szCs w:val="19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numPr>
          <w:ilvl w:val="2"/>
          <w:numId w:val="14"/>
        </w:numPr>
        <w:tabs>
          <w:tab w:pos="795" w:val="left" w:leader="none"/>
        </w:tabs>
        <w:spacing w:line="306" w:lineRule="auto" w:before="0" w:after="0"/>
        <w:ind w:left="794" w:right="996" w:hanging="681"/>
        <w:jc w:val="left"/>
      </w:pPr>
      <w:r>
        <w:rPr>
          <w:color w:val="85BC22"/>
          <w:spacing w:val="3"/>
        </w:rPr>
        <w:t>Contre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les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personnes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d’origine</w:t>
      </w:r>
      <w:r>
        <w:rPr>
          <w:color w:val="85BC22"/>
          <w:spacing w:val="33"/>
        </w:rPr>
        <w:t> </w:t>
      </w:r>
      <w:r>
        <w:rPr>
          <w:color w:val="85BC22"/>
          <w:spacing w:val="3"/>
        </w:rPr>
        <w:t>subsaharienne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(afrophobie/</w:t>
      </w:r>
      <w:r>
        <w:rPr>
          <w:color w:val="000000"/>
        </w:rPr>
      </w:r>
    </w:p>
    <w:p>
      <w:pPr>
        <w:spacing w:before="3"/>
        <w:ind w:left="794" w:right="996" w:firstLine="0"/>
        <w:jc w:val="left"/>
        <w:rPr>
          <w:rFonts w:ascii="AachenStd-Medium" w:hAnsi="AachenStd-Medium" w:cs="AachenStd-Medium" w:eastAsia="AachenStd-Medium"/>
          <w:sz w:val="22"/>
          <w:szCs w:val="22"/>
        </w:rPr>
      </w:pPr>
      <w:r>
        <w:rPr>
          <w:rFonts w:ascii="AachenStd-Medium" w:hAnsi="AachenStd-Medium"/>
          <w:color w:val="85BC22"/>
          <w:spacing w:val="4"/>
          <w:sz w:val="22"/>
        </w:rPr>
        <w:t>négrophobie)</w:t>
      </w:r>
      <w:r>
        <w:rPr>
          <w:rFonts w:ascii="AachenStd-Medium" w:hAnsi="AachenStd-Medium"/>
          <w:color w:val="000000"/>
          <w:sz w:val="22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right="0" w:hanging="1"/>
        <w:jc w:val="both"/>
      </w:pPr>
      <w:r>
        <w:rPr/>
        <w:t>Une</w:t>
      </w:r>
      <w:r>
        <w:rPr>
          <w:spacing w:val="4"/>
        </w:rPr>
        <w:t> </w:t>
      </w:r>
      <w:r>
        <w:rPr/>
        <w:t>étude</w:t>
      </w:r>
      <w:r>
        <w:rPr>
          <w:spacing w:val="4"/>
        </w:rPr>
        <w:t> </w:t>
      </w:r>
      <w:r>
        <w:rPr/>
        <w:t>du</w:t>
      </w:r>
      <w:r>
        <w:rPr>
          <w:spacing w:val="4"/>
        </w:rPr>
        <w:t> </w:t>
      </w:r>
      <w:r>
        <w:rPr/>
        <w:t>Centre</w:t>
      </w:r>
      <w:r>
        <w:rPr>
          <w:position w:val="6"/>
          <w:sz w:val="11"/>
          <w:szCs w:val="11"/>
        </w:rPr>
        <w:t>62</w:t>
      </w:r>
      <w:r>
        <w:rPr>
          <w:spacing w:val="26"/>
          <w:position w:val="6"/>
          <w:sz w:val="11"/>
          <w:szCs w:val="11"/>
        </w:rPr>
        <w:t> </w:t>
      </w:r>
      <w:r>
        <w:rPr/>
        <w:t>révèle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/>
        <w:t>Belges</w:t>
      </w:r>
      <w:r>
        <w:rPr>
          <w:spacing w:val="4"/>
        </w:rPr>
        <w:t> </w:t>
      </w:r>
      <w:r>
        <w:rPr/>
        <w:t>ont</w:t>
      </w:r>
      <w:r>
        <w:rPr>
          <w:spacing w:val="4"/>
        </w:rPr>
        <w:t> </w:t>
      </w:r>
      <w:r>
        <w:rPr/>
        <w:t>toute-</w:t>
      </w:r>
      <w:r>
        <w:rPr/>
        <w:t> fois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regard</w:t>
      </w:r>
      <w:r>
        <w:rPr>
          <w:spacing w:val="-19"/>
        </w:rPr>
        <w:t> </w:t>
      </w:r>
      <w:r>
        <w:rPr/>
        <w:t>plus</w:t>
      </w:r>
      <w:r>
        <w:rPr>
          <w:spacing w:val="-19"/>
        </w:rPr>
        <w:t> </w:t>
      </w:r>
      <w:r>
        <w:rPr/>
        <w:t>favorable</w:t>
      </w:r>
      <w:r>
        <w:rPr>
          <w:spacing w:val="-19"/>
        </w:rPr>
        <w:t> </w:t>
      </w:r>
      <w:r>
        <w:rPr/>
        <w:t>sur</w:t>
      </w:r>
      <w:r>
        <w:rPr>
          <w:spacing w:val="-19"/>
        </w:rPr>
        <w:t> </w:t>
      </w:r>
      <w:r>
        <w:rPr/>
        <w:t>les</w:t>
      </w:r>
      <w:r>
        <w:rPr>
          <w:spacing w:val="-19"/>
        </w:rPr>
        <w:t> </w:t>
      </w:r>
      <w:r>
        <w:rPr/>
        <w:t>personnes</w:t>
      </w:r>
      <w:r>
        <w:rPr>
          <w:spacing w:val="-19"/>
        </w:rPr>
        <w:t> </w:t>
      </w:r>
      <w:r>
        <w:rPr/>
        <w:t>d’origine</w:t>
      </w:r>
      <w:r>
        <w:rPr/>
        <w:t> subsaharienne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sur</w:t>
      </w:r>
      <w:r>
        <w:rPr>
          <w:spacing w:val="22"/>
        </w:rPr>
        <w:t> </w:t>
      </w:r>
      <w:r>
        <w:rPr/>
        <w:t>d’autres</w:t>
      </w:r>
      <w:r>
        <w:rPr>
          <w:spacing w:val="22"/>
        </w:rPr>
        <w:t> </w:t>
      </w:r>
      <w:r>
        <w:rPr/>
        <w:t>groupes</w:t>
      </w:r>
      <w:r>
        <w:rPr>
          <w:spacing w:val="22"/>
        </w:rPr>
        <w:t> </w:t>
      </w:r>
      <w:r>
        <w:rPr/>
        <w:t>minoritaires,</w:t>
      </w:r>
    </w:p>
    <w:p>
      <w:pPr>
        <w:pStyle w:val="BodyText"/>
        <w:spacing w:line="240" w:lineRule="auto" w:before="70"/>
        <w:ind w:right="0"/>
        <w:jc w:val="both"/>
      </w:pPr>
      <w:r>
        <w:rPr/>
        <w:br w:type="column"/>
      </w:r>
      <w:r>
        <w:rPr/>
        <w:t>mais </w:t>
      </w:r>
      <w:r>
        <w:rPr>
          <w:spacing w:val="15"/>
        </w:rPr>
        <w:t> </w:t>
      </w:r>
      <w:r>
        <w:rPr/>
        <w:t>qu’ils </w:t>
      </w:r>
      <w:r>
        <w:rPr>
          <w:spacing w:val="15"/>
        </w:rPr>
        <w:t> </w:t>
      </w:r>
      <w:r>
        <w:rPr/>
        <w:t>les </w:t>
      </w:r>
      <w:r>
        <w:rPr>
          <w:spacing w:val="15"/>
        </w:rPr>
        <w:t> </w:t>
      </w:r>
      <w:r>
        <w:rPr/>
        <w:t>considèrent </w:t>
      </w:r>
      <w:r>
        <w:rPr>
          <w:spacing w:val="15"/>
        </w:rPr>
        <w:t> </w:t>
      </w:r>
      <w:r>
        <w:rPr/>
        <w:t>tout </w:t>
      </w:r>
      <w:r>
        <w:rPr>
          <w:spacing w:val="15"/>
        </w:rPr>
        <w:t> </w:t>
      </w:r>
      <w:r>
        <w:rPr/>
        <w:t>de </w:t>
      </w:r>
      <w:r>
        <w:rPr>
          <w:spacing w:val="15"/>
        </w:rPr>
        <w:t> </w:t>
      </w:r>
      <w:r>
        <w:rPr/>
        <w:t>même </w:t>
      </w:r>
      <w:r>
        <w:rPr>
          <w:spacing w:val="15"/>
        </w:rPr>
        <w:t> </w:t>
      </w:r>
      <w:r>
        <w:rPr/>
        <w:t>comme</w:t>
      </w:r>
    </w:p>
    <w:p>
      <w:pPr>
        <w:pStyle w:val="BodyText"/>
        <w:spacing w:line="263" w:lineRule="auto" w:before="22"/>
        <w:ind w:right="1160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2"/>
        </w:rPr>
        <w:t> </w:t>
      </w:r>
      <w:r>
        <w:rPr>
          <w:rFonts w:ascii="SabonLTStd-Italic" w:hAnsi="SabonLTStd-Italic" w:cs="SabonLTStd-Italic" w:eastAsia="SabonLTStd-Italic"/>
          <w:i/>
        </w:rPr>
        <w:t>paresseux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inférieurs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/>
        <w:t>et</w:t>
      </w:r>
      <w:r>
        <w:rPr>
          <w:spacing w:val="3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</w:rPr>
        <w:t>moins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</w:rPr>
        <w:t>civilisés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28"/>
        </w:rPr>
        <w:t> </w:t>
      </w:r>
      <w:r>
        <w:rPr/>
        <w:t>Il</w:t>
      </w:r>
      <w:r>
        <w:rPr>
          <w:spacing w:val="29"/>
        </w:rPr>
        <w:t> </w:t>
      </w:r>
      <w:r>
        <w:rPr/>
        <w:t>s’avère</w:t>
      </w:r>
      <w:r>
        <w:rPr>
          <w:spacing w:val="30"/>
        </w:rPr>
        <w:t> </w:t>
      </w:r>
      <w:r>
        <w:rPr/>
        <w:t>simultanément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les</w:t>
      </w:r>
      <w:r>
        <w:rPr>
          <w:spacing w:val="30"/>
        </w:rPr>
        <w:t> </w:t>
      </w:r>
      <w:r>
        <w:rPr/>
        <w:t>personnes</w:t>
      </w:r>
      <w:r>
        <w:rPr>
          <w:spacing w:val="29"/>
        </w:rPr>
        <w:t> </w:t>
      </w:r>
      <w:r>
        <w:rPr/>
        <w:t>d’origine</w:t>
      </w:r>
      <w:r>
        <w:rPr/>
        <w:t> subsaharienne</w:t>
      </w:r>
      <w:r>
        <w:rPr>
          <w:spacing w:val="6"/>
        </w:rPr>
        <w:t> </w:t>
      </w:r>
      <w:r>
        <w:rPr/>
        <w:t>trouvent</w:t>
      </w:r>
      <w:r>
        <w:rPr>
          <w:spacing w:val="6"/>
        </w:rPr>
        <w:t> </w:t>
      </w:r>
      <w:r>
        <w:rPr/>
        <w:t>elles-mêmes</w:t>
      </w:r>
      <w:r>
        <w:rPr>
          <w:spacing w:val="6"/>
        </w:rPr>
        <w:t> </w:t>
      </w:r>
      <w:r>
        <w:rPr/>
        <w:t>qu’elles</w:t>
      </w:r>
      <w:r>
        <w:rPr>
          <w:spacing w:val="6"/>
        </w:rPr>
        <w:t> </w:t>
      </w:r>
      <w:r>
        <w:rPr/>
        <w:t>sont</w:t>
      </w:r>
      <w:r>
        <w:rPr>
          <w:spacing w:val="6"/>
        </w:rPr>
        <w:t> </w:t>
      </w:r>
      <w:r>
        <w:rPr/>
        <w:t>plus</w:t>
      </w:r>
      <w:r>
        <w:rPr/>
        <w:t> souvent</w:t>
      </w:r>
      <w:r>
        <w:rPr>
          <w:spacing w:val="10"/>
        </w:rPr>
        <w:t> </w:t>
      </w:r>
      <w:r>
        <w:rPr/>
        <w:t>victimes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préjugés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discrimination</w:t>
      </w:r>
      <w:r>
        <w:rPr>
          <w:spacing w:val="10"/>
        </w:rPr>
        <w:t> </w:t>
      </w:r>
      <w:r>
        <w:rPr/>
        <w:t>que</w:t>
      </w:r>
      <w:r>
        <w:rPr/>
        <w:t> d’autres</w:t>
      </w:r>
      <w:r>
        <w:rPr>
          <w:spacing w:val="11"/>
        </w:rPr>
        <w:t> </w:t>
      </w:r>
      <w:r>
        <w:rPr/>
        <w:t>groupes</w:t>
      </w:r>
      <w:r>
        <w:rPr>
          <w:spacing w:val="11"/>
        </w:rPr>
        <w:t> </w:t>
      </w:r>
      <w:r>
        <w:rPr/>
        <w:t>minoritaires,</w:t>
      </w:r>
      <w:r>
        <w:rPr>
          <w:spacing w:val="4"/>
        </w:rPr>
        <w:t> </w:t>
      </w:r>
      <w:r>
        <w:rPr/>
        <w:t>et</w:t>
      </w:r>
      <w:r>
        <w:rPr>
          <w:spacing w:val="11"/>
        </w:rPr>
        <w:t> </w:t>
      </w:r>
      <w:r>
        <w:rPr/>
        <w:t>qu’elles</w:t>
      </w:r>
      <w:r>
        <w:rPr>
          <w:spacing w:val="11"/>
        </w:rPr>
        <w:t> </w:t>
      </w:r>
      <w:r>
        <w:rPr/>
        <w:t>imputent</w:t>
      </w:r>
      <w:r>
        <w:rPr/>
        <w:t> cela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caractéristiques</w:t>
      </w:r>
      <w:r>
        <w:rPr>
          <w:spacing w:val="13"/>
        </w:rPr>
        <w:t> </w:t>
      </w:r>
      <w:r>
        <w:rPr/>
        <w:t>physiques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surtout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/>
        <w:t>leur</w:t>
      </w:r>
      <w:r>
        <w:rPr/>
        <w:t> couleur de peau.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Le</w:t>
      </w:r>
      <w:r>
        <w:rPr>
          <w:spacing w:val="5"/>
        </w:rPr>
        <w:t> </w:t>
      </w:r>
      <w:r>
        <w:rPr/>
        <w:t>Centre</w:t>
      </w:r>
      <w:r>
        <w:rPr>
          <w:spacing w:val="5"/>
        </w:rPr>
        <w:t> </w:t>
      </w:r>
      <w:r>
        <w:rPr/>
        <w:t>voit</w:t>
      </w:r>
      <w:r>
        <w:rPr>
          <w:spacing w:val="5"/>
        </w:rPr>
        <w:t> </w:t>
      </w:r>
      <w:r>
        <w:rPr/>
        <w:t>ces</w:t>
      </w:r>
      <w:r>
        <w:rPr>
          <w:spacing w:val="5"/>
        </w:rPr>
        <w:t> </w:t>
      </w:r>
      <w:r>
        <w:rPr/>
        <w:t>résultats</w:t>
      </w:r>
      <w:r>
        <w:rPr>
          <w:spacing w:val="5"/>
        </w:rPr>
        <w:t> </w:t>
      </w:r>
      <w:r>
        <w:rPr/>
        <w:t>confirmés</w:t>
      </w:r>
      <w:r>
        <w:rPr>
          <w:spacing w:val="5"/>
        </w:rPr>
        <w:t> </w:t>
      </w:r>
      <w:r>
        <w:rPr/>
        <w:t>dans</w:t>
      </w:r>
      <w:r>
        <w:rPr>
          <w:spacing w:val="5"/>
        </w:rPr>
        <w:t> </w:t>
      </w:r>
      <w:r>
        <w:rPr/>
        <w:t>son</w:t>
      </w:r>
      <w:r>
        <w:rPr>
          <w:spacing w:val="5"/>
        </w:rPr>
        <w:t> </w:t>
      </w:r>
      <w:r>
        <w:rPr/>
        <w:t>traite-</w:t>
      </w:r>
      <w:r>
        <w:rPr/>
        <w:t> ment</w:t>
      </w:r>
      <w:r>
        <w:rPr>
          <w:spacing w:val="7"/>
        </w:rPr>
        <w:t> </w:t>
      </w:r>
      <w:r>
        <w:rPr/>
        <w:t>des</w:t>
      </w:r>
      <w:r>
        <w:rPr>
          <w:spacing w:val="7"/>
        </w:rPr>
        <w:t> </w:t>
      </w:r>
      <w:r>
        <w:rPr/>
        <w:t>dossiers</w:t>
      </w:r>
      <w:r>
        <w:rPr>
          <w:spacing w:val="7"/>
        </w:rPr>
        <w:t> </w:t>
      </w:r>
      <w:r>
        <w:rPr/>
        <w:t>individuels. Il</w:t>
      </w:r>
      <w:r>
        <w:rPr>
          <w:spacing w:val="7"/>
        </w:rPr>
        <w:t> </w:t>
      </w:r>
      <w:r>
        <w:rPr/>
        <w:t>estime</w:t>
      </w:r>
      <w:r>
        <w:rPr>
          <w:spacing w:val="7"/>
        </w:rPr>
        <w:t> </w:t>
      </w:r>
      <w:r>
        <w:rPr/>
        <w:t>également</w:t>
      </w:r>
      <w:r>
        <w:rPr>
          <w:spacing w:val="7"/>
        </w:rPr>
        <w:t> </w:t>
      </w:r>
      <w:r>
        <w:rPr/>
        <w:t>que</w:t>
      </w:r>
      <w:r>
        <w:rPr/>
        <w:t> ces</w:t>
      </w:r>
      <w:r>
        <w:rPr>
          <w:spacing w:val="48"/>
        </w:rPr>
        <w:t> </w:t>
      </w:r>
      <w:r>
        <w:rPr/>
        <w:t>formes</w:t>
      </w:r>
      <w:r>
        <w:rPr>
          <w:spacing w:val="49"/>
        </w:rPr>
        <w:t> </w:t>
      </w:r>
      <w:r>
        <w:rPr/>
        <w:t>contemporaines</w:t>
      </w:r>
      <w:r>
        <w:rPr>
          <w:spacing w:val="49"/>
        </w:rPr>
        <w:t> </w:t>
      </w:r>
      <w:r>
        <w:rPr/>
        <w:t>d’intolérance,</w:t>
      </w:r>
      <w:r>
        <w:rPr>
          <w:spacing w:val="42"/>
        </w:rPr>
        <w:t> </w:t>
      </w:r>
      <w:r>
        <w:rPr/>
        <w:t>de</w:t>
      </w:r>
      <w:r>
        <w:rPr>
          <w:spacing w:val="49"/>
        </w:rPr>
        <w:t> </w:t>
      </w:r>
      <w:r>
        <w:rPr/>
        <w:t>discri-</w:t>
      </w:r>
      <w:r>
        <w:rPr/>
        <w:t> mination</w:t>
      </w:r>
      <w:r>
        <w:rPr>
          <w:spacing w:val="25"/>
        </w:rPr>
        <w:t> </w:t>
      </w:r>
      <w:r>
        <w:rPr/>
        <w:t>et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racisme</w:t>
      </w:r>
      <w:r>
        <w:rPr>
          <w:spacing w:val="26"/>
        </w:rPr>
        <w:t> </w:t>
      </w:r>
      <w:r>
        <w:rPr/>
        <w:t>restent</w:t>
      </w:r>
      <w:r>
        <w:rPr>
          <w:spacing w:val="26"/>
        </w:rPr>
        <w:t> </w:t>
      </w:r>
      <w:r>
        <w:rPr/>
        <w:t>fortement</w:t>
      </w:r>
      <w:r>
        <w:rPr>
          <w:spacing w:val="25"/>
        </w:rPr>
        <w:t> </w:t>
      </w:r>
      <w:r>
        <w:rPr/>
        <w:t>influencées</w:t>
      </w:r>
      <w:r>
        <w:rPr/>
        <w:t> par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contexte</w:t>
      </w:r>
      <w:r>
        <w:rPr>
          <w:spacing w:val="3"/>
        </w:rPr>
        <w:t> </w:t>
      </w:r>
      <w:r>
        <w:rPr/>
        <w:t>historique.</w:t>
      </w:r>
      <w:r>
        <w:rPr>
          <w:spacing w:val="-4"/>
        </w:rPr>
        <w:t> </w:t>
      </w:r>
      <w:r>
        <w:rPr/>
        <w:t>Il</w:t>
      </w:r>
      <w:r>
        <w:rPr>
          <w:spacing w:val="3"/>
        </w:rPr>
        <w:t> </w:t>
      </w:r>
      <w:r>
        <w:rPr/>
        <w:t>ressort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signalements</w:t>
      </w:r>
      <w:r>
        <w:rPr/>
        <w:t> que</w:t>
      </w:r>
      <w:r>
        <w:rPr>
          <w:spacing w:val="37"/>
        </w:rPr>
        <w:t> </w:t>
      </w:r>
      <w:r>
        <w:rPr/>
        <w:t>le</w:t>
      </w:r>
      <w:r>
        <w:rPr>
          <w:spacing w:val="38"/>
        </w:rPr>
        <w:t> </w:t>
      </w:r>
      <w:r>
        <w:rPr/>
        <w:t>Centre</w:t>
      </w:r>
      <w:r>
        <w:rPr>
          <w:spacing w:val="38"/>
        </w:rPr>
        <w:t> </w:t>
      </w:r>
      <w:r>
        <w:rPr/>
        <w:t>reçoit,</w:t>
      </w:r>
      <w:r>
        <w:rPr>
          <w:spacing w:val="31"/>
        </w:rPr>
        <w:t> </w:t>
      </w:r>
      <w:r>
        <w:rPr/>
        <w:t>que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discrimination,</w:t>
      </w:r>
      <w:r>
        <w:rPr>
          <w:spacing w:val="31"/>
        </w:rPr>
        <w:t> </w:t>
      </w:r>
      <w:r>
        <w:rPr/>
        <w:t>tant</w:t>
      </w:r>
      <w:r>
        <w:rPr>
          <w:spacing w:val="38"/>
        </w:rPr>
        <w:t> </w:t>
      </w:r>
      <w:r>
        <w:rPr/>
        <w:t>au</w:t>
      </w:r>
      <w:r>
        <w:rPr/>
        <w:t> travail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pour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logement,</w:t>
      </w:r>
      <w:r>
        <w:rPr>
          <w:spacing w:val="-9"/>
        </w:rPr>
        <w:t> </w:t>
      </w:r>
      <w:r>
        <w:rPr/>
        <w:t>est</w:t>
      </w:r>
      <w:r>
        <w:rPr>
          <w:spacing w:val="-2"/>
        </w:rPr>
        <w:t> </w:t>
      </w:r>
      <w:r>
        <w:rPr/>
        <w:t>souvent</w:t>
      </w:r>
      <w:r>
        <w:rPr>
          <w:spacing w:val="-2"/>
        </w:rPr>
        <w:t> </w:t>
      </w:r>
      <w:r>
        <w:rPr/>
        <w:t>basée</w:t>
      </w:r>
      <w:r>
        <w:rPr>
          <w:spacing w:val="-2"/>
        </w:rPr>
        <w:t> </w:t>
      </w:r>
      <w:r>
        <w:rPr/>
        <w:t>sur</w:t>
      </w:r>
      <w:r>
        <w:rPr>
          <w:spacing w:val="-2"/>
        </w:rPr>
        <w:t> </w:t>
      </w:r>
      <w:r>
        <w:rPr/>
        <w:t>des</w:t>
      </w:r>
      <w:r>
        <w:rPr/>
        <w:t> stéréotypes</w:t>
      </w:r>
      <w:r>
        <w:rPr>
          <w:spacing w:val="19"/>
        </w:rPr>
        <w:t> </w:t>
      </w:r>
      <w:r>
        <w:rPr/>
        <w:t>hérités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notre</w:t>
      </w:r>
      <w:r>
        <w:rPr>
          <w:spacing w:val="19"/>
        </w:rPr>
        <w:t> </w:t>
      </w:r>
      <w:r>
        <w:rPr/>
        <w:t>passé</w:t>
      </w:r>
      <w:r>
        <w:rPr>
          <w:spacing w:val="19"/>
        </w:rPr>
        <w:t> </w:t>
      </w:r>
      <w:r>
        <w:rPr/>
        <w:t>colonial.</w:t>
      </w:r>
      <w:r>
        <w:rPr>
          <w:spacing w:val="5"/>
        </w:rPr>
        <w:t> </w:t>
      </w:r>
      <w:r>
        <w:rPr/>
        <w:t>Ainsi,</w:t>
      </w:r>
      <w:r>
        <w:rPr>
          <w:spacing w:val="12"/>
        </w:rPr>
        <w:t> </w:t>
      </w:r>
      <w:r>
        <w:rPr/>
        <w:t>sur</w:t>
      </w:r>
      <w:r>
        <w:rPr/>
        <w:t> le</w:t>
      </w:r>
      <w:r>
        <w:rPr>
          <w:spacing w:val="5"/>
        </w:rPr>
        <w:t> </w:t>
      </w:r>
      <w:r>
        <w:rPr/>
        <w:t>marché</w:t>
      </w:r>
      <w:r>
        <w:rPr>
          <w:spacing w:val="5"/>
        </w:rPr>
        <w:t> </w:t>
      </w:r>
      <w:r>
        <w:rPr/>
        <w:t>du</w:t>
      </w:r>
      <w:r>
        <w:rPr>
          <w:spacing w:val="5"/>
        </w:rPr>
        <w:t> </w:t>
      </w:r>
      <w:r>
        <w:rPr/>
        <w:t>travail,</w:t>
      </w:r>
      <w:r>
        <w:rPr>
          <w:spacing w:val="-2"/>
        </w:rPr>
        <w:t> </w:t>
      </w:r>
      <w:r>
        <w:rPr/>
        <w:t>l’intelligence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personnes</w:t>
      </w:r>
      <w:r>
        <w:rPr>
          <w:spacing w:val="5"/>
        </w:rPr>
        <w:t> </w:t>
      </w:r>
      <w:r>
        <w:rPr/>
        <w:t>issues</w:t>
      </w:r>
      <w:r>
        <w:rPr/>
        <w:t> d’Afrique</w:t>
      </w:r>
      <w:r>
        <w:rPr>
          <w:spacing w:val="14"/>
        </w:rPr>
        <w:t> </w:t>
      </w:r>
      <w:r>
        <w:rPr/>
        <w:t>subsaharienne</w:t>
      </w:r>
      <w:r>
        <w:rPr>
          <w:spacing w:val="14"/>
        </w:rPr>
        <w:t> </w:t>
      </w:r>
      <w:r>
        <w:rPr/>
        <w:t>est</w:t>
      </w:r>
      <w:r>
        <w:rPr>
          <w:spacing w:val="14"/>
        </w:rPr>
        <w:t> </w:t>
      </w:r>
      <w:r>
        <w:rPr/>
        <w:t>constamment</w:t>
      </w:r>
      <w:r>
        <w:rPr>
          <w:spacing w:val="14"/>
        </w:rPr>
        <w:t> </w:t>
      </w:r>
      <w:r>
        <w:rPr/>
        <w:t>mise</w:t>
      </w:r>
      <w:r>
        <w:rPr>
          <w:spacing w:val="14"/>
        </w:rPr>
        <w:t> </w:t>
      </w:r>
      <w:r>
        <w:rPr/>
        <w:t>en</w:t>
      </w:r>
      <w:r>
        <w:rPr/>
        <w:t> question,</w:t>
      </w:r>
      <w:r>
        <w:rPr>
          <w:spacing w:val="12"/>
        </w:rPr>
        <w:t> </w:t>
      </w:r>
      <w:r>
        <w:rPr/>
        <w:t>et</w:t>
      </w:r>
      <w:r>
        <w:rPr>
          <w:spacing w:val="19"/>
        </w:rPr>
        <w:t> </w:t>
      </w:r>
      <w:r>
        <w:rPr/>
        <w:t>les</w:t>
      </w:r>
      <w:r>
        <w:rPr>
          <w:spacing w:val="19"/>
        </w:rPr>
        <w:t> </w:t>
      </w:r>
      <w:r>
        <w:rPr/>
        <w:t>propriétaires</w:t>
      </w:r>
      <w:r>
        <w:rPr>
          <w:spacing w:val="19"/>
        </w:rPr>
        <w:t> </w:t>
      </w:r>
      <w:r>
        <w:rPr/>
        <w:t>dans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secteur</w:t>
      </w:r>
      <w:r>
        <w:rPr>
          <w:spacing w:val="19"/>
        </w:rPr>
        <w:t> </w:t>
      </w:r>
      <w:r>
        <w:rPr/>
        <w:t>du</w:t>
      </w:r>
      <w:r>
        <w:rPr>
          <w:spacing w:val="19"/>
        </w:rPr>
        <w:t> </w:t>
      </w:r>
      <w:r>
        <w:rPr/>
        <w:t>loge-</w:t>
      </w:r>
      <w:r>
        <w:rPr/>
        <w:t> ment</w:t>
      </w:r>
      <w:r>
        <w:rPr>
          <w:spacing w:val="-4"/>
        </w:rPr>
        <w:t> </w:t>
      </w:r>
      <w:r>
        <w:rPr/>
        <w:t>craignent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louer</w:t>
      </w:r>
      <w:r>
        <w:rPr>
          <w:spacing w:val="-4"/>
        </w:rPr>
        <w:t> </w:t>
      </w:r>
      <w:r>
        <w:rPr/>
        <w:t>leur</w:t>
      </w:r>
      <w:r>
        <w:rPr>
          <w:spacing w:val="-4"/>
        </w:rPr>
        <w:t> </w:t>
      </w:r>
      <w:r>
        <w:rPr/>
        <w:t>maison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appartement</w:t>
      </w:r>
      <w:r>
        <w:rPr>
          <w:spacing w:val="-4"/>
        </w:rPr>
        <w:t> </w:t>
      </w:r>
      <w:r>
        <w:rPr/>
        <w:t>à</w:t>
      </w:r>
      <w:r>
        <w:rPr/>
        <w:t> des personnes bruyantes et peu soigneuses.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Cela</w:t>
      </w:r>
      <w:r>
        <w:rPr>
          <w:spacing w:val="30"/>
        </w:rPr>
        <w:t> </w:t>
      </w:r>
      <w:r>
        <w:rPr/>
        <w:t>prouve</w:t>
      </w:r>
      <w:r>
        <w:rPr>
          <w:spacing w:val="31"/>
        </w:rPr>
        <w:t> </w:t>
      </w:r>
      <w:r>
        <w:rPr/>
        <w:t>combien</w:t>
      </w:r>
      <w:r>
        <w:rPr>
          <w:spacing w:val="31"/>
        </w:rPr>
        <w:t> </w:t>
      </w:r>
      <w:r>
        <w:rPr/>
        <w:t>les</w:t>
      </w:r>
      <w:r>
        <w:rPr>
          <w:spacing w:val="31"/>
        </w:rPr>
        <w:t> </w:t>
      </w:r>
      <w:r>
        <w:rPr/>
        <w:t>stéréotypes</w:t>
      </w:r>
      <w:r>
        <w:rPr>
          <w:spacing w:val="31"/>
        </w:rPr>
        <w:t> </w:t>
      </w:r>
      <w:r>
        <w:rPr/>
        <w:t>sont</w:t>
      </w:r>
      <w:r>
        <w:rPr>
          <w:spacing w:val="30"/>
        </w:rPr>
        <w:t> </w:t>
      </w:r>
      <w:r>
        <w:rPr/>
        <w:t>profondé-</w:t>
      </w:r>
      <w:r>
        <w:rPr/>
        <w:t> ment ancrés dans la mémoire collective des Belges.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2" w:lineRule="auto"/>
        <w:ind w:right="1160"/>
        <w:jc w:val="both"/>
      </w:pPr>
      <w:r>
        <w:rPr/>
        <w:t>Une</w:t>
      </w:r>
      <w:r>
        <w:rPr>
          <w:spacing w:val="-6"/>
        </w:rPr>
        <w:t> </w:t>
      </w:r>
      <w:r>
        <w:rPr/>
        <w:t>reconnaissance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rôle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passé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d’actualité.</w:t>
      </w:r>
      <w:r>
        <w:rPr>
          <w:spacing w:val="-13"/>
        </w:rPr>
        <w:t> </w:t>
      </w:r>
      <w:r>
        <w:rPr/>
        <w:t>Le</w:t>
      </w:r>
      <w:r>
        <w:rPr/>
        <w:t> rapport</w:t>
      </w:r>
      <w:r>
        <w:rPr>
          <w:spacing w:val="30"/>
        </w:rPr>
        <w:t> </w:t>
      </w:r>
      <w:r>
        <w:rPr/>
        <w:t>des</w:t>
      </w:r>
      <w:r>
        <w:rPr>
          <w:spacing w:val="23"/>
        </w:rPr>
        <w:t> </w:t>
      </w:r>
      <w:r>
        <w:rPr/>
        <w:t>Assises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l’interculturalité</w:t>
      </w:r>
      <w:r>
        <w:rPr>
          <w:spacing w:val="31"/>
        </w:rPr>
        <w:t> </w:t>
      </w:r>
      <w:r>
        <w:rPr/>
        <w:t>demandait</w:t>
      </w:r>
      <w:r>
        <w:rPr>
          <w:spacing w:val="31"/>
        </w:rPr>
        <w:t> </w:t>
      </w:r>
      <w:r>
        <w:rPr/>
        <w:t>à</w:t>
      </w:r>
      <w:r>
        <w:rPr/>
        <w:t> la</w:t>
      </w:r>
      <w:r>
        <w:rPr>
          <w:spacing w:val="6"/>
        </w:rPr>
        <w:t> </w:t>
      </w:r>
      <w:r>
        <w:rPr/>
        <w:t>Belgique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mettre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au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clair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sa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propre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histoire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position w:val="6"/>
          <w:sz w:val="11"/>
          <w:szCs w:val="11"/>
        </w:rPr>
        <w:t>63</w:t>
      </w:r>
      <w:r>
        <w:rPr/>
        <w:t>.</w:t>
      </w:r>
      <w:r>
        <w:rPr/>
        <w:t> Le</w:t>
      </w:r>
      <w:r>
        <w:rPr>
          <w:spacing w:val="-8"/>
        </w:rPr>
        <w:t> </w:t>
      </w:r>
      <w:r>
        <w:rPr/>
        <w:t>comité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pilotage</w:t>
      </w:r>
      <w:r>
        <w:rPr>
          <w:spacing w:val="-8"/>
        </w:rPr>
        <w:t> </w:t>
      </w:r>
      <w:r>
        <w:rPr/>
        <w:t>recommandait</w:t>
      </w:r>
      <w:r>
        <w:rPr>
          <w:spacing w:val="-8"/>
        </w:rPr>
        <w:t> </w:t>
      </w:r>
      <w:r>
        <w:rPr/>
        <w:t>également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les</w:t>
      </w:r>
      <w:r>
        <w:rPr/>
        <w:t> autorités</w:t>
      </w:r>
      <w:r>
        <w:rPr>
          <w:spacing w:val="24"/>
        </w:rPr>
        <w:t> </w:t>
      </w:r>
      <w:r>
        <w:rPr/>
        <w:t>politiques</w:t>
      </w:r>
      <w:r>
        <w:rPr>
          <w:spacing w:val="24"/>
        </w:rPr>
        <w:t> </w:t>
      </w:r>
      <w:r>
        <w:rPr/>
        <w:t>reconnaissent</w:t>
      </w:r>
      <w:r>
        <w:rPr>
          <w:spacing w:val="24"/>
        </w:rPr>
        <w:t> </w:t>
      </w:r>
      <w:r>
        <w:rPr/>
        <w:t>leur</w:t>
      </w:r>
      <w:r>
        <w:rPr>
          <w:spacing w:val="24"/>
        </w:rPr>
        <w:t> </w:t>
      </w:r>
      <w:r>
        <w:rPr/>
        <w:t>passé</w:t>
      </w:r>
      <w:r>
        <w:rPr>
          <w:spacing w:val="24"/>
        </w:rPr>
        <w:t> </w:t>
      </w:r>
      <w:r>
        <w:rPr/>
        <w:t>colonial</w:t>
      </w:r>
    </w:p>
    <w:p>
      <w:pPr>
        <w:spacing w:before="4"/>
        <w:ind w:left="113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 de </w:t>
      </w:r>
      <w:r>
        <w:rPr>
          <w:rFonts w:ascii="SabonLTStd-Italic" w:hAnsi="SabonLTStd-Italic"/>
          <w:i/>
          <w:spacing w:val="-1"/>
          <w:sz w:val="19"/>
        </w:rPr>
        <w:t>façon</w:t>
      </w:r>
      <w:r>
        <w:rPr>
          <w:rFonts w:ascii="SabonLTStd-Italic" w:hAnsi="SabonLTStd-Italic"/>
          <w:i/>
          <w:sz w:val="19"/>
        </w:rPr>
        <w:t> visible »</w:t>
      </w:r>
      <w:r>
        <w:rPr>
          <w:rFonts w:ascii="SabonLTStd-Roman" w:hAnsi="SabonLTStd-Roman"/>
          <w:sz w:val="19"/>
        </w:rPr>
        <w:t>.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Que disent les répondants 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right="0"/>
        <w:jc w:val="both"/>
      </w:pPr>
      <w:r>
        <w:rPr/>
        <w:t>Les </w:t>
      </w:r>
      <w:r>
        <w:rPr>
          <w:spacing w:val="14"/>
        </w:rPr>
        <w:t> </w:t>
      </w:r>
      <w:r>
        <w:rPr/>
        <w:t>personnes </w:t>
      </w:r>
      <w:r>
        <w:rPr>
          <w:spacing w:val="14"/>
        </w:rPr>
        <w:t> </w:t>
      </w:r>
      <w:r>
        <w:rPr/>
        <w:t>d’origine </w:t>
      </w:r>
      <w:r>
        <w:rPr>
          <w:spacing w:val="14"/>
        </w:rPr>
        <w:t> </w:t>
      </w:r>
      <w:r>
        <w:rPr/>
        <w:t>africaine </w:t>
      </w:r>
      <w:r>
        <w:rPr>
          <w:spacing w:val="14"/>
        </w:rPr>
        <w:t> </w:t>
      </w:r>
      <w:r>
        <w:rPr/>
        <w:t>sont </w:t>
      </w:r>
      <w:r>
        <w:rPr>
          <w:spacing w:val="14"/>
        </w:rPr>
        <w:t> </w:t>
      </w:r>
      <w:r>
        <w:rPr/>
        <w:t>confrontées</w:t>
      </w:r>
    </w:p>
    <w:p>
      <w:pPr>
        <w:spacing w:line="263" w:lineRule="auto" w:before="22"/>
        <w:ind w:left="113" w:right="116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permanence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racisme,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selon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David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Vaal,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directeur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de8.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D’autres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répondants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confirment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ces</w:t>
      </w:r>
      <w:r>
        <w:rPr>
          <w:rFonts w:ascii="SabonLTStd-Roman" w:hAnsi="SabonLTStd-Roman" w:cs="SabonLTStd-Roman" w:eastAsia="SabonLTStd-Roman"/>
          <w:sz w:val="19"/>
          <w:szCs w:val="19"/>
        </w:rPr>
        <w:t> propos.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Nous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parlons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ici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racisme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classique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z w:val="19"/>
          <w:szCs w:val="19"/>
        </w:rPr>
        <w:t> qui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considère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personnes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inférieures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base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z w:val="19"/>
          <w:szCs w:val="19"/>
        </w:rPr>
        <w:t> caractéristiques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dites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raciales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professeur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Joël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Kotek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(ULB)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affirme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clairement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concerne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le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stricto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sensu,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Belgique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comme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France,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Belges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d’origine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africaine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apparaissent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principales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victimes.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Chantal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Eboko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Femmes</w:t>
      </w:r>
      <w:r>
        <w:rPr>
          <w:rFonts w:ascii="SabonLTStd-Roman" w:hAnsi="SabonLTStd-Roman" w:cs="SabonLTStd-Roman" w:eastAsia="SabonLTStd-Roman"/>
          <w:sz w:val="19"/>
          <w:szCs w:val="19"/>
        </w:rPr>
        <w:t> Africaines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met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également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l’accent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présence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</w:p>
    <w:p>
      <w:pPr>
        <w:spacing w:after="0" w:line="263" w:lineRule="auto"/>
        <w:jc w:val="both"/>
        <w:rPr>
          <w:rFonts w:ascii="SabonLTStd-Roman" w:hAnsi="SabonLTStd-Roman" w:cs="SabonLTStd-Roman" w:eastAsia="SabonLTStd-Roman"/>
          <w:sz w:val="19"/>
          <w:szCs w:val="19"/>
        </w:rPr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2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numPr>
          <w:ilvl w:val="0"/>
          <w:numId w:val="15"/>
        </w:numPr>
        <w:tabs>
          <w:tab w:pos="455" w:val="left" w:leader="none"/>
        </w:tabs>
        <w:spacing w:line="266" w:lineRule="auto" w:before="81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99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.692902pt;margin-top:-6.919987pt;width:22.7pt;height:.5pt;mso-position-horizontal-relative:page;mso-position-vertical-relative:paragraph;z-index:-17997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4.803192pt;margin-top:1.080013pt;width:22.7pt;height:.5pt;mso-position-horizontal-relative:page;mso-position-vertical-relative:paragraph;z-index:-17996" coordorigin="5896,22" coordsize="454,10">
            <v:group style="position:absolute;left:5921;top:27;width:414;height:2" coordorigin="5921,27" coordsize="414,2">
              <v:shape style="position:absolute;left:5921;top:27;width:414;height:2" coordorigin="5921,27" coordsize="414,0" path="m5921,27l6335,27e" filled="f" stroked="t" strokeweight=".5pt" strokecolor="#000000">
                <v:path arrowok="t"/>
                <v:stroke dashstyle="dash"/>
              </v:shape>
            </v:group>
            <v:group style="position:absolute;left:5901;top:27;width:2;height:2" coordorigin="5901,27" coordsize="2,2">
              <v:shape style="position:absolute;left:5901;top:27;width:2;height:2" coordorigin="5901,27" coordsize="0,0" path="m5901,27l5901,27e" filled="f" stroked="t" strokeweight=".5pt" strokecolor="#000000">
                <v:path arrowok="t"/>
              </v:shape>
            </v:group>
            <v:group style="position:absolute;left:6345;top:27;width:2;height:2" coordorigin="6345,27" coordsize="2,2">
              <v:shape style="position:absolute;left:6345;top:27;width:2;height:2" coordorigin="6345,27" coordsize="0,0" path="m6345,27l6345,27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95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l’occasion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l’Année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internationale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personnes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d’ascendance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africaine,</w:t>
      </w:r>
      <w:r>
        <w:rPr>
          <w:rFonts w:ascii="SabonLTStd-Roman" w:hAnsi="SabonLTStd-Roman" w:cs="SabonLTStd-Roman" w:eastAsia="SabonLTStd-Roman"/>
          <w:sz w:val="12"/>
          <w:szCs w:val="12"/>
        </w:rPr>
        <w:t> le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réalisé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2011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état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situation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Belgique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personnes</w:t>
      </w:r>
      <w:r>
        <w:rPr>
          <w:rFonts w:ascii="SabonLTStd-Roman" w:hAnsi="SabonLTStd-Roman" w:cs="SabonLTStd-Roman" w:eastAsia="SabonLTStd-Roman"/>
          <w:sz w:val="12"/>
          <w:szCs w:val="12"/>
        </w:rPr>
        <w:t> d’origine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subsaharienne.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Voir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hyperlink r:id="rId18"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http://www.diversite.be/discrimination-des-per-</w:t>
        </w:r>
      </w:hyperlink>
      <w:r>
        <w:rPr>
          <w:rFonts w:ascii="SabonLTStd-Roman" w:hAnsi="SabonLTStd-Roman" w:cs="SabonLTStd-Roman" w:eastAsia="SabonLTStd-Roman"/>
          <w:spacing w:val="5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sonnes-dorigine-subsaharienne.</w:t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1"/>
        <w:rPr>
          <w:sz w:val="12"/>
          <w:szCs w:val="12"/>
        </w:rPr>
      </w:pPr>
    </w:p>
    <w:p>
      <w:pPr>
        <w:numPr>
          <w:ilvl w:val="0"/>
          <w:numId w:val="15"/>
        </w:numPr>
        <w:tabs>
          <w:tab w:pos="455" w:val="left" w:leader="none"/>
        </w:tabs>
        <w:spacing w:before="0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pacing w:val="-5"/>
          <w:sz w:val="12"/>
        </w:rPr>
        <w:t>Voir, </w:t>
      </w:r>
      <w:r>
        <w:rPr>
          <w:rFonts w:ascii="SabonLTStd-Roman"/>
          <w:sz w:val="12"/>
        </w:rPr>
        <w:t>pour le rapport :</w:t>
      </w:r>
    </w:p>
    <w:p>
      <w:pPr>
        <w:spacing w:before="16"/>
        <w:ind w:left="454" w:right="1011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hyperlink r:id="rId19">
        <w:r>
          <w:rPr>
            <w:rFonts w:ascii="SabonLTStd-Roman" w:hAnsi="SabonLTStd-Roman"/>
            <w:spacing w:val="-1"/>
            <w:sz w:val="12"/>
          </w:rPr>
          <w:t>http://www.milquet.belgium.be/fr/rapport-des-assises-de-linterculturalité.</w:t>
        </w:r>
      </w:hyperlink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41" w:space="221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spacing w:line="263" w:lineRule="auto" w:before="70"/>
        <w:ind w:left="107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bookmarkStart w:name="3.1.5. Contre les étrangers, les demande" w:id="50"/>
      <w:bookmarkEnd w:id="50"/>
      <w:r>
        <w:rPr/>
      </w:r>
      <w:bookmarkStart w:name="_bookmark21" w:id="51"/>
      <w:bookmarkEnd w:id="51"/>
      <w:r>
        <w:rPr/>
      </w:r>
      <w:r>
        <w:rPr>
          <w:rFonts w:ascii="SabonLTStd-Roman" w:hAnsi="SabonLTStd-Roman" w:cs="SabonLTStd-Roman" w:eastAsia="SabonLTStd-Roman"/>
          <w:sz w:val="19"/>
          <w:szCs w:val="19"/>
        </w:rPr>
        <w:t>sentiment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supériorité.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Bien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qu’elle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observe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z w:val="19"/>
          <w:szCs w:val="19"/>
        </w:rPr>
        <w:t> amélioration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certains 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secteurs 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 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 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plan 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z w:val="19"/>
          <w:szCs w:val="19"/>
        </w:rPr>
        <w:t> la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diversité,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elle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met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également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garde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contre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z w:val="19"/>
          <w:szCs w:val="19"/>
        </w:rPr>
        <w:t> formes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moins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visibles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discrimination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racisme.</w:t>
      </w:r>
      <w:r>
        <w:rPr>
          <w:rFonts w:ascii="SabonLTStd-Roman" w:hAnsi="SabonLTStd-Roman" w:cs="SabonLTStd-Roman" w:eastAsia="SabonLTStd-Roman"/>
          <w:sz w:val="19"/>
          <w:szCs w:val="19"/>
        </w:rPr>
        <w:t> Elle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affirme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On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embauche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personnes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d’origine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africaine,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mais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faut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comparer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salaires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: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fonctions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similaires,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salaires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disparates!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Tout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comme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d’autres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répondants,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Kalvin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Soiresse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Collectif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Mémoire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coloniale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lutte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contre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discri-</w:t>
      </w:r>
      <w:r>
        <w:rPr>
          <w:rFonts w:ascii="SabonLTStd-Roman" w:hAnsi="SabonLTStd-Roman" w:cs="SabonLTStd-Roman" w:eastAsia="SabonLTStd-Roman"/>
          <w:sz w:val="19"/>
          <w:szCs w:val="19"/>
        </w:rPr>
        <w:t> minations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voit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deux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cadres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importants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lesquels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z w:val="19"/>
          <w:szCs w:val="19"/>
        </w:rPr>
        <w:t> haine,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l’intolérance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discrimination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fonctionnent</w:t>
      </w:r>
      <w:r>
        <w:rPr>
          <w:rFonts w:ascii="SabonLTStd-Roman" w:hAnsi="SabonLTStd-Roman" w:cs="SabonLTStd-Roman" w:eastAsia="SabonLTStd-Roman"/>
          <w:sz w:val="19"/>
          <w:szCs w:val="19"/>
        </w:rPr>
        <w:t> aujourd’hui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contre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 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minorités 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ethnoculturelles 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z w:val="19"/>
          <w:szCs w:val="19"/>
        </w:rPr>
        <w:t> la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crise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économique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banalisation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discours</w:t>
      </w:r>
      <w:r>
        <w:rPr>
          <w:rFonts w:ascii="SabonLTStd-Roman" w:hAnsi="SabonLTStd-Roman" w:cs="SabonLTStd-Roman" w:eastAsia="SabonLTStd-Roman"/>
          <w:sz w:val="19"/>
          <w:szCs w:val="19"/>
        </w:rPr>
        <w:t> de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haine.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Notons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Kalvin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Soiresse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affirme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qu’une</w:t>
      </w:r>
      <w:r>
        <w:rPr>
          <w:rFonts w:ascii="SabonLTStd-Roman" w:hAnsi="SabonLTStd-Roman" w:cs="SabonLTStd-Roman" w:eastAsia="SabonLTStd-Roman"/>
          <w:sz w:val="19"/>
          <w:szCs w:val="19"/>
        </w:rPr>
        <w:t> approche</w:t>
      </w:r>
      <w:r>
        <w:rPr>
          <w:rFonts w:ascii="SabonLTStd-Roman" w:hAnsi="SabonLTStd-Roman" w:cs="SabonLTStd-Roman" w:eastAsia="SabonLTStd-Roman"/>
          <w:spacing w:val="4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classique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discours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haine</w:t>
      </w:r>
      <w:r>
        <w:rPr>
          <w:rFonts w:ascii="SabonLTStd-Roman" w:hAnsi="SabonLTStd-Roman" w:cs="SabonLTStd-Roman" w:eastAsia="SabonLTStd-Roman"/>
          <w:spacing w:val="4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raciste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ne</w:t>
      </w:r>
      <w:r>
        <w:rPr>
          <w:rFonts w:ascii="SabonLTStd-Roman" w:hAnsi="SabonLTStd-Roman" w:cs="SabonLTStd-Roman" w:eastAsia="SabonLTStd-Roman"/>
          <w:sz w:val="19"/>
          <w:szCs w:val="19"/>
        </w:rPr>
        <w:t> fonctionne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plus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aujourd’hui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pénalisation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et sa condamnation sociale 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avaient</w:t>
      </w:r>
      <w:r>
        <w:rPr>
          <w:rFonts w:ascii="SabonLTStd-Italic" w:hAnsi="SabonLTStd-Italic" w:cs="SabonLTStd-Italic" w:eastAsia="SabonLTStd-Italic"/>
          <w:i/>
          <w:spacing w:val="5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aidé  à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lutter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contre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parole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raciste.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Aujourd’hui,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n’est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cas.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plus,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propos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stigmatisant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manière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raciste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groupe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ethnique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précis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apparaissent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étant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fait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normaux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pays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lequel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diversité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officiellement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encouragée.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C’est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pourquoi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absolument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nécessaire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autorités,</w:t>
      </w:r>
      <w:r>
        <w:rPr>
          <w:rFonts w:ascii="SabonLTStd-Roman" w:hAnsi="SabonLTStd-Roman" w:cs="SabonLTStd-Roman" w:eastAsia="SabonLTStd-Roman"/>
          <w:sz w:val="19"/>
          <w:szCs w:val="19"/>
        </w:rPr>
        <w:t> les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médias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politique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exposent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phénomène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z w:val="19"/>
          <w:szCs w:val="19"/>
        </w:rPr>
        <w:t> migration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également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manière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positive.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recon-</w:t>
      </w:r>
      <w:r>
        <w:rPr>
          <w:rFonts w:ascii="SabonLTStd-Roman" w:hAnsi="SabonLTStd-Roman" w:cs="SabonLTStd-Roman" w:eastAsia="SabonLTStd-Roman"/>
          <w:sz w:val="19"/>
          <w:szCs w:val="19"/>
        </w:rPr>
        <w:t> naissance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passé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colonial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réalité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migra-</w:t>
      </w:r>
      <w:r>
        <w:rPr>
          <w:rFonts w:ascii="SabonLTStd-Roman" w:hAnsi="SabonLTStd-Roman" w:cs="SabonLTStd-Roman" w:eastAsia="SabonLTStd-Roman"/>
          <w:sz w:val="19"/>
          <w:szCs w:val="19"/>
        </w:rPr>
        <w:t> tion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condition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fondamentale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construction</w:t>
      </w:r>
      <w:r>
        <w:rPr>
          <w:rFonts w:ascii="SabonLTStd-Roman" w:hAnsi="SabonLTStd-Roman" w:cs="SabonLTStd-Roman" w:eastAsia="SabonLTStd-Roman"/>
          <w:sz w:val="19"/>
          <w:szCs w:val="19"/>
        </w:rPr>
        <w:t> d’une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vie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commun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Comment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vouloir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maintenir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certaine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cohésion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société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essayant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mettre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sous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l’éteignoir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près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siècle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d’histoire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Belgique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avec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l’Afrique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subsaharienne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?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Comment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y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arriver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lorsqu’on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valorise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sein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société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l’apport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différentes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migrations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cours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années ? 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numPr>
          <w:ilvl w:val="2"/>
          <w:numId w:val="14"/>
        </w:numPr>
        <w:tabs>
          <w:tab w:pos="788" w:val="left" w:leader="none"/>
        </w:tabs>
        <w:spacing w:line="306" w:lineRule="auto" w:before="0" w:after="0"/>
        <w:ind w:left="787" w:right="382" w:hanging="680"/>
        <w:jc w:val="left"/>
      </w:pPr>
      <w:r>
        <w:rPr>
          <w:color w:val="85BC22"/>
          <w:spacing w:val="3"/>
        </w:rPr>
        <w:t>Contre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les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étrangers,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les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demandeurs</w:t>
      </w:r>
      <w:r>
        <w:rPr>
          <w:color w:val="85BC22"/>
          <w:spacing w:val="28"/>
        </w:rPr>
        <w:t> </w:t>
      </w:r>
      <w:r>
        <w:rPr>
          <w:color w:val="85BC22"/>
          <w:spacing w:val="3"/>
        </w:rPr>
        <w:t>d’asile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et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les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primo-arrivants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Les</w:t>
      </w:r>
      <w:r>
        <w:rPr>
          <w:spacing w:val="22"/>
        </w:rPr>
        <w:t> </w:t>
      </w:r>
      <w:r>
        <w:rPr/>
        <w:t>sentiments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haine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d’intolérance</w:t>
      </w:r>
      <w:r>
        <w:rPr>
          <w:spacing w:val="22"/>
        </w:rPr>
        <w:t> </w:t>
      </w:r>
      <w:r>
        <w:rPr/>
        <w:t>à</w:t>
      </w:r>
      <w:r>
        <w:rPr>
          <w:spacing w:val="22"/>
        </w:rPr>
        <w:t> </w:t>
      </w:r>
      <w:r>
        <w:rPr/>
        <w:t>l’encontre</w:t>
      </w:r>
      <w:r>
        <w:rPr/>
        <w:t> des</w:t>
      </w:r>
      <w:r>
        <w:rPr>
          <w:spacing w:val="34"/>
        </w:rPr>
        <w:t> </w:t>
      </w:r>
      <w:r>
        <w:rPr/>
        <w:t>étrangers,</w:t>
      </w:r>
      <w:r>
        <w:rPr>
          <w:spacing w:val="28"/>
        </w:rPr>
        <w:t> </w:t>
      </w:r>
      <w:r>
        <w:rPr/>
        <w:t>des</w:t>
      </w:r>
      <w:r>
        <w:rPr>
          <w:spacing w:val="35"/>
        </w:rPr>
        <w:t> </w:t>
      </w:r>
      <w:r>
        <w:rPr/>
        <w:t>demandeurs</w:t>
      </w:r>
      <w:r>
        <w:rPr>
          <w:spacing w:val="35"/>
        </w:rPr>
        <w:t> </w:t>
      </w:r>
      <w:r>
        <w:rPr/>
        <w:t>d’asile</w:t>
      </w:r>
      <w:r>
        <w:rPr>
          <w:spacing w:val="35"/>
        </w:rPr>
        <w:t> </w:t>
      </w:r>
      <w:r>
        <w:rPr/>
        <w:t>et</w:t>
      </w:r>
      <w:r>
        <w:rPr>
          <w:spacing w:val="34"/>
        </w:rPr>
        <w:t> </w:t>
      </w:r>
      <w:r>
        <w:rPr/>
        <w:t>des</w:t>
      </w:r>
      <w:r>
        <w:rPr>
          <w:spacing w:val="35"/>
        </w:rPr>
        <w:t> </w:t>
      </w:r>
      <w:r>
        <w:rPr/>
        <w:t>primo-</w:t>
      </w:r>
      <w:r>
        <w:rPr/>
        <w:t> arrivants</w:t>
      </w:r>
      <w:r>
        <w:rPr>
          <w:spacing w:val="20"/>
        </w:rPr>
        <w:t> </w:t>
      </w:r>
      <w:r>
        <w:rPr/>
        <w:t>sont</w:t>
      </w:r>
      <w:r>
        <w:rPr>
          <w:spacing w:val="20"/>
        </w:rPr>
        <w:t> </w:t>
      </w:r>
      <w:r>
        <w:rPr/>
        <w:t>liés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manière</w:t>
      </w:r>
      <w:r>
        <w:rPr>
          <w:spacing w:val="20"/>
        </w:rPr>
        <w:t> </w:t>
      </w:r>
      <w:r>
        <w:rPr/>
        <w:t>évidente</w:t>
      </w:r>
      <w:r>
        <w:rPr>
          <w:spacing w:val="20"/>
        </w:rPr>
        <w:t> </w:t>
      </w:r>
      <w:r>
        <w:rPr/>
        <w:t>à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politique</w:t>
      </w:r>
      <w:r>
        <w:rPr/>
        <w:t> de migration.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Notre</w:t>
      </w:r>
      <w:r>
        <w:rPr>
          <w:spacing w:val="-3"/>
        </w:rPr>
        <w:t> </w:t>
      </w:r>
      <w:r>
        <w:rPr/>
        <w:t>société</w:t>
      </w:r>
      <w:r>
        <w:rPr>
          <w:spacing w:val="-3"/>
        </w:rPr>
        <w:t> </w:t>
      </w:r>
      <w:r>
        <w:rPr/>
        <w:t>devient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plus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plus</w:t>
      </w:r>
      <w:r>
        <w:rPr>
          <w:spacing w:val="-3"/>
        </w:rPr>
        <w:t> </w:t>
      </w:r>
      <w:r>
        <w:rPr/>
        <w:t>multiculturelle</w:t>
      </w:r>
      <w:r>
        <w:rPr>
          <w:spacing w:val="-3"/>
        </w:rPr>
        <w:t> </w:t>
      </w:r>
      <w:r>
        <w:rPr/>
        <w:t>et</w:t>
      </w:r>
      <w:r>
        <w:rPr/>
        <w:t> présente</w:t>
      </w:r>
      <w:r>
        <w:rPr>
          <w:spacing w:val="-10"/>
        </w:rPr>
        <w:t> </w:t>
      </w:r>
      <w:r>
        <w:rPr/>
        <w:t>clairement</w:t>
      </w:r>
      <w:r>
        <w:rPr>
          <w:spacing w:val="-10"/>
        </w:rPr>
        <w:t> </w:t>
      </w:r>
      <w:r>
        <w:rPr/>
        <w:t>l’image</w:t>
      </w:r>
      <w:r>
        <w:rPr>
          <w:spacing w:val="-10"/>
        </w:rPr>
        <w:t> </w:t>
      </w:r>
      <w:r>
        <w:rPr/>
        <w:t>d’une</w:t>
      </w:r>
      <w:r>
        <w:rPr>
          <w:spacing w:val="-10"/>
        </w:rPr>
        <w:t> </w:t>
      </w:r>
      <w:r>
        <w:rPr/>
        <w:t>société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migration.</w:t>
      </w:r>
      <w:r>
        <w:rPr/>
        <w:t> Pourtant</w:t>
      </w:r>
      <w:r>
        <w:rPr>
          <w:spacing w:val="2"/>
        </w:rPr>
        <w:t> </w:t>
      </w:r>
      <w:r>
        <w:rPr/>
        <w:t>durant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décennies,</w:t>
      </w:r>
      <w:r>
        <w:rPr>
          <w:spacing w:val="-5"/>
        </w:rPr>
        <w:t> </w:t>
      </w:r>
      <w:r>
        <w:rPr/>
        <w:t>la</w:t>
      </w:r>
      <w:r>
        <w:rPr>
          <w:spacing w:val="2"/>
        </w:rPr>
        <w:t> </w:t>
      </w:r>
      <w:r>
        <w:rPr/>
        <w:t>politique</w:t>
      </w:r>
      <w:r>
        <w:rPr>
          <w:spacing w:val="2"/>
        </w:rPr>
        <w:t> </w:t>
      </w:r>
      <w:r>
        <w:rPr/>
        <w:t>migratoire</w:t>
      </w:r>
    </w:p>
    <w:p>
      <w:pPr>
        <w:numPr>
          <w:ilvl w:val="0"/>
          <w:numId w:val="7"/>
        </w:numPr>
        <w:tabs>
          <w:tab w:pos="277" w:val="left" w:leader="none"/>
        </w:tabs>
        <w:spacing w:line="263" w:lineRule="auto" w:before="3"/>
        <w:ind w:left="107" w:right="7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sous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cette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dénomination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–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été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presque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exclusive-</w:t>
      </w:r>
      <w:r>
        <w:rPr>
          <w:rFonts w:ascii="SabonLTStd-Roman" w:hAnsi="SabonLTStd-Roman" w:cs="SabonLTStd-Roman" w:eastAsia="SabonLTStd-Roman"/>
          <w:sz w:val="19"/>
          <w:szCs w:val="19"/>
        </w:rPr>
        <w:t> ment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dénommée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politique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étrangers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Elle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allait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de</w:t>
      </w:r>
      <w:r>
        <w:rPr>
          <w:spacing w:val="23"/>
        </w:rPr>
        <w:t> </w:t>
      </w:r>
      <w:r>
        <w:rPr/>
        <w:t>pair</w:t>
      </w:r>
      <w:r>
        <w:rPr>
          <w:spacing w:val="23"/>
        </w:rPr>
        <w:t> </w:t>
      </w:r>
      <w:r>
        <w:rPr/>
        <w:t>avec</w:t>
      </w:r>
      <w:r>
        <w:rPr>
          <w:spacing w:val="23"/>
        </w:rPr>
        <w:t> </w:t>
      </w:r>
      <w:r>
        <w:rPr/>
        <w:t>une</w:t>
      </w:r>
      <w:r>
        <w:rPr>
          <w:spacing w:val="23"/>
        </w:rPr>
        <w:t> </w:t>
      </w:r>
      <w:r>
        <w:rPr/>
        <w:t>triple</w:t>
      </w:r>
      <w:r>
        <w:rPr>
          <w:spacing w:val="23"/>
        </w:rPr>
        <w:t> </w:t>
      </w:r>
      <w:r>
        <w:rPr/>
        <w:t>polarisation</w:t>
      </w:r>
      <w:r>
        <w:rPr>
          <w:spacing w:val="23"/>
        </w:rPr>
        <w:t> </w:t>
      </w:r>
      <w:r>
        <w:rPr/>
        <w:t>sociétale</w:t>
      </w:r>
      <w:r>
        <w:rPr>
          <w:spacing w:val="23"/>
        </w:rPr>
        <w:t> </w:t>
      </w:r>
      <w:r>
        <w:rPr/>
        <w:t>et</w:t>
      </w:r>
      <w:r>
        <w:rPr>
          <w:spacing w:val="23"/>
        </w:rPr>
        <w:t> </w:t>
      </w:r>
      <w:r>
        <w:rPr/>
        <w:t>poli-</w:t>
      </w:r>
      <w:r>
        <w:rPr/>
        <w:t> tique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polarisation</w:t>
      </w:r>
      <w:r>
        <w:rPr>
          <w:spacing w:val="-2"/>
        </w:rPr>
        <w:t> </w:t>
      </w:r>
      <w:r>
        <w:rPr/>
        <w:t>autour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l’aspect</w:t>
      </w:r>
      <w:r>
        <w:rPr>
          <w:spacing w:val="-2"/>
        </w:rPr>
        <w:t> </w:t>
      </w:r>
      <w:r>
        <w:rPr/>
        <w:t>socioécono-</w:t>
      </w:r>
      <w:r>
        <w:rPr/>
        <w:t> mique,</w:t>
      </w:r>
      <w:r>
        <w:rPr>
          <w:spacing w:val="3"/>
        </w:rPr>
        <w:t> </w:t>
      </w:r>
      <w:r>
        <w:rPr/>
        <w:t>une</w:t>
      </w:r>
      <w:r>
        <w:rPr>
          <w:spacing w:val="10"/>
        </w:rPr>
        <w:t> </w:t>
      </w:r>
      <w:r>
        <w:rPr/>
        <w:t>autre</w:t>
      </w:r>
      <w:r>
        <w:rPr>
          <w:spacing w:val="10"/>
        </w:rPr>
        <w:t> </w:t>
      </w:r>
      <w:r>
        <w:rPr/>
        <w:t>autour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l’identité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une</w:t>
      </w:r>
      <w:r>
        <w:rPr>
          <w:spacing w:val="10"/>
        </w:rPr>
        <w:t> </w:t>
      </w:r>
      <w:r>
        <w:rPr/>
        <w:t>troisième</w:t>
      </w:r>
      <w:r>
        <w:rPr/>
        <w:t> autour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sécurité.</w:t>
      </w:r>
      <w:r>
        <w:rPr>
          <w:spacing w:val="30"/>
        </w:rPr>
        <w:t> </w:t>
      </w:r>
      <w:r>
        <w:rPr/>
        <w:t>Le</w:t>
      </w:r>
      <w:r>
        <w:rPr>
          <w:spacing w:val="37"/>
        </w:rPr>
        <w:t> </w:t>
      </w:r>
      <w:r>
        <w:rPr/>
        <w:t>débat</w:t>
      </w:r>
      <w:r>
        <w:rPr>
          <w:spacing w:val="36"/>
        </w:rPr>
        <w:t> </w:t>
      </w:r>
      <w:r>
        <w:rPr/>
        <w:t>sociétal</w:t>
      </w:r>
      <w:r>
        <w:rPr>
          <w:spacing w:val="37"/>
        </w:rPr>
        <w:t> </w:t>
      </w:r>
      <w:r>
        <w:rPr/>
        <w:t>et</w:t>
      </w:r>
      <w:r>
        <w:rPr>
          <w:spacing w:val="37"/>
        </w:rPr>
        <w:t> </w:t>
      </w:r>
      <w:r>
        <w:rPr/>
        <w:t>politique</w:t>
      </w:r>
      <w:r>
        <w:rPr/>
        <w:t> continue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sacrifier</w:t>
      </w:r>
      <w:r>
        <w:rPr>
          <w:spacing w:val="21"/>
        </w:rPr>
        <w:t> </w:t>
      </w:r>
      <w:r>
        <w:rPr/>
        <w:t>fréquemment </w:t>
      </w:r>
      <w:r>
        <w:rPr>
          <w:spacing w:val="21"/>
        </w:rPr>
        <w:t> </w:t>
      </w:r>
      <w:r>
        <w:rPr/>
        <w:t>et </w:t>
      </w:r>
      <w:r>
        <w:rPr>
          <w:spacing w:val="21"/>
        </w:rPr>
        <w:t> </w:t>
      </w:r>
      <w:r>
        <w:rPr/>
        <w:t>durement </w:t>
      </w:r>
      <w:r>
        <w:rPr>
          <w:spacing w:val="21"/>
        </w:rPr>
        <w:t> </w:t>
      </w:r>
      <w:r>
        <w:rPr/>
        <w:t>à</w:t>
      </w:r>
      <w:r>
        <w:rPr/>
        <w:t> un</w:t>
      </w:r>
      <w:r>
        <w:rPr>
          <w:spacing w:val="25"/>
        </w:rPr>
        <w:t> </w:t>
      </w:r>
      <w:r>
        <w:rPr/>
        <w:t>sentiment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peur</w:t>
      </w:r>
      <w:r>
        <w:rPr>
          <w:spacing w:val="25"/>
        </w:rPr>
        <w:t> </w:t>
      </w:r>
      <w:r>
        <w:rPr/>
        <w:t>à</w:t>
      </w:r>
      <w:r>
        <w:rPr>
          <w:spacing w:val="25"/>
        </w:rPr>
        <w:t> </w:t>
      </w:r>
      <w:r>
        <w:rPr/>
        <w:t>l’encontre</w:t>
      </w:r>
      <w:r>
        <w:rPr>
          <w:spacing w:val="25"/>
        </w:rPr>
        <w:t> </w:t>
      </w:r>
      <w:r>
        <w:rPr/>
        <w:t>des</w:t>
      </w:r>
      <w:r>
        <w:rPr>
          <w:spacing w:val="25"/>
        </w:rPr>
        <w:t> </w:t>
      </w:r>
      <w:r>
        <w:rPr/>
        <w:t>étrangers,</w:t>
      </w:r>
      <w:r>
        <w:rPr>
          <w:spacing w:val="18"/>
        </w:rPr>
        <w:t> </w:t>
      </w:r>
      <w:r>
        <w:rPr/>
        <w:t>des</w:t>
      </w:r>
      <w:r>
        <w:rPr/>
        <w:t> demandeurs d’asile et des primo-arrivants.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La</w:t>
      </w:r>
      <w:r>
        <w:rPr>
          <w:spacing w:val="13"/>
        </w:rPr>
        <w:t> </w:t>
      </w:r>
      <w:r>
        <w:rPr/>
        <w:t>haine,</w:t>
      </w:r>
      <w:r>
        <w:rPr>
          <w:spacing w:val="6"/>
        </w:rPr>
        <w:t> </w:t>
      </w:r>
      <w:r>
        <w:rPr/>
        <w:t>l’intolérance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le</w:t>
      </w:r>
      <w:r>
        <w:rPr>
          <w:spacing w:val="13"/>
        </w:rPr>
        <w:t> </w:t>
      </w:r>
      <w:r>
        <w:rPr/>
        <w:t>racisme</w:t>
      </w:r>
      <w:r>
        <w:rPr>
          <w:spacing w:val="13"/>
        </w:rPr>
        <w:t> </w:t>
      </w:r>
      <w:r>
        <w:rPr/>
        <w:t>dont</w:t>
      </w:r>
      <w:r>
        <w:rPr>
          <w:spacing w:val="13"/>
        </w:rPr>
        <w:t> </w:t>
      </w:r>
      <w:r>
        <w:rPr/>
        <w:t>ces</w:t>
      </w:r>
      <w:r>
        <w:rPr>
          <w:spacing w:val="13"/>
        </w:rPr>
        <w:t> </w:t>
      </w:r>
      <w:r>
        <w:rPr/>
        <w:t>groupes</w:t>
      </w:r>
      <w:r>
        <w:rPr/>
        <w:t> sont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victimes,</w:t>
      </w:r>
      <w:r>
        <w:rPr>
          <w:spacing w:val="8"/>
        </w:rPr>
        <w:t> </w:t>
      </w:r>
      <w:r>
        <w:rPr/>
        <w:t>s’expriment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trois</w:t>
      </w:r>
      <w:r>
        <w:rPr>
          <w:spacing w:val="15"/>
        </w:rPr>
        <w:t> </w:t>
      </w:r>
      <w:r>
        <w:rPr/>
        <w:t>manières</w:t>
      </w:r>
      <w:r>
        <w:rPr>
          <w:spacing w:val="15"/>
        </w:rPr>
        <w:t> </w:t>
      </w:r>
      <w:r>
        <w:rPr/>
        <w:t>:</w:t>
      </w:r>
      <w:r>
        <w:rPr/>
        <w:t> discours de haine,</w:t>
      </w:r>
      <w:r>
        <w:rPr>
          <w:spacing w:val="-8"/>
        </w:rPr>
        <w:t> </w:t>
      </w:r>
      <w:r>
        <w:rPr/>
        <w:t>crime de haine et discrimination.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Pour</w:t>
      </w:r>
      <w:r>
        <w:rPr>
          <w:spacing w:val="24"/>
        </w:rPr>
        <w:t> </w:t>
      </w:r>
      <w:r>
        <w:rPr/>
        <w:t>ce</w:t>
      </w:r>
      <w:r>
        <w:rPr>
          <w:spacing w:val="24"/>
        </w:rPr>
        <w:t> </w:t>
      </w:r>
      <w:r>
        <w:rPr/>
        <w:t>qui</w:t>
      </w:r>
      <w:r>
        <w:rPr>
          <w:spacing w:val="24"/>
        </w:rPr>
        <w:t> </w:t>
      </w:r>
      <w:r>
        <w:rPr/>
        <w:t>concerne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discours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haine,</w:t>
      </w:r>
      <w:r>
        <w:rPr>
          <w:spacing w:val="17"/>
        </w:rPr>
        <w:t> </w:t>
      </w:r>
      <w:r>
        <w:rPr/>
        <w:t>le</w:t>
      </w:r>
      <w:r>
        <w:rPr>
          <w:spacing w:val="24"/>
        </w:rPr>
        <w:t> </w:t>
      </w:r>
      <w:r>
        <w:rPr/>
        <w:t>Centre</w:t>
      </w:r>
      <w:r>
        <w:rPr/>
        <w:t> reçoit</w:t>
      </w:r>
      <w:r>
        <w:rPr>
          <w:spacing w:val="-2"/>
        </w:rPr>
        <w:t> </w:t>
      </w:r>
      <w:r>
        <w:rPr/>
        <w:t>surtout</w:t>
      </w:r>
      <w:r>
        <w:rPr>
          <w:spacing w:val="-2"/>
        </w:rPr>
        <w:t> </w:t>
      </w:r>
      <w:r>
        <w:rPr/>
        <w:t>des</w:t>
      </w:r>
      <w:r>
        <w:rPr>
          <w:spacing w:val="-2"/>
        </w:rPr>
        <w:t> </w:t>
      </w:r>
      <w:r>
        <w:rPr/>
        <w:t>signalements</w:t>
      </w:r>
      <w:r>
        <w:rPr>
          <w:spacing w:val="-2"/>
        </w:rPr>
        <w:t> </w:t>
      </w:r>
      <w:r>
        <w:rPr/>
        <w:t>concernant</w:t>
      </w:r>
      <w:r>
        <w:rPr>
          <w:spacing w:val="-2"/>
        </w:rPr>
        <w:t> </w:t>
      </w:r>
      <w:r>
        <w:rPr/>
        <w:t>des</w:t>
      </w:r>
      <w:r>
        <w:rPr>
          <w:spacing w:val="-2"/>
        </w:rPr>
        <w:t> </w:t>
      </w:r>
      <w:r>
        <w:rPr/>
        <w:t>e-mails</w:t>
      </w:r>
      <w:r>
        <w:rPr/>
        <w:t> en</w:t>
      </w:r>
      <w:r>
        <w:rPr>
          <w:spacing w:val="21"/>
        </w:rPr>
        <w:t> </w:t>
      </w:r>
      <w:r>
        <w:rPr/>
        <w:t>chaîne</w:t>
      </w:r>
      <w:r>
        <w:rPr>
          <w:spacing w:val="21"/>
        </w:rPr>
        <w:t> </w:t>
      </w:r>
      <w:r>
        <w:rPr/>
        <w:t>qui</w:t>
      </w:r>
      <w:r>
        <w:rPr>
          <w:spacing w:val="21"/>
        </w:rPr>
        <w:t> </w:t>
      </w:r>
      <w:r>
        <w:rPr/>
        <w:t>incitent</w:t>
      </w:r>
      <w:r>
        <w:rPr>
          <w:spacing w:val="21"/>
        </w:rPr>
        <w:t> </w:t>
      </w:r>
      <w:r>
        <w:rPr/>
        <w:t>à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haine,</w:t>
      </w:r>
      <w:r>
        <w:rPr>
          <w:spacing w:val="14"/>
        </w:rPr>
        <w:t> </w:t>
      </w:r>
      <w:r>
        <w:rPr/>
        <w:t>à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discrimination</w:t>
      </w:r>
      <w:r>
        <w:rPr/>
        <w:t> et</w:t>
      </w:r>
      <w:r>
        <w:rPr>
          <w:spacing w:val="28"/>
        </w:rPr>
        <w:t> </w:t>
      </w:r>
      <w:r>
        <w:rPr/>
        <w:t>à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violence.</w:t>
      </w:r>
      <w:r>
        <w:rPr>
          <w:spacing w:val="22"/>
        </w:rPr>
        <w:t> </w:t>
      </w:r>
      <w:r>
        <w:rPr/>
        <w:t>Ceux-ci</w:t>
      </w:r>
      <w:r>
        <w:rPr>
          <w:spacing w:val="29"/>
        </w:rPr>
        <w:t> </w:t>
      </w:r>
      <w:r>
        <w:rPr/>
        <w:t>sont</w:t>
      </w:r>
      <w:r>
        <w:rPr>
          <w:spacing w:val="29"/>
        </w:rPr>
        <w:t> </w:t>
      </w:r>
      <w:r>
        <w:rPr/>
        <w:t>réexpédiés</w:t>
      </w:r>
      <w:r>
        <w:rPr>
          <w:spacing w:val="28"/>
        </w:rPr>
        <w:t> </w:t>
      </w:r>
      <w:r>
        <w:rPr/>
        <w:t>par</w:t>
      </w:r>
      <w:r>
        <w:rPr>
          <w:spacing w:val="29"/>
        </w:rPr>
        <w:t> </w:t>
      </w:r>
      <w:r>
        <w:rPr/>
        <w:t>e-mail,</w:t>
      </w:r>
      <w:r>
        <w:rPr/>
        <w:t> postés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blogs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pages</w:t>
      </w:r>
      <w:r>
        <w:rPr>
          <w:spacing w:val="-1"/>
        </w:rPr>
        <w:t> </w:t>
      </w:r>
      <w:r>
        <w:rPr/>
        <w:t>Facebook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diffusés</w:t>
      </w:r>
      <w:r>
        <w:rPr/>
        <w:t> via</w:t>
      </w:r>
      <w:r>
        <w:rPr>
          <w:spacing w:val="38"/>
        </w:rPr>
        <w:t> </w:t>
      </w:r>
      <w:r>
        <w:rPr>
          <w:spacing w:val="-5"/>
        </w:rPr>
        <w:t>Twitter.</w:t>
      </w:r>
      <w:r>
        <w:rPr>
          <w:spacing w:val="38"/>
        </w:rPr>
        <w:t> </w:t>
      </w:r>
      <w:r>
        <w:rPr/>
        <w:t>On</w:t>
      </w:r>
      <w:r>
        <w:rPr>
          <w:spacing w:val="45"/>
        </w:rPr>
        <w:t> </w:t>
      </w:r>
      <w:r>
        <w:rPr/>
        <w:t>y</w:t>
      </w:r>
      <w:r>
        <w:rPr>
          <w:spacing w:val="45"/>
        </w:rPr>
        <w:t> </w:t>
      </w:r>
      <w:r>
        <w:rPr/>
        <w:t>retrouve</w:t>
      </w:r>
      <w:r>
        <w:rPr>
          <w:spacing w:val="45"/>
        </w:rPr>
        <w:t> </w:t>
      </w:r>
      <w:r>
        <w:rPr/>
        <w:t>souvent</w:t>
      </w:r>
      <w:r>
        <w:rPr>
          <w:spacing w:val="44"/>
        </w:rPr>
        <w:t> </w:t>
      </w:r>
      <w:r>
        <w:rPr/>
        <w:t>une</w:t>
      </w:r>
      <w:r>
        <w:rPr>
          <w:spacing w:val="45"/>
        </w:rPr>
        <w:t> </w:t>
      </w:r>
      <w:r>
        <w:rPr/>
        <w:t>histoire</w:t>
      </w:r>
      <w:r>
        <w:rPr>
          <w:spacing w:val="45"/>
        </w:rPr>
        <w:t> </w:t>
      </w:r>
      <w:r>
        <w:rPr/>
        <w:t>de</w:t>
      </w:r>
      <w:r>
        <w:rPr>
          <w:spacing w:val="21"/>
        </w:rPr>
        <w:t> </w:t>
      </w:r>
      <w:r>
        <w:rPr/>
        <w:t>bouc</w:t>
      </w:r>
      <w:r>
        <w:rPr>
          <w:spacing w:val="-1"/>
        </w:rPr>
        <w:t> </w:t>
      </w:r>
      <w:r>
        <w:rPr/>
        <w:t>émissaire</w:t>
      </w:r>
      <w:r>
        <w:rPr>
          <w:spacing w:val="-1"/>
        </w:rPr>
        <w:t> </w:t>
      </w:r>
      <w:r>
        <w:rPr/>
        <w:t>dramatique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anecdotique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fléaux</w:t>
      </w:r>
      <w:r>
        <w:rPr/>
        <w:t> sociaux,</w:t>
      </w:r>
      <w:r>
        <w:rPr>
          <w:spacing w:val="7"/>
        </w:rPr>
        <w:t> </w:t>
      </w:r>
      <w:r>
        <w:rPr/>
        <w:t>comme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pauvreté,</w:t>
      </w:r>
      <w:r>
        <w:rPr>
          <w:spacing w:val="7"/>
        </w:rPr>
        <w:t> </w:t>
      </w:r>
      <w:r>
        <w:rPr/>
        <w:t>le</w:t>
      </w:r>
      <w:r>
        <w:rPr>
          <w:spacing w:val="14"/>
        </w:rPr>
        <w:t> </w:t>
      </w:r>
      <w:r>
        <w:rPr/>
        <w:t>chômage</w:t>
      </w:r>
      <w:r>
        <w:rPr>
          <w:spacing w:val="14"/>
        </w:rPr>
        <w:t> </w:t>
      </w:r>
      <w:r>
        <w:rPr/>
        <w:t>et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paupé-</w:t>
      </w:r>
      <w:r>
        <w:rPr/>
        <w:t> risation</w:t>
      </w:r>
      <w:r>
        <w:rPr>
          <w:spacing w:val="36"/>
        </w:rPr>
        <w:t> </w:t>
      </w:r>
      <w:r>
        <w:rPr/>
        <w:t>urbaine</w:t>
      </w:r>
      <w:r>
        <w:rPr>
          <w:spacing w:val="37"/>
        </w:rPr>
        <w:t> </w:t>
      </w:r>
      <w:r>
        <w:rPr/>
        <w:t>sont</w:t>
      </w:r>
      <w:r>
        <w:rPr>
          <w:spacing w:val="37"/>
        </w:rPr>
        <w:t> </w:t>
      </w:r>
      <w:r>
        <w:rPr/>
        <w:t>mis</w:t>
      </w:r>
      <w:r>
        <w:rPr>
          <w:spacing w:val="37"/>
        </w:rPr>
        <w:t> </w:t>
      </w:r>
      <w:r>
        <w:rPr/>
        <w:t>sur</w:t>
      </w:r>
      <w:r>
        <w:rPr>
          <w:spacing w:val="37"/>
        </w:rPr>
        <w:t> </w:t>
      </w:r>
      <w:r>
        <w:rPr/>
        <w:t>le</w:t>
      </w:r>
      <w:r>
        <w:rPr>
          <w:spacing w:val="36"/>
        </w:rPr>
        <w:t> </w:t>
      </w:r>
      <w:r>
        <w:rPr/>
        <w:t>dos</w:t>
      </w:r>
      <w:r>
        <w:rPr>
          <w:spacing w:val="37"/>
        </w:rPr>
        <w:t> </w:t>
      </w:r>
      <w:r>
        <w:rPr/>
        <w:t>d’étrangers,</w:t>
      </w:r>
      <w:r>
        <w:rPr>
          <w:spacing w:val="30"/>
        </w:rPr>
        <w:t> </w:t>
      </w:r>
      <w:r>
        <w:rPr/>
        <w:t>de</w:t>
      </w:r>
      <w:r>
        <w:rPr/>
        <w:t> demandeurs</w:t>
      </w:r>
      <w:r>
        <w:rPr>
          <w:spacing w:val="6"/>
        </w:rPr>
        <w:t> </w:t>
      </w:r>
      <w:r>
        <w:rPr/>
        <w:t>d’asile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primo-arrivants.</w:t>
      </w:r>
      <w:r>
        <w:rPr>
          <w:spacing w:val="-1"/>
        </w:rPr>
        <w:t> </w:t>
      </w:r>
      <w:r>
        <w:rPr/>
        <w:t>Pour</w:t>
      </w:r>
      <w:r>
        <w:rPr>
          <w:spacing w:val="6"/>
        </w:rPr>
        <w:t> </w:t>
      </w:r>
      <w:r>
        <w:rPr/>
        <w:t>étayer</w:t>
      </w:r>
      <w:r>
        <w:rPr/>
        <w:t> ce</w:t>
      </w:r>
      <w:r>
        <w:rPr>
          <w:spacing w:val="-15"/>
        </w:rPr>
        <w:t> </w:t>
      </w:r>
      <w:r>
        <w:rPr/>
        <w:t>récit,</w:t>
      </w:r>
      <w:r>
        <w:rPr>
          <w:spacing w:val="-23"/>
        </w:rPr>
        <w:t> </w:t>
      </w:r>
      <w:r>
        <w:rPr/>
        <w:t>les</w:t>
      </w:r>
      <w:r>
        <w:rPr>
          <w:spacing w:val="-15"/>
        </w:rPr>
        <w:t> </w:t>
      </w:r>
      <w:r>
        <w:rPr/>
        <w:t>e-mails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chaîne</w:t>
      </w:r>
      <w:r>
        <w:rPr>
          <w:spacing w:val="-15"/>
        </w:rPr>
        <w:t> </w:t>
      </w:r>
      <w:r>
        <w:rPr/>
        <w:t>diffusent</w:t>
      </w:r>
      <w:r>
        <w:rPr>
          <w:spacing w:val="-15"/>
        </w:rPr>
        <w:t> </w:t>
      </w:r>
      <w:r>
        <w:rPr/>
        <w:t>des</w:t>
      </w:r>
      <w:r>
        <w:rPr>
          <w:spacing w:val="-15"/>
        </w:rPr>
        <w:t> </w:t>
      </w:r>
      <w:r>
        <w:rPr/>
        <w:t>informations</w:t>
      </w:r>
      <w:r>
        <w:rPr/>
        <w:t> erronées,</w:t>
      </w:r>
      <w:r>
        <w:rPr>
          <w:spacing w:val="-12"/>
        </w:rPr>
        <w:t> </w:t>
      </w:r>
      <w:r>
        <w:rPr/>
        <w:t>par</w:t>
      </w:r>
      <w:r>
        <w:rPr>
          <w:spacing w:val="-5"/>
        </w:rPr>
        <w:t> </w:t>
      </w:r>
      <w:r>
        <w:rPr/>
        <w:t>exemple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soutien</w:t>
      </w:r>
      <w:r>
        <w:rPr>
          <w:spacing w:val="-5"/>
        </w:rPr>
        <w:t> </w:t>
      </w:r>
      <w:r>
        <w:rPr/>
        <w:t>financier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l’aide</w:t>
      </w:r>
      <w:r>
        <w:rPr/>
        <w:t> médicale</w:t>
      </w:r>
      <w:r>
        <w:rPr>
          <w:spacing w:val="-3"/>
        </w:rPr>
        <w:t> </w:t>
      </w:r>
      <w:r>
        <w:rPr/>
        <w:t>considérable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recevraient</w:t>
      </w:r>
      <w:r>
        <w:rPr>
          <w:spacing w:val="-3"/>
        </w:rPr>
        <w:t> </w:t>
      </w:r>
      <w:r>
        <w:rPr/>
        <w:t>ces</w:t>
      </w:r>
      <w:r>
        <w:rPr>
          <w:spacing w:val="-3"/>
        </w:rPr>
        <w:t> </w:t>
      </w:r>
      <w:r>
        <w:rPr/>
        <w:t>demandeurs</w:t>
      </w:r>
      <w:r>
        <w:rPr/>
        <w:t> d’asile.</w:t>
      </w:r>
      <w:r>
        <w:rPr>
          <w:spacing w:val="-4"/>
        </w:rPr>
        <w:t> </w:t>
      </w:r>
      <w:r>
        <w:rPr/>
        <w:t>Il</w:t>
      </w:r>
      <w:r>
        <w:rPr>
          <w:spacing w:val="3"/>
        </w:rPr>
        <w:t> </w:t>
      </w:r>
      <w:r>
        <w:rPr/>
        <w:t>n’y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ensuite</w:t>
      </w:r>
      <w:r>
        <w:rPr>
          <w:spacing w:val="3"/>
        </w:rPr>
        <w:t> </w:t>
      </w:r>
      <w:r>
        <w:rPr/>
        <w:t>qu’un</w:t>
      </w:r>
      <w:r>
        <w:rPr>
          <w:spacing w:val="3"/>
        </w:rPr>
        <w:t> </w:t>
      </w:r>
      <w:r>
        <w:rPr/>
        <w:t>petit</w:t>
      </w:r>
      <w:r>
        <w:rPr>
          <w:spacing w:val="3"/>
        </w:rPr>
        <w:t> </w:t>
      </w:r>
      <w:r>
        <w:rPr/>
        <w:t>pas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franchir</w:t>
      </w:r>
      <w:r>
        <w:rPr>
          <w:spacing w:val="3"/>
        </w:rPr>
        <w:t> </w:t>
      </w:r>
      <w:r>
        <w:rPr/>
        <w:t>pour</w:t>
      </w:r>
      <w:r>
        <w:rPr/>
        <w:t> accuser</w:t>
      </w:r>
      <w:r>
        <w:rPr>
          <w:spacing w:val="8"/>
        </w:rPr>
        <w:t> </w:t>
      </w:r>
      <w:r>
        <w:rPr/>
        <w:t>ces</w:t>
      </w:r>
      <w:r>
        <w:rPr>
          <w:spacing w:val="8"/>
        </w:rPr>
        <w:t> </w:t>
      </w:r>
      <w:r>
        <w:rPr/>
        <w:t>personnes</w:t>
      </w:r>
      <w:r>
        <w:rPr>
          <w:spacing w:val="8"/>
        </w:rPr>
        <w:t> </w:t>
      </w:r>
      <w:r>
        <w:rPr/>
        <w:t>ou</w:t>
      </w:r>
      <w:r>
        <w:rPr>
          <w:spacing w:val="8"/>
        </w:rPr>
        <w:t> </w:t>
      </w:r>
      <w:r>
        <w:rPr/>
        <w:t>d’autres</w:t>
      </w:r>
      <w:r>
        <w:rPr>
          <w:spacing w:val="8"/>
        </w:rPr>
        <w:t> </w:t>
      </w:r>
      <w:r>
        <w:rPr/>
        <w:t>groupes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popula-</w:t>
      </w:r>
      <w:r>
        <w:rPr/>
        <w:t> tions issus de l’immigration de profitariat social.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8"/>
        <w:jc w:val="both"/>
      </w:pPr>
      <w:r>
        <w:rPr>
          <w:spacing w:val="-2"/>
        </w:rPr>
        <w:t>Occasionnellement,</w:t>
      </w:r>
      <w:r>
        <w:rPr>
          <w:spacing w:val="-18"/>
        </w:rPr>
        <w:t> </w:t>
      </w:r>
      <w:r>
        <w:rPr>
          <w:spacing w:val="-1"/>
        </w:rPr>
        <w:t>le</w:t>
      </w:r>
      <w:r>
        <w:rPr>
          <w:spacing w:val="-11"/>
        </w:rPr>
        <w:t> </w:t>
      </w:r>
      <w:r>
        <w:rPr>
          <w:spacing w:val="-2"/>
        </w:rPr>
        <w:t>Centre</w:t>
      </w:r>
      <w:r>
        <w:rPr>
          <w:spacing w:val="-11"/>
        </w:rPr>
        <w:t> </w:t>
      </w:r>
      <w:r>
        <w:rPr>
          <w:spacing w:val="-2"/>
        </w:rPr>
        <w:t>reçoit</w:t>
      </w:r>
      <w:r>
        <w:rPr>
          <w:spacing w:val="-11"/>
        </w:rPr>
        <w:t> </w:t>
      </w:r>
      <w:r>
        <w:rPr>
          <w:spacing w:val="-2"/>
        </w:rPr>
        <w:t>des</w:t>
      </w:r>
      <w:r>
        <w:rPr>
          <w:spacing w:val="-11"/>
        </w:rPr>
        <w:t> </w:t>
      </w:r>
      <w:r>
        <w:rPr>
          <w:spacing w:val="-2"/>
        </w:rPr>
        <w:t>signalements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2"/>
        </w:rPr>
        <w:t>délits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violence,</w:t>
      </w:r>
      <w:r>
        <w:rPr>
          <w:spacing w:val="17"/>
        </w:rPr>
        <w:t> </w:t>
      </w:r>
      <w:r>
        <w:rPr>
          <w:spacing w:val="-2"/>
        </w:rPr>
        <w:t>mais</w:t>
      </w:r>
      <w:r>
        <w:rPr>
          <w:spacing w:val="24"/>
        </w:rPr>
        <w:t> </w:t>
      </w:r>
      <w:r>
        <w:rPr>
          <w:spacing w:val="-2"/>
        </w:rPr>
        <w:t>nous</w:t>
      </w:r>
      <w:r>
        <w:rPr>
          <w:spacing w:val="24"/>
        </w:rPr>
        <w:t> </w:t>
      </w:r>
      <w:r>
        <w:rPr>
          <w:spacing w:val="-2"/>
        </w:rPr>
        <w:t>nous</w:t>
      </w:r>
      <w:r>
        <w:rPr>
          <w:spacing w:val="24"/>
        </w:rPr>
        <w:t> </w:t>
      </w:r>
      <w:r>
        <w:rPr>
          <w:spacing w:val="-2"/>
        </w:rPr>
        <w:t>heurtons</w:t>
      </w:r>
      <w:r>
        <w:rPr>
          <w:spacing w:val="24"/>
        </w:rPr>
        <w:t> </w:t>
      </w:r>
      <w:r>
        <w:rPr>
          <w:spacing w:val="-2"/>
        </w:rPr>
        <w:t>ici</w:t>
      </w:r>
      <w:r>
        <w:rPr>
          <w:spacing w:val="24"/>
        </w:rPr>
        <w:t> </w:t>
      </w:r>
      <w:r>
        <w:rPr/>
        <w:t>à</w:t>
      </w:r>
      <w:r>
        <w:rPr>
          <w:spacing w:val="24"/>
        </w:rPr>
        <w:t> </w:t>
      </w:r>
      <w:r>
        <w:rPr>
          <w:spacing w:val="-2"/>
        </w:rPr>
        <w:t>une</w:t>
      </w:r>
      <w:r>
        <w:rPr>
          <w:spacing w:val="27"/>
        </w:rPr>
        <w:t> </w:t>
      </w:r>
      <w:r>
        <w:rPr>
          <w:spacing w:val="-2"/>
        </w:rPr>
        <w:t>faible</w:t>
      </w:r>
      <w:r>
        <w:rPr>
          <w:spacing w:val="12"/>
        </w:rPr>
        <w:t> </w:t>
      </w:r>
      <w:r>
        <w:rPr>
          <w:spacing w:val="-2"/>
        </w:rPr>
        <w:t>propension</w:t>
      </w:r>
      <w:r>
        <w:rPr>
          <w:spacing w:val="12"/>
        </w:rPr>
        <w:t> </w:t>
      </w:r>
      <w:r>
        <w:rPr>
          <w:spacing w:val="-1"/>
        </w:rPr>
        <w:t>au</w:t>
      </w:r>
      <w:r>
        <w:rPr>
          <w:spacing w:val="12"/>
        </w:rPr>
        <w:t> </w:t>
      </w:r>
      <w:r>
        <w:rPr>
          <w:spacing w:val="-2"/>
        </w:rPr>
        <w:t>signalement</w:t>
      </w:r>
      <w:r>
        <w:rPr>
          <w:spacing w:val="12"/>
        </w:rPr>
        <w:t> </w:t>
      </w:r>
      <w:r>
        <w:rPr>
          <w:spacing w:val="-2"/>
        </w:rPr>
        <w:t>chez</w:t>
      </w:r>
      <w:r>
        <w:rPr>
          <w:spacing w:val="12"/>
        </w:rPr>
        <w:t> </w:t>
      </w:r>
      <w:r>
        <w:rPr>
          <w:spacing w:val="-2"/>
        </w:rPr>
        <w:t>les</w:t>
      </w:r>
      <w:r>
        <w:rPr>
          <w:spacing w:val="12"/>
        </w:rPr>
        <w:t> </w:t>
      </w:r>
      <w:r>
        <w:rPr>
          <w:spacing w:val="-2"/>
        </w:rPr>
        <w:t>demandeurs</w:t>
      </w:r>
      <w:r>
        <w:rPr>
          <w:spacing w:val="19"/>
        </w:rPr>
        <w:t> </w:t>
      </w:r>
      <w:r>
        <w:rPr>
          <w:spacing w:val="-2"/>
        </w:rPr>
        <w:t>d’asile</w:t>
      </w:r>
      <w:r>
        <w:rPr>
          <w:spacing w:val="-15"/>
        </w:rPr>
        <w:t> </w:t>
      </w:r>
      <w:r>
        <w:rPr>
          <w:spacing w:val="-1"/>
        </w:rPr>
        <w:t>et</w:t>
      </w:r>
      <w:r>
        <w:rPr>
          <w:spacing w:val="-15"/>
        </w:rPr>
        <w:t> </w:t>
      </w:r>
      <w:r>
        <w:rPr>
          <w:spacing w:val="-2"/>
        </w:rPr>
        <w:t>les</w:t>
      </w:r>
      <w:r>
        <w:rPr>
          <w:spacing w:val="-15"/>
        </w:rPr>
        <w:t> </w:t>
      </w:r>
      <w:r>
        <w:rPr>
          <w:spacing w:val="-2"/>
        </w:rPr>
        <w:t>personnes</w:t>
      </w:r>
      <w:r>
        <w:rPr>
          <w:spacing w:val="-15"/>
        </w:rPr>
        <w:t> </w:t>
      </w:r>
      <w:r>
        <w:rPr>
          <w:spacing w:val="-2"/>
        </w:rPr>
        <w:t>sans</w:t>
      </w:r>
      <w:r>
        <w:rPr>
          <w:spacing w:val="-15"/>
        </w:rPr>
        <w:t> </w:t>
      </w:r>
      <w:r>
        <w:rPr>
          <w:spacing w:val="-2"/>
        </w:rPr>
        <w:t>documents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2"/>
        </w:rPr>
        <w:t>séjour</w:t>
      </w:r>
      <w:r>
        <w:rPr>
          <w:spacing w:val="-15"/>
        </w:rPr>
        <w:t> </w:t>
      </w:r>
      <w:r>
        <w:rPr>
          <w:spacing w:val="-2"/>
        </w:rPr>
        <w:t>légaux.</w:t>
      </w:r>
      <w:r>
        <w:rPr>
          <w:spacing w:val="23"/>
        </w:rPr>
        <w:t> </w:t>
      </w:r>
      <w:r>
        <w:rPr>
          <w:spacing w:val="-2"/>
        </w:rPr>
        <w:t>Par</w:t>
      </w:r>
      <w:r>
        <w:rPr>
          <w:spacing w:val="19"/>
        </w:rPr>
        <w:t> </w:t>
      </w:r>
      <w:r>
        <w:rPr>
          <w:spacing w:val="-2"/>
        </w:rPr>
        <w:t>peur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représailles</w:t>
      </w:r>
      <w:r>
        <w:rPr>
          <w:spacing w:val="19"/>
        </w:rPr>
        <w:t> </w:t>
      </w:r>
      <w:r>
        <w:rPr>
          <w:spacing w:val="-1"/>
        </w:rPr>
        <w:t>ou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conséquences</w:t>
      </w:r>
      <w:r>
        <w:rPr>
          <w:spacing w:val="19"/>
        </w:rPr>
        <w:t> </w:t>
      </w:r>
      <w:r>
        <w:rPr>
          <w:spacing w:val="-2"/>
        </w:rPr>
        <w:t>négatives</w:t>
      </w:r>
      <w:r>
        <w:rPr>
          <w:spacing w:val="27"/>
        </w:rPr>
        <w:t> </w:t>
      </w:r>
      <w:r>
        <w:rPr>
          <w:spacing w:val="-2"/>
        </w:rPr>
        <w:t>pour</w:t>
      </w:r>
      <w:r>
        <w:rPr>
          <w:spacing w:val="37"/>
        </w:rPr>
        <w:t> </w:t>
      </w:r>
      <w:r>
        <w:rPr>
          <w:spacing w:val="-2"/>
        </w:rPr>
        <w:t>leur</w:t>
      </w:r>
      <w:r>
        <w:rPr>
          <w:spacing w:val="38"/>
        </w:rPr>
        <w:t> </w:t>
      </w:r>
      <w:r>
        <w:rPr>
          <w:spacing w:val="-2"/>
        </w:rPr>
        <w:t>dossier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5"/>
        </w:rPr>
        <w:t>séjour,</w:t>
      </w:r>
      <w:r>
        <w:rPr>
          <w:spacing w:val="31"/>
        </w:rPr>
        <w:t> </w:t>
      </w:r>
      <w:r>
        <w:rPr>
          <w:spacing w:val="-2"/>
        </w:rPr>
        <w:t>ces</w:t>
      </w:r>
      <w:r>
        <w:rPr>
          <w:spacing w:val="37"/>
        </w:rPr>
        <w:t> </w:t>
      </w:r>
      <w:r>
        <w:rPr>
          <w:spacing w:val="-2"/>
        </w:rPr>
        <w:t>personnes</w:t>
      </w:r>
      <w:r>
        <w:rPr>
          <w:spacing w:val="38"/>
        </w:rPr>
        <w:t> </w:t>
      </w:r>
      <w:r>
        <w:rPr>
          <w:spacing w:val="-2"/>
        </w:rPr>
        <w:t>renoncent</w:t>
      </w:r>
      <w:r>
        <w:rPr>
          <w:spacing w:val="23"/>
        </w:rPr>
        <w:t> </w:t>
      </w:r>
      <w:r>
        <w:rPr>
          <w:spacing w:val="-2"/>
        </w:rPr>
        <w:t>souvent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>
          <w:spacing w:val="-2"/>
        </w:rPr>
        <w:t>déposer</w:t>
      </w:r>
      <w:r>
        <w:rPr>
          <w:spacing w:val="-9"/>
        </w:rPr>
        <w:t> </w:t>
      </w:r>
      <w:r>
        <w:rPr>
          <w:spacing w:val="-2"/>
        </w:rPr>
        <w:t>une</w:t>
      </w:r>
      <w:r>
        <w:rPr>
          <w:spacing w:val="-9"/>
        </w:rPr>
        <w:t> </w:t>
      </w:r>
      <w:r>
        <w:rPr>
          <w:spacing w:val="-2"/>
        </w:rPr>
        <w:t>plainte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2"/>
        </w:rPr>
        <w:t>police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>
          <w:spacing w:val="-2"/>
        </w:rPr>
        <w:t>bien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leur</w:t>
      </w:r>
      <w:r>
        <w:rPr>
          <w:spacing w:val="27"/>
        </w:rPr>
        <w:t> </w:t>
      </w:r>
      <w:r>
        <w:rPr>
          <w:spacing w:val="-2"/>
        </w:rPr>
        <w:t>droit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réclamation</w:t>
      </w:r>
      <w:r>
        <w:rPr>
          <w:spacing w:val="-4"/>
        </w:rPr>
        <w:t> </w:t>
      </w:r>
      <w:r>
        <w:rPr>
          <w:spacing w:val="-2"/>
        </w:rPr>
        <w:t>soit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principe</w:t>
      </w:r>
      <w:r>
        <w:rPr>
          <w:spacing w:val="-4"/>
        </w:rPr>
        <w:t> </w:t>
      </w:r>
      <w:r>
        <w:rPr>
          <w:spacing w:val="-2"/>
        </w:rPr>
        <w:t>garanti</w:t>
      </w:r>
      <w:r>
        <w:rPr>
          <w:spacing w:val="-2"/>
          <w:position w:val="7"/>
          <w:sz w:val="11"/>
          <w:szCs w:val="11"/>
        </w:rPr>
        <w:t>64</w:t>
      </w:r>
      <w:r>
        <w:rPr>
          <w:spacing w:val="-2"/>
        </w:rPr>
        <w:t>.</w:t>
      </w:r>
    </w:p>
    <w:p>
      <w:pPr>
        <w:spacing w:line="240" w:lineRule="exact" w:before="11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Enfin,</w:t>
      </w:r>
      <w:r>
        <w:rPr>
          <w:spacing w:val="-2"/>
        </w:rPr>
        <w:t> </w:t>
      </w:r>
      <w:r>
        <w:rPr/>
        <w:t>les</w:t>
      </w:r>
      <w:r>
        <w:rPr>
          <w:spacing w:val="5"/>
        </w:rPr>
        <w:t> </w:t>
      </w:r>
      <w:r>
        <w:rPr/>
        <w:t>étrangers,</w:t>
      </w:r>
      <w:r>
        <w:rPr>
          <w:spacing w:val="-2"/>
        </w:rPr>
        <w:t> </w:t>
      </w:r>
      <w:r>
        <w:rPr/>
        <w:t>demandeurs</w:t>
      </w:r>
      <w:r>
        <w:rPr>
          <w:spacing w:val="5"/>
        </w:rPr>
        <w:t> </w:t>
      </w:r>
      <w:r>
        <w:rPr/>
        <w:t>d’asile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primo-arri-</w:t>
      </w:r>
      <w:r>
        <w:rPr/>
        <w:t> vants</w:t>
      </w:r>
      <w:r>
        <w:rPr>
          <w:spacing w:val="31"/>
        </w:rPr>
        <w:t> </w:t>
      </w:r>
      <w:r>
        <w:rPr/>
        <w:t>sont</w:t>
      </w:r>
      <w:r>
        <w:rPr>
          <w:spacing w:val="32"/>
        </w:rPr>
        <w:t> </w:t>
      </w:r>
      <w:r>
        <w:rPr/>
        <w:t>souvent</w:t>
      </w:r>
      <w:r>
        <w:rPr>
          <w:spacing w:val="32"/>
        </w:rPr>
        <w:t> </w:t>
      </w:r>
      <w:r>
        <w:rPr/>
        <w:t>victimes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discrimination.</w:t>
      </w:r>
      <w:r>
        <w:rPr>
          <w:spacing w:val="25"/>
        </w:rPr>
        <w:t> </w:t>
      </w:r>
      <w:r>
        <w:rPr/>
        <w:t>C’est</w:t>
      </w:r>
      <w:r>
        <w:rPr/>
        <w:t> surtout</w:t>
      </w:r>
      <w:r>
        <w:rPr>
          <w:spacing w:val="-9"/>
        </w:rPr>
        <w:t> </w:t>
      </w:r>
      <w:r>
        <w:rPr/>
        <w:t>sur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/>
        <w:t>marchés</w:t>
      </w:r>
      <w:r>
        <w:rPr>
          <w:spacing w:val="-9"/>
        </w:rPr>
        <w:t> </w:t>
      </w:r>
      <w:r>
        <w:rPr/>
        <w:t>du</w:t>
      </w:r>
      <w:r>
        <w:rPr>
          <w:spacing w:val="-9"/>
        </w:rPr>
        <w:t> </w:t>
      </w:r>
      <w:r>
        <w:rPr/>
        <w:t>travail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du</w:t>
      </w:r>
      <w:r>
        <w:rPr>
          <w:spacing w:val="-9"/>
        </w:rPr>
        <w:t> </w:t>
      </w:r>
      <w:r>
        <w:rPr/>
        <w:t>logement</w:t>
      </w:r>
      <w:r>
        <w:rPr>
          <w:spacing w:val="-9"/>
        </w:rPr>
        <w:t> </w:t>
      </w:r>
      <w:r>
        <w:rPr/>
        <w:t>qu’ils</w:t>
      </w:r>
      <w:r>
        <w:rPr/>
        <w:t> se</w:t>
      </w:r>
      <w:r>
        <w:rPr>
          <w:spacing w:val="7"/>
        </w:rPr>
        <w:t> </w:t>
      </w:r>
      <w:r>
        <w:rPr/>
        <w:t>trouvent</w:t>
      </w:r>
      <w:r>
        <w:rPr>
          <w:spacing w:val="7"/>
        </w:rPr>
        <w:t> </w:t>
      </w:r>
      <w:r>
        <w:rPr/>
        <w:t>confrontés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façon</w:t>
      </w:r>
      <w:r>
        <w:rPr>
          <w:spacing w:val="7"/>
        </w:rPr>
        <w:t> </w:t>
      </w:r>
      <w:r>
        <w:rPr/>
        <w:t>permanente</w:t>
      </w:r>
      <w:r>
        <w:rPr>
          <w:spacing w:val="7"/>
        </w:rPr>
        <w:t> </w:t>
      </w:r>
      <w:r>
        <w:rPr/>
        <w:t>et</w:t>
      </w:r>
      <w:r>
        <w:rPr>
          <w:spacing w:val="7"/>
        </w:rPr>
        <w:t> </w:t>
      </w:r>
      <w:r>
        <w:rPr/>
        <w:t>persis-</w:t>
      </w:r>
      <w:r>
        <w:rPr/>
        <w:t> tante à l’exclusion.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Les</w:t>
      </w:r>
      <w:r>
        <w:rPr>
          <w:spacing w:val="38"/>
        </w:rPr>
        <w:t> </w:t>
      </w:r>
      <w:r>
        <w:rPr/>
        <w:t>étrangers</w:t>
      </w:r>
      <w:r>
        <w:rPr>
          <w:spacing w:val="39"/>
        </w:rPr>
        <w:t> </w:t>
      </w:r>
      <w:r>
        <w:rPr/>
        <w:t>sont</w:t>
      </w:r>
      <w:r>
        <w:rPr>
          <w:spacing w:val="39"/>
        </w:rPr>
        <w:t> </w:t>
      </w:r>
      <w:r>
        <w:rPr/>
        <w:t>généralement</w:t>
      </w:r>
      <w:r>
        <w:rPr>
          <w:spacing w:val="39"/>
        </w:rPr>
        <w:t> </w:t>
      </w:r>
      <w:r>
        <w:rPr/>
        <w:t>refusés</w:t>
      </w:r>
      <w:r>
        <w:rPr>
          <w:spacing w:val="39"/>
        </w:rPr>
        <w:t> </w:t>
      </w:r>
      <w:r>
        <w:rPr/>
        <w:t>sur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base</w:t>
      </w:r>
      <w:r>
        <w:rPr/>
        <w:t> de</w:t>
      </w:r>
      <w:r>
        <w:rPr>
          <w:spacing w:val="48"/>
        </w:rPr>
        <w:t> </w:t>
      </w:r>
      <w:r>
        <w:rPr/>
        <w:t>leurs</w:t>
      </w:r>
      <w:r>
        <w:rPr>
          <w:spacing w:val="49"/>
        </w:rPr>
        <w:t> </w:t>
      </w:r>
      <w:r>
        <w:rPr/>
        <w:t>documents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4"/>
        </w:rPr>
        <w:t>séjour,</w:t>
      </w:r>
      <w:r>
        <w:rPr>
          <w:spacing w:val="42"/>
        </w:rPr>
        <w:t> </w:t>
      </w:r>
      <w:r>
        <w:rPr/>
        <w:t>surtout</w:t>
      </w:r>
      <w:r>
        <w:rPr>
          <w:spacing w:val="48"/>
        </w:rPr>
        <w:t> </w:t>
      </w:r>
      <w:r>
        <w:rPr/>
        <w:t>lorsqu’ils</w:t>
      </w:r>
      <w:r>
        <w:rPr>
          <w:spacing w:val="49"/>
        </w:rPr>
        <w:t> </w:t>
      </w:r>
      <w:r>
        <w:rPr/>
        <w:t>ne</w:t>
      </w:r>
      <w:r>
        <w:rPr>
          <w:spacing w:val="26"/>
        </w:rPr>
        <w:t> </w:t>
      </w:r>
      <w:r>
        <w:rPr/>
        <w:t>peuvent</w:t>
      </w:r>
      <w:r>
        <w:rPr>
          <w:spacing w:val="23"/>
        </w:rPr>
        <w:t> </w:t>
      </w:r>
      <w:r>
        <w:rPr/>
        <w:t>présenter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carte</w:t>
      </w:r>
      <w:r>
        <w:rPr>
          <w:spacing w:val="23"/>
        </w:rPr>
        <w:t> </w:t>
      </w:r>
      <w:r>
        <w:rPr/>
        <w:t>d’identité</w:t>
      </w:r>
      <w:r>
        <w:rPr>
          <w:spacing w:val="23"/>
        </w:rPr>
        <w:t> </w:t>
      </w:r>
      <w:r>
        <w:rPr/>
        <w:t>belge.</w:t>
      </w:r>
      <w:r>
        <w:rPr>
          <w:spacing w:val="16"/>
        </w:rPr>
        <w:t> </w:t>
      </w:r>
      <w:r>
        <w:rPr/>
        <w:t>Le</w:t>
      </w:r>
      <w:r>
        <w:rPr>
          <w:spacing w:val="23"/>
        </w:rPr>
        <w:t> </w:t>
      </w:r>
      <w:r>
        <w:rPr/>
        <w:t>statut</w:t>
      </w:r>
    </w:p>
    <w:p>
      <w:pPr>
        <w:spacing w:line="170" w:lineRule="exact" w:before="3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15"/>
        </w:numPr>
        <w:tabs>
          <w:tab w:pos="448" w:val="left" w:leader="none"/>
        </w:tabs>
        <w:spacing w:before="0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987pt;width:22.7pt;height:.5pt;mso-position-horizontal-relative:page;mso-position-vertical-relative:paragraph;z-index:-17994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pacing w:val="-3"/>
          <w:sz w:val="12"/>
        </w:rPr>
        <w:t>Voir</w:t>
      </w:r>
      <w:r>
        <w:rPr>
          <w:rFonts w:ascii="SabonLTStd-Roman" w:hAnsi="SabonLTStd-Roman"/>
          <w:sz w:val="12"/>
        </w:rPr>
        <w:t> le « Rapport annuel Migration 2010 </w:t>
      </w:r>
      <w:r>
        <w:rPr>
          <w:rFonts w:ascii="SabonLTStd-Italic" w:hAnsi="SabonLTStd-Italic"/>
          <w:i/>
          <w:sz w:val="12"/>
        </w:rPr>
        <w:t>» </w:t>
      </w:r>
      <w:r>
        <w:rPr>
          <w:rFonts w:ascii="SabonLTStd-Roman" w:hAnsi="SabonLTStd-Roman"/>
          <w:sz w:val="12"/>
        </w:rPr>
        <w:t>du Centre,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p.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106-107.</w:t>
      </w:r>
    </w:p>
    <w:p>
      <w:pPr>
        <w:spacing w:after="0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38 * 39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1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7993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9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de</w:t>
      </w:r>
      <w:r>
        <w:rPr>
          <w:spacing w:val="9"/>
        </w:rPr>
        <w:t> </w:t>
      </w:r>
      <w:r>
        <w:rPr/>
        <w:t>séjour</w:t>
      </w:r>
      <w:r>
        <w:rPr>
          <w:spacing w:val="9"/>
        </w:rPr>
        <w:t> </w:t>
      </w:r>
      <w:r>
        <w:rPr/>
        <w:t>ou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nature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l’inscription</w:t>
      </w:r>
      <w:r>
        <w:rPr>
          <w:spacing w:val="9"/>
        </w:rPr>
        <w:t> </w:t>
      </w:r>
      <w:r>
        <w:rPr/>
        <w:t>dans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registre</w:t>
      </w:r>
      <w:r>
        <w:rPr/>
        <w:t> 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population,</w:t>
      </w:r>
      <w:r>
        <w:rPr>
          <w:spacing w:val="-5"/>
        </w:rPr>
        <w:t> </w:t>
      </w:r>
      <w:r>
        <w:rPr/>
        <w:t>d’attente</w:t>
      </w:r>
      <w:r>
        <w:rPr>
          <w:spacing w:val="2"/>
        </w:rPr>
        <w:t> </w:t>
      </w:r>
      <w:r>
        <w:rPr/>
        <w:t>ou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étrangers</w:t>
      </w:r>
      <w:r>
        <w:rPr>
          <w:spacing w:val="2"/>
        </w:rPr>
        <w:t> </w:t>
      </w:r>
      <w:r>
        <w:rPr/>
        <w:t>détermine</w:t>
      </w:r>
      <w:r>
        <w:rPr/>
        <w:t> souvent</w:t>
      </w:r>
      <w:r>
        <w:rPr>
          <w:spacing w:val="2"/>
        </w:rPr>
        <w:t> </w:t>
      </w:r>
      <w:r>
        <w:rPr/>
        <w:t>l’accès</w:t>
      </w:r>
      <w:r>
        <w:rPr>
          <w:spacing w:val="2"/>
        </w:rPr>
        <w:t> </w:t>
      </w:r>
      <w:r>
        <w:rPr/>
        <w:t>aux</w:t>
      </w:r>
      <w:r>
        <w:rPr>
          <w:spacing w:val="2"/>
        </w:rPr>
        <w:t> </w:t>
      </w:r>
      <w:r>
        <w:rPr/>
        <w:t>biens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services</w:t>
      </w:r>
      <w:r>
        <w:rPr>
          <w:position w:val="6"/>
          <w:sz w:val="11"/>
          <w:szCs w:val="11"/>
        </w:rPr>
        <w:t>65</w:t>
      </w:r>
      <w:r>
        <w:rPr/>
        <w:t>.</w:t>
      </w:r>
      <w:r>
        <w:rPr>
          <w:spacing w:val="-5"/>
        </w:rPr>
        <w:t> </w:t>
      </w:r>
      <w:r>
        <w:rPr/>
        <w:t>Bien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>
          <w:spacing w:val="-3"/>
        </w:rPr>
        <w:t>l’exer-</w:t>
      </w:r>
      <w:r>
        <w:rPr>
          <w:spacing w:val="21"/>
        </w:rPr>
        <w:t> </w:t>
      </w:r>
      <w:r>
        <w:rPr>
          <w:spacing w:val="-2"/>
        </w:rPr>
        <w:t>cice juridique soit complexe,</w:t>
      </w:r>
      <w:r>
        <w:rPr>
          <w:spacing w:val="-9"/>
        </w:rPr>
        <w:t> </w:t>
      </w:r>
      <w:r>
        <w:rPr>
          <w:spacing w:val="-2"/>
        </w:rPr>
        <w:t>une distinction sur </w:t>
      </w:r>
      <w:r>
        <w:rPr>
          <w:spacing w:val="-1"/>
        </w:rPr>
        <w:t>la</w:t>
      </w:r>
      <w:r>
        <w:rPr>
          <w:spacing w:val="-2"/>
        </w:rPr>
        <w:t> base</w:t>
      </w:r>
      <w:r>
        <w:rPr>
          <w:spacing w:val="27"/>
        </w:rPr>
        <w:t> </w:t>
      </w:r>
      <w:r>
        <w:rPr>
          <w:spacing w:val="-1"/>
        </w:rPr>
        <w:t>du </w:t>
      </w:r>
      <w:r>
        <w:rPr>
          <w:spacing w:val="-2"/>
        </w:rPr>
        <w:t>statut</w:t>
      </w:r>
      <w:r>
        <w:rPr>
          <w:spacing w:val="-1"/>
        </w:rPr>
        <w:t> de </w:t>
      </w:r>
      <w:r>
        <w:rPr>
          <w:spacing w:val="-2"/>
        </w:rPr>
        <w:t>séjour</w:t>
      </w:r>
      <w:r>
        <w:rPr>
          <w:spacing w:val="-1"/>
        </w:rPr>
        <w:t> </w:t>
      </w:r>
      <w:r>
        <w:rPr>
          <w:spacing w:val="-2"/>
        </w:rPr>
        <w:t>d’une</w:t>
      </w:r>
      <w:r>
        <w:rPr>
          <w:spacing w:val="-1"/>
        </w:rPr>
        <w:t> </w:t>
      </w:r>
      <w:r>
        <w:rPr>
          <w:spacing w:val="-2"/>
        </w:rPr>
        <w:t>personne</w:t>
      </w:r>
      <w:r>
        <w:rPr>
          <w:spacing w:val="-1"/>
        </w:rPr>
        <w:t> </w:t>
      </w:r>
      <w:r>
        <w:rPr>
          <w:spacing w:val="-2"/>
        </w:rPr>
        <w:t>peut</w:t>
      </w:r>
      <w:r>
        <w:rPr>
          <w:spacing w:val="-1"/>
        </w:rPr>
        <w:t> </w:t>
      </w:r>
      <w:r>
        <w:rPr>
          <w:spacing w:val="-2"/>
        </w:rPr>
        <w:t>être</w:t>
      </w:r>
      <w:r>
        <w:rPr>
          <w:spacing w:val="-1"/>
        </w:rPr>
        <w:t> </w:t>
      </w:r>
      <w:r>
        <w:rPr>
          <w:spacing w:val="-2"/>
        </w:rPr>
        <w:t>considérée</w:t>
      </w:r>
      <w:r>
        <w:rPr>
          <w:spacing w:val="23"/>
        </w:rPr>
        <w:t> </w:t>
      </w:r>
      <w:r>
        <w:rPr>
          <w:spacing w:val="-2"/>
        </w:rPr>
        <w:t>comme</w:t>
      </w:r>
      <w:r>
        <w:rPr>
          <w:spacing w:val="39"/>
        </w:rPr>
        <w:t> </w:t>
      </w:r>
      <w:r>
        <w:rPr>
          <w:spacing w:val="-2"/>
        </w:rPr>
        <w:t>une</w:t>
      </w:r>
      <w:r>
        <w:rPr>
          <w:spacing w:val="40"/>
        </w:rPr>
        <w:t> </w:t>
      </w:r>
      <w:r>
        <w:rPr>
          <w:spacing w:val="-2"/>
        </w:rPr>
        <w:t>distinction</w:t>
      </w:r>
      <w:r>
        <w:rPr>
          <w:spacing w:val="40"/>
        </w:rPr>
        <w:t> </w:t>
      </w:r>
      <w:r>
        <w:rPr>
          <w:spacing w:val="-2"/>
        </w:rPr>
        <w:t>sur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spacing w:val="-2"/>
        </w:rPr>
        <w:t>base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0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nationa-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lité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>
          <w:spacing w:val="-2"/>
        </w:rPr>
        <w:t>relever</w:t>
      </w:r>
      <w:r>
        <w:rPr>
          <w:spacing w:val="-7"/>
        </w:rPr>
        <w:t> </w:t>
      </w:r>
      <w:r>
        <w:rPr>
          <w:spacing w:val="-2"/>
        </w:rPr>
        <w:t>ainsi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2"/>
        </w:rPr>
        <w:t>loi</w:t>
      </w:r>
      <w:r>
        <w:rPr>
          <w:spacing w:val="-7"/>
        </w:rPr>
        <w:t> </w:t>
      </w:r>
      <w:r>
        <w:rPr>
          <w:spacing w:val="-2"/>
        </w:rPr>
        <w:t>antiracisme.</w:t>
      </w:r>
      <w:r>
        <w:rPr>
          <w:spacing w:val="-14"/>
        </w:rPr>
        <w:t> </w:t>
      </w:r>
      <w:r>
        <w:rPr>
          <w:spacing w:val="-1"/>
        </w:rPr>
        <w:t>Il</w:t>
      </w:r>
      <w:r>
        <w:rPr>
          <w:spacing w:val="-7"/>
        </w:rPr>
        <w:t> </w:t>
      </w:r>
      <w:r>
        <w:rPr>
          <w:spacing w:val="-2"/>
        </w:rPr>
        <w:t>peut</w:t>
      </w:r>
      <w:r>
        <w:rPr>
          <w:spacing w:val="-7"/>
        </w:rPr>
        <w:t> </w:t>
      </w:r>
      <w:r>
        <w:rPr>
          <w:spacing w:val="-2"/>
        </w:rPr>
        <w:t>alors</w:t>
      </w:r>
      <w:r>
        <w:rPr>
          <w:spacing w:val="23"/>
        </w:rPr>
        <w:t> </w:t>
      </w:r>
      <w:r>
        <w:rPr>
          <w:spacing w:val="-2"/>
        </w:rPr>
        <w:t>s’agir d’une inscription </w:t>
      </w:r>
      <w:r>
        <w:rPr>
          <w:spacing w:val="-1"/>
        </w:rPr>
        <w:t>au</w:t>
      </w:r>
      <w:r>
        <w:rPr>
          <w:spacing w:val="-2"/>
        </w:rPr>
        <w:t> vidéoclub </w:t>
      </w:r>
      <w:r>
        <w:rPr>
          <w:spacing w:val="-1"/>
        </w:rPr>
        <w:t>du</w:t>
      </w:r>
      <w:r>
        <w:rPr>
          <w:spacing w:val="-2"/>
        </w:rPr>
        <w:t> coin,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2"/>
        </w:rPr>
        <w:t> l’accès</w:t>
      </w:r>
      <w:r>
        <w:rPr>
          <w:spacing w:val="19"/>
        </w:rPr>
        <w:t> </w:t>
      </w:r>
      <w:r>
        <w:rPr/>
        <w:t>à</w:t>
      </w:r>
      <w:r>
        <w:rPr>
          <w:spacing w:val="38"/>
        </w:rPr>
        <w:t> </w:t>
      </w:r>
      <w:r>
        <w:rPr>
          <w:spacing w:val="-2"/>
        </w:rPr>
        <w:t>une</w:t>
      </w:r>
      <w:r>
        <w:rPr>
          <w:spacing w:val="39"/>
        </w:rPr>
        <w:t> </w:t>
      </w:r>
      <w:r>
        <w:rPr>
          <w:spacing w:val="-2"/>
        </w:rPr>
        <w:t>discothèque</w:t>
      </w:r>
      <w:r>
        <w:rPr>
          <w:spacing w:val="39"/>
        </w:rPr>
        <w:t> </w:t>
      </w:r>
      <w:r>
        <w:rPr>
          <w:spacing w:val="-1"/>
        </w:rPr>
        <w:t>ou</w:t>
      </w:r>
      <w:r>
        <w:rPr>
          <w:spacing w:val="39"/>
        </w:rPr>
        <w:t> </w:t>
      </w:r>
      <w:r>
        <w:rPr>
          <w:spacing w:val="-2"/>
        </w:rPr>
        <w:t>d’une</w:t>
      </w:r>
      <w:r>
        <w:rPr>
          <w:spacing w:val="39"/>
        </w:rPr>
        <w:t> </w:t>
      </w:r>
      <w:r>
        <w:rPr>
          <w:spacing w:val="-2"/>
        </w:rPr>
        <w:t>promotion</w:t>
      </w:r>
      <w:r>
        <w:rPr>
          <w:spacing w:val="38"/>
        </w:rPr>
        <w:t> </w:t>
      </w:r>
      <w:r>
        <w:rPr>
          <w:spacing w:val="-2"/>
        </w:rPr>
        <w:t>commerciale</w:t>
      </w:r>
      <w:r>
        <w:rPr>
          <w:spacing w:val="27"/>
        </w:rPr>
        <w:t> </w:t>
      </w:r>
      <w:r>
        <w:rPr>
          <w:spacing w:val="-2"/>
        </w:rPr>
        <w:t>d’un</w:t>
      </w:r>
      <w:r>
        <w:rPr>
          <w:spacing w:val="20"/>
        </w:rPr>
        <w:t> </w:t>
      </w:r>
      <w:r>
        <w:rPr>
          <w:spacing w:val="-2"/>
        </w:rPr>
        <w:t>fournisseur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GSM.</w:t>
      </w:r>
      <w:r>
        <w:rPr>
          <w:spacing w:val="13"/>
        </w:rPr>
        <w:t> </w:t>
      </w:r>
      <w:r>
        <w:rPr>
          <w:spacing w:val="-1"/>
        </w:rPr>
        <w:t>Il</w:t>
      </w:r>
      <w:r>
        <w:rPr>
          <w:spacing w:val="20"/>
        </w:rPr>
        <w:t> </w:t>
      </w:r>
      <w:r>
        <w:rPr>
          <w:spacing w:val="-2"/>
        </w:rPr>
        <w:t>est</w:t>
      </w:r>
      <w:r>
        <w:rPr>
          <w:spacing w:val="20"/>
        </w:rPr>
        <w:t> </w:t>
      </w:r>
      <w:r>
        <w:rPr>
          <w:spacing w:val="-2"/>
        </w:rPr>
        <w:t>important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pointer</w:t>
      </w:r>
      <w:r>
        <w:rPr>
          <w:spacing w:val="19"/>
        </w:rPr>
        <w:t> </w:t>
      </w:r>
      <w:r>
        <w:rPr>
          <w:spacing w:val="-2"/>
        </w:rPr>
        <w:t>qu’une</w:t>
      </w:r>
      <w:r>
        <w:rPr>
          <w:spacing w:val="-9"/>
        </w:rPr>
        <w:t> </w:t>
      </w:r>
      <w:r>
        <w:rPr>
          <w:spacing w:val="-2"/>
        </w:rPr>
        <w:t>question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2"/>
        </w:rPr>
        <w:t>racisme</w:t>
      </w:r>
      <w:r>
        <w:rPr>
          <w:spacing w:val="-9"/>
        </w:rPr>
        <w:t> </w:t>
      </w:r>
      <w:r>
        <w:rPr>
          <w:spacing w:val="-1"/>
        </w:rPr>
        <w:t>ou</w:t>
      </w:r>
      <w:r>
        <w:rPr>
          <w:spacing w:val="-9"/>
        </w:rPr>
        <w:t> </w:t>
      </w:r>
      <w:r>
        <w:rPr>
          <w:spacing w:val="-2"/>
        </w:rPr>
        <w:t>d’intolérance</w:t>
      </w:r>
      <w:r>
        <w:rPr>
          <w:spacing w:val="-9"/>
        </w:rPr>
        <w:t> </w:t>
      </w:r>
      <w:r>
        <w:rPr>
          <w:spacing w:val="-2"/>
        </w:rPr>
        <w:t>n’entre</w:t>
      </w:r>
      <w:r>
        <w:rPr>
          <w:spacing w:val="-9"/>
        </w:rPr>
        <w:t> </w:t>
      </w:r>
      <w:r>
        <w:rPr>
          <w:spacing w:val="-2"/>
        </w:rPr>
        <w:t>pas</w:t>
      </w:r>
      <w:r>
        <w:rPr>
          <w:spacing w:val="19"/>
        </w:rPr>
        <w:t> </w:t>
      </w:r>
      <w:r>
        <w:rPr>
          <w:spacing w:val="-2"/>
        </w:rPr>
        <w:t>toujours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2"/>
        </w:rPr>
        <w:t> </w:t>
      </w:r>
      <w:r>
        <w:rPr>
          <w:spacing w:val="-2"/>
        </w:rPr>
        <w:t>ligne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2"/>
        </w:rPr>
        <w:t>compte. </w:t>
      </w:r>
      <w:r>
        <w:rPr>
          <w:spacing w:val="-4"/>
        </w:rPr>
        <w:t>Toutefois,</w:t>
      </w:r>
      <w:r>
        <w:rPr>
          <w:spacing w:val="5"/>
        </w:rPr>
        <w:t> </w:t>
      </w:r>
      <w:r>
        <w:rPr>
          <w:spacing w:val="-2"/>
        </w:rPr>
        <w:t>notamment</w:t>
      </w:r>
      <w:r>
        <w:rPr>
          <w:spacing w:val="28"/>
        </w:rPr>
        <w:t> </w:t>
      </w:r>
      <w:r>
        <w:rPr>
          <w:spacing w:val="-2"/>
        </w:rPr>
        <w:t>dans les cas </w:t>
      </w:r>
      <w:r>
        <w:rPr>
          <w:spacing w:val="-1"/>
        </w:rPr>
        <w:t>où</w:t>
      </w:r>
      <w:r>
        <w:rPr>
          <w:spacing w:val="-2"/>
        </w:rPr>
        <w:t> </w:t>
      </w:r>
      <w:r>
        <w:rPr>
          <w:spacing w:val="-1"/>
        </w:rPr>
        <w:t>le</w:t>
      </w:r>
      <w:r>
        <w:rPr>
          <w:spacing w:val="-2"/>
        </w:rPr>
        <w:t> refus d’admission </w:t>
      </w:r>
      <w:r>
        <w:rPr>
          <w:spacing w:val="-1"/>
        </w:rPr>
        <w:t>de</w:t>
      </w:r>
      <w:r>
        <w:rPr>
          <w:spacing w:val="-2"/>
        </w:rPr>
        <w:t> personnes d’ori-</w:t>
      </w:r>
      <w:r>
        <w:rPr>
          <w:spacing w:val="29"/>
        </w:rPr>
        <w:t> </w:t>
      </w:r>
      <w:r>
        <w:rPr>
          <w:spacing w:val="-2"/>
        </w:rPr>
        <w:t>gine</w:t>
      </w:r>
      <w:r>
        <w:rPr>
          <w:spacing w:val="4"/>
        </w:rPr>
        <w:t> </w:t>
      </w:r>
      <w:r>
        <w:rPr>
          <w:spacing w:val="-2"/>
        </w:rPr>
        <w:t>non</w:t>
      </w:r>
      <w:r>
        <w:rPr>
          <w:spacing w:val="4"/>
        </w:rPr>
        <w:t> </w:t>
      </w:r>
      <w:r>
        <w:rPr>
          <w:spacing w:val="-2"/>
        </w:rPr>
        <w:t>belge</w:t>
      </w:r>
      <w:r>
        <w:rPr>
          <w:spacing w:val="4"/>
        </w:rPr>
        <w:t> </w:t>
      </w:r>
      <w:r>
        <w:rPr>
          <w:spacing w:val="-2"/>
        </w:rPr>
        <w:t>par</w:t>
      </w:r>
      <w:r>
        <w:rPr>
          <w:spacing w:val="4"/>
        </w:rPr>
        <w:t> </w:t>
      </w:r>
      <w:r>
        <w:rPr>
          <w:spacing w:val="-2"/>
        </w:rPr>
        <w:t>des</w:t>
      </w:r>
      <w:r>
        <w:rPr>
          <w:spacing w:val="4"/>
        </w:rPr>
        <w:t> </w:t>
      </w:r>
      <w:r>
        <w:rPr>
          <w:spacing w:val="-2"/>
        </w:rPr>
        <w:t>discothèques,</w:t>
      </w:r>
      <w:r>
        <w:rPr>
          <w:spacing w:val="-3"/>
        </w:rPr>
        <w:t> </w:t>
      </w:r>
      <w:r>
        <w:rPr>
          <w:spacing w:val="-2"/>
        </w:rPr>
        <w:t>cafés</w:t>
      </w:r>
      <w:r>
        <w:rPr>
          <w:spacing w:val="4"/>
        </w:rPr>
        <w:t> </w:t>
      </w:r>
      <w:r>
        <w:rPr>
          <w:spacing w:val="-1"/>
        </w:rPr>
        <w:t>ou</w:t>
      </w:r>
      <w:r>
        <w:rPr>
          <w:spacing w:val="4"/>
        </w:rPr>
        <w:t> </w:t>
      </w:r>
      <w:r>
        <w:rPr>
          <w:spacing w:val="-2"/>
        </w:rPr>
        <w:t>dancings</w:t>
      </w:r>
      <w:r>
        <w:rPr>
          <w:spacing w:val="27"/>
        </w:rPr>
        <w:t> </w:t>
      </w:r>
      <w:r>
        <w:rPr>
          <w:spacing w:val="-2"/>
        </w:rPr>
        <w:t>reste</w:t>
      </w:r>
      <w:r>
        <w:rPr>
          <w:spacing w:val="26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>
          <w:spacing w:val="-2"/>
        </w:rPr>
        <w:t>problème</w:t>
      </w:r>
      <w:r>
        <w:rPr>
          <w:spacing w:val="27"/>
        </w:rPr>
        <w:t> </w:t>
      </w:r>
      <w:r>
        <w:rPr>
          <w:spacing w:val="-2"/>
        </w:rPr>
        <w:t>tenace,</w:t>
      </w:r>
      <w:r>
        <w:rPr>
          <w:spacing w:val="20"/>
        </w:rPr>
        <w:t> </w:t>
      </w:r>
      <w:r>
        <w:rPr>
          <w:spacing w:val="-2"/>
        </w:rPr>
        <w:t>nous</w:t>
      </w:r>
      <w:r>
        <w:rPr>
          <w:spacing w:val="27"/>
        </w:rPr>
        <w:t> </w:t>
      </w:r>
      <w:r>
        <w:rPr>
          <w:spacing w:val="-2"/>
        </w:rPr>
        <w:t>voyons</w:t>
      </w:r>
      <w:r>
        <w:rPr>
          <w:spacing w:val="27"/>
        </w:rPr>
        <w:t> </w:t>
      </w:r>
      <w:r>
        <w:rPr>
          <w:spacing w:val="-2"/>
        </w:rPr>
        <w:t>que</w:t>
      </w:r>
      <w:r>
        <w:rPr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ne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pas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pouvoir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présenter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de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carte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d’identité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belge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2"/>
        </w:rPr>
        <w:t>constitue</w:t>
      </w:r>
      <w:r>
        <w:rPr>
          <w:spacing w:val="27"/>
        </w:rPr>
        <w:t> </w:t>
      </w:r>
      <w:r>
        <w:rPr>
          <w:spacing w:val="-2"/>
        </w:rPr>
        <w:t>aujourd’hui</w:t>
      </w:r>
      <w:r>
        <w:rPr>
          <w:spacing w:val="-4"/>
        </w:rPr>
        <w:t> </w:t>
      </w:r>
      <w:r>
        <w:rPr>
          <w:spacing w:val="-2"/>
        </w:rPr>
        <w:t>encore</w:t>
      </w:r>
      <w:r>
        <w:rPr>
          <w:spacing w:val="-4"/>
        </w:rPr>
        <w:t> </w:t>
      </w:r>
      <w:r>
        <w:rPr>
          <w:spacing w:val="-1"/>
        </w:rPr>
        <w:t>un</w:t>
      </w:r>
      <w:r>
        <w:rPr>
          <w:spacing w:val="-4"/>
        </w:rPr>
        <w:t> </w:t>
      </w:r>
      <w:r>
        <w:rPr>
          <w:spacing w:val="-2"/>
        </w:rPr>
        <w:t>argument.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Que disent les répondants?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3" w:lineRule="auto" w:before="0"/>
        <w:ind w:left="113" w:right="2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Différents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répondants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évoquent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intolérance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crois-</w:t>
      </w:r>
      <w:r>
        <w:rPr>
          <w:rFonts w:ascii="SabonLTStd-Roman" w:hAnsi="SabonLTStd-Roman" w:cs="SabonLTStd-Roman" w:eastAsia="SabonLTStd-Roman"/>
          <w:sz w:val="19"/>
          <w:szCs w:val="19"/>
        </w:rPr>
        <w:t> sante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l’encontre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demandeurs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d’asile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réfu-</w:t>
      </w:r>
      <w:r>
        <w:rPr>
          <w:rFonts w:ascii="SabonLTStd-Roman" w:hAnsi="SabonLTStd-Roman" w:cs="SabonLTStd-Roman" w:eastAsia="SabonLTStd-Roman"/>
          <w:sz w:val="19"/>
          <w:szCs w:val="19"/>
        </w:rPr>
        <w:t> giés.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Els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Keytsman,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directrice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Vluchtelingenwerk</w:t>
      </w:r>
      <w:r>
        <w:rPr>
          <w:rFonts w:ascii="SabonLTStd-Roman" w:hAnsi="SabonLTStd-Roman" w:cs="SabonLTStd-Roman" w:eastAsia="SabonLTStd-Roman"/>
          <w:sz w:val="19"/>
          <w:szCs w:val="19"/>
        </w:rPr>
        <w:t> Vlaanderen,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résume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faits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façon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parlante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Belgique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offre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protection,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ensuite,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tout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monde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ne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montre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aussi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accueillant.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C’est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surtout</w:t>
      </w:r>
      <w:r>
        <w:rPr>
          <w:rFonts w:ascii="SabonLTStd-Roman" w:hAnsi="SabonLTStd-Roman" w:cs="SabonLTStd-Roman" w:eastAsia="SabonLTStd-Roman"/>
          <w:sz w:val="19"/>
          <w:szCs w:val="19"/>
        </w:rPr>
        <w:t> dans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recherche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d’un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logement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ou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d’un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emploi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z w:val="19"/>
          <w:szCs w:val="19"/>
        </w:rPr>
        <w:t> les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réfugiés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demandeurs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d’asile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sont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confrontés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z w:val="19"/>
          <w:szCs w:val="19"/>
        </w:rPr>
        <w:t> de la discrimination.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On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observe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glissement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clair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termes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répu-</w:t>
      </w:r>
      <w:r>
        <w:rPr>
          <w:rFonts w:ascii="SabonLTStd-Roman" w:hAnsi="SabonLTStd-Roman" w:cs="SabonLTStd-Roman" w:eastAsia="SabonLTStd-Roman"/>
          <w:spacing w:val="6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tation.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Els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Keytsman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Demandeurs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d’asile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63" w:lineRule="auto" w:before="3"/>
        <w:ind w:left="113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réfugiés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devenus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termes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génériques.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6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Flamand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lambda,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peu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près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chaque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primo-arri-</w:t>
      </w:r>
      <w:r>
        <w:rPr>
          <w:rFonts w:ascii="SabonLTStd-Italic" w:hAnsi="SabonLTStd-Italic" w:cs="SabonLTStd-Italic" w:eastAsia="SabonLTStd-Italic"/>
          <w:i/>
          <w:spacing w:val="6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vant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demandeur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d’asile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vient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ici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«pour</w:t>
      </w:r>
      <w:r>
        <w:rPr>
          <w:rFonts w:ascii="SabonLTStd-Italic" w:hAnsi="SabonLTStd-Italic" w:cs="SabonLTStd-Italic" w:eastAsia="SabonLTStd-Italic"/>
          <w:i/>
          <w:spacing w:val="5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profiter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tandis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Belgique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peut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quand</w:t>
      </w:r>
      <w:r>
        <w:rPr>
          <w:rFonts w:ascii="SabonLTStd-Italic" w:hAnsi="SabonLTStd-Italic" w:cs="SabonLTStd-Italic" w:eastAsia="SabonLTStd-Italic"/>
          <w:i/>
          <w:spacing w:val="5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même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faire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office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CPAS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monde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».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fait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l’asile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soit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synonyme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protection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quasi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tota-</w:t>
      </w:r>
      <w:r>
        <w:rPr>
          <w:rFonts w:ascii="SabonLTStd-Italic" w:hAnsi="SabonLTStd-Italic" w:cs="SabonLTStd-Italic" w:eastAsia="SabonLTStd-Italic"/>
          <w:i/>
          <w:spacing w:val="7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lement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ignoré.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Tout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fait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gens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fuient</w:t>
      </w:r>
      <w:r>
        <w:rPr>
          <w:rFonts w:ascii="SabonLTStd-Italic" w:hAnsi="SabonLTStd-Italic" w:cs="SabonLTStd-Italic" w:eastAsia="SabonLTStd-Italic"/>
          <w:i/>
          <w:spacing w:val="5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leur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pays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trouver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protection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ailleurs.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fuir</w:t>
      </w:r>
      <w:r>
        <w:rPr>
          <w:rFonts w:ascii="SabonLTStd-Italic" w:hAnsi="SabonLTStd-Italic" w:cs="SabonLTStd-Italic" w:eastAsia="SabonLTStd-Italic"/>
          <w:i/>
          <w:spacing w:val="5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n’est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partie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plaisir.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ces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personnes</w:t>
      </w:r>
      <w:r>
        <w:rPr>
          <w:rFonts w:ascii="SabonLTStd-Italic" w:hAnsi="SabonLTStd-Italic" w:cs="SabonLTStd-Italic" w:eastAsia="SabonLTStd-Italic"/>
          <w:i/>
          <w:spacing w:val="5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avaient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souvent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certain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statut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social,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revenus</w:t>
      </w:r>
      <w:r>
        <w:rPr>
          <w:rFonts w:ascii="SabonLTStd-Italic" w:hAnsi="SabonLTStd-Italic" w:cs="SabonLTStd-Italic" w:eastAsia="SabonLTStd-Italic"/>
          <w:i/>
          <w:spacing w:val="6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propriétés,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ont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dû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soudain,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jour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lende-</w:t>
      </w:r>
      <w:r>
        <w:rPr>
          <w:rFonts w:ascii="SabonLTStd-Italic" w:hAnsi="SabonLTStd-Italic" w:cs="SabonLTStd-Italic" w:eastAsia="SabonLTStd-Italic"/>
          <w:i/>
          <w:spacing w:val="6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main,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tout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laisser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derrière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elles.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2"/>
        <w:jc w:val="both"/>
        <w:rPr>
          <w:rFonts w:ascii="SabonLTStd-Italic" w:hAnsi="SabonLTStd-Italic" w:cs="SabonLTStd-Italic" w:eastAsia="SabonLTStd-Italic"/>
        </w:rPr>
      </w:pPr>
      <w:r>
        <w:rPr/>
        <w:t>Les</w:t>
      </w:r>
      <w:r>
        <w:rPr>
          <w:spacing w:val="-10"/>
        </w:rPr>
        <w:t> </w:t>
      </w:r>
      <w:r>
        <w:rPr/>
        <w:t>pouvoirs</w:t>
      </w:r>
      <w:r>
        <w:rPr>
          <w:spacing w:val="-10"/>
        </w:rPr>
        <w:t> </w:t>
      </w:r>
      <w:r>
        <w:rPr/>
        <w:t>publics</w:t>
      </w:r>
      <w:r>
        <w:rPr>
          <w:spacing w:val="-10"/>
        </w:rPr>
        <w:t> </w:t>
      </w:r>
      <w:r>
        <w:rPr/>
        <w:t>portent</w:t>
      </w:r>
      <w:r>
        <w:rPr>
          <w:spacing w:val="-10"/>
        </w:rPr>
        <w:t> </w:t>
      </w:r>
      <w:r>
        <w:rPr/>
        <w:t>une</w:t>
      </w:r>
      <w:r>
        <w:rPr>
          <w:spacing w:val="-10"/>
        </w:rPr>
        <w:t> </w:t>
      </w:r>
      <w:r>
        <w:rPr/>
        <w:t>grande</w:t>
      </w:r>
      <w:r>
        <w:rPr>
          <w:spacing w:val="-10"/>
        </w:rPr>
        <w:t> </w:t>
      </w:r>
      <w:r>
        <w:rPr/>
        <w:t>responsabilité</w:t>
      </w:r>
      <w:r>
        <w:rPr/>
        <w:t> dans</w:t>
      </w:r>
      <w:r>
        <w:rPr>
          <w:spacing w:val="-11"/>
        </w:rPr>
        <w:t> </w:t>
      </w:r>
      <w:r>
        <w:rPr/>
        <w:t>cette</w:t>
      </w:r>
      <w:r>
        <w:rPr>
          <w:spacing w:val="-11"/>
        </w:rPr>
        <w:t> </w:t>
      </w:r>
      <w:r>
        <w:rPr/>
        <w:t>réputation.</w:t>
      </w:r>
      <w:r>
        <w:rPr>
          <w:spacing w:val="-19"/>
        </w:rPr>
        <w:t> </w:t>
      </w:r>
      <w:r>
        <w:rPr/>
        <w:t>Els</w:t>
      </w:r>
      <w:r>
        <w:rPr>
          <w:spacing w:val="-11"/>
        </w:rPr>
        <w:t> </w:t>
      </w:r>
      <w:r>
        <w:rPr/>
        <w:t>Keytsman</w:t>
      </w:r>
      <w:r>
        <w:rPr>
          <w:spacing w:val="-11"/>
        </w:rPr>
        <w:t> </w:t>
      </w:r>
      <w:r>
        <w:rPr/>
        <w:t>va</w:t>
      </w:r>
      <w:r>
        <w:rPr>
          <w:spacing w:val="-11"/>
        </w:rPr>
        <w:t> </w:t>
      </w:r>
      <w:r>
        <w:rPr/>
        <w:t>plus</w:t>
      </w:r>
      <w:r>
        <w:rPr>
          <w:spacing w:val="-11"/>
        </w:rPr>
        <w:t> </w:t>
      </w:r>
      <w:r>
        <w:rPr/>
        <w:t>loin</w:t>
      </w:r>
      <w:r>
        <w:rPr>
          <w:spacing w:val="-12"/>
        </w:rPr>
        <w:t> </w:t>
      </w:r>
      <w:r>
        <w:rPr/>
        <w:t>:</w:t>
      </w:r>
      <w:r>
        <w:rPr>
          <w:spacing w:val="-11"/>
        </w:rPr>
        <w:t> </w:t>
      </w:r>
      <w:r>
        <w:rPr>
          <w:rFonts w:ascii="SabonLTStd-Italic" w:hAnsi="SabonLTStd-Italic"/>
          <w:i/>
        </w:rPr>
        <w:t>«</w:t>
      </w:r>
      <w:r>
        <w:rPr>
          <w:rFonts w:ascii="SabonLTStd-Italic" w:hAnsi="SabonLTStd-Italic"/>
          <w:i/>
          <w:spacing w:val="-12"/>
        </w:rPr>
        <w:t> </w:t>
      </w:r>
      <w:r>
        <w:rPr>
          <w:rFonts w:ascii="SabonLTStd-Italic" w:hAnsi="SabonLTStd-Italic"/>
          <w:i/>
        </w:rPr>
        <w:t>Les</w:t>
      </w:r>
      <w:r>
        <w:rPr>
          <w:rFonts w:ascii="SabonLTStd-Italic" w:hAnsi="SabonLTStd-Italic"/>
        </w:rPr>
      </w:r>
    </w:p>
    <w:p>
      <w:pPr>
        <w:spacing w:line="170" w:lineRule="exact" w:before="2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15"/>
        </w:numPr>
        <w:tabs>
          <w:tab w:pos="455" w:val="left" w:leader="none"/>
        </w:tabs>
        <w:spacing w:before="0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7992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pacing w:val="-3"/>
          <w:sz w:val="12"/>
        </w:rPr>
        <w:t>Voir</w:t>
      </w:r>
      <w:r>
        <w:rPr>
          <w:rFonts w:ascii="SabonLTStd-Roman" w:hAnsi="SabonLTStd-Roman"/>
          <w:sz w:val="12"/>
        </w:rPr>
        <w:t> aussi le </w:t>
      </w:r>
      <w:r>
        <w:rPr>
          <w:rFonts w:ascii="SabonLTStd-Italic" w:hAnsi="SabonLTStd-Italic"/>
          <w:i/>
          <w:sz w:val="12"/>
        </w:rPr>
        <w:t>« </w:t>
      </w:r>
      <w:r>
        <w:rPr>
          <w:rFonts w:ascii="SabonLTStd-Roman" w:hAnsi="SabonLTStd-Roman"/>
          <w:sz w:val="12"/>
        </w:rPr>
        <w:t>Rapport annuel Migration 2012 </w:t>
      </w:r>
      <w:r>
        <w:rPr>
          <w:rFonts w:ascii="SabonLTStd-Italic" w:hAnsi="SabonLTStd-Italic"/>
          <w:i/>
          <w:sz w:val="12"/>
        </w:rPr>
        <w:t>» </w:t>
      </w:r>
      <w:r>
        <w:rPr>
          <w:rFonts w:ascii="SabonLTStd-Roman" w:hAnsi="SabonLTStd-Roman"/>
          <w:sz w:val="12"/>
        </w:rPr>
        <w:t>du Centre,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p.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11.</w:t>
      </w:r>
    </w:p>
    <w:p>
      <w:pPr>
        <w:spacing w:line="263" w:lineRule="auto" w:before="70"/>
        <w:ind w:left="113" w:right="116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/>
        <w:br w:type="column"/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pouvoirs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publics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font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quasi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rien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corriger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cette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image.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C’est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même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souvent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contraire.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pouvoirs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publics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laissent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ainsi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croire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étrangers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seraient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cause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hausse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budget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l’assistance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juridique.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Et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ensuite,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ils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rognent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droit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l’assistance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juri-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dique.</w:t>
      </w:r>
      <w:r>
        <w:rPr>
          <w:rFonts w:ascii="SabonLTStd-Italic" w:hAnsi="SabonLTStd-Italic" w:cs="SabonLTStd-Italic" w:eastAsia="SabonLTStd-Italic"/>
          <w:i/>
          <w:spacing w:val="-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Didier</w:t>
      </w:r>
      <w:r>
        <w:rPr>
          <w:rFonts w:ascii="SabonLTStd-Roman" w:hAnsi="SabonLTStd-Roman" w:cs="SabonLTStd-Roman" w:eastAsia="SabonLTStd-Roman"/>
          <w:spacing w:val="-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Vanderslycke</w:t>
      </w:r>
      <w:r>
        <w:rPr>
          <w:rFonts w:ascii="SabonLTStd-Roman" w:hAnsi="SabonLTStd-Roman" w:cs="SabonLTStd-Roman" w:eastAsia="SabonLTStd-Roman"/>
          <w:spacing w:val="-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(Kerkwerk</w:t>
      </w:r>
      <w:r>
        <w:rPr>
          <w:rFonts w:ascii="SabonLTStd-Roman" w:hAnsi="SabonLTStd-Roman" w:cs="SabonLTStd-Roman" w:eastAsia="SabonLTStd-Roman"/>
          <w:spacing w:val="-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Multicultureel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Samenleven)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montre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également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sévère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l’égard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z w:val="19"/>
          <w:szCs w:val="19"/>
        </w:rPr>
        <w:t> politique,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y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voit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lien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clair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avec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racisme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z w:val="19"/>
          <w:szCs w:val="19"/>
        </w:rPr>
        <w:t> société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scène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politique,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politique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d’asile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de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migration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fait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non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seulement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l’objet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approche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dure,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mais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elle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constitue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aussi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domaine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politique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manipulable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excellence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fonction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l’opinion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publique.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telle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manipulation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politique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favorise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racisme.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politiques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autres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responsables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doivent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comprendre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décisions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qu’ils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prennent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surtout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propos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qu’ils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tiennent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médias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sur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demandeurs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d’asile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immigrés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ont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effet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manière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dont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on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alimente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société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climat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raciste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ou non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raciste.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116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David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Vaal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(de8)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approfondit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question.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penche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4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4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glissements</w:t>
      </w:r>
      <w:r>
        <w:rPr>
          <w:rFonts w:ascii="SabonLTStd-Roman" w:hAnsi="SabonLTStd-Roman" w:cs="SabonLTStd-Roman" w:eastAsia="SabonLTStd-Roman"/>
          <w:spacing w:val="4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4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tendance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observables</w:t>
      </w:r>
      <w:r>
        <w:rPr>
          <w:rFonts w:ascii="SabonLTStd-Roman" w:hAnsi="SabonLTStd-Roman" w:cs="SabonLTStd-Roman" w:eastAsia="SabonLTStd-Roman"/>
          <w:sz w:val="19"/>
          <w:szCs w:val="19"/>
        </w:rPr>
        <w:t> selon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lui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débat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politico-sociétal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autour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z w:val="19"/>
          <w:szCs w:val="19"/>
        </w:rPr>
        <w:t> migration,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l’intégration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réfugiés.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David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Vaal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observe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important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glissement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discours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vers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domaine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culturel.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constate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ainsi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pression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accrue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l’assimilation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aussi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l’idée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selon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laquelle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l’homogénéité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culturelle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fortement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néces-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saire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cohésion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sociale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gagne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importance,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particulier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sphère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politique.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David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Vaal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observe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également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liaison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croissante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citoyenneté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complète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droits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y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associés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conditions,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parfois de nature culturelle 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 aborde les</w:t>
      </w:r>
      <w:r>
        <w:rPr>
          <w:rFonts w:ascii="SabonLTStd-Roman" w:hAnsi="SabonLTStd-Roman" w:cs="SabonLTStd-Roman" w:eastAsia="SabonLTStd-Roman"/>
          <w:sz w:val="19"/>
          <w:szCs w:val="19"/>
        </w:rPr>
        <w:t> attentes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souvent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disproportionnées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posées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matière</w:t>
      </w:r>
      <w:r>
        <w:rPr>
          <w:rFonts w:ascii="SabonLTStd-Roman" w:hAnsi="SabonLTStd-Roman" w:cs="SabonLTStd-Roman" w:eastAsia="SabonLTStd-Roman"/>
          <w:sz w:val="19"/>
          <w:szCs w:val="19"/>
        </w:rPr>
        <w:t> d’acquisition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langue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néerlandaise,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estime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z w:val="19"/>
          <w:szCs w:val="19"/>
        </w:rPr>
        <w:t> des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exigences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linguistiques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irréalistes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non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fonction-</w:t>
      </w:r>
      <w:r>
        <w:rPr>
          <w:rFonts w:ascii="SabonLTStd-Roman" w:hAnsi="SabonLTStd-Roman" w:cs="SabonLTStd-Roman" w:eastAsia="SabonLTStd-Roman"/>
          <w:sz w:val="19"/>
          <w:szCs w:val="19"/>
        </w:rPr>
        <w:t> nelles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menacent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devenir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base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apparence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objective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Enfin,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met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également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garde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contre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culturalisation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causes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socio-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économiques de la discrimination 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2"/>
        </w:rPr>
        <w:t>Els</w:t>
      </w:r>
      <w:r>
        <w:rPr>
          <w:spacing w:val="38"/>
        </w:rPr>
        <w:t> </w:t>
      </w:r>
      <w:r>
        <w:rPr>
          <w:spacing w:val="2"/>
        </w:rPr>
        <w:t>Keytsman</w:t>
      </w:r>
      <w:r>
        <w:rPr>
          <w:spacing w:val="39"/>
        </w:rPr>
        <w:t> </w:t>
      </w:r>
      <w:r>
        <w:rPr>
          <w:spacing w:val="1"/>
        </w:rPr>
        <w:t>va</w:t>
      </w:r>
      <w:r>
        <w:rPr>
          <w:spacing w:val="39"/>
        </w:rPr>
        <w:t> </w:t>
      </w:r>
      <w:r>
        <w:rPr>
          <w:spacing w:val="2"/>
        </w:rPr>
        <w:t>même</w:t>
      </w:r>
      <w:r>
        <w:rPr>
          <w:spacing w:val="39"/>
        </w:rPr>
        <w:t> </w:t>
      </w:r>
      <w:r>
        <w:rPr>
          <w:spacing w:val="2"/>
        </w:rPr>
        <w:t>plus</w:t>
      </w:r>
      <w:r>
        <w:rPr>
          <w:spacing w:val="39"/>
        </w:rPr>
        <w:t> </w:t>
      </w:r>
      <w:r>
        <w:rPr>
          <w:spacing w:val="2"/>
        </w:rPr>
        <w:t>loin</w:t>
      </w:r>
      <w:r>
        <w:rPr>
          <w:spacing w:val="38"/>
        </w:rPr>
        <w:t> </w:t>
      </w:r>
      <w:r>
        <w:rPr>
          <w:spacing w:val="1"/>
        </w:rPr>
        <w:t>et</w:t>
      </w:r>
      <w:r>
        <w:rPr>
          <w:spacing w:val="39"/>
        </w:rPr>
        <w:t> </w:t>
      </w:r>
      <w:r>
        <w:rPr>
          <w:spacing w:val="2"/>
        </w:rPr>
        <w:t>estime</w:t>
      </w:r>
      <w:r>
        <w:rPr>
          <w:spacing w:val="39"/>
        </w:rPr>
        <w:t> </w:t>
      </w:r>
      <w:r>
        <w:rPr>
          <w:spacing w:val="2"/>
        </w:rPr>
        <w:t>que</w:t>
      </w:r>
      <w:r>
        <w:rPr>
          <w:spacing w:val="39"/>
        </w:rPr>
        <w:t> </w:t>
      </w:r>
      <w:r>
        <w:rPr>
          <w:spacing w:val="3"/>
        </w:rPr>
        <w:t>le</w:t>
      </w:r>
      <w:r>
        <w:rPr/>
      </w:r>
    </w:p>
    <w:p>
      <w:pPr>
        <w:spacing w:line="263" w:lineRule="auto" w:before="22"/>
        <w:ind w:left="113" w:right="1155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institutionnel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augmente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également.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Elle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cite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comme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exemple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fait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demandeurs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d’asile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ne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peuvent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effectuer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bénévolat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possibilité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travailler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leur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rendue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très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compli-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quée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raison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complexité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réglementation.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Els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Keytsman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affirme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avec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virulence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politique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administration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disent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littéralement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qu’il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faut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fait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travailler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l’intégration,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car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nous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ne</w:t>
      </w:r>
      <w:r>
        <w:rPr>
          <w:rFonts w:ascii="SabonLTStd-Roman" w:hAnsi="SabonLTStd-Roman" w:cs="SabonLTStd-Roman" w:eastAsia="SabonLTStd-Roman"/>
          <w:sz w:val="19"/>
          <w:szCs w:val="19"/>
        </w:rPr>
      </w:r>
    </w:p>
    <w:p>
      <w:pPr>
        <w:spacing w:after="0" w:line="263" w:lineRule="auto"/>
        <w:jc w:val="both"/>
        <w:rPr>
          <w:rFonts w:ascii="SabonLTStd-Roman" w:hAnsi="SabonLTStd-Roman" w:cs="SabonLTStd-Roman" w:eastAsia="SabonLTStd-Roman"/>
          <w:sz w:val="19"/>
          <w:szCs w:val="19"/>
        </w:rPr>
        <w:sectPr>
          <w:type w:val="continuous"/>
          <w:pgSz w:w="11910" w:h="16840"/>
          <w:pgMar w:top="1580" w:bottom="280" w:left="1020" w:right="420"/>
          <w:cols w:num="2" w:equalWidth="0">
            <w:col w:w="4539" w:space="223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spacing w:line="263" w:lineRule="auto" w:before="70"/>
        <w:ind w:left="107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bookmarkStart w:name="3.1.6. Le racisme, privilège des « blanc" w:id="52"/>
      <w:bookmarkEnd w:id="52"/>
      <w:r>
        <w:rPr/>
      </w:r>
      <w:bookmarkStart w:name="_bookmark22" w:id="53"/>
      <w:bookmarkEnd w:id="53"/>
      <w:r>
        <w:rPr/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voulons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pas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donner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l’impression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qu’ils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peuvent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rester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».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C’est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ainsi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droits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fondamentaux,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comme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l’enseignement,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logement,</w:t>
      </w:r>
      <w:r>
        <w:rPr>
          <w:rFonts w:ascii="SabonLTStd-Italic" w:hAnsi="SabonLTStd-Italic" w:cs="SabonLTStd-Italic" w:eastAsia="SabonLTStd-Italic"/>
          <w:i/>
          <w:spacing w:val="5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travail,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 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bénévolat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mis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question.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07" w:right="0"/>
        <w:jc w:val="both"/>
      </w:pPr>
      <w:r>
        <w:rPr>
          <w:color w:val="85BC22"/>
          <w:spacing w:val="2"/>
        </w:rPr>
        <w:t>Le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racisme,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privilège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des</w:t>
      </w:r>
      <w:r>
        <w:rPr>
          <w:color w:val="85BC22"/>
          <w:spacing w:val="8"/>
        </w:rPr>
        <w:t> </w:t>
      </w:r>
      <w:r>
        <w:rPr>
          <w:color w:val="85BC22"/>
        </w:rPr>
        <w:t>«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blancs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»?</w:t>
      </w:r>
      <w:r>
        <w:rPr>
          <w:color w:val="000000"/>
        </w:rPr>
      </w:r>
    </w:p>
    <w:p>
      <w:pPr>
        <w:pStyle w:val="BodyText"/>
        <w:spacing w:line="263" w:lineRule="auto" w:before="28"/>
        <w:ind w:left="107" w:right="10"/>
        <w:jc w:val="both"/>
      </w:pPr>
      <w:r>
        <w:rPr/>
        <w:t>Plusieurs</w:t>
      </w:r>
      <w:r>
        <w:rPr>
          <w:spacing w:val="5"/>
        </w:rPr>
        <w:t> </w:t>
      </w:r>
      <w:r>
        <w:rPr/>
        <w:t>répondants</w:t>
      </w:r>
      <w:r>
        <w:rPr>
          <w:spacing w:val="5"/>
        </w:rPr>
        <w:t> </w:t>
      </w:r>
      <w:r>
        <w:rPr/>
        <w:t>ont</w:t>
      </w:r>
      <w:r>
        <w:rPr>
          <w:spacing w:val="5"/>
        </w:rPr>
        <w:t> </w:t>
      </w:r>
      <w:r>
        <w:rPr/>
        <w:t>souligné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racisme</w:t>
      </w:r>
      <w:r>
        <w:rPr>
          <w:spacing w:val="5"/>
        </w:rPr>
        <w:t> </w:t>
      </w:r>
      <w:r>
        <w:rPr/>
        <w:t>peut</w:t>
      </w:r>
      <w:r>
        <w:rPr/>
        <w:t> </w:t>
      </w:r>
      <w:r>
        <w:rPr>
          <w:spacing w:val="-4"/>
        </w:rPr>
        <w:t>s’exprimer</w:t>
      </w:r>
      <w:r>
        <w:rPr>
          <w:spacing w:val="-6"/>
        </w:rPr>
        <w:t> </w:t>
      </w:r>
      <w:r>
        <w:rPr>
          <w:spacing w:val="-3"/>
        </w:rPr>
        <w:t>dans</w:t>
      </w:r>
      <w:r>
        <w:rPr>
          <w:spacing w:val="-6"/>
        </w:rPr>
        <w:t> </w:t>
      </w:r>
      <w:r>
        <w:rPr>
          <w:spacing w:val="-2"/>
        </w:rPr>
        <w:t>le</w:t>
      </w:r>
      <w:r>
        <w:rPr>
          <w:spacing w:val="-6"/>
        </w:rPr>
        <w:t> </w:t>
      </w:r>
      <w:r>
        <w:rPr>
          <w:spacing w:val="-3"/>
        </w:rPr>
        <w:t>chef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4"/>
        </w:rPr>
        <w:t>tous.</w:t>
      </w:r>
      <w:r>
        <w:rPr>
          <w:spacing w:val="-13"/>
        </w:rPr>
        <w:t> </w:t>
      </w:r>
      <w:r>
        <w:rPr>
          <w:spacing w:val="-2"/>
        </w:rPr>
        <w:t>Le</w:t>
      </w:r>
      <w:r>
        <w:rPr>
          <w:spacing w:val="-6"/>
        </w:rPr>
        <w:t> </w:t>
      </w:r>
      <w:r>
        <w:rPr>
          <w:spacing w:val="-4"/>
        </w:rPr>
        <w:t>racisme</w:t>
      </w:r>
      <w:r>
        <w:rPr>
          <w:spacing w:val="-6"/>
        </w:rPr>
        <w:t> </w:t>
      </w:r>
      <w:r>
        <w:rPr>
          <w:spacing w:val="-4"/>
        </w:rPr>
        <w:t>est-il</w:t>
      </w:r>
      <w:r>
        <w:rPr>
          <w:spacing w:val="-6"/>
        </w:rPr>
        <w:t> </w:t>
      </w:r>
      <w:r>
        <w:rPr>
          <w:spacing w:val="-4"/>
        </w:rPr>
        <w:t>l’affaire</w:t>
      </w:r>
      <w:r>
        <w:rPr>
          <w:spacing w:val="30"/>
        </w:rPr>
        <w:t> </w:t>
      </w:r>
      <w:r>
        <w:rPr>
          <w:spacing w:val="-3"/>
        </w:rPr>
        <w:t>des</w:t>
      </w:r>
      <w:r>
        <w:rPr>
          <w:spacing w:val="-1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16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blancs</w:t>
      </w:r>
      <w:r>
        <w:rPr>
          <w:rFonts w:ascii="SabonLTStd-Italic" w:hAnsi="SabonLTStd-Italic" w:cs="SabonLTStd-Italic" w:eastAsia="SabonLTStd-Italic"/>
          <w:i/>
          <w:spacing w:val="-1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16"/>
        </w:rPr>
        <w:t> </w:t>
      </w:r>
      <w:r>
        <w:rPr/>
        <w:t>?</w:t>
      </w:r>
      <w:r>
        <w:rPr>
          <w:spacing w:val="-16"/>
        </w:rPr>
        <w:t> </w:t>
      </w:r>
      <w:r>
        <w:rPr>
          <w:spacing w:val="-4"/>
        </w:rPr>
        <w:t>Est-il</w:t>
      </w:r>
      <w:r>
        <w:rPr>
          <w:spacing w:val="-16"/>
        </w:rPr>
        <w:t> </w:t>
      </w:r>
      <w:r>
        <w:rPr>
          <w:spacing w:val="-4"/>
        </w:rPr>
        <w:t>l’affaire</w:t>
      </w:r>
      <w:r>
        <w:rPr>
          <w:spacing w:val="-16"/>
        </w:rPr>
        <w:t> </w:t>
      </w:r>
      <w:r>
        <w:rPr>
          <w:spacing w:val="-2"/>
        </w:rPr>
        <w:t>du</w:t>
      </w:r>
      <w:r>
        <w:rPr>
          <w:spacing w:val="-1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16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groupe</w:t>
      </w:r>
      <w:r>
        <w:rPr>
          <w:rFonts w:ascii="SabonLTStd-Italic" w:hAnsi="SabonLTStd-Italic" w:cs="SabonLTStd-Italic" w:eastAsia="SabonLTStd-Italic"/>
          <w:i/>
          <w:spacing w:val="-16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majoritaire</w:t>
      </w:r>
      <w:r>
        <w:rPr>
          <w:rFonts w:ascii="SabonLTStd-Italic" w:hAnsi="SabonLTStd-Italic" w:cs="SabonLTStd-Italic" w:eastAsia="SabonLTStd-Italic"/>
          <w:i/>
          <w:spacing w:val="-1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16"/>
        </w:rPr>
        <w:t> </w:t>
      </w:r>
      <w:r>
        <w:rPr/>
        <w:t>?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0" w:right="1036"/>
        <w:jc w:val="center"/>
      </w:pPr>
      <w:r>
        <w:rPr/>
        <w:pict>
          <v:group style="position:absolute;margin-left:78.378502pt;margin-top:.405302pt;width:13.35pt;height:7.55pt;mso-position-horizontal-relative:page;mso-position-vertical-relative:paragraph;z-index:-17990" coordorigin="1568,8" coordsize="267,151">
            <v:group style="position:absolute;left:1587;top:101;width:227;height:58" coordorigin="1587,101" coordsize="227,58">
              <v:shape style="position:absolute;left:1587;top:101;width:227;height:58" coordorigin="1587,101" coordsize="227,58" path="m1587,158l1814,158,1814,101,1587,101,1587,158xe" filled="t" fillcolor="#85BC22" stroked="f">
                <v:path arrowok="t"/>
                <v:fill type="solid"/>
              </v:shape>
            </v:group>
            <v:group style="position:absolute;left:1587;top:74;width:227;height:50" coordorigin="1587,74" coordsize="227,50">
              <v:shape style="position:absolute;left:1587;top:74;width:227;height:50" coordorigin="1587,74" coordsize="227,50" path="m1587,124l1814,124,1814,74,1587,74,1587,124xe" filled="t" fillcolor="#F29EC4" stroked="f">
                <v:path arrowok="t"/>
                <v:fill type="solid"/>
              </v:shape>
            </v:group>
            <v:group style="position:absolute;left:1587;top:65;width:227;height:50" coordorigin="1587,65" coordsize="227,50">
              <v:shape style="position:absolute;left:1587;top:65;width:227;height:50" coordorigin="1587,65" coordsize="227,50" path="m1587,114l1814,114,1814,65,1587,65,1587,114xe" filled="t" fillcolor="#EF7C00" stroked="f">
                <v:path arrowok="t"/>
                <v:fill type="solid"/>
              </v:shape>
            </v:group>
            <v:group style="position:absolute;left:1587;top:46;width:227;height:44" coordorigin="1587,46" coordsize="227,44">
              <v:shape style="position:absolute;left:1587;top:46;width:227;height:44" coordorigin="1587,46" coordsize="227,44" path="m1587,89l1814,89,1814,46,1587,46,1587,89xe" filled="t" fillcolor="#E3000F" stroked="f">
                <v:path arrowok="t"/>
                <v:fill type="solid"/>
              </v:shape>
            </v:group>
            <v:group style="position:absolute;left:1587;top:46;width:227;height:2" coordorigin="1587,46" coordsize="227,2">
              <v:shape style="position:absolute;left:1587;top:46;width:227;height:2" coordorigin="1587,46" coordsize="227,0" path="m1587,46l1814,46e" filled="f" stroked="t" strokeweight="1.039pt" strokecolor="#5BC5F2">
                <v:path arrowok="t"/>
              </v:shape>
            </v:group>
            <v:group style="position:absolute;left:1587;top:28;width:227;height:2" coordorigin="1587,28" coordsize="227,2">
              <v:shape style="position:absolute;left:1587;top:28;width:227;height:2" coordorigin="1587,28" coordsize="227,0" path="m1587,28l1814,28e" filled="f" stroked="t" strokeweight="1.983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1.449493pt;margin-top:.405302pt;width:70.05pt;height:7.55pt;mso-position-horizontal-relative:page;mso-position-vertical-relative:paragraph;z-index:-17989" coordorigin="4629,8" coordsize="1401,151">
            <v:group style="position:absolute;left:4649;top:101;width:1361;height:58" coordorigin="4649,101" coordsize="1361,58">
              <v:shape style="position:absolute;left:4649;top:101;width:1361;height:58" coordorigin="4649,101" coordsize="1361,58" path="m4649,158l6009,158,6009,101,4649,101,4649,158xe" filled="t" fillcolor="#85BC22" stroked="f">
                <v:path arrowok="t"/>
                <v:fill type="solid"/>
              </v:shape>
            </v:group>
            <v:group style="position:absolute;left:4649;top:74;width:1361;height:50" coordorigin="4649,74" coordsize="1361,50">
              <v:shape style="position:absolute;left:4649;top:74;width:1361;height:50" coordorigin="4649,74" coordsize="1361,50" path="m4649,124l6009,124,6009,74,4649,74,4649,124xe" filled="t" fillcolor="#F29EC4" stroked="f">
                <v:path arrowok="t"/>
                <v:fill type="solid"/>
              </v:shape>
            </v:group>
            <v:group style="position:absolute;left:4649;top:65;width:1361;height:50" coordorigin="4649,65" coordsize="1361,50">
              <v:shape style="position:absolute;left:4649;top:65;width:1361;height:50" coordorigin="4649,65" coordsize="1361,50" path="m4649,114l6009,114,6009,65,4649,65,4649,114xe" filled="t" fillcolor="#EF7C00" stroked="f">
                <v:path arrowok="t"/>
                <v:fill type="solid"/>
              </v:shape>
            </v:group>
            <v:group style="position:absolute;left:4649;top:46;width:1361;height:44" coordorigin="4649,46" coordsize="1361,44">
              <v:shape style="position:absolute;left:4649;top:46;width:1361;height:44" coordorigin="4649,46" coordsize="1361,44" path="m4649,89l6009,89,6009,46,4649,46,4649,89xe" filled="t" fillcolor="#E3000F" stroked="f">
                <v:path arrowok="t"/>
                <v:fill type="solid"/>
              </v:shape>
            </v:group>
            <v:group style="position:absolute;left:4649;top:46;width:1361;height:2" coordorigin="4649,46" coordsize="1361,2">
              <v:shape style="position:absolute;left:4649;top:46;width:1361;height:2" coordorigin="4649,46" coordsize="1361,0" path="m4649,46l6009,46e" filled="f" stroked="t" strokeweight="1.039pt" strokecolor="#5BC5F2">
                <v:path arrowok="t"/>
              </v:shape>
            </v:group>
            <v:group style="position:absolute;left:4649;top:28;width:1361;height:2" coordorigin="4649,28" coordsize="1361,2">
              <v:shape style="position:absolute;left:4649;top:28;width:1361;height:2" coordorigin="4649,28" coordsize="1361,0" path="m4649,28l6009,28e" filled="f" stroked="t" strokeweight="1.983pt" strokecolor="#5BC5F2">
                <v:path arrowok="t"/>
              </v:shape>
            </v:group>
            <w10:wrap type="none"/>
          </v:group>
        </w:pict>
      </w:r>
      <w:bookmarkStart w:name="_TOC_250001" w:id="54"/>
      <w:r>
        <w:rPr>
          <w:color w:val="003924"/>
          <w:spacing w:val="13"/>
        </w:rPr>
        <w:t>CONTRIBUTION</w:t>
      </w:r>
      <w:r>
        <w:rPr>
          <w:color w:val="003924"/>
        </w:rPr>
        <w:t> </w:t>
      </w:r>
      <w:r>
        <w:rPr>
          <w:color w:val="003924"/>
          <w:spacing w:val="20"/>
        </w:rPr>
        <w:t> </w:t>
      </w:r>
      <w:r>
        <w:rPr>
          <w:color w:val="003924"/>
          <w:spacing w:val="15"/>
        </w:rPr>
        <w:t>EXTERNE</w:t>
      </w:r>
      <w:bookmarkEnd w:id="54"/>
      <w:r>
        <w:rPr>
          <w:color w:val="000000"/>
        </w:rPr>
      </w:r>
    </w:p>
    <w:p>
      <w:pPr>
        <w:spacing w:line="300" w:lineRule="exact" w:before="7"/>
        <w:rPr>
          <w:sz w:val="30"/>
          <w:szCs w:val="30"/>
        </w:rPr>
      </w:pPr>
    </w:p>
    <w:p>
      <w:pPr>
        <w:spacing w:line="294" w:lineRule="auto" w:before="0"/>
        <w:ind w:left="107" w:right="10" w:firstLine="0"/>
        <w:jc w:val="both"/>
        <w:rPr>
          <w:rFonts w:ascii="HelveticaNeueLTStd-LtIt" w:hAnsi="HelveticaNeueLTStd-LtIt" w:cs="HelveticaNeueLTStd-LtIt" w:eastAsia="HelveticaNeueLTStd-LtIt"/>
          <w:sz w:val="17"/>
          <w:szCs w:val="17"/>
        </w:rPr>
      </w:pP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Le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Centre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constate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que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des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termes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comme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racisme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inversé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ou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racisme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antiblanc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sont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parfois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utilisés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dans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le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débat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public.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Mais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ces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notions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sont-elles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bien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correctes,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et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comment devons-nous considérer ce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phénomène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?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Et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qu’en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est-il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8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de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8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la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8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haine,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8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de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8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l’intolérance,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8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de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8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la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8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discrimination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8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et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8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du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racisme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mutuel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entre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minorités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ethnoculturelles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?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Quelle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atti-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tude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devons-nous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adopter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à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ce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sujet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dans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une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société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de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plus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en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plus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multiculturelle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?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Le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Centre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a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posé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la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question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à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trois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voix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éminentes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qui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œuvrent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au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niveau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de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l’antiracisme.</w:t>
      </w:r>
      <w:r>
        <w:rPr>
          <w:rFonts w:ascii="HelveticaNeueLTStd-LtIt" w:hAnsi="HelveticaNeueLTStd-LtIt" w:cs="HelveticaNeueLTStd-LtIt" w:eastAsia="HelveticaNeueLTStd-LtIt"/>
          <w:color w:val="000000"/>
          <w:sz w:val="17"/>
          <w:szCs w:val="17"/>
        </w:rPr>
      </w:r>
    </w:p>
    <w:p>
      <w:pPr>
        <w:spacing w:line="90" w:lineRule="exact" w:before="3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306" w:lineRule="auto" w:before="0"/>
        <w:ind w:left="107" w:right="454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003924"/>
          <w:sz w:val="17"/>
        </w:rPr>
        <w:t>Michaël</w:t>
      </w:r>
      <w:r>
        <w:rPr>
          <w:rFonts w:ascii="Arial" w:hAnsi="Arial"/>
          <w:color w:val="003924"/>
          <w:spacing w:val="23"/>
          <w:sz w:val="17"/>
        </w:rPr>
        <w:t> </w:t>
      </w:r>
      <w:r>
        <w:rPr>
          <w:rFonts w:ascii="Arial" w:hAnsi="Arial"/>
          <w:color w:val="003924"/>
          <w:sz w:val="17"/>
        </w:rPr>
        <w:t>Privot,</w:t>
      </w:r>
      <w:r>
        <w:rPr>
          <w:rFonts w:ascii="Arial" w:hAnsi="Arial"/>
          <w:color w:val="003924"/>
          <w:spacing w:val="23"/>
          <w:sz w:val="17"/>
        </w:rPr>
        <w:t> </w:t>
      </w:r>
      <w:r>
        <w:rPr>
          <w:rFonts w:ascii="Arial" w:hAnsi="Arial"/>
          <w:color w:val="003924"/>
          <w:spacing w:val="-1"/>
          <w:sz w:val="17"/>
        </w:rPr>
        <w:t>directeur</w:t>
      </w:r>
      <w:r>
        <w:rPr>
          <w:rFonts w:ascii="Arial" w:hAnsi="Arial"/>
          <w:color w:val="003924"/>
          <w:spacing w:val="23"/>
          <w:sz w:val="17"/>
        </w:rPr>
        <w:t> </w:t>
      </w:r>
      <w:r>
        <w:rPr>
          <w:rFonts w:ascii="Arial" w:hAnsi="Arial"/>
          <w:color w:val="003924"/>
          <w:sz w:val="17"/>
        </w:rPr>
        <w:t>ENAR</w:t>
      </w:r>
      <w:r>
        <w:rPr>
          <w:rFonts w:ascii="Arial" w:hAnsi="Arial"/>
          <w:color w:val="003924"/>
          <w:spacing w:val="24"/>
          <w:sz w:val="17"/>
        </w:rPr>
        <w:t> </w:t>
      </w:r>
      <w:r>
        <w:rPr>
          <w:rFonts w:ascii="Arial" w:hAnsi="Arial"/>
          <w:color w:val="003924"/>
          <w:spacing w:val="-2"/>
          <w:sz w:val="17"/>
        </w:rPr>
        <w:t>(Eur</w:t>
      </w:r>
      <w:r>
        <w:rPr>
          <w:rFonts w:ascii="Arial" w:hAnsi="Arial"/>
          <w:color w:val="003924"/>
          <w:spacing w:val="-1"/>
          <w:sz w:val="17"/>
        </w:rPr>
        <w:t>opean</w:t>
      </w:r>
      <w:r>
        <w:rPr>
          <w:rFonts w:ascii="Arial" w:hAnsi="Arial"/>
          <w:color w:val="003924"/>
          <w:spacing w:val="23"/>
          <w:sz w:val="17"/>
        </w:rPr>
        <w:t> </w:t>
      </w:r>
      <w:r>
        <w:rPr>
          <w:rFonts w:ascii="Arial" w:hAnsi="Arial"/>
          <w:color w:val="003924"/>
          <w:sz w:val="17"/>
        </w:rPr>
        <w:t>Network</w:t>
      </w:r>
      <w:r>
        <w:rPr>
          <w:rFonts w:ascii="Arial" w:hAnsi="Arial"/>
          <w:color w:val="003924"/>
          <w:spacing w:val="21"/>
          <w:w w:val="105"/>
          <w:sz w:val="17"/>
        </w:rPr>
        <w:t> </w:t>
      </w:r>
      <w:r>
        <w:rPr>
          <w:rFonts w:ascii="Arial" w:hAnsi="Arial"/>
          <w:color w:val="003924"/>
          <w:sz w:val="17"/>
        </w:rPr>
        <w:t>Against</w:t>
      </w:r>
      <w:r>
        <w:rPr>
          <w:rFonts w:ascii="Arial" w:hAnsi="Arial"/>
          <w:color w:val="003924"/>
          <w:spacing w:val="28"/>
          <w:sz w:val="17"/>
        </w:rPr>
        <w:t> </w:t>
      </w:r>
      <w:r>
        <w:rPr>
          <w:rFonts w:ascii="Arial" w:hAnsi="Arial"/>
          <w:color w:val="003924"/>
          <w:sz w:val="17"/>
        </w:rPr>
        <w:t>Racism)</w:t>
      </w:r>
      <w:r>
        <w:rPr>
          <w:rFonts w:ascii="Arial" w:hAnsi="Arial"/>
          <w:color w:val="000000"/>
          <w:sz w:val="17"/>
        </w:rPr>
      </w:r>
    </w:p>
    <w:p>
      <w:pPr>
        <w:spacing w:line="90" w:lineRule="exact" w:before="6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9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tant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qu’ENAR,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nous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nous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opposons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fermement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cette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notion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racisme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inversé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ou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racisme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anti-blanc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,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car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s’agit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d’un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contre-feu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idéologique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visant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vider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son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contenu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notion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même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racisme.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avant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tout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l’expression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d’un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rapport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force,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domination,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entre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population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majoritaire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différentes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minorités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ethno-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culturelles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contexte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donné,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quelles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soient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ses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formes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d’expression.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Dès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lors,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parler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d’un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racisme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inversé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Europe,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qui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renverrait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domination,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popula-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tions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ethnoculturelles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minoritaires,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population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majoritaire</w:t>
      </w:r>
      <w:r>
        <w:rPr>
          <w:rFonts w:ascii="HelveticaNeueLTStd-Lt" w:hAnsi="HelveticaNeueLTStd-Lt" w:cs="HelveticaNeueLTStd-Lt" w:eastAsia="HelveticaNeueLTStd-Lt"/>
          <w:color w:val="003924"/>
          <w:spacing w:val="5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qui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détient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facto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l’essentiel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leviers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pouvoir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poli-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tiques,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économiques,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médiatiques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judiciaires,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simple-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ment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escroquerie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intellectuelle.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Cela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revient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renvoyer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dos,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mettant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sur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pied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d’égalité,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popula-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tions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majoritaires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minoritaires,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avec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message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suivant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: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294" w:lineRule="auto" w:before="7"/>
        <w:ind w:left="107" w:right="1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c’est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vrai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que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certains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Blancs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sont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racistes,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mais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certains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 Noirs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sont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racistes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également.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Que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ces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derniers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fassent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un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 effort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pour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changer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leur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attitude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et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nous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(les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Blancs)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agiront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 pareillement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.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dernière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analyse,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cette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approche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fait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l’im-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passe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sur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responsabilité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princeps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population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majori-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taire,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détenant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leviers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pouvoir,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mettre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place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mesures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adéquates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redresser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inégalités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objective-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ment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constatées.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Cela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fait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outre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porter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responsabilité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première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sur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(potentielles)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victimes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issues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populations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minoritaires.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294" w:lineRule="auto" w:before="10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/>
        <w:br w:type="column"/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saine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analyse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donc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indispensable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conserver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clarté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débat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garder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cap.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contre,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impératif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reconnaître,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simultanément,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qu’il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existe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bel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bien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xénophobie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sein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3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populations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minoritaires,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voire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haine,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envers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population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majoritaire,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certes,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mais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aussi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envers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d’autres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groupes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minoritaires.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certains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cas,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peut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parler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également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racisme,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lorsqu’il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y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transposition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d’un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rapport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domination,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particulier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société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d’origine,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au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sein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certaines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communautés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diasporiques.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situation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entre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Turcs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Kurdes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vivant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Europe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certainement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cas d’école en la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matière.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s’agit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pourtant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tant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nouveaux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phénomènes,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ou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de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phénomènes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croissants,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mais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d’une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conscientisation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plus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large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leur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propos,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tant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sein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communauté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antira-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ciste,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population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général.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acteurs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l’antiracisme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n’ont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accordé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ces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réalités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toute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l’attention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qu’elles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méritaient,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fait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leur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focalisation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prioritaire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sur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faits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racistes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discriminatoires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provenance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popu-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lations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majoritaires,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choses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commencent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évoluer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bon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sens.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effet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primordial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organisations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antiracistes,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organisations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communautaires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ou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représen-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tatives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communautés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minoritaires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soient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pointe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lutte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contre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les haines et discriminations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entre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communautés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minoritaires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mais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aussi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envers</w:t>
      </w:r>
      <w:r>
        <w:rPr>
          <w:rFonts w:ascii="HelveticaNeueLTStd-Lt" w:hAnsi="HelveticaNeueLTStd-Lt" w:cs="HelveticaNeueLTStd-Lt" w:eastAsia="HelveticaNeueLTStd-Lt"/>
          <w:color w:val="003924"/>
          <w:spacing w:val="3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société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majoritaire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plutôt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laisser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cette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thématique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être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récupérée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extré-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mistes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tous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bords.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Objectivement,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faut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reconnaître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masse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critique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n’est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encore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atteinte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change-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ment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fondamental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perceptions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matière,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tant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chez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acteurs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l’antiracisme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qu’au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sein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communautés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ethnoculturelles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minoritaires.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3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07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003924"/>
          <w:w w:val="105"/>
          <w:sz w:val="17"/>
        </w:rPr>
        <w:t>Naima</w:t>
      </w:r>
      <w:r>
        <w:rPr>
          <w:rFonts w:ascii="Arial"/>
          <w:color w:val="003924"/>
          <w:spacing w:val="-12"/>
          <w:w w:val="105"/>
          <w:sz w:val="17"/>
        </w:rPr>
        <w:t> </w:t>
      </w:r>
      <w:r>
        <w:rPr>
          <w:rFonts w:ascii="Arial"/>
          <w:color w:val="003924"/>
          <w:w w:val="105"/>
          <w:sz w:val="17"/>
        </w:rPr>
        <w:t>Charkaoui,</w:t>
      </w:r>
      <w:r>
        <w:rPr>
          <w:rFonts w:ascii="Arial"/>
          <w:color w:val="003924"/>
          <w:spacing w:val="-12"/>
          <w:w w:val="105"/>
          <w:sz w:val="17"/>
        </w:rPr>
        <w:t> </w:t>
      </w:r>
      <w:r>
        <w:rPr>
          <w:rFonts w:ascii="Arial"/>
          <w:color w:val="003924"/>
          <w:spacing w:val="-1"/>
          <w:w w:val="105"/>
          <w:sz w:val="17"/>
        </w:rPr>
        <w:t>directrice</w:t>
      </w:r>
      <w:r>
        <w:rPr>
          <w:rFonts w:ascii="Arial"/>
          <w:color w:val="003924"/>
          <w:spacing w:val="-12"/>
          <w:w w:val="105"/>
          <w:sz w:val="17"/>
        </w:rPr>
        <w:t> </w:t>
      </w:r>
      <w:r>
        <w:rPr>
          <w:rFonts w:ascii="Arial"/>
          <w:color w:val="003924"/>
          <w:w w:val="105"/>
          <w:sz w:val="17"/>
        </w:rPr>
        <w:t>du</w:t>
      </w:r>
      <w:r>
        <w:rPr>
          <w:rFonts w:ascii="Arial"/>
          <w:color w:val="003924"/>
          <w:spacing w:val="-12"/>
          <w:w w:val="105"/>
          <w:sz w:val="17"/>
        </w:rPr>
        <w:t> </w:t>
      </w:r>
      <w:r>
        <w:rPr>
          <w:rFonts w:ascii="Arial"/>
          <w:color w:val="003924"/>
          <w:w w:val="105"/>
          <w:sz w:val="17"/>
        </w:rPr>
        <w:t>Minderhedenforum</w:t>
      </w:r>
      <w:r>
        <w:rPr>
          <w:rFonts w:ascii="Arial"/>
          <w:color w:val="000000"/>
          <w:sz w:val="17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Aucun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groupe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social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l'écart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préjugés.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Être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victime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discrimination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n’immunise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d’en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devenir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soi-même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auteur.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Minderhedenforum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s’oppose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toute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forme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de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discrimination,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quel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soit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profil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l’auteur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ou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victime.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8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inversé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terme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erroné,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car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laisse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supposer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qu’il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pourrait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également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exister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294" w:lineRule="auto" w:before="7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droit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.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Non,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relation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entre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deux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personnes,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peut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jamais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être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question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l’orientation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juste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ou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erronée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,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mais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uniquement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d’un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auteur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d’une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victime.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nous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observons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société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son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ensemble,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récit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prend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tout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autre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tournure.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discrimination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majo-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rité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impact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nettement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plus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important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nation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minorité.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Cela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vaut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premier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temps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plan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purement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quantitatif.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Notre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société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compte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environ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15%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personnes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issues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l’immigration.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Supposons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after="0" w:line="294" w:lineRule="auto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  <w:sectPr>
          <w:type w:val="continuous"/>
          <w:pgSz w:w="11910" w:h="16840"/>
          <w:pgMar w:top="1580" w:bottom="280" w:left="1480" w:right="1020"/>
          <w:cols w:num="2" w:equalWidth="0">
            <w:col w:w="4541" w:space="222"/>
            <w:col w:w="4647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40 * 41</w:t>
      </w:r>
      <w:r>
        <w:rPr>
          <w:rFonts w:ascii="Sabon LT Std Bold"/>
          <w:sz w:val="12"/>
        </w:rPr>
      </w:r>
    </w:p>
    <w:p>
      <w:pPr>
        <w:spacing w:line="190" w:lineRule="exact" w:before="5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spacing w:line="294" w:lineRule="auto" w:before="84"/>
        <w:ind w:left="113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98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8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HelveticaNeueLTStd-Lt" w:hAnsi="HelveticaNeueLTStd-Lt"/>
          <w:color w:val="003924"/>
          <w:spacing w:val="-1"/>
          <w:sz w:val="17"/>
        </w:rPr>
        <w:t>notre</w:t>
      </w:r>
      <w:r>
        <w:rPr>
          <w:rFonts w:ascii="HelveticaNeueLTStd-Lt" w:hAnsi="HelveticaNeueLTStd-Lt"/>
          <w:color w:val="003924"/>
          <w:spacing w:val="-1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société,</w:t>
      </w:r>
      <w:r>
        <w:rPr>
          <w:rFonts w:ascii="HelveticaNeueLTStd-Lt" w:hAnsi="HelveticaNeueLTStd-Lt"/>
          <w:color w:val="003924"/>
          <w:spacing w:val="-1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30%</w:t>
      </w:r>
      <w:r>
        <w:rPr>
          <w:rFonts w:ascii="HelveticaNeueLTStd-Lt" w:hAnsi="HelveticaNeueLTStd-Lt"/>
          <w:color w:val="003924"/>
          <w:spacing w:val="-1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des</w:t>
      </w:r>
      <w:r>
        <w:rPr>
          <w:rFonts w:ascii="HelveticaNeueLTStd-Lt" w:hAnsi="HelveticaNeueLTStd-Lt"/>
          <w:color w:val="003924"/>
          <w:spacing w:val="-1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personnes</w:t>
      </w:r>
      <w:r>
        <w:rPr>
          <w:rFonts w:ascii="HelveticaNeueLTStd-Lt" w:hAnsi="HelveticaNeueLTStd-Lt"/>
          <w:color w:val="003924"/>
          <w:spacing w:val="-1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soient</w:t>
      </w:r>
      <w:r>
        <w:rPr>
          <w:rFonts w:ascii="HelveticaNeueLTStd-Lt" w:hAnsi="HelveticaNeueLTStd-Lt"/>
          <w:color w:val="003924"/>
          <w:spacing w:val="-1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racistes</w:t>
      </w:r>
      <w:r>
        <w:rPr>
          <w:rFonts w:ascii="HelveticaNeueLTStd-Lt" w:hAnsi="HelveticaNeueLTStd-Lt"/>
          <w:color w:val="003924"/>
          <w:spacing w:val="-1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et</w:t>
      </w:r>
      <w:r>
        <w:rPr>
          <w:rFonts w:ascii="HelveticaNeueLTStd-Lt" w:hAnsi="HelveticaNeueLTStd-Lt"/>
          <w:color w:val="003924"/>
          <w:spacing w:val="-1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que</w:t>
      </w:r>
      <w:r>
        <w:rPr>
          <w:rFonts w:ascii="HelveticaNeueLTStd-Lt" w:hAnsi="HelveticaNeueLTStd-Lt"/>
          <w:color w:val="003924"/>
          <w:spacing w:val="-1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cette</w:t>
      </w:r>
      <w:r>
        <w:rPr>
          <w:rFonts w:ascii="HelveticaNeueLTStd-Lt" w:hAnsi="HelveticaNeueLTStd-Lt"/>
          <w:color w:val="003924"/>
          <w:spacing w:val="21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répartition</w:t>
      </w:r>
      <w:r>
        <w:rPr>
          <w:rFonts w:ascii="HelveticaNeueLTStd-Lt" w:hAnsi="HelveticaNeueLTStd-Lt"/>
          <w:color w:val="003924"/>
          <w:spacing w:val="1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soit</w:t>
      </w:r>
      <w:r>
        <w:rPr>
          <w:rFonts w:ascii="HelveticaNeueLTStd-Lt" w:hAnsi="HelveticaNeueLTStd-Lt"/>
          <w:color w:val="003924"/>
          <w:spacing w:val="1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équitable</w:t>
      </w:r>
      <w:r>
        <w:rPr>
          <w:rFonts w:ascii="HelveticaNeueLTStd-Lt" w:hAnsi="HelveticaNeueLTStd-Lt"/>
          <w:color w:val="003924"/>
          <w:spacing w:val="1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parmi</w:t>
      </w:r>
      <w:r>
        <w:rPr>
          <w:rFonts w:ascii="HelveticaNeueLTStd-Lt" w:hAnsi="HelveticaNeueLTStd-Lt"/>
          <w:color w:val="003924"/>
          <w:spacing w:val="1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les</w:t>
      </w:r>
      <w:r>
        <w:rPr>
          <w:rFonts w:ascii="HelveticaNeueLTStd-Lt" w:hAnsi="HelveticaNeueLTStd-Lt"/>
          <w:color w:val="003924"/>
          <w:spacing w:val="14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différents</w:t>
      </w:r>
      <w:r>
        <w:rPr>
          <w:rFonts w:ascii="HelveticaNeueLTStd-Lt" w:hAnsi="HelveticaNeueLTStd-Lt"/>
          <w:color w:val="003924"/>
          <w:spacing w:val="14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groupes.</w:t>
      </w:r>
      <w:r>
        <w:rPr>
          <w:rFonts w:ascii="HelveticaNeueLTStd-Lt" w:hAnsi="HelveticaNeueLTStd-Lt"/>
          <w:color w:val="003924"/>
          <w:spacing w:val="1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Alors,</w:t>
      </w:r>
      <w:r>
        <w:rPr>
          <w:rFonts w:ascii="HelveticaNeueLTStd-Lt" w:hAnsi="HelveticaNeueLTStd-Lt"/>
          <w:color w:val="003924"/>
          <w:spacing w:val="27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notre</w:t>
      </w:r>
      <w:r>
        <w:rPr>
          <w:rFonts w:ascii="HelveticaNeueLTStd-Lt" w:hAnsi="HelveticaNeueLTStd-Lt"/>
          <w:color w:val="003924"/>
          <w:spacing w:val="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population</w:t>
      </w:r>
      <w:r>
        <w:rPr>
          <w:rFonts w:ascii="HelveticaNeueLTStd-Lt" w:hAnsi="HelveticaNeueLTStd-Lt"/>
          <w:color w:val="003924"/>
          <w:spacing w:val="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totale</w:t>
      </w:r>
      <w:r>
        <w:rPr>
          <w:rFonts w:ascii="HelveticaNeueLTStd-Lt" w:hAnsi="HelveticaNeueLTStd-Lt"/>
          <w:color w:val="003924"/>
          <w:spacing w:val="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compte</w:t>
      </w:r>
      <w:r>
        <w:rPr>
          <w:rFonts w:ascii="HelveticaNeueLTStd-Lt" w:hAnsi="HelveticaNeueLTStd-Lt"/>
          <w:color w:val="003924"/>
          <w:spacing w:val="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4,5%</w:t>
      </w:r>
      <w:r>
        <w:rPr>
          <w:rFonts w:ascii="HelveticaNeueLTStd-Lt" w:hAnsi="HelveticaNeueLTStd-Lt"/>
          <w:color w:val="003924"/>
          <w:spacing w:val="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personnes</w:t>
      </w:r>
      <w:r>
        <w:rPr>
          <w:rFonts w:ascii="HelveticaNeueLTStd-Lt" w:hAnsi="HelveticaNeueLTStd-Lt"/>
          <w:color w:val="003924"/>
          <w:spacing w:val="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racistes</w:t>
      </w:r>
      <w:r>
        <w:rPr>
          <w:rFonts w:ascii="HelveticaNeueLTStd-Lt" w:hAnsi="HelveticaNeueLTStd-Lt"/>
          <w:color w:val="003924"/>
          <w:spacing w:val="2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issues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minorités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ethnoculturelles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et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25,5%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personnes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racistes issues de la majorité.</w:t>
      </w:r>
      <w:r>
        <w:rPr>
          <w:rFonts w:ascii="HelveticaNeueLTStd-Lt" w:hAnsi="HelveticaNeueLTStd-Lt"/>
          <w:color w:val="000000"/>
          <w:sz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Mais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l’affaire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dépasse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simples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chiffres.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position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diffé-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rents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groupes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n’est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effet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égale.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notre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pays,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groupe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majorité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dominant,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tant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aux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plans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politique,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économique,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sociétal.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d’autres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termes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: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majorité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294" w:lineRule="auto" w:before="7"/>
        <w:ind w:left="113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blanche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détermine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règles,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répartit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emplois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donne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ton.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25,5%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personnes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ayant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attitudes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racistes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et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issues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majorité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ont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dès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lors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beaucoup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plus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souvent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la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possibilité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discriminer,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groupe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minoritaire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court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plus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grand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risque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rencontrer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leur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recherche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d’une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formation,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d’une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carrière,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d’un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logement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qualité,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etc.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C’est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reste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également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réalité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d’aujourd’hui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: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l’ensemble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 ces domaines, la discrimination est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amèrement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élevée.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4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réalité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 qui  cause  beaucoup  de  frustrations  chez  les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personnes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issues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ces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groupes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minoritaires.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confronta-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tion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discrimination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hypothèque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sur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développe-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ment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d’une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image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soi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équilibrée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conduit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chez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certains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4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sentiment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négatif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profondément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enraciné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l’encontre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5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groupe</w:t>
      </w:r>
      <w:r>
        <w:rPr>
          <w:rFonts w:ascii="HelveticaNeueLTStd-Lt" w:hAnsi="HelveticaNeueLTStd-Lt" w:cs="HelveticaNeueLTStd-Lt" w:eastAsia="HelveticaNeueLTStd-Lt"/>
          <w:color w:val="003924"/>
          <w:spacing w:val="4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majoritaire.</w:t>
      </w:r>
      <w:r>
        <w:rPr>
          <w:rFonts w:ascii="HelveticaNeueLTStd-Lt" w:hAnsi="HelveticaNeueLTStd-Lt" w:cs="HelveticaNeueLTStd-Lt" w:eastAsia="HelveticaNeueLTStd-Lt"/>
          <w:color w:val="003924"/>
          <w:spacing w:val="4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D’autres</w:t>
      </w:r>
      <w:r>
        <w:rPr>
          <w:rFonts w:ascii="HelveticaNeueLTStd-Lt" w:hAnsi="HelveticaNeueLTStd-Lt" w:cs="HelveticaNeueLTStd-Lt" w:eastAsia="HelveticaNeueLTStd-Lt"/>
          <w:color w:val="003924"/>
          <w:spacing w:val="4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répercutent</w:t>
      </w:r>
      <w:r>
        <w:rPr>
          <w:rFonts w:ascii="HelveticaNeueLTStd-Lt" w:hAnsi="HelveticaNeueLTStd-Lt" w:cs="HelveticaNeueLTStd-Lt" w:eastAsia="HelveticaNeueLTStd-Lt"/>
          <w:color w:val="003924"/>
          <w:spacing w:val="4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leurs</w:t>
      </w:r>
      <w:r>
        <w:rPr>
          <w:rFonts w:ascii="HelveticaNeueLTStd-Lt" w:hAnsi="HelveticaNeueLTStd-Lt" w:cs="HelveticaNeueLTStd-Lt" w:eastAsia="HelveticaNeueLTStd-Lt"/>
          <w:color w:val="003924"/>
          <w:spacing w:val="4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mécontente-</w:t>
      </w:r>
      <w:r>
        <w:rPr>
          <w:rFonts w:ascii="HelveticaNeueLTStd-Lt" w:hAnsi="HelveticaNeueLTStd-Lt" w:cs="HelveticaNeueLTStd-Lt" w:eastAsia="HelveticaNeueLTStd-Lt"/>
          <w:color w:val="003924"/>
          <w:spacing w:val="6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ments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sur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groupes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situés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encore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plus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bas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hiérarchie</w:t>
      </w:r>
      <w:r>
        <w:rPr>
          <w:rFonts w:ascii="HelveticaNeueLTStd-Lt" w:hAnsi="HelveticaNeueLTStd-Lt" w:cs="HelveticaNeueLTStd-Lt" w:eastAsia="HelveticaNeueLTStd-Lt"/>
          <w:color w:val="003924"/>
          <w:spacing w:val="3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sociétale.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lien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avec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3"/>
          <w:sz w:val="17"/>
          <w:szCs w:val="17"/>
        </w:rPr>
        <w:t>racisme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3"/>
          <w:sz w:val="17"/>
          <w:szCs w:val="17"/>
        </w:rPr>
        <w:t>inversé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vite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fait.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Cela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signifie-t-il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nous</w:t>
      </w:r>
      <w:r>
        <w:rPr>
          <w:rFonts w:ascii="HelveticaNeueLTStd-Lt" w:hAnsi="HelveticaNeueLTStd-Lt" w:cs="HelveticaNeueLTStd-Lt" w:eastAsia="HelveticaNeueLTStd-Lt"/>
          <w:color w:val="003924"/>
          <w:spacing w:val="3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devrions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justifier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témoigné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minorités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ethnoculturelles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?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tout.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même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temps,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nous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devons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veiller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l’accroisse-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ment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racisme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inversé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soit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utilisé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comme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écran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de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fumée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justifier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majorité.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meilleure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stratégie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reste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lutter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simultanément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contre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toutes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formes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racisme.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Car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haine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attise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haine.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défi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consiste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parvenir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dynamique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laquelle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respect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attise le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respect.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3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306" w:lineRule="auto" w:before="0"/>
        <w:ind w:left="113" w:right="55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003924"/>
          <w:spacing w:val="-5"/>
          <w:w w:val="105"/>
          <w:sz w:val="17"/>
          <w:szCs w:val="17"/>
        </w:rPr>
        <w:t>Tommy</w:t>
      </w:r>
      <w:r>
        <w:rPr>
          <w:rFonts w:ascii="Arial" w:hAnsi="Arial" w:cs="Arial" w:eastAsia="Arial"/>
          <w:color w:val="003924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Bui,</w:t>
      </w:r>
      <w:r>
        <w:rPr>
          <w:rFonts w:ascii="Arial" w:hAnsi="Arial" w:cs="Arial" w:eastAsia="Arial"/>
          <w:color w:val="003924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spacing w:val="-1"/>
          <w:w w:val="105"/>
          <w:sz w:val="17"/>
          <w:szCs w:val="17"/>
        </w:rPr>
        <w:t>président</w:t>
      </w:r>
      <w:r>
        <w:rPr>
          <w:rFonts w:ascii="Arial" w:hAnsi="Arial" w:cs="Arial" w:eastAsia="Arial"/>
          <w:color w:val="003924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du</w:t>
      </w:r>
      <w:r>
        <w:rPr>
          <w:rFonts w:ascii="Arial" w:hAnsi="Arial" w:cs="Arial" w:eastAsia="Arial"/>
          <w:color w:val="003924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MRAX</w:t>
      </w:r>
      <w:r>
        <w:rPr>
          <w:rFonts w:ascii="Arial" w:hAnsi="Arial" w:cs="Arial" w:eastAsia="Arial"/>
          <w:color w:val="003924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(Mouvement</w:t>
      </w:r>
      <w:r>
        <w:rPr>
          <w:rFonts w:ascii="Arial" w:hAnsi="Arial" w:cs="Arial" w:eastAsia="Arial"/>
          <w:color w:val="003924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spacing w:val="-1"/>
          <w:w w:val="105"/>
          <w:sz w:val="17"/>
          <w:szCs w:val="17"/>
        </w:rPr>
        <w:t>contr</w:t>
      </w:r>
      <w:r>
        <w:rPr>
          <w:rFonts w:ascii="Arial" w:hAnsi="Arial" w:cs="Arial" w:eastAsia="Arial"/>
          <w:color w:val="003924"/>
          <w:spacing w:val="-2"/>
          <w:w w:val="105"/>
          <w:sz w:val="17"/>
          <w:szCs w:val="17"/>
        </w:rPr>
        <w:t>e</w:t>
      </w:r>
      <w:r>
        <w:rPr>
          <w:rFonts w:ascii="Arial" w:hAnsi="Arial" w:cs="Arial" w:eastAsia="Arial"/>
          <w:color w:val="003924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le</w:t>
      </w:r>
      <w:r>
        <w:rPr>
          <w:rFonts w:ascii="Arial" w:hAnsi="Arial" w:cs="Arial" w:eastAsia="Arial"/>
          <w:color w:val="003924"/>
          <w:spacing w:val="29"/>
          <w:w w:val="102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Racisme,</w:t>
      </w:r>
      <w:r>
        <w:rPr>
          <w:rFonts w:ascii="Arial" w:hAnsi="Arial" w:cs="Arial" w:eastAsia="Arial"/>
          <w:color w:val="003924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l’Antisémitisme</w:t>
      </w:r>
      <w:r>
        <w:rPr>
          <w:rFonts w:ascii="Arial" w:hAnsi="Arial" w:cs="Arial" w:eastAsia="Arial"/>
          <w:color w:val="003924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et</w:t>
      </w:r>
      <w:r>
        <w:rPr>
          <w:rFonts w:ascii="Arial" w:hAnsi="Arial" w:cs="Arial" w:eastAsia="Arial"/>
          <w:color w:val="003924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la</w:t>
      </w:r>
      <w:r>
        <w:rPr>
          <w:rFonts w:ascii="Arial" w:hAnsi="Arial" w:cs="Arial" w:eastAsia="Arial"/>
          <w:color w:val="003924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Xénophobie)</w:t>
      </w:r>
      <w:r>
        <w:rPr>
          <w:rFonts w:ascii="Arial" w:hAnsi="Arial" w:cs="Arial" w:eastAsia="Arial"/>
          <w:color w:val="000000"/>
          <w:sz w:val="17"/>
          <w:szCs w:val="17"/>
        </w:rPr>
      </w:r>
    </w:p>
    <w:p>
      <w:pPr>
        <w:spacing w:line="90" w:lineRule="exact" w:before="6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n’est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certainement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propre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d’une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ou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quelques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population(s)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particulier,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bien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l’apanage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couches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sociales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dominantes,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toutes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origines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confondues.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Il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donc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inhérent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aux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processus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différenciation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stratification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sociétale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l’on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observe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travers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temps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les continents.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Aussi,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l’on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nomme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racisme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inversé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n’est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rien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d’autre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qu’une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réponse,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certes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inadéquate,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groupes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dominés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294" w:lineRule="auto" w:before="86"/>
        <w:ind w:left="113" w:right="1167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/>
        <w:br w:type="column"/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réponse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qu’ils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subissent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part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domi-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nants.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Dès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lors,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dominants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bien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struc-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turel,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nous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préférons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aborder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racisme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inversé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comme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étant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globalement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posture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repli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défensif,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c’est-à-dire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comme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phénomène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conjoncturel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rejet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dominant.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conséquence,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invoquer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nécessaire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tolérance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l’adresse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groupes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minoritaires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nous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paraît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inopportun.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effet,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l’acceptation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différence</w:t>
      </w:r>
      <w:r>
        <w:rPr>
          <w:rFonts w:ascii="HelveticaNeueLTStd-Lt" w:hAnsi="HelveticaNeueLTStd-Lt" w:cs="HelveticaNeueLTStd-Lt" w:eastAsia="HelveticaNeueLTStd-Lt"/>
          <w:color w:val="003924"/>
          <w:spacing w:val="3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principe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fondamental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cohésion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sociale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doit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indiscutablement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s’imposer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à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tout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chacun,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tolérance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–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comme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première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étape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vers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vivre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ensemble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–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exigence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devant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s’adresser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qu’aux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dominants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: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a-t-on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jamais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vu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esclave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être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sommé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tolérer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son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maître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?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1166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Enfin,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au-delà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fait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qu’il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s’agit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d’un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faux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débat,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qui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sous-estimé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ici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perversité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intellectuelle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sous-tend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la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mise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équivalence,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avec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effet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nullité,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ces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deux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notions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: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Le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racisme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fait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des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victimes,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le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racisme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inversé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fait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 aussi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des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victimes,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match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nul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4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.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sexisme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violences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faites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aux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femmes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peuvent</w:t>
      </w:r>
      <w:r>
        <w:rPr>
          <w:rFonts w:ascii="HelveticaNeueLTStd-Lt" w:hAnsi="HelveticaNeueLTStd-Lt" w:cs="HelveticaNeueLTStd-Lt" w:eastAsia="HelveticaNeueLTStd-Lt"/>
          <w:color w:val="003924"/>
          <w:spacing w:val="4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engendrer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phénomène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(extrême)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rejet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hommes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général,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cela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pourrait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diminuer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gravité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ces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violences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!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contexte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racisme, c’est cette mécanique logique qui s’installe.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1166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/>
        <w:pict>
          <v:group style="position:absolute;margin-left:293.811493pt;margin-top:87.623329pt;width:223.1pt;height:7.55pt;mso-position-horizontal-relative:page;mso-position-vertical-relative:paragraph;z-index:-17987" coordorigin="5876,1752" coordsize="4462,151">
            <v:group style="position:absolute;left:5896;top:1845;width:4423;height:58" coordorigin="5896,1845" coordsize="4423,58">
              <v:shape style="position:absolute;left:5896;top:1845;width:4423;height:58" coordorigin="5896,1845" coordsize="4423,58" path="m5896,1903l10318,1903,10318,1845,5896,1845,5896,1903xe" filled="t" fillcolor="#85BC22" stroked="f">
                <v:path arrowok="t"/>
                <v:fill type="solid"/>
              </v:shape>
            </v:group>
            <v:group style="position:absolute;left:5896;top:1818;width:4423;height:50" coordorigin="5896,1818" coordsize="4423,50">
              <v:shape style="position:absolute;left:5896;top:1818;width:4423;height:50" coordorigin="5896,1818" coordsize="4423,50" path="m5896,1868l10318,1868,10318,1818,5896,1818,5896,1868xe" filled="t" fillcolor="#F29EC4" stroked="f">
                <v:path arrowok="t"/>
                <v:fill type="solid"/>
              </v:shape>
            </v:group>
            <v:group style="position:absolute;left:5896;top:1809;width:4423;height:50" coordorigin="5896,1809" coordsize="4423,50">
              <v:shape style="position:absolute;left:5896;top:1809;width:4423;height:50" coordorigin="5896,1809" coordsize="4423,50" path="m5896,1858l10318,1858,10318,1809,5896,1809,5896,1858xe" filled="t" fillcolor="#EF7C00" stroked="f">
                <v:path arrowok="t"/>
                <v:fill type="solid"/>
              </v:shape>
            </v:group>
            <v:group style="position:absolute;left:5896;top:1790;width:4423;height:44" coordorigin="5896,1790" coordsize="4423,44">
              <v:shape style="position:absolute;left:5896;top:1790;width:4423;height:44" coordorigin="5896,1790" coordsize="4423,44" path="m5896,1834l10318,1834,10318,1790,5896,1790,5896,1834xe" filled="t" fillcolor="#E3000F" stroked="f">
                <v:path arrowok="t"/>
                <v:fill type="solid"/>
              </v:shape>
            </v:group>
            <v:group style="position:absolute;left:5896;top:1780;width:4423;height:21" coordorigin="5896,1780" coordsize="4423,21">
              <v:shape style="position:absolute;left:5896;top:1780;width:4423;height:21" coordorigin="5896,1780" coordsize="4423,21" path="m5896,1801l10318,1801,10318,1780,5896,1780,5896,1801xe" filled="t" fillcolor="#5BC5F2" stroked="f">
                <v:path arrowok="t"/>
                <v:fill type="solid"/>
              </v:shape>
            </v:group>
            <v:group style="position:absolute;left:5896;top:1772;width:4423;height:2" coordorigin="5896,1772" coordsize="4423,2">
              <v:shape style="position:absolute;left:5896;top:1772;width:4423;height:2" coordorigin="5896,1772" coordsize="4423,0" path="m5896,1772l10318,1772e" filled="f" stroked="t" strokeweight="1.983pt" strokecolor="#5BC5F2">
                <v:path arrowok="t"/>
              </v:shape>
            </v:group>
            <w10:wrap type="none"/>
          </v:group>
        </w:pic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Nul</w:t>
      </w:r>
      <w:r>
        <w:rPr>
          <w:rFonts w:ascii="HelveticaNeueLTStd-Lt" w:hAnsi="HelveticaNeueLTStd-Lt" w:cs="HelveticaNeueLTStd-Lt" w:eastAsia="HelveticaNeueLTStd-Lt"/>
          <w:color w:val="003924"/>
          <w:spacing w:val="4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doute</w:t>
      </w:r>
      <w:r>
        <w:rPr>
          <w:rFonts w:ascii="HelveticaNeueLTStd-Lt" w:hAnsi="HelveticaNeueLTStd-Lt" w:cs="HelveticaNeueLTStd-Lt" w:eastAsia="HelveticaNeueLTStd-Lt"/>
          <w:color w:val="003924"/>
          <w:spacing w:val="4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4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chacun</w:t>
      </w:r>
      <w:r>
        <w:rPr>
          <w:rFonts w:ascii="HelveticaNeueLTStd-Lt" w:hAnsi="HelveticaNeueLTStd-Lt" w:cs="HelveticaNeueLTStd-Lt" w:eastAsia="HelveticaNeueLTStd-Lt"/>
          <w:color w:val="003924"/>
          <w:spacing w:val="4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</w:t>
      </w:r>
      <w:r>
        <w:rPr>
          <w:rFonts w:ascii="HelveticaNeueLTStd-Lt" w:hAnsi="HelveticaNeueLTStd-Lt" w:cs="HelveticaNeueLTStd-Lt" w:eastAsia="HelveticaNeueLTStd-Lt"/>
          <w:color w:val="003924"/>
          <w:spacing w:val="4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4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responsabilité</w:t>
      </w:r>
      <w:r>
        <w:rPr>
          <w:rFonts w:ascii="HelveticaNeueLTStd-Lt" w:hAnsi="HelveticaNeueLTStd-Lt" w:cs="HelveticaNeueLTStd-Lt" w:eastAsia="HelveticaNeueLTStd-Lt"/>
          <w:color w:val="003924"/>
          <w:spacing w:val="4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4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contexte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multiculturel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nos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sociétés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contemporaines,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mais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soyons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clair,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précisément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sa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position,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rôle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l’im-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portance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décisions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(concessions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?)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classe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domi-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nante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sont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primordiaux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définition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l’élaboration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vivre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ensemble.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l’image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celui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hommes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parité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hommes femmes…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150" w:lineRule="exact" w:before="6"/>
        <w:rPr>
          <w:sz w:val="15"/>
          <w:szCs w:val="15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63" w:lineRule="auto" w:before="0"/>
        <w:ind w:left="113" w:right="116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Centre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n’utilise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pas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l’expression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inversé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Comment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conviendrait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alors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d’appeler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non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inversé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soi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question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intéressante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est-ce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alors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droit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?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Ou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justifié » </w:t>
      </w:r>
      <w:r>
        <w:rPr>
          <w:rFonts w:ascii="SabonLTStd-Roman" w:hAnsi="SabonLTStd-Roman" w:cs="SabonLTStd-Roman" w:eastAsia="SabonLTStd-Roman"/>
          <w:sz w:val="19"/>
          <w:szCs w:val="19"/>
        </w:rPr>
        <w:t>? Ou… ?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Comme</w:t>
      </w:r>
      <w:r>
        <w:rPr>
          <w:spacing w:val="39"/>
        </w:rPr>
        <w:t> </w:t>
      </w:r>
      <w:r>
        <w:rPr/>
        <w:t>nos</w:t>
      </w:r>
      <w:r>
        <w:rPr>
          <w:spacing w:val="40"/>
        </w:rPr>
        <w:t> </w:t>
      </w:r>
      <w:r>
        <w:rPr/>
        <w:t>interlocuteurs</w:t>
      </w:r>
      <w:r>
        <w:rPr>
          <w:spacing w:val="40"/>
        </w:rPr>
        <w:t> </w:t>
      </w:r>
      <w:r>
        <w:rPr/>
        <w:t>l’affirment</w:t>
      </w:r>
      <w:r>
        <w:rPr>
          <w:spacing w:val="40"/>
        </w:rPr>
        <w:t> </w:t>
      </w:r>
      <w:r>
        <w:rPr/>
        <w:t>ci-dessus</w:t>
      </w:r>
      <w:r>
        <w:rPr>
          <w:spacing w:val="40"/>
        </w:rPr>
        <w:t> </w:t>
      </w:r>
      <w:r>
        <w:rPr/>
        <w:t>:</w:t>
      </w:r>
      <w:r>
        <w:rPr/>
        <w:t> personne</w:t>
      </w:r>
      <w:r>
        <w:rPr>
          <w:spacing w:val="25"/>
        </w:rPr>
        <w:t> </w:t>
      </w:r>
      <w:r>
        <w:rPr/>
        <w:t>n’a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monopole</w:t>
      </w:r>
      <w:r>
        <w:rPr>
          <w:spacing w:val="25"/>
        </w:rPr>
        <w:t> </w:t>
      </w:r>
      <w:r>
        <w:rPr/>
        <w:t>des</w:t>
      </w:r>
      <w:r>
        <w:rPr>
          <w:spacing w:val="25"/>
        </w:rPr>
        <w:t> </w:t>
      </w:r>
      <w:r>
        <w:rPr/>
        <w:t>préjugés,</w:t>
      </w:r>
      <w:r>
        <w:rPr>
          <w:spacing w:val="18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xéno-</w:t>
      </w:r>
      <w:r>
        <w:rPr/>
        <w:t> phobie,…</w:t>
      </w:r>
      <w:r>
        <w:rPr>
          <w:spacing w:val="6"/>
        </w:rPr>
        <w:t> </w:t>
      </w:r>
      <w:r>
        <w:rPr/>
        <w:t>Quiconque</w:t>
      </w:r>
      <w:r>
        <w:rPr>
          <w:spacing w:val="6"/>
        </w:rPr>
        <w:t> </w:t>
      </w:r>
      <w:r>
        <w:rPr/>
        <w:t>prétend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seuls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blancs</w:t>
      </w:r>
      <w:r>
        <w:rPr/>
        <w:t> peuvent</w:t>
      </w:r>
      <w:r>
        <w:rPr>
          <w:spacing w:val="5"/>
        </w:rPr>
        <w:t> </w:t>
      </w:r>
      <w:r>
        <w:rPr/>
        <w:t>être</w:t>
      </w:r>
      <w:r>
        <w:rPr>
          <w:spacing w:val="5"/>
        </w:rPr>
        <w:t> </w:t>
      </w:r>
      <w:r>
        <w:rPr/>
        <w:t>racistes</w:t>
      </w:r>
      <w:r>
        <w:rPr>
          <w:spacing w:val="5"/>
        </w:rPr>
        <w:t> </w:t>
      </w:r>
      <w:r>
        <w:rPr/>
        <w:t>émet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jugement</w:t>
      </w:r>
      <w:r>
        <w:rPr>
          <w:spacing w:val="5"/>
        </w:rPr>
        <w:t> </w:t>
      </w:r>
      <w:r>
        <w:rPr/>
        <w:t>gravement</w:t>
      </w:r>
      <w:r>
        <w:rPr/>
        <w:t> raciste.</w:t>
      </w:r>
      <w:r>
        <w:rPr>
          <w:spacing w:val="13"/>
        </w:rPr>
        <w:t> </w:t>
      </w:r>
      <w:r>
        <w:rPr/>
        <w:t>Le</w:t>
      </w:r>
      <w:r>
        <w:rPr>
          <w:spacing w:val="20"/>
        </w:rPr>
        <w:t> </w:t>
      </w:r>
      <w:r>
        <w:rPr/>
        <w:t>Centre</w:t>
      </w:r>
      <w:r>
        <w:rPr>
          <w:spacing w:val="20"/>
        </w:rPr>
        <w:t> </w:t>
      </w:r>
      <w:r>
        <w:rPr/>
        <w:t>reçoit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signalements</w:t>
      </w:r>
      <w:r>
        <w:rPr>
          <w:spacing w:val="20"/>
        </w:rPr>
        <w:t> </w:t>
      </w:r>
      <w:r>
        <w:rPr/>
        <w:t>d’incidents</w:t>
      </w:r>
      <w:r>
        <w:rPr/>
        <w:t> racistes</w:t>
      </w:r>
      <w:r>
        <w:rPr>
          <w:spacing w:val="21"/>
        </w:rPr>
        <w:t> </w:t>
      </w:r>
      <w:r>
        <w:rPr/>
        <w:t>de </w:t>
      </w:r>
      <w:r>
        <w:rPr>
          <w:spacing w:val="21"/>
        </w:rPr>
        <w:t> </w:t>
      </w:r>
      <w:r>
        <w:rPr/>
        <w:t>membres </w:t>
      </w:r>
      <w:r>
        <w:rPr>
          <w:spacing w:val="21"/>
        </w:rPr>
        <w:t> </w:t>
      </w:r>
      <w:r>
        <w:rPr/>
        <w:t>de </w:t>
      </w:r>
      <w:r>
        <w:rPr>
          <w:spacing w:val="21"/>
        </w:rPr>
        <w:t> </w:t>
      </w:r>
      <w:r>
        <w:rPr/>
        <w:t>minorités </w:t>
      </w:r>
      <w:r>
        <w:rPr>
          <w:spacing w:val="21"/>
        </w:rPr>
        <w:t> </w:t>
      </w:r>
      <w:r>
        <w:rPr/>
        <w:t>ethnoculturelles</w:t>
      </w:r>
      <w:r>
        <w:rPr/>
        <w:t> à</w:t>
      </w:r>
      <w:r>
        <w:rPr>
          <w:spacing w:val="39"/>
        </w:rPr>
        <w:t> </w:t>
      </w:r>
      <w:r>
        <w:rPr/>
        <w:t>l’égard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population</w:t>
      </w:r>
      <w:r>
        <w:rPr>
          <w:spacing w:val="40"/>
        </w:rPr>
        <w:t> </w:t>
      </w:r>
      <w:r>
        <w:rPr/>
        <w:t>majoritaire</w:t>
      </w:r>
      <w:r>
        <w:rPr>
          <w:spacing w:val="39"/>
        </w:rPr>
        <w:t> </w:t>
      </w:r>
      <w:r>
        <w:rPr/>
        <w:t>blanche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/>
        <w:t>à</w:t>
      </w:r>
      <w:r>
        <w:rPr/>
        <w:t> l’égard d’autres minorités ethnoculturelles.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Les</w:t>
      </w:r>
      <w:r>
        <w:rPr>
          <w:spacing w:val="20"/>
        </w:rPr>
        <w:t> </w:t>
      </w:r>
      <w:r>
        <w:rPr/>
        <w:t>mots</w:t>
      </w:r>
      <w:r>
        <w:rPr>
          <w:spacing w:val="20"/>
        </w:rPr>
        <w:t> </w:t>
      </w:r>
      <w:r>
        <w:rPr/>
        <w:t>majorité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minorité</w:t>
      </w:r>
      <w:r>
        <w:rPr>
          <w:spacing w:val="20"/>
        </w:rPr>
        <w:t> </w:t>
      </w:r>
      <w:r>
        <w:rPr/>
        <w:t>sont</w:t>
      </w:r>
      <w:r>
        <w:rPr>
          <w:spacing w:val="20"/>
        </w:rPr>
        <w:t> </w:t>
      </w:r>
      <w:r>
        <w:rPr/>
        <w:t>ainsi</w:t>
      </w:r>
      <w:r>
        <w:rPr>
          <w:spacing w:val="20"/>
        </w:rPr>
        <w:t> </w:t>
      </w:r>
      <w:r>
        <w:rPr/>
        <w:t>évoqués.</w:t>
      </w:r>
      <w:r>
        <w:rPr>
          <w:spacing w:val="13"/>
        </w:rPr>
        <w:t> </w:t>
      </w:r>
      <w:r>
        <w:rPr/>
        <w:t>Le</w:t>
      </w:r>
      <w:r>
        <w:rPr/>
        <w:t> racisme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discrimination</w:t>
      </w:r>
      <w:r>
        <w:rPr>
          <w:spacing w:val="24"/>
        </w:rPr>
        <w:t> </w:t>
      </w:r>
      <w:r>
        <w:rPr/>
        <w:t>sont</w:t>
      </w:r>
      <w:r>
        <w:rPr>
          <w:spacing w:val="24"/>
        </w:rPr>
        <w:t> </w:t>
      </w:r>
      <w:r>
        <w:rPr/>
        <w:t>également</w:t>
      </w:r>
      <w:r>
        <w:rPr>
          <w:spacing w:val="24"/>
        </w:rPr>
        <w:t> </w:t>
      </w:r>
      <w:r>
        <w:rPr/>
        <w:t>toujours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bookmarkStart w:name="3.2. Considération critique : à chacun s" w:id="55"/>
      <w:bookmarkEnd w:id="55"/>
      <w:r>
        <w:rPr/>
      </w:r>
      <w:bookmarkStart w:name="_bookmark23" w:id="56"/>
      <w:bookmarkEnd w:id="56"/>
      <w:r>
        <w:rPr/>
      </w:r>
      <w:r>
        <w:rPr/>
        <w:t>une</w:t>
      </w:r>
      <w:r>
        <w:rPr>
          <w:spacing w:val="-2"/>
        </w:rPr>
        <w:t> </w:t>
      </w:r>
      <w:r>
        <w:rPr/>
        <w:t>question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rapports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forces,</w:t>
      </w:r>
      <w:r>
        <w:rPr>
          <w:spacing w:val="-9"/>
        </w:rPr>
        <w:t> </w:t>
      </w:r>
      <w:r>
        <w:rPr/>
        <w:t>et</w:t>
      </w:r>
      <w:r>
        <w:rPr>
          <w:spacing w:val="-2"/>
        </w:rPr>
        <w:t> </w:t>
      </w:r>
      <w:r>
        <w:rPr/>
        <w:t>dans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majorité</w:t>
      </w:r>
      <w:r>
        <w:rPr/>
        <w:t> des</w:t>
      </w:r>
      <w:r>
        <w:rPr>
          <w:spacing w:val="-19"/>
        </w:rPr>
        <w:t> </w:t>
      </w:r>
      <w:r>
        <w:rPr/>
        <w:t>cas</w:t>
      </w:r>
      <w:r>
        <w:rPr>
          <w:spacing w:val="-19"/>
        </w:rPr>
        <w:t> </w:t>
      </w:r>
      <w:r>
        <w:rPr/>
        <w:t>d’une</w:t>
      </w:r>
      <w:r>
        <w:rPr>
          <w:spacing w:val="-19"/>
        </w:rPr>
        <w:t> </w:t>
      </w:r>
      <w:r>
        <w:rPr/>
        <w:t>majorité</w:t>
      </w:r>
      <w:r>
        <w:rPr>
          <w:spacing w:val="-19"/>
        </w:rPr>
        <w:t> </w:t>
      </w:r>
      <w:r>
        <w:rPr/>
        <w:t>qui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sert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sa</w:t>
      </w:r>
      <w:r>
        <w:rPr>
          <w:spacing w:val="-19"/>
        </w:rPr>
        <w:t> </w:t>
      </w:r>
      <w:r>
        <w:rPr/>
        <w:t>force</w:t>
      </w:r>
      <w:r>
        <w:rPr>
          <w:spacing w:val="-19"/>
        </w:rPr>
        <w:t> </w:t>
      </w:r>
      <w:r>
        <w:rPr/>
        <w:t>pour</w:t>
      </w:r>
      <w:r>
        <w:rPr>
          <w:spacing w:val="-19"/>
        </w:rPr>
        <w:t> </w:t>
      </w:r>
      <w:r>
        <w:rPr/>
        <w:t>traiter</w:t>
      </w:r>
      <w:r>
        <w:rPr/>
        <w:t> une</w:t>
      </w:r>
      <w:r>
        <w:rPr>
          <w:spacing w:val="4"/>
        </w:rPr>
        <w:t> </w:t>
      </w:r>
      <w:r>
        <w:rPr/>
        <w:t>minorité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manière</w:t>
      </w:r>
      <w:r>
        <w:rPr>
          <w:spacing w:val="4"/>
        </w:rPr>
        <w:t> </w:t>
      </w:r>
      <w:r>
        <w:rPr/>
        <w:t>inégale.</w:t>
      </w:r>
      <w:r>
        <w:rPr>
          <w:spacing w:val="-3"/>
        </w:rPr>
        <w:t> </w:t>
      </w:r>
      <w:r>
        <w:rPr/>
        <w:t>Perdre</w:t>
      </w:r>
      <w:r>
        <w:rPr>
          <w:spacing w:val="4"/>
        </w:rPr>
        <w:t> </w:t>
      </w:r>
      <w:r>
        <w:rPr/>
        <w:t>ce</w:t>
      </w:r>
      <w:r>
        <w:rPr>
          <w:spacing w:val="4"/>
        </w:rPr>
        <w:t> </w:t>
      </w:r>
      <w:r>
        <w:rPr/>
        <w:t>rapport</w:t>
      </w:r>
      <w:r>
        <w:rPr>
          <w:spacing w:val="4"/>
        </w:rPr>
        <w:t> </w:t>
      </w:r>
      <w:r>
        <w:rPr/>
        <w:t>de</w:t>
      </w:r>
      <w:r>
        <w:rPr/>
        <w:t> forces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vue</w:t>
      </w:r>
      <w:r>
        <w:rPr>
          <w:spacing w:val="4"/>
        </w:rPr>
        <w:t> </w:t>
      </w:r>
      <w:r>
        <w:rPr/>
        <w:t>serait</w:t>
      </w:r>
      <w:r>
        <w:rPr>
          <w:spacing w:val="4"/>
        </w:rPr>
        <w:t> </w:t>
      </w:r>
      <w:r>
        <w:rPr/>
        <w:t>négliger</w:t>
      </w:r>
      <w:r>
        <w:rPr>
          <w:spacing w:val="4"/>
        </w:rPr>
        <w:t> </w:t>
      </w:r>
      <w:r>
        <w:rPr/>
        <w:t>une</w:t>
      </w:r>
      <w:r>
        <w:rPr>
          <w:spacing w:val="4"/>
        </w:rPr>
        <w:t> </w:t>
      </w:r>
      <w:r>
        <w:rPr/>
        <w:t>caractéristique</w:t>
      </w:r>
      <w:r>
        <w:rPr>
          <w:spacing w:val="4"/>
        </w:rPr>
        <w:t> </w:t>
      </w:r>
      <w:r>
        <w:rPr/>
        <w:t>essen-</w:t>
      </w:r>
      <w:r>
        <w:rPr/>
        <w:t> tielle</w:t>
      </w:r>
      <w:r>
        <w:rPr>
          <w:spacing w:val="5"/>
        </w:rPr>
        <w:t> </w:t>
      </w:r>
      <w:r>
        <w:rPr/>
        <w:t>du</w:t>
      </w:r>
      <w:r>
        <w:rPr>
          <w:spacing w:val="5"/>
        </w:rPr>
        <w:t> </w:t>
      </w:r>
      <w:r>
        <w:rPr/>
        <w:t>racisme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discrimination.</w:t>
      </w:r>
      <w:r>
        <w:rPr>
          <w:spacing w:val="-2"/>
        </w:rPr>
        <w:t> </w:t>
      </w:r>
      <w:r>
        <w:rPr/>
        <w:t>Mais</w:t>
      </w:r>
      <w:r>
        <w:rPr>
          <w:spacing w:val="5"/>
        </w:rPr>
        <w:t> </w:t>
      </w:r>
      <w:r>
        <w:rPr/>
        <w:t>ce</w:t>
      </w:r>
      <w:r>
        <w:rPr>
          <w:spacing w:val="5"/>
        </w:rPr>
        <w:t> </w:t>
      </w:r>
      <w:r>
        <w:rPr/>
        <w:t>n’est</w:t>
      </w:r>
      <w:r>
        <w:rPr/>
        <w:t> pas</w:t>
      </w:r>
      <w:r>
        <w:rPr>
          <w:spacing w:val="13"/>
        </w:rPr>
        <w:t> </w:t>
      </w:r>
      <w:r>
        <w:rPr/>
        <w:t>parce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les</w:t>
      </w:r>
      <w:r>
        <w:rPr>
          <w:spacing w:val="13"/>
        </w:rPr>
        <w:t> </w:t>
      </w:r>
      <w:r>
        <w:rPr/>
        <w:t>rapports</w:t>
      </w:r>
      <w:r>
        <w:rPr>
          <w:spacing w:val="13"/>
        </w:rPr>
        <w:t> </w:t>
      </w:r>
      <w:r>
        <w:rPr/>
        <w:t>globaux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nombres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en</w:t>
      </w:r>
      <w:r>
        <w:rPr/>
        <w:t> force</w:t>
      </w:r>
      <w:r>
        <w:rPr>
          <w:spacing w:val="3"/>
        </w:rPr>
        <w:t> </w:t>
      </w:r>
      <w:r>
        <w:rPr/>
        <w:t>sont</w:t>
      </w:r>
      <w:r>
        <w:rPr>
          <w:spacing w:val="3"/>
        </w:rPr>
        <w:t> </w:t>
      </w:r>
      <w:r>
        <w:rPr/>
        <w:t>ce</w:t>
      </w:r>
      <w:r>
        <w:rPr>
          <w:spacing w:val="3"/>
        </w:rPr>
        <w:t> </w:t>
      </w:r>
      <w:r>
        <w:rPr/>
        <w:t>qu’ils</w:t>
      </w:r>
      <w:r>
        <w:rPr>
          <w:spacing w:val="3"/>
        </w:rPr>
        <w:t> </w:t>
      </w:r>
      <w:r>
        <w:rPr/>
        <w:t>sont</w:t>
      </w:r>
      <w:r>
        <w:rPr>
          <w:spacing w:val="3"/>
        </w:rPr>
        <w:t> </w:t>
      </w:r>
      <w:r>
        <w:rPr/>
        <w:t>qu’il</w:t>
      </w:r>
      <w:r>
        <w:rPr>
          <w:spacing w:val="3"/>
        </w:rPr>
        <w:t> </w:t>
      </w:r>
      <w:r>
        <w:rPr/>
        <w:t>ne</w:t>
      </w:r>
      <w:r>
        <w:rPr>
          <w:spacing w:val="3"/>
        </w:rPr>
        <w:t> </w:t>
      </w:r>
      <w:r>
        <w:rPr/>
        <w:t>peut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avoir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situa-</w:t>
      </w:r>
      <w:r>
        <w:rPr/>
        <w:t> tions </w:t>
      </w:r>
      <w:r>
        <w:rPr>
          <w:spacing w:val="25"/>
        </w:rPr>
        <w:t> </w:t>
      </w:r>
      <w:r>
        <w:rPr/>
        <w:t>spécifiques </w:t>
      </w:r>
      <w:r>
        <w:rPr>
          <w:spacing w:val="25"/>
        </w:rPr>
        <w:t> </w:t>
      </w:r>
      <w:r>
        <w:rPr/>
        <w:t>dans </w:t>
      </w:r>
      <w:r>
        <w:rPr>
          <w:spacing w:val="25"/>
        </w:rPr>
        <w:t> </w:t>
      </w:r>
      <w:r>
        <w:rPr/>
        <w:t>lesquelles </w:t>
      </w:r>
      <w:r>
        <w:rPr>
          <w:spacing w:val="25"/>
        </w:rPr>
        <w:t> </w:t>
      </w:r>
      <w:r>
        <w:rPr/>
        <w:t>le </w:t>
      </w:r>
      <w:r>
        <w:rPr>
          <w:spacing w:val="25"/>
        </w:rPr>
        <w:t> </w:t>
      </w:r>
      <w:r>
        <w:rPr/>
        <w:t>comportement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d’une</w:t>
      </w:r>
      <w:r>
        <w:rPr>
          <w:spacing w:val="3"/>
        </w:rPr>
        <w:t> </w:t>
      </w:r>
      <w:r>
        <w:rPr/>
        <w:t>personne</w:t>
      </w:r>
      <w:r>
        <w:rPr>
          <w:spacing w:val="3"/>
        </w:rPr>
        <w:t> </w:t>
      </w:r>
      <w:r>
        <w:rPr/>
        <w:t>issue</w:t>
      </w:r>
      <w:r>
        <w:rPr>
          <w:spacing w:val="3"/>
        </w:rPr>
        <w:t> </w:t>
      </w:r>
      <w:r>
        <w:rPr/>
        <w:t>d’un</w:t>
      </w:r>
      <w:r>
        <w:rPr>
          <w:spacing w:val="3"/>
        </w:rPr>
        <w:t> </w:t>
      </w:r>
      <w:r>
        <w:rPr/>
        <w:t>groupe</w:t>
      </w:r>
      <w:r>
        <w:rPr>
          <w:spacing w:val="3"/>
        </w:rPr>
        <w:t> </w:t>
      </w:r>
      <w:r>
        <w:rPr/>
        <w:t>minoritaire </w:t>
      </w:r>
      <w:r>
        <w:rPr>
          <w:spacing w:val="3"/>
        </w:rPr>
        <w:t> </w:t>
      </w:r>
      <w:r>
        <w:rPr/>
        <w:t>doit</w:t>
      </w:r>
      <w:r>
        <w:rPr/>
        <w:t> être</w:t>
      </w:r>
      <w:r>
        <w:rPr>
          <w:spacing w:val="11"/>
        </w:rPr>
        <w:t> </w:t>
      </w:r>
      <w:r>
        <w:rPr/>
        <w:t>étiqueté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raciste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4"/>
        </w:rPr>
        <w:t> </w:t>
      </w:r>
      <w:r>
        <w:rPr/>
        <w:t>Le</w:t>
      </w:r>
      <w:r>
        <w:rPr>
          <w:spacing w:val="11"/>
        </w:rPr>
        <w:t> </w:t>
      </w:r>
      <w:r>
        <w:rPr/>
        <w:t>Centre</w:t>
      </w:r>
      <w:r>
        <w:rPr>
          <w:spacing w:val="11"/>
        </w:rPr>
        <w:t> </w:t>
      </w:r>
      <w:r>
        <w:rPr/>
        <w:t>intervient</w:t>
      </w:r>
      <w:r>
        <w:rPr>
          <w:spacing w:val="11"/>
        </w:rPr>
        <w:t> </w:t>
      </w:r>
      <w:r>
        <w:rPr/>
        <w:t>alors</w:t>
      </w:r>
      <w:r>
        <w:rPr>
          <w:spacing w:val="25"/>
        </w:rPr>
        <w:t> </w:t>
      </w:r>
      <w:r>
        <w:rPr/>
        <w:t>également</w:t>
      </w:r>
      <w:r>
        <w:rPr>
          <w:spacing w:val="3"/>
        </w:rPr>
        <w:t> </w:t>
      </w:r>
      <w:r>
        <w:rPr/>
        <w:t>sans</w:t>
      </w:r>
      <w:r>
        <w:rPr>
          <w:spacing w:val="3"/>
        </w:rPr>
        <w:t> </w:t>
      </w:r>
      <w:r>
        <w:rPr/>
        <w:t>aucune</w:t>
      </w:r>
      <w:r>
        <w:rPr>
          <w:spacing w:val="3"/>
        </w:rPr>
        <w:t> </w:t>
      </w:r>
      <w:r>
        <w:rPr/>
        <w:t>hésitation</w:t>
      </w:r>
      <w:r>
        <w:rPr>
          <w:spacing w:val="3"/>
        </w:rPr>
        <w:t> </w:t>
      </w:r>
      <w:r>
        <w:rPr/>
        <w:t>:</w:t>
      </w:r>
      <w:r>
        <w:rPr>
          <w:spacing w:val="3"/>
        </w:rPr>
        <w:t> </w:t>
      </w:r>
      <w:r>
        <w:rPr/>
        <w:t>Sharia4Belgium</w:t>
      </w:r>
      <w:r>
        <w:rPr>
          <w:spacing w:val="3"/>
        </w:rPr>
        <w:t> </w:t>
      </w:r>
      <w:r>
        <w:rPr/>
        <w:t>en</w:t>
      </w:r>
      <w:r>
        <w:rPr/>
        <w:t> est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exemple.</w:t>
      </w:r>
      <w:r>
        <w:rPr>
          <w:spacing w:val="-2"/>
        </w:rPr>
        <w:t> </w:t>
      </w:r>
      <w:r>
        <w:rPr/>
        <w:t>Dans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tels</w:t>
      </w:r>
      <w:r>
        <w:rPr>
          <w:spacing w:val="5"/>
        </w:rPr>
        <w:t> </w:t>
      </w:r>
      <w:r>
        <w:rPr/>
        <w:t>cas,</w:t>
      </w:r>
      <w:r>
        <w:rPr>
          <w:spacing w:val="-2"/>
        </w:rPr>
        <w:t> </w:t>
      </w:r>
      <w:r>
        <w:rPr/>
        <w:t>le</w:t>
      </w:r>
      <w:r>
        <w:rPr>
          <w:spacing w:val="5"/>
        </w:rPr>
        <w:t> </w:t>
      </w:r>
      <w:r>
        <w:rPr/>
        <w:t>Centre</w:t>
      </w:r>
      <w:r>
        <w:rPr>
          <w:spacing w:val="5"/>
        </w:rPr>
        <w:t> </w:t>
      </w:r>
      <w:r>
        <w:rPr/>
        <w:t>parle</w:t>
      </w:r>
      <w:r>
        <w:rPr>
          <w:spacing w:val="5"/>
        </w:rPr>
        <w:t> </w:t>
      </w:r>
      <w:r>
        <w:rPr/>
        <w:t>alors</w:t>
      </w:r>
      <w:r>
        <w:rPr/>
        <w:t> simplement de </w:t>
      </w:r>
      <w:r>
        <w:rPr>
          <w:rFonts w:ascii="SabonLTStd-Italic" w:hAnsi="SabonLTStd-Italic" w:cs="SabonLTStd-Italic" w:eastAsia="SabonLTStd-Italic"/>
          <w:i/>
        </w:rPr>
        <w:t>« </w:t>
      </w:r>
      <w:r>
        <w:rPr>
          <w:rFonts w:ascii="SabonLTStd-Italic" w:hAnsi="SabonLTStd-Italic" w:cs="SabonLTStd-Italic" w:eastAsia="SabonLTStd-Italic"/>
          <w:i/>
          <w:spacing w:val="-2"/>
        </w:rPr>
        <w:t>racisme</w:t>
      </w:r>
      <w:r>
        <w:rPr>
          <w:rFonts w:ascii="SabonLTStd-Italic" w:hAnsi="SabonLTStd-Italic" w:cs="SabonLTStd-Italic" w:eastAsia="SabonLTStd-Italic"/>
          <w:i/>
        </w:rPr>
        <w:t> »</w:t>
      </w:r>
      <w:r>
        <w:rPr/>
        <w:t>,</w:t>
      </w:r>
      <w:r>
        <w:rPr>
          <w:spacing w:val="-7"/>
        </w:rPr>
        <w:t> </w:t>
      </w:r>
      <w:r>
        <w:rPr/>
        <w:t>et ne voit aucune nécessité</w:t>
      </w:r>
      <w:r>
        <w:rPr>
          <w:spacing w:val="25"/>
        </w:rPr>
        <w:t> </w:t>
      </w:r>
      <w:r>
        <w:rPr/>
        <w:t>de</w:t>
      </w:r>
      <w:r>
        <w:rPr>
          <w:spacing w:val="-9"/>
        </w:rPr>
        <w:t> </w:t>
      </w:r>
      <w:r>
        <w:rPr/>
        <w:t>qualifier</w:t>
      </w:r>
      <w:r>
        <w:rPr>
          <w:spacing w:val="-9"/>
        </w:rPr>
        <w:t> </w:t>
      </w:r>
      <w:r>
        <w:rPr/>
        <w:t>ces</w:t>
      </w:r>
      <w:r>
        <w:rPr>
          <w:spacing w:val="-9"/>
        </w:rPr>
        <w:t> </w:t>
      </w:r>
      <w:r>
        <w:rPr/>
        <w:t>faits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racisme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inversé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cet</w:t>
      </w:r>
      <w:r>
        <w:rPr>
          <w:spacing w:val="-9"/>
        </w:rPr>
        <w:t> </w:t>
      </w:r>
      <w:r>
        <w:rPr/>
        <w:t>adjectif</w:t>
      </w:r>
      <w:r>
        <w:rPr>
          <w:spacing w:val="27"/>
        </w:rPr>
        <w:t> </w:t>
      </w:r>
      <w:r>
        <w:rPr/>
        <w:t>n’ajoute rien.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4"/>
        <w:numPr>
          <w:ilvl w:val="1"/>
          <w:numId w:val="14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r>
        <w:rPr>
          <w:color w:val="003924"/>
          <w:spacing w:val="5"/>
        </w:rPr>
        <w:t>Considération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critique</w:t>
      </w:r>
      <w:r>
        <w:rPr>
          <w:color w:val="003924"/>
          <w:spacing w:val="12"/>
        </w:rPr>
        <w:t> </w:t>
      </w:r>
      <w:r>
        <w:rPr>
          <w:color w:val="003924"/>
        </w:rPr>
        <w:t>:</w:t>
      </w:r>
      <w:r>
        <w:rPr>
          <w:color w:val="003924"/>
          <w:spacing w:val="12"/>
        </w:rPr>
        <w:t> </w:t>
      </w:r>
      <w:r>
        <w:rPr>
          <w:color w:val="003924"/>
        </w:rPr>
        <w:t>à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chacun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sa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phobie</w:t>
      </w:r>
      <w:r>
        <w:rPr>
          <w:color w:val="003924"/>
          <w:spacing w:val="12"/>
        </w:rPr>
        <w:t> </w:t>
      </w:r>
      <w:r>
        <w:rPr>
          <w:color w:val="003924"/>
        </w:rPr>
        <w:t>?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Quel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contre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l’évolution</w:t>
      </w:r>
      <w:r>
        <w:rPr>
          <w:spacing w:val="-5"/>
        </w:rPr>
        <w:t> </w:t>
      </w:r>
      <w:r>
        <w:rPr/>
        <w:t>voulant</w:t>
      </w:r>
      <w:r>
        <w:rPr>
          <w:spacing w:val="-5"/>
        </w:rPr>
        <w:t> </w:t>
      </w:r>
      <w:r>
        <w:rPr/>
        <w:t>que</w:t>
      </w:r>
      <w:r>
        <w:rPr/>
        <w:t> les</w:t>
      </w:r>
      <w:r>
        <w:rPr>
          <w:spacing w:val="16"/>
        </w:rPr>
        <w:t> </w:t>
      </w:r>
      <w:r>
        <w:rPr/>
        <w:t>minorités</w:t>
      </w:r>
      <w:r>
        <w:rPr>
          <w:spacing w:val="16"/>
        </w:rPr>
        <w:t> </w:t>
      </w:r>
      <w:r>
        <w:rPr/>
        <w:t>ethnoculturelles</w:t>
      </w:r>
      <w:r>
        <w:rPr>
          <w:spacing w:val="16"/>
        </w:rPr>
        <w:t> </w:t>
      </w:r>
      <w:r>
        <w:rPr/>
        <w:t>développent</w:t>
      </w:r>
      <w:r>
        <w:rPr>
          <w:spacing w:val="16"/>
        </w:rPr>
        <w:t> </w:t>
      </w:r>
      <w:r>
        <w:rPr/>
        <w:t>et</w:t>
      </w:r>
      <w:r>
        <w:rPr>
          <w:spacing w:val="16"/>
        </w:rPr>
        <w:t> </w:t>
      </w:r>
      <w:r>
        <w:rPr/>
        <w:t>utilisent</w:t>
      </w:r>
      <w:r>
        <w:rPr/>
        <w:t> un</w:t>
      </w:r>
      <w:r>
        <w:rPr>
          <w:spacing w:val="13"/>
        </w:rPr>
        <w:t> </w:t>
      </w:r>
      <w:r>
        <w:rPr/>
        <w:t>terme</w:t>
      </w:r>
      <w:r>
        <w:rPr>
          <w:spacing w:val="13"/>
        </w:rPr>
        <w:t> </w:t>
      </w:r>
      <w:r>
        <w:rPr/>
        <w:t>spécifique</w:t>
      </w:r>
      <w:r>
        <w:rPr>
          <w:spacing w:val="13"/>
        </w:rPr>
        <w:t> </w:t>
      </w:r>
      <w:r>
        <w:rPr/>
        <w:t>pour</w:t>
      </w:r>
      <w:r>
        <w:rPr>
          <w:spacing w:val="13"/>
        </w:rPr>
        <w:t> </w:t>
      </w:r>
      <w:r>
        <w:rPr/>
        <w:t>une</w:t>
      </w:r>
      <w:r>
        <w:rPr>
          <w:spacing w:val="13"/>
        </w:rPr>
        <w:t> </w:t>
      </w:r>
      <w:r>
        <w:rPr/>
        <w:t>forme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haine,</w:t>
      </w:r>
      <w:r>
        <w:rPr>
          <w:spacing w:val="6"/>
        </w:rPr>
        <w:t> </w:t>
      </w:r>
      <w:r>
        <w:rPr/>
        <w:t>d’into-</w:t>
      </w:r>
      <w:r>
        <w:rPr/>
        <w:t> lérance</w:t>
      </w:r>
      <w:r>
        <w:rPr>
          <w:spacing w:val="3"/>
        </w:rPr>
        <w:t> </w:t>
      </w:r>
      <w:r>
        <w:rPr/>
        <w:t>ou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racisme</w:t>
      </w:r>
      <w:r>
        <w:rPr>
          <w:spacing w:val="3"/>
        </w:rPr>
        <w:t> </w:t>
      </w:r>
      <w:r>
        <w:rPr/>
        <w:t>qui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vise</w:t>
      </w:r>
      <w:r>
        <w:rPr>
          <w:spacing w:val="3"/>
        </w:rPr>
        <w:t> </w:t>
      </w:r>
      <w:r>
        <w:rPr/>
        <w:t>?</w:t>
      </w:r>
      <w:r>
        <w:rPr>
          <w:spacing w:val="3"/>
        </w:rPr>
        <w:t> </w:t>
      </w:r>
      <w:r>
        <w:rPr/>
        <w:t>Cela</w:t>
      </w:r>
      <w:r>
        <w:rPr>
          <w:spacing w:val="3"/>
        </w:rPr>
        <w:t> </w:t>
      </w:r>
      <w:r>
        <w:rPr/>
        <w:t>a-t-il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effet</w:t>
      </w:r>
      <w:r>
        <w:rPr/>
        <w:t> d’</w:t>
      </w:r>
      <w:r>
        <w:rPr>
          <w:spacing w:val="39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empowerment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-14"/>
        </w:rPr>
        <w:t> </w:t>
      </w:r>
      <w:r>
        <w:rPr/>
        <w:t>ou</w:t>
      </w:r>
      <w:r>
        <w:rPr>
          <w:spacing w:val="-7"/>
        </w:rPr>
        <w:t> </w:t>
      </w:r>
      <w:r>
        <w:rPr/>
        <w:t>cela</w:t>
      </w:r>
      <w:r>
        <w:rPr>
          <w:spacing w:val="-7"/>
        </w:rPr>
        <w:t> </w:t>
      </w:r>
      <w:r>
        <w:rPr/>
        <w:t>crée-t-il</w:t>
      </w:r>
      <w:r>
        <w:rPr>
          <w:spacing w:val="-7"/>
        </w:rPr>
        <w:t> </w:t>
      </w:r>
      <w:r>
        <w:rPr/>
        <w:t>précisément</w:t>
      </w:r>
      <w:r>
        <w:rPr>
          <w:spacing w:val="-7"/>
        </w:rPr>
        <w:t> </w:t>
      </w:r>
      <w:r>
        <w:rPr/>
        <w:t>une</w:t>
      </w:r>
      <w:r>
        <w:rPr>
          <w:spacing w:val="28"/>
        </w:rPr>
        <w:t> </w:t>
      </w:r>
      <w:r>
        <w:rPr/>
        <w:t>érosion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notion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racisme?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Centre</w:t>
      </w:r>
      <w:r>
        <w:rPr>
          <w:spacing w:val="18"/>
        </w:rPr>
        <w:t> </w:t>
      </w:r>
      <w:r>
        <w:rPr/>
        <w:t>donne</w:t>
      </w:r>
      <w:r>
        <w:rPr>
          <w:spacing w:val="18"/>
        </w:rPr>
        <w:t> </w:t>
      </w:r>
      <w:r>
        <w:rPr/>
        <w:t>la</w:t>
      </w:r>
      <w:r>
        <w:rPr/>
        <w:t> parole à trois experts.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452" w:right="0"/>
        <w:jc w:val="left"/>
      </w:pPr>
      <w:r>
        <w:rPr/>
        <w:pict>
          <v:group style="position:absolute;margin-left:78.378502pt;margin-top:.405302pt;width:13.35pt;height:7.55pt;mso-position-horizontal-relative:page;mso-position-vertical-relative:paragraph;z-index:-17985" coordorigin="1568,8" coordsize="267,151">
            <v:group style="position:absolute;left:1587;top:101;width:227;height:58" coordorigin="1587,101" coordsize="227,58">
              <v:shape style="position:absolute;left:1587;top:101;width:227;height:58" coordorigin="1587,101" coordsize="227,58" path="m1587,158l1814,158,1814,101,1587,101,1587,158xe" filled="t" fillcolor="#85BC22" stroked="f">
                <v:path arrowok="t"/>
                <v:fill type="solid"/>
              </v:shape>
            </v:group>
            <v:group style="position:absolute;left:1587;top:74;width:227;height:50" coordorigin="1587,74" coordsize="227,50">
              <v:shape style="position:absolute;left:1587;top:74;width:227;height:50" coordorigin="1587,74" coordsize="227,50" path="m1587,124l1814,124,1814,74,1587,74,1587,124xe" filled="t" fillcolor="#F29EC4" stroked="f">
                <v:path arrowok="t"/>
                <v:fill type="solid"/>
              </v:shape>
            </v:group>
            <v:group style="position:absolute;left:1587;top:65;width:227;height:50" coordorigin="1587,65" coordsize="227,50">
              <v:shape style="position:absolute;left:1587;top:65;width:227;height:50" coordorigin="1587,65" coordsize="227,50" path="m1587,114l1814,114,1814,65,1587,65,1587,114xe" filled="t" fillcolor="#EF7C00" stroked="f">
                <v:path arrowok="t"/>
                <v:fill type="solid"/>
              </v:shape>
            </v:group>
            <v:group style="position:absolute;left:1587;top:46;width:227;height:44" coordorigin="1587,46" coordsize="227,44">
              <v:shape style="position:absolute;left:1587;top:46;width:227;height:44" coordorigin="1587,46" coordsize="227,44" path="m1587,89l1814,89,1814,46,1587,46,1587,89xe" filled="t" fillcolor="#E3000F" stroked="f">
                <v:path arrowok="t"/>
                <v:fill type="solid"/>
              </v:shape>
            </v:group>
            <v:group style="position:absolute;left:1587;top:46;width:227;height:2" coordorigin="1587,46" coordsize="227,2">
              <v:shape style="position:absolute;left:1587;top:46;width:227;height:2" coordorigin="1587,46" coordsize="227,0" path="m1587,46l1814,46e" filled="f" stroked="t" strokeweight="1.039pt" strokecolor="#5BC5F2">
                <v:path arrowok="t"/>
              </v:shape>
            </v:group>
            <v:group style="position:absolute;left:1587;top:28;width:227;height:2" coordorigin="1587,28" coordsize="227,2">
              <v:shape style="position:absolute;left:1587;top:28;width:227;height:2" coordorigin="1587,28" coordsize="227,0" path="m1587,28l1814,28e" filled="f" stroked="t" strokeweight="1.983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1.449493pt;margin-top:.405302pt;width:70.05pt;height:7.55pt;mso-position-horizontal-relative:page;mso-position-vertical-relative:paragraph;z-index:-17984" coordorigin="4629,8" coordsize="1401,151">
            <v:group style="position:absolute;left:4649;top:101;width:1361;height:58" coordorigin="4649,101" coordsize="1361,58">
              <v:shape style="position:absolute;left:4649;top:101;width:1361;height:58" coordorigin="4649,101" coordsize="1361,58" path="m4649,158l6009,158,6009,101,4649,101,4649,158xe" filled="t" fillcolor="#85BC22" stroked="f">
                <v:path arrowok="t"/>
                <v:fill type="solid"/>
              </v:shape>
            </v:group>
            <v:group style="position:absolute;left:4649;top:74;width:1361;height:50" coordorigin="4649,74" coordsize="1361,50">
              <v:shape style="position:absolute;left:4649;top:74;width:1361;height:50" coordorigin="4649,74" coordsize="1361,50" path="m4649,124l6009,124,6009,74,4649,74,4649,124xe" filled="t" fillcolor="#F29EC4" stroked="f">
                <v:path arrowok="t"/>
                <v:fill type="solid"/>
              </v:shape>
            </v:group>
            <v:group style="position:absolute;left:4649;top:65;width:1361;height:50" coordorigin="4649,65" coordsize="1361,50">
              <v:shape style="position:absolute;left:4649;top:65;width:1361;height:50" coordorigin="4649,65" coordsize="1361,50" path="m4649,114l6009,114,6009,65,4649,65,4649,114xe" filled="t" fillcolor="#EF7C00" stroked="f">
                <v:path arrowok="t"/>
                <v:fill type="solid"/>
              </v:shape>
            </v:group>
            <v:group style="position:absolute;left:4649;top:46;width:1361;height:44" coordorigin="4649,46" coordsize="1361,44">
              <v:shape style="position:absolute;left:4649;top:46;width:1361;height:44" coordorigin="4649,46" coordsize="1361,44" path="m4649,89l6009,89,6009,46,4649,46,4649,89xe" filled="t" fillcolor="#E3000F" stroked="f">
                <v:path arrowok="t"/>
                <v:fill type="solid"/>
              </v:shape>
            </v:group>
            <v:group style="position:absolute;left:4649;top:46;width:1361;height:2" coordorigin="4649,46" coordsize="1361,2">
              <v:shape style="position:absolute;left:4649;top:46;width:1361;height:2" coordorigin="4649,46" coordsize="1361,0" path="m4649,46l6009,46e" filled="f" stroked="t" strokeweight="1.039pt" strokecolor="#5BC5F2">
                <v:path arrowok="t"/>
              </v:shape>
            </v:group>
            <v:group style="position:absolute;left:4649;top:28;width:1361;height:2" coordorigin="4649,28" coordsize="1361,2">
              <v:shape style="position:absolute;left:4649;top:28;width:1361;height:2" coordorigin="4649,28" coordsize="1361,0" path="m4649,28l6009,28e" filled="f" stroked="t" strokeweight="1.983pt" strokecolor="#5BC5F2">
                <v:path arrowok="t"/>
              </v:shape>
            </v:group>
            <w10:wrap type="none"/>
          </v:group>
        </w:pict>
      </w:r>
      <w:bookmarkStart w:name="_TOC_250000" w:id="57"/>
      <w:r>
        <w:rPr>
          <w:color w:val="003924"/>
          <w:spacing w:val="13"/>
        </w:rPr>
        <w:t>CONTRIBUTION</w:t>
      </w:r>
      <w:r>
        <w:rPr>
          <w:color w:val="003924"/>
        </w:rPr>
        <w:t> </w:t>
      </w:r>
      <w:r>
        <w:rPr>
          <w:color w:val="003924"/>
          <w:spacing w:val="20"/>
        </w:rPr>
        <w:t> </w:t>
      </w:r>
      <w:r>
        <w:rPr>
          <w:color w:val="003924"/>
          <w:spacing w:val="15"/>
        </w:rPr>
        <w:t>EXTERNE</w:t>
      </w:r>
      <w:bookmarkEnd w:id="57"/>
      <w:r>
        <w:rPr>
          <w:color w:val="000000"/>
        </w:rPr>
      </w:r>
    </w:p>
    <w:p>
      <w:pPr>
        <w:spacing w:line="300" w:lineRule="exact" w:before="2"/>
        <w:rPr>
          <w:sz w:val="30"/>
          <w:szCs w:val="30"/>
        </w:rPr>
      </w:pPr>
    </w:p>
    <w:p>
      <w:pPr>
        <w:spacing w:line="306" w:lineRule="auto" w:before="0"/>
        <w:ind w:left="10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003924"/>
          <w:spacing w:val="-5"/>
          <w:w w:val="105"/>
          <w:sz w:val="17"/>
          <w:szCs w:val="17"/>
        </w:rPr>
        <w:t>Tommy</w:t>
      </w:r>
      <w:r>
        <w:rPr>
          <w:rFonts w:ascii="Arial" w:hAnsi="Arial" w:cs="Arial" w:eastAsia="Arial"/>
          <w:color w:val="003924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Bui,</w:t>
      </w:r>
      <w:r>
        <w:rPr>
          <w:rFonts w:ascii="Arial" w:hAnsi="Arial" w:cs="Arial" w:eastAsia="Arial"/>
          <w:color w:val="003924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spacing w:val="-1"/>
          <w:w w:val="105"/>
          <w:sz w:val="17"/>
          <w:szCs w:val="17"/>
        </w:rPr>
        <w:t>président</w:t>
      </w:r>
      <w:r>
        <w:rPr>
          <w:rFonts w:ascii="Arial" w:hAnsi="Arial" w:cs="Arial" w:eastAsia="Arial"/>
          <w:color w:val="003924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du</w:t>
      </w:r>
      <w:r>
        <w:rPr>
          <w:rFonts w:ascii="Arial" w:hAnsi="Arial" w:cs="Arial" w:eastAsia="Arial"/>
          <w:color w:val="003924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MRAX</w:t>
      </w:r>
      <w:r>
        <w:rPr>
          <w:rFonts w:ascii="Arial" w:hAnsi="Arial" w:cs="Arial" w:eastAsia="Arial"/>
          <w:color w:val="003924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(Mouvement</w:t>
      </w:r>
      <w:r>
        <w:rPr>
          <w:rFonts w:ascii="Arial" w:hAnsi="Arial" w:cs="Arial" w:eastAsia="Arial"/>
          <w:color w:val="003924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spacing w:val="-1"/>
          <w:w w:val="105"/>
          <w:sz w:val="17"/>
          <w:szCs w:val="17"/>
        </w:rPr>
        <w:t>contr</w:t>
      </w:r>
      <w:r>
        <w:rPr>
          <w:rFonts w:ascii="Arial" w:hAnsi="Arial" w:cs="Arial" w:eastAsia="Arial"/>
          <w:color w:val="003924"/>
          <w:spacing w:val="-2"/>
          <w:w w:val="105"/>
          <w:sz w:val="17"/>
          <w:szCs w:val="17"/>
        </w:rPr>
        <w:t>e</w:t>
      </w:r>
      <w:r>
        <w:rPr>
          <w:rFonts w:ascii="Arial" w:hAnsi="Arial" w:cs="Arial" w:eastAsia="Arial"/>
          <w:color w:val="003924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le</w:t>
      </w:r>
      <w:r>
        <w:rPr>
          <w:rFonts w:ascii="Arial" w:hAnsi="Arial" w:cs="Arial" w:eastAsia="Arial"/>
          <w:color w:val="003924"/>
          <w:spacing w:val="29"/>
          <w:w w:val="102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Racisme,</w:t>
      </w:r>
      <w:r>
        <w:rPr>
          <w:rFonts w:ascii="Arial" w:hAnsi="Arial" w:cs="Arial" w:eastAsia="Arial"/>
          <w:color w:val="003924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l’Antisémitisme</w:t>
      </w:r>
      <w:r>
        <w:rPr>
          <w:rFonts w:ascii="Arial" w:hAnsi="Arial" w:cs="Arial" w:eastAsia="Arial"/>
          <w:color w:val="003924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et</w:t>
      </w:r>
      <w:r>
        <w:rPr>
          <w:rFonts w:ascii="Arial" w:hAnsi="Arial" w:cs="Arial" w:eastAsia="Arial"/>
          <w:color w:val="003924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la</w:t>
      </w:r>
      <w:r>
        <w:rPr>
          <w:rFonts w:ascii="Arial" w:hAnsi="Arial" w:cs="Arial" w:eastAsia="Arial"/>
          <w:color w:val="003924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Xénophobie)</w:t>
      </w:r>
      <w:r>
        <w:rPr>
          <w:rFonts w:ascii="Arial" w:hAnsi="Arial" w:cs="Arial" w:eastAsia="Arial"/>
          <w:color w:val="000000"/>
          <w:sz w:val="17"/>
          <w:szCs w:val="17"/>
        </w:rPr>
      </w:r>
    </w:p>
    <w:p>
      <w:pPr>
        <w:spacing w:line="90" w:lineRule="exact" w:before="6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Quant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dénonciation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différentes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mino-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rités,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l’évolution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plus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marquante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celle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passage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d’un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certain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mutisme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–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voire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d’une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occultation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–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dénon-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ciation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engagée.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L’appréhension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phénomènes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racistes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évolue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reflète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cette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plus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grande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conscientisation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person-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nelle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différentes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composantes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culturelles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ethniques,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l’instar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l’importance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croissante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l’individu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son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affirmation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société.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processus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d’émancipation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masse,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plus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particulièrement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revendications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identitaires</w:t>
      </w:r>
      <w:r>
        <w:rPr>
          <w:rFonts w:ascii="HelveticaNeueLTStd-Lt" w:hAnsi="HelveticaNeueLTStd-Lt" w:cs="HelveticaNeueLTStd-Lt" w:eastAsia="HelveticaNeueLTStd-Lt"/>
          <w:color w:val="003924"/>
          <w:spacing w:val="6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pouvant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s’y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trouver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sous-jacentes,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l’une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causes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multiplicité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particularismes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8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phobiques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8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constatée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aujourd’hui.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S’il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vrai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multiplication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-ismes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semble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inonder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monde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déjà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proie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l’overdose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d’infor-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mation,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phénomènes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rejet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ou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discrimination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reconnaissance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tant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victime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peuvent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faire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société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nomme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ces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faits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visant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juste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appréhension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 leur spécificité.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l’on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compare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mouvement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antiraciste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d’autres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mouve-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ments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tels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féminisme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ou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fiertés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gays,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doit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lui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aussi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évoluer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constamment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afin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toujours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trouver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nouvel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équilibre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entre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l’expression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positive</w:t>
      </w:r>
      <w:r>
        <w:rPr>
          <w:rFonts w:ascii="HelveticaNeueLTStd-Lt" w:hAnsi="HelveticaNeueLTStd-Lt" w:cs="HelveticaNeueLTStd-Lt" w:eastAsia="HelveticaNeueLTStd-Lt"/>
          <w:color w:val="003924"/>
          <w:spacing w:val="4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particularismes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294" w:lineRule="auto" w:before="99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/>
        <w:br w:type="column"/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cohésion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sociale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nécessaire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vivre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ensemble.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exer-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cice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peut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faire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qu’avec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toutes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composantes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société, sans exclusive.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judiciarisation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contemporaine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quasi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systématique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conflits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interpersonnels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ont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aussi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participé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surenchère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l’accusation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racisme.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subvertir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cet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état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fait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serait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aujourd’hui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gageure,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démontre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cependant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rôle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déter-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minant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doivent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investir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acteurs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sociaux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sont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organisations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gouvernementales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afin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 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peser 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débats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société.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effet,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poids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phénomènes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racistes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détermine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tant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leur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force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sémantique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imaginaires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qui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leur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sont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latents,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inéga-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lités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sociales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qu’ils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entraînent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l’importance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sa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transmission intergénérationnelle.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3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07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003924"/>
          <w:w w:val="105"/>
          <w:sz w:val="17"/>
        </w:rPr>
        <w:t>Naima</w:t>
      </w:r>
      <w:r>
        <w:rPr>
          <w:rFonts w:ascii="Arial"/>
          <w:color w:val="003924"/>
          <w:spacing w:val="-12"/>
          <w:w w:val="105"/>
          <w:sz w:val="17"/>
        </w:rPr>
        <w:t> </w:t>
      </w:r>
      <w:r>
        <w:rPr>
          <w:rFonts w:ascii="Arial"/>
          <w:color w:val="003924"/>
          <w:w w:val="105"/>
          <w:sz w:val="17"/>
        </w:rPr>
        <w:t>Charkaoui,</w:t>
      </w:r>
      <w:r>
        <w:rPr>
          <w:rFonts w:ascii="Arial"/>
          <w:color w:val="003924"/>
          <w:spacing w:val="-12"/>
          <w:w w:val="105"/>
          <w:sz w:val="17"/>
        </w:rPr>
        <w:t> </w:t>
      </w:r>
      <w:r>
        <w:rPr>
          <w:rFonts w:ascii="Arial"/>
          <w:color w:val="003924"/>
          <w:spacing w:val="-1"/>
          <w:w w:val="105"/>
          <w:sz w:val="17"/>
        </w:rPr>
        <w:t>directrice</w:t>
      </w:r>
      <w:r>
        <w:rPr>
          <w:rFonts w:ascii="Arial"/>
          <w:color w:val="003924"/>
          <w:spacing w:val="-12"/>
          <w:w w:val="105"/>
          <w:sz w:val="17"/>
        </w:rPr>
        <w:t> </w:t>
      </w:r>
      <w:r>
        <w:rPr>
          <w:rFonts w:ascii="Arial"/>
          <w:color w:val="003924"/>
          <w:w w:val="105"/>
          <w:sz w:val="17"/>
        </w:rPr>
        <w:t>du</w:t>
      </w:r>
      <w:r>
        <w:rPr>
          <w:rFonts w:ascii="Arial"/>
          <w:color w:val="003924"/>
          <w:spacing w:val="-12"/>
          <w:w w:val="105"/>
          <w:sz w:val="17"/>
        </w:rPr>
        <w:t> </w:t>
      </w:r>
      <w:r>
        <w:rPr>
          <w:rFonts w:ascii="Arial"/>
          <w:color w:val="003924"/>
          <w:w w:val="105"/>
          <w:sz w:val="17"/>
        </w:rPr>
        <w:t>Minderhedenforum</w:t>
      </w:r>
      <w:r>
        <w:rPr>
          <w:rFonts w:ascii="Arial"/>
          <w:color w:val="000000"/>
          <w:sz w:val="17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Ces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dernières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années,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nous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voyons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terme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tel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5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isla-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8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mophobie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gagner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popularité.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Peut-être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d’autres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termes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décrivant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formes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spécifiques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occuperont-ils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futur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devant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scène.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fait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ces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termes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fassent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leur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entrée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débat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public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reflète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surtout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évolution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sur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terrain.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Nous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constatons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effet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l’islamo-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phobie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énormément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augmenté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depuis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tournant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siècle,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tant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l’intérieur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discours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raciste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classique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qu’en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dehors.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De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telles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évolutions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posent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simultanément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nouveaux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défis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pour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lutte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contre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discrimination.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L’utilisation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termes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spécifiques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comme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3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islamophobie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3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contribue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en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même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temps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cadre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donner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visibilité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ces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nouvelles évolutions sur le terrain et donc à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faire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l’objet expli-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citement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débat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public.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sens,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tels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termes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certainement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leur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plus-value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lutte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contre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 la discrimination.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after="0" w:line="294" w:lineRule="auto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42 * 43</w:t>
      </w:r>
      <w:r>
        <w:rPr>
          <w:rFonts w:ascii="Sabon LT Std Bold"/>
          <w:sz w:val="12"/>
        </w:rPr>
      </w:r>
    </w:p>
    <w:p>
      <w:pPr>
        <w:spacing w:line="190" w:lineRule="exact" w:before="5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spacing w:line="294" w:lineRule="auto" w:before="84"/>
        <w:ind w:left="113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983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8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Simultanément,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tels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termes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spécifiques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impliquent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poten-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tiellement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risque,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celui</w:t>
      </w:r>
      <w:r>
        <w:rPr>
          <w:rFonts w:ascii="HelveticaNeueLTStd-Lt" w:hAnsi="HelveticaNeueLTStd-Lt" w:cs="HelveticaNeueLTStd-Lt" w:eastAsia="HelveticaNeueLTStd-Lt"/>
          <w:color w:val="003924"/>
          <w:spacing w:val="3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voiler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précisément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3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plutôt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rendre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visible.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défi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consiste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continuer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affirmer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clairement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qu’un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phénomène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comme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l’islamophobie</w:t>
      </w:r>
      <w:r>
        <w:rPr>
          <w:rFonts w:ascii="HelveticaNeueLTStd-Lt" w:hAnsi="HelveticaNeueLTStd-Lt" w:cs="HelveticaNeueLTStd-Lt" w:eastAsia="HelveticaNeueLTStd-Lt"/>
          <w:color w:val="003924"/>
          <w:spacing w:val="4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constitue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bel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bien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forme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déterminée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racisme,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non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autre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chose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qui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existerait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côté.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critiques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sautent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sur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l’oc-</w:t>
      </w:r>
      <w:r>
        <w:rPr>
          <w:rFonts w:ascii="HelveticaNeueLTStd-Lt" w:hAnsi="HelveticaNeueLTStd-Lt" w:cs="HelveticaNeueLTStd-Lt" w:eastAsia="HelveticaNeueLTStd-Lt"/>
          <w:color w:val="003924"/>
          <w:spacing w:val="4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casion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pour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minimiser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formes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haine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l’encontre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4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musulmans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comme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critique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justifiée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l’égard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d’une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reli-</w:t>
      </w:r>
      <w:r>
        <w:rPr>
          <w:rFonts w:ascii="HelveticaNeueLTStd-Lt" w:hAnsi="HelveticaNeueLTStd-Lt" w:cs="HelveticaNeueLTStd-Lt" w:eastAsia="HelveticaNeueLTStd-Lt"/>
          <w:color w:val="003924"/>
          <w:spacing w:val="4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gion.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Si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l’on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peut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critiquer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n’importe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quelle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conception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vie,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touche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au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si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cela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débouche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sur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haine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partisans</w:t>
      </w:r>
      <w:r>
        <w:rPr>
          <w:rFonts w:ascii="HelveticaNeueLTStd-Lt" w:hAnsi="HelveticaNeueLTStd-Lt" w:cs="HelveticaNeueLTStd-Lt" w:eastAsia="HelveticaNeueLTStd-Lt"/>
          <w:color w:val="003924"/>
          <w:spacing w:val="-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cette</w:t>
      </w:r>
      <w:r>
        <w:rPr>
          <w:rFonts w:ascii="HelveticaNeueLTStd-Lt" w:hAnsi="HelveticaNeueLTStd-Lt" w:cs="HelveticaNeueLTStd-Lt" w:eastAsia="HelveticaNeueLTStd-Lt"/>
          <w:color w:val="003924"/>
          <w:spacing w:val="-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conception</w:t>
      </w:r>
      <w:r>
        <w:rPr>
          <w:rFonts w:ascii="HelveticaNeueLTStd-Lt" w:hAnsi="HelveticaNeueLTStd-Lt" w:cs="HelveticaNeueLTStd-Lt" w:eastAsia="HelveticaNeueLTStd-Lt"/>
          <w:color w:val="003924"/>
          <w:spacing w:val="-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-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vie.</w:t>
      </w:r>
      <w:r>
        <w:rPr>
          <w:rFonts w:ascii="HelveticaNeueLTStd-Lt" w:hAnsi="HelveticaNeueLTStd-Lt" w:cs="HelveticaNeueLTStd-Lt" w:eastAsia="HelveticaNeueLTStd-Lt"/>
          <w:color w:val="003924"/>
          <w:spacing w:val="-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-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pacing w:val="-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sens,</w:t>
      </w:r>
      <w:r>
        <w:rPr>
          <w:rFonts w:ascii="HelveticaNeueLTStd-Lt" w:hAnsi="HelveticaNeueLTStd-Lt" w:cs="HelveticaNeueLTStd-Lt" w:eastAsia="HelveticaNeueLTStd-Lt"/>
          <w:color w:val="003924"/>
          <w:spacing w:val="-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-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terme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comme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islamophobie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0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»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peut-être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mal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choisi.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Tout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comme</w:t>
      </w:r>
      <w:r>
        <w:rPr>
          <w:rFonts w:ascii="HelveticaNeueLTStd-Lt" w:hAnsi="HelveticaNeueLTStd-Lt" w:cs="HelveticaNeueLTStd-Lt" w:eastAsia="HelveticaNeueLTStd-Lt"/>
          <w:color w:val="003924"/>
          <w:spacing w:val="4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nous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traduisons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xénophobie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comme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haine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des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étran-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gers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»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,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nous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devrions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peut-être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mieux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formuler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l’islamophobie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comme</w:t>
      </w:r>
      <w:r>
        <w:rPr>
          <w:rFonts w:ascii="HelveticaNeueLTStd-Lt" w:hAnsi="HelveticaNeueLTStd-Lt" w:cs="HelveticaNeueLTStd-Lt" w:eastAsia="HelveticaNeueLTStd-Lt"/>
          <w:color w:val="003924"/>
          <w:spacing w:val="-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-1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haine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des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musulmans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»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,</w:t>
      </w:r>
      <w:r>
        <w:rPr>
          <w:rFonts w:ascii="HelveticaNeueLTStd-Lt" w:hAnsi="HelveticaNeueLTStd-Lt" w:cs="HelveticaNeueLTStd-Lt" w:eastAsia="HelveticaNeueLTStd-Lt"/>
          <w:color w:val="003924"/>
          <w:spacing w:val="-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afin</w:t>
      </w:r>
      <w:r>
        <w:rPr>
          <w:rFonts w:ascii="HelveticaNeueLTStd-Lt" w:hAnsi="HelveticaNeueLTStd-Lt" w:cs="HelveticaNeueLTStd-Lt" w:eastAsia="HelveticaNeueLTStd-Lt"/>
          <w:color w:val="003924"/>
          <w:spacing w:val="-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-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cela</w:t>
      </w:r>
      <w:r>
        <w:rPr>
          <w:rFonts w:ascii="HelveticaNeueLTStd-Lt" w:hAnsi="HelveticaNeueLTStd-Lt" w:cs="HelveticaNeueLTStd-Lt" w:eastAsia="HelveticaNeueLTStd-Lt"/>
          <w:color w:val="003924"/>
          <w:spacing w:val="-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corresponde</w:t>
      </w:r>
      <w:r>
        <w:rPr>
          <w:rFonts w:ascii="HelveticaNeueLTStd-Lt" w:hAnsi="HelveticaNeueLTStd-Lt" w:cs="HelveticaNeueLTStd-Lt" w:eastAsia="HelveticaNeueLTStd-Lt"/>
          <w:color w:val="003924"/>
          <w:spacing w:val="4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plus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clairement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réalité.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s’agit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donc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l’occurrence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bel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6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bien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haine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l’encontre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quiconque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considéré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comme</w:t>
      </w:r>
      <w:r>
        <w:rPr>
          <w:rFonts w:ascii="HelveticaNeueLTStd-Lt" w:hAnsi="HelveticaNeueLTStd-Lt" w:cs="HelveticaNeueLTStd-Lt" w:eastAsia="HelveticaNeueLTStd-Lt"/>
          <w:color w:val="003924"/>
          <w:spacing w:val="4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différent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et,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sillage,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l’exclusion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cet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«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autre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»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,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qui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forme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cœur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discrimination.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L’utilisation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différents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termes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peut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donc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aider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désigner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différentes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formes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et,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partant,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mettre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doigt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sur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nouvelles</w:t>
      </w:r>
      <w:r>
        <w:rPr>
          <w:rFonts w:ascii="HelveticaNeueLTStd-Lt" w:hAnsi="HelveticaNeueLTStd-Lt" w:cs="HelveticaNeueLTStd-Lt" w:eastAsia="HelveticaNeueLTStd-Lt"/>
          <w:color w:val="003924"/>
          <w:spacing w:val="-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évolutions</w:t>
      </w:r>
      <w:r>
        <w:rPr>
          <w:rFonts w:ascii="HelveticaNeueLTStd-Lt" w:hAnsi="HelveticaNeueLTStd-Lt" w:cs="HelveticaNeueLTStd-Lt" w:eastAsia="HelveticaNeueLTStd-Lt"/>
          <w:color w:val="003924"/>
          <w:spacing w:val="-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y</w:t>
      </w:r>
      <w:r>
        <w:rPr>
          <w:rFonts w:ascii="HelveticaNeueLTStd-Lt" w:hAnsi="HelveticaNeueLTStd-Lt" w:cs="HelveticaNeueLTStd-Lt" w:eastAsia="HelveticaNeueLTStd-Lt"/>
          <w:color w:val="003924"/>
          <w:spacing w:val="-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adapter</w:t>
      </w:r>
      <w:r>
        <w:rPr>
          <w:rFonts w:ascii="HelveticaNeueLTStd-Lt" w:hAnsi="HelveticaNeueLTStd-Lt" w:cs="HelveticaNeueLTStd-Lt" w:eastAsia="HelveticaNeueLTStd-Lt"/>
          <w:color w:val="003924"/>
          <w:spacing w:val="-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stratégies.</w:t>
      </w:r>
      <w:r>
        <w:rPr>
          <w:rFonts w:ascii="HelveticaNeueLTStd-Lt" w:hAnsi="HelveticaNeueLTStd-Lt" w:cs="HelveticaNeueLTStd-Lt" w:eastAsia="HelveticaNeueLTStd-Lt"/>
          <w:color w:val="003924"/>
          <w:spacing w:val="-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même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temps,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faut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veiller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cette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désignation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conduise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pas à déguiser les faits : cela est et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reste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du racisme.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3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306" w:lineRule="auto" w:before="0"/>
        <w:ind w:left="113" w:right="304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003924"/>
          <w:sz w:val="17"/>
        </w:rPr>
        <w:t>Michaël</w:t>
      </w:r>
      <w:r>
        <w:rPr>
          <w:rFonts w:ascii="Arial" w:hAnsi="Arial"/>
          <w:color w:val="003924"/>
          <w:spacing w:val="23"/>
          <w:sz w:val="17"/>
        </w:rPr>
        <w:t> </w:t>
      </w:r>
      <w:r>
        <w:rPr>
          <w:rFonts w:ascii="Arial" w:hAnsi="Arial"/>
          <w:color w:val="003924"/>
          <w:sz w:val="17"/>
        </w:rPr>
        <w:t>Privot,</w:t>
      </w:r>
      <w:r>
        <w:rPr>
          <w:rFonts w:ascii="Arial" w:hAnsi="Arial"/>
          <w:color w:val="003924"/>
          <w:spacing w:val="23"/>
          <w:sz w:val="17"/>
        </w:rPr>
        <w:t> </w:t>
      </w:r>
      <w:r>
        <w:rPr>
          <w:rFonts w:ascii="Arial" w:hAnsi="Arial"/>
          <w:color w:val="003924"/>
          <w:spacing w:val="-1"/>
          <w:sz w:val="17"/>
        </w:rPr>
        <w:t>directeur</w:t>
      </w:r>
      <w:r>
        <w:rPr>
          <w:rFonts w:ascii="Arial" w:hAnsi="Arial"/>
          <w:color w:val="003924"/>
          <w:spacing w:val="23"/>
          <w:sz w:val="17"/>
        </w:rPr>
        <w:t> </w:t>
      </w:r>
      <w:r>
        <w:rPr>
          <w:rFonts w:ascii="Arial" w:hAnsi="Arial"/>
          <w:color w:val="003924"/>
          <w:sz w:val="17"/>
        </w:rPr>
        <w:t>ENAR</w:t>
      </w:r>
      <w:r>
        <w:rPr>
          <w:rFonts w:ascii="Arial" w:hAnsi="Arial"/>
          <w:color w:val="003924"/>
          <w:spacing w:val="24"/>
          <w:sz w:val="17"/>
        </w:rPr>
        <w:t> </w:t>
      </w:r>
      <w:r>
        <w:rPr>
          <w:rFonts w:ascii="Arial" w:hAnsi="Arial"/>
          <w:color w:val="003924"/>
          <w:spacing w:val="-2"/>
          <w:sz w:val="17"/>
        </w:rPr>
        <w:t>(Eur</w:t>
      </w:r>
      <w:r>
        <w:rPr>
          <w:rFonts w:ascii="Arial" w:hAnsi="Arial"/>
          <w:color w:val="003924"/>
          <w:spacing w:val="-1"/>
          <w:sz w:val="17"/>
        </w:rPr>
        <w:t>opean</w:t>
      </w:r>
      <w:r>
        <w:rPr>
          <w:rFonts w:ascii="Arial" w:hAnsi="Arial"/>
          <w:color w:val="003924"/>
          <w:spacing w:val="23"/>
          <w:sz w:val="17"/>
        </w:rPr>
        <w:t> </w:t>
      </w:r>
      <w:r>
        <w:rPr>
          <w:rFonts w:ascii="Arial" w:hAnsi="Arial"/>
          <w:color w:val="003924"/>
          <w:sz w:val="17"/>
        </w:rPr>
        <w:t>Network</w:t>
      </w:r>
      <w:r>
        <w:rPr>
          <w:rFonts w:ascii="Arial" w:hAnsi="Arial"/>
          <w:color w:val="003924"/>
          <w:spacing w:val="21"/>
          <w:w w:val="105"/>
          <w:sz w:val="17"/>
        </w:rPr>
        <w:t> </w:t>
      </w:r>
      <w:r>
        <w:rPr>
          <w:rFonts w:ascii="Arial" w:hAnsi="Arial"/>
          <w:color w:val="003924"/>
          <w:sz w:val="17"/>
        </w:rPr>
        <w:t>Against</w:t>
      </w:r>
      <w:r>
        <w:rPr>
          <w:rFonts w:ascii="Arial" w:hAnsi="Arial"/>
          <w:color w:val="003924"/>
          <w:spacing w:val="28"/>
          <w:sz w:val="17"/>
        </w:rPr>
        <w:t> </w:t>
      </w:r>
      <w:r>
        <w:rPr>
          <w:rFonts w:ascii="Arial" w:hAnsi="Arial"/>
          <w:color w:val="003924"/>
          <w:sz w:val="17"/>
        </w:rPr>
        <w:t>Racism)</w:t>
      </w:r>
      <w:r>
        <w:rPr>
          <w:rFonts w:ascii="Arial" w:hAnsi="Arial"/>
          <w:color w:val="000000"/>
          <w:sz w:val="17"/>
        </w:rPr>
      </w:r>
    </w:p>
    <w:p>
      <w:pPr>
        <w:spacing w:line="90" w:lineRule="exact" w:before="6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/>
        <w:pict>
          <v:group style="position:absolute;margin-left:293.811493pt;margin-top:.233313pt;width:223.1pt;height:7.55pt;mso-position-horizontal-relative:page;mso-position-vertical-relative:paragraph;z-index:-17982" coordorigin="5876,5" coordsize="4462,151">
            <v:group style="position:absolute;left:5896;top:97;width:4423;height:58" coordorigin="5896,97" coordsize="4423,58">
              <v:shape style="position:absolute;left:5896;top:97;width:4423;height:58" coordorigin="5896,97" coordsize="4423,58" path="m5896,155l10318,155,10318,97,5896,97,5896,155xe" filled="t" fillcolor="#85BC22" stroked="f">
                <v:path arrowok="t"/>
                <v:fill type="solid"/>
              </v:shape>
            </v:group>
            <v:group style="position:absolute;left:5896;top:70;width:4423;height:50" coordorigin="5896,70" coordsize="4423,50">
              <v:shape style="position:absolute;left:5896;top:70;width:4423;height:50" coordorigin="5896,70" coordsize="4423,50" path="m5896,120l10318,120,10318,70,5896,70,5896,120xe" filled="t" fillcolor="#F29EC4" stroked="f">
                <v:path arrowok="t"/>
                <v:fill type="solid"/>
              </v:shape>
            </v:group>
            <v:group style="position:absolute;left:5896;top:61;width:4423;height:50" coordorigin="5896,61" coordsize="4423,50">
              <v:shape style="position:absolute;left:5896;top:61;width:4423;height:50" coordorigin="5896,61" coordsize="4423,50" path="m5896,110l10318,110,10318,61,5896,61,5896,110xe" filled="t" fillcolor="#EF7C00" stroked="f">
                <v:path arrowok="t"/>
                <v:fill type="solid"/>
              </v:shape>
            </v:group>
            <v:group style="position:absolute;left:5896;top:42;width:4423;height:44" coordorigin="5896,42" coordsize="4423,44">
              <v:shape style="position:absolute;left:5896;top:42;width:4423;height:44" coordorigin="5896,42" coordsize="4423,44" path="m5896,86l10318,86,10318,42,5896,42,5896,86xe" filled="t" fillcolor="#E3000F" stroked="f">
                <v:path arrowok="t"/>
                <v:fill type="solid"/>
              </v:shape>
            </v:group>
            <v:group style="position:absolute;left:5896;top:32;width:4423;height:21" coordorigin="5896,32" coordsize="4423,21">
              <v:shape style="position:absolute;left:5896;top:32;width:4423;height:21" coordorigin="5896,32" coordsize="4423,21" path="m5896,53l10318,53,10318,32,5896,32,5896,53xe" filled="t" fillcolor="#5BC5F2" stroked="f">
                <v:path arrowok="t"/>
                <v:fill type="solid"/>
              </v:shape>
            </v:group>
            <v:group style="position:absolute;left:5896;top:24;width:4423;height:2" coordorigin="5896,24" coordsize="4423,2">
              <v:shape style="position:absolute;left:5896;top:24;width:4423;height:2" coordorigin="5896,24" coordsize="4423,0" path="m5896,24l10318,24e" filled="f" stroked="t" strokeweight="1.983pt" strokecolor="#5BC5F2">
                <v:path arrowok="t"/>
              </v:shape>
            </v:group>
            <w10:wrap type="none"/>
          </v:group>
        </w:pic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ENAR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–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Réseau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européen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contre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–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organise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monitoring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annuel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situation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nations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connexes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Europe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depuis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2001.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cadre,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nous</w:t>
      </w:r>
      <w:r>
        <w:rPr>
          <w:rFonts w:ascii="HelveticaNeueLTStd-Lt" w:hAnsi="HelveticaNeueLTStd-Lt" w:cs="HelveticaNeueLTStd-Lt" w:eastAsia="HelveticaNeueLTStd-Lt"/>
          <w:color w:val="003924"/>
          <w:spacing w:val="4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constatons</w:t>
      </w:r>
      <w:r>
        <w:rPr>
          <w:rFonts w:ascii="HelveticaNeueLTStd-Lt" w:hAnsi="HelveticaNeueLTStd-Lt" w:cs="HelveticaNeueLTStd-Lt" w:eastAsia="HelveticaNeueLTStd-Lt"/>
          <w:color w:val="003924"/>
          <w:spacing w:val="4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effectivement</w:t>
      </w:r>
      <w:r>
        <w:rPr>
          <w:rFonts w:ascii="HelveticaNeueLTStd-Lt" w:hAnsi="HelveticaNeueLTStd-Lt" w:cs="HelveticaNeueLTStd-Lt" w:eastAsia="HelveticaNeueLTStd-Lt"/>
          <w:color w:val="003924"/>
          <w:spacing w:val="4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4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complexification</w:t>
      </w:r>
      <w:r>
        <w:rPr>
          <w:rFonts w:ascii="HelveticaNeueLTStd-Lt" w:hAnsi="HelveticaNeueLTStd-Lt" w:cs="HelveticaNeueLTStd-Lt" w:eastAsia="HelveticaNeueLTStd-Lt"/>
          <w:color w:val="003924"/>
          <w:spacing w:val="4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4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lutte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contre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racisme.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cela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dû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partie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sophis-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tication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grandissante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compréhension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acteurs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l’antiracisme,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cela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provient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principalement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fait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que,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toute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l’Europe,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systémique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s’est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imposé comme le phénomène le plus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profond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et le plus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diffi-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cile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combattre.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s’agit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effet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transformer,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l’inté-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rieur,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façon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dont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institutions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d’une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société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donnée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sont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historiquement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développées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répondre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aux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besoins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aux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attentes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leur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population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originelle.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l’heure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où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sociétés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européennes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sont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plus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diverses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jamais,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leurs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structures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actuelles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fonctionnent</w:t>
      </w:r>
      <w:r>
        <w:rPr>
          <w:rFonts w:ascii="HelveticaNeueLTStd-Lt" w:hAnsi="HelveticaNeueLTStd-Lt" w:cs="HelveticaNeueLTStd-Lt" w:eastAsia="HelveticaNeueLTStd-Lt"/>
          <w:color w:val="003924"/>
          <w:spacing w:val="3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plus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manière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opti-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male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produisent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discrimination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grande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échelle,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soit,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entre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autres,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sur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motif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sexe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ou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origines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ethniques et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culturelles.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1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Combattre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cette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forme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requiert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démêler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l’écheveau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représentations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sociales,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culturelles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socié-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294" w:lineRule="auto" w:before="86"/>
        <w:ind w:left="113" w:right="1166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/>
        <w:br w:type="column"/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tales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différents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groupes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qui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composent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aujourd’hui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nos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sociétés.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sens,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approche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uniquement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universa-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liste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indifférenciée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comme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l’ont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menée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jusqu’à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présent</w:t>
      </w:r>
      <w:r>
        <w:rPr>
          <w:rFonts w:ascii="HelveticaNeueLTStd-Lt" w:hAnsi="HelveticaNeueLTStd-Lt" w:cs="HelveticaNeueLTStd-Lt" w:eastAsia="HelveticaNeueLTStd-Lt"/>
          <w:color w:val="003924"/>
          <w:spacing w:val="3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3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plupart</w:t>
      </w:r>
      <w:r>
        <w:rPr>
          <w:rFonts w:ascii="HelveticaNeueLTStd-Lt" w:hAnsi="HelveticaNeueLTStd-Lt" w:cs="HelveticaNeueLTStd-Lt" w:eastAsia="HelveticaNeueLTStd-Lt"/>
          <w:color w:val="003924"/>
          <w:spacing w:val="3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acteurs</w:t>
      </w:r>
      <w:r>
        <w:rPr>
          <w:rFonts w:ascii="HelveticaNeueLTStd-Lt" w:hAnsi="HelveticaNeueLTStd-Lt" w:cs="HelveticaNeueLTStd-Lt" w:eastAsia="HelveticaNeueLTStd-Lt"/>
          <w:color w:val="003924"/>
          <w:spacing w:val="3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l’antiracisme</w:t>
      </w:r>
      <w:r>
        <w:rPr>
          <w:rFonts w:ascii="HelveticaNeueLTStd-Lt" w:hAnsi="HelveticaNeueLTStd-Lt" w:cs="HelveticaNeueLTStd-Lt" w:eastAsia="HelveticaNeueLTStd-Lt"/>
          <w:color w:val="003924"/>
          <w:spacing w:val="3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n’est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plus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suffisante.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Elle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permet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pas,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effet,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d’adresser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manière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adéquate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spécificités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formes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auxquelles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sont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confrontés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Européens.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passé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esclavagiste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et/ou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colonial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impact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différent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sur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représentation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Noirs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France,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Belgique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ou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Pologne,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exemple.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de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même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propos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Roms,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musulmans,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juifs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ou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Chinois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Pakistanais.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façon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dont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tions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exclusions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vont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manifester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chaque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indi-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vidu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ces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groupes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variera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pays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pays,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selon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contexte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culturel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historique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relations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pouvoir,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domination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ou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coopération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propre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chaque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société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aux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groupes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minoritaires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qui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composent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désormais.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importe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donc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reconnaître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nos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sociétés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sont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complexes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qu’il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n’existe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réponse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simple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ses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discriminations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connexes.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convient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dès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lors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développer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politiques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taillées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sur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mesure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chaque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groupe.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danger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frag-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mentation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combat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antiraciste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existe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bien,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vient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la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reconnaissance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formes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spécifiques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(et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donc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qui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perçu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comme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multiplication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phobies),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mais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plutôt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leur</w:t>
      </w:r>
      <w:r>
        <w:rPr>
          <w:rFonts w:ascii="HelveticaNeueLTStd-Lt" w:hAnsi="HelveticaNeueLTStd-Lt" w:cs="HelveticaNeueLTStd-Lt" w:eastAsia="HelveticaNeueLTStd-Lt"/>
          <w:color w:val="003924"/>
          <w:spacing w:val="3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absence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reconnaissance.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3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effet,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celle-ci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amène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certains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groupes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focaliser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uniquement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sur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leurs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problématiques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particulières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palier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fait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société,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ensemble,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failli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assurer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leur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protec-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tion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–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ce,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bien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sûr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l’exclusion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aspects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communs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différentes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luttes.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after="0" w:line="294" w:lineRule="auto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980" coordorigin="-10,3165" coordsize="11916,13673">
            <v:shape style="position:absolute;left:0;top:3288;width:11906;height:13550" type="#_x0000_t75" stroked="false">
              <v:imagedata r:id="rId16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379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4. Quelles sont les priorités dans la lu" w:id="58"/>
      <w:bookmarkEnd w:id="58"/>
      <w:r>
        <w:rPr/>
      </w:r>
      <w:bookmarkStart w:name="_bookmark24" w:id="59"/>
      <w:bookmarkEnd w:id="59"/>
      <w:r>
        <w:rPr/>
      </w:r>
      <w:r>
        <w:rPr>
          <w:rFonts w:ascii="AachenStd-Bold"/>
          <w:b/>
          <w:color w:val="85BC22"/>
          <w:sz w:val="42"/>
        </w:rPr>
        <w:t>4.</w:t>
      </w:r>
      <w:r>
        <w:rPr>
          <w:rFonts w:ascii="AachenStd-Bold"/>
          <w:color w:val="000000"/>
          <w:sz w:val="42"/>
        </w:rPr>
      </w:r>
    </w:p>
    <w:p>
      <w:pPr>
        <w:spacing w:line="253" w:lineRule="auto" w:before="65"/>
        <w:ind w:left="107" w:right="1147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 w:hAnsi="AachenStd-Bold" w:cs="AachenStd-Bold" w:eastAsia="AachenStd-Bold"/>
          <w:b/>
          <w:bCs/>
          <w:color w:val="FFFFFF"/>
          <w:spacing w:val="36"/>
          <w:sz w:val="60"/>
          <w:szCs w:val="60"/>
        </w:rPr>
        <w:t>QUELLE</w:t>
      </w:r>
      <w:r>
        <w:rPr>
          <w:rFonts w:ascii="AachenStd-Bold" w:hAnsi="AachenStd-Bold" w:cs="AachenStd-Bold" w:eastAsia="AachenStd-Bold"/>
          <w:b/>
          <w:bCs/>
          <w:color w:val="FFFFFF"/>
          <w:sz w:val="60"/>
          <w:szCs w:val="60"/>
        </w:rPr>
        <w:t>S</w:t>
      </w:r>
      <w:r>
        <w:rPr>
          <w:rFonts w:ascii="AachenStd-Bold" w:hAnsi="AachenStd-Bold" w:cs="AachenStd-Bold" w:eastAsia="AachenStd-Bold"/>
          <w:b/>
          <w:bCs/>
          <w:color w:val="FFFFFF"/>
          <w:spacing w:val="72"/>
          <w:sz w:val="60"/>
          <w:szCs w:val="6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36"/>
          <w:sz w:val="60"/>
          <w:szCs w:val="60"/>
        </w:rPr>
        <w:t>SON</w:t>
      </w:r>
      <w:r>
        <w:rPr>
          <w:rFonts w:ascii="AachenStd-Bold" w:hAnsi="AachenStd-Bold" w:cs="AachenStd-Bold" w:eastAsia="AachenStd-Bold"/>
          <w:b/>
          <w:bCs/>
          <w:color w:val="FFFFFF"/>
          <w:sz w:val="60"/>
          <w:szCs w:val="60"/>
        </w:rPr>
        <w:t>T</w:t>
      </w:r>
      <w:r>
        <w:rPr>
          <w:rFonts w:ascii="AachenStd-Bold" w:hAnsi="AachenStd-Bold" w:cs="AachenStd-Bold" w:eastAsia="AachenStd-Bold"/>
          <w:b/>
          <w:bCs/>
          <w:color w:val="FFFFFF"/>
          <w:spacing w:val="72"/>
          <w:sz w:val="60"/>
          <w:szCs w:val="6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36"/>
          <w:sz w:val="60"/>
          <w:szCs w:val="60"/>
        </w:rPr>
        <w:t>LES</w:t>
      </w:r>
      <w:r>
        <w:rPr>
          <w:rFonts w:ascii="AachenStd-Bold" w:hAnsi="AachenStd-Bold" w:cs="AachenStd-Bold" w:eastAsia="AachenStd-Bold"/>
          <w:b/>
          <w:bCs/>
          <w:color w:val="FFFFFF"/>
          <w:spacing w:val="684"/>
          <w:sz w:val="60"/>
          <w:szCs w:val="6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36"/>
          <w:sz w:val="60"/>
          <w:szCs w:val="60"/>
        </w:rPr>
        <w:t>PRIORITÉ</w:t>
      </w:r>
      <w:r>
        <w:rPr>
          <w:rFonts w:ascii="AachenStd-Bold" w:hAnsi="AachenStd-Bold" w:cs="AachenStd-Bold" w:eastAsia="AachenStd-Bold"/>
          <w:b/>
          <w:bCs/>
          <w:color w:val="FFFFFF"/>
          <w:sz w:val="60"/>
          <w:szCs w:val="60"/>
        </w:rPr>
        <w:t>S</w:t>
      </w:r>
      <w:r>
        <w:rPr>
          <w:rFonts w:ascii="AachenStd-Bold" w:hAnsi="AachenStd-Bold" w:cs="AachenStd-Bold" w:eastAsia="AachenStd-Bold"/>
          <w:b/>
          <w:bCs/>
          <w:color w:val="FFFFFF"/>
          <w:spacing w:val="72"/>
          <w:sz w:val="60"/>
          <w:szCs w:val="6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36"/>
          <w:sz w:val="60"/>
          <w:szCs w:val="60"/>
        </w:rPr>
        <w:t>DAN</w:t>
      </w:r>
      <w:r>
        <w:rPr>
          <w:rFonts w:ascii="AachenStd-Bold" w:hAnsi="AachenStd-Bold" w:cs="AachenStd-Bold" w:eastAsia="AachenStd-Bold"/>
          <w:b/>
          <w:bCs/>
          <w:color w:val="FFFFFF"/>
          <w:sz w:val="60"/>
          <w:szCs w:val="60"/>
        </w:rPr>
        <w:t>S</w:t>
      </w:r>
      <w:r>
        <w:rPr>
          <w:rFonts w:ascii="AachenStd-Bold" w:hAnsi="AachenStd-Bold" w:cs="AachenStd-Bold" w:eastAsia="AachenStd-Bold"/>
          <w:b/>
          <w:bCs/>
          <w:color w:val="FFFFFF"/>
          <w:spacing w:val="72"/>
          <w:sz w:val="60"/>
          <w:szCs w:val="6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36"/>
          <w:sz w:val="60"/>
          <w:szCs w:val="60"/>
        </w:rPr>
        <w:t>LA</w:t>
      </w:r>
      <w:r>
        <w:rPr>
          <w:rFonts w:ascii="AachenStd-Bold" w:hAnsi="AachenStd-Bold" w:cs="AachenStd-Bold" w:eastAsia="AachenStd-Bold"/>
          <w:b/>
          <w:bCs/>
          <w:color w:val="FFFFFF"/>
          <w:spacing w:val="828"/>
          <w:sz w:val="60"/>
          <w:szCs w:val="6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36"/>
          <w:sz w:val="60"/>
          <w:szCs w:val="60"/>
        </w:rPr>
        <w:t>LUTT</w:t>
      </w:r>
      <w:r>
        <w:rPr>
          <w:rFonts w:ascii="AachenStd-Bold" w:hAnsi="AachenStd-Bold" w:cs="AachenStd-Bold" w:eastAsia="AachenStd-Bold"/>
          <w:b/>
          <w:bCs/>
          <w:color w:val="FFFFFF"/>
          <w:sz w:val="60"/>
          <w:szCs w:val="60"/>
        </w:rPr>
        <w:t>E</w:t>
      </w:r>
      <w:r>
        <w:rPr>
          <w:rFonts w:ascii="AachenStd-Bold" w:hAnsi="AachenStd-Bold" w:cs="AachenStd-Bold" w:eastAsia="AachenStd-Bold"/>
          <w:b/>
          <w:bCs/>
          <w:color w:val="FFFFFF"/>
          <w:spacing w:val="72"/>
          <w:sz w:val="60"/>
          <w:szCs w:val="6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36"/>
          <w:sz w:val="60"/>
          <w:szCs w:val="60"/>
        </w:rPr>
        <w:t>CONTR</w:t>
      </w:r>
      <w:r>
        <w:rPr>
          <w:rFonts w:ascii="AachenStd-Bold" w:hAnsi="AachenStd-Bold" w:cs="AachenStd-Bold" w:eastAsia="AachenStd-Bold"/>
          <w:b/>
          <w:bCs/>
          <w:color w:val="FFFFFF"/>
          <w:sz w:val="60"/>
          <w:szCs w:val="60"/>
        </w:rPr>
        <w:t>E</w:t>
      </w:r>
      <w:r>
        <w:rPr>
          <w:rFonts w:ascii="AachenStd-Bold" w:hAnsi="AachenStd-Bold" w:cs="AachenStd-Bold" w:eastAsia="AachenStd-Bold"/>
          <w:b/>
          <w:bCs/>
          <w:color w:val="FFFFFF"/>
          <w:spacing w:val="72"/>
          <w:sz w:val="60"/>
          <w:szCs w:val="6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36"/>
          <w:sz w:val="60"/>
          <w:szCs w:val="60"/>
        </w:rPr>
        <w:t>LE</w:t>
      </w:r>
      <w:r>
        <w:rPr>
          <w:rFonts w:ascii="AachenStd-Bold" w:hAnsi="AachenStd-Bold" w:cs="AachenStd-Bold" w:eastAsia="AachenStd-Bold"/>
          <w:b/>
          <w:bCs/>
          <w:color w:val="FFFFFF"/>
          <w:spacing w:val="684"/>
          <w:sz w:val="60"/>
          <w:szCs w:val="6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36"/>
          <w:sz w:val="60"/>
          <w:szCs w:val="60"/>
        </w:rPr>
        <w:t>RACISME</w:t>
      </w:r>
      <w:r>
        <w:rPr>
          <w:rFonts w:ascii="AachenStd-Bold" w:hAnsi="AachenStd-Bold" w:cs="AachenStd-Bold" w:eastAsia="AachenStd-Bold"/>
          <w:b/>
          <w:bCs/>
          <w:color w:val="FFFFFF"/>
          <w:sz w:val="60"/>
          <w:szCs w:val="60"/>
        </w:rPr>
        <w:t>,</w:t>
      </w:r>
      <w:r>
        <w:rPr>
          <w:rFonts w:ascii="AachenStd-Bold" w:hAnsi="AachenStd-Bold" w:cs="AachenStd-Bold" w:eastAsia="AachenStd-Bold"/>
          <w:b/>
          <w:bCs/>
          <w:color w:val="FFFFFF"/>
          <w:spacing w:val="72"/>
          <w:sz w:val="60"/>
          <w:szCs w:val="6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18"/>
          <w:sz w:val="60"/>
          <w:szCs w:val="60"/>
        </w:rPr>
        <w:t>LA</w:t>
      </w:r>
      <w:r>
        <w:rPr>
          <w:rFonts w:ascii="AachenStd-Bold" w:hAnsi="AachenStd-Bold" w:cs="AachenStd-Bold" w:eastAsia="AachenStd-Bold"/>
          <w:b/>
          <w:bCs/>
          <w:color w:val="FFFFFF"/>
          <w:spacing w:val="72"/>
          <w:sz w:val="60"/>
          <w:szCs w:val="6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36"/>
          <w:sz w:val="60"/>
          <w:szCs w:val="60"/>
        </w:rPr>
        <w:t>HAINE</w:t>
      </w:r>
      <w:r>
        <w:rPr>
          <w:rFonts w:ascii="AachenStd-Bold" w:hAnsi="AachenStd-Bold" w:cs="AachenStd-Bold" w:eastAsia="AachenStd-Bold"/>
          <w:b/>
          <w:bCs/>
          <w:color w:val="FFFFFF"/>
          <w:spacing w:val="540"/>
          <w:sz w:val="60"/>
          <w:szCs w:val="6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18"/>
          <w:sz w:val="60"/>
          <w:szCs w:val="60"/>
        </w:rPr>
        <w:t>ET</w:t>
      </w:r>
      <w:r>
        <w:rPr>
          <w:rFonts w:ascii="AachenStd-Bold" w:hAnsi="AachenStd-Bold" w:cs="AachenStd-Bold" w:eastAsia="AachenStd-Bold"/>
          <w:b/>
          <w:bCs/>
          <w:color w:val="FFFFFF"/>
          <w:spacing w:val="72"/>
          <w:sz w:val="60"/>
          <w:szCs w:val="60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34"/>
          <w:sz w:val="60"/>
          <w:szCs w:val="60"/>
        </w:rPr>
        <w:t>L’INTOLÉRANCE</w:t>
      </w:r>
      <w:r>
        <w:rPr>
          <w:rFonts w:ascii="AachenStd-Bold" w:hAnsi="AachenStd-Bold" w:cs="AachenStd-Bold" w:eastAsia="AachenStd-Bold"/>
          <w:color w:val="000000"/>
          <w:sz w:val="60"/>
          <w:szCs w:val="60"/>
        </w:rPr>
      </w:r>
    </w:p>
    <w:p>
      <w:pPr>
        <w:spacing w:line="253" w:lineRule="auto" w:before="6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SELO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LE</w:t>
      </w:r>
      <w:r>
        <w:rPr>
          <w:rFonts w:ascii="AachenStd-Bold"/>
          <w:b/>
          <w:color w:val="FFFFFF"/>
          <w:sz w:val="60"/>
        </w:rPr>
        <w:t>S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ACTEURS</w:t>
      </w:r>
      <w:r>
        <w:rPr>
          <w:rFonts w:ascii="AachenStd-Bold"/>
          <w:b/>
          <w:color w:val="FFFFFF"/>
          <w:spacing w:val="468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DE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TERRAI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-57"/>
          <w:sz w:val="60"/>
        </w:rPr>
        <w:t> </w:t>
      </w:r>
      <w:r>
        <w:rPr>
          <w:rFonts w:ascii="AachenStd-Bold"/>
          <w:b/>
          <w:color w:val="FFFFFF"/>
          <w:sz w:val="60"/>
        </w:rPr>
        <w:t>?</w:t>
      </w:r>
      <w:r>
        <w:rPr>
          <w:rFonts w:ascii="AachenStd-Bold"/>
          <w:color w:val="000000"/>
          <w:sz w:val="60"/>
        </w:rPr>
      </w:r>
    </w:p>
    <w:p>
      <w:pPr>
        <w:spacing w:after="0" w:line="253" w:lineRule="auto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4.1. Participation et objectifs chiffrés" w:id="60"/>
      <w:bookmarkEnd w:id="60"/>
      <w:r>
        <w:rPr/>
      </w:r>
      <w:bookmarkStart w:name="_bookmark25" w:id="61"/>
      <w:bookmarkEnd w:id="61"/>
      <w:r>
        <w:rPr/>
      </w:r>
      <w:r>
        <w:rPr>
          <w:rFonts w:ascii="Sabon LT Std Bold"/>
          <w:b/>
          <w:sz w:val="12"/>
        </w:rPr>
        <w:t>44 * 45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Deux</w:t>
      </w:r>
      <w:r>
        <w:rPr>
          <w:spacing w:val="17"/>
        </w:rPr>
        <w:t> </w:t>
      </w:r>
      <w:r>
        <w:rPr/>
        <w:t>répondants</w:t>
      </w:r>
      <w:r>
        <w:rPr>
          <w:spacing w:val="17"/>
        </w:rPr>
        <w:t> </w:t>
      </w:r>
      <w:r>
        <w:rPr/>
        <w:t>débutent</w:t>
      </w:r>
      <w:r>
        <w:rPr>
          <w:spacing w:val="17"/>
        </w:rPr>
        <w:t> </w:t>
      </w:r>
      <w:r>
        <w:rPr/>
        <w:t>leur</w:t>
      </w:r>
      <w:r>
        <w:rPr>
          <w:spacing w:val="17"/>
        </w:rPr>
        <w:t> </w:t>
      </w:r>
      <w:r>
        <w:rPr/>
        <w:t>analyse</w:t>
      </w:r>
      <w:r>
        <w:rPr>
          <w:spacing w:val="17"/>
        </w:rPr>
        <w:t> </w:t>
      </w:r>
      <w:r>
        <w:rPr/>
        <w:t>par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appel</w:t>
      </w:r>
      <w:r>
        <w:rPr/>
        <w:t> général</w:t>
      </w:r>
      <w:r>
        <w:rPr>
          <w:spacing w:val="20"/>
        </w:rPr>
        <w:t> </w:t>
      </w:r>
      <w:r>
        <w:rPr/>
        <w:t>aux</w:t>
      </w:r>
      <w:r>
        <w:rPr>
          <w:spacing w:val="20"/>
        </w:rPr>
        <w:t> </w:t>
      </w:r>
      <w:r>
        <w:rPr/>
        <w:t>autorités.</w:t>
      </w:r>
      <w:r>
        <w:rPr>
          <w:spacing w:val="13"/>
        </w:rPr>
        <w:t> </w:t>
      </w:r>
      <w:r>
        <w:rPr/>
        <w:t>David</w:t>
      </w:r>
      <w:r>
        <w:rPr>
          <w:spacing w:val="20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5"/>
        </w:rPr>
        <w:t>Vaal</w:t>
      </w:r>
      <w:r>
        <w:rPr>
          <w:spacing w:val="20"/>
        </w:rPr>
        <w:t> </w:t>
      </w:r>
      <w:r>
        <w:rPr/>
        <w:t>(de8)</w:t>
      </w:r>
      <w:r>
        <w:rPr>
          <w:spacing w:val="20"/>
        </w:rPr>
        <w:t> </w:t>
      </w:r>
      <w:r>
        <w:rPr/>
        <w:t>demande</w:t>
      </w:r>
      <w:r>
        <w:rPr>
          <w:spacing w:val="23"/>
        </w:rPr>
        <w:t> </w:t>
      </w:r>
      <w:r>
        <w:rPr/>
        <w:t>que</w:t>
      </w:r>
      <w:r>
        <w:rPr>
          <w:spacing w:val="37"/>
        </w:rPr>
        <w:t> </w:t>
      </w:r>
      <w:r>
        <w:rPr/>
        <w:t>les</w:t>
      </w:r>
      <w:r>
        <w:rPr>
          <w:spacing w:val="38"/>
        </w:rPr>
        <w:t> </w:t>
      </w:r>
      <w:r>
        <w:rPr/>
        <w:t>pouvoirs</w:t>
      </w:r>
      <w:r>
        <w:rPr>
          <w:spacing w:val="38"/>
        </w:rPr>
        <w:t> </w:t>
      </w:r>
      <w:r>
        <w:rPr/>
        <w:t>publics</w:t>
      </w:r>
      <w:r>
        <w:rPr>
          <w:spacing w:val="38"/>
        </w:rPr>
        <w:t> </w:t>
      </w:r>
      <w:r>
        <w:rPr/>
        <w:t>pratiquent</w:t>
      </w:r>
      <w:r>
        <w:rPr>
          <w:spacing w:val="38"/>
        </w:rPr>
        <w:t> </w:t>
      </w:r>
      <w:r>
        <w:rPr/>
        <w:t>eux-mêmes</w:t>
      </w:r>
      <w:r>
        <w:rPr>
          <w:spacing w:val="37"/>
        </w:rPr>
        <w:t> </w:t>
      </w:r>
      <w:r>
        <w:rPr/>
        <w:t>une</w:t>
      </w:r>
    </w:p>
    <w:p>
      <w:pPr>
        <w:spacing w:line="263" w:lineRule="auto" w:before="3"/>
        <w:ind w:left="113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tolérance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zéro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l’égard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discrimination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 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tandis 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 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Dirk 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Beersmans 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(Kruispunt</w:t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/>
        <w:t>Migratie-Integratie)</w:t>
      </w:r>
      <w:r>
        <w:rPr>
          <w:spacing w:val="-5"/>
        </w:rPr>
        <w:t> </w:t>
      </w:r>
      <w:r>
        <w:rPr/>
        <w:t>rappelle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divers</w:t>
      </w:r>
      <w:r>
        <w:rPr>
          <w:spacing w:val="-5"/>
        </w:rPr>
        <w:t> </w:t>
      </w:r>
      <w:r>
        <w:rPr/>
        <w:t>organismes</w:t>
      </w:r>
      <w:r>
        <w:rPr/>
        <w:t> publics</w:t>
      </w:r>
      <w:r>
        <w:rPr>
          <w:spacing w:val="32"/>
        </w:rPr>
        <w:t> </w:t>
      </w:r>
      <w:r>
        <w:rPr/>
        <w:t>doivent</w:t>
      </w:r>
      <w:r>
        <w:rPr>
          <w:spacing w:val="33"/>
        </w:rPr>
        <w:t> </w:t>
      </w:r>
      <w:r>
        <w:rPr/>
        <w:t>mener</w:t>
      </w:r>
      <w:r>
        <w:rPr>
          <w:spacing w:val="33"/>
        </w:rPr>
        <w:t> </w:t>
      </w:r>
      <w:r>
        <w:rPr/>
        <w:t>une</w:t>
      </w:r>
      <w:r>
        <w:rPr>
          <w:spacing w:val="33"/>
        </w:rPr>
        <w:t> </w:t>
      </w:r>
      <w:r>
        <w:rPr/>
        <w:t>politique</w:t>
      </w:r>
      <w:r>
        <w:rPr>
          <w:spacing w:val="33"/>
        </w:rPr>
        <w:t> </w:t>
      </w:r>
      <w:r>
        <w:rPr/>
        <w:t>qui</w:t>
      </w:r>
      <w:r>
        <w:rPr>
          <w:spacing w:val="32"/>
        </w:rPr>
        <w:t> </w:t>
      </w:r>
      <w:r>
        <w:rPr/>
        <w:t>correspond</w:t>
      </w:r>
      <w:r>
        <w:rPr/>
        <w:t> à</w:t>
      </w:r>
      <w:r>
        <w:rPr>
          <w:spacing w:val="14"/>
        </w:rPr>
        <w:t> </w:t>
      </w:r>
      <w:r>
        <w:rPr/>
        <w:t>leur</w:t>
      </w:r>
      <w:r>
        <w:rPr>
          <w:spacing w:val="14"/>
        </w:rPr>
        <w:t> </w:t>
      </w:r>
      <w:r>
        <w:rPr/>
        <w:t>mission,</w:t>
      </w:r>
      <w:r>
        <w:rPr>
          <w:spacing w:val="7"/>
        </w:rPr>
        <w:t> </w:t>
      </w:r>
      <w:r>
        <w:rPr/>
        <w:t>à</w:t>
      </w:r>
      <w:r>
        <w:rPr>
          <w:spacing w:val="14"/>
        </w:rPr>
        <w:t> </w:t>
      </w:r>
      <w:r>
        <w:rPr/>
        <w:t>savoir</w:t>
      </w:r>
      <w:r>
        <w:rPr>
          <w:spacing w:val="14"/>
        </w:rPr>
        <w:t> </w:t>
      </w:r>
      <w:r>
        <w:rPr/>
        <w:t>servir</w:t>
      </w:r>
      <w:r>
        <w:rPr>
          <w:spacing w:val="14"/>
        </w:rPr>
        <w:t> </w:t>
      </w:r>
      <w:r>
        <w:rPr/>
        <w:t>l’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intérêt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général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7"/>
        </w:rPr>
        <w:t> </w:t>
      </w:r>
      <w:r>
        <w:rPr/>
        <w:t>et</w:t>
      </w:r>
      <w:r>
        <w:rPr>
          <w:spacing w:val="25"/>
        </w:rPr>
        <w:t> </w:t>
      </w:r>
      <w:r>
        <w:rPr/>
        <w:t>qu’aucune concession ne peut être faite sur ce point.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5"/>
        <w:rPr>
          <w:sz w:val="22"/>
          <w:szCs w:val="22"/>
        </w:rPr>
      </w:pPr>
    </w:p>
    <w:p>
      <w:pPr>
        <w:pStyle w:val="Heading4"/>
        <w:numPr>
          <w:ilvl w:val="1"/>
          <w:numId w:val="16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5"/>
        </w:rPr>
        <w:t>Participation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et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objectifs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chiffrés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6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797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7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Si</w:t>
      </w:r>
      <w:r>
        <w:rPr>
          <w:spacing w:val="48"/>
        </w:rPr>
        <w:t> </w:t>
      </w:r>
      <w:r>
        <w:rPr/>
        <w:t>nous</w:t>
      </w:r>
      <w:r>
        <w:rPr>
          <w:spacing w:val="49"/>
        </w:rPr>
        <w:t> </w:t>
      </w:r>
      <w:r>
        <w:rPr/>
        <w:t>voulons</w:t>
      </w:r>
      <w:r>
        <w:rPr>
          <w:spacing w:val="49"/>
        </w:rPr>
        <w:t> </w:t>
      </w:r>
      <w:r>
        <w:rPr/>
        <w:t>réellement</w:t>
      </w:r>
      <w:r>
        <w:rPr>
          <w:spacing w:val="49"/>
        </w:rPr>
        <w:t> </w:t>
      </w:r>
      <w:r>
        <w:rPr/>
        <w:t>aborder</w:t>
      </w:r>
      <w:r>
        <w:rPr>
          <w:spacing w:val="49"/>
        </w:rPr>
        <w:t> </w:t>
      </w:r>
      <w:r>
        <w:rPr/>
        <w:t>la</w:t>
      </w:r>
      <w:r>
        <w:rPr>
          <w:spacing w:val="48"/>
        </w:rPr>
        <w:t> </w:t>
      </w:r>
      <w:r>
        <w:rPr/>
        <w:t>lutte</w:t>
      </w:r>
      <w:r>
        <w:rPr>
          <w:spacing w:val="49"/>
        </w:rPr>
        <w:t> </w:t>
      </w:r>
      <w:r>
        <w:rPr/>
        <w:t>contre</w:t>
      </w:r>
      <w:r>
        <w:rPr/>
        <w:t> l’intolérance,</w:t>
      </w:r>
      <w:r>
        <w:rPr>
          <w:spacing w:val="-3"/>
        </w:rPr>
        <w:t> </w:t>
      </w:r>
      <w:r>
        <w:rPr/>
        <w:t>la</w:t>
      </w:r>
      <w:r>
        <w:rPr>
          <w:spacing w:val="4"/>
        </w:rPr>
        <w:t> </w:t>
      </w:r>
      <w:r>
        <w:rPr/>
        <w:t>haine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le</w:t>
      </w:r>
      <w:r>
        <w:rPr>
          <w:spacing w:val="4"/>
        </w:rPr>
        <w:t> </w:t>
      </w:r>
      <w:r>
        <w:rPr/>
        <w:t>racisme,</w:t>
      </w:r>
      <w:r>
        <w:rPr>
          <w:spacing w:val="-3"/>
        </w:rPr>
        <w:t> </w:t>
      </w:r>
      <w:r>
        <w:rPr/>
        <w:t>nous</w:t>
      </w:r>
      <w:r>
        <w:rPr>
          <w:spacing w:val="4"/>
        </w:rPr>
        <w:t> </w:t>
      </w:r>
      <w:r>
        <w:rPr/>
        <w:t>devons</w:t>
      </w:r>
      <w:r>
        <w:rPr>
          <w:spacing w:val="4"/>
        </w:rPr>
        <w:t> </w:t>
      </w:r>
      <w:r>
        <w:rPr/>
        <w:t>alors</w:t>
      </w:r>
      <w:r>
        <w:rPr/>
        <w:t> impliquer</w:t>
      </w:r>
      <w:r>
        <w:rPr>
          <w:spacing w:val="17"/>
        </w:rPr>
        <w:t> </w:t>
      </w:r>
      <w:r>
        <w:rPr/>
        <w:t>les</w:t>
      </w:r>
      <w:r>
        <w:rPr>
          <w:spacing w:val="17"/>
        </w:rPr>
        <w:t> </w:t>
      </w:r>
      <w:r>
        <w:rPr/>
        <w:t>minorités</w:t>
      </w:r>
      <w:r>
        <w:rPr>
          <w:spacing w:val="17"/>
        </w:rPr>
        <w:t> </w:t>
      </w:r>
      <w:r>
        <w:rPr/>
        <w:t>ethnoculturelles.</w:t>
      </w:r>
      <w:r>
        <w:rPr>
          <w:spacing w:val="10"/>
        </w:rPr>
        <w:t> </w:t>
      </w:r>
      <w:r>
        <w:rPr/>
        <w:t>Différents</w:t>
      </w:r>
      <w:r>
        <w:rPr/>
        <w:t> répondants</w:t>
      </w:r>
      <w:r>
        <w:rPr>
          <w:spacing w:val="15"/>
        </w:rPr>
        <w:t> </w:t>
      </w:r>
      <w:r>
        <w:rPr/>
        <w:t>insistent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l’importance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participa-</w:t>
      </w:r>
      <w:r>
        <w:rPr/>
        <w:t> tion.</w:t>
      </w:r>
      <w:r>
        <w:rPr>
          <w:spacing w:val="22"/>
        </w:rPr>
        <w:t> </w:t>
      </w:r>
      <w:r>
        <w:rPr/>
        <w:t>Pour</w:t>
      </w:r>
      <w:r>
        <w:rPr>
          <w:spacing w:val="28"/>
        </w:rPr>
        <w:t> </w:t>
      </w:r>
      <w:r>
        <w:rPr/>
        <w:t>Muslim</w:t>
      </w:r>
      <w:r>
        <w:rPr>
          <w:spacing w:val="29"/>
        </w:rPr>
        <w:t> </w:t>
      </w:r>
      <w:r>
        <w:rPr/>
        <w:t>Rights</w:t>
      </w:r>
      <w:r>
        <w:rPr>
          <w:spacing w:val="29"/>
        </w:rPr>
        <w:t> </w:t>
      </w:r>
      <w:r>
        <w:rPr/>
        <w:t>Belgium,</w:t>
      </w:r>
      <w:r>
        <w:rPr>
          <w:spacing w:val="22"/>
        </w:rPr>
        <w:t> </w:t>
      </w:r>
      <w:r>
        <w:rPr/>
        <w:t>le</w:t>
      </w:r>
      <w:r>
        <w:rPr>
          <w:spacing w:val="29"/>
        </w:rPr>
        <w:t> </w:t>
      </w:r>
      <w:r>
        <w:rPr/>
        <w:t>fait</w:t>
      </w:r>
      <w:r>
        <w:rPr>
          <w:spacing w:val="29"/>
        </w:rPr>
        <w:t> </w:t>
      </w:r>
      <w:r>
        <w:rPr/>
        <w:t>est</w:t>
      </w:r>
      <w:r>
        <w:rPr>
          <w:spacing w:val="28"/>
        </w:rPr>
        <w:t> </w:t>
      </w:r>
      <w:r>
        <w:rPr/>
        <w:t>clair</w:t>
      </w:r>
      <w:r>
        <w:rPr>
          <w:spacing w:val="29"/>
        </w:rPr>
        <w:t> </w:t>
      </w:r>
      <w:r>
        <w:rPr/>
        <w:t>:</w:t>
      </w:r>
    </w:p>
    <w:p>
      <w:pPr>
        <w:spacing w:line="263" w:lineRule="auto" w:before="3"/>
        <w:ind w:left="113" w:right="6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minorités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ethnoculturelles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doivent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devenir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partenaires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changement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sortir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position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victimaire.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Koen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Geurts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(Foyer)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affirme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sans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détour</w:t>
      </w:r>
      <w:r>
        <w:rPr>
          <w:rFonts w:ascii="SabonLTStd-Roman" w:hAnsi="SabonLTStd-Roman" w:cs="SabonLTStd-Roman" w:eastAsia="SabonLTStd-Roman"/>
          <w:sz w:val="19"/>
          <w:szCs w:val="19"/>
        </w:rPr>
        <w:t> que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pouvoirs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publics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doivent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tenir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compte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z w:val="19"/>
          <w:szCs w:val="19"/>
        </w:rPr>
        <w:t> expériences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terrain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l’élaboration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d’une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poli-</w:t>
      </w:r>
      <w:r>
        <w:rPr>
          <w:rFonts w:ascii="SabonLTStd-Roman" w:hAnsi="SabonLTStd-Roman" w:cs="SabonLTStd-Roman" w:eastAsia="SabonLTStd-Roman"/>
          <w:sz w:val="19"/>
          <w:szCs w:val="19"/>
        </w:rPr>
        <w:t> tique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seulement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d’études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académiques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souvent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éloignées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réalité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essentiel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dialoguer</w:t>
      </w:r>
      <w:r>
        <w:rPr>
          <w:rFonts w:ascii="SabonLTStd-Roman" w:hAnsi="SabonLTStd-Roman" w:cs="SabonLTStd-Roman" w:eastAsia="SabonLTStd-Roman"/>
          <w:sz w:val="19"/>
          <w:szCs w:val="19"/>
        </w:rPr>
        <w:t> avec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personnes,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faire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participer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représen-</w:t>
      </w:r>
      <w:r>
        <w:rPr>
          <w:rFonts w:ascii="SabonLTStd-Roman" w:hAnsi="SabonLTStd-Roman" w:cs="SabonLTStd-Roman" w:eastAsia="SabonLTStd-Roman"/>
          <w:sz w:val="19"/>
          <w:szCs w:val="19"/>
        </w:rPr>
        <w:t> tants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minorités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ethnoculturelles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chaque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niveau</w:t>
      </w:r>
      <w:r>
        <w:rPr>
          <w:rFonts w:ascii="SabonLTStd-Roman" w:hAnsi="SabonLTStd-Roman" w:cs="SabonLTStd-Roman" w:eastAsia="SabonLTStd-Roman"/>
          <w:sz w:val="19"/>
          <w:szCs w:val="19"/>
        </w:rPr>
        <w:t> (local,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régional,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national).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cadre,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z w:val="19"/>
          <w:szCs w:val="19"/>
        </w:rPr>
        <w:t> responsabilité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minorités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mêmes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mettre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avant</w:t>
      </w:r>
      <w:r>
        <w:rPr>
          <w:rFonts w:ascii="SabonLTStd-Roman" w:hAnsi="SabonLTStd-Roman" w:cs="SabonLTStd-Roman" w:eastAsia="SabonLTStd-Roman"/>
          <w:sz w:val="19"/>
          <w:szCs w:val="19"/>
        </w:rPr>
        <w:t> les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personnes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adéquates,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chose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qu’elles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ne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réussissent</w:t>
      </w:r>
      <w:r>
        <w:rPr>
          <w:rFonts w:ascii="SabonLTStd-Roman" w:hAnsi="SabonLTStd-Roman" w:cs="SabonLTStd-Roman" w:eastAsia="SabonLTStd-Roman"/>
          <w:sz w:val="19"/>
          <w:szCs w:val="19"/>
        </w:rPr>
        <w:t> pas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toujours.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5"/>
          <w:sz w:val="19"/>
          <w:szCs w:val="19"/>
        </w:rPr>
        <w:t>L</w:t>
      </w:r>
      <w:r>
        <w:rPr>
          <w:rFonts w:ascii="SabonLTStd-Roman" w:hAnsi="SabonLTStd-Roman" w:cs="SabonLTStd-Roman" w:eastAsia="SabonLTStd-Roman"/>
          <w:sz w:val="19"/>
          <w:szCs w:val="19"/>
        </w:rPr>
        <w:t>’importance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cette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participation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peut</w:t>
      </w:r>
      <w:r>
        <w:rPr>
          <w:rFonts w:ascii="SabonLTStd-Roman" w:hAnsi="SabonLTStd-Roman" w:cs="SabonLTStd-Roman" w:eastAsia="SabonLTStd-Roman"/>
          <w:sz w:val="19"/>
          <w:szCs w:val="19"/>
        </w:rPr>
        <w:t> à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peine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être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surestimée.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Dirk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Beersmans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(Kruispunt</w:t>
      </w:r>
      <w:r>
        <w:rPr>
          <w:rFonts w:ascii="SabonLTStd-Roman" w:hAnsi="SabonLTStd-Roman" w:cs="SabonLTStd-Roman" w:eastAsia="SabonLTStd-Roman"/>
          <w:sz w:val="19"/>
          <w:szCs w:val="19"/>
        </w:rPr>
        <w:t> Migratie-Integratie)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résume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bien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combien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fossé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peut</w:t>
      </w:r>
      <w:r>
        <w:rPr>
          <w:rFonts w:ascii="SabonLTStd-Roman" w:hAnsi="SabonLTStd-Roman" w:cs="SabonLTStd-Roman" w:eastAsia="SabonLTStd-Roman"/>
          <w:sz w:val="19"/>
          <w:szCs w:val="19"/>
        </w:rPr>
        <w:t> parfois être grand entre les autorités et les minorités :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qu’un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dialogue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entre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pouvoirs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publics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groupes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population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(…)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puisse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dérouler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manière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constructive,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minimum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reconnais-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sance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mutuelle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nécessaire.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Reconnaissance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sens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ouverture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minimale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disposition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écouter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(curiosité)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points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vue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l’un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l’autre,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mais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aussi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compréhension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connaissance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minimales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de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l’univers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mental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l’autre.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C’est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raison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laquelle il est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également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important que des groupes de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population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aient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vue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logique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administrative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autorité,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afin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qu’ils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reconnaissent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quand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question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d’exclusion,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quand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s’agit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considéra-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tions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administratives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nécessaires.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Parce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univers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mentaux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peuvent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être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complexes,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ceux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autorité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administrative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également,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nécessaire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inté-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ressés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aient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suffisamment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possibilités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cerner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63" w:lineRule="auto" w:before="71"/>
        <w:ind w:left="113" w:right="1167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/>
        <w:br w:type="column"/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comprendre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l’«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autre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».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cet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effet,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l’utilisation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figures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clés,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d’intermédiaires,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services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d’instances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de soutien et d’accompagnement est utile et sensée. 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116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Outre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demande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davantage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participation,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l’exi-</w:t>
      </w:r>
      <w:r>
        <w:rPr>
          <w:rFonts w:ascii="SabonLTStd-Roman" w:hAnsi="SabonLTStd-Roman" w:cs="SabonLTStd-Roman" w:eastAsia="SabonLTStd-Roman"/>
          <w:sz w:val="19"/>
          <w:szCs w:val="19"/>
        </w:rPr>
        <w:t> gence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d’objectifs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chiffrés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quotas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traverse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égale-</w:t>
      </w:r>
      <w:r>
        <w:rPr>
          <w:rFonts w:ascii="SabonLTStd-Roman" w:hAnsi="SabonLTStd-Roman" w:cs="SabonLTStd-Roman" w:eastAsia="SabonLTStd-Roman"/>
          <w:sz w:val="19"/>
          <w:szCs w:val="19"/>
        </w:rPr>
        <w:t> ment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tel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fil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rouge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contributions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minorités.</w:t>
      </w:r>
      <w:r>
        <w:rPr>
          <w:rFonts w:ascii="SabonLTStd-Roman" w:hAnsi="SabonLTStd-Roman" w:cs="SabonLTStd-Roman" w:eastAsia="SabonLTStd-Roman"/>
          <w:sz w:val="19"/>
          <w:szCs w:val="19"/>
        </w:rPr>
        <w:t> Ainsi,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Dirk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Beersmans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plaide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pour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surveillance</w:t>
      </w:r>
      <w:r>
        <w:rPr>
          <w:rFonts w:ascii="SabonLTStd-Roman" w:hAnsi="SabonLTStd-Roman" w:cs="SabonLTStd-Roman" w:eastAsia="SabonLTStd-Roman"/>
          <w:sz w:val="19"/>
          <w:szCs w:val="19"/>
        </w:rPr>
        <w:t> approfondie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l’utilisation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benchmarks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d’indi-</w:t>
      </w:r>
      <w:r>
        <w:rPr>
          <w:rFonts w:ascii="SabonLTStd-Roman" w:hAnsi="SabonLTStd-Roman" w:cs="SabonLTStd-Roman" w:eastAsia="SabonLTStd-Roman"/>
          <w:sz w:val="19"/>
          <w:szCs w:val="19"/>
        </w:rPr>
        <w:t> cateurs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clairs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Tant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initiatives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résultats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d’organismes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d’instances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doivent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faire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l’objet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surveillance,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évaluation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adaptation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base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leur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effet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équivalent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l’égard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l’ensemble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groupes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population.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Cela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signifie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également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objectifs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chiffrés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doivent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être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fixés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atteints,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qu’il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faut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motiver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explicitement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pourquoi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objectifs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chiffrés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atteints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manière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d’y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remé-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dier.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» </w:t>
      </w:r>
      <w:r>
        <w:rPr>
          <w:rFonts w:ascii="SabonLTStd-Roman" w:hAnsi="SabonLTStd-Roman" w:cs="SabonLTStd-Roman" w:eastAsia="SabonLTStd-Roman"/>
          <w:sz w:val="19"/>
          <w:szCs w:val="19"/>
        </w:rPr>
        <w:t>Il faut généraliser la fixation et le suivi d’objec-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tifs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chiffrés,</w:t>
      </w:r>
      <w:r>
        <w:rPr>
          <w:rFonts w:ascii="SabonLTStd-Roman" w:hAnsi="SabonLTStd-Roman" w:cs="SabonLTStd-Roman" w:eastAsia="SabonLTStd-Roman"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secteurs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l’économie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–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pouvoirs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publics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tête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-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dit</w:t>
      </w:r>
      <w:r>
        <w:rPr>
          <w:rFonts w:ascii="SabonLTStd-Roman" w:hAnsi="SabonLTStd-Roman" w:cs="SabonLTStd-Roman" w:eastAsia="SabonLTStd-Roman"/>
          <w:spacing w:val="-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Kerkwerk</w:t>
      </w:r>
      <w:r>
        <w:rPr>
          <w:rFonts w:ascii="SabonLTStd-Roman" w:hAnsi="SabonLTStd-Roman" w:cs="SabonLTStd-Roman" w:eastAsia="SabonLTStd-Roman"/>
          <w:spacing w:val="-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Multicultureel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Samenleven (KMS),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 cela afin de permettre une poli-</w:t>
      </w:r>
      <w:r>
        <w:rPr>
          <w:rFonts w:ascii="SabonLTStd-Roman" w:hAnsi="SabonLTStd-Roman" w:cs="SabonLTStd-Roman" w:eastAsia="SabonLTStd-Roman"/>
          <w:sz w:val="19"/>
          <w:szCs w:val="19"/>
        </w:rPr>
        <w:t> tique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personnel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effectivement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respectueuse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z w:val="19"/>
          <w:szCs w:val="19"/>
        </w:rPr>
        <w:t> diversité.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Pour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KMS,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temps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l’approche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douce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maintenant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révolu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quotas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maintenant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nécessaires,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mais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aussi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l’obligation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compte-rendu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rapport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annuel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l’entreprise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résultats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atteints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prestations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fournies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politique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de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diversité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ethnoculturelle.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Cela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va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pair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avec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bon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soutien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travailleurs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employeurs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gestion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différences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travail.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personnel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multi-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culturel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travail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l’une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manières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puis-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santes d’infirmer les stéréotypes. 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after="0" w:line="263" w:lineRule="auto"/>
        <w:jc w:val="both"/>
        <w:rPr>
          <w:rFonts w:ascii="SabonLTStd-Italic" w:hAnsi="SabonLTStd-Italic" w:cs="SabonLTStd-Italic" w:eastAsia="SabonLTStd-Italic"/>
          <w:sz w:val="19"/>
          <w:szCs w:val="19"/>
        </w:rPr>
        <w:sectPr>
          <w:type w:val="continuous"/>
          <w:pgSz w:w="11910" w:h="16840"/>
          <w:pgMar w:top="1580" w:bottom="280" w:left="1020" w:right="420"/>
          <w:cols w:num="2" w:equalWidth="0">
            <w:col w:w="4543" w:space="219"/>
            <w:col w:w="5708"/>
          </w:cols>
        </w:sectPr>
      </w:pPr>
    </w:p>
    <w:p>
      <w:pPr>
        <w:spacing w:line="180" w:lineRule="exact" w:before="8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numPr>
          <w:ilvl w:val="1"/>
          <w:numId w:val="16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bookmarkStart w:name="4.2. Emploi, enseignement, logement " w:id="62"/>
      <w:bookmarkEnd w:id="62"/>
      <w:r>
        <w:rPr/>
      </w:r>
      <w:bookmarkStart w:name="4.3. Internet, médias et représentations" w:id="63"/>
      <w:bookmarkEnd w:id="63"/>
      <w:r>
        <w:rPr/>
      </w:r>
      <w:bookmarkStart w:name="_bookmark26" w:id="64"/>
      <w:bookmarkEnd w:id="64"/>
      <w:r>
        <w:rPr/>
      </w:r>
      <w:bookmarkStart w:name="_bookmark26" w:id="65"/>
      <w:bookmarkEnd w:id="65"/>
      <w:r>
        <w:rPr>
          <w:color w:val="003924"/>
          <w:spacing w:val="5"/>
        </w:rPr>
        <w:t>Emploi</w:t>
      </w:r>
      <w:r>
        <w:rPr>
          <w:color w:val="003924"/>
          <w:spacing w:val="5"/>
        </w:rPr>
        <w:t>,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enseignement,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logement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480" w:right="1020"/>
        </w:sectPr>
      </w:pPr>
    </w:p>
    <w:p>
      <w:pPr>
        <w:spacing w:line="263" w:lineRule="auto" w:before="70"/>
        <w:ind w:left="107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 w:cs="SabonLTStd-Roman" w:eastAsia="SabonLTStd-Roman"/>
          <w:spacing w:val="-23"/>
          <w:sz w:val="19"/>
          <w:szCs w:val="19"/>
        </w:rPr>
        <w:t>L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’emploi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l’enseignement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logement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sont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principaux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secteurs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lesquels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répondants</w:t>
      </w:r>
      <w:r>
        <w:rPr>
          <w:rFonts w:ascii="SabonLTStd-Roman" w:hAnsi="SabonLTStd-Roman" w:cs="SabonLTStd-Roman" w:eastAsia="SabonLTStd-Roman"/>
          <w:spacing w:val="5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souhaitent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actions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soient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entreprises.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Muslim</w:t>
      </w:r>
      <w:r>
        <w:rPr>
          <w:rFonts w:ascii="SabonLTStd-Roman" w:hAnsi="SabonLTStd-Roman" w:cs="SabonLTStd-Roman" w:eastAsia="SabonLTStd-Roman"/>
          <w:spacing w:val="7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Rights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Belgium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affirme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ainsi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discrimination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l’enseignement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l’emploi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doit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être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abordée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7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manière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prioritaire,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parce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ces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secteurs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sont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7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deux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vecteurs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d’autonomie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l’individu,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notam-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ment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jeunes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femmes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Els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Keytsman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(Vluchtelingenwerk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Vlaanderen)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suggère,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pour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sa</w:t>
      </w:r>
      <w:r>
        <w:rPr>
          <w:rFonts w:ascii="SabonLTStd-Roman" w:hAnsi="SabonLTStd-Roman" w:cs="SabonLTStd-Roman" w:eastAsia="SabonLTStd-Roman"/>
          <w:spacing w:val="7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part,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priorités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pouvoirs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publics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soient</w:t>
      </w:r>
      <w:r>
        <w:rPr>
          <w:rFonts w:ascii="SabonLTStd-Roman" w:hAnsi="SabonLTStd-Roman" w:cs="SabonLTStd-Roman" w:eastAsia="SabonLTStd-Roman"/>
          <w:spacing w:val="6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surtout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viser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lutte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contre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 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discrimination</w:t>
      </w:r>
      <w:r>
        <w:rPr>
          <w:rFonts w:ascii="SabonLTStd-Roman" w:hAnsi="SabonLTStd-Roman" w:cs="SabonLTStd-Roman" w:eastAsia="SabonLTStd-Roman"/>
          <w:spacing w:val="4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logement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l’emploi.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qui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concerne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6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discrimination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travail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(et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l’utilisation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d’objec-</w:t>
      </w:r>
      <w:r>
        <w:rPr>
          <w:rFonts w:ascii="SabonLTStd-Roman" w:hAnsi="SabonLTStd-Roman" w:cs="SabonLTStd-Roman" w:eastAsia="SabonLTStd-Roman"/>
          <w:spacing w:val="8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tifs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chiffrés)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Nadia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Fadil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(KU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Leuven)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souligne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6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contradiction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outre,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responsabilité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princi-</w:t>
      </w:r>
      <w:r>
        <w:rPr>
          <w:rFonts w:ascii="SabonLTStd-Italic" w:hAnsi="SabonLTStd-Italic" w:cs="SabonLTStd-Italic" w:eastAsia="SabonLTStd-Italic"/>
          <w:i/>
          <w:spacing w:val="7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pale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incombant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aux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services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publics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donner</w:t>
      </w:r>
      <w:r>
        <w:rPr>
          <w:rFonts w:ascii="SabonLTStd-Italic" w:hAnsi="SabonLTStd-Italic" w:cs="SabonLTStd-Italic" w:eastAsia="SabonLTStd-Italic"/>
          <w:i/>
          <w:spacing w:val="5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bon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exemple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recruter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personnes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d’ori-</w:t>
      </w:r>
      <w:r>
        <w:rPr>
          <w:rFonts w:ascii="SabonLTStd-Italic" w:hAnsi="SabonLTStd-Italic" w:cs="SabonLTStd-Italic" w:eastAsia="SabonLTStd-Italic"/>
          <w:i/>
          <w:spacing w:val="5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gine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ethnoculturelles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diverses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travers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actions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63" w:lineRule="auto" w:before="70"/>
        <w:ind w:left="107" w:right="111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/>
        <w:br w:type="column"/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positives,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cela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tous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niveaux.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L’ironie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toute-</w:t>
      </w:r>
      <w:r>
        <w:rPr>
          <w:rFonts w:ascii="SabonLTStd-Italic" w:hAnsi="SabonLTStd-Italic" w:cs="SabonLTStd-Italic" w:eastAsia="SabonLTStd-Italic"/>
          <w:i/>
          <w:spacing w:val="7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fois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mêmes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services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publics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aujourd’hui</w:t>
      </w:r>
      <w:r>
        <w:rPr>
          <w:rFonts w:ascii="SabonLTStd-Italic" w:hAnsi="SabonLTStd-Italic" w:cs="SabonLTStd-Italic" w:eastAsia="SabonLTStd-Italic"/>
          <w:i/>
          <w:spacing w:val="5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souvent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sensibles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présent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popula-</w:t>
      </w:r>
      <w:r>
        <w:rPr>
          <w:rFonts w:ascii="SabonLTStd-Italic" w:hAnsi="SabonLTStd-Italic" w:cs="SabonLTStd-Italic" w:eastAsia="SabonLTStd-Italic"/>
          <w:i/>
          <w:spacing w:val="6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tion,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traduit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exemple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mesures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5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sanction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l’égard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foulard.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111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pacing w:val="-23"/>
          <w:sz w:val="19"/>
          <w:szCs w:val="19"/>
        </w:rPr>
        <w:t>L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’enseignement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surtout,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pour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répondants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secteur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crucial.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Henri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Gutman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(Centre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communau-</w:t>
      </w:r>
      <w:r>
        <w:rPr>
          <w:rFonts w:ascii="SabonLTStd-Roman" w:hAnsi="SabonLTStd-Roman" w:cs="SabonLTStd-Roman" w:eastAsia="SabonLTStd-Roman"/>
          <w:spacing w:val="7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taire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laïc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juif)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chantier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prioritaire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celui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6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l’école.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faut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ouvrir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l’école,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écoles,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faut</w:t>
      </w:r>
      <w:r>
        <w:rPr>
          <w:rFonts w:ascii="SabonLTStd-Italic" w:hAnsi="SabonLTStd-Italic" w:cs="SabonLTStd-Italic" w:eastAsia="SabonLTStd-Italic"/>
          <w:i/>
          <w:spacing w:val="6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ouvrir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quartiers.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Vluchtelingenwerk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Vlaanderen</w:t>
      </w:r>
      <w:r>
        <w:rPr>
          <w:rFonts w:ascii="SabonLTStd-Roman" w:hAnsi="SabonLTStd-Roman" w:cs="SabonLTStd-Roman" w:eastAsia="SabonLTStd-Roman"/>
          <w:spacing w:val="6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Femmes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Africaines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insistent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également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rôle</w:t>
      </w:r>
      <w:r>
        <w:rPr>
          <w:rFonts w:ascii="SabonLTStd-Roman" w:hAnsi="SabonLTStd-Roman" w:cs="SabonLTStd-Roman" w:eastAsia="SabonLTStd-Roman"/>
          <w:spacing w:val="6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l’enseignement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peut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jouer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l’infirmation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7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toutes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sortes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stéréotypes.</w:t>
      </w:r>
      <w:r>
        <w:rPr>
          <w:rFonts w:ascii="SabonLTStd-Roman" w:hAnsi="SabonLTStd-Roman" w:cs="SabonLTStd-Roman" w:eastAsia="SabonLTStd-Roman"/>
          <w:spacing w:val="-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Pour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Maurice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Sosnowski</w:t>
      </w:r>
      <w:r>
        <w:rPr>
          <w:rFonts w:ascii="SabonLTStd-Roman" w:hAnsi="SabonLTStd-Roman" w:cs="SabonLTStd-Roman" w:eastAsia="SabonLTStd-Roman"/>
          <w:spacing w:val="6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(Comité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coordination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organisations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juives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7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Belgique),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important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miser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davantage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6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l’enseignement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philosophie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l’histoire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7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différentes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religions.</w:t>
      </w:r>
      <w:r>
        <w:rPr>
          <w:rFonts w:ascii="SabonLTStd-Roman" w:hAnsi="SabonLTStd-Roman" w:cs="SabonLTStd-Roman" w:eastAsia="SabonLTStd-Roman"/>
          <w:sz w:val="19"/>
          <w:szCs w:val="19"/>
        </w:rPr>
      </w:r>
    </w:p>
    <w:p>
      <w:pPr>
        <w:spacing w:after="0" w:line="263" w:lineRule="auto"/>
        <w:jc w:val="both"/>
        <w:rPr>
          <w:rFonts w:ascii="SabonLTStd-Roman" w:hAnsi="SabonLTStd-Roman" w:cs="SabonLTStd-Roman" w:eastAsia="SabonLTStd-Roman"/>
          <w:sz w:val="19"/>
          <w:szCs w:val="19"/>
        </w:rPr>
        <w:sectPr>
          <w:type w:val="continuous"/>
          <w:pgSz w:w="11910" w:h="16840"/>
          <w:pgMar w:top="1580" w:bottom="280" w:left="1480" w:right="1020"/>
          <w:cols w:num="2" w:equalWidth="0">
            <w:col w:w="4532" w:space="230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4"/>
        <w:numPr>
          <w:ilvl w:val="1"/>
          <w:numId w:val="16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r>
        <w:rPr>
          <w:color w:val="003924"/>
          <w:spacing w:val="5"/>
        </w:rPr>
        <w:t>Internet,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médias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et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représentations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  <w:rPr>
          <w:rFonts w:ascii="SabonLTStd-Italic" w:hAnsi="SabonLTStd-Italic" w:cs="SabonLTStd-Italic" w:eastAsia="SabonLTStd-Italic"/>
        </w:rPr>
      </w:pPr>
      <w:r>
        <w:rPr/>
        <w:t>La</w:t>
      </w:r>
      <w:r>
        <w:rPr>
          <w:spacing w:val="39"/>
        </w:rPr>
        <w:t> </w:t>
      </w:r>
      <w:r>
        <w:rPr/>
        <w:t>lutte</w:t>
      </w:r>
      <w:r>
        <w:rPr>
          <w:spacing w:val="40"/>
        </w:rPr>
        <w:t> </w:t>
      </w:r>
      <w:r>
        <w:rPr/>
        <w:t>contre </w:t>
      </w:r>
      <w:r>
        <w:rPr>
          <w:spacing w:val="40"/>
        </w:rPr>
        <w:t> </w:t>
      </w:r>
      <w:r>
        <w:rPr/>
        <w:t>le </w:t>
      </w:r>
      <w:r>
        <w:rPr>
          <w:spacing w:val="40"/>
        </w:rPr>
        <w:t> </w:t>
      </w:r>
      <w:r>
        <w:rPr/>
        <w:t>discours </w:t>
      </w:r>
      <w:r>
        <w:rPr>
          <w:spacing w:val="40"/>
        </w:rPr>
        <w:t> </w:t>
      </w:r>
      <w:r>
        <w:rPr/>
        <w:t>de </w:t>
      </w:r>
      <w:r>
        <w:rPr>
          <w:spacing w:val="39"/>
        </w:rPr>
        <w:t> </w:t>
      </w:r>
      <w:r>
        <w:rPr/>
        <w:t>haine </w:t>
      </w:r>
      <w:r>
        <w:rPr>
          <w:spacing w:val="40"/>
        </w:rPr>
        <w:t> </w:t>
      </w:r>
      <w:r>
        <w:rPr/>
        <w:t>est, </w:t>
      </w:r>
      <w:r>
        <w:rPr>
          <w:spacing w:val="33"/>
        </w:rPr>
        <w:t> </w:t>
      </w:r>
      <w:r>
        <w:rPr>
          <w:spacing w:val="1"/>
        </w:rPr>
        <w:t>pour</w:t>
      </w:r>
      <w:r>
        <w:rPr>
          <w:spacing w:val="53"/>
        </w:rPr>
        <w:t> </w:t>
      </w:r>
      <w:r>
        <w:rPr/>
        <w:t>de</w:t>
      </w:r>
      <w:r>
        <w:rPr>
          <w:spacing w:val="49"/>
        </w:rPr>
        <w:t> </w:t>
      </w:r>
      <w:r>
        <w:rPr/>
        <w:t>nombreux</w:t>
      </w:r>
      <w:r>
        <w:rPr>
          <w:spacing w:val="50"/>
        </w:rPr>
        <w:t> </w:t>
      </w:r>
      <w:r>
        <w:rPr/>
        <w:t>répondants,</w:t>
      </w:r>
      <w:r>
        <w:rPr>
          <w:spacing w:val="43"/>
        </w:rPr>
        <w:t> </w:t>
      </w:r>
      <w:r>
        <w:rPr/>
        <w:t>une</w:t>
      </w:r>
      <w:r>
        <w:rPr>
          <w:spacing w:val="50"/>
        </w:rPr>
        <w:t> </w:t>
      </w:r>
      <w:r>
        <w:rPr/>
        <w:t>priorité</w:t>
      </w:r>
      <w:r>
        <w:rPr>
          <w:spacing w:val="50"/>
        </w:rPr>
        <w:t> </w:t>
      </w:r>
      <w:r>
        <w:rPr>
          <w:spacing w:val="1"/>
        </w:rPr>
        <w:t>absolue.</w:t>
      </w:r>
      <w:r>
        <w:rPr>
          <w:spacing w:val="55"/>
        </w:rPr>
        <w:t> </w:t>
      </w:r>
      <w:r>
        <w:rPr>
          <w:spacing w:val="-23"/>
        </w:rPr>
        <w:t>L</w:t>
      </w:r>
      <w:r>
        <w:rPr>
          <w:spacing w:val="1"/>
        </w:rPr>
        <w:t>’incitatio</w:t>
      </w:r>
      <w:r>
        <w:rPr/>
        <w:t>n</w:t>
      </w:r>
      <w:r>
        <w:rPr>
          <w:spacing w:val="30"/>
        </w:rPr>
        <w:t> </w:t>
      </w:r>
      <w:r>
        <w:rPr/>
        <w:t>à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haine</w:t>
      </w:r>
      <w:r>
        <w:rPr>
          <w:spacing w:val="31"/>
        </w:rPr>
        <w:t> </w:t>
      </w:r>
      <w:r>
        <w:rPr/>
        <w:t>et</w:t>
      </w:r>
      <w:r>
        <w:rPr>
          <w:spacing w:val="31"/>
        </w:rPr>
        <w:t> </w:t>
      </w:r>
      <w:r>
        <w:rPr/>
        <w:t>à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violence</w:t>
      </w:r>
      <w:r>
        <w:rPr>
          <w:spacing w:val="31"/>
        </w:rPr>
        <w:t> </w:t>
      </w:r>
      <w:r>
        <w:rPr/>
        <w:t>sur</w:t>
      </w:r>
      <w:r>
        <w:rPr>
          <w:spacing w:val="31"/>
        </w:rPr>
        <w:t> </w:t>
      </w:r>
      <w:r>
        <w:rPr>
          <w:spacing w:val="1"/>
        </w:rPr>
        <w:t>internet,</w:t>
      </w:r>
      <w:r>
        <w:rPr>
          <w:spacing w:val="24"/>
        </w:rPr>
        <w:t> </w:t>
      </w:r>
      <w:r>
        <w:rPr/>
        <w:t>surtout,</w:t>
      </w:r>
      <w:r>
        <w:rPr>
          <w:spacing w:val="19"/>
        </w:rPr>
        <w:t> </w:t>
      </w:r>
      <w:r>
        <w:rPr/>
        <w:t>doit</w:t>
      </w:r>
      <w:r>
        <w:rPr>
          <w:spacing w:val="26"/>
        </w:rPr>
        <w:t> </w:t>
      </w:r>
      <w:r>
        <w:rPr/>
        <w:t>être</w:t>
      </w:r>
      <w:r>
        <w:rPr>
          <w:spacing w:val="27"/>
        </w:rPr>
        <w:t> </w:t>
      </w:r>
      <w:r>
        <w:rPr/>
        <w:t>endiguée.</w:t>
      </w:r>
      <w:r>
        <w:rPr>
          <w:spacing w:val="12"/>
        </w:rPr>
        <w:t> </w:t>
      </w:r>
      <w:r>
        <w:rPr>
          <w:spacing w:val="-4"/>
        </w:rPr>
        <w:t>Tant</w:t>
      </w:r>
      <w:r>
        <w:rPr>
          <w:spacing w:val="27"/>
        </w:rPr>
        <w:t> </w:t>
      </w:r>
      <w:r>
        <w:rPr/>
        <w:t>Muslim</w:t>
      </w:r>
      <w:r>
        <w:rPr>
          <w:spacing w:val="27"/>
        </w:rPr>
        <w:t> </w:t>
      </w:r>
      <w:r>
        <w:rPr>
          <w:spacing w:val="1"/>
        </w:rPr>
        <w:t>Rights</w:t>
      </w:r>
      <w:r>
        <w:rPr>
          <w:spacing w:val="59"/>
        </w:rPr>
        <w:t> </w:t>
      </w:r>
      <w:r>
        <w:rPr/>
        <w:t>Belgium</w:t>
      </w:r>
      <w:r>
        <w:rPr>
          <w:spacing w:val="49"/>
        </w:rPr>
        <w:t> </w:t>
      </w:r>
      <w:r>
        <w:rPr/>
        <w:t>que</w:t>
      </w:r>
      <w:r>
        <w:rPr>
          <w:spacing w:val="50"/>
        </w:rPr>
        <w:t> </w:t>
      </w:r>
      <w:r>
        <w:rPr/>
        <w:t>le</w:t>
      </w:r>
      <w:r>
        <w:rPr>
          <w:spacing w:val="50"/>
        </w:rPr>
        <w:t> </w:t>
      </w:r>
      <w:r>
        <w:rPr/>
        <w:t>Comité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coordination</w:t>
      </w:r>
      <w:r>
        <w:rPr>
          <w:spacing w:val="49"/>
        </w:rPr>
        <w:t> </w:t>
      </w:r>
      <w:r>
        <w:rPr/>
        <w:t>des</w:t>
      </w:r>
      <w:r>
        <w:rPr>
          <w:spacing w:val="50"/>
        </w:rPr>
        <w:t> </w:t>
      </w:r>
      <w:r>
        <w:rPr/>
        <w:t>orga-</w:t>
      </w:r>
      <w:r>
        <w:rPr>
          <w:spacing w:val="64"/>
        </w:rPr>
        <w:t> </w:t>
      </w:r>
      <w:r>
        <w:rPr/>
        <w:t>nisations</w:t>
      </w:r>
      <w:r>
        <w:rPr>
          <w:spacing w:val="6"/>
        </w:rPr>
        <w:t> </w:t>
      </w:r>
      <w:r>
        <w:rPr/>
        <w:t>juives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Belgique</w:t>
      </w:r>
      <w:r>
        <w:rPr>
          <w:spacing w:val="6"/>
        </w:rPr>
        <w:t> </w:t>
      </w:r>
      <w:r>
        <w:rPr/>
        <w:t>soulignent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ce</w:t>
      </w:r>
      <w:r>
        <w:rPr>
          <w:spacing w:val="6"/>
        </w:rPr>
        <w:t> </w:t>
      </w:r>
      <w:r>
        <w:rPr>
          <w:spacing w:val="1"/>
        </w:rPr>
        <w:t>sujet</w:t>
      </w:r>
      <w:r>
        <w:rPr>
          <w:spacing w:val="63"/>
        </w:rPr>
        <w:t> </w:t>
      </w:r>
      <w:r>
        <w:rPr/>
        <w:t>l’importance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mesures</w:t>
      </w:r>
      <w:r>
        <w:rPr>
          <w:spacing w:val="1"/>
        </w:rPr>
        <w:t> </w:t>
      </w:r>
      <w:r>
        <w:rPr/>
        <w:t>structurelles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respon-</w:t>
      </w:r>
      <w:r>
        <w:rPr>
          <w:spacing w:val="78"/>
        </w:rPr>
        <w:t> </w:t>
      </w:r>
      <w:r>
        <w:rPr/>
        <w:t>sabilisation</w:t>
      </w:r>
      <w:r>
        <w:rPr>
          <w:spacing w:val="24"/>
        </w:rPr>
        <w:t> </w:t>
      </w:r>
      <w:r>
        <w:rPr/>
        <w:t>des</w:t>
      </w:r>
      <w:r>
        <w:rPr>
          <w:spacing w:val="24"/>
        </w:rPr>
        <w:t> </w:t>
      </w:r>
      <w:r>
        <w:rPr/>
        <w:t>modérateurs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des</w:t>
      </w:r>
      <w:r>
        <w:rPr>
          <w:spacing w:val="24"/>
        </w:rPr>
        <w:t> </w:t>
      </w:r>
      <w:r>
        <w:rPr/>
        <w:t>gestionnaires</w:t>
      </w:r>
      <w:r>
        <w:rPr>
          <w:spacing w:val="24"/>
        </w:rPr>
        <w:t> </w:t>
      </w:r>
      <w:r>
        <w:rPr>
          <w:spacing w:val="1"/>
        </w:rPr>
        <w:t>de</w:t>
      </w:r>
      <w:r>
        <w:rPr>
          <w:spacing w:val="77"/>
        </w:rPr>
        <w:t> </w:t>
      </w:r>
      <w:r>
        <w:rPr/>
        <w:t>forums</w:t>
      </w:r>
      <w:r>
        <w:rPr>
          <w:spacing w:val="12"/>
        </w:rPr>
        <w:t> </w:t>
      </w:r>
      <w:r>
        <w:rPr/>
        <w:t>internet</w:t>
      </w:r>
      <w:r>
        <w:rPr>
          <w:spacing w:val="12"/>
        </w:rPr>
        <w:t> </w:t>
      </w:r>
      <w:r>
        <w:rPr/>
        <w:t>et</w:t>
      </w:r>
      <w:r>
        <w:rPr>
          <w:spacing w:val="12"/>
        </w:rPr>
        <w:t> </w:t>
      </w:r>
      <w:r>
        <w:rPr/>
        <w:t>d’autres</w:t>
      </w:r>
      <w:r>
        <w:rPr>
          <w:spacing w:val="12"/>
        </w:rPr>
        <w:t> </w:t>
      </w:r>
      <w:r>
        <w:rPr/>
        <w:t>médias</w:t>
      </w:r>
      <w:r>
        <w:rPr>
          <w:spacing w:val="12"/>
        </w:rPr>
        <w:t> </w:t>
      </w:r>
      <w:r>
        <w:rPr/>
        <w:t>sociaux.</w:t>
      </w:r>
      <w:r>
        <w:rPr>
          <w:spacing w:val="5"/>
        </w:rPr>
        <w:t> </w:t>
      </w:r>
      <w:r>
        <w:rPr>
          <w:spacing w:val="1"/>
        </w:rPr>
        <w:t>Pour</w:t>
      </w:r>
      <w:r>
        <w:rPr>
          <w:spacing w:val="65"/>
        </w:rPr>
        <w:t> </w:t>
      </w:r>
      <w:r>
        <w:rPr/>
        <w:t>Muslim</w:t>
      </w:r>
      <w:r>
        <w:rPr>
          <w:spacing w:val="5"/>
        </w:rPr>
        <w:t> </w:t>
      </w:r>
      <w:r>
        <w:rPr/>
        <w:t>Rights</w:t>
      </w:r>
      <w:r>
        <w:rPr>
          <w:spacing w:val="5"/>
        </w:rPr>
        <w:t> </w:t>
      </w:r>
      <w:r>
        <w:rPr/>
        <w:t>Belgium,</w:t>
      </w:r>
      <w:r>
        <w:rPr>
          <w:spacing w:val="50"/>
        </w:rPr>
        <w:t> </w:t>
      </w:r>
      <w:r>
        <w:rPr/>
        <w:t>il</w:t>
      </w:r>
      <w:r>
        <w:rPr>
          <w:spacing w:val="5"/>
        </w:rPr>
        <w:t> </w:t>
      </w:r>
      <w:r>
        <w:rPr/>
        <w:t>est</w:t>
      </w:r>
      <w:r>
        <w:rPr>
          <w:spacing w:val="5"/>
        </w:rPr>
        <w:t> </w:t>
      </w:r>
      <w:r>
        <w:rPr/>
        <w:t>important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1"/>
        </w:rPr>
        <w:t>des</w:t>
      </w:r>
      <w:r>
        <w:rPr>
          <w:spacing w:val="61"/>
        </w:rPr>
        <w:t> </w:t>
      </w:r>
      <w:r>
        <w:rPr/>
        <w:t>messages polarisants ou stigmatisants  qui</w:t>
      </w:r>
      <w:r>
        <w:rPr>
          <w:spacing w:val="52"/>
        </w:rPr>
        <w:t> </w:t>
      </w:r>
      <w:r>
        <w:rPr/>
        <w:t>ne  </w:t>
      </w:r>
      <w:r>
        <w:rPr>
          <w:spacing w:val="1"/>
        </w:rPr>
        <w:t>sont</w:t>
      </w:r>
      <w:r>
        <w:rPr>
          <w:spacing w:val="67"/>
        </w:rPr>
        <w:t> </w:t>
      </w:r>
      <w:r>
        <w:rPr/>
        <w:t>pas</w:t>
      </w:r>
      <w:r>
        <w:rPr>
          <w:spacing w:val="35"/>
        </w:rPr>
        <w:t> </w:t>
      </w:r>
      <w:r>
        <w:rPr/>
        <w:t>nécessairement</w:t>
      </w:r>
      <w:r>
        <w:rPr>
          <w:spacing w:val="36"/>
        </w:rPr>
        <w:t> </w:t>
      </w:r>
      <w:r>
        <w:rPr/>
        <w:t>interdits</w:t>
      </w:r>
      <w:r>
        <w:rPr>
          <w:spacing w:val="36"/>
        </w:rPr>
        <w:t> </w:t>
      </w:r>
      <w:r>
        <w:rPr/>
        <w:t>par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législation</w:t>
      </w:r>
      <w:r>
        <w:rPr>
          <w:spacing w:val="35"/>
        </w:rPr>
        <w:t> </w:t>
      </w:r>
      <w:r>
        <w:rPr/>
        <w:t>anti-</w:t>
      </w:r>
      <w:r>
        <w:rPr>
          <w:spacing w:val="80"/>
        </w:rPr>
        <w:t> </w:t>
      </w:r>
      <w:r>
        <w:rPr/>
        <w:t>discrimination</w:t>
      </w:r>
      <w:r>
        <w:rPr>
          <w:spacing w:val="43"/>
        </w:rPr>
        <w:t> </w:t>
      </w:r>
      <w:r>
        <w:rPr/>
        <w:t>soient</w:t>
      </w:r>
      <w:r>
        <w:rPr>
          <w:spacing w:val="44"/>
        </w:rPr>
        <w:t> </w:t>
      </w:r>
      <w:r>
        <w:rPr/>
        <w:t>néanmoins</w:t>
      </w:r>
      <w:r>
        <w:rPr>
          <w:spacing w:val="44"/>
        </w:rPr>
        <w:t> </w:t>
      </w:r>
      <w:r>
        <w:rPr/>
        <w:t>condamnés</w:t>
      </w:r>
      <w:r>
        <w:rPr>
          <w:spacing w:val="44"/>
        </w:rPr>
        <w:t> </w:t>
      </w:r>
      <w:r>
        <w:rPr/>
        <w:t>publi-</w:t>
      </w:r>
      <w:r>
        <w:rPr>
          <w:spacing w:val="78"/>
        </w:rPr>
        <w:t> </w:t>
      </w:r>
      <w:r>
        <w:rPr/>
        <w:t>quement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moralement.</w:t>
      </w:r>
      <w:r>
        <w:rPr>
          <w:spacing w:val="8"/>
        </w:rPr>
        <w:t> </w:t>
      </w:r>
      <w:r>
        <w:rPr/>
        <w:t>Kerkwerk</w:t>
      </w:r>
      <w:r>
        <w:rPr>
          <w:spacing w:val="15"/>
        </w:rPr>
        <w:t> </w:t>
      </w:r>
      <w:r>
        <w:rPr>
          <w:spacing w:val="1"/>
        </w:rPr>
        <w:t>Multicultureel</w:t>
      </w:r>
      <w:r>
        <w:rPr>
          <w:spacing w:val="49"/>
        </w:rPr>
        <w:t> </w:t>
      </w:r>
      <w:r>
        <w:rPr/>
        <w:t>Samenleven</w:t>
      </w:r>
      <w:r>
        <w:rPr>
          <w:spacing w:val="36"/>
        </w:rPr>
        <w:t> </w:t>
      </w:r>
      <w:r>
        <w:rPr/>
        <w:t>insiste</w:t>
      </w:r>
      <w:r>
        <w:rPr>
          <w:spacing w:val="37"/>
        </w:rPr>
        <w:t> </w:t>
      </w:r>
      <w:r>
        <w:rPr/>
        <w:t>sur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responsabilité</w:t>
      </w:r>
      <w:r>
        <w:rPr>
          <w:spacing w:val="37"/>
        </w:rPr>
        <w:t> </w:t>
      </w:r>
      <w:r>
        <w:rPr>
          <w:spacing w:val="1"/>
        </w:rPr>
        <w:t>qu’endosse</w:t>
      </w:r>
      <w:r>
        <w:rPr>
          <w:spacing w:val="63"/>
        </w:rPr>
        <w:t> </w:t>
      </w:r>
      <w:r>
        <w:rPr/>
        <w:t>tout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chacun</w:t>
      </w:r>
      <w:r>
        <w:rPr>
          <w:spacing w:val="19"/>
        </w:rPr>
        <w:t> </w:t>
      </w:r>
      <w:r>
        <w:rPr/>
        <w:t>dans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désamorçage</w:t>
      </w:r>
      <w:r>
        <w:rPr>
          <w:spacing w:val="19"/>
        </w:rPr>
        <w:t> </w:t>
      </w:r>
      <w:r>
        <w:rPr/>
        <w:t>du</w:t>
      </w:r>
      <w:r>
        <w:rPr>
          <w:spacing w:val="19"/>
        </w:rPr>
        <w:t> </w:t>
      </w:r>
      <w:r>
        <w:rPr/>
        <w:t>discours</w:t>
      </w:r>
      <w:r>
        <w:rPr>
          <w:spacing w:val="19"/>
        </w:rPr>
        <w:t> </w:t>
      </w:r>
      <w:r>
        <w:rPr>
          <w:spacing w:val="1"/>
        </w:rPr>
        <w:t>de</w:t>
      </w:r>
      <w:r>
        <w:rPr>
          <w:spacing w:val="63"/>
        </w:rPr>
        <w:t> </w:t>
      </w:r>
      <w:r>
        <w:rPr/>
        <w:t>haine</w:t>
      </w:r>
      <w:r>
        <w:rPr>
          <w:spacing w:val="11"/>
        </w:rPr>
        <w:t> </w:t>
      </w:r>
      <w:r>
        <w:rPr/>
        <w:t>:</w:t>
      </w:r>
      <w:r>
        <w:rPr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Nous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pouvons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également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prendre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la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  <w:spacing w:val="1"/>
        </w:rPr>
        <w:t>plume</w:t>
      </w:r>
      <w:r>
        <w:rPr>
          <w:rFonts w:ascii="SabonLTStd-Italic" w:hAnsi="SabonLTStd-Italic" w:cs="SabonLTStd-Italic" w:eastAsia="SabonLTStd-Italic"/>
          <w:i/>
          <w:spacing w:val="49"/>
        </w:rPr>
        <w:t> </w:t>
      </w:r>
      <w:r>
        <w:rPr>
          <w:rFonts w:ascii="SabonLTStd-Italic" w:hAnsi="SabonLTStd-Italic" w:cs="SabonLTStd-Italic" w:eastAsia="SabonLTStd-Italic"/>
          <w:i/>
        </w:rPr>
        <w:t>pour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nuancer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les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débats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polarisés.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8"/>
        <w:jc w:val="both"/>
      </w:pPr>
      <w:r>
        <w:rPr>
          <w:rFonts w:ascii="SabonLTStd-Italic" w:hAnsi="SabonLTStd-Italic" w:cs="SabonLTStd-Italic" w:eastAsia="SabonLTStd-Italic"/>
          <w:i/>
        </w:rPr>
        <w:t>Le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discours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haine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/>
        <w:t>ne</w:t>
      </w:r>
      <w:r>
        <w:rPr>
          <w:spacing w:val="31"/>
        </w:rPr>
        <w:t> </w:t>
      </w:r>
      <w:r>
        <w:rPr/>
        <w:t>constitue</w:t>
      </w:r>
      <w:r>
        <w:rPr>
          <w:spacing w:val="30"/>
        </w:rPr>
        <w:t> </w:t>
      </w:r>
      <w:r>
        <w:rPr/>
        <w:t>bien</w:t>
      </w:r>
      <w:r>
        <w:rPr>
          <w:spacing w:val="31"/>
        </w:rPr>
        <w:t> </w:t>
      </w:r>
      <w:r>
        <w:rPr/>
        <w:t>entendu</w:t>
      </w:r>
      <w:r>
        <w:rPr>
          <w:spacing w:val="31"/>
        </w:rPr>
        <w:t> </w:t>
      </w:r>
      <w:r>
        <w:rPr/>
        <w:t>que</w:t>
      </w:r>
      <w:r>
        <w:rPr>
          <w:spacing w:val="25"/>
        </w:rPr>
        <w:t> </w:t>
      </w:r>
      <w:r>
        <w:rPr/>
        <w:t>le</w:t>
      </w:r>
      <w:r>
        <w:rPr>
          <w:spacing w:val="13"/>
        </w:rPr>
        <w:t> </w:t>
      </w:r>
      <w:r>
        <w:rPr/>
        <w:t>sommet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l’iceberg.</w:t>
      </w:r>
      <w:r>
        <w:rPr>
          <w:spacing w:val="6"/>
        </w:rPr>
        <w:t> </w:t>
      </w:r>
      <w:r>
        <w:rPr/>
        <w:t>Pour</w:t>
      </w:r>
      <w:r>
        <w:rPr>
          <w:spacing w:val="13"/>
        </w:rPr>
        <w:t> </w:t>
      </w:r>
      <w:r>
        <w:rPr/>
        <w:t>gagner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lutte</w:t>
      </w:r>
      <w:r>
        <w:rPr>
          <w:spacing w:val="13"/>
        </w:rPr>
        <w:t> </w:t>
      </w:r>
      <w:r>
        <w:rPr/>
        <w:t>contre</w:t>
      </w:r>
      <w:r>
        <w:rPr>
          <w:spacing w:val="13"/>
        </w:rPr>
        <w:t> </w:t>
      </w:r>
      <w:r>
        <w:rPr/>
        <w:t>la</w:t>
      </w:r>
      <w:r>
        <w:rPr/>
        <w:t> haine,</w:t>
      </w:r>
      <w:r>
        <w:rPr>
          <w:spacing w:val="-20"/>
        </w:rPr>
        <w:t> </w:t>
      </w:r>
      <w:r>
        <w:rPr/>
        <w:t>l’intolérance</w:t>
      </w:r>
      <w:r>
        <w:rPr>
          <w:spacing w:val="-13"/>
        </w:rPr>
        <w:t> </w:t>
      </w:r>
      <w:r>
        <w:rPr/>
        <w:t>et</w:t>
      </w:r>
      <w:r>
        <w:rPr>
          <w:spacing w:val="-13"/>
        </w:rPr>
        <w:t> </w:t>
      </w:r>
      <w:r>
        <w:rPr/>
        <w:t>le</w:t>
      </w:r>
      <w:r>
        <w:rPr>
          <w:spacing w:val="-13"/>
        </w:rPr>
        <w:t> </w:t>
      </w:r>
      <w:r>
        <w:rPr/>
        <w:t>racisme,</w:t>
      </w:r>
      <w:r>
        <w:rPr>
          <w:spacing w:val="-20"/>
        </w:rPr>
        <w:t> </w:t>
      </w:r>
      <w:r>
        <w:rPr/>
        <w:t>il</w:t>
      </w:r>
      <w:r>
        <w:rPr>
          <w:spacing w:val="-13"/>
        </w:rPr>
        <w:t> </w:t>
      </w:r>
      <w:r>
        <w:rPr/>
        <w:t>faut</w:t>
      </w:r>
      <w:r>
        <w:rPr>
          <w:spacing w:val="-13"/>
        </w:rPr>
        <w:t> </w:t>
      </w:r>
      <w:r>
        <w:rPr/>
        <w:t>selon</w:t>
      </w:r>
      <w:r>
        <w:rPr>
          <w:spacing w:val="-13"/>
        </w:rPr>
        <w:t> </w:t>
      </w:r>
      <w:r>
        <w:rPr/>
        <w:t>les</w:t>
      </w:r>
      <w:r>
        <w:rPr>
          <w:spacing w:val="-13"/>
        </w:rPr>
        <w:t> </w:t>
      </w:r>
      <w:r>
        <w:rPr/>
        <w:t>répon-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dants</w:t>
      </w:r>
      <w:r>
        <w:rPr>
          <w:spacing w:val="37"/>
        </w:rPr>
        <w:t> </w:t>
      </w:r>
      <w:r>
        <w:rPr/>
        <w:t>faire</w:t>
      </w:r>
      <w:r>
        <w:rPr>
          <w:spacing w:val="38"/>
        </w:rPr>
        <w:t> </w:t>
      </w:r>
      <w:r>
        <w:rPr/>
        <w:t>plus</w:t>
      </w:r>
      <w:r>
        <w:rPr>
          <w:spacing w:val="38"/>
        </w:rPr>
        <w:t> </w:t>
      </w:r>
      <w:r>
        <w:rPr/>
        <w:t>qu’endiguer</w:t>
      </w:r>
      <w:r>
        <w:rPr>
          <w:spacing w:val="38"/>
        </w:rPr>
        <w:t> </w:t>
      </w:r>
      <w:r>
        <w:rPr/>
        <w:t>simplement</w:t>
      </w:r>
      <w:r>
        <w:rPr>
          <w:spacing w:val="38"/>
        </w:rPr>
        <w:t> </w:t>
      </w:r>
      <w:r>
        <w:rPr/>
        <w:t>le</w:t>
      </w:r>
      <w:r>
        <w:rPr>
          <w:spacing w:val="37"/>
        </w:rPr>
        <w:t> </w:t>
      </w:r>
      <w:r>
        <w:rPr/>
        <w:t>discours</w:t>
      </w:r>
      <w:r>
        <w:rPr/>
        <w:t> de</w:t>
      </w:r>
      <w:r>
        <w:rPr>
          <w:spacing w:val="10"/>
        </w:rPr>
        <w:t> </w:t>
      </w:r>
      <w:r>
        <w:rPr/>
        <w:t>haine.</w:t>
      </w:r>
      <w:r>
        <w:rPr>
          <w:spacing w:val="3"/>
        </w:rPr>
        <w:t> </w:t>
      </w:r>
      <w:r>
        <w:rPr/>
        <w:t>Il</w:t>
      </w:r>
      <w:r>
        <w:rPr>
          <w:spacing w:val="10"/>
        </w:rPr>
        <w:t> </w:t>
      </w:r>
      <w:r>
        <w:rPr/>
        <w:t>faut</w:t>
      </w:r>
      <w:r>
        <w:rPr>
          <w:spacing w:val="10"/>
        </w:rPr>
        <w:t> </w:t>
      </w:r>
      <w:r>
        <w:rPr/>
        <w:t>également</w:t>
      </w:r>
      <w:r>
        <w:rPr>
          <w:spacing w:val="10"/>
        </w:rPr>
        <w:t> </w:t>
      </w:r>
      <w:r>
        <w:rPr/>
        <w:t>créer</w:t>
      </w:r>
      <w:r>
        <w:rPr>
          <w:spacing w:val="10"/>
        </w:rPr>
        <w:t> </w:t>
      </w:r>
      <w:r>
        <w:rPr/>
        <w:t>une</w:t>
      </w:r>
      <w:r>
        <w:rPr>
          <w:spacing w:val="10"/>
        </w:rPr>
        <w:t> </w:t>
      </w:r>
      <w:r>
        <w:rPr/>
        <w:t>surface</w:t>
      </w:r>
      <w:r>
        <w:rPr>
          <w:spacing w:val="10"/>
        </w:rPr>
        <w:t> </w:t>
      </w:r>
      <w:r>
        <w:rPr/>
        <w:t>portante</w:t>
      </w:r>
      <w:r>
        <w:rPr/>
        <w:t> pour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tolérance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diversité.</w:t>
      </w:r>
      <w:r>
        <w:rPr>
          <w:spacing w:val="-3"/>
        </w:rPr>
        <w:t> </w:t>
      </w:r>
      <w:r>
        <w:rPr/>
        <w:t>Dans</w:t>
      </w:r>
      <w:r>
        <w:rPr>
          <w:spacing w:val="4"/>
        </w:rPr>
        <w:t> </w:t>
      </w:r>
      <w:r>
        <w:rPr/>
        <w:t>ce</w:t>
      </w:r>
      <w:r>
        <w:rPr>
          <w:spacing w:val="4"/>
        </w:rPr>
        <w:t> </w:t>
      </w:r>
      <w:r>
        <w:rPr/>
        <w:t>cadre,</w:t>
      </w:r>
      <w:r>
        <w:rPr>
          <w:spacing w:val="-3"/>
        </w:rPr>
        <w:t> </w:t>
      </w:r>
      <w:r>
        <w:rPr/>
        <w:t>le</w:t>
      </w:r>
      <w:r>
        <w:rPr>
          <w:spacing w:val="4"/>
        </w:rPr>
        <w:t> </w:t>
      </w:r>
      <w:r>
        <w:rPr/>
        <w:t>rôle</w:t>
      </w:r>
      <w:r>
        <w:rPr/>
        <w:t> des</w:t>
      </w:r>
      <w:r>
        <w:rPr>
          <w:spacing w:val="23"/>
        </w:rPr>
        <w:t> </w:t>
      </w:r>
      <w:r>
        <w:rPr/>
        <w:t>médias</w:t>
      </w:r>
      <w:r>
        <w:rPr>
          <w:spacing w:val="23"/>
        </w:rPr>
        <w:t> </w:t>
      </w:r>
      <w:r>
        <w:rPr/>
        <w:t>et</w:t>
      </w:r>
      <w:r>
        <w:rPr>
          <w:spacing w:val="23"/>
        </w:rPr>
        <w:t> </w:t>
      </w:r>
      <w:r>
        <w:rPr/>
        <w:t>des</w:t>
      </w:r>
      <w:r>
        <w:rPr>
          <w:spacing w:val="23"/>
        </w:rPr>
        <w:t> </w:t>
      </w:r>
      <w:r>
        <w:rPr/>
        <w:t>figures</w:t>
      </w:r>
      <w:r>
        <w:rPr>
          <w:spacing w:val="23"/>
        </w:rPr>
        <w:t> </w:t>
      </w:r>
      <w:r>
        <w:rPr/>
        <w:t>publiques</w:t>
      </w:r>
      <w:r>
        <w:rPr>
          <w:spacing w:val="23"/>
        </w:rPr>
        <w:t> </w:t>
      </w:r>
      <w:r>
        <w:rPr/>
        <w:t>est</w:t>
      </w:r>
      <w:r>
        <w:rPr>
          <w:spacing w:val="23"/>
        </w:rPr>
        <w:t> </w:t>
      </w:r>
      <w:r>
        <w:rPr/>
        <w:t>d’une</w:t>
      </w:r>
      <w:r>
        <w:rPr>
          <w:spacing w:val="23"/>
        </w:rPr>
        <w:t> </w:t>
      </w:r>
      <w:r>
        <w:rPr>
          <w:spacing w:val="-2"/>
        </w:rPr>
        <w:t>impor-</w:t>
      </w:r>
      <w:r>
        <w:rPr>
          <w:spacing w:val="21"/>
        </w:rPr>
        <w:t> </w:t>
      </w:r>
      <w:r>
        <w:rPr/>
        <w:t>tance</w:t>
      </w:r>
      <w:r>
        <w:rPr>
          <w:spacing w:val="19"/>
        </w:rPr>
        <w:t> </w:t>
      </w:r>
      <w:r>
        <w:rPr/>
        <w:t>cruciale.</w:t>
      </w:r>
      <w:r>
        <w:rPr>
          <w:spacing w:val="12"/>
        </w:rPr>
        <w:t> </w:t>
      </w:r>
      <w:r>
        <w:rPr/>
        <w:t>Les</w:t>
      </w:r>
      <w:r>
        <w:rPr>
          <w:spacing w:val="19"/>
        </w:rPr>
        <w:t> </w:t>
      </w:r>
      <w:r>
        <w:rPr/>
        <w:t>hommes</w:t>
      </w:r>
      <w:r>
        <w:rPr>
          <w:spacing w:val="19"/>
        </w:rPr>
        <w:t> </w:t>
      </w:r>
      <w:r>
        <w:rPr/>
        <w:t>et</w:t>
      </w:r>
      <w:r>
        <w:rPr>
          <w:spacing w:val="19"/>
        </w:rPr>
        <w:t> </w:t>
      </w:r>
      <w:r>
        <w:rPr/>
        <w:t>femmes</w:t>
      </w:r>
      <w:r>
        <w:rPr>
          <w:spacing w:val="19"/>
        </w:rPr>
        <w:t> </w:t>
      </w:r>
      <w:r>
        <w:rPr/>
        <w:t>politiques</w:t>
      </w:r>
      <w:r>
        <w:rPr>
          <w:spacing w:val="19"/>
        </w:rPr>
        <w:t> </w:t>
      </w:r>
      <w:r>
        <w:rPr/>
        <w:t>ont</w:t>
      </w:r>
      <w:r>
        <w:rPr/>
        <w:t> également</w:t>
      </w:r>
      <w:r>
        <w:rPr>
          <w:spacing w:val="14"/>
        </w:rPr>
        <w:t> </w:t>
      </w:r>
      <w:r>
        <w:rPr/>
        <w:t>une</w:t>
      </w:r>
      <w:r>
        <w:rPr>
          <w:spacing w:val="14"/>
        </w:rPr>
        <w:t> </w:t>
      </w:r>
      <w:r>
        <w:rPr/>
        <w:t>grande</w:t>
      </w:r>
      <w:r>
        <w:rPr>
          <w:spacing w:val="14"/>
        </w:rPr>
        <w:t> </w:t>
      </w:r>
      <w:r>
        <w:rPr/>
        <w:t>responsabilité</w:t>
      </w:r>
      <w:r>
        <w:rPr>
          <w:spacing w:val="14"/>
        </w:rPr>
        <w:t> </w:t>
      </w:r>
      <w:r>
        <w:rPr/>
        <w:t>dans</w:t>
      </w:r>
      <w:r>
        <w:rPr>
          <w:spacing w:val="14"/>
        </w:rPr>
        <w:t> </w:t>
      </w:r>
      <w:r>
        <w:rPr/>
        <w:t>l’assurance</w:t>
      </w:r>
      <w:r>
        <w:rPr/>
        <w:t> 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création</w:t>
      </w:r>
      <w:r>
        <w:rPr>
          <w:spacing w:val="8"/>
        </w:rPr>
        <w:t> </w:t>
      </w:r>
      <w:r>
        <w:rPr/>
        <w:t>d’une</w:t>
      </w:r>
      <w:r>
        <w:rPr>
          <w:spacing w:val="8"/>
        </w:rPr>
        <w:t> </w:t>
      </w:r>
      <w:r>
        <w:rPr/>
        <w:t>image</w:t>
      </w:r>
      <w:r>
        <w:rPr>
          <w:spacing w:val="8"/>
        </w:rPr>
        <w:t> </w:t>
      </w:r>
      <w:r>
        <w:rPr/>
        <w:t>correcte.</w:t>
      </w:r>
      <w:r>
        <w:rPr>
          <w:spacing w:val="1"/>
        </w:rPr>
        <w:t> </w:t>
      </w:r>
      <w:r>
        <w:rPr/>
        <w:t>Différents</w:t>
      </w:r>
      <w:r>
        <w:rPr>
          <w:spacing w:val="8"/>
        </w:rPr>
        <w:t> </w:t>
      </w:r>
      <w:r>
        <w:rPr/>
        <w:t>répon-</w:t>
      </w:r>
      <w:r>
        <w:rPr/>
        <w:t> dants</w:t>
      </w:r>
      <w:r>
        <w:rPr>
          <w:spacing w:val="23"/>
        </w:rPr>
        <w:t> </w:t>
      </w:r>
      <w:r>
        <w:rPr/>
        <w:t>insistent</w:t>
      </w:r>
      <w:r>
        <w:rPr>
          <w:spacing w:val="23"/>
        </w:rPr>
        <w:t> </w:t>
      </w:r>
      <w:r>
        <w:rPr/>
        <w:t>sur</w:t>
      </w:r>
      <w:r>
        <w:rPr>
          <w:spacing w:val="23"/>
        </w:rPr>
        <w:t> </w:t>
      </w:r>
      <w:r>
        <w:rPr/>
        <w:t>le</w:t>
      </w:r>
      <w:r>
        <w:rPr>
          <w:spacing w:val="23"/>
        </w:rPr>
        <w:t> </w:t>
      </w:r>
      <w:r>
        <w:rPr/>
        <w:t>rapport</w:t>
      </w:r>
      <w:r>
        <w:rPr>
          <w:spacing w:val="23"/>
        </w:rPr>
        <w:t> </w:t>
      </w:r>
      <w:r>
        <w:rPr/>
        <w:t>médias-politique-repré-</w:t>
      </w:r>
      <w:r>
        <w:rPr/>
        <w:t> sentations: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113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priorité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devrait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être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l’ouverture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débat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public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sujet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avec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différentes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parties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société.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couverture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médiatique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campagnes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d’infor-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mations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nécessaires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montrer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différences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ethnoculturelles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religieuses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chaque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groupe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surtout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groupes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discriminés.</w:t>
      </w:r>
      <w:r>
        <w:rPr>
          <w:rFonts w:ascii="SabonLTStd-Italic" w:hAnsi="SabonLTStd-Italic" w:cs="SabonLTStd-Italic" w:eastAsia="SabonLTStd-Italic"/>
          <w:i/>
          <w:spacing w:val="-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(Raad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van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Roma,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Sinti en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Woonwagenbewoners)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113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rôle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particulier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dévolu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aux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médias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faire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entrer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ligne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compte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d’autres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voix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débat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migration,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normalisation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multicul-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turalité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retournement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pessimisme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caracté-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after="0" w:line="263" w:lineRule="auto"/>
        <w:jc w:val="both"/>
        <w:rPr>
          <w:rFonts w:ascii="SabonLTStd-Italic" w:hAnsi="SabonLTStd-Italic" w:cs="SabonLTStd-Italic" w:eastAsia="SabonLTStd-Italic"/>
          <w:sz w:val="19"/>
          <w:szCs w:val="19"/>
        </w:rPr>
        <w:sectPr>
          <w:type w:val="continuous"/>
          <w:pgSz w:w="11910" w:h="16840"/>
          <w:pgMar w:top="1580" w:bottom="280" w:left="1480" w:right="1020"/>
          <w:cols w:num="2" w:equalWidth="0">
            <w:col w:w="4539" w:space="223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46 * 47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spacing w:line="263" w:lineRule="auto" w:before="69"/>
        <w:ind w:left="113" w:right="6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977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7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Italic" w:hAnsi="SabonLTStd-Italic"/>
          <w:i/>
          <w:sz w:val="19"/>
        </w:rPr>
        <w:t>rise</w:t>
      </w:r>
      <w:r>
        <w:rPr>
          <w:rFonts w:ascii="SabonLTStd-Italic" w:hAnsi="SabonLTStd-Italic"/>
          <w:i/>
          <w:spacing w:val="-17"/>
          <w:sz w:val="19"/>
        </w:rPr>
        <w:t> </w:t>
      </w:r>
      <w:r>
        <w:rPr>
          <w:rFonts w:ascii="SabonLTStd-Italic" w:hAnsi="SabonLTStd-Italic"/>
          <w:i/>
          <w:sz w:val="19"/>
        </w:rPr>
        <w:t>si</w:t>
      </w:r>
      <w:r>
        <w:rPr>
          <w:rFonts w:ascii="SabonLTStd-Italic" w:hAnsi="SabonLTStd-Italic"/>
          <w:i/>
          <w:spacing w:val="-17"/>
          <w:sz w:val="19"/>
        </w:rPr>
        <w:t> </w:t>
      </w:r>
      <w:r>
        <w:rPr>
          <w:rFonts w:ascii="SabonLTStd-Italic" w:hAnsi="SabonLTStd-Italic"/>
          <w:i/>
          <w:sz w:val="19"/>
        </w:rPr>
        <w:t>fortement</w:t>
      </w:r>
      <w:r>
        <w:rPr>
          <w:rFonts w:ascii="SabonLTStd-Italic" w:hAnsi="SabonLTStd-Italic"/>
          <w:i/>
          <w:spacing w:val="-17"/>
          <w:sz w:val="19"/>
        </w:rPr>
        <w:t> </w:t>
      </w:r>
      <w:r>
        <w:rPr>
          <w:rFonts w:ascii="SabonLTStd-Italic" w:hAnsi="SabonLTStd-Italic"/>
          <w:i/>
          <w:sz w:val="19"/>
        </w:rPr>
        <w:t>le</w:t>
      </w:r>
      <w:r>
        <w:rPr>
          <w:rFonts w:ascii="SabonLTStd-Italic" w:hAnsi="SabonLTStd-Italic"/>
          <w:i/>
          <w:spacing w:val="-17"/>
          <w:sz w:val="19"/>
        </w:rPr>
        <w:t> </w:t>
      </w:r>
      <w:r>
        <w:rPr>
          <w:rFonts w:ascii="SabonLTStd-Italic" w:hAnsi="SabonLTStd-Italic"/>
          <w:i/>
          <w:sz w:val="19"/>
        </w:rPr>
        <w:t>débat</w:t>
      </w:r>
      <w:r>
        <w:rPr>
          <w:rFonts w:ascii="SabonLTStd-Italic" w:hAnsi="SabonLTStd-Italic"/>
          <w:i/>
          <w:spacing w:val="-17"/>
          <w:sz w:val="19"/>
        </w:rPr>
        <w:t> </w:t>
      </w:r>
      <w:r>
        <w:rPr>
          <w:rFonts w:ascii="SabonLTStd-Italic" w:hAnsi="SabonLTStd-Italic"/>
          <w:i/>
          <w:sz w:val="19"/>
        </w:rPr>
        <w:t>sociétal</w:t>
      </w:r>
      <w:r>
        <w:rPr>
          <w:rFonts w:ascii="SabonLTStd-Italic" w:hAnsi="SabonLTStd-Italic"/>
          <w:i/>
          <w:spacing w:val="-17"/>
          <w:sz w:val="19"/>
        </w:rPr>
        <w:t> </w:t>
      </w:r>
      <w:r>
        <w:rPr>
          <w:rFonts w:ascii="SabonLTStd-Italic" w:hAnsi="SabonLTStd-Italic"/>
          <w:i/>
          <w:sz w:val="19"/>
        </w:rPr>
        <w:t>autour</w:t>
      </w:r>
      <w:r>
        <w:rPr>
          <w:rFonts w:ascii="SabonLTStd-Italic" w:hAnsi="SabonLTStd-Italic"/>
          <w:i/>
          <w:spacing w:val="-17"/>
          <w:sz w:val="19"/>
        </w:rPr>
        <w:t> </w:t>
      </w:r>
      <w:r>
        <w:rPr>
          <w:rFonts w:ascii="SabonLTStd-Italic" w:hAnsi="SabonLTStd-Italic"/>
          <w:i/>
          <w:sz w:val="19"/>
        </w:rPr>
        <w:t>de</w:t>
      </w:r>
      <w:r>
        <w:rPr>
          <w:rFonts w:ascii="SabonLTStd-Italic" w:hAnsi="SabonLTStd-Italic"/>
          <w:i/>
          <w:spacing w:val="-17"/>
          <w:sz w:val="19"/>
        </w:rPr>
        <w:t> </w:t>
      </w:r>
      <w:r>
        <w:rPr>
          <w:rFonts w:ascii="SabonLTStd-Italic" w:hAnsi="SabonLTStd-Italic"/>
          <w:i/>
          <w:sz w:val="19"/>
        </w:rPr>
        <w:t>la</w:t>
      </w:r>
      <w:r>
        <w:rPr>
          <w:rFonts w:ascii="SabonLTStd-Italic" w:hAnsi="SabonLTStd-Italic"/>
          <w:i/>
          <w:spacing w:val="-17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migration</w:t>
      </w:r>
      <w:r>
        <w:rPr>
          <w:rFonts w:ascii="SabonLTStd-Italic" w:hAnsi="SabonLTStd-Italic"/>
          <w:i/>
          <w:spacing w:val="20"/>
          <w:sz w:val="19"/>
        </w:rPr>
        <w:t> </w:t>
      </w:r>
      <w:r>
        <w:rPr>
          <w:rFonts w:ascii="SabonLTStd-Italic" w:hAnsi="SabonLTStd-Italic"/>
          <w:i/>
          <w:sz w:val="19"/>
        </w:rPr>
        <w:t>et</w:t>
      </w:r>
      <w:r>
        <w:rPr>
          <w:rFonts w:ascii="SabonLTStd-Italic" w:hAnsi="SabonLTStd-Italic"/>
          <w:i/>
          <w:spacing w:val="-8"/>
          <w:sz w:val="19"/>
        </w:rPr>
        <w:t> </w:t>
      </w:r>
      <w:r>
        <w:rPr>
          <w:rFonts w:ascii="SabonLTStd-Italic" w:hAnsi="SabonLTStd-Italic"/>
          <w:i/>
          <w:sz w:val="19"/>
        </w:rPr>
        <w:t>des</w:t>
      </w:r>
      <w:r>
        <w:rPr>
          <w:rFonts w:ascii="SabonLTStd-Italic" w:hAnsi="SabonLTStd-Italic"/>
          <w:i/>
          <w:spacing w:val="-8"/>
          <w:sz w:val="19"/>
        </w:rPr>
        <w:t> </w:t>
      </w:r>
      <w:r>
        <w:rPr>
          <w:rFonts w:ascii="SabonLTStd-Italic" w:hAnsi="SabonLTStd-Italic"/>
          <w:i/>
          <w:sz w:val="19"/>
        </w:rPr>
        <w:t>minorités</w:t>
      </w:r>
      <w:r>
        <w:rPr>
          <w:rFonts w:ascii="SabonLTStd-Italic" w:hAnsi="SabonLTStd-Italic"/>
          <w:i/>
          <w:spacing w:val="-8"/>
          <w:sz w:val="19"/>
        </w:rPr>
        <w:t> </w:t>
      </w:r>
      <w:r>
        <w:rPr>
          <w:rFonts w:ascii="SabonLTStd-Italic" w:hAnsi="SabonLTStd-Italic"/>
          <w:i/>
          <w:sz w:val="19"/>
        </w:rPr>
        <w:t>ethnoculturelles.</w:t>
      </w:r>
      <w:r>
        <w:rPr>
          <w:rFonts w:ascii="SabonLTStd-Italic" w:hAnsi="SabonLTStd-Italic"/>
          <w:i/>
          <w:spacing w:val="-15"/>
          <w:sz w:val="19"/>
        </w:rPr>
        <w:t> </w:t>
      </w:r>
      <w:r>
        <w:rPr>
          <w:rFonts w:ascii="SabonLTStd-Italic" w:hAnsi="SabonLTStd-Italic"/>
          <w:i/>
          <w:sz w:val="19"/>
        </w:rPr>
        <w:t>(David</w:t>
      </w:r>
      <w:r>
        <w:rPr>
          <w:rFonts w:ascii="SabonLTStd-Italic" w:hAnsi="SabonLTStd-Italic"/>
          <w:i/>
          <w:spacing w:val="-8"/>
          <w:sz w:val="19"/>
        </w:rPr>
        <w:t> </w:t>
      </w:r>
      <w:r>
        <w:rPr>
          <w:rFonts w:ascii="SabonLTStd-Italic" w:hAnsi="SabonLTStd-Italic"/>
          <w:i/>
          <w:sz w:val="19"/>
        </w:rPr>
        <w:t>De</w:t>
      </w:r>
      <w:r>
        <w:rPr>
          <w:rFonts w:ascii="SabonLTStd-Italic" w:hAnsi="SabonLTStd-Italic"/>
          <w:i/>
          <w:spacing w:val="-15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Vaal,</w:t>
      </w:r>
      <w:r>
        <w:rPr>
          <w:rFonts w:ascii="SabonLTStd-Italic" w:hAnsi="SabonLTStd-Italic"/>
          <w:i/>
          <w:spacing w:val="-15"/>
          <w:sz w:val="19"/>
        </w:rPr>
        <w:t> </w:t>
      </w:r>
      <w:r>
        <w:rPr>
          <w:rFonts w:ascii="SabonLTStd-Italic" w:hAnsi="SabonLTStd-Italic"/>
          <w:i/>
          <w:sz w:val="19"/>
        </w:rPr>
        <w:t>de8)</w:t>
      </w:r>
      <w:r>
        <w:rPr>
          <w:rFonts w:ascii="SabonLTStd-Italic" w:hAnsi="SabonLTStd-Italic"/>
          <w:sz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pouvoirs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publics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politique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portent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grande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responsabilité.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communication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mesures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permanentes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politiques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concernant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lutte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contre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les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abus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diminution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chiffres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d’asile,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ont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sans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aucun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doute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effet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négatif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ceux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faveur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protection.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Ces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faits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compensés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récit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positif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parallèle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protection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poten-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tiel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migrants.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pouvoirs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publics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certaine-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ment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responsables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l’atmosphère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qu’ils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créent,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qui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fait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grand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public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assimile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souvent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réfu-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giés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aux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abus.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n’est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peut-être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racisme,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mais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cela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alimente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très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fortement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racisme.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(Els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Keytsman,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Vluchtelingenwerk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Vlaanderen)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6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Didier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Vanderslycke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(Kerkwerk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Multicultureel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Samenleven) souligne que ces  dernières  années,</w:t>
      </w:r>
      <w:r>
        <w:rPr>
          <w:rFonts w:ascii="SabonLTStd-Roman" w:hAnsi="SabonLTStd-Roman" w:cs="SabonLTStd-Roman" w:eastAsia="SabonLTStd-Roman"/>
          <w:spacing w:val="4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z w:val="19"/>
          <w:szCs w:val="19"/>
        </w:rPr>
        <w:t> certain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nombre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d’efforts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positifs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ont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bel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bien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été</w:t>
      </w:r>
      <w:r>
        <w:rPr>
          <w:rFonts w:ascii="SabonLTStd-Roman" w:hAnsi="SabonLTStd-Roman" w:cs="SabonLTStd-Roman" w:eastAsia="SabonLTStd-Roman"/>
          <w:sz w:val="19"/>
          <w:szCs w:val="19"/>
        </w:rPr>
        <w:t> consentis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plan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création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l’image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(par</w:t>
      </w:r>
      <w:r>
        <w:rPr>
          <w:rFonts w:ascii="SabonLTStd-Roman" w:hAnsi="SabonLTStd-Roman" w:cs="SabonLTStd-Roman" w:eastAsia="SabonLTStd-Roman"/>
          <w:sz w:val="19"/>
          <w:szCs w:val="19"/>
        </w:rPr>
        <w:t> exemple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activités 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autour 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 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 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Caserne 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Dossin</w:t>
      </w:r>
      <w:r>
        <w:rPr>
          <w:rFonts w:ascii="SabonLTStd-Roman" w:hAnsi="SabonLTStd-Roman" w:cs="SabonLTStd-Roman" w:eastAsia="SabonLTStd-Roman"/>
          <w:sz w:val="19"/>
          <w:szCs w:val="19"/>
        </w:rPr>
        <w:t> et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l’ouverture</w:t>
      </w:r>
      <w:r>
        <w:rPr>
          <w:rFonts w:ascii="SabonLTStd-Roman" w:hAnsi="SabonLTStd-Roman" w:cs="SabonLTStd-Roman" w:eastAsia="SabonLTStd-Roman"/>
          <w:spacing w:val="5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5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Red</w:t>
      </w:r>
      <w:r>
        <w:rPr>
          <w:rFonts w:ascii="SabonLTStd-Roman" w:hAnsi="SabonLTStd-Roman" w:cs="SabonLTStd-Roman" w:eastAsia="SabonLTStd-Roman"/>
          <w:spacing w:val="5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Star</w:t>
      </w:r>
      <w:r>
        <w:rPr>
          <w:rFonts w:ascii="SabonLTStd-Roman" w:hAnsi="SabonLTStd-Roman" w:cs="SabonLTStd-Roman" w:eastAsia="SabonLTStd-Roman"/>
          <w:spacing w:val="5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Line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Museum),</w:t>
      </w:r>
      <w:r>
        <w:rPr>
          <w:rFonts w:ascii="SabonLTStd-Roman" w:hAnsi="SabonLTStd-Roman" w:cs="SabonLTStd-Roman" w:eastAsia="SabonLTStd-Roman"/>
          <w:spacing w:val="4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mais</w:t>
      </w:r>
      <w:r>
        <w:rPr>
          <w:rFonts w:ascii="SabonLTStd-Roman" w:hAnsi="SabonLTStd-Roman" w:cs="SabonLTStd-Roman" w:eastAsia="SabonLTStd-Roman"/>
          <w:spacing w:val="5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z w:val="19"/>
          <w:szCs w:val="19"/>
        </w:rPr>
        <w:t> constate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simultanément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paradoxe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étonnant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de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remarquer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réactions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politiques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responsables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initiatives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souvent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très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promet-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teuses,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mais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qu’elles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semblent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avoir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aucun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impact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leurs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actes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leur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pensée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concerne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compétences qu’ils ont dans leur domaine. 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En</w:t>
      </w:r>
      <w:r>
        <w:rPr>
          <w:spacing w:val="1"/>
        </w:rPr>
        <w:t> </w:t>
      </w:r>
      <w:r>
        <w:rPr/>
        <w:t>définitive,</w:t>
      </w:r>
      <w:r>
        <w:rPr>
          <w:spacing w:val="-6"/>
        </w:rPr>
        <w:t> </w:t>
      </w:r>
      <w:r>
        <w:rPr/>
        <w:t>chacun</w:t>
      </w:r>
      <w:r>
        <w:rPr>
          <w:spacing w:val="1"/>
        </w:rPr>
        <w:t> </w:t>
      </w:r>
      <w:r>
        <w:rPr/>
        <w:t>d’entre</w:t>
      </w:r>
      <w:r>
        <w:rPr>
          <w:spacing w:val="1"/>
        </w:rPr>
        <w:t> </w:t>
      </w:r>
      <w:r>
        <w:rPr/>
        <w:t>nous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rôle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>
          <w:spacing w:val="-4"/>
        </w:rPr>
        <w:t>jouer,</w:t>
      </w:r>
      <w:r>
        <w:rPr>
          <w:spacing w:val="-6"/>
        </w:rPr>
        <w:t> </w:t>
      </w:r>
      <w:r>
        <w:rPr/>
        <w:t>la</w:t>
      </w:r>
      <w:r>
        <w:rPr>
          <w:spacing w:val="22"/>
        </w:rPr>
        <w:t> </w:t>
      </w:r>
      <w:r>
        <w:rPr/>
        <w:t>responsabilité</w:t>
      </w:r>
      <w:r>
        <w:rPr>
          <w:spacing w:val="16"/>
        </w:rPr>
        <w:t> </w:t>
      </w:r>
      <w:r>
        <w:rPr/>
        <w:t>ne</w:t>
      </w:r>
      <w:r>
        <w:rPr>
          <w:spacing w:val="16"/>
        </w:rPr>
        <w:t> </w:t>
      </w:r>
      <w:r>
        <w:rPr/>
        <w:t>repose</w:t>
      </w:r>
      <w:r>
        <w:rPr>
          <w:spacing w:val="16"/>
        </w:rPr>
        <w:t> </w:t>
      </w:r>
      <w:r>
        <w:rPr/>
        <w:t>pas</w:t>
      </w:r>
      <w:r>
        <w:rPr>
          <w:spacing w:val="16"/>
        </w:rPr>
        <w:t> </w:t>
      </w:r>
      <w:r>
        <w:rPr/>
        <w:t>uniquement</w:t>
      </w:r>
      <w:r>
        <w:rPr>
          <w:spacing w:val="16"/>
        </w:rPr>
        <w:t> </w:t>
      </w:r>
      <w:r>
        <w:rPr/>
        <w:t>sur</w:t>
      </w:r>
      <w:r>
        <w:rPr>
          <w:spacing w:val="16"/>
        </w:rPr>
        <w:t> </w:t>
      </w:r>
      <w:r>
        <w:rPr/>
        <w:t>les</w:t>
      </w:r>
      <w:r>
        <w:rPr>
          <w:spacing w:val="16"/>
        </w:rPr>
        <w:t> </w:t>
      </w:r>
      <w:r>
        <w:rPr/>
        <w:t>poli-</w:t>
      </w:r>
      <w:r>
        <w:rPr/>
        <w:t> tiques</w:t>
      </w:r>
      <w:r>
        <w:rPr>
          <w:spacing w:val="32"/>
        </w:rPr>
        <w:t> </w:t>
      </w:r>
      <w:r>
        <w:rPr/>
        <w:t>et</w:t>
      </w:r>
      <w:r>
        <w:rPr>
          <w:spacing w:val="33"/>
        </w:rPr>
        <w:t> </w:t>
      </w:r>
      <w:r>
        <w:rPr/>
        <w:t>médias.</w:t>
      </w:r>
      <w:r>
        <w:rPr>
          <w:spacing w:val="26"/>
        </w:rPr>
        <w:t> </w:t>
      </w:r>
      <w:r>
        <w:rPr/>
        <w:t>Une</w:t>
      </w:r>
      <w:r>
        <w:rPr>
          <w:spacing w:val="33"/>
        </w:rPr>
        <w:t> </w:t>
      </w:r>
      <w:r>
        <w:rPr/>
        <w:t>attitude</w:t>
      </w:r>
      <w:r>
        <w:rPr>
          <w:spacing w:val="33"/>
        </w:rPr>
        <w:t> </w:t>
      </w:r>
      <w:r>
        <w:rPr/>
        <w:t>ouverte,</w:t>
      </w:r>
      <w:r>
        <w:rPr>
          <w:spacing w:val="26"/>
        </w:rPr>
        <w:t> </w:t>
      </w:r>
      <w:r>
        <w:rPr/>
        <w:t>autocritique,</w:t>
      </w:r>
      <w:r>
        <w:rPr/>
        <w:t> est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l’occurrence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meilleure</w:t>
      </w:r>
      <w:r>
        <w:rPr>
          <w:spacing w:val="2"/>
        </w:rPr>
        <w:t> </w:t>
      </w:r>
      <w:r>
        <w:rPr/>
        <w:t>garantie</w:t>
      </w:r>
      <w:r>
        <w:rPr>
          <w:spacing w:val="2"/>
        </w:rPr>
        <w:t> </w:t>
      </w:r>
      <w:r>
        <w:rPr/>
        <w:t>d’un</w:t>
      </w:r>
      <w:r>
        <w:rPr>
          <w:spacing w:val="2"/>
        </w:rPr>
        <w:t> </w:t>
      </w:r>
      <w:r>
        <w:rPr/>
        <w:t>dialogue</w:t>
      </w:r>
      <w:r>
        <w:rPr/>
        <w:t> durable,</w:t>
      </w:r>
      <w:r>
        <w:rPr>
          <w:spacing w:val="-21"/>
        </w:rPr>
        <w:t> </w:t>
      </w:r>
      <w:r>
        <w:rPr/>
        <w:t>constructif,</w:t>
      </w:r>
      <w:r>
        <w:rPr>
          <w:spacing w:val="-21"/>
        </w:rPr>
        <w:t> </w:t>
      </w:r>
      <w:r>
        <w:rPr/>
        <w:t>entre</w:t>
      </w:r>
      <w:r>
        <w:rPr>
          <w:spacing w:val="-14"/>
        </w:rPr>
        <w:t> </w:t>
      </w:r>
      <w:r>
        <w:rPr/>
        <w:t>les</w:t>
      </w:r>
      <w:r>
        <w:rPr>
          <w:spacing w:val="-14"/>
        </w:rPr>
        <w:t> </w:t>
      </w:r>
      <w:r>
        <w:rPr/>
        <w:t>différents</w:t>
      </w:r>
      <w:r>
        <w:rPr>
          <w:spacing w:val="-14"/>
        </w:rPr>
        <w:t> </w:t>
      </w:r>
      <w:r>
        <w:rPr/>
        <w:t>groupes</w:t>
      </w:r>
      <w:r>
        <w:rPr>
          <w:spacing w:val="-14"/>
        </w:rPr>
        <w:t> </w:t>
      </w:r>
      <w:r>
        <w:rPr/>
        <w:t>au</w:t>
      </w:r>
      <w:r>
        <w:rPr>
          <w:spacing w:val="-14"/>
        </w:rPr>
        <w:t> </w:t>
      </w:r>
      <w:r>
        <w:rPr/>
        <w:t>sein</w:t>
      </w:r>
      <w:r>
        <w:rPr/>
        <w:t> de la société.</w:t>
      </w:r>
      <w:r>
        <w:rPr>
          <w:spacing w:val="-8"/>
        </w:rPr>
        <w:t> </w:t>
      </w:r>
      <w:r>
        <w:rPr/>
        <w:t>Kerkwerk Multicultureel Samenleven :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6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dialogue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devient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productif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l’image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nous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nous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faisons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l’autre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n’est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gâtée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images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cadres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d’interprétation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erronés.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faut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médias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utilisateurs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médias,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politiques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citoyens,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aban-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donnent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explications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culturalisantes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comportements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sans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base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culturelle,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analysent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phénomènes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sociétaux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manière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réfléchie.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nécessaire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mettre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nu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causes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profondes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problèmes,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lieu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d’apporter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analyses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simplistes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–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c’est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leur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culture,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Ils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s’adaptent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»,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Ils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prennent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leurs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responsabilité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»,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Belges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racistes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».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Chaque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citoyen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(avec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sans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histoire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migration)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responsabilité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d’adopter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attitude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63" w:lineRule="auto" w:before="71"/>
        <w:ind w:left="113" w:right="116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/>
        <w:br w:type="column"/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critique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face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l’image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nous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avons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l’autre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continuer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rechercher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informations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correctes.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Nous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avons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l’obligation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réfléchir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nos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propres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préjugés.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after="0" w:line="263" w:lineRule="auto"/>
        <w:jc w:val="both"/>
        <w:rPr>
          <w:rFonts w:ascii="SabonLTStd-Italic" w:hAnsi="SabonLTStd-Italic" w:cs="SabonLTStd-Italic" w:eastAsia="SabonLTStd-Italic"/>
          <w:sz w:val="19"/>
          <w:szCs w:val="19"/>
        </w:rPr>
        <w:sectPr>
          <w:type w:val="continuous"/>
          <w:pgSz w:w="11910" w:h="16840"/>
          <w:pgMar w:top="1580" w:bottom="280" w:left="1020" w:right="420"/>
          <w:cols w:num="2" w:equalWidth="0">
            <w:col w:w="4543" w:space="219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975" coordorigin="-10,3165" coordsize="11916,13673">
            <v:shape style="position:absolute;left:0;top:3288;width:11906;height:13550" type="#_x0000_t75" stroked="false">
              <v:imagedata r:id="rId16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379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5. Lutter contre le racisme : la triple " w:id="66"/>
      <w:bookmarkEnd w:id="66"/>
      <w:r>
        <w:rPr/>
      </w:r>
      <w:bookmarkStart w:name="_bookmark27" w:id="67"/>
      <w:bookmarkEnd w:id="67"/>
      <w:r>
        <w:rPr/>
      </w:r>
      <w:r>
        <w:rPr>
          <w:rFonts w:ascii="AachenStd-Bold"/>
          <w:b/>
          <w:color w:val="85BC22"/>
          <w:sz w:val="42"/>
        </w:rPr>
        <w:t>5.</w:t>
      </w:r>
      <w:r>
        <w:rPr>
          <w:rFonts w:ascii="AachenStd-Bold"/>
          <w:color w:val="000000"/>
          <w:sz w:val="42"/>
        </w:rPr>
      </w:r>
    </w:p>
    <w:p>
      <w:pPr>
        <w:spacing w:line="253" w:lineRule="auto" w:before="65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LUTTE</w:t>
      </w:r>
      <w:r>
        <w:rPr>
          <w:rFonts w:ascii="AachenStd-Bold"/>
          <w:b/>
          <w:color w:val="FFFFFF"/>
          <w:sz w:val="60"/>
        </w:rPr>
        <w:t>R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CONTR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LE</w:t>
      </w:r>
      <w:r>
        <w:rPr>
          <w:rFonts w:ascii="AachenStd-Bold"/>
          <w:b/>
          <w:color w:val="FFFFFF"/>
          <w:spacing w:val="756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RACISM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z w:val="60"/>
        </w:rPr>
        <w:t>: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LA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TRIPLE</w:t>
      </w:r>
      <w:r>
        <w:rPr>
          <w:rFonts w:ascii="AachenStd-Bold"/>
          <w:color w:val="000000"/>
          <w:sz w:val="60"/>
        </w:rPr>
      </w:r>
    </w:p>
    <w:p>
      <w:pPr>
        <w:spacing w:before="6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APPROCH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DU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CENTRE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48 * 49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10"/>
        <w:jc w:val="both"/>
      </w:pPr>
      <w:r>
        <w:rPr>
          <w:spacing w:val="-2"/>
        </w:rPr>
        <w:t>En</w:t>
      </w:r>
      <w:r>
        <w:rPr>
          <w:spacing w:val="31"/>
        </w:rPr>
        <w:t> </w:t>
      </w:r>
      <w:r>
        <w:rPr>
          <w:spacing w:val="-4"/>
        </w:rPr>
        <w:t>Belgique,</w:t>
      </w:r>
      <w:r>
        <w:rPr>
          <w:spacing w:val="25"/>
        </w:rPr>
        <w:t> </w:t>
      </w:r>
      <w:r>
        <w:rPr>
          <w:spacing w:val="-4"/>
        </w:rPr>
        <w:t>plusieurs</w:t>
      </w:r>
      <w:r>
        <w:rPr>
          <w:spacing w:val="32"/>
        </w:rPr>
        <w:t> </w:t>
      </w:r>
      <w:r>
        <w:rPr>
          <w:spacing w:val="-4"/>
        </w:rPr>
        <w:t>organisations</w:t>
      </w:r>
      <w:r>
        <w:rPr>
          <w:spacing w:val="32"/>
        </w:rPr>
        <w:t> </w:t>
      </w:r>
      <w:r>
        <w:rPr>
          <w:spacing w:val="-3"/>
        </w:rPr>
        <w:t>ont</w:t>
      </w:r>
      <w:r>
        <w:rPr>
          <w:spacing w:val="32"/>
        </w:rPr>
        <w:t> </w:t>
      </w:r>
      <w:r>
        <w:rPr>
          <w:spacing w:val="-3"/>
        </w:rPr>
        <w:t>pour</w:t>
      </w:r>
      <w:r>
        <w:rPr>
          <w:spacing w:val="32"/>
        </w:rPr>
        <w:t> </w:t>
      </w:r>
      <w:r>
        <w:rPr>
          <w:spacing w:val="-4"/>
        </w:rPr>
        <w:t>objectif</w:t>
      </w:r>
      <w:r>
        <w:rPr>
          <w:spacing w:val="24"/>
        </w:rPr>
        <w:t> </w:t>
      </w:r>
      <w:r>
        <w:rPr>
          <w:spacing w:val="-4"/>
        </w:rPr>
        <w:t>commun</w:t>
      </w:r>
      <w:r>
        <w:rPr>
          <w:spacing w:val="43"/>
        </w:rPr>
        <w:t> </w:t>
      </w:r>
      <w:r>
        <w:rPr>
          <w:spacing w:val="-2"/>
        </w:rPr>
        <w:t>la</w:t>
      </w:r>
      <w:r>
        <w:rPr>
          <w:spacing w:val="44"/>
        </w:rPr>
        <w:t> </w:t>
      </w:r>
      <w:r>
        <w:rPr>
          <w:spacing w:val="-4"/>
        </w:rPr>
        <w:t>lutte</w:t>
      </w:r>
      <w:r>
        <w:rPr>
          <w:spacing w:val="44"/>
        </w:rPr>
        <w:t> </w:t>
      </w:r>
      <w:r>
        <w:rPr>
          <w:spacing w:val="-4"/>
        </w:rPr>
        <w:t>contre</w:t>
      </w:r>
      <w:r>
        <w:rPr>
          <w:spacing w:val="44"/>
        </w:rPr>
        <w:t> </w:t>
      </w:r>
      <w:r>
        <w:rPr>
          <w:spacing w:val="-2"/>
        </w:rPr>
        <w:t>le</w:t>
      </w:r>
      <w:r>
        <w:rPr>
          <w:spacing w:val="44"/>
        </w:rPr>
        <w:t> </w:t>
      </w:r>
      <w:r>
        <w:rPr>
          <w:spacing w:val="-4"/>
        </w:rPr>
        <w:t>racisme.</w:t>
      </w:r>
      <w:r>
        <w:rPr>
          <w:spacing w:val="36"/>
        </w:rPr>
        <w:t> </w:t>
      </w:r>
      <w:r>
        <w:rPr>
          <w:spacing w:val="-2"/>
        </w:rPr>
        <w:t>La</w:t>
      </w:r>
      <w:r>
        <w:rPr>
          <w:spacing w:val="44"/>
        </w:rPr>
        <w:t> </w:t>
      </w:r>
      <w:r>
        <w:rPr>
          <w:spacing w:val="-4"/>
        </w:rPr>
        <w:t>spécificité</w:t>
      </w:r>
      <w:r>
        <w:rPr>
          <w:spacing w:val="44"/>
        </w:rPr>
        <w:t> </w:t>
      </w:r>
      <w:r>
        <w:rPr>
          <w:spacing w:val="-4"/>
        </w:rPr>
        <w:t>du</w:t>
      </w:r>
      <w:r>
        <w:rPr>
          <w:spacing w:val="38"/>
        </w:rPr>
        <w:t> </w:t>
      </w:r>
      <w:r>
        <w:rPr>
          <w:spacing w:val="-4"/>
        </w:rPr>
        <w:t>Centre</w:t>
      </w:r>
      <w:r>
        <w:rPr>
          <w:spacing w:val="-6"/>
        </w:rPr>
        <w:t> </w:t>
      </w:r>
      <w:r>
        <w:rPr>
          <w:spacing w:val="-4"/>
        </w:rPr>
        <w:t>tient</w:t>
      </w:r>
      <w:r>
        <w:rPr>
          <w:spacing w:val="-6"/>
        </w:rPr>
        <w:t> </w:t>
      </w:r>
      <w:r>
        <w:rPr>
          <w:spacing w:val="-3"/>
        </w:rPr>
        <w:t>non</w:t>
      </w:r>
      <w:r>
        <w:rPr>
          <w:spacing w:val="-6"/>
        </w:rPr>
        <w:t> </w:t>
      </w:r>
      <w:r>
        <w:rPr>
          <w:spacing w:val="-4"/>
        </w:rPr>
        <w:t>seulement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>
          <w:spacing w:val="-3"/>
        </w:rPr>
        <w:t>son</w:t>
      </w:r>
      <w:r>
        <w:rPr>
          <w:spacing w:val="-6"/>
        </w:rPr>
        <w:t> </w:t>
      </w:r>
      <w:r>
        <w:rPr>
          <w:spacing w:val="-4"/>
        </w:rPr>
        <w:t>statut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4"/>
        </w:rPr>
        <w:t>service</w:t>
      </w:r>
      <w:r>
        <w:rPr>
          <w:spacing w:val="-6"/>
        </w:rPr>
        <w:t> </w:t>
      </w:r>
      <w:r>
        <w:rPr>
          <w:spacing w:val="-4"/>
        </w:rPr>
        <w:t>public</w:t>
      </w:r>
      <w:r>
        <w:rPr>
          <w:spacing w:val="42"/>
        </w:rPr>
        <w:t> </w:t>
      </w:r>
      <w:r>
        <w:rPr>
          <w:spacing w:val="-4"/>
        </w:rPr>
        <w:t>indépendant,</w:t>
      </w:r>
      <w:r>
        <w:rPr>
          <w:spacing w:val="-5"/>
        </w:rPr>
        <w:t> </w:t>
      </w:r>
      <w:r>
        <w:rPr>
          <w:spacing w:val="-3"/>
        </w:rPr>
        <w:t>créé</w:t>
      </w:r>
      <w:r>
        <w:rPr>
          <w:spacing w:val="2"/>
        </w:rPr>
        <w:t> </w:t>
      </w:r>
      <w:r>
        <w:rPr>
          <w:spacing w:val="-3"/>
        </w:rPr>
        <w:t>par</w:t>
      </w:r>
      <w:r>
        <w:rPr>
          <w:spacing w:val="2"/>
        </w:rPr>
        <w:t> </w:t>
      </w:r>
      <w:r>
        <w:rPr>
          <w:spacing w:val="-3"/>
        </w:rPr>
        <w:t>une</w:t>
      </w:r>
      <w:r>
        <w:rPr>
          <w:spacing w:val="2"/>
        </w:rPr>
        <w:t> </w:t>
      </w:r>
      <w:r>
        <w:rPr>
          <w:spacing w:val="-3"/>
        </w:rPr>
        <w:t>loi,</w:t>
      </w:r>
      <w:r>
        <w:rPr>
          <w:spacing w:val="-5"/>
        </w:rPr>
        <w:t> </w:t>
      </w:r>
      <w:r>
        <w:rPr>
          <w:spacing w:val="-3"/>
        </w:rPr>
        <w:t>qu’à</w:t>
      </w:r>
      <w:r>
        <w:rPr>
          <w:spacing w:val="2"/>
        </w:rPr>
        <w:t> </w:t>
      </w:r>
      <w:r>
        <w:rPr>
          <w:spacing w:val="-2"/>
        </w:rPr>
        <w:t>la</w:t>
      </w:r>
      <w:r>
        <w:rPr>
          <w:spacing w:val="2"/>
        </w:rPr>
        <w:t> </w:t>
      </w:r>
      <w:r>
        <w:rPr>
          <w:spacing w:val="-4"/>
        </w:rPr>
        <w:t>triple</w:t>
      </w:r>
      <w:r>
        <w:rPr>
          <w:spacing w:val="2"/>
        </w:rPr>
        <w:t> </w:t>
      </w:r>
      <w:r>
        <w:rPr>
          <w:spacing w:val="-4"/>
        </w:rPr>
        <w:t>mission</w:t>
      </w:r>
      <w:r>
        <w:rPr>
          <w:spacing w:val="2"/>
        </w:rPr>
        <w:t> </w:t>
      </w:r>
      <w:r>
        <w:rPr>
          <w:spacing w:val="-4"/>
        </w:rPr>
        <w:t>que</w:t>
      </w:r>
      <w:r>
        <w:rPr>
          <w:spacing w:val="26"/>
        </w:rPr>
        <w:t> </w:t>
      </w:r>
      <w:r>
        <w:rPr>
          <w:spacing w:val="-3"/>
        </w:rPr>
        <w:t>lui</w:t>
      </w:r>
      <w:r>
        <w:rPr>
          <w:spacing w:val="-8"/>
        </w:rPr>
        <w:t> </w:t>
      </w:r>
      <w:r>
        <w:rPr>
          <w:spacing w:val="-4"/>
        </w:rPr>
        <w:t>confère</w:t>
      </w:r>
      <w:r>
        <w:rPr>
          <w:spacing w:val="-8"/>
        </w:rPr>
        <w:t> </w:t>
      </w:r>
      <w:r>
        <w:rPr>
          <w:spacing w:val="-4"/>
        </w:rPr>
        <w:t>cette</w:t>
      </w:r>
      <w:r>
        <w:rPr>
          <w:spacing w:val="-8"/>
        </w:rPr>
        <w:t> </w:t>
      </w:r>
      <w:r>
        <w:rPr>
          <w:spacing w:val="-4"/>
        </w:rPr>
        <w:t>loi.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3"/>
        <w:jc w:val="both"/>
      </w:pPr>
      <w:r>
        <w:rPr>
          <w:spacing w:val="-3"/>
        </w:rPr>
        <w:t>Une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18"/>
        </w:rPr>
        <w:t> </w:t>
      </w:r>
      <w:r>
        <w:rPr>
          <w:spacing w:val="-3"/>
        </w:rPr>
        <w:t>ses</w:t>
      </w:r>
      <w:r>
        <w:rPr>
          <w:spacing w:val="18"/>
        </w:rPr>
        <w:t> </w:t>
      </w:r>
      <w:r>
        <w:rPr>
          <w:spacing w:val="-4"/>
        </w:rPr>
        <w:t>missions,</w:t>
      </w:r>
      <w:r>
        <w:rPr>
          <w:spacing w:val="11"/>
        </w:rPr>
        <w:t> </w:t>
      </w:r>
      <w:r>
        <w:rPr>
          <w:spacing w:val="-2"/>
        </w:rPr>
        <w:t>ou</w:t>
      </w:r>
      <w:r>
        <w:rPr>
          <w:spacing w:val="1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8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métiers</w:t>
      </w:r>
      <w:r>
        <w:rPr>
          <w:rFonts w:ascii="SabonLTStd-Italic" w:hAnsi="SabonLTStd-Italic" w:cs="SabonLTStd-Italic" w:eastAsia="SabonLTStd-Italic"/>
          <w:i/>
          <w:spacing w:val="18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»</w:t>
      </w:r>
      <w:r>
        <w:rPr>
          <w:spacing w:val="-2"/>
        </w:rPr>
        <w:t>,</w:t>
      </w:r>
      <w:r>
        <w:rPr>
          <w:spacing w:val="11"/>
        </w:rPr>
        <w:t> </w:t>
      </w:r>
      <w:r>
        <w:rPr>
          <w:spacing w:val="-3"/>
        </w:rPr>
        <w:t>est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18"/>
        </w:rPr>
        <w:t> </w:t>
      </w:r>
      <w:r>
        <w:rPr>
          <w:spacing w:val="-4"/>
        </w:rPr>
        <w:t>fournir</w:t>
      </w:r>
      <w:r>
        <w:rPr>
          <w:spacing w:val="18"/>
        </w:rPr>
        <w:t> </w:t>
      </w:r>
      <w:r>
        <w:rPr>
          <w:spacing w:val="-4"/>
        </w:rPr>
        <w:t>un</w:t>
      </w:r>
      <w:r>
        <w:rPr>
          <w:spacing w:val="21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6"/>
        </w:rPr>
        <w:t>travail</w:t>
      </w:r>
      <w:r>
        <w:rPr>
          <w:rFonts w:ascii="Sabon LT Std Bold" w:hAnsi="Sabon LT Std Bold" w:cs="Sabon LT Std Bold" w:eastAsia="Sabon LT Std Bold"/>
          <w:b/>
          <w:bCs/>
          <w:spacing w:val="3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2"/>
        </w:rPr>
        <w:t>de</w:t>
      </w:r>
      <w:r>
        <w:rPr>
          <w:rFonts w:ascii="Sabon LT Std Bold" w:hAnsi="Sabon LT Std Bold" w:cs="Sabon LT Std Bold" w:eastAsia="Sabon LT Std Bold"/>
          <w:b/>
          <w:bCs/>
          <w:spacing w:val="3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5"/>
        </w:rPr>
        <w:t>prévention</w:t>
      </w:r>
      <w:r>
        <w:rPr>
          <w:spacing w:val="-5"/>
        </w:rPr>
        <w:t>,</w:t>
      </w:r>
      <w:r>
        <w:rPr>
          <w:spacing w:val="-4"/>
        </w:rPr>
        <w:t> </w:t>
      </w:r>
      <w:r>
        <w:rPr>
          <w:spacing w:val="-3"/>
        </w:rPr>
        <w:t>par</w:t>
      </w:r>
      <w:r>
        <w:rPr>
          <w:spacing w:val="3"/>
        </w:rPr>
        <w:t> </w:t>
      </w:r>
      <w:r>
        <w:rPr>
          <w:spacing w:val="-2"/>
        </w:rPr>
        <w:t>le</w:t>
      </w:r>
      <w:r>
        <w:rPr>
          <w:spacing w:val="3"/>
        </w:rPr>
        <w:t> </w:t>
      </w:r>
      <w:r>
        <w:rPr>
          <w:spacing w:val="-4"/>
        </w:rPr>
        <w:t>biais</w:t>
      </w:r>
      <w:r>
        <w:rPr>
          <w:spacing w:val="3"/>
        </w:rPr>
        <w:t> </w:t>
      </w:r>
      <w:r>
        <w:rPr>
          <w:spacing w:val="-2"/>
        </w:rPr>
        <w:t>de</w:t>
      </w:r>
      <w:r>
        <w:rPr>
          <w:spacing w:val="3"/>
        </w:rPr>
        <w:t> </w:t>
      </w:r>
      <w:r>
        <w:rPr>
          <w:spacing w:val="-4"/>
        </w:rPr>
        <w:t>l’information, </w:t>
      </w:r>
      <w:r>
        <w:rPr>
          <w:spacing w:val="-2"/>
        </w:rPr>
        <w:t>de</w:t>
      </w:r>
      <w:r>
        <w:rPr>
          <w:spacing w:val="3"/>
        </w:rPr>
        <w:t> </w:t>
      </w:r>
      <w:r>
        <w:rPr>
          <w:spacing w:val="-4"/>
        </w:rPr>
        <w:t>la</w:t>
      </w:r>
      <w:r>
        <w:rPr>
          <w:spacing w:val="32"/>
        </w:rPr>
        <w:t> </w:t>
      </w:r>
      <w:r>
        <w:rPr>
          <w:spacing w:val="-4"/>
        </w:rPr>
        <w:t>sensibilisation</w:t>
      </w:r>
      <w:r>
        <w:rPr>
          <w:spacing w:val="15"/>
        </w:rPr>
        <w:t> </w:t>
      </w:r>
      <w:r>
        <w:rPr>
          <w:spacing w:val="-2"/>
        </w:rPr>
        <w:t>et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2"/>
        </w:rPr>
        <w:t>la</w:t>
      </w:r>
      <w:r>
        <w:rPr>
          <w:spacing w:val="15"/>
        </w:rPr>
        <w:t> </w:t>
      </w:r>
      <w:r>
        <w:rPr>
          <w:spacing w:val="-4"/>
        </w:rPr>
        <w:t>formation.</w:t>
      </w:r>
      <w:r>
        <w:rPr>
          <w:spacing w:val="8"/>
        </w:rPr>
        <w:t> </w:t>
      </w:r>
      <w:r>
        <w:rPr>
          <w:spacing w:val="-2"/>
        </w:rPr>
        <w:t>Un</w:t>
      </w:r>
      <w:r>
        <w:rPr>
          <w:spacing w:val="15"/>
        </w:rPr>
        <w:t> </w:t>
      </w:r>
      <w:r>
        <w:rPr>
          <w:spacing w:val="-4"/>
        </w:rPr>
        <w:t>travail</w:t>
      </w:r>
      <w:r>
        <w:rPr>
          <w:spacing w:val="15"/>
        </w:rPr>
        <w:t> </w:t>
      </w:r>
      <w:r>
        <w:rPr>
          <w:spacing w:val="-4"/>
        </w:rPr>
        <w:t>important</w:t>
      </w:r>
      <w:r>
        <w:rPr>
          <w:spacing w:val="22"/>
        </w:rPr>
        <w:t> </w:t>
      </w:r>
      <w:r>
        <w:rPr>
          <w:spacing w:val="-3"/>
        </w:rPr>
        <w:t>est</w:t>
      </w:r>
      <w:r>
        <w:rPr>
          <w:spacing w:val="1"/>
        </w:rPr>
        <w:t> </w:t>
      </w:r>
      <w:r>
        <w:rPr>
          <w:spacing w:val="-3"/>
        </w:rPr>
        <w:t>mené</w:t>
      </w:r>
      <w:r>
        <w:rPr>
          <w:spacing w:val="1"/>
        </w:rPr>
        <w:t> </w:t>
      </w:r>
      <w:r>
        <w:rPr>
          <w:spacing w:val="-4"/>
        </w:rPr>
        <w:t>auprès</w:t>
      </w:r>
      <w:r>
        <w:rPr>
          <w:spacing w:val="1"/>
        </w:rPr>
        <w:t> </w:t>
      </w:r>
      <w:r>
        <w:rPr>
          <w:spacing w:val="-3"/>
        </w:rPr>
        <w:t>des</w:t>
      </w:r>
      <w:r>
        <w:rPr>
          <w:spacing w:val="1"/>
        </w:rPr>
        <w:t> </w:t>
      </w:r>
      <w:r>
        <w:rPr>
          <w:spacing w:val="-4"/>
        </w:rPr>
        <w:t>citoyens</w:t>
      </w:r>
      <w:r>
        <w:rPr>
          <w:spacing w:val="1"/>
        </w:rPr>
        <w:t> </w:t>
      </w:r>
      <w:r>
        <w:rPr>
          <w:spacing w:val="-2"/>
        </w:rPr>
        <w:t>et</w:t>
      </w:r>
      <w:r>
        <w:rPr>
          <w:spacing w:val="1"/>
        </w:rPr>
        <w:t> </w:t>
      </w:r>
      <w:r>
        <w:rPr>
          <w:spacing w:val="-3"/>
        </w:rPr>
        <w:t>des</w:t>
      </w:r>
      <w:r>
        <w:rPr>
          <w:spacing w:val="1"/>
        </w:rPr>
        <w:t> </w:t>
      </w:r>
      <w:r>
        <w:rPr>
          <w:spacing w:val="-4"/>
        </w:rPr>
        <w:t>différents</w:t>
      </w:r>
      <w:r>
        <w:rPr>
          <w:spacing w:val="1"/>
        </w:rPr>
        <w:t> </w:t>
      </w:r>
      <w:r>
        <w:rPr>
          <w:spacing w:val="-4"/>
        </w:rPr>
        <w:t>acteurs</w:t>
      </w:r>
      <w:r>
        <w:rPr>
          <w:spacing w:val="1"/>
        </w:rPr>
        <w:t> </w:t>
      </w:r>
      <w:r>
        <w:rPr>
          <w:spacing w:val="-4"/>
        </w:rPr>
        <w:t>de</w:t>
      </w:r>
      <w:r>
        <w:rPr>
          <w:spacing w:val="36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4"/>
        </w:rPr>
        <w:t>société</w:t>
      </w:r>
      <w:r>
        <w:rPr>
          <w:spacing w:val="-8"/>
        </w:rPr>
        <w:t> </w:t>
      </w:r>
      <w:r>
        <w:rPr>
          <w:spacing w:val="-3"/>
        </w:rPr>
        <w:t>via</w:t>
      </w:r>
      <w:r>
        <w:rPr>
          <w:spacing w:val="-8"/>
        </w:rPr>
        <w:t> </w:t>
      </w:r>
      <w:r>
        <w:rPr>
          <w:spacing w:val="-3"/>
        </w:rPr>
        <w:t>des</w:t>
      </w:r>
      <w:r>
        <w:rPr>
          <w:spacing w:val="-8"/>
        </w:rPr>
        <w:t> </w:t>
      </w:r>
      <w:r>
        <w:rPr>
          <w:spacing w:val="-4"/>
        </w:rPr>
        <w:t>journées</w:t>
      </w:r>
      <w:r>
        <w:rPr>
          <w:spacing w:val="-8"/>
        </w:rPr>
        <w:t> </w:t>
      </w:r>
      <w:r>
        <w:rPr>
          <w:spacing w:val="-4"/>
        </w:rPr>
        <w:t>d’étude,</w:t>
      </w:r>
      <w:r>
        <w:rPr>
          <w:spacing w:val="-15"/>
        </w:rPr>
        <w:t> </w:t>
      </w:r>
      <w:r>
        <w:rPr>
          <w:spacing w:val="-3"/>
        </w:rPr>
        <w:t>des</w:t>
      </w:r>
      <w:r>
        <w:rPr>
          <w:spacing w:val="-8"/>
        </w:rPr>
        <w:t> </w:t>
      </w:r>
      <w:r>
        <w:rPr>
          <w:spacing w:val="-4"/>
        </w:rPr>
        <w:t>actions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4"/>
        </w:rPr>
        <w:t>terrain,</w:t>
      </w:r>
      <w:r>
        <w:rPr>
          <w:spacing w:val="36"/>
        </w:rPr>
        <w:t> </w:t>
      </w:r>
      <w:r>
        <w:rPr>
          <w:spacing w:val="-3"/>
        </w:rPr>
        <w:t>des</w:t>
      </w:r>
      <w:r>
        <w:rPr>
          <w:spacing w:val="-9"/>
        </w:rPr>
        <w:t> </w:t>
      </w:r>
      <w:r>
        <w:rPr>
          <w:spacing w:val="-4"/>
        </w:rPr>
        <w:t>campagnes</w:t>
      </w:r>
      <w:r>
        <w:rPr>
          <w:spacing w:val="-9"/>
        </w:rPr>
        <w:t> </w:t>
      </w:r>
      <w:r>
        <w:rPr>
          <w:spacing w:val="-4"/>
        </w:rPr>
        <w:t>d’informations,</w:t>
      </w:r>
      <w:r>
        <w:rPr>
          <w:spacing w:val="-16"/>
        </w:rPr>
        <w:t> </w:t>
      </w:r>
      <w:r>
        <w:rPr>
          <w:spacing w:val="-3"/>
        </w:rPr>
        <w:t>des</w:t>
      </w:r>
      <w:r>
        <w:rPr>
          <w:spacing w:val="-9"/>
        </w:rPr>
        <w:t> </w:t>
      </w:r>
      <w:r>
        <w:rPr>
          <w:spacing w:val="-4"/>
        </w:rPr>
        <w:t>formations</w:t>
      </w:r>
      <w:r>
        <w:rPr>
          <w:spacing w:val="-9"/>
        </w:rPr>
        <w:t> </w:t>
      </w:r>
      <w:r>
        <w:rPr>
          <w:spacing w:val="-4"/>
        </w:rPr>
        <w:t>auprès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34"/>
        </w:rPr>
        <w:t> </w:t>
      </w:r>
      <w:r>
        <w:rPr>
          <w:spacing w:val="-4"/>
        </w:rPr>
        <w:t>secteurs</w:t>
      </w:r>
      <w:r>
        <w:rPr>
          <w:spacing w:val="26"/>
        </w:rPr>
        <w:t> </w:t>
      </w:r>
      <w:r>
        <w:rPr>
          <w:spacing w:val="-4"/>
        </w:rPr>
        <w:t>spécifiques,…</w:t>
      </w:r>
      <w:r>
        <w:rPr>
          <w:spacing w:val="27"/>
        </w:rPr>
        <w:t> </w:t>
      </w:r>
      <w:r>
        <w:rPr>
          <w:spacing w:val="-2"/>
        </w:rPr>
        <w:t>La</w:t>
      </w:r>
      <w:r>
        <w:rPr>
          <w:spacing w:val="27"/>
        </w:rPr>
        <w:t> </w:t>
      </w:r>
      <w:r>
        <w:rPr>
          <w:spacing w:val="-4"/>
        </w:rPr>
        <w:t>sensibilisation</w:t>
      </w:r>
      <w:r>
        <w:rPr>
          <w:spacing w:val="27"/>
        </w:rPr>
        <w:t> </w:t>
      </w:r>
      <w:r>
        <w:rPr>
          <w:spacing w:val="-3"/>
        </w:rPr>
        <w:t>sur</w:t>
      </w:r>
      <w:r>
        <w:rPr>
          <w:spacing w:val="27"/>
        </w:rPr>
        <w:t> </w:t>
      </w:r>
      <w:r>
        <w:rPr>
          <w:spacing w:val="-3"/>
        </w:rPr>
        <w:t>des</w:t>
      </w:r>
      <w:r>
        <w:rPr>
          <w:spacing w:val="26"/>
        </w:rPr>
        <w:t> </w:t>
      </w:r>
      <w:r>
        <w:rPr>
          <w:spacing w:val="-4"/>
        </w:rPr>
        <w:t>sujets</w:t>
      </w:r>
      <w:r>
        <w:rPr>
          <w:spacing w:val="26"/>
        </w:rPr>
        <w:t> </w:t>
      </w:r>
      <w:r>
        <w:rPr>
          <w:spacing w:val="-4"/>
        </w:rPr>
        <w:t>d’actualité</w:t>
      </w:r>
      <w:r>
        <w:rPr>
          <w:spacing w:val="26"/>
        </w:rPr>
        <w:t> </w:t>
      </w:r>
      <w:r>
        <w:rPr>
          <w:spacing w:val="-2"/>
        </w:rPr>
        <w:t>se</w:t>
      </w:r>
      <w:r>
        <w:rPr>
          <w:spacing w:val="26"/>
        </w:rPr>
        <w:t> </w:t>
      </w:r>
      <w:r>
        <w:rPr>
          <w:spacing w:val="-3"/>
        </w:rPr>
        <w:t>fait</w:t>
      </w:r>
      <w:r>
        <w:rPr>
          <w:spacing w:val="25"/>
        </w:rPr>
        <w:t> </w:t>
      </w:r>
      <w:r>
        <w:rPr>
          <w:spacing w:val="-4"/>
        </w:rPr>
        <w:t>également</w:t>
      </w:r>
      <w:r>
        <w:rPr>
          <w:spacing w:val="26"/>
        </w:rPr>
        <w:t> </w:t>
      </w:r>
      <w:r>
        <w:rPr>
          <w:spacing w:val="-3"/>
        </w:rPr>
        <w:t>via</w:t>
      </w:r>
      <w:r>
        <w:rPr>
          <w:spacing w:val="26"/>
        </w:rPr>
        <w:t> </w:t>
      </w:r>
      <w:r>
        <w:rPr>
          <w:spacing w:val="-3"/>
        </w:rPr>
        <w:t>des</w:t>
      </w:r>
      <w:r>
        <w:rPr>
          <w:spacing w:val="26"/>
        </w:rPr>
        <w:t> </w:t>
      </w:r>
      <w:r>
        <w:rPr>
          <w:spacing w:val="-4"/>
        </w:rPr>
        <w:t>prises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26"/>
        </w:rPr>
        <w:t> </w:t>
      </w:r>
      <w:r>
        <w:rPr>
          <w:spacing w:val="-4"/>
        </w:rPr>
        <w:t>position</w:t>
      </w:r>
      <w:r>
        <w:rPr>
          <w:spacing w:val="26"/>
        </w:rPr>
        <w:t> </w:t>
      </w:r>
      <w:r>
        <w:rPr>
          <w:spacing w:val="-4"/>
        </w:rPr>
        <w:t>publiques,</w:t>
      </w:r>
      <w:r>
        <w:rPr>
          <w:spacing w:val="-15"/>
        </w:rPr>
        <w:t> </w:t>
      </w:r>
      <w:r>
        <w:rPr>
          <w:spacing w:val="-4"/>
        </w:rPr>
        <w:t>régulièrement</w:t>
      </w:r>
      <w:r>
        <w:rPr>
          <w:spacing w:val="-8"/>
        </w:rPr>
        <w:t> </w:t>
      </w:r>
      <w:r>
        <w:rPr>
          <w:spacing w:val="-4"/>
        </w:rPr>
        <w:t>relayées</w:t>
      </w:r>
      <w:r>
        <w:rPr>
          <w:spacing w:val="-8"/>
        </w:rPr>
        <w:t> </w:t>
      </w:r>
      <w:r>
        <w:rPr>
          <w:spacing w:val="-3"/>
        </w:rPr>
        <w:t>par</w:t>
      </w:r>
      <w:r>
        <w:rPr>
          <w:spacing w:val="-8"/>
        </w:rPr>
        <w:t> </w:t>
      </w:r>
      <w:r>
        <w:rPr>
          <w:spacing w:val="-3"/>
        </w:rPr>
        <w:t>les</w:t>
      </w:r>
      <w:r>
        <w:rPr>
          <w:spacing w:val="-8"/>
        </w:rPr>
        <w:t> </w:t>
      </w:r>
      <w:r>
        <w:rPr>
          <w:spacing w:val="-4"/>
        </w:rPr>
        <w:t>médias.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4"/>
        <w:jc w:val="both"/>
      </w:pPr>
      <w:r>
        <w:rPr>
          <w:spacing w:val="-2"/>
        </w:rPr>
        <w:t>Le</w:t>
      </w:r>
      <w:r>
        <w:rPr>
          <w:spacing w:val="33"/>
        </w:rPr>
        <w:t> </w:t>
      </w:r>
      <w:r>
        <w:rPr>
          <w:spacing w:val="-4"/>
        </w:rPr>
        <w:t>deuxième</w:t>
      </w:r>
      <w:r>
        <w:rPr>
          <w:spacing w:val="34"/>
        </w:rPr>
        <w:t> </w:t>
      </w:r>
      <w:r>
        <w:rPr>
          <w:spacing w:val="-4"/>
        </w:rPr>
        <w:t>métier</w:t>
      </w:r>
      <w:r>
        <w:rPr>
          <w:spacing w:val="34"/>
        </w:rPr>
        <w:t> </w:t>
      </w:r>
      <w:r>
        <w:rPr>
          <w:spacing w:val="-4"/>
        </w:rPr>
        <w:t>consiste</w:t>
      </w:r>
      <w:r>
        <w:rPr>
          <w:spacing w:val="34"/>
        </w:rPr>
        <w:t> </w:t>
      </w:r>
      <w:r>
        <w:rPr>
          <w:spacing w:val="-2"/>
        </w:rPr>
        <w:t>en</w:t>
      </w:r>
      <w:r>
        <w:rPr>
          <w:spacing w:val="34"/>
        </w:rPr>
        <w:t> </w:t>
      </w:r>
      <w:r>
        <w:rPr>
          <w:spacing w:val="-2"/>
        </w:rPr>
        <w:t>un</w:t>
      </w:r>
      <w:r>
        <w:rPr>
          <w:spacing w:val="33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6"/>
        </w:rPr>
        <w:t>travail</w:t>
      </w:r>
      <w:r>
        <w:rPr>
          <w:rFonts w:ascii="Sabon LT Std Bold" w:hAnsi="Sabon LT Std Bold" w:cs="Sabon LT Std Bold" w:eastAsia="Sabon LT Std Bold"/>
          <w:b/>
          <w:bCs/>
          <w:spacing w:val="34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3"/>
        </w:rPr>
        <w:t>plus</w:t>
      </w:r>
      <w:r>
        <w:rPr>
          <w:rFonts w:ascii="Sabon LT Std Bold" w:hAnsi="Sabon LT Std Bold" w:cs="Sabon LT Std Bold" w:eastAsia="Sabon LT Std Bold"/>
          <w:b/>
          <w:bCs/>
          <w:spacing w:val="34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4"/>
        </w:rPr>
        <w:t>struc-</w:t>
      </w:r>
      <w:r>
        <w:rPr>
          <w:rFonts w:ascii="Sabon LT Std Bold" w:hAnsi="Sabon LT Std Bold" w:cs="Sabon LT Std Bold" w:eastAsia="Sabon LT Std Bold"/>
          <w:b/>
          <w:bCs/>
          <w:spacing w:val="38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4"/>
        </w:rPr>
        <w:t>turel,</w:t>
      </w:r>
      <w:r>
        <w:rPr>
          <w:rFonts w:ascii="Sabon LT Std Bold" w:hAnsi="Sabon LT Std Bold" w:cs="Sabon LT Std Bold" w:eastAsia="Sabon LT Std Bold"/>
          <w:b/>
          <w:bCs/>
          <w:spacing w:val="39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4"/>
        </w:rPr>
        <w:t>d’impulsion</w:t>
      </w:r>
      <w:r>
        <w:rPr>
          <w:spacing w:val="-4"/>
        </w:rPr>
        <w:t>,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47"/>
        </w:rPr>
        <w:t> </w:t>
      </w:r>
      <w:r>
        <w:rPr>
          <w:spacing w:val="-4"/>
        </w:rPr>
        <w:t>conseil</w:t>
      </w:r>
      <w:r>
        <w:rPr>
          <w:spacing w:val="47"/>
        </w:rPr>
        <w:t> </w:t>
      </w:r>
      <w:r>
        <w:rPr>
          <w:spacing w:val="-2"/>
        </w:rPr>
        <w:t>et</w:t>
      </w:r>
      <w:r>
        <w:rPr>
          <w:spacing w:val="47"/>
        </w:rPr>
        <w:t> </w:t>
      </w:r>
      <w:r>
        <w:rPr>
          <w:spacing w:val="-2"/>
        </w:rPr>
        <w:t>de</w:t>
      </w:r>
      <w:r>
        <w:rPr>
          <w:spacing w:val="46"/>
        </w:rPr>
        <w:t> </w:t>
      </w:r>
      <w:r>
        <w:rPr>
          <w:spacing w:val="-4"/>
        </w:rPr>
        <w:t>recommandation.</w:t>
      </w:r>
      <w:r>
        <w:rPr>
          <w:spacing w:val="22"/>
        </w:rPr>
        <w:t> </w:t>
      </w:r>
      <w:r>
        <w:rPr>
          <w:spacing w:val="-4"/>
        </w:rPr>
        <w:t>Concrètement,</w:t>
      </w:r>
      <w:r>
        <w:rPr>
          <w:spacing w:val="-9"/>
        </w:rPr>
        <w:t> </w:t>
      </w:r>
      <w:r>
        <w:rPr>
          <w:spacing w:val="-2"/>
        </w:rPr>
        <w:t>Le </w:t>
      </w:r>
      <w:r>
        <w:rPr>
          <w:spacing w:val="-4"/>
        </w:rPr>
        <w:t>Centre</w:t>
      </w:r>
      <w:r>
        <w:rPr>
          <w:spacing w:val="-2"/>
        </w:rPr>
        <w:t> </w:t>
      </w:r>
      <w:r>
        <w:rPr>
          <w:spacing w:val="-4"/>
        </w:rPr>
        <w:t>formule</w:t>
      </w:r>
      <w:r>
        <w:rPr>
          <w:spacing w:val="-2"/>
        </w:rPr>
        <w:t> </w:t>
      </w:r>
      <w:r>
        <w:rPr>
          <w:spacing w:val="-3"/>
        </w:rPr>
        <w:t>des</w:t>
      </w:r>
      <w:r>
        <w:rPr>
          <w:spacing w:val="-2"/>
        </w:rPr>
        <w:t> </w:t>
      </w:r>
      <w:r>
        <w:rPr>
          <w:spacing w:val="-3"/>
        </w:rPr>
        <w:t>avis</w:t>
      </w:r>
      <w:r>
        <w:rPr>
          <w:spacing w:val="-2"/>
        </w:rPr>
        <w:t> et </w:t>
      </w:r>
      <w:r>
        <w:rPr>
          <w:spacing w:val="-3"/>
        </w:rPr>
        <w:t>des</w:t>
      </w:r>
      <w:r>
        <w:rPr>
          <w:spacing w:val="-2"/>
        </w:rPr>
        <w:t> </w:t>
      </w:r>
      <w:r>
        <w:rPr>
          <w:spacing w:val="-4"/>
        </w:rPr>
        <w:t>recom-</w:t>
      </w:r>
      <w:r>
        <w:rPr>
          <w:spacing w:val="38"/>
        </w:rPr>
        <w:t> </w:t>
      </w:r>
      <w:r>
        <w:rPr>
          <w:spacing w:val="-4"/>
        </w:rPr>
        <w:t>mandations</w:t>
      </w:r>
      <w:r>
        <w:rPr>
          <w:spacing w:val="14"/>
        </w:rPr>
        <w:t> </w:t>
      </w:r>
      <w:r>
        <w:rPr>
          <w:spacing w:val="-3"/>
        </w:rPr>
        <w:t>aux</w:t>
      </w:r>
      <w:r>
        <w:rPr>
          <w:spacing w:val="14"/>
        </w:rPr>
        <w:t> </w:t>
      </w:r>
      <w:r>
        <w:rPr>
          <w:spacing w:val="-4"/>
        </w:rPr>
        <w:t>autorités</w:t>
      </w:r>
      <w:r>
        <w:rPr>
          <w:spacing w:val="14"/>
        </w:rPr>
        <w:t> </w:t>
      </w:r>
      <w:r>
        <w:rPr>
          <w:spacing w:val="-3"/>
        </w:rPr>
        <w:t>pour</w:t>
      </w:r>
      <w:r>
        <w:rPr>
          <w:spacing w:val="14"/>
        </w:rPr>
        <w:t> </w:t>
      </w:r>
      <w:r>
        <w:rPr>
          <w:spacing w:val="-4"/>
        </w:rPr>
        <w:t>améliorer</w:t>
      </w:r>
      <w:r>
        <w:rPr>
          <w:spacing w:val="14"/>
        </w:rPr>
        <w:t> </w:t>
      </w:r>
      <w:r>
        <w:rPr>
          <w:spacing w:val="-3"/>
        </w:rPr>
        <w:t>les</w:t>
      </w:r>
      <w:r>
        <w:rPr>
          <w:spacing w:val="14"/>
        </w:rPr>
        <w:t> </w:t>
      </w:r>
      <w:r>
        <w:rPr>
          <w:spacing w:val="-4"/>
        </w:rPr>
        <w:t>réglemen-</w:t>
      </w:r>
      <w:r>
        <w:rPr>
          <w:spacing w:val="38"/>
        </w:rPr>
        <w:t> </w:t>
      </w:r>
      <w:r>
        <w:rPr>
          <w:spacing w:val="-4"/>
        </w:rPr>
        <w:t>tations</w:t>
      </w:r>
      <w:r>
        <w:rPr/>
        <w:t>,</w:t>
      </w:r>
      <w:r>
        <w:rPr>
          <w:spacing w:val="31"/>
        </w:rPr>
        <w:t> </w:t>
      </w:r>
      <w:r>
        <w:rPr>
          <w:spacing w:val="-4"/>
        </w:rPr>
        <w:t>cec</w:t>
      </w:r>
      <w:r>
        <w:rPr/>
        <w:t>i</w:t>
      </w:r>
      <w:r>
        <w:rPr>
          <w:spacing w:val="40"/>
        </w:rPr>
        <w:t> </w:t>
      </w:r>
      <w:r>
        <w:rPr/>
        <w:t>à</w:t>
      </w:r>
      <w:r>
        <w:rPr>
          <w:spacing w:val="40"/>
        </w:rPr>
        <w:t> </w:t>
      </w:r>
      <w:r>
        <w:rPr>
          <w:spacing w:val="-4"/>
        </w:rPr>
        <w:t>tou</w:t>
      </w:r>
      <w:r>
        <w:rPr/>
        <w:t>s</w:t>
      </w:r>
      <w:r>
        <w:rPr>
          <w:spacing w:val="40"/>
        </w:rPr>
        <w:t> </w:t>
      </w:r>
      <w:r>
        <w:rPr>
          <w:spacing w:val="-4"/>
        </w:rPr>
        <w:t>le</w:t>
      </w:r>
      <w:r>
        <w:rPr/>
        <w:t>s</w:t>
      </w:r>
      <w:r>
        <w:rPr>
          <w:spacing w:val="40"/>
        </w:rPr>
        <w:t> </w:t>
      </w:r>
      <w:r>
        <w:rPr>
          <w:spacing w:val="-4"/>
        </w:rPr>
        <w:t>niveau</w:t>
      </w:r>
      <w:r>
        <w:rPr/>
        <w:t>x</w:t>
      </w:r>
      <w:r>
        <w:rPr>
          <w:spacing w:val="39"/>
        </w:rPr>
        <w:t> </w:t>
      </w:r>
      <w:r>
        <w:rPr>
          <w:spacing w:val="-4"/>
        </w:rPr>
        <w:t>d</w:t>
      </w:r>
      <w:r>
        <w:rPr/>
        <w:t>e</w:t>
      </w:r>
      <w:r>
        <w:rPr>
          <w:spacing w:val="40"/>
        </w:rPr>
        <w:t> </w:t>
      </w:r>
      <w:r>
        <w:rPr>
          <w:spacing w:val="-4"/>
        </w:rPr>
        <w:t>pouvoi</w:t>
      </w:r>
      <w:r>
        <w:rPr>
          <w:spacing w:val="-25"/>
        </w:rPr>
        <w:t>r</w:t>
      </w:r>
      <w:r>
        <w:rPr/>
        <w:t>.</w:t>
      </w:r>
      <w:r>
        <w:rPr>
          <w:spacing w:val="32"/>
        </w:rPr>
        <w:t> </w:t>
      </w:r>
      <w:r>
        <w:rPr>
          <w:spacing w:val="-29"/>
        </w:rPr>
        <w:t>L</w:t>
      </w:r>
      <w:r>
        <w:rPr>
          <w:spacing w:val="-4"/>
        </w:rPr>
        <w:t>’objectif</w:t>
      </w:r>
      <w:r>
        <w:rPr>
          <w:spacing w:val="-4"/>
        </w:rPr>
        <w:t> </w:t>
      </w:r>
      <w:r>
        <w:rPr>
          <w:spacing w:val="-3"/>
        </w:rPr>
        <w:t>est</w:t>
      </w:r>
      <w:r>
        <w:rPr>
          <w:spacing w:val="15"/>
        </w:rPr>
        <w:t> </w:t>
      </w:r>
      <w:r>
        <w:rPr>
          <w:spacing w:val="-3"/>
        </w:rPr>
        <w:t>donc</w:t>
      </w:r>
      <w:r>
        <w:rPr>
          <w:spacing w:val="15"/>
        </w:rPr>
        <w:t> </w:t>
      </w:r>
      <w:r>
        <w:rPr>
          <w:spacing w:val="-3"/>
        </w:rPr>
        <w:t>ici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4"/>
        </w:rPr>
        <w:t>contrer</w:t>
      </w:r>
      <w:r>
        <w:rPr>
          <w:spacing w:val="15"/>
        </w:rPr>
        <w:t> </w:t>
      </w:r>
      <w:r>
        <w:rPr>
          <w:spacing w:val="-2"/>
        </w:rPr>
        <w:t>le</w:t>
      </w:r>
      <w:r>
        <w:rPr>
          <w:spacing w:val="15"/>
        </w:rPr>
        <w:t> </w:t>
      </w:r>
      <w:r>
        <w:rPr>
          <w:spacing w:val="-4"/>
        </w:rPr>
        <w:t>racisme</w:t>
      </w:r>
      <w:r>
        <w:rPr>
          <w:spacing w:val="15"/>
        </w:rPr>
        <w:t> </w:t>
      </w:r>
      <w:r>
        <w:rPr>
          <w:spacing w:val="-3"/>
        </w:rPr>
        <w:t>dit</w:t>
      </w:r>
      <w:r>
        <w:rPr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structurel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»</w:t>
      </w:r>
      <w:r>
        <w:rPr>
          <w:spacing w:val="-2"/>
        </w:rPr>
        <w:t>,</w:t>
      </w:r>
      <w:r>
        <w:rPr>
          <w:spacing w:val="8"/>
        </w:rPr>
        <w:t> </w:t>
      </w:r>
      <w:r>
        <w:rPr>
          <w:spacing w:val="-2"/>
        </w:rPr>
        <w:t>en</w:t>
      </w:r>
      <w:r>
        <w:rPr>
          <w:spacing w:val="32"/>
        </w:rPr>
        <w:t> </w:t>
      </w:r>
      <w:r>
        <w:rPr>
          <w:spacing w:val="-4"/>
        </w:rPr>
        <w:t>travaillant </w:t>
      </w:r>
      <w:r>
        <w:rPr>
          <w:spacing w:val="-3"/>
        </w:rPr>
        <w:t>sur</w:t>
      </w:r>
      <w:r>
        <w:rPr>
          <w:spacing w:val="-4"/>
        </w:rPr>
        <w:t> </w:t>
      </w:r>
      <w:r>
        <w:rPr>
          <w:spacing w:val="-3"/>
        </w:rPr>
        <w:t>les</w:t>
      </w:r>
      <w:r>
        <w:rPr>
          <w:spacing w:val="-4"/>
        </w:rPr>
        <w:t> mécanismes </w:t>
      </w:r>
      <w:r>
        <w:rPr>
          <w:spacing w:val="-3"/>
        </w:rPr>
        <w:t>qui</w:t>
      </w:r>
      <w:r>
        <w:rPr>
          <w:spacing w:val="-4"/>
        </w:rPr>
        <w:t> engendrent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3"/>
        </w:rPr>
        <w:t>fait</w:t>
      </w:r>
      <w:r>
        <w:rPr>
          <w:spacing w:val="-4"/>
        </w:rPr>
        <w:t> des</w:t>
      </w:r>
      <w:r>
        <w:rPr>
          <w:spacing w:val="28"/>
        </w:rPr>
        <w:t> </w:t>
      </w:r>
      <w:r>
        <w:rPr>
          <w:spacing w:val="-4"/>
        </w:rPr>
        <w:t>situations</w:t>
      </w:r>
      <w:r>
        <w:rPr>
          <w:spacing w:val="3"/>
        </w:rPr>
        <w:t> </w:t>
      </w:r>
      <w:r>
        <w:rPr>
          <w:spacing w:val="-2"/>
        </w:rPr>
        <w:t>de</w:t>
      </w:r>
      <w:r>
        <w:rPr>
          <w:spacing w:val="3"/>
        </w:rPr>
        <w:t> </w:t>
      </w:r>
      <w:r>
        <w:rPr>
          <w:spacing w:val="-4"/>
        </w:rPr>
        <w:t>discrimination</w:t>
      </w:r>
      <w:r>
        <w:rPr>
          <w:spacing w:val="3"/>
        </w:rPr>
        <w:t> </w:t>
      </w:r>
      <w:r>
        <w:rPr>
          <w:spacing w:val="-2"/>
        </w:rPr>
        <w:t>ou</w:t>
      </w:r>
      <w:r>
        <w:rPr>
          <w:spacing w:val="3"/>
        </w:rPr>
        <w:t> </w:t>
      </w:r>
      <w:r>
        <w:rPr>
          <w:spacing w:val="-3"/>
        </w:rPr>
        <w:t>qui</w:t>
      </w:r>
      <w:r>
        <w:rPr>
          <w:spacing w:val="3"/>
        </w:rPr>
        <w:t> </w:t>
      </w:r>
      <w:r>
        <w:rPr>
          <w:spacing w:val="-4"/>
        </w:rPr>
        <w:t>rendent</w:t>
      </w:r>
      <w:r>
        <w:rPr>
          <w:spacing w:val="3"/>
        </w:rPr>
        <w:t> </w:t>
      </w:r>
      <w:r>
        <w:rPr>
          <w:spacing w:val="-4"/>
        </w:rPr>
        <w:t>possible</w:t>
      </w:r>
      <w:r>
        <w:rPr>
          <w:spacing w:val="3"/>
        </w:rPr>
        <w:t> </w:t>
      </w:r>
      <w:r>
        <w:rPr>
          <w:spacing w:val="-4"/>
        </w:rPr>
        <w:t>des</w:t>
      </w:r>
      <w:r>
        <w:rPr>
          <w:spacing w:val="32"/>
        </w:rPr>
        <w:t> </w:t>
      </w:r>
      <w:r>
        <w:rPr>
          <w:spacing w:val="-4"/>
        </w:rPr>
        <w:t>comportements</w:t>
      </w:r>
      <w:r>
        <w:rPr>
          <w:spacing w:val="-8"/>
        </w:rPr>
        <w:t> </w:t>
      </w:r>
      <w:r>
        <w:rPr>
          <w:spacing w:val="-4"/>
        </w:rPr>
        <w:t>racistes.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4"/>
        </w:rPr>
        <w:t>Enfin,</w:t>
      </w:r>
      <w:r>
        <w:rPr>
          <w:spacing w:val="-13"/>
        </w:rPr>
        <w:t> </w:t>
      </w:r>
      <w:r>
        <w:rPr>
          <w:spacing w:val="-2"/>
        </w:rPr>
        <w:t>le</w:t>
      </w:r>
      <w:r>
        <w:rPr>
          <w:spacing w:val="-6"/>
        </w:rPr>
        <w:t> </w:t>
      </w:r>
      <w:r>
        <w:rPr>
          <w:spacing w:val="-4"/>
        </w:rPr>
        <w:t>métier</w:t>
      </w:r>
      <w:r>
        <w:rPr>
          <w:spacing w:val="-6"/>
        </w:rPr>
        <w:t> </w:t>
      </w:r>
      <w:r>
        <w:rPr>
          <w:spacing w:val="-2"/>
        </w:rPr>
        <w:t>le</w:t>
      </w:r>
      <w:r>
        <w:rPr>
          <w:spacing w:val="-6"/>
        </w:rPr>
        <w:t> </w:t>
      </w:r>
      <w:r>
        <w:rPr>
          <w:spacing w:val="-3"/>
        </w:rPr>
        <w:t>plus</w:t>
      </w:r>
      <w:r>
        <w:rPr>
          <w:spacing w:val="-6"/>
        </w:rPr>
        <w:t> </w:t>
      </w:r>
      <w:r>
        <w:rPr>
          <w:spacing w:val="-4"/>
        </w:rPr>
        <w:t>connu</w:t>
      </w:r>
      <w:r>
        <w:rPr>
          <w:spacing w:val="-6"/>
        </w:rPr>
        <w:t> </w:t>
      </w:r>
      <w:r>
        <w:rPr>
          <w:spacing w:val="-2"/>
        </w:rPr>
        <w:t>du</w:t>
      </w:r>
      <w:r>
        <w:rPr>
          <w:spacing w:val="-6"/>
        </w:rPr>
        <w:t> </w:t>
      </w:r>
      <w:r>
        <w:rPr>
          <w:spacing w:val="-4"/>
        </w:rPr>
        <w:t>Centre</w:t>
      </w:r>
      <w:r>
        <w:rPr>
          <w:spacing w:val="-6"/>
        </w:rPr>
        <w:t> </w:t>
      </w:r>
      <w:r>
        <w:rPr>
          <w:spacing w:val="-3"/>
        </w:rPr>
        <w:t>est</w:t>
      </w:r>
      <w:r>
        <w:rPr>
          <w:spacing w:val="-6"/>
        </w:rPr>
        <w:t> </w:t>
      </w:r>
      <w:r>
        <w:rPr>
          <w:spacing w:val="-2"/>
        </w:rPr>
        <w:t>le</w:t>
      </w:r>
      <w:r>
        <w:rPr>
          <w:spacing w:val="-6"/>
        </w:rPr>
        <w:t> </w:t>
      </w:r>
      <w:r>
        <w:rPr>
          <w:spacing w:val="-4"/>
        </w:rPr>
        <w:t>traitement</w:t>
      </w:r>
      <w:r>
        <w:rPr>
          <w:spacing w:val="32"/>
        </w:rPr>
        <w:t> </w:t>
      </w:r>
      <w:r>
        <w:rPr>
          <w:spacing w:val="-3"/>
        </w:rPr>
        <w:t>des</w:t>
      </w:r>
      <w:r>
        <w:rPr>
          <w:spacing w:val="11"/>
        </w:rPr>
        <w:t> </w:t>
      </w:r>
      <w:r>
        <w:rPr>
          <w:spacing w:val="-4"/>
        </w:rPr>
        <w:t>signalements</w:t>
      </w:r>
      <w:r>
        <w:rPr>
          <w:spacing w:val="11"/>
        </w:rPr>
        <w:t> </w:t>
      </w:r>
      <w:r>
        <w:rPr>
          <w:spacing w:val="-4"/>
        </w:rPr>
        <w:t>individuels</w:t>
      </w:r>
      <w:r>
        <w:rPr>
          <w:spacing w:val="11"/>
        </w:rPr>
        <w:t> </w:t>
      </w:r>
      <w:r>
        <w:rPr>
          <w:spacing w:val="-4"/>
        </w:rPr>
        <w:t>relatifs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>
          <w:spacing w:val="-3"/>
        </w:rPr>
        <w:t>des</w:t>
      </w:r>
      <w:r>
        <w:rPr>
          <w:spacing w:val="11"/>
        </w:rPr>
        <w:t> </w:t>
      </w:r>
      <w:r>
        <w:rPr>
          <w:spacing w:val="-3"/>
        </w:rPr>
        <w:t>cas</w:t>
      </w:r>
      <w:r>
        <w:rPr>
          <w:spacing w:val="11"/>
        </w:rPr>
        <w:t> </w:t>
      </w:r>
      <w:r>
        <w:rPr>
          <w:spacing w:val="-2"/>
        </w:rPr>
        <w:t>de</w:t>
      </w:r>
      <w:r>
        <w:rPr>
          <w:spacing w:val="11"/>
        </w:rPr>
        <w:t> </w:t>
      </w:r>
      <w:r>
        <w:rPr>
          <w:spacing w:val="-4"/>
        </w:rPr>
        <w:t>discri-</w:t>
      </w:r>
      <w:r>
        <w:rPr>
          <w:spacing w:val="40"/>
        </w:rPr>
        <w:t> </w:t>
      </w:r>
      <w:r>
        <w:rPr>
          <w:spacing w:val="-4"/>
        </w:rPr>
        <w:t>mination</w:t>
      </w:r>
      <w:r>
        <w:rPr>
          <w:spacing w:val="15"/>
        </w:rPr>
        <w:t> </w:t>
      </w:r>
      <w:r>
        <w:rPr>
          <w:spacing w:val="-4"/>
        </w:rPr>
        <w:t>raciale</w:t>
      </w:r>
      <w:r>
        <w:rPr>
          <w:spacing w:val="15"/>
        </w:rPr>
        <w:t> </w:t>
      </w:r>
      <w:r>
        <w:rPr>
          <w:spacing w:val="-4"/>
        </w:rPr>
        <w:t>présumée,</w:t>
      </w:r>
      <w:r>
        <w:rPr>
          <w:spacing w:val="8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4"/>
        </w:rPr>
        <w:t>discours</w:t>
      </w:r>
      <w:r>
        <w:rPr>
          <w:spacing w:val="15"/>
        </w:rPr>
        <w:t> </w:t>
      </w:r>
      <w:r>
        <w:rPr>
          <w:spacing w:val="-2"/>
        </w:rPr>
        <w:t>et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4"/>
        </w:rPr>
        <w:t>crimes</w:t>
      </w:r>
      <w:r>
        <w:rPr>
          <w:spacing w:val="15"/>
        </w:rPr>
        <w:t> </w:t>
      </w:r>
      <w:r>
        <w:rPr>
          <w:spacing w:val="-4"/>
        </w:rPr>
        <w:t>de</w:t>
      </w:r>
      <w:r>
        <w:rPr>
          <w:spacing w:val="38"/>
        </w:rPr>
        <w:t> </w:t>
      </w:r>
      <w:r>
        <w:rPr>
          <w:spacing w:val="-4"/>
        </w:rPr>
        <w:t>haine.</w:t>
      </w:r>
      <w:r>
        <w:rPr>
          <w:spacing w:val="-7"/>
        </w:rPr>
        <w:t> </w:t>
      </w:r>
      <w:r>
        <w:rPr>
          <w:spacing w:val="-2"/>
        </w:rPr>
        <w:t>Il</w:t>
      </w:r>
      <w:r>
        <w:rPr/>
        <w:t> </w:t>
      </w:r>
      <w:r>
        <w:rPr>
          <w:spacing w:val="-4"/>
        </w:rPr>
        <w:t>consiste</w:t>
      </w:r>
      <w:r>
        <w:rPr/>
        <w:t> à </w:t>
      </w:r>
      <w:r>
        <w:rPr>
          <w:spacing w:val="-4"/>
        </w:rPr>
        <w:t>apporter</w:t>
      </w:r>
      <w:r>
        <w:rPr/>
        <w:t> </w:t>
      </w:r>
      <w:r>
        <w:rPr>
          <w:spacing w:val="-2"/>
        </w:rPr>
        <w:t>la</w:t>
      </w:r>
      <w:r>
        <w:rPr/>
        <w:t> </w:t>
      </w:r>
      <w:r>
        <w:rPr>
          <w:spacing w:val="-4"/>
        </w:rPr>
        <w:t>solution</w:t>
      </w:r>
      <w:r>
        <w:rPr/>
        <w:t> </w:t>
      </w:r>
      <w:r>
        <w:rPr>
          <w:spacing w:val="-2"/>
        </w:rPr>
        <w:t>la</w:t>
      </w:r>
      <w:r>
        <w:rPr/>
        <w:t> </w:t>
      </w:r>
      <w:r>
        <w:rPr>
          <w:spacing w:val="-3"/>
        </w:rPr>
        <w:t>plus</w:t>
      </w:r>
      <w:r>
        <w:rPr/>
        <w:t> </w:t>
      </w:r>
      <w:r>
        <w:rPr>
          <w:spacing w:val="-4"/>
        </w:rPr>
        <w:t>adéquate</w:t>
      </w:r>
      <w:r>
        <w:rPr>
          <w:spacing w:val="30"/>
        </w:rPr>
        <w:t> </w:t>
      </w:r>
      <w:r>
        <w:rPr>
          <w:spacing w:val="-4"/>
        </w:rPr>
        <w:t>possible,</w:t>
      </w:r>
      <w:r>
        <w:rPr>
          <w:spacing w:val="7"/>
        </w:rPr>
        <w:t> </w:t>
      </w:r>
      <w:r>
        <w:rPr>
          <w:spacing w:val="-2"/>
        </w:rPr>
        <w:t>au</w:t>
      </w:r>
      <w:r>
        <w:rPr>
          <w:spacing w:val="14"/>
        </w:rPr>
        <w:t> </w:t>
      </w:r>
      <w:r>
        <w:rPr>
          <w:spacing w:val="-4"/>
        </w:rPr>
        <w:t>profit</w:t>
      </w:r>
      <w:r>
        <w:rPr>
          <w:spacing w:val="14"/>
        </w:rPr>
        <w:t> </w:t>
      </w:r>
      <w:r>
        <w:rPr>
          <w:spacing w:val="-2"/>
        </w:rPr>
        <w:t>du</w:t>
      </w:r>
      <w:r>
        <w:rPr>
          <w:spacing w:val="14"/>
        </w:rPr>
        <w:t> </w:t>
      </w:r>
      <w:r>
        <w:rPr>
          <w:spacing w:val="-4"/>
        </w:rPr>
        <w:t>demandeur</w:t>
      </w:r>
      <w:r>
        <w:rPr>
          <w:spacing w:val="14"/>
        </w:rPr>
        <w:t> </w:t>
      </w:r>
      <w:r>
        <w:rPr>
          <w:spacing w:val="-2"/>
        </w:rPr>
        <w:t>et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2"/>
        </w:rPr>
        <w:t>la</w:t>
      </w:r>
      <w:r>
        <w:rPr>
          <w:spacing w:val="14"/>
        </w:rPr>
        <w:t> </w:t>
      </w:r>
      <w:r>
        <w:rPr>
          <w:spacing w:val="-4"/>
        </w:rPr>
        <w:t>société</w:t>
      </w:r>
      <w:r>
        <w:rPr>
          <w:spacing w:val="14"/>
        </w:rPr>
        <w:t> </w:t>
      </w:r>
      <w:r>
        <w:rPr>
          <w:spacing w:val="-4"/>
        </w:rPr>
        <w:t>toute</w:t>
      </w:r>
      <w:r>
        <w:rPr>
          <w:spacing w:val="30"/>
        </w:rPr>
        <w:t> </w:t>
      </w:r>
      <w:r>
        <w:rPr>
          <w:spacing w:val="-4"/>
        </w:rPr>
        <w:t>entière.</w:t>
      </w:r>
      <w:r>
        <w:rPr>
          <w:spacing w:val="1"/>
        </w:rPr>
        <w:t> </w:t>
      </w:r>
      <w:r>
        <w:rPr>
          <w:spacing w:val="-2"/>
        </w:rPr>
        <w:t>Il</w:t>
      </w:r>
      <w:r>
        <w:rPr>
          <w:spacing w:val="8"/>
        </w:rPr>
        <w:t> </w:t>
      </w:r>
      <w:r>
        <w:rPr>
          <w:spacing w:val="-4"/>
        </w:rPr>
        <w:t>s’agit</w:t>
      </w:r>
      <w:r>
        <w:rPr>
          <w:spacing w:val="8"/>
        </w:rPr>
        <w:t> </w:t>
      </w:r>
      <w:r>
        <w:rPr>
          <w:spacing w:val="-3"/>
        </w:rPr>
        <w:t>donc</w:t>
      </w:r>
      <w:r>
        <w:rPr>
          <w:spacing w:val="8"/>
        </w:rPr>
        <w:t> </w:t>
      </w:r>
      <w:r>
        <w:rPr>
          <w:spacing w:val="-3"/>
        </w:rPr>
        <w:t>ici</w:t>
      </w:r>
      <w:r>
        <w:rPr>
          <w:spacing w:val="8"/>
        </w:rPr>
        <w:t> </w:t>
      </w:r>
      <w:r>
        <w:rPr>
          <w:spacing w:val="-3"/>
        </w:rPr>
        <w:t>d’un</w:t>
      </w:r>
      <w:r>
        <w:rPr>
          <w:spacing w:val="8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6"/>
        </w:rPr>
        <w:t>travail</w:t>
      </w:r>
      <w:r>
        <w:rPr>
          <w:rFonts w:ascii="Sabon LT Std Bold" w:hAnsi="Sabon LT Std Bold" w:cs="Sabon LT Std Bold" w:eastAsia="Sabon LT Std Bold"/>
          <w:b/>
          <w:bCs/>
          <w:spacing w:val="8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4"/>
        </w:rPr>
        <w:t>quotidien,</w:t>
      </w:r>
      <w:r>
        <w:rPr>
          <w:rFonts w:ascii="Sabon LT Std Bold" w:hAnsi="Sabon LT Std Bold" w:cs="Sabon LT Std Bold" w:eastAsia="Sabon LT Std Bold"/>
          <w:b/>
          <w:bCs/>
          <w:spacing w:val="1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4"/>
        </w:rPr>
        <w:t>concret</w:t>
      </w:r>
      <w:r>
        <w:rPr>
          <w:spacing w:val="-4"/>
        </w:rPr>
        <w:t>,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4"/>
        </w:rPr>
        <w:t>réponse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>
          <w:spacing w:val="-3"/>
        </w:rPr>
        <w:t>des</w:t>
      </w:r>
      <w:r>
        <w:rPr>
          <w:spacing w:val="-8"/>
        </w:rPr>
        <w:t> </w:t>
      </w:r>
      <w:r>
        <w:rPr>
          <w:spacing w:val="-4"/>
        </w:rPr>
        <w:t>comportements</w:t>
      </w:r>
      <w:r>
        <w:rPr>
          <w:spacing w:val="-8"/>
        </w:rPr>
        <w:t> </w:t>
      </w:r>
      <w:r>
        <w:rPr>
          <w:spacing w:val="-4"/>
        </w:rPr>
        <w:t>racistes</w:t>
      </w:r>
      <w:r>
        <w:rPr>
          <w:spacing w:val="-8"/>
        </w:rPr>
        <w:t> </w:t>
      </w:r>
      <w:r>
        <w:rPr>
          <w:spacing w:val="-4"/>
        </w:rPr>
        <w:t>précis.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4"/>
        <w:jc w:val="both"/>
      </w:pPr>
      <w:r>
        <w:rPr>
          <w:spacing w:val="-2"/>
        </w:rPr>
        <w:t>Si</w:t>
      </w:r>
      <w:r>
        <w:rPr>
          <w:spacing w:val="11"/>
        </w:rPr>
        <w:t> </w:t>
      </w:r>
      <w:r>
        <w:rPr>
          <w:spacing w:val="-3"/>
        </w:rPr>
        <w:t>une</w:t>
      </w:r>
      <w:r>
        <w:rPr>
          <w:spacing w:val="11"/>
        </w:rPr>
        <w:t> </w:t>
      </w:r>
      <w:r>
        <w:rPr>
          <w:spacing w:val="-3"/>
        </w:rPr>
        <w:t>des</w:t>
      </w:r>
      <w:r>
        <w:rPr>
          <w:spacing w:val="11"/>
        </w:rPr>
        <w:t> </w:t>
      </w:r>
      <w:r>
        <w:rPr>
          <w:spacing w:val="-4"/>
        </w:rPr>
        <w:t>spécificités</w:t>
      </w:r>
      <w:r>
        <w:rPr>
          <w:spacing w:val="11"/>
        </w:rPr>
        <w:t> </w:t>
      </w:r>
      <w:r>
        <w:rPr>
          <w:spacing w:val="-2"/>
        </w:rPr>
        <w:t>du</w:t>
      </w:r>
      <w:r>
        <w:rPr>
          <w:spacing w:val="11"/>
        </w:rPr>
        <w:t> </w:t>
      </w:r>
      <w:r>
        <w:rPr>
          <w:spacing w:val="-4"/>
        </w:rPr>
        <w:t>Centre</w:t>
      </w:r>
      <w:r>
        <w:rPr>
          <w:spacing w:val="11"/>
        </w:rPr>
        <w:t> </w:t>
      </w:r>
      <w:r>
        <w:rPr>
          <w:spacing w:val="-3"/>
        </w:rPr>
        <w:t>est</w:t>
      </w:r>
      <w:r>
        <w:rPr>
          <w:spacing w:val="11"/>
        </w:rPr>
        <w:t> </w:t>
      </w:r>
      <w:r>
        <w:rPr>
          <w:spacing w:val="-4"/>
        </w:rPr>
        <w:t>celle</w:t>
      </w:r>
      <w:r>
        <w:rPr>
          <w:spacing w:val="11"/>
        </w:rPr>
        <w:t> </w:t>
      </w:r>
      <w:r>
        <w:rPr>
          <w:spacing w:val="-4"/>
        </w:rPr>
        <w:t>d’être</w:t>
      </w:r>
      <w:r>
        <w:rPr>
          <w:spacing w:val="11"/>
        </w:rPr>
        <w:t> </w:t>
      </w:r>
      <w:r>
        <w:rPr>
          <w:spacing w:val="-4"/>
        </w:rPr>
        <w:t>habilité</w:t>
      </w:r>
      <w:r>
        <w:rPr>
          <w:spacing w:val="36"/>
        </w:rPr>
        <w:t> </w:t>
      </w:r>
      <w:r>
        <w:rPr/>
        <w:t>à</w:t>
      </w:r>
      <w:r>
        <w:rPr>
          <w:spacing w:val="18"/>
        </w:rPr>
        <w:t> </w:t>
      </w:r>
      <w:r>
        <w:rPr>
          <w:spacing w:val="-4"/>
        </w:rPr>
        <w:t>ester</w:t>
      </w:r>
      <w:r>
        <w:rPr>
          <w:spacing w:val="18"/>
        </w:rPr>
        <w:t> </w:t>
      </w:r>
      <w:r>
        <w:rPr>
          <w:spacing w:val="-2"/>
        </w:rPr>
        <w:t>en</w:t>
      </w:r>
      <w:r>
        <w:rPr>
          <w:spacing w:val="18"/>
        </w:rPr>
        <w:t> </w:t>
      </w:r>
      <w:r>
        <w:rPr>
          <w:spacing w:val="-4"/>
        </w:rPr>
        <w:t>justice</w:t>
      </w:r>
      <w:r>
        <w:rPr>
          <w:spacing w:val="18"/>
        </w:rPr>
        <w:t> </w:t>
      </w:r>
      <w:r>
        <w:rPr>
          <w:spacing w:val="-3"/>
        </w:rPr>
        <w:t>dans</w:t>
      </w:r>
      <w:r>
        <w:rPr>
          <w:spacing w:val="18"/>
        </w:rPr>
        <w:t> </w:t>
      </w:r>
      <w:r>
        <w:rPr>
          <w:spacing w:val="-3"/>
        </w:rPr>
        <w:t>des</w:t>
      </w:r>
      <w:r>
        <w:rPr>
          <w:spacing w:val="18"/>
        </w:rPr>
        <w:t> </w:t>
      </w:r>
      <w:r>
        <w:rPr>
          <w:spacing w:val="-4"/>
        </w:rPr>
        <w:t>litiges</w:t>
      </w:r>
      <w:r>
        <w:rPr>
          <w:spacing w:val="18"/>
        </w:rPr>
        <w:t> </w:t>
      </w:r>
      <w:r>
        <w:rPr>
          <w:spacing w:val="-3"/>
        </w:rPr>
        <w:t>pour</w:t>
      </w:r>
      <w:r>
        <w:rPr>
          <w:spacing w:val="18"/>
        </w:rPr>
        <w:t> </w:t>
      </w:r>
      <w:r>
        <w:rPr>
          <w:spacing w:val="-4"/>
        </w:rPr>
        <w:t>lesquels</w:t>
      </w:r>
      <w:r>
        <w:rPr>
          <w:spacing w:val="18"/>
        </w:rPr>
        <w:t> </w:t>
      </w:r>
      <w:r>
        <w:rPr>
          <w:spacing w:val="-4"/>
        </w:rPr>
        <w:t>s’appli-</w:t>
      </w:r>
      <w:r>
        <w:rPr>
          <w:spacing w:val="44"/>
        </w:rPr>
        <w:t> </w:t>
      </w:r>
      <w:r>
        <w:rPr>
          <w:spacing w:val="-4"/>
        </w:rPr>
        <w:t>queraient</w:t>
      </w:r>
      <w:r>
        <w:rPr>
          <w:spacing w:val="8"/>
        </w:rPr>
        <w:t> </w:t>
      </w:r>
      <w:r>
        <w:rPr>
          <w:spacing w:val="-2"/>
        </w:rPr>
        <w:t>la</w:t>
      </w:r>
      <w:r>
        <w:rPr>
          <w:spacing w:val="8"/>
        </w:rPr>
        <w:t> </w:t>
      </w:r>
      <w:r>
        <w:rPr>
          <w:spacing w:val="-3"/>
        </w:rPr>
        <w:t>loi</w:t>
      </w:r>
      <w:r>
        <w:rPr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  <w:spacing w:val="-5"/>
        </w:rPr>
        <w:t>antiracisme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spacing w:val="-2"/>
        </w:rPr>
        <w:t>du</w:t>
      </w:r>
      <w:r>
        <w:rPr>
          <w:spacing w:val="8"/>
        </w:rPr>
        <w:t> </w:t>
      </w:r>
      <w:r>
        <w:rPr>
          <w:spacing w:val="-2"/>
        </w:rPr>
        <w:t>30</w:t>
      </w:r>
      <w:r>
        <w:rPr>
          <w:spacing w:val="8"/>
        </w:rPr>
        <w:t> </w:t>
      </w:r>
      <w:r>
        <w:rPr>
          <w:spacing w:val="-4"/>
        </w:rPr>
        <w:t>juillet</w:t>
      </w:r>
      <w:r>
        <w:rPr>
          <w:spacing w:val="8"/>
        </w:rPr>
        <w:t> </w:t>
      </w:r>
      <w:r>
        <w:rPr>
          <w:spacing w:val="-3"/>
        </w:rPr>
        <w:t>1981</w:t>
      </w:r>
      <w:r>
        <w:rPr>
          <w:spacing w:val="8"/>
        </w:rPr>
        <w:t> </w:t>
      </w:r>
      <w:r>
        <w:rPr>
          <w:spacing w:val="-2"/>
        </w:rPr>
        <w:t>et</w:t>
      </w:r>
      <w:r>
        <w:rPr>
          <w:spacing w:val="8"/>
        </w:rPr>
        <w:t> </w:t>
      </w:r>
      <w:r>
        <w:rPr>
          <w:spacing w:val="-4"/>
        </w:rPr>
        <w:t>la</w:t>
      </w:r>
      <w:r>
        <w:rPr>
          <w:spacing w:val="28"/>
        </w:rPr>
        <w:t> </w:t>
      </w:r>
      <w:r>
        <w:rPr>
          <w:spacing w:val="-3"/>
        </w:rPr>
        <w:t>loi</w:t>
      </w:r>
      <w:r>
        <w:rPr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négationnisme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spacing w:val="-2"/>
        </w:rPr>
        <w:t>du</w:t>
      </w:r>
      <w:r>
        <w:rPr>
          <w:spacing w:val="5"/>
        </w:rPr>
        <w:t> </w:t>
      </w:r>
      <w:r>
        <w:rPr>
          <w:spacing w:val="-2"/>
        </w:rPr>
        <w:t>23</w:t>
      </w:r>
      <w:r>
        <w:rPr>
          <w:spacing w:val="5"/>
        </w:rPr>
        <w:t> </w:t>
      </w:r>
      <w:r>
        <w:rPr>
          <w:spacing w:val="-3"/>
        </w:rPr>
        <w:t>mars</w:t>
      </w:r>
      <w:r>
        <w:rPr>
          <w:spacing w:val="5"/>
        </w:rPr>
        <w:t> </w:t>
      </w:r>
      <w:r>
        <w:rPr>
          <w:spacing w:val="-3"/>
        </w:rPr>
        <w:t>1995</w:t>
      </w:r>
      <w:r>
        <w:rPr>
          <w:spacing w:val="5"/>
        </w:rPr>
        <w:t> </w:t>
      </w:r>
      <w:r>
        <w:rPr>
          <w:spacing w:val="-3"/>
        </w:rPr>
        <w:t>(une</w:t>
      </w:r>
      <w:r>
        <w:rPr>
          <w:spacing w:val="5"/>
        </w:rPr>
        <w:t> </w:t>
      </w:r>
      <w:r>
        <w:rPr>
          <w:spacing w:val="-4"/>
        </w:rPr>
        <w:t>possibilité</w:t>
      </w:r>
      <w:r>
        <w:rPr>
          <w:spacing w:val="19"/>
        </w:rPr>
        <w:t> </w:t>
      </w:r>
      <w:r>
        <w:rPr>
          <w:spacing w:val="-3"/>
        </w:rPr>
        <w:t>qui</w:t>
      </w:r>
      <w:r>
        <w:rPr>
          <w:spacing w:val="5"/>
        </w:rPr>
        <w:t> </w:t>
      </w:r>
      <w:r>
        <w:rPr>
          <w:spacing w:val="-3"/>
        </w:rPr>
        <w:t>est</w:t>
      </w:r>
      <w:r>
        <w:rPr>
          <w:spacing w:val="5"/>
        </w:rPr>
        <w:t> </w:t>
      </w:r>
      <w:r>
        <w:rPr>
          <w:spacing w:val="-2"/>
        </w:rPr>
        <w:t>du</w:t>
      </w:r>
      <w:r>
        <w:rPr>
          <w:spacing w:val="5"/>
        </w:rPr>
        <w:t> </w:t>
      </w:r>
      <w:r>
        <w:rPr>
          <w:spacing w:val="-4"/>
        </w:rPr>
        <w:t>reste</w:t>
      </w:r>
      <w:r>
        <w:rPr>
          <w:spacing w:val="5"/>
        </w:rPr>
        <w:t> </w:t>
      </w:r>
      <w:r>
        <w:rPr>
          <w:spacing w:val="-4"/>
        </w:rPr>
        <w:t>prévue</w:t>
      </w:r>
      <w:r>
        <w:rPr>
          <w:spacing w:val="5"/>
        </w:rPr>
        <w:t> </w:t>
      </w:r>
      <w:r>
        <w:rPr>
          <w:spacing w:val="-4"/>
        </w:rPr>
        <w:t>légalement</w:t>
      </w:r>
      <w:r>
        <w:rPr>
          <w:spacing w:val="5"/>
        </w:rPr>
        <w:t> </w:t>
      </w:r>
      <w:r>
        <w:rPr>
          <w:spacing w:val="-3"/>
        </w:rPr>
        <w:t>pour</w:t>
      </w:r>
      <w:r>
        <w:rPr>
          <w:spacing w:val="5"/>
        </w:rPr>
        <w:t> </w:t>
      </w:r>
      <w:r>
        <w:rPr>
          <w:spacing w:val="-4"/>
        </w:rPr>
        <w:t>certaines</w:t>
      </w:r>
      <w:r>
        <w:rPr>
          <w:spacing w:val="5"/>
        </w:rPr>
        <w:t> </w:t>
      </w:r>
      <w:r>
        <w:rPr>
          <w:spacing w:val="-4"/>
        </w:rPr>
        <w:t>autres</w:t>
      </w:r>
      <w:r>
        <w:rPr>
          <w:spacing w:val="34"/>
        </w:rPr>
        <w:t> </w:t>
      </w:r>
      <w:r>
        <w:rPr>
          <w:spacing w:val="-4"/>
        </w:rPr>
        <w:t>institutions</w:t>
      </w:r>
      <w:r>
        <w:rPr>
          <w:spacing w:val="-14"/>
        </w:rPr>
        <w:t> </w:t>
      </w:r>
      <w:r>
        <w:rPr>
          <w:spacing w:val="-2"/>
        </w:rPr>
        <w:t>et</w:t>
      </w:r>
      <w:r>
        <w:rPr>
          <w:spacing w:val="-14"/>
        </w:rPr>
        <w:t> </w:t>
      </w:r>
      <w:r>
        <w:rPr>
          <w:spacing w:val="-4"/>
        </w:rPr>
        <w:t>associations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4"/>
        </w:rPr>
        <w:t>défense</w:t>
      </w:r>
      <w:r>
        <w:rPr>
          <w:spacing w:val="-14"/>
        </w:rPr>
        <w:t> </w:t>
      </w:r>
      <w:r>
        <w:rPr>
          <w:spacing w:val="-4"/>
        </w:rPr>
        <w:t>d’intérêt),</w:t>
      </w:r>
      <w:r>
        <w:rPr>
          <w:spacing w:val="-21"/>
        </w:rPr>
        <w:t> </w:t>
      </w:r>
      <w:r>
        <w:rPr>
          <w:spacing w:val="-2"/>
        </w:rPr>
        <w:t>le</w:t>
      </w:r>
      <w:r>
        <w:rPr>
          <w:spacing w:val="-14"/>
        </w:rPr>
        <w:t> </w:t>
      </w:r>
      <w:r>
        <w:rPr>
          <w:spacing w:val="-4"/>
        </w:rPr>
        <w:t>Centre</w:t>
      </w:r>
      <w:r>
        <w:rPr>
          <w:spacing w:val="30"/>
        </w:rPr>
        <w:t> </w:t>
      </w:r>
      <w:r>
        <w:rPr>
          <w:spacing w:val="-2"/>
        </w:rPr>
        <w:t>ne</w:t>
      </w:r>
      <w:r>
        <w:rPr>
          <w:spacing w:val="-14"/>
        </w:rPr>
        <w:t> </w:t>
      </w:r>
      <w:r>
        <w:rPr>
          <w:spacing w:val="-4"/>
        </w:rPr>
        <w:t>recourt</w:t>
      </w:r>
      <w:r>
        <w:rPr>
          <w:spacing w:val="-14"/>
        </w:rPr>
        <w:t> </w:t>
      </w:r>
      <w:r>
        <w:rPr/>
        <w:t>à</w:t>
      </w:r>
      <w:r>
        <w:rPr>
          <w:spacing w:val="-14"/>
        </w:rPr>
        <w:t> </w:t>
      </w:r>
      <w:r>
        <w:rPr>
          <w:spacing w:val="-4"/>
        </w:rPr>
        <w:t>cette</w:t>
      </w:r>
      <w:r>
        <w:rPr>
          <w:spacing w:val="-14"/>
        </w:rPr>
        <w:t> </w:t>
      </w:r>
      <w:r>
        <w:rPr>
          <w:spacing w:val="-4"/>
        </w:rPr>
        <w:t>possibilité</w:t>
      </w:r>
      <w:r>
        <w:rPr>
          <w:spacing w:val="-14"/>
        </w:rPr>
        <w:t> </w:t>
      </w:r>
      <w:r>
        <w:rPr>
          <w:spacing w:val="-4"/>
        </w:rPr>
        <w:t>qu’avec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3"/>
        </w:rPr>
        <w:t>plus</w:t>
      </w:r>
      <w:r>
        <w:rPr>
          <w:spacing w:val="-14"/>
        </w:rPr>
        <w:t> </w:t>
      </w:r>
      <w:r>
        <w:rPr>
          <w:spacing w:val="-4"/>
        </w:rPr>
        <w:t>grande</w:t>
      </w:r>
      <w:r>
        <w:rPr>
          <w:spacing w:val="-14"/>
        </w:rPr>
        <w:t> </w:t>
      </w:r>
      <w:r>
        <w:rPr>
          <w:spacing w:val="-4"/>
        </w:rPr>
        <w:t>parci-</w:t>
      </w:r>
      <w:r>
        <w:rPr>
          <w:spacing w:val="50"/>
        </w:rPr>
        <w:t> </w:t>
      </w:r>
      <w:r>
        <w:rPr>
          <w:spacing w:val="-4"/>
        </w:rPr>
        <w:t>monie</w:t>
      </w:r>
      <w:r>
        <w:rPr>
          <w:spacing w:val="11"/>
        </w:rPr>
        <w:t> </w:t>
      </w:r>
      <w:r>
        <w:rPr>
          <w:spacing w:val="-2"/>
          <w:position w:val="6"/>
          <w:sz w:val="11"/>
          <w:szCs w:val="11"/>
        </w:rPr>
        <w:t>66</w:t>
      </w:r>
      <w:r>
        <w:rPr>
          <w:spacing w:val="-2"/>
        </w:rPr>
        <w:t>.</w:t>
      </w:r>
      <w:r>
        <w:rPr>
          <w:spacing w:val="4"/>
        </w:rPr>
        <w:t> </w:t>
      </w:r>
      <w:r>
        <w:rPr>
          <w:spacing w:val="-4"/>
        </w:rPr>
        <w:t>Seule</w:t>
      </w:r>
      <w:r>
        <w:rPr>
          <w:spacing w:val="11"/>
        </w:rPr>
        <w:t> </w:t>
      </w:r>
      <w:r>
        <w:rPr>
          <w:spacing w:val="-3"/>
        </w:rPr>
        <w:t>une</w:t>
      </w:r>
      <w:r>
        <w:rPr>
          <w:spacing w:val="11"/>
        </w:rPr>
        <w:t> </w:t>
      </w:r>
      <w:r>
        <w:rPr>
          <w:spacing w:val="-4"/>
        </w:rPr>
        <w:t>minorité</w:t>
      </w:r>
      <w:r>
        <w:rPr>
          <w:spacing w:val="11"/>
        </w:rPr>
        <w:t> </w:t>
      </w:r>
      <w:r>
        <w:rPr>
          <w:spacing w:val="-3"/>
        </w:rPr>
        <w:t>des</w:t>
      </w:r>
      <w:r>
        <w:rPr>
          <w:spacing w:val="11"/>
        </w:rPr>
        <w:t> </w:t>
      </w:r>
      <w:r>
        <w:rPr>
          <w:spacing w:val="-4"/>
        </w:rPr>
        <w:t>dossiers</w:t>
      </w:r>
      <w:r>
        <w:rPr>
          <w:spacing w:val="11"/>
        </w:rPr>
        <w:t> </w:t>
      </w:r>
      <w:r>
        <w:rPr>
          <w:spacing w:val="-4"/>
        </w:rPr>
        <w:t>aboutit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>
          <w:spacing w:val="-4"/>
        </w:rPr>
        <w:t>une</w:t>
      </w:r>
      <w:r>
        <w:rPr>
          <w:spacing w:val="42"/>
        </w:rPr>
        <w:t> </w:t>
      </w:r>
      <w:r>
        <w:rPr>
          <w:spacing w:val="-4"/>
        </w:rPr>
        <w:t>action</w:t>
      </w:r>
      <w:r>
        <w:rPr>
          <w:spacing w:val="5"/>
        </w:rPr>
        <w:t> </w:t>
      </w:r>
      <w:r>
        <w:rPr>
          <w:spacing w:val="-2"/>
        </w:rPr>
        <w:t>en</w:t>
      </w:r>
      <w:r>
        <w:rPr>
          <w:spacing w:val="5"/>
        </w:rPr>
        <w:t> </w:t>
      </w:r>
      <w:r>
        <w:rPr>
          <w:spacing w:val="-4"/>
        </w:rPr>
        <w:t>justice.</w:t>
      </w:r>
      <w:r>
        <w:rPr>
          <w:spacing w:val="-2"/>
        </w:rPr>
        <w:t> Le</w:t>
      </w:r>
      <w:r>
        <w:rPr>
          <w:spacing w:val="5"/>
        </w:rPr>
        <w:t> </w:t>
      </w:r>
      <w:r>
        <w:rPr>
          <w:spacing w:val="-4"/>
        </w:rPr>
        <w:t>Centre</w:t>
      </w:r>
      <w:r>
        <w:rPr>
          <w:spacing w:val="5"/>
        </w:rPr>
        <w:t> </w:t>
      </w:r>
      <w:r>
        <w:rPr>
          <w:spacing w:val="-4"/>
        </w:rPr>
        <w:t>privilégie</w:t>
      </w:r>
      <w:r>
        <w:rPr>
          <w:spacing w:val="5"/>
        </w:rPr>
        <w:t> </w:t>
      </w:r>
      <w:r>
        <w:rPr>
          <w:spacing w:val="-3"/>
        </w:rPr>
        <w:t>donc</w:t>
      </w:r>
      <w:r>
        <w:rPr>
          <w:spacing w:val="5"/>
        </w:rPr>
        <w:t> </w:t>
      </w:r>
      <w:r>
        <w:rPr>
          <w:spacing w:val="-4"/>
        </w:rPr>
        <w:t>toujours</w:t>
      </w:r>
      <w:r>
        <w:rPr>
          <w:spacing w:val="5"/>
        </w:rPr>
        <w:t> </w:t>
      </w:r>
      <w:r>
        <w:rPr>
          <w:spacing w:val="-4"/>
        </w:rPr>
        <w:t>des</w:t>
      </w:r>
      <w:r>
        <w:rPr>
          <w:spacing w:val="38"/>
        </w:rPr>
        <w:t> </w:t>
      </w:r>
      <w:r>
        <w:rPr>
          <w:spacing w:val="-4"/>
        </w:rPr>
        <w:t>formules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38"/>
        </w:rPr>
        <w:t> </w:t>
      </w:r>
      <w:r>
        <w:rPr>
          <w:spacing w:val="-4"/>
        </w:rPr>
        <w:t>dialogue,</w:t>
      </w:r>
      <w:r>
        <w:rPr>
          <w:spacing w:val="31"/>
        </w:rPr>
        <w:t> </w:t>
      </w:r>
      <w:r>
        <w:rPr>
          <w:spacing w:val="-2"/>
        </w:rPr>
        <w:t>de</w:t>
      </w:r>
      <w:r>
        <w:rPr>
          <w:spacing w:val="38"/>
        </w:rPr>
        <w:t> </w:t>
      </w:r>
      <w:r>
        <w:rPr>
          <w:spacing w:val="-4"/>
        </w:rPr>
        <w:t>négociation,</w:t>
      </w:r>
      <w:r>
        <w:rPr>
          <w:spacing w:val="31"/>
        </w:rPr>
        <w:t> </w:t>
      </w:r>
      <w:r>
        <w:rPr>
          <w:spacing w:val="-2"/>
        </w:rPr>
        <w:t>de</w:t>
      </w:r>
      <w:r>
        <w:rPr>
          <w:spacing w:val="37"/>
        </w:rPr>
        <w:t> </w:t>
      </w:r>
      <w:r>
        <w:rPr>
          <w:spacing w:val="-4"/>
        </w:rPr>
        <w:t>conciliation,</w:t>
      </w:r>
      <w:r>
        <w:rPr>
          <w:spacing w:val="22"/>
        </w:rPr>
        <w:t> </w:t>
      </w:r>
      <w:r>
        <w:rPr>
          <w:spacing w:val="-4"/>
        </w:rPr>
        <w:t>voire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4"/>
        </w:rPr>
        <w:t>médiation.</w:t>
      </w:r>
      <w:r>
        <w:rPr>
          <w:spacing w:val="-21"/>
        </w:rPr>
        <w:t> </w:t>
      </w:r>
      <w:r>
        <w:rPr>
          <w:spacing w:val="-3"/>
        </w:rPr>
        <w:t>Ces</w:t>
      </w:r>
      <w:r>
        <w:rPr>
          <w:spacing w:val="-14"/>
        </w:rPr>
        <w:t> </w:t>
      </w:r>
      <w:r>
        <w:rPr>
          <w:spacing w:val="-4"/>
        </w:rPr>
        <w:t>formules</w:t>
      </w:r>
      <w:r>
        <w:rPr>
          <w:spacing w:val="-14"/>
        </w:rPr>
        <w:t> </w:t>
      </w:r>
      <w:r>
        <w:rPr>
          <w:spacing w:val="-3"/>
        </w:rPr>
        <w:t>ont</w:t>
      </w:r>
      <w:r>
        <w:rPr>
          <w:spacing w:val="-14"/>
        </w:rPr>
        <w:t> </w:t>
      </w:r>
      <w:r>
        <w:rPr>
          <w:spacing w:val="-3"/>
        </w:rPr>
        <w:t>par</w:t>
      </w:r>
      <w:r>
        <w:rPr>
          <w:spacing w:val="-14"/>
        </w:rPr>
        <w:t> </w:t>
      </w:r>
      <w:r>
        <w:rPr>
          <w:spacing w:val="-4"/>
        </w:rPr>
        <w:t>ailleurs</w:t>
      </w:r>
      <w:r>
        <w:rPr>
          <w:spacing w:val="-14"/>
        </w:rPr>
        <w:t> </w:t>
      </w:r>
      <w:r>
        <w:rPr>
          <w:spacing w:val="-4"/>
        </w:rPr>
        <w:t>souvent</w:t>
      </w:r>
      <w:r>
        <w:rPr/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>
          <w:spacing w:val="-4"/>
        </w:rPr>
        <w:t>l’avantage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38"/>
        </w:rPr>
        <w:t> </w:t>
      </w:r>
      <w:r>
        <w:rPr>
          <w:spacing w:val="-4"/>
        </w:rPr>
        <w:t>déboucher</w:t>
      </w:r>
      <w:r>
        <w:rPr>
          <w:spacing w:val="38"/>
        </w:rPr>
        <w:t> </w:t>
      </w:r>
      <w:r>
        <w:rPr>
          <w:spacing w:val="-3"/>
        </w:rPr>
        <w:t>sur</w:t>
      </w:r>
      <w:r>
        <w:rPr>
          <w:spacing w:val="38"/>
        </w:rPr>
        <w:t> </w:t>
      </w:r>
      <w:r>
        <w:rPr>
          <w:spacing w:val="-3"/>
        </w:rPr>
        <w:t>une</w:t>
      </w:r>
      <w:r>
        <w:rPr>
          <w:spacing w:val="38"/>
        </w:rPr>
        <w:t> </w:t>
      </w:r>
      <w:r>
        <w:rPr>
          <w:spacing w:val="-4"/>
        </w:rPr>
        <w:t>meilleure</w:t>
      </w:r>
      <w:r>
        <w:rPr>
          <w:spacing w:val="37"/>
        </w:rPr>
        <w:t> </w:t>
      </w:r>
      <w:r>
        <w:rPr>
          <w:spacing w:val="-4"/>
        </w:rPr>
        <w:t>reconnais-</w:t>
      </w:r>
      <w:r>
        <w:rPr>
          <w:spacing w:val="46"/>
        </w:rPr>
        <w:t> </w:t>
      </w:r>
      <w:r>
        <w:rPr>
          <w:spacing w:val="-4"/>
        </w:rPr>
        <w:t>sance</w:t>
      </w:r>
      <w:r>
        <w:rPr>
          <w:spacing w:val="3"/>
        </w:rPr>
        <w:t> </w:t>
      </w:r>
      <w:r>
        <w:rPr>
          <w:spacing w:val="-2"/>
        </w:rPr>
        <w:t>du</w:t>
      </w:r>
      <w:r>
        <w:rPr>
          <w:spacing w:val="3"/>
        </w:rPr>
        <w:t> </w:t>
      </w:r>
      <w:r>
        <w:rPr>
          <w:spacing w:val="-4"/>
        </w:rPr>
        <w:t>préjudice</w:t>
      </w:r>
      <w:r>
        <w:rPr>
          <w:spacing w:val="3"/>
        </w:rPr>
        <w:t> </w:t>
      </w:r>
      <w:r>
        <w:rPr>
          <w:spacing w:val="-3"/>
        </w:rPr>
        <w:t>subi</w:t>
      </w:r>
      <w:r>
        <w:rPr>
          <w:spacing w:val="3"/>
        </w:rPr>
        <w:t> </w:t>
      </w:r>
      <w:r>
        <w:rPr>
          <w:spacing w:val="-2"/>
        </w:rPr>
        <w:t>et</w:t>
      </w:r>
      <w:r>
        <w:rPr>
          <w:spacing w:val="3"/>
        </w:rPr>
        <w:t> </w:t>
      </w:r>
      <w:r>
        <w:rPr>
          <w:spacing w:val="-3"/>
        </w:rPr>
        <w:t>une</w:t>
      </w:r>
      <w:r>
        <w:rPr>
          <w:spacing w:val="3"/>
        </w:rPr>
        <w:t> </w:t>
      </w:r>
      <w:r>
        <w:rPr>
          <w:spacing w:val="-4"/>
        </w:rPr>
        <w:t>forme</w:t>
      </w:r>
      <w:r>
        <w:rPr>
          <w:spacing w:val="3"/>
        </w:rPr>
        <w:t> </w:t>
      </w:r>
      <w:r>
        <w:rPr>
          <w:spacing w:val="-2"/>
        </w:rPr>
        <w:t>de</w:t>
      </w:r>
      <w:r>
        <w:rPr>
          <w:spacing w:val="3"/>
        </w:rPr>
        <w:t> </w:t>
      </w:r>
      <w:r>
        <w:rPr>
          <w:spacing w:val="-4"/>
        </w:rPr>
        <w:t>réparation</w:t>
      </w:r>
      <w:r>
        <w:rPr>
          <w:spacing w:val="3"/>
        </w:rPr>
        <w:t> </w:t>
      </w:r>
      <w:r>
        <w:rPr>
          <w:spacing w:val="-4"/>
        </w:rPr>
        <w:t>plus</w:t>
      </w:r>
      <w:r>
        <w:rPr>
          <w:spacing w:val="32"/>
        </w:rPr>
        <w:t> </w:t>
      </w:r>
      <w:r>
        <w:rPr>
          <w:spacing w:val="-4"/>
        </w:rPr>
        <w:t>durable.</w:t>
      </w:r>
      <w:r>
        <w:rPr>
          <w:spacing w:val="-15"/>
        </w:rPr>
        <w:t> </w:t>
      </w:r>
      <w:r>
        <w:rPr>
          <w:spacing w:val="-4"/>
        </w:rPr>
        <w:t>Elles</w:t>
      </w:r>
      <w:r>
        <w:rPr>
          <w:spacing w:val="-8"/>
        </w:rPr>
        <w:t> </w:t>
      </w:r>
      <w:r>
        <w:rPr>
          <w:spacing w:val="-4"/>
        </w:rPr>
        <w:t>mettent</w:t>
      </w:r>
      <w:r>
        <w:rPr>
          <w:spacing w:val="-8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4"/>
        </w:rPr>
        <w:t>effet</w:t>
      </w:r>
      <w:r>
        <w:rPr>
          <w:spacing w:val="-8"/>
        </w:rPr>
        <w:t> </w:t>
      </w:r>
      <w:r>
        <w:rPr>
          <w:spacing w:val="-4"/>
        </w:rPr>
        <w:t>l’accent</w:t>
      </w:r>
      <w:r>
        <w:rPr>
          <w:spacing w:val="-8"/>
        </w:rPr>
        <w:t> </w:t>
      </w:r>
      <w:r>
        <w:rPr>
          <w:spacing w:val="-3"/>
        </w:rPr>
        <w:t>sur</w:t>
      </w:r>
      <w:r>
        <w:rPr>
          <w:spacing w:val="-8"/>
        </w:rPr>
        <w:t> </w:t>
      </w:r>
      <w:r>
        <w:rPr>
          <w:spacing w:val="-2"/>
        </w:rPr>
        <w:t>le</w:t>
      </w:r>
      <w:r>
        <w:rPr>
          <w:spacing w:val="-8"/>
        </w:rPr>
        <w:t> </w:t>
      </w:r>
      <w:r>
        <w:rPr>
          <w:spacing w:val="-4"/>
        </w:rPr>
        <w:t>changement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4"/>
        </w:rPr>
        <w:t>comportement</w:t>
      </w:r>
      <w:r>
        <w:rPr>
          <w:spacing w:val="-8"/>
        </w:rPr>
        <w:t> </w:t>
      </w:r>
      <w:r>
        <w:rPr>
          <w:spacing w:val="-4"/>
        </w:rPr>
        <w:t>plutôt</w:t>
      </w:r>
      <w:r>
        <w:rPr>
          <w:spacing w:val="-8"/>
        </w:rPr>
        <w:t> </w:t>
      </w:r>
      <w:r>
        <w:rPr>
          <w:spacing w:val="-3"/>
        </w:rPr>
        <w:t>que</w:t>
      </w:r>
      <w:r>
        <w:rPr>
          <w:spacing w:val="-8"/>
        </w:rPr>
        <w:t> </w:t>
      </w:r>
      <w:r>
        <w:rPr>
          <w:spacing w:val="-3"/>
        </w:rPr>
        <w:t>sur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4"/>
        </w:rPr>
        <w:t>sanction.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4"/>
        <w:jc w:val="both"/>
      </w:pP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4"/>
        </w:rPr>
        <w:t>brochure</w:t>
      </w:r>
      <w:r>
        <w:rPr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  <w:spacing w:val="-6"/>
        </w:rPr>
        <w:t>Poser</w:t>
      </w:r>
      <w:r>
        <w:rPr>
          <w:rFonts w:ascii="SabonLTStd-Italic" w:hAnsi="SabonLTStd-Italic" w:cs="SabonLTStd-Italic" w:eastAsia="SabonLTStd-Italic"/>
          <w:i/>
          <w:spacing w:val="-3"/>
        </w:rPr>
        <w:t> une </w:t>
      </w:r>
      <w:r>
        <w:rPr>
          <w:rFonts w:ascii="SabonLTStd-Italic" w:hAnsi="SabonLTStd-Italic" w:cs="SabonLTStd-Italic" w:eastAsia="SabonLTStd-Italic"/>
          <w:i/>
          <w:spacing w:val="-4"/>
        </w:rPr>
        <w:t>question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–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introduire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un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signa-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lement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spacing w:val="-4"/>
        </w:rPr>
        <w:t>(disponible</w:t>
      </w:r>
      <w:r>
        <w:rPr>
          <w:spacing w:val="-9"/>
        </w:rPr>
        <w:t> </w:t>
      </w:r>
      <w:r>
        <w:rPr>
          <w:spacing w:val="-3"/>
        </w:rPr>
        <w:t>sur</w:t>
      </w:r>
      <w:r>
        <w:rPr>
          <w:spacing w:val="-9"/>
        </w:rPr>
        <w:t> </w:t>
      </w:r>
      <w:hyperlink r:id="rId10">
        <w:r>
          <w:rPr>
            <w:spacing w:val="-5"/>
          </w:rPr>
          <w:t>www.diversite.be)</w:t>
        </w:r>
      </w:hyperlink>
      <w:r>
        <w:rPr>
          <w:spacing w:val="-9"/>
        </w:rPr>
        <w:t> </w:t>
      </w:r>
      <w:r>
        <w:rPr>
          <w:spacing w:val="-4"/>
        </w:rPr>
        <w:t>décrit</w:t>
      </w:r>
      <w:r>
        <w:rPr>
          <w:spacing w:val="-9"/>
        </w:rPr>
        <w:t> </w:t>
      </w:r>
      <w:r>
        <w:rPr>
          <w:spacing w:val="-3"/>
        </w:rPr>
        <w:t>dans</w:t>
      </w:r>
      <w:r>
        <w:rPr>
          <w:spacing w:val="-9"/>
        </w:rPr>
        <w:t> </w:t>
      </w:r>
      <w:r>
        <w:rPr>
          <w:spacing w:val="-4"/>
        </w:rPr>
        <w:t>le</w:t>
      </w:r>
      <w:r>
        <w:rPr>
          <w:spacing w:val="30"/>
        </w:rPr>
        <w:t> </w:t>
      </w:r>
      <w:r>
        <w:rPr>
          <w:spacing w:val="-4"/>
        </w:rPr>
        <w:t>détail</w:t>
      </w:r>
      <w:r>
        <w:rPr/>
        <w:t> </w:t>
      </w:r>
      <w:r>
        <w:rPr>
          <w:spacing w:val="-4"/>
        </w:rPr>
        <w:t>l’approche</w:t>
      </w:r>
      <w:r>
        <w:rPr/>
        <w:t> </w:t>
      </w:r>
      <w:r>
        <w:rPr>
          <w:spacing w:val="-4"/>
        </w:rPr>
        <w:t>générale</w:t>
      </w:r>
      <w:r>
        <w:rPr/>
        <w:t> </w:t>
      </w:r>
      <w:r>
        <w:rPr>
          <w:spacing w:val="-2"/>
        </w:rPr>
        <w:t>de</w:t>
      </w:r>
      <w:r>
        <w:rPr/>
        <w:t> </w:t>
      </w:r>
      <w:r>
        <w:rPr>
          <w:spacing w:val="-4"/>
        </w:rPr>
        <w:t>signalements</w:t>
      </w:r>
      <w:r>
        <w:rPr/>
        <w:t> </w:t>
      </w:r>
      <w:r>
        <w:rPr>
          <w:spacing w:val="-2"/>
        </w:rPr>
        <w:t>et</w:t>
      </w:r>
      <w:r>
        <w:rPr/>
        <w:t> </w:t>
      </w:r>
      <w:r>
        <w:rPr>
          <w:spacing w:val="-2"/>
        </w:rPr>
        <w:t>de</w:t>
      </w:r>
      <w:r>
        <w:rPr/>
        <w:t> </w:t>
      </w:r>
      <w:r>
        <w:rPr>
          <w:spacing w:val="-4"/>
        </w:rPr>
        <w:t>dossiers</w:t>
      </w:r>
      <w:r>
        <w:rPr>
          <w:spacing w:val="30"/>
        </w:rPr>
        <w:t> </w:t>
      </w:r>
      <w:r>
        <w:rPr>
          <w:spacing w:val="-4"/>
        </w:rPr>
        <w:t>individuels.</w:t>
      </w:r>
      <w:r>
        <w:rPr>
          <w:spacing w:val="43"/>
        </w:rPr>
        <w:t> </w:t>
      </w:r>
      <w:r>
        <w:rPr>
          <w:spacing w:val="-2"/>
        </w:rPr>
        <w:t>Ce</w:t>
      </w:r>
      <w:r>
        <w:rPr>
          <w:spacing w:val="51"/>
        </w:rPr>
        <w:t> </w:t>
      </w:r>
      <w:r>
        <w:rPr>
          <w:spacing w:val="-4"/>
        </w:rPr>
        <w:t>document</w:t>
      </w:r>
      <w:r>
        <w:rPr>
          <w:spacing w:val="51"/>
        </w:rPr>
        <w:t> </w:t>
      </w:r>
      <w:r>
        <w:rPr>
          <w:spacing w:val="-4"/>
        </w:rPr>
        <w:t>comprend</w:t>
      </w:r>
      <w:r>
        <w:rPr>
          <w:spacing w:val="51"/>
        </w:rPr>
        <w:t> </w:t>
      </w:r>
      <w:r>
        <w:rPr>
          <w:spacing w:val="-3"/>
        </w:rPr>
        <w:t>des</w:t>
      </w:r>
      <w:r>
        <w:rPr>
          <w:spacing w:val="51"/>
        </w:rPr>
        <w:t> </w:t>
      </w:r>
      <w:r>
        <w:rPr>
          <w:spacing w:val="-4"/>
        </w:rPr>
        <w:t>informa-</w:t>
      </w:r>
      <w:r>
        <w:rPr>
          <w:spacing w:val="36"/>
        </w:rPr>
        <w:t> </w:t>
      </w:r>
      <w:r>
        <w:rPr>
          <w:spacing w:val="-4"/>
        </w:rPr>
        <w:t>tions</w:t>
      </w:r>
      <w:r>
        <w:rPr>
          <w:spacing w:val="5"/>
        </w:rPr>
        <w:t> </w:t>
      </w:r>
      <w:r>
        <w:rPr>
          <w:spacing w:val="-4"/>
        </w:rPr>
        <w:t>aussi</w:t>
      </w:r>
      <w:r>
        <w:rPr>
          <w:spacing w:val="5"/>
        </w:rPr>
        <w:t> </w:t>
      </w:r>
      <w:r>
        <w:rPr>
          <w:spacing w:val="-3"/>
        </w:rPr>
        <w:t>bien</w:t>
      </w:r>
      <w:r>
        <w:rPr>
          <w:spacing w:val="5"/>
        </w:rPr>
        <w:t> </w:t>
      </w:r>
      <w:r>
        <w:rPr>
          <w:spacing w:val="-3"/>
        </w:rPr>
        <w:t>pour</w:t>
      </w:r>
      <w:r>
        <w:rPr>
          <w:spacing w:val="5"/>
        </w:rPr>
        <w:t> </w:t>
      </w:r>
      <w:r>
        <w:rPr>
          <w:spacing w:val="-3"/>
        </w:rPr>
        <w:t>les</w:t>
      </w:r>
      <w:r>
        <w:rPr>
          <w:spacing w:val="5"/>
        </w:rPr>
        <w:t> </w:t>
      </w:r>
      <w:r>
        <w:rPr>
          <w:spacing w:val="-4"/>
        </w:rPr>
        <w:t>requérants,</w:t>
      </w:r>
      <w:r>
        <w:rPr>
          <w:spacing w:val="-2"/>
        </w:rPr>
        <w:t> </w:t>
      </w:r>
      <w:r>
        <w:rPr>
          <w:spacing w:val="-3"/>
        </w:rPr>
        <w:t>les</w:t>
      </w:r>
      <w:r>
        <w:rPr>
          <w:spacing w:val="5"/>
        </w:rPr>
        <w:t> </w:t>
      </w:r>
      <w:r>
        <w:rPr>
          <w:spacing w:val="-4"/>
        </w:rPr>
        <w:t>victimes</w:t>
      </w:r>
      <w:r>
        <w:rPr>
          <w:spacing w:val="5"/>
        </w:rPr>
        <w:t> </w:t>
      </w:r>
      <w:r>
        <w:rPr>
          <w:spacing w:val="-3"/>
        </w:rPr>
        <w:t>que</w:t>
      </w:r>
      <w:r>
        <w:rPr>
          <w:spacing w:val="5"/>
        </w:rPr>
        <w:t> </w:t>
      </w:r>
      <w:r>
        <w:rPr>
          <w:spacing w:val="-4"/>
        </w:rPr>
        <w:t>les</w:t>
      </w:r>
      <w:r>
        <w:rPr>
          <w:spacing w:val="36"/>
        </w:rPr>
        <w:t> </w:t>
      </w:r>
      <w:r>
        <w:rPr>
          <w:spacing w:val="-4"/>
        </w:rPr>
        <w:t>personnes</w:t>
      </w:r>
      <w:r>
        <w:rPr>
          <w:spacing w:val="11"/>
        </w:rPr>
        <w:t> </w:t>
      </w:r>
      <w:r>
        <w:rPr>
          <w:spacing w:val="-2"/>
        </w:rPr>
        <w:t>ou</w:t>
      </w:r>
      <w:r>
        <w:rPr>
          <w:spacing w:val="11"/>
        </w:rPr>
        <w:t> </w:t>
      </w:r>
      <w:r>
        <w:rPr>
          <w:spacing w:val="-4"/>
        </w:rPr>
        <w:t>organisations</w:t>
      </w:r>
      <w:r>
        <w:rPr>
          <w:spacing w:val="11"/>
        </w:rPr>
        <w:t> </w:t>
      </w:r>
      <w:r>
        <w:rPr>
          <w:spacing w:val="-3"/>
        </w:rPr>
        <w:t>que</w:t>
      </w:r>
      <w:r>
        <w:rPr>
          <w:spacing w:val="11"/>
        </w:rPr>
        <w:t> </w:t>
      </w:r>
      <w:r>
        <w:rPr>
          <w:spacing w:val="-4"/>
        </w:rPr>
        <w:t>visent</w:t>
      </w:r>
      <w:r>
        <w:rPr>
          <w:spacing w:val="11"/>
        </w:rPr>
        <w:t> </w:t>
      </w:r>
      <w:r>
        <w:rPr>
          <w:spacing w:val="-3"/>
        </w:rPr>
        <w:t>les</w:t>
      </w:r>
      <w:r>
        <w:rPr>
          <w:spacing w:val="11"/>
        </w:rPr>
        <w:t> </w:t>
      </w:r>
      <w:r>
        <w:rPr>
          <w:spacing w:val="-4"/>
        </w:rPr>
        <w:t>signalements.</w:t>
      </w:r>
      <w:r>
        <w:rPr>
          <w:spacing w:val="26"/>
        </w:rPr>
        <w:t> </w:t>
      </w:r>
      <w:r>
        <w:rPr>
          <w:spacing w:val="-4"/>
        </w:rPr>
        <w:t>Globalement,</w:t>
      </w:r>
      <w:r>
        <w:rPr>
          <w:spacing w:val="5"/>
        </w:rPr>
        <w:t> </w:t>
      </w:r>
      <w:r>
        <w:rPr>
          <w:spacing w:val="-2"/>
        </w:rPr>
        <w:t>on</w:t>
      </w:r>
      <w:r>
        <w:rPr>
          <w:spacing w:val="12"/>
        </w:rPr>
        <w:t> </w:t>
      </w:r>
      <w:r>
        <w:rPr>
          <w:spacing w:val="-3"/>
        </w:rPr>
        <w:t>peut</w:t>
      </w:r>
      <w:r>
        <w:rPr>
          <w:spacing w:val="12"/>
        </w:rPr>
        <w:t> </w:t>
      </w:r>
      <w:r>
        <w:rPr>
          <w:spacing w:val="-4"/>
        </w:rPr>
        <w:t>distinguer</w:t>
      </w:r>
      <w:r>
        <w:rPr>
          <w:spacing w:val="12"/>
        </w:rPr>
        <w:t> </w:t>
      </w:r>
      <w:r>
        <w:rPr>
          <w:spacing w:val="-4"/>
        </w:rPr>
        <w:t>trois</w:t>
      </w:r>
      <w:r>
        <w:rPr>
          <w:spacing w:val="12"/>
        </w:rPr>
        <w:t> </w:t>
      </w:r>
      <w:r>
        <w:rPr>
          <w:spacing w:val="-4"/>
        </w:rPr>
        <w:t>situations</w:t>
      </w:r>
      <w:r>
        <w:rPr>
          <w:spacing w:val="12"/>
        </w:rPr>
        <w:t> </w:t>
      </w:r>
      <w:r>
        <w:rPr>
          <w:spacing w:val="-4"/>
        </w:rPr>
        <w:t>types</w:t>
      </w:r>
      <w:r>
        <w:rPr>
          <w:spacing w:val="12"/>
        </w:rPr>
        <w:t> </w:t>
      </w:r>
      <w:r>
        <w:rPr/>
        <w:t>:</w:t>
      </w:r>
      <w:r>
        <w:rPr>
          <w:spacing w:val="42"/>
        </w:rPr>
        <w:t> </w:t>
      </w:r>
      <w:r>
        <w:rPr>
          <w:spacing w:val="-3"/>
        </w:rPr>
        <w:t>les</w:t>
      </w:r>
      <w:r>
        <w:rPr>
          <w:spacing w:val="-14"/>
        </w:rPr>
        <w:t> </w:t>
      </w:r>
      <w:r>
        <w:rPr>
          <w:spacing w:val="-3"/>
        </w:rPr>
        <w:t>cas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4"/>
        </w:rPr>
        <w:t>discrimination</w:t>
      </w:r>
      <w:r>
        <w:rPr>
          <w:spacing w:val="-14"/>
        </w:rPr>
        <w:t> </w:t>
      </w:r>
      <w:r>
        <w:rPr>
          <w:spacing w:val="-4"/>
        </w:rPr>
        <w:t>présumée,</w:t>
      </w:r>
      <w:r>
        <w:rPr>
          <w:spacing w:val="-21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4"/>
        </w:rPr>
        <w:t>crimes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4"/>
        </w:rPr>
        <w:t>haine</w:t>
      </w:r>
      <w:r>
        <w:rPr>
          <w:spacing w:val="-14"/>
        </w:rPr>
        <w:t> </w:t>
      </w:r>
      <w:r>
        <w:rPr>
          <w:spacing w:val="-4"/>
        </w:rPr>
        <w:t>ou</w:t>
      </w:r>
      <w:r>
        <w:rPr>
          <w:spacing w:val="34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4"/>
        </w:rPr>
        <w:t>discours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4"/>
        </w:rPr>
        <w:t>haine</w:t>
      </w:r>
      <w:r>
        <w:rPr>
          <w:spacing w:val="-8"/>
        </w:rPr>
        <w:t> </w:t>
      </w:r>
      <w:r>
        <w:rPr>
          <w:spacing w:val="-4"/>
        </w:rPr>
        <w:t>(punissables).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>
          <w:spacing w:val="-2"/>
        </w:rPr>
        <w:t>Un</w:t>
      </w:r>
      <w:r>
        <w:rPr>
          <w:spacing w:val="-8"/>
        </w:rPr>
        <w:t> </w:t>
      </w:r>
      <w:r>
        <w:rPr>
          <w:spacing w:val="-4"/>
        </w:rPr>
        <w:t>signalement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4"/>
        </w:rPr>
        <w:t>discrimination</w:t>
      </w:r>
      <w:r>
        <w:rPr>
          <w:spacing w:val="-8"/>
        </w:rPr>
        <w:t> </w:t>
      </w:r>
      <w:r>
        <w:rPr>
          <w:spacing w:val="-4"/>
        </w:rPr>
        <w:t>concerne</w:t>
      </w:r>
      <w:r>
        <w:rPr>
          <w:spacing w:val="-8"/>
        </w:rPr>
        <w:t> </w:t>
      </w:r>
      <w:r>
        <w:rPr>
          <w:spacing w:val="-4"/>
        </w:rPr>
        <w:t>souvent</w:t>
      </w:r>
      <w:r>
        <w:rPr>
          <w:spacing w:val="-8"/>
        </w:rPr>
        <w:t> </w:t>
      </w:r>
      <w:r>
        <w:rPr>
          <w:spacing w:val="-4"/>
        </w:rPr>
        <w:t>(une</w:t>
      </w:r>
      <w:r>
        <w:rPr>
          <w:spacing w:val="30"/>
        </w:rPr>
        <w:t> </w:t>
      </w:r>
      <w:r>
        <w:rPr>
          <w:spacing w:val="-4"/>
        </w:rPr>
        <w:t>présomption</w:t>
      </w:r>
      <w:r>
        <w:rPr>
          <w:spacing w:val="6"/>
        </w:rPr>
        <w:t> </w:t>
      </w:r>
      <w:r>
        <w:rPr>
          <w:spacing w:val="-3"/>
        </w:rPr>
        <w:t>de)</w:t>
      </w:r>
      <w:r>
        <w:rPr>
          <w:spacing w:val="6"/>
        </w:rPr>
        <w:t> </w:t>
      </w:r>
      <w:r>
        <w:rPr>
          <w:spacing w:val="-4"/>
        </w:rPr>
        <w:t>traitement</w:t>
      </w:r>
      <w:r>
        <w:rPr>
          <w:spacing w:val="6"/>
        </w:rPr>
        <w:t> </w:t>
      </w:r>
      <w:r>
        <w:rPr>
          <w:spacing w:val="-4"/>
        </w:rPr>
        <w:t>moins</w:t>
      </w:r>
      <w:r>
        <w:rPr>
          <w:spacing w:val="6"/>
        </w:rPr>
        <w:t> </w:t>
      </w:r>
      <w:r>
        <w:rPr>
          <w:spacing w:val="-4"/>
        </w:rPr>
        <w:t>favorable</w:t>
      </w:r>
      <w:r>
        <w:rPr>
          <w:spacing w:val="5"/>
        </w:rPr>
        <w:t> </w:t>
      </w:r>
      <w:r>
        <w:rPr>
          <w:spacing w:val="-3"/>
        </w:rPr>
        <w:t>sur</w:t>
      </w:r>
      <w:r>
        <w:rPr>
          <w:spacing w:val="6"/>
        </w:rPr>
        <w:t> </w:t>
      </w:r>
      <w:r>
        <w:rPr>
          <w:spacing w:val="-2"/>
        </w:rPr>
        <w:t>la</w:t>
      </w:r>
      <w:r>
        <w:rPr>
          <w:spacing w:val="5"/>
        </w:rPr>
        <w:t> </w:t>
      </w:r>
      <w:r>
        <w:rPr>
          <w:spacing w:val="-4"/>
        </w:rPr>
        <w:t>base</w:t>
      </w:r>
      <w:r>
        <w:rPr>
          <w:spacing w:val="34"/>
        </w:rPr>
        <w:t> </w:t>
      </w:r>
      <w:r>
        <w:rPr>
          <w:spacing w:val="-3"/>
        </w:rPr>
        <w:t>par</w:t>
      </w:r>
      <w:r>
        <w:rPr>
          <w:spacing w:val="-10"/>
        </w:rPr>
        <w:t> </w:t>
      </w:r>
      <w:r>
        <w:rPr>
          <w:spacing w:val="-4"/>
        </w:rPr>
        <w:t>exemple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4"/>
        </w:rPr>
        <w:t>couleur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3"/>
        </w:rPr>
        <w:t>peau</w:t>
      </w:r>
      <w:r>
        <w:rPr>
          <w:spacing w:val="-10"/>
        </w:rPr>
        <w:t> </w:t>
      </w:r>
      <w:r>
        <w:rPr>
          <w:spacing w:val="-2"/>
        </w:rPr>
        <w:t>ou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4"/>
        </w:rPr>
        <w:t>l’origine</w:t>
      </w:r>
      <w:r>
        <w:rPr>
          <w:spacing w:val="-10"/>
        </w:rPr>
        <w:t> </w:t>
      </w:r>
      <w:r>
        <w:rPr>
          <w:spacing w:val="-3"/>
        </w:rPr>
        <w:t>dans</w:t>
      </w:r>
      <w:r>
        <w:rPr>
          <w:spacing w:val="-10"/>
        </w:rPr>
        <w:t> </w:t>
      </w:r>
      <w:r>
        <w:rPr>
          <w:spacing w:val="-4"/>
        </w:rPr>
        <w:t>le</w:t>
      </w:r>
      <w:r>
        <w:rPr>
          <w:spacing w:val="24"/>
        </w:rPr>
        <w:t> </w:t>
      </w:r>
      <w:r>
        <w:rPr>
          <w:spacing w:val="-4"/>
        </w:rPr>
        <w:t>cadre</w:t>
      </w:r>
      <w:r>
        <w:rPr/>
        <w:t> </w:t>
      </w:r>
      <w:r>
        <w:rPr>
          <w:spacing w:val="-3"/>
        </w:rPr>
        <w:t>des</w:t>
      </w:r>
      <w:r>
        <w:rPr/>
        <w:t> </w:t>
      </w:r>
      <w:r>
        <w:rPr>
          <w:spacing w:val="-4"/>
        </w:rPr>
        <w:t>relations</w:t>
      </w:r>
      <w:r>
        <w:rPr/>
        <w:t> </w:t>
      </w:r>
      <w:r>
        <w:rPr>
          <w:spacing w:val="-2"/>
        </w:rPr>
        <w:t>de</w:t>
      </w:r>
      <w:r>
        <w:rPr/>
        <w:t> </w:t>
      </w:r>
      <w:r>
        <w:rPr>
          <w:spacing w:val="-4"/>
        </w:rPr>
        <w:t>travail</w:t>
      </w:r>
      <w:r>
        <w:rPr/>
        <w:t> </w:t>
      </w:r>
      <w:r>
        <w:rPr>
          <w:spacing w:val="-2"/>
        </w:rPr>
        <w:t>ou</w:t>
      </w:r>
      <w:r>
        <w:rPr/>
        <w:t> </w:t>
      </w:r>
      <w:r>
        <w:rPr>
          <w:spacing w:val="-3"/>
        </w:rPr>
        <w:t>dans</w:t>
      </w:r>
      <w:r>
        <w:rPr/>
        <w:t> </w:t>
      </w:r>
      <w:r>
        <w:rPr>
          <w:spacing w:val="-4"/>
        </w:rPr>
        <w:t>l’accès</w:t>
      </w:r>
      <w:r>
        <w:rPr/>
        <w:t> à </w:t>
      </w:r>
      <w:r>
        <w:rPr>
          <w:spacing w:val="-3"/>
        </w:rPr>
        <w:t>des</w:t>
      </w:r>
      <w:r>
        <w:rPr/>
        <w:t> </w:t>
      </w:r>
      <w:r>
        <w:rPr>
          <w:spacing w:val="-4"/>
        </w:rPr>
        <w:t>biens</w:t>
      </w:r>
      <w:r>
        <w:rPr>
          <w:spacing w:val="34"/>
        </w:rPr>
        <w:t> </w:t>
      </w:r>
      <w:r>
        <w:rPr>
          <w:spacing w:val="-2"/>
        </w:rPr>
        <w:t>et</w:t>
      </w:r>
      <w:r>
        <w:rPr>
          <w:spacing w:val="17"/>
        </w:rPr>
        <w:t> </w:t>
      </w:r>
      <w:r>
        <w:rPr>
          <w:spacing w:val="-4"/>
        </w:rPr>
        <w:t>services</w:t>
      </w:r>
      <w:r>
        <w:rPr>
          <w:spacing w:val="17"/>
        </w:rPr>
        <w:t> </w:t>
      </w:r>
      <w:r>
        <w:rPr>
          <w:spacing w:val="-4"/>
        </w:rPr>
        <w:t>(comme</w:t>
      </w:r>
      <w:r>
        <w:rPr>
          <w:spacing w:val="17"/>
        </w:rPr>
        <w:t> </w:t>
      </w:r>
      <w:r>
        <w:rPr>
          <w:spacing w:val="-2"/>
        </w:rPr>
        <w:t>le</w:t>
      </w:r>
      <w:r>
        <w:rPr>
          <w:spacing w:val="17"/>
        </w:rPr>
        <w:t> </w:t>
      </w:r>
      <w:r>
        <w:rPr>
          <w:spacing w:val="-4"/>
        </w:rPr>
        <w:t>logement).</w:t>
      </w:r>
      <w:r>
        <w:rPr>
          <w:spacing w:val="10"/>
        </w:rPr>
        <w:t> </w:t>
      </w:r>
      <w:r>
        <w:rPr>
          <w:spacing w:val="-2"/>
        </w:rPr>
        <w:t>Si</w:t>
      </w:r>
      <w:r>
        <w:rPr>
          <w:spacing w:val="17"/>
        </w:rPr>
        <w:t> </w:t>
      </w:r>
      <w:r>
        <w:rPr>
          <w:spacing w:val="-2"/>
        </w:rPr>
        <w:t>le</w:t>
      </w:r>
      <w:r>
        <w:rPr>
          <w:spacing w:val="17"/>
        </w:rPr>
        <w:t> </w:t>
      </w:r>
      <w:r>
        <w:rPr>
          <w:spacing w:val="-4"/>
        </w:rPr>
        <w:t>Centre</w:t>
      </w:r>
      <w:r>
        <w:rPr>
          <w:spacing w:val="17"/>
        </w:rPr>
        <w:t> </w:t>
      </w:r>
      <w:r>
        <w:rPr>
          <w:spacing w:val="-4"/>
        </w:rPr>
        <w:t>reçoit</w:t>
      </w:r>
      <w:r>
        <w:rPr>
          <w:spacing w:val="17"/>
        </w:rPr>
        <w:t> </w:t>
      </w:r>
      <w:r>
        <w:rPr>
          <w:spacing w:val="-4"/>
        </w:rPr>
        <w:t>un</w:t>
      </w:r>
      <w:r>
        <w:rPr>
          <w:spacing w:val="38"/>
        </w:rPr>
        <w:t> </w:t>
      </w:r>
      <w:r>
        <w:rPr>
          <w:spacing w:val="-3"/>
        </w:rPr>
        <w:t>tel</w:t>
      </w:r>
      <w:r>
        <w:rPr>
          <w:spacing w:val="5"/>
        </w:rPr>
        <w:t> </w:t>
      </w:r>
      <w:r>
        <w:rPr>
          <w:spacing w:val="-4"/>
        </w:rPr>
        <w:t>signalement,</w:t>
      </w:r>
      <w:r>
        <w:rPr>
          <w:spacing w:val="-2"/>
        </w:rPr>
        <w:t> il</w:t>
      </w:r>
      <w:r>
        <w:rPr>
          <w:spacing w:val="5"/>
        </w:rPr>
        <w:t> </w:t>
      </w:r>
      <w:r>
        <w:rPr>
          <w:spacing w:val="-2"/>
        </w:rPr>
        <w:t>en</w:t>
      </w:r>
      <w:r>
        <w:rPr>
          <w:spacing w:val="5"/>
        </w:rPr>
        <w:t> </w:t>
      </w:r>
      <w:r>
        <w:rPr>
          <w:spacing w:val="-4"/>
        </w:rPr>
        <w:t>informera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>
          <w:spacing w:val="-4"/>
        </w:rPr>
        <w:t>moyennant</w:t>
      </w:r>
      <w:r>
        <w:rPr>
          <w:spacing w:val="5"/>
        </w:rPr>
        <w:t> </w:t>
      </w:r>
      <w:r>
        <w:rPr>
          <w:spacing w:val="-4"/>
        </w:rPr>
        <w:t>accord</w:t>
      </w:r>
      <w:r>
        <w:rPr>
          <w:spacing w:val="5"/>
        </w:rPr>
        <w:t> </w:t>
      </w:r>
      <w:r>
        <w:rPr>
          <w:spacing w:val="-4"/>
        </w:rPr>
        <w:t>du</w:t>
      </w:r>
      <w:r>
        <w:rPr>
          <w:spacing w:val="32"/>
        </w:rPr>
        <w:t> </w:t>
      </w:r>
      <w:r>
        <w:rPr>
          <w:spacing w:val="-4"/>
        </w:rPr>
        <w:t>requérant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2"/>
        </w:rPr>
        <w:t>la</w:t>
      </w:r>
      <w:r>
        <w:rPr>
          <w:spacing w:val="1"/>
        </w:rPr>
        <w:t> </w:t>
      </w:r>
      <w:r>
        <w:rPr>
          <w:spacing w:val="-2"/>
        </w:rPr>
        <w:t>ou</w:t>
      </w:r>
      <w:r>
        <w:rPr>
          <w:spacing w:val="1"/>
        </w:rPr>
        <w:t> </w:t>
      </w:r>
      <w:r>
        <w:rPr>
          <w:spacing w:val="-3"/>
        </w:rPr>
        <w:t>les</w:t>
      </w:r>
      <w:r>
        <w:rPr>
          <w:spacing w:val="1"/>
        </w:rPr>
        <w:t> </w:t>
      </w:r>
      <w:r>
        <w:rPr>
          <w:spacing w:val="-4"/>
        </w:rPr>
        <w:t>autres</w:t>
      </w:r>
      <w:r>
        <w:rPr>
          <w:spacing w:val="1"/>
        </w:rPr>
        <w:t> </w:t>
      </w:r>
      <w:r>
        <w:rPr>
          <w:spacing w:val="-4"/>
        </w:rPr>
        <w:t>partie(s)</w:t>
      </w:r>
      <w:r>
        <w:rPr>
          <w:spacing w:val="1"/>
        </w:rPr>
        <w:t> </w:t>
      </w:r>
      <w:r>
        <w:rPr>
          <w:spacing w:val="-2"/>
        </w:rPr>
        <w:t>et</w:t>
      </w:r>
      <w:r>
        <w:rPr>
          <w:spacing w:val="1"/>
        </w:rPr>
        <w:t> </w:t>
      </w:r>
      <w:r>
        <w:rPr>
          <w:spacing w:val="-2"/>
        </w:rPr>
        <w:t>la</w:t>
      </w:r>
      <w:r>
        <w:rPr>
          <w:spacing w:val="1"/>
        </w:rPr>
        <w:t> </w:t>
      </w:r>
      <w:r>
        <w:rPr>
          <w:spacing w:val="-2"/>
        </w:rPr>
        <w:t>ou</w:t>
      </w:r>
      <w:r>
        <w:rPr>
          <w:spacing w:val="1"/>
        </w:rPr>
        <w:t> </w:t>
      </w:r>
      <w:r>
        <w:rPr>
          <w:spacing w:val="-3"/>
        </w:rPr>
        <w:t>les</w:t>
      </w:r>
      <w:r>
        <w:rPr>
          <w:spacing w:val="1"/>
        </w:rPr>
        <w:t> </w:t>
      </w:r>
      <w:r>
        <w:rPr>
          <w:spacing w:val="-4"/>
        </w:rPr>
        <w:t>invitera</w:t>
      </w:r>
      <w:r>
        <w:rPr>
          <w:spacing w:val="26"/>
        </w:rPr>
        <w:t> </w:t>
      </w:r>
      <w:r>
        <w:rPr/>
        <w:t>à</w:t>
      </w:r>
      <w:r>
        <w:rPr>
          <w:spacing w:val="-9"/>
        </w:rPr>
        <w:t> </w:t>
      </w:r>
      <w:r>
        <w:rPr>
          <w:spacing w:val="-7"/>
        </w:rPr>
        <w:t>réagir.</w:t>
      </w:r>
      <w:r>
        <w:rPr>
          <w:spacing w:val="-16"/>
        </w:rPr>
        <w:t> </w:t>
      </w:r>
      <w:r>
        <w:rPr>
          <w:spacing w:val="-2"/>
        </w:rPr>
        <w:t>En</w:t>
      </w:r>
      <w:r>
        <w:rPr>
          <w:spacing w:val="-9"/>
        </w:rPr>
        <w:t> </w:t>
      </w:r>
      <w:r>
        <w:rPr>
          <w:spacing w:val="-4"/>
        </w:rPr>
        <w:t>fonction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4"/>
        </w:rPr>
        <w:t>nature</w:t>
      </w:r>
      <w:r>
        <w:rPr>
          <w:spacing w:val="-9"/>
        </w:rPr>
        <w:t> </w:t>
      </w:r>
      <w:r>
        <w:rPr>
          <w:spacing w:val="-3"/>
        </w:rPr>
        <w:t>des</w:t>
      </w:r>
      <w:r>
        <w:rPr>
          <w:spacing w:val="-9"/>
        </w:rPr>
        <w:t> </w:t>
      </w:r>
      <w:r>
        <w:rPr>
          <w:spacing w:val="-4"/>
        </w:rPr>
        <w:t>faits,</w:t>
      </w:r>
      <w:r>
        <w:rPr>
          <w:spacing w:val="-16"/>
        </w:rPr>
        <w:t> </w:t>
      </w:r>
      <w:r>
        <w:rPr>
          <w:spacing w:val="-2"/>
        </w:rPr>
        <w:t>le</w:t>
      </w:r>
      <w:r>
        <w:rPr>
          <w:spacing w:val="-9"/>
        </w:rPr>
        <w:t> </w:t>
      </w:r>
      <w:r>
        <w:rPr>
          <w:spacing w:val="-4"/>
        </w:rPr>
        <w:t>Centre</w:t>
      </w:r>
      <w:r>
        <w:rPr>
          <w:spacing w:val="-9"/>
        </w:rPr>
        <w:t> </w:t>
      </w:r>
      <w:r>
        <w:rPr>
          <w:spacing w:val="-4"/>
        </w:rPr>
        <w:t>peut</w:t>
      </w:r>
      <w:r>
        <w:rPr>
          <w:spacing w:val="40"/>
        </w:rPr>
        <w:t> </w:t>
      </w:r>
      <w:r>
        <w:rPr>
          <w:spacing w:val="-4"/>
        </w:rPr>
        <w:t>également</w:t>
      </w:r>
      <w:r>
        <w:rPr>
          <w:spacing w:val="41"/>
        </w:rPr>
        <w:t> </w:t>
      </w:r>
      <w:r>
        <w:rPr>
          <w:spacing w:val="-4"/>
        </w:rPr>
        <w:t>faire</w:t>
      </w:r>
      <w:r>
        <w:rPr>
          <w:spacing w:val="42"/>
        </w:rPr>
        <w:t> </w:t>
      </w:r>
      <w:r>
        <w:rPr>
          <w:spacing w:val="-4"/>
        </w:rPr>
        <w:t>appel</w:t>
      </w:r>
      <w:r>
        <w:rPr>
          <w:spacing w:val="42"/>
        </w:rPr>
        <w:t> </w:t>
      </w:r>
      <w:r>
        <w:rPr/>
        <w:t>à</w:t>
      </w:r>
      <w:r>
        <w:rPr>
          <w:spacing w:val="42"/>
        </w:rPr>
        <w:t> </w:t>
      </w:r>
      <w:r>
        <w:rPr>
          <w:spacing w:val="-3"/>
        </w:rPr>
        <w:t>des</w:t>
      </w:r>
      <w:r>
        <w:rPr>
          <w:spacing w:val="42"/>
        </w:rPr>
        <w:t> </w:t>
      </w:r>
      <w:r>
        <w:rPr>
          <w:spacing w:val="-4"/>
        </w:rPr>
        <w:t>organisations</w:t>
      </w:r>
      <w:r>
        <w:rPr>
          <w:spacing w:val="41"/>
        </w:rPr>
        <w:t> </w:t>
      </w:r>
      <w:r>
        <w:rPr>
          <w:spacing w:val="-4"/>
        </w:rPr>
        <w:t>partenaires</w:t>
      </w:r>
      <w:r>
        <w:rPr>
          <w:spacing w:val="32"/>
        </w:rPr>
        <w:t> </w:t>
      </w:r>
      <w:r>
        <w:rPr>
          <w:spacing w:val="-4"/>
        </w:rPr>
        <w:t>(comme</w:t>
      </w:r>
      <w:r>
        <w:rPr>
          <w:spacing w:val="-14"/>
        </w:rPr>
        <w:t> </w:t>
      </w:r>
      <w:r>
        <w:rPr>
          <w:spacing w:val="-3"/>
        </w:rPr>
        <w:t>des</w:t>
      </w:r>
      <w:r>
        <w:rPr>
          <w:spacing w:val="-14"/>
        </w:rPr>
        <w:t> </w:t>
      </w:r>
      <w:r>
        <w:rPr>
          <w:spacing w:val="-4"/>
        </w:rPr>
        <w:t>syndicats)</w:t>
      </w:r>
      <w:r>
        <w:rPr>
          <w:spacing w:val="-14"/>
        </w:rPr>
        <w:t> </w:t>
      </w:r>
      <w:r>
        <w:rPr>
          <w:spacing w:val="-2"/>
        </w:rPr>
        <w:t>ou</w:t>
      </w:r>
      <w:r>
        <w:rPr>
          <w:spacing w:val="-14"/>
        </w:rPr>
        <w:t> </w:t>
      </w:r>
      <w:r>
        <w:rPr>
          <w:spacing w:val="-4"/>
        </w:rPr>
        <w:t>d’autres</w:t>
      </w:r>
      <w:r>
        <w:rPr>
          <w:spacing w:val="-14"/>
        </w:rPr>
        <w:t> </w:t>
      </w:r>
      <w:r>
        <w:rPr>
          <w:spacing w:val="-4"/>
        </w:rPr>
        <w:t>instances</w:t>
      </w:r>
      <w:r>
        <w:rPr>
          <w:spacing w:val="-14"/>
        </w:rPr>
        <w:t> </w:t>
      </w:r>
      <w:r>
        <w:rPr>
          <w:spacing w:val="-4"/>
        </w:rPr>
        <w:t>compétentes</w:t>
      </w:r>
      <w:r>
        <w:rPr>
          <w:spacing w:val="32"/>
        </w:rPr>
        <w:t> </w:t>
      </w:r>
      <w:r>
        <w:rPr>
          <w:spacing w:val="-4"/>
        </w:rPr>
        <w:t>(comme</w:t>
      </w:r>
      <w:r>
        <w:rPr>
          <w:spacing w:val="29"/>
        </w:rPr>
        <w:t> </w:t>
      </w:r>
      <w:r>
        <w:rPr>
          <w:spacing w:val="-3"/>
        </w:rPr>
        <w:t>des</w:t>
      </w:r>
      <w:r>
        <w:rPr>
          <w:spacing w:val="30"/>
        </w:rPr>
        <w:t> </w:t>
      </w:r>
      <w:r>
        <w:rPr>
          <w:spacing w:val="-4"/>
        </w:rPr>
        <w:t>Points</w:t>
      </w:r>
      <w:r>
        <w:rPr>
          <w:spacing w:val="30"/>
        </w:rPr>
        <w:t> </w:t>
      </w:r>
      <w:r>
        <w:rPr>
          <w:spacing w:val="-2"/>
        </w:rPr>
        <w:t>de</w:t>
      </w:r>
      <w:r>
        <w:rPr>
          <w:spacing w:val="30"/>
        </w:rPr>
        <w:t> </w:t>
      </w:r>
      <w:r>
        <w:rPr>
          <w:spacing w:val="-4"/>
        </w:rPr>
        <w:t>contact</w:t>
      </w:r>
      <w:r>
        <w:rPr>
          <w:spacing w:val="30"/>
        </w:rPr>
        <w:t> </w:t>
      </w:r>
      <w:r>
        <w:rPr>
          <w:spacing w:val="-4"/>
        </w:rPr>
        <w:t>locaux,</w:t>
      </w:r>
      <w:r>
        <w:rPr>
          <w:spacing w:val="23"/>
        </w:rPr>
        <w:t> </w:t>
      </w:r>
      <w:r>
        <w:rPr>
          <w:spacing w:val="-3"/>
        </w:rPr>
        <w:t>des</w:t>
      </w:r>
      <w:r>
        <w:rPr>
          <w:spacing w:val="29"/>
        </w:rPr>
        <w:t> </w:t>
      </w:r>
      <w:r>
        <w:rPr>
          <w:spacing w:val="-4"/>
        </w:rPr>
        <w:t>services</w:t>
      </w:r>
      <w:r>
        <w:rPr>
          <w:spacing w:val="30"/>
        </w:rPr>
        <w:t> </w:t>
      </w:r>
      <w:r>
        <w:rPr>
          <w:spacing w:val="-4"/>
        </w:rPr>
        <w:t>de</w:t>
      </w:r>
      <w:r>
        <w:rPr>
          <w:spacing w:val="42"/>
        </w:rPr>
        <w:t> </w:t>
      </w:r>
      <w:r>
        <w:rPr>
          <w:spacing w:val="-4"/>
        </w:rPr>
        <w:t>médiation</w:t>
      </w:r>
      <w:r>
        <w:rPr>
          <w:spacing w:val="6"/>
        </w:rPr>
        <w:t> </w:t>
      </w:r>
      <w:r>
        <w:rPr>
          <w:spacing w:val="-2"/>
        </w:rPr>
        <w:t>ou</w:t>
      </w:r>
      <w:r>
        <w:rPr>
          <w:spacing w:val="6"/>
        </w:rPr>
        <w:t> </w:t>
      </w:r>
      <w:r>
        <w:rPr>
          <w:spacing w:val="-4"/>
        </w:rPr>
        <w:t>d’inspection).</w:t>
      </w:r>
      <w:r>
        <w:rPr>
          <w:spacing w:val="-1"/>
        </w:rPr>
        <w:t> </w:t>
      </w:r>
      <w:r>
        <w:rPr>
          <w:spacing w:val="-2"/>
        </w:rPr>
        <w:t>Si</w:t>
      </w:r>
      <w:r>
        <w:rPr>
          <w:spacing w:val="6"/>
        </w:rPr>
        <w:t> </w:t>
      </w:r>
      <w:r>
        <w:rPr>
          <w:spacing w:val="-2"/>
        </w:rPr>
        <w:t>la</w:t>
      </w:r>
      <w:r>
        <w:rPr>
          <w:spacing w:val="6"/>
        </w:rPr>
        <w:t> </w:t>
      </w:r>
      <w:r>
        <w:rPr>
          <w:spacing w:val="-4"/>
        </w:rPr>
        <w:t>présomption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4"/>
        </w:rPr>
        <w:t>discri-</w:t>
      </w:r>
      <w:r>
        <w:rPr>
          <w:spacing w:val="34"/>
        </w:rPr>
        <w:t> </w:t>
      </w:r>
      <w:r>
        <w:rPr>
          <w:spacing w:val="-4"/>
        </w:rPr>
        <w:t>mination</w:t>
      </w:r>
      <w:r>
        <w:rPr>
          <w:spacing w:val="11"/>
        </w:rPr>
        <w:t> </w:t>
      </w:r>
      <w:r>
        <w:rPr>
          <w:spacing w:val="-4"/>
        </w:rPr>
        <w:t>demeure,</w:t>
      </w:r>
      <w:r>
        <w:rPr>
          <w:spacing w:val="4"/>
        </w:rPr>
        <w:t> </w:t>
      </w:r>
      <w:r>
        <w:rPr>
          <w:spacing w:val="-2"/>
        </w:rPr>
        <w:t>on</w:t>
      </w:r>
      <w:r>
        <w:rPr>
          <w:spacing w:val="11"/>
        </w:rPr>
        <w:t> </w:t>
      </w:r>
      <w:r>
        <w:rPr>
          <w:spacing w:val="-4"/>
        </w:rPr>
        <w:t>s’efforce</w:t>
      </w:r>
      <w:r>
        <w:rPr>
          <w:spacing w:val="11"/>
        </w:rPr>
        <w:t> </w:t>
      </w:r>
      <w:r>
        <w:rPr>
          <w:spacing w:val="-4"/>
        </w:rPr>
        <w:t>alors</w:t>
      </w:r>
      <w:r>
        <w:rPr>
          <w:spacing w:val="11"/>
        </w:rPr>
        <w:t> </w:t>
      </w:r>
      <w:r>
        <w:rPr>
          <w:spacing w:val="-2"/>
        </w:rPr>
        <w:t>de</w:t>
      </w:r>
      <w:r>
        <w:rPr>
          <w:spacing w:val="11"/>
        </w:rPr>
        <w:t> </w:t>
      </w:r>
      <w:r>
        <w:rPr>
          <w:spacing w:val="-4"/>
        </w:rPr>
        <w:t>parvenir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>
          <w:spacing w:val="-4"/>
        </w:rPr>
        <w:t>une</w:t>
      </w:r>
      <w:r>
        <w:rPr>
          <w:spacing w:val="38"/>
        </w:rPr>
        <w:t> </w:t>
      </w:r>
      <w:r>
        <w:rPr>
          <w:spacing w:val="-4"/>
        </w:rPr>
        <w:t>solution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>
          <w:spacing w:val="-4"/>
        </w:rPr>
        <w:t>travers</w:t>
      </w:r>
      <w:r>
        <w:rPr>
          <w:spacing w:val="5"/>
        </w:rPr>
        <w:t> </w:t>
      </w:r>
      <w:r>
        <w:rPr>
          <w:spacing w:val="-2"/>
        </w:rPr>
        <w:t>le</w:t>
      </w:r>
      <w:r>
        <w:rPr>
          <w:spacing w:val="5"/>
        </w:rPr>
        <w:t> </w:t>
      </w:r>
      <w:r>
        <w:rPr>
          <w:spacing w:val="-4"/>
        </w:rPr>
        <w:t>dialogue</w:t>
      </w:r>
      <w:r>
        <w:rPr>
          <w:spacing w:val="-4"/>
          <w:position w:val="6"/>
          <w:sz w:val="11"/>
          <w:szCs w:val="11"/>
        </w:rPr>
        <w:t>67</w:t>
      </w:r>
      <w:r>
        <w:rPr>
          <w:spacing w:val="-4"/>
        </w:rPr>
        <w:t>.</w:t>
      </w:r>
      <w:r>
        <w:rPr>
          <w:spacing w:val="-2"/>
        </w:rPr>
        <w:t> En</w:t>
      </w:r>
      <w:r>
        <w:rPr>
          <w:spacing w:val="5"/>
        </w:rPr>
        <w:t> </w:t>
      </w:r>
      <w:r>
        <w:rPr>
          <w:spacing w:val="-4"/>
        </w:rPr>
        <w:t>l’absence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5"/>
        </w:rPr>
        <w:t> </w:t>
      </w:r>
      <w:r>
        <w:rPr>
          <w:spacing w:val="-4"/>
        </w:rPr>
        <w:t>disposi-</w:t>
      </w:r>
      <w:r>
        <w:rPr>
          <w:spacing w:val="44"/>
        </w:rPr>
        <w:t> </w:t>
      </w:r>
      <w:r>
        <w:rPr>
          <w:spacing w:val="-3"/>
        </w:rPr>
        <w:t>tion</w:t>
      </w:r>
      <w:r>
        <w:rPr>
          <w:spacing w:val="-10"/>
        </w:rPr>
        <w:t> </w:t>
      </w:r>
      <w:r>
        <w:rPr>
          <w:spacing w:val="-2"/>
        </w:rPr>
        <w:t>au</w:t>
      </w:r>
      <w:r>
        <w:rPr>
          <w:spacing w:val="-10"/>
        </w:rPr>
        <w:t> </w:t>
      </w:r>
      <w:r>
        <w:rPr>
          <w:spacing w:val="-4"/>
        </w:rPr>
        <w:t>dialogue</w:t>
      </w:r>
      <w:r>
        <w:rPr>
          <w:spacing w:val="-10"/>
        </w:rPr>
        <w:t> </w:t>
      </w:r>
      <w:r>
        <w:rPr>
          <w:spacing w:val="-2"/>
        </w:rPr>
        <w:t>ou</w:t>
      </w:r>
      <w:r>
        <w:rPr>
          <w:spacing w:val="-10"/>
        </w:rPr>
        <w:t> </w:t>
      </w:r>
      <w:r>
        <w:rPr>
          <w:spacing w:val="-2"/>
        </w:rPr>
        <w:t>si</w:t>
      </w:r>
      <w:r>
        <w:rPr>
          <w:spacing w:val="-10"/>
        </w:rPr>
        <w:t> </w:t>
      </w:r>
      <w:r>
        <w:rPr>
          <w:spacing w:val="-3"/>
        </w:rPr>
        <w:t>l’on</w:t>
      </w:r>
      <w:r>
        <w:rPr>
          <w:spacing w:val="-10"/>
        </w:rPr>
        <w:t> </w:t>
      </w:r>
      <w:r>
        <w:rPr>
          <w:spacing w:val="-2"/>
        </w:rPr>
        <w:t>ne</w:t>
      </w:r>
      <w:r>
        <w:rPr>
          <w:spacing w:val="-10"/>
        </w:rPr>
        <w:t> </w:t>
      </w:r>
      <w:r>
        <w:rPr>
          <w:spacing w:val="-4"/>
        </w:rPr>
        <w:t>parvient</w:t>
      </w:r>
      <w:r>
        <w:rPr>
          <w:spacing w:val="-10"/>
        </w:rPr>
        <w:t> </w:t>
      </w:r>
      <w:r>
        <w:rPr>
          <w:spacing w:val="-3"/>
        </w:rPr>
        <w:t>pas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>
          <w:spacing w:val="-3"/>
        </w:rPr>
        <w:t>une</w:t>
      </w:r>
      <w:r>
        <w:rPr>
          <w:spacing w:val="-10"/>
        </w:rPr>
        <w:t> </w:t>
      </w:r>
      <w:r>
        <w:rPr>
          <w:spacing w:val="-4"/>
        </w:rPr>
        <w:t>solution</w:t>
      </w:r>
      <w:r>
        <w:rPr>
          <w:spacing w:val="18"/>
        </w:rPr>
        <w:t> </w:t>
      </w:r>
      <w:r>
        <w:rPr>
          <w:spacing w:val="-4"/>
        </w:rPr>
        <w:t>suffisante,</w:t>
      </w:r>
      <w:r>
        <w:rPr>
          <w:spacing w:val="-23"/>
        </w:rPr>
        <w:t> </w:t>
      </w:r>
      <w:r>
        <w:rPr>
          <w:spacing w:val="-2"/>
        </w:rPr>
        <w:t>le</w:t>
      </w:r>
      <w:r>
        <w:rPr>
          <w:spacing w:val="-16"/>
        </w:rPr>
        <w:t> </w:t>
      </w:r>
      <w:r>
        <w:rPr>
          <w:spacing w:val="-4"/>
        </w:rPr>
        <w:t>Centre</w:t>
      </w:r>
      <w:r>
        <w:rPr>
          <w:spacing w:val="-16"/>
        </w:rPr>
        <w:t> </w:t>
      </w:r>
      <w:r>
        <w:rPr>
          <w:spacing w:val="-3"/>
        </w:rPr>
        <w:t>peut</w:t>
      </w:r>
      <w:r>
        <w:rPr>
          <w:spacing w:val="-16"/>
        </w:rPr>
        <w:t> </w:t>
      </w:r>
      <w:r>
        <w:rPr>
          <w:spacing w:val="-4"/>
        </w:rPr>
        <w:t>alors</w:t>
      </w:r>
      <w:r>
        <w:rPr>
          <w:spacing w:val="-16"/>
        </w:rPr>
        <w:t> </w:t>
      </w:r>
      <w:r>
        <w:rPr>
          <w:spacing w:val="-4"/>
        </w:rPr>
        <w:t>décider</w:t>
      </w:r>
      <w:r>
        <w:rPr>
          <w:spacing w:val="-16"/>
        </w:rPr>
        <w:t> </w:t>
      </w:r>
      <w:r>
        <w:rPr>
          <w:spacing w:val="-4"/>
        </w:rPr>
        <w:t>d’entreprendre</w:t>
      </w:r>
      <w:r>
        <w:rPr>
          <w:spacing w:val="-16"/>
        </w:rPr>
        <w:t> </w:t>
      </w:r>
      <w:r>
        <w:rPr>
          <w:spacing w:val="-4"/>
        </w:rPr>
        <w:t>des</w:t>
      </w:r>
      <w:r>
        <w:rPr>
          <w:spacing w:val="38"/>
        </w:rPr>
        <w:t> </w:t>
      </w:r>
      <w:r>
        <w:rPr>
          <w:spacing w:val="-4"/>
        </w:rPr>
        <w:t>démarches</w:t>
      </w:r>
      <w:r>
        <w:rPr>
          <w:spacing w:val="15"/>
        </w:rPr>
        <w:t> </w:t>
      </w:r>
      <w:r>
        <w:rPr>
          <w:spacing w:val="-4"/>
        </w:rPr>
        <w:t>supplémentaires</w:t>
      </w:r>
      <w:r>
        <w:rPr>
          <w:spacing w:val="15"/>
        </w:rPr>
        <w:t> </w:t>
      </w:r>
      <w:r>
        <w:rPr>
          <w:spacing w:val="-2"/>
        </w:rPr>
        <w:t>et</w:t>
      </w:r>
      <w:r>
        <w:rPr>
          <w:spacing w:val="15"/>
        </w:rPr>
        <w:t> </w:t>
      </w:r>
      <w:r>
        <w:rPr>
          <w:spacing w:val="-4"/>
        </w:rPr>
        <w:t>éventuellement</w:t>
      </w:r>
      <w:r>
        <w:rPr>
          <w:spacing w:val="15"/>
        </w:rPr>
        <w:t> </w:t>
      </w:r>
      <w:r>
        <w:rPr>
          <w:spacing w:val="-3"/>
        </w:rPr>
        <w:t>même</w:t>
      </w:r>
      <w:r>
        <w:rPr>
          <w:spacing w:val="15"/>
        </w:rPr>
        <w:t> </w:t>
      </w:r>
      <w:r>
        <w:rPr>
          <w:spacing w:val="-4"/>
        </w:rPr>
        <w:t>de</w:t>
      </w:r>
      <w:r>
        <w:rPr>
          <w:spacing w:val="22"/>
        </w:rPr>
        <w:t> </w:t>
      </w:r>
      <w:r>
        <w:rPr>
          <w:spacing w:val="-4"/>
        </w:rPr>
        <w:t>porter</w:t>
      </w:r>
      <w:r>
        <w:rPr>
          <w:spacing w:val="-8"/>
        </w:rPr>
        <w:t> </w:t>
      </w:r>
      <w:r>
        <w:rPr>
          <w:spacing w:val="-4"/>
        </w:rPr>
        <w:t>l’affaire</w:t>
      </w:r>
      <w:r>
        <w:rPr>
          <w:spacing w:val="-8"/>
        </w:rPr>
        <w:t> </w:t>
      </w:r>
      <w:r>
        <w:rPr>
          <w:spacing w:val="-4"/>
        </w:rPr>
        <w:t>devant</w:t>
      </w:r>
      <w:r>
        <w:rPr>
          <w:spacing w:val="-8"/>
        </w:rPr>
        <w:t> </w:t>
      </w:r>
      <w:r>
        <w:rPr>
          <w:spacing w:val="-3"/>
        </w:rPr>
        <w:t>les</w:t>
      </w:r>
      <w:r>
        <w:rPr>
          <w:spacing w:val="-8"/>
        </w:rPr>
        <w:t> </w:t>
      </w:r>
      <w:r>
        <w:rPr>
          <w:spacing w:val="-4"/>
        </w:rPr>
        <w:t>tribunaux.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2"/>
        <w:jc w:val="both"/>
      </w:pPr>
      <w:r>
        <w:rPr/>
        <w:pict>
          <v:group style="position:absolute;margin-left:294.803192pt;margin-top:155.018021pt;width:22.7pt;height:.5pt;mso-position-horizontal-relative:page;mso-position-vertical-relative:paragraph;z-index:-17972" coordorigin="5896,3100" coordsize="454,10">
            <v:group style="position:absolute;left:5921;top:3105;width:414;height:2" coordorigin="5921,3105" coordsize="414,2">
              <v:shape style="position:absolute;left:5921;top:3105;width:414;height:2" coordorigin="5921,3105" coordsize="414,0" path="m5921,3105l6335,3105e" filled="f" stroked="t" strokeweight=".5pt" strokecolor="#000000">
                <v:path arrowok="t"/>
                <v:stroke dashstyle="dash"/>
              </v:shape>
            </v:group>
            <v:group style="position:absolute;left:5901;top:3105;width:2;height:2" coordorigin="5901,3105" coordsize="2,2">
              <v:shape style="position:absolute;left:5901;top:3105;width:2;height:2" coordorigin="5901,3105" coordsize="0,0" path="m5901,3105l5901,3105e" filled="f" stroked="t" strokeweight=".5pt" strokecolor="#000000">
                <v:path arrowok="t"/>
              </v:shape>
            </v:group>
            <v:group style="position:absolute;left:6345;top:3105;width:2;height:2" coordorigin="6345,3105" coordsize="2,2">
              <v:shape style="position:absolute;left:6345;top:3105;width:2;height:2" coordorigin="6345,3105" coordsize="0,0" path="m6345,3105l6345,3105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spacing w:val="-2"/>
        </w:rPr>
        <w:t>deuxième</w:t>
      </w:r>
      <w:r>
        <w:rPr>
          <w:spacing w:val="35"/>
        </w:rPr>
        <w:t> </w:t>
      </w:r>
      <w:r>
        <w:rPr>
          <w:spacing w:val="-2"/>
        </w:rPr>
        <w:t>catégorie,</w:t>
      </w:r>
      <w:r>
        <w:rPr>
          <w:spacing w:val="28"/>
        </w:rPr>
        <w:t> </w:t>
      </w:r>
      <w:r>
        <w:rPr/>
        <w:t>à</w:t>
      </w:r>
      <w:r>
        <w:rPr>
          <w:spacing w:val="35"/>
        </w:rPr>
        <w:t> </w:t>
      </w:r>
      <w:r>
        <w:rPr>
          <w:spacing w:val="-2"/>
        </w:rPr>
        <w:t>savoir</w:t>
      </w:r>
      <w:r>
        <w:rPr>
          <w:spacing w:val="35"/>
        </w:rPr>
        <w:t> </w:t>
      </w:r>
      <w:r>
        <w:rPr>
          <w:spacing w:val="-2"/>
        </w:rPr>
        <w:t>les</w:t>
      </w:r>
      <w:r>
        <w:rPr>
          <w:spacing w:val="34"/>
        </w:rPr>
        <w:t> </w:t>
      </w:r>
      <w:r>
        <w:rPr>
          <w:spacing w:val="-2"/>
        </w:rPr>
        <w:t>crimes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haine,</w:t>
      </w:r>
      <w:r>
        <w:rPr>
          <w:spacing w:val="19"/>
        </w:rPr>
        <w:t> </w:t>
      </w:r>
      <w:r>
        <w:rPr>
          <w:spacing w:val="-2"/>
        </w:rPr>
        <w:t>concerne des faits qui sont déjà punissables </w:t>
      </w:r>
      <w:r>
        <w:rPr>
          <w:spacing w:val="-1"/>
        </w:rPr>
        <w:t>en</w:t>
      </w:r>
      <w:r>
        <w:rPr>
          <w:spacing w:val="-2"/>
        </w:rPr>
        <w:t> tant que</w:t>
      </w:r>
      <w:r>
        <w:rPr>
          <w:spacing w:val="31"/>
        </w:rPr>
        <w:t> </w:t>
      </w:r>
      <w:r>
        <w:rPr>
          <w:spacing w:val="-2"/>
        </w:rPr>
        <w:t>tels</w:t>
      </w:r>
      <w:r>
        <w:rPr>
          <w:spacing w:val="-1"/>
        </w:rPr>
        <w:t> et </w:t>
      </w:r>
      <w:r>
        <w:rPr>
          <w:spacing w:val="-2"/>
        </w:rPr>
        <w:t>pour</w:t>
      </w:r>
      <w:r>
        <w:rPr>
          <w:spacing w:val="-1"/>
        </w:rPr>
        <w:t> </w:t>
      </w:r>
      <w:r>
        <w:rPr>
          <w:spacing w:val="-2"/>
        </w:rPr>
        <w:t>lesquels</w:t>
      </w:r>
      <w:r>
        <w:rPr>
          <w:spacing w:val="-1"/>
        </w:rPr>
        <w:t> un </w:t>
      </w:r>
      <w:r>
        <w:rPr>
          <w:spacing w:val="-2"/>
        </w:rPr>
        <w:t>des</w:t>
      </w:r>
      <w:r>
        <w:rPr>
          <w:spacing w:val="-1"/>
        </w:rPr>
        <w:t> </w:t>
      </w:r>
      <w:r>
        <w:rPr>
          <w:spacing w:val="-2"/>
        </w:rPr>
        <w:t>mobiles</w:t>
      </w:r>
      <w:r>
        <w:rPr>
          <w:spacing w:val="-1"/>
        </w:rPr>
        <w:t> de </w:t>
      </w:r>
      <w:r>
        <w:rPr>
          <w:spacing w:val="-2"/>
        </w:rPr>
        <w:t>l’auteur</w:t>
      </w:r>
      <w:r>
        <w:rPr>
          <w:spacing w:val="-1"/>
        </w:rPr>
        <w:t> </w:t>
      </w:r>
      <w:r>
        <w:rPr>
          <w:spacing w:val="-2"/>
        </w:rPr>
        <w:t>consiste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45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haine,</w:t>
      </w:r>
      <w:r>
        <w:rPr>
          <w:spacing w:val="39"/>
        </w:rPr>
        <w:t> </w:t>
      </w:r>
      <w:r>
        <w:rPr>
          <w:spacing w:val="-1"/>
        </w:rPr>
        <w:t>le</w:t>
      </w:r>
      <w:r>
        <w:rPr>
          <w:spacing w:val="46"/>
        </w:rPr>
        <w:t> </w:t>
      </w:r>
      <w:r>
        <w:rPr>
          <w:spacing w:val="-2"/>
        </w:rPr>
        <w:t>mépris</w:t>
      </w:r>
      <w:r>
        <w:rPr>
          <w:spacing w:val="46"/>
        </w:rPr>
        <w:t> </w:t>
      </w:r>
      <w:r>
        <w:rPr>
          <w:spacing w:val="-1"/>
        </w:rPr>
        <w:t>ou</w:t>
      </w:r>
      <w:r>
        <w:rPr>
          <w:spacing w:val="45"/>
        </w:rPr>
        <w:t> </w:t>
      </w:r>
      <w:r>
        <w:rPr>
          <w:spacing w:val="-2"/>
        </w:rPr>
        <w:t>l’hostilité</w:t>
      </w:r>
      <w:r>
        <w:rPr>
          <w:spacing w:val="46"/>
        </w:rPr>
        <w:t> </w:t>
      </w:r>
      <w:r>
        <w:rPr/>
        <w:t>à</w:t>
      </w:r>
      <w:r>
        <w:rPr>
          <w:spacing w:val="46"/>
        </w:rPr>
        <w:t> </w:t>
      </w:r>
      <w:r>
        <w:rPr>
          <w:spacing w:val="-2"/>
        </w:rPr>
        <w:t>l’égard</w:t>
      </w:r>
      <w:r>
        <w:rPr>
          <w:spacing w:val="46"/>
        </w:rPr>
        <w:t> </w:t>
      </w:r>
      <w:r>
        <w:rPr>
          <w:spacing w:val="-2"/>
        </w:rPr>
        <w:t>d’une</w:t>
      </w:r>
      <w:r>
        <w:rPr>
          <w:spacing w:val="27"/>
        </w:rPr>
        <w:t> </w:t>
      </w:r>
      <w:r>
        <w:rPr>
          <w:spacing w:val="-2"/>
        </w:rPr>
        <w:t>personne</w:t>
      </w:r>
      <w:r>
        <w:rPr>
          <w:spacing w:val="-12"/>
        </w:rPr>
        <w:t> </w:t>
      </w:r>
      <w:r>
        <w:rPr>
          <w:spacing w:val="-1"/>
        </w:rPr>
        <w:t>ou</w:t>
      </w:r>
      <w:r>
        <w:rPr>
          <w:spacing w:val="-12"/>
        </w:rPr>
        <w:t> </w:t>
      </w:r>
      <w:r>
        <w:rPr>
          <w:spacing w:val="-2"/>
        </w:rPr>
        <w:t>d’un</w:t>
      </w:r>
      <w:r>
        <w:rPr>
          <w:spacing w:val="-12"/>
        </w:rPr>
        <w:t> </w:t>
      </w:r>
      <w:r>
        <w:rPr>
          <w:spacing w:val="-2"/>
        </w:rPr>
        <w:t>groupe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2"/>
        </w:rPr>
        <w:t>personnes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2"/>
        </w:rPr>
        <w:t>raison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2"/>
        </w:rPr>
        <w:t>son/</w:t>
      </w:r>
      <w:r>
        <w:rPr>
          <w:spacing w:val="19"/>
        </w:rPr>
        <w:t> </w:t>
      </w:r>
      <w:r>
        <w:rPr>
          <w:spacing w:val="-2"/>
        </w:rPr>
        <w:t>leur</w:t>
      </w:r>
      <w:r>
        <w:rPr>
          <w:spacing w:val="-16"/>
        </w:rPr>
        <w:t> </w:t>
      </w:r>
      <w:r>
        <w:rPr>
          <w:spacing w:val="-2"/>
        </w:rPr>
        <w:t>origine,</w:t>
      </w:r>
      <w:r>
        <w:rPr>
          <w:spacing w:val="-23"/>
        </w:rPr>
        <w:t> </w:t>
      </w:r>
      <w:r>
        <w:rPr>
          <w:spacing w:val="-2"/>
        </w:rPr>
        <w:t>prétendue</w:t>
      </w:r>
      <w:r>
        <w:rPr>
          <w:spacing w:val="-16"/>
        </w:rPr>
        <w:t> </w:t>
      </w:r>
      <w:r>
        <w:rPr>
          <w:spacing w:val="-2"/>
        </w:rPr>
        <w:t>race,</w:t>
      </w:r>
      <w:r>
        <w:rPr>
          <w:spacing w:val="-23"/>
        </w:rPr>
        <w:t> </w:t>
      </w:r>
      <w:r>
        <w:rPr>
          <w:spacing w:val="-2"/>
        </w:rPr>
        <w:t>nationalité,</w:t>
      </w:r>
      <w:r>
        <w:rPr>
          <w:spacing w:val="-23"/>
        </w:rPr>
        <w:t> </w:t>
      </w:r>
      <w:r>
        <w:rPr>
          <w:spacing w:val="-2"/>
        </w:rPr>
        <w:t>etc.</w:t>
      </w:r>
      <w:r>
        <w:rPr>
          <w:spacing w:val="-23"/>
        </w:rPr>
        <w:t> </w:t>
      </w:r>
      <w:r>
        <w:rPr>
          <w:spacing w:val="-1"/>
        </w:rPr>
        <w:t>Il</w:t>
      </w:r>
      <w:r>
        <w:rPr>
          <w:spacing w:val="-16"/>
        </w:rPr>
        <w:t> </w:t>
      </w:r>
      <w:r>
        <w:rPr>
          <w:spacing w:val="-2"/>
        </w:rPr>
        <w:t>peut</w:t>
      </w:r>
      <w:r>
        <w:rPr>
          <w:spacing w:val="-16"/>
        </w:rPr>
        <w:t> </w:t>
      </w:r>
      <w:r>
        <w:rPr>
          <w:spacing w:val="-2"/>
        </w:rPr>
        <w:t>donc</w:t>
      </w:r>
      <w:r>
        <w:rPr>
          <w:spacing w:val="27"/>
        </w:rPr>
        <w:t> </w:t>
      </w:r>
      <w:r>
        <w:rPr>
          <w:spacing w:val="-2"/>
        </w:rPr>
        <w:t>s’agir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coups</w:t>
      </w:r>
      <w:r>
        <w:rPr>
          <w:spacing w:val="15"/>
        </w:rPr>
        <w:t> </w:t>
      </w:r>
      <w:r>
        <w:rPr>
          <w:spacing w:val="-1"/>
        </w:rPr>
        <w:t>et</w:t>
      </w:r>
      <w:r>
        <w:rPr>
          <w:spacing w:val="15"/>
        </w:rPr>
        <w:t> </w:t>
      </w:r>
      <w:r>
        <w:rPr>
          <w:spacing w:val="-2"/>
        </w:rPr>
        <w:t>blessures,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vandalisme,</w:t>
      </w:r>
      <w:r>
        <w:rPr>
          <w:spacing w:val="8"/>
        </w:rPr>
        <w:t> </w:t>
      </w:r>
      <w:r>
        <w:rPr>
          <w:spacing w:val="-2"/>
        </w:rPr>
        <w:t>d’incendie</w:t>
      </w:r>
      <w:r>
        <w:rPr>
          <w:spacing w:val="27"/>
        </w:rPr>
        <w:t> </w:t>
      </w:r>
      <w:r>
        <w:rPr>
          <w:spacing w:val="-2"/>
        </w:rPr>
        <w:t>volontaire,…</w:t>
      </w:r>
      <w:r>
        <w:rPr>
          <w:spacing w:val="29"/>
        </w:rPr>
        <w:t> </w:t>
      </w:r>
      <w:r>
        <w:rPr>
          <w:spacing w:val="-2"/>
        </w:rPr>
        <w:t>voire</w:t>
      </w:r>
      <w:r>
        <w:rPr>
          <w:spacing w:val="30"/>
        </w:rPr>
        <w:t> </w:t>
      </w:r>
      <w:r>
        <w:rPr>
          <w:spacing w:val="-2"/>
        </w:rPr>
        <w:t>d’homicide.</w:t>
      </w:r>
      <w:r>
        <w:rPr>
          <w:spacing w:val="23"/>
        </w:rPr>
        <w:t> </w:t>
      </w:r>
      <w:r>
        <w:rPr>
          <w:spacing w:val="-2"/>
        </w:rPr>
        <w:t>Lorsque</w:t>
      </w:r>
      <w:r>
        <w:rPr>
          <w:spacing w:val="30"/>
        </w:rPr>
        <w:t> </w:t>
      </w:r>
      <w:r>
        <w:rPr>
          <w:spacing w:val="-1"/>
        </w:rPr>
        <w:t>le</w:t>
      </w:r>
      <w:r>
        <w:rPr>
          <w:spacing w:val="30"/>
        </w:rPr>
        <w:t> </w:t>
      </w:r>
      <w:r>
        <w:rPr>
          <w:spacing w:val="-2"/>
        </w:rPr>
        <w:t>mobile</w:t>
      </w:r>
      <w:r>
        <w:rPr>
          <w:spacing w:val="30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2"/>
        </w:rPr>
        <w:t>haine</w:t>
      </w:r>
      <w:r>
        <w:rPr>
          <w:spacing w:val="-8"/>
        </w:rPr>
        <w:t> </w:t>
      </w:r>
      <w:r>
        <w:rPr>
          <w:spacing w:val="-2"/>
        </w:rPr>
        <w:t>est</w:t>
      </w:r>
      <w:r>
        <w:rPr>
          <w:spacing w:val="-8"/>
        </w:rPr>
        <w:t> </w:t>
      </w:r>
      <w:r>
        <w:rPr>
          <w:spacing w:val="-2"/>
        </w:rPr>
        <w:t>suffisamment</w:t>
      </w:r>
      <w:r>
        <w:rPr>
          <w:spacing w:val="-8"/>
        </w:rPr>
        <w:t> </w:t>
      </w:r>
      <w:r>
        <w:rPr>
          <w:spacing w:val="-2"/>
        </w:rPr>
        <w:t>démontré,</w:t>
      </w:r>
      <w:r>
        <w:rPr>
          <w:spacing w:val="-15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2"/>
        </w:rPr>
        <w:t>alourdissement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pein</w:t>
      </w:r>
      <w:r>
        <w:rPr/>
        <w:t>e</w:t>
      </w:r>
      <w:r>
        <w:rPr>
          <w:spacing w:val="1"/>
        </w:rPr>
        <w:t> </w:t>
      </w:r>
      <w:r>
        <w:rPr>
          <w:spacing w:val="-2"/>
        </w:rPr>
        <w:t>es</w:t>
      </w:r>
      <w:r>
        <w:rPr/>
        <w:t>t</w:t>
      </w:r>
      <w:r>
        <w:rPr>
          <w:spacing w:val="1"/>
        </w:rPr>
        <w:t> </w:t>
      </w:r>
      <w:r>
        <w:rPr>
          <w:spacing w:val="-2"/>
        </w:rPr>
        <w:t>prév</w:t>
      </w:r>
      <w:r>
        <w:rPr/>
        <w:t>u</w:t>
      </w:r>
      <w:r>
        <w:rPr>
          <w:spacing w:val="1"/>
        </w:rPr>
        <w:t> </w:t>
      </w:r>
      <w:r>
        <w:rPr>
          <w:spacing w:val="-2"/>
        </w:rPr>
        <w:t>pa</w:t>
      </w:r>
      <w:r>
        <w:rPr/>
        <w:t>r</w:t>
      </w:r>
      <w:r>
        <w:rPr>
          <w:spacing w:val="1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loi</w:t>
      </w:r>
      <w:r>
        <w:rPr/>
        <w:t>.</w:t>
      </w:r>
      <w:r>
        <w:rPr>
          <w:spacing w:val="-6"/>
        </w:rPr>
        <w:t> </w:t>
      </w:r>
      <w:r>
        <w:rPr>
          <w:spacing w:val="-27"/>
        </w:rPr>
        <w:t>L</w:t>
      </w:r>
      <w:r>
        <w:rPr>
          <w:spacing w:val="-2"/>
        </w:rPr>
        <w:t>’enquêt</w:t>
      </w:r>
      <w:r>
        <w:rPr/>
        <w:t>e</w:t>
      </w:r>
      <w:r>
        <w:rPr>
          <w:spacing w:val="1"/>
        </w:rPr>
        <w:t> </w:t>
      </w:r>
      <w:r>
        <w:rPr>
          <w:spacing w:val="-2"/>
        </w:rPr>
        <w:t>es</w:t>
      </w:r>
      <w:r>
        <w:rPr/>
        <w:t>t</w:t>
      </w:r>
      <w:r>
        <w:rPr>
          <w:spacing w:val="1"/>
        </w:rPr>
        <w:t> </w:t>
      </w:r>
      <w:r>
        <w:rPr>
          <w:spacing w:val="-2"/>
        </w:rPr>
        <w:t>mené</w:t>
      </w:r>
      <w:r>
        <w:rPr/>
        <w:t>e</w:t>
      </w:r>
      <w:r>
        <w:rPr>
          <w:spacing w:val="1"/>
        </w:rPr>
        <w:t> </w:t>
      </w:r>
      <w:r>
        <w:rPr>
          <w:spacing w:val="-2"/>
        </w:rPr>
        <w:t>pa</w:t>
      </w:r>
      <w:r>
        <w:rPr/>
        <w:t>r</w:t>
      </w:r>
      <w:r>
        <w:rPr>
          <w:spacing w:val="1"/>
        </w:rPr>
        <w:t> </w:t>
      </w:r>
      <w:r>
        <w:rPr>
          <w:spacing w:val="-2"/>
        </w:rPr>
        <w:t>la</w:t>
      </w:r>
      <w:r>
        <w:rPr>
          <w:spacing w:val="-2"/>
        </w:rPr>
        <w:t> police</w:t>
      </w:r>
      <w:r>
        <w:rPr>
          <w:spacing w:val="-11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>
          <w:spacing w:val="-1"/>
        </w:rPr>
        <w:t>le</w:t>
      </w:r>
      <w:r>
        <w:rPr>
          <w:spacing w:val="-11"/>
        </w:rPr>
        <w:t> </w:t>
      </w:r>
      <w:r>
        <w:rPr>
          <w:spacing w:val="-2"/>
        </w:rPr>
        <w:t>parquet,</w:t>
      </w:r>
      <w:r>
        <w:rPr>
          <w:spacing w:val="-18"/>
        </w:rPr>
        <w:t> </w:t>
      </w:r>
      <w:r>
        <w:rPr>
          <w:spacing w:val="-1"/>
        </w:rPr>
        <w:t>le</w:t>
      </w:r>
      <w:r>
        <w:rPr>
          <w:spacing w:val="-11"/>
        </w:rPr>
        <w:t> </w:t>
      </w:r>
      <w:r>
        <w:rPr>
          <w:spacing w:val="-2"/>
        </w:rPr>
        <w:t>cas</w:t>
      </w:r>
      <w:r>
        <w:rPr>
          <w:spacing w:val="-11"/>
        </w:rPr>
        <w:t> </w:t>
      </w:r>
      <w:r>
        <w:rPr>
          <w:spacing w:val="-2"/>
        </w:rPr>
        <w:t>échéant</w:t>
      </w:r>
      <w:r>
        <w:rPr>
          <w:spacing w:val="-11"/>
        </w:rPr>
        <w:t> </w:t>
      </w:r>
      <w:r>
        <w:rPr>
          <w:spacing w:val="-2"/>
        </w:rPr>
        <w:t>par</w:t>
      </w:r>
      <w:r>
        <w:rPr>
          <w:spacing w:val="-11"/>
        </w:rPr>
        <w:t> </w:t>
      </w:r>
      <w:r>
        <w:rPr>
          <w:spacing w:val="-1"/>
        </w:rPr>
        <w:t>un</w:t>
      </w:r>
      <w:r>
        <w:rPr>
          <w:spacing w:val="-11"/>
        </w:rPr>
        <w:t> </w:t>
      </w:r>
      <w:r>
        <w:rPr>
          <w:spacing w:val="-2"/>
        </w:rPr>
        <w:t>juge</w:t>
      </w:r>
      <w:r>
        <w:rPr>
          <w:spacing w:val="-11"/>
        </w:rPr>
        <w:t> </w:t>
      </w:r>
      <w:r>
        <w:rPr>
          <w:spacing w:val="-2"/>
        </w:rPr>
        <w:t>d’instruc-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2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120" w:lineRule="exact" w:before="0"/>
        <w:rPr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97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7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120" w:lineRule="exact" w:before="1"/>
        <w:rPr>
          <w:sz w:val="12"/>
          <w:szCs w:val="12"/>
        </w:rPr>
      </w:pPr>
    </w:p>
    <w:p>
      <w:pPr>
        <w:numPr>
          <w:ilvl w:val="0"/>
          <w:numId w:val="17"/>
        </w:numPr>
        <w:tabs>
          <w:tab w:pos="455" w:val="left" w:leader="none"/>
        </w:tabs>
        <w:spacing w:line="266" w:lineRule="auto" w:before="0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7973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Le chapitre 4 de ce rapport présente les dossiers judicaires.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 rapport Discri-</w:t>
      </w:r>
      <w:r>
        <w:rPr>
          <w:rFonts w:ascii="SabonLTStd-Roman" w:hAnsi="SabonLTStd-Roman" w:cs="SabonLTStd-Roman" w:eastAsia="SabonLTStd-Roman"/>
          <w:sz w:val="12"/>
          <w:szCs w:val="12"/>
        </w:rPr>
        <w:t> mination/Diversité 2012 dispose une partie plus large présentant la stratégie judicaire du Centre ainsi qu’une analyse globale des dossiers judiciaires sur 10 ans (2003-2012).</w:t>
      </w:r>
    </w:p>
    <w:p>
      <w:pPr>
        <w:numPr>
          <w:ilvl w:val="0"/>
          <w:numId w:val="17"/>
        </w:numPr>
        <w:tabs>
          <w:tab w:pos="455" w:val="left" w:leader="none"/>
        </w:tabs>
        <w:spacing w:line="266" w:lineRule="auto" w:before="81"/>
        <w:ind w:left="454" w:right="1266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br w:type="column"/>
        <w:t>On trouvera des exemples de telles « solutions négociées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 </w:t>
      </w:r>
      <w:r>
        <w:rPr>
          <w:rFonts w:ascii="SabonLTStd-Roman" w:hAnsi="SabonLTStd-Roman" w:cs="SabonLTStd-Roman" w:eastAsia="SabonLTStd-Roman"/>
          <w:sz w:val="12"/>
          <w:szCs w:val="12"/>
        </w:rPr>
        <w:t>au Chapitre 2 du</w:t>
      </w:r>
      <w:r>
        <w:rPr>
          <w:rFonts w:ascii="SabonLTStd-Roman" w:hAnsi="SabonLTStd-Roman" w:cs="SabonLTStd-Roman" w:eastAsia="SabonLTStd-Roman"/>
          <w:sz w:val="12"/>
          <w:szCs w:val="12"/>
        </w:rPr>
        <w:t> présent rapport annuel ; elles sont également reprises dans une base de don- nées sur le site internet du Centre.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Dans le rapport annuel Discrimination/Di-</w:t>
      </w:r>
      <w:r>
        <w:rPr>
          <w:rFonts w:ascii="SabonLTStd-Roman" w:hAnsi="SabonLTStd-Roman" w:cs="SabonLTStd-Roman" w:eastAsia="SabonLTStd-Roman"/>
          <w:sz w:val="12"/>
          <w:szCs w:val="12"/>
        </w:rPr>
        <w:t> versité 2012 (pp.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152-155),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l’approche extrajudiciaire du Centre a été passée</w:t>
      </w:r>
      <w:r>
        <w:rPr>
          <w:rFonts w:ascii="SabonLTStd-Roman" w:hAnsi="SabonLTStd-Roman" w:cs="SabonLTStd-Roman" w:eastAsia="SabonLTStd-Roman"/>
          <w:sz w:val="12"/>
          <w:szCs w:val="12"/>
        </w:rPr>
        <w:t> sous la loupe.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489" w:space="273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8"/>
        <w:jc w:val="both"/>
      </w:pPr>
      <w:bookmarkStart w:name="5.1. Discours de haine sur internet : ne" w:id="68"/>
      <w:bookmarkEnd w:id="68"/>
      <w:r>
        <w:rPr/>
      </w:r>
      <w:bookmarkStart w:name="_bookmark28" w:id="69"/>
      <w:bookmarkEnd w:id="69"/>
      <w:r>
        <w:rPr/>
      </w:r>
      <w:r>
        <w:rPr>
          <w:spacing w:val="-2"/>
        </w:rPr>
        <w:t>tion.</w:t>
      </w:r>
      <w:r>
        <w:rPr>
          <w:spacing w:val="-9"/>
        </w:rPr>
        <w:t> </w:t>
      </w:r>
      <w:r>
        <w:rPr>
          <w:spacing w:val="-1"/>
        </w:rPr>
        <w:t>Le</w:t>
      </w:r>
      <w:r>
        <w:rPr>
          <w:spacing w:val="-2"/>
        </w:rPr>
        <w:t> Centre conseillera les victimes </w:t>
      </w:r>
      <w:r>
        <w:rPr>
          <w:spacing w:val="-1"/>
        </w:rPr>
        <w:t>et</w:t>
      </w:r>
      <w:r>
        <w:rPr>
          <w:spacing w:val="-2"/>
        </w:rPr>
        <w:t> les soutiendra</w:t>
      </w:r>
      <w:r>
        <w:rPr>
          <w:spacing w:val="23"/>
        </w:rPr>
        <w:t> </w:t>
      </w:r>
      <w:r>
        <w:rPr>
          <w:spacing w:val="-2"/>
        </w:rPr>
        <w:t>dans</w:t>
      </w:r>
      <w:r>
        <w:rPr>
          <w:spacing w:val="17"/>
        </w:rPr>
        <w:t> </w:t>
      </w:r>
      <w:r>
        <w:rPr>
          <w:spacing w:val="-2"/>
        </w:rPr>
        <w:t>certaines</w:t>
      </w:r>
      <w:r>
        <w:rPr>
          <w:spacing w:val="17"/>
        </w:rPr>
        <w:t> </w:t>
      </w:r>
      <w:r>
        <w:rPr>
          <w:spacing w:val="-2"/>
        </w:rPr>
        <w:t>démarches</w:t>
      </w:r>
      <w:r>
        <w:rPr>
          <w:spacing w:val="17"/>
        </w:rPr>
        <w:t> </w:t>
      </w:r>
      <w:r>
        <w:rPr>
          <w:spacing w:val="-1"/>
        </w:rPr>
        <w:t>et</w:t>
      </w:r>
      <w:r>
        <w:rPr>
          <w:spacing w:val="17"/>
        </w:rPr>
        <w:t> </w:t>
      </w:r>
      <w:r>
        <w:rPr>
          <w:spacing w:val="-2"/>
        </w:rPr>
        <w:t>pourra</w:t>
      </w:r>
      <w:r>
        <w:rPr>
          <w:spacing w:val="17"/>
        </w:rPr>
        <w:t> </w:t>
      </w:r>
      <w:r>
        <w:rPr>
          <w:spacing w:val="-2"/>
        </w:rPr>
        <w:t>demander</w:t>
      </w:r>
      <w:r>
        <w:rPr>
          <w:spacing w:val="17"/>
        </w:rPr>
        <w:t> </w:t>
      </w:r>
      <w:r>
        <w:rPr>
          <w:spacing w:val="-2"/>
        </w:rPr>
        <w:t>expres-</w:t>
      </w:r>
      <w:r>
        <w:rPr>
          <w:spacing w:val="25"/>
        </w:rPr>
        <w:t> </w:t>
      </w:r>
      <w:r>
        <w:rPr>
          <w:spacing w:val="-2"/>
        </w:rPr>
        <w:t>sément</w:t>
      </w:r>
      <w:r>
        <w:rPr>
          <w:spacing w:val="-1"/>
        </w:rPr>
        <w:t> au </w:t>
      </w:r>
      <w:r>
        <w:rPr>
          <w:spacing w:val="-2"/>
        </w:rPr>
        <w:t>magistrat</w:t>
      </w:r>
      <w:r>
        <w:rPr>
          <w:spacing w:val="-1"/>
        </w:rPr>
        <w:t> </w:t>
      </w:r>
      <w:r>
        <w:rPr>
          <w:spacing w:val="-2"/>
        </w:rPr>
        <w:t>chargé</w:t>
      </w:r>
      <w:r>
        <w:rPr>
          <w:spacing w:val="-1"/>
        </w:rPr>
        <w:t> de </w:t>
      </w:r>
      <w:r>
        <w:rPr>
          <w:spacing w:val="-2"/>
        </w:rPr>
        <w:t>l’affaire</w:t>
      </w:r>
      <w:r>
        <w:rPr>
          <w:spacing w:val="-1"/>
        </w:rPr>
        <w:t> de </w:t>
      </w:r>
      <w:r>
        <w:rPr>
          <w:spacing w:val="-2"/>
        </w:rPr>
        <w:t>tenir</w:t>
      </w:r>
      <w:r>
        <w:rPr>
          <w:spacing w:val="-1"/>
        </w:rPr>
        <w:t> </w:t>
      </w:r>
      <w:r>
        <w:rPr>
          <w:spacing w:val="-2"/>
        </w:rPr>
        <w:t>compte</w:t>
      </w:r>
      <w:r>
        <w:rPr>
          <w:spacing w:val="19"/>
        </w:rPr>
        <w:t> </w:t>
      </w:r>
      <w:r>
        <w:rPr>
          <w:spacing w:val="-2"/>
        </w:rPr>
        <w:t>d’un</w:t>
      </w:r>
      <w:r>
        <w:rPr>
          <w:spacing w:val="22"/>
        </w:rPr>
        <w:t> </w:t>
      </w:r>
      <w:r>
        <w:rPr>
          <w:spacing w:val="-2"/>
        </w:rPr>
        <w:t>éventuel</w:t>
      </w:r>
      <w:r>
        <w:rPr>
          <w:spacing w:val="22"/>
        </w:rPr>
        <w:t> </w:t>
      </w:r>
      <w:r>
        <w:rPr>
          <w:spacing w:val="-2"/>
        </w:rPr>
        <w:t>mobile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haine.</w:t>
      </w:r>
      <w:r>
        <w:rPr>
          <w:spacing w:val="15"/>
        </w:rPr>
        <w:t> </w:t>
      </w:r>
      <w:r>
        <w:rPr>
          <w:spacing w:val="-2"/>
        </w:rPr>
        <w:t>Exceptionnellement</w:t>
      </w:r>
      <w:r>
        <w:rPr>
          <w:spacing w:val="22"/>
        </w:rPr>
        <w:t> </w:t>
      </w:r>
      <w:r>
        <w:rPr>
          <w:spacing w:val="-2"/>
        </w:rPr>
        <w:t>et</w:t>
      </w:r>
      <w:r>
        <w:rPr>
          <w:spacing w:val="19"/>
        </w:rPr>
        <w:t> </w:t>
      </w:r>
      <w:r>
        <w:rPr>
          <w:spacing w:val="-2"/>
        </w:rPr>
        <w:t>généralement</w:t>
      </w:r>
      <w:r>
        <w:rPr>
          <w:spacing w:val="43"/>
        </w:rPr>
        <w:t> </w:t>
      </w:r>
      <w:r>
        <w:rPr>
          <w:spacing w:val="-2"/>
        </w:rPr>
        <w:t>dans</w:t>
      </w:r>
      <w:r>
        <w:rPr>
          <w:spacing w:val="44"/>
        </w:rPr>
        <w:t> </w:t>
      </w:r>
      <w:r>
        <w:rPr>
          <w:spacing w:val="-2"/>
        </w:rPr>
        <w:t>les</w:t>
      </w:r>
      <w:r>
        <w:rPr>
          <w:spacing w:val="44"/>
        </w:rPr>
        <w:t> </w:t>
      </w:r>
      <w:r>
        <w:rPr>
          <w:spacing w:val="-2"/>
        </w:rPr>
        <w:t>affaires</w:t>
      </w:r>
      <w:r>
        <w:rPr>
          <w:spacing w:val="44"/>
        </w:rPr>
        <w:t> </w:t>
      </w:r>
      <w:r>
        <w:rPr>
          <w:spacing w:val="-2"/>
        </w:rPr>
        <w:t>les</w:t>
      </w:r>
      <w:r>
        <w:rPr>
          <w:spacing w:val="44"/>
        </w:rPr>
        <w:t> </w:t>
      </w:r>
      <w:r>
        <w:rPr>
          <w:spacing w:val="-2"/>
        </w:rPr>
        <w:t>plus</w:t>
      </w:r>
      <w:r>
        <w:rPr>
          <w:spacing w:val="43"/>
        </w:rPr>
        <w:t> </w:t>
      </w:r>
      <w:r>
        <w:rPr>
          <w:spacing w:val="-2"/>
        </w:rPr>
        <w:t>flagrantes,</w:t>
      </w:r>
      <w:r>
        <w:rPr>
          <w:spacing w:val="37"/>
        </w:rPr>
        <w:t> </w:t>
      </w:r>
      <w:r>
        <w:rPr>
          <w:spacing w:val="-2"/>
        </w:rPr>
        <w:t>le</w:t>
      </w:r>
      <w:r>
        <w:rPr>
          <w:spacing w:val="27"/>
        </w:rPr>
        <w:t> </w:t>
      </w:r>
      <w:r>
        <w:rPr>
          <w:spacing w:val="-2"/>
        </w:rPr>
        <w:t>Centre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2"/>
        </w:rPr>
        <w:t>portera</w:t>
      </w:r>
      <w:r>
        <w:rPr>
          <w:spacing w:val="-4"/>
        </w:rPr>
        <w:t> </w:t>
      </w:r>
      <w:r>
        <w:rPr>
          <w:spacing w:val="-2"/>
        </w:rPr>
        <w:t>lui-même</w:t>
      </w:r>
      <w:r>
        <w:rPr>
          <w:spacing w:val="-4"/>
        </w:rPr>
        <w:t> </w:t>
      </w:r>
      <w:r>
        <w:rPr>
          <w:spacing w:val="-2"/>
        </w:rPr>
        <w:t>partie</w:t>
      </w:r>
      <w:r>
        <w:rPr>
          <w:spacing w:val="-4"/>
        </w:rPr>
        <w:t> </w:t>
      </w:r>
      <w:r>
        <w:rPr>
          <w:spacing w:val="-2"/>
        </w:rPr>
        <w:t>civile.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La</w:t>
      </w:r>
      <w:r>
        <w:rPr>
          <w:spacing w:val="26"/>
        </w:rPr>
        <w:t> </w:t>
      </w:r>
      <w:r>
        <w:rPr/>
        <w:t>dernière</w:t>
      </w:r>
      <w:r>
        <w:rPr>
          <w:spacing w:val="27"/>
        </w:rPr>
        <w:t> </w:t>
      </w:r>
      <w:r>
        <w:rPr/>
        <w:t>catégorie</w:t>
      </w:r>
      <w:r>
        <w:rPr>
          <w:spacing w:val="27"/>
        </w:rPr>
        <w:t> </w:t>
      </w:r>
      <w:r>
        <w:rPr/>
        <w:t>est</w:t>
      </w:r>
      <w:r>
        <w:rPr>
          <w:spacing w:val="27"/>
        </w:rPr>
        <w:t> </w:t>
      </w:r>
      <w:r>
        <w:rPr/>
        <w:t>celle</w:t>
      </w:r>
      <w:r>
        <w:rPr>
          <w:spacing w:val="27"/>
        </w:rPr>
        <w:t> </w:t>
      </w:r>
      <w:r>
        <w:rPr/>
        <w:t>du</w:t>
      </w:r>
      <w:r>
        <w:rPr>
          <w:spacing w:val="26"/>
        </w:rPr>
        <w:t> </w:t>
      </w:r>
      <w:r>
        <w:rPr/>
        <w:t>discours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1"/>
        </w:rPr>
        <w:t>haine</w:t>
      </w:r>
      <w:r>
        <w:rPr>
          <w:spacing w:val="63"/>
        </w:rPr>
        <w:t> </w:t>
      </w:r>
      <w:r>
        <w:rPr/>
        <w:t>(punissable).</w:t>
      </w:r>
      <w:r>
        <w:rPr>
          <w:spacing w:val="30"/>
        </w:rPr>
        <w:t> </w:t>
      </w:r>
      <w:r>
        <w:rPr/>
        <w:t>Il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est</w:t>
      </w:r>
      <w:r>
        <w:rPr>
          <w:spacing w:val="38"/>
        </w:rPr>
        <w:t> </w:t>
      </w:r>
      <w:r>
        <w:rPr/>
        <w:t>par</w:t>
      </w:r>
      <w:r>
        <w:rPr>
          <w:spacing w:val="38"/>
        </w:rPr>
        <w:t> </w:t>
      </w:r>
      <w:r>
        <w:rPr/>
        <w:t>exemple</w:t>
      </w:r>
      <w:r>
        <w:rPr>
          <w:spacing w:val="37"/>
        </w:rPr>
        <w:t> </w:t>
      </w:r>
      <w:r>
        <w:rPr/>
        <w:t>question</w:t>
      </w:r>
      <w:r>
        <w:rPr>
          <w:spacing w:val="38"/>
        </w:rPr>
        <w:t> </w:t>
      </w:r>
      <w:r>
        <w:rPr>
          <w:spacing w:val="1"/>
        </w:rPr>
        <w:t>quand</w:t>
      </w:r>
      <w:r>
        <w:rPr>
          <w:spacing w:val="63"/>
        </w:rPr>
        <w:t> </w:t>
      </w:r>
      <w:r>
        <w:rPr/>
        <w:t>on</w:t>
      </w:r>
      <w:r>
        <w:rPr>
          <w:spacing w:val="30"/>
        </w:rPr>
        <w:t> </w:t>
      </w:r>
      <w:r>
        <w:rPr/>
        <w:t>incite</w:t>
      </w:r>
      <w:r>
        <w:rPr>
          <w:spacing w:val="31"/>
        </w:rPr>
        <w:t> </w:t>
      </w:r>
      <w:r>
        <w:rPr/>
        <w:t>délibérément</w:t>
      </w:r>
      <w:r>
        <w:rPr>
          <w:spacing w:val="31"/>
        </w:rPr>
        <w:t> </w:t>
      </w:r>
      <w:r>
        <w:rPr/>
        <w:t>et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public</w:t>
      </w:r>
      <w:r>
        <w:rPr>
          <w:spacing w:val="30"/>
        </w:rPr>
        <w:t> </w:t>
      </w:r>
      <w:r>
        <w:rPr/>
        <w:t>à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violence,</w:t>
      </w:r>
      <w:r>
        <w:rPr>
          <w:spacing w:val="24"/>
        </w:rPr>
        <w:t> </w:t>
      </w:r>
      <w:r>
        <w:rPr/>
        <w:t>à</w:t>
      </w:r>
      <w:r>
        <w:rPr>
          <w:spacing w:val="66"/>
        </w:rPr>
        <w:t> </w:t>
      </w:r>
      <w:r>
        <w:rPr/>
        <w:t>la</w:t>
      </w:r>
      <w:r>
        <w:rPr>
          <w:spacing w:val="42"/>
        </w:rPr>
        <w:t> </w:t>
      </w:r>
      <w:r>
        <w:rPr/>
        <w:t>discrimination</w:t>
      </w:r>
      <w:r>
        <w:rPr>
          <w:spacing w:val="43"/>
        </w:rPr>
        <w:t> </w:t>
      </w:r>
      <w:r>
        <w:rPr/>
        <w:t>ou</w:t>
      </w:r>
      <w:r>
        <w:rPr>
          <w:spacing w:val="43"/>
        </w:rPr>
        <w:t> </w:t>
      </w:r>
      <w:r>
        <w:rPr/>
        <w:t>à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haine</w:t>
      </w:r>
      <w:r>
        <w:rPr>
          <w:spacing w:val="42"/>
        </w:rPr>
        <w:t> </w:t>
      </w:r>
      <w:r>
        <w:rPr/>
        <w:t>à</w:t>
      </w:r>
      <w:r>
        <w:rPr>
          <w:spacing w:val="43"/>
        </w:rPr>
        <w:t> </w:t>
      </w:r>
      <w:r>
        <w:rPr/>
        <w:t>l’encontre</w:t>
      </w:r>
      <w:r>
        <w:rPr>
          <w:spacing w:val="43"/>
        </w:rPr>
        <w:t> </w:t>
      </w:r>
      <w:r>
        <w:rPr>
          <w:spacing w:val="1"/>
        </w:rPr>
        <w:t>d’une</w:t>
      </w:r>
      <w:r>
        <w:rPr>
          <w:spacing w:val="59"/>
        </w:rPr>
        <w:t> </w:t>
      </w:r>
      <w:r>
        <w:rPr/>
        <w:t>personne</w:t>
      </w:r>
      <w:r>
        <w:rPr>
          <w:spacing w:val="-14"/>
        </w:rPr>
        <w:t> </w:t>
      </w:r>
      <w:r>
        <w:rPr/>
        <w:t>ou</w:t>
      </w:r>
      <w:r>
        <w:rPr>
          <w:spacing w:val="-14"/>
        </w:rPr>
        <w:t> </w:t>
      </w:r>
      <w:r>
        <w:rPr/>
        <w:t>d’un</w:t>
      </w:r>
      <w:r>
        <w:rPr>
          <w:spacing w:val="-14"/>
        </w:rPr>
        <w:t> </w:t>
      </w:r>
      <w:r>
        <w:rPr/>
        <w:t>groupe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personnes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raison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1"/>
        </w:rPr>
        <w:t>sa/</w:t>
      </w:r>
      <w:r>
        <w:rPr>
          <w:spacing w:val="65"/>
        </w:rPr>
        <w:t> </w:t>
      </w:r>
      <w:r>
        <w:rPr/>
        <w:t>leur</w:t>
      </w:r>
      <w:r>
        <w:rPr>
          <w:spacing w:val="3"/>
        </w:rPr>
        <w:t> </w:t>
      </w:r>
      <w:r>
        <w:rPr/>
        <w:t>prétendue</w:t>
      </w:r>
      <w:r>
        <w:rPr>
          <w:spacing w:val="3"/>
        </w:rPr>
        <w:t> </w:t>
      </w:r>
      <w:r>
        <w:rPr/>
        <w:t>race,</w:t>
      </w:r>
      <w:r>
        <w:rPr>
          <w:spacing w:val="-4"/>
        </w:rPr>
        <w:t> </w:t>
      </w:r>
      <w:r>
        <w:rPr/>
        <w:t>origine,</w:t>
      </w:r>
      <w:r>
        <w:rPr>
          <w:spacing w:val="-4"/>
        </w:rPr>
        <w:t> </w:t>
      </w:r>
      <w:r>
        <w:rPr/>
        <w:t>etc.</w:t>
      </w:r>
      <w:r>
        <w:rPr>
          <w:spacing w:val="-4"/>
        </w:rPr>
        <w:t> </w:t>
      </w:r>
      <w:r>
        <w:rPr/>
        <w:t>Dans</w:t>
      </w:r>
      <w:r>
        <w:rPr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  <w:spacing w:val="1"/>
        </w:rPr>
        <w:t>Rapport</w:t>
      </w:r>
      <w:r>
        <w:rPr>
          <w:rFonts w:ascii="SabonLTStd-Italic" w:hAnsi="SabonLTStd-Italic" w:cs="SabonLTStd-Italic" w:eastAsia="SabonLTStd-Italic"/>
          <w:i/>
          <w:spacing w:val="61"/>
        </w:rPr>
        <w:t> </w:t>
      </w:r>
      <w:r>
        <w:rPr>
          <w:rFonts w:ascii="SabonLTStd-Italic" w:hAnsi="SabonLTStd-Italic" w:cs="SabonLTStd-Italic" w:eastAsia="SabonLTStd-Italic"/>
          <w:i/>
        </w:rPr>
        <w:t>annuel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Discrimination/Diversité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2011,</w:t>
      </w:r>
      <w:r>
        <w:rPr>
          <w:spacing w:val="-6"/>
        </w:rPr>
        <w:t> </w:t>
      </w:r>
      <w:r>
        <w:rPr/>
        <w:t>le</w:t>
      </w:r>
      <w:r>
        <w:rPr>
          <w:spacing w:val="1"/>
        </w:rPr>
        <w:t> Centre</w:t>
      </w:r>
      <w:r>
        <w:rPr>
          <w:spacing w:val="65"/>
        </w:rPr>
        <w:t> </w:t>
      </w:r>
      <w:r>
        <w:rPr/>
        <w:t>a</w:t>
      </w:r>
      <w:r>
        <w:rPr>
          <w:spacing w:val="20"/>
        </w:rPr>
        <w:t> </w:t>
      </w:r>
      <w:r>
        <w:rPr/>
        <w:t>analysé</w:t>
      </w:r>
      <w:r>
        <w:rPr>
          <w:spacing w:val="20"/>
        </w:rPr>
        <w:t> </w:t>
      </w:r>
      <w:r>
        <w:rPr/>
        <w:t>cette</w:t>
      </w:r>
      <w:r>
        <w:rPr>
          <w:spacing w:val="20"/>
        </w:rPr>
        <w:t> </w:t>
      </w:r>
      <w:r>
        <w:rPr/>
        <w:t>problématique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>
          <w:spacing w:val="-1"/>
        </w:rPr>
        <w:t>profondeur,</w:t>
      </w:r>
      <w:r>
        <w:rPr>
          <w:spacing w:val="13"/>
        </w:rPr>
        <w:t> </w:t>
      </w:r>
      <w:r>
        <w:rPr>
          <w:spacing w:val="1"/>
        </w:rPr>
        <w:t>en</w:t>
      </w:r>
      <w:r>
        <w:rPr>
          <w:spacing w:val="47"/>
        </w:rPr>
        <w:t> </w:t>
      </w:r>
      <w:r>
        <w:rPr/>
        <w:t>répétant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liberté</w:t>
      </w:r>
      <w:r>
        <w:rPr>
          <w:spacing w:val="7"/>
        </w:rPr>
        <w:t> </w:t>
      </w:r>
      <w:r>
        <w:rPr/>
        <w:t>d’expression </w:t>
      </w:r>
      <w:r>
        <w:rPr>
          <w:spacing w:val="7"/>
        </w:rPr>
        <w:t> </w:t>
      </w:r>
      <w:r>
        <w:rPr/>
        <w:t>doit </w:t>
      </w:r>
      <w:r>
        <w:rPr>
          <w:spacing w:val="7"/>
        </w:rPr>
        <w:t> </w:t>
      </w:r>
      <w:r>
        <w:rPr>
          <w:spacing w:val="1"/>
        </w:rPr>
        <w:t>toujours</w:t>
      </w:r>
      <w:r>
        <w:rPr>
          <w:spacing w:val="61"/>
        </w:rPr>
        <w:t> </w:t>
      </w:r>
      <w:r>
        <w:rPr/>
        <w:t>être</w:t>
      </w:r>
      <w:r>
        <w:rPr>
          <w:spacing w:val="32"/>
        </w:rPr>
        <w:t> </w:t>
      </w:r>
      <w:r>
        <w:rPr/>
        <w:t>prépondérante</w:t>
      </w:r>
      <w:r>
        <w:rPr>
          <w:spacing w:val="33"/>
        </w:rPr>
        <w:t> </w:t>
      </w:r>
      <w:r>
        <w:rPr/>
        <w:t>et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les</w:t>
      </w:r>
      <w:r>
        <w:rPr>
          <w:spacing w:val="33"/>
        </w:rPr>
        <w:t> </w:t>
      </w:r>
      <w:r>
        <w:rPr/>
        <w:t>opinions</w:t>
      </w:r>
      <w:r>
        <w:rPr>
          <w:spacing w:val="32"/>
        </w:rPr>
        <w:t> </w:t>
      </w:r>
      <w:r>
        <w:rPr>
          <w:spacing w:val="1"/>
        </w:rPr>
        <w:t>choquantes,</w:t>
      </w:r>
      <w:r>
        <w:rPr>
          <w:spacing w:val="55"/>
        </w:rPr>
        <w:t> </w:t>
      </w:r>
      <w:r>
        <w:rPr/>
        <w:t>préoccupantes</w:t>
      </w:r>
      <w:r>
        <w:rPr>
          <w:spacing w:val="37"/>
        </w:rPr>
        <w:t> </w:t>
      </w:r>
      <w:r>
        <w:rPr/>
        <w:t>et</w:t>
      </w:r>
      <w:r>
        <w:rPr>
          <w:spacing w:val="38"/>
        </w:rPr>
        <w:t> </w:t>
      </w:r>
      <w:r>
        <w:rPr/>
        <w:t>blessantes</w:t>
      </w:r>
      <w:r>
        <w:rPr>
          <w:spacing w:val="38"/>
        </w:rPr>
        <w:t> </w:t>
      </w:r>
      <w:r>
        <w:rPr/>
        <w:t>doivent</w:t>
      </w:r>
      <w:r>
        <w:rPr>
          <w:spacing w:val="38"/>
        </w:rPr>
        <w:t> </w:t>
      </w:r>
      <w:r>
        <w:rPr>
          <w:spacing w:val="1"/>
        </w:rPr>
        <w:t>également</w:t>
      </w:r>
      <w:r>
        <w:rPr>
          <w:spacing w:val="57"/>
        </w:rPr>
        <w:t> </w:t>
      </w:r>
      <w:r>
        <w:rPr/>
        <w:t>pouvoir</w:t>
      </w:r>
      <w:r>
        <w:rPr>
          <w:spacing w:val="17"/>
        </w:rPr>
        <w:t> </w:t>
      </w:r>
      <w:r>
        <w:rPr/>
        <w:t>s’exprimer</w:t>
      </w:r>
      <w:r>
        <w:rPr>
          <w:spacing w:val="17"/>
        </w:rPr>
        <w:t> </w:t>
      </w:r>
      <w:r>
        <w:rPr/>
        <w:t>dans</w:t>
      </w:r>
      <w:r>
        <w:rPr>
          <w:spacing w:val="17"/>
        </w:rPr>
        <w:t> </w:t>
      </w:r>
      <w:r>
        <w:rPr/>
        <w:t>une</w:t>
      </w:r>
      <w:r>
        <w:rPr>
          <w:spacing w:val="17"/>
        </w:rPr>
        <w:t> </w:t>
      </w:r>
      <w:r>
        <w:rPr/>
        <w:t>démocratie.</w:t>
      </w:r>
      <w:r>
        <w:rPr>
          <w:spacing w:val="10"/>
        </w:rPr>
        <w:t> </w:t>
      </w:r>
      <w:r>
        <w:rPr/>
        <w:t>Les</w:t>
      </w:r>
      <w:r>
        <w:rPr>
          <w:spacing w:val="17"/>
        </w:rPr>
        <w:t> </w:t>
      </w:r>
      <w:r>
        <w:rPr/>
        <w:t>requé-</w:t>
      </w:r>
      <w:r>
        <w:rPr>
          <w:spacing w:val="74"/>
        </w:rPr>
        <w:t> </w:t>
      </w:r>
      <w:r>
        <w:rPr/>
        <w:t>rants</w:t>
      </w:r>
      <w:r>
        <w:rPr>
          <w:spacing w:val="22"/>
        </w:rPr>
        <w:t> </w:t>
      </w:r>
      <w:r>
        <w:rPr/>
        <w:t>sont</w:t>
      </w:r>
      <w:r>
        <w:rPr>
          <w:spacing w:val="22"/>
        </w:rPr>
        <w:t> </w:t>
      </w:r>
      <w:r>
        <w:rPr/>
        <w:t>par</w:t>
      </w:r>
      <w:r>
        <w:rPr>
          <w:spacing w:val="22"/>
        </w:rPr>
        <w:t> </w:t>
      </w:r>
      <w:r>
        <w:rPr/>
        <w:t>conséquent</w:t>
      </w:r>
      <w:r>
        <w:rPr>
          <w:spacing w:val="22"/>
        </w:rPr>
        <w:t> </w:t>
      </w:r>
      <w:r>
        <w:rPr/>
        <w:t>encouragés</w:t>
      </w:r>
      <w:r>
        <w:rPr>
          <w:spacing w:val="22"/>
        </w:rPr>
        <w:t> </w:t>
      </w:r>
      <w:r>
        <w:rPr/>
        <w:t>à</w:t>
      </w:r>
      <w:r>
        <w:rPr>
          <w:spacing w:val="22"/>
        </w:rPr>
        <w:t> </w:t>
      </w:r>
      <w:r>
        <w:rPr>
          <w:spacing w:val="1"/>
        </w:rPr>
        <w:t>prendre</w:t>
      </w:r>
      <w:r>
        <w:rPr>
          <w:spacing w:val="55"/>
        </w:rPr>
        <w:t> </w:t>
      </w:r>
      <w:r>
        <w:rPr/>
        <w:t>eux-mêmes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parole</w:t>
      </w:r>
      <w:r>
        <w:rPr>
          <w:spacing w:val="23"/>
        </w:rPr>
        <w:t> </w:t>
      </w:r>
      <w:r>
        <w:rPr/>
        <w:t>et,</w:t>
      </w:r>
      <w:r>
        <w:rPr>
          <w:spacing w:val="16"/>
        </w:rPr>
        <w:t> </w:t>
      </w:r>
      <w:r>
        <w:rPr/>
        <w:t>en</w:t>
      </w:r>
      <w:r>
        <w:rPr>
          <w:spacing w:val="23"/>
        </w:rPr>
        <w:t> </w:t>
      </w:r>
      <w:r>
        <w:rPr/>
        <w:t>fonction</w:t>
      </w:r>
      <w:r>
        <w:rPr>
          <w:spacing w:val="23"/>
        </w:rPr>
        <w:t> </w:t>
      </w:r>
      <w:r>
        <w:rPr/>
        <w:t>du</w:t>
      </w:r>
      <w:r>
        <w:rPr>
          <w:spacing w:val="23"/>
        </w:rPr>
        <w:t> </w:t>
      </w:r>
      <w:r>
        <w:rPr/>
        <w:t>contexte,</w:t>
      </w:r>
      <w:r>
        <w:rPr>
          <w:spacing w:val="16"/>
        </w:rPr>
        <w:t> </w:t>
      </w:r>
      <w:r>
        <w:rPr>
          <w:spacing w:val="1"/>
        </w:rPr>
        <w:t>le</w:t>
      </w:r>
      <w:r>
        <w:rPr>
          <w:spacing w:val="67"/>
        </w:rPr>
        <w:t> </w:t>
      </w:r>
      <w:r>
        <w:rPr/>
        <w:t>Centre</w:t>
      </w:r>
      <w:r>
        <w:rPr>
          <w:spacing w:val="8"/>
        </w:rPr>
        <w:t> </w:t>
      </w:r>
      <w:r>
        <w:rPr/>
        <w:t>peut</w:t>
      </w:r>
      <w:r>
        <w:rPr>
          <w:spacing w:val="8"/>
        </w:rPr>
        <w:t> </w:t>
      </w:r>
      <w:r>
        <w:rPr/>
        <w:t>renvoyer</w:t>
      </w:r>
      <w:r>
        <w:rPr>
          <w:spacing w:val="8"/>
        </w:rPr>
        <w:t> </w:t>
      </w:r>
      <w:r>
        <w:rPr/>
        <w:t>vers</w:t>
      </w:r>
      <w:r>
        <w:rPr>
          <w:spacing w:val="8"/>
        </w:rPr>
        <w:t> </w:t>
      </w:r>
      <w:r>
        <w:rPr/>
        <w:t>d’autres</w:t>
      </w:r>
      <w:r>
        <w:rPr>
          <w:spacing w:val="8"/>
        </w:rPr>
        <w:t> </w:t>
      </w:r>
      <w:r>
        <w:rPr/>
        <w:t>instances</w:t>
      </w:r>
      <w:r>
        <w:rPr>
          <w:spacing w:val="8"/>
        </w:rPr>
        <w:t> </w:t>
      </w:r>
      <w:r>
        <w:rPr/>
        <w:t>déonto-</w:t>
      </w:r>
      <w:r>
        <w:rPr>
          <w:spacing w:val="78"/>
        </w:rPr>
        <w:t> </w:t>
      </w:r>
      <w:r>
        <w:rPr/>
        <w:t>logiques</w:t>
      </w:r>
      <w:r>
        <w:rPr>
          <w:spacing w:val="-5"/>
        </w:rPr>
        <w:t> </w:t>
      </w:r>
      <w:r>
        <w:rPr/>
        <w:t>compétentes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autres.</w:t>
      </w:r>
      <w:r>
        <w:rPr>
          <w:spacing w:val="-12"/>
        </w:rPr>
        <w:t> </w:t>
      </w:r>
      <w:r>
        <w:rPr/>
        <w:t>Signalons</w:t>
      </w:r>
      <w:r>
        <w:rPr>
          <w:spacing w:val="-5"/>
        </w:rPr>
        <w:t> </w:t>
      </w:r>
      <w:r>
        <w:rPr/>
        <w:t>encore</w:t>
      </w:r>
      <w:r>
        <w:rPr>
          <w:spacing w:val="-5"/>
        </w:rPr>
        <w:t> </w:t>
      </w:r>
      <w:r>
        <w:rPr>
          <w:spacing w:val="1"/>
        </w:rPr>
        <w:t>une</w:t>
      </w:r>
      <w:r>
        <w:rPr>
          <w:spacing w:val="75"/>
        </w:rPr>
        <w:t> </w:t>
      </w:r>
      <w:r>
        <w:rPr/>
        <w:t>approche</w:t>
      </w:r>
      <w:r>
        <w:rPr>
          <w:spacing w:val="16"/>
        </w:rPr>
        <w:t> </w:t>
      </w:r>
      <w:r>
        <w:rPr/>
        <w:t>tout</w:t>
      </w:r>
      <w:r>
        <w:rPr>
          <w:spacing w:val="16"/>
        </w:rPr>
        <w:t> </w:t>
      </w:r>
      <w:r>
        <w:rPr/>
        <w:t>à</w:t>
      </w:r>
      <w:r>
        <w:rPr>
          <w:spacing w:val="16"/>
        </w:rPr>
        <w:t> </w:t>
      </w:r>
      <w:r>
        <w:rPr/>
        <w:t>fait</w:t>
      </w:r>
      <w:r>
        <w:rPr>
          <w:spacing w:val="16"/>
        </w:rPr>
        <w:t> </w:t>
      </w:r>
      <w:r>
        <w:rPr/>
        <w:t>spécifique</w:t>
      </w:r>
      <w:r>
        <w:rPr>
          <w:spacing w:val="16"/>
        </w:rPr>
        <w:t> </w:t>
      </w:r>
      <w:r>
        <w:rPr/>
        <w:t>du</w:t>
      </w:r>
      <w:r>
        <w:rPr>
          <w:spacing w:val="16"/>
        </w:rPr>
        <w:t> </w:t>
      </w:r>
      <w:r>
        <w:rPr/>
        <w:t>discours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1"/>
        </w:rPr>
        <w:t>haine</w:t>
      </w:r>
      <w:r>
        <w:rPr/>
      </w:r>
    </w:p>
    <w:p>
      <w:pPr>
        <w:pStyle w:val="BodyText"/>
        <w:spacing w:line="263" w:lineRule="auto" w:before="71"/>
        <w:ind w:left="107" w:right="104"/>
        <w:jc w:val="both"/>
      </w:pPr>
      <w:r>
        <w:rPr/>
        <w:br w:type="column"/>
      </w:r>
      <w:r>
        <w:rPr/>
        <w:t>sur</w:t>
      </w:r>
      <w:r>
        <w:rPr>
          <w:spacing w:val="11"/>
        </w:rPr>
        <w:t> </w:t>
      </w:r>
      <w:r>
        <w:rPr/>
        <w:t>internet,</w:t>
      </w:r>
      <w:r>
        <w:rPr>
          <w:spacing w:val="4"/>
        </w:rPr>
        <w:t> </w:t>
      </w:r>
      <w:r>
        <w:rPr/>
        <w:t>comme</w:t>
      </w:r>
      <w:r>
        <w:rPr>
          <w:spacing w:val="11"/>
        </w:rPr>
        <w:t> </w:t>
      </w:r>
      <w:r>
        <w:rPr/>
        <w:t>l’analyse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mails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chaîne,</w:t>
      </w:r>
      <w:r>
        <w:rPr>
          <w:spacing w:val="4"/>
        </w:rPr>
        <w:t> </w:t>
      </w:r>
      <w:r>
        <w:rPr>
          <w:spacing w:val="1"/>
        </w:rPr>
        <w:t>la</w:t>
      </w:r>
      <w:r>
        <w:rPr>
          <w:spacing w:val="71"/>
        </w:rPr>
        <w:t> </w:t>
      </w:r>
      <w:r>
        <w:rPr/>
        <w:t>demande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suppression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messages</w:t>
      </w:r>
      <w:r>
        <w:rPr>
          <w:spacing w:val="15"/>
        </w:rPr>
        <w:t> </w:t>
      </w:r>
      <w:r>
        <w:rPr>
          <w:spacing w:val="1"/>
        </w:rPr>
        <w:t>manifestement</w:t>
      </w:r>
      <w:r>
        <w:rPr>
          <w:spacing w:val="51"/>
        </w:rPr>
        <w:t> </w:t>
      </w:r>
      <w:r>
        <w:rPr/>
        <w:t>contraires</w:t>
      </w:r>
      <w:r>
        <w:rPr>
          <w:spacing w:val="26"/>
        </w:rPr>
        <w:t> </w:t>
      </w:r>
      <w:r>
        <w:rPr/>
        <w:t>à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loi</w:t>
      </w:r>
      <w:r>
        <w:rPr>
          <w:spacing w:val="27"/>
        </w:rPr>
        <w:t> </w:t>
      </w:r>
      <w:r>
        <w:rPr/>
        <w:t>antiracisme,</w:t>
      </w:r>
      <w:r>
        <w:rPr>
          <w:spacing w:val="19"/>
        </w:rPr>
        <w:t> </w:t>
      </w:r>
      <w:r>
        <w:rPr/>
        <w:t>l’appel</w:t>
      </w:r>
      <w:r>
        <w:rPr>
          <w:spacing w:val="27"/>
        </w:rPr>
        <w:t> </w:t>
      </w:r>
      <w:r>
        <w:rPr/>
        <w:t>aux</w:t>
      </w:r>
      <w:r>
        <w:rPr>
          <w:spacing w:val="26"/>
        </w:rPr>
        <w:t> </w:t>
      </w:r>
      <w:r>
        <w:rPr/>
        <w:t>modéra-</w:t>
      </w:r>
      <w:r>
        <w:rPr>
          <w:spacing w:val="74"/>
        </w:rPr>
        <w:t> </w:t>
      </w:r>
      <w:r>
        <w:rPr/>
        <w:t>teurs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aux</w:t>
      </w:r>
      <w:r>
        <w:rPr>
          <w:spacing w:val="22"/>
        </w:rPr>
        <w:t> </w:t>
      </w:r>
      <w:r>
        <w:rPr/>
        <w:t>opérateurs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médias</w:t>
      </w:r>
      <w:r>
        <w:rPr>
          <w:spacing w:val="22"/>
        </w:rPr>
        <w:t> </w:t>
      </w:r>
      <w:r>
        <w:rPr/>
        <w:t>sociaux,</w:t>
      </w:r>
      <w:r>
        <w:rPr>
          <w:spacing w:val="15"/>
        </w:rPr>
        <w:t> </w:t>
      </w:r>
      <w:r>
        <w:rPr/>
        <w:t>etc.</w:t>
      </w:r>
      <w:r>
        <w:rPr>
          <w:spacing w:val="15"/>
        </w:rPr>
        <w:t> </w:t>
      </w:r>
      <w:r>
        <w:rPr>
          <w:spacing w:val="1"/>
        </w:rPr>
        <w:t>Une</w:t>
      </w:r>
      <w:r>
        <w:rPr>
          <w:spacing w:val="65"/>
        </w:rPr>
        <w:t> </w:t>
      </w:r>
      <w:r>
        <w:rPr/>
        <w:t>procédure</w:t>
      </w:r>
      <w:r>
        <w:rPr>
          <w:spacing w:val="9"/>
        </w:rPr>
        <w:t> </w:t>
      </w:r>
      <w:r>
        <w:rPr/>
        <w:t>pénale</w:t>
      </w:r>
      <w:r>
        <w:rPr>
          <w:spacing w:val="9"/>
        </w:rPr>
        <w:t> </w:t>
      </w:r>
      <w:r>
        <w:rPr/>
        <w:t>peut</w:t>
      </w:r>
      <w:r>
        <w:rPr>
          <w:spacing w:val="9"/>
        </w:rPr>
        <w:t> </w:t>
      </w:r>
      <w:r>
        <w:rPr/>
        <w:t>être</w:t>
      </w:r>
      <w:r>
        <w:rPr>
          <w:spacing w:val="9"/>
        </w:rPr>
        <w:t> </w:t>
      </w:r>
      <w:r>
        <w:rPr/>
        <w:t>lancée</w:t>
      </w:r>
      <w:r>
        <w:rPr>
          <w:spacing w:val="9"/>
        </w:rPr>
        <w:t> </w:t>
      </w:r>
      <w:r>
        <w:rPr/>
        <w:t>après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plainte</w:t>
      </w:r>
      <w:r>
        <w:rPr>
          <w:spacing w:val="9"/>
        </w:rPr>
        <w:t> </w:t>
      </w:r>
      <w:r>
        <w:rPr>
          <w:spacing w:val="1"/>
        </w:rPr>
        <w:t>de</w:t>
      </w:r>
      <w:r>
        <w:rPr>
          <w:spacing w:val="71"/>
        </w:rPr>
        <w:t> </w:t>
      </w:r>
      <w:r>
        <w:rPr/>
        <w:t>quelque</w:t>
      </w:r>
      <w:r>
        <w:rPr>
          <w:spacing w:val="-6"/>
        </w:rPr>
        <w:t> </w:t>
      </w:r>
      <w:r>
        <w:rPr/>
        <w:t>partie</w:t>
      </w:r>
      <w:r>
        <w:rPr>
          <w:spacing w:val="-6"/>
        </w:rPr>
        <w:t> </w:t>
      </w:r>
      <w:r>
        <w:rPr/>
        <w:t>intéressée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ce</w:t>
      </w:r>
      <w:r>
        <w:rPr>
          <w:spacing w:val="-6"/>
        </w:rPr>
        <w:t> </w:t>
      </w:r>
      <w:r>
        <w:rPr/>
        <w:t>soit,</w:t>
      </w:r>
      <w:r>
        <w:rPr>
          <w:spacing w:val="-13"/>
        </w:rPr>
        <w:t> </w:t>
      </w:r>
      <w:r>
        <w:rPr/>
        <w:t>voire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l’initia-</w:t>
      </w:r>
      <w:r>
        <w:rPr>
          <w:spacing w:val="82"/>
        </w:rPr>
        <w:t> </w:t>
      </w:r>
      <w:r>
        <w:rPr/>
        <w:t>tive propre du parquet.</w:t>
      </w:r>
      <w:r>
        <w:rPr>
          <w:spacing w:val="-7"/>
        </w:rPr>
        <w:t> </w:t>
      </w:r>
      <w:r>
        <w:rPr/>
        <w:t>Le Centre ne se porte person-</w:t>
      </w:r>
      <w:r>
        <w:rPr>
          <w:spacing w:val="68"/>
        </w:rPr>
        <w:t> </w:t>
      </w:r>
      <w:r>
        <w:rPr/>
        <w:t>nellement</w:t>
      </w:r>
      <w:r>
        <w:rPr>
          <w:spacing w:val="-11"/>
        </w:rPr>
        <w:t> </w:t>
      </w:r>
      <w:r>
        <w:rPr/>
        <w:t>partie</w:t>
      </w:r>
      <w:r>
        <w:rPr>
          <w:spacing w:val="-11"/>
        </w:rPr>
        <w:t> </w:t>
      </w:r>
      <w:r>
        <w:rPr/>
        <w:t>civile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cette</w:t>
      </w:r>
      <w:r>
        <w:rPr>
          <w:spacing w:val="-11"/>
        </w:rPr>
        <w:t> </w:t>
      </w:r>
      <w:r>
        <w:rPr/>
        <w:t>matière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1"/>
        </w:rPr>
        <w:t>manière</w:t>
      </w:r>
      <w:r>
        <w:rPr>
          <w:spacing w:val="65"/>
        </w:rPr>
        <w:t> </w:t>
      </w:r>
      <w:r>
        <w:rPr/>
        <w:t>très</w:t>
      </w:r>
      <w:r>
        <w:rPr>
          <w:spacing w:val="6"/>
        </w:rPr>
        <w:t> </w:t>
      </w:r>
      <w:r>
        <w:rPr/>
        <w:t>exceptionnelle,</w:t>
      </w:r>
      <w:r>
        <w:rPr>
          <w:spacing w:val="-1"/>
        </w:rPr>
        <w:t> </w:t>
      </w:r>
      <w:r>
        <w:rPr/>
        <w:t>par</w:t>
      </w:r>
      <w:r>
        <w:rPr>
          <w:spacing w:val="6"/>
        </w:rPr>
        <w:t> </w:t>
      </w:r>
      <w:r>
        <w:rPr/>
        <w:t>exemple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1"/>
        </w:rPr>
        <w:t>répétition,</w:t>
      </w:r>
      <w:r>
        <w:rPr>
          <w:spacing w:val="59"/>
        </w:rPr>
        <w:t> </w:t>
      </w:r>
      <w:r>
        <w:rPr/>
        <w:t>quand</w:t>
      </w:r>
      <w:r>
        <w:rPr>
          <w:spacing w:val="12"/>
        </w:rPr>
        <w:t> </w:t>
      </w:r>
      <w:r>
        <w:rPr/>
        <w:t>il</w:t>
      </w:r>
      <w:r>
        <w:rPr>
          <w:spacing w:val="12"/>
        </w:rPr>
        <w:t> </w:t>
      </w:r>
      <w:r>
        <w:rPr/>
        <w:t>y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clairement</w:t>
      </w:r>
      <w:r>
        <w:rPr>
          <w:spacing w:val="12"/>
        </w:rPr>
        <w:t> </w:t>
      </w:r>
      <w:r>
        <w:rPr/>
        <w:t>incitation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violence</w:t>
      </w:r>
      <w:r>
        <w:rPr>
          <w:spacing w:val="12"/>
        </w:rPr>
        <w:t> </w:t>
      </w:r>
      <w:r>
        <w:rPr>
          <w:spacing w:val="1"/>
        </w:rPr>
        <w:t>et/ou</w:t>
      </w:r>
      <w:r>
        <w:rPr>
          <w:spacing w:val="63"/>
        </w:rPr>
        <w:t> </w:t>
      </w:r>
      <w:r>
        <w:rPr/>
        <w:t>discours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haine</w:t>
      </w:r>
      <w:r>
        <w:rPr>
          <w:spacing w:val="3"/>
        </w:rPr>
        <w:t> </w:t>
      </w:r>
      <w:r>
        <w:rPr>
          <w:spacing w:val="1"/>
        </w:rPr>
        <w:t>organisé.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4"/>
        <w:jc w:val="both"/>
      </w:pPr>
      <w:r>
        <w:rPr/>
        <w:t>Notons</w:t>
      </w:r>
      <w:r>
        <w:rPr>
          <w:spacing w:val="19"/>
        </w:rPr>
        <w:t> </w:t>
      </w:r>
      <w:r>
        <w:rPr/>
        <w:t>enfin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traitement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>
          <w:spacing w:val="1"/>
        </w:rPr>
        <w:t>signalements</w:t>
      </w:r>
      <w:r>
        <w:rPr>
          <w:spacing w:val="47"/>
        </w:rPr>
        <w:t> </w:t>
      </w:r>
      <w:r>
        <w:rPr/>
        <w:t>individuels</w:t>
      </w:r>
      <w:r>
        <w:rPr>
          <w:spacing w:val="14"/>
        </w:rPr>
        <w:t> </w:t>
      </w:r>
      <w:r>
        <w:rPr/>
        <w:t>soutient</w:t>
      </w:r>
      <w:r>
        <w:rPr>
          <w:spacing w:val="14"/>
        </w:rPr>
        <w:t> </w:t>
      </w:r>
      <w:r>
        <w:rPr/>
        <w:t>l’ensemble</w:t>
      </w:r>
      <w:r>
        <w:rPr>
          <w:spacing w:val="14"/>
        </w:rPr>
        <w:t> </w:t>
      </w:r>
      <w:r>
        <w:rPr/>
        <w:t>du</w:t>
      </w:r>
      <w:r>
        <w:rPr>
          <w:spacing w:val="14"/>
        </w:rPr>
        <w:t> </w:t>
      </w:r>
      <w:r>
        <w:rPr/>
        <w:t>travail</w:t>
      </w:r>
      <w:r>
        <w:rPr>
          <w:spacing w:val="14"/>
        </w:rPr>
        <w:t> </w:t>
      </w:r>
      <w:r>
        <w:rPr/>
        <w:t>du</w:t>
      </w:r>
      <w:r>
        <w:rPr>
          <w:spacing w:val="14"/>
        </w:rPr>
        <w:t> </w:t>
      </w:r>
      <w:r>
        <w:rPr>
          <w:spacing w:val="1"/>
        </w:rPr>
        <w:t>Centre,</w:t>
      </w:r>
      <w:r>
        <w:rPr>
          <w:spacing w:val="69"/>
        </w:rPr>
        <w:t> </w:t>
      </w:r>
      <w:r>
        <w:rPr/>
        <w:t>en</w:t>
      </w:r>
      <w:r>
        <w:rPr>
          <w:spacing w:val="19"/>
        </w:rPr>
        <w:t> </w:t>
      </w:r>
      <w:r>
        <w:rPr/>
        <w:t>ce</w:t>
      </w:r>
      <w:r>
        <w:rPr>
          <w:spacing w:val="19"/>
        </w:rPr>
        <w:t> </w:t>
      </w:r>
      <w:r>
        <w:rPr/>
        <w:t>qu’il</w:t>
      </w:r>
      <w:r>
        <w:rPr>
          <w:spacing w:val="19"/>
        </w:rPr>
        <w:t> </w:t>
      </w:r>
      <w:r>
        <w:rPr/>
        <w:t>permet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prendre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pouls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1"/>
        </w:rPr>
        <w:t>société,</w:t>
      </w:r>
      <w:r>
        <w:rPr>
          <w:spacing w:val="51"/>
        </w:rPr>
        <w:t> </w:t>
      </w:r>
      <w:r>
        <w:rPr/>
        <w:t>de</w:t>
      </w:r>
      <w:r>
        <w:rPr>
          <w:spacing w:val="34"/>
        </w:rPr>
        <w:t> </w:t>
      </w:r>
      <w:r>
        <w:rPr/>
        <w:t>repérer</w:t>
      </w:r>
      <w:r>
        <w:rPr>
          <w:spacing w:val="35"/>
        </w:rPr>
        <w:t> </w:t>
      </w:r>
      <w:r>
        <w:rPr/>
        <w:t>des</w:t>
      </w:r>
      <w:r>
        <w:rPr>
          <w:spacing w:val="35"/>
        </w:rPr>
        <w:t> </w:t>
      </w:r>
      <w:r>
        <w:rPr/>
        <w:t>failles,</w:t>
      </w:r>
      <w:r>
        <w:rPr>
          <w:spacing w:val="28"/>
        </w:rPr>
        <w:t> </w:t>
      </w:r>
      <w:r>
        <w:rPr/>
        <w:t>et</w:t>
      </w:r>
      <w:r>
        <w:rPr>
          <w:spacing w:val="35"/>
        </w:rPr>
        <w:t> </w:t>
      </w:r>
      <w:r>
        <w:rPr/>
        <w:t>ainsi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mieux</w:t>
      </w:r>
      <w:r>
        <w:rPr>
          <w:spacing w:val="35"/>
        </w:rPr>
        <w:t> </w:t>
      </w:r>
      <w:r>
        <w:rPr/>
        <w:t>orienter</w:t>
      </w:r>
      <w:r>
        <w:rPr>
          <w:spacing w:val="35"/>
        </w:rPr>
        <w:t> </w:t>
      </w:r>
      <w:r>
        <w:rPr>
          <w:spacing w:val="1"/>
        </w:rPr>
        <w:t>le</w:t>
      </w:r>
      <w:r>
        <w:rPr>
          <w:spacing w:val="67"/>
        </w:rPr>
        <w:t> </w:t>
      </w:r>
      <w:r>
        <w:rPr/>
        <w:t>travail</w:t>
      </w:r>
      <w:r>
        <w:rPr>
          <w:spacing w:val="29"/>
        </w:rPr>
        <w:t> </w:t>
      </w:r>
      <w:r>
        <w:rPr/>
        <w:t>structurel</w:t>
      </w:r>
      <w:r>
        <w:rPr>
          <w:spacing w:val="30"/>
        </w:rPr>
        <w:t> </w:t>
      </w:r>
      <w:r>
        <w:rPr/>
        <w:t>et</w:t>
      </w:r>
      <w:r>
        <w:rPr>
          <w:spacing w:val="30"/>
        </w:rPr>
        <w:t> </w:t>
      </w:r>
      <w:r>
        <w:rPr/>
        <w:t>préventif.</w:t>
      </w:r>
      <w:r>
        <w:rPr>
          <w:spacing w:val="23"/>
        </w:rPr>
        <w:t> </w:t>
      </w:r>
      <w:r>
        <w:rPr/>
        <w:t>Le</w:t>
      </w:r>
      <w:r>
        <w:rPr>
          <w:spacing w:val="30"/>
        </w:rPr>
        <w:t> </w:t>
      </w:r>
      <w:r>
        <w:rPr/>
        <w:t>racisme</w:t>
      </w:r>
      <w:r>
        <w:rPr>
          <w:spacing w:val="30"/>
        </w:rPr>
        <w:t> </w:t>
      </w:r>
      <w:r>
        <w:rPr>
          <w:spacing w:val="1"/>
        </w:rPr>
        <w:t>s’exprime</w:t>
      </w:r>
      <w:r>
        <w:rPr>
          <w:spacing w:val="65"/>
        </w:rPr>
        <w:t> </w:t>
      </w:r>
      <w:r>
        <w:rPr/>
        <w:t>aujourd’hui</w:t>
      </w:r>
      <w:r>
        <w:rPr>
          <w:spacing w:val="35"/>
        </w:rPr>
        <w:t> </w:t>
      </w:r>
      <w:r>
        <w:rPr/>
        <w:t>autrement</w:t>
      </w:r>
      <w:r>
        <w:rPr>
          <w:spacing w:val="36"/>
        </w:rPr>
        <w:t> </w:t>
      </w:r>
      <w:r>
        <w:rPr/>
        <w:t>qu’il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10,</w:t>
      </w:r>
      <w:r>
        <w:rPr>
          <w:spacing w:val="28"/>
        </w:rPr>
        <w:t> </w:t>
      </w:r>
      <w:r>
        <w:rPr/>
        <w:t>20</w:t>
      </w:r>
      <w:r>
        <w:rPr>
          <w:spacing w:val="36"/>
        </w:rPr>
        <w:t> </w:t>
      </w:r>
      <w:r>
        <w:rPr/>
        <w:t>ou</w:t>
      </w:r>
      <w:r>
        <w:rPr>
          <w:spacing w:val="36"/>
        </w:rPr>
        <w:t> </w:t>
      </w:r>
      <w:r>
        <w:rPr/>
        <w:t>50</w:t>
      </w:r>
      <w:r>
        <w:rPr>
          <w:spacing w:val="36"/>
        </w:rPr>
        <w:t> </w:t>
      </w:r>
      <w:r>
        <w:rPr>
          <w:spacing w:val="1"/>
        </w:rPr>
        <w:t>ans.</w:t>
      </w:r>
      <w:r>
        <w:rPr>
          <w:spacing w:val="55"/>
        </w:rPr>
        <w:t> </w:t>
      </w:r>
      <w:r>
        <w:rPr/>
        <w:t>La</w:t>
      </w:r>
      <w:r>
        <w:rPr>
          <w:spacing w:val="9"/>
        </w:rPr>
        <w:t> </w:t>
      </w:r>
      <w:r>
        <w:rPr/>
        <w:t>lutte</w:t>
      </w:r>
      <w:r>
        <w:rPr>
          <w:spacing w:val="9"/>
        </w:rPr>
        <w:t> </w:t>
      </w:r>
      <w:r>
        <w:rPr/>
        <w:t>contre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racisme</w:t>
      </w:r>
      <w:r>
        <w:rPr>
          <w:spacing w:val="9"/>
        </w:rPr>
        <w:t> </w:t>
      </w:r>
      <w:r>
        <w:rPr/>
        <w:t>doit</w:t>
      </w:r>
      <w:r>
        <w:rPr>
          <w:spacing w:val="9"/>
        </w:rPr>
        <w:t> </w:t>
      </w:r>
      <w:r>
        <w:rPr/>
        <w:t>donc</w:t>
      </w:r>
      <w:r>
        <w:rPr>
          <w:spacing w:val="9"/>
        </w:rPr>
        <w:t> </w:t>
      </w:r>
      <w:r>
        <w:rPr/>
        <w:t>aussi</w:t>
      </w:r>
      <w:r>
        <w:rPr>
          <w:spacing w:val="9"/>
        </w:rPr>
        <w:t> </w:t>
      </w:r>
      <w:r>
        <w:rPr>
          <w:spacing w:val="-2"/>
        </w:rPr>
        <w:t>évoluer.</w:t>
      </w:r>
      <w:r>
        <w:rPr>
          <w:spacing w:val="2"/>
        </w:rPr>
        <w:t> </w:t>
      </w:r>
      <w:r>
        <w:rPr>
          <w:spacing w:val="1"/>
        </w:rPr>
        <w:t>Et</w:t>
      </w:r>
      <w:r>
        <w:rPr>
          <w:spacing w:val="59"/>
        </w:rPr>
        <w:t> </w:t>
      </w:r>
      <w:r>
        <w:rPr/>
        <w:t>c’est</w:t>
      </w:r>
      <w:r>
        <w:rPr>
          <w:spacing w:val="6"/>
        </w:rPr>
        <w:t> </w:t>
      </w:r>
      <w:r>
        <w:rPr/>
        <w:t>précisément</w:t>
      </w:r>
      <w:r>
        <w:rPr>
          <w:spacing w:val="6"/>
        </w:rPr>
        <w:t> </w:t>
      </w:r>
      <w:r>
        <w:rPr/>
        <w:t>cet</w:t>
      </w:r>
      <w:r>
        <w:rPr>
          <w:spacing w:val="6"/>
        </w:rPr>
        <w:t> </w:t>
      </w:r>
      <w:r>
        <w:rPr/>
        <w:t>ancrage</w:t>
      </w:r>
      <w:r>
        <w:rPr>
          <w:spacing w:val="6"/>
        </w:rPr>
        <w:t> </w:t>
      </w:r>
      <w:r>
        <w:rPr/>
        <w:t>dans</w:t>
      </w:r>
      <w:r>
        <w:rPr>
          <w:spacing w:val="6"/>
        </w:rPr>
        <w:t> </w:t>
      </w:r>
      <w:r>
        <w:rPr/>
        <w:t>le</w:t>
      </w:r>
      <w:r>
        <w:rPr>
          <w:spacing w:val="6"/>
        </w:rPr>
        <w:t> </w:t>
      </w:r>
      <w:r>
        <w:rPr/>
        <w:t>concret,</w:t>
      </w:r>
      <w:r>
        <w:rPr>
          <w:spacing w:val="-1"/>
        </w:rPr>
        <w:t> </w:t>
      </w:r>
      <w:r>
        <w:rPr/>
        <w:t>dans</w:t>
      </w:r>
      <w:r>
        <w:rPr>
          <w:spacing w:val="6"/>
        </w:rPr>
        <w:t> </w:t>
      </w:r>
      <w:r>
        <w:rPr>
          <w:spacing w:val="1"/>
        </w:rPr>
        <w:t>le</w:t>
      </w:r>
      <w:r>
        <w:rPr>
          <w:spacing w:val="73"/>
        </w:rPr>
        <w:t> </w:t>
      </w:r>
      <w:r>
        <w:rPr/>
        <w:t>réel,</w:t>
      </w:r>
      <w:r>
        <w:rPr>
          <w:spacing w:val="-3"/>
        </w:rPr>
        <w:t> </w:t>
      </w:r>
      <w:r>
        <w:rPr/>
        <w:t>qui</w:t>
      </w:r>
      <w:r>
        <w:rPr>
          <w:spacing w:val="4"/>
        </w:rPr>
        <w:t> </w:t>
      </w:r>
      <w:r>
        <w:rPr/>
        <w:t>permet</w:t>
      </w:r>
      <w:r>
        <w:rPr>
          <w:spacing w:val="4"/>
        </w:rPr>
        <w:t> </w:t>
      </w:r>
      <w:r>
        <w:rPr/>
        <w:t>d’alimenter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/>
        <w:t>réflexions,</w:t>
      </w:r>
      <w:r>
        <w:rPr>
          <w:spacing w:val="-3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1"/>
        </w:rPr>
        <w:t>nourrir</w:t>
      </w:r>
      <w:r>
        <w:rPr>
          <w:spacing w:val="69"/>
        </w:rPr>
        <w:t> </w:t>
      </w:r>
      <w:r>
        <w:rPr/>
        <w:t>les</w:t>
      </w:r>
      <w:r>
        <w:rPr>
          <w:spacing w:val="24"/>
        </w:rPr>
        <w:t> </w:t>
      </w:r>
      <w:r>
        <w:rPr/>
        <w:t>analyses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faire</w:t>
      </w:r>
      <w:r>
        <w:rPr>
          <w:spacing w:val="24"/>
        </w:rPr>
        <w:t> </w:t>
      </w:r>
      <w:r>
        <w:rPr/>
        <w:t>progresser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combat</w:t>
      </w:r>
      <w:r>
        <w:rPr>
          <w:spacing w:val="24"/>
        </w:rPr>
        <w:t> </w:t>
      </w:r>
      <w:r>
        <w:rPr/>
        <w:t>antira-</w:t>
      </w:r>
      <w:r>
        <w:rPr>
          <w:spacing w:val="72"/>
        </w:rPr>
        <w:t> </w:t>
      </w:r>
      <w:r>
        <w:rPr/>
        <w:t>ciste,</w:t>
      </w:r>
      <w:r>
        <w:rPr>
          <w:spacing w:val="-4"/>
        </w:rPr>
        <w:t> </w:t>
      </w:r>
      <w:r>
        <w:rPr/>
        <w:t>en</w:t>
      </w:r>
      <w:r>
        <w:rPr>
          <w:spacing w:val="3"/>
        </w:rPr>
        <w:t> </w:t>
      </w:r>
      <w:r>
        <w:rPr/>
        <w:t>collaboration</w:t>
      </w:r>
      <w:r>
        <w:rPr>
          <w:spacing w:val="3"/>
        </w:rPr>
        <w:t> </w:t>
      </w:r>
      <w:r>
        <w:rPr/>
        <w:t>avec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acteurs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1"/>
        </w:rPr>
        <w:t>terrain.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9" w:space="223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4"/>
        <w:numPr>
          <w:ilvl w:val="1"/>
          <w:numId w:val="18"/>
        </w:numPr>
        <w:tabs>
          <w:tab w:pos="788" w:val="left" w:leader="none"/>
        </w:tabs>
        <w:spacing w:line="287" w:lineRule="auto" w:before="123" w:after="0"/>
        <w:ind w:left="787" w:right="1473" w:hanging="680"/>
        <w:jc w:val="left"/>
      </w:pPr>
      <w:r>
        <w:rPr>
          <w:color w:val="003924"/>
          <w:spacing w:val="5"/>
        </w:rPr>
        <w:t>Discours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haine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sur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internet</w:t>
      </w:r>
      <w:r>
        <w:rPr>
          <w:color w:val="003924"/>
          <w:spacing w:val="12"/>
        </w:rPr>
        <w:t> </w:t>
      </w:r>
      <w:r>
        <w:rPr>
          <w:color w:val="003924"/>
        </w:rPr>
        <w:t>: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ne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pas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se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focaliser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sur</w:t>
      </w:r>
      <w:r>
        <w:rPr>
          <w:color w:val="003924"/>
          <w:spacing w:val="28"/>
        </w:rPr>
        <w:t> </w:t>
      </w:r>
      <w:r>
        <w:rPr>
          <w:color w:val="003924"/>
          <w:spacing w:val="3"/>
        </w:rPr>
        <w:t>la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voie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judiciaire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>
          <w:spacing w:val="-2"/>
        </w:rPr>
        <w:t>Le</w:t>
      </w:r>
      <w:r>
        <w:rPr>
          <w:spacing w:val="-13"/>
        </w:rPr>
        <w:t> </w:t>
      </w:r>
      <w:r>
        <w:rPr>
          <w:spacing w:val="-4"/>
        </w:rPr>
        <w:t>discours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4"/>
        </w:rPr>
        <w:t>haine</w:t>
      </w:r>
      <w:r>
        <w:rPr>
          <w:spacing w:val="-13"/>
        </w:rPr>
        <w:t> </w:t>
      </w:r>
      <w:r>
        <w:rPr>
          <w:spacing w:val="-3"/>
        </w:rPr>
        <w:t>(sur</w:t>
      </w:r>
      <w:r>
        <w:rPr>
          <w:spacing w:val="-13"/>
        </w:rPr>
        <w:t> </w:t>
      </w:r>
      <w:r>
        <w:rPr>
          <w:spacing w:val="-4"/>
        </w:rPr>
        <w:t>internet)</w:t>
      </w:r>
      <w:r>
        <w:rPr>
          <w:spacing w:val="-13"/>
        </w:rPr>
        <w:t> </w:t>
      </w:r>
      <w:r>
        <w:rPr>
          <w:spacing w:val="-2"/>
        </w:rPr>
        <w:t>se</w:t>
      </w:r>
      <w:r>
        <w:rPr>
          <w:spacing w:val="-13"/>
        </w:rPr>
        <w:t> </w:t>
      </w:r>
      <w:r>
        <w:rPr>
          <w:spacing w:val="-4"/>
        </w:rPr>
        <w:t>présente</w:t>
      </w:r>
      <w:r>
        <w:rPr>
          <w:spacing w:val="-13"/>
        </w:rPr>
        <w:t> </w:t>
      </w:r>
      <w:r>
        <w:rPr>
          <w:spacing w:val="-3"/>
        </w:rPr>
        <w:t>sous</w:t>
      </w:r>
      <w:r>
        <w:rPr>
          <w:spacing w:val="-13"/>
        </w:rPr>
        <w:t> </w:t>
      </w:r>
      <w:r>
        <w:rPr>
          <w:spacing w:val="-4"/>
        </w:rPr>
        <w:t>toutes</w:t>
      </w:r>
      <w:r>
        <w:rPr>
          <w:spacing w:val="30"/>
        </w:rPr>
        <w:t> </w:t>
      </w:r>
      <w:r>
        <w:rPr>
          <w:spacing w:val="-3"/>
        </w:rPr>
        <w:t>les</w:t>
      </w:r>
      <w:r>
        <w:rPr>
          <w:spacing w:val="18"/>
        </w:rPr>
        <w:t> </w:t>
      </w:r>
      <w:r>
        <w:rPr>
          <w:spacing w:val="-4"/>
        </w:rPr>
        <w:t>formes</w:t>
      </w:r>
      <w:r>
        <w:rPr>
          <w:spacing w:val="18"/>
        </w:rPr>
        <w:t> </w:t>
      </w:r>
      <w:r>
        <w:rPr/>
        <w:t>:</w:t>
      </w:r>
      <w:r>
        <w:rPr>
          <w:spacing w:val="18"/>
        </w:rPr>
        <w:t> </w:t>
      </w:r>
      <w:r>
        <w:rPr>
          <w:spacing w:val="-4"/>
        </w:rPr>
        <w:t>haine</w:t>
      </w:r>
      <w:r>
        <w:rPr>
          <w:spacing w:val="18"/>
        </w:rPr>
        <w:t> </w:t>
      </w:r>
      <w:r>
        <w:rPr>
          <w:spacing w:val="-4"/>
        </w:rPr>
        <w:t>raciale,</w:t>
      </w:r>
      <w:r>
        <w:rPr>
          <w:spacing w:val="11"/>
        </w:rPr>
        <w:t> </w:t>
      </w:r>
      <w:r>
        <w:rPr>
          <w:spacing w:val="-4"/>
        </w:rPr>
        <w:t>antisémitisme,</w:t>
      </w:r>
      <w:r>
        <w:rPr>
          <w:spacing w:val="11"/>
        </w:rPr>
        <w:t> </w:t>
      </w:r>
      <w:r>
        <w:rPr>
          <w:spacing w:val="-4"/>
        </w:rPr>
        <w:t>islamophobie,</w:t>
      </w:r>
      <w:r>
        <w:rPr>
          <w:spacing w:val="32"/>
        </w:rPr>
        <w:t> </w:t>
      </w:r>
      <w:r>
        <w:rPr>
          <w:spacing w:val="-4"/>
        </w:rPr>
        <w:t>tsiganophobie,</w:t>
      </w:r>
      <w:r>
        <w:rPr>
          <w:spacing w:val="21"/>
        </w:rPr>
        <w:t> </w:t>
      </w:r>
      <w:r>
        <w:rPr>
          <w:spacing w:val="-4"/>
        </w:rPr>
        <w:t>homophobie,</w:t>
      </w:r>
      <w:r>
        <w:rPr>
          <w:spacing w:val="21"/>
        </w:rPr>
        <w:t> </w:t>
      </w:r>
      <w:r>
        <w:rPr>
          <w:spacing w:val="-4"/>
        </w:rPr>
        <w:t>sexisme,</w:t>
      </w:r>
      <w:r>
        <w:rPr>
          <w:spacing w:val="21"/>
        </w:rPr>
        <w:t> </w:t>
      </w:r>
      <w:r>
        <w:rPr>
          <w:spacing w:val="-4"/>
        </w:rPr>
        <w:t>négationnisme,</w:t>
      </w:r>
      <w:r>
        <w:rPr>
          <w:spacing w:val="22"/>
        </w:rPr>
        <w:t> </w:t>
      </w:r>
      <w:r>
        <w:rPr>
          <w:spacing w:val="-4"/>
        </w:rPr>
        <w:t>intolérance</w:t>
      </w:r>
      <w:r>
        <w:rPr/>
        <w:t>…</w:t>
      </w:r>
      <w:r>
        <w:rPr>
          <w:spacing w:val="-16"/>
        </w:rPr>
        <w:t> </w:t>
      </w:r>
      <w:r>
        <w:rPr>
          <w:spacing w:val="-29"/>
        </w:rPr>
        <w:t>L</w:t>
      </w:r>
      <w:r>
        <w:rPr>
          <w:spacing w:val="-4"/>
        </w:rPr>
        <w:t>’évolutio</w:t>
      </w:r>
      <w:r>
        <w:rPr/>
        <w:t>n</w:t>
      </w:r>
      <w:r>
        <w:rPr>
          <w:spacing w:val="-16"/>
        </w:rPr>
        <w:t> </w:t>
      </w:r>
      <w:r>
        <w:rPr>
          <w:spacing w:val="-4"/>
        </w:rPr>
        <w:t>technologiqu</w:t>
      </w:r>
      <w:r>
        <w:rPr/>
        <w:t>e</w:t>
      </w:r>
      <w:r>
        <w:rPr>
          <w:spacing w:val="-16"/>
        </w:rPr>
        <w:t> </w:t>
      </w:r>
      <w:r>
        <w:rPr>
          <w:spacing w:val="-4"/>
        </w:rPr>
        <w:t>fai</w:t>
      </w:r>
      <w:r>
        <w:rPr/>
        <w:t>t</w:t>
      </w:r>
      <w:r>
        <w:rPr>
          <w:spacing w:val="-16"/>
        </w:rPr>
        <w:t> </w:t>
      </w:r>
      <w:r>
        <w:rPr>
          <w:spacing w:val="-4"/>
        </w:rPr>
        <w:t>qu’i</w:t>
      </w:r>
      <w:r>
        <w:rPr/>
        <w:t>l</w:t>
      </w:r>
      <w:r>
        <w:rPr>
          <w:spacing w:val="-16"/>
        </w:rPr>
        <w:t> </w:t>
      </w:r>
      <w:r>
        <w:rPr>
          <w:spacing w:val="-4"/>
        </w:rPr>
        <w:t>es</w:t>
      </w:r>
      <w:r>
        <w:rPr/>
        <w:t>t</w:t>
      </w:r>
      <w:r>
        <w:rPr>
          <w:spacing w:val="-16"/>
        </w:rPr>
        <w:t> </w:t>
      </w:r>
      <w:r>
        <w:rPr>
          <w:spacing w:val="-4"/>
        </w:rPr>
        <w:t>plus</w:t>
      </w:r>
      <w:r>
        <w:rPr>
          <w:spacing w:val="-4"/>
        </w:rPr>
        <w:t> facile</w:t>
      </w:r>
      <w:r>
        <w:rPr>
          <w:spacing w:val="18"/>
        </w:rPr>
        <w:t> </w:t>
      </w:r>
      <w:r>
        <w:rPr>
          <w:spacing w:val="-3"/>
        </w:rPr>
        <w:t>que</w:t>
      </w:r>
      <w:r>
        <w:rPr>
          <w:spacing w:val="18"/>
        </w:rPr>
        <w:t> </w:t>
      </w:r>
      <w:r>
        <w:rPr>
          <w:spacing w:val="-4"/>
        </w:rPr>
        <w:t>jamais,</w:t>
      </w:r>
      <w:r>
        <w:rPr>
          <w:spacing w:val="11"/>
        </w:rPr>
        <w:t> </w:t>
      </w:r>
      <w:r>
        <w:rPr>
          <w:spacing w:val="-3"/>
        </w:rPr>
        <w:t>pour</w:t>
      </w:r>
      <w:r>
        <w:rPr>
          <w:spacing w:val="18"/>
        </w:rPr>
        <w:t> </w:t>
      </w:r>
      <w:r>
        <w:rPr>
          <w:spacing w:val="-3"/>
        </w:rPr>
        <w:t>les</w:t>
      </w:r>
      <w:r>
        <w:rPr>
          <w:spacing w:val="18"/>
        </w:rPr>
        <w:t> </w:t>
      </w:r>
      <w:r>
        <w:rPr>
          <w:spacing w:val="-4"/>
        </w:rPr>
        <w:t>individus</w:t>
      </w:r>
      <w:r>
        <w:rPr>
          <w:spacing w:val="18"/>
        </w:rPr>
        <w:t> </w:t>
      </w:r>
      <w:r>
        <w:rPr>
          <w:spacing w:val="-2"/>
        </w:rPr>
        <w:t>et</w:t>
      </w:r>
      <w:r>
        <w:rPr>
          <w:spacing w:val="18"/>
        </w:rPr>
        <w:t> </w:t>
      </w:r>
      <w:r>
        <w:rPr>
          <w:spacing w:val="-3"/>
        </w:rPr>
        <w:t>les</w:t>
      </w:r>
      <w:r>
        <w:rPr>
          <w:spacing w:val="18"/>
        </w:rPr>
        <w:t> </w:t>
      </w:r>
      <w:r>
        <w:rPr>
          <w:spacing w:val="-4"/>
        </w:rPr>
        <w:t>groupes</w:t>
      </w:r>
      <w:r>
        <w:rPr>
          <w:spacing w:val="18"/>
        </w:rPr>
        <w:t> </w:t>
      </w:r>
      <w:r>
        <w:rPr>
          <w:spacing w:val="-4"/>
        </w:rPr>
        <w:t>qui</w:t>
      </w:r>
      <w:r>
        <w:rPr>
          <w:spacing w:val="36"/>
        </w:rPr>
        <w:t> </w:t>
      </w:r>
      <w:r>
        <w:rPr>
          <w:spacing w:val="-4"/>
        </w:rPr>
        <w:t>veulent</w:t>
      </w:r>
      <w:r>
        <w:rPr>
          <w:spacing w:val="-8"/>
        </w:rPr>
        <w:t> </w:t>
      </w:r>
      <w:r>
        <w:rPr>
          <w:spacing w:val="-4"/>
        </w:rPr>
        <w:t>semer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4"/>
        </w:rPr>
        <w:t>haine,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4"/>
        </w:rPr>
        <w:t>toucher</w:t>
      </w:r>
      <w:r>
        <w:rPr>
          <w:spacing w:val="-8"/>
        </w:rPr>
        <w:t> </w:t>
      </w:r>
      <w:r>
        <w:rPr>
          <w:spacing w:val="-2"/>
        </w:rPr>
        <w:t>un</w:t>
      </w:r>
      <w:r>
        <w:rPr>
          <w:spacing w:val="-8"/>
        </w:rPr>
        <w:t> </w:t>
      </w:r>
      <w:r>
        <w:rPr>
          <w:spacing w:val="-4"/>
        </w:rPr>
        <w:t>public</w:t>
      </w:r>
      <w:r>
        <w:rPr>
          <w:spacing w:val="-8"/>
        </w:rPr>
        <w:t> </w:t>
      </w:r>
      <w:r>
        <w:rPr>
          <w:spacing w:val="-4"/>
        </w:rPr>
        <w:t>large.</w:t>
      </w:r>
      <w:r>
        <w:rPr/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5"/>
        </w:rPr>
        <w:t>Beaucoup</w:t>
      </w:r>
      <w:r>
        <w:rPr>
          <w:spacing w:val="51"/>
        </w:rPr>
        <w:t> </w:t>
      </w:r>
      <w:r>
        <w:rPr>
          <w:spacing w:val="-5"/>
        </w:rPr>
        <w:t>considèrent</w:t>
      </w:r>
      <w:r>
        <w:rPr>
          <w:spacing w:val="52"/>
        </w:rPr>
        <w:t> </w:t>
      </w:r>
      <w:r>
        <w:rPr>
          <w:spacing w:val="-3"/>
        </w:rPr>
        <w:t>la</w:t>
      </w:r>
      <w:r>
        <w:rPr>
          <w:spacing w:val="52"/>
        </w:rPr>
        <w:t> </w:t>
      </w:r>
      <w:r>
        <w:rPr>
          <w:spacing w:val="-5"/>
        </w:rPr>
        <w:t>législation</w:t>
      </w:r>
      <w:r>
        <w:rPr>
          <w:spacing w:val="52"/>
        </w:rPr>
        <w:t> </w:t>
      </w:r>
      <w:r>
        <w:rPr>
          <w:spacing w:val="-5"/>
        </w:rPr>
        <w:t>antidiscrimination</w:t>
      </w:r>
      <w:r>
        <w:rPr>
          <w:spacing w:val="22"/>
          <w:w w:val="98"/>
        </w:rPr>
        <w:t> </w:t>
      </w:r>
      <w:r>
        <w:rPr>
          <w:spacing w:val="-5"/>
        </w:rPr>
        <w:t>comme</w:t>
      </w:r>
      <w:r>
        <w:rPr>
          <w:spacing w:val="29"/>
        </w:rPr>
        <w:t> </w:t>
      </w:r>
      <w:r>
        <w:rPr>
          <w:spacing w:val="-3"/>
        </w:rPr>
        <w:t>la</w:t>
      </w:r>
      <w:r>
        <w:rPr>
          <w:spacing w:val="30"/>
        </w:rPr>
        <w:t> </w:t>
      </w:r>
      <w:r>
        <w:rPr>
          <w:spacing w:val="-5"/>
        </w:rPr>
        <w:t>solution</w:t>
      </w:r>
      <w:r>
        <w:rPr>
          <w:spacing w:val="30"/>
        </w:rPr>
        <w:t> </w:t>
      </w:r>
      <w:r>
        <w:rPr>
          <w:spacing w:val="-3"/>
        </w:rPr>
        <w:t>la</w:t>
      </w:r>
      <w:r>
        <w:rPr>
          <w:spacing w:val="30"/>
        </w:rPr>
        <w:t> </w:t>
      </w:r>
      <w:r>
        <w:rPr>
          <w:spacing w:val="-4"/>
        </w:rPr>
        <w:t>plus</w:t>
      </w:r>
      <w:r>
        <w:rPr>
          <w:spacing w:val="30"/>
        </w:rPr>
        <w:t> </w:t>
      </w:r>
      <w:r>
        <w:rPr>
          <w:spacing w:val="-5"/>
        </w:rPr>
        <w:t>indiquée</w:t>
      </w:r>
      <w:r>
        <w:rPr>
          <w:spacing w:val="29"/>
        </w:rPr>
        <w:t> </w:t>
      </w:r>
      <w:r>
        <w:rPr>
          <w:spacing w:val="-4"/>
        </w:rPr>
        <w:t>pour</w:t>
      </w:r>
      <w:r>
        <w:rPr>
          <w:spacing w:val="30"/>
        </w:rPr>
        <w:t> </w:t>
      </w:r>
      <w:r>
        <w:rPr>
          <w:spacing w:val="-5"/>
        </w:rPr>
        <w:t>lutter</w:t>
      </w:r>
      <w:r>
        <w:rPr>
          <w:spacing w:val="30"/>
        </w:rPr>
        <w:t> </w:t>
      </w:r>
      <w:r>
        <w:rPr>
          <w:spacing w:val="-5"/>
        </w:rPr>
        <w:t>contre</w:t>
      </w:r>
      <w:r>
        <w:rPr>
          <w:spacing w:val="30"/>
          <w:w w:val="98"/>
        </w:rPr>
        <w:t> </w:t>
      </w:r>
      <w:r>
        <w:rPr>
          <w:spacing w:val="-4"/>
        </w:rPr>
        <w:t>les</w:t>
      </w:r>
      <w:r>
        <w:rPr>
          <w:spacing w:val="10"/>
        </w:rPr>
        <w:t> </w:t>
      </w:r>
      <w:r>
        <w:rPr>
          <w:spacing w:val="-5"/>
        </w:rPr>
        <w:t>manifestations</w:t>
      </w:r>
      <w:r>
        <w:rPr>
          <w:spacing w:val="10"/>
        </w:rPr>
        <w:t> </w:t>
      </w:r>
      <w:r>
        <w:rPr>
          <w:spacing w:val="-3"/>
        </w:rPr>
        <w:t>de</w:t>
      </w:r>
      <w:r>
        <w:rPr>
          <w:spacing w:val="11"/>
        </w:rPr>
        <w:t> </w:t>
      </w:r>
      <w:r>
        <w:rPr>
          <w:spacing w:val="-5"/>
        </w:rPr>
        <w:t>haine,</w:t>
      </w:r>
      <w:r>
        <w:rPr>
          <w:spacing w:val="3"/>
        </w:rPr>
        <w:t> </w:t>
      </w:r>
      <w:r>
        <w:rPr>
          <w:spacing w:val="-5"/>
        </w:rPr>
        <w:t>qu’elles</w:t>
      </w:r>
      <w:r>
        <w:rPr>
          <w:spacing w:val="11"/>
        </w:rPr>
        <w:t> </w:t>
      </w:r>
      <w:r>
        <w:rPr>
          <w:spacing w:val="-5"/>
        </w:rPr>
        <w:t>soient</w:t>
      </w:r>
      <w:r>
        <w:rPr>
          <w:spacing w:val="10"/>
        </w:rPr>
        <w:t> </w:t>
      </w:r>
      <w:r>
        <w:rPr>
          <w:spacing w:val="-5"/>
        </w:rPr>
        <w:t>commises</w:t>
      </w:r>
      <w:r>
        <w:rPr>
          <w:spacing w:val="10"/>
        </w:rPr>
        <w:t> </w:t>
      </w:r>
      <w:r>
        <w:rPr>
          <w:spacing w:val="-5"/>
        </w:rPr>
        <w:t>ou</w:t>
      </w:r>
      <w:r>
        <w:rPr>
          <w:spacing w:val="40"/>
          <w:w w:val="98"/>
        </w:rPr>
        <w:t> </w:t>
      </w:r>
      <w:r>
        <w:rPr>
          <w:spacing w:val="-4"/>
        </w:rPr>
        <w:t>non</w:t>
      </w:r>
      <w:r>
        <w:rPr/>
        <w:t> </w:t>
      </w:r>
      <w:r>
        <w:rPr>
          <w:spacing w:val="-4"/>
        </w:rPr>
        <w:t>sur</w:t>
      </w:r>
      <w:r>
        <w:rPr/>
        <w:t> </w:t>
      </w:r>
      <w:r>
        <w:rPr>
          <w:spacing w:val="-5"/>
        </w:rPr>
        <w:t>internet.</w:t>
      </w:r>
      <w:r>
        <w:rPr>
          <w:spacing w:val="-6"/>
        </w:rPr>
        <w:t> </w:t>
      </w:r>
      <w:r>
        <w:rPr>
          <w:spacing w:val="-3"/>
        </w:rPr>
        <w:t>Le</w:t>
      </w:r>
      <w:r>
        <w:rPr/>
        <w:t> </w:t>
      </w:r>
      <w:r>
        <w:rPr>
          <w:spacing w:val="-5"/>
        </w:rPr>
        <w:t>Centre</w:t>
      </w:r>
      <w:r>
        <w:rPr/>
        <w:t> </w:t>
      </w:r>
      <w:r>
        <w:rPr>
          <w:spacing w:val="-5"/>
        </w:rPr>
        <w:t>estime</w:t>
      </w:r>
      <w:r>
        <w:rPr/>
        <w:t> </w:t>
      </w:r>
      <w:r>
        <w:rPr>
          <w:spacing w:val="-5"/>
        </w:rPr>
        <w:t>cependant</w:t>
      </w:r>
      <w:r>
        <w:rPr>
          <w:spacing w:val="1"/>
        </w:rPr>
        <w:t> </w:t>
      </w:r>
      <w:r>
        <w:rPr>
          <w:spacing w:val="-4"/>
        </w:rPr>
        <w:t>que</w:t>
      </w:r>
      <w:r>
        <w:rPr/>
        <w:t> </w:t>
      </w:r>
      <w:r>
        <w:rPr>
          <w:spacing w:val="-3"/>
        </w:rPr>
        <w:t>la</w:t>
      </w:r>
      <w:r>
        <w:rPr/>
        <w:t> </w:t>
      </w:r>
      <w:r>
        <w:rPr>
          <w:spacing w:val="-5"/>
        </w:rPr>
        <w:t>voie</w:t>
      </w:r>
      <w:r>
        <w:rPr>
          <w:spacing w:val="36"/>
          <w:w w:val="98"/>
        </w:rPr>
        <w:t> </w:t>
      </w:r>
      <w:r>
        <w:rPr>
          <w:spacing w:val="-5"/>
        </w:rPr>
        <w:t>judiciaire</w:t>
      </w:r>
      <w:r>
        <w:rPr>
          <w:spacing w:val="5"/>
        </w:rPr>
        <w:t> </w:t>
      </w:r>
      <w:r>
        <w:rPr>
          <w:spacing w:val="-5"/>
        </w:rPr>
        <w:t>n’est</w:t>
      </w:r>
      <w:r>
        <w:rPr>
          <w:spacing w:val="5"/>
        </w:rPr>
        <w:t> </w:t>
      </w:r>
      <w:r>
        <w:rPr>
          <w:spacing w:val="-4"/>
        </w:rPr>
        <w:t>pas</w:t>
      </w:r>
      <w:r>
        <w:rPr>
          <w:spacing w:val="6"/>
        </w:rPr>
        <w:t> </w:t>
      </w:r>
      <w:r>
        <w:rPr>
          <w:spacing w:val="-3"/>
        </w:rPr>
        <w:t>la</w:t>
      </w:r>
      <w:r>
        <w:rPr>
          <w:spacing w:val="5"/>
        </w:rPr>
        <w:t> </w:t>
      </w:r>
      <w:r>
        <w:rPr>
          <w:spacing w:val="-4"/>
        </w:rPr>
        <w:t>plus</w:t>
      </w:r>
      <w:r>
        <w:rPr>
          <w:spacing w:val="6"/>
        </w:rPr>
        <w:t> </w:t>
      </w:r>
      <w:r>
        <w:rPr>
          <w:spacing w:val="-5"/>
        </w:rPr>
        <w:t>adaptée</w:t>
      </w:r>
      <w:r>
        <w:rPr>
          <w:spacing w:val="5"/>
        </w:rPr>
        <w:t> </w:t>
      </w:r>
      <w:r>
        <w:rPr>
          <w:spacing w:val="-4"/>
        </w:rPr>
        <w:t>pour</w:t>
      </w:r>
      <w:r>
        <w:rPr>
          <w:spacing w:val="6"/>
        </w:rPr>
        <w:t> </w:t>
      </w:r>
      <w:r>
        <w:rPr>
          <w:spacing w:val="-3"/>
        </w:rPr>
        <w:t>ce</w:t>
      </w:r>
      <w:r>
        <w:rPr>
          <w:spacing w:val="5"/>
        </w:rPr>
        <w:t> </w:t>
      </w:r>
      <w:r>
        <w:rPr>
          <w:spacing w:val="-4"/>
        </w:rPr>
        <w:t>qui</w:t>
      </w:r>
      <w:r>
        <w:rPr>
          <w:spacing w:val="6"/>
        </w:rPr>
        <w:t> </w:t>
      </w:r>
      <w:r>
        <w:rPr>
          <w:spacing w:val="-5"/>
        </w:rPr>
        <w:t>concerne</w:t>
      </w:r>
      <w:r>
        <w:rPr>
          <w:spacing w:val="26"/>
          <w:w w:val="98"/>
        </w:rPr>
        <w:t> </w:t>
      </w:r>
      <w:r>
        <w:rPr>
          <w:spacing w:val="-3"/>
        </w:rPr>
        <w:t>le</w:t>
      </w:r>
      <w:r>
        <w:rPr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  <w:spacing w:val="-5"/>
        </w:rPr>
        <w:t>discours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de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  <w:spacing w:val="-5"/>
        </w:rPr>
        <w:t>haine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  <w:spacing w:val="-5"/>
        </w:rPr>
        <w:t>occasionnel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»</w:t>
      </w:r>
      <w:r>
        <w:rPr>
          <w:spacing w:val="-3"/>
        </w:rPr>
        <w:t>.</w:t>
      </w:r>
      <w:r>
        <w:rPr>
          <w:spacing w:val="24"/>
        </w:rPr>
        <w:t> </w:t>
      </w:r>
      <w:r>
        <w:rPr>
          <w:spacing w:val="-4"/>
        </w:rPr>
        <w:t>Nous</w:t>
      </w:r>
      <w:r>
        <w:rPr>
          <w:spacing w:val="31"/>
        </w:rPr>
        <w:t> </w:t>
      </w:r>
      <w:r>
        <w:rPr>
          <w:spacing w:val="-5"/>
        </w:rPr>
        <w:t>entendons</w:t>
      </w:r>
      <w:r>
        <w:rPr>
          <w:spacing w:val="18"/>
          <w:w w:val="98"/>
        </w:rPr>
        <w:t> </w:t>
      </w:r>
      <w:r>
        <w:rPr>
          <w:spacing w:val="-4"/>
        </w:rPr>
        <w:t>par</w:t>
      </w:r>
      <w:r>
        <w:rPr>
          <w:spacing w:val="19"/>
        </w:rPr>
        <w:t> </w:t>
      </w:r>
      <w:r>
        <w:rPr>
          <w:spacing w:val="-3"/>
        </w:rPr>
        <w:t>là</w:t>
      </w:r>
      <w:r>
        <w:rPr>
          <w:spacing w:val="20"/>
        </w:rPr>
        <w:t> </w:t>
      </w:r>
      <w:r>
        <w:rPr>
          <w:spacing w:val="-4"/>
        </w:rPr>
        <w:t>des</w:t>
      </w:r>
      <w:r>
        <w:rPr>
          <w:spacing w:val="20"/>
        </w:rPr>
        <w:t> </w:t>
      </w:r>
      <w:r>
        <w:rPr>
          <w:spacing w:val="-5"/>
        </w:rPr>
        <w:t>citoyens</w:t>
      </w:r>
      <w:r>
        <w:rPr>
          <w:spacing w:val="20"/>
        </w:rPr>
        <w:t> </w:t>
      </w:r>
      <w:r>
        <w:rPr>
          <w:spacing w:val="-4"/>
        </w:rPr>
        <w:t>qui</w:t>
      </w:r>
      <w:r>
        <w:rPr>
          <w:spacing w:val="20"/>
        </w:rPr>
        <w:t> </w:t>
      </w:r>
      <w:r>
        <w:rPr>
          <w:spacing w:val="-4"/>
        </w:rPr>
        <w:t>lors</w:t>
      </w:r>
      <w:r>
        <w:rPr>
          <w:spacing w:val="20"/>
        </w:rPr>
        <w:t> </w:t>
      </w:r>
      <w:r>
        <w:rPr>
          <w:spacing w:val="-3"/>
        </w:rPr>
        <w:t>de</w:t>
      </w:r>
      <w:r>
        <w:rPr>
          <w:spacing w:val="20"/>
        </w:rPr>
        <w:t> </w:t>
      </w:r>
      <w:r>
        <w:rPr>
          <w:spacing w:val="-5"/>
        </w:rPr>
        <w:t>discussions</w:t>
      </w:r>
      <w:r>
        <w:rPr>
          <w:spacing w:val="20"/>
        </w:rPr>
        <w:t> </w:t>
      </w:r>
      <w:r>
        <w:rPr>
          <w:spacing w:val="-5"/>
        </w:rPr>
        <w:t>enflammées,</w:t>
      </w:r>
      <w:r>
        <w:rPr>
          <w:spacing w:val="20"/>
          <w:w w:val="98"/>
        </w:rPr>
        <w:t> </w:t>
      </w:r>
      <w:r>
        <w:rPr>
          <w:spacing w:val="-5"/>
        </w:rPr>
        <w:t>commettent</w:t>
      </w:r>
      <w:r>
        <w:rPr>
          <w:spacing w:val="11"/>
        </w:rPr>
        <w:t> </w:t>
      </w:r>
      <w:r>
        <w:rPr>
          <w:spacing w:val="-4"/>
        </w:rPr>
        <w:t>des</w:t>
      </w:r>
      <w:r>
        <w:rPr>
          <w:spacing w:val="11"/>
        </w:rPr>
        <w:t> </w:t>
      </w:r>
      <w:r>
        <w:rPr>
          <w:spacing w:val="-5"/>
        </w:rPr>
        <w:t>écarts</w:t>
      </w:r>
      <w:r>
        <w:rPr>
          <w:spacing w:val="12"/>
        </w:rPr>
        <w:t> </w:t>
      </w:r>
      <w:r>
        <w:rPr>
          <w:spacing w:val="-4"/>
        </w:rPr>
        <w:t>qui</w:t>
      </w:r>
      <w:r>
        <w:rPr>
          <w:spacing w:val="11"/>
        </w:rPr>
        <w:t> </w:t>
      </w:r>
      <w:r>
        <w:rPr>
          <w:spacing w:val="-5"/>
        </w:rPr>
        <w:t>peuvent</w:t>
      </w:r>
      <w:r>
        <w:rPr>
          <w:spacing w:val="11"/>
        </w:rPr>
        <w:t> </w:t>
      </w:r>
      <w:r>
        <w:rPr>
          <w:spacing w:val="-4"/>
        </w:rPr>
        <w:t>être</w:t>
      </w:r>
      <w:r>
        <w:rPr>
          <w:spacing w:val="12"/>
        </w:rPr>
        <w:t> </w:t>
      </w:r>
      <w:r>
        <w:rPr>
          <w:spacing w:val="-5"/>
        </w:rPr>
        <w:t>racistes,</w:t>
      </w:r>
      <w:r>
        <w:rPr>
          <w:spacing w:val="5"/>
        </w:rPr>
        <w:t> </w:t>
      </w:r>
      <w:r>
        <w:rPr>
          <w:spacing w:val="-5"/>
        </w:rPr>
        <w:t>islamo-</w:t>
      </w:r>
      <w:r>
        <w:rPr>
          <w:spacing w:val="46"/>
          <w:w w:val="98"/>
        </w:rPr>
        <w:t> </w:t>
      </w:r>
      <w:r>
        <w:rPr>
          <w:spacing w:val="-5"/>
        </w:rPr>
        <w:t>phobes</w:t>
      </w:r>
      <w:r>
        <w:rPr>
          <w:spacing w:val="20"/>
        </w:rPr>
        <w:t> </w:t>
      </w:r>
      <w:r>
        <w:rPr>
          <w:spacing w:val="-3"/>
        </w:rPr>
        <w:t>ou</w:t>
      </w:r>
      <w:r>
        <w:rPr>
          <w:spacing w:val="20"/>
        </w:rPr>
        <w:t> </w:t>
      </w:r>
      <w:r>
        <w:rPr>
          <w:spacing w:val="-5"/>
        </w:rPr>
        <w:t>antisémites.</w:t>
      </w:r>
      <w:r>
        <w:rPr>
          <w:spacing w:val="14"/>
        </w:rPr>
        <w:t> </w:t>
      </w:r>
      <w:r>
        <w:rPr>
          <w:spacing w:val="-3"/>
        </w:rPr>
        <w:t>Le</w:t>
      </w:r>
      <w:r>
        <w:rPr>
          <w:spacing w:val="20"/>
        </w:rPr>
        <w:t> </w:t>
      </w:r>
      <w:r>
        <w:rPr>
          <w:spacing w:val="-5"/>
        </w:rPr>
        <w:t>caractère</w:t>
      </w:r>
      <w:r>
        <w:rPr>
          <w:spacing w:val="20"/>
        </w:rPr>
        <w:t> </w:t>
      </w:r>
      <w:r>
        <w:rPr>
          <w:spacing w:val="-5"/>
        </w:rPr>
        <w:t>punissable</w:t>
      </w:r>
      <w:r>
        <w:rPr>
          <w:spacing w:val="21"/>
        </w:rPr>
        <w:t> </w:t>
      </w:r>
      <w:r>
        <w:rPr>
          <w:spacing w:val="-3"/>
        </w:rPr>
        <w:t>au</w:t>
      </w:r>
      <w:r>
        <w:rPr>
          <w:spacing w:val="20"/>
        </w:rPr>
        <w:t> </w:t>
      </w:r>
      <w:r>
        <w:rPr>
          <w:spacing w:val="-5"/>
        </w:rPr>
        <w:t>plan</w:t>
      </w:r>
      <w:r>
        <w:rPr>
          <w:spacing w:val="30"/>
          <w:w w:val="98"/>
        </w:rPr>
        <w:t> </w:t>
      </w:r>
      <w:r>
        <w:rPr>
          <w:spacing w:val="-5"/>
        </w:rPr>
        <w:t>juridique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4"/>
        </w:rPr>
        <w:t>tels</w:t>
      </w:r>
      <w:r>
        <w:rPr>
          <w:spacing w:val="-8"/>
        </w:rPr>
        <w:t> </w:t>
      </w:r>
      <w:r>
        <w:rPr>
          <w:spacing w:val="-5"/>
        </w:rPr>
        <w:t>propos</w:t>
      </w:r>
      <w:r>
        <w:rPr>
          <w:spacing w:val="-9"/>
        </w:rPr>
        <w:t> </w:t>
      </w:r>
      <w:r>
        <w:rPr>
          <w:spacing w:val="-5"/>
        </w:rPr>
        <w:t>dépendra</w:t>
      </w:r>
      <w:r>
        <w:rPr>
          <w:spacing w:val="-9"/>
        </w:rPr>
        <w:t> </w:t>
      </w:r>
      <w:r>
        <w:rPr>
          <w:spacing w:val="-3"/>
        </w:rPr>
        <w:t>en</w:t>
      </w:r>
      <w:r>
        <w:rPr>
          <w:spacing w:val="-8"/>
        </w:rPr>
        <w:t> </w:t>
      </w:r>
      <w:r>
        <w:rPr>
          <w:spacing w:val="-5"/>
        </w:rPr>
        <w:t>outre</w:t>
      </w:r>
      <w:r>
        <w:rPr>
          <w:spacing w:val="-9"/>
        </w:rPr>
        <w:t> </w:t>
      </w:r>
      <w:r>
        <w:rPr>
          <w:spacing w:val="-3"/>
        </w:rPr>
        <w:t>du</w:t>
      </w:r>
      <w:r>
        <w:rPr>
          <w:spacing w:val="-9"/>
        </w:rPr>
        <w:t> </w:t>
      </w:r>
      <w:r>
        <w:rPr>
          <w:spacing w:val="-5"/>
        </w:rPr>
        <w:t>contexte</w:t>
      </w:r>
      <w:r>
        <w:rPr>
          <w:spacing w:val="-8"/>
        </w:rPr>
        <w:t> </w:t>
      </w:r>
      <w:r>
        <w:rPr>
          <w:spacing w:val="-5"/>
        </w:rPr>
        <w:t>et</w:t>
      </w:r>
      <w:r>
        <w:rPr>
          <w:spacing w:val="38"/>
          <w:w w:val="98"/>
        </w:rPr>
        <w:t> </w:t>
      </w:r>
      <w:r>
        <w:rPr>
          <w:spacing w:val="-3"/>
        </w:rPr>
        <w:t>de</w:t>
      </w:r>
      <w:r>
        <w:rPr>
          <w:spacing w:val="-22"/>
        </w:rPr>
        <w:t> </w:t>
      </w:r>
      <w:r>
        <w:rPr>
          <w:spacing w:val="-5"/>
        </w:rPr>
        <w:t>l’intention</w:t>
      </w:r>
      <w:r>
        <w:rPr>
          <w:spacing w:val="-21"/>
        </w:rPr>
        <w:t> </w:t>
      </w:r>
      <w:r>
        <w:rPr>
          <w:spacing w:val="-3"/>
        </w:rPr>
        <w:t>de</w:t>
      </w:r>
      <w:r>
        <w:rPr>
          <w:spacing w:val="-21"/>
        </w:rPr>
        <w:t> </w:t>
      </w:r>
      <w:r>
        <w:rPr>
          <w:spacing w:val="-3"/>
        </w:rPr>
        <w:t>la</w:t>
      </w:r>
      <w:r>
        <w:rPr>
          <w:spacing w:val="-21"/>
        </w:rPr>
        <w:t> </w:t>
      </w:r>
      <w:r>
        <w:rPr>
          <w:spacing w:val="-5"/>
        </w:rPr>
        <w:t>personne</w:t>
      </w:r>
      <w:r>
        <w:rPr>
          <w:spacing w:val="-21"/>
        </w:rPr>
        <w:t> </w:t>
      </w:r>
      <w:r>
        <w:rPr>
          <w:spacing w:val="-3"/>
        </w:rPr>
        <w:t>ou</w:t>
      </w:r>
      <w:r>
        <w:rPr>
          <w:spacing w:val="-21"/>
        </w:rPr>
        <w:t> </w:t>
      </w:r>
      <w:r>
        <w:rPr>
          <w:spacing w:val="-4"/>
        </w:rPr>
        <w:t>des</w:t>
      </w:r>
      <w:r>
        <w:rPr>
          <w:spacing w:val="-21"/>
        </w:rPr>
        <w:t> </w:t>
      </w:r>
      <w:r>
        <w:rPr>
          <w:spacing w:val="-5"/>
        </w:rPr>
        <w:t>personnes</w:t>
      </w:r>
      <w:r>
        <w:rPr>
          <w:spacing w:val="-21"/>
        </w:rPr>
        <w:t> </w:t>
      </w:r>
      <w:r>
        <w:rPr>
          <w:spacing w:val="-3"/>
        </w:rPr>
        <w:t>en</w:t>
      </w:r>
      <w:r>
        <w:rPr>
          <w:spacing w:val="-21"/>
        </w:rPr>
        <w:t> </w:t>
      </w:r>
      <w:r>
        <w:rPr>
          <w:spacing w:val="-5"/>
        </w:rPr>
        <w:t>question.</w:t>
      </w:r>
      <w:r>
        <w:rPr/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À</w:t>
      </w:r>
      <w:r>
        <w:rPr>
          <w:spacing w:val="5"/>
        </w:rPr>
        <w:t> </w:t>
      </w:r>
      <w:r>
        <w:rPr/>
        <w:t>côté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cela,</w:t>
      </w:r>
      <w:r>
        <w:rPr>
          <w:spacing w:val="50"/>
        </w:rPr>
        <w:t> </w:t>
      </w:r>
      <w:r>
        <w:rPr/>
        <w:t>certains</w:t>
      </w:r>
      <w:r>
        <w:rPr>
          <w:spacing w:val="5"/>
        </w:rPr>
        <w:t> </w:t>
      </w:r>
      <w:r>
        <w:rPr/>
        <w:t>auteurs</w:t>
      </w:r>
      <w:r>
        <w:rPr>
          <w:spacing w:val="5"/>
        </w:rPr>
        <w:t> </w:t>
      </w:r>
      <w:r>
        <w:rPr/>
        <w:t>convaincus</w:t>
      </w:r>
      <w:r>
        <w:rPr>
          <w:spacing w:val="5"/>
        </w:rPr>
        <w:t> </w:t>
      </w:r>
      <w:r>
        <w:rPr/>
        <w:t>visent</w:t>
      </w:r>
      <w:r>
        <w:rPr/>
        <w:t> systématiquement</w:t>
      </w:r>
      <w:r>
        <w:rPr>
          <w:spacing w:val="18"/>
        </w:rPr>
        <w:t> </w:t>
      </w:r>
      <w:r>
        <w:rPr/>
        <w:t>des</w:t>
      </w:r>
      <w:r>
        <w:rPr>
          <w:spacing w:val="18"/>
        </w:rPr>
        <w:t> </w:t>
      </w:r>
      <w:r>
        <w:rPr/>
        <w:t>groupes</w:t>
      </w:r>
      <w:r>
        <w:rPr>
          <w:spacing w:val="18"/>
        </w:rPr>
        <w:t> </w:t>
      </w:r>
      <w:r>
        <w:rPr/>
        <w:t>minoritaires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raison</w:t>
      </w:r>
      <w:r>
        <w:rPr/>
        <w:t> de</w:t>
      </w:r>
      <w:r>
        <w:rPr>
          <w:spacing w:val="-8"/>
        </w:rPr>
        <w:t> </w:t>
      </w:r>
      <w:r>
        <w:rPr/>
        <w:t>leur</w:t>
      </w:r>
      <w:r>
        <w:rPr>
          <w:spacing w:val="-8"/>
        </w:rPr>
        <w:t> </w:t>
      </w:r>
      <w:r>
        <w:rPr/>
        <w:t>couleur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peau,</w:t>
      </w:r>
      <w:r>
        <w:rPr>
          <w:spacing w:val="-15"/>
        </w:rPr>
        <w:t> </w:t>
      </w:r>
      <w:r>
        <w:rPr/>
        <w:t>de</w:t>
      </w:r>
      <w:r>
        <w:rPr>
          <w:spacing w:val="-8"/>
        </w:rPr>
        <w:t> </w:t>
      </w:r>
      <w:r>
        <w:rPr/>
        <w:t>leur</w:t>
      </w:r>
      <w:r>
        <w:rPr>
          <w:spacing w:val="-8"/>
        </w:rPr>
        <w:t> </w:t>
      </w:r>
      <w:r>
        <w:rPr/>
        <w:t>origine,</w:t>
      </w:r>
      <w:r>
        <w:rPr>
          <w:spacing w:val="-15"/>
        </w:rPr>
        <w:t> </w:t>
      </w:r>
      <w:r>
        <w:rPr/>
        <w:t>de</w:t>
      </w:r>
      <w:r>
        <w:rPr>
          <w:spacing w:val="-8"/>
        </w:rPr>
        <w:t> </w:t>
      </w:r>
      <w:r>
        <w:rPr/>
        <w:t>leur</w:t>
      </w:r>
      <w:r>
        <w:rPr>
          <w:spacing w:val="-8"/>
        </w:rPr>
        <w:t> </w:t>
      </w:r>
      <w:r>
        <w:rPr/>
        <w:t>convic-</w:t>
      </w:r>
      <w:r>
        <w:rPr/>
        <w:t> tion</w:t>
      </w:r>
      <w:r>
        <w:rPr>
          <w:spacing w:val="16"/>
        </w:rPr>
        <w:t> </w:t>
      </w:r>
      <w:r>
        <w:rPr/>
        <w:t>religieuse</w:t>
      </w:r>
      <w:r>
        <w:rPr>
          <w:spacing w:val="16"/>
        </w:rPr>
        <w:t> </w:t>
      </w:r>
      <w:r>
        <w:rPr/>
        <w:t>ou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leur</w:t>
      </w:r>
      <w:r>
        <w:rPr>
          <w:spacing w:val="16"/>
        </w:rPr>
        <w:t> </w:t>
      </w:r>
      <w:r>
        <w:rPr/>
        <w:t>origine</w:t>
      </w:r>
      <w:r>
        <w:rPr>
          <w:spacing w:val="16"/>
        </w:rPr>
        <w:t> </w:t>
      </w:r>
      <w:r>
        <w:rPr/>
        <w:t>et</w:t>
      </w:r>
      <w:r>
        <w:rPr>
          <w:spacing w:val="16"/>
        </w:rPr>
        <w:t> </w:t>
      </w:r>
      <w:r>
        <w:rPr/>
        <w:t>créent</w:t>
      </w:r>
      <w:r>
        <w:rPr>
          <w:spacing w:val="16"/>
        </w:rPr>
        <w:t> </w:t>
      </w:r>
      <w:r>
        <w:rPr/>
        <w:t>ensuite</w:t>
      </w:r>
      <w:r>
        <w:rPr>
          <w:spacing w:val="16"/>
        </w:rPr>
        <w:t> </w:t>
      </w:r>
      <w:r>
        <w:rPr/>
        <w:t>un</w:t>
      </w:r>
      <w:r>
        <w:rPr/>
        <w:t> terreau</w:t>
      </w:r>
      <w:r>
        <w:rPr>
          <w:spacing w:val="45"/>
        </w:rPr>
        <w:t> </w:t>
      </w:r>
      <w:r>
        <w:rPr/>
        <w:t>pour</w:t>
      </w:r>
      <w:r>
        <w:rPr>
          <w:spacing w:val="46"/>
        </w:rPr>
        <w:t> </w:t>
      </w:r>
      <w:r>
        <w:rPr/>
        <w:t>des</w:t>
      </w:r>
      <w:r>
        <w:rPr>
          <w:spacing w:val="46"/>
        </w:rPr>
        <w:t> </w:t>
      </w:r>
      <w:r>
        <w:rPr/>
        <w:t>actes</w:t>
      </w:r>
      <w:r>
        <w:rPr>
          <w:spacing w:val="46"/>
        </w:rPr>
        <w:t> </w:t>
      </w:r>
      <w:r>
        <w:rPr/>
        <w:t>discriminatoires.</w:t>
      </w:r>
      <w:r>
        <w:rPr>
          <w:spacing w:val="39"/>
        </w:rPr>
        <w:t> </w:t>
      </w:r>
      <w:r>
        <w:rPr/>
        <w:t>Le</w:t>
      </w:r>
      <w:r>
        <w:rPr>
          <w:spacing w:val="45"/>
        </w:rPr>
        <w:t> </w:t>
      </w:r>
      <w:r>
        <w:rPr/>
        <w:t>nombre</w:t>
      </w:r>
      <w:r>
        <w:rPr/>
        <w:t> de</w:t>
      </w:r>
      <w:r>
        <w:rPr>
          <w:spacing w:val="15"/>
        </w:rPr>
        <w:t> </w:t>
      </w:r>
      <w:r>
        <w:rPr/>
        <w:t>pages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profils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Facebook,</w:t>
      </w:r>
      <w:r>
        <w:rPr>
          <w:spacing w:val="1"/>
        </w:rPr>
        <w:t> </w:t>
      </w:r>
      <w:r>
        <w:rPr>
          <w:spacing w:val="-3"/>
        </w:rPr>
        <w:t>Twitter</w:t>
      </w:r>
      <w:r>
        <w:rPr>
          <w:spacing w:val="15"/>
        </w:rPr>
        <w:t> </w:t>
      </w:r>
      <w:r>
        <w:rPr/>
        <w:t>et</w:t>
      </w:r>
      <w:r>
        <w:rPr>
          <w:spacing w:val="8"/>
        </w:rPr>
        <w:t> </w:t>
      </w:r>
      <w:r>
        <w:rPr>
          <w:spacing w:val="-3"/>
        </w:rPr>
        <w:t>Youtube</w:t>
      </w:r>
      <w:r>
        <w:rPr>
          <w:spacing w:val="28"/>
        </w:rPr>
        <w:t> </w:t>
      </w:r>
      <w:r>
        <w:rPr/>
        <w:t>créées expressément dans ce but ne se comptent plus.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La</w:t>
      </w:r>
      <w:r>
        <w:rPr>
          <w:spacing w:val="10"/>
        </w:rPr>
        <w:t> </w:t>
      </w:r>
      <w:r>
        <w:rPr/>
        <w:t>pratique</w:t>
      </w:r>
      <w:r>
        <w:rPr>
          <w:spacing w:val="10"/>
        </w:rPr>
        <w:t> </w:t>
      </w:r>
      <w:r>
        <w:rPr/>
        <w:t>nous</w:t>
      </w:r>
      <w:r>
        <w:rPr>
          <w:spacing w:val="10"/>
        </w:rPr>
        <w:t> </w:t>
      </w:r>
      <w:r>
        <w:rPr/>
        <w:t>apprend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l’idée</w:t>
      </w:r>
      <w:r>
        <w:rPr>
          <w:spacing w:val="10"/>
        </w:rPr>
        <w:t> </w:t>
      </w:r>
      <w:r>
        <w:rPr/>
        <w:t>selon</w:t>
      </w:r>
      <w:r>
        <w:rPr>
          <w:spacing w:val="10"/>
        </w:rPr>
        <w:t> </w:t>
      </w:r>
      <w:r>
        <w:rPr/>
        <w:t>laquelle</w:t>
      </w:r>
      <w:r>
        <w:rPr>
          <w:spacing w:val="10"/>
        </w:rPr>
        <w:t> </w:t>
      </w:r>
      <w:r>
        <w:rPr/>
        <w:t>ce</w:t>
      </w:r>
      <w:r>
        <w:rPr/>
        <w:t> qui</w:t>
      </w:r>
      <w:r>
        <w:rPr>
          <w:spacing w:val="22"/>
        </w:rPr>
        <w:t> </w:t>
      </w:r>
      <w:r>
        <w:rPr/>
        <w:t>est</w:t>
      </w:r>
      <w:r>
        <w:rPr>
          <w:spacing w:val="22"/>
        </w:rPr>
        <w:t> </w:t>
      </w:r>
      <w:r>
        <w:rPr/>
        <w:t>valable</w:t>
      </w:r>
      <w:r>
        <w:rPr>
          <w:spacing w:val="22"/>
        </w:rPr>
        <w:t> </w:t>
      </w:r>
      <w:r>
        <w:rPr/>
        <w:t>offline</w:t>
      </w:r>
      <w:r>
        <w:rPr>
          <w:spacing w:val="22"/>
        </w:rPr>
        <w:t> </w:t>
      </w:r>
      <w:r>
        <w:rPr/>
        <w:t>doit</w:t>
      </w:r>
      <w:r>
        <w:rPr>
          <w:spacing w:val="22"/>
        </w:rPr>
        <w:t> </w:t>
      </w:r>
      <w:r>
        <w:rPr/>
        <w:t>également</w:t>
      </w:r>
      <w:r>
        <w:rPr>
          <w:spacing w:val="22"/>
        </w:rPr>
        <w:t> </w:t>
      </w:r>
      <w:r>
        <w:rPr/>
        <w:t>être</w:t>
      </w:r>
      <w:r>
        <w:rPr>
          <w:spacing w:val="22"/>
        </w:rPr>
        <w:t> </w:t>
      </w:r>
      <w:r>
        <w:rPr/>
        <w:t>valable</w:t>
      </w:r>
      <w:r>
        <w:rPr>
          <w:spacing w:val="22"/>
        </w:rPr>
        <w:t> </w:t>
      </w:r>
      <w:r>
        <w:rPr/>
        <w:t>en</w:t>
      </w:r>
      <w:r>
        <w:rPr/>
        <w:t> ligne</w:t>
      </w:r>
      <w:r>
        <w:rPr>
          <w:spacing w:val="30"/>
        </w:rPr>
        <w:t> </w:t>
      </w:r>
      <w:r>
        <w:rPr/>
        <w:t>n’est</w:t>
      </w:r>
      <w:r>
        <w:rPr>
          <w:spacing w:val="31"/>
        </w:rPr>
        <w:t> </w:t>
      </w:r>
      <w:r>
        <w:rPr/>
        <w:t>pas</w:t>
      </w:r>
      <w:r>
        <w:rPr>
          <w:spacing w:val="31"/>
        </w:rPr>
        <w:t> </w:t>
      </w:r>
      <w:r>
        <w:rPr/>
        <w:t>applicable.</w:t>
      </w:r>
      <w:r>
        <w:rPr>
          <w:spacing w:val="23"/>
        </w:rPr>
        <w:t> </w:t>
      </w:r>
      <w:r>
        <w:rPr/>
        <w:t>Le</w:t>
      </w:r>
      <w:r>
        <w:rPr>
          <w:spacing w:val="31"/>
        </w:rPr>
        <w:t> </w:t>
      </w:r>
      <w:r>
        <w:rPr/>
        <w:t>caractère</w:t>
      </w:r>
      <w:r>
        <w:rPr>
          <w:spacing w:val="31"/>
        </w:rPr>
        <w:t> </w:t>
      </w:r>
      <w:r>
        <w:rPr/>
        <w:t>international</w:t>
      </w:r>
      <w:r>
        <w:rPr/>
        <w:t> d’internet</w:t>
      </w:r>
      <w:r>
        <w:rPr>
          <w:spacing w:val="30"/>
        </w:rPr>
        <w:t> </w:t>
      </w:r>
      <w:r>
        <w:rPr/>
        <w:t>fait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les</w:t>
      </w:r>
      <w:r>
        <w:rPr>
          <w:spacing w:val="31"/>
        </w:rPr>
        <w:t> </w:t>
      </w:r>
      <w:r>
        <w:rPr/>
        <w:t>autorités</w:t>
      </w:r>
      <w:r>
        <w:rPr>
          <w:spacing w:val="31"/>
        </w:rPr>
        <w:t> </w:t>
      </w:r>
      <w:r>
        <w:rPr/>
        <w:t>nationales</w:t>
      </w:r>
      <w:r>
        <w:rPr>
          <w:spacing w:val="30"/>
        </w:rPr>
        <w:t> </w:t>
      </w:r>
      <w:r>
        <w:rPr/>
        <w:t>n’ont</w:t>
      </w:r>
      <w:r>
        <w:rPr>
          <w:spacing w:val="31"/>
        </w:rPr>
        <w:t> </w:t>
      </w:r>
      <w:r>
        <w:rPr/>
        <w:t>pas</w:t>
      </w:r>
      <w:r>
        <w:rPr/>
        <w:t> d’emprise</w:t>
      </w:r>
      <w:r>
        <w:rPr>
          <w:spacing w:val="22"/>
        </w:rPr>
        <w:t> </w:t>
      </w:r>
      <w:r>
        <w:rPr/>
        <w:t>sur</w:t>
      </w:r>
      <w:r>
        <w:rPr>
          <w:spacing w:val="22"/>
        </w:rPr>
        <w:t> </w:t>
      </w:r>
      <w:r>
        <w:rPr/>
        <w:t>le</w:t>
      </w:r>
      <w:r>
        <w:rPr>
          <w:spacing w:val="22"/>
        </w:rPr>
        <w:t> </w:t>
      </w:r>
      <w:r>
        <w:rPr/>
        <w:t>phénomène.</w:t>
      </w:r>
      <w:r>
        <w:rPr>
          <w:spacing w:val="15"/>
        </w:rPr>
        <w:t> </w:t>
      </w:r>
      <w:r>
        <w:rPr>
          <w:spacing w:val="-25"/>
        </w:rPr>
        <w:t>L</w:t>
      </w:r>
      <w:r>
        <w:rPr/>
        <w:t>’approche</w:t>
      </w:r>
      <w:r>
        <w:rPr>
          <w:spacing w:val="22"/>
        </w:rPr>
        <w:t> </w:t>
      </w:r>
      <w:r>
        <w:rPr/>
        <w:t>pénale</w:t>
      </w:r>
      <w:r>
        <w:rPr>
          <w:spacing w:val="22"/>
        </w:rPr>
        <w:t> </w:t>
      </w:r>
      <w:r>
        <w:rPr/>
        <w:t>clas-</w:t>
      </w:r>
      <w:r>
        <w:rPr/>
        <w:t> sique</w:t>
      </w:r>
      <w:r>
        <w:rPr>
          <w:spacing w:val="19"/>
        </w:rPr>
        <w:t> </w:t>
      </w:r>
      <w:r>
        <w:rPr/>
        <w:t>est</w:t>
      </w:r>
      <w:r>
        <w:rPr>
          <w:spacing w:val="19"/>
        </w:rPr>
        <w:t> </w:t>
      </w:r>
      <w:r>
        <w:rPr/>
        <w:t>par</w:t>
      </w:r>
      <w:r>
        <w:rPr>
          <w:spacing w:val="19"/>
        </w:rPr>
        <w:t> </w:t>
      </w:r>
      <w:r>
        <w:rPr/>
        <w:t>excellence</w:t>
      </w:r>
      <w:r>
        <w:rPr>
          <w:spacing w:val="19"/>
        </w:rPr>
        <w:t> </w:t>
      </w:r>
      <w:r>
        <w:rPr/>
        <w:t>une</w:t>
      </w:r>
      <w:r>
        <w:rPr>
          <w:spacing w:val="19"/>
        </w:rPr>
        <w:t> </w:t>
      </w:r>
      <w:r>
        <w:rPr/>
        <w:t>approche</w:t>
      </w:r>
      <w:r>
        <w:rPr>
          <w:spacing w:val="19"/>
        </w:rPr>
        <w:t> </w:t>
      </w:r>
      <w:r>
        <w:rPr/>
        <w:t>répressive.</w:t>
      </w:r>
      <w:r>
        <w:rPr>
          <w:spacing w:val="11"/>
        </w:rPr>
        <w:t> </w:t>
      </w:r>
      <w:r>
        <w:rPr/>
        <w:t>Par</w:t>
      </w:r>
      <w:r>
        <w:rPr/>
        <w:t> conséquent,</w:t>
      </w:r>
      <w:r>
        <w:rPr>
          <w:spacing w:val="33"/>
        </w:rPr>
        <w:t> </w:t>
      </w:r>
      <w:r>
        <w:rPr/>
        <w:t>un</w:t>
      </w:r>
      <w:r>
        <w:rPr>
          <w:spacing w:val="41"/>
        </w:rPr>
        <w:t> </w:t>
      </w:r>
      <w:r>
        <w:rPr/>
        <w:t>très</w:t>
      </w:r>
      <w:r>
        <w:rPr>
          <w:spacing w:val="41"/>
        </w:rPr>
        <w:t> </w:t>
      </w:r>
      <w:r>
        <w:rPr/>
        <w:t>grand</w:t>
      </w:r>
      <w:r>
        <w:rPr>
          <w:spacing w:val="41"/>
        </w:rPr>
        <w:t> </w:t>
      </w:r>
      <w:r>
        <w:rPr/>
        <w:t>nombre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dossiers</w:t>
      </w:r>
      <w:r>
        <w:rPr>
          <w:spacing w:val="41"/>
        </w:rPr>
        <w:t> </w:t>
      </w:r>
      <w:r>
        <w:rPr/>
        <w:t>sont</w:t>
      </w:r>
      <w:r>
        <w:rPr/>
        <w:t> classés sans suite au niveau du parquet.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3" w:space="229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50 * 51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5"/>
        <w:jc w:val="both"/>
      </w:pPr>
      <w:r>
        <w:rPr>
          <w:spacing w:val="-2"/>
        </w:rPr>
        <w:t>Les</w:t>
      </w:r>
      <w:r>
        <w:rPr>
          <w:spacing w:val="31"/>
        </w:rPr>
        <w:t> </w:t>
      </w:r>
      <w:r>
        <w:rPr>
          <w:spacing w:val="-2"/>
        </w:rPr>
        <w:t>internet</w:t>
      </w:r>
      <w:r>
        <w:rPr>
          <w:spacing w:val="32"/>
        </w:rPr>
        <w:t> </w:t>
      </w:r>
      <w:r>
        <w:rPr>
          <w:spacing w:val="-2"/>
        </w:rPr>
        <w:t>content</w:t>
      </w:r>
      <w:r>
        <w:rPr>
          <w:spacing w:val="32"/>
        </w:rPr>
        <w:t> </w:t>
      </w:r>
      <w:r>
        <w:rPr>
          <w:spacing w:val="-2"/>
        </w:rPr>
        <w:t>providers</w:t>
      </w:r>
      <w:r>
        <w:rPr>
          <w:spacing w:val="32"/>
        </w:rPr>
        <w:t> </w:t>
      </w:r>
      <w:r>
        <w:rPr>
          <w:spacing w:val="-1"/>
        </w:rPr>
        <w:t>et</w:t>
      </w:r>
      <w:r>
        <w:rPr>
          <w:spacing w:val="32"/>
        </w:rPr>
        <w:t> </w:t>
      </w:r>
      <w:r>
        <w:rPr>
          <w:spacing w:val="-2"/>
        </w:rPr>
        <w:t>les</w:t>
      </w:r>
      <w:r>
        <w:rPr>
          <w:spacing w:val="31"/>
        </w:rPr>
        <w:t> </w:t>
      </w:r>
      <w:r>
        <w:rPr>
          <w:spacing w:val="-2"/>
        </w:rPr>
        <w:t>sites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réseaux</w:t>
      </w:r>
      <w:r>
        <w:rPr>
          <w:spacing w:val="23"/>
        </w:rPr>
        <w:t> </w:t>
      </w:r>
      <w:r>
        <w:rPr>
          <w:spacing w:val="-2"/>
        </w:rPr>
        <w:t>sociaux</w:t>
      </w:r>
      <w:r>
        <w:rPr>
          <w:spacing w:val="25"/>
        </w:rPr>
        <w:t> </w:t>
      </w:r>
      <w:r>
        <w:rPr>
          <w:spacing w:val="-2"/>
        </w:rPr>
        <w:t>(Facebook,</w:t>
      </w:r>
      <w:r>
        <w:rPr>
          <w:spacing w:val="11"/>
        </w:rPr>
        <w:t> </w:t>
      </w:r>
      <w:r>
        <w:rPr>
          <w:spacing w:val="-4"/>
        </w:rPr>
        <w:t>Youtube,</w:t>
      </w:r>
      <w:r>
        <w:rPr>
          <w:spacing w:val="11"/>
        </w:rPr>
        <w:t> </w:t>
      </w:r>
      <w:r>
        <w:rPr>
          <w:spacing w:val="-6"/>
        </w:rPr>
        <w:t>Twitter,…)</w:t>
      </w:r>
      <w:r>
        <w:rPr>
          <w:spacing w:val="25"/>
        </w:rPr>
        <w:t> </w:t>
      </w:r>
      <w:r>
        <w:rPr>
          <w:spacing w:val="-1"/>
        </w:rPr>
        <w:t>ne</w:t>
      </w:r>
      <w:r>
        <w:rPr>
          <w:spacing w:val="25"/>
        </w:rPr>
        <w:t> </w:t>
      </w:r>
      <w:r>
        <w:rPr>
          <w:spacing w:val="-2"/>
        </w:rPr>
        <w:t>recon-</w:t>
      </w:r>
      <w:r>
        <w:rPr>
          <w:spacing w:val="23"/>
        </w:rPr>
        <w:t> </w:t>
      </w:r>
      <w:r>
        <w:rPr>
          <w:spacing w:val="-2"/>
        </w:rPr>
        <w:t>naissent</w:t>
      </w:r>
      <w:r>
        <w:rPr>
          <w:spacing w:val="44"/>
        </w:rPr>
        <w:t> </w:t>
      </w:r>
      <w:r>
        <w:rPr>
          <w:spacing w:val="-2"/>
        </w:rPr>
        <w:t>pas</w:t>
      </w:r>
      <w:r>
        <w:rPr>
          <w:spacing w:val="45"/>
        </w:rPr>
        <w:t> </w:t>
      </w:r>
      <w:r>
        <w:rPr>
          <w:spacing w:val="-2"/>
        </w:rPr>
        <w:t>encore</w:t>
      </w:r>
      <w:r>
        <w:rPr>
          <w:spacing w:val="45"/>
        </w:rPr>
        <w:t> </w:t>
      </w:r>
      <w:r>
        <w:rPr>
          <w:spacing w:val="-2"/>
        </w:rPr>
        <w:t>suffisamment</w:t>
      </w:r>
      <w:r>
        <w:rPr>
          <w:spacing w:val="45"/>
        </w:rPr>
        <w:t> </w:t>
      </w:r>
      <w:r>
        <w:rPr>
          <w:spacing w:val="-2"/>
        </w:rPr>
        <w:t>qu’ils</w:t>
      </w:r>
      <w:r>
        <w:rPr>
          <w:spacing w:val="45"/>
        </w:rPr>
        <w:t> </w:t>
      </w:r>
      <w:r>
        <w:rPr>
          <w:spacing w:val="-2"/>
        </w:rPr>
        <w:t>portent</w:t>
      </w:r>
      <w:r>
        <w:rPr>
          <w:spacing w:val="44"/>
        </w:rPr>
        <w:t> </w:t>
      </w:r>
      <w:r>
        <w:rPr>
          <w:spacing w:val="-2"/>
        </w:rPr>
        <w:t>une</w:t>
      </w:r>
      <w:r>
        <w:rPr>
          <w:spacing w:val="23"/>
        </w:rPr>
        <w:t> </w:t>
      </w:r>
      <w:r>
        <w:rPr>
          <w:spacing w:val="-2"/>
        </w:rPr>
        <w:t>responsabilité</w:t>
      </w:r>
      <w:r>
        <w:rPr>
          <w:spacing w:val="43"/>
        </w:rPr>
        <w:t> </w:t>
      </w:r>
      <w:r>
        <w:rPr>
          <w:spacing w:val="-2"/>
        </w:rPr>
        <w:t>cruciale</w:t>
      </w:r>
      <w:r>
        <w:rPr>
          <w:spacing w:val="44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permettant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communica-</w:t>
      </w:r>
      <w:r>
        <w:rPr>
          <w:spacing w:val="29"/>
        </w:rPr>
        <w:t> </w:t>
      </w:r>
      <w:r>
        <w:rPr>
          <w:spacing w:val="-2"/>
        </w:rPr>
        <w:t>tion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2"/>
        </w:rPr>
        <w:t>ligne,</w:t>
      </w:r>
      <w:r>
        <w:rPr>
          <w:spacing w:val="21"/>
        </w:rPr>
        <w:t> </w:t>
      </w:r>
      <w:r>
        <w:rPr>
          <w:spacing w:val="-2"/>
        </w:rPr>
        <w:t>même</w:t>
      </w:r>
      <w:r>
        <w:rPr>
          <w:spacing w:val="29"/>
        </w:rPr>
        <w:t> </w:t>
      </w:r>
      <w:r>
        <w:rPr>
          <w:spacing w:val="-1"/>
        </w:rPr>
        <w:t>si</w:t>
      </w:r>
      <w:r>
        <w:rPr>
          <w:spacing w:val="29"/>
        </w:rPr>
        <w:t> </w:t>
      </w:r>
      <w:r>
        <w:rPr>
          <w:spacing w:val="-1"/>
        </w:rPr>
        <w:t>le</w:t>
      </w:r>
      <w:r>
        <w:rPr>
          <w:spacing w:val="29"/>
        </w:rPr>
        <w:t> </w:t>
      </w:r>
      <w:r>
        <w:rPr>
          <w:spacing w:val="-2"/>
        </w:rPr>
        <w:t>discours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haine</w:t>
      </w:r>
      <w:r>
        <w:rPr>
          <w:spacing w:val="29"/>
        </w:rPr>
        <w:t> </w:t>
      </w:r>
      <w:r>
        <w:rPr>
          <w:spacing w:val="-2"/>
        </w:rPr>
        <w:t>constitue</w:t>
      </w:r>
      <w:r>
        <w:rPr>
          <w:spacing w:val="19"/>
        </w:rPr>
        <w:t> </w:t>
      </w:r>
      <w:r>
        <w:rPr>
          <w:spacing w:val="-1"/>
        </w:rPr>
        <w:t>un</w:t>
      </w:r>
      <w:r>
        <w:rPr>
          <w:spacing w:val="12"/>
        </w:rPr>
        <w:t> </w:t>
      </w:r>
      <w:r>
        <w:rPr>
          <w:spacing w:val="-2"/>
        </w:rPr>
        <w:t>effet</w:t>
      </w:r>
      <w:r>
        <w:rPr>
          <w:spacing w:val="12"/>
        </w:rPr>
        <w:t> </w:t>
      </w:r>
      <w:r>
        <w:rPr>
          <w:spacing w:val="-2"/>
        </w:rPr>
        <w:t>secondaire</w:t>
      </w:r>
      <w:r>
        <w:rPr>
          <w:spacing w:val="12"/>
        </w:rPr>
        <w:t> </w:t>
      </w:r>
      <w:r>
        <w:rPr>
          <w:spacing w:val="-2"/>
        </w:rPr>
        <w:t>involontaire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2"/>
        </w:rPr>
        <w:t>leur</w:t>
      </w:r>
      <w:r>
        <w:rPr>
          <w:spacing w:val="12"/>
        </w:rPr>
        <w:t> </w:t>
      </w:r>
      <w:r>
        <w:rPr>
          <w:spacing w:val="-2"/>
        </w:rPr>
        <w:t>travail</w:t>
      </w:r>
      <w:r>
        <w:rPr>
          <w:spacing w:val="12"/>
        </w:rPr>
        <w:t> </w:t>
      </w:r>
      <w:r>
        <w:rPr>
          <w:spacing w:val="-2"/>
        </w:rPr>
        <w:t>valable</w:t>
      </w:r>
      <w:r>
        <w:rPr>
          <w:spacing w:val="19"/>
        </w:rPr>
        <w:t> </w:t>
      </w:r>
      <w:r>
        <w:rPr>
          <w:spacing w:val="-2"/>
        </w:rPr>
        <w:t>par</w:t>
      </w:r>
      <w:r>
        <w:rPr>
          <w:spacing w:val="1"/>
        </w:rPr>
        <w:t> </w:t>
      </w:r>
      <w:r>
        <w:rPr>
          <w:spacing w:val="-2"/>
        </w:rPr>
        <w:t>ailleurs.</w:t>
      </w:r>
      <w:r>
        <w:rPr>
          <w:spacing w:val="46"/>
        </w:rPr>
        <w:t> </w:t>
      </w:r>
      <w:r>
        <w:rPr>
          <w:spacing w:val="-2"/>
        </w:rPr>
        <w:t>Ils</w:t>
      </w:r>
      <w:r>
        <w:rPr>
          <w:spacing w:val="1"/>
        </w:rPr>
        <w:t> </w:t>
      </w:r>
      <w:r>
        <w:rPr>
          <w:spacing w:val="-2"/>
        </w:rPr>
        <w:t>collaborent</w:t>
      </w:r>
      <w:r>
        <w:rPr>
          <w:spacing w:val="1"/>
        </w:rPr>
        <w:t> </w:t>
      </w:r>
      <w:r>
        <w:rPr>
          <w:spacing w:val="-2"/>
        </w:rPr>
        <w:t>insuffisamment</w:t>
      </w:r>
      <w:r>
        <w:rPr>
          <w:spacing w:val="1"/>
        </w:rPr>
        <w:t> </w:t>
      </w:r>
      <w:r>
        <w:rPr>
          <w:spacing w:val="-2"/>
        </w:rPr>
        <w:t>avec</w:t>
      </w:r>
      <w:r>
        <w:rPr>
          <w:spacing w:val="1"/>
        </w:rPr>
        <w:t> </w:t>
      </w:r>
      <w:r>
        <w:rPr>
          <w:spacing w:val="-2"/>
        </w:rPr>
        <w:t>les</w:t>
      </w:r>
      <w:r>
        <w:rPr>
          <w:spacing w:val="23"/>
        </w:rPr>
        <w:t> </w:t>
      </w:r>
      <w:r>
        <w:rPr>
          <w:spacing w:val="-2"/>
        </w:rPr>
        <w:t>instances</w:t>
      </w:r>
      <w:r>
        <w:rPr>
          <w:spacing w:val="4"/>
        </w:rPr>
        <w:t> </w:t>
      </w:r>
      <w:r>
        <w:rPr>
          <w:spacing w:val="-2"/>
        </w:rPr>
        <w:t>judiciaires</w:t>
      </w:r>
      <w:r>
        <w:rPr>
          <w:spacing w:val="4"/>
        </w:rPr>
        <w:t> </w:t>
      </w:r>
      <w:r>
        <w:rPr>
          <w:spacing w:val="-2"/>
        </w:rPr>
        <w:t>afin</w:t>
      </w:r>
      <w:r>
        <w:rPr>
          <w:spacing w:val="4"/>
        </w:rPr>
        <w:t> </w:t>
      </w:r>
      <w:r>
        <w:rPr>
          <w:spacing w:val="-2"/>
        </w:rPr>
        <w:t>d’aider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>
          <w:spacing w:val="-2"/>
        </w:rPr>
        <w:t>identifier</w:t>
      </w:r>
      <w:r>
        <w:rPr>
          <w:spacing w:val="4"/>
        </w:rPr>
        <w:t> </w:t>
      </w:r>
      <w:r>
        <w:rPr>
          <w:spacing w:val="-2"/>
        </w:rPr>
        <w:t>les</w:t>
      </w:r>
      <w:r>
        <w:rPr>
          <w:spacing w:val="4"/>
        </w:rPr>
        <w:t> </w:t>
      </w:r>
      <w:r>
        <w:rPr>
          <w:spacing w:val="-2"/>
        </w:rPr>
        <w:t>auteurs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délits</w:t>
      </w:r>
      <w:r>
        <w:rPr>
          <w:spacing w:val="-4"/>
        </w:rPr>
        <w:t> </w:t>
      </w:r>
      <w:r>
        <w:rPr>
          <w:spacing w:val="-2"/>
        </w:rPr>
        <w:t>d’expression.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2"/>
        </w:rPr>
        <w:t>Constitution</w:t>
      </w:r>
      <w:r>
        <w:rPr>
          <w:spacing w:val="-12"/>
        </w:rPr>
        <w:t> </w:t>
      </w:r>
      <w:r>
        <w:rPr>
          <w:spacing w:val="-2"/>
        </w:rPr>
        <w:t>impose</w:t>
      </w:r>
      <w:r>
        <w:rPr>
          <w:spacing w:val="-12"/>
        </w:rPr>
        <w:t> </w:t>
      </w:r>
      <w:r>
        <w:rPr>
          <w:spacing w:val="-2"/>
        </w:rPr>
        <w:t>également</w:t>
      </w:r>
      <w:r>
        <w:rPr>
          <w:spacing w:val="-12"/>
        </w:rPr>
        <w:t> </w:t>
      </w:r>
      <w:r>
        <w:rPr>
          <w:spacing w:val="-2"/>
        </w:rPr>
        <w:t>une</w:t>
      </w:r>
      <w:r>
        <w:rPr>
          <w:spacing w:val="-12"/>
        </w:rPr>
        <w:t> </w:t>
      </w:r>
      <w:r>
        <w:rPr>
          <w:spacing w:val="-2"/>
        </w:rPr>
        <w:t>limitation.</w:t>
      </w:r>
      <w:r>
        <w:rPr>
          <w:spacing w:val="-26"/>
        </w:rPr>
        <w:t> </w:t>
      </w:r>
      <w:r>
        <w:rPr>
          <w:spacing w:val="-2"/>
        </w:rPr>
        <w:t>Ainsi,</w:t>
      </w:r>
      <w:r>
        <w:rPr>
          <w:spacing w:val="19"/>
        </w:rPr>
        <w:t> </w:t>
      </w:r>
      <w:r>
        <w:rPr>
          <w:spacing w:val="-2"/>
        </w:rPr>
        <w:t>les</w:t>
      </w:r>
      <w:r>
        <w:rPr>
          <w:spacing w:val="40"/>
        </w:rPr>
        <w:t> </w:t>
      </w:r>
      <w:r>
        <w:rPr>
          <w:spacing w:val="-2"/>
        </w:rPr>
        <w:t>délits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presse</w:t>
      </w:r>
      <w:r>
        <w:rPr>
          <w:spacing w:val="41"/>
        </w:rPr>
        <w:t> </w:t>
      </w:r>
      <w:r>
        <w:rPr>
          <w:spacing w:val="-2"/>
        </w:rPr>
        <w:t>racistes</w:t>
      </w:r>
      <w:r>
        <w:rPr>
          <w:spacing w:val="41"/>
        </w:rPr>
        <w:t> </w:t>
      </w:r>
      <w:r>
        <w:rPr>
          <w:spacing w:val="-2"/>
        </w:rPr>
        <w:t>sont</w:t>
      </w:r>
      <w:r>
        <w:rPr>
          <w:spacing w:val="40"/>
        </w:rPr>
        <w:t> </w:t>
      </w:r>
      <w:r>
        <w:rPr>
          <w:spacing w:val="-2"/>
        </w:rPr>
        <w:t>certes</w:t>
      </w:r>
      <w:r>
        <w:rPr>
          <w:spacing w:val="41"/>
        </w:rPr>
        <w:t> </w:t>
      </w:r>
      <w:r>
        <w:rPr>
          <w:spacing w:val="-2"/>
        </w:rPr>
        <w:t>correctionna-</w:t>
      </w:r>
      <w:r>
        <w:rPr>
          <w:spacing w:val="29"/>
        </w:rPr>
        <w:t> </w:t>
      </w:r>
      <w:r>
        <w:rPr>
          <w:spacing w:val="-2"/>
        </w:rPr>
        <w:t>lisés</w:t>
      </w:r>
      <w:r>
        <w:rPr>
          <w:spacing w:val="19"/>
        </w:rPr>
        <w:t> </w:t>
      </w:r>
      <w:r>
        <w:rPr>
          <w:spacing w:val="-2"/>
        </w:rPr>
        <w:t>(article</w:t>
      </w:r>
      <w:r>
        <w:rPr>
          <w:spacing w:val="19"/>
        </w:rPr>
        <w:t> </w:t>
      </w:r>
      <w:r>
        <w:rPr>
          <w:spacing w:val="-2"/>
        </w:rPr>
        <w:t>150),</w:t>
      </w:r>
      <w:r>
        <w:rPr>
          <w:spacing w:val="11"/>
        </w:rPr>
        <w:t> </w:t>
      </w:r>
      <w:r>
        <w:rPr>
          <w:spacing w:val="-2"/>
        </w:rPr>
        <w:t>mais</w:t>
      </w:r>
      <w:r>
        <w:rPr>
          <w:spacing w:val="19"/>
        </w:rPr>
        <w:t> </w:t>
      </w:r>
      <w:r>
        <w:rPr>
          <w:spacing w:val="-2"/>
        </w:rPr>
        <w:t>pas</w:t>
      </w:r>
      <w:r>
        <w:rPr>
          <w:spacing w:val="19"/>
        </w:rPr>
        <w:t> </w:t>
      </w:r>
      <w:r>
        <w:rPr>
          <w:spacing w:val="-2"/>
        </w:rPr>
        <w:t>ceux</w:t>
      </w:r>
      <w:r>
        <w:rPr>
          <w:spacing w:val="19"/>
        </w:rPr>
        <w:t> </w:t>
      </w:r>
      <w:r>
        <w:rPr>
          <w:spacing w:val="-2"/>
        </w:rPr>
        <w:t>dictés</w:t>
      </w:r>
      <w:r>
        <w:rPr>
          <w:spacing w:val="19"/>
        </w:rPr>
        <w:t> </w:t>
      </w:r>
      <w:r>
        <w:rPr>
          <w:spacing w:val="-2"/>
        </w:rPr>
        <w:t>pas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2"/>
        </w:rPr>
        <w:t>convic-</w:t>
      </w:r>
      <w:r>
        <w:rPr>
          <w:spacing w:val="37"/>
        </w:rPr>
        <w:t> </w:t>
      </w:r>
      <w:r>
        <w:rPr>
          <w:spacing w:val="-2"/>
        </w:rPr>
        <w:t>tion</w:t>
      </w:r>
      <w:r>
        <w:rPr>
          <w:spacing w:val="-11"/>
        </w:rPr>
        <w:t> </w:t>
      </w:r>
      <w:r>
        <w:rPr>
          <w:spacing w:val="-2"/>
        </w:rPr>
        <w:t>religieuse</w:t>
      </w:r>
      <w:r>
        <w:rPr>
          <w:spacing w:val="-11"/>
        </w:rPr>
        <w:t> </w:t>
      </w:r>
      <w:r>
        <w:rPr>
          <w:spacing w:val="-1"/>
        </w:rPr>
        <w:t>ou</w:t>
      </w:r>
      <w:r>
        <w:rPr>
          <w:spacing w:val="-11"/>
        </w:rPr>
        <w:t> </w:t>
      </w:r>
      <w:r>
        <w:rPr>
          <w:spacing w:val="-2"/>
        </w:rPr>
        <w:t>l’orientation</w:t>
      </w:r>
      <w:r>
        <w:rPr>
          <w:spacing w:val="-11"/>
        </w:rPr>
        <w:t> </w:t>
      </w:r>
      <w:r>
        <w:rPr>
          <w:spacing w:val="-2"/>
        </w:rPr>
        <w:t>sexuelle.</w:t>
      </w:r>
      <w:r>
        <w:rPr>
          <w:spacing w:val="-25"/>
        </w:rPr>
        <w:t> </w:t>
      </w:r>
      <w:r>
        <w:rPr>
          <w:spacing w:val="-2"/>
        </w:rPr>
        <w:t>Aujourd’hui,</w:t>
      </w:r>
      <w:r>
        <w:rPr>
          <w:spacing w:val="-18"/>
        </w:rPr>
        <w:t> </w:t>
      </w:r>
      <w:r>
        <w:rPr>
          <w:spacing w:val="-2"/>
        </w:rPr>
        <w:t>les</w:t>
      </w:r>
      <w:r>
        <w:rPr>
          <w:spacing w:val="19"/>
        </w:rPr>
        <w:t> </w:t>
      </w:r>
      <w:r>
        <w:rPr>
          <w:spacing w:val="-2"/>
        </w:rPr>
        <w:t>auteurs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discours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haine</w:t>
      </w:r>
      <w:r>
        <w:rPr>
          <w:spacing w:val="26"/>
        </w:rPr>
        <w:t> </w:t>
      </w:r>
      <w:r>
        <w:rPr>
          <w:spacing w:val="-2"/>
        </w:rPr>
        <w:t>homophobe</w:t>
      </w:r>
      <w:r>
        <w:rPr>
          <w:spacing w:val="26"/>
        </w:rPr>
        <w:t> </w:t>
      </w:r>
      <w:r>
        <w:rPr>
          <w:spacing w:val="-1"/>
        </w:rPr>
        <w:t>et</w:t>
      </w:r>
      <w:r>
        <w:rPr>
          <w:spacing w:val="26"/>
        </w:rPr>
        <w:t> </w:t>
      </w:r>
      <w:r>
        <w:rPr>
          <w:spacing w:val="-2"/>
        </w:rPr>
        <w:t>religieux</w:t>
      </w:r>
      <w:r>
        <w:rPr>
          <w:spacing w:val="27"/>
        </w:rPr>
        <w:t> </w:t>
      </w:r>
      <w:r>
        <w:rPr>
          <w:spacing w:val="-2"/>
        </w:rPr>
        <w:t>restent</w:t>
      </w:r>
      <w:r>
        <w:rPr>
          <w:spacing w:val="45"/>
        </w:rPr>
        <w:t> </w:t>
      </w:r>
      <w:r>
        <w:rPr>
          <w:spacing w:val="-2"/>
        </w:rPr>
        <w:t>dans</w:t>
      </w:r>
      <w:r>
        <w:rPr>
          <w:spacing w:val="46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pratique</w:t>
      </w:r>
      <w:r>
        <w:rPr>
          <w:spacing w:val="46"/>
        </w:rPr>
        <w:t> </w:t>
      </w:r>
      <w:r>
        <w:rPr>
          <w:spacing w:val="-2"/>
        </w:rPr>
        <w:t>impunis.</w:t>
      </w:r>
      <w:r>
        <w:rPr>
          <w:spacing w:val="39"/>
        </w:rPr>
        <w:t> </w:t>
      </w:r>
      <w:r>
        <w:rPr>
          <w:spacing w:val="-2"/>
        </w:rPr>
        <w:t>Pourtant,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spacing w:val="-2"/>
        </w:rPr>
        <w:t>Cour</w:t>
      </w:r>
      <w:r>
        <w:rPr>
          <w:spacing w:val="19"/>
        </w:rPr>
        <w:t> </w:t>
      </w:r>
      <w:r>
        <w:rPr>
          <w:spacing w:val="-2"/>
        </w:rPr>
        <w:t>européenne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2"/>
        </w:rPr>
        <w:t>indiqué</w:t>
      </w:r>
      <w:r>
        <w:rPr>
          <w:spacing w:val="19"/>
        </w:rPr>
        <w:t> </w:t>
      </w:r>
      <w:r>
        <w:rPr>
          <w:spacing w:val="-2"/>
        </w:rPr>
        <w:t>dans</w:t>
      </w:r>
      <w:r>
        <w:rPr>
          <w:spacing w:val="19"/>
        </w:rPr>
        <w:t> </w:t>
      </w:r>
      <w:r>
        <w:rPr>
          <w:spacing w:val="-2"/>
        </w:rPr>
        <w:t>l’arrêt</w:t>
      </w:r>
      <w:r>
        <w:rPr>
          <w:spacing w:val="12"/>
        </w:rPr>
        <w:t> </w:t>
      </w:r>
      <w:r>
        <w:rPr>
          <w:spacing w:val="-4"/>
        </w:rPr>
        <w:t>Vejdeland</w:t>
      </w:r>
      <w:r>
        <w:rPr>
          <w:spacing w:val="19"/>
        </w:rPr>
        <w:t> </w:t>
      </w:r>
      <w:r>
        <w:rPr>
          <w:spacing w:val="-2"/>
        </w:rPr>
        <w:t>contre</w:t>
      </w:r>
      <w:r>
        <w:rPr>
          <w:spacing w:val="19"/>
        </w:rPr>
        <w:t> </w:t>
      </w:r>
      <w:r>
        <w:rPr>
          <w:spacing w:val="-2"/>
        </w:rPr>
        <w:t>la</w:t>
      </w:r>
      <w:r>
        <w:rPr>
          <w:spacing w:val="31"/>
        </w:rPr>
        <w:t> </w:t>
      </w:r>
      <w:r>
        <w:rPr>
          <w:spacing w:val="-2"/>
        </w:rPr>
        <w:t>Suède</w:t>
      </w:r>
      <w:r>
        <w:rPr>
          <w:spacing w:val="20"/>
        </w:rPr>
        <w:t> </w:t>
      </w:r>
      <w:r>
        <w:rPr>
          <w:spacing w:val="-1"/>
        </w:rPr>
        <w:t>le</w:t>
      </w:r>
      <w:r>
        <w:rPr>
          <w:spacing w:val="20"/>
        </w:rPr>
        <w:t> </w:t>
      </w:r>
      <w:r>
        <w:rPr/>
        <w:t>9</w:t>
      </w:r>
      <w:r>
        <w:rPr>
          <w:spacing w:val="20"/>
        </w:rPr>
        <w:t> </w:t>
      </w:r>
      <w:r>
        <w:rPr>
          <w:spacing w:val="-2"/>
        </w:rPr>
        <w:t>février</w:t>
      </w:r>
      <w:r>
        <w:rPr>
          <w:spacing w:val="20"/>
        </w:rPr>
        <w:t> </w:t>
      </w:r>
      <w:r>
        <w:rPr>
          <w:spacing w:val="-2"/>
        </w:rPr>
        <w:t>2012</w:t>
      </w:r>
      <w:r>
        <w:rPr>
          <w:spacing w:val="20"/>
        </w:rPr>
        <w:t> </w:t>
      </w:r>
      <w:r>
        <w:rPr>
          <w:spacing w:val="-2"/>
        </w:rPr>
        <w:t>que</w:t>
      </w:r>
      <w:r>
        <w:rPr>
          <w:spacing w:val="20"/>
        </w:rPr>
        <w:t> </w:t>
      </w:r>
      <w:r>
        <w:rPr>
          <w:spacing w:val="-2"/>
        </w:rPr>
        <w:t>les</w:t>
      </w:r>
      <w:r>
        <w:rPr>
          <w:spacing w:val="20"/>
        </w:rPr>
        <w:t> </w:t>
      </w:r>
      <w:r>
        <w:rPr>
          <w:spacing w:val="-2"/>
        </w:rPr>
        <w:t>discriminations</w:t>
      </w:r>
      <w:r>
        <w:rPr>
          <w:spacing w:val="20"/>
        </w:rPr>
        <w:t> </w:t>
      </w:r>
      <w:r>
        <w:rPr>
          <w:spacing w:val="-2"/>
        </w:rPr>
        <w:t>sur</w:t>
      </w:r>
      <w:r>
        <w:rPr>
          <w:spacing w:val="20"/>
        </w:rPr>
        <w:t> </w:t>
      </w:r>
      <w:r>
        <w:rPr>
          <w:spacing w:val="-2"/>
        </w:rPr>
        <w:t>la</w:t>
      </w:r>
      <w:r>
        <w:rPr>
          <w:spacing w:val="27"/>
        </w:rPr>
        <w:t> </w:t>
      </w:r>
      <w:r>
        <w:rPr>
          <w:spacing w:val="-2"/>
        </w:rPr>
        <w:t>base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l’orientation</w:t>
      </w:r>
      <w:r>
        <w:rPr>
          <w:spacing w:val="32"/>
        </w:rPr>
        <w:t> </w:t>
      </w:r>
      <w:r>
        <w:rPr>
          <w:spacing w:val="-2"/>
        </w:rPr>
        <w:t>sexuelle</w:t>
      </w:r>
      <w:r>
        <w:rPr>
          <w:spacing w:val="32"/>
        </w:rPr>
        <w:t> </w:t>
      </w:r>
      <w:r>
        <w:rPr>
          <w:spacing w:val="-2"/>
        </w:rPr>
        <w:t>sont</w:t>
      </w:r>
      <w:r>
        <w:rPr>
          <w:spacing w:val="32"/>
        </w:rPr>
        <w:t> </w:t>
      </w:r>
      <w:r>
        <w:rPr>
          <w:spacing w:val="-2"/>
        </w:rPr>
        <w:t>aussi</w:t>
      </w:r>
      <w:r>
        <w:rPr>
          <w:spacing w:val="31"/>
        </w:rPr>
        <w:t> </w:t>
      </w:r>
      <w:r>
        <w:rPr>
          <w:spacing w:val="-2"/>
        </w:rPr>
        <w:t>graves</w:t>
      </w:r>
      <w:r>
        <w:rPr>
          <w:spacing w:val="32"/>
        </w:rPr>
        <w:t> </w:t>
      </w:r>
      <w:r>
        <w:rPr>
          <w:spacing w:val="-1"/>
        </w:rPr>
        <w:t>(</w:t>
      </w:r>
      <w:r>
        <w:rPr>
          <w:rFonts w:ascii="SabonLTStd-Italic" w:hAnsi="SabonLTStd-Italic" w:cs="SabonLTStd-Italic" w:eastAsia="SabonLTStd-Italic"/>
          <w:i/>
          <w:spacing w:val="-1"/>
        </w:rPr>
        <w:t>«</w:t>
      </w:r>
      <w:r>
        <w:rPr>
          <w:rFonts w:ascii="SabonLTStd-Italic" w:hAnsi="SabonLTStd-Italic" w:cs="SabonLTStd-Italic" w:eastAsia="SabonLTStd-Italic"/>
          <w:i/>
          <w:spacing w:val="32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as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serious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as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»</w:t>
      </w:r>
      <w:r>
        <w:rPr>
          <w:spacing w:val="-1"/>
        </w:rPr>
        <w:t>)</w:t>
      </w:r>
      <w:r>
        <w:rPr>
          <w:spacing w:val="10"/>
        </w:rPr>
        <w:t> </w:t>
      </w:r>
      <w:r>
        <w:rPr>
          <w:spacing w:val="-2"/>
        </w:rPr>
        <w:t>que</w:t>
      </w:r>
      <w:r>
        <w:rPr>
          <w:spacing w:val="10"/>
        </w:rPr>
        <w:t> </w:t>
      </w:r>
      <w:r>
        <w:rPr>
          <w:spacing w:val="-2"/>
        </w:rPr>
        <w:t>celles</w:t>
      </w:r>
      <w:r>
        <w:rPr>
          <w:spacing w:val="10"/>
        </w:rPr>
        <w:t> </w:t>
      </w:r>
      <w:r>
        <w:rPr>
          <w:spacing w:val="-2"/>
        </w:rPr>
        <w:t>basées</w:t>
      </w:r>
      <w:r>
        <w:rPr>
          <w:spacing w:val="10"/>
        </w:rPr>
        <w:t> </w:t>
      </w:r>
      <w:r>
        <w:rPr>
          <w:spacing w:val="-2"/>
        </w:rPr>
        <w:t>sur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2"/>
        </w:rPr>
        <w:t>race</w:t>
      </w:r>
      <w:r>
        <w:rPr>
          <w:spacing w:val="-2"/>
          <w:position w:val="6"/>
          <w:sz w:val="11"/>
          <w:szCs w:val="11"/>
        </w:rPr>
        <w:t>68</w:t>
      </w:r>
      <w:r>
        <w:rPr>
          <w:spacing w:val="-2"/>
        </w:rPr>
        <w:t>.</w:t>
      </w:r>
      <w:r>
        <w:rPr>
          <w:spacing w:val="3"/>
        </w:rPr>
        <w:t> </w:t>
      </w:r>
      <w:r>
        <w:rPr>
          <w:spacing w:val="-2"/>
        </w:rPr>
        <w:t>Mais</w:t>
      </w:r>
      <w:r>
        <w:rPr>
          <w:spacing w:val="10"/>
        </w:rPr>
        <w:t> </w:t>
      </w:r>
      <w:r>
        <w:rPr>
          <w:spacing w:val="-2"/>
        </w:rPr>
        <w:t>dans</w:t>
      </w:r>
      <w:r>
        <w:rPr>
          <w:spacing w:val="25"/>
        </w:rPr>
        <w:t> </w:t>
      </w:r>
      <w:r>
        <w:rPr>
          <w:spacing w:val="-1"/>
        </w:rPr>
        <w:t>ce</w:t>
      </w:r>
      <w:r>
        <w:rPr>
          <w:spacing w:val="36"/>
        </w:rPr>
        <w:t> </w:t>
      </w:r>
      <w:r>
        <w:rPr>
          <w:spacing w:val="-2"/>
        </w:rPr>
        <w:t>cas,</w:t>
      </w:r>
      <w:r>
        <w:rPr>
          <w:spacing w:val="30"/>
        </w:rPr>
        <w:t> </w:t>
      </w:r>
      <w:r>
        <w:rPr>
          <w:spacing w:val="-2"/>
        </w:rPr>
        <w:t>même</w:t>
      </w:r>
      <w:r>
        <w:rPr>
          <w:spacing w:val="37"/>
        </w:rPr>
        <w:t> </w:t>
      </w:r>
      <w:r>
        <w:rPr>
          <w:spacing w:val="-2"/>
        </w:rPr>
        <w:t>quand</w:t>
      </w:r>
      <w:r>
        <w:rPr>
          <w:spacing w:val="37"/>
        </w:rPr>
        <w:t> </w:t>
      </w:r>
      <w:r>
        <w:rPr>
          <w:spacing w:val="-2"/>
        </w:rPr>
        <w:t>des</w:t>
      </w:r>
      <w:r>
        <w:rPr>
          <w:spacing w:val="37"/>
        </w:rPr>
        <w:t> </w:t>
      </w:r>
      <w:r>
        <w:rPr>
          <w:spacing w:val="-2"/>
        </w:rPr>
        <w:t>poursuites</w:t>
      </w:r>
      <w:r>
        <w:rPr>
          <w:spacing w:val="36"/>
        </w:rPr>
        <w:t> </w:t>
      </w:r>
      <w:r>
        <w:rPr>
          <w:spacing w:val="-2"/>
        </w:rPr>
        <w:t>sont</w:t>
      </w:r>
      <w:r>
        <w:rPr>
          <w:spacing w:val="37"/>
        </w:rPr>
        <w:t> </w:t>
      </w:r>
      <w:r>
        <w:rPr>
          <w:spacing w:val="-2"/>
        </w:rPr>
        <w:t>bel</w:t>
      </w:r>
      <w:r>
        <w:rPr>
          <w:spacing w:val="37"/>
        </w:rPr>
        <w:t> </w:t>
      </w:r>
      <w:r>
        <w:rPr>
          <w:spacing w:val="-1"/>
        </w:rPr>
        <w:t>et</w:t>
      </w:r>
      <w:r>
        <w:rPr>
          <w:spacing w:val="37"/>
        </w:rPr>
        <w:t> </w:t>
      </w:r>
      <w:r>
        <w:rPr>
          <w:spacing w:val="-2"/>
        </w:rPr>
        <w:t>bien</w:t>
      </w:r>
      <w:r>
        <w:rPr>
          <w:spacing w:val="27"/>
        </w:rPr>
        <w:t> </w:t>
      </w:r>
      <w:r>
        <w:rPr>
          <w:spacing w:val="-2"/>
        </w:rPr>
        <w:t>possibles,</w:t>
      </w:r>
      <w:r>
        <w:rPr>
          <w:spacing w:val="-4"/>
        </w:rPr>
        <w:t> </w:t>
      </w:r>
      <w:r>
        <w:rPr>
          <w:spacing w:val="-2"/>
        </w:rPr>
        <w:t>nous</w:t>
      </w:r>
      <w:r>
        <w:rPr>
          <w:spacing w:val="3"/>
        </w:rPr>
        <w:t> </w:t>
      </w:r>
      <w:r>
        <w:rPr>
          <w:spacing w:val="-2"/>
        </w:rPr>
        <w:t>constatons</w:t>
      </w:r>
      <w:r>
        <w:rPr>
          <w:spacing w:val="3"/>
        </w:rPr>
        <w:t> </w:t>
      </w:r>
      <w:r>
        <w:rPr>
          <w:spacing w:val="-2"/>
        </w:rPr>
        <w:t>que</w:t>
      </w:r>
      <w:r>
        <w:rPr>
          <w:spacing w:val="3"/>
        </w:rPr>
        <w:t> </w:t>
      </w:r>
      <w:r>
        <w:rPr>
          <w:spacing w:val="-1"/>
        </w:rPr>
        <w:t>le</w:t>
      </w:r>
      <w:r>
        <w:rPr>
          <w:spacing w:val="3"/>
        </w:rPr>
        <w:t> </w:t>
      </w:r>
      <w:r>
        <w:rPr>
          <w:spacing w:val="-2"/>
        </w:rPr>
        <w:t>champ</w:t>
      </w:r>
      <w:r>
        <w:rPr>
          <w:spacing w:val="3"/>
        </w:rPr>
        <w:t> </w:t>
      </w:r>
      <w:r>
        <w:rPr>
          <w:spacing w:val="-2"/>
        </w:rPr>
        <w:t>libre</w:t>
      </w:r>
      <w:r>
        <w:rPr>
          <w:spacing w:val="3"/>
        </w:rPr>
        <w:t> </w:t>
      </w:r>
      <w:r>
        <w:rPr>
          <w:spacing w:val="-2"/>
        </w:rPr>
        <w:t>est</w:t>
      </w:r>
      <w:r>
        <w:rPr>
          <w:spacing w:val="3"/>
        </w:rPr>
        <w:t> </w:t>
      </w:r>
      <w:r>
        <w:rPr>
          <w:spacing w:val="-2"/>
        </w:rPr>
        <w:t>laissé</w:t>
      </w:r>
      <w:r>
        <w:rPr>
          <w:spacing w:val="27"/>
        </w:rPr>
        <w:t> </w:t>
      </w:r>
      <w:r>
        <w:rPr/>
        <w:t>à</w:t>
      </w:r>
      <w:r>
        <w:rPr>
          <w:spacing w:val="-1"/>
        </w:rPr>
        <w:t> de </w:t>
      </w:r>
      <w:r>
        <w:rPr>
          <w:spacing w:val="-2"/>
        </w:rPr>
        <w:t>nombreux</w:t>
      </w:r>
      <w:r>
        <w:rPr>
          <w:spacing w:val="-1"/>
        </w:rPr>
        <w:t> </w:t>
      </w:r>
      <w:r>
        <w:rPr>
          <w:spacing w:val="-2"/>
        </w:rPr>
        <w:t>auteurs,</w:t>
      </w:r>
      <w:r>
        <w:rPr>
          <w:spacing w:val="-8"/>
        </w:rPr>
        <w:t> </w:t>
      </w:r>
      <w:r>
        <w:rPr>
          <w:spacing w:val="-2"/>
        </w:rPr>
        <w:t>soit</w:t>
      </w:r>
      <w:r>
        <w:rPr>
          <w:spacing w:val="-1"/>
        </w:rPr>
        <w:t> </w:t>
      </w:r>
      <w:r>
        <w:rPr>
          <w:spacing w:val="-2"/>
        </w:rPr>
        <w:t>parce</w:t>
      </w:r>
      <w:r>
        <w:rPr>
          <w:spacing w:val="-1"/>
        </w:rPr>
        <w:t> </w:t>
      </w:r>
      <w:r>
        <w:rPr>
          <w:spacing w:val="-2"/>
        </w:rPr>
        <w:t>qu’ils</w:t>
      </w:r>
      <w:r>
        <w:rPr>
          <w:spacing w:val="-1"/>
        </w:rPr>
        <w:t> </w:t>
      </w:r>
      <w:r>
        <w:rPr>
          <w:spacing w:val="-2"/>
        </w:rPr>
        <w:t>hébergent</w:t>
      </w:r>
      <w:r>
        <w:rPr>
          <w:spacing w:val="-1"/>
        </w:rPr>
        <w:t> </w:t>
      </w:r>
      <w:r>
        <w:rPr>
          <w:spacing w:val="-2"/>
        </w:rPr>
        <w:t>leur</w:t>
      </w:r>
      <w:r>
        <w:rPr>
          <w:spacing w:val="23"/>
        </w:rPr>
        <w:t> </w:t>
      </w:r>
      <w:r>
        <w:rPr>
          <w:spacing w:val="-2"/>
        </w:rPr>
        <w:t>site</w:t>
      </w:r>
      <w:r>
        <w:rPr>
          <w:spacing w:val="27"/>
        </w:rPr>
        <w:t> </w:t>
      </w:r>
      <w:r>
        <w:rPr>
          <w:spacing w:val="-2"/>
        </w:rPr>
        <w:t>internet</w:t>
      </w:r>
      <w:r>
        <w:rPr>
          <w:spacing w:val="28"/>
        </w:rPr>
        <w:t> </w:t>
      </w:r>
      <w:r>
        <w:rPr>
          <w:spacing w:val="-2"/>
        </w:rPr>
        <w:t>aux</w:t>
      </w:r>
      <w:r>
        <w:rPr>
          <w:spacing w:val="28"/>
        </w:rPr>
        <w:t> </w:t>
      </w:r>
      <w:r>
        <w:rPr>
          <w:spacing w:val="-2"/>
        </w:rPr>
        <w:t>États-Unis,</w:t>
      </w:r>
      <w:r>
        <w:rPr>
          <w:spacing w:val="21"/>
        </w:rPr>
        <w:t> </w:t>
      </w:r>
      <w:r>
        <w:rPr>
          <w:spacing w:val="-2"/>
        </w:rPr>
        <w:t>soit</w:t>
      </w:r>
      <w:r>
        <w:rPr>
          <w:spacing w:val="28"/>
        </w:rPr>
        <w:t> </w:t>
      </w:r>
      <w:r>
        <w:rPr>
          <w:spacing w:val="-2"/>
        </w:rPr>
        <w:t>parce</w:t>
      </w:r>
      <w:r>
        <w:rPr>
          <w:spacing w:val="28"/>
        </w:rPr>
        <w:t> </w:t>
      </w:r>
      <w:r>
        <w:rPr>
          <w:spacing w:val="-2"/>
        </w:rPr>
        <w:t>qu’ils</w:t>
      </w:r>
      <w:r>
        <w:rPr>
          <w:spacing w:val="27"/>
        </w:rPr>
        <w:t> </w:t>
      </w:r>
      <w:r>
        <w:rPr>
          <w:spacing w:val="-2"/>
        </w:rPr>
        <w:t>agissent</w:t>
      </w:r>
      <w:r>
        <w:rPr>
          <w:spacing w:val="27"/>
        </w:rPr>
        <w:t> </w:t>
      </w:r>
      <w:r>
        <w:rPr>
          <w:spacing w:val="-2"/>
        </w:rPr>
        <w:t>anonymement</w:t>
      </w:r>
      <w:r>
        <w:rPr>
          <w:spacing w:val="8"/>
        </w:rPr>
        <w:t> </w:t>
      </w:r>
      <w:r>
        <w:rPr>
          <w:spacing w:val="-2"/>
        </w:rPr>
        <w:t>sur</w:t>
      </w:r>
      <w:r>
        <w:rPr>
          <w:spacing w:val="8"/>
        </w:rPr>
        <w:t> </w:t>
      </w:r>
      <w:r>
        <w:rPr>
          <w:spacing w:val="-2"/>
        </w:rPr>
        <w:t>des</w:t>
      </w:r>
      <w:r>
        <w:rPr>
          <w:spacing w:val="8"/>
        </w:rPr>
        <w:t> </w:t>
      </w:r>
      <w:r>
        <w:rPr>
          <w:spacing w:val="-2"/>
        </w:rPr>
        <w:t>sites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réseaux</w:t>
      </w:r>
      <w:r>
        <w:rPr>
          <w:spacing w:val="8"/>
        </w:rPr>
        <w:t> </w:t>
      </w:r>
      <w:r>
        <w:rPr>
          <w:spacing w:val="-2"/>
        </w:rPr>
        <w:t>sociaux</w:t>
      </w:r>
      <w:r>
        <w:rPr>
          <w:spacing w:val="8"/>
        </w:rPr>
        <w:t> </w:t>
      </w:r>
      <w:r>
        <w:rPr>
          <w:spacing w:val="-2"/>
        </w:rPr>
        <w:t>qui</w:t>
      </w:r>
      <w:r>
        <w:rPr>
          <w:spacing w:val="8"/>
        </w:rPr>
        <w:t> </w:t>
      </w:r>
      <w:r>
        <w:rPr>
          <w:spacing w:val="-2"/>
        </w:rPr>
        <w:t>ont</w:t>
      </w:r>
      <w:r>
        <w:rPr>
          <w:spacing w:val="27"/>
        </w:rPr>
        <w:t> </w:t>
      </w:r>
      <w:r>
        <w:rPr>
          <w:spacing w:val="-2"/>
        </w:rPr>
        <w:t>également</w:t>
      </w:r>
      <w:r>
        <w:rPr>
          <w:spacing w:val="1"/>
        </w:rPr>
        <w:t> </w:t>
      </w:r>
      <w:r>
        <w:rPr>
          <w:spacing w:val="-2"/>
        </w:rPr>
        <w:t>leur</w:t>
      </w:r>
      <w:r>
        <w:rPr>
          <w:spacing w:val="1"/>
        </w:rPr>
        <w:t> </w:t>
      </w:r>
      <w:r>
        <w:rPr>
          <w:spacing w:val="-2"/>
        </w:rPr>
        <w:t>siège</w:t>
      </w:r>
      <w:r>
        <w:rPr>
          <w:spacing w:val="1"/>
        </w:rPr>
        <w:t> </w:t>
      </w:r>
      <w:r>
        <w:rPr>
          <w:spacing w:val="-2"/>
        </w:rPr>
        <w:t>aux</w:t>
      </w:r>
      <w:r>
        <w:rPr>
          <w:spacing w:val="1"/>
        </w:rPr>
        <w:t> </w:t>
      </w:r>
      <w:r>
        <w:rPr>
          <w:spacing w:val="-2"/>
        </w:rPr>
        <w:t>États-Unis</w:t>
      </w:r>
      <w:r>
        <w:rPr>
          <w:spacing w:val="1"/>
        </w:rPr>
        <w:t> </w:t>
      </w:r>
      <w:r>
        <w:rPr>
          <w:spacing w:val="-2"/>
        </w:rPr>
        <w:t>(comme</w:t>
      </w:r>
      <w:r>
        <w:rPr>
          <w:spacing w:val="1"/>
        </w:rPr>
        <w:t> </w:t>
      </w:r>
      <w:r>
        <w:rPr>
          <w:spacing w:val="-2"/>
        </w:rPr>
        <w:t>Facebook,</w:t>
      </w:r>
      <w:r>
        <w:rPr>
          <w:spacing w:val="23"/>
        </w:rPr>
        <w:t> </w:t>
      </w:r>
      <w:r>
        <w:rPr>
          <w:spacing w:val="-6"/>
        </w:rPr>
        <w:t>YouTube,</w:t>
      </w:r>
      <w:r>
        <w:rPr>
          <w:spacing w:val="-11"/>
        </w:rPr>
        <w:t> </w:t>
      </w:r>
      <w:r>
        <w:rPr>
          <w:spacing w:val="-2"/>
        </w:rPr>
        <w:t>Google,</w:t>
      </w:r>
      <w:r>
        <w:rPr>
          <w:spacing w:val="-18"/>
        </w:rPr>
        <w:t> </w:t>
      </w:r>
      <w:r>
        <w:rPr>
          <w:spacing w:val="-5"/>
        </w:rPr>
        <w:t>Twitter</w:t>
      </w:r>
      <w:r>
        <w:rPr>
          <w:spacing w:val="-4"/>
        </w:rPr>
        <w:t> </w:t>
      </w:r>
      <w:r>
        <w:rPr>
          <w:spacing w:val="-2"/>
        </w:rPr>
        <w:t>etc.).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5"/>
        <w:jc w:val="both"/>
      </w:pPr>
      <w:r>
        <w:rPr>
          <w:spacing w:val="-2"/>
        </w:rPr>
        <w:t>Si</w:t>
      </w:r>
      <w:r>
        <w:rPr>
          <w:spacing w:val="-5"/>
        </w:rPr>
        <w:t> </w:t>
      </w:r>
      <w:r>
        <w:rPr>
          <w:spacing w:val="-3"/>
        </w:rPr>
        <w:t>des</w:t>
      </w:r>
      <w:r>
        <w:rPr>
          <w:spacing w:val="-5"/>
        </w:rPr>
        <w:t> </w:t>
      </w:r>
      <w:r>
        <w:rPr>
          <w:spacing w:val="-4"/>
        </w:rPr>
        <w:t>poursuites</w:t>
      </w:r>
      <w:r>
        <w:rPr>
          <w:spacing w:val="-5"/>
        </w:rPr>
        <w:t> </w:t>
      </w:r>
      <w:r>
        <w:rPr>
          <w:spacing w:val="-4"/>
        </w:rPr>
        <w:t>semblent</w:t>
      </w:r>
      <w:r>
        <w:rPr>
          <w:spacing w:val="-5"/>
        </w:rPr>
        <w:t> </w:t>
      </w:r>
      <w:r>
        <w:rPr>
          <w:spacing w:val="-4"/>
        </w:rPr>
        <w:t>difficiles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4"/>
        </w:rPr>
        <w:t>mettre</w:t>
      </w:r>
      <w:r>
        <w:rPr>
          <w:spacing w:val="-5"/>
        </w:rPr>
        <w:t> </w:t>
      </w:r>
      <w:r>
        <w:rPr>
          <w:spacing w:val="-2"/>
        </w:rPr>
        <w:t>en</w:t>
      </w:r>
      <w:r>
        <w:rPr>
          <w:spacing w:val="-5"/>
        </w:rPr>
        <w:t> </w:t>
      </w:r>
      <w:r>
        <w:rPr>
          <w:spacing w:val="-4"/>
        </w:rPr>
        <w:t>œuvre,</w:t>
      </w:r>
      <w:r>
        <w:rPr>
          <w:spacing w:val="-12"/>
        </w:rPr>
        <w:t> </w:t>
      </w:r>
      <w:r>
        <w:rPr>
          <w:spacing w:val="-4"/>
        </w:rPr>
        <w:t>il</w:t>
      </w:r>
      <w:r>
        <w:rPr>
          <w:spacing w:val="40"/>
        </w:rPr>
        <w:t> </w:t>
      </w:r>
      <w:r>
        <w:rPr>
          <w:spacing w:val="-4"/>
        </w:rPr>
        <w:t>reste</w:t>
      </w:r>
      <w:r>
        <w:rPr/>
        <w:t> </w:t>
      </w:r>
      <w:r>
        <w:rPr>
          <w:spacing w:val="-4"/>
        </w:rPr>
        <w:t>toutefois</w:t>
      </w:r>
      <w:r>
        <w:rPr/>
        <w:t> </w:t>
      </w:r>
      <w:r>
        <w:rPr>
          <w:spacing w:val="-4"/>
        </w:rPr>
        <w:t>possible</w:t>
      </w:r>
      <w:r>
        <w:rPr/>
        <w:t> </w:t>
      </w:r>
      <w:r>
        <w:rPr>
          <w:spacing w:val="-2"/>
        </w:rPr>
        <w:t>de</w:t>
      </w:r>
      <w:r>
        <w:rPr/>
        <w:t> </w:t>
      </w:r>
      <w:r>
        <w:rPr>
          <w:spacing w:val="-4"/>
        </w:rPr>
        <w:t>placer</w:t>
      </w:r>
      <w:r>
        <w:rPr/>
        <w:t> </w:t>
      </w:r>
      <w:r>
        <w:rPr>
          <w:spacing w:val="-4"/>
        </w:rPr>
        <w:t>l’industrie</w:t>
      </w:r>
      <w:r>
        <w:rPr/>
        <w:t> </w:t>
      </w:r>
      <w:r>
        <w:rPr>
          <w:spacing w:val="-4"/>
        </w:rPr>
        <w:t>internet</w:t>
      </w:r>
      <w:r>
        <w:rPr/>
        <w:t> </w:t>
      </w:r>
      <w:r>
        <w:rPr>
          <w:spacing w:val="-4"/>
        </w:rPr>
        <w:t>face</w:t>
      </w:r>
      <w:r>
        <w:rPr>
          <w:spacing w:val="46"/>
        </w:rPr>
        <w:t> </w:t>
      </w:r>
      <w:r>
        <w:rPr/>
        <w:t>à</w:t>
      </w:r>
      <w:r>
        <w:rPr>
          <w:spacing w:val="14"/>
        </w:rPr>
        <w:t> </w:t>
      </w:r>
      <w:r>
        <w:rPr>
          <w:spacing w:val="-3"/>
        </w:rPr>
        <w:t>ses</w:t>
      </w:r>
      <w:r>
        <w:rPr>
          <w:spacing w:val="14"/>
        </w:rPr>
        <w:t> </w:t>
      </w:r>
      <w:r>
        <w:rPr>
          <w:spacing w:val="-4"/>
        </w:rPr>
        <w:t>responsabilités,</w:t>
      </w:r>
      <w:r>
        <w:rPr>
          <w:spacing w:val="7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2"/>
        </w:rPr>
        <w:t>la</w:t>
      </w:r>
      <w:r>
        <w:rPr>
          <w:spacing w:val="14"/>
        </w:rPr>
        <w:t> </w:t>
      </w:r>
      <w:r>
        <w:rPr>
          <w:spacing w:val="-4"/>
        </w:rPr>
        <w:t>convaincre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14"/>
        </w:rPr>
        <w:t> </w:t>
      </w:r>
      <w:r>
        <w:rPr>
          <w:spacing w:val="-4"/>
        </w:rPr>
        <w:t>définir</w:t>
      </w:r>
      <w:r>
        <w:rPr>
          <w:spacing w:val="14"/>
        </w:rPr>
        <w:t> </w:t>
      </w:r>
      <w:r>
        <w:rPr>
          <w:spacing w:val="-4"/>
        </w:rPr>
        <w:t>claire-</w:t>
      </w:r>
      <w:r>
        <w:rPr>
          <w:spacing w:val="36"/>
        </w:rPr>
        <w:t> </w:t>
      </w:r>
      <w:r>
        <w:rPr>
          <w:spacing w:val="-3"/>
        </w:rPr>
        <w:t>ment</w:t>
      </w:r>
      <w:r>
        <w:rPr>
          <w:spacing w:val="11"/>
        </w:rPr>
        <w:t> </w:t>
      </w:r>
      <w:r>
        <w:rPr>
          <w:spacing w:val="-2"/>
        </w:rPr>
        <w:t>le</w:t>
      </w:r>
      <w:r>
        <w:rPr>
          <w:spacing w:val="11"/>
        </w:rPr>
        <w:t> </w:t>
      </w:r>
      <w:r>
        <w:rPr>
          <w:spacing w:val="-4"/>
        </w:rPr>
        <w:t>discours</w:t>
      </w:r>
      <w:r>
        <w:rPr>
          <w:spacing w:val="11"/>
        </w:rPr>
        <w:t> </w:t>
      </w:r>
      <w:r>
        <w:rPr>
          <w:spacing w:val="-2"/>
        </w:rPr>
        <w:t>de</w:t>
      </w:r>
      <w:r>
        <w:rPr>
          <w:spacing w:val="11"/>
        </w:rPr>
        <w:t> </w:t>
      </w:r>
      <w:r>
        <w:rPr>
          <w:spacing w:val="-4"/>
        </w:rPr>
        <w:t>haine,</w:t>
      </w:r>
      <w:r>
        <w:rPr>
          <w:spacing w:val="4"/>
        </w:rPr>
        <w:t> </w:t>
      </w:r>
      <w:r>
        <w:rPr>
          <w:spacing w:val="-2"/>
        </w:rPr>
        <w:t>de</w:t>
      </w:r>
      <w:r>
        <w:rPr>
          <w:spacing w:val="11"/>
        </w:rPr>
        <w:t> </w:t>
      </w:r>
      <w:r>
        <w:rPr>
          <w:spacing w:val="-4"/>
        </w:rPr>
        <w:t>reprendre</w:t>
      </w:r>
      <w:r>
        <w:rPr>
          <w:spacing w:val="11"/>
        </w:rPr>
        <w:t> </w:t>
      </w:r>
      <w:r>
        <w:rPr>
          <w:spacing w:val="-4"/>
        </w:rPr>
        <w:t>cette</w:t>
      </w:r>
      <w:r>
        <w:rPr>
          <w:spacing w:val="11"/>
        </w:rPr>
        <w:t> </w:t>
      </w:r>
      <w:r>
        <w:rPr>
          <w:spacing w:val="-4"/>
        </w:rPr>
        <w:t>définition</w:t>
      </w:r>
      <w:r>
        <w:rPr>
          <w:spacing w:val="30"/>
        </w:rPr>
        <w:t> </w:t>
      </w:r>
      <w:r>
        <w:rPr>
          <w:spacing w:val="-3"/>
        </w:rPr>
        <w:t>dans</w:t>
      </w:r>
      <w:r>
        <w:rPr>
          <w:spacing w:val="6"/>
        </w:rPr>
        <w:t> </w:t>
      </w:r>
      <w:r>
        <w:rPr>
          <w:spacing w:val="-3"/>
        </w:rPr>
        <w:t>ses</w:t>
      </w:r>
      <w:r>
        <w:rPr>
          <w:spacing w:val="6"/>
        </w:rPr>
        <w:t> </w:t>
      </w:r>
      <w:r>
        <w:rPr>
          <w:spacing w:val="-4"/>
        </w:rPr>
        <w:t>codes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6"/>
        </w:rPr>
        <w:t>l’utilisateur,</w:t>
      </w:r>
      <w:r>
        <w:rPr>
          <w:spacing w:val="-1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4"/>
        </w:rPr>
        <w:t>respecter</w:t>
      </w:r>
      <w:r>
        <w:rPr>
          <w:spacing w:val="6"/>
        </w:rPr>
        <w:t> </w:t>
      </w:r>
      <w:r>
        <w:rPr>
          <w:spacing w:val="-2"/>
        </w:rPr>
        <w:t>la</w:t>
      </w:r>
      <w:r>
        <w:rPr>
          <w:spacing w:val="6"/>
        </w:rPr>
        <w:t> </w:t>
      </w:r>
      <w:r>
        <w:rPr>
          <w:spacing w:val="-4"/>
        </w:rPr>
        <w:t>législation</w:t>
      </w:r>
      <w:r>
        <w:rPr>
          <w:spacing w:val="38"/>
        </w:rPr>
        <w:t> </w:t>
      </w:r>
      <w:r>
        <w:rPr>
          <w:spacing w:val="-4"/>
        </w:rPr>
        <w:t>nationale</w:t>
      </w:r>
      <w:r>
        <w:rPr>
          <w:spacing w:val="-6"/>
        </w:rPr>
        <w:t> </w:t>
      </w:r>
      <w:r>
        <w:rPr>
          <w:spacing w:val="-2"/>
        </w:rPr>
        <w:t>et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4"/>
        </w:rPr>
        <w:t>collaborer</w:t>
      </w:r>
      <w:r>
        <w:rPr>
          <w:spacing w:val="-6"/>
        </w:rPr>
        <w:t> </w:t>
      </w:r>
      <w:r>
        <w:rPr>
          <w:spacing w:val="-3"/>
        </w:rPr>
        <w:t>plus</w:t>
      </w:r>
      <w:r>
        <w:rPr>
          <w:spacing w:val="-6"/>
        </w:rPr>
        <w:t> </w:t>
      </w:r>
      <w:r>
        <w:rPr>
          <w:spacing w:val="-4"/>
        </w:rPr>
        <w:t>étroitement</w:t>
      </w:r>
      <w:r>
        <w:rPr>
          <w:spacing w:val="-6"/>
        </w:rPr>
        <w:t> </w:t>
      </w:r>
      <w:r>
        <w:rPr>
          <w:spacing w:val="-3"/>
        </w:rPr>
        <w:t>avec</w:t>
      </w:r>
      <w:r>
        <w:rPr>
          <w:spacing w:val="-6"/>
        </w:rPr>
        <w:t> </w: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4"/>
        </w:rPr>
        <w:t>police</w:t>
      </w:r>
      <w:r>
        <w:rPr>
          <w:spacing w:val="22"/>
        </w:rPr>
        <w:t> </w:t>
      </w:r>
      <w:r>
        <w:rPr>
          <w:spacing w:val="-2"/>
        </w:rPr>
        <w:t>et</w:t>
      </w:r>
      <w:r>
        <w:rPr>
          <w:spacing w:val="-13"/>
        </w:rPr>
        <w:t> </w:t>
      </w:r>
      <w:r>
        <w:rPr>
          <w:spacing w:val="-2"/>
        </w:rPr>
        <w:t>le</w:t>
      </w:r>
      <w:r>
        <w:rPr>
          <w:spacing w:val="-13"/>
        </w:rPr>
        <w:t> </w:t>
      </w:r>
      <w:r>
        <w:rPr>
          <w:spacing w:val="-4"/>
        </w:rPr>
        <w:t>parquet.</w:t>
      </w:r>
      <w:r>
        <w:rPr>
          <w:spacing w:val="-27"/>
        </w:rPr>
        <w:t> </w:t>
      </w:r>
      <w:r>
        <w:rPr/>
        <w:t>À</w:t>
      </w:r>
      <w:r>
        <w:rPr>
          <w:spacing w:val="-13"/>
        </w:rPr>
        <w:t> </w:t>
      </w:r>
      <w:r>
        <w:rPr>
          <w:spacing w:val="-3"/>
        </w:rPr>
        <w:t>leur</w:t>
      </w:r>
      <w:r>
        <w:rPr>
          <w:spacing w:val="-13"/>
        </w:rPr>
        <w:t> </w:t>
      </w:r>
      <w:r>
        <w:rPr>
          <w:spacing w:val="-8"/>
        </w:rPr>
        <w:t>tour,</w:t>
      </w:r>
      <w:r>
        <w:rPr>
          <w:spacing w:val="-20"/>
        </w:rPr>
        <w:t> </w:t>
      </w:r>
      <w:r>
        <w:rPr>
          <w:spacing w:val="-4"/>
        </w:rPr>
        <w:t>police</w:t>
      </w:r>
      <w:r>
        <w:rPr>
          <w:spacing w:val="-13"/>
        </w:rPr>
        <w:t> </w:t>
      </w:r>
      <w:r>
        <w:rPr>
          <w:spacing w:val="-2"/>
        </w:rPr>
        <w:t>et</w:t>
      </w:r>
      <w:r>
        <w:rPr>
          <w:spacing w:val="-13"/>
        </w:rPr>
        <w:t> </w:t>
      </w:r>
      <w:r>
        <w:rPr>
          <w:spacing w:val="-4"/>
        </w:rPr>
        <w:t>parquets</w:t>
      </w:r>
      <w:r>
        <w:rPr>
          <w:spacing w:val="-13"/>
        </w:rPr>
        <w:t> </w:t>
      </w:r>
      <w:r>
        <w:rPr>
          <w:spacing w:val="-4"/>
        </w:rPr>
        <w:t>doivent</w:t>
      </w:r>
      <w:r>
        <w:rPr>
          <w:spacing w:val="-13"/>
        </w:rPr>
        <w:t> </w:t>
      </w:r>
      <w:r>
        <w:rPr>
          <w:spacing w:val="-4"/>
        </w:rPr>
        <w:t>déve-</w:t>
      </w:r>
      <w:r>
        <w:rPr>
          <w:spacing w:val="48"/>
        </w:rPr>
        <w:t> </w:t>
      </w:r>
      <w:r>
        <w:rPr>
          <w:spacing w:val="-4"/>
        </w:rPr>
        <w:t>lopper</w:t>
      </w:r>
      <w:r>
        <w:rPr>
          <w:spacing w:val="36"/>
        </w:rPr>
        <w:t> </w:t>
      </w:r>
      <w:r>
        <w:rPr>
          <w:spacing w:val="-4"/>
        </w:rPr>
        <w:t>davantage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37"/>
        </w:rPr>
        <w:t> </w:t>
      </w:r>
      <w:r>
        <w:rPr>
          <w:spacing w:val="-4"/>
        </w:rPr>
        <w:t>connaissances</w:t>
      </w:r>
      <w:r>
        <w:rPr>
          <w:spacing w:val="37"/>
        </w:rPr>
        <w:t> </w:t>
      </w:r>
      <w:r>
        <w:rPr>
          <w:spacing w:val="-4"/>
        </w:rPr>
        <w:t>autour</w:t>
      </w:r>
      <w:r>
        <w:rPr>
          <w:spacing w:val="37"/>
        </w:rPr>
        <w:t> </w:t>
      </w:r>
      <w:r>
        <w:rPr>
          <w:spacing w:val="-2"/>
        </w:rPr>
        <w:t>du</w:t>
      </w:r>
      <w:r>
        <w:rPr>
          <w:spacing w:val="36"/>
        </w:rPr>
        <w:t> </w:t>
      </w:r>
      <w:r>
        <w:rPr>
          <w:spacing w:val="-4"/>
        </w:rPr>
        <w:t>phéno-</w:t>
      </w:r>
      <w:r>
        <w:rPr>
          <w:spacing w:val="42"/>
        </w:rPr>
        <w:t> </w:t>
      </w:r>
      <w:r>
        <w:rPr>
          <w:spacing w:val="-3"/>
        </w:rPr>
        <w:t>mène</w:t>
      </w:r>
      <w:r>
        <w:rPr>
          <w:spacing w:val="41"/>
        </w:rPr>
        <w:t> </w:t>
      </w:r>
      <w:r>
        <w:rPr>
          <w:spacing w:val="-2"/>
        </w:rPr>
        <w:t>du</w:t>
      </w:r>
      <w:r>
        <w:rPr>
          <w:spacing w:val="42"/>
        </w:rPr>
        <w:t> </w:t>
      </w:r>
      <w:r>
        <w:rPr>
          <w:spacing w:val="-4"/>
        </w:rPr>
        <w:t>discours</w:t>
      </w:r>
      <w:r>
        <w:rPr>
          <w:spacing w:val="42"/>
        </w:rPr>
        <w:t> </w:t>
      </w:r>
      <w:r>
        <w:rPr>
          <w:spacing w:val="-2"/>
        </w:rPr>
        <w:t>de</w:t>
      </w:r>
      <w:r>
        <w:rPr>
          <w:spacing w:val="42"/>
        </w:rPr>
        <w:t> </w:t>
      </w:r>
      <w:r>
        <w:rPr>
          <w:spacing w:val="-4"/>
        </w:rPr>
        <w:t>haine</w:t>
      </w:r>
      <w:r>
        <w:rPr>
          <w:spacing w:val="42"/>
        </w:rPr>
        <w:t> </w:t>
      </w:r>
      <w:r>
        <w:rPr>
          <w:spacing w:val="-2"/>
        </w:rPr>
        <w:t>en</w:t>
      </w:r>
      <w:r>
        <w:rPr>
          <w:spacing w:val="41"/>
        </w:rPr>
        <w:t> </w:t>
      </w:r>
      <w:r>
        <w:rPr>
          <w:spacing w:val="-4"/>
        </w:rPr>
        <w:t>ligne.</w:t>
      </w:r>
      <w:r>
        <w:rPr>
          <w:spacing w:val="28"/>
        </w:rPr>
        <w:t> </w:t>
      </w:r>
      <w:r>
        <w:rPr/>
        <w:t>À</w:t>
      </w:r>
      <w:r>
        <w:rPr>
          <w:spacing w:val="42"/>
        </w:rPr>
        <w:t> </w:t>
      </w:r>
      <w:r>
        <w:rPr>
          <w:spacing w:val="-3"/>
        </w:rPr>
        <w:t>cet</w:t>
      </w:r>
      <w:r>
        <w:rPr>
          <w:spacing w:val="42"/>
        </w:rPr>
        <w:t> </w:t>
      </w:r>
      <w:r>
        <w:rPr>
          <w:spacing w:val="-4"/>
        </w:rPr>
        <w:t>égard,</w:t>
      </w:r>
      <w:r>
        <w:rPr>
          <w:spacing w:val="35"/>
        </w:rPr>
        <w:t> </w:t>
      </w:r>
      <w:r>
        <w:rPr>
          <w:spacing w:val="-4"/>
        </w:rPr>
        <w:t>la</w:t>
      </w:r>
      <w:r>
        <w:rPr>
          <w:spacing w:val="31"/>
        </w:rPr>
        <w:t> </w:t>
      </w:r>
      <w:r>
        <w:rPr>
          <w:spacing w:val="-4"/>
        </w:rPr>
        <w:t>circulaire</w:t>
      </w:r>
      <w:r>
        <w:rPr>
          <w:spacing w:val="16"/>
        </w:rPr>
        <w:t> </w:t>
      </w:r>
      <w:r>
        <w:rPr>
          <w:spacing w:val="-4"/>
        </w:rPr>
        <w:t>récente</w:t>
      </w:r>
      <w:r>
        <w:rPr>
          <w:spacing w:val="16"/>
        </w:rPr>
        <w:t> </w:t>
      </w:r>
      <w:r>
        <w:rPr>
          <w:spacing w:val="-4"/>
        </w:rPr>
        <w:t>13/2003</w:t>
      </w:r>
      <w:r>
        <w:rPr>
          <w:spacing w:val="16"/>
        </w:rPr>
        <w:t> </w:t>
      </w:r>
      <w:r>
        <w:rPr>
          <w:spacing w:val="-2"/>
        </w:rPr>
        <w:t>du</w:t>
      </w:r>
      <w:r>
        <w:rPr>
          <w:spacing w:val="16"/>
        </w:rPr>
        <w:t> </w:t>
      </w:r>
      <w:r>
        <w:rPr>
          <w:spacing w:val="-2"/>
        </w:rPr>
        <w:t>17</w:t>
      </w:r>
      <w:r>
        <w:rPr>
          <w:spacing w:val="16"/>
        </w:rPr>
        <w:t> </w:t>
      </w:r>
      <w:r>
        <w:rPr>
          <w:spacing w:val="-3"/>
        </w:rPr>
        <w:t>juin</w:t>
      </w:r>
      <w:r>
        <w:rPr>
          <w:spacing w:val="16"/>
        </w:rPr>
        <w:t> </w:t>
      </w:r>
      <w:r>
        <w:rPr>
          <w:spacing w:val="-3"/>
        </w:rPr>
        <w:t>2013</w:t>
      </w:r>
      <w:r>
        <w:rPr>
          <w:spacing w:val="16"/>
        </w:rPr>
        <w:t> </w:t>
      </w:r>
      <w:r>
        <w:rPr>
          <w:spacing w:val="-2"/>
        </w:rPr>
        <w:t>en</w:t>
      </w:r>
      <w:r>
        <w:rPr>
          <w:spacing w:val="16"/>
        </w:rPr>
        <w:t> </w:t>
      </w:r>
      <w:r>
        <w:rPr>
          <w:spacing w:val="-4"/>
        </w:rPr>
        <w:t>rapport</w:t>
      </w:r>
      <w:r>
        <w:rPr>
          <w:spacing w:val="22"/>
        </w:rPr>
        <w:t> </w:t>
      </w:r>
      <w:r>
        <w:rPr>
          <w:spacing w:val="-3"/>
        </w:rPr>
        <w:t>avec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4"/>
        </w:rPr>
        <w:t>détection</w:t>
      </w:r>
      <w:r>
        <w:rPr>
          <w:spacing w:val="-10"/>
        </w:rPr>
        <w:t> </w:t>
      </w:r>
      <w:r>
        <w:rPr>
          <w:spacing w:val="-2"/>
        </w:rPr>
        <w:t>et</w:t>
      </w:r>
      <w:r>
        <w:rPr>
          <w:spacing w:val="-10"/>
        </w:rPr>
        <w:t> </w:t>
      </w:r>
      <w:r>
        <w:rPr>
          <w:spacing w:val="-2"/>
        </w:rPr>
        <w:t>la</w:t>
      </w:r>
      <w:r>
        <w:rPr>
          <w:spacing w:val="-10"/>
        </w:rPr>
        <w:t> </w:t>
      </w:r>
      <w:r>
        <w:rPr>
          <w:spacing w:val="-4"/>
        </w:rPr>
        <w:t>poursuite</w:t>
      </w:r>
      <w:r>
        <w:rPr>
          <w:spacing w:val="-10"/>
        </w:rPr>
        <w:t> </w:t>
      </w:r>
      <w:r>
        <w:rPr>
          <w:spacing w:val="-4"/>
        </w:rPr>
        <w:t>notamment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4"/>
        </w:rPr>
        <w:t>crimes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30"/>
        </w:rPr>
        <w:t> </w:t>
      </w:r>
      <w:r>
        <w:rPr>
          <w:spacing w:val="-4"/>
        </w:rPr>
        <w:t>haine</w:t>
      </w:r>
      <w:r>
        <w:rPr>
          <w:spacing w:val="-8"/>
        </w:rPr>
        <w:t> </w:t>
      </w:r>
      <w:r>
        <w:rPr>
          <w:spacing w:val="-3"/>
        </w:rPr>
        <w:t>est</w:t>
      </w:r>
      <w:r>
        <w:rPr>
          <w:spacing w:val="-8"/>
        </w:rPr>
        <w:t> </w:t>
      </w:r>
      <w:r>
        <w:rPr>
          <w:spacing w:val="-2"/>
        </w:rPr>
        <w:t>un</w:t>
      </w:r>
      <w:r>
        <w:rPr>
          <w:spacing w:val="-8"/>
        </w:rPr>
        <w:t> </w:t>
      </w:r>
      <w:r>
        <w:rPr>
          <w:spacing w:val="-3"/>
        </w:rPr>
        <w:t>pas</w:t>
      </w:r>
      <w:r>
        <w:rPr>
          <w:spacing w:val="-8"/>
        </w:rPr>
        <w:t> </w:t>
      </w:r>
      <w:r>
        <w:rPr>
          <w:spacing w:val="-3"/>
        </w:rPr>
        <w:t>dans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4"/>
        </w:rPr>
        <w:t>bonne</w:t>
      </w:r>
      <w:r>
        <w:rPr>
          <w:spacing w:val="-8"/>
        </w:rPr>
        <w:t> </w:t>
      </w:r>
      <w:r>
        <w:rPr>
          <w:spacing w:val="-4"/>
        </w:rPr>
        <w:t>direction.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5"/>
        <w:jc w:val="both"/>
      </w:pPr>
      <w:r>
        <w:rPr/>
        <w:pict>
          <v:group style="position:absolute;margin-left:294.803192pt;margin-top:83.486015pt;width:22.7pt;height:.5pt;mso-position-horizontal-relative:page;mso-position-vertical-relative:paragraph;z-index:-17967" coordorigin="5896,1670" coordsize="454,10">
            <v:group style="position:absolute;left:5921;top:1675;width:414;height:2" coordorigin="5921,1675" coordsize="414,2">
              <v:shape style="position:absolute;left:5921;top:1675;width:414;height:2" coordorigin="5921,1675" coordsize="414,0" path="m5921,1675l6335,1675e" filled="f" stroked="t" strokeweight=".5pt" strokecolor="#000000">
                <v:path arrowok="t"/>
                <v:stroke dashstyle="dash"/>
              </v:shape>
            </v:group>
            <v:group style="position:absolute;left:5901;top:1675;width:2;height:2" coordorigin="5901,1675" coordsize="2,2">
              <v:shape style="position:absolute;left:5901;top:1675;width:2;height:2" coordorigin="5901,1675" coordsize="0,0" path="m5901,1675l5901,1675e" filled="f" stroked="t" strokeweight=".5pt" strokecolor="#000000">
                <v:path arrowok="t"/>
              </v:shape>
            </v:group>
            <v:group style="position:absolute;left:6345;top:1675;width:2;height:2" coordorigin="6345,1675" coordsize="2,2">
              <v:shape style="position:absolute;left:6345;top:1675;width:2;height:2" coordorigin="6345,1675" coordsize="0,0" path="m6345,1675l6345,1675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spacing w:val="-3"/>
        </w:rPr>
        <w:t>Dans</w:t>
      </w:r>
      <w:r>
        <w:rPr>
          <w:spacing w:val="10"/>
        </w:rPr>
        <w:t> </w:t>
      </w:r>
      <w:r>
        <w:rPr>
          <w:spacing w:val="-3"/>
        </w:rPr>
        <w:t>les</w:t>
      </w:r>
      <w:r>
        <w:rPr>
          <w:spacing w:val="10"/>
        </w:rPr>
        <w:t> </w:t>
      </w:r>
      <w:r>
        <w:rPr>
          <w:spacing w:val="-3"/>
        </w:rPr>
        <w:t>cas</w:t>
      </w:r>
      <w:r>
        <w:rPr>
          <w:spacing w:val="10"/>
        </w:rPr>
        <w:t> </w:t>
      </w:r>
      <w:r>
        <w:rPr>
          <w:spacing w:val="-3"/>
        </w:rPr>
        <w:t>qui</w:t>
      </w:r>
      <w:r>
        <w:rPr>
          <w:spacing w:val="10"/>
        </w:rPr>
        <w:t> </w:t>
      </w:r>
      <w:r>
        <w:rPr>
          <w:spacing w:val="-4"/>
        </w:rPr>
        <w:t>connaissent</w:t>
      </w:r>
      <w:r>
        <w:rPr>
          <w:spacing w:val="10"/>
        </w:rPr>
        <w:t> </w:t>
      </w:r>
      <w:r>
        <w:rPr>
          <w:spacing w:val="-3"/>
        </w:rPr>
        <w:t>tout</w:t>
      </w:r>
      <w:r>
        <w:rPr>
          <w:spacing w:val="10"/>
        </w:rPr>
        <w:t> </w:t>
      </w:r>
      <w:r>
        <w:rPr>
          <w:spacing w:val="-2"/>
        </w:rPr>
        <w:t>de</w:t>
      </w:r>
      <w:r>
        <w:rPr>
          <w:spacing w:val="10"/>
        </w:rPr>
        <w:t> </w:t>
      </w:r>
      <w:r>
        <w:rPr>
          <w:spacing w:val="-3"/>
        </w:rPr>
        <w:t>même</w:t>
      </w:r>
      <w:r>
        <w:rPr>
          <w:spacing w:val="10"/>
        </w:rPr>
        <w:t> </w:t>
      </w:r>
      <w:r>
        <w:rPr>
          <w:spacing w:val="-2"/>
        </w:rPr>
        <w:t>un</w:t>
      </w:r>
      <w:r>
        <w:rPr>
          <w:spacing w:val="10"/>
        </w:rPr>
        <w:t> </w:t>
      </w:r>
      <w:r>
        <w:rPr>
          <w:spacing w:val="-4"/>
        </w:rPr>
        <w:t>dénoue-</w:t>
      </w:r>
      <w:r>
        <w:rPr>
          <w:spacing w:val="24"/>
        </w:rPr>
        <w:t> </w:t>
      </w:r>
      <w:r>
        <w:rPr>
          <w:spacing w:val="-3"/>
        </w:rPr>
        <w:t>ment</w:t>
      </w:r>
      <w:r>
        <w:rPr>
          <w:spacing w:val="6"/>
        </w:rPr>
        <w:t> </w:t>
      </w:r>
      <w:r>
        <w:rPr>
          <w:spacing w:val="-4"/>
        </w:rPr>
        <w:t>judiciaire,</w:t>
      </w:r>
      <w:r>
        <w:rPr>
          <w:spacing w:val="51"/>
        </w:rPr>
        <w:t> </w:t>
      </w:r>
      <w:r>
        <w:rPr>
          <w:spacing w:val="-2"/>
        </w:rPr>
        <w:t>le</w:t>
      </w:r>
      <w:r>
        <w:rPr>
          <w:spacing w:val="6"/>
        </w:rPr>
        <w:t> </w:t>
      </w:r>
      <w:r>
        <w:rPr>
          <w:spacing w:val="-4"/>
        </w:rPr>
        <w:t>Centre</w:t>
      </w:r>
      <w:r>
        <w:rPr>
          <w:spacing w:val="6"/>
        </w:rPr>
        <w:t> </w:t>
      </w:r>
      <w:r>
        <w:rPr>
          <w:spacing w:val="-3"/>
        </w:rPr>
        <w:t>vise</w:t>
      </w:r>
      <w:r>
        <w:rPr>
          <w:spacing w:val="6"/>
        </w:rPr>
        <w:t> </w:t>
      </w:r>
      <w:r>
        <w:rPr>
          <w:spacing w:val="-2"/>
        </w:rPr>
        <w:t>le</w:t>
      </w:r>
      <w:r>
        <w:rPr>
          <w:spacing w:val="6"/>
        </w:rPr>
        <w:t> </w:t>
      </w:r>
      <w:r>
        <w:rPr>
          <w:spacing w:val="-4"/>
        </w:rPr>
        <w:t>développement</w:t>
      </w:r>
      <w:r>
        <w:rPr>
          <w:spacing w:val="6"/>
        </w:rPr>
        <w:t> </w:t>
      </w:r>
      <w:r>
        <w:rPr>
          <w:spacing w:val="-4"/>
        </w:rPr>
        <w:t>de</w:t>
      </w:r>
      <w:r>
        <w:rPr>
          <w:spacing w:val="22"/>
        </w:rPr>
        <w:t> </w:t>
      </w:r>
      <w:r>
        <w:rPr>
          <w:spacing w:val="-4"/>
        </w:rPr>
        <w:t>mesures</w:t>
      </w:r>
      <w:r>
        <w:rPr>
          <w:spacing w:val="-17"/>
        </w:rPr>
        <w:t> </w:t>
      </w:r>
      <w:r>
        <w:rPr>
          <w:spacing w:val="-4"/>
        </w:rPr>
        <w:t>alternatives</w:t>
      </w:r>
      <w:r>
        <w:rPr>
          <w:spacing w:val="-17"/>
        </w:rPr>
        <w:t> </w:t>
      </w:r>
      <w:r>
        <w:rPr>
          <w:spacing w:val="-3"/>
        </w:rPr>
        <w:t>dans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4"/>
        </w:rPr>
        <w:t>lutte</w:t>
      </w:r>
      <w:r>
        <w:rPr>
          <w:spacing w:val="-17"/>
        </w:rPr>
        <w:t> </w:t>
      </w:r>
      <w:r>
        <w:rPr>
          <w:spacing w:val="-4"/>
        </w:rPr>
        <w:t>contre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4"/>
        </w:rPr>
        <w:t>discrimination</w:t>
      </w:r>
      <w:r>
        <w:rPr>
          <w:spacing w:val="30"/>
        </w:rPr>
        <w:t> </w:t>
      </w:r>
      <w:r>
        <w:rPr>
          <w:spacing w:val="-2"/>
        </w:rPr>
        <w:t>et</w:t>
      </w:r>
      <w:r>
        <w:rPr>
          <w:spacing w:val="4"/>
        </w:rPr>
        <w:t> </w:t>
      </w:r>
      <w:r>
        <w:rPr>
          <w:spacing w:val="-3"/>
        </w:rPr>
        <w:t>les</w:t>
      </w:r>
      <w:r>
        <w:rPr>
          <w:spacing w:val="4"/>
        </w:rPr>
        <w:t> </w:t>
      </w:r>
      <w:r>
        <w:rPr>
          <w:spacing w:val="-4"/>
        </w:rPr>
        <w:t>crimes</w:t>
      </w:r>
      <w:r>
        <w:rPr>
          <w:spacing w:val="4"/>
        </w:rPr>
        <w:t> </w:t>
      </w:r>
      <w:r>
        <w:rPr>
          <w:spacing w:val="-2"/>
        </w:rPr>
        <w:t>de</w:t>
      </w:r>
      <w:r>
        <w:rPr>
          <w:spacing w:val="4"/>
        </w:rPr>
        <w:t> </w:t>
      </w:r>
      <w:r>
        <w:rPr>
          <w:spacing w:val="-4"/>
        </w:rPr>
        <w:t>haine.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4"/>
        </w:rPr>
        <w:t> </w:t>
      </w:r>
      <w:r>
        <w:rPr>
          <w:spacing w:val="-4"/>
        </w:rPr>
        <w:t>recherche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2"/>
        </w:rPr>
        <w:t>en</w:t>
      </w:r>
      <w:r>
        <w:rPr>
          <w:spacing w:val="4"/>
        </w:rPr>
        <w:t> </w:t>
      </w:r>
      <w:r>
        <w:rPr>
          <w:spacing w:val="-4"/>
        </w:rPr>
        <w:t>effet</w:t>
      </w:r>
      <w:r>
        <w:rPr>
          <w:spacing w:val="4"/>
        </w:rPr>
        <w:t> </w:t>
      </w:r>
      <w:r>
        <w:rPr>
          <w:spacing w:val="-4"/>
        </w:rPr>
        <w:t>démontré</w:t>
      </w:r>
      <w:r>
        <w:rPr>
          <w:spacing w:val="32"/>
        </w:rPr>
        <w:t> </w:t>
      </w:r>
      <w:r>
        <w:rPr>
          <w:spacing w:val="-3"/>
        </w:rPr>
        <w:t>que</w:t>
      </w:r>
      <w:r>
        <w:rPr>
          <w:spacing w:val="10"/>
        </w:rPr>
        <w:t> </w:t>
      </w:r>
      <w:r>
        <w:rPr>
          <w:spacing w:val="-2"/>
        </w:rPr>
        <w:t>la</w:t>
      </w:r>
      <w:r>
        <w:rPr>
          <w:spacing w:val="10"/>
        </w:rPr>
        <w:t> </w:t>
      </w:r>
      <w:r>
        <w:rPr>
          <w:spacing w:val="-4"/>
        </w:rPr>
        <w:t>médiation</w:t>
      </w:r>
      <w:r>
        <w:rPr>
          <w:spacing w:val="10"/>
        </w:rPr>
        <w:t> </w:t>
      </w:r>
      <w:r>
        <w:rPr>
          <w:spacing w:val="-4"/>
        </w:rPr>
        <w:t>pénale</w:t>
      </w:r>
      <w:r>
        <w:rPr>
          <w:spacing w:val="10"/>
        </w:rPr>
        <w:t> </w:t>
      </w:r>
      <w:r>
        <w:rPr>
          <w:spacing w:val="-2"/>
        </w:rPr>
        <w:t>et</w:t>
      </w:r>
      <w:r>
        <w:rPr>
          <w:spacing w:val="10"/>
        </w:rPr>
        <w:t> </w:t>
      </w:r>
      <w:r>
        <w:rPr>
          <w:spacing w:val="-3"/>
        </w:rPr>
        <w:t>les</w:t>
      </w:r>
      <w:r>
        <w:rPr>
          <w:spacing w:val="10"/>
        </w:rPr>
        <w:t> </w:t>
      </w:r>
      <w:r>
        <w:rPr>
          <w:spacing w:val="-4"/>
        </w:rPr>
        <w:t>mesures</w:t>
      </w:r>
      <w:r>
        <w:rPr>
          <w:spacing w:val="10"/>
        </w:rPr>
        <w:t> </w:t>
      </w:r>
      <w:r>
        <w:rPr>
          <w:spacing w:val="-4"/>
        </w:rPr>
        <w:t>alternatives</w:t>
      </w:r>
      <w:r>
        <w:rPr>
          <w:spacing w:val="26"/>
        </w:rPr>
        <w:t> </w:t>
      </w:r>
      <w:r>
        <w:rPr>
          <w:spacing w:val="-4"/>
        </w:rPr>
        <w:t>peuvent</w:t>
      </w:r>
      <w:r>
        <w:rPr>
          <w:spacing w:val="10"/>
        </w:rPr>
        <w:t> </w:t>
      </w:r>
      <w:r>
        <w:rPr>
          <w:spacing w:val="-4"/>
        </w:rPr>
        <w:t>avoir</w:t>
      </w:r>
      <w:r>
        <w:rPr>
          <w:spacing w:val="10"/>
        </w:rPr>
        <w:t> </w:t>
      </w:r>
      <w:r>
        <w:rPr>
          <w:spacing w:val="-2"/>
        </w:rPr>
        <w:t>un</w:t>
      </w:r>
      <w:r>
        <w:rPr>
          <w:spacing w:val="10"/>
        </w:rPr>
        <w:t> </w:t>
      </w:r>
      <w:r>
        <w:rPr>
          <w:spacing w:val="-4"/>
        </w:rPr>
        <w:t>impact</w:t>
      </w:r>
      <w:r>
        <w:rPr>
          <w:spacing w:val="10"/>
        </w:rPr>
        <w:t> </w:t>
      </w:r>
      <w:r>
        <w:rPr>
          <w:spacing w:val="-4"/>
        </w:rPr>
        <w:t>positif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>
          <w:spacing w:val="-2"/>
        </w:rPr>
        <w:t>la</w:t>
      </w:r>
      <w:r>
        <w:rPr>
          <w:spacing w:val="10"/>
        </w:rPr>
        <w:t> </w:t>
      </w:r>
      <w:r>
        <w:rPr>
          <w:spacing w:val="-3"/>
        </w:rPr>
        <w:t>fois</w:t>
      </w:r>
      <w:r>
        <w:rPr>
          <w:spacing w:val="10"/>
        </w:rPr>
        <w:t> </w:t>
      </w:r>
      <w:r>
        <w:rPr>
          <w:spacing w:val="-3"/>
        </w:rPr>
        <w:t>sur</w:t>
      </w:r>
      <w:r>
        <w:rPr>
          <w:spacing w:val="10"/>
        </w:rPr>
        <w:t> </w:t>
      </w:r>
      <w:r>
        <w:rPr>
          <w:spacing w:val="-4"/>
        </w:rPr>
        <w:t>l’auteur</w:t>
      </w:r>
      <w:r>
        <w:rPr>
          <w:spacing w:val="10"/>
        </w:rPr>
        <w:t> </w:t>
      </w:r>
      <w:r>
        <w:rPr>
          <w:spacing w:val="-4"/>
        </w:rPr>
        <w:t>et</w:t>
      </w:r>
      <w:r>
        <w:rPr/>
      </w:r>
    </w:p>
    <w:p>
      <w:pPr>
        <w:pStyle w:val="BodyText"/>
        <w:spacing w:line="263" w:lineRule="auto" w:before="70"/>
        <w:ind w:right="1159" w:hanging="1"/>
        <w:jc w:val="both"/>
      </w:pPr>
      <w:r>
        <w:rPr/>
        <w:br w:type="column"/>
      </w:r>
      <w:r>
        <w:rPr>
          <w:spacing w:val="-2"/>
        </w:rPr>
        <w:t>sur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4"/>
        </w:rPr>
        <w:t>victime</w:t>
      </w:r>
      <w:r>
        <w:rPr>
          <w:spacing w:val="-4"/>
          <w:position w:val="6"/>
          <w:sz w:val="11"/>
        </w:rPr>
        <w:t>69</w:t>
      </w:r>
      <w:r>
        <w:rPr>
          <w:spacing w:val="-4"/>
        </w:rPr>
        <w:t>.</w:t>
      </w:r>
      <w:r>
        <w:rPr>
          <w:spacing w:val="-14"/>
        </w:rPr>
        <w:t> </w:t>
      </w:r>
      <w:r>
        <w:rPr>
          <w:spacing w:val="-3"/>
        </w:rPr>
        <w:t>Lors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4"/>
        </w:rPr>
        <w:t>détermination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rFonts w:ascii="SabonLTStd-Italic" w:hAnsi="SabonLTStd-Italic"/>
          <w:i/>
        </w:rPr>
        <w:t>«</w:t>
      </w:r>
      <w:r>
        <w:rPr>
          <w:rFonts w:ascii="SabonLTStd-Italic" w:hAnsi="SabonLTStd-Italic"/>
          <w:i/>
          <w:spacing w:val="-7"/>
        </w:rPr>
        <w:t> </w:t>
      </w:r>
      <w:r>
        <w:rPr>
          <w:rFonts w:ascii="SabonLTStd-Italic" w:hAnsi="SabonLTStd-Italic"/>
          <w:i/>
          <w:spacing w:val="-4"/>
        </w:rPr>
        <w:t>peine</w:t>
      </w:r>
      <w:r>
        <w:rPr>
          <w:rFonts w:ascii="SabonLTStd-Italic" w:hAnsi="SabonLTStd-Italic"/>
          <w:i/>
          <w:spacing w:val="-7"/>
        </w:rPr>
        <w:t> </w:t>
      </w:r>
      <w:r>
        <w:rPr>
          <w:rFonts w:ascii="SabonLTStd-Italic" w:hAnsi="SabonLTStd-Italic"/>
          <w:i/>
          <w:spacing w:val="-2"/>
        </w:rPr>
        <w:t>»</w:t>
      </w:r>
      <w:r>
        <w:rPr>
          <w:spacing w:val="-2"/>
        </w:rPr>
        <w:t>,</w:t>
      </w:r>
      <w:r>
        <w:rPr>
          <w:spacing w:val="30"/>
        </w:rPr>
        <w:t> </w:t>
      </w:r>
      <w:r>
        <w:rPr>
          <w:spacing w:val="-2"/>
        </w:rPr>
        <w:t>on</w:t>
      </w:r>
      <w:r>
        <w:rPr>
          <w:spacing w:val="10"/>
        </w:rPr>
        <w:t> </w:t>
      </w:r>
      <w:r>
        <w:rPr>
          <w:spacing w:val="-4"/>
        </w:rPr>
        <w:t>tient</w:t>
      </w:r>
      <w:r>
        <w:rPr>
          <w:spacing w:val="10"/>
        </w:rPr>
        <w:t> </w:t>
      </w:r>
      <w:r>
        <w:rPr>
          <w:spacing w:val="-4"/>
        </w:rPr>
        <w:t>davantage</w:t>
      </w:r>
      <w:r>
        <w:rPr>
          <w:spacing w:val="10"/>
        </w:rPr>
        <w:t> </w:t>
      </w:r>
      <w:r>
        <w:rPr>
          <w:spacing w:val="-4"/>
        </w:rPr>
        <w:t>compte</w:t>
      </w:r>
      <w:r>
        <w:rPr>
          <w:spacing w:val="10"/>
        </w:rPr>
        <w:t> </w:t>
      </w:r>
      <w:r>
        <w:rPr>
          <w:spacing w:val="-3"/>
        </w:rPr>
        <w:t>des</w:t>
      </w:r>
      <w:r>
        <w:rPr>
          <w:spacing w:val="10"/>
        </w:rPr>
        <w:t> </w:t>
      </w:r>
      <w:r>
        <w:rPr>
          <w:spacing w:val="-4"/>
        </w:rPr>
        <w:t>faits</w:t>
      </w:r>
      <w:r>
        <w:rPr>
          <w:spacing w:val="10"/>
        </w:rPr>
        <w:t> </w:t>
      </w:r>
      <w:r>
        <w:rPr>
          <w:spacing w:val="-2"/>
        </w:rPr>
        <w:t>et</w:t>
      </w:r>
      <w:r>
        <w:rPr>
          <w:spacing w:val="10"/>
        </w:rPr>
        <w:t> </w:t>
      </w:r>
      <w:r>
        <w:rPr>
          <w:spacing w:val="-2"/>
        </w:rPr>
        <w:t>la</w:t>
      </w:r>
      <w:r>
        <w:rPr>
          <w:spacing w:val="10"/>
        </w:rPr>
        <w:t> </w:t>
      </w:r>
      <w:r>
        <w:rPr>
          <w:spacing w:val="-4"/>
        </w:rPr>
        <w:t>réparation</w:t>
      </w:r>
      <w:r>
        <w:rPr>
          <w:spacing w:val="10"/>
        </w:rPr>
        <w:t> </w:t>
      </w:r>
      <w:r>
        <w:rPr>
          <w:spacing w:val="-4"/>
        </w:rPr>
        <w:t>du</w:t>
      </w:r>
      <w:r>
        <w:rPr>
          <w:spacing w:val="40"/>
        </w:rPr>
        <w:t> </w:t>
      </w:r>
      <w:r>
        <w:rPr>
          <w:spacing w:val="-4"/>
        </w:rPr>
        <w:t>dommage</w:t>
      </w:r>
      <w:r>
        <w:rPr>
          <w:spacing w:val="-8"/>
        </w:rPr>
        <w:t> </w:t>
      </w:r>
      <w:r>
        <w:rPr>
          <w:spacing w:val="-3"/>
        </w:rPr>
        <w:t>est</w:t>
      </w:r>
      <w:r>
        <w:rPr>
          <w:spacing w:val="-8"/>
        </w:rPr>
        <w:t> </w:t>
      </w:r>
      <w:r>
        <w:rPr>
          <w:spacing w:val="-3"/>
        </w:rPr>
        <w:t>une</w:t>
      </w:r>
      <w:r>
        <w:rPr>
          <w:spacing w:val="-8"/>
        </w:rPr>
        <w:t> </w:t>
      </w:r>
      <w:r>
        <w:rPr>
          <w:spacing w:val="-4"/>
        </w:rPr>
        <w:t>condition.</w:t>
      </w:r>
      <w:r>
        <w:rPr/>
      </w:r>
    </w:p>
    <w:p>
      <w:pPr>
        <w:spacing w:line="150" w:lineRule="exact" w:before="2"/>
        <w:rPr>
          <w:sz w:val="15"/>
          <w:szCs w:val="15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294.803009pt;margin-top:-12.272891pt;width:221.15pt;height:510.2pt;mso-position-horizontal-relative:page;mso-position-vertical-relative:paragraph;z-index:-17968" coordorigin="5896,-245" coordsize="4423,10204">
            <v:shape style="position:absolute;left:5896;top:-245;width:4423;height:10204" coordorigin="5896,-245" coordsize="4423,10204" path="m10318,-245l5896,-245,5896,9958,10318,9958,10318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BodyText"/>
        <w:spacing w:line="263" w:lineRule="auto"/>
        <w:ind w:left="397" w:right="1454"/>
        <w:jc w:val="both"/>
      </w:pPr>
      <w:r>
        <w:rPr/>
        <w:t>X</w:t>
      </w:r>
      <w:r>
        <w:rPr>
          <w:spacing w:val="17"/>
        </w:rPr>
        <w:t> </w:t>
      </w:r>
      <w:r>
        <w:rPr>
          <w:spacing w:val="-4"/>
        </w:rPr>
        <w:t>tient</w:t>
      </w:r>
      <w:r>
        <w:rPr>
          <w:spacing w:val="17"/>
        </w:rPr>
        <w:t> </w:t>
      </w:r>
      <w:r>
        <w:rPr>
          <w:spacing w:val="-3"/>
        </w:rPr>
        <w:t>sur</w:t>
      </w:r>
      <w:r>
        <w:rPr>
          <w:spacing w:val="17"/>
        </w:rPr>
        <w:t> </w:t>
      </w:r>
      <w:r>
        <w:rPr>
          <w:spacing w:val="-3"/>
        </w:rPr>
        <w:t>son</w:t>
      </w:r>
      <w:r>
        <w:rPr>
          <w:spacing w:val="17"/>
        </w:rPr>
        <w:t> </w:t>
      </w:r>
      <w:r>
        <w:rPr>
          <w:spacing w:val="-4"/>
        </w:rPr>
        <w:t>profil</w:t>
      </w:r>
      <w:r>
        <w:rPr>
          <w:spacing w:val="17"/>
        </w:rPr>
        <w:t> </w:t>
      </w:r>
      <w:r>
        <w:rPr>
          <w:spacing w:val="-4"/>
        </w:rPr>
        <w:t>Facebook</w:t>
      </w:r>
      <w:r>
        <w:rPr>
          <w:spacing w:val="17"/>
        </w:rPr>
        <w:t> </w:t>
      </w:r>
      <w:r>
        <w:rPr>
          <w:spacing w:val="-3"/>
        </w:rPr>
        <w:t>des</w:t>
      </w:r>
      <w:r>
        <w:rPr>
          <w:spacing w:val="17"/>
        </w:rPr>
        <w:t> </w:t>
      </w:r>
      <w:r>
        <w:rPr>
          <w:spacing w:val="-4"/>
        </w:rPr>
        <w:t>propos</w:t>
      </w:r>
      <w:r>
        <w:rPr>
          <w:spacing w:val="17"/>
        </w:rPr>
        <w:t> </w:t>
      </w:r>
      <w:r>
        <w:rPr>
          <w:spacing w:val="-4"/>
        </w:rPr>
        <w:t>qui</w:t>
      </w:r>
      <w:r>
        <w:rPr>
          <w:spacing w:val="35"/>
        </w:rPr>
        <w:t> </w:t>
      </w:r>
      <w:r>
        <w:rPr>
          <w:spacing w:val="-4"/>
        </w:rPr>
        <w:t>peuvent</w:t>
      </w:r>
      <w:r>
        <w:rPr>
          <w:spacing w:val="-12"/>
        </w:rPr>
        <w:t> </w:t>
      </w:r>
      <w:r>
        <w:rPr>
          <w:spacing w:val="-3"/>
        </w:rPr>
        <w:t>très</w:t>
      </w:r>
      <w:r>
        <w:rPr>
          <w:spacing w:val="-12"/>
        </w:rPr>
        <w:t> </w:t>
      </w:r>
      <w:r>
        <w:rPr>
          <w:spacing w:val="-4"/>
        </w:rPr>
        <w:t>probablement</w:t>
      </w:r>
      <w:r>
        <w:rPr>
          <w:spacing w:val="-12"/>
        </w:rPr>
        <w:t> </w:t>
      </w:r>
      <w:r>
        <w:rPr>
          <w:spacing w:val="-3"/>
        </w:rPr>
        <w:t>être</w:t>
      </w:r>
      <w:r>
        <w:rPr>
          <w:spacing w:val="-12"/>
        </w:rPr>
        <w:t> </w:t>
      </w:r>
      <w:r>
        <w:rPr>
          <w:spacing w:val="-4"/>
        </w:rPr>
        <w:t>qualifiés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4"/>
        </w:rPr>
        <w:t>forme</w:t>
      </w:r>
      <w:r>
        <w:rPr>
          <w:spacing w:val="22"/>
        </w:rPr>
        <w:t> </w:t>
      </w:r>
      <w:r>
        <w:rPr>
          <w:spacing w:val="-4"/>
        </w:rPr>
        <w:t>d’incitation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4"/>
        </w:rPr>
        <w:t>haine</w:t>
      </w:r>
      <w:r>
        <w:rPr>
          <w:spacing w:val="-11"/>
        </w:rPr>
        <w:t> </w:t>
      </w:r>
      <w:r>
        <w:rPr>
          <w:spacing w:val="-2"/>
        </w:rPr>
        <w:t>et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4"/>
        </w:rPr>
        <w:t>violence</w:t>
      </w:r>
      <w:r>
        <w:rPr>
          <w:spacing w:val="-11"/>
        </w:rPr>
        <w:t> </w:t>
      </w:r>
      <w:r>
        <w:rPr>
          <w:spacing w:val="-4"/>
        </w:rPr>
        <w:t>(août</w:t>
      </w:r>
      <w:r>
        <w:rPr>
          <w:spacing w:val="-11"/>
        </w:rPr>
        <w:t> </w:t>
      </w:r>
      <w:r>
        <w:rPr>
          <w:spacing w:val="-4"/>
        </w:rPr>
        <w:t>2011)</w:t>
      </w:r>
      <w:r>
        <w:rPr/>
      </w:r>
    </w:p>
    <w:p>
      <w:pPr>
        <w:spacing w:line="263" w:lineRule="auto" w:before="3"/>
        <w:ind w:left="397" w:right="145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Je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soutiens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aucun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islamiste,</w:t>
      </w:r>
      <w:r>
        <w:rPr>
          <w:rFonts w:ascii="SabonLTStd-Italic" w:hAnsi="SabonLTStd-Italic" w:cs="SabonLTStd-Italic" w:eastAsia="SabonLTStd-Italic"/>
          <w:i/>
          <w:spacing w:val="-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c.-à-d.</w:t>
      </w:r>
      <w:r>
        <w:rPr>
          <w:rFonts w:ascii="SabonLTStd-Italic" w:hAnsi="SabonLTStd-Italic" w:cs="SabonLTStd-Italic" w:eastAsia="SabonLTStd-Italic"/>
          <w:i/>
          <w:spacing w:val="-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99%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Arabes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autres.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Nous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devrons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leur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faire mal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calmer…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Plus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tard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octobre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2011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</w:p>
    <w:p>
      <w:pPr>
        <w:spacing w:line="263" w:lineRule="auto" w:before="3"/>
        <w:ind w:left="397" w:right="145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puissions-nous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tuer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faire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complé-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ments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alimentaires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moutons.</w:t>
      </w:r>
      <w:r>
        <w:rPr>
          <w:rFonts w:ascii="SabonLTStd-Italic" w:hAnsi="SabonLTStd-Italic" w:cs="SabonLTStd-Italic" w:eastAsia="SabonLTStd-Italic"/>
          <w:i/>
          <w:spacing w:val="-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Renversons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simplement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choses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!!!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quartier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Bruxelles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déjà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dirigé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l’islam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Armons-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nous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vite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faire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qu’il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y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faire.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97" w:right="1450"/>
        <w:jc w:val="both"/>
      </w:pPr>
      <w:r>
        <w:rPr/>
        <w:t>Le</w:t>
      </w:r>
      <w:r>
        <w:rPr>
          <w:spacing w:val="14"/>
        </w:rPr>
        <w:t> </w:t>
      </w:r>
      <w:r>
        <w:rPr/>
        <w:t>Centre</w:t>
      </w:r>
      <w:r>
        <w:rPr>
          <w:spacing w:val="14"/>
        </w:rPr>
        <w:t> </w:t>
      </w:r>
      <w:r>
        <w:rPr/>
        <w:t>conseille</w:t>
      </w:r>
      <w:r>
        <w:rPr>
          <w:spacing w:val="14"/>
        </w:rPr>
        <w:t> </w:t>
      </w:r>
      <w:r>
        <w:rPr/>
        <w:t>au</w:t>
      </w:r>
      <w:r>
        <w:rPr>
          <w:spacing w:val="14"/>
        </w:rPr>
        <w:t> </w:t>
      </w:r>
      <w:r>
        <w:rPr/>
        <w:t>requérant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porter</w:t>
      </w:r>
      <w:r>
        <w:rPr/>
        <w:t> plainte</w:t>
      </w:r>
      <w:r>
        <w:rPr>
          <w:spacing w:val="29"/>
        </w:rPr>
        <w:t> </w:t>
      </w:r>
      <w:r>
        <w:rPr/>
        <w:t>à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police</w:t>
      </w:r>
      <w:r>
        <w:rPr>
          <w:spacing w:val="30"/>
        </w:rPr>
        <w:t> </w:t>
      </w:r>
      <w:r>
        <w:rPr/>
        <w:t>(anonymement)</w:t>
      </w:r>
      <w:r>
        <w:rPr>
          <w:spacing w:val="30"/>
        </w:rPr>
        <w:t> </w:t>
      </w:r>
      <w:r>
        <w:rPr/>
        <w:t>et</w:t>
      </w:r>
      <w:r>
        <w:rPr>
          <w:spacing w:val="29"/>
        </w:rPr>
        <w:t> </w:t>
      </w:r>
      <w:r>
        <w:rPr/>
        <w:t>prie</w:t>
      </w:r>
      <w:r>
        <w:rPr/>
        <w:t> Facebook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rendre</w:t>
      </w:r>
      <w:r>
        <w:rPr>
          <w:spacing w:val="15"/>
        </w:rPr>
        <w:t> </w:t>
      </w:r>
      <w:r>
        <w:rPr/>
        <w:t>inaccessible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contenu</w:t>
      </w:r>
      <w:r>
        <w:rPr/>
        <w:t> potentiellement</w:t>
      </w:r>
      <w:r>
        <w:rPr>
          <w:spacing w:val="-1"/>
        </w:rPr>
        <w:t> </w:t>
      </w:r>
      <w:r>
        <w:rPr/>
        <w:t>punissable.</w:t>
      </w:r>
      <w:r>
        <w:rPr>
          <w:spacing w:val="-8"/>
        </w:rPr>
        <w:t> </w:t>
      </w:r>
      <w:r>
        <w:rPr/>
        <w:t>Cette</w:t>
      </w:r>
      <w:r>
        <w:rPr>
          <w:spacing w:val="-1"/>
        </w:rPr>
        <w:t> </w:t>
      </w:r>
      <w:r>
        <w:rPr/>
        <w:t>procédure</w:t>
      </w:r>
      <w:r>
        <w:rPr>
          <w:spacing w:val="-1"/>
        </w:rPr>
        <w:t> </w:t>
      </w:r>
      <w:r>
        <w:rPr/>
        <w:t>est</w:t>
      </w:r>
      <w:r>
        <w:rPr/>
        <w:t> connue</w:t>
      </w:r>
      <w:r>
        <w:rPr>
          <w:spacing w:val="2"/>
        </w:rPr>
        <w:t> </w:t>
      </w:r>
      <w:r>
        <w:rPr/>
        <w:t>sous</w:t>
      </w:r>
      <w:r>
        <w:rPr>
          <w:spacing w:val="2"/>
        </w:rPr>
        <w:t> </w:t>
      </w:r>
      <w:r>
        <w:rPr/>
        <w:t>l’appellation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Notice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and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take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down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3"/>
        </w:rPr>
        <w:t> </w:t>
      </w:r>
      <w:r>
        <w:rPr/>
        <w:t>Facebook</w:t>
      </w:r>
      <w:r>
        <w:rPr>
          <w:spacing w:val="10"/>
        </w:rPr>
        <w:t> </w:t>
      </w:r>
      <w:r>
        <w:rPr/>
        <w:t>refuse</w:t>
      </w:r>
      <w:r>
        <w:rPr>
          <w:spacing w:val="10"/>
        </w:rPr>
        <w:t> </w:t>
      </w:r>
      <w:r>
        <w:rPr/>
        <w:t>toutefois</w:t>
      </w:r>
      <w:r>
        <w:rPr>
          <w:spacing w:val="10"/>
        </w:rPr>
        <w:t> </w:t>
      </w:r>
      <w:r>
        <w:rPr/>
        <w:t>d’accéder</w:t>
      </w:r>
      <w:r>
        <w:rPr>
          <w:spacing w:val="10"/>
        </w:rPr>
        <w:t> </w:t>
      </w:r>
      <w:r>
        <w:rPr/>
        <w:t>à</w:t>
      </w:r>
      <w:r>
        <w:rPr/>
        <w:t> la</w:t>
      </w:r>
      <w:r>
        <w:rPr>
          <w:spacing w:val="13"/>
        </w:rPr>
        <w:t> </w:t>
      </w:r>
      <w:r>
        <w:rPr/>
        <w:t>demande.</w:t>
      </w:r>
      <w:r>
        <w:rPr>
          <w:spacing w:val="6"/>
        </w:rPr>
        <w:t> </w:t>
      </w:r>
      <w:r>
        <w:rPr/>
        <w:t>Selon</w:t>
      </w:r>
      <w:r>
        <w:rPr>
          <w:spacing w:val="13"/>
        </w:rPr>
        <w:t> </w:t>
      </w:r>
      <w:r>
        <w:rPr/>
        <w:t>ses</w:t>
      </w:r>
      <w:r>
        <w:rPr>
          <w:spacing w:val="13"/>
        </w:rPr>
        <w:t> </w:t>
      </w:r>
      <w:r>
        <w:rPr/>
        <w:t>propres</w:t>
      </w:r>
      <w:r>
        <w:rPr>
          <w:spacing w:val="13"/>
        </w:rPr>
        <w:t> </w:t>
      </w:r>
      <w:r>
        <w:rPr/>
        <w:t>dires,</w:t>
      </w:r>
      <w:r>
        <w:rPr>
          <w:spacing w:val="6"/>
        </w:rPr>
        <w:t> </w:t>
      </w:r>
      <w:r>
        <w:rPr/>
        <w:t>Facebook</w:t>
      </w:r>
      <w:r>
        <w:rPr/>
        <w:t> ne</w:t>
      </w:r>
      <w:r>
        <w:rPr>
          <w:spacing w:val="-2"/>
        </w:rPr>
        <w:t> </w:t>
      </w:r>
      <w:r>
        <w:rPr/>
        <w:t>constate</w:t>
      </w:r>
      <w:r>
        <w:rPr>
          <w:spacing w:val="-2"/>
        </w:rPr>
        <w:t> </w:t>
      </w:r>
      <w:r>
        <w:rPr/>
        <w:t>aucune</w:t>
      </w:r>
      <w:r>
        <w:rPr>
          <w:spacing w:val="-2"/>
        </w:rPr>
        <w:t> </w:t>
      </w:r>
      <w:r>
        <w:rPr/>
        <w:t>infraction</w:t>
      </w:r>
      <w:r>
        <w:rPr>
          <w:spacing w:val="-2"/>
        </w:rPr>
        <w:t> </w:t>
      </w:r>
      <w:r>
        <w:rPr/>
        <w:t>aux</w:t>
      </w:r>
      <w:r>
        <w:rPr>
          <w:spacing w:val="-2"/>
        </w:rPr>
        <w:t> </w:t>
      </w:r>
      <w:r>
        <w:rPr/>
        <w:t>règles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son</w:t>
      </w:r>
      <w:r>
        <w:rPr/>
        <w:t> propre</w:t>
      </w:r>
      <w:r>
        <w:rPr>
          <w:spacing w:val="15"/>
        </w:rPr>
        <w:t> </w:t>
      </w:r>
      <w:r>
        <w:rPr/>
        <w:t>code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conduite,</w:t>
      </w:r>
      <w:r>
        <w:rPr>
          <w:spacing w:val="8"/>
        </w:rPr>
        <w:t> </w:t>
      </w:r>
      <w:r>
        <w:rPr/>
        <w:t>et</w:t>
      </w:r>
      <w:r>
        <w:rPr>
          <w:spacing w:val="15"/>
        </w:rPr>
        <w:t> </w:t>
      </w:r>
      <w:r>
        <w:rPr/>
        <w:t>refuse</w:t>
      </w:r>
      <w:r>
        <w:rPr>
          <w:spacing w:val="15"/>
        </w:rPr>
        <w:t> </w:t>
      </w:r>
      <w:r>
        <w:rPr/>
        <w:t>d’appliquer</w:t>
      </w:r>
      <w:r>
        <w:rPr/>
        <w:t> la</w:t>
      </w:r>
      <w:r>
        <w:rPr>
          <w:spacing w:val="4"/>
        </w:rPr>
        <w:t> </w:t>
      </w:r>
      <w:r>
        <w:rPr/>
        <w:t>législation</w:t>
      </w:r>
      <w:r>
        <w:rPr>
          <w:spacing w:val="4"/>
        </w:rPr>
        <w:t> </w:t>
      </w:r>
      <w:r>
        <w:rPr/>
        <w:t>belge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matière,</w:t>
      </w:r>
      <w:r>
        <w:rPr>
          <w:spacing w:val="49"/>
        </w:rPr>
        <w:t> </w:t>
      </w:r>
      <w:r>
        <w:rPr/>
        <w:t>Facebook</w:t>
      </w:r>
      <w:r>
        <w:rPr/>
        <w:t> étant</w:t>
      </w:r>
      <w:r>
        <w:rPr>
          <w:spacing w:val="26"/>
        </w:rPr>
        <w:t> </w:t>
      </w:r>
      <w:r>
        <w:rPr/>
        <w:t>une</w:t>
      </w:r>
      <w:r>
        <w:rPr>
          <w:spacing w:val="27"/>
        </w:rPr>
        <w:t> </w:t>
      </w:r>
      <w:r>
        <w:rPr/>
        <w:t>entreprise</w:t>
      </w:r>
      <w:r>
        <w:rPr>
          <w:spacing w:val="27"/>
        </w:rPr>
        <w:t> </w:t>
      </w:r>
      <w:r>
        <w:rPr/>
        <w:t>américaine.</w:t>
      </w:r>
      <w:r>
        <w:rPr>
          <w:spacing w:val="20"/>
        </w:rPr>
        <w:t> </w:t>
      </w:r>
      <w:r>
        <w:rPr/>
        <w:t>Le</w:t>
      </w:r>
      <w:r>
        <w:rPr>
          <w:spacing w:val="27"/>
        </w:rPr>
        <w:t> </w:t>
      </w:r>
      <w:r>
        <w:rPr/>
        <w:t>Centre</w:t>
      </w:r>
      <w:r>
        <w:rPr/>
        <w:t> décide</w:t>
      </w:r>
      <w:r>
        <w:rPr>
          <w:spacing w:val="7"/>
        </w:rPr>
        <w:t> </w:t>
      </w:r>
      <w:r>
        <w:rPr/>
        <w:t>alors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transmettre</w:t>
      </w:r>
      <w:r>
        <w:rPr>
          <w:spacing w:val="7"/>
        </w:rPr>
        <w:t> </w:t>
      </w:r>
      <w:r>
        <w:rPr/>
        <w:t>au</w:t>
      </w:r>
      <w:r>
        <w:rPr>
          <w:spacing w:val="7"/>
        </w:rPr>
        <w:t> </w:t>
      </w:r>
      <w:r>
        <w:rPr/>
        <w:t>parquet</w:t>
      </w:r>
      <w:r>
        <w:rPr>
          <w:spacing w:val="7"/>
        </w:rPr>
        <w:t> </w:t>
      </w:r>
      <w:r>
        <w:rPr/>
        <w:t>une</w:t>
      </w:r>
      <w:r>
        <w:rPr/>
        <w:t> plainte</w:t>
      </w:r>
      <w:r>
        <w:rPr>
          <w:spacing w:val="7"/>
        </w:rPr>
        <w:t> </w:t>
      </w:r>
      <w:r>
        <w:rPr/>
        <w:t>contre</w:t>
      </w:r>
      <w:r>
        <w:rPr>
          <w:spacing w:val="7"/>
        </w:rPr>
        <w:t> </w:t>
      </w:r>
      <w:r>
        <w:rPr/>
        <w:t>l’auteur</w:t>
      </w:r>
      <w:r>
        <w:rPr>
          <w:spacing w:val="7"/>
        </w:rPr>
        <w:t> </w:t>
      </w:r>
      <w:r>
        <w:rPr/>
        <w:t>(décembre</w:t>
      </w:r>
      <w:r>
        <w:rPr>
          <w:spacing w:val="7"/>
        </w:rPr>
        <w:t> </w:t>
      </w:r>
      <w:r>
        <w:rPr/>
        <w:t>2011).</w:t>
      </w:r>
      <w:r>
        <w:rPr>
          <w:spacing w:val="-7"/>
        </w:rPr>
        <w:t> </w:t>
      </w:r>
      <w:r>
        <w:rPr/>
        <w:t>Après</w:t>
      </w:r>
      <w:r>
        <w:rPr/>
        <w:t> examen</w:t>
      </w:r>
      <w:r>
        <w:rPr>
          <w:spacing w:val="26"/>
        </w:rPr>
        <w:t> </w:t>
      </w:r>
      <w:r>
        <w:rPr/>
        <w:t>par</w:t>
      </w:r>
      <w:r>
        <w:rPr>
          <w:spacing w:val="27"/>
        </w:rPr>
        <w:t> </w:t>
      </w:r>
      <w:r>
        <w:rPr/>
        <w:t>le</w:t>
      </w:r>
      <w:r>
        <w:rPr>
          <w:spacing w:val="27"/>
        </w:rPr>
        <w:t> </w:t>
      </w:r>
      <w:r>
        <w:rPr/>
        <w:t>parquet,</w:t>
      </w:r>
      <w:r>
        <w:rPr>
          <w:spacing w:val="20"/>
        </w:rPr>
        <w:t> </w:t>
      </w:r>
      <w:r>
        <w:rPr/>
        <w:t>le</w:t>
      </w:r>
      <w:r>
        <w:rPr>
          <w:spacing w:val="27"/>
        </w:rPr>
        <w:t> </w:t>
      </w:r>
      <w:r>
        <w:rPr/>
        <w:t>Centre</w:t>
      </w:r>
      <w:r>
        <w:rPr>
          <w:spacing w:val="27"/>
        </w:rPr>
        <w:t> </w:t>
      </w:r>
      <w:r>
        <w:rPr/>
        <w:t>et</w:t>
      </w:r>
      <w:r>
        <w:rPr>
          <w:spacing w:val="26"/>
        </w:rPr>
        <w:t> </w:t>
      </w:r>
      <w:r>
        <w:rPr/>
        <w:t>X</w:t>
      </w:r>
      <w:r>
        <w:rPr>
          <w:spacing w:val="27"/>
        </w:rPr>
        <w:t> </w:t>
      </w:r>
      <w:r>
        <w:rPr/>
        <w:t>seront</w:t>
      </w:r>
      <w:r>
        <w:rPr/>
        <w:t> convoqués</w:t>
      </w:r>
      <w:r>
        <w:rPr>
          <w:spacing w:val="22"/>
        </w:rPr>
        <w:t> </w:t>
      </w:r>
      <w:r>
        <w:rPr/>
        <w:t>à</w:t>
      </w:r>
      <w:r>
        <w:rPr>
          <w:spacing w:val="22"/>
        </w:rPr>
        <w:t> </w:t>
      </w:r>
      <w:r>
        <w:rPr/>
        <w:t>une</w:t>
      </w:r>
      <w:r>
        <w:rPr>
          <w:spacing w:val="22"/>
        </w:rPr>
        <w:t> </w:t>
      </w:r>
      <w:r>
        <w:rPr/>
        <w:t>médiation</w:t>
      </w:r>
      <w:r>
        <w:rPr>
          <w:spacing w:val="22"/>
        </w:rPr>
        <w:t> </w:t>
      </w:r>
      <w:r>
        <w:rPr/>
        <w:t>pénale.</w:t>
      </w:r>
      <w:r>
        <w:rPr>
          <w:spacing w:val="15"/>
        </w:rPr>
        <w:t> </w:t>
      </w:r>
      <w:r>
        <w:rPr/>
        <w:t>Le</w:t>
      </w:r>
      <w:r>
        <w:rPr>
          <w:spacing w:val="22"/>
        </w:rPr>
        <w:t> </w:t>
      </w:r>
      <w:r>
        <w:rPr/>
        <w:t>Centre</w:t>
      </w:r>
      <w:r>
        <w:rPr/>
        <w:t> pourra</w:t>
      </w:r>
      <w:r>
        <w:rPr>
          <w:spacing w:val="25"/>
        </w:rPr>
        <w:t> </w:t>
      </w:r>
      <w:r>
        <w:rPr/>
        <w:t>faire</w:t>
      </w:r>
      <w:r>
        <w:rPr>
          <w:spacing w:val="25"/>
        </w:rPr>
        <w:t> </w:t>
      </w:r>
      <w:r>
        <w:rPr/>
        <w:t>une</w:t>
      </w:r>
      <w:r>
        <w:rPr>
          <w:spacing w:val="25"/>
        </w:rPr>
        <w:t> </w:t>
      </w:r>
      <w:r>
        <w:rPr/>
        <w:t>proposition</w:t>
      </w:r>
      <w:r>
        <w:rPr>
          <w:spacing w:val="25"/>
        </w:rPr>
        <w:t> </w:t>
      </w:r>
      <w:r>
        <w:rPr/>
        <w:t>au</w:t>
      </w:r>
      <w:r>
        <w:rPr>
          <w:spacing w:val="25"/>
        </w:rPr>
        <w:t> </w:t>
      </w:r>
      <w:r>
        <w:rPr/>
        <w:t>sein</w:t>
      </w:r>
      <w:r>
        <w:rPr>
          <w:spacing w:val="25"/>
        </w:rPr>
        <w:t> </w:t>
      </w:r>
      <w:r>
        <w:rPr/>
        <w:t>du</w:t>
      </w:r>
      <w:r>
        <w:rPr>
          <w:spacing w:val="25"/>
        </w:rPr>
        <w:t> </w:t>
      </w:r>
      <w:r>
        <w:rPr/>
        <w:t>volet</w:t>
      </w:r>
    </w:p>
    <w:p>
      <w:pPr>
        <w:pStyle w:val="BodyText"/>
        <w:spacing w:line="263" w:lineRule="auto" w:before="3"/>
        <w:ind w:left="397" w:right="1450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réparation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>
          <w:rFonts w:ascii="SabonLTStd-Italic" w:hAnsi="SabonLTStd-Italic" w:cs="SabonLTStd-Italic" w:eastAsia="SabonLTStd-Italic"/>
          <w:i/>
        </w:rPr>
        <w:t>du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>
          <w:rFonts w:ascii="SabonLTStd-Italic" w:hAnsi="SabonLTStd-Italic" w:cs="SabonLTStd-Italic" w:eastAsia="SabonLTStd-Italic"/>
          <w:i/>
        </w:rPr>
        <w:t>dommage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21"/>
        </w:rPr>
        <w:t> </w:t>
      </w:r>
      <w:r>
        <w:rPr/>
        <w:t>Finalement,</w:t>
      </w:r>
      <w:r>
        <w:rPr>
          <w:spacing w:val="21"/>
        </w:rPr>
        <w:t> </w:t>
      </w:r>
      <w:r>
        <w:rPr/>
        <w:t>une</w:t>
      </w:r>
      <w:r>
        <w:rPr>
          <w:spacing w:val="21"/>
        </w:rPr>
        <w:t> </w:t>
      </w:r>
      <w:r>
        <w:rPr/>
        <w:t>mesure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formation</w:t>
      </w:r>
      <w:r>
        <w:rPr>
          <w:spacing w:val="16"/>
        </w:rPr>
        <w:t> </w:t>
      </w:r>
      <w:r>
        <w:rPr/>
        <w:t>est</w:t>
      </w:r>
      <w:r>
        <w:rPr>
          <w:spacing w:val="16"/>
        </w:rPr>
        <w:t> </w:t>
      </w:r>
      <w:r>
        <w:rPr/>
        <w:t>élaborée</w:t>
      </w:r>
      <w:r>
        <w:rPr>
          <w:spacing w:val="16"/>
        </w:rPr>
        <w:t> </w:t>
      </w:r>
      <w:r>
        <w:rPr/>
        <w:t>et</w:t>
      </w:r>
      <w:r>
        <w:rPr>
          <w:spacing w:val="16"/>
        </w:rPr>
        <w:t> </w:t>
      </w:r>
      <w:r>
        <w:rPr/>
        <w:t>X</w:t>
      </w:r>
      <w:r>
        <w:rPr>
          <w:spacing w:val="16"/>
        </w:rPr>
        <w:t> </w:t>
      </w:r>
      <w:r>
        <w:rPr/>
        <w:t>suit</w:t>
      </w:r>
      <w:r>
        <w:rPr>
          <w:spacing w:val="16"/>
        </w:rPr>
        <w:t> </w:t>
      </w:r>
      <w:r>
        <w:rPr/>
        <w:t>un</w:t>
      </w:r>
      <w:r>
        <w:rPr/>
        <w:t> programme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16</w:t>
      </w:r>
      <w:r>
        <w:rPr>
          <w:spacing w:val="2"/>
        </w:rPr>
        <w:t> </w:t>
      </w:r>
      <w:r>
        <w:rPr/>
        <w:t>heures.</w:t>
      </w:r>
      <w:r>
        <w:rPr>
          <w:spacing w:val="-5"/>
        </w:rPr>
        <w:t> </w:t>
      </w:r>
      <w:r>
        <w:rPr/>
        <w:t>La</w:t>
      </w:r>
      <w:r>
        <w:rPr>
          <w:spacing w:val="2"/>
        </w:rPr>
        <w:t> </w:t>
      </w:r>
      <w:r>
        <w:rPr/>
        <w:t>mesure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forma-</w:t>
      </w:r>
      <w:r>
        <w:rPr/>
        <w:t> tion</w:t>
      </w:r>
      <w:r>
        <w:rPr>
          <w:spacing w:val="10"/>
        </w:rPr>
        <w:t> </w:t>
      </w:r>
      <w:r>
        <w:rPr/>
        <w:t>consiste</w:t>
      </w:r>
      <w:r>
        <w:rPr>
          <w:spacing w:val="10"/>
        </w:rPr>
        <w:t> </w:t>
      </w:r>
      <w:r>
        <w:rPr/>
        <w:t>notamment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/>
        <w:t>une</w:t>
      </w:r>
      <w:r>
        <w:rPr>
          <w:spacing w:val="10"/>
        </w:rPr>
        <w:t> </w:t>
      </w:r>
      <w:r>
        <w:rPr/>
        <w:t>formation</w:t>
      </w:r>
      <w:r>
        <w:rPr>
          <w:spacing w:val="10"/>
        </w:rPr>
        <w:t> </w:t>
      </w:r>
      <w:r>
        <w:rPr/>
        <w:t>sur</w:t>
      </w:r>
      <w:r>
        <w:rPr/>
        <w:t> les</w:t>
      </w:r>
      <w:r>
        <w:rPr>
          <w:spacing w:val="39"/>
        </w:rPr>
        <w:t> </w:t>
      </w:r>
      <w:r>
        <w:rPr/>
        <w:t>stéréotypes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préjugés,</w:t>
      </w:r>
      <w:r>
        <w:rPr>
          <w:spacing w:val="33"/>
        </w:rPr>
        <w:t> </w:t>
      </w:r>
      <w:r>
        <w:rPr/>
        <w:t>X</w:t>
      </w:r>
      <w:r>
        <w:rPr>
          <w:spacing w:val="39"/>
        </w:rPr>
        <w:t> </w:t>
      </w:r>
      <w:r>
        <w:rPr/>
        <w:t>travaille</w:t>
      </w:r>
      <w:r>
        <w:rPr>
          <w:spacing w:val="40"/>
        </w:rPr>
        <w:t> </w:t>
      </w:r>
      <w:r>
        <w:rPr/>
        <w:t>en</w:t>
      </w:r>
      <w:r>
        <w:rPr/>
        <w:t> tant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bénévole</w:t>
      </w:r>
      <w:r>
        <w:rPr>
          <w:spacing w:val="4"/>
        </w:rPr>
        <w:t> </w:t>
      </w:r>
      <w:r>
        <w:rPr/>
        <w:t>dans</w:t>
      </w:r>
      <w:r>
        <w:rPr>
          <w:spacing w:val="4"/>
        </w:rPr>
        <w:t> </w:t>
      </w:r>
      <w:r>
        <w:rPr/>
        <w:t>une</w:t>
      </w:r>
      <w:r>
        <w:rPr>
          <w:spacing w:val="4"/>
        </w:rPr>
        <w:t> </w:t>
      </w:r>
      <w:r>
        <w:rPr/>
        <w:t>maison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jeunes</w:t>
      </w:r>
      <w:r>
        <w:rPr>
          <w:spacing w:val="4"/>
        </w:rPr>
        <w:t> </w:t>
      </w:r>
      <w:r>
        <w:rPr/>
        <w:t>à</w:t>
      </w:r>
      <w:r>
        <w:rPr/>
        <w:t> Schaerbeek,</w:t>
      </w:r>
      <w:r>
        <w:rPr>
          <w:spacing w:val="11"/>
        </w:rPr>
        <w:t> </w:t>
      </w:r>
      <w:r>
        <w:rPr/>
        <w:t>visionne</w:t>
      </w:r>
      <w:r>
        <w:rPr>
          <w:spacing w:val="18"/>
        </w:rPr>
        <w:t> </w:t>
      </w:r>
      <w:r>
        <w:rPr/>
        <w:t>des</w:t>
      </w:r>
      <w:r>
        <w:rPr>
          <w:spacing w:val="18"/>
        </w:rPr>
        <w:t> </w:t>
      </w:r>
      <w:r>
        <w:rPr/>
        <w:t>documentaires</w:t>
      </w:r>
      <w:r>
        <w:rPr>
          <w:spacing w:val="18"/>
        </w:rPr>
        <w:t> </w:t>
      </w:r>
      <w:r>
        <w:rPr/>
        <w:t>sur</w:t>
      </w:r>
      <w:r>
        <w:rPr>
          <w:spacing w:val="18"/>
        </w:rPr>
        <w:t> </w:t>
      </w:r>
      <w:r>
        <w:rPr/>
        <w:t>la</w:t>
      </w:r>
      <w:r>
        <w:rPr/>
        <w:t> migration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l’intégration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discute,</w:t>
      </w:r>
      <w:r>
        <w:rPr>
          <w:spacing w:val="-6"/>
        </w:rPr>
        <w:t> </w:t>
      </w:r>
      <w:r>
        <w:rPr/>
        <w:t>et</w:t>
      </w:r>
      <w:r>
        <w:rPr>
          <w:spacing w:val="1"/>
        </w:rPr>
        <w:t> </w:t>
      </w:r>
      <w:r>
        <w:rPr/>
        <w:t>visite</w:t>
      </w:r>
      <w:r>
        <w:rPr/>
        <w:t> un cimetière et une mosquée.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2" w:space="220"/>
            <w:col w:w="5708"/>
          </w:cols>
        </w:sectPr>
      </w:pPr>
    </w:p>
    <w:p>
      <w:pPr>
        <w:spacing w:line="110" w:lineRule="exact" w:before="2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120" w:lineRule="exact" w:before="0"/>
        <w:rPr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970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6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60" w:lineRule="exact" w:before="1"/>
        <w:rPr>
          <w:sz w:val="16"/>
          <w:szCs w:val="16"/>
        </w:rPr>
      </w:pPr>
    </w:p>
    <w:p>
      <w:pPr>
        <w:tabs>
          <w:tab w:pos="453" w:val="left" w:leader="none"/>
        </w:tabs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7969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68</w:t>
        <w:tab/>
        <w:t>Référence : no 1813/07</w:t>
      </w:r>
    </w:p>
    <w:p>
      <w:pPr>
        <w:tabs>
          <w:tab w:pos="453" w:val="left" w:leader="none"/>
        </w:tabs>
        <w:spacing w:line="266" w:lineRule="auto" w:before="81"/>
        <w:ind w:left="454" w:right="1162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br w:type="column"/>
      </w:r>
      <w:r>
        <w:rPr>
          <w:rFonts w:ascii="SabonLTStd-Roman" w:hAnsi="SabonLTStd-Roman" w:cs="SabonLTStd-Roman" w:eastAsia="SabonLTStd-Roman"/>
          <w:sz w:val="12"/>
          <w:szCs w:val="12"/>
        </w:rPr>
        <w:t>69</w:t>
        <w:tab/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Naar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alternatieve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maatregelen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in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de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strijd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tegen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discriminatie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en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haatmisdrijven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4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l’égalité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chances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lutte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contre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racisme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collaboration</w:t>
      </w:r>
      <w:r>
        <w:rPr>
          <w:rFonts w:ascii="SabonLTStd-Roman" w:hAnsi="SabonLTStd-Roman" w:cs="SabonLTStd-Roman" w:eastAsia="SabonLTStd-Roman"/>
          <w:sz w:val="12"/>
          <w:szCs w:val="12"/>
        </w:rPr>
        <w:t> avec le Leuven Institute of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Criminology,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2012.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1662" w:space="3101"/>
            <w:col w:w="570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bookmarkStart w:name="5.2. Crimes de haine : un manque de conn" w:id="70"/>
      <w:bookmarkEnd w:id="70"/>
      <w:r>
        <w:rPr/>
      </w:r>
      <w:bookmarkStart w:name="_bookmark29" w:id="71"/>
      <w:bookmarkEnd w:id="71"/>
      <w:r>
        <w:rPr/>
      </w:r>
      <w:r>
        <w:rPr/>
        <w:t>Le Counter speech,</w:t>
      </w:r>
      <w:r>
        <w:rPr>
          <w:spacing w:val="45"/>
        </w:rPr>
        <w:t> </w:t>
      </w:r>
      <w:r>
        <w:rPr/>
        <w:t>soit </w:t>
      </w:r>
      <w:r>
        <w:rPr>
          <w:rFonts w:ascii="SabonLTStd-Italic" w:hAnsi="SabonLTStd-Italic" w:cs="SabonLTStd-Italic" w:eastAsia="SabonLTStd-Italic"/>
          <w:i/>
        </w:rPr>
        <w:t>“réagir  en  ligne  contre  le</w:t>
      </w:r>
      <w:r>
        <w:rPr>
          <w:rFonts w:ascii="SabonLTStd-Italic" w:hAnsi="SabonLTStd-Italic" w:cs="SabonLTStd-Italic" w:eastAsia="SabonLTStd-Italic"/>
          <w:i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discours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haine”</w:t>
      </w:r>
      <w:r>
        <w:rPr/>
        <w:t>,</w:t>
      </w:r>
      <w:r>
        <w:rPr>
          <w:spacing w:val="24"/>
        </w:rPr>
        <w:t> </w:t>
      </w:r>
      <w:r>
        <w:rPr/>
        <w:t>semble</w:t>
      </w:r>
      <w:r>
        <w:rPr>
          <w:spacing w:val="31"/>
        </w:rPr>
        <w:t> </w:t>
      </w:r>
      <w:r>
        <w:rPr/>
        <w:t>du</w:t>
      </w:r>
      <w:r>
        <w:rPr>
          <w:spacing w:val="31"/>
        </w:rPr>
        <w:t> </w:t>
      </w:r>
      <w:r>
        <w:rPr/>
        <w:t>reste</w:t>
      </w:r>
      <w:r>
        <w:rPr>
          <w:spacing w:val="31"/>
        </w:rPr>
        <w:t> </w:t>
      </w:r>
      <w:r>
        <w:rPr/>
        <w:t>gagner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puis-</w:t>
      </w:r>
      <w:r>
        <w:rPr>
          <w:spacing w:val="25"/>
        </w:rPr>
        <w:t> </w:t>
      </w:r>
      <w:r>
        <w:rPr/>
        <w:t>sance.</w:t>
      </w:r>
      <w:r>
        <w:rPr>
          <w:spacing w:val="26"/>
        </w:rPr>
        <w:t> </w:t>
      </w:r>
      <w:r>
        <w:rPr/>
        <w:t>La</w:t>
      </w:r>
      <w:r>
        <w:rPr>
          <w:spacing w:val="34"/>
        </w:rPr>
        <w:t> </w:t>
      </w:r>
      <w:r>
        <w:rPr/>
        <w:t>société</w:t>
      </w:r>
      <w:r>
        <w:rPr>
          <w:spacing w:val="34"/>
        </w:rPr>
        <w:t> </w:t>
      </w:r>
      <w:r>
        <w:rPr/>
        <w:t>civile,</w:t>
      </w:r>
      <w:r>
        <w:rPr>
          <w:spacing w:val="27"/>
        </w:rPr>
        <w:t> </w:t>
      </w:r>
      <w:r>
        <w:rPr/>
        <w:t>le</w:t>
      </w:r>
      <w:r>
        <w:rPr>
          <w:spacing w:val="34"/>
        </w:rPr>
        <w:t> </w:t>
      </w:r>
      <w:r>
        <w:rPr/>
        <w:t>secteur</w:t>
      </w:r>
      <w:r>
        <w:rPr>
          <w:spacing w:val="33"/>
        </w:rPr>
        <w:t> </w:t>
      </w:r>
      <w:r>
        <w:rPr/>
        <w:t>éducatif</w:t>
      </w:r>
      <w:r>
        <w:rPr>
          <w:spacing w:val="34"/>
        </w:rPr>
        <w:t> </w:t>
      </w:r>
      <w:r>
        <w:rPr/>
        <w:t>et</w:t>
      </w:r>
      <w:r>
        <w:rPr>
          <w:spacing w:val="34"/>
        </w:rPr>
        <w:t> </w:t>
      </w:r>
      <w:r>
        <w:rPr/>
        <w:t>l’utili-</w:t>
      </w:r>
      <w:r>
        <w:rPr/>
        <w:t> sateur</w:t>
      </w:r>
      <w:r>
        <w:rPr>
          <w:spacing w:val="32"/>
        </w:rPr>
        <w:t> </w:t>
      </w:r>
      <w:r>
        <w:rPr/>
        <w:t>prennent</w:t>
      </w:r>
      <w:r>
        <w:rPr>
          <w:spacing w:val="33"/>
        </w:rPr>
        <w:t> </w:t>
      </w:r>
      <w:r>
        <w:rPr/>
        <w:t>lentement</w:t>
      </w:r>
      <w:r>
        <w:rPr>
          <w:spacing w:val="33"/>
        </w:rPr>
        <w:t> </w:t>
      </w:r>
      <w:r>
        <w:rPr/>
        <w:t>conscience</w:t>
      </w:r>
      <w:r>
        <w:rPr>
          <w:spacing w:val="33"/>
        </w:rPr>
        <w:t> </w:t>
      </w:r>
      <w:r>
        <w:rPr/>
        <w:t>qu’ils</w:t>
      </w:r>
      <w:r>
        <w:rPr>
          <w:spacing w:val="33"/>
        </w:rPr>
        <w:t> </w:t>
      </w:r>
      <w:r>
        <w:rPr/>
        <w:t>ont</w:t>
      </w:r>
      <w:r>
        <w:rPr>
          <w:spacing w:val="32"/>
        </w:rPr>
        <w:t> </w:t>
      </w:r>
      <w:r>
        <w:rPr/>
        <w:t>une</w:t>
      </w:r>
      <w:r>
        <w:rPr/>
        <w:t> responsabilité</w:t>
      </w:r>
      <w:r>
        <w:rPr>
          <w:spacing w:val="-1"/>
        </w:rPr>
        <w:t> </w:t>
      </w:r>
      <w:r>
        <w:rPr/>
        <w:t>partagée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lutte</w:t>
      </w:r>
      <w:r>
        <w:rPr>
          <w:spacing w:val="-1"/>
        </w:rPr>
        <w:t> </w:t>
      </w:r>
      <w:r>
        <w:rPr/>
        <w:t>contre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discours</w:t>
      </w:r>
      <w:r>
        <w:rPr/>
        <w:t> de</w:t>
      </w:r>
      <w:r>
        <w:rPr>
          <w:spacing w:val="11"/>
        </w:rPr>
        <w:t> </w:t>
      </w:r>
      <w:r>
        <w:rPr/>
        <w:t>haine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ligne.</w:t>
      </w:r>
      <w:r>
        <w:rPr>
          <w:spacing w:val="4"/>
        </w:rPr>
        <w:t> </w:t>
      </w:r>
      <w:r>
        <w:rPr/>
        <w:t>Bon</w:t>
      </w:r>
      <w:r>
        <w:rPr>
          <w:spacing w:val="11"/>
        </w:rPr>
        <w:t> </w:t>
      </w:r>
      <w:r>
        <w:rPr/>
        <w:t>nombre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citoyens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d’ensei-</w:t>
      </w:r>
      <w:r>
        <w:rPr/>
        <w:t> gnants</w:t>
      </w:r>
      <w:r>
        <w:rPr>
          <w:spacing w:val="2"/>
        </w:rPr>
        <w:t> </w:t>
      </w:r>
      <w:r>
        <w:rPr/>
        <w:t>contactent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/>
        <w:t>Centre</w:t>
      </w:r>
      <w:r>
        <w:rPr>
          <w:spacing w:val="2"/>
        </w:rPr>
        <w:t> </w:t>
      </w:r>
      <w:r>
        <w:rPr/>
        <w:t>parce</w:t>
      </w:r>
      <w:r>
        <w:rPr>
          <w:spacing w:val="2"/>
        </w:rPr>
        <w:t> </w:t>
      </w:r>
      <w:r>
        <w:rPr/>
        <w:t>qu’ils</w:t>
      </w:r>
      <w:r>
        <w:rPr>
          <w:spacing w:val="2"/>
        </w:rPr>
        <w:t> </w:t>
      </w:r>
      <w:r>
        <w:rPr/>
        <w:t>veulent</w:t>
      </w:r>
      <w:r>
        <w:rPr>
          <w:spacing w:val="2"/>
        </w:rPr>
        <w:t> </w:t>
      </w:r>
      <w:r>
        <w:rPr/>
        <w:t>réagir</w:t>
      </w:r>
      <w:r>
        <w:rPr/>
        <w:t> avec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message</w:t>
      </w:r>
      <w:r>
        <w:rPr>
          <w:spacing w:val="4"/>
        </w:rPr>
        <w:t> </w:t>
      </w:r>
      <w:r>
        <w:rPr/>
        <w:t>qui</w:t>
      </w:r>
      <w:r>
        <w:rPr>
          <w:spacing w:val="4"/>
        </w:rPr>
        <w:t> </w:t>
      </w:r>
      <w:r>
        <w:rPr/>
        <w:t>s’oppose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haine,</w:t>
      </w:r>
      <w:r>
        <w:rPr>
          <w:spacing w:val="-3"/>
        </w:rPr>
        <w:t> </w:t>
      </w:r>
      <w:r>
        <w:rPr/>
        <w:t>à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violence</w:t>
      </w:r>
      <w:r>
        <w:rPr/>
        <w:t> ou à la discrimination.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Une</w:t>
      </w:r>
      <w:r>
        <w:rPr>
          <w:spacing w:val="-7"/>
        </w:rPr>
        <w:t> </w:t>
      </w:r>
      <w:r>
        <w:rPr/>
        <w:t>forme</w:t>
      </w:r>
      <w:r>
        <w:rPr>
          <w:spacing w:val="-7"/>
        </w:rPr>
        <w:t> </w:t>
      </w:r>
      <w:r>
        <w:rPr/>
        <w:t>importante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counter</w:t>
      </w:r>
      <w:r>
        <w:rPr>
          <w:spacing w:val="-7"/>
        </w:rPr>
        <w:t> </w:t>
      </w:r>
      <w:r>
        <w:rPr/>
        <w:t>speech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Centre</w:t>
      </w:r>
      <w:r>
        <w:rPr/>
        <w:t> met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/>
        <w:t>œuvre</w:t>
      </w:r>
      <w:r>
        <w:rPr>
          <w:spacing w:val="41"/>
        </w:rPr>
        <w:t> </w:t>
      </w:r>
      <w:r>
        <w:rPr/>
        <w:t>depuis</w:t>
      </w:r>
      <w:r>
        <w:rPr>
          <w:spacing w:val="41"/>
        </w:rPr>
        <w:t> </w:t>
      </w:r>
      <w:r>
        <w:rPr/>
        <w:t>pas</w:t>
      </w:r>
      <w:r>
        <w:rPr>
          <w:spacing w:val="41"/>
        </w:rPr>
        <w:t> </w:t>
      </w:r>
      <w:r>
        <w:rPr/>
        <w:t>mal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temps</w:t>
      </w:r>
      <w:r>
        <w:rPr>
          <w:spacing w:val="41"/>
        </w:rPr>
        <w:t> </w:t>
      </w:r>
      <w:r>
        <w:rPr/>
        <w:t>déjà</w:t>
      </w:r>
      <w:r>
        <w:rPr>
          <w:spacing w:val="41"/>
        </w:rPr>
        <w:t> </w:t>
      </w:r>
      <w:r>
        <w:rPr/>
        <w:t>est</w:t>
      </w:r>
      <w:r>
        <w:rPr>
          <w:spacing w:val="41"/>
        </w:rPr>
        <w:t> </w:t>
      </w:r>
      <w:r>
        <w:rPr/>
        <w:t>le</w:t>
      </w:r>
      <w:r>
        <w:rPr/>
        <w:t> travail</w:t>
      </w:r>
      <w:r>
        <w:rPr>
          <w:spacing w:val="-5"/>
        </w:rPr>
        <w:t> </w:t>
      </w:r>
      <w:r>
        <w:rPr/>
        <w:t>autour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phénomène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mails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chaîne.</w:t>
      </w:r>
      <w:r>
        <w:rPr>
          <w:spacing w:val="-20"/>
        </w:rPr>
        <w:t> </w:t>
      </w:r>
      <w:r>
        <w:rPr/>
        <w:t>Afin</w:t>
      </w:r>
      <w:r>
        <w:rPr/>
        <w:t> de</w:t>
      </w:r>
      <w:r>
        <w:rPr>
          <w:spacing w:val="6"/>
        </w:rPr>
        <w:t> </w:t>
      </w:r>
      <w:r>
        <w:rPr/>
        <w:t>réfuter</w:t>
      </w:r>
      <w:r>
        <w:rPr>
          <w:spacing w:val="6"/>
        </w:rPr>
        <w:t> </w:t>
      </w:r>
      <w:r>
        <w:rPr/>
        <w:t>des</w:t>
      </w:r>
      <w:r>
        <w:rPr>
          <w:spacing w:val="6"/>
        </w:rPr>
        <w:t> </w:t>
      </w:r>
      <w:r>
        <w:rPr/>
        <w:t>mails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chaîne</w:t>
      </w:r>
      <w:r>
        <w:rPr>
          <w:spacing w:val="6"/>
        </w:rPr>
        <w:t> </w:t>
      </w:r>
      <w:r>
        <w:rPr/>
        <w:t>mensongers</w:t>
      </w:r>
      <w:r>
        <w:rPr>
          <w:spacing w:val="6"/>
        </w:rPr>
        <w:t> </w:t>
      </w:r>
      <w:r>
        <w:rPr/>
        <w:t>mais</w:t>
      </w:r>
      <w:r>
        <w:rPr>
          <w:spacing w:val="6"/>
        </w:rPr>
        <w:t> </w:t>
      </w:r>
      <w:r>
        <w:rPr/>
        <w:t>néan-</w:t>
      </w:r>
      <w:r>
        <w:rPr/>
        <w:t> moins</w:t>
      </w:r>
      <w:r>
        <w:rPr>
          <w:spacing w:val="30"/>
        </w:rPr>
        <w:t> </w:t>
      </w:r>
      <w:r>
        <w:rPr/>
        <w:t>crédibles,</w:t>
      </w:r>
      <w:r>
        <w:rPr>
          <w:spacing w:val="23"/>
        </w:rPr>
        <w:t> </w:t>
      </w:r>
      <w:r>
        <w:rPr/>
        <w:t>le</w:t>
      </w:r>
      <w:r>
        <w:rPr>
          <w:spacing w:val="31"/>
        </w:rPr>
        <w:t> </w:t>
      </w:r>
      <w:r>
        <w:rPr/>
        <w:t>Centre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depuis</w:t>
      </w:r>
      <w:r>
        <w:rPr>
          <w:spacing w:val="31"/>
        </w:rPr>
        <w:t> </w:t>
      </w:r>
      <w:r>
        <w:rPr/>
        <w:t>quelques</w:t>
      </w:r>
      <w:r>
        <w:rPr>
          <w:spacing w:val="30"/>
        </w:rPr>
        <w:t> </w:t>
      </w:r>
      <w:r>
        <w:rPr/>
        <w:t>années</w:t>
      </w:r>
      <w:r>
        <w:rPr/>
        <w:t> déjà</w:t>
      </w:r>
      <w:r>
        <w:rPr>
          <w:spacing w:val="25"/>
        </w:rPr>
        <w:t> </w:t>
      </w:r>
      <w:r>
        <w:rPr/>
        <w:t>aménagé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espace</w:t>
      </w:r>
      <w:r>
        <w:rPr>
          <w:spacing w:val="25"/>
        </w:rPr>
        <w:t> </w:t>
      </w:r>
      <w:r>
        <w:rPr/>
        <w:t>sur</w:t>
      </w:r>
      <w:r>
        <w:rPr>
          <w:spacing w:val="25"/>
        </w:rPr>
        <w:t> </w:t>
      </w:r>
      <w:r>
        <w:rPr/>
        <w:t>son</w:t>
      </w:r>
      <w:r>
        <w:rPr>
          <w:spacing w:val="25"/>
        </w:rPr>
        <w:t> </w:t>
      </w:r>
      <w:r>
        <w:rPr/>
        <w:t>site</w:t>
      </w:r>
      <w:r>
        <w:rPr>
          <w:spacing w:val="25"/>
        </w:rPr>
        <w:t> </w:t>
      </w:r>
      <w:r>
        <w:rPr/>
        <w:t>internet</w:t>
      </w:r>
      <w:r>
        <w:rPr>
          <w:spacing w:val="25"/>
        </w:rPr>
        <w:t> </w:t>
      </w:r>
      <w:r>
        <w:rPr/>
        <w:t>où</w:t>
      </w:r>
      <w:r>
        <w:rPr>
          <w:spacing w:val="25"/>
        </w:rPr>
        <w:t> </w:t>
      </w:r>
      <w:r>
        <w:rPr/>
        <w:t>des</w:t>
      </w:r>
      <w:r>
        <w:rPr/>
        <w:t> mails spécifiques sont réfutés point par point.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1" w:space="232"/>
            <w:col w:w="464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4"/>
        <w:numPr>
          <w:ilvl w:val="1"/>
          <w:numId w:val="18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r>
        <w:rPr>
          <w:color w:val="003924"/>
          <w:spacing w:val="5"/>
        </w:rPr>
        <w:t>Crimes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haine</w:t>
      </w:r>
      <w:r>
        <w:rPr>
          <w:color w:val="003924"/>
          <w:spacing w:val="12"/>
        </w:rPr>
        <w:t> </w:t>
      </w:r>
      <w:r>
        <w:rPr>
          <w:color w:val="003924"/>
        </w:rPr>
        <w:t>: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un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manque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connaissance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Estimer</w:t>
      </w:r>
      <w:r>
        <w:rPr>
          <w:spacing w:val="4"/>
        </w:rPr>
        <w:t> </w:t>
      </w:r>
      <w:r>
        <w:rPr/>
        <w:t>l’</w:t>
      </w:r>
      <w:r>
        <w:rPr>
          <w:rFonts w:ascii="Sabon LT Std Bold" w:hAnsi="Sabon LT Std Bold" w:cs="Sabon LT Std Bold" w:eastAsia="Sabon LT Std Bold"/>
          <w:b/>
          <w:bCs/>
        </w:rPr>
        <w:t>ampleur</w:t>
      </w:r>
      <w:r>
        <w:rPr>
          <w:rFonts w:ascii="Sabon LT Std Bold" w:hAnsi="Sabon LT Std Bold" w:cs="Sabon LT Std Bold" w:eastAsia="Sabon LT Std Bold"/>
          <w:b/>
          <w:bCs/>
          <w:spacing w:val="4"/>
        </w:rPr>
        <w:t> </w:t>
      </w:r>
      <w:r>
        <w:rPr/>
        <w:t>du</w:t>
      </w:r>
      <w:r>
        <w:rPr>
          <w:spacing w:val="4"/>
        </w:rPr>
        <w:t> </w:t>
      </w:r>
      <w:r>
        <w:rPr/>
        <w:t>phénomène</w:t>
      </w:r>
      <w:r>
        <w:rPr>
          <w:spacing w:val="4"/>
        </w:rPr>
        <w:t> </w:t>
      </w:r>
      <w:r>
        <w:rPr/>
        <w:t>est</w:t>
      </w:r>
      <w:r>
        <w:rPr>
          <w:spacing w:val="4"/>
        </w:rPr>
        <w:t> </w:t>
      </w:r>
      <w:r>
        <w:rPr/>
        <w:t>difficile.</w:t>
      </w:r>
      <w:r>
        <w:rPr>
          <w:spacing w:val="49"/>
        </w:rPr>
        <w:t> </w:t>
      </w:r>
      <w:r>
        <w:rPr/>
        <w:t>Une</w:t>
      </w:r>
      <w:r>
        <w:rPr/>
        <w:t> étude</w:t>
      </w:r>
      <w:r>
        <w:rPr>
          <w:position w:val="6"/>
          <w:sz w:val="11"/>
          <w:szCs w:val="11"/>
        </w:rPr>
        <w:t>70</w:t>
      </w:r>
      <w:r>
        <w:rPr>
          <w:spacing w:val="14"/>
          <w:position w:val="6"/>
          <w:sz w:val="11"/>
          <w:szCs w:val="11"/>
        </w:rPr>
        <w:t> </w:t>
      </w:r>
      <w:r>
        <w:rPr/>
        <w:t>révèle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les</w:t>
      </w:r>
      <w:r>
        <w:rPr>
          <w:spacing w:val="22"/>
        </w:rPr>
        <w:t> </w:t>
      </w:r>
      <w:r>
        <w:rPr/>
        <w:t>victimes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les</w:t>
      </w:r>
      <w:r>
        <w:rPr>
          <w:spacing w:val="22"/>
        </w:rPr>
        <w:t> </w:t>
      </w:r>
      <w:r>
        <w:rPr/>
        <w:t>témoins</w:t>
      </w:r>
      <w:r>
        <w:rPr>
          <w:spacing w:val="22"/>
        </w:rPr>
        <w:t> </w:t>
      </w:r>
      <w:r>
        <w:rPr/>
        <w:t>ne</w:t>
      </w:r>
      <w:r>
        <w:rPr>
          <w:spacing w:val="22"/>
        </w:rPr>
        <w:t> </w:t>
      </w:r>
      <w:r>
        <w:rPr/>
        <w:t>font</w:t>
      </w:r>
      <w:r>
        <w:rPr/>
        <w:t> souvent</w:t>
      </w:r>
      <w:r>
        <w:rPr>
          <w:spacing w:val="12"/>
        </w:rPr>
        <w:t> </w:t>
      </w:r>
      <w:r>
        <w:rPr/>
        <w:t>pas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déposition</w:t>
      </w:r>
      <w:r>
        <w:rPr>
          <w:spacing w:val="12"/>
        </w:rPr>
        <w:t> </w:t>
      </w:r>
      <w:r>
        <w:rPr/>
        <w:t>et</w:t>
      </w:r>
      <w:r>
        <w:rPr>
          <w:spacing w:val="12"/>
        </w:rPr>
        <w:t> </w:t>
      </w:r>
      <w:r>
        <w:rPr/>
        <w:t>ne</w:t>
      </w:r>
      <w:r>
        <w:rPr>
          <w:spacing w:val="12"/>
        </w:rPr>
        <w:t> </w:t>
      </w:r>
      <w:r>
        <w:rPr/>
        <w:t>signalent</w:t>
      </w:r>
      <w:r>
        <w:rPr>
          <w:spacing w:val="12"/>
        </w:rPr>
        <w:t> </w:t>
      </w:r>
      <w:r>
        <w:rPr/>
        <w:t>pas</w:t>
      </w:r>
      <w:r>
        <w:rPr>
          <w:spacing w:val="12"/>
        </w:rPr>
        <w:t> </w:t>
      </w:r>
      <w:r>
        <w:rPr/>
        <w:t>le</w:t>
      </w:r>
      <w:r>
        <w:rPr>
          <w:spacing w:val="12"/>
        </w:rPr>
        <w:t> </w:t>
      </w:r>
      <w:r>
        <w:rPr/>
        <w:t>délit.</w:t>
      </w:r>
      <w:r>
        <w:rPr/>
        <w:t> Les</w:t>
      </w:r>
      <w:r>
        <w:rPr>
          <w:spacing w:val="24"/>
        </w:rPr>
        <w:t> </w:t>
      </w:r>
      <w:r>
        <w:rPr/>
        <w:t>rapports</w:t>
      </w:r>
      <w:r>
        <w:rPr>
          <w:spacing w:val="24"/>
        </w:rPr>
        <w:t> </w:t>
      </w:r>
      <w:r>
        <w:rPr/>
        <w:t>soulignent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nécessité</w:t>
      </w:r>
      <w:r>
        <w:rPr>
          <w:spacing w:val="24"/>
        </w:rPr>
        <w:t> </w:t>
      </w:r>
      <w:r>
        <w:rPr/>
        <w:t>pour</w:t>
      </w:r>
      <w:r>
        <w:rPr>
          <w:spacing w:val="24"/>
        </w:rPr>
        <w:t> </w:t>
      </w:r>
      <w:r>
        <w:rPr/>
        <w:t>l’UE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ses</w:t>
      </w:r>
      <w:r>
        <w:rPr/>
        <w:t> États</w:t>
      </w:r>
      <w:r>
        <w:rPr>
          <w:spacing w:val="22"/>
        </w:rPr>
        <w:t> </w:t>
      </w:r>
      <w:r>
        <w:rPr/>
        <w:t>membres</w:t>
      </w:r>
      <w:r>
        <w:rPr>
          <w:spacing w:val="22"/>
        </w:rPr>
        <w:t> </w:t>
      </w:r>
      <w:r>
        <w:rPr/>
        <w:t>d’accroître</w:t>
      </w:r>
      <w:r>
        <w:rPr>
          <w:spacing w:val="22"/>
        </w:rPr>
        <w:t> </w:t>
      </w:r>
      <w:r>
        <w:rPr/>
        <w:t>la </w:t>
      </w:r>
      <w:r>
        <w:rPr>
          <w:spacing w:val="22"/>
        </w:rPr>
        <w:t> </w:t>
      </w:r>
      <w:r>
        <w:rPr/>
        <w:t>visibilité </w:t>
      </w:r>
      <w:r>
        <w:rPr>
          <w:spacing w:val="22"/>
        </w:rPr>
        <w:t> </w:t>
      </w:r>
      <w:r>
        <w:rPr/>
        <w:t>des </w:t>
      </w:r>
      <w:r>
        <w:rPr>
          <w:spacing w:val="22"/>
        </w:rPr>
        <w:t> </w:t>
      </w:r>
      <w:r>
        <w:rPr/>
        <w:t>crimes</w:t>
      </w:r>
      <w:r>
        <w:rPr/>
        <w:t> de haine.</w:t>
      </w:r>
      <w:r>
        <w:rPr>
          <w:spacing w:val="45"/>
        </w:rPr>
        <w:t> </w:t>
      </w:r>
      <w:r>
        <w:rPr/>
        <w:t>Il  est  absolument  nécessaire  de  </w:t>
      </w:r>
      <w:r>
        <w:rPr>
          <w:spacing w:val="-3"/>
        </w:rPr>
        <w:t>parvenir,</w:t>
      </w:r>
      <w:r>
        <w:rPr>
          <w:spacing w:val="25"/>
        </w:rPr>
        <w:t> </w:t>
      </w:r>
      <w:r>
        <w:rPr/>
        <w:t>à</w:t>
      </w:r>
      <w:r>
        <w:rPr>
          <w:spacing w:val="46"/>
        </w:rPr>
        <w:t> </w:t>
      </w:r>
      <w:r>
        <w:rPr/>
        <w:t>travers</w:t>
      </w:r>
      <w:r>
        <w:rPr>
          <w:spacing w:val="47"/>
        </w:rPr>
        <w:t> </w:t>
      </w:r>
      <w:r>
        <w:rPr/>
        <w:t>l’enregistrement,</w:t>
      </w:r>
      <w:r>
        <w:rPr>
          <w:spacing w:val="40"/>
        </w:rPr>
        <w:t> </w:t>
      </w:r>
      <w:r>
        <w:rPr/>
        <w:t>à</w:t>
      </w:r>
      <w:r>
        <w:rPr>
          <w:spacing w:val="47"/>
        </w:rPr>
        <w:t> </w:t>
      </w:r>
      <w:r>
        <w:rPr/>
        <w:t>une</w:t>
      </w:r>
      <w:r>
        <w:rPr>
          <w:spacing w:val="47"/>
        </w:rPr>
        <w:t> </w:t>
      </w:r>
      <w:r>
        <w:rPr/>
        <w:t>analyse</w:t>
      </w:r>
      <w:r>
        <w:rPr>
          <w:spacing w:val="46"/>
        </w:rPr>
        <w:t> </w:t>
      </w:r>
      <w:r>
        <w:rPr/>
        <w:t>fiable</w:t>
      </w:r>
      <w:r>
        <w:rPr>
          <w:spacing w:val="47"/>
        </w:rPr>
        <w:t> </w:t>
      </w:r>
      <w:r>
        <w:rPr/>
        <w:t>des</w:t>
      </w:r>
      <w:r>
        <w:rPr/>
        <w:t> victimes</w:t>
      </w:r>
      <w:r>
        <w:rPr>
          <w:spacing w:val="46"/>
        </w:rPr>
        <w:t> </w:t>
      </w:r>
      <w:r>
        <w:rPr/>
        <w:t>et</w:t>
      </w:r>
      <w:r>
        <w:rPr>
          <w:spacing w:val="47"/>
        </w:rPr>
        <w:t> </w:t>
      </w:r>
      <w:r>
        <w:rPr/>
        <w:t>des</w:t>
      </w:r>
      <w:r>
        <w:rPr>
          <w:spacing w:val="47"/>
        </w:rPr>
        <w:t> </w:t>
      </w:r>
      <w:r>
        <w:rPr/>
        <w:t>auteurs.</w:t>
      </w:r>
      <w:r>
        <w:rPr>
          <w:spacing w:val="40"/>
        </w:rPr>
        <w:t> </w:t>
      </w:r>
      <w:r>
        <w:rPr/>
        <w:t>En</w:t>
      </w:r>
      <w:r>
        <w:rPr>
          <w:spacing w:val="47"/>
        </w:rPr>
        <w:t> </w:t>
      </w:r>
      <w:r>
        <w:rPr/>
        <w:t>matière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>
          <w:rFonts w:ascii="Sabon LT Std Bold" w:hAnsi="Sabon LT Std Bold" w:cs="Sabon LT Std Bold" w:eastAsia="Sabon LT Std Bold"/>
          <w:b/>
          <w:bCs/>
        </w:rPr>
        <w:t>profil</w:t>
      </w:r>
      <w:r>
        <w:rPr>
          <w:rFonts w:ascii="Sabon LT Std Bold" w:hAnsi="Sabon LT Std Bold" w:cs="Sabon LT Std Bold" w:eastAsia="Sabon LT Std Bold"/>
          <w:b/>
          <w:bCs/>
          <w:spacing w:val="47"/>
        </w:rPr>
        <w:t> </w:t>
      </w:r>
      <w:r>
        <w:rPr>
          <w:rFonts w:ascii="Sabon LT Std Bold" w:hAnsi="Sabon LT Std Bold" w:cs="Sabon LT Std Bold" w:eastAsia="Sabon LT Std Bold"/>
          <w:b/>
          <w:bCs/>
        </w:rPr>
        <w:t>d’au-</w:t>
      </w:r>
      <w:r>
        <w:rPr>
          <w:rFonts w:ascii="Sabon LT Std Bold" w:hAnsi="Sabon LT Std Bold" w:cs="Sabon LT Std Bold" w:eastAsia="Sabon LT Std Bold"/>
          <w:b/>
          <w:bCs/>
        </w:rPr>
        <w:t> teurs</w:t>
      </w:r>
      <w:r>
        <w:rPr/>
        <w:t>,</w:t>
      </w:r>
      <w:r>
        <w:rPr>
          <w:spacing w:val="7"/>
        </w:rPr>
        <w:t> </w:t>
      </w:r>
      <w:r>
        <w:rPr/>
        <w:t>les</w:t>
      </w:r>
      <w:r>
        <w:rPr>
          <w:spacing w:val="14"/>
        </w:rPr>
        <w:t> </w:t>
      </w:r>
      <w:r>
        <w:rPr/>
        <w:t>dossiers</w:t>
      </w:r>
      <w:r>
        <w:rPr>
          <w:spacing w:val="14"/>
        </w:rPr>
        <w:t> </w:t>
      </w:r>
      <w:r>
        <w:rPr/>
        <w:t>du</w:t>
      </w:r>
      <w:r>
        <w:rPr>
          <w:spacing w:val="14"/>
        </w:rPr>
        <w:t> </w:t>
      </w:r>
      <w:r>
        <w:rPr/>
        <w:t>Centre</w:t>
      </w:r>
      <w:r>
        <w:rPr>
          <w:spacing w:val="14"/>
        </w:rPr>
        <w:t> </w:t>
      </w:r>
      <w:r>
        <w:rPr/>
        <w:t>permettent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distinguer</w:t>
      </w:r>
      <w:r>
        <w:rPr/>
        <w:t> les</w:t>
      </w:r>
      <w:r>
        <w:rPr>
          <w:spacing w:val="6"/>
        </w:rPr>
        <w:t> </w:t>
      </w:r>
      <w:r>
        <w:rPr/>
        <w:t>catégories</w:t>
      </w:r>
      <w:r>
        <w:rPr>
          <w:spacing w:val="6"/>
        </w:rPr>
        <w:t> </w:t>
      </w:r>
      <w:r>
        <w:rPr/>
        <w:t>suivantes</w:t>
      </w:r>
      <w:r>
        <w:rPr>
          <w:spacing w:val="6"/>
        </w:rPr>
        <w:t> </w:t>
      </w:r>
      <w:r>
        <w:rPr/>
        <w:t>:</w:t>
      </w:r>
      <w:r>
        <w:rPr>
          <w:spacing w:val="6"/>
        </w:rPr>
        <w:t> </w:t>
      </w:r>
      <w:r>
        <w:rPr/>
        <w:t>jeunes</w:t>
      </w:r>
      <w:r>
        <w:rPr>
          <w:spacing w:val="6"/>
        </w:rPr>
        <w:t> </w:t>
      </w:r>
      <w:r>
        <w:rPr/>
        <w:t>auteurs</w:t>
      </w:r>
      <w:r>
        <w:rPr>
          <w:spacing w:val="6"/>
        </w:rPr>
        <w:t> </w:t>
      </w:r>
      <w:r>
        <w:rPr/>
        <w:t>;</w:t>
      </w:r>
      <w:r>
        <w:rPr>
          <w:spacing w:val="6"/>
        </w:rPr>
        <w:t> </w:t>
      </w:r>
      <w:r>
        <w:rPr/>
        <w:t>auteurs</w:t>
      </w:r>
      <w:r>
        <w:rPr>
          <w:spacing w:val="6"/>
        </w:rPr>
        <w:t> </w:t>
      </w:r>
      <w:r>
        <w:rPr/>
        <w:t>chez</w:t>
      </w:r>
      <w:r>
        <w:rPr/>
        <w:t> qui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mauvais</w:t>
      </w:r>
      <w:r>
        <w:rPr>
          <w:spacing w:val="-2"/>
        </w:rPr>
        <w:t> </w:t>
      </w:r>
      <w:r>
        <w:rPr/>
        <w:t>sentiments</w:t>
      </w:r>
      <w:r>
        <w:rPr>
          <w:spacing w:val="-2"/>
        </w:rPr>
        <w:t> </w:t>
      </w:r>
      <w:r>
        <w:rPr/>
        <w:t>apparaissent</w:t>
      </w:r>
      <w:r>
        <w:rPr>
          <w:spacing w:val="-2"/>
        </w:rPr>
        <w:t> </w:t>
      </w:r>
      <w:r>
        <w:rPr/>
        <w:t>dans</w:t>
      </w:r>
      <w:r>
        <w:rPr>
          <w:spacing w:val="-2"/>
        </w:rPr>
        <w:t> </w:t>
      </w:r>
      <w:r>
        <w:rPr/>
        <w:t>certaines</w:t>
      </w:r>
      <w:r>
        <w:rPr/>
        <w:t> situations de conflit,</w:t>
      </w:r>
      <w:r>
        <w:rPr>
          <w:spacing w:val="-7"/>
        </w:rPr>
        <w:t> </w:t>
      </w:r>
      <w:r>
        <w:rPr/>
        <w:t>mais qui savent qu’ils ne peuvent</w:t>
      </w:r>
      <w:r>
        <w:rPr/>
        <w:t> normalement</w:t>
      </w:r>
      <w:r>
        <w:rPr>
          <w:spacing w:val="-9"/>
        </w:rPr>
        <w:t> </w:t>
      </w:r>
      <w:r>
        <w:rPr/>
        <w:t>pas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/>
        <w:t>mettre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pratique</w:t>
      </w:r>
      <w:r>
        <w:rPr>
          <w:spacing w:val="-9"/>
        </w:rPr>
        <w:t> </w:t>
      </w:r>
      <w:r>
        <w:rPr/>
        <w:t>ou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paroles</w:t>
      </w:r>
      <w:r>
        <w:rPr>
          <w:spacing w:val="-9"/>
        </w:rPr>
        <w:t> </w:t>
      </w:r>
      <w:r>
        <w:rPr/>
        <w:t>;</w:t>
      </w:r>
      <w:r>
        <w:rPr/>
        <w:t> groupes</w:t>
      </w:r>
      <w:r>
        <w:rPr>
          <w:spacing w:val="3"/>
        </w:rPr>
        <w:t> </w:t>
      </w:r>
      <w:r>
        <w:rPr/>
        <w:t>où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pression,</w:t>
      </w:r>
      <w:r>
        <w:rPr>
          <w:spacing w:val="-4"/>
        </w:rPr>
        <w:t> </w:t>
      </w:r>
      <w:r>
        <w:rPr/>
        <w:t>la</w:t>
      </w:r>
      <w:r>
        <w:rPr>
          <w:spacing w:val="3"/>
        </w:rPr>
        <w:t> </w:t>
      </w:r>
      <w:r>
        <w:rPr/>
        <w:t>recherche</w:t>
      </w:r>
      <w:r>
        <w:rPr>
          <w:spacing w:val="3"/>
        </w:rPr>
        <w:t> </w:t>
      </w:r>
      <w:r>
        <w:rPr/>
        <w:t>d’un</w:t>
      </w:r>
      <w:r>
        <w:rPr>
          <w:spacing w:val="3"/>
        </w:rPr>
        <w:t> </w:t>
      </w:r>
      <w:r>
        <w:rPr/>
        <w:t>statut</w:t>
      </w:r>
      <w:r>
        <w:rPr>
          <w:spacing w:val="3"/>
        </w:rPr>
        <w:t> </w:t>
      </w:r>
      <w:r>
        <w:rPr/>
        <w:t>forme</w:t>
      </w:r>
      <w:r>
        <w:rPr/>
        <w:t> la</w:t>
      </w:r>
      <w:r>
        <w:rPr>
          <w:spacing w:val="18"/>
        </w:rPr>
        <w:t> </w:t>
      </w:r>
      <w:r>
        <w:rPr/>
        <w:t>motivation</w:t>
      </w:r>
      <w:r>
        <w:rPr>
          <w:spacing w:val="18"/>
        </w:rPr>
        <w:t> </w:t>
      </w:r>
      <w:r>
        <w:rPr/>
        <w:t>première</w:t>
      </w:r>
      <w:r>
        <w:rPr>
          <w:spacing w:val="18"/>
        </w:rPr>
        <w:t> </w:t>
      </w:r>
      <w:r>
        <w:rPr/>
        <w:t>;</w:t>
      </w:r>
      <w:r>
        <w:rPr>
          <w:spacing w:val="18"/>
        </w:rPr>
        <w:t> </w:t>
      </w:r>
      <w:r>
        <w:rPr/>
        <w:t>auteurs</w:t>
      </w:r>
      <w:r>
        <w:rPr>
          <w:spacing w:val="18"/>
        </w:rPr>
        <w:t> </w:t>
      </w:r>
      <w:r>
        <w:rPr/>
        <w:t>pour</w:t>
      </w:r>
      <w:r>
        <w:rPr>
          <w:spacing w:val="18"/>
        </w:rPr>
        <w:t> </w:t>
      </w:r>
      <w:r>
        <w:rPr/>
        <w:t>qui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motiva-</w:t>
      </w:r>
      <w:r>
        <w:rPr/>
        <w:t> tion est idéologique.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/>
        <w:t>Le rôle de la police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Dans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pratique,</w:t>
      </w:r>
      <w:r>
        <w:rPr>
          <w:spacing w:val="-6"/>
        </w:rPr>
        <w:t> </w:t>
      </w:r>
      <w:r>
        <w:rPr/>
        <w:t>un</w:t>
      </w:r>
      <w:r>
        <w:rPr>
          <w:spacing w:val="1"/>
        </w:rPr>
        <w:t> </w:t>
      </w:r>
      <w:r>
        <w:rPr/>
        <w:t>manque</w:t>
      </w:r>
      <w:r>
        <w:rPr>
          <w:spacing w:val="1"/>
        </w:rPr>
        <w:t> </w:t>
      </w:r>
      <w:r>
        <w:rPr/>
        <w:t>d’attention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l’égard</w:t>
      </w:r>
      <w:r>
        <w:rPr>
          <w:spacing w:val="1"/>
        </w:rPr>
        <w:t> </w:t>
      </w:r>
      <w:r>
        <w:rPr/>
        <w:t>des</w:t>
      </w:r>
      <w:r>
        <w:rPr/>
        <w:t> crimes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haine</w:t>
      </w:r>
      <w:r>
        <w:rPr>
          <w:spacing w:val="8"/>
        </w:rPr>
        <w:t> </w:t>
      </w:r>
      <w:r>
        <w:rPr/>
        <w:t>semble</w:t>
      </w:r>
      <w:r>
        <w:rPr>
          <w:spacing w:val="8"/>
        </w:rPr>
        <w:t> </w:t>
      </w:r>
      <w:r>
        <w:rPr/>
        <w:t>surtout</w:t>
      </w:r>
      <w:r>
        <w:rPr>
          <w:spacing w:val="8"/>
        </w:rPr>
        <w:t> </w:t>
      </w:r>
      <w:r>
        <w:rPr/>
        <w:t>imputable</w:t>
      </w:r>
      <w:r>
        <w:rPr>
          <w:spacing w:val="8"/>
        </w:rPr>
        <w:t> </w:t>
      </w:r>
      <w:r>
        <w:rPr/>
        <w:t>au</w:t>
      </w:r>
      <w:r>
        <w:rPr>
          <w:spacing w:val="8"/>
        </w:rPr>
        <w:t> </w:t>
      </w:r>
      <w:r>
        <w:rPr/>
        <w:t>manque</w:t>
      </w:r>
      <w:r>
        <w:rPr/>
        <w:t> de</w:t>
      </w:r>
      <w:r>
        <w:rPr>
          <w:spacing w:val="27"/>
        </w:rPr>
        <w:t> </w:t>
      </w:r>
      <w:r>
        <w:rPr/>
        <w:t>connaissance</w:t>
      </w:r>
      <w:r>
        <w:rPr>
          <w:spacing w:val="28"/>
        </w:rPr>
        <w:t> </w:t>
      </w:r>
      <w:r>
        <w:rPr/>
        <w:t>et</w:t>
      </w:r>
      <w:r>
        <w:rPr>
          <w:spacing w:val="28"/>
        </w:rPr>
        <w:t> </w:t>
      </w:r>
      <w:r>
        <w:rPr/>
        <w:t>d’expérience.</w:t>
      </w:r>
      <w:r>
        <w:rPr>
          <w:spacing w:val="14"/>
        </w:rPr>
        <w:t> </w:t>
      </w:r>
      <w:r>
        <w:rPr/>
        <w:t>Ainsi,</w:t>
      </w:r>
      <w:r>
        <w:rPr>
          <w:spacing w:val="21"/>
        </w:rPr>
        <w:t> </w:t>
      </w:r>
      <w:r>
        <w:rPr/>
        <w:t>les</w:t>
      </w:r>
      <w:r>
        <w:rPr>
          <w:spacing w:val="28"/>
        </w:rPr>
        <w:t> </w:t>
      </w:r>
      <w:r>
        <w:rPr/>
        <w:t>agents</w:t>
      </w:r>
      <w:r>
        <w:rPr>
          <w:spacing w:val="28"/>
        </w:rPr>
        <w:t> </w:t>
      </w:r>
      <w:r>
        <w:rPr/>
        <w:t>de</w:t>
      </w:r>
      <w:r>
        <w:rPr/>
        <w:t> police</w:t>
      </w:r>
      <w:r>
        <w:rPr>
          <w:spacing w:val="1"/>
        </w:rPr>
        <w:t> </w:t>
      </w:r>
      <w:r>
        <w:rPr/>
        <w:t>n’ont</w:t>
      </w:r>
      <w:r>
        <w:rPr>
          <w:spacing w:val="1"/>
        </w:rPr>
        <w:t> </w:t>
      </w:r>
      <w:r>
        <w:rPr/>
        <w:t>certainement</w:t>
      </w:r>
      <w:r>
        <w:rPr>
          <w:spacing w:val="1"/>
        </w:rPr>
        <w:t> </w:t>
      </w:r>
      <w:r>
        <w:rPr/>
        <w:t>pas</w:t>
      </w:r>
      <w:r>
        <w:rPr>
          <w:spacing w:val="1"/>
        </w:rPr>
        <w:t> </w:t>
      </w:r>
      <w:r>
        <w:rPr/>
        <w:t>toujours</w:t>
      </w:r>
      <w:r>
        <w:rPr>
          <w:spacing w:val="1"/>
        </w:rPr>
        <w:t> </w:t>
      </w:r>
      <w:r>
        <w:rPr/>
        <w:t>conscience</w:t>
      </w:r>
      <w:r>
        <w:rPr>
          <w:spacing w:val="1"/>
        </w:rPr>
        <w:t> </w:t>
      </w:r>
      <w:r>
        <w:rPr/>
        <w:t>que</w:t>
      </w:r>
      <w:r>
        <w:rPr/>
        <w:t> les</w:t>
      </w:r>
      <w:r>
        <w:rPr>
          <w:spacing w:val="19"/>
        </w:rPr>
        <w:t> </w:t>
      </w:r>
      <w:r>
        <w:rPr/>
        <w:t>crimes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haine</w:t>
      </w:r>
      <w:r>
        <w:rPr>
          <w:spacing w:val="19"/>
        </w:rPr>
        <w:t> </w:t>
      </w:r>
      <w:r>
        <w:rPr/>
        <w:t>ne</w:t>
      </w:r>
      <w:r>
        <w:rPr>
          <w:spacing w:val="19"/>
        </w:rPr>
        <w:t> </w:t>
      </w:r>
      <w:r>
        <w:rPr/>
        <w:t>sont</w:t>
      </w:r>
      <w:r>
        <w:rPr>
          <w:spacing w:val="19"/>
        </w:rPr>
        <w:t> </w:t>
      </w:r>
      <w:r>
        <w:rPr/>
        <w:t>pas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délits</w:t>
      </w:r>
      <w:r>
        <w:rPr>
          <w:spacing w:val="19"/>
        </w:rPr>
        <w:t> </w:t>
      </w:r>
      <w:r>
        <w:rPr/>
        <w:t>sur</w:t>
      </w:r>
      <w:r>
        <w:rPr>
          <w:spacing w:val="19"/>
        </w:rPr>
        <w:t> </w:t>
      </w:r>
      <w:r>
        <w:rPr/>
        <w:t>plainte</w:t>
      </w:r>
      <w:r>
        <w:rPr/>
        <w:t> et</w:t>
      </w:r>
      <w:r>
        <w:rPr>
          <w:spacing w:val="25"/>
        </w:rPr>
        <w:t> </w:t>
      </w:r>
      <w:r>
        <w:rPr/>
        <w:t>qu'il</w:t>
      </w:r>
      <w:r>
        <w:rPr>
          <w:spacing w:val="26"/>
        </w:rPr>
        <w:t> </w:t>
      </w:r>
      <w:r>
        <w:rPr/>
        <w:t>est</w:t>
      </w:r>
      <w:r>
        <w:rPr>
          <w:spacing w:val="26"/>
        </w:rPr>
        <w:t> </w:t>
      </w:r>
      <w:r>
        <w:rPr/>
        <w:t>possible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davantage</w:t>
      </w:r>
      <w:r>
        <w:rPr>
          <w:spacing w:val="25"/>
        </w:rPr>
        <w:t> </w:t>
      </w:r>
      <w:r>
        <w:rPr/>
        <w:t>verbaliser</w:t>
      </w:r>
      <w:r>
        <w:rPr>
          <w:spacing w:val="26"/>
        </w:rPr>
        <w:t> </w:t>
      </w:r>
      <w:r>
        <w:rPr/>
        <w:t>d'office.</w:t>
      </w:r>
      <w:r>
        <w:rPr/>
        <w:t> Le</w:t>
      </w:r>
      <w:r>
        <w:rPr>
          <w:spacing w:val="50"/>
        </w:rPr>
        <w:t> </w:t>
      </w:r>
      <w:r>
        <w:rPr/>
        <w:t>Centre</w:t>
      </w:r>
      <w:r>
        <w:rPr>
          <w:spacing w:val="51"/>
        </w:rPr>
        <w:t> </w:t>
      </w:r>
      <w:r>
        <w:rPr/>
        <w:t>considère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publication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circulaire</w:t>
      </w:r>
      <w:r>
        <w:rPr/>
        <w:t> récente</w:t>
      </w:r>
      <w:r>
        <w:rPr>
          <w:spacing w:val="20"/>
        </w:rPr>
        <w:t> </w:t>
      </w:r>
      <w:r>
        <w:rPr/>
        <w:t>13/2013</w:t>
      </w:r>
      <w:r>
        <w:rPr>
          <w:spacing w:val="20"/>
        </w:rPr>
        <w:t> </w:t>
      </w:r>
      <w:r>
        <w:rPr/>
        <w:t>du</w:t>
      </w:r>
      <w:r>
        <w:rPr>
          <w:spacing w:val="20"/>
        </w:rPr>
        <w:t> </w:t>
      </w:r>
      <w:r>
        <w:rPr/>
        <w:t>17</w:t>
      </w:r>
      <w:r>
        <w:rPr>
          <w:spacing w:val="20"/>
        </w:rPr>
        <w:t> </w:t>
      </w:r>
      <w:r>
        <w:rPr/>
        <w:t>juin</w:t>
      </w:r>
      <w:r>
        <w:rPr>
          <w:spacing w:val="20"/>
        </w:rPr>
        <w:t> </w:t>
      </w:r>
      <w:r>
        <w:rPr/>
        <w:t>2013</w:t>
      </w:r>
      <w:r>
        <w:rPr>
          <w:spacing w:val="20"/>
        </w:rPr>
        <w:t> </w:t>
      </w:r>
      <w:r>
        <w:rPr/>
        <w:t>relative</w:t>
      </w:r>
      <w:r>
        <w:rPr>
          <w:spacing w:val="20"/>
        </w:rPr>
        <w:t> </w:t>
      </w:r>
      <w:r>
        <w:rPr/>
        <w:t>à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détec-</w:t>
      </w:r>
      <w:r>
        <w:rPr/>
        <w:t> tion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poursuite</w:t>
      </w:r>
      <w:r>
        <w:rPr>
          <w:spacing w:val="18"/>
        </w:rPr>
        <w:t> </w:t>
      </w:r>
      <w:r>
        <w:rPr/>
        <w:t>notamment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crimes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haine</w:t>
      </w:r>
    </w:p>
    <w:p>
      <w:pPr>
        <w:pStyle w:val="BodyText"/>
        <w:numPr>
          <w:ilvl w:val="0"/>
          <w:numId w:val="19"/>
        </w:numPr>
        <w:tabs>
          <w:tab w:pos="250" w:val="left" w:leader="none"/>
        </w:tabs>
        <w:spacing w:line="263" w:lineRule="auto" w:before="3" w:after="0"/>
        <w:ind w:left="107" w:right="7" w:firstLine="0"/>
        <w:jc w:val="both"/>
      </w:pPr>
      <w:r>
        <w:rPr/>
        <w:t>avec</w:t>
      </w:r>
      <w:r>
        <w:rPr>
          <w:spacing w:val="-6"/>
        </w:rPr>
        <w:t> </w:t>
      </w:r>
      <w:r>
        <w:rPr/>
        <w:t>notamment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désignation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personnes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réfé-</w:t>
      </w:r>
      <w:r>
        <w:rPr/>
        <w:t> rence auprès de la police fédérale et de la police locale</w:t>
      </w:r>
    </w:p>
    <w:p>
      <w:pPr>
        <w:pStyle w:val="BodyText"/>
        <w:numPr>
          <w:ilvl w:val="0"/>
          <w:numId w:val="19"/>
        </w:numPr>
        <w:tabs>
          <w:tab w:pos="252" w:val="left" w:leader="none"/>
        </w:tabs>
        <w:spacing w:line="240" w:lineRule="auto" w:before="3" w:after="0"/>
        <w:ind w:left="251" w:right="0" w:hanging="144"/>
        <w:jc w:val="both"/>
      </w:pPr>
      <w:r>
        <w:rPr/>
        <w:t>et</w:t>
      </w:r>
      <w:r>
        <w:rPr>
          <w:spacing w:val="-4"/>
        </w:rPr>
        <w:t> </w:t>
      </w:r>
      <w:r>
        <w:rPr/>
        <w:t>l’obligation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verbalisation,</w:t>
      </w:r>
      <w:r>
        <w:rPr>
          <w:spacing w:val="-11"/>
        </w:rPr>
        <w:t> </w:t>
      </w:r>
      <w:r>
        <w:rPr/>
        <w:t>comme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première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étape</w:t>
      </w:r>
      <w:r>
        <w:rPr>
          <w:spacing w:val="28"/>
        </w:rPr>
        <w:t> </w:t>
      </w:r>
      <w:r>
        <w:rPr/>
        <w:t>nécessaire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vue</w:t>
      </w:r>
      <w:r>
        <w:rPr>
          <w:spacing w:val="29"/>
        </w:rPr>
        <w:t> </w:t>
      </w:r>
      <w:r>
        <w:rPr/>
        <w:t>d’une</w:t>
      </w:r>
      <w:r>
        <w:rPr>
          <w:spacing w:val="29"/>
        </w:rPr>
        <w:t> </w:t>
      </w:r>
      <w:r>
        <w:rPr/>
        <w:t>amélioration.</w:t>
      </w:r>
      <w:r>
        <w:rPr>
          <w:spacing w:val="22"/>
        </w:rPr>
        <w:t> </w:t>
      </w:r>
      <w:r>
        <w:rPr/>
        <w:t>Il</w:t>
      </w:r>
      <w:r>
        <w:rPr>
          <w:spacing w:val="28"/>
        </w:rPr>
        <w:t> </w:t>
      </w:r>
      <w:r>
        <w:rPr/>
        <w:t>existe</w:t>
      </w:r>
      <w:r>
        <w:rPr/>
        <w:t> aussi</w:t>
      </w:r>
      <w:r>
        <w:rPr>
          <w:spacing w:val="27"/>
        </w:rPr>
        <w:t> </w:t>
      </w:r>
      <w:r>
        <w:rPr/>
        <w:t>des</w:t>
      </w:r>
      <w:r>
        <w:rPr>
          <w:spacing w:val="28"/>
        </w:rPr>
        <w:t> </w:t>
      </w:r>
      <w:r>
        <w:rPr/>
        <w:t>initiatives</w:t>
      </w:r>
      <w:r>
        <w:rPr>
          <w:spacing w:val="28"/>
        </w:rPr>
        <w:t> </w:t>
      </w:r>
      <w:r>
        <w:rPr/>
        <w:t>sont</w:t>
      </w:r>
      <w:r>
        <w:rPr>
          <w:spacing w:val="28"/>
        </w:rPr>
        <w:t> </w:t>
      </w:r>
      <w:r>
        <w:rPr/>
        <w:t>prises</w:t>
      </w:r>
      <w:r>
        <w:rPr>
          <w:spacing w:val="28"/>
        </w:rPr>
        <w:t> </w:t>
      </w:r>
      <w:r>
        <w:rPr/>
        <w:t>au</w:t>
      </w:r>
      <w:r>
        <w:rPr>
          <w:spacing w:val="27"/>
        </w:rPr>
        <w:t> </w:t>
      </w:r>
      <w:r>
        <w:rPr/>
        <w:t>sein</w:t>
      </w:r>
      <w:r>
        <w:rPr>
          <w:spacing w:val="28"/>
        </w:rPr>
        <w:t> </w:t>
      </w:r>
      <w:r>
        <w:rPr/>
        <w:t>des</w:t>
      </w:r>
      <w:r>
        <w:rPr>
          <w:spacing w:val="28"/>
        </w:rPr>
        <w:t> </w:t>
      </w:r>
      <w:r>
        <w:rPr/>
        <w:t>zones</w:t>
      </w:r>
      <w:r>
        <w:rPr>
          <w:spacing w:val="28"/>
        </w:rPr>
        <w:t> </w:t>
      </w:r>
      <w:r>
        <w:rPr/>
        <w:t>de</w:t>
      </w:r>
      <w:r>
        <w:rPr/>
        <w:t> police</w:t>
      </w:r>
      <w:r>
        <w:rPr>
          <w:spacing w:val="47"/>
        </w:rPr>
        <w:t> </w:t>
      </w:r>
      <w:r>
        <w:rPr/>
        <w:t>locales</w:t>
      </w:r>
      <w:r>
        <w:rPr>
          <w:spacing w:val="48"/>
        </w:rPr>
        <w:t> </w:t>
      </w:r>
      <w:r>
        <w:rPr/>
        <w:t>autour</w:t>
      </w:r>
      <w:r>
        <w:rPr>
          <w:spacing w:val="48"/>
        </w:rPr>
        <w:t> </w:t>
      </w:r>
      <w:r>
        <w:rPr/>
        <w:t>du</w:t>
      </w:r>
      <w:r>
        <w:rPr>
          <w:spacing w:val="48"/>
        </w:rPr>
        <w:t> </w:t>
      </w:r>
      <w:r>
        <w:rPr/>
        <w:t>phénomène</w:t>
      </w:r>
      <w:r>
        <w:rPr>
          <w:spacing w:val="48"/>
        </w:rPr>
        <w:t> </w:t>
      </w:r>
      <w:r>
        <w:rPr/>
        <w:t>des</w:t>
      </w:r>
      <w:r>
        <w:rPr>
          <w:spacing w:val="47"/>
        </w:rPr>
        <w:t> </w:t>
      </w:r>
      <w:r>
        <w:rPr/>
        <w:t>crimes</w:t>
      </w:r>
      <w:r>
        <w:rPr>
          <w:spacing w:val="48"/>
        </w:rPr>
        <w:t> </w:t>
      </w:r>
      <w:r>
        <w:rPr/>
        <w:t>de</w:t>
      </w:r>
      <w:r>
        <w:rPr/>
        <w:t> haine.</w:t>
      </w:r>
      <w:r>
        <w:rPr>
          <w:spacing w:val="6"/>
        </w:rPr>
        <w:t> </w:t>
      </w:r>
      <w:r>
        <w:rPr/>
        <w:t>La</w:t>
      </w:r>
      <w:r>
        <w:rPr>
          <w:spacing w:val="13"/>
        </w:rPr>
        <w:t> </w:t>
      </w:r>
      <w:r>
        <w:rPr/>
        <w:t>marge</w:t>
      </w:r>
      <w:r>
        <w:rPr>
          <w:spacing w:val="13"/>
        </w:rPr>
        <w:t> </w:t>
      </w:r>
      <w:r>
        <w:rPr/>
        <w:t>discrétionnaire</w:t>
      </w:r>
      <w:r>
        <w:rPr>
          <w:spacing w:val="13"/>
        </w:rPr>
        <w:t> </w:t>
      </w:r>
      <w:r>
        <w:rPr/>
        <w:t>d’un</w:t>
      </w:r>
      <w:r>
        <w:rPr>
          <w:spacing w:val="13"/>
        </w:rPr>
        <w:t> </w:t>
      </w:r>
      <w:r>
        <w:rPr/>
        <w:t>agent</w:t>
      </w:r>
      <w:r>
        <w:rPr>
          <w:spacing w:val="13"/>
        </w:rPr>
        <w:t> </w:t>
      </w:r>
      <w:r>
        <w:rPr/>
        <w:t>verbalisa-</w:t>
      </w:r>
      <w:r>
        <w:rPr/>
        <w:t> teur demeure dans la pratique (encore) très grande,</w:t>
      </w:r>
      <w:r>
        <w:rPr>
          <w:spacing w:val="-7"/>
        </w:rPr>
        <w:t> </w:t>
      </w:r>
      <w:r>
        <w:rPr/>
        <w:t>de</w:t>
      </w:r>
      <w:r>
        <w:rPr/>
        <w:t> même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compréhension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facteurs</w:t>
      </w:r>
      <w:r>
        <w:rPr>
          <w:spacing w:val="11"/>
        </w:rPr>
        <w:t> </w:t>
      </w:r>
      <w:r>
        <w:rPr/>
        <w:t>sociaux</w:t>
      </w:r>
      <w:r>
        <w:rPr>
          <w:spacing w:val="11"/>
        </w:rPr>
        <w:t> </w:t>
      </w:r>
      <w:r>
        <w:rPr/>
        <w:t>qui</w:t>
      </w:r>
      <w:r>
        <w:rPr/>
        <w:t> favorisent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réalité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discrimination,</w:t>
      </w:r>
      <w:r>
        <w:rPr>
          <w:spacing w:val="19"/>
        </w:rPr>
        <w:t> </w:t>
      </w:r>
      <w:r>
        <w:rPr/>
        <w:t>et</w:t>
      </w:r>
      <w:r>
        <w:rPr>
          <w:spacing w:val="26"/>
        </w:rPr>
        <w:t> </w:t>
      </w:r>
      <w:r>
        <w:rPr/>
        <w:t>parfois</w:t>
      </w:r>
      <w:r>
        <w:rPr>
          <w:spacing w:val="25"/>
        </w:rPr>
        <w:t> </w:t>
      </w:r>
      <w:r>
        <w:rPr/>
        <w:t>des</w:t>
      </w:r>
      <w:r>
        <w:rPr/>
        <w:t> mobiles</w:t>
      </w:r>
      <w:r>
        <w:rPr>
          <w:spacing w:val="30"/>
        </w:rPr>
        <w:t> </w:t>
      </w:r>
      <w:r>
        <w:rPr/>
        <w:t>primaires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>
          <w:spacing w:val="-3"/>
        </w:rPr>
        <w:t>l’auteur.</w:t>
      </w:r>
      <w:r>
        <w:rPr>
          <w:spacing w:val="24"/>
        </w:rPr>
        <w:t> </w:t>
      </w:r>
      <w:r>
        <w:rPr/>
        <w:t>Cette</w:t>
      </w:r>
      <w:r>
        <w:rPr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marge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discré-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tionnaire</w:t>
      </w:r>
      <w:r>
        <w:rPr>
          <w:rFonts w:ascii="SabonLTStd-Italic" w:hAnsi="SabonLTStd-Italic" w:cs="SabonLTStd-Italic" w:eastAsia="SabonLTStd-Italic"/>
          <w:i/>
          <w:spacing w:val="-1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11"/>
        </w:rPr>
        <w:t> </w:t>
      </w:r>
      <w:r>
        <w:rPr/>
        <w:t>ne</w:t>
      </w:r>
      <w:r>
        <w:rPr>
          <w:spacing w:val="-11"/>
        </w:rPr>
        <w:t> </w:t>
      </w:r>
      <w:r>
        <w:rPr/>
        <w:t>mène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/>
        <w:t>ce</w:t>
      </w:r>
      <w:r>
        <w:rPr>
          <w:spacing w:val="-11"/>
        </w:rPr>
        <w:t> </w:t>
      </w:r>
      <w:r>
        <w:rPr/>
        <w:t>jour</w:t>
      </w:r>
      <w:r>
        <w:rPr>
          <w:spacing w:val="-11"/>
        </w:rPr>
        <w:t> </w:t>
      </w:r>
      <w:r>
        <w:rPr/>
        <w:t>pas</w:t>
      </w:r>
      <w:r>
        <w:rPr>
          <w:spacing w:val="-11"/>
        </w:rPr>
        <w:t> </w:t>
      </w:r>
      <w:r>
        <w:rPr/>
        <w:t>encore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/>
        <w:t>une</w:t>
      </w:r>
      <w:r>
        <w:rPr>
          <w:spacing w:val="-11"/>
        </w:rPr>
        <w:t> </w:t>
      </w:r>
      <w:r>
        <w:rPr/>
        <w:t>pratique</w:t>
      </w:r>
      <w:r>
        <w:rPr/>
        <w:t> uniforme.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/>
        <w:t>Le rôle du parquet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Lorsque</w:t>
      </w:r>
      <w:r>
        <w:rPr>
          <w:spacing w:val="12"/>
        </w:rPr>
        <w:t> </w:t>
      </w:r>
      <w:r>
        <w:rPr/>
        <w:t>dans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vision</w:t>
      </w:r>
      <w:r>
        <w:rPr>
          <w:spacing w:val="12"/>
        </w:rPr>
        <w:t> </w:t>
      </w:r>
      <w:r>
        <w:rPr/>
        <w:t>d’un</w:t>
      </w:r>
      <w:r>
        <w:rPr>
          <w:spacing w:val="12"/>
        </w:rPr>
        <w:t> </w:t>
      </w:r>
      <w:r>
        <w:rPr/>
        <w:t>magistrat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référence,</w:t>
      </w:r>
      <w:r>
        <w:rPr>
          <w:spacing w:val="5"/>
        </w:rPr>
        <w:t> </w:t>
      </w:r>
      <w:r>
        <w:rPr/>
        <w:t>il</w:t>
      </w:r>
      <w:r>
        <w:rPr/>
        <w:t> est</w:t>
      </w:r>
      <w:r>
        <w:rPr>
          <w:spacing w:val="-16"/>
        </w:rPr>
        <w:t> </w:t>
      </w:r>
      <w:r>
        <w:rPr/>
        <w:t>question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discrimination,</w:t>
      </w:r>
      <w:r>
        <w:rPr>
          <w:spacing w:val="-23"/>
        </w:rPr>
        <w:t> </w:t>
      </w:r>
      <w:r>
        <w:rPr/>
        <w:t>et</w:t>
      </w:r>
      <w:r>
        <w:rPr>
          <w:spacing w:val="-16"/>
        </w:rPr>
        <w:t> </w:t>
      </w:r>
      <w:r>
        <w:rPr/>
        <w:t>donc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circonstances</w:t>
      </w:r>
      <w:r>
        <w:rPr/>
        <w:t> aggravantes,</w:t>
      </w:r>
      <w:r>
        <w:rPr>
          <w:spacing w:val="13"/>
        </w:rPr>
        <w:t> </w:t>
      </w:r>
      <w:r>
        <w:rPr/>
        <w:t>celui-ci</w:t>
      </w:r>
      <w:r>
        <w:rPr>
          <w:spacing w:val="20"/>
        </w:rPr>
        <w:t> </w:t>
      </w:r>
      <w:r>
        <w:rPr/>
        <w:t>investira</w:t>
      </w:r>
      <w:r>
        <w:rPr>
          <w:spacing w:val="20"/>
        </w:rPr>
        <w:t> </w:t>
      </w:r>
      <w:r>
        <w:rPr/>
        <w:t>dans</w:t>
      </w:r>
      <w:r>
        <w:rPr>
          <w:spacing w:val="20"/>
        </w:rPr>
        <w:t> </w:t>
      </w:r>
      <w:r>
        <w:rPr/>
        <w:t>l’enquête</w:t>
      </w:r>
      <w:r>
        <w:rPr>
          <w:spacing w:val="20"/>
        </w:rPr>
        <w:t> </w:t>
      </w:r>
      <w:r>
        <w:rPr/>
        <w:t>prélimi-</w:t>
      </w:r>
      <w:r>
        <w:rPr/>
        <w:t> naire</w:t>
      </w:r>
      <w:r>
        <w:rPr>
          <w:spacing w:val="31"/>
        </w:rPr>
        <w:t> </w:t>
      </w:r>
      <w:r>
        <w:rPr/>
        <w:t>et</w:t>
      </w:r>
      <w:r>
        <w:rPr>
          <w:spacing w:val="32"/>
        </w:rPr>
        <w:t> </w:t>
      </w:r>
      <w:r>
        <w:rPr/>
        <w:t>les</w:t>
      </w:r>
      <w:r>
        <w:rPr>
          <w:spacing w:val="32"/>
        </w:rPr>
        <w:t> </w:t>
      </w:r>
      <w:r>
        <w:rPr/>
        <w:t>poursuites,</w:t>
      </w:r>
      <w:r>
        <w:rPr>
          <w:spacing w:val="25"/>
        </w:rPr>
        <w:t> </w:t>
      </w:r>
      <w:r>
        <w:rPr/>
        <w:t>sans</w:t>
      </w:r>
      <w:r>
        <w:rPr>
          <w:spacing w:val="32"/>
        </w:rPr>
        <w:t> </w:t>
      </w:r>
      <w:r>
        <w:rPr/>
        <w:t>quoi</w:t>
      </w:r>
      <w:r>
        <w:rPr>
          <w:spacing w:val="32"/>
        </w:rPr>
        <w:t> </w:t>
      </w:r>
      <w:r>
        <w:rPr/>
        <w:t>on</w:t>
      </w:r>
      <w:r>
        <w:rPr>
          <w:spacing w:val="31"/>
        </w:rPr>
        <w:t> </w:t>
      </w:r>
      <w:r>
        <w:rPr/>
        <w:t>peut</w:t>
      </w:r>
      <w:r>
        <w:rPr>
          <w:spacing w:val="32"/>
        </w:rPr>
        <w:t> </w:t>
      </w:r>
      <w:r>
        <w:rPr/>
        <w:t>se</w:t>
      </w:r>
      <w:r>
        <w:rPr>
          <w:spacing w:val="32"/>
        </w:rPr>
        <w:t> </w:t>
      </w:r>
      <w:r>
        <w:rPr/>
        <w:t>borner</w:t>
      </w:r>
      <w:r>
        <w:rPr/>
        <w:t> à</w:t>
      </w:r>
      <w:r>
        <w:rPr>
          <w:spacing w:val="20"/>
        </w:rPr>
        <w:t> </w:t>
      </w:r>
      <w:r>
        <w:rPr/>
        <w:t>sanctionner</w:t>
      </w:r>
      <w:r>
        <w:rPr>
          <w:spacing w:val="20"/>
        </w:rPr>
        <w:t> </w:t>
      </w:r>
      <w:r>
        <w:rPr/>
        <w:t>via</w:t>
      </w:r>
      <w:r>
        <w:rPr>
          <w:spacing w:val="20"/>
        </w:rPr>
        <w:t> </w:t>
      </w:r>
      <w:r>
        <w:rPr/>
        <w:t>les</w:t>
      </w:r>
      <w:r>
        <w:rPr>
          <w:spacing w:val="20"/>
        </w:rPr>
        <w:t> </w:t>
      </w:r>
      <w:r>
        <w:rPr/>
        <w:t>délits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droit</w:t>
      </w:r>
      <w:r>
        <w:rPr>
          <w:spacing w:val="20"/>
        </w:rPr>
        <w:t> </w:t>
      </w:r>
      <w:r>
        <w:rPr/>
        <w:t>commun.</w:t>
      </w:r>
      <w:r>
        <w:rPr>
          <w:spacing w:val="13"/>
        </w:rPr>
        <w:t> </w:t>
      </w:r>
      <w:r>
        <w:rPr/>
        <w:t>Le</w:t>
      </w:r>
      <w:r>
        <w:rPr>
          <w:spacing w:val="20"/>
        </w:rPr>
        <w:t> </w:t>
      </w:r>
      <w:r>
        <w:rPr/>
        <w:t>but</w:t>
      </w:r>
      <w:r>
        <w:rPr/>
        <w:t> d’une</w:t>
      </w:r>
      <w:r>
        <w:rPr>
          <w:spacing w:val="-10"/>
        </w:rPr>
        <w:t> </w:t>
      </w:r>
      <w:r>
        <w:rPr/>
        <w:t>politique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poursuites</w:t>
      </w:r>
      <w:r>
        <w:rPr>
          <w:spacing w:val="-10"/>
        </w:rPr>
        <w:t> </w:t>
      </w:r>
      <w:r>
        <w:rPr/>
        <w:t>active</w:t>
      </w:r>
      <w:r>
        <w:rPr>
          <w:spacing w:val="-10"/>
        </w:rPr>
        <w:t> </w:t>
      </w:r>
      <w:r>
        <w:rPr/>
        <w:t>dans</w:t>
      </w:r>
      <w:r>
        <w:rPr>
          <w:spacing w:val="-10"/>
        </w:rPr>
        <w:t> </w:t>
      </w:r>
      <w:r>
        <w:rPr/>
        <w:t>les</w:t>
      </w:r>
      <w:r>
        <w:rPr>
          <w:spacing w:val="-10"/>
        </w:rPr>
        <w:t> </w:t>
      </w:r>
      <w:r>
        <w:rPr/>
        <w:t>affaires</w:t>
      </w:r>
      <w:r>
        <w:rPr>
          <w:spacing w:val="-10"/>
        </w:rPr>
        <w:t> </w:t>
      </w:r>
      <w:r>
        <w:rPr/>
        <w:t>de</w:t>
      </w:r>
      <w:r>
        <w:rPr/>
        <w:t> discrimination</w:t>
      </w:r>
      <w:r>
        <w:rPr>
          <w:spacing w:val="2"/>
        </w:rPr>
        <w:t> </w:t>
      </w:r>
      <w:r>
        <w:rPr/>
        <w:t>est</w:t>
      </w:r>
      <w:r>
        <w:rPr>
          <w:spacing w:val="2"/>
        </w:rPr>
        <w:t> </w:t>
      </w:r>
      <w:r>
        <w:rPr/>
        <w:t>également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montrer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discri-</w:t>
      </w:r>
      <w:r>
        <w:rPr/>
        <w:t> mination n’est pas tolérable pour la société.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0"/>
        <w:rPr>
          <w:sz w:val="28"/>
          <w:szCs w:val="28"/>
        </w:rPr>
      </w:pPr>
    </w:p>
    <w:p>
      <w:pPr>
        <w:tabs>
          <w:tab w:pos="447" w:val="left" w:leader="none"/>
        </w:tabs>
        <w:spacing w:line="266" w:lineRule="auto" w:before="81"/>
        <w:ind w:left="447" w:right="5134" w:hanging="341"/>
        <w:jc w:val="left"/>
        <w:rPr>
          <w:rFonts w:ascii="SabonLTStd-Italic" w:hAnsi="SabonLTStd-Italic" w:cs="SabonLTStd-Italic" w:eastAsia="SabonLTStd-Italic"/>
          <w:sz w:val="12"/>
          <w:szCs w:val="12"/>
        </w:rPr>
      </w:pPr>
      <w:r>
        <w:rPr/>
        <w:pict>
          <v:group style="position:absolute;margin-left:79.370102pt;margin-top:-6.919987pt;width:22.7pt;height:.5pt;mso-position-horizontal-relative:page;mso-position-vertical-relative:paragraph;z-index:-17965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70</w:t>
        <w:tab/>
      </w:r>
      <w:r>
        <w:rPr>
          <w:rFonts w:ascii="SabonLTStd-Italic"/>
          <w:i/>
          <w:sz w:val="12"/>
        </w:rPr>
        <w:t>Making hate crimes visible in the European Union.</w:t>
      </w:r>
      <w:r>
        <w:rPr>
          <w:rFonts w:ascii="SabonLTStd-Italic"/>
          <w:i/>
          <w:spacing w:val="-9"/>
          <w:sz w:val="12"/>
        </w:rPr>
        <w:t> </w:t>
      </w:r>
      <w:r>
        <w:rPr>
          <w:rFonts w:ascii="SabonLTStd-Italic"/>
          <w:i/>
          <w:spacing w:val="-1"/>
          <w:sz w:val="12"/>
        </w:rPr>
        <w:t>Acknowledging</w:t>
      </w:r>
      <w:r>
        <w:rPr>
          <w:rFonts w:ascii="SabonLTStd-Italic"/>
          <w:i/>
          <w:sz w:val="12"/>
        </w:rPr>
        <w:t> victim</w:t>
      </w:r>
      <w:r>
        <w:rPr>
          <w:rFonts w:ascii="SabonLTStd-Italic"/>
          <w:i/>
          <w:spacing w:val="22"/>
          <w:sz w:val="12"/>
        </w:rPr>
        <w:t> </w:t>
      </w:r>
      <w:r>
        <w:rPr>
          <w:rFonts w:ascii="SabonLTStd-Italic"/>
          <w:i/>
          <w:sz w:val="12"/>
        </w:rPr>
        <w:t>rights in EU-Midis data in Focus 6: Minorities as victims of crime</w:t>
      </w:r>
      <w:r>
        <w:rPr>
          <w:rFonts w:ascii="SabonLTStd-Italic"/>
          <w:sz w:val="12"/>
        </w:rPr>
      </w:r>
    </w:p>
    <w:p>
      <w:pPr>
        <w:spacing w:after="0" w:line="266" w:lineRule="auto"/>
        <w:jc w:val="left"/>
        <w:rPr>
          <w:rFonts w:ascii="SabonLTStd-Italic" w:hAnsi="SabonLTStd-Italic" w:cs="SabonLTStd-Italic" w:eastAsia="SabonLTStd-Italic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5.3. Les médias entretiennent-ils le rac" w:id="72"/>
      <w:bookmarkEnd w:id="72"/>
      <w:r>
        <w:rPr/>
      </w:r>
      <w:bookmarkStart w:name="_bookmark30" w:id="73"/>
      <w:bookmarkEnd w:id="73"/>
      <w:r>
        <w:rPr/>
      </w:r>
      <w:r>
        <w:rPr>
          <w:rFonts w:ascii="Sabon LT Std Bold"/>
          <w:b/>
          <w:sz w:val="12"/>
        </w:rPr>
        <w:t>52 * 53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4"/>
        <w:numPr>
          <w:ilvl w:val="1"/>
          <w:numId w:val="18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4"/>
        </w:rPr>
        <w:t>Les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médias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entretiennent-ils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le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racisme</w:t>
      </w:r>
      <w:r>
        <w:rPr>
          <w:color w:val="003924"/>
          <w:spacing w:val="12"/>
        </w:rPr>
        <w:t> </w:t>
      </w:r>
      <w:r>
        <w:rPr>
          <w:color w:val="003924"/>
        </w:rPr>
        <w:t>?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796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6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Le</w:t>
      </w:r>
      <w:r>
        <w:rPr>
          <w:spacing w:val="15"/>
        </w:rPr>
        <w:t> </w:t>
      </w:r>
      <w:r>
        <w:rPr/>
        <w:t>Centre</w:t>
      </w:r>
      <w:r>
        <w:rPr>
          <w:spacing w:val="15"/>
        </w:rPr>
        <w:t> </w:t>
      </w:r>
      <w:r>
        <w:rPr/>
        <w:t>reçoit</w:t>
      </w:r>
      <w:r>
        <w:rPr>
          <w:spacing w:val="15"/>
        </w:rPr>
        <w:t> </w:t>
      </w:r>
      <w:r>
        <w:rPr/>
        <w:t>régulièrement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signalements</w:t>
      </w:r>
      <w:r>
        <w:rPr>
          <w:spacing w:val="15"/>
        </w:rPr>
        <w:t> </w:t>
      </w:r>
      <w:r>
        <w:rPr/>
        <w:t>rela-</w:t>
      </w:r>
      <w:r>
        <w:rPr/>
        <w:t> tifs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des</w:t>
      </w:r>
      <w:r>
        <w:rPr>
          <w:spacing w:val="10"/>
        </w:rPr>
        <w:t> </w:t>
      </w:r>
      <w:r>
        <w:rPr/>
        <w:t>expressions</w:t>
      </w:r>
      <w:r>
        <w:rPr>
          <w:spacing w:val="10"/>
        </w:rPr>
        <w:t> </w:t>
      </w:r>
      <w:r>
        <w:rPr/>
        <w:t>racistes</w:t>
      </w:r>
      <w:r>
        <w:rPr>
          <w:spacing w:val="10"/>
        </w:rPr>
        <w:t> </w:t>
      </w:r>
      <w:r>
        <w:rPr/>
        <w:t>diffusées</w:t>
      </w:r>
      <w:r>
        <w:rPr>
          <w:spacing w:val="10"/>
        </w:rPr>
        <w:t> </w:t>
      </w:r>
      <w:r>
        <w:rPr/>
        <w:t>par</w:t>
      </w:r>
      <w:r>
        <w:rPr>
          <w:spacing w:val="10"/>
        </w:rPr>
        <w:t> </w:t>
      </w:r>
      <w:r>
        <w:rPr/>
        <w:t>les</w:t>
      </w:r>
      <w:r>
        <w:rPr>
          <w:spacing w:val="10"/>
        </w:rPr>
        <w:t> </w:t>
      </w:r>
      <w:r>
        <w:rPr/>
        <w:t>médias</w:t>
      </w:r>
      <w:r>
        <w:rPr/>
        <w:t> écrits et audiovisuels.</w:t>
      </w:r>
    </w:p>
    <w:p>
      <w:pPr>
        <w:spacing w:line="150" w:lineRule="exact" w:before="2"/>
        <w:rPr>
          <w:sz w:val="15"/>
          <w:szCs w:val="15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56.693001pt;margin-top:-12.272891pt;width:221.15pt;height:372.7pt;mso-position-horizontal-relative:page;mso-position-vertical-relative:paragraph;z-index:-17963" coordorigin="1134,-245" coordsize="4423,7454">
            <v:shape style="position:absolute;left:1134;top:-245;width:4423;height:7454" coordorigin="1134,-245" coordsize="4423,7454" path="m5556,-245l1134,-245,1134,7208,5556,7208,5556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BodyText"/>
        <w:spacing w:line="263" w:lineRule="auto"/>
        <w:ind w:left="397" w:right="276"/>
        <w:jc w:val="both"/>
      </w:pPr>
      <w:r>
        <w:rPr/>
        <w:t>Le</w:t>
      </w:r>
      <w:r>
        <w:rPr>
          <w:spacing w:val="32"/>
        </w:rPr>
        <w:t> </w:t>
      </w:r>
      <w:r>
        <w:rPr/>
        <w:t>Centre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reçu</w:t>
      </w:r>
      <w:r>
        <w:rPr>
          <w:spacing w:val="33"/>
        </w:rPr>
        <w:t> </w:t>
      </w:r>
      <w:r>
        <w:rPr/>
        <w:t>et</w:t>
      </w:r>
      <w:r>
        <w:rPr>
          <w:spacing w:val="33"/>
        </w:rPr>
        <w:t> </w:t>
      </w:r>
      <w:r>
        <w:rPr/>
        <w:t>traité</w:t>
      </w:r>
      <w:r>
        <w:rPr>
          <w:spacing w:val="32"/>
        </w:rPr>
        <w:t> </w:t>
      </w:r>
      <w:r>
        <w:rPr/>
        <w:t>le</w:t>
      </w:r>
      <w:r>
        <w:rPr>
          <w:spacing w:val="33"/>
        </w:rPr>
        <w:t> </w:t>
      </w:r>
      <w:r>
        <w:rPr/>
        <w:t>signalement</w:t>
      </w:r>
      <w:r>
        <w:rPr/>
        <w:t> suivant</w:t>
      </w:r>
      <w:r>
        <w:rPr>
          <w:spacing w:val="21"/>
        </w:rPr>
        <w:t> </w:t>
      </w:r>
      <w:r>
        <w:rPr/>
        <w:t>: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article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journal</w:t>
      </w:r>
      <w:r>
        <w:rPr>
          <w:spacing w:val="21"/>
        </w:rPr>
        <w:t> </w:t>
      </w:r>
      <w:r>
        <w:rPr/>
        <w:t>relatant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fait</w:t>
      </w:r>
      <w:r>
        <w:rPr/>
        <w:t> divers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meurtre</w:t>
      </w:r>
      <w:r>
        <w:rPr>
          <w:spacing w:val="41"/>
        </w:rPr>
        <w:t> </w:t>
      </w:r>
      <w:r>
        <w:rPr/>
        <w:t>met</w:t>
      </w:r>
      <w:r>
        <w:rPr>
          <w:spacing w:val="41"/>
        </w:rPr>
        <w:t> </w:t>
      </w:r>
      <w:r>
        <w:rPr/>
        <w:t>l’accent</w:t>
      </w:r>
      <w:r>
        <w:rPr>
          <w:spacing w:val="41"/>
        </w:rPr>
        <w:t> </w:t>
      </w:r>
      <w:r>
        <w:rPr/>
        <w:t>sur</w:t>
      </w:r>
      <w:r>
        <w:rPr>
          <w:spacing w:val="40"/>
        </w:rPr>
        <w:t> </w:t>
      </w:r>
      <w:r>
        <w:rPr/>
        <w:t>l’apparte-</w:t>
      </w:r>
      <w:r>
        <w:rPr/>
        <w:t> nance</w:t>
      </w:r>
      <w:r>
        <w:rPr>
          <w:spacing w:val="25"/>
        </w:rPr>
        <w:t> </w:t>
      </w:r>
      <w:r>
        <w:rPr/>
        <w:t>des</w:t>
      </w:r>
      <w:r>
        <w:rPr>
          <w:spacing w:val="26"/>
        </w:rPr>
        <w:t> </w:t>
      </w:r>
      <w:r>
        <w:rPr/>
        <w:t>auteurs</w:t>
      </w:r>
      <w:r>
        <w:rPr>
          <w:spacing w:val="26"/>
        </w:rPr>
        <w:t> </w:t>
      </w:r>
      <w:r>
        <w:rPr/>
        <w:t>du</w:t>
      </w:r>
      <w:r>
        <w:rPr>
          <w:spacing w:val="26"/>
        </w:rPr>
        <w:t> </w:t>
      </w:r>
      <w:r>
        <w:rPr/>
        <w:t>meurtre</w:t>
      </w:r>
      <w:r>
        <w:rPr>
          <w:spacing w:val="26"/>
        </w:rPr>
        <w:t> </w:t>
      </w:r>
      <w:r>
        <w:rPr/>
        <w:t>à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commu-</w:t>
      </w:r>
      <w:r>
        <w:rPr>
          <w:rFonts w:ascii="SabonLTStd-Italic" w:hAnsi="SabonLTStd-Italic" w:cs="SabonLTStd-Italic" w:eastAsia="SabonLTStd-Italic"/>
          <w:i/>
        </w:rPr>
        <w:t> nauté</w:t>
      </w:r>
      <w:r>
        <w:rPr>
          <w:rFonts w:ascii="SabonLTStd-Italic" w:hAnsi="SabonLTStd-Italic" w:cs="SabonLTStd-Italic" w:eastAsia="SabonLTStd-Italic"/>
          <w:i/>
          <w:spacing w:val="44"/>
        </w:rPr>
        <w:t> </w:t>
      </w:r>
      <w:r>
        <w:rPr>
          <w:rFonts w:ascii="SabonLTStd-Italic" w:hAnsi="SabonLTStd-Italic" w:cs="SabonLTStd-Italic" w:eastAsia="SabonLTStd-Italic"/>
          <w:i/>
        </w:rPr>
        <w:t>des</w:t>
      </w:r>
      <w:r>
        <w:rPr>
          <w:rFonts w:ascii="SabonLTStd-Italic" w:hAnsi="SabonLTStd-Italic" w:cs="SabonLTStd-Italic" w:eastAsia="SabonLTStd-Italic"/>
          <w:i/>
          <w:spacing w:val="45"/>
        </w:rPr>
        <w:t> </w:t>
      </w:r>
      <w:r>
        <w:rPr>
          <w:rFonts w:ascii="SabonLTStd-Italic" w:hAnsi="SabonLTStd-Italic" w:cs="SabonLTStd-Italic" w:eastAsia="SabonLTStd-Italic"/>
          <w:i/>
        </w:rPr>
        <w:t>nomades</w:t>
      </w:r>
      <w:r>
        <w:rPr>
          <w:rFonts w:ascii="SabonLTStd-Italic" w:hAnsi="SabonLTStd-Italic" w:cs="SabonLTStd-Italic" w:eastAsia="SabonLTStd-Italic"/>
          <w:i/>
          <w:spacing w:val="4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38"/>
        </w:rPr>
        <w:t> </w:t>
      </w:r>
      <w:r>
        <w:rPr/>
        <w:t>Il</w:t>
      </w:r>
      <w:r>
        <w:rPr>
          <w:spacing w:val="45"/>
        </w:rPr>
        <w:t> </w:t>
      </w:r>
      <w:r>
        <w:rPr/>
        <w:t>qualifie</w:t>
      </w:r>
      <w:r>
        <w:rPr>
          <w:spacing w:val="44"/>
        </w:rPr>
        <w:t> </w:t>
      </w:r>
      <w:r>
        <w:rPr/>
        <w:t>notamment</w:t>
      </w:r>
      <w:r>
        <w:rPr/>
        <w:t> à</w:t>
      </w:r>
      <w:r>
        <w:rPr>
          <w:spacing w:val="23"/>
        </w:rPr>
        <w:t> </w:t>
      </w:r>
      <w:r>
        <w:rPr/>
        <w:t>quatre</w:t>
      </w:r>
      <w:r>
        <w:rPr>
          <w:spacing w:val="23"/>
        </w:rPr>
        <w:t> </w:t>
      </w:r>
      <w:r>
        <w:rPr/>
        <w:t>reprises</w:t>
      </w:r>
      <w:r>
        <w:rPr>
          <w:spacing w:val="23"/>
        </w:rPr>
        <w:t> </w:t>
      </w:r>
      <w:r>
        <w:rPr/>
        <w:t>les</w:t>
      </w:r>
      <w:r>
        <w:rPr>
          <w:spacing w:val="23"/>
        </w:rPr>
        <w:t> </w:t>
      </w:r>
      <w:r>
        <w:rPr/>
        <w:t>meurtriers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nomades</w:t>
      </w:r>
      <w:r>
        <w:rPr>
          <w:rFonts w:ascii="SabonLTStd-Italic" w:hAnsi="SabonLTStd-Italic" w:cs="SabonLTStd-Italic" w:eastAsia="SabonLTStd-Italic"/>
          <w:i/>
        </w:rPr>
        <w:t> sédentarisés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/>
        <w:t>et</w:t>
      </w:r>
      <w:r>
        <w:rPr>
          <w:spacing w:val="17"/>
        </w:rPr>
        <w:t> </w:t>
      </w:r>
      <w:r>
        <w:rPr/>
        <w:t>est</w:t>
      </w:r>
      <w:r>
        <w:rPr>
          <w:spacing w:val="17"/>
        </w:rPr>
        <w:t> </w:t>
      </w:r>
      <w:r>
        <w:rPr/>
        <w:t>illustré</w:t>
      </w:r>
      <w:r>
        <w:rPr>
          <w:spacing w:val="17"/>
        </w:rPr>
        <w:t> </w:t>
      </w:r>
      <w:r>
        <w:rPr/>
        <w:t>par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photos</w:t>
      </w:r>
      <w:r>
        <w:rPr>
          <w:spacing w:val="17"/>
        </w:rPr>
        <w:t> </w:t>
      </w:r>
      <w:r>
        <w:rPr/>
        <w:t>de</w:t>
      </w:r>
      <w:r>
        <w:rPr/>
        <w:t> caravanes.</w:t>
      </w:r>
      <w:r>
        <w:rPr>
          <w:spacing w:val="6"/>
        </w:rPr>
        <w:t> </w:t>
      </w:r>
      <w:r>
        <w:rPr/>
        <w:t>En</w:t>
      </w:r>
      <w:r>
        <w:rPr>
          <w:spacing w:val="13"/>
        </w:rPr>
        <w:t> </w:t>
      </w:r>
      <w:r>
        <w:rPr/>
        <w:t>instaurant</w:t>
      </w:r>
      <w:r>
        <w:rPr>
          <w:spacing w:val="13"/>
        </w:rPr>
        <w:t> </w:t>
      </w:r>
      <w:r>
        <w:rPr/>
        <w:t>ainsi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facto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lien</w:t>
      </w:r>
      <w:r>
        <w:rPr/>
        <w:t> entre</w:t>
      </w:r>
      <w:r>
        <w:rPr>
          <w:spacing w:val="9"/>
        </w:rPr>
        <w:t> </w:t>
      </w:r>
      <w:r>
        <w:rPr/>
        <w:t>l’appartenance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/>
        <w:t>une</w:t>
      </w:r>
      <w:r>
        <w:rPr>
          <w:spacing w:val="9"/>
        </w:rPr>
        <w:t> </w:t>
      </w:r>
      <w:r>
        <w:rPr/>
        <w:t>communauté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des</w:t>
      </w:r>
      <w:r>
        <w:rPr/>
        <w:t> faits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criminalité,</w:t>
      </w:r>
      <w:r>
        <w:rPr>
          <w:spacing w:val="18"/>
        </w:rPr>
        <w:t> </w:t>
      </w:r>
      <w:r>
        <w:rPr/>
        <w:t>cet</w:t>
      </w:r>
      <w:r>
        <w:rPr>
          <w:spacing w:val="25"/>
        </w:rPr>
        <w:t> </w:t>
      </w:r>
      <w:r>
        <w:rPr/>
        <w:t>article</w:t>
      </w:r>
      <w:r>
        <w:rPr>
          <w:spacing w:val="25"/>
        </w:rPr>
        <w:t> </w:t>
      </w:r>
      <w:r>
        <w:rPr/>
        <w:t>est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exemple</w:t>
      </w:r>
      <w:r>
        <w:rPr/>
        <w:t> typique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stigmatisation</w:t>
      </w:r>
      <w:r>
        <w:rPr>
          <w:spacing w:val="19"/>
        </w:rPr>
        <w:t> </w:t>
      </w:r>
      <w:r>
        <w:rPr/>
        <w:t>par</w:t>
      </w:r>
      <w:r>
        <w:rPr>
          <w:spacing w:val="19"/>
        </w:rPr>
        <w:t> </w:t>
      </w:r>
      <w:r>
        <w:rPr/>
        <w:t>les</w:t>
      </w:r>
      <w:r>
        <w:rPr>
          <w:spacing w:val="19"/>
        </w:rPr>
        <w:t> </w:t>
      </w:r>
      <w:r>
        <w:rPr/>
        <w:t>médias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/>
        <w:t> communauté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Gens</w:t>
      </w:r>
      <w:r>
        <w:rPr>
          <w:spacing w:val="2"/>
        </w:rPr>
        <w:t> </w:t>
      </w:r>
      <w:r>
        <w:rPr/>
        <w:t>du</w:t>
      </w:r>
      <w:r>
        <w:rPr>
          <w:spacing w:val="47"/>
        </w:rPr>
        <w:t> </w:t>
      </w:r>
      <w:r>
        <w:rPr>
          <w:spacing w:val="-3"/>
        </w:rPr>
        <w:t>Voyage</w:t>
      </w:r>
      <w:r>
        <w:rPr>
          <w:spacing w:val="2"/>
        </w:rPr>
        <w:t> </w:t>
      </w:r>
      <w:r>
        <w:rPr/>
        <w:t>dans</w:t>
      </w:r>
      <w:r>
        <w:rPr>
          <w:spacing w:val="2"/>
        </w:rPr>
        <w:t> </w:t>
      </w:r>
      <w:r>
        <w:rPr/>
        <w:t>son</w:t>
      </w:r>
      <w:r>
        <w:rPr>
          <w:spacing w:val="21"/>
        </w:rPr>
        <w:t> </w:t>
      </w:r>
      <w:r>
        <w:rPr/>
        <w:t>ensemble.</w:t>
      </w:r>
      <w:r>
        <w:rPr>
          <w:spacing w:val="-2"/>
        </w:rPr>
        <w:t> </w:t>
      </w:r>
      <w:r>
        <w:rPr/>
        <w:t>Le</w:t>
      </w:r>
      <w:r>
        <w:rPr>
          <w:spacing w:val="5"/>
        </w:rPr>
        <w:t> </w:t>
      </w:r>
      <w:r>
        <w:rPr/>
        <w:t>Centre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saisi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Conseil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déon-</w:t>
      </w:r>
      <w:r>
        <w:rPr/>
        <w:t> tologie</w:t>
      </w:r>
      <w:r>
        <w:rPr>
          <w:spacing w:val="18"/>
        </w:rPr>
        <w:t> </w:t>
      </w:r>
      <w:r>
        <w:rPr/>
        <w:t>journalistique.</w:t>
      </w:r>
      <w:r>
        <w:rPr>
          <w:spacing w:val="11"/>
        </w:rPr>
        <w:t> </w:t>
      </w:r>
      <w:r>
        <w:rPr/>
        <w:t>Il</w:t>
      </w:r>
      <w:r>
        <w:rPr>
          <w:spacing w:val="18"/>
        </w:rPr>
        <w:t> </w:t>
      </w:r>
      <w:r>
        <w:rPr/>
        <w:t>s’est</w:t>
      </w:r>
      <w:r>
        <w:rPr>
          <w:spacing w:val="18"/>
        </w:rPr>
        <w:t> </w:t>
      </w:r>
      <w:r>
        <w:rPr/>
        <w:t>notamment</w:t>
      </w:r>
      <w:r>
        <w:rPr>
          <w:spacing w:val="18"/>
        </w:rPr>
        <w:t> </w:t>
      </w:r>
      <w:r>
        <w:rPr/>
        <w:t>basé</w:t>
      </w:r>
      <w:r>
        <w:rPr/>
        <w:t> sur</w:t>
      </w:r>
      <w:r>
        <w:rPr>
          <w:spacing w:val="4"/>
        </w:rPr>
        <w:t> </w:t>
      </w:r>
      <w:r>
        <w:rPr/>
        <w:t>une</w:t>
      </w:r>
      <w:r>
        <w:rPr>
          <w:spacing w:val="4"/>
        </w:rPr>
        <w:t> </w:t>
      </w:r>
      <w:r>
        <w:rPr/>
        <w:t>recommandation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Commission</w:t>
      </w:r>
      <w:r>
        <w:rPr/>
        <w:t> européenne</w:t>
      </w:r>
      <w:r>
        <w:rPr>
          <w:spacing w:val="41"/>
        </w:rPr>
        <w:t> </w:t>
      </w:r>
      <w:r>
        <w:rPr/>
        <w:t>contre</w:t>
      </w:r>
      <w:r>
        <w:rPr>
          <w:spacing w:val="42"/>
        </w:rPr>
        <w:t> </w:t>
      </w:r>
      <w:r>
        <w:rPr/>
        <w:t>le</w:t>
      </w:r>
      <w:r>
        <w:rPr>
          <w:spacing w:val="42"/>
        </w:rPr>
        <w:t> </w:t>
      </w:r>
      <w:r>
        <w:rPr/>
        <w:t>racisme</w:t>
      </w:r>
      <w:r>
        <w:rPr>
          <w:spacing w:val="42"/>
        </w:rPr>
        <w:t> </w:t>
      </w:r>
      <w:r>
        <w:rPr/>
        <w:t>et</w:t>
      </w:r>
      <w:r>
        <w:rPr>
          <w:spacing w:val="42"/>
        </w:rPr>
        <w:t> </w:t>
      </w:r>
      <w:r>
        <w:rPr/>
        <w:t>l’intolérance</w:t>
      </w:r>
      <w:r>
        <w:rPr/>
        <w:t> (ECRI)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vise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responsabiliser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médias</w:t>
      </w:r>
      <w:r>
        <w:rPr>
          <w:spacing w:val="-5"/>
        </w:rPr>
        <w:t> </w:t>
      </w:r>
      <w:r>
        <w:rPr/>
        <w:t>par</w:t>
      </w:r>
      <w:r>
        <w:rPr/>
        <w:t> rapport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diffusion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préjugés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stéréotypes</w:t>
      </w:r>
      <w:r>
        <w:rPr/>
        <w:t> et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demande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pas</w:t>
      </w:r>
      <w:r>
        <w:rPr>
          <w:spacing w:val="1"/>
        </w:rPr>
        <w:t> </w:t>
      </w:r>
      <w:r>
        <w:rPr/>
        <w:t>rendre</w:t>
      </w:r>
      <w:r>
        <w:rPr>
          <w:spacing w:val="1"/>
        </w:rPr>
        <w:t> </w:t>
      </w:r>
      <w:r>
        <w:rPr/>
        <w:t>compte</w:t>
      </w:r>
      <w:r>
        <w:rPr>
          <w:spacing w:val="1"/>
        </w:rPr>
        <w:t> </w:t>
      </w:r>
      <w:r>
        <w:rPr/>
        <w:t>d’évé-</w:t>
      </w:r>
      <w:r>
        <w:rPr/>
        <w:t> nements</w:t>
      </w:r>
      <w:r>
        <w:rPr>
          <w:spacing w:val="-8"/>
        </w:rPr>
        <w:t> </w:t>
      </w:r>
      <w:r>
        <w:rPr/>
        <w:t>impliquant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personnes</w:t>
      </w:r>
      <w:r>
        <w:rPr>
          <w:spacing w:val="-8"/>
        </w:rPr>
        <w:t> </w:t>
      </w:r>
      <w:r>
        <w:rPr/>
        <w:t>individuelles</w:t>
      </w:r>
      <w:r>
        <w:rPr/>
        <w:t> membres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communauté</w:t>
      </w:r>
      <w:r>
        <w:rPr>
          <w:spacing w:val="6"/>
        </w:rPr>
        <w:t> </w:t>
      </w:r>
      <w:r>
        <w:rPr/>
        <w:t>rom/tsigane</w:t>
      </w:r>
      <w:r>
        <w:rPr>
          <w:spacing w:val="6"/>
        </w:rPr>
        <w:t> </w:t>
      </w:r>
      <w:r>
        <w:rPr/>
        <w:t>de</w:t>
      </w:r>
      <w:r>
        <w:rPr/>
        <w:t> manière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faire</w:t>
      </w:r>
      <w:r>
        <w:rPr>
          <w:spacing w:val="1"/>
        </w:rPr>
        <w:t> </w:t>
      </w:r>
      <w:r>
        <w:rPr/>
        <w:t>porter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fardeau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la</w:t>
      </w:r>
      <w:r>
        <w:rPr/>
        <w:t> communauté</w:t>
      </w:r>
      <w:r>
        <w:rPr>
          <w:spacing w:val="38"/>
        </w:rPr>
        <w:t> </w:t>
      </w:r>
      <w:r>
        <w:rPr/>
        <w:t>rom/tsigane</w:t>
      </w:r>
      <w:r>
        <w:rPr>
          <w:spacing w:val="39"/>
        </w:rPr>
        <w:t> </w:t>
      </w:r>
      <w:r>
        <w:rPr/>
        <w:t>dans</w:t>
      </w:r>
      <w:r>
        <w:rPr>
          <w:spacing w:val="39"/>
        </w:rPr>
        <w:t> </w:t>
      </w:r>
      <w:r>
        <w:rPr/>
        <w:t>son</w:t>
      </w:r>
      <w:r>
        <w:rPr>
          <w:spacing w:val="39"/>
        </w:rPr>
        <w:t> </w:t>
      </w:r>
      <w:r>
        <w:rPr/>
        <w:t>ensemble.</w:t>
      </w:r>
      <w:r>
        <w:rPr/>
        <w:t> Sur</w:t>
      </w:r>
      <w:r>
        <w:rPr>
          <w:spacing w:val="45"/>
        </w:rPr>
        <w:t> </w:t>
      </w:r>
      <w:r>
        <w:rPr/>
        <w:t>base</w:t>
      </w:r>
      <w:r>
        <w:rPr>
          <w:spacing w:val="46"/>
        </w:rPr>
        <w:t> </w:t>
      </w:r>
      <w:r>
        <w:rPr/>
        <w:t>d’une</w:t>
      </w:r>
      <w:r>
        <w:rPr>
          <w:spacing w:val="46"/>
        </w:rPr>
        <w:t> </w:t>
      </w:r>
      <w:r>
        <w:rPr/>
        <w:t>proposition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médiation</w:t>
      </w:r>
      <w:r>
        <w:rPr>
          <w:spacing w:val="45"/>
        </w:rPr>
        <w:t> </w:t>
      </w:r>
      <w:r>
        <w:rPr/>
        <w:t>du</w:t>
      </w:r>
      <w:r>
        <w:rPr/>
        <w:t> </w:t>
      </w:r>
      <w:r>
        <w:rPr>
          <w:spacing w:val="-2"/>
        </w:rPr>
        <w:t>CDJ,</w:t>
      </w:r>
      <w:r>
        <w:rPr>
          <w:spacing w:val="-4"/>
        </w:rPr>
        <w:t> </w:t>
      </w:r>
      <w:r>
        <w:rPr/>
        <w:t>une</w:t>
      </w:r>
      <w:r>
        <w:rPr>
          <w:spacing w:val="3"/>
        </w:rPr>
        <w:t> </w:t>
      </w:r>
      <w:r>
        <w:rPr/>
        <w:t>carte</w:t>
      </w:r>
      <w:r>
        <w:rPr>
          <w:spacing w:val="3"/>
        </w:rPr>
        <w:t> </w:t>
      </w:r>
      <w:r>
        <w:rPr/>
        <w:t>blanche</w:t>
      </w:r>
      <w:r>
        <w:rPr>
          <w:spacing w:val="3"/>
        </w:rPr>
        <w:t> </w:t>
      </w:r>
      <w:r>
        <w:rPr/>
        <w:t>sur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Gens</w:t>
      </w:r>
      <w:r>
        <w:rPr>
          <w:spacing w:val="3"/>
        </w:rPr>
        <w:t> </w:t>
      </w:r>
      <w:r>
        <w:rPr/>
        <w:t>du</w:t>
      </w:r>
      <w:r>
        <w:rPr>
          <w:spacing w:val="-4"/>
        </w:rPr>
        <w:t> </w:t>
      </w:r>
      <w:r>
        <w:rPr>
          <w:spacing w:val="-3"/>
        </w:rPr>
        <w:t>Voyage</w:t>
      </w:r>
      <w:r>
        <w:rPr>
          <w:spacing w:val="24"/>
        </w:rPr>
        <w:t> </w:t>
      </w:r>
      <w:r>
        <w:rPr/>
        <w:t>a pu être rédigée dans le journal.</w:t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1"/>
        </w:rPr>
        <w:t>Le</w:t>
      </w:r>
      <w:r>
        <w:rPr>
          <w:spacing w:val="40"/>
        </w:rPr>
        <w:t> </w:t>
      </w:r>
      <w:r>
        <w:rPr>
          <w:spacing w:val="-2"/>
        </w:rPr>
        <w:t>nombre</w:t>
      </w:r>
      <w:r>
        <w:rPr>
          <w:spacing w:val="41"/>
        </w:rPr>
        <w:t> </w:t>
      </w:r>
      <w:r>
        <w:rPr>
          <w:spacing w:val="-2"/>
        </w:rPr>
        <w:t>relativement</w:t>
      </w:r>
      <w:r>
        <w:rPr>
          <w:spacing w:val="41"/>
        </w:rPr>
        <w:t> </w:t>
      </w:r>
      <w:r>
        <w:rPr>
          <w:spacing w:val="-2"/>
        </w:rPr>
        <w:t>réduit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signalements</w:t>
      </w:r>
      <w:r>
        <w:rPr>
          <w:spacing w:val="40"/>
        </w:rPr>
        <w:t> </w:t>
      </w:r>
      <w:r>
        <w:rPr>
          <w:spacing w:val="-2"/>
        </w:rPr>
        <w:t>peut</w:t>
      </w:r>
      <w:r>
        <w:rPr>
          <w:spacing w:val="27"/>
        </w:rPr>
        <w:t> </w:t>
      </w:r>
      <w:r>
        <w:rPr>
          <w:spacing w:val="-2"/>
        </w:rPr>
        <w:t>paraître</w:t>
      </w:r>
      <w:r>
        <w:rPr>
          <w:spacing w:val="-16"/>
        </w:rPr>
        <w:t> </w:t>
      </w:r>
      <w:r>
        <w:rPr>
          <w:spacing w:val="-2"/>
        </w:rPr>
        <w:t>dérisoire</w:t>
      </w:r>
      <w:r>
        <w:rPr>
          <w:spacing w:val="-16"/>
        </w:rPr>
        <w:t> </w:t>
      </w:r>
      <w:r>
        <w:rPr>
          <w:spacing w:val="-1"/>
        </w:rPr>
        <w:t>au</w:t>
      </w:r>
      <w:r>
        <w:rPr>
          <w:spacing w:val="-16"/>
        </w:rPr>
        <w:t> </w:t>
      </w:r>
      <w:r>
        <w:rPr>
          <w:spacing w:val="-2"/>
        </w:rPr>
        <w:t>regard</w:t>
      </w:r>
      <w:r>
        <w:rPr>
          <w:spacing w:val="-16"/>
        </w:rPr>
        <w:t> </w:t>
      </w:r>
      <w:r>
        <w:rPr>
          <w:spacing w:val="-2"/>
        </w:rPr>
        <w:t>des</w:t>
      </w:r>
      <w:r>
        <w:rPr>
          <w:spacing w:val="-16"/>
        </w:rPr>
        <w:t> </w:t>
      </w:r>
      <w:r>
        <w:rPr>
          <w:spacing w:val="-2"/>
        </w:rPr>
        <w:t>propos</w:t>
      </w:r>
      <w:r>
        <w:rPr>
          <w:spacing w:val="-16"/>
        </w:rPr>
        <w:t> </w:t>
      </w:r>
      <w:r>
        <w:rPr>
          <w:spacing w:val="-2"/>
        </w:rPr>
        <w:t>racistes</w:t>
      </w:r>
      <w:r>
        <w:rPr>
          <w:spacing w:val="-16"/>
        </w:rPr>
        <w:t> </w:t>
      </w:r>
      <w:r>
        <w:rPr>
          <w:spacing w:val="-2"/>
        </w:rPr>
        <w:t>auxquels</w:t>
      </w:r>
      <w:r>
        <w:rPr>
          <w:spacing w:val="23"/>
        </w:rPr>
        <w:t> </w:t>
      </w:r>
      <w:r>
        <w:rPr>
          <w:spacing w:val="-2"/>
        </w:rPr>
        <w:t>chacun est exposé dans les médias </w:t>
      </w:r>
      <w:r>
        <w:rPr>
          <w:spacing w:val="-1"/>
        </w:rPr>
        <w:t>et</w:t>
      </w:r>
      <w:r>
        <w:rPr>
          <w:spacing w:val="-2"/>
        </w:rPr>
        <w:t> fora </w:t>
      </w:r>
      <w:r>
        <w:rPr>
          <w:spacing w:val="-1"/>
        </w:rPr>
        <w:t>en</w:t>
      </w:r>
      <w:r>
        <w:rPr>
          <w:spacing w:val="-2"/>
        </w:rPr>
        <w:t> ligne dont</w:t>
      </w:r>
      <w:r>
        <w:rPr>
          <w:spacing w:val="31"/>
        </w:rPr>
        <w:t> </w:t>
      </w:r>
      <w:r>
        <w:rPr>
          <w:spacing w:val="-1"/>
        </w:rPr>
        <w:t>il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2"/>
        </w:rPr>
        <w:t>été</w:t>
      </w:r>
      <w:r>
        <w:rPr>
          <w:spacing w:val="22"/>
        </w:rPr>
        <w:t> </w:t>
      </w:r>
      <w:r>
        <w:rPr>
          <w:spacing w:val="-2"/>
        </w:rPr>
        <w:t>question</w:t>
      </w:r>
      <w:r>
        <w:rPr>
          <w:spacing w:val="22"/>
        </w:rPr>
        <w:t> </w:t>
      </w:r>
      <w:r>
        <w:rPr>
          <w:spacing w:val="-2"/>
        </w:rPr>
        <w:t>ci-dessus</w:t>
      </w:r>
      <w:r>
        <w:rPr>
          <w:spacing w:val="22"/>
        </w:rPr>
        <w:t> </w:t>
      </w:r>
      <w:r>
        <w:rPr>
          <w:spacing w:val="-2"/>
        </w:rPr>
        <w:t>(voir</w:t>
      </w:r>
      <w:r>
        <w:rPr>
          <w:spacing w:val="22"/>
        </w:rPr>
        <w:t> </w:t>
      </w:r>
      <w:r>
        <w:rPr>
          <w:spacing w:val="-2"/>
        </w:rPr>
        <w:t>ci-avant</w:t>
      </w:r>
      <w:r>
        <w:rPr>
          <w:spacing w:val="22"/>
        </w:rPr>
        <w:t> </w:t>
      </w:r>
      <w:r>
        <w:rPr/>
        <w:t>:</w:t>
      </w:r>
      <w:r>
        <w:rPr>
          <w:spacing w:val="22"/>
        </w:rPr>
        <w:t> </w:t>
      </w:r>
      <w:r>
        <w:rPr>
          <w:spacing w:val="-2"/>
        </w:rPr>
        <w:t>discours</w:t>
      </w:r>
      <w:r>
        <w:rPr>
          <w:spacing w:val="22"/>
        </w:rPr>
        <w:t> </w:t>
      </w:r>
      <w:r>
        <w:rPr>
          <w:spacing w:val="-2"/>
        </w:rPr>
        <w:t>de</w:t>
      </w:r>
      <w:r>
        <w:rPr>
          <w:spacing w:val="23"/>
        </w:rPr>
        <w:t> </w:t>
      </w:r>
      <w:r>
        <w:rPr>
          <w:spacing w:val="-2"/>
        </w:rPr>
        <w:t>haine).</w:t>
      </w:r>
      <w:r>
        <w:rPr>
          <w:spacing w:val="-23"/>
        </w:rPr>
        <w:t> </w:t>
      </w:r>
      <w:r>
        <w:rPr>
          <w:spacing w:val="-2"/>
        </w:rPr>
        <w:t>Reste</w:t>
      </w:r>
      <w:r>
        <w:rPr>
          <w:spacing w:val="-15"/>
        </w:rPr>
        <w:t> </w:t>
      </w:r>
      <w:r>
        <w:rPr>
          <w:spacing w:val="-2"/>
        </w:rPr>
        <w:t>que</w:t>
      </w:r>
      <w:r>
        <w:rPr>
          <w:spacing w:val="-15"/>
        </w:rPr>
        <w:t> </w:t>
      </w:r>
      <w:r>
        <w:rPr>
          <w:spacing w:val="-2"/>
        </w:rPr>
        <w:t>l’influence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2"/>
        </w:rPr>
        <w:t>presse</w:t>
      </w:r>
      <w:r>
        <w:rPr>
          <w:spacing w:val="-15"/>
        </w:rPr>
        <w:t> </w:t>
      </w:r>
      <w:r>
        <w:rPr>
          <w:spacing w:val="-2"/>
        </w:rPr>
        <w:t>écrite</w:t>
      </w:r>
      <w:r>
        <w:rPr>
          <w:spacing w:val="-15"/>
        </w:rPr>
        <w:t> </w:t>
      </w:r>
      <w:r>
        <w:rPr>
          <w:spacing w:val="-1"/>
        </w:rPr>
        <w:t>et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2"/>
        </w:rPr>
        <w:t>l’au-</w:t>
      </w:r>
      <w:r>
        <w:rPr>
          <w:spacing w:val="29"/>
        </w:rPr>
        <w:t> </w:t>
      </w:r>
      <w:r>
        <w:rPr>
          <w:spacing w:val="-2"/>
        </w:rPr>
        <w:t>diovisuel</w:t>
      </w:r>
      <w:r>
        <w:rPr/>
        <w:t> </w:t>
      </w:r>
      <w:r>
        <w:rPr>
          <w:spacing w:val="-2"/>
        </w:rPr>
        <w:t>confère</w:t>
      </w:r>
      <w:r>
        <w:rPr/>
        <w:t> à </w:t>
      </w:r>
      <w:r>
        <w:rPr>
          <w:spacing w:val="-2"/>
        </w:rPr>
        <w:t>ces</w:t>
      </w:r>
      <w:r>
        <w:rPr/>
        <w:t> </w:t>
      </w:r>
      <w:r>
        <w:rPr>
          <w:spacing w:val="-2"/>
        </w:rPr>
        <w:t>médias</w:t>
      </w:r>
      <w:r>
        <w:rPr/>
        <w:t> </w:t>
      </w:r>
      <w:r>
        <w:rPr>
          <w:spacing w:val="-2"/>
        </w:rPr>
        <w:t>une</w:t>
      </w:r>
      <w:r>
        <w:rPr/>
        <w:t> </w:t>
      </w:r>
      <w:r>
        <w:rPr>
          <w:spacing w:val="-2"/>
        </w:rPr>
        <w:t>responsabilité</w:t>
      </w:r>
      <w:r>
        <w:rPr/>
        <w:t> </w:t>
      </w:r>
      <w:r>
        <w:rPr>
          <w:spacing w:val="-2"/>
        </w:rPr>
        <w:t>spéci-</w:t>
      </w:r>
      <w:r>
        <w:rPr>
          <w:spacing w:val="29"/>
        </w:rPr>
        <w:t> </w:t>
      </w:r>
      <w:r>
        <w:rPr>
          <w:spacing w:val="-2"/>
        </w:rPr>
        <w:t>fique.</w:t>
      </w:r>
      <w:r>
        <w:rPr>
          <w:spacing w:val="-10"/>
        </w:rPr>
        <w:t> </w:t>
      </w:r>
      <w:r>
        <w:rPr>
          <w:spacing w:val="-2"/>
        </w:rPr>
        <w:t>Personne</w:t>
      </w:r>
      <w:r>
        <w:rPr>
          <w:spacing w:val="-3"/>
        </w:rPr>
        <w:t> </w:t>
      </w:r>
      <w:r>
        <w:rPr>
          <w:spacing w:val="-1"/>
        </w:rPr>
        <w:t>ne</w:t>
      </w:r>
      <w:r>
        <w:rPr>
          <w:spacing w:val="-3"/>
        </w:rPr>
        <w:t> </w:t>
      </w:r>
      <w:r>
        <w:rPr>
          <w:spacing w:val="-2"/>
        </w:rPr>
        <w:t>niera</w:t>
      </w:r>
      <w:r>
        <w:rPr>
          <w:spacing w:val="-3"/>
        </w:rPr>
        <w:t> </w:t>
      </w:r>
      <w:r>
        <w:rPr>
          <w:spacing w:val="-2"/>
        </w:rPr>
        <w:t>qu’ils</w:t>
      </w:r>
      <w:r>
        <w:rPr>
          <w:spacing w:val="-3"/>
        </w:rPr>
        <w:t> </w:t>
      </w:r>
      <w:r>
        <w:rPr>
          <w:spacing w:val="-2"/>
        </w:rPr>
        <w:t>contribuent,</w:t>
      </w:r>
      <w:r>
        <w:rPr>
          <w:spacing w:val="-10"/>
        </w:rPr>
        <w:t> </w:t>
      </w:r>
      <w:r>
        <w:rPr>
          <w:spacing w:val="-2"/>
        </w:rPr>
        <w:t>aujourd’hui</w:t>
      </w:r>
      <w:r>
        <w:rPr>
          <w:spacing w:val="19"/>
        </w:rPr>
        <w:t> </w:t>
      </w:r>
      <w:r>
        <w:rPr>
          <w:spacing w:val="-2"/>
        </w:rPr>
        <w:t>encore,</w:t>
      </w:r>
      <w:r>
        <w:rPr/>
        <w:t> à</w:t>
      </w:r>
      <w:r>
        <w:rPr>
          <w:spacing w:val="7"/>
        </w:rPr>
        <w:t> </w:t>
      </w:r>
      <w:r>
        <w:rPr>
          <w:spacing w:val="-2"/>
        </w:rPr>
        <w:t>façonner</w:t>
      </w:r>
      <w:r>
        <w:rPr>
          <w:spacing w:val="7"/>
        </w:rPr>
        <w:t> </w:t>
      </w:r>
      <w:r>
        <w:rPr>
          <w:spacing w:val="-2"/>
        </w:rPr>
        <w:t>les</w:t>
      </w:r>
      <w:r>
        <w:rPr>
          <w:spacing w:val="7"/>
        </w:rPr>
        <w:t> </w:t>
      </w:r>
      <w:r>
        <w:rPr>
          <w:spacing w:val="-2"/>
        </w:rPr>
        <w:t>représentations</w:t>
      </w:r>
      <w:r>
        <w:rPr>
          <w:spacing w:val="7"/>
        </w:rPr>
        <w:t> </w:t>
      </w:r>
      <w:r>
        <w:rPr>
          <w:spacing w:val="-1"/>
        </w:rPr>
        <w:t>du</w:t>
      </w:r>
      <w:r>
        <w:rPr>
          <w:spacing w:val="7"/>
        </w:rPr>
        <w:t> </w:t>
      </w:r>
      <w:r>
        <w:rPr>
          <w:spacing w:val="-2"/>
        </w:rPr>
        <w:t>monde,</w:t>
      </w:r>
      <w:r>
        <w:rPr/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la</w:t>
      </w:r>
      <w:r>
        <w:rPr>
          <w:spacing w:val="19"/>
        </w:rPr>
        <w:t> </w:t>
      </w:r>
      <w:r>
        <w:rPr>
          <w:spacing w:val="-2"/>
        </w:rPr>
        <w:t>société,</w:t>
      </w:r>
      <w:r>
        <w:rPr>
          <w:spacing w:val="-11"/>
        </w:rPr>
        <w:t> </w:t>
      </w:r>
      <w:r>
        <w:rPr>
          <w:spacing w:val="-2"/>
        </w:rPr>
        <w:t>des</w:t>
      </w:r>
      <w:r>
        <w:rPr>
          <w:spacing w:val="-4"/>
        </w:rPr>
        <w:t> </w:t>
      </w:r>
      <w:r>
        <w:rPr>
          <w:spacing w:val="-2"/>
        </w:rPr>
        <w:t>rapports</w:t>
      </w:r>
      <w:r>
        <w:rPr>
          <w:spacing w:val="-4"/>
        </w:rPr>
        <w:t> </w:t>
      </w:r>
      <w:r>
        <w:rPr>
          <w:spacing w:val="-2"/>
        </w:rPr>
        <w:t>humains.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Les</w:t>
      </w:r>
      <w:r>
        <w:rPr>
          <w:spacing w:val="22"/>
        </w:rPr>
        <w:t> </w:t>
      </w:r>
      <w:r>
        <w:rPr/>
        <w:t>signalements</w:t>
      </w:r>
      <w:r>
        <w:rPr>
          <w:spacing w:val="22"/>
        </w:rPr>
        <w:t> </w:t>
      </w:r>
      <w:r>
        <w:rPr/>
        <w:t>enregistrés</w:t>
      </w:r>
      <w:r>
        <w:rPr>
          <w:spacing w:val="22"/>
        </w:rPr>
        <w:t> </w:t>
      </w:r>
      <w:r>
        <w:rPr/>
        <w:t>au</w:t>
      </w:r>
      <w:r>
        <w:rPr>
          <w:spacing w:val="22"/>
        </w:rPr>
        <w:t> </w:t>
      </w:r>
      <w:r>
        <w:rPr/>
        <w:t>Centre</w:t>
      </w:r>
      <w:r>
        <w:rPr>
          <w:spacing w:val="22"/>
        </w:rPr>
        <w:t> </w:t>
      </w:r>
      <w:r>
        <w:rPr/>
        <w:t>portent</w:t>
      </w:r>
      <w:r>
        <w:rPr>
          <w:spacing w:val="22"/>
        </w:rPr>
        <w:t> </w:t>
      </w:r>
      <w:r>
        <w:rPr/>
        <w:t>quasi</w:t>
      </w:r>
      <w:r>
        <w:rPr/>
        <w:t> systématiquement</w:t>
      </w:r>
      <w:r>
        <w:rPr>
          <w:spacing w:val="-13"/>
        </w:rPr>
        <w:t> </w:t>
      </w:r>
      <w:r>
        <w:rPr/>
        <w:t>sur</w:t>
      </w:r>
      <w:r>
        <w:rPr>
          <w:spacing w:val="-13"/>
        </w:rPr>
        <w:t> </w:t>
      </w:r>
      <w:r>
        <w:rPr/>
        <w:t>des</w:t>
      </w:r>
      <w:r>
        <w:rPr>
          <w:spacing w:val="-13"/>
        </w:rPr>
        <w:t> </w:t>
      </w:r>
      <w:r>
        <w:rPr/>
        <w:t>propos</w:t>
      </w:r>
      <w:r>
        <w:rPr>
          <w:spacing w:val="-13"/>
        </w:rPr>
        <w:t> </w:t>
      </w:r>
      <w:r>
        <w:rPr/>
        <w:t>outranciers</w:t>
      </w:r>
      <w:r>
        <w:rPr>
          <w:spacing w:val="-13"/>
        </w:rPr>
        <w:t> </w:t>
      </w:r>
      <w:r>
        <w:rPr/>
        <w:t>tenus</w:t>
      </w:r>
      <w:r>
        <w:rPr>
          <w:spacing w:val="-13"/>
        </w:rPr>
        <w:t> </w:t>
      </w:r>
      <w:r>
        <w:rPr/>
        <w:t>par</w:t>
      </w:r>
    </w:p>
    <w:p>
      <w:pPr>
        <w:pStyle w:val="BodyText"/>
        <w:spacing w:line="263" w:lineRule="auto" w:before="71"/>
        <w:ind w:right="1160"/>
        <w:jc w:val="both"/>
      </w:pPr>
      <w:r>
        <w:rPr/>
        <w:br w:type="column"/>
      </w:r>
      <w:r>
        <w:rPr/>
        <w:t>une</w:t>
      </w:r>
      <w:r>
        <w:rPr>
          <w:spacing w:val="-11"/>
        </w:rPr>
        <w:t> </w:t>
      </w:r>
      <w:r>
        <w:rPr/>
        <w:t>personnalité</w:t>
      </w:r>
      <w:r>
        <w:rPr>
          <w:spacing w:val="-11"/>
        </w:rPr>
        <w:t> </w:t>
      </w:r>
      <w:r>
        <w:rPr/>
        <w:t>publique,</w:t>
      </w:r>
      <w:r>
        <w:rPr>
          <w:spacing w:val="-18"/>
        </w:rPr>
        <w:t> </w:t>
      </w:r>
      <w:r>
        <w:rPr/>
        <w:t>des</w:t>
      </w:r>
      <w:r>
        <w:rPr>
          <w:spacing w:val="-11"/>
        </w:rPr>
        <w:t> </w:t>
      </w:r>
      <w:r>
        <w:rPr/>
        <w:t>dérapages</w:t>
      </w:r>
      <w:r>
        <w:rPr>
          <w:spacing w:val="-11"/>
        </w:rPr>
        <w:t> </w:t>
      </w:r>
      <w:r>
        <w:rPr/>
        <w:t>flagrants,</w:t>
      </w:r>
      <w:r>
        <w:rPr>
          <w:spacing w:val="-18"/>
        </w:rPr>
        <w:t> </w:t>
      </w:r>
      <w:r>
        <w:rPr/>
        <w:t>des</w:t>
      </w:r>
      <w:r>
        <w:rPr/>
        <w:t> provocations.</w:t>
      </w:r>
      <w:r>
        <w:rPr>
          <w:spacing w:val="12"/>
        </w:rPr>
        <w:t> </w:t>
      </w:r>
      <w:r>
        <w:rPr/>
        <w:t>Ceci</w:t>
      </w:r>
      <w:r>
        <w:rPr>
          <w:spacing w:val="19"/>
        </w:rPr>
        <w:t> </w:t>
      </w:r>
      <w:r>
        <w:rPr/>
        <w:t>s’explique</w:t>
      </w:r>
      <w:r>
        <w:rPr>
          <w:spacing w:val="19"/>
        </w:rPr>
        <w:t> </w:t>
      </w:r>
      <w:r>
        <w:rPr/>
        <w:t>par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fait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légis-</w:t>
      </w:r>
      <w:r>
        <w:rPr/>
        <w:t> lation</w:t>
      </w:r>
      <w:r>
        <w:rPr>
          <w:spacing w:val="4"/>
        </w:rPr>
        <w:t> </w:t>
      </w:r>
      <w:r>
        <w:rPr/>
        <w:t>antidiscrimination</w:t>
      </w:r>
      <w:r>
        <w:rPr>
          <w:spacing w:val="4"/>
        </w:rPr>
        <w:t> </w:t>
      </w:r>
      <w:r>
        <w:rPr/>
        <w:t>ne</w:t>
      </w:r>
      <w:r>
        <w:rPr>
          <w:spacing w:val="4"/>
        </w:rPr>
        <w:t> </w:t>
      </w:r>
      <w:r>
        <w:rPr/>
        <w:t>permet</w:t>
      </w:r>
      <w:r>
        <w:rPr>
          <w:spacing w:val="4"/>
        </w:rPr>
        <w:t> </w:t>
      </w:r>
      <w:r>
        <w:rPr/>
        <w:t>d’agir </w:t>
      </w:r>
      <w:r>
        <w:rPr>
          <w:spacing w:val="4"/>
        </w:rPr>
        <w:t> </w:t>
      </w:r>
      <w:r>
        <w:rPr/>
        <w:t>que </w:t>
      </w:r>
      <w:r>
        <w:rPr>
          <w:spacing w:val="4"/>
        </w:rPr>
        <w:t> </w:t>
      </w:r>
      <w:r>
        <w:rPr/>
        <w:t>sur</w:t>
      </w:r>
      <w:r>
        <w:rPr/>
        <w:t> des</w:t>
      </w:r>
      <w:r>
        <w:rPr>
          <w:spacing w:val="12"/>
        </w:rPr>
        <w:t> </w:t>
      </w:r>
      <w:r>
        <w:rPr/>
        <w:t>expressions</w:t>
      </w:r>
      <w:r>
        <w:rPr>
          <w:spacing w:val="12"/>
        </w:rPr>
        <w:t> </w:t>
      </w:r>
      <w:r>
        <w:rPr/>
        <w:t>d’incitation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haine,</w:t>
      </w:r>
      <w:r>
        <w:rPr>
          <w:spacing w:val="5"/>
        </w:rPr>
        <w:t> </w:t>
      </w:r>
      <w:r>
        <w:rPr/>
        <w:t>la</w:t>
      </w:r>
      <w:r>
        <w:rPr>
          <w:spacing w:val="12"/>
        </w:rPr>
        <w:t> </w:t>
      </w:r>
      <w:r>
        <w:rPr/>
        <w:t>violence</w:t>
      </w:r>
      <w:r>
        <w:rPr>
          <w:spacing w:val="12"/>
        </w:rPr>
        <w:t> </w:t>
      </w:r>
      <w:r>
        <w:rPr/>
        <w:t>ou</w:t>
      </w:r>
      <w:r>
        <w:rPr/>
        <w:t> la</w:t>
      </w:r>
      <w:r>
        <w:rPr>
          <w:spacing w:val="41"/>
        </w:rPr>
        <w:t> </w:t>
      </w:r>
      <w:r>
        <w:rPr/>
        <w:t>discrimination</w:t>
      </w:r>
      <w:r>
        <w:rPr>
          <w:spacing w:val="42"/>
        </w:rPr>
        <w:t> </w:t>
      </w:r>
      <w:r>
        <w:rPr/>
        <w:t>à</w:t>
      </w:r>
      <w:r>
        <w:rPr>
          <w:spacing w:val="42"/>
        </w:rPr>
        <w:t> </w:t>
      </w:r>
      <w:r>
        <w:rPr/>
        <w:t>l’égard</w:t>
      </w:r>
      <w:r>
        <w:rPr>
          <w:spacing w:val="42"/>
        </w:rPr>
        <w:t> </w:t>
      </w:r>
      <w:r>
        <w:rPr/>
        <w:t>d’une</w:t>
      </w:r>
      <w:r>
        <w:rPr>
          <w:spacing w:val="42"/>
        </w:rPr>
        <w:t> </w:t>
      </w:r>
      <w:r>
        <w:rPr/>
        <w:t>personne</w:t>
      </w:r>
      <w:r>
        <w:rPr>
          <w:spacing w:val="41"/>
        </w:rPr>
        <w:t> </w:t>
      </w:r>
      <w:r>
        <w:rPr/>
        <w:t>ou</w:t>
      </w:r>
      <w:r>
        <w:rPr>
          <w:spacing w:val="42"/>
        </w:rPr>
        <w:t> </w:t>
      </w:r>
      <w:r>
        <w:rPr/>
        <w:t>d’un</w:t>
      </w:r>
      <w:r>
        <w:rPr/>
        <w:t> groupe</w:t>
      </w:r>
      <w:r>
        <w:rPr>
          <w:spacing w:val="15"/>
        </w:rPr>
        <w:t> </w:t>
      </w:r>
      <w:r>
        <w:rPr/>
        <w:t>caractérisé</w:t>
      </w:r>
      <w:r>
        <w:rPr>
          <w:spacing w:val="15"/>
        </w:rPr>
        <w:t> </w:t>
      </w:r>
      <w:r>
        <w:rPr/>
        <w:t>par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critère</w:t>
      </w:r>
      <w:r>
        <w:rPr>
          <w:spacing w:val="15"/>
        </w:rPr>
        <w:t> </w:t>
      </w:r>
      <w:r>
        <w:rPr/>
        <w:t>protégé,</w:t>
      </w:r>
      <w:r>
        <w:rPr>
          <w:spacing w:val="8"/>
        </w:rPr>
        <w:t> </w:t>
      </w:r>
      <w:r>
        <w:rPr/>
        <w:t>à</w:t>
      </w:r>
      <w:r>
        <w:rPr>
          <w:spacing w:val="15"/>
        </w:rPr>
        <w:t> </w:t>
      </w:r>
      <w:r>
        <w:rPr/>
        <w:t>savoir</w:t>
      </w:r>
      <w:r>
        <w:rPr>
          <w:spacing w:val="15"/>
        </w:rPr>
        <w:t> </w:t>
      </w:r>
      <w:r>
        <w:rPr/>
        <w:t>ici</w:t>
      </w:r>
      <w:r>
        <w:rPr/>
        <w:t> la</w:t>
      </w:r>
      <w:r>
        <w:rPr>
          <w:spacing w:val="24"/>
        </w:rPr>
        <w:t> </w:t>
      </w:r>
      <w:r>
        <w:rPr/>
        <w:t>nationalité,</w:t>
      </w:r>
      <w:r>
        <w:rPr>
          <w:spacing w:val="17"/>
        </w:rPr>
        <w:t> </w:t>
      </w:r>
      <w:r>
        <w:rPr/>
        <w:t>la</w:t>
      </w:r>
      <w:r>
        <w:rPr>
          <w:spacing w:val="24"/>
        </w:rPr>
        <w:t> </w:t>
      </w:r>
      <w:r>
        <w:rPr/>
        <w:t>prétendue</w:t>
      </w:r>
      <w:r>
        <w:rPr>
          <w:spacing w:val="24"/>
        </w:rPr>
        <w:t> </w:t>
      </w:r>
      <w:r>
        <w:rPr/>
        <w:t>race,</w:t>
      </w:r>
      <w:r>
        <w:rPr>
          <w:spacing w:val="17"/>
        </w:rPr>
        <w:t> </w:t>
      </w:r>
      <w:r>
        <w:rPr/>
        <w:t>la</w:t>
      </w:r>
      <w:r>
        <w:rPr>
          <w:spacing w:val="24"/>
        </w:rPr>
        <w:t> </w:t>
      </w:r>
      <w:r>
        <w:rPr/>
        <w:t>couleur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peau,</w:t>
      </w:r>
      <w:r>
        <w:rPr/>
        <w:t> l’ascendance,</w:t>
      </w:r>
      <w:r>
        <w:rPr>
          <w:spacing w:val="-8"/>
        </w:rPr>
        <w:t> </w:t>
      </w:r>
      <w:r>
        <w:rPr/>
        <w:t>l’origine nationale ou ethnique.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59"/>
        <w:jc w:val="both"/>
      </w:pPr>
      <w:r>
        <w:rPr/>
        <w:t>Se</w:t>
      </w:r>
      <w:r>
        <w:rPr>
          <w:spacing w:val="7"/>
        </w:rPr>
        <w:t> </w:t>
      </w:r>
      <w:r>
        <w:rPr/>
        <w:t>pose</w:t>
      </w:r>
      <w:r>
        <w:rPr>
          <w:spacing w:val="7"/>
        </w:rPr>
        <w:t> </w:t>
      </w:r>
      <w:r>
        <w:rPr/>
        <w:t>ici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question</w:t>
      </w:r>
      <w:r>
        <w:rPr>
          <w:spacing w:val="7"/>
        </w:rPr>
        <w:t> </w:t>
      </w:r>
      <w:r>
        <w:rPr/>
        <w:t>du</w:t>
      </w:r>
      <w:r>
        <w:rPr>
          <w:spacing w:val="7"/>
        </w:rPr>
        <w:t> </w:t>
      </w:r>
      <w:r>
        <w:rPr/>
        <w:t>rôle</w:t>
      </w:r>
      <w:r>
        <w:rPr>
          <w:spacing w:val="7"/>
        </w:rPr>
        <w:t> </w:t>
      </w:r>
      <w:r>
        <w:rPr/>
        <w:t>du</w:t>
      </w:r>
      <w:r>
        <w:rPr>
          <w:spacing w:val="7"/>
        </w:rPr>
        <w:t> </w:t>
      </w:r>
      <w:r>
        <w:rPr/>
        <w:t>journaliste</w:t>
      </w:r>
      <w:r>
        <w:rPr>
          <w:spacing w:val="7"/>
        </w:rPr>
        <w:t> </w:t>
      </w:r>
      <w:r>
        <w:rPr/>
        <w:t>:</w:t>
      </w:r>
      <w:r>
        <w:rPr>
          <w:spacing w:val="7"/>
        </w:rPr>
        <w:t> </w:t>
      </w:r>
      <w:r>
        <w:rPr/>
        <w:t>peut-il,</w:t>
      </w:r>
      <w:r>
        <w:rPr/>
        <w:t> doit-il</w:t>
      </w:r>
      <w:r>
        <w:rPr>
          <w:spacing w:val="-13"/>
        </w:rPr>
        <w:t> </w:t>
      </w:r>
      <w:r>
        <w:rPr/>
        <w:t>relayer</w:t>
      </w:r>
      <w:r>
        <w:rPr>
          <w:spacing w:val="-13"/>
        </w:rPr>
        <w:t> </w:t>
      </w:r>
      <w:r>
        <w:rPr/>
        <w:t>des</w:t>
      </w:r>
      <w:r>
        <w:rPr>
          <w:spacing w:val="-13"/>
        </w:rPr>
        <w:t> </w:t>
      </w:r>
      <w:r>
        <w:rPr/>
        <w:t>propos</w:t>
      </w:r>
      <w:r>
        <w:rPr>
          <w:spacing w:val="-13"/>
        </w:rPr>
        <w:t> </w:t>
      </w:r>
      <w:r>
        <w:rPr/>
        <w:t>ouvertement</w:t>
      </w:r>
      <w:r>
        <w:rPr>
          <w:spacing w:val="-13"/>
        </w:rPr>
        <w:t> </w:t>
      </w:r>
      <w:r>
        <w:rPr/>
        <w:t>racistes</w:t>
      </w:r>
      <w:r>
        <w:rPr>
          <w:spacing w:val="-13"/>
        </w:rPr>
        <w:t> </w:t>
      </w:r>
      <w:r>
        <w:rPr/>
        <w:t>?</w:t>
      </w:r>
      <w:r>
        <w:rPr>
          <w:spacing w:val="-13"/>
        </w:rPr>
        <w:t> </w:t>
      </w:r>
      <w:r>
        <w:rPr/>
        <w:t>Doit-il</w:t>
      </w:r>
      <w:r>
        <w:rPr/>
        <w:t> offrir</w:t>
      </w:r>
      <w:r>
        <w:rPr>
          <w:spacing w:val="33"/>
        </w:rPr>
        <w:t> </w:t>
      </w:r>
      <w:r>
        <w:rPr/>
        <w:t>une</w:t>
      </w:r>
      <w:r>
        <w:rPr>
          <w:spacing w:val="34"/>
        </w:rPr>
        <w:t> </w:t>
      </w:r>
      <w:r>
        <w:rPr/>
        <w:t>tribune</w:t>
      </w:r>
      <w:r>
        <w:rPr>
          <w:spacing w:val="34"/>
        </w:rPr>
        <w:t> </w:t>
      </w:r>
      <w:r>
        <w:rPr/>
        <w:t>à</w:t>
      </w:r>
      <w:r>
        <w:rPr>
          <w:spacing w:val="34"/>
        </w:rPr>
        <w:t> </w:t>
      </w:r>
      <w:r>
        <w:rPr/>
        <w:t>celles</w:t>
      </w:r>
      <w:r>
        <w:rPr>
          <w:spacing w:val="34"/>
        </w:rPr>
        <w:t> </w:t>
      </w:r>
      <w:r>
        <w:rPr/>
        <w:t>et</w:t>
      </w:r>
      <w:r>
        <w:rPr>
          <w:spacing w:val="33"/>
        </w:rPr>
        <w:t> </w:t>
      </w:r>
      <w:r>
        <w:rPr/>
        <w:t>ceux</w:t>
      </w:r>
      <w:r>
        <w:rPr>
          <w:spacing w:val="34"/>
        </w:rPr>
        <w:t> </w:t>
      </w:r>
      <w:r>
        <w:rPr/>
        <w:t>qui</w:t>
      </w:r>
      <w:r>
        <w:rPr>
          <w:spacing w:val="34"/>
        </w:rPr>
        <w:t> </w:t>
      </w:r>
      <w:r>
        <w:rPr/>
        <w:t>dépassent</w:t>
      </w:r>
      <w:r>
        <w:rPr>
          <w:spacing w:val="34"/>
        </w:rPr>
        <w:t> </w:t>
      </w:r>
      <w:r>
        <w:rPr/>
        <w:t>les</w:t>
      </w:r>
      <w:r>
        <w:rPr/>
        <w:t> limites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liberté</w:t>
      </w:r>
      <w:r>
        <w:rPr>
          <w:spacing w:val="4"/>
        </w:rPr>
        <w:t> </w:t>
      </w:r>
      <w:r>
        <w:rPr/>
        <w:t>d’expression</w:t>
      </w:r>
      <w:r>
        <w:rPr>
          <w:spacing w:val="4"/>
        </w:rPr>
        <w:t> </w:t>
      </w:r>
      <w:r>
        <w:rPr/>
        <w:t>?</w:t>
      </w:r>
      <w:r>
        <w:rPr>
          <w:spacing w:val="4"/>
        </w:rPr>
        <w:t> </w:t>
      </w:r>
      <w:r>
        <w:rPr/>
        <w:t>Doit-il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>
          <w:spacing w:val="-3"/>
        </w:rPr>
        <w:t>censurer,</w:t>
      </w:r>
      <w:r>
        <w:rPr>
          <w:spacing w:val="25"/>
        </w:rPr>
        <w:t> </w:t>
      </w:r>
      <w:r>
        <w:rPr/>
        <w:t>en</w:t>
      </w:r>
      <w:r>
        <w:rPr>
          <w:spacing w:val="15"/>
        </w:rPr>
        <w:t> </w:t>
      </w:r>
      <w:r>
        <w:rPr/>
        <w:t>sachant</w:t>
      </w:r>
      <w:r>
        <w:rPr>
          <w:spacing w:val="15"/>
        </w:rPr>
        <w:t> </w:t>
      </w:r>
      <w:r>
        <w:rPr/>
        <w:t>pertinemment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médias</w:t>
      </w:r>
      <w:r>
        <w:rPr>
          <w:spacing w:val="15"/>
        </w:rPr>
        <w:t> </w:t>
      </w:r>
      <w:r>
        <w:rPr>
          <w:spacing w:val="-2"/>
        </w:rPr>
        <w:t>concur-</w:t>
      </w:r>
      <w:r>
        <w:rPr>
          <w:spacing w:val="23"/>
        </w:rPr>
        <w:t> </w:t>
      </w:r>
      <w:r>
        <w:rPr/>
        <w:t>rents,</w:t>
      </w:r>
      <w:r>
        <w:rPr>
          <w:spacing w:val="2"/>
        </w:rPr>
        <w:t> </w:t>
      </w:r>
      <w:r>
        <w:rPr/>
        <w:t>dont</w:t>
      </w:r>
      <w:r>
        <w:rPr>
          <w:spacing w:val="9"/>
        </w:rPr>
        <w:t> </w:t>
      </w:r>
      <w:r>
        <w:rPr/>
        <w:t>ceux</w:t>
      </w:r>
      <w:r>
        <w:rPr>
          <w:spacing w:val="9"/>
        </w:rPr>
        <w:t> </w:t>
      </w:r>
      <w:r>
        <w:rPr/>
        <w:t>du</w:t>
      </w:r>
      <w:r>
        <w:rPr>
          <w:spacing w:val="9"/>
        </w:rPr>
        <w:t> </w:t>
      </w:r>
      <w:r>
        <w:rPr/>
        <w:t>web,</w:t>
      </w:r>
      <w:r>
        <w:rPr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ne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se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gêneront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pas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?</w:t>
      </w:r>
      <w:r>
        <w:rPr>
          <w:spacing w:val="9"/>
        </w:rPr>
        <w:t> </w:t>
      </w:r>
      <w:r>
        <w:rPr/>
        <w:t>Ces</w:t>
      </w:r>
      <w:r>
        <w:rPr/>
        <w:t> questions,</w:t>
      </w:r>
      <w:r>
        <w:rPr>
          <w:spacing w:val="24"/>
        </w:rPr>
        <w:t> </w:t>
      </w:r>
      <w:r>
        <w:rPr/>
        <w:t>avant</w:t>
      </w:r>
      <w:r>
        <w:rPr>
          <w:spacing w:val="31"/>
        </w:rPr>
        <w:t> </w:t>
      </w:r>
      <w:r>
        <w:rPr/>
        <w:t>tout</w:t>
      </w:r>
      <w:r>
        <w:rPr>
          <w:spacing w:val="32"/>
        </w:rPr>
        <w:t> </w:t>
      </w:r>
      <w:r>
        <w:rPr/>
        <w:t>éthiques</w:t>
      </w:r>
      <w:r>
        <w:rPr>
          <w:spacing w:val="32"/>
        </w:rPr>
        <w:t> </w:t>
      </w:r>
      <w:r>
        <w:rPr/>
        <w:t>et</w:t>
      </w:r>
      <w:r>
        <w:rPr>
          <w:spacing w:val="32"/>
        </w:rPr>
        <w:t> </w:t>
      </w:r>
      <w:r>
        <w:rPr/>
        <w:t>déontologiques,</w:t>
      </w:r>
      <w:r>
        <w:rPr>
          <w:spacing w:val="24"/>
        </w:rPr>
        <w:t> </w:t>
      </w:r>
      <w:r>
        <w:rPr/>
        <w:t>ne</w:t>
      </w:r>
      <w:r>
        <w:rPr/>
        <w:t> peuvent</w:t>
      </w:r>
      <w:r>
        <w:rPr>
          <w:spacing w:val="41"/>
        </w:rPr>
        <w:t> </w:t>
      </w:r>
      <w:r>
        <w:rPr/>
        <w:t>être</w:t>
      </w:r>
      <w:r>
        <w:rPr>
          <w:spacing w:val="42"/>
        </w:rPr>
        <w:t> </w:t>
      </w:r>
      <w:r>
        <w:rPr/>
        <w:t>tranchées</w:t>
      </w:r>
      <w:r>
        <w:rPr>
          <w:spacing w:val="42"/>
        </w:rPr>
        <w:t> </w:t>
      </w:r>
      <w:r>
        <w:rPr/>
        <w:t>que</w:t>
      </w:r>
      <w:r>
        <w:rPr>
          <w:spacing w:val="42"/>
        </w:rPr>
        <w:t> </w:t>
      </w:r>
      <w:r>
        <w:rPr/>
        <w:t>par</w:t>
      </w:r>
      <w:r>
        <w:rPr>
          <w:spacing w:val="42"/>
        </w:rPr>
        <w:t> </w:t>
      </w:r>
      <w:r>
        <w:rPr/>
        <w:t>les</w:t>
      </w:r>
      <w:r>
        <w:rPr>
          <w:spacing w:val="41"/>
        </w:rPr>
        <w:t> </w:t>
      </w:r>
      <w:r>
        <w:rPr/>
        <w:t>rédactions</w:t>
      </w:r>
      <w:r>
        <w:rPr>
          <w:spacing w:val="42"/>
        </w:rPr>
        <w:t> </w:t>
      </w:r>
      <w:r>
        <w:rPr/>
        <w:t>elles-</w:t>
      </w:r>
      <w:r>
        <w:rPr/>
        <w:t> mêmes. Elles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posent</w:t>
      </w:r>
      <w:r>
        <w:rPr>
          <w:spacing w:val="7"/>
        </w:rPr>
        <w:t> </w:t>
      </w:r>
      <w:r>
        <w:rPr/>
        <w:t>avec</w:t>
      </w:r>
      <w:r>
        <w:rPr>
          <w:spacing w:val="7"/>
        </w:rPr>
        <w:t> </w:t>
      </w:r>
      <w:r>
        <w:rPr/>
        <w:t>plus</w:t>
      </w:r>
      <w:r>
        <w:rPr>
          <w:spacing w:val="7"/>
        </w:rPr>
        <w:t> </w:t>
      </w:r>
      <w:r>
        <w:rPr/>
        <w:t>d’acuité</w:t>
      </w:r>
      <w:r>
        <w:rPr>
          <w:spacing w:val="7"/>
        </w:rPr>
        <w:t> </w:t>
      </w:r>
      <w:r>
        <w:rPr/>
        <w:t>encore</w:t>
      </w:r>
      <w:r>
        <w:rPr>
          <w:spacing w:val="7"/>
        </w:rPr>
        <w:t> </w:t>
      </w:r>
      <w:r>
        <w:rPr/>
        <w:t>dans</w:t>
      </w:r>
      <w:r>
        <w:rPr/>
        <w:t> un</w:t>
      </w:r>
      <w:r>
        <w:rPr>
          <w:spacing w:val="24"/>
        </w:rPr>
        <w:t> </w:t>
      </w:r>
      <w:r>
        <w:rPr/>
        <w:t>contexte</w:t>
      </w:r>
      <w:r>
        <w:rPr>
          <w:spacing w:val="24"/>
        </w:rPr>
        <w:t> </w:t>
      </w:r>
      <w:r>
        <w:rPr/>
        <w:t>économique</w:t>
      </w:r>
      <w:r>
        <w:rPr>
          <w:spacing w:val="24"/>
        </w:rPr>
        <w:t> </w:t>
      </w:r>
      <w:r>
        <w:rPr/>
        <w:t>fortement</w:t>
      </w:r>
      <w:r>
        <w:rPr>
          <w:spacing w:val="24"/>
        </w:rPr>
        <w:t> </w:t>
      </w:r>
      <w:r>
        <w:rPr/>
        <w:t>concurrentiel,</w:t>
      </w:r>
      <w:r>
        <w:rPr>
          <w:spacing w:val="17"/>
        </w:rPr>
        <w:t> </w:t>
      </w:r>
      <w:r>
        <w:rPr/>
        <w:t>où</w:t>
      </w:r>
      <w:r>
        <w:rPr/>
        <w:t> la</w:t>
      </w:r>
      <w:r>
        <w:rPr>
          <w:spacing w:val="-6"/>
        </w:rPr>
        <w:t> </w:t>
      </w:r>
      <w:r>
        <w:rPr/>
        <w:t>logique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marché</w:t>
      </w:r>
      <w:r>
        <w:rPr>
          <w:spacing w:val="-6"/>
        </w:rPr>
        <w:t> </w:t>
      </w:r>
      <w:r>
        <w:rPr/>
        <w:t>pèse</w:t>
      </w:r>
      <w:r>
        <w:rPr>
          <w:spacing w:val="-6"/>
        </w:rPr>
        <w:t> </w:t>
      </w:r>
      <w:r>
        <w:rPr/>
        <w:t>fortement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contenu</w:t>
      </w:r>
      <w:r>
        <w:rPr>
          <w:spacing w:val="-6"/>
        </w:rPr>
        <w:t> </w:t>
      </w:r>
      <w:r>
        <w:rPr/>
        <w:t>des</w:t>
      </w:r>
      <w:r>
        <w:rPr/>
        <w:t> médias</w:t>
      </w:r>
      <w:r>
        <w:rPr>
          <w:position w:val="7"/>
          <w:sz w:val="11"/>
          <w:szCs w:val="11"/>
        </w:rPr>
        <w:t>71</w:t>
      </w:r>
      <w:r>
        <w:rPr/>
        <w:t>.</w:t>
      </w:r>
    </w:p>
    <w:p>
      <w:pPr>
        <w:spacing w:line="240" w:lineRule="exact" w:before="11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Outre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question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limite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liberté</w:t>
      </w:r>
      <w:r>
        <w:rPr>
          <w:spacing w:val="23"/>
        </w:rPr>
        <w:t> </w:t>
      </w:r>
      <w:r>
        <w:rPr/>
        <w:t>d’expres-</w:t>
      </w:r>
      <w:r>
        <w:rPr/>
        <w:t> sion,</w:t>
      </w:r>
      <w:r>
        <w:rPr>
          <w:spacing w:val="-1"/>
        </w:rPr>
        <w:t> </w:t>
      </w:r>
      <w:r>
        <w:rPr/>
        <w:t>se</w:t>
      </w:r>
      <w:r>
        <w:rPr>
          <w:spacing w:val="6"/>
        </w:rPr>
        <w:t> </w:t>
      </w:r>
      <w:r>
        <w:rPr/>
        <w:t>pose</w:t>
      </w:r>
      <w:r>
        <w:rPr>
          <w:spacing w:val="6"/>
        </w:rPr>
        <w:t> </w:t>
      </w:r>
      <w:r>
        <w:rPr/>
        <w:t>aussi</w:t>
      </w:r>
      <w:r>
        <w:rPr>
          <w:spacing w:val="6"/>
        </w:rPr>
        <w:t> </w:t>
      </w:r>
      <w:r>
        <w:rPr/>
        <w:t>celle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qualité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l’information.</w:t>
      </w:r>
      <w:r>
        <w:rPr/>
        <w:t> </w:t>
      </w:r>
      <w:r>
        <w:rPr>
          <w:spacing w:val="-4"/>
        </w:rPr>
        <w:t>Trop</w:t>
      </w:r>
      <w:r>
        <w:rPr>
          <w:spacing w:val="7"/>
        </w:rPr>
        <w:t> </w:t>
      </w:r>
      <w:r>
        <w:rPr/>
        <w:t>souvent</w:t>
      </w:r>
      <w:r>
        <w:rPr>
          <w:spacing w:val="7"/>
        </w:rPr>
        <w:t> </w:t>
      </w:r>
      <w:r>
        <w:rPr/>
        <w:t>encore, des</w:t>
      </w:r>
      <w:r>
        <w:rPr>
          <w:spacing w:val="7"/>
        </w:rPr>
        <w:t> </w:t>
      </w:r>
      <w:r>
        <w:rPr/>
        <w:t>journalistes</w:t>
      </w:r>
      <w:r>
        <w:rPr>
          <w:spacing w:val="7"/>
        </w:rPr>
        <w:t> </w:t>
      </w:r>
      <w:r>
        <w:rPr/>
        <w:t>mentionnent</w:t>
      </w:r>
      <w:r>
        <w:rPr>
          <w:spacing w:val="23"/>
        </w:rPr>
        <w:t> </w:t>
      </w:r>
      <w:r>
        <w:rPr/>
        <w:t>l’origine</w:t>
      </w:r>
      <w:r>
        <w:rPr>
          <w:spacing w:val="22"/>
        </w:rPr>
        <w:t> </w:t>
      </w:r>
      <w:r>
        <w:rPr/>
        <w:t>ou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nationalité</w:t>
      </w:r>
      <w:r>
        <w:rPr>
          <w:spacing w:val="22"/>
        </w:rPr>
        <w:t> </w:t>
      </w:r>
      <w:r>
        <w:rPr/>
        <w:t>d’auteurs</w:t>
      </w:r>
      <w:r>
        <w:rPr>
          <w:spacing w:val="22"/>
        </w:rPr>
        <w:t> </w:t>
      </w:r>
      <w:r>
        <w:rPr/>
        <w:t>d’actes</w:t>
      </w:r>
      <w:r>
        <w:rPr>
          <w:spacing w:val="22"/>
        </w:rPr>
        <w:t> </w:t>
      </w:r>
      <w:r>
        <w:rPr/>
        <w:t>criminels</w:t>
      </w:r>
      <w:r>
        <w:rPr/>
        <w:t> alors</w:t>
      </w:r>
      <w:r>
        <w:rPr>
          <w:spacing w:val="25"/>
        </w:rPr>
        <w:t> </w:t>
      </w:r>
      <w:r>
        <w:rPr/>
        <w:t>que</w:t>
      </w:r>
      <w:r>
        <w:rPr>
          <w:spacing w:val="26"/>
        </w:rPr>
        <w:t> </w:t>
      </w:r>
      <w:r>
        <w:rPr/>
        <w:t>celle-ci</w:t>
      </w:r>
      <w:r>
        <w:rPr>
          <w:spacing w:val="26"/>
        </w:rPr>
        <w:t> </w:t>
      </w:r>
      <w:r>
        <w:rPr/>
        <w:t>n’a</w:t>
      </w:r>
      <w:r>
        <w:rPr>
          <w:spacing w:val="26"/>
        </w:rPr>
        <w:t> </w:t>
      </w:r>
      <w:r>
        <w:rPr/>
        <w:t>aucune</w:t>
      </w:r>
      <w:r>
        <w:rPr>
          <w:spacing w:val="26"/>
        </w:rPr>
        <w:t> </w:t>
      </w:r>
      <w:r>
        <w:rPr/>
        <w:t>valeur</w:t>
      </w:r>
      <w:r>
        <w:rPr>
          <w:spacing w:val="25"/>
        </w:rPr>
        <w:t> </w:t>
      </w:r>
      <w:r>
        <w:rPr/>
        <w:t>informative.</w:t>
      </w:r>
      <w:r>
        <w:rPr>
          <w:spacing w:val="19"/>
        </w:rPr>
        <w:t> </w:t>
      </w:r>
      <w:r>
        <w:rPr/>
        <w:t>Par</w:t>
      </w:r>
      <w:r>
        <w:rPr/>
        <w:t> contre,</w:t>
      </w:r>
      <w:r>
        <w:rPr>
          <w:spacing w:val="28"/>
        </w:rPr>
        <w:t> </w:t>
      </w:r>
      <w:r>
        <w:rPr/>
        <w:t>lorsque</w:t>
      </w:r>
      <w:r>
        <w:rPr>
          <w:spacing w:val="36"/>
        </w:rPr>
        <w:t> </w:t>
      </w:r>
      <w:r>
        <w:rPr/>
        <w:t>des</w:t>
      </w:r>
      <w:r>
        <w:rPr>
          <w:spacing w:val="36"/>
        </w:rPr>
        <w:t> </w:t>
      </w:r>
      <w:r>
        <w:rPr/>
        <w:t>personnes</w:t>
      </w:r>
      <w:r>
        <w:rPr>
          <w:spacing w:val="36"/>
        </w:rPr>
        <w:t> </w:t>
      </w:r>
      <w:r>
        <w:rPr/>
        <w:t>d’origine</w:t>
      </w:r>
      <w:r>
        <w:rPr>
          <w:spacing w:val="36"/>
        </w:rPr>
        <w:t> </w:t>
      </w:r>
      <w:r>
        <w:rPr/>
        <w:t>étrangère</w:t>
      </w:r>
      <w:r>
        <w:rPr>
          <w:spacing w:val="35"/>
        </w:rPr>
        <w:t> </w:t>
      </w:r>
      <w:r>
        <w:rPr/>
        <w:t>se</w:t>
      </w:r>
      <w:r>
        <w:rPr/>
        <w:t> trouvent</w:t>
      </w:r>
      <w:r>
        <w:rPr>
          <w:spacing w:val="44"/>
        </w:rPr>
        <w:t> </w:t>
      </w:r>
      <w:r>
        <w:rPr/>
        <w:t>être</w:t>
      </w:r>
      <w:r>
        <w:rPr>
          <w:spacing w:val="45"/>
        </w:rPr>
        <w:t> </w:t>
      </w:r>
      <w:r>
        <w:rPr/>
        <w:t>des</w:t>
      </w:r>
      <w:r>
        <w:rPr>
          <w:spacing w:val="45"/>
        </w:rPr>
        <w:t> </w:t>
      </w:r>
      <w:r>
        <w:rPr/>
        <w:t>victimes</w:t>
      </w:r>
      <w:r>
        <w:rPr>
          <w:spacing w:val="45"/>
        </w:rPr>
        <w:t> </w:t>
      </w:r>
      <w:r>
        <w:rPr/>
        <w:t>ou</w:t>
      </w:r>
      <w:r>
        <w:rPr>
          <w:spacing w:val="45"/>
        </w:rPr>
        <w:t> </w:t>
      </w:r>
      <w:r>
        <w:rPr/>
        <w:t>lorsqu’il</w:t>
      </w:r>
      <w:r>
        <w:rPr>
          <w:spacing w:val="44"/>
        </w:rPr>
        <w:t> </w:t>
      </w:r>
      <w:r>
        <w:rPr/>
        <w:t>est</w:t>
      </w:r>
      <w:r>
        <w:rPr>
          <w:spacing w:val="45"/>
        </w:rPr>
        <w:t> </w:t>
      </w:r>
      <w:r>
        <w:rPr/>
        <w:t>question</w:t>
      </w:r>
      <w:r>
        <w:rPr/>
        <w:t> d’évoquer</w:t>
      </w:r>
      <w:r>
        <w:rPr>
          <w:spacing w:val="25"/>
        </w:rPr>
        <w:t> </w:t>
      </w:r>
      <w:r>
        <w:rPr/>
        <w:t>des</w:t>
      </w:r>
      <w:r>
        <w:rPr>
          <w:spacing w:val="25"/>
        </w:rPr>
        <w:t> </w:t>
      </w:r>
      <w:r>
        <w:rPr/>
        <w:t>succès</w:t>
      </w:r>
      <w:r>
        <w:rPr>
          <w:spacing w:val="25"/>
        </w:rPr>
        <w:t> </w:t>
      </w:r>
      <w:r>
        <w:rPr/>
        <w:t>scientifiques,</w:t>
      </w:r>
      <w:r>
        <w:rPr>
          <w:spacing w:val="18"/>
        </w:rPr>
        <w:t> </w:t>
      </w:r>
      <w:r>
        <w:rPr/>
        <w:t>culturels</w:t>
      </w:r>
      <w:r>
        <w:rPr>
          <w:spacing w:val="25"/>
        </w:rPr>
        <w:t> </w:t>
      </w:r>
      <w:r>
        <w:rPr/>
        <w:t>ou</w:t>
      </w:r>
      <w:r>
        <w:rPr>
          <w:spacing w:val="25"/>
        </w:rPr>
        <w:t> </w:t>
      </w:r>
      <w:r>
        <w:rPr>
          <w:spacing w:val="-3"/>
        </w:rPr>
        <w:t>spor-</w:t>
      </w:r>
      <w:r>
        <w:rPr>
          <w:spacing w:val="24"/>
        </w:rPr>
        <w:t> </w:t>
      </w:r>
      <w:r>
        <w:rPr/>
        <w:t>tifs,</w:t>
      </w:r>
      <w:r>
        <w:rPr>
          <w:spacing w:val="3"/>
        </w:rPr>
        <w:t> </w:t>
      </w:r>
      <w:r>
        <w:rPr/>
        <w:t>l’origine</w:t>
      </w:r>
      <w:r>
        <w:rPr>
          <w:spacing w:val="10"/>
        </w:rPr>
        <w:t> </w:t>
      </w:r>
      <w:r>
        <w:rPr/>
        <w:t>n’est</w:t>
      </w:r>
      <w:r>
        <w:rPr>
          <w:spacing w:val="10"/>
        </w:rPr>
        <w:t> </w:t>
      </w:r>
      <w:r>
        <w:rPr/>
        <w:t>plus</w:t>
      </w:r>
      <w:r>
        <w:rPr>
          <w:spacing w:val="10"/>
        </w:rPr>
        <w:t> </w:t>
      </w:r>
      <w:r>
        <w:rPr/>
        <w:t>mentionnée.</w:t>
      </w:r>
      <w:r>
        <w:rPr>
          <w:spacing w:val="3"/>
        </w:rPr>
        <w:t> </w:t>
      </w:r>
      <w:r>
        <w:rPr/>
        <w:t>Il</w:t>
      </w:r>
      <w:r>
        <w:rPr>
          <w:spacing w:val="10"/>
        </w:rPr>
        <w:t> </w:t>
      </w:r>
      <w:r>
        <w:rPr/>
        <w:t>est</w:t>
      </w:r>
      <w:r>
        <w:rPr>
          <w:spacing w:val="10"/>
        </w:rPr>
        <w:t> </w:t>
      </w:r>
      <w:r>
        <w:rPr/>
        <w:t>évident</w:t>
      </w:r>
      <w:r>
        <w:rPr>
          <w:spacing w:val="10"/>
        </w:rPr>
        <w:t> </w:t>
      </w:r>
      <w:r>
        <w:rPr/>
        <w:t>que</w:t>
      </w:r>
      <w:r>
        <w:rPr/>
        <w:t> diffuser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l’information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cette</w:t>
      </w:r>
      <w:r>
        <w:rPr>
          <w:spacing w:val="18"/>
        </w:rPr>
        <w:t> </w:t>
      </w:r>
      <w:r>
        <w:rPr/>
        <w:t>façon</w:t>
      </w:r>
      <w:r>
        <w:rPr>
          <w:spacing w:val="18"/>
        </w:rPr>
        <w:t> </w:t>
      </w:r>
      <w:r>
        <w:rPr/>
        <w:t>tend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/>
        <w:t>entre-</w:t>
      </w:r>
      <w:r>
        <w:rPr/>
        <w:t> tenir les stéréotypes négatifs.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13" w:right="0"/>
        <w:jc w:val="both"/>
        <w:rPr>
          <w:b w:val="0"/>
          <w:bCs w:val="0"/>
        </w:rPr>
      </w:pPr>
      <w:r>
        <w:rPr/>
        <w:t>La question du </w:t>
      </w:r>
      <w:r>
        <w:rPr>
          <w:spacing w:val="-1"/>
        </w:rPr>
        <w:t>racisme</w:t>
      </w:r>
      <w:r>
        <w:rPr/>
        <w:t> ou celle de la </w:t>
      </w:r>
      <w:r>
        <w:rPr>
          <w:spacing w:val="-1"/>
        </w:rPr>
        <w:t>diversité</w:t>
      </w:r>
      <w:r>
        <w:rPr/>
        <w:t> ?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6"/>
        <w:jc w:val="both"/>
      </w:pPr>
      <w:r>
        <w:rPr/>
        <w:t>Si</w:t>
      </w:r>
      <w:r>
        <w:rPr>
          <w:spacing w:val="-1"/>
        </w:rPr>
        <w:t> </w:t>
      </w:r>
      <w:r>
        <w:rPr/>
        <w:t>certains</w:t>
      </w:r>
      <w:r>
        <w:rPr>
          <w:spacing w:val="-1"/>
        </w:rPr>
        <w:t> </w:t>
      </w:r>
      <w:r>
        <w:rPr/>
        <w:t>propos</w:t>
      </w:r>
      <w:r>
        <w:rPr>
          <w:spacing w:val="-1"/>
        </w:rPr>
        <w:t> </w:t>
      </w:r>
      <w:r>
        <w:rPr/>
        <w:t>outranciers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ouvertement</w:t>
      </w:r>
      <w:r>
        <w:rPr>
          <w:spacing w:val="-1"/>
        </w:rPr>
        <w:t> </w:t>
      </w:r>
      <w:r>
        <w:rPr/>
        <w:t>racistes</w:t>
      </w:r>
      <w:r>
        <w:rPr/>
        <w:t> choquent</w:t>
      </w:r>
      <w:r>
        <w:rPr>
          <w:spacing w:val="23"/>
        </w:rPr>
        <w:t> </w:t>
      </w:r>
      <w:r>
        <w:rPr/>
        <w:t>au</w:t>
      </w:r>
      <w:r>
        <w:rPr>
          <w:spacing w:val="23"/>
        </w:rPr>
        <w:t> </w:t>
      </w:r>
      <w:r>
        <w:rPr/>
        <w:t>point</w:t>
      </w:r>
      <w:r>
        <w:rPr>
          <w:spacing w:val="23"/>
        </w:rPr>
        <w:t> </w:t>
      </w:r>
      <w:r>
        <w:rPr/>
        <w:t>d’entraîner</w:t>
      </w:r>
      <w:r>
        <w:rPr>
          <w:spacing w:val="23"/>
        </w:rPr>
        <w:t> </w:t>
      </w:r>
      <w:r>
        <w:rPr/>
        <w:t>des</w:t>
      </w:r>
      <w:r>
        <w:rPr>
          <w:spacing w:val="23"/>
        </w:rPr>
        <w:t> </w:t>
      </w:r>
      <w:r>
        <w:rPr/>
        <w:t>dizaines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signa-</w:t>
      </w:r>
      <w:r>
        <w:rPr/>
        <w:t> lements</w:t>
      </w:r>
      <w:r>
        <w:rPr>
          <w:spacing w:val="47"/>
        </w:rPr>
        <w:t> </w:t>
      </w:r>
      <w:r>
        <w:rPr/>
        <w:t>au</w:t>
      </w:r>
      <w:r>
        <w:rPr>
          <w:spacing w:val="48"/>
        </w:rPr>
        <w:t> </w:t>
      </w:r>
      <w:r>
        <w:rPr/>
        <w:t>Centre,</w:t>
      </w:r>
      <w:r>
        <w:rPr>
          <w:spacing w:val="41"/>
        </w:rPr>
        <w:t> </w:t>
      </w:r>
      <w:r>
        <w:rPr/>
        <w:t>la</w:t>
      </w:r>
      <w:r>
        <w:rPr>
          <w:spacing w:val="48"/>
        </w:rPr>
        <w:t> </w:t>
      </w:r>
      <w:r>
        <w:rPr/>
        <w:t>question</w:t>
      </w:r>
      <w:r>
        <w:rPr>
          <w:spacing w:val="48"/>
        </w:rPr>
        <w:t> </w:t>
      </w:r>
      <w:r>
        <w:rPr/>
        <w:t>plus</w:t>
      </w:r>
      <w:r>
        <w:rPr>
          <w:spacing w:val="47"/>
        </w:rPr>
        <w:t> </w:t>
      </w:r>
      <w:r>
        <w:rPr/>
        <w:t>générale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</w:p>
    <w:p>
      <w:pPr>
        <w:spacing w:line="263" w:lineRule="auto" w:before="3"/>
        <w:ind w:left="113" w:right="1167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37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diversité</w:t>
      </w:r>
      <w:r>
        <w:rPr>
          <w:rFonts w:ascii="SabonLTStd-Italic" w:hAnsi="SabonLTStd-Italic"/>
          <w:i/>
          <w:spacing w:val="38"/>
          <w:sz w:val="19"/>
        </w:rPr>
        <w:t> </w:t>
      </w:r>
      <w:r>
        <w:rPr>
          <w:rFonts w:ascii="SabonLTStd-Italic" w:hAnsi="SabonLTStd-Italic"/>
          <w:i/>
          <w:sz w:val="19"/>
        </w:rPr>
        <w:t>sur</w:t>
      </w:r>
      <w:r>
        <w:rPr>
          <w:rFonts w:ascii="SabonLTStd-Italic" w:hAnsi="SabonLTStd-Italic"/>
          <w:i/>
          <w:spacing w:val="38"/>
          <w:sz w:val="19"/>
        </w:rPr>
        <w:t> </w:t>
      </w:r>
      <w:r>
        <w:rPr>
          <w:rFonts w:ascii="SabonLTStd-Italic" w:hAnsi="SabonLTStd-Italic"/>
          <w:i/>
          <w:sz w:val="19"/>
        </w:rPr>
        <w:t>les</w:t>
      </w:r>
      <w:r>
        <w:rPr>
          <w:rFonts w:ascii="SabonLTStd-Italic" w:hAnsi="SabonLTStd-Italic"/>
          <w:i/>
          <w:spacing w:val="38"/>
          <w:sz w:val="19"/>
        </w:rPr>
        <w:t> </w:t>
      </w:r>
      <w:r>
        <w:rPr>
          <w:rFonts w:ascii="SabonLTStd-Italic" w:hAnsi="SabonLTStd-Italic"/>
          <w:i/>
          <w:sz w:val="19"/>
        </w:rPr>
        <w:t>ondes</w:t>
      </w:r>
      <w:r>
        <w:rPr>
          <w:rFonts w:ascii="SabonLTStd-Italic" w:hAnsi="SabonLTStd-Italic"/>
          <w:i/>
          <w:spacing w:val="38"/>
          <w:sz w:val="19"/>
        </w:rPr>
        <w:t> </w:t>
      </w:r>
      <w:r>
        <w:rPr>
          <w:rFonts w:ascii="SabonLTStd-Italic" w:hAnsi="SabonLTStd-Italic"/>
          <w:i/>
          <w:sz w:val="19"/>
        </w:rPr>
        <w:t>ou</w:t>
      </w:r>
      <w:r>
        <w:rPr>
          <w:rFonts w:ascii="SabonLTStd-Italic" w:hAnsi="SabonLTStd-Italic"/>
          <w:i/>
          <w:spacing w:val="37"/>
          <w:sz w:val="19"/>
        </w:rPr>
        <w:t> </w:t>
      </w:r>
      <w:r>
        <w:rPr>
          <w:rFonts w:ascii="SabonLTStd-Italic" w:hAnsi="SabonLTStd-Italic"/>
          <w:i/>
          <w:sz w:val="19"/>
        </w:rPr>
        <w:t>dans</w:t>
      </w:r>
      <w:r>
        <w:rPr>
          <w:rFonts w:ascii="SabonLTStd-Italic" w:hAnsi="SabonLTStd-Italic"/>
          <w:i/>
          <w:spacing w:val="38"/>
          <w:sz w:val="19"/>
        </w:rPr>
        <w:t> </w:t>
      </w:r>
      <w:r>
        <w:rPr>
          <w:rFonts w:ascii="SabonLTStd-Italic" w:hAnsi="SabonLTStd-Italic"/>
          <w:i/>
          <w:sz w:val="19"/>
        </w:rPr>
        <w:t>la</w:t>
      </w:r>
      <w:r>
        <w:rPr>
          <w:rFonts w:ascii="SabonLTStd-Italic" w:hAnsi="SabonLTStd-Italic"/>
          <w:i/>
          <w:spacing w:val="38"/>
          <w:sz w:val="19"/>
        </w:rPr>
        <w:t> </w:t>
      </w:r>
      <w:r>
        <w:rPr>
          <w:rFonts w:ascii="SabonLTStd-Italic" w:hAnsi="SabonLTStd-Italic"/>
          <w:i/>
          <w:sz w:val="19"/>
        </w:rPr>
        <w:t>presse</w:t>
      </w:r>
      <w:r>
        <w:rPr>
          <w:rFonts w:ascii="SabonLTStd-Italic" w:hAnsi="SabonLTStd-Italic"/>
          <w:i/>
          <w:spacing w:val="38"/>
          <w:sz w:val="19"/>
        </w:rPr>
        <w:t> </w:t>
      </w:r>
      <w:r>
        <w:rPr>
          <w:rFonts w:ascii="SabonLTStd-Italic" w:hAnsi="SabonLTStd-Italic"/>
          <w:i/>
          <w:sz w:val="19"/>
        </w:rPr>
        <w:t>écrite</w:t>
      </w:r>
      <w:r>
        <w:rPr>
          <w:rFonts w:ascii="SabonLTStd-Italic" w:hAnsi="SabonLTStd-Italic"/>
          <w:i/>
          <w:spacing w:val="38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Italic" w:hAnsi="SabonLTStd-Italic"/>
          <w:i/>
          <w:spacing w:val="24"/>
          <w:sz w:val="19"/>
        </w:rPr>
        <w:t> </w:t>
      </w:r>
      <w:r>
        <w:rPr>
          <w:rFonts w:ascii="SabonLTStd-Roman" w:hAnsi="SabonLTStd-Roman"/>
          <w:sz w:val="19"/>
        </w:rPr>
        <w:t>suscite</w:t>
      </w:r>
      <w:r>
        <w:rPr>
          <w:rFonts w:ascii="SabonLTStd-Roman" w:hAnsi="SabonLTStd-Roman"/>
          <w:spacing w:val="-5"/>
          <w:sz w:val="19"/>
        </w:rPr>
        <w:t> </w:t>
      </w:r>
      <w:r>
        <w:rPr>
          <w:rFonts w:ascii="SabonLTStd-Roman" w:hAnsi="SabonLTStd-Roman"/>
          <w:sz w:val="19"/>
        </w:rPr>
        <w:t>moins</w:t>
      </w:r>
      <w:r>
        <w:rPr>
          <w:rFonts w:ascii="SabonLTStd-Roman" w:hAnsi="SabonLTStd-Roman"/>
          <w:spacing w:val="-5"/>
          <w:sz w:val="19"/>
        </w:rPr>
        <w:t> </w:t>
      </w:r>
      <w:r>
        <w:rPr>
          <w:rFonts w:ascii="SabonLTStd-Roman" w:hAnsi="SabonLTStd-Roman"/>
          <w:sz w:val="19"/>
        </w:rPr>
        <w:t>de</w:t>
      </w:r>
      <w:r>
        <w:rPr>
          <w:rFonts w:ascii="SabonLTStd-Roman" w:hAnsi="SabonLTStd-Roman"/>
          <w:spacing w:val="-5"/>
          <w:sz w:val="19"/>
        </w:rPr>
        <w:t> </w:t>
      </w:r>
      <w:r>
        <w:rPr>
          <w:rFonts w:ascii="SabonLTStd-Roman" w:hAnsi="SabonLTStd-Roman"/>
          <w:sz w:val="19"/>
        </w:rPr>
        <w:t>commentaires</w:t>
      </w:r>
      <w:r>
        <w:rPr>
          <w:rFonts w:ascii="SabonLTStd-Roman" w:hAnsi="SabonLTStd-Roman"/>
          <w:spacing w:val="-5"/>
          <w:sz w:val="19"/>
        </w:rPr>
        <w:t> </w:t>
      </w:r>
      <w:r>
        <w:rPr>
          <w:rFonts w:ascii="SabonLTStd-Roman" w:hAnsi="SabonLTStd-Roman"/>
          <w:sz w:val="19"/>
        </w:rPr>
        <w:t>des</w:t>
      </w:r>
      <w:r>
        <w:rPr>
          <w:rFonts w:ascii="SabonLTStd-Roman" w:hAnsi="SabonLTStd-Roman"/>
          <w:spacing w:val="-5"/>
          <w:sz w:val="19"/>
        </w:rPr>
        <w:t> </w:t>
      </w:r>
      <w:r>
        <w:rPr>
          <w:rFonts w:ascii="SabonLTStd-Roman" w:hAnsi="SabonLTStd-Roman"/>
          <w:sz w:val="19"/>
        </w:rPr>
        <w:t>auditeurs,</w:t>
      </w:r>
      <w:r>
        <w:rPr>
          <w:rFonts w:ascii="SabonLTStd-Roman" w:hAnsi="SabonLTStd-Roman"/>
          <w:spacing w:val="-12"/>
          <w:sz w:val="19"/>
        </w:rPr>
        <w:t> </w:t>
      </w:r>
      <w:r>
        <w:rPr>
          <w:rFonts w:ascii="SabonLTStd-Roman" w:hAnsi="SabonLTStd-Roman"/>
          <w:sz w:val="19"/>
        </w:rPr>
        <w:t>téléspec-</w:t>
      </w:r>
      <w:r>
        <w:rPr>
          <w:rFonts w:ascii="SabonLTStd-Roman" w:hAnsi="SabonLTStd-Roman"/>
          <w:sz w:val="19"/>
        </w:rPr>
        <w:t> tateurs ou lecteurs.</w:t>
      </w:r>
    </w:p>
    <w:p>
      <w:pPr>
        <w:spacing w:line="170" w:lineRule="exact" w:before="3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20"/>
        </w:numPr>
        <w:tabs>
          <w:tab w:pos="455" w:val="left" w:leader="none"/>
        </w:tabs>
        <w:spacing w:line="266" w:lineRule="auto" w:before="0"/>
        <w:ind w:left="454" w:right="1167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10.969987pt;width:22.7pt;height:.5pt;mso-position-horizontal-relative:page;mso-position-vertical-relative:paragraph;z-index:-17962" coordorigin="5896,-219" coordsize="454,10">
            <v:group style="position:absolute;left:5921;top:-214;width:414;height:2" coordorigin="5921,-214" coordsize="414,2">
              <v:shape style="position:absolute;left:5921;top:-214;width:414;height:2" coordorigin="5921,-214" coordsize="414,0" path="m5921,-214l6335,-214e" filled="f" stroked="t" strokeweight=".5pt" strokecolor="#000000">
                <v:path arrowok="t"/>
                <v:stroke dashstyle="dash"/>
              </v:shape>
            </v:group>
            <v:group style="position:absolute;left:5901;top:-214;width:2;height:2" coordorigin="5901,-214" coordsize="2,2">
              <v:shape style="position:absolute;left:5901;top:-214;width:2;height:2" coordorigin="5901,-214" coordsize="0,0" path="m5901,-214l5901,-214e" filled="f" stroked="t" strokeweight=".5pt" strokecolor="#000000">
                <v:path arrowok="t"/>
              </v:shape>
            </v:group>
            <v:group style="position:absolute;left:6345;top:-214;width:2;height:2" coordorigin="6345,-214" coordsize="2,2">
              <v:shape style="position:absolute;left:6345;top:-214;width:2;height:2" coordorigin="6345,-214" coordsize="0,0" path="m6345,-214l6345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Notons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avait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consacré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focus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son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rapport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annuel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2011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z w:val="12"/>
          <w:szCs w:val="12"/>
        </w:rPr>
        <w:t> thématique de la liberté d’expression,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notamment dans les médias.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Pourtant,</w:t>
      </w:r>
      <w:r>
        <w:rPr>
          <w:spacing w:val="16"/>
        </w:rPr>
        <w:t> </w:t>
      </w:r>
      <w:r>
        <w:rPr/>
        <w:t>c’est</w:t>
      </w:r>
      <w:r>
        <w:rPr>
          <w:spacing w:val="23"/>
        </w:rPr>
        <w:t> </w:t>
      </w:r>
      <w:r>
        <w:rPr/>
        <w:t>là</w:t>
      </w:r>
      <w:r>
        <w:rPr>
          <w:spacing w:val="23"/>
        </w:rPr>
        <w:t> </w:t>
      </w:r>
      <w:r>
        <w:rPr/>
        <w:t>une</w:t>
      </w:r>
      <w:r>
        <w:rPr>
          <w:spacing w:val="23"/>
        </w:rPr>
        <w:t> </w:t>
      </w:r>
      <w:r>
        <w:rPr/>
        <w:t>grande</w:t>
      </w:r>
      <w:r>
        <w:rPr>
          <w:spacing w:val="23"/>
        </w:rPr>
        <w:t> </w:t>
      </w:r>
      <w:r>
        <w:rPr/>
        <w:t>partie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l’enjeu.</w:t>
      </w:r>
      <w:r>
        <w:rPr>
          <w:spacing w:val="16"/>
        </w:rPr>
        <w:t> </w:t>
      </w:r>
      <w:r>
        <w:rPr/>
        <w:t>Si</w:t>
      </w:r>
      <w:r>
        <w:rPr>
          <w:spacing w:val="23"/>
        </w:rPr>
        <w:t> </w:t>
      </w:r>
      <w:r>
        <w:rPr/>
        <w:t>les</w:t>
      </w:r>
      <w:r>
        <w:rPr/>
        <w:t> prises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position</w:t>
      </w:r>
      <w:r>
        <w:rPr>
          <w:spacing w:val="6"/>
        </w:rPr>
        <w:t> </w:t>
      </w:r>
      <w:r>
        <w:rPr/>
        <w:t>ouvertement</w:t>
      </w:r>
      <w:r>
        <w:rPr>
          <w:spacing w:val="6"/>
        </w:rPr>
        <w:t> </w:t>
      </w:r>
      <w:r>
        <w:rPr/>
        <w:t>racistes</w:t>
      </w:r>
      <w:r>
        <w:rPr>
          <w:spacing w:val="6"/>
        </w:rPr>
        <w:t> </w:t>
      </w:r>
      <w:r>
        <w:rPr/>
        <w:t>tendent</w:t>
      </w:r>
      <w:r>
        <w:rPr>
          <w:spacing w:val="6"/>
        </w:rPr>
        <w:t> </w:t>
      </w:r>
      <w:r>
        <w:rPr/>
        <w:t>en</w:t>
      </w:r>
      <w:r>
        <w:rPr/>
        <w:t> réalité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diminuer</w:t>
      </w:r>
      <w:r>
        <w:rPr>
          <w:spacing w:val="10"/>
        </w:rPr>
        <w:t> </w:t>
      </w:r>
      <w:r>
        <w:rPr/>
        <w:t>dans</w:t>
      </w:r>
      <w:r>
        <w:rPr>
          <w:spacing w:val="10"/>
        </w:rPr>
        <w:t> </w:t>
      </w:r>
      <w:r>
        <w:rPr/>
        <w:t>les</w:t>
      </w:r>
      <w:r>
        <w:rPr>
          <w:spacing w:val="10"/>
        </w:rPr>
        <w:t> </w:t>
      </w:r>
      <w:r>
        <w:rPr/>
        <w:t>médias</w:t>
      </w:r>
      <w:r>
        <w:rPr>
          <w:spacing w:val="10"/>
        </w:rPr>
        <w:t> </w:t>
      </w:r>
      <w:r>
        <w:rPr/>
        <w:t>dits</w:t>
      </w:r>
      <w:r>
        <w:rPr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classiques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/>
        <w:t> cela</w:t>
      </w:r>
      <w:r>
        <w:rPr>
          <w:spacing w:val="-11"/>
        </w:rPr>
        <w:t> </w:t>
      </w:r>
      <w:r>
        <w:rPr/>
        <w:t>n’entraîne</w:t>
      </w:r>
      <w:r>
        <w:rPr>
          <w:spacing w:val="-11"/>
        </w:rPr>
        <w:t> </w:t>
      </w:r>
      <w:r>
        <w:rPr/>
        <w:t>pas</w:t>
      </w:r>
      <w:r>
        <w:rPr>
          <w:spacing w:val="-11"/>
        </w:rPr>
        <w:t> </w:t>
      </w:r>
      <w:r>
        <w:rPr/>
        <w:t>nécessairement</w:t>
      </w:r>
      <w:r>
        <w:rPr>
          <w:spacing w:val="-11"/>
        </w:rPr>
        <w:t> </w:t>
      </w:r>
      <w:r>
        <w:rPr/>
        <w:t>une</w:t>
      </w:r>
      <w:r>
        <w:rPr>
          <w:spacing w:val="-11"/>
        </w:rPr>
        <w:t> </w:t>
      </w:r>
      <w:r>
        <w:rPr/>
        <w:t>meilleure</w:t>
      </w:r>
      <w:r>
        <w:rPr>
          <w:spacing w:val="-11"/>
        </w:rPr>
        <w:t> </w:t>
      </w:r>
      <w:r>
        <w:rPr/>
        <w:t>repré-</w:t>
      </w:r>
      <w:r>
        <w:rPr/>
        <w:t> sentation de la diversité dans ces mêmes médias.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Les</w:t>
      </w:r>
      <w:r>
        <w:rPr>
          <w:spacing w:val="17"/>
        </w:rPr>
        <w:t> </w:t>
      </w:r>
      <w:r>
        <w:rPr/>
        <w:t>médias</w:t>
      </w:r>
      <w:r>
        <w:rPr>
          <w:spacing w:val="17"/>
        </w:rPr>
        <w:t> </w:t>
      </w:r>
      <w:r>
        <w:rPr/>
        <w:t>peuvent</w:t>
      </w:r>
      <w:r>
        <w:rPr>
          <w:spacing w:val="17"/>
        </w:rPr>
        <w:t> </w:t>
      </w:r>
      <w:r>
        <w:rPr/>
        <w:t>constituer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formidable</w:t>
      </w:r>
      <w:r>
        <w:rPr>
          <w:spacing w:val="17"/>
        </w:rPr>
        <w:t> </w:t>
      </w:r>
      <w:r>
        <w:rPr/>
        <w:t>vecteur</w:t>
      </w:r>
      <w:r>
        <w:rPr/>
        <w:t> de</w:t>
      </w:r>
      <w:r>
        <w:rPr>
          <w:spacing w:val="-6"/>
        </w:rPr>
        <w:t> </w:t>
      </w:r>
      <w:r>
        <w:rPr/>
        <w:t>sensibilisation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levier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lutte</w:t>
      </w:r>
      <w:r>
        <w:rPr>
          <w:spacing w:val="-6"/>
        </w:rPr>
        <w:t> </w:t>
      </w:r>
      <w:r>
        <w:rPr/>
        <w:t>contre</w:t>
      </w:r>
      <w:r>
        <w:rPr/>
        <w:t> les</w:t>
      </w:r>
      <w:r>
        <w:rPr>
          <w:spacing w:val="3"/>
        </w:rPr>
        <w:t> </w:t>
      </w:r>
      <w:r>
        <w:rPr/>
        <w:t>discriminations.</w:t>
      </w:r>
      <w:r>
        <w:rPr>
          <w:spacing w:val="-4"/>
        </w:rPr>
        <w:t> </w:t>
      </w:r>
      <w:r>
        <w:rPr/>
        <w:t>C’est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raison</w:t>
      </w:r>
      <w:r>
        <w:rPr>
          <w:spacing w:val="3"/>
        </w:rPr>
        <w:t> </w:t>
      </w:r>
      <w:r>
        <w:rPr/>
        <w:t>pour</w:t>
      </w:r>
      <w:r>
        <w:rPr>
          <w:spacing w:val="3"/>
        </w:rPr>
        <w:t> </w:t>
      </w:r>
      <w:r>
        <w:rPr/>
        <w:t>laquelle,</w:t>
      </w:r>
      <w:r>
        <w:rPr>
          <w:spacing w:val="-4"/>
        </w:rPr>
        <w:t> </w:t>
      </w:r>
      <w:r>
        <w:rPr/>
        <w:t>dans</w:t>
      </w:r>
      <w:r>
        <w:rPr/>
        <w:t> son</w:t>
      </w:r>
      <w:r>
        <w:rPr>
          <w:spacing w:val="-14"/>
        </w:rPr>
        <w:t> </w:t>
      </w:r>
      <w:r>
        <w:rPr/>
        <w:t>travail</w:t>
      </w:r>
      <w:r>
        <w:rPr>
          <w:spacing w:val="-14"/>
        </w:rPr>
        <w:t> </w:t>
      </w:r>
      <w:r>
        <w:rPr/>
        <w:t>sur</w:t>
      </w:r>
      <w:r>
        <w:rPr>
          <w:spacing w:val="-14"/>
        </w:rPr>
        <w:t> </w:t>
      </w:r>
      <w:r>
        <w:rPr/>
        <w:t>les</w:t>
      </w:r>
      <w:r>
        <w:rPr>
          <w:spacing w:val="-14"/>
        </w:rPr>
        <w:t> </w:t>
      </w:r>
      <w:r>
        <w:rPr/>
        <w:t>médias,</w:t>
      </w:r>
      <w:r>
        <w:rPr>
          <w:spacing w:val="-21"/>
        </w:rPr>
        <w:t> </w:t>
      </w:r>
      <w:r>
        <w:rPr/>
        <w:t>le</w:t>
      </w:r>
      <w:r>
        <w:rPr>
          <w:spacing w:val="-14"/>
        </w:rPr>
        <w:t> </w:t>
      </w:r>
      <w:r>
        <w:rPr/>
        <w:t>Centre</w:t>
      </w:r>
      <w:r>
        <w:rPr>
          <w:spacing w:val="-14"/>
        </w:rPr>
        <w:t> </w:t>
      </w:r>
      <w:r>
        <w:rPr/>
        <w:t>met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avant</w:t>
      </w:r>
      <w:r>
        <w:rPr>
          <w:spacing w:val="-14"/>
        </w:rPr>
        <w:t> </w:t>
      </w:r>
      <w:r>
        <w:rPr/>
        <w:t>le</w:t>
      </w:r>
      <w:r>
        <w:rPr>
          <w:spacing w:val="-14"/>
        </w:rPr>
        <w:t> </w:t>
      </w:r>
      <w:r>
        <w:rPr/>
        <w:t>mot</w:t>
      </w:r>
    </w:p>
    <w:p>
      <w:pPr>
        <w:spacing w:before="3"/>
        <w:ind w:left="107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7"/>
          <w:sz w:val="19"/>
        </w:rPr>
        <w:t> </w:t>
      </w:r>
      <w:r>
        <w:rPr>
          <w:rFonts w:ascii="SabonLTStd-Italic" w:hAnsi="SabonLTStd-Italic"/>
          <w:i/>
          <w:sz w:val="19"/>
        </w:rPr>
        <w:t>sensibilisation</w:t>
      </w:r>
      <w:r>
        <w:rPr>
          <w:rFonts w:ascii="SabonLTStd-Italic" w:hAnsi="SabonLTStd-Italic"/>
          <w:i/>
          <w:spacing w:val="7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Italic" w:hAnsi="SabonLTStd-Italic"/>
          <w:i/>
          <w:spacing w:val="7"/>
          <w:sz w:val="19"/>
        </w:rPr>
        <w:t> </w:t>
      </w:r>
      <w:r>
        <w:rPr>
          <w:rFonts w:ascii="SabonLTStd-Roman" w:hAnsi="SabonLTStd-Roman"/>
          <w:sz w:val="19"/>
        </w:rPr>
        <w:t>loin</w:t>
      </w:r>
      <w:r>
        <w:rPr>
          <w:rFonts w:ascii="SabonLTStd-Roman" w:hAnsi="SabonLTStd-Roman"/>
          <w:spacing w:val="7"/>
          <w:sz w:val="19"/>
        </w:rPr>
        <w:t> </w:t>
      </w:r>
      <w:r>
        <w:rPr>
          <w:rFonts w:ascii="SabonLTStd-Roman" w:hAnsi="SabonLTStd-Roman"/>
          <w:sz w:val="19"/>
        </w:rPr>
        <w:t>devant</w:t>
      </w:r>
      <w:r>
        <w:rPr>
          <w:rFonts w:ascii="SabonLTStd-Roman" w:hAnsi="SabonLTStd-Roman"/>
          <w:spacing w:val="7"/>
          <w:sz w:val="19"/>
        </w:rPr>
        <w:t> </w:t>
      </w:r>
      <w:r>
        <w:rPr>
          <w:rFonts w:ascii="SabonLTStd-Roman" w:hAnsi="SabonLTStd-Roman"/>
          <w:sz w:val="19"/>
        </w:rPr>
        <w:t>les</w:t>
      </w:r>
      <w:r>
        <w:rPr>
          <w:rFonts w:ascii="SabonLTStd-Roman" w:hAnsi="SabonLTStd-Roman"/>
          <w:spacing w:val="7"/>
          <w:sz w:val="19"/>
        </w:rPr>
        <w:t> </w:t>
      </w:r>
      <w:r>
        <w:rPr>
          <w:rFonts w:ascii="SabonLTStd-Roman" w:hAnsi="SabonLTStd-Roman"/>
          <w:sz w:val="19"/>
        </w:rPr>
        <w:t>mots</w:t>
      </w:r>
      <w:r>
        <w:rPr>
          <w:rFonts w:ascii="SabonLTStd-Roman" w:hAnsi="SabonLTStd-Roman"/>
          <w:spacing w:val="7"/>
          <w:sz w:val="19"/>
        </w:rPr>
        <w:t> </w:t>
      </w: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7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contrainte</w:t>
      </w:r>
      <w:r>
        <w:rPr>
          <w:rFonts w:ascii="SabonLTStd-Italic" w:hAnsi="SabonLTStd-Italic"/>
          <w:i/>
          <w:spacing w:val="7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Italic" w:hAnsi="SabonLTStd-Italic"/>
          <w:sz w:val="19"/>
        </w:rPr>
      </w:r>
    </w:p>
    <w:p>
      <w:pPr>
        <w:spacing w:before="22"/>
        <w:ind w:left="107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/>
          <w:sz w:val="19"/>
        </w:rPr>
        <w:t>et </w:t>
      </w:r>
      <w:r>
        <w:rPr>
          <w:rFonts w:ascii="SabonLTStd-Italic" w:hAnsi="SabonLTStd-Italic"/>
          <w:i/>
          <w:sz w:val="19"/>
        </w:rPr>
        <w:t>« sanction »</w:t>
      </w:r>
      <w:r>
        <w:rPr>
          <w:rFonts w:ascii="SabonLTStd-Roman" w:hAnsi="SabonLTStd-Roman"/>
          <w:sz w:val="19"/>
        </w:rPr>
        <w:t>.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3" w:lineRule="auto" w:before="0"/>
        <w:ind w:left="107" w:right="7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cette</w:t>
      </w:r>
      <w:r>
        <w:rPr>
          <w:rFonts w:ascii="SabonLTStd-Roman" w:hAnsi="SabonLTStd-Roman" w:cs="SabonLTStd-Roman" w:eastAsia="SabonLTStd-Roman"/>
          <w:spacing w:val="4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optique</w:t>
      </w:r>
      <w:r>
        <w:rPr>
          <w:rFonts w:ascii="SabonLTStd-Roman" w:hAnsi="SabonLTStd-Roman" w:cs="SabonLTStd-Roman" w:eastAsia="SabonLTStd-Roman"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préventive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4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s’est</w:t>
      </w:r>
      <w:r>
        <w:rPr>
          <w:rFonts w:ascii="SabonLTStd-Roman" w:hAnsi="SabonLTStd-Roman" w:cs="SabonLTStd-Roman" w:eastAsia="SabonLTStd-Roman"/>
          <w:spacing w:val="4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d’abord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attelé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analyser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manière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dont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médias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parlent</w:t>
      </w:r>
      <w:r>
        <w:rPr>
          <w:rFonts w:ascii="SabonLTStd-Roman" w:hAnsi="SabonLTStd-Roman" w:cs="SabonLTStd-Roman" w:eastAsia="SabonLTStd-Roman"/>
          <w:sz w:val="19"/>
          <w:szCs w:val="19"/>
        </w:rPr>
        <w:t> des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personnes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d’origine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étrangère.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Dès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l’année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sa</w:t>
      </w:r>
      <w:r>
        <w:rPr>
          <w:rFonts w:ascii="SabonLTStd-Roman" w:hAnsi="SabonLTStd-Roman" w:cs="SabonLTStd-Roman" w:eastAsia="SabonLTStd-Roman"/>
          <w:sz w:val="19"/>
          <w:szCs w:val="19"/>
        </w:rPr>
        <w:t> fondation,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1993,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Centre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l’association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géné-</w:t>
      </w:r>
      <w:r>
        <w:rPr>
          <w:rFonts w:ascii="SabonLTStd-Roman" w:hAnsi="SabonLTStd-Roman" w:cs="SabonLTStd-Roman" w:eastAsia="SabonLTStd-Roman"/>
          <w:sz w:val="19"/>
          <w:szCs w:val="19"/>
        </w:rPr>
        <w:t> rale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journalistes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professionnels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belges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(AGJPB)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font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paraître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étude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sujet.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Ils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s’appuient</w:t>
      </w:r>
      <w:r>
        <w:rPr>
          <w:rFonts w:ascii="SabonLTStd-Roman" w:hAnsi="SabonLTStd-Roman" w:cs="SabonLTStd-Roman" w:eastAsia="SabonLTStd-Roman"/>
          <w:sz w:val="19"/>
          <w:szCs w:val="19"/>
        </w:rPr>
        <w:t> sur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conclusions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pour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formuler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série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Recommandations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matière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d’information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relative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aux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personnes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issues de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l’immigration.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Au</w:t>
      </w:r>
      <w:r>
        <w:rPr>
          <w:spacing w:val="28"/>
        </w:rPr>
        <w:t> </w:t>
      </w:r>
      <w:r>
        <w:rPr/>
        <w:t>niveau</w:t>
      </w:r>
      <w:r>
        <w:rPr>
          <w:spacing w:val="29"/>
        </w:rPr>
        <w:t> </w:t>
      </w:r>
      <w:r>
        <w:rPr/>
        <w:t>international</w:t>
      </w:r>
      <w:r>
        <w:rPr>
          <w:spacing w:val="29"/>
        </w:rPr>
        <w:t> </w:t>
      </w:r>
      <w:r>
        <w:rPr/>
        <w:t>aussi,</w:t>
      </w:r>
      <w:r>
        <w:rPr>
          <w:spacing w:val="22"/>
        </w:rPr>
        <w:t> </w:t>
      </w:r>
      <w:r>
        <w:rPr/>
        <w:t>les</w:t>
      </w:r>
      <w:r>
        <w:rPr>
          <w:spacing w:val="29"/>
        </w:rPr>
        <w:t> </w:t>
      </w:r>
      <w:r>
        <w:rPr/>
        <w:t>premières</w:t>
      </w:r>
      <w:r>
        <w:rPr>
          <w:spacing w:val="29"/>
        </w:rPr>
        <w:t> </w:t>
      </w:r>
      <w:r>
        <w:rPr>
          <w:spacing w:val="-1"/>
        </w:rPr>
        <w:t>études</w:t>
      </w:r>
      <w:r>
        <w:rPr>
          <w:spacing w:val="-1"/>
          <w:position w:val="6"/>
          <w:sz w:val="11"/>
          <w:szCs w:val="11"/>
        </w:rPr>
        <w:t>72</w:t>
      </w:r>
      <w:r>
        <w:rPr>
          <w:spacing w:val="27"/>
          <w:position w:val="6"/>
          <w:sz w:val="11"/>
          <w:szCs w:val="11"/>
        </w:rPr>
        <w:t> </w:t>
      </w:r>
      <w:r>
        <w:rPr/>
        <w:t>portant</w:t>
      </w:r>
      <w:r>
        <w:rPr>
          <w:spacing w:val="23"/>
        </w:rPr>
        <w:t> </w:t>
      </w:r>
      <w:r>
        <w:rPr/>
        <w:t>sur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diversité</w:t>
      </w:r>
      <w:r>
        <w:rPr>
          <w:spacing w:val="23"/>
        </w:rPr>
        <w:t> </w:t>
      </w:r>
      <w:r>
        <w:rPr/>
        <w:t>dans</w:t>
      </w:r>
      <w:r>
        <w:rPr>
          <w:spacing w:val="23"/>
        </w:rPr>
        <w:t> </w:t>
      </w:r>
      <w:r>
        <w:rPr/>
        <w:t>les</w:t>
      </w:r>
      <w:r>
        <w:rPr>
          <w:spacing w:val="23"/>
        </w:rPr>
        <w:t> </w:t>
      </w:r>
      <w:r>
        <w:rPr/>
        <w:t>médias</w:t>
      </w:r>
      <w:r>
        <w:rPr>
          <w:spacing w:val="23"/>
        </w:rPr>
        <w:t> </w:t>
      </w:r>
      <w:r>
        <w:rPr/>
        <w:t>sont</w:t>
      </w:r>
      <w:r>
        <w:rPr>
          <w:spacing w:val="23"/>
        </w:rPr>
        <w:t> </w:t>
      </w:r>
      <w:r>
        <w:rPr/>
        <w:t>majori-</w:t>
      </w:r>
      <w:r>
        <w:rPr/>
        <w:t> tairement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analyses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contenu,</w:t>
      </w:r>
      <w:r>
        <w:rPr>
          <w:spacing w:val="10"/>
        </w:rPr>
        <w:t> </w:t>
      </w:r>
      <w:r>
        <w:rPr/>
        <w:t>autrement</w:t>
      </w:r>
      <w:r>
        <w:rPr>
          <w:spacing w:val="17"/>
        </w:rPr>
        <w:t> </w:t>
      </w:r>
      <w:r>
        <w:rPr/>
        <w:t>dit</w:t>
      </w:r>
      <w:r>
        <w:rPr>
          <w:spacing w:val="17"/>
        </w:rPr>
        <w:t> </w:t>
      </w:r>
      <w:r>
        <w:rPr/>
        <w:t>des</w:t>
      </w:r>
      <w:r>
        <w:rPr/>
        <w:t> études</w:t>
      </w:r>
      <w:r>
        <w:rPr>
          <w:spacing w:val="20"/>
        </w:rPr>
        <w:t> </w:t>
      </w:r>
      <w:r>
        <w:rPr/>
        <w:t>portant</w:t>
      </w:r>
      <w:r>
        <w:rPr>
          <w:spacing w:val="20"/>
        </w:rPr>
        <w:t> </w:t>
      </w:r>
      <w:r>
        <w:rPr/>
        <w:t>sur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manière</w:t>
      </w:r>
      <w:r>
        <w:rPr>
          <w:spacing w:val="20"/>
        </w:rPr>
        <w:t> </w:t>
      </w:r>
      <w:r>
        <w:rPr/>
        <w:t>dont</w:t>
      </w:r>
      <w:r>
        <w:rPr>
          <w:spacing w:val="20"/>
        </w:rPr>
        <w:t> </w:t>
      </w:r>
      <w:r>
        <w:rPr/>
        <w:t>sont</w:t>
      </w:r>
      <w:r>
        <w:rPr>
          <w:spacing w:val="20"/>
        </w:rPr>
        <w:t> </w:t>
      </w:r>
      <w:r>
        <w:rPr/>
        <w:t>représentées</w:t>
      </w:r>
      <w:r>
        <w:rPr/>
        <w:t> les</w:t>
      </w:r>
      <w:r>
        <w:rPr>
          <w:spacing w:val="-7"/>
        </w:rPr>
        <w:t> </w:t>
      </w:r>
      <w:r>
        <w:rPr/>
        <w:t>personnes</w:t>
      </w:r>
      <w:r>
        <w:rPr>
          <w:spacing w:val="-7"/>
        </w:rPr>
        <w:t> </w:t>
      </w:r>
      <w:r>
        <w:rPr/>
        <w:t>d’origine</w:t>
      </w:r>
      <w:r>
        <w:rPr>
          <w:spacing w:val="-7"/>
        </w:rPr>
        <w:t> </w:t>
      </w:r>
      <w:r>
        <w:rPr/>
        <w:t>étrangère</w:t>
      </w:r>
      <w:r>
        <w:rPr>
          <w:spacing w:val="-7"/>
        </w:rPr>
        <w:t> </w:t>
      </w:r>
      <w:r>
        <w:rPr/>
        <w:t>dans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médias.</w:t>
      </w:r>
      <w:r>
        <w:rPr>
          <w:spacing w:val="-14"/>
        </w:rPr>
        <w:t> </w:t>
      </w:r>
      <w:r>
        <w:rPr/>
        <w:t>Elles</w:t>
      </w:r>
      <w:r>
        <w:rPr/>
        <w:t> attirent</w:t>
      </w:r>
      <w:r>
        <w:rPr>
          <w:spacing w:val="5"/>
        </w:rPr>
        <w:t> </w:t>
      </w:r>
      <w:r>
        <w:rPr/>
        <w:t>l’attention</w:t>
      </w:r>
      <w:r>
        <w:rPr>
          <w:spacing w:val="5"/>
        </w:rPr>
        <w:t> </w:t>
      </w:r>
      <w:r>
        <w:rPr/>
        <w:t>sur</w:t>
      </w:r>
      <w:r>
        <w:rPr>
          <w:spacing w:val="5"/>
        </w:rPr>
        <w:t> </w:t>
      </w:r>
      <w:r>
        <w:rPr/>
        <w:t>deux</w:t>
      </w:r>
      <w:r>
        <w:rPr>
          <w:spacing w:val="5"/>
        </w:rPr>
        <w:t> </w:t>
      </w:r>
      <w:r>
        <w:rPr/>
        <w:t>écueils</w:t>
      </w:r>
      <w:r>
        <w:rPr>
          <w:spacing w:val="5"/>
        </w:rPr>
        <w:t> </w:t>
      </w:r>
      <w:r>
        <w:rPr/>
        <w:t>: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sous-représen-</w:t>
      </w:r>
      <w:r>
        <w:rPr/>
        <w:t> tation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certains</w:t>
      </w:r>
      <w:r>
        <w:rPr>
          <w:spacing w:val="5"/>
        </w:rPr>
        <w:t> </w:t>
      </w:r>
      <w:r>
        <w:rPr/>
        <w:t>groupes</w:t>
      </w:r>
      <w:r>
        <w:rPr>
          <w:spacing w:val="5"/>
        </w:rPr>
        <w:t> </w:t>
      </w:r>
      <w:r>
        <w:rPr/>
        <w:t>dans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médias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repré-</w:t>
      </w:r>
      <w:r>
        <w:rPr/>
        <w:t> sentation</w:t>
      </w:r>
      <w:r>
        <w:rPr>
          <w:spacing w:val="19"/>
        </w:rPr>
        <w:t> </w:t>
      </w:r>
      <w:r>
        <w:rPr/>
        <w:t>erronée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ces</w:t>
      </w:r>
      <w:r>
        <w:rPr>
          <w:spacing w:val="19"/>
        </w:rPr>
        <w:t> </w:t>
      </w:r>
      <w:r>
        <w:rPr/>
        <w:t>groupes.</w:t>
      </w:r>
      <w:r>
        <w:rPr>
          <w:spacing w:val="11"/>
        </w:rPr>
        <w:t> </w:t>
      </w:r>
      <w:r>
        <w:rPr/>
        <w:t>Elles</w:t>
      </w:r>
      <w:r>
        <w:rPr>
          <w:spacing w:val="19"/>
        </w:rPr>
        <w:t> </w:t>
      </w:r>
      <w:r>
        <w:rPr/>
        <w:t>montrent</w:t>
      </w:r>
      <w:r>
        <w:rPr>
          <w:spacing w:val="19"/>
        </w:rPr>
        <w:t> </w:t>
      </w:r>
      <w:r>
        <w:rPr/>
        <w:t>que</w:t>
      </w:r>
      <w:r>
        <w:rPr/>
        <w:t> les</w:t>
      </w:r>
      <w:r>
        <w:rPr>
          <w:spacing w:val="-8"/>
        </w:rPr>
        <w:t> </w:t>
      </w:r>
      <w:r>
        <w:rPr/>
        <w:t>représentations</w:t>
      </w:r>
      <w:r>
        <w:rPr>
          <w:spacing w:val="-8"/>
        </w:rPr>
        <w:t> </w:t>
      </w:r>
      <w:r>
        <w:rPr/>
        <w:t>médiatiques</w:t>
      </w:r>
      <w:r>
        <w:rPr>
          <w:spacing w:val="-8"/>
        </w:rPr>
        <w:t> </w:t>
      </w:r>
      <w:r>
        <w:rPr/>
        <w:t>tendent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/>
        <w:t>entretenir</w:t>
      </w:r>
      <w:r>
        <w:rPr>
          <w:spacing w:val="-8"/>
        </w:rPr>
        <w:t> </w:t>
      </w:r>
      <w:r>
        <w:rPr/>
        <w:t>les</w:t>
      </w:r>
      <w:r>
        <w:rPr/>
        <w:t> stéréotypes</w:t>
      </w:r>
      <w:r>
        <w:rPr>
          <w:spacing w:val="-17"/>
        </w:rPr>
        <w:t> </w:t>
      </w:r>
      <w:r>
        <w:rPr/>
        <w:t>raciaux.</w:t>
      </w:r>
      <w:r>
        <w:rPr>
          <w:spacing w:val="-24"/>
        </w:rPr>
        <w:t> </w:t>
      </w:r>
      <w:r>
        <w:rPr/>
        <w:t>Enfin,</w:t>
      </w:r>
      <w:r>
        <w:rPr>
          <w:spacing w:val="-24"/>
        </w:rPr>
        <w:t> </w:t>
      </w:r>
      <w:r>
        <w:rPr/>
        <w:t>elles</w:t>
      </w:r>
      <w:r>
        <w:rPr>
          <w:spacing w:val="-17"/>
        </w:rPr>
        <w:t> </w:t>
      </w:r>
      <w:r>
        <w:rPr/>
        <w:t>dévoilent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les</w:t>
      </w:r>
      <w:r>
        <w:rPr>
          <w:spacing w:val="-17"/>
        </w:rPr>
        <w:t> </w:t>
      </w:r>
      <w:r>
        <w:rPr/>
        <w:t>rédac-</w:t>
      </w:r>
      <w:r>
        <w:rPr/>
        <w:t> tions</w:t>
      </w:r>
      <w:r>
        <w:rPr>
          <w:spacing w:val="-7"/>
        </w:rPr>
        <w:t> </w:t>
      </w:r>
      <w:r>
        <w:rPr/>
        <w:t>elles-mêmes</w:t>
      </w:r>
      <w:r>
        <w:rPr>
          <w:spacing w:val="-7"/>
        </w:rPr>
        <w:t> </w:t>
      </w:r>
      <w:r>
        <w:rPr/>
        <w:t>sont</w:t>
      </w:r>
      <w:r>
        <w:rPr>
          <w:spacing w:val="-7"/>
        </w:rPr>
        <w:t> </w:t>
      </w:r>
      <w:r>
        <w:rPr/>
        <w:t>très</w:t>
      </w:r>
      <w:r>
        <w:rPr>
          <w:spacing w:val="-7"/>
        </w:rPr>
        <w:t> </w:t>
      </w:r>
      <w:r>
        <w:rPr/>
        <w:t>peu</w:t>
      </w:r>
      <w:r>
        <w:rPr>
          <w:spacing w:val="-7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diversifiées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peu</w:t>
      </w:r>
      <w:r>
        <w:rPr>
          <w:spacing w:val="-7"/>
        </w:rPr>
        <w:t> </w:t>
      </w:r>
      <w:r>
        <w:rPr/>
        <w:t>de</w:t>
      </w:r>
      <w:r>
        <w:rPr>
          <w:spacing w:val="27"/>
        </w:rPr>
        <w:t> </w:t>
      </w:r>
      <w:r>
        <w:rPr/>
        <w:t>journalistes</w:t>
      </w:r>
      <w:r>
        <w:rPr>
          <w:spacing w:val="16"/>
        </w:rPr>
        <w:t> </w:t>
      </w:r>
      <w:r>
        <w:rPr/>
        <w:t>d’origine</w:t>
      </w:r>
      <w:r>
        <w:rPr>
          <w:spacing w:val="16"/>
        </w:rPr>
        <w:t> </w:t>
      </w:r>
      <w:r>
        <w:rPr/>
        <w:t>étrangère,</w:t>
      </w:r>
      <w:r>
        <w:rPr>
          <w:spacing w:val="9"/>
        </w:rPr>
        <w:t> </w:t>
      </w:r>
      <w:r>
        <w:rPr/>
        <w:t>ou</w:t>
      </w:r>
      <w:r>
        <w:rPr>
          <w:spacing w:val="16"/>
        </w:rPr>
        <w:t> </w:t>
      </w:r>
      <w:r>
        <w:rPr/>
        <w:t>avec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handicap</w:t>
      </w:r>
      <w:r>
        <w:rPr/>
        <w:t> et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approche</w:t>
      </w:r>
      <w:r>
        <w:rPr>
          <w:spacing w:val="1"/>
        </w:rPr>
        <w:t> </w:t>
      </w:r>
      <w:r>
        <w:rPr/>
        <w:t>genrée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différentes</w:t>
      </w:r>
      <w:r>
        <w:rPr>
          <w:spacing w:val="1"/>
        </w:rPr>
        <w:t> </w:t>
      </w:r>
      <w:r>
        <w:rPr/>
        <w:t>thématiques</w:t>
      </w:r>
      <w:r>
        <w:rPr>
          <w:spacing w:val="1"/>
        </w:rPr>
        <w:t> </w:t>
      </w:r>
      <w:r>
        <w:rPr/>
        <w:t>(le</w:t>
      </w:r>
      <w:r>
        <w:rPr/>
        <w:t> politique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l’économique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couvert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hommes,</w:t>
      </w:r>
      <w:r>
        <w:rPr/>
        <w:t> le social plutôt par des femmes,…)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/>
        <w:t>La </w:t>
      </w:r>
      <w:r>
        <w:rPr>
          <w:spacing w:val="-1"/>
        </w:rPr>
        <w:t>diversité</w:t>
      </w:r>
      <w:r>
        <w:rPr/>
        <w:t> comme enjeu médiatique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Depuis</w:t>
      </w:r>
      <w:r>
        <w:rPr>
          <w:spacing w:val="-1"/>
        </w:rPr>
        <w:t> </w:t>
      </w:r>
      <w:r>
        <w:rPr/>
        <w:t>quelques</w:t>
      </w:r>
      <w:r>
        <w:rPr>
          <w:spacing w:val="-1"/>
        </w:rPr>
        <w:t> </w:t>
      </w:r>
      <w:r>
        <w:rPr/>
        <w:t>années,</w:t>
      </w:r>
      <w:r>
        <w:rPr>
          <w:spacing w:val="-8"/>
        </w:rPr>
        <w:t> </w:t>
      </w:r>
      <w:r>
        <w:rPr/>
        <w:t>la</w:t>
      </w:r>
      <w:r>
        <w:rPr>
          <w:spacing w:val="-1"/>
        </w:rPr>
        <w:t> </w:t>
      </w:r>
      <w:r>
        <w:rPr/>
        <w:t>situation</w:t>
      </w:r>
      <w:r>
        <w:rPr>
          <w:spacing w:val="-1"/>
        </w:rPr>
        <w:t> </w:t>
      </w:r>
      <w:r>
        <w:rPr/>
        <w:t>évolue</w:t>
      </w:r>
      <w:r>
        <w:rPr>
          <w:spacing w:val="-1"/>
        </w:rPr>
        <w:t> </w:t>
      </w:r>
      <w:r>
        <w:rPr/>
        <w:t>favorable-</w:t>
      </w:r>
      <w:r>
        <w:rPr/>
        <w:t> ment.</w:t>
      </w:r>
      <w:r>
        <w:rPr>
          <w:spacing w:val="-18"/>
        </w:rPr>
        <w:t> </w:t>
      </w:r>
      <w:r>
        <w:rPr/>
        <w:t>La</w:t>
      </w:r>
      <w:r>
        <w:rPr>
          <w:spacing w:val="-11"/>
        </w:rPr>
        <w:t> </w:t>
      </w:r>
      <w:r>
        <w:rPr/>
        <w:t>différence</w:t>
      </w:r>
      <w:r>
        <w:rPr>
          <w:spacing w:val="-11"/>
        </w:rPr>
        <w:t> </w:t>
      </w:r>
      <w:r>
        <w:rPr/>
        <w:t>majeure</w:t>
      </w:r>
      <w:r>
        <w:rPr>
          <w:spacing w:val="-11"/>
        </w:rPr>
        <w:t> </w:t>
      </w:r>
      <w:r>
        <w:rPr/>
        <w:t>aujourd’hui,</w:t>
      </w:r>
      <w:r>
        <w:rPr>
          <w:spacing w:val="-18"/>
        </w:rPr>
        <w:t> </w:t>
      </w:r>
      <w:r>
        <w:rPr/>
        <w:t>par</w:t>
      </w:r>
      <w:r>
        <w:rPr>
          <w:spacing w:val="-11"/>
        </w:rPr>
        <w:t> </w:t>
      </w:r>
      <w:r>
        <w:rPr/>
        <w:t>rapport</w:t>
      </w:r>
      <w:r>
        <w:rPr>
          <w:spacing w:val="-11"/>
        </w:rPr>
        <w:t> </w:t>
      </w:r>
      <w:r>
        <w:rPr/>
        <w:t>à</w:t>
      </w:r>
      <w:r>
        <w:rPr/>
        <w:t> la</w:t>
      </w:r>
      <w:r>
        <w:rPr>
          <w:spacing w:val="5"/>
        </w:rPr>
        <w:t> </w:t>
      </w:r>
      <w:r>
        <w:rPr/>
        <w:t>dernière</w:t>
      </w:r>
      <w:r>
        <w:rPr>
          <w:spacing w:val="5"/>
        </w:rPr>
        <w:t> </w:t>
      </w:r>
      <w:r>
        <w:rPr/>
        <w:t>décennie,</w:t>
      </w:r>
      <w:r>
        <w:rPr>
          <w:spacing w:val="-2"/>
        </w:rPr>
        <w:t> </w:t>
      </w:r>
      <w:r>
        <w:rPr/>
        <w:t>est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question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l’égalité</w:t>
      </w:r>
      <w:r>
        <w:rPr>
          <w:spacing w:val="5"/>
        </w:rPr>
        <w:t> </w:t>
      </w:r>
      <w:r>
        <w:rPr/>
        <w:t>et</w:t>
      </w:r>
      <w:r>
        <w:rPr/>
        <w:t> 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diversité</w:t>
      </w:r>
      <w:r>
        <w:rPr>
          <w:spacing w:val="-4"/>
        </w:rPr>
        <w:t> </w:t>
      </w:r>
      <w:r>
        <w:rPr/>
        <w:t>dans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médias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inscrite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l’agenda</w:t>
      </w:r>
      <w:r>
        <w:rPr>
          <w:spacing w:val="-4"/>
        </w:rPr>
        <w:t> </w:t>
      </w:r>
      <w:r>
        <w:rPr/>
        <w:t>et</w:t>
      </w:r>
      <w:r>
        <w:rPr/>
        <w:t> fait débat.</w:t>
      </w:r>
      <w:r>
        <w:rPr>
          <w:spacing w:val="-8"/>
        </w:rPr>
        <w:t> </w:t>
      </w:r>
      <w:r>
        <w:rPr/>
        <w:t>De nombreuses initiatives sont nées.</w:t>
      </w:r>
    </w:p>
    <w:p>
      <w:pPr>
        <w:pStyle w:val="BodyText"/>
        <w:spacing w:line="263" w:lineRule="auto" w:before="70"/>
        <w:ind w:left="107" w:right="106"/>
        <w:jc w:val="both"/>
      </w:pPr>
      <w:r>
        <w:rPr/>
        <w:br w:type="column"/>
      </w:r>
      <w:r>
        <w:rPr/>
        <w:t>Le</w:t>
      </w:r>
      <w:r>
        <w:rPr>
          <w:spacing w:val="20"/>
        </w:rPr>
        <w:t> </w:t>
      </w:r>
      <w:r>
        <w:rPr/>
        <w:t>secteur</w:t>
      </w:r>
      <w:r>
        <w:rPr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ne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manque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ni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d’idées,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ni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d’intentions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/>
        <w:t> comme</w:t>
      </w:r>
      <w:r>
        <w:rPr>
          <w:spacing w:val="21"/>
        </w:rPr>
        <w:t> </w:t>
      </w:r>
      <w:r>
        <w:rPr/>
        <w:t>on</w:t>
      </w:r>
      <w:r>
        <w:rPr>
          <w:spacing w:val="21"/>
        </w:rPr>
        <w:t> </w:t>
      </w:r>
      <w:r>
        <w:rPr/>
        <w:t>peut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lire</w:t>
      </w:r>
      <w:r>
        <w:rPr>
          <w:spacing w:val="21"/>
        </w:rPr>
        <w:t> </w:t>
      </w:r>
      <w:r>
        <w:rPr/>
        <w:t>dans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dernier</w:t>
      </w:r>
      <w:r>
        <w:rPr>
          <w:spacing w:val="21"/>
        </w:rPr>
        <w:t> </w:t>
      </w:r>
      <w:r>
        <w:rPr/>
        <w:t>Panorama</w:t>
      </w:r>
      <w:r>
        <w:rPr>
          <w:spacing w:val="21"/>
        </w:rPr>
        <w:t> </w:t>
      </w:r>
      <w:r>
        <w:rPr/>
        <w:t>des</w:t>
      </w:r>
      <w:r>
        <w:rPr/>
        <w:t> bonnes</w:t>
      </w:r>
      <w:r>
        <w:rPr>
          <w:spacing w:val="45"/>
        </w:rPr>
        <w:t> </w:t>
      </w:r>
      <w:r>
        <w:rPr/>
        <w:t>pratiques</w:t>
      </w:r>
      <w:r>
        <w:rPr>
          <w:spacing w:val="46"/>
        </w:rPr>
        <w:t> </w:t>
      </w:r>
      <w:r>
        <w:rPr/>
        <w:t>pour</w:t>
      </w:r>
      <w:r>
        <w:rPr>
          <w:spacing w:val="46"/>
        </w:rPr>
        <w:t> </w:t>
      </w:r>
      <w:r>
        <w:rPr/>
        <w:t>l’égalité</w:t>
      </w:r>
      <w:r>
        <w:rPr>
          <w:spacing w:val="46"/>
        </w:rPr>
        <w:t> </w:t>
      </w:r>
      <w:r>
        <w:rPr/>
        <w:t>et</w:t>
      </w:r>
      <w:r>
        <w:rPr>
          <w:spacing w:val="46"/>
        </w:rPr>
        <w:t> </w:t>
      </w:r>
      <w:r>
        <w:rPr/>
        <w:t>la</w:t>
      </w:r>
      <w:r>
        <w:rPr>
          <w:spacing w:val="45"/>
        </w:rPr>
        <w:t> </w:t>
      </w:r>
      <w:r>
        <w:rPr/>
        <w:t>diversité</w:t>
      </w:r>
      <w:r>
        <w:rPr>
          <w:spacing w:val="46"/>
        </w:rPr>
        <w:t> </w:t>
      </w:r>
      <w:r>
        <w:rPr/>
        <w:t>dans</w:t>
      </w:r>
      <w:r>
        <w:rPr/>
        <w:t> les</w:t>
      </w:r>
      <w:r>
        <w:rPr>
          <w:spacing w:val="1"/>
        </w:rPr>
        <w:t> </w:t>
      </w:r>
      <w:r>
        <w:rPr/>
        <w:t>médias</w:t>
      </w:r>
      <w:r>
        <w:rPr>
          <w:spacing w:val="1"/>
        </w:rPr>
        <w:t> </w:t>
      </w:r>
      <w:r>
        <w:rPr/>
        <w:t>audiovisuels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Fédération</w:t>
      </w:r>
      <w:r>
        <w:rPr>
          <w:spacing w:val="46"/>
        </w:rPr>
        <w:t> </w:t>
      </w:r>
      <w:r>
        <w:rPr>
          <w:spacing w:val="-2"/>
        </w:rPr>
        <w:t>Wallonie-</w:t>
      </w:r>
      <w:r>
        <w:rPr>
          <w:spacing w:val="21"/>
        </w:rPr>
        <w:t> </w:t>
      </w:r>
      <w:r>
        <w:rPr/>
        <w:t>Bruxelles</w:t>
      </w:r>
      <w:r>
        <w:rPr>
          <w:spacing w:val="35"/>
        </w:rPr>
        <w:t> </w:t>
      </w:r>
      <w:r>
        <w:rPr>
          <w:spacing w:val="-2"/>
        </w:rPr>
        <w:t>(CSA,</w:t>
      </w:r>
      <w:r>
        <w:rPr>
          <w:spacing w:val="29"/>
        </w:rPr>
        <w:t> </w:t>
      </w:r>
      <w:r>
        <w:rPr/>
        <w:t>mars</w:t>
      </w:r>
      <w:r>
        <w:rPr>
          <w:spacing w:val="36"/>
        </w:rPr>
        <w:t> </w:t>
      </w:r>
      <w:r>
        <w:rPr/>
        <w:t>2013),</w:t>
      </w:r>
      <w:r>
        <w:rPr>
          <w:spacing w:val="29"/>
        </w:rPr>
        <w:t> </w:t>
      </w:r>
      <w:r>
        <w:rPr/>
        <w:t>qui</w:t>
      </w:r>
      <w:r>
        <w:rPr>
          <w:spacing w:val="36"/>
        </w:rPr>
        <w:t> </w:t>
      </w:r>
      <w:r>
        <w:rPr/>
        <w:t>recommande</w:t>
      </w:r>
      <w:r>
        <w:rPr>
          <w:spacing w:val="35"/>
        </w:rPr>
        <w:t> </w:t>
      </w:r>
      <w:r>
        <w:rPr/>
        <w:t>entre</w:t>
      </w:r>
      <w:r>
        <w:rPr>
          <w:spacing w:val="24"/>
        </w:rPr>
        <w:t> </w:t>
      </w:r>
      <w:r>
        <w:rPr/>
        <w:t>autres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diversifier</w:t>
      </w:r>
      <w:r>
        <w:rPr>
          <w:spacing w:val="23"/>
        </w:rPr>
        <w:t> </w:t>
      </w:r>
      <w:r>
        <w:rPr/>
        <w:t>et</w:t>
      </w:r>
      <w:r>
        <w:rPr>
          <w:spacing w:val="23"/>
        </w:rPr>
        <w:t> </w:t>
      </w:r>
      <w:r>
        <w:rPr/>
        <w:t>d’élargir</w:t>
      </w:r>
      <w:r>
        <w:rPr>
          <w:spacing w:val="23"/>
        </w:rPr>
        <w:t> </w:t>
      </w:r>
      <w:r>
        <w:rPr/>
        <w:t>les</w:t>
      </w:r>
      <w:r>
        <w:rPr>
          <w:spacing w:val="23"/>
        </w:rPr>
        <w:t> </w:t>
      </w:r>
      <w:r>
        <w:rPr/>
        <w:t>canaux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recru-</w:t>
      </w:r>
      <w:r>
        <w:rPr/>
        <w:t> tement</w:t>
      </w:r>
      <w:r>
        <w:rPr>
          <w:spacing w:val="6"/>
        </w:rPr>
        <w:t> </w:t>
      </w:r>
      <w:r>
        <w:rPr/>
        <w:t>des</w:t>
      </w:r>
      <w:r>
        <w:rPr>
          <w:spacing w:val="6"/>
        </w:rPr>
        <w:t> </w:t>
      </w:r>
      <w:r>
        <w:rPr/>
        <w:t>rédactions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des</w:t>
      </w:r>
      <w:r>
        <w:rPr>
          <w:spacing w:val="6"/>
        </w:rPr>
        <w:t> </w:t>
      </w:r>
      <w:r>
        <w:rPr/>
        <w:t>écoles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journalisme,</w:t>
      </w:r>
      <w:r>
        <w:rPr>
          <w:spacing w:val="-1"/>
        </w:rPr>
        <w:t> </w:t>
      </w:r>
      <w:r>
        <w:rPr/>
        <w:t>de</w:t>
      </w:r>
      <w:r>
        <w:rPr/>
        <w:t> constituer</w:t>
      </w:r>
      <w:r>
        <w:rPr>
          <w:spacing w:val="17"/>
        </w:rPr>
        <w:t> </w:t>
      </w:r>
      <w:r>
        <w:rPr/>
        <w:t>une</w:t>
      </w:r>
      <w:r>
        <w:rPr>
          <w:spacing w:val="17"/>
        </w:rPr>
        <w:t> </w:t>
      </w:r>
      <w:r>
        <w:rPr/>
        <w:t>base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données</w:t>
      </w:r>
      <w:r>
        <w:rPr>
          <w:spacing w:val="17"/>
        </w:rPr>
        <w:t> </w:t>
      </w:r>
      <w:r>
        <w:rPr/>
        <w:t>d’experts</w:t>
      </w:r>
      <w:r>
        <w:rPr>
          <w:spacing w:val="17"/>
        </w:rPr>
        <w:t> </w:t>
      </w:r>
      <w:r>
        <w:rPr/>
        <w:t>pour</w:t>
      </w:r>
      <w:r>
        <w:rPr>
          <w:spacing w:val="17"/>
        </w:rPr>
        <w:t> </w:t>
      </w:r>
      <w:r>
        <w:rPr>
          <w:spacing w:val="-2"/>
        </w:rPr>
        <w:t>diver-</w:t>
      </w:r>
      <w:r>
        <w:rPr>
          <w:spacing w:val="21"/>
        </w:rPr>
        <w:t> </w:t>
      </w:r>
      <w:r>
        <w:rPr/>
        <w:t>sifier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parole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spécialistes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interviewer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encore</w:t>
      </w:r>
      <w:r>
        <w:rPr/>
        <w:t> de</w:t>
      </w:r>
      <w:r>
        <w:rPr>
          <w:spacing w:val="39"/>
        </w:rPr>
        <w:t> </w:t>
      </w:r>
      <w:r>
        <w:rPr/>
        <w:t>renforcer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formations</w:t>
      </w:r>
      <w:r>
        <w:rPr>
          <w:spacing w:val="40"/>
        </w:rPr>
        <w:t> </w:t>
      </w:r>
      <w:r>
        <w:rPr/>
        <w:t>à</w:t>
      </w:r>
      <w:r>
        <w:rPr>
          <w:spacing w:val="40"/>
        </w:rPr>
        <w:t> </w:t>
      </w:r>
      <w:r>
        <w:rPr/>
        <w:t>l’interculturel</w:t>
      </w:r>
      <w:r>
        <w:rPr>
          <w:spacing w:val="39"/>
        </w:rPr>
        <w:t> </w:t>
      </w:r>
      <w:r>
        <w:rPr/>
        <w:t>ou</w:t>
      </w:r>
      <w:r>
        <w:rPr>
          <w:spacing w:val="40"/>
        </w:rPr>
        <w:t> </w:t>
      </w:r>
      <w:r>
        <w:rPr/>
        <w:t>aux</w:t>
      </w:r>
      <w:r>
        <w:rPr/>
        <w:t> stéréotypes</w:t>
      </w:r>
      <w:r>
        <w:rPr>
          <w:spacing w:val="18"/>
        </w:rPr>
        <w:t> </w:t>
      </w:r>
      <w:r>
        <w:rPr/>
        <w:t>présents</w:t>
      </w:r>
      <w:r>
        <w:rPr>
          <w:spacing w:val="18"/>
        </w:rPr>
        <w:t> </w:t>
      </w:r>
      <w:r>
        <w:rPr/>
        <w:t>dans</w:t>
      </w:r>
      <w:r>
        <w:rPr>
          <w:spacing w:val="18"/>
        </w:rPr>
        <w:t> </w:t>
      </w:r>
      <w:r>
        <w:rPr/>
        <w:t>les</w:t>
      </w:r>
      <w:r>
        <w:rPr>
          <w:spacing w:val="18"/>
        </w:rPr>
        <w:t> </w:t>
      </w:r>
      <w:r>
        <w:rPr/>
        <w:t>récits</w:t>
      </w:r>
      <w:r>
        <w:rPr>
          <w:spacing w:val="18"/>
        </w:rPr>
        <w:t> </w:t>
      </w:r>
      <w:r>
        <w:rPr/>
        <w:t>journalistiques</w:t>
      </w:r>
      <w:r>
        <w:rPr/>
        <w:t> pour réfléchir à la production d’informations.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En</w:t>
      </w:r>
      <w:r>
        <w:rPr>
          <w:spacing w:val="13"/>
        </w:rPr>
        <w:t> </w:t>
      </w:r>
      <w:r>
        <w:rPr/>
        <w:t>Flandre,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2"/>
        </w:rPr>
        <w:t>VRT</w:t>
      </w:r>
      <w:r>
        <w:rPr>
          <w:spacing w:val="13"/>
        </w:rPr>
        <w:t> </w:t>
      </w:r>
      <w:r>
        <w:rPr/>
        <w:t>s’est</w:t>
      </w:r>
      <w:r>
        <w:rPr>
          <w:spacing w:val="13"/>
        </w:rPr>
        <w:t> </w:t>
      </w:r>
      <w:r>
        <w:rPr/>
        <w:t>fixé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objectifs</w:t>
      </w:r>
      <w:r>
        <w:rPr>
          <w:spacing w:val="13"/>
        </w:rPr>
        <w:t> </w:t>
      </w:r>
      <w:r>
        <w:rPr/>
        <w:t>chiffrés</w:t>
      </w:r>
      <w:r>
        <w:rPr>
          <w:spacing w:val="13"/>
        </w:rPr>
        <w:t> </w:t>
      </w:r>
      <w:r>
        <w:rPr/>
        <w:t>en</w:t>
      </w:r>
      <w:r>
        <w:rPr>
          <w:spacing w:val="20"/>
        </w:rPr>
        <w:t> </w:t>
      </w:r>
      <w:r>
        <w:rPr/>
        <w:t>matière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représentation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diversité,</w:t>
      </w:r>
      <w:r>
        <w:rPr>
          <w:spacing w:val="-3"/>
        </w:rPr>
        <w:t> </w:t>
      </w:r>
      <w:r>
        <w:rPr/>
        <w:t>et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mesure</w:t>
      </w:r>
      <w:r>
        <w:rPr/>
        <w:t> chaque</w:t>
      </w:r>
      <w:r>
        <w:rPr>
          <w:spacing w:val="2"/>
        </w:rPr>
        <w:t> </w:t>
      </w:r>
      <w:r>
        <w:rPr/>
        <w:t>année</w:t>
      </w:r>
      <w:r>
        <w:rPr>
          <w:spacing w:val="2"/>
        </w:rPr>
        <w:t> </w:t>
      </w:r>
      <w:r>
        <w:rPr/>
        <w:t>l’évolution</w:t>
      </w:r>
      <w:r>
        <w:rPr>
          <w:spacing w:val="2"/>
        </w:rPr>
        <w:t> </w:t>
      </w:r>
      <w:r>
        <w:rPr/>
        <w:t>via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/>
        <w:t>Moniteur</w:t>
      </w:r>
      <w:r>
        <w:rPr>
          <w:spacing w:val="2"/>
        </w:rPr>
        <w:t> </w:t>
      </w:r>
      <w:r>
        <w:rPr/>
        <w:t>annuel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/>
        <w:t> diversité,</w:t>
      </w:r>
      <w:r>
        <w:rPr>
          <w:spacing w:val="-4"/>
        </w:rPr>
        <w:t> </w:t>
      </w:r>
      <w:r>
        <w:rPr/>
        <w:t>établi</w:t>
      </w:r>
      <w:r>
        <w:rPr>
          <w:spacing w:val="3"/>
        </w:rPr>
        <w:t> </w:t>
      </w:r>
      <w:r>
        <w:rPr/>
        <w:t>par</w:t>
      </w:r>
      <w:r>
        <w:rPr>
          <w:spacing w:val="3"/>
        </w:rPr>
        <w:t> </w:t>
      </w:r>
      <w:r>
        <w:rPr/>
        <w:t>une</w:t>
      </w:r>
      <w:r>
        <w:rPr>
          <w:spacing w:val="3"/>
        </w:rPr>
        <w:t> </w:t>
      </w:r>
      <w:r>
        <w:rPr/>
        <w:t>instance</w:t>
      </w:r>
      <w:r>
        <w:rPr>
          <w:spacing w:val="3"/>
        </w:rPr>
        <w:t> </w:t>
      </w:r>
      <w:r>
        <w:rPr/>
        <w:t>indépendante,</w:t>
      </w:r>
      <w:r>
        <w:rPr>
          <w:spacing w:val="-4"/>
        </w:rPr>
        <w:t> </w:t>
      </w:r>
      <w:r>
        <w:rPr/>
        <w:t>l’ENA</w:t>
      </w:r>
      <w:r>
        <w:rPr/>
        <w:t> (Elektronisch</w:t>
      </w:r>
      <w:r>
        <w:rPr>
          <w:spacing w:val="-2"/>
        </w:rPr>
        <w:t> </w:t>
      </w:r>
      <w:r>
        <w:rPr/>
        <w:t>Nieuwsarchief).</w:t>
      </w:r>
      <w:r>
        <w:rPr>
          <w:spacing w:val="-9"/>
        </w:rPr>
        <w:t> </w:t>
      </w:r>
      <w:r>
        <w:rPr/>
        <w:t>Par</w:t>
      </w:r>
      <w:r>
        <w:rPr>
          <w:spacing w:val="-2"/>
        </w:rPr>
        <w:t> </w:t>
      </w:r>
      <w:r>
        <w:rPr/>
        <w:t>ailleurs,</w:t>
      </w:r>
      <w:r>
        <w:rPr>
          <w:spacing w:val="-9"/>
        </w:rPr>
        <w:t> </w:t>
      </w:r>
      <w:r>
        <w:rPr/>
        <w:t>son</w:t>
      </w:r>
      <w:r>
        <w:rPr>
          <w:spacing w:val="-2"/>
        </w:rPr>
        <w:t> </w:t>
      </w:r>
      <w:r>
        <w:rPr/>
        <w:t>contrat</w:t>
      </w:r>
      <w:r>
        <w:rPr/>
        <w:t> de</w:t>
      </w:r>
      <w:r>
        <w:rPr>
          <w:spacing w:val="41"/>
        </w:rPr>
        <w:t> </w:t>
      </w:r>
      <w:r>
        <w:rPr/>
        <w:t>gestion</w:t>
      </w:r>
      <w:r>
        <w:rPr>
          <w:spacing w:val="42"/>
        </w:rPr>
        <w:t> </w:t>
      </w:r>
      <w:r>
        <w:rPr/>
        <w:t>impose</w:t>
      </w:r>
      <w:r>
        <w:rPr>
          <w:spacing w:val="42"/>
        </w:rPr>
        <w:t> </w:t>
      </w:r>
      <w:r>
        <w:rPr/>
        <w:t>un</w:t>
      </w:r>
      <w:r>
        <w:rPr>
          <w:spacing w:val="42"/>
        </w:rPr>
        <w:t> </w:t>
      </w:r>
      <w:r>
        <w:rPr/>
        <w:t>deuxième</w:t>
      </w:r>
      <w:r>
        <w:rPr>
          <w:spacing w:val="42"/>
        </w:rPr>
        <w:t> </w:t>
      </w:r>
      <w:r>
        <w:rPr/>
        <w:t>type</w:t>
      </w:r>
      <w:r>
        <w:rPr>
          <w:spacing w:val="41"/>
        </w:rPr>
        <w:t> </w:t>
      </w:r>
      <w:r>
        <w:rPr/>
        <w:t>d’objectif</w:t>
      </w:r>
      <w:r>
        <w:rPr>
          <w:spacing w:val="42"/>
        </w:rPr>
        <w:t> </w:t>
      </w:r>
      <w:r>
        <w:rPr/>
        <w:t>:</w:t>
      </w:r>
      <w:r>
        <w:rPr>
          <w:spacing w:val="42"/>
        </w:rPr>
        <w:t> </w:t>
      </w:r>
      <w:r>
        <w:rPr/>
        <w:t>la</w:t>
      </w:r>
      <w:r>
        <w:rPr/>
        <w:t> </w:t>
      </w:r>
      <w:r>
        <w:rPr>
          <w:spacing w:val="-2"/>
        </w:rPr>
        <w:t>VRT</w:t>
      </w:r>
      <w:r>
        <w:rPr>
          <w:spacing w:val="5"/>
        </w:rPr>
        <w:t> </w:t>
      </w:r>
      <w:r>
        <w:rPr/>
        <w:t>doit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effet</w:t>
      </w:r>
      <w:r>
        <w:rPr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veiller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à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ce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que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la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composition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>
          <w:rFonts w:ascii="SabonLTStd-Italic" w:hAnsi="SabonLTStd-Italic" w:cs="SabonLTStd-Italic" w:eastAsia="SabonLTStd-Italic"/>
          <w:i/>
        </w:rPr>
        <w:t>son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personnel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soit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dans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la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ligne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la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diversité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sociale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flamande</w:t>
      </w:r>
      <w:r>
        <w:rPr>
          <w:rFonts w:ascii="SabonLTStd-Italic" w:hAnsi="SabonLTStd-Italic" w:cs="SabonLTStd-Italic" w:eastAsia="SabonLTStd-Italic"/>
          <w:i/>
          <w:spacing w:val="4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36"/>
        </w:rPr>
        <w:t> </w:t>
      </w:r>
      <w:r>
        <w:rPr/>
        <w:t>Pour</w:t>
      </w:r>
      <w:r>
        <w:rPr>
          <w:spacing w:val="43"/>
        </w:rPr>
        <w:t> </w:t>
      </w:r>
      <w:r>
        <w:rPr/>
        <w:t>atteindre</w:t>
      </w:r>
      <w:r>
        <w:rPr>
          <w:spacing w:val="43"/>
        </w:rPr>
        <w:t> </w:t>
      </w:r>
      <w:r>
        <w:rPr/>
        <w:t>ces</w:t>
      </w:r>
      <w:r>
        <w:rPr>
          <w:spacing w:val="43"/>
        </w:rPr>
        <w:t> </w:t>
      </w:r>
      <w:r>
        <w:rPr/>
        <w:t>deux</w:t>
      </w:r>
      <w:r>
        <w:rPr>
          <w:spacing w:val="42"/>
        </w:rPr>
        <w:t> </w:t>
      </w:r>
      <w:r>
        <w:rPr/>
        <w:t>types</w:t>
      </w:r>
      <w:r>
        <w:rPr>
          <w:spacing w:val="43"/>
        </w:rPr>
        <w:t> </w:t>
      </w:r>
      <w:r>
        <w:rPr/>
        <w:t>d’objec-</w:t>
      </w:r>
      <w:r>
        <w:rPr/>
        <w:t> tifs,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2"/>
        </w:rPr>
        <w:t>VRT</w:t>
      </w:r>
      <w:r>
        <w:rPr>
          <w:spacing w:val="2"/>
        </w:rPr>
        <w:t> </w:t>
      </w:r>
      <w:r>
        <w:rPr/>
        <w:t>travaille</w:t>
      </w:r>
      <w:r>
        <w:rPr>
          <w:spacing w:val="2"/>
        </w:rPr>
        <w:t> </w:t>
      </w:r>
      <w:r>
        <w:rPr/>
        <w:t>sur</w:t>
      </w:r>
      <w:r>
        <w:rPr>
          <w:spacing w:val="2"/>
        </w:rPr>
        <w:t> </w:t>
      </w:r>
      <w:r>
        <w:rPr/>
        <w:t>plusieurs</w:t>
      </w:r>
      <w:r>
        <w:rPr>
          <w:spacing w:val="2"/>
        </w:rPr>
        <w:t> </w:t>
      </w:r>
      <w:r>
        <w:rPr/>
        <w:t>projets,</w:t>
      </w:r>
      <w:r>
        <w:rPr>
          <w:spacing w:val="-5"/>
        </w:rPr>
        <w:t> </w:t>
      </w:r>
      <w:r>
        <w:rPr/>
        <w:t>coordonnés</w:t>
      </w:r>
      <w:r>
        <w:rPr>
          <w:spacing w:val="20"/>
        </w:rPr>
        <w:t> </w:t>
      </w:r>
      <w:r>
        <w:rPr/>
        <w:t>par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comité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pilotage,</w:t>
      </w:r>
      <w:r>
        <w:rPr>
          <w:spacing w:val="-1"/>
        </w:rPr>
        <w:t> </w:t>
      </w:r>
      <w:r>
        <w:rPr/>
        <w:t>et</w:t>
      </w:r>
      <w:r>
        <w:rPr>
          <w:spacing w:val="6"/>
        </w:rPr>
        <w:t> </w:t>
      </w:r>
      <w:r>
        <w:rPr/>
        <w:t>impliquant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différents</w:t>
      </w:r>
      <w:r>
        <w:rPr/>
        <w:t> départements.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1"/>
        <w:jc w:val="both"/>
      </w:pPr>
      <w:r>
        <w:rPr/>
        <w:t>Aux</w:t>
      </w:r>
      <w:r>
        <w:rPr>
          <w:spacing w:val="36"/>
        </w:rPr>
        <w:t> </w:t>
      </w:r>
      <w:r>
        <w:rPr/>
        <w:t>initiatives</w:t>
      </w:r>
      <w:r>
        <w:rPr>
          <w:spacing w:val="37"/>
        </w:rPr>
        <w:t> </w:t>
      </w:r>
      <w:r>
        <w:rPr/>
        <w:t>émanant</w:t>
      </w:r>
      <w:r>
        <w:rPr>
          <w:spacing w:val="37"/>
        </w:rPr>
        <w:t> </w:t>
      </w:r>
      <w:r>
        <w:rPr/>
        <w:t>directement</w:t>
      </w:r>
      <w:r>
        <w:rPr>
          <w:spacing w:val="37"/>
        </w:rPr>
        <w:t> </w:t>
      </w:r>
      <w:r>
        <w:rPr/>
        <w:t>des</w:t>
      </w:r>
      <w:r>
        <w:rPr>
          <w:spacing w:val="37"/>
        </w:rPr>
        <w:t> </w:t>
      </w:r>
      <w:r>
        <w:rPr>
          <w:spacing w:val="1"/>
        </w:rPr>
        <w:t>médias</w:t>
      </w:r>
      <w:r>
        <w:rPr>
          <w:spacing w:val="61"/>
        </w:rPr>
        <w:t> </w:t>
      </w:r>
      <w:r>
        <w:rPr/>
        <w:t>s’ajoutent</w:t>
      </w:r>
      <w:r>
        <w:rPr>
          <w:spacing w:val="1"/>
        </w:rPr>
        <w:t> </w:t>
      </w:r>
      <w:r>
        <w:rPr/>
        <w:t>d’autres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coordonnées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asso-</w:t>
      </w:r>
      <w:r>
        <w:rPr>
          <w:spacing w:val="80"/>
        </w:rPr>
        <w:t> </w:t>
      </w:r>
      <w:r>
        <w:rPr/>
        <w:t>ciations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terrain.</w:t>
      </w:r>
      <w:r>
        <w:rPr>
          <w:spacing w:val="-13"/>
        </w:rPr>
        <w:t> </w:t>
      </w:r>
      <w:r>
        <w:rPr/>
        <w:t>Citons</w:t>
      </w:r>
      <w:r>
        <w:rPr>
          <w:spacing w:val="-6"/>
        </w:rPr>
        <w:t> </w:t>
      </w:r>
      <w:r>
        <w:rPr/>
        <w:t>par</w:t>
      </w:r>
      <w:r>
        <w:rPr>
          <w:spacing w:val="-6"/>
        </w:rPr>
        <w:t> </w:t>
      </w:r>
      <w:r>
        <w:rPr/>
        <w:t>exemple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1"/>
        </w:rPr>
        <w:t>formations</w:t>
      </w:r>
      <w:r>
        <w:rPr>
          <w:spacing w:val="61"/>
        </w:rPr>
        <w:t> </w:t>
      </w:r>
      <w:r>
        <w:rPr/>
        <w:t>Mediawatch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culturel</w:t>
      </w:r>
      <w:r>
        <w:rPr>
          <w:spacing w:val="1"/>
        </w:rPr>
        <w:t> </w:t>
      </w:r>
      <w:r>
        <w:rPr/>
        <w:t>Pianofabriek</w:t>
      </w:r>
      <w:r>
        <w:rPr>
          <w:spacing w:val="1"/>
        </w:rPr>
        <w:t> avait</w:t>
      </w:r>
      <w:r>
        <w:rPr>
          <w:spacing w:val="71"/>
        </w:rPr>
        <w:t> </w:t>
      </w:r>
      <w:r>
        <w:rPr/>
        <w:t>organisé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collaboration</w:t>
      </w:r>
      <w:r>
        <w:rPr>
          <w:spacing w:val="7"/>
        </w:rPr>
        <w:t> </w:t>
      </w:r>
      <w:r>
        <w:rPr/>
        <w:t>avec</w:t>
      </w:r>
      <w:r>
        <w:rPr>
          <w:spacing w:val="7"/>
        </w:rPr>
        <w:t> </w:t>
      </w:r>
      <w:r>
        <w:rPr/>
        <w:t>l’a.s.b.l. flamande</w:t>
      </w:r>
      <w:r>
        <w:rPr>
          <w:spacing w:val="7"/>
        </w:rPr>
        <w:t> </w:t>
      </w:r>
      <w:r>
        <w:rPr>
          <w:spacing w:val="1"/>
        </w:rPr>
        <w:t>Kif</w:t>
      </w:r>
      <w:r>
        <w:rPr>
          <w:spacing w:val="79"/>
        </w:rPr>
        <w:t> </w:t>
      </w:r>
      <w:r>
        <w:rPr>
          <w:spacing w:val="1"/>
        </w:rPr>
        <w:t>Kif.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Cette</w:t>
      </w:r>
      <w:r>
        <w:rPr>
          <w:spacing w:val="6"/>
        </w:rPr>
        <w:t> </w:t>
      </w:r>
      <w:r>
        <w:rPr/>
        <w:t>évolution,</w:t>
      </w:r>
      <w:r>
        <w:rPr>
          <w:spacing w:val="-1"/>
        </w:rPr>
        <w:t> </w:t>
      </w:r>
      <w:r>
        <w:rPr/>
        <w:t>positive,</w:t>
      </w:r>
      <w:r>
        <w:rPr>
          <w:spacing w:val="-1"/>
        </w:rPr>
        <w:t> </w:t>
      </w:r>
      <w:r>
        <w:rPr/>
        <w:t>reste</w:t>
      </w:r>
      <w:r>
        <w:rPr>
          <w:spacing w:val="6"/>
        </w:rPr>
        <w:t> </w:t>
      </w:r>
      <w:r>
        <w:rPr/>
        <w:t>sans</w:t>
      </w:r>
      <w:r>
        <w:rPr>
          <w:spacing w:val="6"/>
        </w:rPr>
        <w:t> </w:t>
      </w:r>
      <w:r>
        <w:rPr/>
        <w:t>doute</w:t>
      </w:r>
      <w:r>
        <w:rPr>
          <w:spacing w:val="6"/>
        </w:rPr>
        <w:t> </w:t>
      </w:r>
      <w:r>
        <w:rPr/>
        <w:t>encore</w:t>
      </w:r>
      <w:r>
        <w:rPr>
          <w:spacing w:val="6"/>
        </w:rPr>
        <w:t> </w:t>
      </w:r>
      <w:r>
        <w:rPr/>
        <w:t>trop</w:t>
      </w:r>
      <w:r>
        <w:rPr/>
        <w:t> lente,</w:t>
      </w:r>
      <w:r>
        <w:rPr>
          <w:spacing w:val="-13"/>
        </w:rPr>
        <w:t> </w:t>
      </w:r>
      <w:r>
        <w:rPr/>
        <w:t>car</w:t>
      </w:r>
      <w:r>
        <w:rPr>
          <w:spacing w:val="-6"/>
        </w:rPr>
        <w:t> </w:t>
      </w:r>
      <w:r>
        <w:rPr/>
        <w:t>elle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confrontée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logique</w:t>
      </w:r>
      <w:r>
        <w:rPr>
          <w:spacing w:val="-6"/>
        </w:rPr>
        <w:t> </w:t>
      </w:r>
      <w:r>
        <w:rPr/>
        <w:t>économique</w:t>
      </w:r>
      <w:r>
        <w:rPr/>
        <w:t> contraire,</w:t>
      </w:r>
      <w:r>
        <w:rPr>
          <w:spacing w:val="-7"/>
        </w:rPr>
        <w:t> </w:t>
      </w:r>
      <w:r>
        <w:rPr/>
        <w:t>elle doit combattre certains réflexes et habi-</w:t>
      </w:r>
      <w:r>
        <w:rPr/>
        <w:t> tudes,</w:t>
      </w:r>
      <w:r>
        <w:rPr>
          <w:spacing w:val="6"/>
        </w:rPr>
        <w:t> </w:t>
      </w:r>
      <w:r>
        <w:rPr/>
        <w:t>et</w:t>
      </w:r>
      <w:r>
        <w:rPr>
          <w:spacing w:val="13"/>
        </w:rPr>
        <w:t> </w:t>
      </w:r>
      <w:r>
        <w:rPr/>
        <w:t>est</w:t>
      </w:r>
      <w:r>
        <w:rPr>
          <w:spacing w:val="13"/>
        </w:rPr>
        <w:t> </w:t>
      </w:r>
      <w:r>
        <w:rPr/>
        <w:t>mise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/>
        <w:t>mal</w:t>
      </w:r>
      <w:r>
        <w:rPr>
          <w:spacing w:val="13"/>
        </w:rPr>
        <w:t> </w:t>
      </w:r>
      <w:r>
        <w:rPr/>
        <w:t>par</w:t>
      </w:r>
      <w:r>
        <w:rPr>
          <w:spacing w:val="13"/>
        </w:rPr>
        <w:t> </w:t>
      </w:r>
      <w:r>
        <w:rPr/>
        <w:t>l’expression</w:t>
      </w:r>
      <w:r>
        <w:rPr>
          <w:spacing w:val="13"/>
        </w:rPr>
        <w:t> </w:t>
      </w:r>
      <w:r>
        <w:rPr/>
        <w:t>grandissante</w:t>
      </w:r>
      <w:r>
        <w:rPr/>
        <w:t> de la haine sur internet.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160" w:lineRule="exact" w:before="2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20"/>
        </w:numPr>
        <w:tabs>
          <w:tab w:pos="448" w:val="left" w:leader="none"/>
        </w:tabs>
        <w:spacing w:line="266" w:lineRule="auto" w:before="81"/>
        <w:ind w:left="447" w:right="4875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919987pt;width:22.7pt;height:.5pt;mso-position-horizontal-relative:page;mso-position-vertical-relative:paragraph;z-index:-17960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Voir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notamment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l’étude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comparative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réalisée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FRA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Racism</w:t>
      </w:r>
      <w:r>
        <w:rPr>
          <w:rFonts w:ascii="SabonLTStd-Italic" w:hAnsi="SabonLTStd-Italic" w:cs="SabonLTStd-Italic" w:eastAsia="SabonLTStd-Italic"/>
          <w:i/>
          <w:spacing w:val="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and</w:t>
      </w:r>
      <w:r>
        <w:rPr>
          <w:rFonts w:ascii="SabonLTStd-Italic" w:hAnsi="SabonLTStd-Italic" w:cs="SabonLTStd-Italic" w:eastAsia="SabonLTStd-Italic"/>
          <w:i/>
          <w:spacing w:val="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Cultural</w:t>
      </w:r>
      <w:r>
        <w:rPr>
          <w:rFonts w:ascii="SabonLTStd-Italic" w:hAnsi="SabonLTStd-Italic" w:cs="SabonLTStd-Italic" w:eastAsia="SabonLTStd-Italic"/>
          <w:i/>
          <w:spacing w:val="2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Diversity</w:t>
      </w:r>
      <w:r>
        <w:rPr>
          <w:rFonts w:ascii="SabonLTStd-Italic" w:hAnsi="SabonLTStd-Italic" w:cs="SabonLTStd-Italic" w:eastAsia="SabonLTStd-Italic"/>
          <w:i/>
          <w:spacing w:val="1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in</w:t>
      </w:r>
      <w:r>
        <w:rPr>
          <w:rFonts w:ascii="SabonLTStd-Italic" w:hAnsi="SabonLTStd-Italic" w:cs="SabonLTStd-Italic" w:eastAsia="SabonLTStd-Italic"/>
          <w:i/>
          <w:spacing w:val="1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the</w:t>
      </w:r>
      <w:r>
        <w:rPr>
          <w:rFonts w:ascii="SabonLTStd-Italic" w:hAnsi="SabonLTStd-Italic" w:cs="SabonLTStd-Italic" w:eastAsia="SabonLTStd-Italic"/>
          <w:i/>
          <w:spacing w:val="1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Mass</w:t>
      </w:r>
      <w:r>
        <w:rPr>
          <w:rFonts w:ascii="SabonLTStd-Italic" w:hAnsi="SabonLTStd-Italic" w:cs="SabonLTStd-Italic" w:eastAsia="SabonLTStd-Italic"/>
          <w:i/>
          <w:spacing w:val="1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Media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hyperlink r:id="rId20">
        <w:r>
          <w:rPr>
            <w:rFonts w:ascii="SabonLTStd-Roman" w:hAnsi="SabonLTStd-Roman" w:cs="SabonLTStd-Roman" w:eastAsia="SabonLTStd-Roman"/>
            <w:sz w:val="12"/>
            <w:szCs w:val="12"/>
          </w:rPr>
          <w:t>http://fra.europa.eu/en/publication/2002/racism-</w:t>
        </w:r>
      </w:hyperlink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hyperlink r:id="rId20">
        <w:r>
          <w:rPr>
            <w:rFonts w:ascii="SabonLTStd-Roman" w:hAnsi="SabonLTStd-Roman" w:cs="SabonLTStd-Roman" w:eastAsia="SabonLTStd-Roman"/>
            <w:sz w:val="12"/>
            <w:szCs w:val="12"/>
          </w:rPr>
          <w:t>and-cultural-diversity-mass-media</w:t>
        </w:r>
      </w:hyperlink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5.4. Enseignement : l’école en tant que " w:id="74"/>
      <w:bookmarkEnd w:id="74"/>
      <w:r>
        <w:rPr/>
      </w:r>
      <w:bookmarkStart w:name="_bookmark31" w:id="75"/>
      <w:bookmarkEnd w:id="75"/>
      <w:r>
        <w:rPr/>
      </w:r>
      <w:r>
        <w:rPr>
          <w:rFonts w:ascii="Sabon LT Std Bold"/>
          <w:b/>
          <w:sz w:val="12"/>
        </w:rPr>
        <w:t>54 * 55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4"/>
        <w:numPr>
          <w:ilvl w:val="1"/>
          <w:numId w:val="18"/>
        </w:numPr>
        <w:tabs>
          <w:tab w:pos="795" w:val="left" w:leader="none"/>
        </w:tabs>
        <w:spacing w:line="287" w:lineRule="auto" w:before="123" w:after="0"/>
        <w:ind w:left="794" w:right="1387" w:hanging="681"/>
        <w:jc w:val="left"/>
      </w:pPr>
      <w:r>
        <w:rPr>
          <w:color w:val="003924"/>
          <w:spacing w:val="5"/>
        </w:rPr>
        <w:t>Enseignement</w:t>
      </w:r>
      <w:r>
        <w:rPr>
          <w:color w:val="003924"/>
          <w:spacing w:val="12"/>
        </w:rPr>
        <w:t> </w:t>
      </w:r>
      <w:r>
        <w:rPr>
          <w:color w:val="003924"/>
        </w:rPr>
        <w:t>: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l’école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en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tant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que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levier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d’insertion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sociale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ou</w:t>
      </w:r>
      <w:r>
        <w:rPr>
          <w:color w:val="003924"/>
          <w:spacing w:val="36"/>
        </w:rPr>
        <w:t> </w:t>
      </w:r>
      <w:r>
        <w:rPr>
          <w:color w:val="003924"/>
          <w:spacing w:val="5"/>
        </w:rPr>
        <w:t>premier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lieu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relégation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sociale</w:t>
      </w:r>
      <w:r>
        <w:rPr>
          <w:color w:val="003924"/>
          <w:spacing w:val="12"/>
        </w:rPr>
        <w:t> </w:t>
      </w:r>
      <w:r>
        <w:rPr>
          <w:color w:val="003924"/>
        </w:rPr>
        <w:t>?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020" w:right="420"/>
        </w:sectPr>
      </w:pPr>
    </w:p>
    <w:p>
      <w:pPr>
        <w:spacing w:line="200" w:lineRule="exact" w:before="2"/>
        <w:rPr>
          <w:sz w:val="20"/>
          <w:szCs w:val="20"/>
        </w:rPr>
      </w:pPr>
    </w:p>
    <w:p>
      <w:pPr>
        <w:pStyle w:val="Heading6"/>
        <w:spacing w:line="240" w:lineRule="auto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56.693001pt;margin-top:-12.273109pt;width:221.15pt;height:191.5pt;mso-position-horizontal-relative:page;mso-position-vertical-relative:paragraph;z-index:-17958" coordorigin="1134,-245" coordsize="4423,3830">
            <v:shape style="position:absolute;left:1134;top:-245;width:4423;height:3830" coordorigin="1134,-245" coordsize="4423,3830" path="m5556,-245l1134,-245,1134,3585,5556,3585,5556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263" w:lineRule="auto"/>
        <w:ind w:left="397" w:right="283" w:hanging="1"/>
        <w:jc w:val="both"/>
      </w:pPr>
      <w:r>
        <w:rPr/>
        <w:t>Un</w:t>
      </w:r>
      <w:r>
        <w:rPr>
          <w:spacing w:val="-4"/>
        </w:rPr>
        <w:t> </w:t>
      </w:r>
      <w:r>
        <w:rPr/>
        <w:t>élève</w:t>
      </w:r>
      <w:r>
        <w:rPr>
          <w:spacing w:val="-4"/>
        </w:rPr>
        <w:t> </w:t>
      </w:r>
      <w:r>
        <w:rPr/>
        <w:t>d’origine</w:t>
      </w:r>
      <w:r>
        <w:rPr>
          <w:spacing w:val="-4"/>
        </w:rPr>
        <w:t> </w:t>
      </w:r>
      <w:r>
        <w:rPr/>
        <w:t>africaine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3</w:t>
      </w:r>
      <w:r>
        <w:rPr>
          <w:position w:val="6"/>
          <w:sz w:val="11"/>
          <w:szCs w:val="11"/>
        </w:rPr>
        <w:t>è</w:t>
      </w:r>
      <w:r>
        <w:rPr>
          <w:spacing w:val="17"/>
          <w:position w:val="6"/>
          <w:sz w:val="11"/>
          <w:szCs w:val="11"/>
        </w:rPr>
        <w:t> </w:t>
      </w:r>
      <w:r>
        <w:rPr/>
        <w:t>secondaire</w:t>
      </w:r>
      <w:r>
        <w:rPr>
          <w:spacing w:val="-4"/>
        </w:rPr>
        <w:t> </w:t>
      </w:r>
      <w:r>
        <w:rPr/>
        <w:t>est</w:t>
      </w:r>
      <w:r>
        <w:rPr/>
        <w:t> l’objet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propos</w:t>
      </w:r>
      <w:r>
        <w:rPr>
          <w:spacing w:val="25"/>
        </w:rPr>
        <w:t> </w:t>
      </w:r>
      <w:r>
        <w:rPr/>
        <w:t>déplacés,</w:t>
      </w:r>
      <w:r>
        <w:rPr>
          <w:spacing w:val="18"/>
        </w:rPr>
        <w:t> </w:t>
      </w:r>
      <w:r>
        <w:rPr/>
        <w:t>de</w:t>
      </w:r>
      <w:r>
        <w:rPr>
          <w:spacing w:val="25"/>
        </w:rPr>
        <w:t> </w:t>
      </w:r>
      <w:r>
        <w:rPr/>
        <w:t>comportements</w:t>
      </w:r>
      <w:r>
        <w:rPr/>
        <w:t> humiliants</w:t>
      </w:r>
      <w:r>
        <w:rPr>
          <w:spacing w:val="41"/>
        </w:rPr>
        <w:t> </w:t>
      </w:r>
      <w:r>
        <w:rPr/>
        <w:t>et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commentaires</w:t>
      </w:r>
      <w:r>
        <w:rPr>
          <w:spacing w:val="42"/>
        </w:rPr>
        <w:t> </w:t>
      </w:r>
      <w:r>
        <w:rPr/>
        <w:t>racistes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/>
        <w:t> part</w:t>
      </w:r>
      <w:r>
        <w:rPr>
          <w:spacing w:val="37"/>
        </w:rPr>
        <w:t> </w:t>
      </w:r>
      <w:r>
        <w:rPr/>
        <w:t>d’une</w:t>
      </w:r>
      <w:r>
        <w:rPr>
          <w:spacing w:val="38"/>
        </w:rPr>
        <w:t> </w:t>
      </w:r>
      <w:r>
        <w:rPr/>
        <w:t>enseignante.</w:t>
      </w:r>
      <w:r>
        <w:rPr>
          <w:spacing w:val="31"/>
        </w:rPr>
        <w:t> </w:t>
      </w:r>
      <w:r>
        <w:rPr/>
        <w:t>Celle-ci</w:t>
      </w:r>
      <w:r>
        <w:rPr>
          <w:spacing w:val="38"/>
        </w:rPr>
        <w:t> </w:t>
      </w:r>
      <w:r>
        <w:rPr/>
        <w:t>fait</w:t>
      </w:r>
      <w:r>
        <w:rPr>
          <w:spacing w:val="38"/>
        </w:rPr>
        <w:t> </w:t>
      </w:r>
      <w:r>
        <w:rPr/>
        <w:t>des</w:t>
      </w:r>
      <w:r>
        <w:rPr>
          <w:spacing w:val="37"/>
        </w:rPr>
        <w:t> </w:t>
      </w:r>
      <w:r>
        <w:rPr/>
        <w:t>allu-</w:t>
      </w:r>
      <w:r>
        <w:rPr/>
        <w:t> sions</w:t>
      </w:r>
      <w:r>
        <w:rPr>
          <w:spacing w:val="26"/>
        </w:rPr>
        <w:t> </w:t>
      </w:r>
      <w:r>
        <w:rPr/>
        <w:t>malsaines</w:t>
      </w:r>
      <w:r>
        <w:rPr>
          <w:spacing w:val="27"/>
        </w:rPr>
        <w:t> </w:t>
      </w:r>
      <w:r>
        <w:rPr/>
        <w:t>sur</w:t>
      </w:r>
      <w:r>
        <w:rPr>
          <w:spacing w:val="27"/>
        </w:rPr>
        <w:t> </w:t>
      </w:r>
      <w:r>
        <w:rPr/>
        <w:t>le</w:t>
      </w:r>
      <w:r>
        <w:rPr>
          <w:spacing w:val="20"/>
        </w:rPr>
        <w:t> </w:t>
      </w:r>
      <w:r>
        <w:rPr>
          <w:spacing w:val="-4"/>
        </w:rPr>
        <w:t>Typex</w:t>
      </w:r>
      <w:r>
        <w:rPr>
          <w:spacing w:val="27"/>
        </w:rPr>
        <w:t> </w:t>
      </w:r>
      <w:r>
        <w:rPr/>
        <w:t>qui</w:t>
      </w:r>
      <w:r>
        <w:rPr>
          <w:spacing w:val="27"/>
        </w:rPr>
        <w:t> </w:t>
      </w:r>
      <w:r>
        <w:rPr/>
        <w:t>permet</w:t>
      </w:r>
      <w:r>
        <w:rPr>
          <w:spacing w:val="26"/>
        </w:rPr>
        <w:t> </w:t>
      </w:r>
      <w:r>
        <w:rPr/>
        <w:t>d’ef-</w:t>
      </w:r>
      <w:r>
        <w:rPr>
          <w:spacing w:val="23"/>
        </w:rPr>
        <w:t> </w:t>
      </w:r>
      <w:r>
        <w:rPr/>
        <w:t>facer</w:t>
      </w:r>
      <w:r>
        <w:rPr>
          <w:spacing w:val="26"/>
        </w:rPr>
        <w:t> </w:t>
      </w:r>
      <w:r>
        <w:rPr/>
        <w:t>le</w:t>
      </w:r>
      <w:r>
        <w:rPr>
          <w:spacing w:val="27"/>
        </w:rPr>
        <w:t> </w:t>
      </w:r>
      <w:r>
        <w:rPr/>
        <w:t>noir</w:t>
      </w:r>
      <w:r>
        <w:rPr>
          <w:spacing w:val="27"/>
        </w:rPr>
        <w:t> </w:t>
      </w:r>
      <w:r>
        <w:rPr/>
        <w:t>;</w:t>
      </w:r>
      <w:r>
        <w:rPr>
          <w:spacing w:val="27"/>
        </w:rPr>
        <w:t> </w:t>
      </w:r>
      <w:r>
        <w:rPr/>
        <w:t>l’élève</w:t>
      </w:r>
      <w:r>
        <w:rPr>
          <w:spacing w:val="27"/>
        </w:rPr>
        <w:t> </w:t>
      </w:r>
      <w:r>
        <w:rPr/>
        <w:t>est</w:t>
      </w:r>
      <w:r>
        <w:rPr>
          <w:spacing w:val="26"/>
        </w:rPr>
        <w:t> </w:t>
      </w:r>
      <w:r>
        <w:rPr/>
        <w:t>relégué</w:t>
      </w:r>
      <w:r>
        <w:rPr>
          <w:spacing w:val="27"/>
        </w:rPr>
        <w:t> </w:t>
      </w:r>
      <w:r>
        <w:rPr/>
        <w:t>dans</w:t>
      </w:r>
      <w:r>
        <w:rPr>
          <w:spacing w:val="27"/>
        </w:rPr>
        <w:t> </w:t>
      </w:r>
      <w:r>
        <w:rPr/>
        <w:t>le</w:t>
      </w:r>
      <w:r>
        <w:rPr>
          <w:spacing w:val="27"/>
        </w:rPr>
        <w:t> </w:t>
      </w:r>
      <w:r>
        <w:rPr/>
        <w:t>fond</w:t>
      </w:r>
      <w:r>
        <w:rPr/>
        <w:t> de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classe</w:t>
      </w:r>
      <w:r>
        <w:rPr>
          <w:spacing w:val="48"/>
        </w:rPr>
        <w:t> </w:t>
      </w:r>
      <w:r>
        <w:rPr/>
        <w:t>et</w:t>
      </w:r>
      <w:r>
        <w:rPr>
          <w:spacing w:val="48"/>
        </w:rPr>
        <w:t> </w:t>
      </w:r>
      <w:r>
        <w:rPr/>
        <w:t>ses</w:t>
      </w:r>
      <w:r>
        <w:rPr>
          <w:spacing w:val="48"/>
        </w:rPr>
        <w:t> </w:t>
      </w:r>
      <w:r>
        <w:rPr/>
        <w:t>tentatives</w:t>
      </w:r>
      <w:r>
        <w:rPr>
          <w:spacing w:val="47"/>
        </w:rPr>
        <w:t> </w:t>
      </w:r>
      <w:r>
        <w:rPr/>
        <w:t>pour</w:t>
      </w:r>
      <w:r>
        <w:rPr>
          <w:spacing w:val="48"/>
        </w:rPr>
        <w:t> </w:t>
      </w:r>
      <w:r>
        <w:rPr/>
        <w:t>participer</w:t>
      </w:r>
      <w:r>
        <w:rPr/>
        <w:t> au</w:t>
      </w:r>
      <w:r>
        <w:rPr>
          <w:spacing w:val="21"/>
        </w:rPr>
        <w:t> </w:t>
      </w:r>
      <w:r>
        <w:rPr/>
        <w:t>cours</w:t>
      </w:r>
      <w:r>
        <w:rPr>
          <w:spacing w:val="21"/>
        </w:rPr>
        <w:t> </w:t>
      </w:r>
      <w:r>
        <w:rPr/>
        <w:t>sont</w:t>
      </w:r>
      <w:r>
        <w:rPr>
          <w:spacing w:val="21"/>
        </w:rPr>
        <w:t> </w:t>
      </w:r>
      <w:r>
        <w:rPr/>
        <w:t>systématiquement</w:t>
      </w:r>
      <w:r>
        <w:rPr>
          <w:spacing w:val="42"/>
        </w:rPr>
        <w:t> </w:t>
      </w:r>
      <w:r>
        <w:rPr/>
        <w:t>ignorées</w:t>
      </w:r>
      <w:r>
        <w:rPr>
          <w:spacing w:val="21"/>
        </w:rPr>
        <w:t> </w:t>
      </w:r>
      <w:r>
        <w:rPr/>
        <w:t>par</w:t>
      </w:r>
      <w:r>
        <w:rPr/>
        <w:t> l’enseignante.</w:t>
      </w:r>
      <w:r>
        <w:rPr>
          <w:spacing w:val="-8"/>
        </w:rPr>
        <w:t> </w:t>
      </w:r>
      <w:r>
        <w:rPr/>
        <w:t>Les</w:t>
      </w:r>
      <w:r>
        <w:rPr>
          <w:spacing w:val="-1"/>
        </w:rPr>
        <w:t> </w:t>
      </w:r>
      <w:r>
        <w:rPr/>
        <w:t>parents</w:t>
      </w:r>
      <w:r>
        <w:rPr>
          <w:spacing w:val="-1"/>
        </w:rPr>
        <w:t> </w:t>
      </w:r>
      <w:r>
        <w:rPr/>
        <w:t>dénoncent</w:t>
      </w:r>
      <w:r>
        <w:rPr>
          <w:spacing w:val="-1"/>
        </w:rPr>
        <w:t> </w:t>
      </w:r>
      <w:r>
        <w:rPr/>
        <w:t>également</w:t>
      </w:r>
      <w:r>
        <w:rPr/>
        <w:t> une</w:t>
      </w:r>
      <w:r>
        <w:rPr>
          <w:spacing w:val="7"/>
        </w:rPr>
        <w:t> </w:t>
      </w:r>
      <w:r>
        <w:rPr/>
        <w:t>subjectivité</w:t>
      </w:r>
      <w:r>
        <w:rPr>
          <w:spacing w:val="7"/>
        </w:rPr>
        <w:t> </w:t>
      </w:r>
      <w:r>
        <w:rPr/>
        <w:t>dans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cotation</w:t>
      </w:r>
      <w:r>
        <w:rPr>
          <w:spacing w:val="7"/>
        </w:rPr>
        <w:t> </w:t>
      </w:r>
      <w:r>
        <w:rPr/>
        <w:t>des</w:t>
      </w:r>
      <w:r>
        <w:rPr>
          <w:spacing w:val="7"/>
        </w:rPr>
        <w:t> </w:t>
      </w:r>
      <w:r>
        <w:rPr/>
        <w:t>interroga-</w:t>
      </w:r>
      <w:r>
        <w:rPr/>
        <w:t> tions à l’encontre de leur fils.</w:t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4"/>
        </w:rPr>
        <w:t> </w:t>
      </w:r>
      <w:r>
        <w:rPr/>
        <w:t>nombreuses</w:t>
      </w:r>
      <w:r>
        <w:rPr>
          <w:spacing w:val="4"/>
        </w:rPr>
        <w:t> </w:t>
      </w:r>
      <w:r>
        <w:rPr/>
        <w:t>études</w:t>
      </w:r>
      <w:r>
        <w:rPr>
          <w:spacing w:val="4"/>
        </w:rPr>
        <w:t> </w:t>
      </w:r>
      <w:r>
        <w:rPr/>
        <w:t>dénoncent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surreprésentation</w:t>
      </w:r>
      <w:r>
        <w:rPr/>
        <w:t> des</w:t>
      </w:r>
      <w:r>
        <w:rPr>
          <w:spacing w:val="42"/>
        </w:rPr>
        <w:t> </w:t>
      </w:r>
      <w:r>
        <w:rPr/>
        <w:t>étudiants</w:t>
      </w:r>
      <w:r>
        <w:rPr>
          <w:spacing w:val="43"/>
        </w:rPr>
        <w:t> </w:t>
      </w:r>
      <w:r>
        <w:rPr/>
        <w:t>étrangers</w:t>
      </w:r>
      <w:r>
        <w:rPr>
          <w:spacing w:val="43"/>
        </w:rPr>
        <w:t> </w:t>
      </w:r>
      <w:r>
        <w:rPr/>
        <w:t>ou</w:t>
      </w:r>
      <w:r>
        <w:rPr>
          <w:spacing w:val="43"/>
        </w:rPr>
        <w:t> </w:t>
      </w:r>
      <w:r>
        <w:rPr/>
        <w:t>d’origine</w:t>
      </w:r>
      <w:r>
        <w:rPr>
          <w:spacing w:val="43"/>
        </w:rPr>
        <w:t> </w:t>
      </w:r>
      <w:r>
        <w:rPr/>
        <w:t>étrangère</w:t>
      </w:r>
      <w:r>
        <w:rPr>
          <w:spacing w:val="42"/>
        </w:rPr>
        <w:t> </w:t>
      </w:r>
      <w:r>
        <w:rPr/>
        <w:t>dans</w:t>
      </w:r>
      <w:r>
        <w:rPr/>
        <w:t> certaines filières professionnelles ou techniques.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La</w:t>
      </w:r>
      <w:r>
        <w:rPr>
          <w:spacing w:val="24"/>
        </w:rPr>
        <w:t> </w:t>
      </w:r>
      <w:r>
        <w:rPr/>
        <w:t>façon</w:t>
      </w:r>
      <w:r>
        <w:rPr>
          <w:spacing w:val="24"/>
        </w:rPr>
        <w:t> </w:t>
      </w:r>
      <w:r>
        <w:rPr/>
        <w:t>dont</w:t>
      </w:r>
      <w:r>
        <w:rPr>
          <w:spacing w:val="24"/>
        </w:rPr>
        <w:t> </w:t>
      </w:r>
      <w:r>
        <w:rPr/>
        <w:t>les</w:t>
      </w:r>
      <w:r>
        <w:rPr>
          <w:spacing w:val="24"/>
        </w:rPr>
        <w:t> </w:t>
      </w:r>
      <w:r>
        <w:rPr/>
        <w:t>jeunes</w:t>
      </w:r>
      <w:r>
        <w:rPr>
          <w:spacing w:val="24"/>
        </w:rPr>
        <w:t> </w:t>
      </w:r>
      <w:r>
        <w:rPr/>
        <w:t>sont</w:t>
      </w:r>
      <w:r>
        <w:rPr>
          <w:spacing w:val="24"/>
        </w:rPr>
        <w:t> </w:t>
      </w:r>
      <w:r>
        <w:rPr/>
        <w:t>orientés</w:t>
      </w:r>
      <w:r>
        <w:rPr>
          <w:spacing w:val="24"/>
        </w:rPr>
        <w:t> </w:t>
      </w:r>
      <w:r>
        <w:rPr/>
        <w:t>vers</w:t>
      </w:r>
      <w:r>
        <w:rPr>
          <w:spacing w:val="24"/>
        </w:rPr>
        <w:t> </w:t>
      </w:r>
      <w:r>
        <w:rPr/>
        <w:t>les</w:t>
      </w:r>
      <w:r>
        <w:rPr>
          <w:spacing w:val="24"/>
        </w:rPr>
        <w:t> </w:t>
      </w:r>
      <w:r>
        <w:rPr/>
        <w:t>diffé-</w:t>
      </w:r>
      <w:r>
        <w:rPr/>
        <w:t> rentes</w:t>
      </w:r>
      <w:r>
        <w:rPr>
          <w:spacing w:val="43"/>
        </w:rPr>
        <w:t> </w:t>
      </w:r>
      <w:r>
        <w:rPr/>
        <w:t>filières</w:t>
      </w:r>
      <w:r>
        <w:rPr>
          <w:spacing w:val="44"/>
        </w:rPr>
        <w:t> </w:t>
      </w:r>
      <w:r>
        <w:rPr/>
        <w:t>d’enseignement</w:t>
      </w:r>
      <w:r>
        <w:rPr>
          <w:spacing w:val="44"/>
        </w:rPr>
        <w:t> </w:t>
      </w:r>
      <w:r>
        <w:rPr/>
        <w:t>secondaire</w:t>
      </w:r>
      <w:r>
        <w:rPr>
          <w:spacing w:val="44"/>
        </w:rPr>
        <w:t> </w:t>
      </w:r>
      <w:r>
        <w:rPr/>
        <w:t>soulève</w:t>
      </w:r>
      <w:r>
        <w:rPr>
          <w:spacing w:val="44"/>
        </w:rPr>
        <w:t> </w:t>
      </w:r>
      <w:r>
        <w:rPr/>
        <w:t>de</w:t>
      </w:r>
      <w:r>
        <w:rPr/>
        <w:t> multiples</w:t>
      </w:r>
      <w:r>
        <w:rPr>
          <w:spacing w:val="25"/>
        </w:rPr>
        <w:t> </w:t>
      </w:r>
      <w:r>
        <w:rPr/>
        <w:t>questions.</w:t>
      </w:r>
      <w:r>
        <w:rPr>
          <w:spacing w:val="18"/>
        </w:rPr>
        <w:t> </w:t>
      </w:r>
      <w:r>
        <w:rPr/>
        <w:t>De</w:t>
      </w:r>
      <w:r>
        <w:rPr>
          <w:spacing w:val="25"/>
        </w:rPr>
        <w:t> </w:t>
      </w:r>
      <w:r>
        <w:rPr/>
        <w:t>nombreuses</w:t>
      </w:r>
      <w:r>
        <w:rPr>
          <w:spacing w:val="25"/>
        </w:rPr>
        <w:t> </w:t>
      </w:r>
      <w:r>
        <w:rPr>
          <w:spacing w:val="-1"/>
        </w:rPr>
        <w:t>études</w:t>
      </w:r>
      <w:r>
        <w:rPr>
          <w:spacing w:val="-1"/>
          <w:position w:val="6"/>
          <w:sz w:val="11"/>
          <w:szCs w:val="11"/>
        </w:rPr>
        <w:t>73</w:t>
      </w:r>
      <w:r>
        <w:rPr>
          <w:spacing w:val="16"/>
          <w:position w:val="6"/>
          <w:sz w:val="11"/>
          <w:szCs w:val="11"/>
        </w:rPr>
        <w:t> </w:t>
      </w:r>
      <w:r>
        <w:rPr/>
        <w:t>mettent</w:t>
      </w:r>
      <w:r>
        <w:rPr>
          <w:spacing w:val="27"/>
        </w:rPr>
        <w:t> </w:t>
      </w:r>
      <w:r>
        <w:rPr/>
        <w:t>régulièrement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lumière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surreprésentation</w:t>
      </w:r>
      <w:r>
        <w:rPr>
          <w:spacing w:val="27"/>
        </w:rPr>
        <w:t> </w:t>
      </w:r>
      <w:r>
        <w:rPr/>
        <w:t>des</w:t>
      </w:r>
      <w:r>
        <w:rPr/>
        <w:t> jeunes</w:t>
      </w:r>
      <w:r>
        <w:rPr>
          <w:spacing w:val="15"/>
        </w:rPr>
        <w:t> </w:t>
      </w:r>
      <w:r>
        <w:rPr/>
        <w:t>d’origine</w:t>
      </w:r>
      <w:r>
        <w:rPr>
          <w:spacing w:val="15"/>
        </w:rPr>
        <w:t> </w:t>
      </w:r>
      <w:r>
        <w:rPr/>
        <w:t>étrangère</w:t>
      </w:r>
      <w:r>
        <w:rPr>
          <w:spacing w:val="15"/>
        </w:rPr>
        <w:t> </w:t>
      </w:r>
      <w:r>
        <w:rPr/>
        <w:t>dans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filières</w:t>
      </w:r>
      <w:r>
        <w:rPr>
          <w:spacing w:val="15"/>
        </w:rPr>
        <w:t> </w:t>
      </w:r>
      <w:r>
        <w:rPr/>
        <w:t>profes-</w:t>
      </w:r>
      <w:r>
        <w:rPr/>
        <w:t> sionnelles.</w:t>
      </w:r>
      <w:r>
        <w:rPr>
          <w:spacing w:val="23"/>
        </w:rPr>
        <w:t> </w:t>
      </w:r>
      <w:r>
        <w:rPr/>
        <w:t>Un</w:t>
      </w:r>
      <w:r>
        <w:rPr>
          <w:spacing w:val="30"/>
        </w:rPr>
        <w:t> </w:t>
      </w:r>
      <w:r>
        <w:rPr/>
        <w:t>phénomène</w:t>
      </w:r>
      <w:r>
        <w:rPr>
          <w:spacing w:val="31"/>
        </w:rPr>
        <w:t> </w:t>
      </w:r>
      <w:r>
        <w:rPr/>
        <w:t>similaire</w:t>
      </w:r>
      <w:r>
        <w:rPr>
          <w:spacing w:val="31"/>
        </w:rPr>
        <w:t> </w:t>
      </w:r>
      <w:r>
        <w:rPr/>
        <w:t>existe</w:t>
      </w:r>
      <w:r>
        <w:rPr>
          <w:spacing w:val="31"/>
        </w:rPr>
        <w:t> </w:t>
      </w:r>
      <w:r>
        <w:rPr/>
        <w:t>au</w:t>
      </w:r>
      <w:r>
        <w:rPr>
          <w:spacing w:val="31"/>
        </w:rPr>
        <w:t> </w:t>
      </w:r>
      <w:r>
        <w:rPr/>
        <w:t>niveau</w:t>
      </w:r>
      <w:r>
        <w:rPr/>
        <w:t> de</w:t>
      </w:r>
      <w:r>
        <w:rPr>
          <w:spacing w:val="18"/>
        </w:rPr>
        <w:t> </w:t>
      </w:r>
      <w:r>
        <w:rPr/>
        <w:t>l’orientation</w:t>
      </w:r>
      <w:r>
        <w:rPr>
          <w:spacing w:val="18"/>
        </w:rPr>
        <w:t> </w:t>
      </w:r>
      <w:r>
        <w:rPr/>
        <w:t>vers</w:t>
      </w:r>
      <w:r>
        <w:rPr>
          <w:spacing w:val="18"/>
        </w:rPr>
        <w:t> </w:t>
      </w:r>
      <w:r>
        <w:rPr/>
        <w:t>l’enseignement</w:t>
      </w:r>
      <w:r>
        <w:rPr>
          <w:spacing w:val="18"/>
        </w:rPr>
        <w:t> </w:t>
      </w:r>
      <w:r>
        <w:rPr/>
        <w:t>spécialisé.</w:t>
      </w:r>
      <w:r>
        <w:rPr>
          <w:spacing w:val="11"/>
        </w:rPr>
        <w:t> </w:t>
      </w:r>
      <w:r>
        <w:rPr/>
        <w:t>On</w:t>
      </w:r>
      <w:r>
        <w:rPr/>
        <w:t> remarque</w:t>
      </w:r>
      <w:r>
        <w:rPr>
          <w:spacing w:val="26"/>
        </w:rPr>
        <w:t> </w:t>
      </w:r>
      <w:r>
        <w:rPr/>
        <w:t>également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les</w:t>
      </w:r>
      <w:r>
        <w:rPr>
          <w:spacing w:val="27"/>
        </w:rPr>
        <w:t> </w:t>
      </w:r>
      <w:r>
        <w:rPr/>
        <w:t>enfants</w:t>
      </w:r>
      <w:r>
        <w:rPr>
          <w:spacing w:val="27"/>
        </w:rPr>
        <w:t> </w:t>
      </w:r>
      <w:r>
        <w:rPr/>
        <w:t>issus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l’immi-</w:t>
      </w:r>
      <w:r>
        <w:rPr/>
        <w:t> gration</w:t>
      </w:r>
      <w:r>
        <w:rPr>
          <w:spacing w:val="39"/>
        </w:rPr>
        <w:t> </w:t>
      </w:r>
      <w:r>
        <w:rPr/>
        <w:t>récente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Belgique</w:t>
      </w:r>
      <w:r>
        <w:rPr>
          <w:spacing w:val="40"/>
        </w:rPr>
        <w:t> </w:t>
      </w:r>
      <w:r>
        <w:rPr/>
        <w:t>sont</w:t>
      </w:r>
      <w:r>
        <w:rPr>
          <w:spacing w:val="40"/>
        </w:rPr>
        <w:t> </w:t>
      </w:r>
      <w:r>
        <w:rPr/>
        <w:t>plus</w:t>
      </w:r>
      <w:r>
        <w:rPr>
          <w:spacing w:val="39"/>
        </w:rPr>
        <w:t> </w:t>
      </w:r>
      <w:r>
        <w:rPr/>
        <w:t>régulièrement</w:t>
      </w:r>
      <w:r>
        <w:rPr/>
        <w:t> confrontés</w:t>
      </w:r>
      <w:r>
        <w:rPr>
          <w:spacing w:val="44"/>
        </w:rPr>
        <w:t> </w:t>
      </w:r>
      <w:r>
        <w:rPr/>
        <w:t>à</w:t>
      </w:r>
      <w:r>
        <w:rPr>
          <w:spacing w:val="45"/>
        </w:rPr>
        <w:t> </w:t>
      </w:r>
      <w:r>
        <w:rPr/>
        <w:t>des</w:t>
      </w:r>
      <w:r>
        <w:rPr>
          <w:spacing w:val="45"/>
        </w:rPr>
        <w:t> </w:t>
      </w:r>
      <w:r>
        <w:rPr/>
        <w:t>situations</w:t>
      </w:r>
      <w:r>
        <w:rPr>
          <w:spacing w:val="45"/>
        </w:rPr>
        <w:t> </w:t>
      </w:r>
      <w:r>
        <w:rPr/>
        <w:t>d’échec</w:t>
      </w:r>
      <w:r>
        <w:rPr>
          <w:spacing w:val="45"/>
        </w:rPr>
        <w:t> </w:t>
      </w:r>
      <w:r>
        <w:rPr/>
        <w:t>scolaire</w:t>
      </w:r>
      <w:r>
        <w:rPr>
          <w:spacing w:val="44"/>
        </w:rPr>
        <w:t> </w:t>
      </w:r>
      <w:r>
        <w:rPr/>
        <w:t>et</w:t>
      </w:r>
      <w:r>
        <w:rPr>
          <w:spacing w:val="45"/>
        </w:rPr>
        <w:t> </w:t>
      </w:r>
      <w:r>
        <w:rPr/>
        <w:t>sont</w:t>
      </w:r>
      <w:r>
        <w:rPr/>
        <w:t> ainsi</w:t>
      </w:r>
      <w:r>
        <w:rPr>
          <w:spacing w:val="-15"/>
        </w:rPr>
        <w:t> </w:t>
      </w:r>
      <w:r>
        <w:rPr/>
        <w:t>surreprésentés</w:t>
      </w:r>
      <w:r>
        <w:rPr>
          <w:spacing w:val="-15"/>
        </w:rPr>
        <w:t> </w:t>
      </w:r>
      <w:r>
        <w:rPr/>
        <w:t>dans</w:t>
      </w:r>
      <w:r>
        <w:rPr>
          <w:spacing w:val="-15"/>
        </w:rPr>
        <w:t> </w:t>
      </w:r>
      <w:r>
        <w:rPr/>
        <w:t>certains</w:t>
      </w:r>
      <w:r>
        <w:rPr>
          <w:spacing w:val="-15"/>
        </w:rPr>
        <w:t> </w:t>
      </w:r>
      <w:r>
        <w:rPr/>
        <w:t>types</w:t>
      </w:r>
      <w:r>
        <w:rPr>
          <w:spacing w:val="-15"/>
        </w:rPr>
        <w:t> </w:t>
      </w:r>
      <w:r>
        <w:rPr/>
        <w:t>d’enseignement</w:t>
      </w:r>
      <w:r>
        <w:rPr/>
        <w:t> spécialisé.</w:t>
      </w:r>
      <w:r>
        <w:rPr>
          <w:spacing w:val="1"/>
        </w:rPr>
        <w:t> </w:t>
      </w:r>
      <w:r>
        <w:rPr/>
        <w:t>Ces</w:t>
      </w:r>
      <w:r>
        <w:rPr>
          <w:spacing w:val="8"/>
        </w:rPr>
        <w:t> </w:t>
      </w:r>
      <w:r>
        <w:rPr/>
        <w:t>filières</w:t>
      </w:r>
      <w:r>
        <w:rPr>
          <w:spacing w:val="8"/>
        </w:rPr>
        <w:t> </w:t>
      </w:r>
      <w:r>
        <w:rPr/>
        <w:t>sont</w:t>
      </w:r>
      <w:r>
        <w:rPr>
          <w:spacing w:val="8"/>
        </w:rPr>
        <w:t> </w:t>
      </w:r>
      <w:r>
        <w:rPr/>
        <w:t>vues</w:t>
      </w:r>
      <w:r>
        <w:rPr>
          <w:spacing w:val="8"/>
        </w:rPr>
        <w:t> </w:t>
      </w:r>
      <w:r>
        <w:rPr/>
        <w:t>comme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filières</w:t>
      </w:r>
      <w:r>
        <w:rPr>
          <w:spacing w:val="8"/>
        </w:rPr>
        <w:t> </w:t>
      </w:r>
      <w:r>
        <w:rPr/>
        <w:t>de</w:t>
      </w:r>
      <w:r>
        <w:rPr/>
        <w:t> relégation,</w:t>
      </w:r>
      <w:r>
        <w:rPr>
          <w:spacing w:val="1"/>
        </w:rPr>
        <w:t> </w:t>
      </w:r>
      <w:r>
        <w:rPr/>
        <w:t>elles</w:t>
      </w:r>
      <w:r>
        <w:rPr>
          <w:spacing w:val="8"/>
        </w:rPr>
        <w:t> </w:t>
      </w:r>
      <w:r>
        <w:rPr/>
        <w:t>sont</w:t>
      </w:r>
      <w:r>
        <w:rPr>
          <w:spacing w:val="8"/>
        </w:rPr>
        <w:t> </w:t>
      </w:r>
      <w:r>
        <w:rPr/>
        <w:t>peu</w:t>
      </w:r>
      <w:r>
        <w:rPr>
          <w:spacing w:val="8"/>
        </w:rPr>
        <w:t> </w:t>
      </w:r>
      <w:r>
        <w:rPr/>
        <w:t>valorisées</w:t>
      </w:r>
      <w:r>
        <w:rPr>
          <w:spacing w:val="8"/>
        </w:rPr>
        <w:t> </w:t>
      </w:r>
      <w:r>
        <w:rPr/>
        <w:t>et</w:t>
      </w:r>
      <w:r>
        <w:rPr>
          <w:spacing w:val="8"/>
        </w:rPr>
        <w:t> </w:t>
      </w:r>
      <w:r>
        <w:rPr/>
        <w:t>ne</w:t>
      </w:r>
      <w:r>
        <w:rPr>
          <w:spacing w:val="8"/>
        </w:rPr>
        <w:t> </w:t>
      </w:r>
      <w:r>
        <w:rPr/>
        <w:t>donnent</w:t>
      </w:r>
      <w:r>
        <w:rPr>
          <w:spacing w:val="8"/>
        </w:rPr>
        <w:t> </w:t>
      </w:r>
      <w:r>
        <w:rPr/>
        <w:t>pas</w:t>
      </w:r>
      <w:r>
        <w:rPr/>
        <w:t> accès à une formation supérieure.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25"/>
        </w:rPr>
        <w:t>L</w:t>
      </w:r>
      <w:r>
        <w:rPr/>
        <w:t>’orientation</w:t>
      </w:r>
      <w:r>
        <w:rPr>
          <w:spacing w:val="10"/>
        </w:rPr>
        <w:t> </w:t>
      </w:r>
      <w:r>
        <w:rPr/>
        <w:t>scolaire</w:t>
      </w:r>
      <w:r>
        <w:rPr>
          <w:spacing w:val="10"/>
        </w:rPr>
        <w:t> </w:t>
      </w:r>
      <w:r>
        <w:rPr/>
        <w:t>est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moment</w:t>
      </w:r>
      <w:r>
        <w:rPr>
          <w:spacing w:val="10"/>
        </w:rPr>
        <w:t> </w:t>
      </w:r>
      <w:r>
        <w:rPr/>
        <w:t>crucial,</w:t>
      </w:r>
      <w:r>
        <w:rPr>
          <w:spacing w:val="3"/>
        </w:rPr>
        <w:t> </w:t>
      </w:r>
      <w:r>
        <w:rPr/>
        <w:t>pendant</w:t>
      </w:r>
      <w:r>
        <w:rPr/>
        <w:t> lequel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peut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avoir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phénomènes</w:t>
      </w:r>
      <w:r>
        <w:rPr>
          <w:spacing w:val="-8"/>
        </w:rPr>
        <w:t> </w:t>
      </w:r>
      <w:r>
        <w:rPr/>
        <w:t>discriminatoires:</w:t>
      </w:r>
      <w:r>
        <w:rPr/>
        <w:t> l’enfant</w:t>
      </w:r>
      <w:r>
        <w:rPr>
          <w:spacing w:val="26"/>
        </w:rPr>
        <w:t> </w:t>
      </w:r>
      <w:r>
        <w:rPr/>
        <w:t>est</w:t>
      </w:r>
      <w:r>
        <w:rPr>
          <w:spacing w:val="26"/>
        </w:rPr>
        <w:t> </w:t>
      </w:r>
      <w:r>
        <w:rPr/>
        <w:t>orienté</w:t>
      </w:r>
      <w:r>
        <w:rPr>
          <w:spacing w:val="26"/>
        </w:rPr>
        <w:t> </w:t>
      </w:r>
      <w:r>
        <w:rPr/>
        <w:t>vers</w:t>
      </w:r>
      <w:r>
        <w:rPr>
          <w:spacing w:val="26"/>
        </w:rPr>
        <w:t> </w:t>
      </w:r>
      <w:r>
        <w:rPr/>
        <w:t>tel</w:t>
      </w:r>
      <w:r>
        <w:rPr>
          <w:spacing w:val="26"/>
        </w:rPr>
        <w:t> </w:t>
      </w:r>
      <w:r>
        <w:rPr/>
        <w:t>établissement</w:t>
      </w:r>
      <w:r>
        <w:rPr>
          <w:spacing w:val="26"/>
        </w:rPr>
        <w:t> </w:t>
      </w:r>
      <w:r>
        <w:rPr/>
        <w:t>d’enseigne-</w:t>
      </w:r>
      <w:r>
        <w:rPr/>
        <w:t> ment</w:t>
      </w:r>
      <w:r>
        <w:rPr>
          <w:spacing w:val="45"/>
        </w:rPr>
        <w:t> </w:t>
      </w:r>
      <w:r>
        <w:rPr/>
        <w:t>professionnel</w:t>
      </w:r>
      <w:r>
        <w:rPr>
          <w:spacing w:val="46"/>
        </w:rPr>
        <w:t> </w:t>
      </w:r>
      <w:r>
        <w:rPr/>
        <w:t>car</w:t>
      </w:r>
      <w:r>
        <w:rPr>
          <w:spacing w:val="46"/>
        </w:rPr>
        <w:t> </w:t>
      </w:r>
      <w:r>
        <w:rPr/>
        <w:t>il</w:t>
      </w:r>
      <w:r>
        <w:rPr>
          <w:spacing w:val="46"/>
        </w:rPr>
        <w:t> </w:t>
      </w:r>
      <w:r>
        <w:rPr/>
        <w:t>ne</w:t>
      </w:r>
      <w:r>
        <w:rPr>
          <w:spacing w:val="46"/>
        </w:rPr>
        <w:t> </w:t>
      </w:r>
      <w:r>
        <w:rPr/>
        <w:t>maîtrise</w:t>
      </w:r>
      <w:r>
        <w:rPr>
          <w:spacing w:val="45"/>
        </w:rPr>
        <w:t> </w:t>
      </w:r>
      <w:r>
        <w:rPr/>
        <w:t>pas</w:t>
      </w:r>
      <w:r>
        <w:rPr>
          <w:spacing w:val="46"/>
        </w:rPr>
        <w:t> </w:t>
      </w:r>
      <w:r>
        <w:rPr/>
        <w:t>suffisam-</w:t>
      </w:r>
      <w:r>
        <w:rPr/>
        <w:t> ment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langue</w:t>
      </w:r>
      <w:r>
        <w:rPr>
          <w:spacing w:val="40"/>
        </w:rPr>
        <w:t> </w:t>
      </w:r>
      <w:r>
        <w:rPr/>
        <w:t>d’enseignement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/>
        <w:t>on</w:t>
      </w:r>
      <w:r>
        <w:rPr>
          <w:spacing w:val="39"/>
        </w:rPr>
        <w:t> </w:t>
      </w:r>
      <w:r>
        <w:rPr/>
        <w:t>suppose</w:t>
      </w:r>
      <w:r>
        <w:rPr>
          <w:spacing w:val="40"/>
        </w:rPr>
        <w:t> </w:t>
      </w:r>
      <w:r>
        <w:rPr/>
        <w:t>donc</w:t>
      </w:r>
      <w:r>
        <w:rPr/>
        <w:t> qu’il</w:t>
      </w:r>
      <w:r>
        <w:rPr>
          <w:spacing w:val="22"/>
        </w:rPr>
        <w:t> </w:t>
      </w:r>
      <w:r>
        <w:rPr/>
        <w:t>ne</w:t>
      </w:r>
      <w:r>
        <w:rPr>
          <w:spacing w:val="22"/>
        </w:rPr>
        <w:t> </w:t>
      </w:r>
      <w:r>
        <w:rPr/>
        <w:t>réussira</w:t>
      </w:r>
      <w:r>
        <w:rPr>
          <w:spacing w:val="22"/>
        </w:rPr>
        <w:t> </w:t>
      </w:r>
      <w:r>
        <w:rPr/>
        <w:t>pas</w:t>
      </w:r>
      <w:r>
        <w:rPr>
          <w:spacing w:val="22"/>
        </w:rPr>
        <w:t> </w:t>
      </w:r>
      <w:r>
        <w:rPr/>
        <w:t>dans</w:t>
      </w:r>
      <w:r>
        <w:rPr>
          <w:spacing w:val="22"/>
        </w:rPr>
        <w:t> </w:t>
      </w:r>
      <w:r>
        <w:rPr/>
        <w:t>le</w:t>
      </w:r>
      <w:r>
        <w:rPr>
          <w:spacing w:val="22"/>
        </w:rPr>
        <w:t> </w:t>
      </w:r>
      <w:r>
        <w:rPr/>
        <w:t>général</w:t>
      </w:r>
      <w:r>
        <w:rPr>
          <w:spacing w:val="21"/>
        </w:rPr>
        <w:t> </w:t>
      </w:r>
      <w:r>
        <w:rPr/>
        <w:t>;</w:t>
      </w:r>
      <w:r>
        <w:rPr>
          <w:spacing w:val="22"/>
        </w:rPr>
        <w:t> </w:t>
      </w:r>
      <w:r>
        <w:rPr/>
        <w:t>ou</w:t>
      </w:r>
      <w:r>
        <w:rPr>
          <w:spacing w:val="22"/>
        </w:rPr>
        <w:t> </w:t>
      </w:r>
      <w:r>
        <w:rPr/>
        <w:t>ses</w:t>
      </w:r>
      <w:r>
        <w:rPr>
          <w:spacing w:val="22"/>
        </w:rPr>
        <w:t> </w:t>
      </w:r>
      <w:r>
        <w:rPr/>
        <w:t>parents</w:t>
      </w:r>
    </w:p>
    <w:p>
      <w:pPr>
        <w:pStyle w:val="BodyText"/>
        <w:spacing w:line="263" w:lineRule="auto" w:before="70"/>
        <w:ind w:right="1159"/>
        <w:jc w:val="both"/>
      </w:pPr>
      <w:r>
        <w:rPr/>
        <w:br w:type="column"/>
      </w:r>
      <w:r>
        <w:rPr/>
        <w:t>ne</w:t>
      </w:r>
      <w:r>
        <w:rPr>
          <w:spacing w:val="8"/>
        </w:rPr>
        <w:t> </w:t>
      </w:r>
      <w:r>
        <w:rPr/>
        <w:t>maîtrisent</w:t>
      </w:r>
      <w:r>
        <w:rPr>
          <w:spacing w:val="8"/>
        </w:rPr>
        <w:t> </w:t>
      </w:r>
      <w:r>
        <w:rPr/>
        <w:t>pas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langue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question</w:t>
      </w:r>
      <w:r>
        <w:rPr>
          <w:spacing w:val="8"/>
        </w:rPr>
        <w:t> </w:t>
      </w:r>
      <w:r>
        <w:rPr/>
        <w:t>et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suppose</w:t>
      </w:r>
      <w:r>
        <w:rPr/>
        <w:t> qu’ils</w:t>
      </w:r>
      <w:r>
        <w:rPr>
          <w:spacing w:val="37"/>
        </w:rPr>
        <w:t> </w:t>
      </w:r>
      <w:r>
        <w:rPr/>
        <w:t>ne</w:t>
      </w:r>
      <w:r>
        <w:rPr>
          <w:spacing w:val="38"/>
        </w:rPr>
        <w:t> </w:t>
      </w:r>
      <w:r>
        <w:rPr/>
        <w:t>pourront</w:t>
      </w:r>
      <w:r>
        <w:rPr>
          <w:spacing w:val="38"/>
        </w:rPr>
        <w:t> </w:t>
      </w:r>
      <w:r>
        <w:rPr/>
        <w:t>donc</w:t>
      </w:r>
      <w:r>
        <w:rPr>
          <w:spacing w:val="38"/>
        </w:rPr>
        <w:t> </w:t>
      </w:r>
      <w:r>
        <w:rPr/>
        <w:t>pas</w:t>
      </w:r>
      <w:r>
        <w:rPr>
          <w:spacing w:val="38"/>
        </w:rPr>
        <w:t> </w:t>
      </w:r>
      <w:r>
        <w:rPr/>
        <w:t>lui</w:t>
      </w:r>
      <w:r>
        <w:rPr>
          <w:spacing w:val="37"/>
        </w:rPr>
        <w:t> </w:t>
      </w:r>
      <w:r>
        <w:rPr/>
        <w:t>apporter</w:t>
      </w:r>
      <w:r>
        <w:rPr>
          <w:spacing w:val="38"/>
        </w:rPr>
        <w:t> </w:t>
      </w:r>
      <w:r>
        <w:rPr/>
        <w:t>le</w:t>
      </w:r>
      <w:r>
        <w:rPr>
          <w:spacing w:val="38"/>
        </w:rPr>
        <w:t> </w:t>
      </w:r>
      <w:r>
        <w:rPr/>
        <w:t>soutien</w:t>
      </w:r>
      <w:r>
        <w:rPr/>
        <w:t> dont</w:t>
      </w:r>
      <w:r>
        <w:rPr>
          <w:spacing w:val="8"/>
        </w:rPr>
        <w:t> </w:t>
      </w:r>
      <w:r>
        <w:rPr/>
        <w:t>il</w:t>
      </w:r>
      <w:r>
        <w:rPr>
          <w:spacing w:val="8"/>
        </w:rPr>
        <w:t> </w:t>
      </w:r>
      <w:r>
        <w:rPr/>
        <w:t>aurait</w:t>
      </w:r>
      <w:r>
        <w:rPr>
          <w:spacing w:val="8"/>
        </w:rPr>
        <w:t> </w:t>
      </w:r>
      <w:r>
        <w:rPr/>
        <w:t>besoin</w:t>
      </w:r>
      <w:r>
        <w:rPr>
          <w:spacing w:val="8"/>
        </w:rPr>
        <w:t> </w:t>
      </w:r>
      <w:r>
        <w:rPr/>
        <w:t>pour</w:t>
      </w:r>
      <w:r>
        <w:rPr>
          <w:spacing w:val="8"/>
        </w:rPr>
        <w:t> </w:t>
      </w:r>
      <w:r>
        <w:rPr/>
        <w:t>poursuivre</w:t>
      </w:r>
      <w:r>
        <w:rPr>
          <w:spacing w:val="8"/>
        </w:rPr>
        <w:t> </w:t>
      </w:r>
      <w:r>
        <w:rPr/>
        <w:t>sa </w:t>
      </w:r>
      <w:r>
        <w:rPr>
          <w:spacing w:val="8"/>
        </w:rPr>
        <w:t> </w:t>
      </w:r>
      <w:r>
        <w:rPr/>
        <w:t>scolarité</w:t>
      </w:r>
      <w:r>
        <w:rPr/>
        <w:t> dans</w:t>
      </w:r>
      <w:r>
        <w:rPr>
          <w:spacing w:val="6"/>
        </w:rPr>
        <w:t> </w:t>
      </w:r>
      <w:r>
        <w:rPr/>
        <w:t>l’enseignement</w:t>
      </w:r>
      <w:r>
        <w:rPr>
          <w:spacing w:val="6"/>
        </w:rPr>
        <w:t> </w:t>
      </w:r>
      <w:r>
        <w:rPr/>
        <w:t>général</w:t>
      </w:r>
      <w:r>
        <w:rPr>
          <w:spacing w:val="6"/>
        </w:rPr>
        <w:t> </w:t>
      </w:r>
      <w:r>
        <w:rPr/>
        <w:t>;</w:t>
      </w:r>
      <w:r>
        <w:rPr>
          <w:spacing w:val="6"/>
        </w:rPr>
        <w:t> </w:t>
      </w:r>
      <w:r>
        <w:rPr/>
        <w:t>ou</w:t>
      </w:r>
      <w:r>
        <w:rPr>
          <w:spacing w:val="6"/>
        </w:rPr>
        <w:t> </w:t>
      </w:r>
      <w:r>
        <w:rPr/>
        <w:t>encore</w:t>
      </w:r>
      <w:r>
        <w:rPr>
          <w:spacing w:val="6"/>
        </w:rPr>
        <w:t> </w:t>
      </w:r>
      <w:r>
        <w:rPr/>
        <w:t>parce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cet</w:t>
      </w:r>
      <w:r>
        <w:rPr/>
        <w:t> établissement</w:t>
      </w:r>
      <w:r>
        <w:rPr>
          <w:spacing w:val="6"/>
        </w:rPr>
        <w:t> </w:t>
      </w:r>
      <w:r>
        <w:rPr/>
        <w:t>rassemble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public</w:t>
      </w:r>
      <w:r>
        <w:rPr>
          <w:spacing w:val="6"/>
        </w:rPr>
        <w:t> </w:t>
      </w:r>
      <w:r>
        <w:rPr/>
        <w:t>majoritairement</w:t>
      </w:r>
      <w:r>
        <w:rPr>
          <w:spacing w:val="6"/>
        </w:rPr>
        <w:t> </w:t>
      </w:r>
      <w:r>
        <w:rPr/>
        <w:t>de</w:t>
      </w:r>
      <w:r>
        <w:rPr/>
        <w:t> la</w:t>
      </w:r>
      <w:r>
        <w:rPr>
          <w:spacing w:val="26"/>
        </w:rPr>
        <w:t> </w:t>
      </w:r>
      <w:r>
        <w:rPr/>
        <w:t>même</w:t>
      </w:r>
      <w:r>
        <w:rPr>
          <w:spacing w:val="26"/>
        </w:rPr>
        <w:t> </w:t>
      </w:r>
      <w:r>
        <w:rPr/>
        <w:t>origine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lui…</w:t>
      </w:r>
      <w:r>
        <w:rPr>
          <w:spacing w:val="26"/>
        </w:rPr>
        <w:t> </w:t>
      </w:r>
      <w:r>
        <w:rPr/>
        <w:t>Les</w:t>
      </w:r>
      <w:r>
        <w:rPr>
          <w:spacing w:val="26"/>
        </w:rPr>
        <w:t> </w:t>
      </w:r>
      <w:r>
        <w:rPr/>
        <w:t>motivations</w:t>
      </w:r>
      <w:r>
        <w:rPr>
          <w:spacing w:val="26"/>
        </w:rPr>
        <w:t> </w:t>
      </w:r>
      <w:r>
        <w:rPr/>
        <w:t>du</w:t>
      </w:r>
      <w:r>
        <w:rPr>
          <w:spacing w:val="26"/>
        </w:rPr>
        <w:t> </w:t>
      </w:r>
      <w:r>
        <w:rPr/>
        <w:t>jeune</w:t>
      </w:r>
      <w:r>
        <w:rPr/>
        <w:t> n’entrent</w:t>
      </w:r>
      <w:r>
        <w:rPr>
          <w:spacing w:val="-8"/>
        </w:rPr>
        <w:t> </w:t>
      </w:r>
      <w:r>
        <w:rPr/>
        <w:t>pas</w:t>
      </w:r>
      <w:r>
        <w:rPr>
          <w:spacing w:val="-8"/>
        </w:rPr>
        <w:t> </w:t>
      </w:r>
      <w:r>
        <w:rPr/>
        <w:t>systématiquement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compte</w:t>
      </w:r>
      <w:r>
        <w:rPr>
          <w:spacing w:val="-8"/>
        </w:rPr>
        <w:t> </w:t>
      </w:r>
      <w:r>
        <w:rPr/>
        <w:t>au</w:t>
      </w:r>
      <w:r>
        <w:rPr>
          <w:spacing w:val="-8"/>
        </w:rPr>
        <w:t> </w:t>
      </w:r>
      <w:r>
        <w:rPr/>
        <w:t>moment</w:t>
      </w:r>
      <w:r>
        <w:rPr/>
        <w:t> de</w:t>
      </w:r>
      <w:r>
        <w:rPr>
          <w:spacing w:val="3"/>
        </w:rPr>
        <w:t> </w:t>
      </w:r>
      <w:r>
        <w:rPr/>
        <w:t>l’orientation.</w:t>
      </w:r>
      <w:r>
        <w:rPr>
          <w:spacing w:val="-4"/>
        </w:rPr>
        <w:t> </w:t>
      </w:r>
      <w:r>
        <w:rPr>
          <w:spacing w:val="-8"/>
        </w:rPr>
        <w:t>Or,</w:t>
      </w:r>
      <w:r>
        <w:rPr>
          <w:spacing w:val="-4"/>
        </w:rPr>
        <w:t> </w:t>
      </w:r>
      <w:r>
        <w:rPr/>
        <w:t>le</w:t>
      </w:r>
      <w:r>
        <w:rPr>
          <w:spacing w:val="3"/>
        </w:rPr>
        <w:t> </w:t>
      </w:r>
      <w:r>
        <w:rPr/>
        <w:t>choix</w:t>
      </w:r>
      <w:r>
        <w:rPr>
          <w:spacing w:val="3"/>
        </w:rPr>
        <w:t> </w:t>
      </w:r>
      <w:r>
        <w:rPr/>
        <w:t>d’une</w:t>
      </w:r>
      <w:r>
        <w:rPr>
          <w:spacing w:val="3"/>
        </w:rPr>
        <w:t> </w:t>
      </w:r>
      <w:r>
        <w:rPr/>
        <w:t>orientation</w:t>
      </w:r>
      <w:r>
        <w:rPr>
          <w:spacing w:val="3"/>
        </w:rPr>
        <w:t> </w:t>
      </w:r>
      <w:r>
        <w:rPr/>
        <w:t>devrait</w:t>
      </w:r>
      <w:r>
        <w:rPr>
          <w:spacing w:val="22"/>
        </w:rPr>
        <w:t> </w:t>
      </w:r>
      <w:r>
        <w:rPr/>
        <w:t>se</w:t>
      </w:r>
      <w:r>
        <w:rPr>
          <w:spacing w:val="-4"/>
        </w:rPr>
        <w:t> </w:t>
      </w:r>
      <w:r>
        <w:rPr/>
        <w:t>faire,</w:t>
      </w:r>
      <w:r>
        <w:rPr>
          <w:spacing w:val="-11"/>
        </w:rPr>
        <w:t> </w:t>
      </w:r>
      <w:r>
        <w:rPr/>
        <w:t>dans</w:t>
      </w:r>
      <w:r>
        <w:rPr>
          <w:spacing w:val="-4"/>
        </w:rPr>
        <w:t> </w:t>
      </w:r>
      <w:r>
        <w:rPr/>
        <w:t>l’enseignement</w:t>
      </w:r>
      <w:r>
        <w:rPr>
          <w:spacing w:val="-4"/>
        </w:rPr>
        <w:t> </w:t>
      </w:r>
      <w:r>
        <w:rPr/>
        <w:t>général</w:t>
      </w:r>
      <w:r>
        <w:rPr>
          <w:spacing w:val="-4"/>
        </w:rPr>
        <w:t> </w:t>
      </w:r>
      <w:r>
        <w:rPr/>
        <w:t>comme</w:t>
      </w:r>
      <w:r>
        <w:rPr>
          <w:spacing w:val="-4"/>
        </w:rPr>
        <w:t> </w:t>
      </w:r>
      <w:r>
        <w:rPr/>
        <w:t>dans</w:t>
      </w:r>
      <w:r>
        <w:rPr>
          <w:spacing w:val="-4"/>
        </w:rPr>
        <w:t> </w:t>
      </w:r>
      <w:r>
        <w:rPr/>
        <w:t>l’en-</w:t>
      </w:r>
      <w:r>
        <w:rPr/>
        <w:t> seignement</w:t>
      </w:r>
      <w:r>
        <w:rPr>
          <w:spacing w:val="46"/>
        </w:rPr>
        <w:t> </w:t>
      </w:r>
      <w:r>
        <w:rPr/>
        <w:t>technique</w:t>
      </w:r>
      <w:r>
        <w:rPr>
          <w:spacing w:val="47"/>
        </w:rPr>
        <w:t> </w:t>
      </w:r>
      <w:r>
        <w:rPr/>
        <w:t>ou</w:t>
      </w:r>
      <w:r>
        <w:rPr>
          <w:spacing w:val="47"/>
        </w:rPr>
        <w:t> </w:t>
      </w:r>
      <w:r>
        <w:rPr/>
        <w:t>professionnel,</w:t>
      </w:r>
      <w:r>
        <w:rPr>
          <w:spacing w:val="40"/>
        </w:rPr>
        <w:t> </w:t>
      </w:r>
      <w:r>
        <w:rPr/>
        <w:t>en</w:t>
      </w:r>
      <w:r>
        <w:rPr>
          <w:spacing w:val="47"/>
        </w:rPr>
        <w:t> </w:t>
      </w:r>
      <w:r>
        <w:rPr/>
        <w:t>fonction</w:t>
      </w:r>
      <w:r>
        <w:rPr/>
        <w:t> des</w:t>
      </w:r>
      <w:r>
        <w:rPr>
          <w:spacing w:val="43"/>
        </w:rPr>
        <w:t> </w:t>
      </w:r>
      <w:r>
        <w:rPr/>
        <w:t>motivations</w:t>
      </w:r>
      <w:r>
        <w:rPr>
          <w:spacing w:val="44"/>
        </w:rPr>
        <w:t> </w:t>
      </w:r>
      <w:r>
        <w:rPr/>
        <w:t>et</w:t>
      </w:r>
      <w:r>
        <w:rPr>
          <w:spacing w:val="44"/>
        </w:rPr>
        <w:t> </w:t>
      </w:r>
      <w:r>
        <w:rPr/>
        <w:t>des</w:t>
      </w:r>
      <w:r>
        <w:rPr>
          <w:spacing w:val="44"/>
        </w:rPr>
        <w:t> </w:t>
      </w:r>
      <w:r>
        <w:rPr/>
        <w:t>affinités,</w:t>
      </w:r>
      <w:r>
        <w:rPr>
          <w:spacing w:val="37"/>
        </w:rPr>
        <w:t> </w:t>
      </w:r>
      <w:r>
        <w:rPr/>
        <w:t>et</w:t>
      </w:r>
      <w:r>
        <w:rPr>
          <w:spacing w:val="43"/>
        </w:rPr>
        <w:t> </w:t>
      </w:r>
      <w:r>
        <w:rPr/>
        <w:t>non</w:t>
      </w:r>
      <w:r>
        <w:rPr>
          <w:spacing w:val="44"/>
        </w:rPr>
        <w:t> </w:t>
      </w:r>
      <w:r>
        <w:rPr/>
        <w:t>par</w:t>
      </w:r>
      <w:r>
        <w:rPr>
          <w:spacing w:val="44"/>
        </w:rPr>
        <w:t> </w:t>
      </w:r>
      <w:r>
        <w:rPr/>
        <w:t>défaut.</w:t>
      </w:r>
      <w:r>
        <w:rPr/>
        <w:t> Cette</w:t>
      </w:r>
      <w:r>
        <w:rPr>
          <w:spacing w:val="5"/>
        </w:rPr>
        <w:t> </w:t>
      </w:r>
      <w:r>
        <w:rPr/>
        <w:t>manière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procéder</w:t>
      </w:r>
      <w:r>
        <w:rPr>
          <w:spacing w:val="5"/>
        </w:rPr>
        <w:t> </w:t>
      </w:r>
      <w:r>
        <w:rPr/>
        <w:t>mène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effet</w:t>
      </w:r>
      <w:r>
        <w:rPr>
          <w:spacing w:val="5"/>
        </w:rPr>
        <w:t> </w:t>
      </w:r>
      <w:r>
        <w:rPr/>
        <w:t>trop</w:t>
      </w:r>
      <w:r>
        <w:rPr>
          <w:spacing w:val="5"/>
        </w:rPr>
        <w:t> </w:t>
      </w:r>
      <w:r>
        <w:rPr/>
        <w:t>souvent</w:t>
      </w:r>
      <w:r>
        <w:rPr/>
        <w:t> à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décrochage</w:t>
      </w:r>
      <w:r>
        <w:rPr>
          <w:spacing w:val="5"/>
        </w:rPr>
        <w:t> </w:t>
      </w:r>
      <w:r>
        <w:rPr/>
        <w:t>voire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échec</w:t>
      </w:r>
      <w:r>
        <w:rPr>
          <w:spacing w:val="5"/>
        </w:rPr>
        <w:t> </w:t>
      </w:r>
      <w:r>
        <w:rPr/>
        <w:t>scolaire,</w:t>
      </w:r>
      <w:r>
        <w:rPr>
          <w:spacing w:val="-2"/>
        </w:rPr>
        <w:t> </w:t>
      </w:r>
      <w:r>
        <w:rPr/>
        <w:t>lequel</w:t>
      </w:r>
      <w:r>
        <w:rPr>
          <w:spacing w:val="5"/>
        </w:rPr>
        <w:t> </w:t>
      </w:r>
      <w:r>
        <w:rPr/>
        <w:t>peut</w:t>
      </w:r>
      <w:r>
        <w:rPr/>
        <w:t> avoir</w:t>
      </w:r>
      <w:r>
        <w:rPr>
          <w:spacing w:val="6"/>
        </w:rPr>
        <w:t> </w:t>
      </w:r>
      <w:r>
        <w:rPr/>
        <w:t>des</w:t>
      </w:r>
      <w:r>
        <w:rPr>
          <w:spacing w:val="6"/>
        </w:rPr>
        <w:t> </w:t>
      </w:r>
      <w:r>
        <w:rPr/>
        <w:t>conséquences</w:t>
      </w:r>
      <w:r>
        <w:rPr>
          <w:spacing w:val="6"/>
        </w:rPr>
        <w:t> </w:t>
      </w:r>
      <w:r>
        <w:rPr/>
        <w:t>désastreuses</w:t>
      </w:r>
      <w:r>
        <w:rPr>
          <w:spacing w:val="6"/>
        </w:rPr>
        <w:t> </w:t>
      </w:r>
      <w:r>
        <w:rPr/>
        <w:t>sur</w:t>
      </w:r>
      <w:r>
        <w:rPr>
          <w:spacing w:val="6"/>
        </w:rPr>
        <w:t> </w:t>
      </w:r>
      <w:r>
        <w:rPr/>
        <w:t>l’insertion</w:t>
      </w:r>
      <w:r>
        <w:rPr>
          <w:spacing w:val="6"/>
        </w:rPr>
        <w:t> </w:t>
      </w:r>
      <w:r>
        <w:rPr/>
        <w:t>du</w:t>
      </w:r>
      <w:r>
        <w:rPr/>
        <w:t> jeune dans le marché de l’emploi.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Cette</w:t>
      </w:r>
      <w:r>
        <w:rPr>
          <w:spacing w:val="-9"/>
        </w:rPr>
        <w:t> </w:t>
      </w:r>
      <w:r>
        <w:rPr/>
        <w:t>orientation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fait</w:t>
      </w:r>
      <w:r>
        <w:rPr>
          <w:spacing w:val="-9"/>
        </w:rPr>
        <w:t> </w:t>
      </w:r>
      <w:r>
        <w:rPr/>
        <w:t>parfois,</w:t>
      </w:r>
      <w:r>
        <w:rPr>
          <w:spacing w:val="-16"/>
        </w:rPr>
        <w:t> </w:t>
      </w:r>
      <w:r>
        <w:rPr/>
        <w:t>dans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chef</w:t>
      </w:r>
      <w:r>
        <w:rPr>
          <w:spacing w:val="-9"/>
        </w:rPr>
        <w:t> </w:t>
      </w:r>
      <w:r>
        <w:rPr/>
        <w:t>du</w:t>
      </w:r>
      <w:r>
        <w:rPr>
          <w:spacing w:val="-9"/>
        </w:rPr>
        <w:t> </w:t>
      </w:r>
      <w:r>
        <w:rPr/>
        <w:t>profes-</w:t>
      </w:r>
      <w:r>
        <w:rPr/>
        <w:t> sionnel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l’enseignement,</w:t>
      </w:r>
      <w:r>
        <w:rPr>
          <w:spacing w:val="16"/>
        </w:rPr>
        <w:t> </w:t>
      </w:r>
      <w:r>
        <w:rPr/>
        <w:t>avec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bonnes</w:t>
      </w:r>
      <w:r>
        <w:rPr>
          <w:spacing w:val="23"/>
        </w:rPr>
        <w:t> </w:t>
      </w:r>
      <w:r>
        <w:rPr/>
        <w:t>intentions</w:t>
      </w:r>
      <w:r>
        <w:rPr/>
        <w:t> ou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tout</w:t>
      </w:r>
      <w:r>
        <w:rPr>
          <w:spacing w:val="-3"/>
        </w:rPr>
        <w:t> </w:t>
      </w:r>
      <w:r>
        <w:rPr/>
        <w:t>cas,</w:t>
      </w:r>
      <w:r>
        <w:rPr>
          <w:spacing w:val="-10"/>
        </w:rPr>
        <w:t> </w:t>
      </w:r>
      <w:r>
        <w:rPr/>
        <w:t>sans</w:t>
      </w:r>
      <w:r>
        <w:rPr>
          <w:spacing w:val="-3"/>
        </w:rPr>
        <w:t> </w:t>
      </w:r>
      <w:r>
        <w:rPr/>
        <w:t>intention</w:t>
      </w:r>
      <w:r>
        <w:rPr>
          <w:spacing w:val="-3"/>
        </w:rPr>
        <w:t> </w:t>
      </w:r>
      <w:r>
        <w:rPr/>
        <w:t>discriminatoire.</w:t>
      </w:r>
      <w:r>
        <w:rPr>
          <w:spacing w:val="-10"/>
        </w:rPr>
        <w:t> </w:t>
      </w:r>
      <w:r>
        <w:rPr/>
        <w:t>De</w:t>
      </w:r>
      <w:r>
        <w:rPr>
          <w:spacing w:val="-3"/>
        </w:rPr>
        <w:t> </w:t>
      </w:r>
      <w:r>
        <w:rPr/>
        <w:t>plus,</w:t>
      </w:r>
      <w:r>
        <w:rPr/>
        <w:t> la</w:t>
      </w:r>
      <w:r>
        <w:rPr>
          <w:spacing w:val="-11"/>
        </w:rPr>
        <w:t> </w:t>
      </w:r>
      <w:r>
        <w:rPr/>
        <w:t>réorientation</w:t>
      </w:r>
      <w:r>
        <w:rPr>
          <w:spacing w:val="-11"/>
        </w:rPr>
        <w:t> </w:t>
      </w:r>
      <w:r>
        <w:rPr/>
        <w:t>des</w:t>
      </w:r>
      <w:r>
        <w:rPr>
          <w:spacing w:val="-11"/>
        </w:rPr>
        <w:t> </w:t>
      </w:r>
      <w:r>
        <w:rPr/>
        <w:t>élèves</w:t>
      </w:r>
      <w:r>
        <w:rPr>
          <w:spacing w:val="-11"/>
        </w:rPr>
        <w:t> </w:t>
      </w:r>
      <w:r>
        <w:rPr/>
        <w:t>étrangers</w:t>
      </w:r>
      <w:r>
        <w:rPr>
          <w:spacing w:val="-11"/>
        </w:rPr>
        <w:t> </w:t>
      </w:r>
      <w:r>
        <w:rPr/>
        <w:t>ou</w:t>
      </w:r>
      <w:r>
        <w:rPr>
          <w:spacing w:val="-11"/>
        </w:rPr>
        <w:t> </w:t>
      </w:r>
      <w:r>
        <w:rPr/>
        <w:t>d’origine</w:t>
      </w:r>
      <w:r>
        <w:rPr>
          <w:spacing w:val="-11"/>
        </w:rPr>
        <w:t> </w:t>
      </w:r>
      <w:r>
        <w:rPr/>
        <w:t>étran-</w:t>
      </w:r>
      <w:r>
        <w:rPr/>
        <w:t> gère,</w:t>
      </w:r>
      <w:r>
        <w:rPr>
          <w:spacing w:val="16"/>
        </w:rPr>
        <w:t> </w:t>
      </w:r>
      <w:r>
        <w:rPr/>
        <w:t>du</w:t>
      </w:r>
      <w:r>
        <w:rPr>
          <w:spacing w:val="23"/>
        </w:rPr>
        <w:t> </w:t>
      </w:r>
      <w:r>
        <w:rPr/>
        <w:t>général</w:t>
      </w:r>
      <w:r>
        <w:rPr>
          <w:spacing w:val="23"/>
        </w:rPr>
        <w:t> </w:t>
      </w:r>
      <w:r>
        <w:rPr/>
        <w:t>vers</w:t>
      </w:r>
      <w:r>
        <w:rPr>
          <w:spacing w:val="23"/>
        </w:rPr>
        <w:t> </w:t>
      </w:r>
      <w:r>
        <w:rPr/>
        <w:t>le</w:t>
      </w:r>
      <w:r>
        <w:rPr>
          <w:spacing w:val="23"/>
        </w:rPr>
        <w:t> </w:t>
      </w:r>
      <w:r>
        <w:rPr/>
        <w:t>professionnel,</w:t>
      </w:r>
      <w:r>
        <w:rPr>
          <w:spacing w:val="16"/>
        </w:rPr>
        <w:t> </w:t>
      </w:r>
      <w:r>
        <w:rPr/>
        <w:t>a</w:t>
      </w:r>
      <w:r>
        <w:rPr>
          <w:spacing w:val="23"/>
        </w:rPr>
        <w:t> </w:t>
      </w:r>
      <w:r>
        <w:rPr/>
        <w:t>souvent</w:t>
      </w:r>
      <w:r>
        <w:rPr>
          <w:spacing w:val="23"/>
        </w:rPr>
        <w:t> </w:t>
      </w:r>
      <w:r>
        <w:rPr/>
        <w:t>lieu</w:t>
      </w:r>
      <w:r>
        <w:rPr/>
        <w:t> très</w:t>
      </w:r>
      <w:r>
        <w:rPr>
          <w:spacing w:val="7"/>
        </w:rPr>
        <w:t> </w:t>
      </w:r>
      <w:r>
        <w:rPr/>
        <w:t>tôt</w:t>
      </w:r>
      <w:r>
        <w:rPr>
          <w:spacing w:val="7"/>
        </w:rPr>
        <w:t> </w:t>
      </w:r>
      <w:r>
        <w:rPr/>
        <w:t>dans</w:t>
      </w:r>
      <w:r>
        <w:rPr>
          <w:spacing w:val="7"/>
        </w:rPr>
        <w:t> </w:t>
      </w:r>
      <w:r>
        <w:rPr/>
        <w:t>le</w:t>
      </w:r>
      <w:r>
        <w:rPr>
          <w:spacing w:val="7"/>
        </w:rPr>
        <w:t> </w:t>
      </w:r>
      <w:r>
        <w:rPr/>
        <w:t>parcours</w:t>
      </w:r>
      <w:r>
        <w:rPr>
          <w:spacing w:val="7"/>
        </w:rPr>
        <w:t> </w:t>
      </w:r>
      <w:r>
        <w:rPr/>
        <w:t>scolaire, la</w:t>
      </w:r>
      <w:r>
        <w:rPr>
          <w:spacing w:val="7"/>
        </w:rPr>
        <w:t> </w:t>
      </w:r>
      <w:r>
        <w:rPr/>
        <w:t>plupart</w:t>
      </w:r>
      <w:r>
        <w:rPr>
          <w:spacing w:val="7"/>
        </w:rPr>
        <w:t> </w:t>
      </w:r>
      <w:r>
        <w:rPr/>
        <w:t>du</w:t>
      </w:r>
      <w:r>
        <w:rPr>
          <w:spacing w:val="7"/>
        </w:rPr>
        <w:t> </w:t>
      </w:r>
      <w:r>
        <w:rPr/>
        <w:t>temps</w:t>
      </w:r>
      <w:r>
        <w:rPr/>
        <w:t> au</w:t>
      </w:r>
      <w:r>
        <w:rPr>
          <w:spacing w:val="29"/>
        </w:rPr>
        <w:t> </w:t>
      </w:r>
      <w:r>
        <w:rPr/>
        <w:t>cours</w:t>
      </w:r>
      <w:r>
        <w:rPr>
          <w:spacing w:val="30"/>
        </w:rPr>
        <w:t> </w:t>
      </w:r>
      <w:r>
        <w:rPr/>
        <w:t>du</w:t>
      </w:r>
      <w:r>
        <w:rPr>
          <w:spacing w:val="30"/>
        </w:rPr>
        <w:t> </w:t>
      </w:r>
      <w:r>
        <w:rPr/>
        <w:t>premier</w:t>
      </w:r>
      <w:r>
        <w:rPr>
          <w:spacing w:val="30"/>
        </w:rPr>
        <w:t> </w:t>
      </w:r>
      <w:r>
        <w:rPr/>
        <w:t>degré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l’enseignement</w:t>
      </w:r>
      <w:r>
        <w:rPr>
          <w:spacing w:val="30"/>
        </w:rPr>
        <w:t> </w:t>
      </w:r>
      <w:r>
        <w:rPr/>
        <w:t>secon-</w:t>
      </w:r>
      <w:r>
        <w:rPr/>
        <w:t> daire,</w:t>
      </w:r>
      <w:r>
        <w:rPr>
          <w:spacing w:val="-9"/>
        </w:rPr>
        <w:t> </w:t>
      </w:r>
      <w:r>
        <w:rPr/>
        <w:t>ce</w:t>
      </w:r>
      <w:r>
        <w:rPr>
          <w:spacing w:val="-2"/>
        </w:rPr>
        <w:t> </w:t>
      </w:r>
      <w:r>
        <w:rPr/>
        <w:t>qui</w:t>
      </w:r>
      <w:r>
        <w:rPr>
          <w:spacing w:val="-2"/>
        </w:rPr>
        <w:t> </w:t>
      </w:r>
      <w:r>
        <w:rPr/>
        <w:t>ferme</w:t>
      </w:r>
      <w:r>
        <w:rPr>
          <w:spacing w:val="-2"/>
        </w:rPr>
        <w:t> </w:t>
      </w:r>
      <w:r>
        <w:rPr/>
        <w:t>précocement</w:t>
      </w:r>
      <w:r>
        <w:rPr>
          <w:spacing w:val="-2"/>
        </w:rPr>
        <w:t> </w:t>
      </w:r>
      <w:r>
        <w:rPr/>
        <w:t>certaines</w:t>
      </w:r>
      <w:r>
        <w:rPr>
          <w:spacing w:val="-2"/>
        </w:rPr>
        <w:t> </w:t>
      </w:r>
      <w:r>
        <w:rPr/>
        <w:t>portes,</w:t>
      </w:r>
      <w:r>
        <w:rPr>
          <w:spacing w:val="-9"/>
        </w:rPr>
        <w:t> </w:t>
      </w:r>
      <w:r>
        <w:rPr/>
        <w:t>alors</w:t>
      </w:r>
      <w:r>
        <w:rPr/>
        <w:t> que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/>
        <w:t>réorientation</w:t>
      </w:r>
      <w:r>
        <w:rPr>
          <w:spacing w:val="31"/>
        </w:rPr>
        <w:t> </w:t>
      </w:r>
      <w:r>
        <w:rPr/>
        <w:t>des</w:t>
      </w:r>
      <w:r>
        <w:rPr>
          <w:spacing w:val="31"/>
        </w:rPr>
        <w:t> </w:t>
      </w:r>
      <w:r>
        <w:rPr/>
        <w:t>élèves</w:t>
      </w:r>
      <w:r>
        <w:rPr>
          <w:spacing w:val="31"/>
        </w:rPr>
        <w:t> </w:t>
      </w:r>
      <w:r>
        <w:rPr/>
        <w:t>d’origine</w:t>
      </w:r>
      <w:r>
        <w:rPr>
          <w:spacing w:val="30"/>
        </w:rPr>
        <w:t> </w:t>
      </w:r>
      <w:r>
        <w:rPr/>
        <w:t>belge</w:t>
      </w:r>
      <w:r>
        <w:rPr>
          <w:spacing w:val="31"/>
        </w:rPr>
        <w:t> </w:t>
      </w:r>
      <w:r>
        <w:rPr>
          <w:spacing w:val="-2"/>
        </w:rPr>
        <w:t>inter-</w:t>
      </w:r>
      <w:r>
        <w:rPr>
          <w:spacing w:val="20"/>
        </w:rPr>
        <w:t> </w:t>
      </w:r>
      <w:r>
        <w:rPr/>
        <w:t>vient en général plus </w:t>
      </w:r>
      <w:r>
        <w:rPr>
          <w:spacing w:val="-1"/>
        </w:rPr>
        <w:t>tardivement</w:t>
      </w:r>
      <w:r>
        <w:rPr>
          <w:spacing w:val="-1"/>
          <w:position w:val="6"/>
          <w:sz w:val="11"/>
          <w:szCs w:val="11"/>
        </w:rPr>
        <w:t>74</w:t>
      </w:r>
      <w:r>
        <w:rPr>
          <w:spacing w:val="-1"/>
        </w:rPr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De</w:t>
      </w:r>
      <w:r>
        <w:rPr>
          <w:spacing w:val="51"/>
        </w:rPr>
        <w:t> </w:t>
      </w:r>
      <w:r>
        <w:rPr/>
        <w:t>tels</w:t>
      </w:r>
      <w:r>
        <w:rPr>
          <w:spacing w:val="52"/>
        </w:rPr>
        <w:t> </w:t>
      </w:r>
      <w:r>
        <w:rPr/>
        <w:t>parcours</w:t>
      </w:r>
      <w:r>
        <w:rPr>
          <w:spacing w:val="52"/>
        </w:rPr>
        <w:t> </w:t>
      </w:r>
      <w:r>
        <w:rPr/>
        <w:t>(orientation</w:t>
      </w:r>
      <w:r>
        <w:rPr>
          <w:spacing w:val="52"/>
        </w:rPr>
        <w:t> </w:t>
      </w:r>
      <w:r>
        <w:rPr/>
        <w:t>vers</w:t>
      </w:r>
      <w:r>
        <w:rPr>
          <w:spacing w:val="52"/>
        </w:rPr>
        <w:t> </w:t>
      </w:r>
      <w:r>
        <w:rPr/>
        <w:t>le</w:t>
      </w:r>
      <w:r>
        <w:rPr>
          <w:spacing w:val="51"/>
        </w:rPr>
        <w:t> </w:t>
      </w:r>
      <w:r>
        <w:rPr/>
        <w:t>professionnel,</w:t>
      </w:r>
      <w:r>
        <w:rPr/>
        <w:t> redoublement,</w:t>
      </w:r>
      <w:r>
        <w:rPr>
          <w:spacing w:val="-22"/>
        </w:rPr>
        <w:t> </w:t>
      </w:r>
      <w:r>
        <w:rPr/>
        <w:t>échec</w:t>
      </w:r>
      <w:r>
        <w:rPr>
          <w:spacing w:val="-15"/>
        </w:rPr>
        <w:t> </w:t>
      </w:r>
      <w:r>
        <w:rPr/>
        <w:t>scolaire,</w:t>
      </w:r>
      <w:r>
        <w:rPr>
          <w:spacing w:val="-22"/>
        </w:rPr>
        <w:t> </w:t>
      </w:r>
      <w:r>
        <w:rPr/>
        <w:t>…)</w:t>
      </w:r>
      <w:r>
        <w:rPr>
          <w:spacing w:val="-15"/>
        </w:rPr>
        <w:t> </w:t>
      </w:r>
      <w:r>
        <w:rPr/>
        <w:t>peuvent</w:t>
      </w:r>
      <w:r>
        <w:rPr>
          <w:spacing w:val="-15"/>
        </w:rPr>
        <w:t> </w:t>
      </w:r>
      <w:r>
        <w:rPr/>
        <w:t>être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partie</w:t>
      </w:r>
      <w:r>
        <w:rPr/>
        <w:t> expliqués</w:t>
      </w:r>
      <w:r>
        <w:rPr>
          <w:spacing w:val="4"/>
        </w:rPr>
        <w:t> </w:t>
      </w:r>
      <w:r>
        <w:rPr/>
        <w:t>par</w:t>
      </w:r>
      <w:r>
        <w:rPr>
          <w:spacing w:val="4"/>
        </w:rPr>
        <w:t> </w:t>
      </w:r>
      <w:r>
        <w:rPr/>
        <w:t>une</w:t>
      </w:r>
      <w:r>
        <w:rPr>
          <w:spacing w:val="4"/>
        </w:rPr>
        <w:t> </w:t>
      </w:r>
      <w:r>
        <w:rPr/>
        <w:t>double</w:t>
      </w:r>
      <w:r>
        <w:rPr>
          <w:spacing w:val="4"/>
        </w:rPr>
        <w:t> </w:t>
      </w:r>
      <w:r>
        <w:rPr/>
        <w:t>rupture</w:t>
      </w:r>
      <w:r>
        <w:rPr>
          <w:spacing w:val="4"/>
        </w:rPr>
        <w:t> </w:t>
      </w:r>
      <w:r>
        <w:rPr/>
        <w:t>culturelle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linguis-</w:t>
      </w:r>
      <w:r>
        <w:rPr/>
        <w:t> tique</w:t>
      </w:r>
      <w:r>
        <w:rPr>
          <w:spacing w:val="7"/>
        </w:rPr>
        <w:t> </w:t>
      </w:r>
      <w:r>
        <w:rPr/>
        <w:t>entre</w:t>
      </w:r>
      <w:r>
        <w:rPr>
          <w:spacing w:val="7"/>
        </w:rPr>
        <w:t> </w:t>
      </w:r>
      <w:r>
        <w:rPr/>
        <w:t>l’école</w:t>
      </w:r>
      <w:r>
        <w:rPr>
          <w:spacing w:val="7"/>
        </w:rPr>
        <w:t> </w:t>
      </w:r>
      <w:r>
        <w:rPr/>
        <w:t>et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famille</w:t>
      </w:r>
      <w:r>
        <w:rPr>
          <w:spacing w:val="7"/>
        </w:rPr>
        <w:t> </w:t>
      </w:r>
      <w:r>
        <w:rPr/>
        <w:t>:</w:t>
      </w:r>
      <w:r>
        <w:rPr>
          <w:spacing w:val="7"/>
        </w:rPr>
        <w:t> </w:t>
      </w:r>
      <w:r>
        <w:rPr/>
        <w:t>les</w:t>
      </w:r>
      <w:r>
        <w:rPr>
          <w:spacing w:val="7"/>
        </w:rPr>
        <w:t> </w:t>
      </w:r>
      <w:r>
        <w:rPr/>
        <w:t>parents</w:t>
      </w:r>
      <w:r>
        <w:rPr>
          <w:spacing w:val="7"/>
        </w:rPr>
        <w:t> </w:t>
      </w:r>
      <w:r>
        <w:rPr/>
        <w:t>maîtrisent</w:t>
      </w:r>
      <w:r>
        <w:rPr/>
        <w:t> mal</w:t>
      </w:r>
      <w:r>
        <w:rPr>
          <w:spacing w:val="27"/>
        </w:rPr>
        <w:t> </w:t>
      </w:r>
      <w:r>
        <w:rPr/>
        <w:t>le</w:t>
      </w:r>
      <w:r>
        <w:rPr>
          <w:spacing w:val="28"/>
        </w:rPr>
        <w:t> </w:t>
      </w:r>
      <w:r>
        <w:rPr/>
        <w:t>français,</w:t>
      </w:r>
      <w:r>
        <w:rPr>
          <w:spacing w:val="20"/>
        </w:rPr>
        <w:t> </w:t>
      </w:r>
      <w:r>
        <w:rPr/>
        <w:t>ne</w:t>
      </w:r>
      <w:r>
        <w:rPr>
          <w:spacing w:val="28"/>
        </w:rPr>
        <w:t> </w:t>
      </w:r>
      <w:r>
        <w:rPr/>
        <w:t>connaissent</w:t>
      </w:r>
      <w:r>
        <w:rPr>
          <w:spacing w:val="28"/>
        </w:rPr>
        <w:t> </w:t>
      </w:r>
      <w:r>
        <w:rPr/>
        <w:t>pas</w:t>
      </w:r>
      <w:r>
        <w:rPr>
          <w:spacing w:val="28"/>
        </w:rPr>
        <w:t> </w:t>
      </w:r>
      <w:r>
        <w:rPr/>
        <w:t>les</w:t>
      </w:r>
      <w:r>
        <w:rPr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>
          <w:rFonts w:ascii="SabonLTStd-Italic" w:hAnsi="SabonLTStd-Italic" w:cs="SabonLTStd-Italic" w:eastAsia="SabonLTStd-Italic"/>
          <w:i/>
        </w:rPr>
        <w:t>codes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/>
        <w:t>de</w:t>
      </w:r>
      <w:r>
        <w:rPr/>
        <w:t> l’école et vivent parfois dans des conditions difficiles.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Pour les familles d’origine étrangère,</w:t>
      </w:r>
      <w:r>
        <w:rPr>
          <w:spacing w:val="-7"/>
        </w:rPr>
        <w:t> </w:t>
      </w:r>
      <w:r>
        <w:rPr/>
        <w:t>l’école peut donc</w:t>
      </w:r>
      <w:r>
        <w:rPr/>
        <w:t> être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levier</w:t>
      </w:r>
      <w:r>
        <w:rPr>
          <w:spacing w:val="10"/>
        </w:rPr>
        <w:t> </w:t>
      </w:r>
      <w:r>
        <w:rPr/>
        <w:t>d’insertion</w:t>
      </w:r>
      <w:r>
        <w:rPr>
          <w:spacing w:val="10"/>
        </w:rPr>
        <w:t> </w:t>
      </w:r>
      <w:r>
        <w:rPr/>
        <w:t>sociale</w:t>
      </w:r>
      <w:r>
        <w:rPr>
          <w:spacing w:val="10"/>
        </w:rPr>
        <w:t> </w:t>
      </w:r>
      <w:r>
        <w:rPr/>
        <w:t>ou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/>
        <w:t>premier</w:t>
      </w:r>
      <w:r>
        <w:rPr>
          <w:spacing w:val="10"/>
        </w:rPr>
        <w:t> </w:t>
      </w:r>
      <w:r>
        <w:rPr/>
        <w:t>lieu</w:t>
      </w:r>
      <w:r>
        <w:rPr>
          <w:spacing w:val="10"/>
        </w:rPr>
        <w:t> </w:t>
      </w:r>
      <w:r>
        <w:rPr/>
        <w:t>de</w:t>
      </w:r>
      <w:r>
        <w:rPr/>
        <w:t> relégation sociale.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pict>
          <v:group style="position:absolute;margin-left:56.692902pt;margin-top:63.004017pt;width:22.7pt;height:.5pt;mso-position-horizontal-relative:page;mso-position-vertical-relative:paragraph;z-index:-17957" coordorigin="1134,1260" coordsize="454,10">
            <v:group style="position:absolute;left:1159;top:1265;width:414;height:2" coordorigin="1159,1265" coordsize="414,2">
              <v:shape style="position:absolute;left:1159;top:1265;width:414;height:2" coordorigin="1159,1265" coordsize="414,0" path="m1159,1265l1572,1265e" filled="f" stroked="t" strokeweight=".5pt" strokecolor="#000000">
                <v:path arrowok="t"/>
                <v:stroke dashstyle="dash"/>
              </v:shape>
            </v:group>
            <v:group style="position:absolute;left:1139;top:1265;width:2;height:2" coordorigin="1139,1265" coordsize="2,2">
              <v:shape style="position:absolute;left:1139;top:1265;width:2;height:2" coordorigin="1139,1265" coordsize="0,0" path="m1139,1265l1139,1265e" filled="f" stroked="t" strokeweight=".5pt" strokecolor="#000000">
                <v:path arrowok="t"/>
              </v:shape>
            </v:group>
            <v:group style="position:absolute;left:1582;top:1265;width:2;height:2" coordorigin="1582,1265" coordsize="2,2">
              <v:shape style="position:absolute;left:1582;top:1265;width:2;height:2" coordorigin="1582,1265" coordsize="0,0" path="m1582,1265l1582,1265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Le</w:t>
      </w:r>
      <w:r>
        <w:rPr>
          <w:spacing w:val="39"/>
        </w:rPr>
        <w:t> </w:t>
      </w:r>
      <w:r>
        <w:rPr/>
        <w:t>phénomène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l’orientation</w:t>
      </w:r>
      <w:r>
        <w:rPr>
          <w:spacing w:val="40"/>
        </w:rPr>
        <w:t> </w:t>
      </w:r>
      <w:r>
        <w:rPr/>
        <w:t>scolaire</w:t>
      </w:r>
      <w:r>
        <w:rPr>
          <w:spacing w:val="40"/>
        </w:rPr>
        <w:t> </w:t>
      </w:r>
      <w:r>
        <w:rPr/>
        <w:t>est</w:t>
      </w:r>
      <w:r>
        <w:rPr>
          <w:spacing w:val="39"/>
        </w:rPr>
        <w:t> </w:t>
      </w:r>
      <w:r>
        <w:rPr/>
        <w:t>difficile-</w:t>
      </w:r>
      <w:r>
        <w:rPr/>
        <w:t> ment</w:t>
      </w:r>
      <w:r>
        <w:rPr>
          <w:spacing w:val="41"/>
        </w:rPr>
        <w:t> </w:t>
      </w:r>
      <w:r>
        <w:rPr/>
        <w:t>appréhendable</w:t>
      </w:r>
      <w:r>
        <w:rPr>
          <w:spacing w:val="42"/>
        </w:rPr>
        <w:t> </w:t>
      </w:r>
      <w:r>
        <w:rPr/>
        <w:t>d’un</w:t>
      </w:r>
      <w:r>
        <w:rPr>
          <w:spacing w:val="42"/>
        </w:rPr>
        <w:t> </w:t>
      </w:r>
      <w:r>
        <w:rPr/>
        <w:t>point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vue</w:t>
      </w:r>
      <w:r>
        <w:rPr>
          <w:spacing w:val="41"/>
        </w:rPr>
        <w:t> </w:t>
      </w:r>
      <w:r>
        <w:rPr/>
        <w:t>individuel</w:t>
      </w:r>
      <w:r>
        <w:rPr>
          <w:spacing w:val="42"/>
        </w:rPr>
        <w:t> </w:t>
      </w:r>
      <w:r>
        <w:rPr/>
        <w:t>;</w:t>
      </w:r>
      <w:r>
        <w:rPr/>
        <w:t> l’orientation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tant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telle</w:t>
      </w:r>
      <w:r>
        <w:rPr>
          <w:spacing w:val="40"/>
        </w:rPr>
        <w:t> </w:t>
      </w:r>
      <w:r>
        <w:rPr/>
        <w:t>pourra</w:t>
      </w:r>
      <w:r>
        <w:rPr>
          <w:spacing w:val="39"/>
        </w:rPr>
        <w:t> </w:t>
      </w:r>
      <w:r>
        <w:rPr/>
        <w:t>rarement</w:t>
      </w:r>
      <w:r>
        <w:rPr>
          <w:spacing w:val="40"/>
        </w:rPr>
        <w:t> </w:t>
      </w:r>
      <w:r>
        <w:rPr/>
        <w:t>être</w:t>
      </w:r>
      <w:r>
        <w:rPr/>
        <w:t> considérée</w:t>
      </w:r>
      <w:r>
        <w:rPr>
          <w:spacing w:val="11"/>
        </w:rPr>
        <w:t> </w:t>
      </w:r>
      <w:r>
        <w:rPr/>
        <w:t>comme</w:t>
      </w:r>
      <w:r>
        <w:rPr>
          <w:spacing w:val="11"/>
        </w:rPr>
        <w:t> </w:t>
      </w:r>
      <w:r>
        <w:rPr/>
        <w:t>une </w:t>
      </w:r>
      <w:r>
        <w:rPr>
          <w:spacing w:val="11"/>
        </w:rPr>
        <w:t> </w:t>
      </w:r>
      <w:r>
        <w:rPr/>
        <w:t>discrimination. </w:t>
      </w:r>
      <w:r>
        <w:rPr>
          <w:spacing w:val="4"/>
        </w:rPr>
        <w:t> </w:t>
      </w:r>
      <w:r>
        <w:rPr/>
        <w:t>Néanmoins,</w:t>
      </w:r>
      <w:r>
        <w:rPr/>
        <w:t> le</w:t>
      </w:r>
      <w:r>
        <w:rPr>
          <w:spacing w:val="41"/>
        </w:rPr>
        <w:t> </w:t>
      </w:r>
      <w:r>
        <w:rPr/>
        <w:t>système</w:t>
      </w:r>
      <w:r>
        <w:rPr>
          <w:spacing w:val="42"/>
        </w:rPr>
        <w:t> </w:t>
      </w:r>
      <w:r>
        <w:rPr/>
        <w:t>dans</w:t>
      </w:r>
      <w:r>
        <w:rPr>
          <w:spacing w:val="42"/>
        </w:rPr>
        <w:t> </w:t>
      </w:r>
      <w:r>
        <w:rPr/>
        <w:t>son</w:t>
      </w:r>
      <w:r>
        <w:rPr>
          <w:spacing w:val="42"/>
        </w:rPr>
        <w:t> </w:t>
      </w:r>
      <w:r>
        <w:rPr/>
        <w:t>ensemble</w:t>
      </w:r>
      <w:r>
        <w:rPr>
          <w:spacing w:val="42"/>
        </w:rPr>
        <w:t> </w:t>
      </w:r>
      <w:r>
        <w:rPr/>
        <w:t>résulte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une</w:t>
      </w:r>
      <w:r>
        <w:rPr>
          <w:spacing w:val="42"/>
        </w:rPr>
        <w:t> </w:t>
      </w:r>
      <w:r>
        <w:rPr/>
        <w:t>situa-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140" w:lineRule="exact" w:before="12"/>
        <w:rPr>
          <w:sz w:val="14"/>
          <w:szCs w:val="14"/>
        </w:rPr>
      </w:pPr>
    </w:p>
    <w:p>
      <w:pPr>
        <w:tabs>
          <w:tab w:pos="453" w:val="left" w:leader="none"/>
        </w:tabs>
        <w:spacing w:before="81"/>
        <w:ind w:left="113" w:right="0" w:firstLine="0"/>
        <w:jc w:val="left"/>
        <w:rPr>
          <w:rFonts w:ascii="SabonLTStd-Italic" w:hAnsi="SabonLTStd-Italic" w:cs="SabonLTStd-Italic" w:eastAsia="SabonLTStd-Italic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73</w:t>
        <w:tab/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Voir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propos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A.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Manço,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La</w:t>
      </w:r>
      <w:r>
        <w:rPr>
          <w:rFonts w:ascii="SabonLTStd-Italic" w:hAnsi="SabonLTStd-Italic" w:cs="SabonLTStd-Italic" w:eastAsia="SabonLTStd-Italic"/>
          <w:i/>
          <w:spacing w:val="1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scolarité</w:t>
      </w:r>
      <w:r>
        <w:rPr>
          <w:rFonts w:ascii="SabonLTStd-Italic" w:hAnsi="SabonLTStd-Italic" w:cs="SabonLTStd-Italic" w:eastAsia="SabonLTStd-Italic"/>
          <w:i/>
          <w:spacing w:val="1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des</w:t>
      </w:r>
      <w:r>
        <w:rPr>
          <w:rFonts w:ascii="SabonLTStd-Italic" w:hAnsi="SabonLTStd-Italic" w:cs="SabonLTStd-Italic" w:eastAsia="SabonLTStd-Italic"/>
          <w:i/>
          <w:spacing w:val="1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enfants</w:t>
      </w:r>
      <w:r>
        <w:rPr>
          <w:rFonts w:ascii="SabonLTStd-Italic" w:hAnsi="SabonLTStd-Italic" w:cs="SabonLTStd-Italic" w:eastAsia="SabonLTStd-Italic"/>
          <w:i/>
          <w:spacing w:val="1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issus</w:t>
      </w:r>
      <w:r>
        <w:rPr>
          <w:rFonts w:ascii="SabonLTStd-Italic" w:hAnsi="SabonLTStd-Italic" w:cs="SabonLTStd-Italic" w:eastAsia="SabonLTStd-Italic"/>
          <w:i/>
          <w:spacing w:val="1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de</w:t>
      </w:r>
      <w:r>
        <w:rPr>
          <w:rFonts w:ascii="SabonLTStd-Italic" w:hAnsi="SabonLTStd-Italic" w:cs="SabonLTStd-Italic" w:eastAsia="SabonLTStd-Italic"/>
          <w:i/>
          <w:spacing w:val="1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l’immigration</w:t>
      </w:r>
      <w:r>
        <w:rPr>
          <w:rFonts w:ascii="SabonLTStd-Italic" w:hAnsi="SabonLTStd-Italic" w:cs="SabonLTStd-Italic" w:eastAsia="SabonLTStd-Italic"/>
          <w:sz w:val="12"/>
          <w:szCs w:val="12"/>
        </w:rPr>
      </w:r>
    </w:p>
    <w:p>
      <w:pPr>
        <w:tabs>
          <w:tab w:pos="4901" w:val="left" w:leader="none"/>
          <w:tab w:pos="5314" w:val="left" w:leader="none"/>
        </w:tabs>
        <w:spacing w:line="266" w:lineRule="auto" w:before="16"/>
        <w:ind w:left="454" w:right="5150" w:firstLine="0"/>
        <w:jc w:val="left"/>
        <w:rPr>
          <w:rFonts w:ascii="SabonLTStd-Italic" w:hAnsi="SabonLTStd-Italic" w:cs="SabonLTStd-Italic" w:eastAsia="SabonLTStd-Italic"/>
          <w:sz w:val="12"/>
          <w:szCs w:val="12"/>
        </w:rPr>
      </w:pPr>
      <w:r>
        <w:rPr/>
        <w:pict>
          <v:group style="position:absolute;margin-left:295.053192pt;margin-top:6.082012pt;width:.1pt;height:.1pt;mso-position-horizontal-relative:page;mso-position-vertical-relative:paragraph;z-index:-17956" coordorigin="5901,122" coordsize="2,2">
            <v:shape style="position:absolute;left:5901;top:122;width:2;height:2" coordorigin="5901,122" coordsize="0,0" path="m5901,122l5901,122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230194pt;margin-top:6.082012pt;width:.1pt;height:.1pt;mso-position-horizontal-relative:page;mso-position-vertical-relative:paragraph;z-index:-17955" coordorigin="6345,122" coordsize="2,2">
            <v:shape style="position:absolute;left:6345;top:122;width:2;height:2" coordorigin="6345,122" coordsize="0,0" path="m6345,122l6345,122e" filled="f" stroked="t" strokeweight=".5pt" strokecolor="#000000">
              <v:path arrowok="t"/>
            </v:shape>
            <w10:wrap type="none"/>
          </v:group>
        </w:pic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turque</w:t>
      </w:r>
      <w:r>
        <w:rPr>
          <w:rFonts w:ascii="SabonLTStd-Italic" w:hAnsi="SabonLTStd-Italic" w:cs="SabonLTStd-Italic" w:eastAsia="SabonLTStd-Italic"/>
          <w:i/>
          <w:spacing w:val="-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et</w:t>
      </w:r>
      <w:r>
        <w:rPr>
          <w:rFonts w:ascii="SabonLTStd-Italic" w:hAnsi="SabonLTStd-Italic" w:cs="SabonLTStd-Italic" w:eastAsia="SabonLTStd-Italic"/>
          <w:i/>
          <w:spacing w:val="-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maghrébine</w:t>
      </w:r>
      <w:r>
        <w:rPr>
          <w:rFonts w:ascii="SabonLTStd-Italic" w:hAnsi="SabonLTStd-Italic" w:cs="SabonLTStd-Italic" w:eastAsia="SabonLTStd-Italic"/>
          <w:i/>
          <w:spacing w:val="-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en</w:t>
      </w:r>
      <w:r>
        <w:rPr>
          <w:rFonts w:ascii="SabonLTStd-Italic" w:hAnsi="SabonLTStd-Italic" w:cs="SabonLTStd-Italic" w:eastAsia="SabonLTStd-Italic"/>
          <w:i/>
          <w:spacing w:val="-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Belgique</w:t>
      </w:r>
      <w:r>
        <w:rPr>
          <w:rFonts w:ascii="SabonLTStd-Italic" w:hAnsi="SabonLTStd-Italic" w:cs="SabonLTStd-Italic" w:eastAsia="SabonLTStd-Italic"/>
          <w:i/>
          <w:spacing w:val="-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francophone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IRFAM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(ed.),</w:t>
      </w:r>
      <w:r>
        <w:rPr>
          <w:rFonts w:ascii="SabonLTStd-Roman" w:hAnsi="SabonLTStd-Roman" w:cs="SabonLTStd-Roman" w:eastAsia="SabonLTStd-Roman"/>
          <w:spacing w:val="-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2010;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N.</w:t>
      </w:r>
      <w:r>
        <w:rPr>
          <w:rFonts w:ascii="SabonLTStd-Roman" w:hAnsi="SabonLTStd-Roman" w:cs="SabonLTStd-Roman" w:eastAsia="SabonLTStd-Roman"/>
          <w:spacing w:val="-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Ouali</w:t>
      </w:r>
      <w:r>
        <w:rPr>
          <w:rFonts w:ascii="SabonLTStd-Roman" w:hAnsi="SabonLTStd-Roman" w:cs="SabonLTStd-Roman" w:eastAsia="SabonLTStd-Roman"/>
          <w:sz w:val="12"/>
          <w:szCs w:val="12"/>
        </w:rPr>
        <w:tab/>
      </w:r>
      <w:r>
        <w:rPr>
          <w:rFonts w:ascii="SabonLTStd-Roman" w:hAnsi="SabonLTStd-Roman" w:cs="SabonLTStd-Roman" w:eastAsia="SabonLTStd-Roman"/>
          <w:sz w:val="12"/>
          <w:szCs w:val="12"/>
          <w:u w:val="dotted" w:color="000000"/>
        </w:rPr>
        <w:t> </w:t>
        <w:tab/>
      </w:r>
      <w:r>
        <w:rPr>
          <w:rFonts w:ascii="SabonLTStd-Roman" w:hAnsi="SabonLTStd-Roman" w:cs="SabonLTStd-Roman" w:eastAsia="SabonLTStd-Roman"/>
          <w:sz w:val="12"/>
          <w:szCs w:val="12"/>
        </w:rPr>
      </w:r>
      <w:r>
        <w:rPr>
          <w:rFonts w:ascii="SabonLTStd-Roman" w:hAnsi="SabonLTStd-Roman" w:cs="SabonLTStd-Roman" w:eastAsia="SabonLTStd-Roman"/>
          <w:spacing w:val="2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Rea,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La scolarité des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élèves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 d’origine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étrangère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 : différenciation scolaire</w:t>
      </w:r>
      <w:r>
        <w:rPr>
          <w:rFonts w:ascii="SabonLTStd-Italic" w:hAnsi="SabonLTStd-Italic" w:cs="SabonLTStd-Italic" w:eastAsia="SabonLTStd-Italic"/>
          <w:sz w:val="12"/>
          <w:szCs w:val="12"/>
        </w:rPr>
      </w:r>
    </w:p>
    <w:p>
      <w:pPr>
        <w:spacing w:after="0" w:line="266" w:lineRule="auto"/>
        <w:jc w:val="left"/>
        <w:rPr>
          <w:rFonts w:ascii="SabonLTStd-Italic" w:hAnsi="SabonLTStd-Italic" w:cs="SabonLTStd-Italic" w:eastAsia="SabonLTStd-Italic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before="2"/>
        <w:ind w:left="454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95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54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Italic" w:hAnsi="SabonLTStd-Italic"/>
          <w:i/>
          <w:sz w:val="12"/>
        </w:rPr>
        <w:t>et discrimination ethnique </w:t>
      </w:r>
      <w:r>
        <w:rPr>
          <w:rFonts w:ascii="SabonLTStd-Roman" w:hAnsi="SabonLTStd-Roman"/>
          <w:sz w:val="12"/>
        </w:rPr>
        <w:t>»,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in </w:t>
      </w:r>
      <w:r>
        <w:rPr>
          <w:rFonts w:ascii="SabonLTStd-Italic" w:hAnsi="SabonLTStd-Italic"/>
          <w:i/>
          <w:sz w:val="12"/>
        </w:rPr>
        <w:t>Critique régionale</w:t>
      </w:r>
      <w:r>
        <w:rPr>
          <w:rFonts w:ascii="SabonLTStd-Roman" w:hAnsi="SabonLTStd-Roman"/>
          <w:sz w:val="12"/>
        </w:rPr>
        <w:t>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1994 </w:t>
      </w:r>
      <w:r>
        <w:rPr>
          <w:rFonts w:ascii="SabonLTStd-Roman" w:hAnsi="SabonLTStd-Roman"/>
          <w:spacing w:val="-4"/>
          <w:sz w:val="12"/>
        </w:rPr>
        <w:t>(nr.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21-22).</w:t>
      </w:r>
    </w:p>
    <w:p>
      <w:pPr>
        <w:tabs>
          <w:tab w:pos="794" w:val="left" w:leader="none"/>
        </w:tabs>
        <w:spacing w:before="2"/>
        <w:ind w:left="454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br w:type="column"/>
      </w:r>
      <w:r>
        <w:rPr>
          <w:rFonts w:ascii="SabonLTStd-Roman"/>
          <w:sz w:val="12"/>
        </w:rPr>
        <w:t>74</w:t>
        <w:tab/>
        <w:t>N.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Ouali et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A.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Rea,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35.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3982" w:space="440"/>
            <w:col w:w="60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tion</w:t>
      </w:r>
      <w:r>
        <w:rPr>
          <w:spacing w:val="10"/>
        </w:rPr>
        <w:t> </w:t>
      </w:r>
      <w:r>
        <w:rPr/>
        <w:t>inégalitaire</w:t>
      </w:r>
      <w:r>
        <w:rPr>
          <w:spacing w:val="10"/>
        </w:rPr>
        <w:t> </w:t>
      </w:r>
      <w:r>
        <w:rPr/>
        <w:t>dans</w:t>
      </w:r>
      <w:r>
        <w:rPr>
          <w:spacing w:val="10"/>
        </w:rPr>
        <w:t> </w:t>
      </w:r>
      <w:r>
        <w:rPr/>
        <w:t>laquelle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/>
        <w:t>parcours</w:t>
      </w:r>
      <w:r>
        <w:rPr>
          <w:spacing w:val="10"/>
        </w:rPr>
        <w:t> </w:t>
      </w:r>
      <w:r>
        <w:rPr/>
        <w:t>scolaire</w:t>
      </w:r>
      <w:r>
        <w:rPr/>
        <w:t> d’un</w:t>
      </w:r>
      <w:r>
        <w:rPr>
          <w:spacing w:val="17"/>
        </w:rPr>
        <w:t> </w:t>
      </w:r>
      <w:r>
        <w:rPr/>
        <w:t>jeune</w:t>
      </w:r>
      <w:r>
        <w:rPr>
          <w:spacing w:val="17"/>
        </w:rPr>
        <w:t> </w:t>
      </w:r>
      <w:r>
        <w:rPr/>
        <w:t>est</w:t>
      </w:r>
      <w:r>
        <w:rPr>
          <w:spacing w:val="17"/>
        </w:rPr>
        <w:t> </w:t>
      </w:r>
      <w:r>
        <w:rPr/>
        <w:t>grandement</w:t>
      </w:r>
      <w:r>
        <w:rPr>
          <w:spacing w:val="17"/>
        </w:rPr>
        <w:t> </w:t>
      </w:r>
      <w:r>
        <w:rPr/>
        <w:t>influencé</w:t>
      </w:r>
      <w:r>
        <w:rPr>
          <w:spacing w:val="17"/>
        </w:rPr>
        <w:t> </w:t>
      </w:r>
      <w:r>
        <w:rPr/>
        <w:t>par</w:t>
      </w:r>
      <w:r>
        <w:rPr>
          <w:spacing w:val="17"/>
        </w:rPr>
        <w:t> </w:t>
      </w:r>
      <w:r>
        <w:rPr/>
        <w:t>une</w:t>
      </w:r>
      <w:r>
        <w:rPr>
          <w:spacing w:val="17"/>
        </w:rPr>
        <w:t> </w:t>
      </w:r>
      <w:r>
        <w:rPr/>
        <w:t>série</w:t>
      </w:r>
      <w:r>
        <w:rPr>
          <w:spacing w:val="17"/>
        </w:rPr>
        <w:t> </w:t>
      </w:r>
      <w:r>
        <w:rPr/>
        <w:t>de</w:t>
      </w:r>
      <w:r>
        <w:rPr/>
        <w:t> facteurs</w:t>
      </w:r>
      <w:r>
        <w:rPr>
          <w:spacing w:val="-7"/>
        </w:rPr>
        <w:t> </w:t>
      </w:r>
      <w:r>
        <w:rPr/>
        <w:t>arbitraires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lesquels</w:t>
      </w:r>
      <w:r>
        <w:rPr>
          <w:spacing w:val="-7"/>
        </w:rPr>
        <w:t> </w:t>
      </w:r>
      <w:r>
        <w:rPr/>
        <w:t>il</w:t>
      </w:r>
      <w:r>
        <w:rPr>
          <w:spacing w:val="-7"/>
        </w:rPr>
        <w:t> </w:t>
      </w:r>
      <w:r>
        <w:rPr/>
        <w:t>n’a</w:t>
      </w:r>
      <w:r>
        <w:rPr>
          <w:spacing w:val="-7"/>
        </w:rPr>
        <w:t> </w:t>
      </w:r>
      <w:r>
        <w:rPr/>
        <w:t>aucune</w:t>
      </w:r>
      <w:r>
        <w:rPr>
          <w:spacing w:val="-7"/>
        </w:rPr>
        <w:t> </w:t>
      </w:r>
      <w:r>
        <w:rPr/>
        <w:t>influence.</w:t>
      </w:r>
      <w:r>
        <w:rPr/>
        <w:t> Les</w:t>
      </w:r>
      <w:r>
        <w:rPr>
          <w:spacing w:val="-7"/>
        </w:rPr>
        <w:t> </w:t>
      </w:r>
      <w:r>
        <w:rPr/>
        <w:t>constats</w:t>
      </w:r>
      <w:r>
        <w:rPr>
          <w:spacing w:val="-7"/>
        </w:rPr>
        <w:t> </w:t>
      </w:r>
      <w:r>
        <w:rPr/>
        <w:t>ne</w:t>
      </w:r>
      <w:r>
        <w:rPr>
          <w:spacing w:val="-7"/>
        </w:rPr>
        <w:t> </w:t>
      </w:r>
      <w:r>
        <w:rPr/>
        <w:t>sont</w:t>
      </w:r>
      <w:r>
        <w:rPr>
          <w:spacing w:val="-7"/>
        </w:rPr>
        <w:t> </w:t>
      </w:r>
      <w:r>
        <w:rPr/>
        <w:t>pas</w:t>
      </w:r>
      <w:r>
        <w:rPr>
          <w:spacing w:val="-7"/>
        </w:rPr>
        <w:t> </w:t>
      </w:r>
      <w:r>
        <w:rPr/>
        <w:t>nouveaux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mesures</w:t>
      </w:r>
      <w:r>
        <w:rPr>
          <w:spacing w:val="-7"/>
        </w:rPr>
        <w:t> </w:t>
      </w:r>
      <w:r>
        <w:rPr/>
        <w:t>poli-</w:t>
      </w:r>
      <w:r>
        <w:rPr/>
        <w:t> tiques</w:t>
      </w:r>
      <w:r>
        <w:rPr>
          <w:spacing w:val="16"/>
        </w:rPr>
        <w:t> </w:t>
      </w:r>
      <w:r>
        <w:rPr/>
        <w:t>sont</w:t>
      </w:r>
      <w:r>
        <w:rPr>
          <w:spacing w:val="16"/>
        </w:rPr>
        <w:t> </w:t>
      </w:r>
      <w:r>
        <w:rPr/>
        <w:t>nécessaires</w:t>
      </w:r>
      <w:r>
        <w:rPr>
          <w:spacing w:val="16"/>
        </w:rPr>
        <w:t> </w:t>
      </w:r>
      <w:r>
        <w:rPr/>
        <w:t>afin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corriger</w:t>
      </w:r>
      <w:r>
        <w:rPr>
          <w:spacing w:val="16"/>
        </w:rPr>
        <w:t> </w:t>
      </w:r>
      <w:r>
        <w:rPr/>
        <w:t>cette</w:t>
      </w:r>
      <w:r>
        <w:rPr>
          <w:spacing w:val="16"/>
        </w:rPr>
        <w:t> </w:t>
      </w:r>
      <w:r>
        <w:rPr/>
        <w:t>inégalité</w:t>
      </w:r>
      <w:r>
        <w:rPr/>
        <w:t> et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promouvoir</w:t>
      </w:r>
      <w:r>
        <w:rPr>
          <w:spacing w:val="17"/>
        </w:rPr>
        <w:t> </w:t>
      </w:r>
      <w:r>
        <w:rPr/>
        <w:t>une</w:t>
      </w:r>
      <w:r>
        <w:rPr>
          <w:spacing w:val="17"/>
        </w:rPr>
        <w:t> </w:t>
      </w:r>
      <w:r>
        <w:rPr/>
        <w:t>politique</w:t>
      </w:r>
      <w:r>
        <w:rPr>
          <w:spacing w:val="17"/>
        </w:rPr>
        <w:t> </w:t>
      </w:r>
      <w:r>
        <w:rPr/>
        <w:t>d’égalité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chances</w:t>
      </w:r>
      <w:r>
        <w:rPr/>
        <w:t> dans l’enseignement.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63" w:lineRule="auto"/>
        <w:ind w:right="7"/>
        <w:jc w:val="both"/>
        <w:rPr>
          <w:b w:val="0"/>
          <w:bCs w:val="0"/>
        </w:rPr>
      </w:pPr>
      <w:r>
        <w:rPr/>
        <w:t>Enseignants</w:t>
      </w:r>
      <w:r>
        <w:rPr>
          <w:spacing w:val="9"/>
        </w:rPr>
        <w:t> </w:t>
      </w:r>
      <w:r>
        <w:rPr/>
        <w:t>:</w:t>
      </w:r>
      <w:r>
        <w:rPr>
          <w:spacing w:val="9"/>
        </w:rPr>
        <w:t> </w:t>
      </w:r>
      <w:r>
        <w:rPr>
          <w:spacing w:val="-2"/>
        </w:rPr>
        <w:t>travailler</w:t>
      </w:r>
      <w:r>
        <w:rPr>
          <w:spacing w:val="9"/>
        </w:rPr>
        <w:t> </w:t>
      </w:r>
      <w:r>
        <w:rPr/>
        <w:t>aux</w:t>
      </w:r>
      <w:r>
        <w:rPr>
          <w:spacing w:val="9"/>
        </w:rPr>
        <w:t> </w:t>
      </w:r>
      <w:r>
        <w:rPr/>
        <w:t>aptitudes,</w:t>
      </w:r>
      <w:r>
        <w:rPr>
          <w:spacing w:val="2"/>
        </w:rPr>
        <w:t> </w:t>
      </w:r>
      <w:r>
        <w:rPr/>
        <w:t>à</w:t>
      </w:r>
      <w:r>
        <w:rPr>
          <w:spacing w:val="9"/>
        </w:rPr>
        <w:t> </w:t>
      </w:r>
      <w:r>
        <w:rPr/>
        <w:t>l’attitude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à</w:t>
      </w:r>
      <w:r>
        <w:rPr>
          <w:spacing w:val="24"/>
        </w:rPr>
        <w:t> </w:t>
      </w:r>
      <w:r>
        <w:rPr/>
        <w:t>la </w:t>
      </w:r>
      <w:r>
        <w:rPr>
          <w:spacing w:val="-1"/>
        </w:rPr>
        <w:t>diversité</w:t>
      </w:r>
      <w:r>
        <w:rPr>
          <w:b w:val="0"/>
          <w:bCs w:val="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Le</w:t>
      </w:r>
      <w:r>
        <w:rPr>
          <w:spacing w:val="49"/>
        </w:rPr>
        <w:t> </w:t>
      </w:r>
      <w:r>
        <w:rPr/>
        <w:t>Centre</w:t>
      </w:r>
      <w:r>
        <w:rPr>
          <w:spacing w:val="50"/>
        </w:rPr>
        <w:t> </w:t>
      </w:r>
      <w:r>
        <w:rPr/>
        <w:t>reçoit</w:t>
      </w:r>
      <w:r>
        <w:rPr>
          <w:spacing w:val="50"/>
        </w:rPr>
        <w:t> </w:t>
      </w:r>
      <w:r>
        <w:rPr/>
        <w:t>régulièrement</w:t>
      </w:r>
      <w:r>
        <w:rPr>
          <w:spacing w:val="50"/>
        </w:rPr>
        <w:t> </w:t>
      </w:r>
      <w:r>
        <w:rPr/>
        <w:t>des</w:t>
      </w:r>
      <w:r>
        <w:rPr>
          <w:spacing w:val="50"/>
        </w:rPr>
        <w:t> </w:t>
      </w:r>
      <w:r>
        <w:rPr/>
        <w:t>signalements</w:t>
      </w:r>
      <w:r>
        <w:rPr/>
        <w:t> d’élèves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parents</w:t>
      </w:r>
      <w:r>
        <w:rPr>
          <w:spacing w:val="-1"/>
        </w:rPr>
        <w:t> </w:t>
      </w:r>
      <w:r>
        <w:rPr/>
        <w:t>confrontés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enseignants</w:t>
      </w:r>
      <w:r>
        <w:rPr>
          <w:spacing w:val="-1"/>
        </w:rPr>
        <w:t> </w:t>
      </w:r>
      <w:r>
        <w:rPr/>
        <w:t>qui</w:t>
      </w:r>
      <w:r>
        <w:rPr/>
        <w:t> formulent</w:t>
      </w:r>
      <w:r>
        <w:rPr>
          <w:spacing w:val="7"/>
        </w:rPr>
        <w:t> </w:t>
      </w:r>
      <w:r>
        <w:rPr/>
        <w:t>des</w:t>
      </w:r>
      <w:r>
        <w:rPr>
          <w:spacing w:val="7"/>
        </w:rPr>
        <w:t> </w:t>
      </w:r>
      <w:r>
        <w:rPr/>
        <w:t>avis</w:t>
      </w:r>
      <w:r>
        <w:rPr>
          <w:spacing w:val="7"/>
        </w:rPr>
        <w:t> </w:t>
      </w:r>
      <w:r>
        <w:rPr/>
        <w:t>négatifs</w:t>
      </w:r>
      <w:r>
        <w:rPr>
          <w:spacing w:val="7"/>
        </w:rPr>
        <w:t> </w:t>
      </w:r>
      <w:r>
        <w:rPr/>
        <w:t>au</w:t>
      </w:r>
      <w:r>
        <w:rPr>
          <w:spacing w:val="7"/>
        </w:rPr>
        <w:t> </w:t>
      </w:r>
      <w:r>
        <w:rPr/>
        <w:t>sujet</w:t>
      </w:r>
      <w:r>
        <w:rPr>
          <w:spacing w:val="7"/>
        </w:rPr>
        <w:t> </w:t>
      </w:r>
      <w:r>
        <w:rPr/>
        <w:t>d’élèves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raison</w:t>
      </w:r>
      <w:r>
        <w:rPr/>
        <w:t> de leur origine,</w:t>
      </w:r>
      <w:r>
        <w:rPr>
          <w:spacing w:val="-8"/>
        </w:rPr>
        <w:t> </w:t>
      </w:r>
      <w:r>
        <w:rPr/>
        <w:t>de leur culture ou de leur religion.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En</w:t>
      </w:r>
      <w:r>
        <w:rPr>
          <w:spacing w:val="32"/>
        </w:rPr>
        <w:t> </w:t>
      </w:r>
      <w:r>
        <w:rPr/>
        <w:t>dehors</w:t>
      </w:r>
      <w:r>
        <w:rPr>
          <w:spacing w:val="33"/>
        </w:rPr>
        <w:t> </w:t>
      </w:r>
      <w:r>
        <w:rPr/>
        <w:t>des</w:t>
      </w:r>
      <w:r>
        <w:rPr>
          <w:spacing w:val="33"/>
        </w:rPr>
        <w:t> </w:t>
      </w:r>
      <w:r>
        <w:rPr/>
        <w:t>cas</w:t>
      </w:r>
      <w:r>
        <w:rPr>
          <w:spacing w:val="33"/>
        </w:rPr>
        <w:t> </w:t>
      </w:r>
      <w:r>
        <w:rPr/>
        <w:t>particulièrement</w:t>
      </w:r>
      <w:r>
        <w:rPr>
          <w:spacing w:val="33"/>
        </w:rPr>
        <w:t> </w:t>
      </w:r>
      <w:r>
        <w:rPr/>
        <w:t>flagrants</w:t>
      </w:r>
      <w:r>
        <w:rPr>
          <w:spacing w:val="32"/>
        </w:rPr>
        <w:t> </w:t>
      </w:r>
      <w:r>
        <w:rPr/>
        <w:t>où</w:t>
      </w:r>
      <w:r>
        <w:rPr>
          <w:spacing w:val="33"/>
        </w:rPr>
        <w:t> </w:t>
      </w:r>
      <w:r>
        <w:rPr/>
        <w:t>des</w:t>
      </w:r>
      <w:r>
        <w:rPr/>
        <w:t> enseignants</w:t>
      </w:r>
      <w:r>
        <w:rPr>
          <w:spacing w:val="12"/>
        </w:rPr>
        <w:t> </w:t>
      </w:r>
      <w:r>
        <w:rPr/>
        <w:t>expriment</w:t>
      </w:r>
      <w:r>
        <w:rPr>
          <w:spacing w:val="12"/>
        </w:rPr>
        <w:t> </w:t>
      </w:r>
      <w:r>
        <w:rPr/>
        <w:t>des</w:t>
      </w:r>
      <w:r>
        <w:rPr>
          <w:spacing w:val="12"/>
        </w:rPr>
        <w:t> </w:t>
      </w:r>
      <w:r>
        <w:rPr/>
        <w:t>avis</w:t>
      </w:r>
      <w:r>
        <w:rPr>
          <w:spacing w:val="12"/>
        </w:rPr>
        <w:t> </w:t>
      </w:r>
      <w:r>
        <w:rPr/>
        <w:t>fortement</w:t>
      </w:r>
      <w:r>
        <w:rPr>
          <w:spacing w:val="12"/>
        </w:rPr>
        <w:t> </w:t>
      </w:r>
      <w:r>
        <w:rPr/>
        <w:t>racistes</w:t>
      </w:r>
      <w:r>
        <w:rPr>
          <w:spacing w:val="12"/>
        </w:rPr>
        <w:t> </w:t>
      </w:r>
      <w:r>
        <w:rPr/>
        <w:t>par</w:t>
      </w:r>
      <w:r>
        <w:rPr/>
        <w:t> écrit,</w:t>
      </w:r>
      <w:r>
        <w:rPr>
          <w:spacing w:val="30"/>
        </w:rPr>
        <w:t> </w:t>
      </w:r>
      <w:r>
        <w:rPr/>
        <w:t>il</w:t>
      </w:r>
      <w:r>
        <w:rPr>
          <w:spacing w:val="38"/>
        </w:rPr>
        <w:t> </w:t>
      </w:r>
      <w:r>
        <w:rPr/>
        <w:t>s’agit</w:t>
      </w:r>
      <w:r>
        <w:rPr>
          <w:spacing w:val="38"/>
        </w:rPr>
        <w:t> </w:t>
      </w:r>
      <w:r>
        <w:rPr/>
        <w:t>souvent</w:t>
      </w:r>
      <w:r>
        <w:rPr>
          <w:spacing w:val="38"/>
        </w:rPr>
        <w:t> </w:t>
      </w:r>
      <w:r>
        <w:rPr/>
        <w:t>d’une</w:t>
      </w:r>
      <w:r>
        <w:rPr>
          <w:spacing w:val="38"/>
        </w:rPr>
        <w:t> </w:t>
      </w:r>
      <w:r>
        <w:rPr/>
        <w:t>situation</w:t>
      </w:r>
      <w:r>
        <w:rPr>
          <w:spacing w:val="37"/>
        </w:rPr>
        <w:t> </w:t>
      </w:r>
      <w:r>
        <w:rPr/>
        <w:t>parole</w:t>
      </w:r>
      <w:r>
        <w:rPr>
          <w:spacing w:val="38"/>
        </w:rPr>
        <w:t> </w:t>
      </w:r>
      <w:r>
        <w:rPr/>
        <w:t>contre</w:t>
      </w:r>
      <w:r>
        <w:rPr/>
        <w:t> parole,</w:t>
      </w:r>
      <w:r>
        <w:rPr>
          <w:spacing w:val="2"/>
        </w:rPr>
        <w:t> </w:t>
      </w:r>
      <w:r>
        <w:rPr/>
        <w:t>trop</w:t>
      </w:r>
      <w:r>
        <w:rPr>
          <w:spacing w:val="9"/>
        </w:rPr>
        <w:t> </w:t>
      </w:r>
      <w:r>
        <w:rPr/>
        <w:t>peu</w:t>
      </w:r>
      <w:r>
        <w:rPr>
          <w:spacing w:val="9"/>
        </w:rPr>
        <w:t> </w:t>
      </w:r>
      <w:r>
        <w:rPr/>
        <w:t>d’éléments</w:t>
      </w:r>
      <w:r>
        <w:rPr>
          <w:spacing w:val="9"/>
        </w:rPr>
        <w:t> </w:t>
      </w:r>
      <w:r>
        <w:rPr/>
        <w:t>permettant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corroborer</w:t>
      </w:r>
      <w:r>
        <w:rPr/>
        <w:t> l’allégation du requérant.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>
          <w:spacing w:val="-2"/>
        </w:rPr>
        <w:t>Les</w:t>
      </w:r>
      <w:r>
        <w:rPr/>
        <w:t> </w:t>
      </w:r>
      <w:r>
        <w:rPr>
          <w:spacing w:val="-2"/>
        </w:rPr>
        <w:t>enseignants</w:t>
      </w:r>
      <w:r>
        <w:rPr/>
        <w:t> </w:t>
      </w:r>
      <w:r>
        <w:rPr>
          <w:spacing w:val="-2"/>
        </w:rPr>
        <w:t>portent</w:t>
      </w:r>
      <w:r>
        <w:rPr/>
        <w:t> </w:t>
      </w:r>
      <w:r>
        <w:rPr>
          <w:spacing w:val="-2"/>
        </w:rPr>
        <w:t>une</w:t>
      </w:r>
      <w:r>
        <w:rPr/>
        <w:t> </w:t>
      </w:r>
      <w:r>
        <w:rPr>
          <w:spacing w:val="-2"/>
        </w:rPr>
        <w:t>grande</w:t>
      </w:r>
      <w:r>
        <w:rPr/>
        <w:t> </w:t>
      </w:r>
      <w:r>
        <w:rPr>
          <w:spacing w:val="-2"/>
        </w:rPr>
        <w:t>responsabilité</w:t>
      </w:r>
      <w:r>
        <w:rPr/>
        <w:t> </w:t>
      </w:r>
      <w:r>
        <w:rPr>
          <w:spacing w:val="-2"/>
        </w:rPr>
        <w:t>dans</w:t>
      </w:r>
      <w:r>
        <w:rPr>
          <w:spacing w:val="23"/>
        </w:rPr>
        <w:t> </w:t>
      </w:r>
      <w:r>
        <w:rPr>
          <w:spacing w:val="-1"/>
        </w:rPr>
        <w:t>le</w:t>
      </w:r>
      <w:r>
        <w:rPr>
          <w:spacing w:val="16"/>
        </w:rPr>
        <w:t> </w:t>
      </w:r>
      <w:r>
        <w:rPr>
          <w:spacing w:val="-2"/>
        </w:rPr>
        <w:t>sentiment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bien-être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leurs</w:t>
      </w:r>
      <w:r>
        <w:rPr>
          <w:spacing w:val="16"/>
        </w:rPr>
        <w:t> </w:t>
      </w:r>
      <w:r>
        <w:rPr>
          <w:spacing w:val="-2"/>
        </w:rPr>
        <w:t>élèves.</w:t>
      </w:r>
      <w:r>
        <w:rPr>
          <w:spacing w:val="9"/>
        </w:rPr>
        <w:t> </w:t>
      </w:r>
      <w:r>
        <w:rPr>
          <w:spacing w:val="-2"/>
        </w:rPr>
        <w:t>Plus</w:t>
      </w:r>
      <w:r>
        <w:rPr>
          <w:spacing w:val="16"/>
        </w:rPr>
        <w:t> </w:t>
      </w:r>
      <w:r>
        <w:rPr>
          <w:spacing w:val="-2"/>
        </w:rPr>
        <w:t>encore</w:t>
      </w:r>
      <w:r>
        <w:rPr>
          <w:spacing w:val="16"/>
        </w:rPr>
        <w:t> </w:t>
      </w:r>
      <w:r>
        <w:rPr/>
        <w:t>:</w:t>
      </w:r>
      <w:r>
        <w:rPr>
          <w:spacing w:val="25"/>
        </w:rPr>
        <w:t> </w:t>
      </w:r>
      <w:r>
        <w:rPr>
          <w:spacing w:val="-2"/>
        </w:rPr>
        <w:t>une</w:t>
      </w:r>
      <w:r>
        <w:rPr>
          <w:spacing w:val="4"/>
        </w:rPr>
        <w:t> </w:t>
      </w:r>
      <w:r>
        <w:rPr>
          <w:spacing w:val="-2"/>
        </w:rPr>
        <w:t>étude</w:t>
      </w:r>
      <w:r>
        <w:rPr>
          <w:spacing w:val="4"/>
        </w:rPr>
        <w:t> </w:t>
      </w:r>
      <w:r>
        <w:rPr>
          <w:spacing w:val="-2"/>
        </w:rPr>
        <w:t>récente</w:t>
      </w:r>
      <w:r>
        <w:rPr>
          <w:spacing w:val="4"/>
        </w:rPr>
        <w:t> </w:t>
      </w:r>
      <w:r>
        <w:rPr>
          <w:spacing w:val="-2"/>
        </w:rPr>
        <w:t>montre</w:t>
      </w:r>
      <w:r>
        <w:rPr>
          <w:spacing w:val="4"/>
        </w:rPr>
        <w:t> </w:t>
      </w:r>
      <w:r>
        <w:rPr>
          <w:spacing w:val="-2"/>
        </w:rPr>
        <w:t>que</w:t>
      </w:r>
      <w:r>
        <w:rPr>
          <w:spacing w:val="4"/>
        </w:rPr>
        <w:t> </w:t>
      </w:r>
      <w:r>
        <w:rPr>
          <w:spacing w:val="-2"/>
        </w:rPr>
        <w:t>les</w:t>
      </w:r>
      <w:r>
        <w:rPr>
          <w:spacing w:val="4"/>
        </w:rPr>
        <w:t> </w:t>
      </w:r>
      <w:r>
        <w:rPr>
          <w:spacing w:val="-2"/>
        </w:rPr>
        <w:t>rapports</w:t>
      </w:r>
      <w:r>
        <w:rPr>
          <w:spacing w:val="4"/>
        </w:rPr>
        <w:t> </w:t>
      </w:r>
      <w:r>
        <w:rPr>
          <w:spacing w:val="-2"/>
        </w:rPr>
        <w:t>qu’ils</w:t>
      </w:r>
      <w:r>
        <w:rPr>
          <w:spacing w:val="4"/>
        </w:rPr>
        <w:t> </w:t>
      </w:r>
      <w:r>
        <w:rPr>
          <w:spacing w:val="-2"/>
        </w:rPr>
        <w:t>entre-</w:t>
      </w:r>
      <w:r>
        <w:rPr>
          <w:spacing w:val="37"/>
        </w:rPr>
        <w:t> </w:t>
      </w:r>
      <w:r>
        <w:rPr>
          <w:spacing w:val="-2"/>
        </w:rPr>
        <w:t>tiennent</w:t>
      </w:r>
      <w:r>
        <w:rPr>
          <w:spacing w:val="50"/>
        </w:rPr>
        <w:t> </w:t>
      </w:r>
      <w:r>
        <w:rPr>
          <w:spacing w:val="-2"/>
        </w:rPr>
        <w:t>avec</w:t>
      </w:r>
      <w:r>
        <w:rPr>
          <w:spacing w:val="51"/>
        </w:rPr>
        <w:t> </w:t>
      </w:r>
      <w:r>
        <w:rPr>
          <w:spacing w:val="-2"/>
        </w:rPr>
        <w:t>des</w:t>
      </w:r>
      <w:r>
        <w:rPr>
          <w:spacing w:val="51"/>
        </w:rPr>
        <w:t> </w:t>
      </w:r>
      <w:r>
        <w:rPr>
          <w:spacing w:val="-2"/>
        </w:rPr>
        <w:t>élèves</w:t>
      </w:r>
      <w:r>
        <w:rPr>
          <w:spacing w:val="51"/>
        </w:rPr>
        <w:t> </w:t>
      </w:r>
      <w:r>
        <w:rPr>
          <w:spacing w:val="-2"/>
        </w:rPr>
        <w:t>issus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0"/>
        </w:rPr>
        <w:t> </w:t>
      </w:r>
      <w:r>
        <w:rPr>
          <w:spacing w:val="-2"/>
        </w:rPr>
        <w:t>groupes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mino-</w:t>
      </w:r>
      <w:r>
        <w:rPr>
          <w:spacing w:val="29"/>
        </w:rPr>
        <w:t> </w:t>
      </w:r>
      <w:r>
        <w:rPr>
          <w:spacing w:val="-2"/>
        </w:rPr>
        <w:t>rités</w:t>
      </w:r>
      <w:r>
        <w:rPr>
          <w:spacing w:val="14"/>
        </w:rPr>
        <w:t> </w:t>
      </w:r>
      <w:r>
        <w:rPr>
          <w:spacing w:val="-2"/>
        </w:rPr>
        <w:t>ethniques</w:t>
      </w:r>
      <w:r>
        <w:rPr>
          <w:spacing w:val="14"/>
        </w:rPr>
        <w:t> </w:t>
      </w:r>
      <w:r>
        <w:rPr>
          <w:spacing w:val="-2"/>
        </w:rPr>
        <w:t>jouent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2"/>
        </w:rPr>
        <w:t>rôle</w:t>
      </w:r>
      <w:r>
        <w:rPr>
          <w:spacing w:val="14"/>
        </w:rPr>
        <w:t> </w:t>
      </w:r>
      <w:r>
        <w:rPr>
          <w:spacing w:val="-2"/>
        </w:rPr>
        <w:t>crucial</w:t>
      </w:r>
      <w:r>
        <w:rPr>
          <w:spacing w:val="14"/>
        </w:rPr>
        <w:t> </w:t>
      </w:r>
      <w:r>
        <w:rPr>
          <w:spacing w:val="-2"/>
        </w:rPr>
        <w:t>dans</w:t>
      </w:r>
      <w:r>
        <w:rPr>
          <w:spacing w:val="14"/>
        </w:rPr>
        <w:t> </w:t>
      </w:r>
      <w:r>
        <w:rPr>
          <w:spacing w:val="-1"/>
        </w:rPr>
        <w:t>le</w:t>
      </w:r>
      <w:r>
        <w:rPr>
          <w:spacing w:val="14"/>
        </w:rPr>
        <w:t> </w:t>
      </w:r>
      <w:r>
        <w:rPr>
          <w:spacing w:val="-2"/>
        </w:rPr>
        <w:t>parcours</w:t>
      </w:r>
      <w:r>
        <w:rPr>
          <w:spacing w:val="23"/>
        </w:rPr>
        <w:t> </w:t>
      </w:r>
      <w:r>
        <w:rPr>
          <w:spacing w:val="-2"/>
        </w:rPr>
        <w:t>scolaire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2"/>
        </w:rPr>
        <w:t>ces</w:t>
      </w:r>
      <w:r>
        <w:rPr>
          <w:spacing w:val="-9"/>
        </w:rPr>
        <w:t> </w:t>
      </w:r>
      <w:r>
        <w:rPr>
          <w:spacing w:val="-2"/>
        </w:rPr>
        <w:t>élèves</w:t>
      </w:r>
      <w:r>
        <w:rPr>
          <w:spacing w:val="-2"/>
          <w:position w:val="6"/>
          <w:sz w:val="11"/>
          <w:szCs w:val="11"/>
        </w:rPr>
        <w:t>75</w:t>
      </w:r>
      <w:r>
        <w:rPr>
          <w:spacing w:val="-2"/>
        </w:rPr>
        <w:t>.</w:t>
      </w:r>
      <w:r>
        <w:rPr>
          <w:spacing w:val="-16"/>
        </w:rPr>
        <w:t> </w:t>
      </w:r>
      <w:r>
        <w:rPr>
          <w:spacing w:val="-2"/>
        </w:rPr>
        <w:t>Dans</w:t>
      </w:r>
      <w:r>
        <w:rPr>
          <w:spacing w:val="-9"/>
        </w:rPr>
        <w:t> </w:t>
      </w:r>
      <w:r>
        <w:rPr>
          <w:spacing w:val="-2"/>
        </w:rPr>
        <w:t>les</w:t>
      </w:r>
      <w:r>
        <w:rPr>
          <w:spacing w:val="-9"/>
        </w:rPr>
        <w:t> </w:t>
      </w:r>
      <w:r>
        <w:rPr>
          <w:spacing w:val="-2"/>
        </w:rPr>
        <w:t>grandes</w:t>
      </w:r>
      <w:r>
        <w:rPr>
          <w:spacing w:val="-9"/>
        </w:rPr>
        <w:t> </w:t>
      </w:r>
      <w:r>
        <w:rPr>
          <w:spacing w:val="-2"/>
        </w:rPr>
        <w:t>villes,</w:t>
      </w:r>
      <w:r>
        <w:rPr>
          <w:spacing w:val="-16"/>
        </w:rPr>
        <w:t> </w:t>
      </w:r>
      <w:r>
        <w:rPr>
          <w:spacing w:val="-2"/>
        </w:rPr>
        <w:t>les</w:t>
      </w:r>
      <w:r>
        <w:rPr>
          <w:spacing w:val="-9"/>
        </w:rPr>
        <w:t> </w:t>
      </w:r>
      <w:r>
        <w:rPr>
          <w:spacing w:val="-2"/>
        </w:rPr>
        <w:t>ensei-</w:t>
      </w:r>
      <w:r>
        <w:rPr>
          <w:spacing w:val="35"/>
        </w:rPr>
        <w:t> </w:t>
      </w:r>
      <w:r>
        <w:rPr>
          <w:spacing w:val="-2"/>
        </w:rPr>
        <w:t>gnants</w:t>
      </w:r>
      <w:r>
        <w:rPr>
          <w:spacing w:val="17"/>
        </w:rPr>
        <w:t> </w:t>
      </w:r>
      <w:r>
        <w:rPr>
          <w:spacing w:val="-2"/>
        </w:rPr>
        <w:t>font</w:t>
      </w:r>
      <w:r>
        <w:rPr>
          <w:spacing w:val="17"/>
        </w:rPr>
        <w:t> </w:t>
      </w:r>
      <w:r>
        <w:rPr>
          <w:spacing w:val="-2"/>
        </w:rPr>
        <w:t>face</w:t>
      </w:r>
      <w:r>
        <w:rPr>
          <w:spacing w:val="17"/>
        </w:rPr>
        <w:t> </w:t>
      </w:r>
      <w:r>
        <w:rPr/>
        <w:t>à</w:t>
      </w:r>
      <w:r>
        <w:rPr>
          <w:spacing w:val="17"/>
        </w:rPr>
        <w:t> </w:t>
      </w:r>
      <w:r>
        <w:rPr>
          <w:spacing w:val="-2"/>
        </w:rPr>
        <w:t>des</w:t>
      </w:r>
      <w:r>
        <w:rPr>
          <w:spacing w:val="17"/>
        </w:rPr>
        <w:t> </w:t>
      </w:r>
      <w:r>
        <w:rPr>
          <w:spacing w:val="-2"/>
        </w:rPr>
        <w:t>classes</w:t>
      </w:r>
      <w:r>
        <w:rPr>
          <w:spacing w:val="17"/>
        </w:rPr>
        <w:t> </w:t>
      </w:r>
      <w:r>
        <w:rPr>
          <w:spacing w:val="-1"/>
        </w:rPr>
        <w:t>au</w:t>
      </w:r>
      <w:r>
        <w:rPr>
          <w:spacing w:val="17"/>
        </w:rPr>
        <w:t> </w:t>
      </w:r>
      <w:r>
        <w:rPr>
          <w:spacing w:val="-2"/>
        </w:rPr>
        <w:t>public</w:t>
      </w:r>
      <w:r>
        <w:rPr>
          <w:spacing w:val="17"/>
        </w:rPr>
        <w:t> </w:t>
      </w:r>
      <w:r>
        <w:rPr>
          <w:spacing w:val="-2"/>
        </w:rPr>
        <w:t>très</w:t>
      </w:r>
      <w:r>
        <w:rPr>
          <w:spacing w:val="17"/>
        </w:rPr>
        <w:t> </w:t>
      </w:r>
      <w:r>
        <w:rPr>
          <w:spacing w:val="-2"/>
        </w:rPr>
        <w:t>divers,</w:t>
      </w:r>
      <w:r>
        <w:rPr>
          <w:spacing w:val="10"/>
        </w:rPr>
        <w:t> </w:t>
      </w:r>
      <w:r>
        <w:rPr>
          <w:spacing w:val="-2"/>
        </w:rPr>
        <w:t>et</w:t>
      </w:r>
      <w:r>
        <w:rPr>
          <w:spacing w:val="31"/>
        </w:rPr>
        <w:t> </w:t>
      </w:r>
      <w:r>
        <w:rPr>
          <w:spacing w:val="-2"/>
        </w:rPr>
        <w:t>beaucoup</w:t>
      </w:r>
      <w:r>
        <w:rPr>
          <w:spacing w:val="32"/>
        </w:rPr>
        <w:t> </w:t>
      </w:r>
      <w:r>
        <w:rPr>
          <w:spacing w:val="-2"/>
        </w:rPr>
        <w:t>d’entre</w:t>
      </w:r>
      <w:r>
        <w:rPr>
          <w:spacing w:val="33"/>
        </w:rPr>
        <w:t> </w:t>
      </w:r>
      <w:r>
        <w:rPr>
          <w:spacing w:val="-2"/>
        </w:rPr>
        <w:t>eux</w:t>
      </w:r>
      <w:r>
        <w:rPr>
          <w:spacing w:val="33"/>
        </w:rPr>
        <w:t> </w:t>
      </w:r>
      <w:r>
        <w:rPr>
          <w:spacing w:val="-2"/>
        </w:rPr>
        <w:t>ont</w:t>
      </w:r>
      <w:r>
        <w:rPr>
          <w:spacing w:val="33"/>
        </w:rPr>
        <w:t> </w:t>
      </w:r>
      <w:r>
        <w:rPr>
          <w:spacing w:val="-2"/>
        </w:rPr>
        <w:t>des</w:t>
      </w:r>
      <w:r>
        <w:rPr>
          <w:spacing w:val="33"/>
        </w:rPr>
        <w:t> </w:t>
      </w:r>
      <w:r>
        <w:rPr>
          <w:spacing w:val="-2"/>
        </w:rPr>
        <w:t>difficultés</w:t>
      </w:r>
      <w:r>
        <w:rPr>
          <w:spacing w:val="32"/>
        </w:rPr>
        <w:t> </w:t>
      </w:r>
      <w:r>
        <w:rPr/>
        <w:t>à</w:t>
      </w:r>
      <w:r>
        <w:rPr>
          <w:spacing w:val="33"/>
        </w:rPr>
        <w:t> </w:t>
      </w:r>
      <w:r>
        <w:rPr>
          <w:spacing w:val="-1"/>
        </w:rPr>
        <w:t>se</w:t>
      </w:r>
      <w:r>
        <w:rPr>
          <w:spacing w:val="33"/>
        </w:rPr>
        <w:t> </w:t>
      </w:r>
      <w:r>
        <w:rPr>
          <w:spacing w:val="-2"/>
        </w:rPr>
        <w:t>consti-</w:t>
      </w:r>
      <w:r>
        <w:rPr>
          <w:spacing w:val="29"/>
        </w:rPr>
        <w:t> </w:t>
      </w:r>
      <w:r>
        <w:rPr>
          <w:spacing w:val="-2"/>
        </w:rPr>
        <w:t>tuer</w:t>
      </w:r>
      <w:r>
        <w:rPr>
          <w:spacing w:val="27"/>
        </w:rPr>
        <w:t> </w:t>
      </w:r>
      <w:r>
        <w:rPr>
          <w:spacing w:val="-2"/>
        </w:rPr>
        <w:t>une</w:t>
      </w:r>
      <w:r>
        <w:rPr>
          <w:spacing w:val="28"/>
        </w:rPr>
        <w:t> </w:t>
      </w:r>
      <w:r>
        <w:rPr>
          <w:spacing w:val="-2"/>
        </w:rPr>
        <w:t>image</w:t>
      </w:r>
      <w:r>
        <w:rPr>
          <w:spacing w:val="28"/>
        </w:rPr>
        <w:t> </w:t>
      </w:r>
      <w:r>
        <w:rPr>
          <w:spacing w:val="-2"/>
        </w:rPr>
        <w:t>correcte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leurs</w:t>
      </w:r>
      <w:r>
        <w:rPr>
          <w:spacing w:val="27"/>
        </w:rPr>
        <w:t> </w:t>
      </w:r>
      <w:r>
        <w:rPr>
          <w:spacing w:val="-2"/>
        </w:rPr>
        <w:t>élèves.</w:t>
      </w:r>
      <w:r>
        <w:rPr>
          <w:spacing w:val="20"/>
        </w:rPr>
        <w:t> </w:t>
      </w:r>
      <w:r>
        <w:rPr>
          <w:spacing w:val="-2"/>
        </w:rPr>
        <w:t>Des</w:t>
      </w:r>
      <w:r>
        <w:rPr>
          <w:spacing w:val="28"/>
        </w:rPr>
        <w:t> </w:t>
      </w:r>
      <w:r>
        <w:rPr>
          <w:spacing w:val="-2"/>
        </w:rPr>
        <w:t>préjugés</w:t>
      </w:r>
      <w:r>
        <w:rPr>
          <w:spacing w:val="27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>
          <w:spacing w:val="-2"/>
        </w:rPr>
        <w:t>stéréotypes</w:t>
      </w:r>
      <w:r>
        <w:rPr>
          <w:spacing w:val="3"/>
        </w:rPr>
        <w:t> </w:t>
      </w:r>
      <w:r>
        <w:rPr>
          <w:spacing w:val="-2"/>
        </w:rPr>
        <w:t>subsistent</w:t>
      </w:r>
      <w:r>
        <w:rPr>
          <w:spacing w:val="3"/>
        </w:rPr>
        <w:t> </w:t>
      </w:r>
      <w:r>
        <w:rPr>
          <w:spacing w:val="-2"/>
        </w:rPr>
        <w:t>encore,</w:t>
      </w:r>
      <w:r>
        <w:rPr>
          <w:spacing w:val="-4"/>
        </w:rPr>
        <w:t> </w:t>
      </w:r>
      <w:r>
        <w:rPr>
          <w:spacing w:val="-1"/>
        </w:rPr>
        <w:t>ce</w:t>
      </w:r>
      <w:r>
        <w:rPr>
          <w:spacing w:val="3"/>
        </w:rPr>
        <w:t> </w:t>
      </w:r>
      <w:r>
        <w:rPr>
          <w:spacing w:val="-2"/>
        </w:rPr>
        <w:t>qui</w:t>
      </w:r>
      <w:r>
        <w:rPr>
          <w:spacing w:val="3"/>
        </w:rPr>
        <w:t> </w:t>
      </w:r>
      <w:r>
        <w:rPr>
          <w:spacing w:val="-2"/>
        </w:rPr>
        <w:t>peut</w:t>
      </w:r>
      <w:r>
        <w:rPr>
          <w:spacing w:val="3"/>
        </w:rPr>
        <w:t> </w:t>
      </w:r>
      <w:r>
        <w:rPr>
          <w:spacing w:val="-2"/>
        </w:rPr>
        <w:t>les</w:t>
      </w:r>
      <w:r>
        <w:rPr>
          <w:spacing w:val="3"/>
        </w:rPr>
        <w:t> </w:t>
      </w:r>
      <w:r>
        <w:rPr>
          <w:spacing w:val="-2"/>
        </w:rPr>
        <w:t>amener</w:t>
      </w:r>
      <w:r>
        <w:rPr>
          <w:spacing w:val="23"/>
        </w:rPr>
        <w:t> </w:t>
      </w:r>
      <w:r>
        <w:rPr/>
        <w:t>à</w:t>
      </w:r>
      <w:r>
        <w:rPr>
          <w:spacing w:val="21"/>
        </w:rPr>
        <w:t> </w:t>
      </w:r>
      <w:r>
        <w:rPr>
          <w:spacing w:val="-2"/>
        </w:rPr>
        <w:t>adopter</w:t>
      </w:r>
      <w:r>
        <w:rPr>
          <w:spacing w:val="21"/>
        </w:rPr>
        <w:t> </w:t>
      </w:r>
      <w:r>
        <w:rPr>
          <w:spacing w:val="-2"/>
        </w:rPr>
        <w:t>une</w:t>
      </w:r>
      <w:r>
        <w:rPr>
          <w:spacing w:val="21"/>
        </w:rPr>
        <w:t> </w:t>
      </w:r>
      <w:r>
        <w:rPr>
          <w:spacing w:val="-2"/>
        </w:rPr>
        <w:t>attitude</w:t>
      </w:r>
      <w:r>
        <w:rPr>
          <w:spacing w:val="21"/>
        </w:rPr>
        <w:t> </w:t>
      </w:r>
      <w:r>
        <w:rPr>
          <w:spacing w:val="-2"/>
        </w:rPr>
        <w:t>négative</w:t>
      </w:r>
      <w:r>
        <w:rPr>
          <w:spacing w:val="21"/>
        </w:rPr>
        <w:t> </w:t>
      </w:r>
      <w:r>
        <w:rPr>
          <w:spacing w:val="-2"/>
        </w:rPr>
        <w:t>devant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2"/>
        </w:rPr>
        <w:t>classe,</w:t>
      </w:r>
      <w:r>
        <w:rPr>
          <w:spacing w:val="14"/>
        </w:rPr>
        <w:t> </w:t>
      </w:r>
      <w:r>
        <w:rPr>
          <w:spacing w:val="-2"/>
        </w:rPr>
        <w:t>avec</w:t>
      </w:r>
      <w:r>
        <w:rPr>
          <w:spacing w:val="23"/>
        </w:rPr>
        <w:t> </w:t>
      </w:r>
      <w:r>
        <w:rPr>
          <w:spacing w:val="-2"/>
        </w:rPr>
        <w:t>toutes</w:t>
      </w:r>
      <w:r>
        <w:rPr>
          <w:spacing w:val="-4"/>
        </w:rPr>
        <w:t> </w:t>
      </w:r>
      <w:r>
        <w:rPr>
          <w:spacing w:val="-2"/>
        </w:rPr>
        <w:t>les</w:t>
      </w:r>
      <w:r>
        <w:rPr>
          <w:spacing w:val="-4"/>
        </w:rPr>
        <w:t> </w:t>
      </w:r>
      <w:r>
        <w:rPr>
          <w:spacing w:val="-2"/>
        </w:rPr>
        <w:t>conséquences</w:t>
      </w:r>
      <w:r>
        <w:rPr>
          <w:spacing w:val="-4"/>
        </w:rPr>
        <w:t> </w:t>
      </w:r>
      <w:r>
        <w:rPr>
          <w:spacing w:val="-2"/>
        </w:rPr>
        <w:t>que</w:t>
      </w:r>
      <w:r>
        <w:rPr>
          <w:spacing w:val="-4"/>
        </w:rPr>
        <w:t> </w:t>
      </w:r>
      <w:r>
        <w:rPr>
          <w:spacing w:val="-2"/>
        </w:rPr>
        <w:t>cela</w:t>
      </w:r>
      <w:r>
        <w:rPr>
          <w:spacing w:val="-4"/>
        </w:rPr>
        <w:t> </w:t>
      </w:r>
      <w:r>
        <w:rPr>
          <w:spacing w:val="-2"/>
        </w:rPr>
        <w:t>engendre.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"/>
        <w:jc w:val="both"/>
      </w:pPr>
      <w:r>
        <w:rPr>
          <w:spacing w:val="-1"/>
        </w:rPr>
        <w:t>Il</w:t>
      </w:r>
      <w:r>
        <w:rPr>
          <w:spacing w:val="-8"/>
        </w:rPr>
        <w:t> </w:t>
      </w:r>
      <w:r>
        <w:rPr>
          <w:spacing w:val="-2"/>
        </w:rPr>
        <w:t>ressort</w:t>
      </w:r>
      <w:r>
        <w:rPr>
          <w:spacing w:val="-8"/>
        </w:rPr>
        <w:t> </w:t>
      </w:r>
      <w:r>
        <w:rPr>
          <w:spacing w:val="-2"/>
        </w:rPr>
        <w:t>d’une</w:t>
      </w:r>
      <w:r>
        <w:rPr>
          <w:spacing w:val="-8"/>
        </w:rPr>
        <w:t> </w:t>
      </w:r>
      <w:r>
        <w:rPr>
          <w:spacing w:val="-2"/>
        </w:rPr>
        <w:t>enquête</w:t>
      </w:r>
      <w:r>
        <w:rPr>
          <w:spacing w:val="-8"/>
        </w:rPr>
        <w:t> </w:t>
      </w:r>
      <w:r>
        <w:rPr>
          <w:spacing w:val="-2"/>
        </w:rPr>
        <w:t>réalisée</w:t>
      </w:r>
      <w:r>
        <w:rPr>
          <w:spacing w:val="-8"/>
        </w:rPr>
        <w:t> </w:t>
      </w:r>
      <w:r>
        <w:rPr>
          <w:spacing w:val="-2"/>
        </w:rPr>
        <w:t>auprès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11</w:t>
      </w:r>
      <w:r>
        <w:rPr>
          <w:spacing w:val="-8"/>
        </w:rPr>
        <w:t> </w:t>
      </w:r>
      <w:r>
        <w:rPr>
          <w:spacing w:val="-2"/>
        </w:rPr>
        <w:t>000</w:t>
      </w:r>
      <w:r>
        <w:rPr>
          <w:spacing w:val="-8"/>
        </w:rPr>
        <w:t> </w:t>
      </w:r>
      <w:r>
        <w:rPr>
          <w:spacing w:val="-2"/>
        </w:rPr>
        <w:t>élèves</w:t>
      </w:r>
      <w:r>
        <w:rPr>
          <w:spacing w:val="23"/>
        </w:rPr>
        <w:t> </w:t>
      </w:r>
      <w:r>
        <w:rPr>
          <w:spacing w:val="-2"/>
        </w:rPr>
        <w:t>flamands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2"/>
        </w:rPr>
        <w:t>2012-2013</w:t>
      </w:r>
      <w:r>
        <w:rPr>
          <w:spacing w:val="6"/>
        </w:rPr>
        <w:t> </w:t>
      </w:r>
      <w:r>
        <w:rPr>
          <w:spacing w:val="-2"/>
        </w:rPr>
        <w:t>par</w:t>
      </w:r>
      <w:r>
        <w:rPr>
          <w:spacing w:val="6"/>
        </w:rPr>
        <w:t> </w:t>
      </w:r>
      <w:r>
        <w:rPr>
          <w:spacing w:val="-1"/>
        </w:rPr>
        <w:t>le</w:t>
      </w:r>
      <w:r>
        <w:rPr>
          <w:spacing w:val="6"/>
        </w:rPr>
        <w:t> </w:t>
      </w:r>
      <w:r>
        <w:rPr>
          <w:spacing w:val="-2"/>
        </w:rPr>
        <w:t>Centrum</w:t>
      </w:r>
      <w:r>
        <w:rPr>
          <w:spacing w:val="6"/>
        </w:rPr>
        <w:t> </w:t>
      </w:r>
      <w:r>
        <w:rPr>
          <w:spacing w:val="-2"/>
        </w:rPr>
        <w:t>voor</w:t>
      </w:r>
      <w:r>
        <w:rPr>
          <w:spacing w:val="6"/>
        </w:rPr>
        <w:t> </w:t>
      </w:r>
      <w:r>
        <w:rPr>
          <w:spacing w:val="-2"/>
        </w:rPr>
        <w:t>Migratie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48"/>
        </w:rPr>
        <w:t> </w:t>
      </w:r>
      <w:r>
        <w:rPr>
          <w:spacing w:val="-2"/>
        </w:rPr>
        <w:t>Interculturele</w:t>
      </w:r>
      <w:r>
        <w:rPr>
          <w:spacing w:val="49"/>
        </w:rPr>
        <w:t> </w:t>
      </w:r>
      <w:r>
        <w:rPr>
          <w:spacing w:val="-2"/>
        </w:rPr>
        <w:t>Studies</w:t>
      </w:r>
      <w:r>
        <w:rPr>
          <w:spacing w:val="49"/>
        </w:rPr>
        <w:t> </w:t>
      </w:r>
      <w:r>
        <w:rPr>
          <w:spacing w:val="-2"/>
        </w:rPr>
        <w:t>(Universiteit</w:t>
      </w:r>
      <w:r>
        <w:rPr>
          <w:spacing w:val="42"/>
        </w:rPr>
        <w:t> </w:t>
      </w:r>
      <w:r>
        <w:rPr>
          <w:spacing w:val="-2"/>
        </w:rPr>
        <w:t>Antwerpen),</w:t>
      </w:r>
      <w:r>
        <w:rPr>
          <w:spacing w:val="25"/>
        </w:rPr>
        <w:t> </w:t>
      </w:r>
      <w:r>
        <w:rPr>
          <w:spacing w:val="-2"/>
        </w:rPr>
        <w:t>l’Universiteit</w:t>
      </w:r>
      <w:r>
        <w:rPr>
          <w:spacing w:val="2"/>
        </w:rPr>
        <w:t> </w:t>
      </w:r>
      <w:r>
        <w:rPr>
          <w:spacing w:val="-2"/>
        </w:rPr>
        <w:t>Gent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1"/>
        </w:rPr>
        <w:t>KU</w:t>
      </w:r>
      <w:r>
        <w:rPr>
          <w:spacing w:val="2"/>
        </w:rPr>
        <w:t> </w:t>
      </w:r>
      <w:r>
        <w:rPr>
          <w:spacing w:val="-2"/>
        </w:rPr>
        <w:t>Leuven</w:t>
      </w:r>
      <w:r>
        <w:rPr>
          <w:spacing w:val="2"/>
        </w:rPr>
        <w:t> </w:t>
      </w:r>
      <w:r>
        <w:rPr>
          <w:spacing w:val="-2"/>
        </w:rPr>
        <w:t>que</w:t>
      </w:r>
      <w:r>
        <w:rPr>
          <w:spacing w:val="2"/>
        </w:rPr>
        <w:t> </w:t>
      </w:r>
      <w:r>
        <w:rPr>
          <w:spacing w:val="-2"/>
        </w:rPr>
        <w:t>les</w:t>
      </w:r>
      <w:r>
        <w:rPr>
          <w:spacing w:val="2"/>
        </w:rPr>
        <w:t> </w:t>
      </w:r>
      <w:r>
        <w:rPr>
          <w:spacing w:val="-2"/>
        </w:rPr>
        <w:t>enseignants</w:t>
      </w:r>
      <w:r>
        <w:rPr>
          <w:spacing w:val="19"/>
        </w:rPr>
        <w:t> </w:t>
      </w:r>
      <w:r>
        <w:rPr>
          <w:spacing w:val="-2"/>
        </w:rPr>
        <w:t>ont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faibles</w:t>
      </w:r>
      <w:r>
        <w:rPr>
          <w:spacing w:val="21"/>
        </w:rPr>
        <w:t> </w:t>
      </w:r>
      <w:r>
        <w:rPr>
          <w:spacing w:val="-2"/>
        </w:rPr>
        <w:t>attentes,</w:t>
      </w:r>
      <w:r>
        <w:rPr>
          <w:spacing w:val="14"/>
        </w:rPr>
        <w:t> </w:t>
      </w:r>
      <w:r>
        <w:rPr>
          <w:spacing w:val="-2"/>
        </w:rPr>
        <w:t>des</w:t>
      </w:r>
      <w:r>
        <w:rPr>
          <w:spacing w:val="21"/>
        </w:rPr>
        <w:t> </w:t>
      </w:r>
      <w:r>
        <w:rPr>
          <w:spacing w:val="-2"/>
        </w:rPr>
        <w:t>préjugés</w:t>
      </w:r>
      <w:r>
        <w:rPr>
          <w:spacing w:val="21"/>
        </w:rPr>
        <w:t> </w:t>
      </w:r>
      <w:r>
        <w:rPr>
          <w:spacing w:val="-1"/>
        </w:rPr>
        <w:t>et</w:t>
      </w:r>
      <w:r>
        <w:rPr>
          <w:spacing w:val="21"/>
        </w:rPr>
        <w:t> </w:t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spacing w:val="-2"/>
        </w:rPr>
        <w:t>manque</w:t>
      </w:r>
      <w:r>
        <w:rPr>
          <w:spacing w:val="21"/>
        </w:rPr>
        <w:t> </w:t>
      </w:r>
      <w:r>
        <w:rPr>
          <w:spacing w:val="-2"/>
        </w:rPr>
        <w:t>de</w:t>
      </w:r>
      <w:r>
        <w:rPr>
          <w:spacing w:val="23"/>
        </w:rPr>
        <w:t> </w:t>
      </w:r>
      <w:r>
        <w:rPr>
          <w:spacing w:val="-2"/>
        </w:rPr>
        <w:t>capacité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2"/>
        </w:rPr>
        <w:t>mettre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place</w:t>
      </w:r>
      <w:r>
        <w:rPr>
          <w:spacing w:val="13"/>
        </w:rPr>
        <w:t> </w:t>
      </w:r>
      <w:r>
        <w:rPr>
          <w:spacing w:val="-2"/>
        </w:rPr>
        <w:t>des</w:t>
      </w:r>
      <w:r>
        <w:rPr>
          <w:spacing w:val="13"/>
        </w:rPr>
        <w:t> </w:t>
      </w:r>
      <w:r>
        <w:rPr>
          <w:spacing w:val="-2"/>
        </w:rPr>
        <w:t>autres.</w:t>
      </w:r>
      <w:r>
        <w:rPr>
          <w:spacing w:val="6"/>
        </w:rPr>
        <w:t> </w:t>
      </w:r>
      <w:r>
        <w:rPr>
          <w:spacing w:val="-1"/>
        </w:rPr>
        <w:t>Ce</w:t>
      </w:r>
      <w:r>
        <w:rPr>
          <w:spacing w:val="13"/>
        </w:rPr>
        <w:t> </w:t>
      </w:r>
      <w:r>
        <w:rPr>
          <w:spacing w:val="-4"/>
        </w:rPr>
        <w:t>compor-</w:t>
      </w:r>
      <w:r>
        <w:rPr>
          <w:spacing w:val="31"/>
        </w:rPr>
        <w:t> </w:t>
      </w:r>
      <w:r>
        <w:rPr>
          <w:spacing w:val="-2"/>
        </w:rPr>
        <w:t>tement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graves</w:t>
      </w:r>
      <w:r>
        <w:rPr>
          <w:spacing w:val="26"/>
        </w:rPr>
        <w:t> </w:t>
      </w:r>
      <w:r>
        <w:rPr>
          <w:spacing w:val="-2"/>
        </w:rPr>
        <w:t>conséquences</w:t>
      </w:r>
      <w:r>
        <w:rPr>
          <w:spacing w:val="26"/>
        </w:rPr>
        <w:t> </w:t>
      </w:r>
      <w:r>
        <w:rPr>
          <w:spacing w:val="-2"/>
        </w:rPr>
        <w:t>pour</w:t>
      </w:r>
      <w:r>
        <w:rPr>
          <w:spacing w:val="25"/>
        </w:rPr>
        <w:t> </w:t>
      </w:r>
      <w:r>
        <w:rPr>
          <w:spacing w:val="-1"/>
        </w:rPr>
        <w:t>le</w:t>
      </w:r>
      <w:r>
        <w:rPr>
          <w:spacing w:val="26"/>
        </w:rPr>
        <w:t> </w:t>
      </w:r>
      <w:r>
        <w:rPr>
          <w:spacing w:val="-2"/>
        </w:rPr>
        <w:t>bien-être</w:t>
      </w:r>
      <w:r>
        <w:rPr>
          <w:spacing w:val="26"/>
        </w:rPr>
        <w:t> </w:t>
      </w:r>
      <w:r>
        <w:rPr>
          <w:spacing w:val="-2"/>
        </w:rPr>
        <w:t>et</w:t>
      </w:r>
      <w:r>
        <w:rPr>
          <w:spacing w:val="19"/>
        </w:rPr>
        <w:t> </w:t>
      </w:r>
      <w:r>
        <w:rPr>
          <w:spacing w:val="-2"/>
        </w:rPr>
        <w:t>même</w:t>
      </w:r>
      <w:r>
        <w:rPr>
          <w:spacing w:val="11"/>
        </w:rPr>
        <w:t> </w:t>
      </w:r>
      <w:r>
        <w:rPr>
          <w:spacing w:val="-2"/>
        </w:rPr>
        <w:t>les</w:t>
      </w:r>
      <w:r>
        <w:rPr>
          <w:spacing w:val="11"/>
        </w:rPr>
        <w:t> </w:t>
      </w:r>
      <w:r>
        <w:rPr>
          <w:spacing w:val="-2"/>
        </w:rPr>
        <w:t>chances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réussite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leurs</w:t>
      </w:r>
      <w:r>
        <w:rPr>
          <w:spacing w:val="11"/>
        </w:rPr>
        <w:t> </w:t>
      </w:r>
      <w:r>
        <w:rPr>
          <w:spacing w:val="-2"/>
        </w:rPr>
        <w:t>élèves,</w:t>
      </w:r>
      <w:r>
        <w:rPr>
          <w:spacing w:val="4"/>
        </w:rPr>
        <w:t> </w:t>
      </w:r>
      <w:r>
        <w:rPr>
          <w:spacing w:val="-2"/>
        </w:rPr>
        <w:t>qui</w:t>
      </w:r>
      <w:r>
        <w:rPr>
          <w:spacing w:val="11"/>
        </w:rPr>
        <w:t> </w:t>
      </w:r>
      <w:r>
        <w:rPr>
          <w:spacing w:val="-1"/>
        </w:rPr>
        <w:t>ne</w:t>
      </w:r>
      <w:r>
        <w:rPr>
          <w:spacing w:val="11"/>
        </w:rPr>
        <w:t> </w:t>
      </w:r>
      <w:r>
        <w:rPr>
          <w:spacing w:val="-2"/>
        </w:rPr>
        <w:t>se</w:t>
      </w:r>
      <w:r>
        <w:rPr>
          <w:spacing w:val="27"/>
        </w:rPr>
        <w:t> </w:t>
      </w:r>
      <w:r>
        <w:rPr>
          <w:spacing w:val="-2"/>
        </w:rPr>
        <w:t>sentent</w:t>
      </w:r>
      <w:r>
        <w:rPr>
          <w:spacing w:val="16"/>
        </w:rPr>
        <w:t> </w:t>
      </w:r>
      <w:r>
        <w:rPr>
          <w:spacing w:val="-2"/>
        </w:rPr>
        <w:t>dès</w:t>
      </w:r>
      <w:r>
        <w:rPr>
          <w:spacing w:val="16"/>
        </w:rPr>
        <w:t> </w:t>
      </w:r>
      <w:r>
        <w:rPr>
          <w:spacing w:val="-2"/>
        </w:rPr>
        <w:t>lors</w:t>
      </w:r>
      <w:r>
        <w:rPr>
          <w:spacing w:val="16"/>
        </w:rPr>
        <w:t> </w:t>
      </w:r>
      <w:r>
        <w:rPr>
          <w:spacing w:val="-2"/>
        </w:rPr>
        <w:t>pas</w:t>
      </w:r>
      <w:r>
        <w:rPr>
          <w:spacing w:val="16"/>
        </w:rPr>
        <w:t> </w:t>
      </w:r>
      <w:r>
        <w:rPr>
          <w:spacing w:val="-2"/>
        </w:rPr>
        <w:t>acceptés,</w:t>
      </w:r>
      <w:r>
        <w:rPr>
          <w:spacing w:val="9"/>
        </w:rPr>
        <w:t> </w:t>
      </w:r>
      <w:r>
        <w:rPr>
          <w:spacing w:val="-2"/>
        </w:rPr>
        <w:t>reconnus</w:t>
      </w:r>
      <w:r>
        <w:rPr>
          <w:spacing w:val="16"/>
        </w:rPr>
        <w:t> </w:t>
      </w:r>
      <w:r>
        <w:rPr>
          <w:spacing w:val="-1"/>
        </w:rPr>
        <w:t>et</w:t>
      </w:r>
      <w:r>
        <w:rPr>
          <w:spacing w:val="16"/>
        </w:rPr>
        <w:t> </w:t>
      </w:r>
      <w:r>
        <w:rPr/>
        <w:t>à</w:t>
      </w:r>
      <w:r>
        <w:rPr>
          <w:spacing w:val="16"/>
        </w:rPr>
        <w:t> </w:t>
      </w:r>
      <w:r>
        <w:rPr>
          <w:spacing w:val="-2"/>
        </w:rPr>
        <w:t>leur</w:t>
      </w:r>
      <w:r>
        <w:rPr>
          <w:spacing w:val="16"/>
        </w:rPr>
        <w:t> </w:t>
      </w:r>
      <w:r>
        <w:rPr>
          <w:spacing w:val="-2"/>
        </w:rPr>
        <w:t>place</w:t>
      </w:r>
      <w:r>
        <w:rPr>
          <w:spacing w:val="27"/>
        </w:rPr>
        <w:t> </w:t>
      </w:r>
      <w:r>
        <w:rPr>
          <w:spacing w:val="-2"/>
        </w:rPr>
        <w:t>dans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classe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2"/>
        </w:rPr>
        <w:t>l’école.</w:t>
      </w:r>
      <w:r>
        <w:rPr>
          <w:spacing w:val="-11"/>
        </w:rPr>
        <w:t> </w:t>
      </w:r>
      <w:r>
        <w:rPr>
          <w:spacing w:val="-2"/>
        </w:rPr>
        <w:t>Ils</w:t>
      </w:r>
      <w:r>
        <w:rPr>
          <w:spacing w:val="-4"/>
        </w:rPr>
        <w:t> </w:t>
      </w:r>
      <w:r>
        <w:rPr>
          <w:spacing w:val="-2"/>
        </w:rPr>
        <w:t>décrochent</w:t>
      </w:r>
      <w:r>
        <w:rPr>
          <w:spacing w:val="-4"/>
        </w:rPr>
        <w:t> </w:t>
      </w:r>
      <w:r>
        <w:rPr>
          <w:spacing w:val="-2"/>
        </w:rPr>
        <w:t>ainsi</w:t>
      </w:r>
      <w:r>
        <w:rPr>
          <w:spacing w:val="-4"/>
        </w:rPr>
        <w:t> </w:t>
      </w:r>
      <w:r>
        <w:rPr>
          <w:spacing w:val="-2"/>
        </w:rPr>
        <w:t>beaucoup</w:t>
      </w:r>
      <w:r>
        <w:rPr/>
      </w:r>
    </w:p>
    <w:p>
      <w:pPr>
        <w:pStyle w:val="BodyText"/>
        <w:spacing w:line="263" w:lineRule="auto" w:before="70"/>
        <w:ind w:left="107" w:right="108"/>
        <w:jc w:val="both"/>
      </w:pPr>
      <w:r>
        <w:rPr/>
        <w:br w:type="column"/>
      </w:r>
      <w:r>
        <w:rPr>
          <w:spacing w:val="-2"/>
        </w:rPr>
        <w:t>plus</w:t>
      </w:r>
      <w:r>
        <w:rPr>
          <w:spacing w:val="15"/>
        </w:rPr>
        <w:t> </w:t>
      </w:r>
      <w:r>
        <w:rPr>
          <w:spacing w:val="-2"/>
        </w:rPr>
        <w:t>vite</w:t>
      </w:r>
      <w:r>
        <w:rPr>
          <w:spacing w:val="15"/>
        </w:rPr>
        <w:t> </w:t>
      </w:r>
      <w:r>
        <w:rPr>
          <w:spacing w:val="-2"/>
        </w:rPr>
        <w:t>que</w:t>
      </w:r>
      <w:r>
        <w:rPr>
          <w:spacing w:val="15"/>
        </w:rPr>
        <w:t> </w:t>
      </w:r>
      <w:r>
        <w:rPr>
          <w:spacing w:val="-2"/>
        </w:rPr>
        <w:t>leurs</w:t>
      </w:r>
      <w:r>
        <w:rPr>
          <w:spacing w:val="15"/>
        </w:rPr>
        <w:t> </w:t>
      </w:r>
      <w:r>
        <w:rPr>
          <w:spacing w:val="-2"/>
        </w:rPr>
        <w:t>condisciples</w:t>
      </w:r>
      <w:r>
        <w:rPr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flamands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»</w:t>
      </w:r>
      <w:r>
        <w:rPr>
          <w:spacing w:val="-1"/>
        </w:rPr>
        <w:t>.</w:t>
      </w:r>
      <w:r>
        <w:rPr>
          <w:spacing w:val="8"/>
        </w:rPr>
        <w:t> </w:t>
      </w:r>
      <w:r>
        <w:rPr>
          <w:spacing w:val="-2"/>
        </w:rPr>
        <w:t>Dans</w:t>
      </w:r>
      <w:r>
        <w:rPr>
          <w:spacing w:val="15"/>
        </w:rPr>
        <w:t> </w:t>
      </w:r>
      <w:r>
        <w:rPr>
          <w:spacing w:val="-2"/>
        </w:rPr>
        <w:t>la</w:t>
      </w:r>
      <w:r>
        <w:rPr>
          <w:spacing w:val="31"/>
        </w:rPr>
        <w:t> </w:t>
      </w:r>
      <w:r>
        <w:rPr>
          <w:spacing w:val="-2"/>
        </w:rPr>
        <w:t>lutte</w:t>
      </w:r>
      <w:r>
        <w:rPr>
          <w:spacing w:val="3"/>
        </w:rPr>
        <w:t> </w:t>
      </w:r>
      <w:r>
        <w:rPr>
          <w:spacing w:val="-2"/>
        </w:rPr>
        <w:t>contre</w:t>
      </w:r>
      <w:r>
        <w:rPr>
          <w:spacing w:val="3"/>
        </w:rPr>
        <w:t> </w:t>
      </w:r>
      <w:r>
        <w:rPr>
          <w:spacing w:val="-1"/>
        </w:rPr>
        <w:t>le</w:t>
      </w:r>
      <w:r>
        <w:rPr>
          <w:spacing w:val="3"/>
        </w:rPr>
        <w:t> </w:t>
      </w:r>
      <w:r>
        <w:rPr>
          <w:spacing w:val="-2"/>
        </w:rPr>
        <w:t>décrochage</w:t>
      </w:r>
      <w:r>
        <w:rPr>
          <w:spacing w:val="3"/>
        </w:rPr>
        <w:t> </w:t>
      </w:r>
      <w:r>
        <w:rPr>
          <w:spacing w:val="-2"/>
        </w:rPr>
        <w:t>scolaire</w:t>
      </w:r>
      <w:r>
        <w:rPr>
          <w:spacing w:val="3"/>
        </w:rPr>
        <w:t> </w:t>
      </w:r>
      <w:r>
        <w:rPr>
          <w:spacing w:val="-2"/>
        </w:rPr>
        <w:t>prématuré,</w:t>
      </w:r>
      <w:r>
        <w:rPr>
          <w:spacing w:val="-4"/>
        </w:rPr>
        <w:t> </w:t>
      </w:r>
      <w:r>
        <w:rPr>
          <w:spacing w:val="-1"/>
        </w:rPr>
        <w:t>il</w:t>
      </w:r>
      <w:r>
        <w:rPr>
          <w:spacing w:val="3"/>
        </w:rPr>
        <w:t> </w:t>
      </w:r>
      <w:r>
        <w:rPr>
          <w:spacing w:val="-2"/>
        </w:rPr>
        <w:t>est</w:t>
      </w:r>
      <w:r>
        <w:rPr>
          <w:spacing w:val="3"/>
        </w:rPr>
        <w:t> </w:t>
      </w:r>
      <w:r>
        <w:rPr>
          <w:spacing w:val="-2"/>
        </w:rPr>
        <w:t>dès</w:t>
      </w:r>
      <w:r>
        <w:rPr>
          <w:spacing w:val="23"/>
        </w:rPr>
        <w:t> </w:t>
      </w:r>
      <w:r>
        <w:rPr>
          <w:spacing w:val="-2"/>
        </w:rPr>
        <w:t>lors</w:t>
      </w:r>
      <w:r>
        <w:rPr>
          <w:spacing w:val="-7"/>
        </w:rPr>
        <w:t> </w:t>
      </w:r>
      <w:r>
        <w:rPr>
          <w:spacing w:val="-2"/>
        </w:rPr>
        <w:t>crucial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2"/>
        </w:rPr>
        <w:t>travailler</w:t>
      </w:r>
      <w:r>
        <w:rPr>
          <w:spacing w:val="-7"/>
        </w:rPr>
        <w:t> </w:t>
      </w:r>
      <w:r>
        <w:rPr>
          <w:spacing w:val="-2"/>
        </w:rPr>
        <w:t>aux</w:t>
      </w:r>
      <w:r>
        <w:rPr>
          <w:spacing w:val="-7"/>
        </w:rPr>
        <w:t> </w:t>
      </w:r>
      <w:r>
        <w:rPr>
          <w:spacing w:val="-2"/>
        </w:rPr>
        <w:t>aptitudes</w:t>
      </w:r>
      <w:r>
        <w:rPr>
          <w:spacing w:val="-7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>
          <w:spacing w:val="-2"/>
        </w:rPr>
        <w:t>l’attitude</w:t>
      </w:r>
      <w:r>
        <w:rPr>
          <w:spacing w:val="-7"/>
        </w:rPr>
        <w:t> </w:t>
      </w:r>
      <w:r>
        <w:rPr>
          <w:spacing w:val="-2"/>
        </w:rPr>
        <w:t>des</w:t>
      </w:r>
      <w:r>
        <w:rPr>
          <w:spacing w:val="23"/>
        </w:rPr>
        <w:t> </w:t>
      </w:r>
      <w:r>
        <w:rPr>
          <w:spacing w:val="-2"/>
        </w:rPr>
        <w:t>enseignants</w:t>
      </w:r>
      <w:r>
        <w:rPr>
          <w:spacing w:val="23"/>
        </w:rPr>
        <w:t> </w:t>
      </w:r>
      <w:r>
        <w:rPr>
          <w:spacing w:val="-2"/>
        </w:rPr>
        <w:t>qui</w:t>
      </w:r>
      <w:r>
        <w:rPr>
          <w:spacing w:val="23"/>
        </w:rPr>
        <w:t> </w:t>
      </w:r>
      <w:r>
        <w:rPr>
          <w:spacing w:val="-2"/>
        </w:rPr>
        <w:t>font</w:t>
      </w:r>
      <w:r>
        <w:rPr>
          <w:spacing w:val="23"/>
        </w:rPr>
        <w:t> </w:t>
      </w:r>
      <w:r>
        <w:rPr>
          <w:spacing w:val="-2"/>
        </w:rPr>
        <w:t>face</w:t>
      </w:r>
      <w:r>
        <w:rPr>
          <w:spacing w:val="23"/>
        </w:rPr>
        <w:t> </w:t>
      </w:r>
      <w:r>
        <w:rPr/>
        <w:t>à</w:t>
      </w:r>
      <w:r>
        <w:rPr>
          <w:spacing w:val="23"/>
        </w:rPr>
        <w:t> </w:t>
      </w:r>
      <w:r>
        <w:rPr>
          <w:spacing w:val="-2"/>
        </w:rPr>
        <w:t>une</w:t>
      </w:r>
      <w:r>
        <w:rPr>
          <w:spacing w:val="23"/>
        </w:rPr>
        <w:t> </w:t>
      </w:r>
      <w:r>
        <w:rPr>
          <w:spacing w:val="-2"/>
        </w:rPr>
        <w:t>classe</w:t>
      </w:r>
      <w:r>
        <w:rPr>
          <w:spacing w:val="23"/>
        </w:rPr>
        <w:t> </w:t>
      </w:r>
      <w:r>
        <w:rPr>
          <w:spacing w:val="-2"/>
        </w:rPr>
        <w:t>multiculturelle.</w:t>
      </w:r>
      <w:r>
        <w:rPr>
          <w:spacing w:val="23"/>
        </w:rPr>
        <w:t> </w:t>
      </w:r>
      <w:r>
        <w:rPr>
          <w:spacing w:val="-2"/>
        </w:rPr>
        <w:t>Les</w:t>
      </w:r>
      <w:r>
        <w:rPr>
          <w:spacing w:val="3"/>
        </w:rPr>
        <w:t> </w:t>
      </w:r>
      <w:r>
        <w:rPr>
          <w:spacing w:val="-2"/>
        </w:rPr>
        <w:t>lieux</w:t>
      </w:r>
      <w:r>
        <w:rPr>
          <w:spacing w:val="3"/>
        </w:rPr>
        <w:t> </w:t>
      </w:r>
      <w:r>
        <w:rPr>
          <w:spacing w:val="-2"/>
        </w:rPr>
        <w:t>pour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2"/>
        </w:rPr>
        <w:t>faire</w:t>
      </w:r>
      <w:r>
        <w:rPr>
          <w:spacing w:val="3"/>
        </w:rPr>
        <w:t> </w:t>
      </w:r>
      <w:r>
        <w:rPr>
          <w:spacing w:val="-2"/>
        </w:rPr>
        <w:t>sont</w:t>
      </w:r>
      <w:r>
        <w:rPr>
          <w:spacing w:val="3"/>
        </w:rPr>
        <w:t> </w:t>
      </w:r>
      <w:r>
        <w:rPr>
          <w:spacing w:val="-2"/>
        </w:rPr>
        <w:t>naturellement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2"/>
        </w:rPr>
        <w:t>formation</w:t>
      </w:r>
      <w:r>
        <w:rPr>
          <w:spacing w:val="23"/>
        </w:rPr>
        <w:t> </w:t>
      </w:r>
      <w:r>
        <w:rPr>
          <w:spacing w:val="-2"/>
        </w:rPr>
        <w:t>des</w:t>
      </w:r>
      <w:r>
        <w:rPr>
          <w:spacing w:val="-4"/>
        </w:rPr>
        <w:t> </w:t>
      </w:r>
      <w:r>
        <w:rPr>
          <w:spacing w:val="-2"/>
        </w:rPr>
        <w:t>enseignants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formation</w:t>
      </w:r>
      <w:r>
        <w:rPr>
          <w:spacing w:val="-4"/>
        </w:rPr>
        <w:t> </w:t>
      </w:r>
      <w:r>
        <w:rPr>
          <w:spacing w:val="-2"/>
        </w:rPr>
        <w:t>permanente.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8"/>
        <w:jc w:val="both"/>
      </w:pPr>
      <w:r>
        <w:rPr>
          <w:spacing w:val="-1"/>
        </w:rPr>
        <w:t>Il</w:t>
      </w:r>
      <w:r>
        <w:rPr>
          <w:spacing w:val="26"/>
        </w:rPr>
        <w:t> </w:t>
      </w:r>
      <w:r>
        <w:rPr>
          <w:spacing w:val="-2"/>
        </w:rPr>
        <w:t>est</w:t>
      </w:r>
      <w:r>
        <w:rPr>
          <w:spacing w:val="27"/>
        </w:rPr>
        <w:t> </w:t>
      </w:r>
      <w:r>
        <w:rPr>
          <w:spacing w:val="-2"/>
        </w:rPr>
        <w:t>également</w:t>
      </w:r>
      <w:r>
        <w:rPr>
          <w:spacing w:val="27"/>
        </w:rPr>
        <w:t> </w:t>
      </w:r>
      <w:r>
        <w:rPr>
          <w:spacing w:val="-2"/>
        </w:rPr>
        <w:t>conseillé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ne</w:t>
      </w:r>
      <w:r>
        <w:rPr>
          <w:spacing w:val="26"/>
        </w:rPr>
        <w:t> </w:t>
      </w:r>
      <w:r>
        <w:rPr>
          <w:spacing w:val="-2"/>
        </w:rPr>
        <w:t>pas</w:t>
      </w:r>
      <w:r>
        <w:rPr>
          <w:spacing w:val="27"/>
        </w:rPr>
        <w:t> </w:t>
      </w:r>
      <w:r>
        <w:rPr>
          <w:spacing w:val="-2"/>
        </w:rPr>
        <w:t>aborder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4"/>
        </w:rPr>
        <w:t>diver-</w:t>
      </w:r>
      <w:r>
        <w:rPr>
          <w:spacing w:val="29"/>
        </w:rPr>
        <w:t> </w:t>
      </w:r>
      <w:r>
        <w:rPr>
          <w:spacing w:val="-2"/>
        </w:rPr>
        <w:t>sité</w:t>
      </w:r>
      <w:r>
        <w:rPr>
          <w:spacing w:val="3"/>
        </w:rPr>
        <w:t> </w:t>
      </w:r>
      <w:r>
        <w:rPr>
          <w:spacing w:val="-2"/>
        </w:rPr>
        <w:t>selon</w:t>
      </w:r>
      <w:r>
        <w:rPr>
          <w:spacing w:val="2"/>
        </w:rPr>
        <w:t> </w:t>
      </w:r>
      <w:r>
        <w:rPr>
          <w:spacing w:val="-2"/>
        </w:rPr>
        <w:t>une</w:t>
      </w:r>
      <w:r>
        <w:rPr>
          <w:spacing w:val="2"/>
        </w:rPr>
        <w:t> </w:t>
      </w:r>
      <w:r>
        <w:rPr>
          <w:spacing w:val="-2"/>
        </w:rPr>
        <w:t>approche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problématisation.</w:t>
      </w:r>
      <w:r>
        <w:rPr>
          <w:spacing w:val="40"/>
        </w:rPr>
        <w:t> </w:t>
      </w:r>
      <w:r>
        <w:rPr>
          <w:spacing w:val="-2"/>
        </w:rPr>
        <w:t>Ainsi,</w:t>
      </w:r>
      <w:r>
        <w:rPr>
          <w:spacing w:val="19"/>
        </w:rPr>
        <w:t> </w:t>
      </w:r>
      <w:r>
        <w:rPr>
          <w:spacing w:val="-2"/>
        </w:rPr>
        <w:t>certaines</w:t>
      </w:r>
      <w:r>
        <w:rPr>
          <w:spacing w:val="21"/>
        </w:rPr>
        <w:t> </w:t>
      </w:r>
      <w:r>
        <w:rPr>
          <w:spacing w:val="-2"/>
        </w:rPr>
        <w:t>écoles</w:t>
      </w:r>
      <w:r>
        <w:rPr>
          <w:spacing w:val="21"/>
        </w:rPr>
        <w:t> </w:t>
      </w:r>
      <w:r>
        <w:rPr>
          <w:spacing w:val="-2"/>
        </w:rPr>
        <w:t>continuent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diviser</w:t>
      </w:r>
      <w:r>
        <w:rPr>
          <w:spacing w:val="21"/>
        </w:rPr>
        <w:t> </w:t>
      </w:r>
      <w:r>
        <w:rPr>
          <w:spacing w:val="-2"/>
        </w:rPr>
        <w:t>les</w:t>
      </w:r>
      <w:r>
        <w:rPr>
          <w:spacing w:val="21"/>
        </w:rPr>
        <w:t> </w:t>
      </w:r>
      <w:r>
        <w:rPr>
          <w:spacing w:val="-2"/>
        </w:rPr>
        <w:t>classes</w:t>
      </w:r>
      <w:r>
        <w:rPr>
          <w:spacing w:val="21"/>
        </w:rPr>
        <w:t> </w:t>
      </w:r>
      <w:r>
        <w:rPr>
          <w:spacing w:val="-2"/>
        </w:rPr>
        <w:t>selon</w:t>
      </w:r>
      <w:r>
        <w:rPr>
          <w:spacing w:val="23"/>
        </w:rPr>
        <w:t> </w:t>
      </w:r>
      <w:r>
        <w:rPr>
          <w:spacing w:val="-2"/>
        </w:rPr>
        <w:t>des</w:t>
      </w:r>
      <w:r>
        <w:rPr>
          <w:spacing w:val="14"/>
        </w:rPr>
        <w:t> </w:t>
      </w:r>
      <w:r>
        <w:rPr>
          <w:spacing w:val="-2"/>
        </w:rPr>
        <w:t>critères</w:t>
      </w:r>
      <w:r>
        <w:rPr>
          <w:spacing w:val="14"/>
        </w:rPr>
        <w:t> </w:t>
      </w:r>
      <w:r>
        <w:rPr>
          <w:spacing w:val="-2"/>
        </w:rPr>
        <w:t>ethniques</w:t>
      </w:r>
      <w:r>
        <w:rPr>
          <w:spacing w:val="14"/>
        </w:rPr>
        <w:t> </w:t>
      </w:r>
      <w:r>
        <w:rPr>
          <w:spacing w:val="-2"/>
        </w:rPr>
        <w:t>et/ou</w:t>
      </w:r>
      <w:r>
        <w:rPr>
          <w:spacing w:val="14"/>
        </w:rPr>
        <w:t> </w:t>
      </w:r>
      <w:r>
        <w:rPr>
          <w:spacing w:val="-2"/>
        </w:rPr>
        <w:t>religieux.</w:t>
      </w:r>
      <w:r>
        <w:rPr>
          <w:spacing w:val="7"/>
        </w:rPr>
        <w:t> </w:t>
      </w:r>
      <w:r>
        <w:rPr>
          <w:spacing w:val="-2"/>
        </w:rPr>
        <w:t>D’une</w:t>
      </w:r>
      <w:r>
        <w:rPr>
          <w:spacing w:val="14"/>
        </w:rPr>
        <w:t> </w:t>
      </w:r>
      <w:r>
        <w:rPr>
          <w:spacing w:val="-2"/>
        </w:rPr>
        <w:t>part</w:t>
      </w:r>
      <w:r>
        <w:rPr>
          <w:spacing w:val="14"/>
        </w:rPr>
        <w:t> </w:t>
      </w:r>
      <w:r>
        <w:rPr>
          <w:spacing w:val="-2"/>
        </w:rPr>
        <w:t>pour</w:t>
      </w:r>
      <w:r>
        <w:rPr>
          <w:spacing w:val="27"/>
        </w:rPr>
        <w:t> </w:t>
      </w:r>
      <w:r>
        <w:rPr>
          <w:spacing w:val="-2"/>
        </w:rPr>
        <w:t>instruire</w:t>
      </w:r>
      <w:r>
        <w:rPr>
          <w:spacing w:val="36"/>
        </w:rPr>
        <w:t> </w:t>
      </w:r>
      <w:r>
        <w:rPr>
          <w:spacing w:val="-2"/>
        </w:rPr>
        <w:t>les</w:t>
      </w:r>
      <w:r>
        <w:rPr>
          <w:spacing w:val="37"/>
        </w:rPr>
        <w:t> </w:t>
      </w:r>
      <w:r>
        <w:rPr>
          <w:spacing w:val="-2"/>
        </w:rPr>
        <w:t>enfants</w:t>
      </w:r>
      <w:r>
        <w:rPr>
          <w:spacing w:val="37"/>
        </w:rPr>
        <w:t> </w:t>
      </w:r>
      <w:r>
        <w:rPr>
          <w:spacing w:val="-2"/>
        </w:rPr>
        <w:t>concernés</w:t>
      </w:r>
      <w:r>
        <w:rPr>
          <w:spacing w:val="37"/>
        </w:rPr>
        <w:t> </w:t>
      </w:r>
      <w:r>
        <w:rPr>
          <w:spacing w:val="-1"/>
        </w:rPr>
        <w:t>au</w:t>
      </w:r>
      <w:r>
        <w:rPr>
          <w:spacing w:val="37"/>
        </w:rPr>
        <w:t> </w:t>
      </w:r>
      <w:r>
        <w:rPr>
          <w:spacing w:val="-2"/>
        </w:rPr>
        <w:t>rythme</w:t>
      </w:r>
      <w:r>
        <w:rPr>
          <w:spacing w:val="36"/>
        </w:rPr>
        <w:t> </w:t>
      </w:r>
      <w:r>
        <w:rPr>
          <w:spacing w:val="-2"/>
        </w:rPr>
        <w:t>qu’ils</w:t>
      </w:r>
      <w:r>
        <w:rPr>
          <w:spacing w:val="37"/>
        </w:rPr>
        <w:t> </w:t>
      </w:r>
      <w:r>
        <w:rPr>
          <w:spacing w:val="-2"/>
        </w:rPr>
        <w:t>sont</w:t>
      </w:r>
      <w:r>
        <w:rPr>
          <w:spacing w:val="23"/>
        </w:rPr>
        <w:t> </w:t>
      </w:r>
      <w:r>
        <w:rPr>
          <w:spacing w:val="-2"/>
        </w:rPr>
        <w:t>supposés</w:t>
      </w:r>
      <w:r>
        <w:rPr>
          <w:spacing w:val="39"/>
        </w:rPr>
        <w:t> </w:t>
      </w:r>
      <w:r>
        <w:rPr>
          <w:spacing w:val="-2"/>
        </w:rPr>
        <w:t>pouvoir</w:t>
      </w:r>
      <w:r>
        <w:rPr>
          <w:spacing w:val="40"/>
        </w:rPr>
        <w:t> </w:t>
      </w:r>
      <w:r>
        <w:rPr>
          <w:spacing w:val="-5"/>
        </w:rPr>
        <w:t>assumer,</w:t>
      </w:r>
      <w:r>
        <w:rPr>
          <w:spacing w:val="33"/>
        </w:rPr>
        <w:t> </w:t>
      </w:r>
      <w:r>
        <w:rPr>
          <w:spacing w:val="-2"/>
        </w:rPr>
        <w:t>d’autre</w:t>
      </w:r>
      <w:r>
        <w:rPr>
          <w:spacing w:val="40"/>
        </w:rPr>
        <w:t> </w:t>
      </w:r>
      <w:r>
        <w:rPr>
          <w:spacing w:val="-2"/>
        </w:rPr>
        <w:t>part</w:t>
      </w:r>
      <w:r>
        <w:rPr>
          <w:spacing w:val="40"/>
        </w:rPr>
        <w:t> </w:t>
      </w:r>
      <w:r>
        <w:rPr>
          <w:spacing w:val="-2"/>
        </w:rPr>
        <w:t>pour</w:t>
      </w:r>
      <w:r>
        <w:rPr>
          <w:spacing w:val="39"/>
        </w:rPr>
        <w:t> </w:t>
      </w:r>
      <w:r>
        <w:rPr>
          <w:spacing w:val="-1"/>
        </w:rPr>
        <w:t>ne</w:t>
      </w:r>
      <w:r>
        <w:rPr>
          <w:spacing w:val="40"/>
        </w:rPr>
        <w:t> </w:t>
      </w:r>
      <w:r>
        <w:rPr>
          <w:spacing w:val="-2"/>
        </w:rPr>
        <w:t>pas</w:t>
      </w:r>
      <w:r>
        <w:rPr>
          <w:spacing w:val="29"/>
        </w:rPr>
        <w:t> </w:t>
      </w:r>
      <w:r>
        <w:rPr>
          <w:spacing w:val="-2"/>
        </w:rPr>
        <w:t>entraver</w:t>
      </w:r>
      <w:r>
        <w:rPr>
          <w:spacing w:val="-3"/>
        </w:rPr>
        <w:t> </w:t>
      </w:r>
      <w:r>
        <w:rPr>
          <w:spacing w:val="-1"/>
        </w:rPr>
        <w:t>le</w:t>
      </w:r>
      <w:r>
        <w:rPr>
          <w:spacing w:val="-3"/>
        </w:rPr>
        <w:t> </w:t>
      </w:r>
      <w:r>
        <w:rPr>
          <w:spacing w:val="-2"/>
        </w:rPr>
        <w:t>processus</w:t>
      </w:r>
      <w:r>
        <w:rPr>
          <w:spacing w:val="-3"/>
        </w:rPr>
        <w:t> </w:t>
      </w:r>
      <w:r>
        <w:rPr>
          <w:spacing w:val="-2"/>
        </w:rPr>
        <w:t>d’apprentissage</w:t>
      </w:r>
      <w:r>
        <w:rPr>
          <w:spacing w:val="-3"/>
        </w:rPr>
        <w:t> </w:t>
      </w:r>
      <w:r>
        <w:rPr>
          <w:spacing w:val="-2"/>
        </w:rPr>
        <w:t>des</w:t>
      </w:r>
      <w:r>
        <w:rPr>
          <w:spacing w:val="-3"/>
        </w:rPr>
        <w:t> </w:t>
      </w:r>
      <w:r>
        <w:rPr>
          <w:spacing w:val="-2"/>
        </w:rPr>
        <w:t>élèves</w:t>
      </w:r>
      <w:r>
        <w:rPr>
          <w:spacing w:val="-3"/>
        </w:rPr>
        <w:t> </w:t>
      </w:r>
      <w:r>
        <w:rPr>
          <w:spacing w:val="-2"/>
        </w:rPr>
        <w:t>les</w:t>
      </w:r>
      <w:r>
        <w:rPr>
          <w:spacing w:val="-3"/>
        </w:rPr>
        <w:t> </w:t>
      </w:r>
      <w:r>
        <w:rPr>
          <w:spacing w:val="-2"/>
        </w:rPr>
        <w:t>plus</w:t>
      </w:r>
      <w:r>
        <w:rPr>
          <w:spacing w:val="23"/>
        </w:rPr>
        <w:t> </w:t>
      </w:r>
      <w:r>
        <w:rPr>
          <w:spacing w:val="-2"/>
        </w:rPr>
        <w:t>forts.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>
          <w:spacing w:val="-2"/>
        </w:rPr>
        <w:t>cela</w:t>
      </w:r>
      <w:r>
        <w:rPr>
          <w:spacing w:val="8"/>
        </w:rPr>
        <w:t> </w:t>
      </w:r>
      <w:r>
        <w:rPr>
          <w:spacing w:val="-2"/>
        </w:rPr>
        <w:t>alors</w:t>
      </w:r>
      <w:r>
        <w:rPr>
          <w:spacing w:val="8"/>
        </w:rPr>
        <w:t> </w:t>
      </w:r>
      <w:r>
        <w:rPr>
          <w:spacing w:val="-2"/>
        </w:rPr>
        <w:t>que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2"/>
        </w:rPr>
        <w:t>diversité</w:t>
      </w:r>
      <w:r>
        <w:rPr>
          <w:spacing w:val="8"/>
        </w:rPr>
        <w:t> </w:t>
      </w:r>
      <w:r>
        <w:rPr>
          <w:spacing w:val="-2"/>
        </w:rPr>
        <w:t>peut</w:t>
      </w:r>
      <w:r>
        <w:rPr>
          <w:spacing w:val="8"/>
        </w:rPr>
        <w:t> </w:t>
      </w:r>
      <w:r>
        <w:rPr>
          <w:spacing w:val="-2"/>
        </w:rPr>
        <w:t>également</w:t>
      </w:r>
      <w:r>
        <w:rPr>
          <w:spacing w:val="8"/>
        </w:rPr>
        <w:t> </w:t>
      </w:r>
      <w:r>
        <w:rPr>
          <w:spacing w:val="-2"/>
        </w:rPr>
        <w:t>être</w:t>
      </w:r>
      <w:r>
        <w:rPr>
          <w:spacing w:val="27"/>
        </w:rPr>
        <w:t> </w:t>
      </w:r>
      <w:r>
        <w:rPr>
          <w:spacing w:val="-2"/>
        </w:rPr>
        <w:t>interprétée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manière</w:t>
      </w:r>
      <w:r>
        <w:rPr>
          <w:spacing w:val="16"/>
        </w:rPr>
        <w:t> </w:t>
      </w:r>
      <w:r>
        <w:rPr>
          <w:spacing w:val="-2"/>
        </w:rPr>
        <w:t>positive</w:t>
      </w:r>
      <w:r>
        <w:rPr>
          <w:spacing w:val="16"/>
        </w:rPr>
        <w:t> </w:t>
      </w:r>
      <w:r>
        <w:rPr>
          <w:spacing w:val="-1"/>
        </w:rPr>
        <w:t>et</w:t>
      </w:r>
      <w:r>
        <w:rPr>
          <w:spacing w:val="16"/>
        </w:rPr>
        <w:t> </w:t>
      </w:r>
      <w:r>
        <w:rPr>
          <w:spacing w:val="-2"/>
        </w:rPr>
        <w:t>constituer</w:t>
      </w:r>
      <w:r>
        <w:rPr>
          <w:spacing w:val="16"/>
        </w:rPr>
        <w:t> </w:t>
      </w:r>
      <w:r>
        <w:rPr>
          <w:spacing w:val="-2"/>
        </w:rPr>
        <w:t>une</w:t>
      </w:r>
      <w:r>
        <w:rPr>
          <w:spacing w:val="16"/>
        </w:rPr>
        <w:t> </w:t>
      </w:r>
      <w:r>
        <w:rPr>
          <w:spacing w:val="-2"/>
        </w:rPr>
        <w:t>plus-</w:t>
      </w:r>
      <w:r>
        <w:rPr>
          <w:spacing w:val="19"/>
        </w:rPr>
        <w:t> </w:t>
      </w:r>
      <w:r>
        <w:rPr>
          <w:spacing w:val="-2"/>
        </w:rPr>
        <w:t>value</w:t>
      </w:r>
      <w:r>
        <w:rPr>
          <w:spacing w:val="-13"/>
        </w:rPr>
        <w:t> </w:t>
      </w:r>
      <w:r>
        <w:rPr>
          <w:spacing w:val="-2"/>
        </w:rPr>
        <w:t>pour</w:t>
      </w:r>
      <w:r>
        <w:rPr>
          <w:spacing w:val="-13"/>
        </w:rPr>
        <w:t> </w:t>
      </w:r>
      <w:r>
        <w:rPr>
          <w:spacing w:val="-1"/>
        </w:rPr>
        <w:t>le</w:t>
      </w:r>
      <w:r>
        <w:rPr>
          <w:spacing w:val="-13"/>
        </w:rPr>
        <w:t> </w:t>
      </w:r>
      <w:r>
        <w:rPr>
          <w:spacing w:val="-2"/>
        </w:rPr>
        <w:t>curriculum.</w:t>
      </w:r>
      <w:r>
        <w:rPr>
          <w:spacing w:val="-20"/>
        </w:rPr>
        <w:t> </w:t>
      </w:r>
      <w:r>
        <w:rPr>
          <w:spacing w:val="-2"/>
        </w:rPr>
        <w:t>Par</w:t>
      </w:r>
      <w:r>
        <w:rPr>
          <w:spacing w:val="-13"/>
        </w:rPr>
        <w:t> </w:t>
      </w:r>
      <w:r>
        <w:rPr>
          <w:spacing w:val="-2"/>
        </w:rPr>
        <w:t>exemple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2"/>
        </w:rPr>
        <w:t>enseignant</w:t>
      </w:r>
      <w:r>
        <w:rPr>
          <w:spacing w:val="-13"/>
        </w:rPr>
        <w:t> </w:t>
      </w:r>
      <w:r>
        <w:rPr>
          <w:spacing w:val="-2"/>
        </w:rPr>
        <w:t>des</w:t>
      </w:r>
      <w:r>
        <w:rPr>
          <w:spacing w:val="23"/>
        </w:rPr>
        <w:t> </w:t>
      </w:r>
      <w:r>
        <w:rPr>
          <w:spacing w:val="-2"/>
        </w:rPr>
        <w:t>langues</w:t>
      </w:r>
      <w:r>
        <w:rPr>
          <w:spacing w:val="24"/>
        </w:rPr>
        <w:t> </w:t>
      </w:r>
      <w:r>
        <w:rPr>
          <w:spacing w:val="-2"/>
        </w:rPr>
        <w:t>étrangères,</w:t>
      </w:r>
      <w:r>
        <w:rPr>
          <w:spacing w:val="17"/>
        </w:rPr>
        <w:t> </w:t>
      </w:r>
      <w:r>
        <w:rPr>
          <w:spacing w:val="-1"/>
        </w:rPr>
        <w:t>et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2"/>
        </w:rPr>
        <w:t>introduisant</w:t>
      </w:r>
      <w:r>
        <w:rPr>
          <w:spacing w:val="24"/>
        </w:rPr>
        <w:t> </w:t>
      </w:r>
      <w:r>
        <w:rPr>
          <w:spacing w:val="-2"/>
        </w:rPr>
        <w:t>des</w:t>
      </w:r>
      <w:r>
        <w:rPr>
          <w:spacing w:val="24"/>
        </w:rPr>
        <w:t> </w:t>
      </w:r>
      <w:r>
        <w:rPr>
          <w:spacing w:val="-2"/>
        </w:rPr>
        <w:t>expressions</w:t>
      </w:r>
      <w:r>
        <w:rPr>
          <w:spacing w:val="27"/>
        </w:rPr>
        <w:t> </w:t>
      </w:r>
      <w:r>
        <w:rPr>
          <w:spacing w:val="-2"/>
        </w:rPr>
        <w:t>culturelles</w:t>
      </w:r>
      <w:r>
        <w:rPr>
          <w:spacing w:val="8"/>
        </w:rPr>
        <w:t> </w:t>
      </w:r>
      <w:r>
        <w:rPr>
          <w:spacing w:val="-2"/>
        </w:rPr>
        <w:t>non</w:t>
      </w:r>
      <w:r>
        <w:rPr>
          <w:spacing w:val="8"/>
        </w:rPr>
        <w:t> </w:t>
      </w:r>
      <w:r>
        <w:rPr>
          <w:spacing w:val="-2"/>
        </w:rPr>
        <w:t>occidentales</w:t>
      </w:r>
      <w:r>
        <w:rPr>
          <w:spacing w:val="8"/>
        </w:rPr>
        <w:t> </w:t>
      </w:r>
      <w:r>
        <w:rPr>
          <w:spacing w:val="-2"/>
        </w:rPr>
        <w:t>via</w:t>
      </w:r>
      <w:r>
        <w:rPr>
          <w:spacing w:val="8"/>
        </w:rPr>
        <w:t> </w:t>
      </w:r>
      <w:r>
        <w:rPr>
          <w:spacing w:val="-2"/>
        </w:rPr>
        <w:t>des</w:t>
      </w:r>
      <w:r>
        <w:rPr>
          <w:spacing w:val="8"/>
        </w:rPr>
        <w:t> </w:t>
      </w:r>
      <w:r>
        <w:rPr>
          <w:spacing w:val="-2"/>
        </w:rPr>
        <w:t>histoires,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2"/>
        </w:rPr>
        <w:t>littéra-</w:t>
      </w:r>
      <w:r>
        <w:rPr>
          <w:spacing w:val="29"/>
        </w:rPr>
        <w:t> </w:t>
      </w:r>
      <w:r>
        <w:rPr>
          <w:spacing w:val="-2"/>
        </w:rPr>
        <w:t>ture,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2"/>
        </w:rPr>
        <w:t>musique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2"/>
        </w:rPr>
        <w:t> </w:t>
      </w:r>
      <w:r>
        <w:rPr>
          <w:spacing w:val="-2"/>
        </w:rPr>
        <w:t>l’histoire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l’immigration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mino-</w:t>
      </w:r>
      <w:r>
        <w:rPr>
          <w:spacing w:val="21"/>
        </w:rPr>
        <w:t> </w:t>
      </w:r>
      <w:r>
        <w:rPr>
          <w:spacing w:val="-2"/>
        </w:rPr>
        <w:t>rités</w:t>
      </w:r>
      <w:r>
        <w:rPr>
          <w:spacing w:val="-4"/>
        </w:rPr>
        <w:t> </w:t>
      </w:r>
      <w:r>
        <w:rPr>
          <w:spacing w:val="-2"/>
        </w:rPr>
        <w:t>ethnoculturelles.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>
          <w:spacing w:val="-4"/>
        </w:rPr>
        <w:t>Ensuite,</w:t>
      </w:r>
      <w:r>
        <w:rPr>
          <w:spacing w:val="8"/>
        </w:rPr>
        <w:t> </w:t>
      </w:r>
      <w:r>
        <w:rPr>
          <w:spacing w:val="-2"/>
        </w:rPr>
        <w:t>il</w:t>
      </w:r>
      <w:r>
        <w:rPr>
          <w:spacing w:val="15"/>
        </w:rPr>
        <w:t> </w:t>
      </w:r>
      <w:r>
        <w:rPr>
          <w:spacing w:val="-3"/>
        </w:rPr>
        <w:t>est</w:t>
      </w:r>
      <w:r>
        <w:rPr>
          <w:spacing w:val="15"/>
        </w:rPr>
        <w:t> </w:t>
      </w:r>
      <w:r>
        <w:rPr>
          <w:spacing w:val="-4"/>
        </w:rPr>
        <w:t>essentiel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15"/>
        </w:rPr>
        <w:t> </w:t>
      </w:r>
      <w:r>
        <w:rPr>
          <w:spacing w:val="-4"/>
        </w:rPr>
        <w:t>diversifier</w:t>
      </w:r>
      <w:r>
        <w:rPr>
          <w:spacing w:val="15"/>
        </w:rPr>
        <w:t> </w:t>
      </w:r>
      <w:r>
        <w:rPr>
          <w:spacing w:val="-2"/>
        </w:rPr>
        <w:t>le</w:t>
      </w:r>
      <w:r>
        <w:rPr>
          <w:spacing w:val="15"/>
        </w:rPr>
        <w:t> </w:t>
      </w:r>
      <w:r>
        <w:rPr>
          <w:spacing w:val="-4"/>
        </w:rPr>
        <w:t>personnel</w:t>
      </w:r>
      <w:r>
        <w:rPr>
          <w:spacing w:val="15"/>
        </w:rPr>
        <w:t> </w:t>
      </w:r>
      <w:r>
        <w:rPr>
          <w:spacing w:val="-4"/>
        </w:rPr>
        <w:t>péda-</w:t>
      </w:r>
      <w:r>
        <w:rPr>
          <w:spacing w:val="44"/>
        </w:rPr>
        <w:t> </w:t>
      </w:r>
      <w:r>
        <w:rPr>
          <w:spacing w:val="-4"/>
        </w:rPr>
        <w:t>gogique</w:t>
      </w:r>
      <w:r>
        <w:rPr>
          <w:spacing w:val="32"/>
        </w:rPr>
        <w:t> </w:t>
      </w:r>
      <w:r>
        <w:rPr/>
        <w:t>à</w:t>
      </w:r>
      <w:r>
        <w:rPr>
          <w:spacing w:val="33"/>
        </w:rPr>
        <w:t> </w:t>
      </w:r>
      <w:r>
        <w:rPr>
          <w:spacing w:val="-4"/>
        </w:rPr>
        <w:t>l’école.</w:t>
      </w:r>
      <w:r>
        <w:rPr>
          <w:spacing w:val="26"/>
        </w:rPr>
        <w:t> </w:t>
      </w:r>
      <w:r>
        <w:rPr>
          <w:spacing w:val="-3"/>
        </w:rPr>
        <w:t>Cela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2"/>
        </w:rPr>
        <w:t>un</w:t>
      </w:r>
      <w:r>
        <w:rPr>
          <w:spacing w:val="33"/>
        </w:rPr>
        <w:t> </w:t>
      </w:r>
      <w:r>
        <w:rPr>
          <w:spacing w:val="-4"/>
        </w:rPr>
        <w:t>double</w:t>
      </w:r>
      <w:r>
        <w:rPr>
          <w:spacing w:val="32"/>
        </w:rPr>
        <w:t> </w:t>
      </w:r>
      <w:r>
        <w:rPr>
          <w:spacing w:val="-4"/>
        </w:rPr>
        <w:t>avantage</w:t>
      </w:r>
      <w:r>
        <w:rPr>
          <w:spacing w:val="33"/>
        </w:rPr>
        <w:t> </w:t>
      </w:r>
      <w:r>
        <w:rPr/>
        <w:t>:</w:t>
      </w:r>
      <w:r>
        <w:rPr>
          <w:spacing w:val="33"/>
        </w:rPr>
        <w:t> </w:t>
      </w:r>
      <w:r>
        <w:rPr>
          <w:spacing w:val="-4"/>
        </w:rPr>
        <w:t>d’une</w:t>
      </w:r>
      <w:r>
        <w:rPr>
          <w:spacing w:val="30"/>
        </w:rPr>
        <w:t> </w:t>
      </w:r>
      <w:r>
        <w:rPr>
          <w:spacing w:val="-4"/>
        </w:rPr>
        <w:t>part,</w:t>
      </w:r>
      <w:r>
        <w:rPr>
          <w:spacing w:val="9"/>
        </w:rPr>
        <w:t> </w:t>
      </w:r>
      <w:r>
        <w:rPr>
          <w:spacing w:val="-3"/>
        </w:rPr>
        <w:t>les</w:t>
      </w:r>
      <w:r>
        <w:rPr>
          <w:spacing w:val="16"/>
        </w:rPr>
        <w:t> </w:t>
      </w:r>
      <w:r>
        <w:rPr>
          <w:spacing w:val="-4"/>
        </w:rPr>
        <w:t>enseignants</w:t>
      </w:r>
      <w:r>
        <w:rPr>
          <w:spacing w:val="16"/>
        </w:rPr>
        <w:t> </w:t>
      </w:r>
      <w:r>
        <w:rPr>
          <w:spacing w:val="-4"/>
        </w:rPr>
        <w:t>issus</w:t>
      </w:r>
      <w:r>
        <w:rPr>
          <w:spacing w:val="16"/>
        </w:rPr>
        <w:t> </w:t>
      </w:r>
      <w:r>
        <w:rPr>
          <w:spacing w:val="-2"/>
        </w:rPr>
        <w:t>de</w:t>
      </w:r>
      <w:r>
        <w:rPr>
          <w:spacing w:val="16"/>
        </w:rPr>
        <w:t> </w:t>
      </w:r>
      <w:r>
        <w:rPr>
          <w:spacing w:val="-4"/>
        </w:rPr>
        <w:t>minorités</w:t>
      </w:r>
      <w:r>
        <w:rPr>
          <w:spacing w:val="16"/>
        </w:rPr>
        <w:t> </w:t>
      </w:r>
      <w:r>
        <w:rPr>
          <w:spacing w:val="-4"/>
        </w:rPr>
        <w:t>ethnoculturelles</w:t>
      </w:r>
      <w:r>
        <w:rPr>
          <w:spacing w:val="32"/>
        </w:rPr>
        <w:t> </w:t>
      </w:r>
      <w:r>
        <w:rPr>
          <w:spacing w:val="-4"/>
        </w:rPr>
        <w:t>peuvent</w:t>
      </w:r>
      <w:r>
        <w:rPr>
          <w:spacing w:val="-11"/>
        </w:rPr>
        <w:t> </w:t>
      </w:r>
      <w:r>
        <w:rPr>
          <w:spacing w:val="-4"/>
        </w:rPr>
        <w:t>offrir</w:t>
      </w:r>
      <w:r>
        <w:rPr>
          <w:spacing w:val="-11"/>
        </w:rPr>
        <w:t> </w:t>
      </w:r>
      <w:r>
        <w:rPr>
          <w:spacing w:val="-2"/>
        </w:rPr>
        <w:t>un</w:t>
      </w:r>
      <w:r>
        <w:rPr>
          <w:spacing w:val="-11"/>
        </w:rPr>
        <w:t> </w:t>
      </w:r>
      <w:r>
        <w:rPr>
          <w:spacing w:val="-4"/>
        </w:rPr>
        <w:t>contrepoids</w:t>
      </w:r>
      <w:r>
        <w:rPr>
          <w:spacing w:val="-11"/>
        </w:rPr>
        <w:t> </w:t>
      </w:r>
      <w:r>
        <w:rPr>
          <w:spacing w:val="-3"/>
        </w:rPr>
        <w:t>aux</w:t>
      </w:r>
      <w:r>
        <w:rPr>
          <w:spacing w:val="-11"/>
        </w:rPr>
        <w:t> </w:t>
      </w:r>
      <w:r>
        <w:rPr>
          <w:spacing w:val="-4"/>
        </w:rPr>
        <w:t>préjugés</w:t>
      </w:r>
      <w:r>
        <w:rPr>
          <w:spacing w:val="-11"/>
        </w:rPr>
        <w:t> </w:t>
      </w:r>
      <w:r>
        <w:rPr>
          <w:spacing w:val="-2"/>
        </w:rPr>
        <w:t>et</w:t>
      </w:r>
      <w:r>
        <w:rPr>
          <w:spacing w:val="-11"/>
        </w:rPr>
        <w:t> </w:t>
      </w:r>
      <w:r>
        <w:rPr>
          <w:spacing w:val="-4"/>
        </w:rPr>
        <w:t>stéréotypes</w:t>
      </w:r>
      <w:r>
        <w:rPr>
          <w:spacing w:val="32"/>
        </w:rPr>
        <w:t> </w:t>
      </w:r>
      <w:r>
        <w:rPr>
          <w:spacing w:val="-2"/>
        </w:rPr>
        <w:t>de</w:t>
      </w:r>
      <w:r>
        <w:rPr>
          <w:spacing w:val="47"/>
        </w:rPr>
        <w:t> </w:t>
      </w:r>
      <w:r>
        <w:rPr>
          <w:spacing w:val="-4"/>
        </w:rPr>
        <w:t>certains</w:t>
      </w:r>
      <w:r>
        <w:rPr>
          <w:spacing w:val="48"/>
        </w:rPr>
        <w:t> </w:t>
      </w:r>
      <w:r>
        <w:rPr>
          <w:spacing w:val="-4"/>
        </w:rPr>
        <w:t>enseignants,</w:t>
      </w:r>
      <w:r>
        <w:rPr>
          <w:spacing w:val="41"/>
        </w:rPr>
        <w:t> </w:t>
      </w:r>
      <w:r>
        <w:rPr>
          <w:spacing w:val="-4"/>
        </w:rPr>
        <w:t>directions</w:t>
      </w:r>
      <w:r>
        <w:rPr>
          <w:spacing w:val="48"/>
        </w:rPr>
        <w:t> </w:t>
      </w:r>
      <w:r>
        <w:rPr>
          <w:spacing w:val="-2"/>
        </w:rPr>
        <w:t>et</w:t>
      </w:r>
      <w:r>
        <w:rPr>
          <w:spacing w:val="48"/>
        </w:rPr>
        <w:t> </w:t>
      </w:r>
      <w:r>
        <w:rPr>
          <w:spacing w:val="-4"/>
        </w:rPr>
        <w:t>élèves</w:t>
      </w:r>
      <w:r>
        <w:rPr>
          <w:spacing w:val="47"/>
        </w:rPr>
        <w:t> </w:t>
      </w:r>
      <w:r>
        <w:rPr/>
        <w:t>;</w:t>
      </w:r>
      <w:r>
        <w:rPr>
          <w:spacing w:val="48"/>
        </w:rPr>
        <w:t> </w:t>
      </w:r>
      <w:r>
        <w:rPr>
          <w:spacing w:val="-4"/>
        </w:rPr>
        <w:t>d’autre</w:t>
      </w:r>
      <w:r>
        <w:rPr>
          <w:spacing w:val="30"/>
        </w:rPr>
        <w:t> </w:t>
      </w:r>
      <w:r>
        <w:rPr>
          <w:spacing w:val="-4"/>
        </w:rPr>
        <w:t>part,</w:t>
      </w:r>
      <w:r>
        <w:rPr>
          <w:spacing w:val="21"/>
        </w:rPr>
        <w:t> </w:t>
      </w:r>
      <w:r>
        <w:rPr>
          <w:spacing w:val="-3"/>
        </w:rPr>
        <w:t>les</w:t>
      </w:r>
      <w:r>
        <w:rPr>
          <w:spacing w:val="27"/>
        </w:rPr>
        <w:t> </w:t>
      </w:r>
      <w:r>
        <w:rPr>
          <w:spacing w:val="-4"/>
        </w:rPr>
        <w:t>enseignants</w:t>
      </w:r>
      <w:r>
        <w:rPr>
          <w:spacing w:val="28"/>
        </w:rPr>
        <w:t> </w:t>
      </w:r>
      <w:r>
        <w:rPr>
          <w:spacing w:val="-4"/>
        </w:rPr>
        <w:t>peuvent</w:t>
      </w:r>
      <w:r>
        <w:rPr>
          <w:spacing w:val="28"/>
        </w:rPr>
        <w:t> </w:t>
      </w:r>
      <w:r>
        <w:rPr>
          <w:spacing w:val="-4"/>
        </w:rPr>
        <w:t>jouer</w:t>
      </w:r>
      <w:r>
        <w:rPr>
          <w:spacing w:val="28"/>
        </w:rPr>
        <w:t> </w:t>
      </w:r>
      <w:r>
        <w:rPr>
          <w:spacing w:val="-2"/>
        </w:rPr>
        <w:t>un</w:t>
      </w:r>
      <w:r>
        <w:rPr>
          <w:spacing w:val="28"/>
        </w:rPr>
        <w:t> </w:t>
      </w:r>
      <w:r>
        <w:rPr>
          <w:spacing w:val="-3"/>
        </w:rPr>
        <w:t>rôle</w:t>
      </w:r>
      <w:r>
        <w:rPr>
          <w:spacing w:val="27"/>
        </w:rPr>
        <w:t> </w:t>
      </w:r>
      <w:r>
        <w:rPr>
          <w:spacing w:val="-2"/>
        </w:rPr>
        <w:t>de</w:t>
      </w:r>
      <w:r>
        <w:rPr>
          <w:spacing w:val="28"/>
        </w:rPr>
        <w:t> </w:t>
      </w:r>
      <w:r>
        <w:rPr>
          <w:spacing w:val="-4"/>
        </w:rPr>
        <w:t>modèle</w:t>
      </w:r>
      <w:r>
        <w:rPr>
          <w:spacing w:val="32"/>
        </w:rPr>
        <w:t> </w:t>
      </w:r>
      <w:r>
        <w:rPr>
          <w:spacing w:val="-3"/>
        </w:rPr>
        <w:t>pour</w:t>
      </w:r>
      <w:r>
        <w:rPr>
          <w:spacing w:val="-5"/>
        </w:rPr>
        <w:t> </w:t>
      </w:r>
      <w:r>
        <w:rPr>
          <w:spacing w:val="-3"/>
        </w:rPr>
        <w:t>les</w:t>
      </w:r>
      <w:r>
        <w:rPr>
          <w:spacing w:val="-5"/>
        </w:rPr>
        <w:t> </w:t>
      </w:r>
      <w:r>
        <w:rPr>
          <w:spacing w:val="-4"/>
        </w:rPr>
        <w:t>élèves.</w:t>
      </w:r>
      <w:r>
        <w:rPr>
          <w:spacing w:val="-12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3"/>
        </w:rPr>
        <w:t>est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5"/>
        </w:rPr>
        <w:t> </w:t>
      </w:r>
      <w:r>
        <w:rPr>
          <w:spacing w:val="-4"/>
        </w:rPr>
        <w:t>surcroît</w:t>
      </w:r>
      <w:r>
        <w:rPr>
          <w:spacing w:val="-5"/>
        </w:rPr>
        <w:t> </w:t>
      </w:r>
      <w:r>
        <w:rPr>
          <w:spacing w:val="-3"/>
        </w:rPr>
        <w:t>bon</w:t>
      </w:r>
      <w:r>
        <w:rPr>
          <w:spacing w:val="-5"/>
        </w:rPr>
        <w:t> </w:t>
      </w:r>
      <w:r>
        <w:rPr>
          <w:spacing w:val="-3"/>
        </w:rPr>
        <w:t>pour</w:t>
      </w:r>
      <w:r>
        <w:rPr>
          <w:spacing w:val="-5"/>
        </w:rPr>
        <w:t> </w:t>
      </w:r>
      <w:r>
        <w:rPr>
          <w:spacing w:val="-3"/>
        </w:rPr>
        <w:t>tout</w:t>
      </w:r>
      <w:r>
        <w:rPr>
          <w:spacing w:val="-5"/>
        </w:rPr>
        <w:t> </w:t>
      </w:r>
      <w:r>
        <w:rPr>
          <w:spacing w:val="-2"/>
        </w:rPr>
        <w:t>le</w:t>
      </w:r>
      <w:r>
        <w:rPr>
          <w:spacing w:val="-5"/>
        </w:rPr>
        <w:t> </w:t>
      </w:r>
      <w:r>
        <w:rPr>
          <w:spacing w:val="-4"/>
        </w:rPr>
        <w:t>monde</w:t>
      </w:r>
      <w:r>
        <w:rPr>
          <w:spacing w:val="20"/>
        </w:rPr>
        <w:t> </w:t>
      </w:r>
      <w:r>
        <w:rPr>
          <w:spacing w:val="-3"/>
        </w:rPr>
        <w:t>que</w:t>
      </w:r>
      <w:r>
        <w:rPr>
          <w:spacing w:val="20"/>
        </w:rPr>
        <w:t> </w:t>
      </w:r>
      <w:r>
        <w:rPr>
          <w:spacing w:val="-2"/>
        </w:rPr>
        <w:t>la</w:t>
      </w:r>
      <w:r>
        <w:rPr>
          <w:spacing w:val="20"/>
        </w:rPr>
        <w:t> </w:t>
      </w:r>
      <w:r>
        <w:rPr>
          <w:spacing w:val="-4"/>
        </w:rPr>
        <w:t>population</w:t>
      </w:r>
      <w:r>
        <w:rPr>
          <w:spacing w:val="20"/>
        </w:rPr>
        <w:t> </w:t>
      </w:r>
      <w:r>
        <w:rPr>
          <w:spacing w:val="-4"/>
        </w:rPr>
        <w:t>scolaire</w:t>
      </w:r>
      <w:r>
        <w:rPr>
          <w:spacing w:val="20"/>
        </w:rPr>
        <w:t> </w:t>
      </w:r>
      <w:r>
        <w:rPr>
          <w:spacing w:val="-4"/>
        </w:rPr>
        <w:t>reflète</w:t>
      </w:r>
      <w:r>
        <w:rPr>
          <w:spacing w:val="20"/>
        </w:rPr>
        <w:t> </w:t>
      </w:r>
      <w:r>
        <w:rPr>
          <w:spacing w:val="-2"/>
        </w:rPr>
        <w:t>la</w:t>
      </w:r>
      <w:r>
        <w:rPr>
          <w:spacing w:val="20"/>
        </w:rPr>
        <w:t> </w:t>
      </w:r>
      <w:r>
        <w:rPr>
          <w:spacing w:val="-4"/>
        </w:rPr>
        <w:t>société.</w:t>
      </w:r>
      <w:r>
        <w:rPr>
          <w:spacing w:val="13"/>
        </w:rPr>
        <w:t> </w:t>
      </w:r>
      <w:r>
        <w:rPr>
          <w:spacing w:val="-3"/>
        </w:rPr>
        <w:t>Une</w:t>
      </w:r>
      <w:r>
        <w:rPr>
          <w:spacing w:val="20"/>
        </w:rPr>
        <w:t> </w:t>
      </w:r>
      <w:r>
        <w:rPr>
          <w:spacing w:val="-4"/>
        </w:rPr>
        <w:t>étude</w:t>
      </w:r>
      <w:r>
        <w:rPr>
          <w:spacing w:val="34"/>
        </w:rPr>
        <w:t> </w:t>
      </w:r>
      <w:r>
        <w:rPr>
          <w:spacing w:val="-2"/>
        </w:rPr>
        <w:t>de</w:t>
      </w:r>
      <w:r>
        <w:rPr>
          <w:spacing w:val="10"/>
        </w:rPr>
        <w:t> </w:t>
      </w:r>
      <w:r>
        <w:rPr>
          <w:spacing w:val="-2"/>
        </w:rPr>
        <w:t>la</w:t>
      </w:r>
      <w:r>
        <w:rPr>
          <w:spacing w:val="10"/>
        </w:rPr>
        <w:t> </w:t>
      </w:r>
      <w:r>
        <w:rPr>
          <w:spacing w:val="-4"/>
        </w:rPr>
        <w:t>Jeugdonderzoeksplatform</w:t>
      </w:r>
      <w:r>
        <w:rPr>
          <w:spacing w:val="10"/>
        </w:rPr>
        <w:t> </w:t>
      </w:r>
      <w:r>
        <w:rPr>
          <w:spacing w:val="-4"/>
        </w:rPr>
        <w:t>menée</w:t>
      </w:r>
      <w:r>
        <w:rPr>
          <w:spacing w:val="10"/>
        </w:rPr>
        <w:t> </w:t>
      </w:r>
      <w:r>
        <w:rPr>
          <w:spacing w:val="-4"/>
        </w:rPr>
        <w:t>auprès</w:t>
      </w:r>
      <w:r>
        <w:rPr>
          <w:spacing w:val="10"/>
        </w:rPr>
        <w:t> </w:t>
      </w:r>
      <w:r>
        <w:rPr>
          <w:spacing w:val="-2"/>
        </w:rPr>
        <w:t>de</w:t>
      </w:r>
      <w:r>
        <w:rPr>
          <w:spacing w:val="10"/>
        </w:rPr>
        <w:t> </w:t>
      </w:r>
      <w:r>
        <w:rPr/>
        <w:t>3</w:t>
      </w:r>
      <w:r>
        <w:rPr>
          <w:spacing w:val="10"/>
        </w:rPr>
        <w:t> </w:t>
      </w:r>
      <w:r>
        <w:rPr>
          <w:spacing w:val="-4"/>
        </w:rPr>
        <w:t>867</w:t>
      </w:r>
      <w:r>
        <w:rPr>
          <w:spacing w:val="22"/>
        </w:rPr>
        <w:t> </w:t>
      </w:r>
      <w:r>
        <w:rPr>
          <w:spacing w:val="-4"/>
        </w:rPr>
        <w:t>écoliers</w:t>
      </w:r>
      <w:r>
        <w:rPr>
          <w:spacing w:val="-11"/>
        </w:rPr>
        <w:t> </w:t>
      </w:r>
      <w:r>
        <w:rPr>
          <w:spacing w:val="-4"/>
        </w:rPr>
        <w:t>gantois</w:t>
      </w:r>
      <w:r>
        <w:rPr>
          <w:spacing w:val="-11"/>
        </w:rPr>
        <w:t> </w:t>
      </w:r>
      <w:r>
        <w:rPr>
          <w:spacing w:val="-2"/>
        </w:rPr>
        <w:t>et</w:t>
      </w:r>
      <w:r>
        <w:rPr>
          <w:spacing w:val="-11"/>
        </w:rPr>
        <w:t> </w:t>
      </w:r>
      <w:r>
        <w:rPr>
          <w:spacing w:val="-4"/>
        </w:rPr>
        <w:t>anversois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4"/>
        </w:rPr>
        <w:t>2012,</w:t>
      </w:r>
      <w:r>
        <w:rPr>
          <w:spacing w:val="-18"/>
        </w:rPr>
        <w:t> </w:t>
      </w:r>
      <w:r>
        <w:rPr>
          <w:spacing w:val="-3"/>
        </w:rPr>
        <w:t>sous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4"/>
        </w:rPr>
        <w:t>direction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38"/>
        </w:rPr>
        <w:t> </w:t>
      </w:r>
      <w:r>
        <w:rPr>
          <w:spacing w:val="-3"/>
        </w:rPr>
        <w:t>Mark</w:t>
      </w:r>
      <w:r>
        <w:rPr>
          <w:spacing w:val="3"/>
        </w:rPr>
        <w:t> </w:t>
      </w:r>
      <w:r>
        <w:rPr>
          <w:spacing w:val="-4"/>
        </w:rPr>
        <w:t>Elchardus</w:t>
      </w:r>
      <w:r>
        <w:rPr>
          <w:spacing w:val="3"/>
        </w:rPr>
        <w:t> </w:t>
      </w:r>
      <w:r>
        <w:rPr>
          <w:spacing w:val="-4"/>
        </w:rPr>
        <w:t>(VUB), </w:t>
      </w:r>
      <w:r>
        <w:rPr/>
        <w:t>a</w:t>
      </w:r>
      <w:r>
        <w:rPr>
          <w:spacing w:val="3"/>
        </w:rPr>
        <w:t> </w:t>
      </w:r>
      <w:r>
        <w:rPr>
          <w:spacing w:val="-4"/>
        </w:rPr>
        <w:t>montré</w:t>
      </w:r>
      <w:r>
        <w:rPr>
          <w:spacing w:val="3"/>
        </w:rPr>
        <w:t> </w:t>
      </w:r>
      <w:r>
        <w:rPr>
          <w:spacing w:val="-3"/>
        </w:rPr>
        <w:t>que</w:t>
      </w:r>
      <w:r>
        <w:rPr>
          <w:spacing w:val="3"/>
        </w:rPr>
        <w:t> </w:t>
      </w:r>
      <w:r>
        <w:rPr>
          <w:spacing w:val="-2"/>
        </w:rPr>
        <w:t>la</w:t>
      </w:r>
      <w:r>
        <w:rPr>
          <w:spacing w:val="3"/>
        </w:rPr>
        <w:t> </w:t>
      </w:r>
      <w:r>
        <w:rPr>
          <w:spacing w:val="-4"/>
        </w:rPr>
        <w:t>jeunesse</w:t>
      </w:r>
      <w:r>
        <w:rPr>
          <w:spacing w:val="3"/>
        </w:rPr>
        <w:t> </w:t>
      </w:r>
      <w:r>
        <w:rPr>
          <w:spacing w:val="-4"/>
        </w:rPr>
        <w:t>scola-</w:t>
      </w:r>
      <w:r>
        <w:rPr>
          <w:spacing w:val="44"/>
        </w:rPr>
        <w:t> </w:t>
      </w:r>
      <w:r>
        <w:rPr>
          <w:spacing w:val="-4"/>
        </w:rPr>
        <w:t>risée</w:t>
      </w:r>
      <w:r>
        <w:rPr>
          <w:spacing w:val="2"/>
        </w:rPr>
        <w:t> </w:t>
      </w:r>
      <w:r>
        <w:rPr>
          <w:spacing w:val="-3"/>
        </w:rPr>
        <w:t>n’a</w:t>
      </w:r>
      <w:r>
        <w:rPr>
          <w:spacing w:val="2"/>
        </w:rPr>
        <w:t> </w:t>
      </w:r>
      <w:r>
        <w:rPr>
          <w:spacing w:val="-3"/>
        </w:rPr>
        <w:t>pas</w:t>
      </w:r>
      <w:r>
        <w:rPr>
          <w:spacing w:val="2"/>
        </w:rPr>
        <w:t> </w:t>
      </w:r>
      <w:r>
        <w:rPr>
          <w:spacing w:val="-4"/>
        </w:rPr>
        <w:t>confiance</w:t>
      </w:r>
      <w:r>
        <w:rPr>
          <w:spacing w:val="2"/>
        </w:rPr>
        <w:t> </w:t>
      </w:r>
      <w:r>
        <w:rPr>
          <w:spacing w:val="-3"/>
        </w:rPr>
        <w:t>dans</w:t>
      </w:r>
      <w:r>
        <w:rPr>
          <w:spacing w:val="2"/>
        </w:rPr>
        <w:t> </w:t>
      </w:r>
      <w:r>
        <w:rPr>
          <w:spacing w:val="-2"/>
        </w:rPr>
        <w:t>la</w:t>
      </w:r>
      <w:r>
        <w:rPr>
          <w:spacing w:val="2"/>
        </w:rPr>
        <w:t> </w:t>
      </w:r>
      <w:r>
        <w:rPr>
          <w:spacing w:val="-4"/>
        </w:rPr>
        <w:t>société</w:t>
      </w:r>
      <w:r>
        <w:rPr>
          <w:spacing w:val="2"/>
        </w:rPr>
        <w:t> </w:t>
      </w:r>
      <w:r>
        <w:rPr>
          <w:spacing w:val="-4"/>
        </w:rPr>
        <w:t>multiculturelle,</w:t>
      </w:r>
      <w:r>
        <w:rPr>
          <w:spacing w:val="-5"/>
        </w:rPr>
        <w:t> </w:t>
      </w:r>
      <w:r>
        <w:rPr>
          <w:spacing w:val="-4"/>
        </w:rPr>
        <w:t>et</w:t>
      </w:r>
      <w:r>
        <w:rPr>
          <w:spacing w:val="34"/>
        </w:rPr>
        <w:t> </w:t>
      </w:r>
      <w:r>
        <w:rPr>
          <w:spacing w:val="-4"/>
        </w:rPr>
        <w:t>qu’elle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3"/>
        </w:rPr>
        <w:t>des</w:t>
      </w:r>
      <w:r>
        <w:rPr>
          <w:spacing w:val="3"/>
        </w:rPr>
        <w:t> </w:t>
      </w:r>
      <w:r>
        <w:rPr>
          <w:spacing w:val="-4"/>
        </w:rPr>
        <w:t>idées</w:t>
      </w:r>
      <w:r>
        <w:rPr>
          <w:spacing w:val="3"/>
        </w:rPr>
        <w:t> </w:t>
      </w:r>
      <w:r>
        <w:rPr>
          <w:spacing w:val="-3"/>
        </w:rPr>
        <w:t>très</w:t>
      </w:r>
      <w:r>
        <w:rPr>
          <w:spacing w:val="3"/>
        </w:rPr>
        <w:t> </w:t>
      </w:r>
      <w:r>
        <w:rPr>
          <w:spacing w:val="-4"/>
        </w:rPr>
        <w:t>négatives</w:t>
      </w:r>
      <w:r>
        <w:rPr>
          <w:spacing w:val="3"/>
        </w:rPr>
        <w:t> </w:t>
      </w:r>
      <w:r>
        <w:rPr>
          <w:spacing w:val="-3"/>
        </w:rPr>
        <w:t>sur</w:t>
      </w:r>
      <w:r>
        <w:rPr>
          <w:spacing w:val="3"/>
        </w:rPr>
        <w:t> </w:t>
      </w:r>
      <w:r>
        <w:rPr>
          <w:spacing w:val="-4"/>
        </w:rPr>
        <w:t>certains</w:t>
      </w:r>
      <w:r>
        <w:rPr>
          <w:spacing w:val="3"/>
        </w:rPr>
        <w:t> </w:t>
      </w:r>
      <w:r>
        <w:rPr>
          <w:spacing w:val="-4"/>
        </w:rPr>
        <w:t>groupes</w:t>
      </w:r>
      <w:r>
        <w:rPr>
          <w:spacing w:val="3"/>
        </w:rPr>
        <w:t> </w:t>
      </w:r>
      <w:r>
        <w:rPr>
          <w:spacing w:val="-4"/>
        </w:rPr>
        <w:t>de</w:t>
      </w:r>
      <w:r>
        <w:rPr>
          <w:spacing w:val="42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4"/>
        </w:rPr>
        <w:t>population</w:t>
      </w:r>
      <w:r>
        <w:rPr>
          <w:spacing w:val="-4"/>
          <w:position w:val="6"/>
          <w:sz w:val="11"/>
          <w:szCs w:val="11"/>
        </w:rPr>
        <w:t>76</w:t>
      </w:r>
      <w:r>
        <w:rPr>
          <w:spacing w:val="-4"/>
        </w:rPr>
        <w:t>.</w:t>
      </w:r>
      <w:r>
        <w:rPr>
          <w:spacing w:val="-16"/>
        </w:rPr>
        <w:t> </w:t>
      </w:r>
      <w:r>
        <w:rPr>
          <w:spacing w:val="-4"/>
        </w:rPr>
        <w:t>Lorsqu’ils</w:t>
      </w:r>
      <w:r>
        <w:rPr>
          <w:spacing w:val="-9"/>
        </w:rPr>
        <w:t> </w:t>
      </w:r>
      <w:r>
        <w:rPr>
          <w:spacing w:val="-3"/>
        </w:rPr>
        <w:t>sont</w:t>
      </w:r>
      <w:r>
        <w:rPr>
          <w:spacing w:val="-9"/>
        </w:rPr>
        <w:t> </w:t>
      </w:r>
      <w:r>
        <w:rPr>
          <w:spacing w:val="-4"/>
        </w:rPr>
        <w:t>confrontés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>
          <w:spacing w:val="-3"/>
        </w:rPr>
        <w:t>des</w:t>
      </w:r>
      <w:r>
        <w:rPr>
          <w:spacing w:val="-9"/>
        </w:rPr>
        <w:t> </w:t>
      </w:r>
      <w:r>
        <w:rPr>
          <w:spacing w:val="-4"/>
        </w:rPr>
        <w:t>modèles</w:t>
      </w:r>
      <w:r>
        <w:rPr>
          <w:spacing w:val="28"/>
        </w:rPr>
        <w:t> </w:t>
      </w:r>
      <w:r>
        <w:rPr>
          <w:spacing w:val="-2"/>
        </w:rPr>
        <w:t>et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des </w:t>
      </w:r>
      <w:r>
        <w:rPr>
          <w:spacing w:val="-4"/>
        </w:rPr>
        <w:t>exemples</w:t>
      </w:r>
      <w:r>
        <w:rPr>
          <w:spacing w:val="-3"/>
        </w:rPr>
        <w:t> </w:t>
      </w:r>
      <w:r>
        <w:rPr>
          <w:spacing w:val="-4"/>
        </w:rPr>
        <w:t>positifs</w:t>
      </w:r>
      <w:r>
        <w:rPr>
          <w:spacing w:val="-3"/>
        </w:rPr>
        <w:t> dans </w:t>
      </w:r>
      <w:r>
        <w:rPr>
          <w:spacing w:val="-4"/>
        </w:rPr>
        <w:t>différents</w:t>
      </w:r>
      <w:r>
        <w:rPr>
          <w:spacing w:val="-3"/>
        </w:rPr>
        <w:t> </w:t>
      </w:r>
      <w:r>
        <w:rPr>
          <w:spacing w:val="-4"/>
        </w:rPr>
        <w:t>domaines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3"/>
        </w:rPr>
        <w:t> </w:t>
      </w:r>
      <w:r>
        <w:rPr>
          <w:spacing w:val="-4"/>
        </w:rPr>
        <w:t>la</w:t>
      </w:r>
      <w:r>
        <w:rPr>
          <w:spacing w:val="32"/>
        </w:rPr>
        <w:t> </w:t>
      </w:r>
      <w:r>
        <w:rPr>
          <w:spacing w:val="-4"/>
        </w:rPr>
        <w:t>société,</w:t>
      </w:r>
      <w:r>
        <w:rPr>
          <w:spacing w:val="3"/>
        </w:rPr>
        <w:t> </w:t>
      </w:r>
      <w:r>
        <w:rPr/>
        <w:t>à</w:t>
      </w:r>
      <w:r>
        <w:rPr>
          <w:spacing w:val="10"/>
        </w:rPr>
        <w:t> </w:t>
      </w:r>
      <w:r>
        <w:rPr>
          <w:spacing w:val="-4"/>
        </w:rPr>
        <w:t>commencer</w:t>
      </w:r>
      <w:r>
        <w:rPr>
          <w:spacing w:val="10"/>
        </w:rPr>
        <w:t> </w:t>
      </w:r>
      <w:r>
        <w:rPr>
          <w:spacing w:val="-3"/>
        </w:rPr>
        <w:t>par</w:t>
      </w:r>
      <w:r>
        <w:rPr>
          <w:spacing w:val="10"/>
        </w:rPr>
        <w:t> </w:t>
      </w:r>
      <w:r>
        <w:rPr>
          <w:spacing w:val="-4"/>
        </w:rPr>
        <w:t>l’enseignement,</w:t>
      </w:r>
      <w:r>
        <w:rPr>
          <w:spacing w:val="3"/>
        </w:rPr>
        <w:t> </w:t>
      </w:r>
      <w:r>
        <w:rPr>
          <w:spacing w:val="-2"/>
        </w:rPr>
        <w:t>il</w:t>
      </w:r>
      <w:r>
        <w:rPr>
          <w:spacing w:val="10"/>
        </w:rPr>
        <w:t> </w:t>
      </w:r>
      <w:r>
        <w:rPr>
          <w:spacing w:val="-3"/>
        </w:rPr>
        <w:t>est</w:t>
      </w:r>
      <w:r>
        <w:rPr>
          <w:spacing w:val="10"/>
        </w:rPr>
        <w:t> </w:t>
      </w:r>
      <w:r>
        <w:rPr>
          <w:spacing w:val="-4"/>
        </w:rPr>
        <w:t>possible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9"/>
        </w:rPr>
        <w:t> </w:t>
      </w:r>
      <w:r>
        <w:rPr>
          <w:spacing w:val="-3"/>
        </w:rPr>
        <w:t>les</w:t>
      </w:r>
      <w:r>
        <w:rPr>
          <w:spacing w:val="9"/>
        </w:rPr>
        <w:t> </w:t>
      </w:r>
      <w:r>
        <w:rPr>
          <w:spacing w:val="-4"/>
        </w:rPr>
        <w:t>sensibiliser</w:t>
      </w:r>
      <w:r>
        <w:rPr>
          <w:spacing w:val="9"/>
        </w:rPr>
        <w:t> </w:t>
      </w:r>
      <w:r>
        <w:rPr>
          <w:spacing w:val="-2"/>
        </w:rPr>
        <w:t>et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9"/>
        </w:rPr>
        <w:t> </w:t>
      </w:r>
      <w:r>
        <w:rPr>
          <w:spacing w:val="-4"/>
        </w:rPr>
        <w:t>rectifier</w:t>
      </w:r>
      <w:r>
        <w:rPr>
          <w:spacing w:val="9"/>
        </w:rPr>
        <w:t> </w:t>
      </w:r>
      <w:r>
        <w:rPr>
          <w:spacing w:val="-3"/>
        </w:rPr>
        <w:t>leur</w:t>
      </w:r>
      <w:r>
        <w:rPr>
          <w:spacing w:val="9"/>
        </w:rPr>
        <w:t> </w:t>
      </w:r>
      <w:r>
        <w:rPr>
          <w:spacing w:val="-4"/>
        </w:rPr>
        <w:t>image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9"/>
        </w:rPr>
        <w:t> </w:t>
      </w:r>
      <w:r>
        <w:rPr>
          <w:spacing w:val="-2"/>
        </w:rPr>
        <w:t>la</w:t>
      </w:r>
      <w:r>
        <w:rPr>
          <w:spacing w:val="9"/>
        </w:rPr>
        <w:t> </w:t>
      </w:r>
      <w:r>
        <w:rPr>
          <w:spacing w:val="-4"/>
        </w:rPr>
        <w:t>société</w:t>
      </w:r>
      <w:r>
        <w:rPr>
          <w:spacing w:val="24"/>
        </w:rPr>
        <w:t> </w:t>
      </w:r>
      <w:r>
        <w:rPr>
          <w:spacing w:val="-4"/>
        </w:rPr>
        <w:t>multiculturelle</w:t>
      </w:r>
      <w:r>
        <w:rPr>
          <w:spacing w:val="-8"/>
        </w:rPr>
        <w:t> </w:t>
      </w:r>
      <w:r>
        <w:rPr>
          <w:spacing w:val="-3"/>
        </w:rPr>
        <w:t>afin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4"/>
        </w:rPr>
        <w:t>rendre</w:t>
      </w:r>
      <w:r>
        <w:rPr>
          <w:spacing w:val="-8"/>
        </w:rPr>
        <w:t> </w:t>
      </w:r>
      <w:r>
        <w:rPr>
          <w:spacing w:val="-3"/>
        </w:rPr>
        <w:t>plus</w:t>
      </w:r>
      <w:r>
        <w:rPr>
          <w:spacing w:val="-8"/>
        </w:rPr>
        <w:t> </w:t>
      </w:r>
      <w:r>
        <w:rPr>
          <w:spacing w:val="-4"/>
        </w:rPr>
        <w:t>équilibrée.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8"/>
        <w:jc w:val="both"/>
      </w:pPr>
      <w:r>
        <w:rPr>
          <w:spacing w:val="-2"/>
        </w:rPr>
        <w:t>Actuellement,</w:t>
      </w:r>
      <w:r>
        <w:rPr>
          <w:spacing w:val="46"/>
        </w:rPr>
        <w:t> </w:t>
      </w:r>
      <w:r>
        <w:rPr>
          <w:spacing w:val="-2"/>
        </w:rPr>
        <w:t>trop</w:t>
      </w:r>
      <w:r>
        <w:rPr>
          <w:spacing w:val="1"/>
        </w:rPr>
        <w:t> </w:t>
      </w:r>
      <w:r>
        <w:rPr>
          <w:spacing w:val="-2"/>
        </w:rPr>
        <w:t>peu</w:t>
      </w:r>
      <w:r>
        <w:rPr>
          <w:spacing w:val="1"/>
        </w:rPr>
        <w:t> </w:t>
      </w:r>
      <w:r>
        <w:rPr>
          <w:spacing w:val="-2"/>
        </w:rPr>
        <w:t>d’enseignants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>
          <w:spacing w:val="-2"/>
        </w:rPr>
        <w:t>d’accompa-</w:t>
      </w:r>
      <w:r>
        <w:rPr>
          <w:spacing w:val="21"/>
        </w:rPr>
        <w:t> </w:t>
      </w:r>
      <w:r>
        <w:rPr>
          <w:spacing w:val="-2"/>
        </w:rPr>
        <w:t>gnants</w:t>
      </w:r>
      <w:r>
        <w:rPr>
          <w:spacing w:val="-5"/>
        </w:rPr>
        <w:t> </w:t>
      </w:r>
      <w:r>
        <w:rPr>
          <w:spacing w:val="-2"/>
        </w:rPr>
        <w:t>sont</w:t>
      </w:r>
      <w:r>
        <w:rPr>
          <w:spacing w:val="-5"/>
        </w:rPr>
        <w:t> </w:t>
      </w:r>
      <w:r>
        <w:rPr>
          <w:spacing w:val="-2"/>
        </w:rPr>
        <w:t>eux-mêmes</w:t>
      </w:r>
      <w:r>
        <w:rPr>
          <w:spacing w:val="-5"/>
        </w:rPr>
        <w:t> </w:t>
      </w:r>
      <w:r>
        <w:rPr>
          <w:spacing w:val="-2"/>
        </w:rPr>
        <w:t>issus</w:t>
      </w:r>
      <w:r>
        <w:rPr>
          <w:spacing w:val="-5"/>
        </w:rPr>
        <w:t> </w:t>
      </w:r>
      <w:r>
        <w:rPr>
          <w:spacing w:val="-2"/>
        </w:rPr>
        <w:t>des</w:t>
      </w:r>
      <w:r>
        <w:rPr>
          <w:spacing w:val="-5"/>
        </w:rPr>
        <w:t> </w:t>
      </w:r>
      <w:r>
        <w:rPr>
          <w:spacing w:val="-2"/>
        </w:rPr>
        <w:t>minorités.</w:t>
      </w:r>
      <w:r>
        <w:rPr>
          <w:spacing w:val="-12"/>
        </w:rPr>
        <w:t> </w:t>
      </w:r>
      <w:r>
        <w:rPr>
          <w:spacing w:val="-1"/>
        </w:rPr>
        <w:t>Il</w:t>
      </w:r>
      <w:r>
        <w:rPr>
          <w:spacing w:val="-5"/>
        </w:rPr>
        <w:t> </w:t>
      </w:r>
      <w:r>
        <w:rPr>
          <w:spacing w:val="-2"/>
        </w:rPr>
        <w:t>faut</w:t>
      </w:r>
      <w:r>
        <w:rPr>
          <w:spacing w:val="-5"/>
        </w:rPr>
        <w:t> </w:t>
      </w:r>
      <w:r>
        <w:rPr>
          <w:spacing w:val="-2"/>
        </w:rPr>
        <w:t>donc</w:t>
      </w:r>
      <w:r>
        <w:rPr>
          <w:spacing w:val="27"/>
        </w:rPr>
        <w:t> </w:t>
      </w:r>
      <w:r>
        <w:rPr>
          <w:spacing w:val="-2"/>
        </w:rPr>
        <w:t>vérifier</w:t>
      </w:r>
      <w:r>
        <w:rPr>
          <w:spacing w:val="-13"/>
        </w:rPr>
        <w:t> </w:t>
      </w:r>
      <w:r>
        <w:rPr>
          <w:spacing w:val="-2"/>
        </w:rPr>
        <w:t>quelles</w:t>
      </w:r>
      <w:r>
        <w:rPr>
          <w:spacing w:val="-13"/>
        </w:rPr>
        <w:t> </w:t>
      </w:r>
      <w:r>
        <w:rPr>
          <w:spacing w:val="-2"/>
        </w:rPr>
        <w:t>barrières</w:t>
      </w:r>
      <w:r>
        <w:rPr>
          <w:spacing w:val="-13"/>
        </w:rPr>
        <w:t> </w:t>
      </w:r>
      <w:r>
        <w:rPr>
          <w:spacing w:val="-2"/>
        </w:rPr>
        <w:t>sont</w:t>
      </w:r>
      <w:r>
        <w:rPr>
          <w:spacing w:val="-13"/>
        </w:rPr>
        <w:t> </w:t>
      </w:r>
      <w:r>
        <w:rPr/>
        <w:t>à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2"/>
        </w:rPr>
        <w:t>base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2"/>
        </w:rPr>
        <w:t>cette</w:t>
      </w:r>
      <w:r>
        <w:rPr>
          <w:spacing w:val="-13"/>
        </w:rPr>
        <w:t> </w:t>
      </w:r>
      <w:r>
        <w:rPr>
          <w:spacing w:val="-2"/>
        </w:rPr>
        <w:t>situation,</w:t>
      </w:r>
      <w:r>
        <w:rPr>
          <w:spacing w:val="23"/>
        </w:rPr>
        <w:t> </w:t>
      </w:r>
      <w:r>
        <w:rPr>
          <w:spacing w:val="-2"/>
        </w:rPr>
        <w:t>sans</w:t>
      </w:r>
      <w:r>
        <w:rPr>
          <w:spacing w:val="20"/>
        </w:rPr>
        <w:t> </w:t>
      </w:r>
      <w:r>
        <w:rPr>
          <w:spacing w:val="-2"/>
        </w:rPr>
        <w:t>évidemment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2"/>
        </w:rPr>
        <w:t>limiter</w:t>
      </w:r>
      <w:r>
        <w:rPr>
          <w:spacing w:val="20"/>
        </w:rPr>
        <w:t> </w:t>
      </w:r>
      <w:r>
        <w:rPr>
          <w:spacing w:val="-1"/>
        </w:rPr>
        <w:t>et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2"/>
        </w:rPr>
        <w:t>focaliser</w:t>
      </w:r>
      <w:r>
        <w:rPr>
          <w:spacing w:val="20"/>
        </w:rPr>
        <w:t> </w:t>
      </w:r>
      <w:r>
        <w:rPr>
          <w:spacing w:val="-2"/>
        </w:rPr>
        <w:t>sur</w:t>
      </w:r>
      <w:r>
        <w:rPr>
          <w:spacing w:val="20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2"/>
        </w:rPr>
        <w:t>seule</w:t>
      </w:r>
      <w:r>
        <w:rPr>
          <w:spacing w:val="19"/>
        </w:rPr>
        <w:t> </w:t>
      </w:r>
      <w:r>
        <w:rPr>
          <w:spacing w:val="-2"/>
        </w:rPr>
        <w:t>question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l'interdicton</w:t>
      </w:r>
      <w:r>
        <w:rPr>
          <w:spacing w:val="-4"/>
        </w:rPr>
        <w:t> </w:t>
      </w:r>
      <w:r>
        <w:rPr>
          <w:spacing w:val="-1"/>
        </w:rPr>
        <w:t>du</w:t>
      </w:r>
      <w:r>
        <w:rPr>
          <w:spacing w:val="-4"/>
        </w:rPr>
        <w:t> </w:t>
      </w:r>
      <w:r>
        <w:rPr>
          <w:spacing w:val="-2"/>
        </w:rPr>
        <w:t>foulard.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2"/>
        <w:rPr>
          <w:sz w:val="20"/>
          <w:szCs w:val="20"/>
        </w:rPr>
      </w:pPr>
    </w:p>
    <w:p>
      <w:pPr>
        <w:tabs>
          <w:tab w:pos="447" w:val="left" w:leader="none"/>
          <w:tab w:pos="4894" w:val="left" w:leader="none"/>
          <w:tab w:pos="5307" w:val="left" w:leader="none"/>
        </w:tabs>
        <w:spacing w:line="266" w:lineRule="auto" w:before="81"/>
        <w:ind w:left="447" w:right="4097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919987pt;width:22.7pt;height:.5pt;mso-position-horizontal-relative:page;mso-position-vertical-relative:paragraph;z-index:-17953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7.730286pt;margin-top:9.330013pt;width:.1pt;height:.1pt;mso-position-horizontal-relative:page;mso-position-vertical-relative:paragraph;z-index:-17952" coordorigin="6355,187" coordsize="2,2">
            <v:shape style="position:absolute;left:6355;top:187;width:2;height:2" coordorigin="6355,187" coordsize="0,0" path="m6355,187l6355,187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39.907288pt;margin-top:9.330013pt;width:.1pt;height:.1pt;mso-position-horizontal-relative:page;mso-position-vertical-relative:paragraph;z-index:-17951" coordorigin="6798,187" coordsize="2,2">
            <v:shape style="position:absolute;left:6798;top:187;width:2;height:2" coordorigin="6798,187" coordsize="0,0" path="m6798,187l6798,187e" filled="f" stroked="t" strokeweight=".5pt" strokecolor="#000000">
              <v:path arrowok="t"/>
            </v:shape>
            <w10:wrap type="none"/>
          </v:group>
        </w:pict>
      </w:r>
      <w:r>
        <w:rPr>
          <w:rFonts w:ascii="SabonLTStd-Roman" w:hAnsi="SabonLTStd-Roman"/>
          <w:sz w:val="12"/>
        </w:rPr>
        <w:t>75</w:t>
        <w:tab/>
      </w:r>
      <w:r>
        <w:rPr>
          <w:rFonts w:ascii="SabonLTStd-Italic" w:hAnsi="SabonLTStd-Italic"/>
          <w:i/>
          <w:spacing w:val="-2"/>
          <w:sz w:val="12"/>
        </w:rPr>
        <w:t>McKinsey</w:t>
      </w:r>
      <w:r>
        <w:rPr>
          <w:rFonts w:ascii="SabonLTStd-Italic" w:hAnsi="SabonLTStd-Italic"/>
          <w:i/>
          <w:spacing w:val="1"/>
          <w:sz w:val="12"/>
        </w:rPr>
        <w:t> </w:t>
      </w:r>
      <w:r>
        <w:rPr>
          <w:rFonts w:ascii="SabonLTStd-Italic" w:hAnsi="SabonLTStd-Italic"/>
          <w:i/>
          <w:spacing w:val="-2"/>
          <w:sz w:val="12"/>
        </w:rPr>
        <w:t>Rapport</w:t>
      </w:r>
      <w:r>
        <w:rPr>
          <w:rFonts w:ascii="SabonLTStd-Italic" w:hAnsi="SabonLTStd-Italic"/>
          <w:i/>
          <w:spacing w:val="1"/>
          <w:sz w:val="12"/>
        </w:rPr>
        <w:t> </w:t>
      </w:r>
      <w:r>
        <w:rPr>
          <w:rFonts w:ascii="SabonLTStd-Italic" w:hAnsi="SabonLTStd-Italic"/>
          <w:i/>
          <w:spacing w:val="-1"/>
          <w:sz w:val="12"/>
        </w:rPr>
        <w:t>on</w:t>
      </w:r>
      <w:r>
        <w:rPr>
          <w:rFonts w:ascii="SabonLTStd-Italic" w:hAnsi="SabonLTStd-Italic"/>
          <w:i/>
          <w:spacing w:val="1"/>
          <w:sz w:val="12"/>
        </w:rPr>
        <w:t> </w:t>
      </w:r>
      <w:r>
        <w:rPr>
          <w:rFonts w:ascii="SabonLTStd-Italic" w:hAnsi="SabonLTStd-Italic"/>
          <w:i/>
          <w:spacing w:val="-2"/>
          <w:sz w:val="12"/>
        </w:rPr>
        <w:t>Education</w:t>
      </w:r>
      <w:r>
        <w:rPr>
          <w:rFonts w:ascii="SabonLTStd-Roman" w:hAnsi="SabonLTStd-Roman"/>
          <w:spacing w:val="-2"/>
          <w:sz w:val="12"/>
        </w:rPr>
        <w:t>,</w:t>
      </w:r>
      <w:r>
        <w:rPr>
          <w:rFonts w:ascii="SabonLTStd-Roman" w:hAnsi="SabonLTStd-Roman"/>
          <w:spacing w:val="-4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novembre</w:t>
      </w:r>
      <w:r>
        <w:rPr>
          <w:rFonts w:ascii="SabonLTStd-Roman" w:hAnsi="SabonLTStd-Roman"/>
          <w:spacing w:val="1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2010,</w:t>
      </w:r>
      <w:r>
        <w:rPr>
          <w:rFonts w:ascii="SabonLTStd-Roman" w:hAnsi="SabonLTStd-Roman"/>
          <w:spacing w:val="-4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consultable</w:t>
      </w:r>
      <w:r>
        <w:rPr>
          <w:rFonts w:ascii="SabonLTStd-Roman" w:hAnsi="SabonLTStd-Roman"/>
          <w:spacing w:val="1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sur</w:t>
      </w:r>
      <w:r>
        <w:rPr>
          <w:rFonts w:ascii="SabonLTStd-Roman" w:hAnsi="SabonLTStd-Roman"/>
          <w:spacing w:val="1"/>
          <w:sz w:val="12"/>
        </w:rPr>
        <w:t> </w:t>
      </w:r>
      <w:hyperlink r:id="rId21">
        <w:r>
          <w:rPr>
            <w:rFonts w:ascii="SabonLTStd-Roman" w:hAnsi="SabonLTStd-Roman"/>
            <w:spacing w:val="-4"/>
            <w:sz w:val="12"/>
          </w:rPr>
          <w:t>www.vlor.be</w:t>
        </w:r>
      </w:hyperlink>
      <w:r>
        <w:rPr>
          <w:rFonts w:ascii="SabonLTStd-Roman" w:hAnsi="SabonLTStd-Roman"/>
          <w:spacing w:val="-4"/>
          <w:sz w:val="12"/>
        </w:rPr>
        <w:t>.</w:t>
      </w:r>
      <w:r>
        <w:rPr>
          <w:rFonts w:ascii="SabonLTStd-Roman" w:hAnsi="SabonLTStd-Roman"/>
          <w:sz w:val="12"/>
        </w:rPr>
        <w:tab/>
      </w:r>
      <w:r>
        <w:rPr>
          <w:rFonts w:ascii="SabonLTStd-Roman" w:hAnsi="SabonLTStd-Roman"/>
          <w:sz w:val="12"/>
          <w:u w:val="dotted" w:color="000000"/>
        </w:rPr>
        <w:t> </w:t>
        <w:tab/>
      </w:r>
      <w:r>
        <w:rPr>
          <w:rFonts w:ascii="SabonLTStd-Roman" w:hAnsi="SabonLTStd-Roman"/>
          <w:sz w:val="12"/>
        </w:rPr>
      </w:r>
      <w:r>
        <w:rPr>
          <w:rFonts w:ascii="SabonLTStd-Roman" w:hAnsi="SabonLTStd-Roman"/>
          <w:spacing w:val="29"/>
          <w:sz w:val="12"/>
        </w:rPr>
        <w:t> </w:t>
      </w:r>
      <w:r>
        <w:rPr>
          <w:rFonts w:ascii="SabonLTStd-Roman" w:hAnsi="SabonLTStd-Roman"/>
          <w:spacing w:val="-3"/>
          <w:sz w:val="12"/>
        </w:rPr>
        <w:t>Voir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z w:val="12"/>
        </w:rPr>
        <w:t>également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z w:val="12"/>
        </w:rPr>
        <w:t>le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z w:val="12"/>
        </w:rPr>
        <w:t>projet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z w:val="12"/>
        </w:rPr>
        <w:t>«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z w:val="12"/>
        </w:rPr>
        <w:t>Oprit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z w:val="12"/>
        </w:rPr>
        <w:t>14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Italic" w:hAnsi="SabonLTStd-Italic"/>
          <w:i/>
          <w:sz w:val="12"/>
        </w:rPr>
        <w:t>»</w:t>
      </w:r>
      <w:r>
        <w:rPr>
          <w:rFonts w:ascii="SabonLTStd-Italic" w:hAnsi="SabonLTStd-Italic"/>
          <w:i/>
          <w:spacing w:val="-6"/>
          <w:sz w:val="12"/>
        </w:rPr>
        <w:t> </w:t>
      </w:r>
      <w:r>
        <w:rPr>
          <w:rFonts w:ascii="SabonLTStd-Roman" w:hAnsi="SabonLTStd-Roman"/>
          <w:sz w:val="12"/>
        </w:rPr>
        <w:t>(Clycq,</w:t>
      </w:r>
      <w:r>
        <w:rPr>
          <w:rFonts w:ascii="SabonLTStd-Roman" w:hAnsi="SabonLTStd-Roman"/>
          <w:spacing w:val="-15"/>
          <w:sz w:val="12"/>
        </w:rPr>
        <w:t> </w:t>
      </w:r>
      <w:r>
        <w:rPr>
          <w:rFonts w:ascii="SabonLTStd-Roman" w:hAnsi="SabonLTStd-Roman"/>
          <w:spacing w:val="-1"/>
          <w:sz w:val="12"/>
        </w:rPr>
        <w:t>Timmerman,</w:t>
      </w:r>
      <w:r>
        <w:rPr>
          <w:rFonts w:ascii="SabonLTStd-Roman" w:hAnsi="SabonLTStd-Roman"/>
          <w:spacing w:val="-10"/>
          <w:sz w:val="12"/>
        </w:rPr>
        <w:t> </w:t>
      </w:r>
      <w:r>
        <w:rPr>
          <w:rFonts w:ascii="SabonLTStd-Roman" w:hAnsi="SabonLTStd-Roman"/>
          <w:sz w:val="12"/>
        </w:rPr>
        <w:t>Lodewyckx,</w:t>
      </w:r>
      <w:r>
        <w:rPr>
          <w:rFonts w:ascii="SabonLTStd-Roman" w:hAnsi="SabonLTStd-Roman"/>
          <w:spacing w:val="-15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Vanden-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66" w:lineRule="auto" w:before="2"/>
        <w:ind w:left="447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broucke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al.,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2012)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l’Universiteit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Antwerpen,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l’Universiteit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Gent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KU</w:t>
      </w:r>
      <w:r>
        <w:rPr>
          <w:rFonts w:ascii="SabonLTStd-Roman" w:hAnsi="SabonLTStd-Roman" w:cs="SabonLTStd-Roman" w:eastAsia="SabonLTStd-Roman"/>
          <w:sz w:val="12"/>
          <w:szCs w:val="12"/>
        </w:rPr>
        <w:t> Leuven.</w:t>
      </w:r>
    </w:p>
    <w:p>
      <w:pPr>
        <w:tabs>
          <w:tab w:pos="639" w:val="left" w:leader="none"/>
        </w:tabs>
        <w:spacing w:line="266" w:lineRule="auto" w:before="2"/>
        <w:ind w:left="640" w:right="167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br w:type="column"/>
      </w:r>
      <w:r>
        <w:rPr>
          <w:rFonts w:ascii="SabonLTStd-Roman"/>
          <w:sz w:val="12"/>
        </w:rPr>
        <w:t>76</w:t>
        <w:tab/>
        <w:t>N.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1"/>
          <w:sz w:val="12"/>
        </w:rPr>
        <w:t>Vettenburg,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M.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Elchardus,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J.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Put en S.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Pleysier (eds.),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2"/>
          <w:sz w:val="12"/>
        </w:rPr>
        <w:t>Jong</w:t>
      </w:r>
      <w:r>
        <w:rPr>
          <w:rFonts w:ascii="SabonLTStd-Italic"/>
          <w:i/>
          <w:sz w:val="12"/>
        </w:rPr>
        <w:t> in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Antwerpen</w:t>
      </w:r>
      <w:r>
        <w:rPr>
          <w:rFonts w:ascii="SabonLTStd-Italic"/>
          <w:i/>
          <w:sz w:val="12"/>
        </w:rPr>
        <w:t> en</w:t>
      </w:r>
      <w:r>
        <w:rPr>
          <w:rFonts w:ascii="SabonLTStd-Italic"/>
          <w:i/>
          <w:spacing w:val="23"/>
          <w:sz w:val="12"/>
        </w:rPr>
        <w:t> </w:t>
      </w:r>
      <w:r>
        <w:rPr>
          <w:rFonts w:ascii="SabonLTStd-Italic"/>
          <w:i/>
          <w:sz w:val="12"/>
        </w:rPr>
        <w:t>Gent.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Bevindingen uit de JOP-monitor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Antwerpen-Gent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Roman"/>
          <w:sz w:val="12"/>
        </w:rPr>
        <w:t>Acco,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Leuven,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2013.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40"/>
            <w:col w:w="4840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5.5. Emploi : contrer les processus de d" w:id="76"/>
      <w:bookmarkEnd w:id="76"/>
      <w:r>
        <w:rPr/>
      </w:r>
      <w:bookmarkStart w:name="_bookmark32" w:id="77"/>
      <w:bookmarkEnd w:id="77"/>
      <w:r>
        <w:rPr/>
      </w:r>
      <w:r>
        <w:rPr>
          <w:rFonts w:ascii="Sabon LT Std Bold"/>
          <w:b/>
          <w:sz w:val="12"/>
        </w:rPr>
        <w:t>56 * 57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4"/>
        <w:numPr>
          <w:ilvl w:val="1"/>
          <w:numId w:val="18"/>
        </w:numPr>
        <w:tabs>
          <w:tab w:pos="795" w:val="left" w:leader="none"/>
        </w:tabs>
        <w:spacing w:line="287" w:lineRule="auto" w:before="123" w:after="0"/>
        <w:ind w:left="794" w:right="3003" w:hanging="681"/>
        <w:jc w:val="left"/>
      </w:pPr>
      <w:r>
        <w:rPr>
          <w:color w:val="003924"/>
          <w:spacing w:val="5"/>
        </w:rPr>
        <w:t>Emploi</w:t>
      </w:r>
      <w:r>
        <w:rPr>
          <w:color w:val="003924"/>
          <w:spacing w:val="12"/>
        </w:rPr>
        <w:t> </w:t>
      </w:r>
      <w:r>
        <w:rPr>
          <w:color w:val="003924"/>
        </w:rPr>
        <w:t>: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contrer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les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processus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discrimination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et</w:t>
      </w:r>
      <w:r>
        <w:rPr>
          <w:color w:val="003924"/>
          <w:spacing w:val="30"/>
        </w:rPr>
        <w:t> </w:t>
      </w:r>
      <w:r>
        <w:rPr>
          <w:color w:val="003924"/>
          <w:spacing w:val="6"/>
        </w:rPr>
        <w:t>d’ethno-stratification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6"/>
        <w:jc w:val="both"/>
      </w:pPr>
      <w:r>
        <w:rPr/>
        <w:t>Le</w:t>
      </w:r>
      <w:r>
        <w:rPr>
          <w:spacing w:val="27"/>
        </w:rPr>
        <w:t> </w:t>
      </w:r>
      <w:r>
        <w:rPr/>
        <w:t>Centre</w:t>
      </w:r>
      <w:r>
        <w:rPr>
          <w:spacing w:val="28"/>
        </w:rPr>
        <w:t> </w:t>
      </w:r>
      <w:r>
        <w:rPr/>
        <w:t>et</w:t>
      </w:r>
      <w:r>
        <w:rPr>
          <w:spacing w:val="28"/>
        </w:rPr>
        <w:t> </w:t>
      </w:r>
      <w:r>
        <w:rPr/>
        <w:t>le</w:t>
      </w:r>
      <w:r>
        <w:rPr>
          <w:spacing w:val="28"/>
        </w:rPr>
        <w:t> </w:t>
      </w:r>
      <w:r>
        <w:rPr/>
        <w:t>SPF</w:t>
      </w:r>
      <w:r>
        <w:rPr>
          <w:spacing w:val="28"/>
        </w:rPr>
        <w:t> </w:t>
      </w:r>
      <w:r>
        <w:rPr/>
        <w:t>Emploi,</w:t>
      </w:r>
      <w:r>
        <w:rPr>
          <w:spacing w:val="14"/>
        </w:rPr>
        <w:t> </w:t>
      </w:r>
      <w:r>
        <w:rPr>
          <w:spacing w:val="-2"/>
        </w:rPr>
        <w:t>Travail</w:t>
      </w:r>
      <w:r>
        <w:rPr>
          <w:spacing w:val="27"/>
        </w:rPr>
        <w:t> </w:t>
      </w:r>
      <w:r>
        <w:rPr/>
        <w:t>et</w:t>
      </w:r>
      <w:r>
        <w:rPr>
          <w:spacing w:val="28"/>
        </w:rPr>
        <w:t> </w:t>
      </w:r>
      <w:r>
        <w:rPr/>
        <w:t>Concertation</w:t>
      </w:r>
      <w:r>
        <w:rPr>
          <w:spacing w:val="21"/>
        </w:rPr>
        <w:t> </w:t>
      </w:r>
      <w:r>
        <w:rPr/>
        <w:t>sociale</w:t>
      </w:r>
      <w:r>
        <w:rPr>
          <w:spacing w:val="-1"/>
        </w:rPr>
        <w:t> </w:t>
      </w:r>
      <w:r>
        <w:rPr/>
        <w:t>ont</w:t>
      </w:r>
      <w:r>
        <w:rPr>
          <w:spacing w:val="-1"/>
        </w:rPr>
        <w:t> </w:t>
      </w:r>
      <w:r>
        <w:rPr/>
        <w:t>présenté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premier</w:t>
      </w:r>
      <w:r>
        <w:rPr>
          <w:spacing w:val="-1"/>
        </w:rPr>
        <w:t> </w:t>
      </w:r>
      <w:r>
        <w:rPr/>
        <w:t>rapport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Monitoring</w:t>
      </w:r>
      <w:r>
        <w:rPr/>
        <w:t> socio-économique</w:t>
      </w:r>
      <w:r>
        <w:rPr>
          <w:position w:val="6"/>
          <w:sz w:val="11"/>
          <w:szCs w:val="11"/>
        </w:rPr>
        <w:t>77</w:t>
      </w:r>
      <w:r>
        <w:rPr>
          <w:spacing w:val="14"/>
          <w:position w:val="6"/>
          <w:sz w:val="11"/>
          <w:szCs w:val="11"/>
        </w:rPr>
        <w:t> </w:t>
      </w:r>
      <w:r>
        <w:rPr/>
        <w:t>qui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confirmé</w:t>
      </w:r>
      <w:r>
        <w:rPr>
          <w:spacing w:val="23"/>
        </w:rPr>
        <w:t> </w:t>
      </w:r>
      <w:r>
        <w:rPr/>
        <w:t>l’hypothèse</w:t>
      </w:r>
      <w:r>
        <w:rPr>
          <w:spacing w:val="23"/>
        </w:rPr>
        <w:t> </w:t>
      </w:r>
      <w:r>
        <w:rPr/>
        <w:t>selon</w:t>
      </w:r>
      <w:r>
        <w:rPr/>
        <w:t> laquelle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position</w:t>
      </w:r>
      <w:r>
        <w:rPr>
          <w:spacing w:val="8"/>
        </w:rPr>
        <w:t> </w:t>
      </w:r>
      <w:r>
        <w:rPr/>
        <w:t>des </w:t>
      </w:r>
      <w:r>
        <w:rPr>
          <w:spacing w:val="8"/>
        </w:rPr>
        <w:t> </w:t>
      </w:r>
      <w:r>
        <w:rPr/>
        <w:t>travailleurs </w:t>
      </w:r>
      <w:r>
        <w:rPr>
          <w:spacing w:val="8"/>
        </w:rPr>
        <w:t> </w:t>
      </w:r>
      <w:r>
        <w:rPr/>
        <w:t>sur </w:t>
      </w:r>
      <w:r>
        <w:rPr>
          <w:spacing w:val="8"/>
        </w:rPr>
        <w:t> </w:t>
      </w:r>
      <w:r>
        <w:rPr/>
        <w:t>le </w:t>
      </w:r>
      <w:r>
        <w:rPr>
          <w:spacing w:val="8"/>
        </w:rPr>
        <w:t> </w:t>
      </w:r>
      <w:r>
        <w:rPr/>
        <w:t>marché</w:t>
      </w:r>
      <w:r>
        <w:rPr/>
        <w:t> du</w:t>
      </w:r>
      <w:r>
        <w:rPr>
          <w:spacing w:val="25"/>
        </w:rPr>
        <w:t> </w:t>
      </w:r>
      <w:r>
        <w:rPr/>
        <w:t>travail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réalise,</w:t>
      </w:r>
      <w:r>
        <w:rPr>
          <w:spacing w:val="19"/>
        </w:rPr>
        <w:t> </w:t>
      </w:r>
      <w:r>
        <w:rPr/>
        <w:t>pour</w:t>
      </w:r>
      <w:r>
        <w:rPr>
          <w:spacing w:val="26"/>
        </w:rPr>
        <w:t> </w:t>
      </w:r>
      <w:r>
        <w:rPr/>
        <w:t>partie,</w:t>
      </w:r>
      <w:r>
        <w:rPr>
          <w:spacing w:val="19"/>
        </w:rPr>
        <w:t> </w:t>
      </w:r>
      <w:r>
        <w:rPr/>
        <w:t>selon</w:t>
      </w:r>
      <w:r>
        <w:rPr>
          <w:spacing w:val="26"/>
        </w:rPr>
        <w:t> </w:t>
      </w:r>
      <w:r>
        <w:rPr/>
        <w:t>une</w:t>
      </w:r>
      <w:r>
        <w:rPr>
          <w:spacing w:val="25"/>
        </w:rPr>
        <w:t> </w:t>
      </w:r>
      <w:r>
        <w:rPr/>
        <w:t>distribu-</w:t>
      </w:r>
      <w:r>
        <w:rPr/>
        <w:t> tion</w:t>
      </w:r>
      <w:r>
        <w:rPr>
          <w:spacing w:val="50"/>
        </w:rPr>
        <w:t> </w:t>
      </w:r>
      <w:r>
        <w:rPr/>
        <w:t>basée</w:t>
      </w:r>
      <w:r>
        <w:rPr>
          <w:spacing w:val="51"/>
        </w:rPr>
        <w:t> </w:t>
      </w:r>
      <w:r>
        <w:rPr/>
        <w:t>sur</w:t>
      </w:r>
      <w:r>
        <w:rPr>
          <w:spacing w:val="51"/>
        </w:rPr>
        <w:t> </w:t>
      </w:r>
      <w:r>
        <w:rPr/>
        <w:t>la</w:t>
      </w:r>
      <w:r>
        <w:rPr>
          <w:spacing w:val="51"/>
        </w:rPr>
        <w:t> </w:t>
      </w:r>
      <w:r>
        <w:rPr/>
        <w:t>nationalité</w:t>
      </w:r>
      <w:r>
        <w:rPr>
          <w:spacing w:val="51"/>
        </w:rPr>
        <w:t> </w:t>
      </w:r>
      <w:r>
        <w:rPr/>
        <w:t>ou</w:t>
      </w:r>
      <w:r>
        <w:rPr>
          <w:spacing w:val="50"/>
        </w:rPr>
        <w:t> </w:t>
      </w:r>
      <w:r>
        <w:rPr/>
        <w:t>l’origine</w:t>
      </w:r>
      <w:r>
        <w:rPr>
          <w:spacing w:val="51"/>
        </w:rPr>
        <w:t> </w:t>
      </w:r>
      <w:r>
        <w:rPr/>
        <w:t>nationale</w:t>
      </w:r>
      <w:r>
        <w:rPr/>
        <w:t> des</w:t>
      </w:r>
      <w:r>
        <w:rPr>
          <w:spacing w:val="9"/>
        </w:rPr>
        <w:t> </w:t>
      </w:r>
      <w:r>
        <w:rPr/>
        <w:t>personnes.</w:t>
      </w:r>
      <w:r>
        <w:rPr>
          <w:spacing w:val="2"/>
        </w:rPr>
        <w:t> </w:t>
      </w:r>
      <w:r>
        <w:rPr/>
        <w:t>Le</w:t>
      </w:r>
      <w:r>
        <w:rPr>
          <w:spacing w:val="9"/>
        </w:rPr>
        <w:t> </w:t>
      </w:r>
      <w:r>
        <w:rPr/>
        <w:t>Monitoring</w:t>
      </w:r>
      <w:r>
        <w:rPr>
          <w:spacing w:val="9"/>
        </w:rPr>
        <w:t> </w:t>
      </w:r>
      <w:r>
        <w:rPr/>
        <w:t>socio-économique</w:t>
      </w:r>
      <w:r>
        <w:rPr>
          <w:spacing w:val="9"/>
        </w:rPr>
        <w:t> </w:t>
      </w:r>
      <w:r>
        <w:rPr/>
        <w:t>a</w:t>
      </w:r>
      <w:r>
        <w:rPr/>
        <w:t> ainsi</w:t>
      </w:r>
      <w:r>
        <w:rPr>
          <w:spacing w:val="43"/>
        </w:rPr>
        <w:t> </w:t>
      </w:r>
      <w:r>
        <w:rPr/>
        <w:t>démontré</w:t>
      </w:r>
      <w:r>
        <w:rPr>
          <w:spacing w:val="44"/>
        </w:rPr>
        <w:t> </w:t>
      </w:r>
      <w:r>
        <w:rPr/>
        <w:t>l’existence</w:t>
      </w:r>
      <w:r>
        <w:rPr>
          <w:spacing w:val="44"/>
        </w:rPr>
        <w:t> </w:t>
      </w:r>
      <w:r>
        <w:rPr/>
        <w:t>d’une</w:t>
      </w:r>
      <w:r>
        <w:rPr>
          <w:spacing w:val="44"/>
        </w:rPr>
        <w:t> </w:t>
      </w:r>
      <w:r>
        <w:rPr/>
        <w:t>ethno-stratification</w:t>
      </w:r>
      <w:r>
        <w:rPr/>
        <w:t> du</w:t>
      </w:r>
      <w:r>
        <w:rPr>
          <w:spacing w:val="30"/>
        </w:rPr>
        <w:t> </w:t>
      </w:r>
      <w:r>
        <w:rPr/>
        <w:t>marché</w:t>
      </w:r>
      <w:r>
        <w:rPr>
          <w:spacing w:val="31"/>
        </w:rPr>
        <w:t> </w:t>
      </w:r>
      <w:r>
        <w:rPr/>
        <w:t>du</w:t>
      </w:r>
      <w:r>
        <w:rPr>
          <w:spacing w:val="31"/>
        </w:rPr>
        <w:t> </w:t>
      </w:r>
      <w:r>
        <w:rPr/>
        <w:t>travail.</w:t>
      </w:r>
      <w:r>
        <w:rPr>
          <w:spacing w:val="23"/>
        </w:rPr>
        <w:t> </w:t>
      </w:r>
      <w:r>
        <w:rPr/>
        <w:t>Ce</w:t>
      </w:r>
      <w:r>
        <w:rPr>
          <w:spacing w:val="31"/>
        </w:rPr>
        <w:t> </w:t>
      </w:r>
      <w:r>
        <w:rPr/>
        <w:t>processus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stratification</w:t>
      </w:r>
      <w:r>
        <w:rPr/>
        <w:t> découle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fois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l’organisation</w:t>
      </w:r>
      <w:r>
        <w:rPr>
          <w:spacing w:val="18"/>
        </w:rPr>
        <w:t> </w:t>
      </w:r>
      <w:r>
        <w:rPr/>
        <w:t>du</w:t>
      </w:r>
      <w:r>
        <w:rPr>
          <w:spacing w:val="18"/>
        </w:rPr>
        <w:t> </w:t>
      </w:r>
      <w:r>
        <w:rPr/>
        <w:t>travail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/>
        <w:t> qualité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celui-ci,</w:t>
      </w:r>
      <w:r>
        <w:rPr>
          <w:spacing w:val="-3"/>
        </w:rPr>
        <w:t> </w:t>
      </w:r>
      <w:r>
        <w:rPr/>
        <w:t>et</w:t>
      </w:r>
      <w:r>
        <w:rPr>
          <w:spacing w:val="4"/>
        </w:rPr>
        <w:t> </w:t>
      </w:r>
      <w:r>
        <w:rPr/>
        <w:t>des</w:t>
      </w:r>
      <w:r>
        <w:rPr>
          <w:spacing w:val="4"/>
        </w:rPr>
        <w:t> </w:t>
      </w:r>
      <w:r>
        <w:rPr/>
        <w:t>dynamiques</w:t>
      </w:r>
      <w:r>
        <w:rPr>
          <w:spacing w:val="4"/>
        </w:rPr>
        <w:t> </w:t>
      </w:r>
      <w:r>
        <w:rPr/>
        <w:t>discriminatoires</w:t>
      </w:r>
      <w:r>
        <w:rPr/>
        <w:t> en </w:t>
      </w:r>
      <w:r>
        <w:rPr>
          <w:spacing w:val="-3"/>
        </w:rPr>
        <w:t>vigueur.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Au-delà</w:t>
      </w:r>
      <w:r>
        <w:rPr>
          <w:spacing w:val="51"/>
        </w:rPr>
        <w:t> </w:t>
      </w:r>
      <w:r>
        <w:rPr/>
        <w:t>des</w:t>
      </w:r>
      <w:r>
        <w:rPr>
          <w:spacing w:val="52"/>
        </w:rPr>
        <w:t> </w:t>
      </w:r>
      <w:r>
        <w:rPr/>
        <w:t>réponses</w:t>
      </w:r>
      <w:r>
        <w:rPr>
          <w:spacing w:val="52"/>
        </w:rPr>
        <w:t> </w:t>
      </w:r>
      <w:r>
        <w:rPr/>
        <w:t>structurelles</w:t>
      </w:r>
      <w:r>
        <w:rPr>
          <w:spacing w:val="52"/>
        </w:rPr>
        <w:t> </w:t>
      </w:r>
      <w:r>
        <w:rPr/>
        <w:t>qui</w:t>
      </w:r>
      <w:r>
        <w:rPr>
          <w:spacing w:val="52"/>
        </w:rPr>
        <w:t> </w:t>
      </w:r>
      <w:r>
        <w:rPr/>
        <w:t>doivent</w:t>
      </w:r>
      <w:r>
        <w:rPr>
          <w:spacing w:val="51"/>
        </w:rPr>
        <w:t> </w:t>
      </w:r>
      <w:r>
        <w:rPr/>
        <w:t>être</w:t>
      </w:r>
      <w:r>
        <w:rPr/>
        <w:t> apportées</w:t>
      </w:r>
      <w:r>
        <w:rPr>
          <w:spacing w:val="27"/>
        </w:rPr>
        <w:t> </w:t>
      </w:r>
      <w:r>
        <w:rPr/>
        <w:t>au</w:t>
      </w:r>
      <w:r>
        <w:rPr>
          <w:spacing w:val="28"/>
        </w:rPr>
        <w:t> </w:t>
      </w:r>
      <w:r>
        <w:rPr/>
        <w:t>niveau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l’organisation</w:t>
      </w:r>
      <w:r>
        <w:rPr>
          <w:spacing w:val="28"/>
        </w:rPr>
        <w:t> </w:t>
      </w:r>
      <w:r>
        <w:rPr/>
        <w:t>du</w:t>
      </w:r>
      <w:r>
        <w:rPr>
          <w:spacing w:val="27"/>
        </w:rPr>
        <w:t> </w:t>
      </w:r>
      <w:r>
        <w:rPr/>
        <w:t>marché</w:t>
      </w:r>
      <w:r>
        <w:rPr>
          <w:spacing w:val="28"/>
        </w:rPr>
        <w:t> </w:t>
      </w:r>
      <w:r>
        <w:rPr/>
        <w:t>de</w:t>
      </w:r>
      <w:r>
        <w:rPr/>
        <w:t> l’emploi</w:t>
      </w:r>
      <w:r>
        <w:rPr>
          <w:spacing w:val="33"/>
        </w:rPr>
        <w:t> </w:t>
      </w:r>
      <w:r>
        <w:rPr/>
        <w:t>pour</w:t>
      </w:r>
      <w:r>
        <w:rPr>
          <w:spacing w:val="34"/>
        </w:rPr>
        <w:t> </w:t>
      </w:r>
      <w:r>
        <w:rPr/>
        <w:t>répondre</w:t>
      </w:r>
      <w:r>
        <w:rPr>
          <w:spacing w:val="34"/>
        </w:rPr>
        <w:t> </w:t>
      </w:r>
      <w:r>
        <w:rPr/>
        <w:t>au</w:t>
      </w:r>
      <w:r>
        <w:rPr>
          <w:spacing w:val="34"/>
        </w:rPr>
        <w:t> </w:t>
      </w:r>
      <w:r>
        <w:rPr/>
        <w:t>défi</w:t>
      </w:r>
      <w:r>
        <w:rPr>
          <w:spacing w:val="34"/>
        </w:rPr>
        <w:t> </w:t>
      </w:r>
      <w:r>
        <w:rPr/>
        <w:t>des</w:t>
      </w:r>
      <w:r>
        <w:rPr>
          <w:spacing w:val="33"/>
        </w:rPr>
        <w:t> </w:t>
      </w:r>
      <w:r>
        <w:rPr/>
        <w:t>processus</w:t>
      </w:r>
      <w:r>
        <w:rPr>
          <w:spacing w:val="34"/>
        </w:rPr>
        <w:t> </w:t>
      </w:r>
      <w:r>
        <w:rPr/>
        <w:t>d’iné-</w:t>
      </w:r>
      <w:r>
        <w:rPr/>
        <w:t> galités,</w:t>
      </w:r>
      <w:r>
        <w:rPr>
          <w:spacing w:val="27"/>
        </w:rPr>
        <w:t> </w:t>
      </w:r>
      <w:r>
        <w:rPr/>
        <w:t>d’ethno-stratification</w:t>
      </w:r>
      <w:r>
        <w:rPr>
          <w:spacing w:val="35"/>
        </w:rPr>
        <w:t> </w:t>
      </w:r>
      <w:r>
        <w:rPr/>
        <w:t>et</w:t>
      </w:r>
      <w:r>
        <w:rPr>
          <w:spacing w:val="35"/>
        </w:rPr>
        <w:t> </w:t>
      </w:r>
      <w:r>
        <w:rPr/>
        <w:t>de </w:t>
      </w:r>
      <w:r>
        <w:rPr>
          <w:spacing w:val="35"/>
        </w:rPr>
        <w:t> </w:t>
      </w:r>
      <w:r>
        <w:rPr/>
        <w:t>discrimination,</w:t>
      </w:r>
      <w:r>
        <w:rPr/>
        <w:t> les</w:t>
      </w:r>
      <w:r>
        <w:rPr>
          <w:spacing w:val="19"/>
        </w:rPr>
        <w:t> </w:t>
      </w:r>
      <w:r>
        <w:rPr/>
        <w:t>conclusions</w:t>
      </w:r>
      <w:r>
        <w:rPr>
          <w:spacing w:val="19"/>
        </w:rPr>
        <w:t> </w:t>
      </w:r>
      <w:r>
        <w:rPr/>
        <w:t>du</w:t>
      </w:r>
      <w:r>
        <w:rPr>
          <w:spacing w:val="19"/>
        </w:rPr>
        <w:t> </w:t>
      </w:r>
      <w:r>
        <w:rPr/>
        <w:t>monitoring</w:t>
      </w:r>
      <w:r>
        <w:rPr>
          <w:spacing w:val="19"/>
        </w:rPr>
        <w:t> </w:t>
      </w:r>
      <w:r>
        <w:rPr/>
        <w:t>soulignent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nécessité</w:t>
      </w:r>
      <w:r>
        <w:rPr/>
        <w:t> de</w:t>
      </w:r>
      <w:r>
        <w:rPr>
          <w:spacing w:val="27"/>
        </w:rPr>
        <w:t> </w:t>
      </w:r>
      <w:r>
        <w:rPr/>
        <w:t>promouvoir</w:t>
      </w:r>
      <w:r>
        <w:rPr>
          <w:spacing w:val="28"/>
        </w:rPr>
        <w:t> </w:t>
      </w:r>
      <w:r>
        <w:rPr/>
        <w:t>l’adoption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mesures</w:t>
      </w:r>
      <w:r>
        <w:rPr>
          <w:spacing w:val="28"/>
        </w:rPr>
        <w:t> </w:t>
      </w:r>
      <w:r>
        <w:rPr/>
        <w:t>spécifiques</w:t>
      </w:r>
      <w:r>
        <w:rPr>
          <w:spacing w:val="27"/>
        </w:rPr>
        <w:t> </w:t>
      </w:r>
      <w:r>
        <w:rPr/>
        <w:t>en</w:t>
      </w:r>
      <w:r>
        <w:rPr/>
        <w:t> vue</w:t>
      </w:r>
      <w:r>
        <w:rPr>
          <w:spacing w:val="25"/>
        </w:rPr>
        <w:t> </w:t>
      </w:r>
      <w:r>
        <w:rPr/>
        <w:t>d’améliorer</w:t>
      </w:r>
      <w:r>
        <w:rPr>
          <w:spacing w:val="25"/>
        </w:rPr>
        <w:t> </w:t>
      </w:r>
      <w:r>
        <w:rPr/>
        <w:t>l’intégration</w:t>
      </w:r>
      <w:r>
        <w:rPr>
          <w:spacing w:val="25"/>
        </w:rPr>
        <w:t> </w:t>
      </w:r>
      <w:r>
        <w:rPr/>
        <w:t>des</w:t>
      </w:r>
      <w:r>
        <w:rPr>
          <w:spacing w:val="25"/>
        </w:rPr>
        <w:t> </w:t>
      </w:r>
      <w:r>
        <w:rPr/>
        <w:t>personnes</w:t>
      </w:r>
      <w:r>
        <w:rPr>
          <w:spacing w:val="25"/>
        </w:rPr>
        <w:t> </w:t>
      </w:r>
      <w:r>
        <w:rPr/>
        <w:t>d’origine</w:t>
      </w:r>
      <w:r>
        <w:rPr/>
        <w:t> étrangère sur le marché du travail.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A</w:t>
      </w:r>
      <w:r>
        <w:rPr>
          <w:spacing w:val="-13"/>
        </w:rPr>
        <w:t> </w:t>
      </w:r>
      <w:r>
        <w:rPr/>
        <w:t>cet</w:t>
      </w:r>
      <w:r>
        <w:rPr>
          <w:spacing w:val="-13"/>
        </w:rPr>
        <w:t> </w:t>
      </w:r>
      <w:r>
        <w:rPr/>
        <w:t>égard,</w:t>
      </w:r>
      <w:r>
        <w:rPr>
          <w:spacing w:val="-20"/>
        </w:rPr>
        <w:t> </w:t>
      </w:r>
      <w:r>
        <w:rPr/>
        <w:t>plusieurs</w:t>
      </w:r>
      <w:r>
        <w:rPr>
          <w:spacing w:val="-13"/>
        </w:rPr>
        <w:t> </w:t>
      </w:r>
      <w:r>
        <w:rPr/>
        <w:t>recommandations</w:t>
      </w:r>
      <w:r>
        <w:rPr>
          <w:spacing w:val="-13"/>
        </w:rPr>
        <w:t> </w:t>
      </w:r>
      <w:r>
        <w:rPr/>
        <w:t>ont</w:t>
      </w:r>
      <w:r>
        <w:rPr>
          <w:spacing w:val="-13"/>
        </w:rPr>
        <w:t> </w:t>
      </w:r>
      <w:r>
        <w:rPr/>
        <w:t>été</w:t>
      </w:r>
      <w:r>
        <w:rPr>
          <w:spacing w:val="-13"/>
        </w:rPr>
        <w:t> </w:t>
      </w:r>
      <w:r>
        <w:rPr/>
        <w:t>formu-</w:t>
      </w:r>
      <w:r>
        <w:rPr/>
        <w:t> lées</w:t>
      </w:r>
      <w:r>
        <w:rPr>
          <w:spacing w:val="13"/>
        </w:rPr>
        <w:t> </w:t>
      </w:r>
      <w:r>
        <w:rPr/>
        <w:t>dans</w:t>
      </w:r>
      <w:r>
        <w:rPr>
          <w:spacing w:val="13"/>
        </w:rPr>
        <w:t> </w:t>
      </w:r>
      <w:r>
        <w:rPr/>
        <w:t>le</w:t>
      </w:r>
      <w:r>
        <w:rPr>
          <w:spacing w:val="13"/>
        </w:rPr>
        <w:t> </w:t>
      </w:r>
      <w:r>
        <w:rPr/>
        <w:t>rapport</w:t>
      </w:r>
      <w:r>
        <w:rPr>
          <w:spacing w:val="13"/>
        </w:rPr>
        <w:t> </w:t>
      </w:r>
      <w:r>
        <w:rPr/>
        <w:t>dont</w:t>
      </w:r>
      <w:r>
        <w:rPr>
          <w:spacing w:val="13"/>
        </w:rPr>
        <w:t> </w:t>
      </w:r>
      <w:r>
        <w:rPr/>
        <w:t>il</w:t>
      </w:r>
      <w:r>
        <w:rPr>
          <w:spacing w:val="13"/>
        </w:rPr>
        <w:t> </w:t>
      </w:r>
      <w:r>
        <w:rPr/>
        <w:t>est</w:t>
      </w:r>
      <w:r>
        <w:rPr>
          <w:spacing w:val="13"/>
        </w:rPr>
        <w:t> </w:t>
      </w:r>
      <w:r>
        <w:rPr/>
        <w:t>question</w:t>
      </w:r>
      <w:r>
        <w:rPr>
          <w:spacing w:val="13"/>
        </w:rPr>
        <w:t> </w:t>
      </w:r>
      <w:r>
        <w:rPr/>
        <w:t>ci-dessus.</w:t>
      </w:r>
      <w:r>
        <w:rPr>
          <w:spacing w:val="6"/>
        </w:rPr>
        <w:t> </w:t>
      </w:r>
      <w:r>
        <w:rPr/>
        <w:t>En</w:t>
      </w:r>
      <w:r>
        <w:rPr/>
        <w:t> voici quelques exemples :</w:t>
      </w:r>
    </w:p>
    <w:p>
      <w:pPr>
        <w:pStyle w:val="BodyText"/>
        <w:spacing w:line="263" w:lineRule="auto" w:before="3"/>
        <w:ind w:left="340" w:right="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Un</w:t>
      </w:r>
      <w:r>
        <w:rPr>
          <w:spacing w:val="31"/>
        </w:rPr>
        <w:t> </w:t>
      </w:r>
      <w:r>
        <w:rPr/>
        <w:t>arrêté</w:t>
      </w:r>
      <w:r>
        <w:rPr>
          <w:spacing w:val="32"/>
        </w:rPr>
        <w:t> </w:t>
      </w:r>
      <w:r>
        <w:rPr/>
        <w:t>royal</w:t>
      </w:r>
      <w:r>
        <w:rPr>
          <w:spacing w:val="32"/>
        </w:rPr>
        <w:t> </w:t>
      </w:r>
      <w:r>
        <w:rPr/>
        <w:t>déterminant</w:t>
      </w:r>
      <w:r>
        <w:rPr>
          <w:spacing w:val="32"/>
        </w:rPr>
        <w:t> </w:t>
      </w:r>
      <w:r>
        <w:rPr/>
        <w:t>les</w:t>
      </w:r>
      <w:r>
        <w:rPr>
          <w:spacing w:val="32"/>
        </w:rPr>
        <w:t> </w:t>
      </w:r>
      <w:r>
        <w:rPr/>
        <w:t>hypothèses</w:t>
      </w:r>
      <w:r>
        <w:rPr>
          <w:spacing w:val="31"/>
        </w:rPr>
        <w:t> </w:t>
      </w:r>
      <w:r>
        <w:rPr/>
        <w:t>et</w:t>
      </w:r>
      <w:r>
        <w:rPr>
          <w:spacing w:val="32"/>
        </w:rPr>
        <w:t> </w:t>
      </w:r>
      <w:r>
        <w:rPr/>
        <w:t>les</w:t>
      </w:r>
      <w:r>
        <w:rPr/>
        <w:t> conditions</w:t>
      </w:r>
      <w:r>
        <w:rPr>
          <w:spacing w:val="31"/>
        </w:rPr>
        <w:t> </w:t>
      </w:r>
      <w:r>
        <w:rPr/>
        <w:t>dans</w:t>
      </w:r>
      <w:r>
        <w:rPr>
          <w:spacing w:val="32"/>
        </w:rPr>
        <w:t> </w:t>
      </w:r>
      <w:r>
        <w:rPr/>
        <w:t>lesquelles</w:t>
      </w:r>
      <w:r>
        <w:rPr>
          <w:spacing w:val="32"/>
        </w:rPr>
        <w:t> </w:t>
      </w:r>
      <w:r>
        <w:rPr/>
        <w:t>les</w:t>
      </w:r>
      <w:r>
        <w:rPr>
          <w:spacing w:val="32"/>
        </w:rPr>
        <w:t> </w:t>
      </w:r>
      <w:r>
        <w:rPr/>
        <w:t>actions</w:t>
      </w:r>
      <w:r>
        <w:rPr>
          <w:spacing w:val="32"/>
        </w:rPr>
        <w:t> </w:t>
      </w:r>
      <w:r>
        <w:rPr/>
        <w:t>positives</w:t>
      </w:r>
      <w:r>
        <w:rPr/>
        <w:t> peuvent être mises en œuvre doit être adopté.</w:t>
      </w:r>
    </w:p>
    <w:p>
      <w:pPr>
        <w:pStyle w:val="BodyText"/>
        <w:spacing w:line="263" w:lineRule="auto" w:before="3"/>
        <w:ind w:left="340" w:right="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Les</w:t>
      </w:r>
      <w:r>
        <w:rPr>
          <w:spacing w:val="-17"/>
        </w:rPr>
        <w:t> </w:t>
      </w:r>
      <w:r>
        <w:rPr/>
        <w:t>personnes</w:t>
      </w:r>
      <w:r>
        <w:rPr>
          <w:spacing w:val="-17"/>
        </w:rPr>
        <w:t> </w:t>
      </w:r>
      <w:r>
        <w:rPr/>
        <w:t>issues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l’immigration</w:t>
      </w:r>
      <w:r>
        <w:rPr>
          <w:spacing w:val="-17"/>
        </w:rPr>
        <w:t> </w:t>
      </w:r>
      <w:r>
        <w:rPr/>
        <w:t>qui</w:t>
      </w:r>
      <w:r>
        <w:rPr>
          <w:spacing w:val="-17"/>
        </w:rPr>
        <w:t> </w:t>
      </w:r>
      <w:r>
        <w:rPr/>
        <w:t>séjournent</w:t>
      </w:r>
      <w:r>
        <w:rPr/>
        <w:t> en</w:t>
      </w:r>
      <w:r>
        <w:rPr>
          <w:spacing w:val="2"/>
        </w:rPr>
        <w:t> </w:t>
      </w:r>
      <w:r>
        <w:rPr/>
        <w:t>Belgique</w:t>
      </w:r>
      <w:r>
        <w:rPr>
          <w:spacing w:val="2"/>
        </w:rPr>
        <w:t> </w:t>
      </w:r>
      <w:r>
        <w:rPr/>
        <w:t>légalement</w:t>
      </w:r>
      <w:r>
        <w:rPr>
          <w:spacing w:val="2"/>
        </w:rPr>
        <w:t> </w:t>
      </w:r>
      <w:r>
        <w:rPr/>
        <w:t>doivent</w:t>
      </w:r>
      <w:r>
        <w:rPr>
          <w:spacing w:val="2"/>
        </w:rPr>
        <w:t> </w:t>
      </w:r>
      <w:r>
        <w:rPr/>
        <w:t>aussi</w:t>
      </w:r>
      <w:r>
        <w:rPr>
          <w:spacing w:val="2"/>
        </w:rPr>
        <w:t> </w:t>
      </w:r>
      <w:r>
        <w:rPr/>
        <w:t>pouvoir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tra-</w:t>
      </w:r>
      <w:r>
        <w:rPr/>
        <w:t> vailler légalement.</w:t>
      </w:r>
      <w:r>
        <w:rPr>
          <w:spacing w:val="-7"/>
        </w:rPr>
        <w:t> </w:t>
      </w:r>
      <w:r>
        <w:rPr/>
        <w:t>Les procédures complémentaires</w:t>
      </w:r>
      <w:r>
        <w:rPr/>
        <w:t> fastidieuses</w:t>
      </w:r>
      <w:r>
        <w:rPr>
          <w:spacing w:val="4"/>
        </w:rPr>
        <w:t> </w:t>
      </w:r>
      <w:r>
        <w:rPr/>
        <w:t>pour</w:t>
      </w:r>
      <w:r>
        <w:rPr>
          <w:spacing w:val="4"/>
        </w:rPr>
        <w:t> </w:t>
      </w:r>
      <w:r>
        <w:rPr/>
        <w:t>l’obtention</w:t>
      </w:r>
      <w:r>
        <w:rPr>
          <w:spacing w:val="4"/>
        </w:rPr>
        <w:t> </w:t>
      </w:r>
      <w:r>
        <w:rPr/>
        <w:t>d’un</w:t>
      </w:r>
      <w:r>
        <w:rPr>
          <w:spacing w:val="4"/>
        </w:rPr>
        <w:t> </w:t>
      </w:r>
      <w:r>
        <w:rPr/>
        <w:t>permis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travail</w:t>
      </w:r>
      <w:r>
        <w:rPr/>
        <w:t> doivent</w:t>
      </w:r>
      <w:r>
        <w:rPr>
          <w:spacing w:val="17"/>
        </w:rPr>
        <w:t> </w:t>
      </w:r>
      <w:r>
        <w:rPr/>
        <w:t>être</w:t>
      </w:r>
      <w:r>
        <w:rPr>
          <w:spacing w:val="17"/>
        </w:rPr>
        <w:t> </w:t>
      </w:r>
      <w:r>
        <w:rPr/>
        <w:t>évitées</w:t>
      </w:r>
      <w:r>
        <w:rPr>
          <w:spacing w:val="17"/>
        </w:rPr>
        <w:t> </w:t>
      </w:r>
      <w:r>
        <w:rPr/>
        <w:t>: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titre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séjour</w:t>
      </w:r>
      <w:r>
        <w:rPr>
          <w:spacing w:val="17"/>
        </w:rPr>
        <w:t> </w:t>
      </w:r>
      <w:r>
        <w:rPr/>
        <w:t>doit</w:t>
      </w:r>
      <w:r>
        <w:rPr>
          <w:spacing w:val="17"/>
        </w:rPr>
        <w:t> </w:t>
      </w:r>
      <w:r>
        <w:rPr/>
        <w:t>suffire,</w:t>
      </w:r>
      <w:r>
        <w:rPr/>
        <w:t> ce</w:t>
      </w:r>
      <w:r>
        <w:rPr>
          <w:spacing w:val="7"/>
        </w:rPr>
        <w:t> </w:t>
      </w:r>
      <w:r>
        <w:rPr/>
        <w:t>qui</w:t>
      </w:r>
      <w:r>
        <w:rPr>
          <w:spacing w:val="7"/>
        </w:rPr>
        <w:t> </w:t>
      </w:r>
      <w:r>
        <w:rPr/>
        <w:t>implique</w:t>
      </w:r>
      <w:r>
        <w:rPr>
          <w:spacing w:val="7"/>
        </w:rPr>
        <w:t> </w:t>
      </w:r>
      <w:r>
        <w:rPr/>
        <w:t>aussi</w:t>
      </w:r>
      <w:r>
        <w:rPr>
          <w:spacing w:val="7"/>
        </w:rPr>
        <w:t> </w:t>
      </w:r>
      <w:r>
        <w:rPr/>
        <w:t>une</w:t>
      </w:r>
      <w:r>
        <w:rPr>
          <w:spacing w:val="7"/>
        </w:rPr>
        <w:t> </w:t>
      </w:r>
      <w:r>
        <w:rPr/>
        <w:t>plus</w:t>
      </w:r>
      <w:r>
        <w:rPr>
          <w:spacing w:val="7"/>
        </w:rPr>
        <w:t> </w:t>
      </w:r>
      <w:r>
        <w:rPr/>
        <w:t>grande</w:t>
      </w:r>
      <w:r>
        <w:rPr>
          <w:spacing w:val="7"/>
        </w:rPr>
        <w:t> </w:t>
      </w:r>
      <w:r>
        <w:rPr/>
        <w:t>sécurité</w:t>
      </w:r>
      <w:r>
        <w:rPr>
          <w:spacing w:val="7"/>
        </w:rPr>
        <w:t> </w:t>
      </w:r>
      <w:r>
        <w:rPr/>
        <w:t>juri-</w:t>
      </w:r>
      <w:r>
        <w:rPr/>
        <w:t> dique pour le travailleur comme pour </w:t>
      </w:r>
      <w:r>
        <w:rPr>
          <w:spacing w:val="-2"/>
        </w:rPr>
        <w:t>l’employeur.</w:t>
      </w:r>
    </w:p>
    <w:p>
      <w:pPr>
        <w:pStyle w:val="BodyText"/>
        <w:spacing w:line="263" w:lineRule="auto" w:before="3"/>
        <w:ind w:left="340" w:right="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Il</w:t>
      </w:r>
      <w:r>
        <w:rPr>
          <w:spacing w:val="20"/>
        </w:rPr>
        <w:t> </w:t>
      </w:r>
      <w:r>
        <w:rPr/>
        <w:t>appartient</w:t>
      </w:r>
      <w:r>
        <w:rPr>
          <w:spacing w:val="20"/>
        </w:rPr>
        <w:t> </w:t>
      </w:r>
      <w:r>
        <w:rPr/>
        <w:t>aux</w:t>
      </w:r>
      <w:r>
        <w:rPr>
          <w:spacing w:val="20"/>
        </w:rPr>
        <w:t> </w:t>
      </w:r>
      <w:r>
        <w:rPr/>
        <w:t>législateurs</w:t>
      </w:r>
      <w:r>
        <w:rPr>
          <w:spacing w:val="20"/>
        </w:rPr>
        <w:t> </w:t>
      </w:r>
      <w:r>
        <w:rPr/>
        <w:t>qui</w:t>
      </w:r>
      <w:r>
        <w:rPr>
          <w:spacing w:val="20"/>
        </w:rPr>
        <w:t> </w:t>
      </w:r>
      <w:r>
        <w:rPr/>
        <w:t>n’ont</w:t>
      </w:r>
      <w:r>
        <w:rPr>
          <w:spacing w:val="20"/>
        </w:rPr>
        <w:t> </w:t>
      </w:r>
      <w:r>
        <w:rPr/>
        <w:t>pas</w:t>
      </w:r>
      <w:r>
        <w:rPr>
          <w:spacing w:val="20"/>
        </w:rPr>
        <w:t> </w:t>
      </w:r>
      <w:r>
        <w:rPr/>
        <w:t>encore</w:t>
      </w:r>
      <w:r>
        <w:rPr/>
        <w:t> légiféré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s’assurer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/>
        <w:t>personnes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nationalité</w:t>
      </w:r>
      <w:r>
        <w:rPr/>
        <w:t> non-UE</w:t>
      </w:r>
      <w:r>
        <w:rPr>
          <w:spacing w:val="3"/>
        </w:rPr>
        <w:t> </w:t>
      </w:r>
      <w:r>
        <w:rPr/>
        <w:t>entrent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ligne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compte</w:t>
      </w:r>
      <w:r>
        <w:rPr>
          <w:spacing w:val="3"/>
        </w:rPr>
        <w:t> </w:t>
      </w:r>
      <w:r>
        <w:rPr/>
        <w:t>pour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emploi</w:t>
      </w:r>
      <w:r>
        <w:rPr/>
        <w:t> dans</w:t>
      </w:r>
      <w:r>
        <w:rPr>
          <w:spacing w:val="40"/>
        </w:rPr>
        <w:t> </w:t>
      </w:r>
      <w:r>
        <w:rPr/>
        <w:t>le</w:t>
      </w:r>
      <w:r>
        <w:rPr>
          <w:spacing w:val="41"/>
        </w:rPr>
        <w:t> </w:t>
      </w:r>
      <w:r>
        <w:rPr/>
        <w:t>secteur</w:t>
      </w:r>
      <w:r>
        <w:rPr>
          <w:spacing w:val="41"/>
        </w:rPr>
        <w:t> </w:t>
      </w:r>
      <w:r>
        <w:rPr/>
        <w:t>public.</w:t>
      </w:r>
      <w:r>
        <w:rPr>
          <w:spacing w:val="34"/>
        </w:rPr>
        <w:t> </w:t>
      </w:r>
      <w:r>
        <w:rPr>
          <w:spacing w:val="-25"/>
        </w:rPr>
        <w:t>L</w:t>
      </w:r>
      <w:r>
        <w:rPr/>
        <w:t>’élimination </w:t>
      </w:r>
      <w:r>
        <w:rPr>
          <w:spacing w:val="41"/>
        </w:rPr>
        <w:t> </w:t>
      </w:r>
      <w:r>
        <w:rPr/>
        <w:t>graduelle</w:t>
      </w:r>
      <w:r>
        <w:rPr/>
        <w:t> des</w:t>
      </w:r>
      <w:r>
        <w:rPr>
          <w:spacing w:val="42"/>
        </w:rPr>
        <w:t> </w:t>
      </w:r>
      <w:r>
        <w:rPr/>
        <w:t>différences</w:t>
      </w:r>
      <w:r>
        <w:rPr>
          <w:spacing w:val="43"/>
        </w:rPr>
        <w:t> </w:t>
      </w:r>
      <w:r>
        <w:rPr/>
        <w:t>entre</w:t>
      </w:r>
      <w:r>
        <w:rPr>
          <w:spacing w:val="43"/>
        </w:rPr>
        <w:t> </w:t>
      </w:r>
      <w:r>
        <w:rPr/>
        <w:t>fonctionnaires</w:t>
      </w:r>
      <w:r>
        <w:rPr>
          <w:spacing w:val="43"/>
        </w:rPr>
        <w:t> </w:t>
      </w:r>
      <w:r>
        <w:rPr/>
        <w:t>statutaires</w:t>
      </w:r>
      <w:r>
        <w:rPr>
          <w:spacing w:val="43"/>
        </w:rPr>
        <w:t> </w:t>
      </w:r>
      <w:r>
        <w:rPr/>
        <w:t>et</w:t>
      </w:r>
      <w:r>
        <w:rPr/>
        <w:t> membres</w:t>
      </w:r>
      <w:r>
        <w:rPr>
          <w:spacing w:val="15"/>
        </w:rPr>
        <w:t> </w:t>
      </w:r>
      <w:r>
        <w:rPr/>
        <w:t>du</w:t>
      </w:r>
      <w:r>
        <w:rPr>
          <w:spacing w:val="15"/>
        </w:rPr>
        <w:t> </w:t>
      </w:r>
      <w:r>
        <w:rPr/>
        <w:t>personnel</w:t>
      </w:r>
      <w:r>
        <w:rPr>
          <w:spacing w:val="15"/>
        </w:rPr>
        <w:t> </w:t>
      </w:r>
      <w:r>
        <w:rPr/>
        <w:t>contractuels,</w:t>
      </w:r>
      <w:r>
        <w:rPr>
          <w:spacing w:val="8"/>
        </w:rPr>
        <w:t> </w:t>
      </w:r>
      <w:r>
        <w:rPr/>
        <w:t>et</w:t>
      </w:r>
      <w:r>
        <w:rPr>
          <w:spacing w:val="15"/>
        </w:rPr>
        <w:t> </w:t>
      </w:r>
      <w:r>
        <w:rPr/>
        <w:t>l’instau-</w:t>
      </w:r>
      <w:r>
        <w:rPr/>
        <w:t> ration</w:t>
      </w:r>
      <w:r>
        <w:rPr>
          <w:spacing w:val="41"/>
        </w:rPr>
        <w:t> </w:t>
      </w:r>
      <w:r>
        <w:rPr/>
        <w:t>progressive</w:t>
      </w:r>
      <w:r>
        <w:rPr>
          <w:spacing w:val="42"/>
        </w:rPr>
        <w:t> </w:t>
      </w:r>
      <w:r>
        <w:rPr/>
        <w:t>d’un</w:t>
      </w:r>
      <w:r>
        <w:rPr>
          <w:spacing w:val="42"/>
        </w:rPr>
        <w:t> </w:t>
      </w:r>
      <w:r>
        <w:rPr/>
        <w:t>statut</w:t>
      </w:r>
      <w:r>
        <w:rPr>
          <w:spacing w:val="42"/>
        </w:rPr>
        <w:t> </w:t>
      </w:r>
      <w:r>
        <w:rPr/>
        <w:t>unique,</w:t>
      </w:r>
      <w:r>
        <w:rPr>
          <w:spacing w:val="35"/>
        </w:rPr>
        <w:t> </w:t>
      </w:r>
      <w:r>
        <w:rPr/>
        <w:t>pourraient</w:t>
      </w:r>
      <w:r>
        <w:rPr/>
        <w:t> s’avérer utile pour ceci.</w:t>
      </w:r>
    </w:p>
    <w:p>
      <w:pPr>
        <w:pStyle w:val="BodyText"/>
        <w:spacing w:line="263" w:lineRule="auto" w:before="70"/>
        <w:ind w:left="340" w:right="1167" w:hanging="227"/>
        <w:jc w:val="both"/>
      </w:pPr>
      <w:r>
        <w:rPr/>
        <w:br w:type="column"/>
      </w:r>
      <w:r>
        <w:rPr/>
        <w:t>»</w:t>
      </w:r>
      <w:r>
        <w:rPr>
          <w:spacing w:val="15"/>
        </w:rPr>
        <w:t> </w:t>
      </w:r>
      <w:r>
        <w:rPr/>
        <w:t>En</w:t>
      </w:r>
      <w:r>
        <w:rPr>
          <w:spacing w:val="12"/>
        </w:rPr>
        <w:t> </w:t>
      </w:r>
      <w:r>
        <w:rPr/>
        <w:t>complément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une</w:t>
      </w:r>
      <w:r>
        <w:rPr>
          <w:spacing w:val="12"/>
        </w:rPr>
        <w:t> </w:t>
      </w:r>
      <w:r>
        <w:rPr/>
        <w:t>approche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mesure</w:t>
      </w:r>
      <w:r>
        <w:rPr>
          <w:spacing w:val="12"/>
        </w:rPr>
        <w:t> </w:t>
      </w:r>
      <w:r>
        <w:rPr/>
        <w:t>quanti-</w:t>
      </w:r>
      <w:r>
        <w:rPr/>
        <w:t> tative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grande</w:t>
      </w:r>
      <w:r>
        <w:rPr>
          <w:spacing w:val="-4"/>
        </w:rPr>
        <w:t> </w:t>
      </w:r>
      <w:r>
        <w:rPr/>
        <w:t>échelle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différences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position</w:t>
      </w:r>
      <w:r>
        <w:rPr/>
        <w:t> sur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marché</w:t>
      </w:r>
      <w:r>
        <w:rPr>
          <w:spacing w:val="18"/>
        </w:rPr>
        <w:t> </w:t>
      </w:r>
      <w:r>
        <w:rPr/>
        <w:t>du</w:t>
      </w:r>
      <w:r>
        <w:rPr>
          <w:spacing w:val="18"/>
        </w:rPr>
        <w:t> </w:t>
      </w:r>
      <w:r>
        <w:rPr/>
        <w:t>travail,</w:t>
      </w:r>
      <w:r>
        <w:rPr>
          <w:spacing w:val="11"/>
        </w:rPr>
        <w:t> </w:t>
      </w:r>
      <w:r>
        <w:rPr/>
        <w:t>il</w:t>
      </w:r>
      <w:r>
        <w:rPr>
          <w:spacing w:val="18"/>
        </w:rPr>
        <w:t> </w:t>
      </w:r>
      <w:r>
        <w:rPr/>
        <w:t>est</w:t>
      </w:r>
      <w:r>
        <w:rPr>
          <w:spacing w:val="18"/>
        </w:rPr>
        <w:t> </w:t>
      </w:r>
      <w:r>
        <w:rPr/>
        <w:t>important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déve-</w:t>
      </w:r>
      <w:r>
        <w:rPr/>
        <w:t> lopper</w:t>
      </w:r>
      <w:r>
        <w:rPr>
          <w:spacing w:val="27"/>
        </w:rPr>
        <w:t> </w:t>
      </w:r>
      <w:r>
        <w:rPr/>
        <w:t>une</w:t>
      </w:r>
      <w:r>
        <w:rPr>
          <w:spacing w:val="28"/>
        </w:rPr>
        <w:t> </w:t>
      </w:r>
      <w:r>
        <w:rPr/>
        <w:t>approche</w:t>
      </w:r>
      <w:r>
        <w:rPr>
          <w:spacing w:val="28"/>
        </w:rPr>
        <w:t> </w:t>
      </w:r>
      <w:r>
        <w:rPr/>
        <w:t>qualitative</w:t>
      </w:r>
      <w:r>
        <w:rPr>
          <w:spacing w:val="28"/>
        </w:rPr>
        <w:t> </w:t>
      </w:r>
      <w:r>
        <w:rPr/>
        <w:t>visant</w:t>
      </w:r>
      <w:r>
        <w:rPr>
          <w:spacing w:val="28"/>
        </w:rPr>
        <w:t> </w:t>
      </w:r>
      <w:r>
        <w:rPr/>
        <w:t>à</w:t>
      </w:r>
      <w:r>
        <w:rPr>
          <w:spacing w:val="27"/>
        </w:rPr>
        <w:t> </w:t>
      </w:r>
      <w:r>
        <w:rPr/>
        <w:t>analyser</w:t>
      </w:r>
      <w:r>
        <w:rPr/>
        <w:t> les</w:t>
      </w:r>
      <w:r>
        <w:rPr>
          <w:spacing w:val="-9"/>
        </w:rPr>
        <w:t> </w:t>
      </w:r>
      <w:r>
        <w:rPr/>
        <w:t>mécanismes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/>
        <w:t>attitudes</w:t>
      </w:r>
      <w:r>
        <w:rPr>
          <w:spacing w:val="-9"/>
        </w:rPr>
        <w:t> </w:t>
      </w:r>
      <w:r>
        <w:rPr/>
        <w:t>qui</w:t>
      </w:r>
      <w:r>
        <w:rPr>
          <w:spacing w:val="-9"/>
        </w:rPr>
        <w:t> </w:t>
      </w:r>
      <w:r>
        <w:rPr/>
        <w:t>régissent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/>
        <w:t>com-</w:t>
      </w:r>
      <w:r>
        <w:rPr/>
        <w:t> portements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part</w:t>
      </w:r>
      <w:r>
        <w:rPr>
          <w:spacing w:val="26"/>
        </w:rPr>
        <w:t> </w:t>
      </w:r>
      <w:r>
        <w:rPr/>
        <w:t>des</w:t>
      </w:r>
      <w:r>
        <w:rPr>
          <w:spacing w:val="26"/>
        </w:rPr>
        <w:t> </w:t>
      </w:r>
      <w:r>
        <w:rPr/>
        <w:t>(futurs)</w:t>
      </w:r>
      <w:r>
        <w:rPr>
          <w:spacing w:val="26"/>
        </w:rPr>
        <w:t> </w:t>
      </w:r>
      <w:r>
        <w:rPr/>
        <w:t>travailleurs</w:t>
      </w:r>
      <w:r>
        <w:rPr>
          <w:spacing w:val="26"/>
        </w:rPr>
        <w:t> </w:t>
      </w:r>
      <w:r>
        <w:rPr/>
        <w:t>sur</w:t>
      </w:r>
      <w:r>
        <w:rPr/>
        <w:t> le</w:t>
      </w:r>
      <w:r>
        <w:rPr>
          <w:spacing w:val="26"/>
        </w:rPr>
        <w:t> </w:t>
      </w:r>
      <w:r>
        <w:rPr/>
        <w:t>marché</w:t>
      </w:r>
      <w:r>
        <w:rPr>
          <w:spacing w:val="27"/>
        </w:rPr>
        <w:t> </w:t>
      </w:r>
      <w:r>
        <w:rPr/>
        <w:t>du</w:t>
      </w:r>
      <w:r>
        <w:rPr>
          <w:spacing w:val="27"/>
        </w:rPr>
        <w:t> </w:t>
      </w:r>
      <w:r>
        <w:rPr/>
        <w:t>travail,</w:t>
      </w:r>
      <w:r>
        <w:rPr>
          <w:spacing w:val="20"/>
        </w:rPr>
        <w:t> </w:t>
      </w:r>
      <w:r>
        <w:rPr/>
        <w:t>et</w:t>
      </w:r>
      <w:r>
        <w:rPr>
          <w:spacing w:val="27"/>
        </w:rPr>
        <w:t> </w:t>
      </w:r>
      <w:r>
        <w:rPr/>
        <w:t>ce</w:t>
      </w:r>
      <w:r>
        <w:rPr>
          <w:spacing w:val="27"/>
        </w:rPr>
        <w:t> </w:t>
      </w:r>
      <w:r>
        <w:rPr/>
        <w:t>à</w:t>
      </w:r>
      <w:r>
        <w:rPr>
          <w:spacing w:val="26"/>
        </w:rPr>
        <w:t> </w:t>
      </w:r>
      <w:r>
        <w:rPr/>
        <w:t>travers</w:t>
      </w:r>
      <w:r>
        <w:rPr>
          <w:spacing w:val="27"/>
        </w:rPr>
        <w:t> </w:t>
      </w:r>
      <w:r>
        <w:rPr/>
        <w:t>les</w:t>
      </w:r>
      <w:r>
        <w:rPr>
          <w:spacing w:val="27"/>
        </w:rPr>
        <w:t> </w:t>
      </w:r>
      <w:r>
        <w:rPr/>
        <w:t>différents</w:t>
      </w:r>
      <w:r>
        <w:rPr/>
        <w:t> groupes.</w:t>
      </w:r>
    </w:p>
    <w:p>
      <w:pPr>
        <w:pStyle w:val="BodyText"/>
        <w:spacing w:line="263" w:lineRule="auto" w:before="3"/>
        <w:ind w:left="340" w:right="116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Sans</w:t>
      </w:r>
      <w:r>
        <w:rPr>
          <w:spacing w:val="8"/>
        </w:rPr>
        <w:t> </w:t>
      </w:r>
      <w:r>
        <w:rPr/>
        <w:t>procéder</w:t>
      </w:r>
      <w:r>
        <w:rPr>
          <w:spacing w:val="8"/>
        </w:rPr>
        <w:t> </w:t>
      </w:r>
      <w:r>
        <w:rPr/>
        <w:t>elles-mêmes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monitoring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/>
        <w:t>ou</w:t>
      </w:r>
      <w:r>
        <w:rPr/>
        <w:t> à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enregistrement</w:t>
      </w:r>
      <w:r>
        <w:rPr>
          <w:spacing w:val="-2"/>
        </w:rPr>
        <w:t> </w:t>
      </w:r>
      <w:r>
        <w:rPr/>
        <w:t>sur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l’origine,</w:t>
      </w:r>
      <w:r>
        <w:rPr>
          <w:spacing w:val="-9"/>
        </w:rPr>
        <w:t> </w:t>
      </w:r>
      <w:r>
        <w:rPr/>
        <w:t>il</w:t>
      </w:r>
      <w:r>
        <w:rPr>
          <w:spacing w:val="-2"/>
        </w:rPr>
        <w:t> </w:t>
      </w:r>
      <w:r>
        <w:rPr/>
        <w:t>serait</w:t>
      </w:r>
      <w:r>
        <w:rPr/>
        <w:t> utile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les</w:t>
      </w:r>
      <w:r>
        <w:rPr>
          <w:spacing w:val="21"/>
        </w:rPr>
        <w:t> </w:t>
      </w:r>
      <w:r>
        <w:rPr/>
        <w:t>commissions</w:t>
      </w:r>
      <w:r>
        <w:rPr>
          <w:spacing w:val="21"/>
        </w:rPr>
        <w:t> </w:t>
      </w:r>
      <w:r>
        <w:rPr/>
        <w:t>paritaires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les</w:t>
      </w:r>
      <w:r>
        <w:rPr>
          <w:spacing w:val="21"/>
        </w:rPr>
        <w:t> </w:t>
      </w:r>
      <w:r>
        <w:rPr/>
        <w:t>grandes</w:t>
      </w:r>
      <w:r>
        <w:rPr/>
        <w:t> entreprises</w:t>
      </w:r>
      <w:r>
        <w:rPr>
          <w:spacing w:val="29"/>
        </w:rPr>
        <w:t> </w:t>
      </w:r>
      <w:r>
        <w:rPr/>
        <w:t>puissent</w:t>
      </w:r>
      <w:r>
        <w:rPr>
          <w:spacing w:val="30"/>
        </w:rPr>
        <w:t> </w:t>
      </w:r>
      <w:r>
        <w:rPr/>
        <w:t>analyser</w:t>
      </w:r>
      <w:r>
        <w:rPr>
          <w:spacing w:val="30"/>
        </w:rPr>
        <w:t> </w:t>
      </w:r>
      <w:r>
        <w:rPr/>
        <w:t>périodiquement</w:t>
      </w:r>
      <w:r>
        <w:rPr>
          <w:spacing w:val="30"/>
        </w:rPr>
        <w:t> </w:t>
      </w:r>
      <w:r>
        <w:rPr/>
        <w:t>la</w:t>
      </w:r>
      <w:r>
        <w:rPr/>
        <w:t> participation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/>
        <w:t>l’emploi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personnes</w:t>
      </w:r>
      <w:r>
        <w:rPr>
          <w:spacing w:val="2"/>
        </w:rPr>
        <w:t> </w:t>
      </w:r>
      <w:r>
        <w:rPr/>
        <w:t>issues</w:t>
      </w:r>
      <w:r>
        <w:rPr>
          <w:spacing w:val="2"/>
        </w:rPr>
        <w:t> </w:t>
      </w:r>
      <w:r>
        <w:rPr/>
        <w:t>de</w:t>
      </w:r>
      <w:r>
        <w:rPr/>
        <w:t> l’immigration.</w:t>
      </w:r>
      <w:r>
        <w:rPr>
          <w:spacing w:val="-7"/>
        </w:rPr>
        <w:t> </w:t>
      </w:r>
      <w:r>
        <w:rPr/>
        <w:t>En outre,</w:t>
      </w:r>
      <w:r>
        <w:rPr>
          <w:spacing w:val="-7"/>
        </w:rPr>
        <w:t> </w:t>
      </w:r>
      <w:r>
        <w:rPr/>
        <w:t>il serait utile de porter une</w:t>
      </w:r>
      <w:r>
        <w:rPr/>
        <w:t> attention</w:t>
      </w:r>
      <w:r>
        <w:rPr>
          <w:spacing w:val="26"/>
        </w:rPr>
        <w:t> </w:t>
      </w:r>
      <w:r>
        <w:rPr/>
        <w:t>particulière,</w:t>
      </w:r>
      <w:r>
        <w:rPr>
          <w:spacing w:val="20"/>
        </w:rPr>
        <w:t> </w:t>
      </w:r>
      <w:r>
        <w:rPr/>
        <w:t>dans</w:t>
      </w:r>
      <w:r>
        <w:rPr>
          <w:spacing w:val="27"/>
        </w:rPr>
        <w:t> </w:t>
      </w:r>
      <w:r>
        <w:rPr/>
        <w:t>le</w:t>
      </w:r>
      <w:r>
        <w:rPr>
          <w:spacing w:val="27"/>
        </w:rPr>
        <w:t> </w:t>
      </w:r>
      <w:r>
        <w:rPr/>
        <w:t>rapport</w:t>
      </w:r>
      <w:r>
        <w:rPr>
          <w:spacing w:val="27"/>
        </w:rPr>
        <w:t> </w:t>
      </w:r>
      <w:r>
        <w:rPr/>
        <w:t>sur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poli-</w:t>
      </w:r>
      <w:r>
        <w:rPr/>
        <w:t> tique</w:t>
      </w:r>
      <w:r>
        <w:rPr>
          <w:spacing w:val="24"/>
        </w:rPr>
        <w:t> </w:t>
      </w:r>
      <w:r>
        <w:rPr/>
        <w:t>sectorielle</w:t>
      </w:r>
      <w:r>
        <w:rPr>
          <w:spacing w:val="24"/>
        </w:rPr>
        <w:t> </w:t>
      </w:r>
      <w:r>
        <w:rPr/>
        <w:t>d’embauche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formation,</w:t>
      </w:r>
      <w:r>
        <w:rPr>
          <w:spacing w:val="17"/>
        </w:rPr>
        <w:t> </w:t>
      </w:r>
      <w:r>
        <w:rPr/>
        <w:t>à</w:t>
      </w:r>
      <w:r>
        <w:rPr>
          <w:spacing w:val="24"/>
        </w:rPr>
        <w:t> </w:t>
      </w:r>
      <w:r>
        <w:rPr/>
        <w:t>la</w:t>
      </w:r>
      <w:r>
        <w:rPr/>
        <w:t> part des moyens dévolus aux groupes à risque dans les efforts sectoriels.</w:t>
      </w:r>
    </w:p>
    <w:p>
      <w:pPr>
        <w:pStyle w:val="BodyText"/>
        <w:spacing w:line="263" w:lineRule="auto" w:before="3"/>
        <w:ind w:left="340" w:right="116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Il</w:t>
      </w:r>
      <w:r>
        <w:rPr>
          <w:spacing w:val="12"/>
        </w:rPr>
        <w:t> </w:t>
      </w:r>
      <w:r>
        <w:rPr/>
        <w:t>faut</w:t>
      </w:r>
      <w:r>
        <w:rPr>
          <w:spacing w:val="12"/>
        </w:rPr>
        <w:t> </w:t>
      </w:r>
      <w:r>
        <w:rPr/>
        <w:t>s’attaquer</w:t>
      </w:r>
      <w:r>
        <w:rPr>
          <w:spacing w:val="12"/>
        </w:rPr>
        <w:t> </w:t>
      </w:r>
      <w:r>
        <w:rPr/>
        <w:t>encore</w:t>
      </w:r>
      <w:r>
        <w:rPr>
          <w:spacing w:val="12"/>
        </w:rPr>
        <w:t> </w:t>
      </w:r>
      <w:r>
        <w:rPr/>
        <w:t>plus</w:t>
      </w:r>
      <w:r>
        <w:rPr>
          <w:spacing w:val="12"/>
        </w:rPr>
        <w:t> </w:t>
      </w:r>
      <w:r>
        <w:rPr/>
        <w:t>résolument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l’inéga-</w:t>
      </w:r>
      <w:r>
        <w:rPr/>
        <w:t> lité</w:t>
      </w:r>
      <w:r>
        <w:rPr>
          <w:spacing w:val="12"/>
        </w:rPr>
        <w:t> </w:t>
      </w:r>
      <w:r>
        <w:rPr/>
        <w:t>et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ségrégation</w:t>
      </w:r>
      <w:r>
        <w:rPr>
          <w:spacing w:val="12"/>
        </w:rPr>
        <w:t> </w:t>
      </w:r>
      <w:r>
        <w:rPr/>
        <w:t>(stéréotypisation)</w:t>
      </w:r>
      <w:r>
        <w:rPr>
          <w:spacing w:val="12"/>
        </w:rPr>
        <w:t> </w:t>
      </w:r>
      <w:r>
        <w:rPr/>
        <w:t>dans</w:t>
      </w:r>
      <w:r>
        <w:rPr>
          <w:spacing w:val="12"/>
        </w:rPr>
        <w:t> </w:t>
      </w:r>
      <w:r>
        <w:rPr/>
        <w:t>l’en-</w:t>
      </w:r>
      <w:r>
        <w:rPr/>
        <w:t> seignement.</w:t>
      </w:r>
      <w:r>
        <w:rPr>
          <w:spacing w:val="11"/>
        </w:rPr>
        <w:t> </w:t>
      </w:r>
      <w:r>
        <w:rPr/>
        <w:t>À</w:t>
      </w:r>
      <w:r>
        <w:rPr>
          <w:spacing w:val="25"/>
        </w:rPr>
        <w:t> </w:t>
      </w:r>
      <w:r>
        <w:rPr/>
        <w:t>cet</w:t>
      </w:r>
      <w:r>
        <w:rPr>
          <w:spacing w:val="25"/>
        </w:rPr>
        <w:t> </w:t>
      </w:r>
      <w:r>
        <w:rPr/>
        <w:t>égard,</w:t>
      </w:r>
      <w:r>
        <w:rPr>
          <w:spacing w:val="18"/>
        </w:rPr>
        <w:t> </w:t>
      </w:r>
      <w:r>
        <w:rPr/>
        <w:t>le</w:t>
      </w:r>
      <w:r>
        <w:rPr>
          <w:spacing w:val="25"/>
        </w:rPr>
        <w:t> </w:t>
      </w:r>
      <w:r>
        <w:rPr/>
        <w:t>genre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l’origine</w:t>
      </w:r>
      <w:r>
        <w:rPr>
          <w:spacing w:val="25"/>
        </w:rPr>
        <w:t> </w:t>
      </w:r>
      <w:r>
        <w:rPr/>
        <w:t>sont</w:t>
      </w:r>
      <w:r>
        <w:rPr/>
        <w:t> aujourd’hui</w:t>
      </w:r>
      <w:r>
        <w:rPr>
          <w:spacing w:val="18"/>
        </w:rPr>
        <w:t> </w:t>
      </w:r>
      <w:r>
        <w:rPr/>
        <w:t>des</w:t>
      </w:r>
      <w:r>
        <w:rPr>
          <w:spacing w:val="18"/>
        </w:rPr>
        <w:t> </w:t>
      </w:r>
      <w:r>
        <w:rPr/>
        <w:t>facteurs</w:t>
      </w:r>
      <w:r>
        <w:rPr>
          <w:spacing w:val="18"/>
        </w:rPr>
        <w:t> </w:t>
      </w:r>
      <w:r>
        <w:rPr/>
        <w:t>qui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renforcent</w:t>
      </w:r>
      <w:r>
        <w:rPr>
          <w:spacing w:val="18"/>
        </w:rPr>
        <w:t> </w:t>
      </w:r>
      <w:r>
        <w:rPr/>
        <w:t>mutuel-</w:t>
      </w:r>
      <w:r>
        <w:rPr/>
        <w:t> lement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qui</w:t>
      </w:r>
      <w:r>
        <w:rPr>
          <w:spacing w:val="15"/>
        </w:rPr>
        <w:t> </w:t>
      </w:r>
      <w:r>
        <w:rPr/>
        <w:t>doivent</w:t>
      </w:r>
      <w:r>
        <w:rPr>
          <w:spacing w:val="15"/>
        </w:rPr>
        <w:t> </w:t>
      </w:r>
      <w:r>
        <w:rPr/>
        <w:t>par</w:t>
      </w:r>
      <w:r>
        <w:rPr>
          <w:spacing w:val="15"/>
        </w:rPr>
        <w:t> </w:t>
      </w:r>
      <w:r>
        <w:rPr/>
        <w:t>conséquent</w:t>
      </w:r>
      <w:r>
        <w:rPr>
          <w:spacing w:val="15"/>
        </w:rPr>
        <w:t> </w:t>
      </w:r>
      <w:r>
        <w:rPr/>
        <w:t>être</w:t>
      </w:r>
      <w:r>
        <w:rPr>
          <w:spacing w:val="15"/>
        </w:rPr>
        <w:t> </w:t>
      </w:r>
      <w:r>
        <w:rPr/>
        <w:t>abordés</w:t>
      </w:r>
      <w:r>
        <w:rPr/>
        <w:t> ensemble.</w:t>
      </w:r>
    </w:p>
    <w:p>
      <w:pPr>
        <w:pStyle w:val="BodyText"/>
        <w:spacing w:line="263" w:lineRule="auto" w:before="3"/>
        <w:ind w:left="340" w:right="116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Dans</w:t>
      </w:r>
      <w:r>
        <w:rPr>
          <w:spacing w:val="-3"/>
        </w:rPr>
        <w:t> </w:t>
      </w:r>
      <w:r>
        <w:rPr/>
        <w:t>ce</w:t>
      </w:r>
      <w:r>
        <w:rPr>
          <w:spacing w:val="-3"/>
        </w:rPr>
        <w:t> </w:t>
      </w:r>
      <w:r>
        <w:rPr/>
        <w:t>cadre,</w:t>
      </w:r>
      <w:r>
        <w:rPr>
          <w:spacing w:val="-10"/>
        </w:rPr>
        <w:t> </w:t>
      </w:r>
      <w:r>
        <w:rPr/>
        <w:t>il</w:t>
      </w:r>
      <w:r>
        <w:rPr>
          <w:spacing w:val="-3"/>
        </w:rPr>
        <w:t> </w:t>
      </w:r>
      <w:r>
        <w:rPr/>
        <w:t>convient</w:t>
      </w:r>
      <w:r>
        <w:rPr>
          <w:spacing w:val="-3"/>
        </w:rPr>
        <w:t> </w:t>
      </w:r>
      <w:r>
        <w:rPr/>
        <w:t>d’œuvrer</w:t>
      </w:r>
      <w:r>
        <w:rPr>
          <w:spacing w:val="-3"/>
        </w:rPr>
        <w:t> </w:t>
      </w:r>
      <w:r>
        <w:rPr/>
        <w:t>autant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pos-</w:t>
      </w:r>
      <w:r>
        <w:rPr/>
        <w:t> sible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système</w:t>
      </w:r>
      <w:r>
        <w:rPr>
          <w:spacing w:val="7"/>
        </w:rPr>
        <w:t> </w:t>
      </w:r>
      <w:r>
        <w:rPr/>
        <w:t>d’enseignement</w:t>
      </w:r>
      <w:r>
        <w:rPr>
          <w:spacing w:val="7"/>
        </w:rPr>
        <w:t> </w:t>
      </w:r>
      <w:r>
        <w:rPr/>
        <w:t>inclusif, ceci</w:t>
      </w:r>
      <w:r>
        <w:rPr>
          <w:spacing w:val="7"/>
        </w:rPr>
        <w:t> </w:t>
      </w:r>
      <w:r>
        <w:rPr/>
        <w:t>dès</w:t>
      </w:r>
      <w:r>
        <w:rPr/>
        <w:t> la</w:t>
      </w:r>
      <w:r>
        <w:rPr>
          <w:spacing w:val="-3"/>
        </w:rPr>
        <w:t> </w:t>
      </w:r>
      <w:r>
        <w:rPr/>
        <w:t>crèche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l’école</w:t>
      </w:r>
      <w:r>
        <w:rPr>
          <w:spacing w:val="-3"/>
        </w:rPr>
        <w:t> </w:t>
      </w:r>
      <w:r>
        <w:rPr/>
        <w:t>maternelle.</w:t>
      </w:r>
      <w:r>
        <w:rPr>
          <w:spacing w:val="-10"/>
        </w:rPr>
        <w:t> </w:t>
      </w:r>
      <w:r>
        <w:rPr/>
        <w:t>La</w:t>
      </w:r>
      <w:r>
        <w:rPr>
          <w:spacing w:val="-3"/>
        </w:rPr>
        <w:t> </w:t>
      </w:r>
      <w:r>
        <w:rPr/>
        <w:t>participation</w:t>
      </w:r>
      <w:r>
        <w:rPr>
          <w:spacing w:val="-3"/>
        </w:rPr>
        <w:t> </w:t>
      </w:r>
      <w:r>
        <w:rPr/>
        <w:t>pro-</w:t>
      </w:r>
      <w:r>
        <w:rPr/>
        <w:t> portionnelle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tous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/>
        <w:t>groupes</w:t>
      </w:r>
      <w:r>
        <w:rPr>
          <w:spacing w:val="-8"/>
        </w:rPr>
        <w:t> </w:t>
      </w:r>
      <w:r>
        <w:rPr/>
        <w:t>doit</w:t>
      </w:r>
      <w:r>
        <w:rPr>
          <w:spacing w:val="-8"/>
        </w:rPr>
        <w:t> </w:t>
      </w:r>
      <w:r>
        <w:rPr/>
        <w:t>être</w:t>
      </w:r>
      <w:r>
        <w:rPr>
          <w:spacing w:val="-8"/>
        </w:rPr>
        <w:t> </w:t>
      </w:r>
      <w:r>
        <w:rPr/>
        <w:t>poursuivie</w:t>
      </w:r>
      <w:r>
        <w:rPr/>
        <w:t> activement.</w:t>
      </w:r>
    </w:p>
    <w:p>
      <w:pPr>
        <w:pStyle w:val="BodyText"/>
        <w:spacing w:line="263" w:lineRule="auto" w:before="3"/>
        <w:ind w:left="340" w:right="116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Une</w:t>
      </w:r>
      <w:r>
        <w:rPr>
          <w:spacing w:val="6"/>
        </w:rPr>
        <w:t> </w:t>
      </w:r>
      <w:r>
        <w:rPr/>
        <w:t>politique</w:t>
      </w:r>
      <w:r>
        <w:rPr>
          <w:spacing w:val="6"/>
        </w:rPr>
        <w:t> </w:t>
      </w:r>
      <w:r>
        <w:rPr/>
        <w:t>générale</w:t>
      </w:r>
      <w:r>
        <w:rPr>
          <w:spacing w:val="6"/>
        </w:rPr>
        <w:t> </w:t>
      </w:r>
      <w:r>
        <w:rPr/>
        <w:t>visant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renforcer</w:t>
      </w:r>
      <w:r>
        <w:rPr>
          <w:spacing w:val="6"/>
        </w:rPr>
        <w:t> </w:t>
      </w:r>
      <w:r>
        <w:rPr/>
        <w:t>l’accepta-</w:t>
      </w:r>
      <w:r>
        <w:rPr/>
        <w:t> tion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diversité</w:t>
      </w:r>
      <w:r>
        <w:rPr>
          <w:spacing w:val="24"/>
        </w:rPr>
        <w:t> </w:t>
      </w:r>
      <w:r>
        <w:rPr/>
        <w:t>dans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société</w:t>
      </w:r>
      <w:r>
        <w:rPr>
          <w:spacing w:val="24"/>
        </w:rPr>
        <w:t> </w:t>
      </w:r>
      <w:r>
        <w:rPr/>
        <w:t>sera</w:t>
      </w:r>
      <w:r>
        <w:rPr>
          <w:spacing w:val="24"/>
        </w:rPr>
        <w:t> </w:t>
      </w:r>
      <w:r>
        <w:rPr/>
        <w:t>également</w:t>
      </w:r>
      <w:r>
        <w:rPr/>
        <w:t> profitable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l’intégration</w:t>
      </w:r>
      <w:r>
        <w:rPr>
          <w:spacing w:val="3"/>
        </w:rPr>
        <w:t> </w:t>
      </w:r>
      <w:r>
        <w:rPr/>
        <w:t>dans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/>
        <w:t>marché</w:t>
      </w:r>
      <w:r>
        <w:rPr>
          <w:spacing w:val="3"/>
        </w:rPr>
        <w:t> </w:t>
      </w:r>
      <w:r>
        <w:rPr/>
        <w:t>du</w:t>
      </w:r>
      <w:r>
        <w:rPr>
          <w:spacing w:val="3"/>
        </w:rPr>
        <w:t> </w:t>
      </w:r>
      <w:r>
        <w:rPr/>
        <w:t>travail.</w:t>
      </w:r>
      <w:r>
        <w:rPr/>
        <w:t> Pour</w:t>
      </w:r>
      <w:r>
        <w:rPr>
          <w:spacing w:val="-4"/>
        </w:rPr>
        <w:t> </w:t>
      </w:r>
      <w:r>
        <w:rPr/>
        <w:t>mettre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évidence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perspectives</w:t>
      </w:r>
      <w:r>
        <w:rPr>
          <w:spacing w:val="-4"/>
        </w:rPr>
        <w:t> </w:t>
      </w:r>
      <w:r>
        <w:rPr/>
        <w:t>d’avenir</w:t>
      </w:r>
      <w:r>
        <w:rPr>
          <w:spacing w:val="-4"/>
        </w:rPr>
        <w:t> </w:t>
      </w:r>
      <w:r>
        <w:rPr/>
        <w:t>de</w:t>
      </w:r>
      <w:r>
        <w:rPr/>
        <w:t> chacun, il</w:t>
      </w:r>
      <w:r>
        <w:rPr>
          <w:spacing w:val="8"/>
        </w:rPr>
        <w:t> </w:t>
      </w:r>
      <w:r>
        <w:rPr/>
        <w:t>convient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mettre</w:t>
      </w:r>
      <w:r>
        <w:rPr>
          <w:spacing w:val="8"/>
        </w:rPr>
        <w:t> </w:t>
      </w:r>
      <w:r>
        <w:rPr/>
        <w:t>bien</w:t>
      </w:r>
      <w:r>
        <w:rPr>
          <w:spacing w:val="8"/>
        </w:rPr>
        <w:t> </w:t>
      </w:r>
      <w:r>
        <w:rPr/>
        <w:t>plus</w:t>
      </w:r>
      <w:r>
        <w:rPr>
          <w:spacing w:val="8"/>
        </w:rPr>
        <w:t> </w:t>
      </w:r>
      <w:r>
        <w:rPr/>
        <w:t>l’accent</w:t>
      </w:r>
      <w:r>
        <w:rPr>
          <w:spacing w:val="8"/>
        </w:rPr>
        <w:t> </w:t>
      </w:r>
      <w:r>
        <w:rPr/>
        <w:t>sur</w:t>
      </w:r>
      <w:r>
        <w:rPr/>
        <w:t> des</w:t>
      </w:r>
      <w:r>
        <w:rPr>
          <w:spacing w:val="26"/>
        </w:rPr>
        <w:t> </w:t>
      </w:r>
      <w:r>
        <w:rPr/>
        <w:t>exemples</w:t>
      </w:r>
      <w:r>
        <w:rPr>
          <w:spacing w:val="26"/>
        </w:rPr>
        <w:t> </w:t>
      </w:r>
      <w:r>
        <w:rPr/>
        <w:t>positifs</w:t>
      </w:r>
      <w:r>
        <w:rPr>
          <w:spacing w:val="26"/>
        </w:rPr>
        <w:t> </w:t>
      </w:r>
      <w:r>
        <w:rPr/>
        <w:t>:</w:t>
      </w:r>
      <w:r>
        <w:rPr>
          <w:spacing w:val="26"/>
        </w:rPr>
        <w:t> </w:t>
      </w:r>
      <w:r>
        <w:rPr/>
        <w:t>il</w:t>
      </w:r>
      <w:r>
        <w:rPr>
          <w:spacing w:val="26"/>
        </w:rPr>
        <w:t> </w:t>
      </w:r>
      <w:r>
        <w:rPr/>
        <w:t>y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des</w:t>
      </w:r>
      <w:r>
        <w:rPr>
          <w:spacing w:val="26"/>
        </w:rPr>
        <w:t> </w:t>
      </w:r>
      <w:r>
        <w:rPr/>
        <w:t>personnes</w:t>
      </w:r>
      <w:r>
        <w:rPr>
          <w:spacing w:val="26"/>
        </w:rPr>
        <w:t> </w:t>
      </w:r>
      <w:r>
        <w:rPr/>
        <w:t>d’ori-</w:t>
      </w:r>
      <w:r>
        <w:rPr/>
        <w:t> gine</w:t>
      </w:r>
      <w:r>
        <w:rPr>
          <w:spacing w:val="1"/>
        </w:rPr>
        <w:t> </w:t>
      </w:r>
      <w:r>
        <w:rPr/>
        <w:t>étrangère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devenues</w:t>
      </w:r>
      <w:r>
        <w:rPr>
          <w:spacing w:val="1"/>
        </w:rPr>
        <w:t> </w:t>
      </w:r>
      <w:r>
        <w:rPr/>
        <w:t>chefs</w:t>
      </w:r>
      <w:r>
        <w:rPr>
          <w:spacing w:val="1"/>
        </w:rPr>
        <w:t> </w:t>
      </w:r>
      <w:r>
        <w:rPr/>
        <w:t>d’entreprise,</w:t>
      </w:r>
      <w:r>
        <w:rPr/>
        <w:t> scientifiques,</w:t>
      </w:r>
      <w:r>
        <w:rPr>
          <w:spacing w:val="-1"/>
        </w:rPr>
        <w:t> </w:t>
      </w:r>
      <w:r>
        <w:rPr/>
        <w:t>chirurgiens,</w:t>
      </w:r>
      <w:r>
        <w:rPr>
          <w:spacing w:val="-1"/>
        </w:rPr>
        <w:t> </w:t>
      </w:r>
      <w:r>
        <w:rPr/>
        <w:t>avocats,</w:t>
      </w:r>
      <w:r>
        <w:rPr>
          <w:spacing w:val="-1"/>
        </w:rPr>
        <w:t> </w:t>
      </w:r>
      <w:r>
        <w:rPr/>
        <w:t>dirigeants</w:t>
      </w:r>
      <w:r>
        <w:rPr>
          <w:spacing w:val="6"/>
        </w:rPr>
        <w:t> </w:t>
      </w:r>
      <w:r>
        <w:rPr/>
        <w:t>syndi-</w:t>
      </w:r>
      <w:r>
        <w:rPr/>
        <w:t> caux,… ou Premier Ministre.</w:t>
      </w:r>
    </w:p>
    <w:p>
      <w:pPr>
        <w:pStyle w:val="BodyText"/>
        <w:spacing w:line="263" w:lineRule="auto" w:before="3"/>
        <w:ind w:left="340" w:right="116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Une</w:t>
      </w:r>
      <w:r>
        <w:rPr>
          <w:spacing w:val="17"/>
        </w:rPr>
        <w:t> </w:t>
      </w:r>
      <w:r>
        <w:rPr/>
        <w:t>campagne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sensibilisation</w:t>
      </w:r>
      <w:r>
        <w:rPr>
          <w:spacing w:val="17"/>
        </w:rPr>
        <w:t> </w:t>
      </w:r>
      <w:r>
        <w:rPr/>
        <w:t>soutenue</w:t>
      </w:r>
      <w:r>
        <w:rPr>
          <w:spacing w:val="17"/>
        </w:rPr>
        <w:t> </w:t>
      </w:r>
      <w:r>
        <w:rPr/>
        <w:t>s’adres-</w:t>
      </w:r>
      <w:r>
        <w:rPr/>
        <w:t> sant</w:t>
      </w:r>
      <w:r>
        <w:rPr>
          <w:spacing w:val="45"/>
        </w:rPr>
        <w:t> </w:t>
      </w:r>
      <w:r>
        <w:rPr/>
        <w:t>spécifiquement</w:t>
      </w:r>
      <w:r>
        <w:rPr>
          <w:spacing w:val="46"/>
        </w:rPr>
        <w:t> </w:t>
      </w:r>
      <w:r>
        <w:rPr/>
        <w:t>aux</w:t>
      </w:r>
      <w:r>
        <w:rPr>
          <w:spacing w:val="46"/>
        </w:rPr>
        <w:t> </w:t>
      </w:r>
      <w:r>
        <w:rPr/>
        <w:t>employeurs</w:t>
      </w:r>
      <w:r>
        <w:rPr>
          <w:spacing w:val="46"/>
        </w:rPr>
        <w:t> </w:t>
      </w:r>
      <w:r>
        <w:rPr/>
        <w:t>et</w:t>
      </w:r>
      <w:r>
        <w:rPr>
          <w:spacing w:val="46"/>
        </w:rPr>
        <w:t> </w:t>
      </w:r>
      <w:r>
        <w:rPr/>
        <w:t>aux</w:t>
      </w:r>
      <w:r>
        <w:rPr>
          <w:spacing w:val="45"/>
        </w:rPr>
        <w:t> </w:t>
      </w:r>
      <w:r>
        <w:rPr/>
        <w:t>syn-</w:t>
      </w:r>
      <w:r>
        <w:rPr/>
        <w:t> dicats</w:t>
      </w:r>
      <w:r>
        <w:rPr>
          <w:spacing w:val="52"/>
        </w:rPr>
        <w:t> </w:t>
      </w:r>
      <w:r>
        <w:rPr/>
        <w:t>peut  contribuer au changement  d’attitude</w:t>
      </w:r>
      <w:r>
        <w:rPr/>
        <w:t> nécessaire.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9"/>
            <w:col w:w="5707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950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4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1"/>
        <w:rPr>
          <w:sz w:val="22"/>
          <w:szCs w:val="22"/>
        </w:rPr>
      </w:pPr>
    </w:p>
    <w:p>
      <w:pPr>
        <w:tabs>
          <w:tab w:pos="453" w:val="left" w:leader="none"/>
        </w:tabs>
        <w:spacing w:before="81"/>
        <w:ind w:left="113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6.919987pt;width:22.7pt;height:.5pt;mso-position-horizontal-relative:page;mso-position-vertical-relative:paragraph;z-index:-17949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77</w:t>
        <w:tab/>
      </w:r>
      <w:hyperlink r:id="rId10">
        <w:r>
          <w:rPr>
            <w:rFonts w:ascii="SabonLTStd-Roman"/>
            <w:sz w:val="12"/>
          </w:rPr>
          <w:t>A consulter sur </w:t>
        </w:r>
        <w:r>
          <w:rPr>
            <w:rFonts w:ascii="SabonLTStd-Roman"/>
            <w:spacing w:val="-1"/>
            <w:sz w:val="12"/>
          </w:rPr>
          <w:t>www.diversite.be</w:t>
        </w:r>
      </w:hyperlink>
      <w:r>
        <w:rPr>
          <w:rFonts w:ascii="SabonLTStd-Roman"/>
          <w:spacing w:val="-1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rubrique publications.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180" w:lineRule="exact" w:before="8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numPr>
          <w:ilvl w:val="1"/>
          <w:numId w:val="18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bookmarkStart w:name="5.6. Logement : « Déjà loué ! »" w:id="78"/>
      <w:bookmarkEnd w:id="78"/>
      <w:r>
        <w:rPr/>
      </w:r>
      <w:bookmarkStart w:name="_bookmark33" w:id="79"/>
      <w:bookmarkEnd w:id="79"/>
      <w:r>
        <w:rPr/>
      </w:r>
      <w:bookmarkStart w:name="_bookmark33" w:id="80"/>
      <w:bookmarkEnd w:id="80"/>
      <w:r>
        <w:rPr>
          <w:color w:val="003924"/>
          <w:spacing w:val="5"/>
        </w:rPr>
        <w:t>Logemen</w:t>
      </w:r>
      <w:r>
        <w:rPr>
          <w:color w:val="003924"/>
          <w:spacing w:val="5"/>
        </w:rPr>
        <w:t>t</w:t>
      </w:r>
      <w:r>
        <w:rPr>
          <w:color w:val="003924"/>
          <w:spacing w:val="12"/>
        </w:rPr>
        <w:t> </w:t>
      </w:r>
      <w:r>
        <w:rPr>
          <w:color w:val="003924"/>
        </w:rPr>
        <w:t>:</w:t>
      </w:r>
      <w:r>
        <w:rPr>
          <w:color w:val="003924"/>
          <w:spacing w:val="12"/>
        </w:rPr>
        <w:t> </w:t>
      </w:r>
      <w:r>
        <w:rPr>
          <w:color w:val="003924"/>
        </w:rPr>
        <w:t>«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Déjà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loué</w:t>
      </w:r>
      <w:r>
        <w:rPr>
          <w:color w:val="003924"/>
          <w:spacing w:val="12"/>
        </w:rPr>
        <w:t> </w:t>
      </w:r>
      <w:r>
        <w:rPr>
          <w:color w:val="003924"/>
        </w:rPr>
        <w:t>!</w:t>
      </w:r>
      <w:r>
        <w:rPr>
          <w:color w:val="003924"/>
          <w:spacing w:val="12"/>
        </w:rPr>
        <w:t> </w:t>
      </w:r>
      <w:r>
        <w:rPr>
          <w:color w:val="003924"/>
        </w:rPr>
        <w:t>»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480" w:right="1020"/>
        </w:sectPr>
      </w:pPr>
    </w:p>
    <w:p>
      <w:pPr>
        <w:pStyle w:val="Heading6"/>
        <w:spacing w:line="240" w:lineRule="auto" w:before="110"/>
        <w:ind w:left="390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79.370003pt;margin-top:-6.773109pt;width:221.15pt;height:196pt;mso-position-horizontal-relative:page;mso-position-vertical-relative:paragraph;z-index:-17947" coordorigin="1587,-135" coordsize="4423,3920">
            <v:shape style="position:absolute;left:1587;top:-135;width:4423;height:3920" coordorigin="1587,-135" coordsize="4423,3920" path="m6009,-135l1587,-135,1587,3785,6009,3785,6009,-13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220" w:lineRule="exact" w:before="10"/>
        <w:rPr>
          <w:sz w:val="22"/>
          <w:szCs w:val="22"/>
        </w:rPr>
      </w:pPr>
    </w:p>
    <w:p>
      <w:pPr>
        <w:pStyle w:val="BodyText"/>
        <w:spacing w:line="263" w:lineRule="auto"/>
        <w:ind w:left="390" w:right="289"/>
        <w:jc w:val="both"/>
      </w:pPr>
      <w:r>
        <w:rPr/>
        <w:t>Après</w:t>
      </w:r>
      <w:r>
        <w:rPr>
          <w:spacing w:val="28"/>
        </w:rPr>
        <w:t> </w:t>
      </w:r>
      <w:r>
        <w:rPr/>
        <w:t>avoir</w:t>
      </w:r>
      <w:r>
        <w:rPr>
          <w:spacing w:val="29"/>
        </w:rPr>
        <w:t> </w:t>
      </w:r>
      <w:r>
        <w:rPr/>
        <w:t>visité</w:t>
      </w:r>
      <w:r>
        <w:rPr>
          <w:spacing w:val="29"/>
        </w:rPr>
        <w:t> </w:t>
      </w:r>
      <w:r>
        <w:rPr/>
        <w:t>un</w:t>
      </w:r>
      <w:r>
        <w:rPr>
          <w:spacing w:val="29"/>
        </w:rPr>
        <w:t> </w:t>
      </w:r>
      <w:r>
        <w:rPr/>
        <w:t>appartement,</w:t>
      </w:r>
      <w:r>
        <w:rPr>
          <w:spacing w:val="22"/>
        </w:rPr>
        <w:t> </w:t>
      </w:r>
      <w:r>
        <w:rPr/>
        <w:t>un</w:t>
      </w:r>
      <w:r>
        <w:rPr>
          <w:spacing w:val="29"/>
        </w:rPr>
        <w:t> </w:t>
      </w:r>
      <w:r>
        <w:rPr/>
        <w:t>couple</w:t>
      </w:r>
      <w:r>
        <w:rPr/>
        <w:t> d’origine</w:t>
      </w:r>
      <w:r>
        <w:rPr>
          <w:spacing w:val="47"/>
        </w:rPr>
        <w:t> </w:t>
      </w:r>
      <w:r>
        <w:rPr/>
        <w:t>maghrébine</w:t>
      </w:r>
      <w:r>
        <w:rPr>
          <w:spacing w:val="48"/>
        </w:rPr>
        <w:t> </w:t>
      </w:r>
      <w:r>
        <w:rPr/>
        <w:t>présente</w:t>
      </w:r>
      <w:r>
        <w:rPr>
          <w:spacing w:val="48"/>
        </w:rPr>
        <w:t> </w:t>
      </w:r>
      <w:r>
        <w:rPr/>
        <w:t>sa</w:t>
      </w:r>
      <w:r>
        <w:rPr>
          <w:spacing w:val="48"/>
        </w:rPr>
        <w:t> </w:t>
      </w:r>
      <w:r>
        <w:rPr/>
        <w:t>candida-</w:t>
      </w:r>
      <w:r>
        <w:rPr/>
        <w:t> ture</w:t>
      </w:r>
      <w:r>
        <w:rPr>
          <w:spacing w:val="17"/>
        </w:rPr>
        <w:t> </w:t>
      </w:r>
      <w:r>
        <w:rPr/>
        <w:t>auprès</w:t>
      </w:r>
      <w:r>
        <w:rPr>
          <w:spacing w:val="17"/>
        </w:rPr>
        <w:t> </w:t>
      </w:r>
      <w:r>
        <w:rPr/>
        <w:t>d’une</w:t>
      </w:r>
      <w:r>
        <w:rPr>
          <w:spacing w:val="17"/>
        </w:rPr>
        <w:t> </w:t>
      </w:r>
      <w:r>
        <w:rPr/>
        <w:t>agence</w:t>
      </w:r>
      <w:r>
        <w:rPr>
          <w:spacing w:val="17"/>
        </w:rPr>
        <w:t> </w:t>
      </w:r>
      <w:r>
        <w:rPr/>
        <w:t>immobilière</w:t>
      </w:r>
      <w:r>
        <w:rPr>
          <w:spacing w:val="17"/>
        </w:rPr>
        <w:t> </w:t>
      </w:r>
      <w:r>
        <w:rPr/>
        <w:t>pour</w:t>
      </w:r>
      <w:r>
        <w:rPr>
          <w:spacing w:val="17"/>
        </w:rPr>
        <w:t> </w:t>
      </w:r>
      <w:r>
        <w:rPr/>
        <w:t>en</w:t>
      </w:r>
      <w:r>
        <w:rPr/>
        <w:t> obtenir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location.</w:t>
      </w:r>
      <w:r>
        <w:rPr>
          <w:spacing w:val="21"/>
        </w:rPr>
        <w:t> </w:t>
      </w:r>
      <w:r>
        <w:rPr>
          <w:spacing w:val="-25"/>
        </w:rPr>
        <w:t>L</w:t>
      </w:r>
      <w:r>
        <w:rPr/>
        <w:t>’agence</w:t>
      </w:r>
      <w:r>
        <w:rPr>
          <w:spacing w:val="28"/>
        </w:rPr>
        <w:t> </w:t>
      </w:r>
      <w:r>
        <w:rPr/>
        <w:t>leur</w:t>
      </w:r>
      <w:r>
        <w:rPr>
          <w:spacing w:val="28"/>
        </w:rPr>
        <w:t> </w:t>
      </w:r>
      <w:r>
        <w:rPr/>
        <w:t>indique</w:t>
      </w:r>
      <w:r>
        <w:rPr>
          <w:spacing w:val="28"/>
        </w:rPr>
        <w:t> </w:t>
      </w:r>
      <w:r>
        <w:rPr/>
        <w:t>que</w:t>
      </w:r>
      <w:r>
        <w:rPr/>
        <w:t> le</w:t>
      </w:r>
      <w:r>
        <w:rPr>
          <w:spacing w:val="14"/>
        </w:rPr>
        <w:t> </w:t>
      </w:r>
      <w:r>
        <w:rPr/>
        <w:t>bien</w:t>
      </w:r>
      <w:r>
        <w:rPr>
          <w:spacing w:val="14"/>
        </w:rPr>
        <w:t> </w:t>
      </w:r>
      <w:r>
        <w:rPr/>
        <w:t>est</w:t>
      </w:r>
      <w:r>
        <w:rPr>
          <w:spacing w:val="14"/>
        </w:rPr>
        <w:t> </w:t>
      </w:r>
      <w:r>
        <w:rPr/>
        <w:t>malheureusement</w:t>
      </w:r>
      <w:r>
        <w:rPr>
          <w:spacing w:val="14"/>
        </w:rPr>
        <w:t> </w:t>
      </w:r>
      <w:r>
        <w:rPr/>
        <w:t>déjà</w:t>
      </w:r>
      <w:r>
        <w:rPr>
          <w:spacing w:val="14"/>
        </w:rPr>
        <w:t> </w:t>
      </w:r>
      <w:r>
        <w:rPr/>
        <w:t>loué. </w:t>
      </w:r>
      <w:r>
        <w:rPr>
          <w:spacing w:val="-3"/>
        </w:rPr>
        <w:t>Voyant</w:t>
      </w:r>
      <w:r>
        <w:rPr>
          <w:spacing w:val="21"/>
        </w:rPr>
        <w:t> </w:t>
      </w:r>
      <w:r>
        <w:rPr/>
        <w:t>qu’une</w:t>
      </w:r>
      <w:r>
        <w:rPr>
          <w:spacing w:val="-19"/>
        </w:rPr>
        <w:t> </w:t>
      </w:r>
      <w:r>
        <w:rPr/>
        <w:t>affiche</w:t>
      </w:r>
      <w:r>
        <w:rPr>
          <w:spacing w:val="-19"/>
        </w:rPr>
        <w:t> </w:t>
      </w:r>
      <w:r>
        <w:rPr/>
        <w:t>est</w:t>
      </w:r>
      <w:r>
        <w:rPr>
          <w:spacing w:val="-19"/>
        </w:rPr>
        <w:t> </w:t>
      </w:r>
      <w:r>
        <w:rPr/>
        <w:t>encore</w:t>
      </w:r>
      <w:r>
        <w:rPr>
          <w:spacing w:val="-19"/>
        </w:rPr>
        <w:t> </w:t>
      </w:r>
      <w:r>
        <w:rPr/>
        <w:t>présente</w:t>
      </w:r>
      <w:r>
        <w:rPr>
          <w:spacing w:val="-19"/>
        </w:rPr>
        <w:t> </w:t>
      </w:r>
      <w:r>
        <w:rPr/>
        <w:t>sur</w:t>
      </w:r>
      <w:r>
        <w:rPr>
          <w:spacing w:val="-19"/>
        </w:rPr>
        <w:t> </w:t>
      </w:r>
      <w:r>
        <w:rPr/>
        <w:t>le</w:t>
      </w:r>
      <w:r>
        <w:rPr>
          <w:spacing w:val="-19"/>
        </w:rPr>
        <w:t> </w:t>
      </w:r>
      <w:r>
        <w:rPr/>
        <w:t>bien</w:t>
      </w:r>
      <w:r>
        <w:rPr>
          <w:spacing w:val="-19"/>
        </w:rPr>
        <w:t> </w:t>
      </w:r>
      <w:r>
        <w:rPr/>
        <w:t>peu</w:t>
      </w:r>
      <w:r>
        <w:rPr/>
        <w:t> de</w:t>
      </w:r>
      <w:r>
        <w:rPr>
          <w:spacing w:val="8"/>
        </w:rPr>
        <w:t> </w:t>
      </w:r>
      <w:r>
        <w:rPr/>
        <w:t>temps</w:t>
      </w:r>
      <w:r>
        <w:rPr>
          <w:spacing w:val="8"/>
        </w:rPr>
        <w:t> </w:t>
      </w:r>
      <w:r>
        <w:rPr/>
        <w:t>après,</w:t>
      </w:r>
      <w:r>
        <w:rPr>
          <w:spacing w:val="1"/>
        </w:rPr>
        <w:t> </w:t>
      </w:r>
      <w:r>
        <w:rPr/>
        <w:t>ce</w:t>
      </w:r>
      <w:r>
        <w:rPr>
          <w:spacing w:val="8"/>
        </w:rPr>
        <w:t> </w:t>
      </w:r>
      <w:r>
        <w:rPr/>
        <w:t>couple</w:t>
      </w:r>
      <w:r>
        <w:rPr>
          <w:spacing w:val="8"/>
        </w:rPr>
        <w:t> </w:t>
      </w:r>
      <w:r>
        <w:rPr/>
        <w:t>s’informe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nouveau</w:t>
      </w:r>
      <w:r>
        <w:rPr/>
        <w:t> sur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disponibilité</w:t>
      </w:r>
      <w:r>
        <w:rPr>
          <w:spacing w:val="22"/>
        </w:rPr>
        <w:t> </w:t>
      </w:r>
      <w:r>
        <w:rPr/>
        <w:t>du</w:t>
      </w:r>
      <w:r>
        <w:rPr>
          <w:spacing w:val="22"/>
        </w:rPr>
        <w:t> </w:t>
      </w:r>
      <w:r>
        <w:rPr/>
        <w:t>bien</w:t>
      </w:r>
      <w:r>
        <w:rPr>
          <w:spacing w:val="22"/>
        </w:rPr>
        <w:t> </w:t>
      </w:r>
      <w:r>
        <w:rPr/>
        <w:t>mais</w:t>
      </w:r>
      <w:r>
        <w:rPr>
          <w:spacing w:val="22"/>
        </w:rPr>
        <w:t> </w:t>
      </w:r>
      <w:r>
        <w:rPr/>
        <w:t>l’agence</w:t>
      </w:r>
      <w:r>
        <w:rPr>
          <w:spacing w:val="22"/>
        </w:rPr>
        <w:t> </w:t>
      </w:r>
      <w:r>
        <w:rPr/>
        <w:t>leur</w:t>
      </w:r>
      <w:r>
        <w:rPr/>
        <w:t> donne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même</w:t>
      </w:r>
      <w:r>
        <w:rPr>
          <w:spacing w:val="27"/>
        </w:rPr>
        <w:t> </w:t>
      </w:r>
      <w:r>
        <w:rPr/>
        <w:t>réponse.</w:t>
      </w:r>
      <w:r>
        <w:rPr>
          <w:spacing w:val="20"/>
        </w:rPr>
        <w:t> </w:t>
      </w:r>
      <w:r>
        <w:rPr/>
        <w:t>Soupçonnant</w:t>
      </w:r>
      <w:r>
        <w:rPr>
          <w:spacing w:val="27"/>
        </w:rPr>
        <w:t> </w:t>
      </w:r>
      <w:r>
        <w:rPr/>
        <w:t>une</w:t>
      </w:r>
      <w:r>
        <w:rPr/>
        <w:t> discrimination,</w:t>
      </w:r>
      <w:r>
        <w:rPr>
          <w:spacing w:val="27"/>
        </w:rPr>
        <w:t> </w:t>
      </w:r>
      <w:r>
        <w:rPr/>
        <w:t>le</w:t>
      </w:r>
      <w:r>
        <w:rPr>
          <w:spacing w:val="35"/>
        </w:rPr>
        <w:t> </w:t>
      </w:r>
      <w:r>
        <w:rPr/>
        <w:t>mari</w:t>
      </w:r>
      <w:r>
        <w:rPr>
          <w:spacing w:val="35"/>
        </w:rPr>
        <w:t> </w:t>
      </w:r>
      <w:r>
        <w:rPr/>
        <w:t>rappelle</w:t>
      </w:r>
      <w:r>
        <w:rPr>
          <w:spacing w:val="35"/>
        </w:rPr>
        <w:t> </w:t>
      </w:r>
      <w:r>
        <w:rPr/>
        <w:t>l’agence</w:t>
      </w:r>
      <w:r>
        <w:rPr>
          <w:spacing w:val="35"/>
        </w:rPr>
        <w:t> </w:t>
      </w:r>
      <w:r>
        <w:rPr/>
        <w:t>sous</w:t>
      </w:r>
      <w:r>
        <w:rPr/>
        <w:t> un</w:t>
      </w:r>
      <w:r>
        <w:rPr>
          <w:spacing w:val="39"/>
        </w:rPr>
        <w:t> </w:t>
      </w:r>
      <w:r>
        <w:rPr/>
        <w:t>nom</w:t>
      </w:r>
      <w:r>
        <w:rPr>
          <w:spacing w:val="40"/>
        </w:rPr>
        <w:t> </w:t>
      </w:r>
      <w:r>
        <w:rPr/>
        <w:t>à</w:t>
      </w:r>
      <w:r>
        <w:rPr>
          <w:spacing w:val="40"/>
        </w:rPr>
        <w:t> </w:t>
      </w:r>
      <w:r>
        <w:rPr/>
        <w:t>consonance</w:t>
      </w:r>
      <w:r>
        <w:rPr>
          <w:spacing w:val="40"/>
        </w:rPr>
        <w:t> </w:t>
      </w:r>
      <w:r>
        <w:rPr/>
        <w:t>belge</w:t>
      </w:r>
      <w:r>
        <w:rPr>
          <w:spacing w:val="40"/>
        </w:rPr>
        <w:t> </w:t>
      </w:r>
      <w:r>
        <w:rPr/>
        <w:t>et</w:t>
      </w:r>
      <w:r>
        <w:rPr>
          <w:spacing w:val="39"/>
        </w:rPr>
        <w:t> </w:t>
      </w:r>
      <w:r>
        <w:rPr/>
        <w:t>obtient,</w:t>
      </w:r>
      <w:r>
        <w:rPr>
          <w:spacing w:val="33"/>
        </w:rPr>
        <w:t> </w:t>
      </w:r>
      <w:r>
        <w:rPr/>
        <w:t>cette</w:t>
      </w:r>
      <w:r>
        <w:rPr/>
        <w:t> fois,</w:t>
      </w:r>
      <w:r>
        <w:rPr>
          <w:spacing w:val="-8"/>
        </w:rPr>
        <w:t> </w:t>
      </w:r>
      <w:r>
        <w:rPr/>
        <w:t>un rendez-vous pour une visite.</w:t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5"/>
        <w:jc w:val="both"/>
      </w:pPr>
      <w:r>
        <w:rPr/>
        <w:t>Dans le cadre de ses activités de lutte contre les discri- minations,</w:t>
      </w:r>
      <w:r>
        <w:rPr>
          <w:spacing w:val="16"/>
        </w:rPr>
        <w:t> </w:t>
      </w:r>
      <w:r>
        <w:rPr/>
        <w:t>le</w:t>
      </w:r>
      <w:r>
        <w:rPr>
          <w:spacing w:val="23"/>
        </w:rPr>
        <w:t> </w:t>
      </w:r>
      <w:r>
        <w:rPr/>
        <w:t>Centre</w:t>
      </w:r>
      <w:r>
        <w:rPr>
          <w:spacing w:val="23"/>
        </w:rPr>
        <w:t> </w:t>
      </w:r>
      <w:r>
        <w:rPr/>
        <w:t>constate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les</w:t>
      </w:r>
      <w:r>
        <w:rPr>
          <w:spacing w:val="23"/>
        </w:rPr>
        <w:t> </w:t>
      </w:r>
      <w:r>
        <w:rPr/>
        <w:t>discrimina-</w:t>
      </w:r>
      <w:r>
        <w:rPr/>
        <w:t> tions</w:t>
      </w:r>
      <w:r>
        <w:rPr>
          <w:spacing w:val="6"/>
        </w:rPr>
        <w:t> </w:t>
      </w:r>
      <w:r>
        <w:rPr/>
        <w:t>raciales</w:t>
      </w:r>
      <w:r>
        <w:rPr>
          <w:spacing w:val="6"/>
        </w:rPr>
        <w:t> </w:t>
      </w:r>
      <w:r>
        <w:rPr/>
        <w:t>restent</w:t>
      </w:r>
      <w:r>
        <w:rPr>
          <w:spacing w:val="6"/>
        </w:rPr>
        <w:t> </w:t>
      </w:r>
      <w:r>
        <w:rPr/>
        <w:t>une</w:t>
      </w:r>
      <w:r>
        <w:rPr>
          <w:spacing w:val="6"/>
        </w:rPr>
        <w:t> </w:t>
      </w:r>
      <w:r>
        <w:rPr/>
        <w:t>réalité</w:t>
      </w:r>
      <w:r>
        <w:rPr>
          <w:spacing w:val="6"/>
        </w:rPr>
        <w:t> </w:t>
      </w:r>
      <w:r>
        <w:rPr/>
        <w:t>fort</w:t>
      </w:r>
      <w:r>
        <w:rPr>
          <w:spacing w:val="6"/>
        </w:rPr>
        <w:t> </w:t>
      </w:r>
      <w:r>
        <w:rPr/>
        <w:t>répandue</w:t>
      </w:r>
      <w:r>
        <w:rPr>
          <w:spacing w:val="6"/>
        </w:rPr>
        <w:t> </w:t>
      </w:r>
      <w:r>
        <w:rPr/>
        <w:t>dans</w:t>
      </w:r>
      <w:r>
        <w:rPr>
          <w:spacing w:val="6"/>
        </w:rPr>
        <w:t> </w:t>
      </w:r>
      <w:r>
        <w:rPr/>
        <w:t>le</w:t>
      </w:r>
      <w:r>
        <w:rPr/>
        <w:t> domaine</w:t>
      </w:r>
      <w:r>
        <w:rPr>
          <w:spacing w:val="-9"/>
        </w:rPr>
        <w:t> </w:t>
      </w:r>
      <w:r>
        <w:rPr/>
        <w:t>du</w:t>
      </w:r>
      <w:r>
        <w:rPr>
          <w:spacing w:val="-9"/>
        </w:rPr>
        <w:t> </w:t>
      </w:r>
      <w:r>
        <w:rPr/>
        <w:t>logement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Belgique.</w:t>
      </w:r>
      <w:r>
        <w:rPr>
          <w:spacing w:val="-16"/>
        </w:rPr>
        <w:t> </w:t>
      </w:r>
      <w:r>
        <w:rPr/>
        <w:t>Ces</w:t>
      </w:r>
      <w:r>
        <w:rPr>
          <w:spacing w:val="-9"/>
        </w:rPr>
        <w:t> </w:t>
      </w:r>
      <w:r>
        <w:rPr/>
        <w:t>faits</w:t>
      </w:r>
      <w:r>
        <w:rPr>
          <w:spacing w:val="-9"/>
        </w:rPr>
        <w:t> </w:t>
      </w:r>
      <w:r>
        <w:rPr/>
        <w:t>demeurent</w:t>
      </w:r>
      <w:r>
        <w:rPr/>
        <w:t> néanmoins</w:t>
      </w:r>
      <w:r>
        <w:rPr>
          <w:spacing w:val="-5"/>
        </w:rPr>
        <w:t> </w:t>
      </w:r>
      <w:r>
        <w:rPr/>
        <w:t>souvent</w:t>
      </w:r>
      <w:r>
        <w:rPr>
          <w:spacing w:val="-5"/>
        </w:rPr>
        <w:t> </w:t>
      </w:r>
      <w:r>
        <w:rPr/>
        <w:t>sans</w:t>
      </w:r>
      <w:r>
        <w:rPr>
          <w:spacing w:val="-5"/>
        </w:rPr>
        <w:t> </w:t>
      </w:r>
      <w:r>
        <w:rPr/>
        <w:t>suites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raison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difficultés</w:t>
      </w:r>
      <w:r>
        <w:rPr/>
        <w:t> d’en</w:t>
      </w:r>
      <w:r>
        <w:rPr>
          <w:spacing w:val="-13"/>
        </w:rPr>
        <w:t> </w:t>
      </w:r>
      <w:r>
        <w:rPr/>
        <w:t>apporter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preuve.</w:t>
      </w:r>
      <w:r>
        <w:rPr>
          <w:spacing w:val="-20"/>
        </w:rPr>
        <w:t> </w:t>
      </w:r>
      <w:r>
        <w:rPr/>
        <w:t>Le</w:t>
      </w:r>
      <w:r>
        <w:rPr>
          <w:spacing w:val="-13"/>
        </w:rPr>
        <w:t> </w:t>
      </w:r>
      <w:r>
        <w:rPr/>
        <w:t>fait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le</w:t>
      </w:r>
      <w:r>
        <w:rPr>
          <w:spacing w:val="-13"/>
        </w:rPr>
        <w:t> </w:t>
      </w:r>
      <w:r>
        <w:rPr/>
        <w:t>nombre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signa-</w:t>
      </w:r>
      <w:r>
        <w:rPr/>
        <w:t> lements</w:t>
      </w:r>
      <w:r>
        <w:rPr>
          <w:spacing w:val="24"/>
        </w:rPr>
        <w:t> </w:t>
      </w:r>
      <w:r>
        <w:rPr/>
        <w:t>au</w:t>
      </w:r>
      <w:r>
        <w:rPr>
          <w:spacing w:val="24"/>
        </w:rPr>
        <w:t> </w:t>
      </w:r>
      <w:r>
        <w:rPr/>
        <w:t>Centre</w:t>
      </w:r>
      <w:r>
        <w:rPr>
          <w:spacing w:val="24"/>
        </w:rPr>
        <w:t> </w:t>
      </w:r>
      <w:r>
        <w:rPr/>
        <w:t>peut</w:t>
      </w:r>
      <w:r>
        <w:rPr>
          <w:spacing w:val="24"/>
        </w:rPr>
        <w:t> </w:t>
      </w:r>
      <w:r>
        <w:rPr/>
        <w:t>sembler</w:t>
      </w:r>
      <w:r>
        <w:rPr>
          <w:spacing w:val="24"/>
        </w:rPr>
        <w:t> </w:t>
      </w:r>
      <w:r>
        <w:rPr/>
        <w:t>peu</w:t>
      </w:r>
      <w:r>
        <w:rPr>
          <w:spacing w:val="24"/>
        </w:rPr>
        <w:t> </w:t>
      </w:r>
      <w:r>
        <w:rPr/>
        <w:t>élevé</w:t>
      </w:r>
      <w:r>
        <w:rPr>
          <w:spacing w:val="24"/>
        </w:rPr>
        <w:t> </w:t>
      </w:r>
      <w:r>
        <w:rPr/>
        <w:t>s’explique</w:t>
      </w:r>
      <w:r>
        <w:rPr/>
        <w:t> en</w:t>
      </w:r>
      <w:r>
        <w:rPr>
          <w:spacing w:val="34"/>
        </w:rPr>
        <w:t> </w:t>
      </w:r>
      <w:r>
        <w:rPr/>
        <w:t>partie</w:t>
      </w:r>
      <w:r>
        <w:rPr>
          <w:spacing w:val="35"/>
        </w:rPr>
        <w:t> </w:t>
      </w:r>
      <w:r>
        <w:rPr/>
        <w:t>par</w:t>
      </w:r>
      <w:r>
        <w:rPr>
          <w:spacing w:val="35"/>
        </w:rPr>
        <w:t> </w:t>
      </w:r>
      <w:r>
        <w:rPr/>
        <w:t>ce</w:t>
      </w:r>
      <w:r>
        <w:rPr>
          <w:spacing w:val="35"/>
        </w:rPr>
        <w:t> </w:t>
      </w:r>
      <w:r>
        <w:rPr/>
        <w:t>problème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preuve.</w:t>
      </w:r>
      <w:r>
        <w:rPr>
          <w:spacing w:val="28"/>
        </w:rPr>
        <w:t> </w:t>
      </w:r>
      <w:r>
        <w:rPr/>
        <w:t>Les</w:t>
      </w:r>
      <w:r>
        <w:rPr>
          <w:spacing w:val="35"/>
        </w:rPr>
        <w:t> </w:t>
      </w:r>
      <w:r>
        <w:rPr/>
        <w:t>candidats</w:t>
      </w:r>
      <w:r>
        <w:rPr/>
        <w:t> locataires</w:t>
      </w:r>
      <w:r>
        <w:rPr>
          <w:spacing w:val="23"/>
        </w:rPr>
        <w:t> </w:t>
      </w:r>
      <w:r>
        <w:rPr/>
        <w:t>éconduits</w:t>
      </w:r>
      <w:r>
        <w:rPr>
          <w:spacing w:val="23"/>
        </w:rPr>
        <w:t> </w:t>
      </w:r>
      <w:r>
        <w:rPr/>
        <w:t>pour</w:t>
      </w:r>
      <w:r>
        <w:rPr>
          <w:spacing w:val="23"/>
        </w:rPr>
        <w:t> </w:t>
      </w:r>
      <w:r>
        <w:rPr/>
        <w:t>des</w:t>
      </w:r>
      <w:r>
        <w:rPr>
          <w:spacing w:val="23"/>
        </w:rPr>
        <w:t> </w:t>
      </w:r>
      <w:r>
        <w:rPr/>
        <w:t>motifs</w:t>
      </w:r>
      <w:r>
        <w:rPr>
          <w:spacing w:val="23"/>
        </w:rPr>
        <w:t> </w:t>
      </w:r>
      <w:r>
        <w:rPr/>
        <w:t>discriminatoires</w:t>
      </w:r>
      <w:r>
        <w:rPr/>
        <w:t> sont</w:t>
      </w:r>
      <w:r>
        <w:rPr>
          <w:spacing w:val="33"/>
        </w:rPr>
        <w:t> </w:t>
      </w:r>
      <w:r>
        <w:rPr/>
        <w:t>souvent</w:t>
      </w:r>
      <w:r>
        <w:rPr>
          <w:spacing w:val="34"/>
        </w:rPr>
        <w:t> </w:t>
      </w:r>
      <w:r>
        <w:rPr/>
        <w:t>peu</w:t>
      </w:r>
      <w:r>
        <w:rPr>
          <w:spacing w:val="34"/>
        </w:rPr>
        <w:t> </w:t>
      </w:r>
      <w:r>
        <w:rPr/>
        <w:t>enclins</w:t>
      </w:r>
      <w:r>
        <w:rPr>
          <w:spacing w:val="34"/>
        </w:rPr>
        <w:t> </w:t>
      </w:r>
      <w:r>
        <w:rPr/>
        <w:t>à</w:t>
      </w:r>
      <w:r>
        <w:rPr>
          <w:spacing w:val="34"/>
        </w:rPr>
        <w:t> </w:t>
      </w:r>
      <w:r>
        <w:rPr/>
        <w:t>signaler</w:t>
      </w:r>
      <w:r>
        <w:rPr>
          <w:spacing w:val="33"/>
        </w:rPr>
        <w:t> </w:t>
      </w:r>
      <w:r>
        <w:rPr/>
        <w:t>ces</w:t>
      </w:r>
      <w:r>
        <w:rPr>
          <w:spacing w:val="34"/>
        </w:rPr>
        <w:t> </w:t>
      </w:r>
      <w:r>
        <w:rPr/>
        <w:t>faits,</w:t>
      </w:r>
      <w:r>
        <w:rPr>
          <w:spacing w:val="27"/>
        </w:rPr>
        <w:t> </w:t>
      </w:r>
      <w:r>
        <w:rPr/>
        <w:t>car</w:t>
      </w:r>
      <w:r>
        <w:rPr>
          <w:spacing w:val="34"/>
        </w:rPr>
        <w:t> </w:t>
      </w:r>
      <w:r>
        <w:rPr/>
        <w:t>ils</w:t>
      </w:r>
      <w:r>
        <w:rPr/>
        <w:t> sont</w:t>
      </w:r>
      <w:r>
        <w:rPr>
          <w:spacing w:val="-4"/>
        </w:rPr>
        <w:t> </w:t>
      </w:r>
      <w:r>
        <w:rPr/>
        <w:t>conscients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cet</w:t>
      </w:r>
      <w:r>
        <w:rPr>
          <w:spacing w:val="-4"/>
        </w:rPr>
        <w:t> </w:t>
      </w:r>
      <w:r>
        <w:rPr/>
        <w:t>obstacle.</w:t>
      </w:r>
      <w:r>
        <w:rPr>
          <w:spacing w:val="-11"/>
        </w:rPr>
        <w:t> </w:t>
      </w:r>
      <w:r>
        <w:rPr/>
        <w:t>Le</w:t>
      </w:r>
      <w:r>
        <w:rPr>
          <w:spacing w:val="-4"/>
        </w:rPr>
        <w:t> </w:t>
      </w:r>
      <w:r>
        <w:rPr/>
        <w:t>législateur</w:t>
      </w:r>
      <w:r>
        <w:rPr>
          <w:spacing w:val="-4"/>
        </w:rPr>
        <w:t> </w:t>
      </w:r>
      <w:r>
        <w:rPr/>
        <w:t>avait</w:t>
      </w:r>
      <w:r>
        <w:rPr>
          <w:spacing w:val="-4"/>
        </w:rPr>
        <w:t> </w:t>
      </w:r>
      <w:r>
        <w:rPr/>
        <w:t>lui-</w:t>
      </w:r>
      <w:r>
        <w:rPr/>
        <w:t> même</w:t>
      </w:r>
      <w:r>
        <w:rPr>
          <w:spacing w:val="15"/>
        </w:rPr>
        <w:t> </w:t>
      </w:r>
      <w:r>
        <w:rPr/>
        <w:t>reconnu</w:t>
      </w:r>
      <w:r>
        <w:rPr>
          <w:spacing w:val="15"/>
        </w:rPr>
        <w:t> </w:t>
      </w:r>
      <w:r>
        <w:rPr/>
        <w:t>ces</w:t>
      </w:r>
      <w:r>
        <w:rPr>
          <w:spacing w:val="15"/>
        </w:rPr>
        <w:t> </w:t>
      </w:r>
      <w:r>
        <w:rPr/>
        <w:t>difficultés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preuve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prévoyant</w:t>
      </w:r>
      <w:r>
        <w:rPr/>
        <w:t> un</w:t>
      </w:r>
      <w:r>
        <w:rPr>
          <w:spacing w:val="26"/>
        </w:rPr>
        <w:t> </w:t>
      </w:r>
      <w:r>
        <w:rPr/>
        <w:t>aménagement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charge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preuve</w:t>
      </w:r>
      <w:r>
        <w:rPr>
          <w:spacing w:val="27"/>
        </w:rPr>
        <w:t> </w:t>
      </w:r>
      <w:r>
        <w:rPr/>
        <w:t>pour</w:t>
      </w:r>
      <w:r>
        <w:rPr>
          <w:spacing w:val="27"/>
        </w:rPr>
        <w:t> </w:t>
      </w:r>
      <w:r>
        <w:rPr/>
        <w:t>les</w:t>
      </w:r>
      <w:r>
        <w:rPr/>
        <w:t> faits de discrimination,</w:t>
      </w:r>
      <w:r>
        <w:rPr>
          <w:spacing w:val="-8"/>
        </w:rPr>
        <w:t> </w:t>
      </w:r>
      <w:r>
        <w:rPr/>
        <w:t>mais le problème persiste.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Cette</w:t>
      </w:r>
      <w:r>
        <w:rPr>
          <w:spacing w:val="-2"/>
        </w:rPr>
        <w:t> </w:t>
      </w:r>
      <w:r>
        <w:rPr/>
        <w:t>difficulté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prouver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discrimination</w:t>
      </w:r>
      <w:r>
        <w:rPr>
          <w:spacing w:val="-2"/>
        </w:rPr>
        <w:t> </w:t>
      </w:r>
      <w:r>
        <w:rPr/>
        <w:t>peut</w:t>
      </w:r>
      <w:r>
        <w:rPr>
          <w:spacing w:val="-2"/>
        </w:rPr>
        <w:t> </w:t>
      </w:r>
      <w:r>
        <w:rPr/>
        <w:t>s’ex-</w:t>
      </w:r>
      <w:r>
        <w:rPr/>
        <w:t> pliquer</w:t>
      </w:r>
      <w:r>
        <w:rPr>
          <w:spacing w:val="29"/>
        </w:rPr>
        <w:t> </w:t>
      </w:r>
      <w:r>
        <w:rPr/>
        <w:t>par</w:t>
      </w:r>
      <w:r>
        <w:rPr>
          <w:spacing w:val="30"/>
        </w:rPr>
        <w:t> </w:t>
      </w:r>
      <w:r>
        <w:rPr/>
        <w:t>différents</w:t>
      </w:r>
      <w:r>
        <w:rPr>
          <w:spacing w:val="30"/>
        </w:rPr>
        <w:t> </w:t>
      </w:r>
      <w:r>
        <w:rPr/>
        <w:t>facteurs.</w:t>
      </w:r>
      <w:r>
        <w:rPr>
          <w:spacing w:val="23"/>
        </w:rPr>
        <w:t> </w:t>
      </w:r>
      <w:r>
        <w:rPr/>
        <w:t>Depuis</w:t>
      </w:r>
      <w:r>
        <w:rPr>
          <w:spacing w:val="30"/>
        </w:rPr>
        <w:t> </w:t>
      </w:r>
      <w:r>
        <w:rPr/>
        <w:t>l’adoption</w:t>
      </w:r>
      <w:r>
        <w:rPr>
          <w:spacing w:val="30"/>
        </w:rPr>
        <w:t> </w:t>
      </w:r>
      <w:r>
        <w:rPr/>
        <w:t>de</w:t>
      </w:r>
      <w:r>
        <w:rPr/>
        <w:t> la</w:t>
      </w:r>
      <w:r>
        <w:rPr>
          <w:spacing w:val="21"/>
        </w:rPr>
        <w:t> </w:t>
      </w:r>
      <w:r>
        <w:rPr/>
        <w:t>législation</w:t>
      </w:r>
      <w:r>
        <w:rPr>
          <w:spacing w:val="21"/>
        </w:rPr>
        <w:t> </w:t>
      </w:r>
      <w:r>
        <w:rPr/>
        <w:t>antiracisme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1981,</w:t>
      </w:r>
      <w:r>
        <w:rPr>
          <w:spacing w:val="14"/>
        </w:rPr>
        <w:t> </w:t>
      </w:r>
      <w:r>
        <w:rPr/>
        <w:t>et</w:t>
      </w:r>
      <w:r>
        <w:rPr>
          <w:spacing w:val="21"/>
        </w:rPr>
        <w:t> </w:t>
      </w:r>
      <w:r>
        <w:rPr/>
        <w:t>plus</w:t>
      </w:r>
      <w:r>
        <w:rPr>
          <w:spacing w:val="21"/>
        </w:rPr>
        <w:t> </w:t>
      </w:r>
      <w:r>
        <w:rPr/>
        <w:t>particuliè-</w:t>
      </w:r>
      <w:r>
        <w:rPr/>
        <w:t> rement</w:t>
      </w:r>
      <w:r>
        <w:rPr>
          <w:spacing w:val="28"/>
        </w:rPr>
        <w:t> </w:t>
      </w:r>
      <w:r>
        <w:rPr/>
        <w:t>sa</w:t>
      </w:r>
      <w:r>
        <w:rPr>
          <w:spacing w:val="29"/>
        </w:rPr>
        <w:t> </w:t>
      </w:r>
      <w:r>
        <w:rPr/>
        <w:t>modification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1994,</w:t>
      </w:r>
      <w:r>
        <w:rPr>
          <w:spacing w:val="22"/>
        </w:rPr>
        <w:t> </w:t>
      </w:r>
      <w:r>
        <w:rPr/>
        <w:t>les</w:t>
      </w:r>
      <w:r>
        <w:rPr>
          <w:spacing w:val="29"/>
        </w:rPr>
        <w:t> </w:t>
      </w:r>
      <w:r>
        <w:rPr/>
        <w:t>propriétaires</w:t>
      </w:r>
      <w:r>
        <w:rPr>
          <w:spacing w:val="28"/>
        </w:rPr>
        <w:t> </w:t>
      </w:r>
      <w:r>
        <w:rPr/>
        <w:t>et</w:t>
      </w:r>
      <w:r>
        <w:rPr/>
        <w:t> agents</w:t>
      </w:r>
      <w:r>
        <w:rPr>
          <w:spacing w:val="45"/>
        </w:rPr>
        <w:t> </w:t>
      </w:r>
      <w:r>
        <w:rPr/>
        <w:t>immobiliers</w:t>
      </w:r>
      <w:r>
        <w:rPr>
          <w:spacing w:val="46"/>
        </w:rPr>
        <w:t> </w:t>
      </w:r>
      <w:r>
        <w:rPr/>
        <w:t>sont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plus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plus</w:t>
      </w:r>
      <w:r>
        <w:rPr>
          <w:spacing w:val="46"/>
        </w:rPr>
        <w:t> </w:t>
      </w:r>
      <w:r>
        <w:rPr/>
        <w:t>conscients</w:t>
      </w:r>
      <w:r>
        <w:rPr/>
        <w:t> que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discrimination</w:t>
      </w:r>
      <w:r>
        <w:rPr>
          <w:spacing w:val="52"/>
        </w:rPr>
        <w:t> </w:t>
      </w:r>
      <w:r>
        <w:rPr/>
        <w:t>est</w:t>
      </w:r>
      <w:r>
        <w:rPr>
          <w:spacing w:val="52"/>
        </w:rPr>
        <w:t> </w:t>
      </w:r>
      <w:r>
        <w:rPr/>
        <w:t>prohibée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Belgique.</w:t>
      </w:r>
      <w:r>
        <w:rPr>
          <w:spacing w:val="45"/>
        </w:rPr>
        <w:t> </w:t>
      </w:r>
      <w:r>
        <w:rPr/>
        <w:t>Ils</w:t>
      </w:r>
      <w:r>
        <w:rPr/>
        <w:t> ont</w:t>
      </w:r>
      <w:r>
        <w:rPr>
          <w:spacing w:val="5"/>
        </w:rPr>
        <w:t> </w:t>
      </w:r>
      <w:r>
        <w:rPr/>
        <w:t>dès</w:t>
      </w:r>
      <w:r>
        <w:rPr>
          <w:spacing w:val="5"/>
        </w:rPr>
        <w:t> </w:t>
      </w:r>
      <w:r>
        <w:rPr/>
        <w:t>lors</w:t>
      </w:r>
      <w:r>
        <w:rPr>
          <w:spacing w:val="5"/>
        </w:rPr>
        <w:t> </w:t>
      </w:r>
      <w:r>
        <w:rPr/>
        <w:t>adapté</w:t>
      </w:r>
      <w:r>
        <w:rPr>
          <w:spacing w:val="5"/>
        </w:rPr>
        <w:t> </w:t>
      </w:r>
      <w:r>
        <w:rPr/>
        <w:t>leurs</w:t>
      </w:r>
      <w:r>
        <w:rPr>
          <w:spacing w:val="5"/>
        </w:rPr>
        <w:t> </w:t>
      </w:r>
      <w:r>
        <w:rPr/>
        <w:t>pratiques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n’indiquent,</w:t>
      </w:r>
      <w:r>
        <w:rPr>
          <w:spacing w:val="-2"/>
        </w:rPr>
        <w:t> </w:t>
      </w:r>
      <w:r>
        <w:rPr/>
        <w:t>par</w:t>
      </w:r>
      <w:r>
        <w:rPr/>
        <w:t> exemple,</w:t>
      </w:r>
      <w:r>
        <w:rPr>
          <w:spacing w:val="-7"/>
        </w:rPr>
        <w:t> </w:t>
      </w:r>
      <w:r>
        <w:rPr/>
        <w:t>plus ouvertement,</w:t>
      </w:r>
      <w:r>
        <w:rPr>
          <w:spacing w:val="-7"/>
        </w:rPr>
        <w:t> </w:t>
      </w:r>
      <w:r>
        <w:rPr/>
        <w:t>qu’ils ne veulent pas louer</w:t>
      </w:r>
      <w:r>
        <w:rPr/>
        <w:t> à des </w:t>
      </w:r>
      <w:r>
        <w:rPr>
          <w:rFonts w:ascii="SabonLTStd-Italic" w:hAnsi="SabonLTStd-Italic" w:cs="SabonLTStd-Italic" w:eastAsia="SabonLTStd-Italic"/>
          <w:i/>
        </w:rPr>
        <w:t>« </w:t>
      </w:r>
      <w:r>
        <w:rPr>
          <w:rFonts w:ascii="SabonLTStd-Italic" w:hAnsi="SabonLTStd-Italic" w:cs="SabonLTStd-Italic" w:eastAsia="SabonLTStd-Italic"/>
          <w:i/>
          <w:spacing w:val="-1"/>
        </w:rPr>
        <w:t>noirs</w:t>
      </w:r>
      <w:r>
        <w:rPr>
          <w:rFonts w:ascii="SabonLTStd-Italic" w:hAnsi="SabonLTStd-Italic" w:cs="SabonLTStd-Italic" w:eastAsia="SabonLTStd-Italic"/>
          <w:i/>
        </w:rPr>
        <w:t> »</w:t>
      </w:r>
      <w:r>
        <w:rPr/>
        <w:t>,</w:t>
      </w:r>
      <w:r>
        <w:rPr>
          <w:spacing w:val="-8"/>
        </w:rPr>
        <w:t> </w:t>
      </w:r>
      <w:r>
        <w:rPr/>
        <w:t>des </w:t>
      </w:r>
      <w:r>
        <w:rPr>
          <w:rFonts w:ascii="SabonLTStd-Italic" w:hAnsi="SabonLTStd-Italic" w:cs="SabonLTStd-Italic" w:eastAsia="SabonLTStd-Italic"/>
          <w:i/>
        </w:rPr>
        <w:t>« marocains »</w:t>
      </w:r>
      <w:r>
        <w:rPr/>
        <w:t>,…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Ils</w:t>
      </w:r>
      <w:r>
        <w:rPr>
          <w:spacing w:val="13"/>
        </w:rPr>
        <w:t> </w:t>
      </w:r>
      <w:r>
        <w:rPr/>
        <w:t>recourent</w:t>
      </w:r>
      <w:r>
        <w:rPr>
          <w:spacing w:val="13"/>
        </w:rPr>
        <w:t> </w:t>
      </w:r>
      <w:r>
        <w:rPr/>
        <w:t>alors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stratégies</w:t>
      </w:r>
      <w:r>
        <w:rPr>
          <w:spacing w:val="13"/>
        </w:rPr>
        <w:t> </w:t>
      </w:r>
      <w:r>
        <w:rPr/>
        <w:t>d’évitement</w:t>
      </w:r>
      <w:r>
        <w:rPr>
          <w:spacing w:val="13"/>
        </w:rPr>
        <w:t> </w:t>
      </w:r>
      <w:r>
        <w:rPr/>
        <w:t>et</w:t>
      </w:r>
      <w:r>
        <w:rPr/>
        <w:t> préfèrent</w:t>
      </w:r>
      <w:r>
        <w:rPr>
          <w:spacing w:val="2"/>
        </w:rPr>
        <w:t> </w:t>
      </w:r>
      <w:r>
        <w:rPr/>
        <w:t>ne</w:t>
      </w:r>
      <w:r>
        <w:rPr>
          <w:spacing w:val="2"/>
        </w:rPr>
        <w:t> </w:t>
      </w:r>
      <w:r>
        <w:rPr/>
        <w:t>pas</w:t>
      </w:r>
      <w:r>
        <w:rPr>
          <w:spacing w:val="2"/>
        </w:rPr>
        <w:t> </w:t>
      </w:r>
      <w:r>
        <w:rPr/>
        <w:t>leur</w:t>
      </w:r>
      <w:r>
        <w:rPr>
          <w:spacing w:val="2"/>
        </w:rPr>
        <w:t> </w:t>
      </w:r>
      <w:r>
        <w:rPr/>
        <w:t>indiquer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vraie</w:t>
      </w:r>
      <w:r>
        <w:rPr>
          <w:spacing w:val="2"/>
        </w:rPr>
        <w:t> </w:t>
      </w:r>
      <w:r>
        <w:rPr/>
        <w:t>raison</w:t>
      </w:r>
      <w:r>
        <w:rPr>
          <w:spacing w:val="2"/>
        </w:rPr>
        <w:t> </w:t>
      </w:r>
      <w:r>
        <w:rPr/>
        <w:t>du</w:t>
      </w:r>
      <w:r>
        <w:rPr>
          <w:spacing w:val="2"/>
        </w:rPr>
        <w:t> </w:t>
      </w:r>
      <w:r>
        <w:rPr/>
        <w:t>refus.</w:t>
      </w:r>
      <w:r>
        <w:rPr/>
        <w:t> C’est</w:t>
      </w:r>
      <w:r>
        <w:rPr>
          <w:spacing w:val="15"/>
        </w:rPr>
        <w:t> </w:t>
      </w:r>
      <w:r>
        <w:rPr/>
        <w:t>ainsi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l’on</w:t>
      </w:r>
      <w:r>
        <w:rPr>
          <w:spacing w:val="15"/>
        </w:rPr>
        <w:t> </w:t>
      </w:r>
      <w:r>
        <w:rPr/>
        <w:t>dira</w:t>
      </w:r>
      <w:r>
        <w:rPr>
          <w:spacing w:val="15"/>
        </w:rPr>
        <w:t> </w:t>
      </w:r>
      <w:r>
        <w:rPr/>
        <w:t>au</w:t>
      </w:r>
      <w:r>
        <w:rPr>
          <w:spacing w:val="15"/>
        </w:rPr>
        <w:t> </w:t>
      </w:r>
      <w:r>
        <w:rPr/>
        <w:t>candidat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c’est</w:t>
      </w:r>
      <w:r>
        <w:rPr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déjà</w:t>
      </w:r>
      <w:r>
        <w:rPr>
          <w:rFonts w:ascii="SabonLTStd-Italic" w:hAnsi="SabonLTStd-Italic" w:cs="SabonLTStd-Italic" w:eastAsia="SabonLTStd-Italic"/>
          <w:i/>
        </w:rPr>
        <w:t> loué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/>
        <w:t>ou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l’on</w:t>
      </w:r>
      <w:r>
        <w:rPr>
          <w:spacing w:val="22"/>
        </w:rPr>
        <w:t> </w:t>
      </w:r>
      <w:r>
        <w:rPr/>
        <w:t>préfère</w:t>
      </w:r>
      <w:r>
        <w:rPr>
          <w:spacing w:val="22"/>
        </w:rPr>
        <w:t> </w:t>
      </w:r>
      <w:r>
        <w:rPr/>
        <w:t>passer</w:t>
      </w:r>
      <w:r>
        <w:rPr>
          <w:spacing w:val="22"/>
        </w:rPr>
        <w:t> </w:t>
      </w:r>
      <w:r>
        <w:rPr/>
        <w:t>par</w:t>
      </w:r>
      <w:r>
        <w:rPr>
          <w:spacing w:val="22"/>
        </w:rPr>
        <w:t> </w:t>
      </w:r>
      <w:r>
        <w:rPr/>
        <w:t>l’intermédiaire</w:t>
      </w:r>
      <w:r>
        <w:rPr/>
        <w:t> d’un agent </w:t>
      </w:r>
      <w:r>
        <w:rPr>
          <w:spacing w:val="-2"/>
        </w:rPr>
        <w:t>immobilier.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Le</w:t>
      </w:r>
      <w:r>
        <w:rPr>
          <w:spacing w:val="7"/>
        </w:rPr>
        <w:t> </w:t>
      </w:r>
      <w:r>
        <w:rPr/>
        <w:t>contexte</w:t>
      </w:r>
      <w:r>
        <w:rPr>
          <w:spacing w:val="7"/>
        </w:rPr>
        <w:t> </w:t>
      </w:r>
      <w:r>
        <w:rPr/>
        <w:t>particulier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recherche</w:t>
      </w:r>
      <w:r>
        <w:rPr>
          <w:spacing w:val="7"/>
        </w:rPr>
        <w:t> </w:t>
      </w:r>
      <w:r>
        <w:rPr/>
        <w:t>d’un</w:t>
      </w:r>
      <w:r>
        <w:rPr>
          <w:spacing w:val="7"/>
        </w:rPr>
        <w:t> </w:t>
      </w:r>
      <w:r>
        <w:rPr/>
        <w:t>loge-</w:t>
      </w:r>
      <w:r>
        <w:rPr/>
        <w:t> ment</w:t>
      </w:r>
      <w:r>
        <w:rPr>
          <w:spacing w:val="11"/>
        </w:rPr>
        <w:t> </w:t>
      </w:r>
      <w:r>
        <w:rPr/>
        <w:t>renforce</w:t>
      </w:r>
      <w:r>
        <w:rPr>
          <w:spacing w:val="11"/>
        </w:rPr>
        <w:t> </w:t>
      </w:r>
      <w:r>
        <w:rPr/>
        <w:t>également</w:t>
      </w:r>
      <w:r>
        <w:rPr>
          <w:spacing w:val="11"/>
        </w:rPr>
        <w:t> </w:t>
      </w:r>
      <w:r>
        <w:rPr/>
        <w:t>les</w:t>
      </w:r>
      <w:r>
        <w:rPr>
          <w:spacing w:val="11"/>
        </w:rPr>
        <w:t> </w:t>
      </w:r>
      <w:r>
        <w:rPr/>
        <w:t>problèmes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preuve.</w:t>
      </w:r>
      <w:r>
        <w:rPr>
          <w:spacing w:val="4"/>
        </w:rPr>
        <w:t> </w:t>
      </w:r>
      <w:r>
        <w:rPr/>
        <w:t>En</w:t>
      </w:r>
      <w:r>
        <w:rPr/>
        <w:t> effet,</w:t>
      </w:r>
      <w:r>
        <w:rPr>
          <w:spacing w:val="1"/>
        </w:rPr>
        <w:t> </w:t>
      </w:r>
      <w:r>
        <w:rPr/>
        <w:t>la</w:t>
      </w:r>
      <w:r>
        <w:rPr>
          <w:spacing w:val="8"/>
        </w:rPr>
        <w:t> </w:t>
      </w:r>
      <w:r>
        <w:rPr/>
        <w:t>plupart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contacts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font</w:t>
      </w:r>
      <w:r>
        <w:rPr>
          <w:spacing w:val="8"/>
        </w:rPr>
        <w:t> </w:t>
      </w:r>
      <w:r>
        <w:rPr/>
        <w:t>lors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conversa-</w:t>
      </w:r>
      <w:r>
        <w:rPr/>
        <w:t> tions</w:t>
      </w:r>
      <w:r>
        <w:rPr>
          <w:spacing w:val="5"/>
        </w:rPr>
        <w:t> </w:t>
      </w:r>
      <w:r>
        <w:rPr/>
        <w:t>téléphoniques</w:t>
      </w:r>
      <w:r>
        <w:rPr>
          <w:spacing w:val="5"/>
        </w:rPr>
        <w:t> </w:t>
      </w:r>
      <w:r>
        <w:rPr/>
        <w:t>dont</w:t>
      </w:r>
      <w:r>
        <w:rPr>
          <w:spacing w:val="5"/>
        </w:rPr>
        <w:t> </w:t>
      </w:r>
      <w:r>
        <w:rPr/>
        <w:t>il</w:t>
      </w:r>
      <w:r>
        <w:rPr>
          <w:spacing w:val="5"/>
        </w:rPr>
        <w:t> </w:t>
      </w:r>
      <w:r>
        <w:rPr/>
        <w:t>est</w:t>
      </w:r>
      <w:r>
        <w:rPr>
          <w:spacing w:val="5"/>
        </w:rPr>
        <w:t> </w:t>
      </w:r>
      <w:r>
        <w:rPr/>
        <w:t>difficile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rapporter</w:t>
      </w:r>
      <w:r>
        <w:rPr>
          <w:spacing w:val="5"/>
        </w:rPr>
        <w:t> </w:t>
      </w:r>
      <w:r>
        <w:rPr/>
        <w:t>le</w:t>
      </w:r>
      <w:r>
        <w:rPr/>
        <w:t> contenu</w:t>
      </w:r>
      <w:r>
        <w:rPr>
          <w:spacing w:val="-11"/>
        </w:rPr>
        <w:t> </w:t>
      </w:r>
      <w:r>
        <w:rPr/>
        <w:t>exact.</w:t>
      </w:r>
      <w:r>
        <w:rPr>
          <w:spacing w:val="-18"/>
        </w:rPr>
        <w:t> </w:t>
      </w:r>
      <w:r>
        <w:rPr/>
        <w:t>Il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a,</w:t>
      </w:r>
      <w:r>
        <w:rPr>
          <w:spacing w:val="-18"/>
        </w:rPr>
        <w:t> </w:t>
      </w:r>
      <w:r>
        <w:rPr/>
        <w:t>par</w:t>
      </w:r>
      <w:r>
        <w:rPr>
          <w:spacing w:val="-11"/>
        </w:rPr>
        <w:t> </w:t>
      </w:r>
      <w:r>
        <w:rPr/>
        <w:t>ailleurs,</w:t>
      </w:r>
      <w:r>
        <w:rPr>
          <w:spacing w:val="-18"/>
        </w:rPr>
        <w:t> </w:t>
      </w:r>
      <w:r>
        <w:rPr/>
        <w:t>une</w:t>
      </w:r>
      <w:r>
        <w:rPr>
          <w:spacing w:val="-11"/>
        </w:rPr>
        <w:t> </w:t>
      </w:r>
      <w:r>
        <w:rPr/>
        <w:t>énorme</w:t>
      </w:r>
      <w:r>
        <w:rPr>
          <w:spacing w:val="-11"/>
        </w:rPr>
        <w:t> </w:t>
      </w:r>
      <w:r>
        <w:rPr/>
        <w:t>demande</w:t>
      </w:r>
      <w:r>
        <w:rPr/>
        <w:t> de</w:t>
      </w:r>
      <w:r>
        <w:rPr>
          <w:spacing w:val="-10"/>
        </w:rPr>
        <w:t> </w:t>
      </w:r>
      <w:r>
        <w:rPr/>
        <w:t>logements,</w:t>
      </w:r>
      <w:r>
        <w:rPr>
          <w:spacing w:val="-17"/>
        </w:rPr>
        <w:t> </w:t>
      </w:r>
      <w:r>
        <w:rPr/>
        <w:t>de</w:t>
      </w:r>
      <w:r>
        <w:rPr>
          <w:spacing w:val="-10"/>
        </w:rPr>
        <w:t> </w:t>
      </w:r>
      <w:r>
        <w:rPr/>
        <w:t>telle</w:t>
      </w:r>
      <w:r>
        <w:rPr>
          <w:spacing w:val="-10"/>
        </w:rPr>
        <w:t> </w:t>
      </w:r>
      <w:r>
        <w:rPr/>
        <w:t>sorte</w:t>
      </w:r>
      <w:r>
        <w:rPr>
          <w:spacing w:val="-10"/>
        </w:rPr>
        <w:t> </w:t>
      </w:r>
      <w:r>
        <w:rPr/>
        <w:t>qu’un</w:t>
      </w:r>
      <w:r>
        <w:rPr>
          <w:spacing w:val="-10"/>
        </w:rPr>
        <w:t> </w:t>
      </w:r>
      <w:r>
        <w:rPr/>
        <w:t>candidat</w:t>
      </w:r>
      <w:r>
        <w:rPr>
          <w:spacing w:val="-10"/>
        </w:rPr>
        <w:t> </w:t>
      </w:r>
      <w:r>
        <w:rPr/>
        <w:t>est</w:t>
      </w:r>
      <w:r>
        <w:rPr>
          <w:spacing w:val="-10"/>
        </w:rPr>
        <w:t> </w:t>
      </w:r>
      <w:r>
        <w:rPr/>
        <w:t>toujours</w:t>
      </w:r>
      <w:r>
        <w:rPr/>
        <w:t> en</w:t>
      </w:r>
      <w:r>
        <w:rPr>
          <w:spacing w:val="27"/>
        </w:rPr>
        <w:t> </w:t>
      </w:r>
      <w:r>
        <w:rPr/>
        <w:t>concurrence</w:t>
      </w:r>
      <w:r>
        <w:rPr>
          <w:spacing w:val="28"/>
        </w:rPr>
        <w:t> </w:t>
      </w:r>
      <w:r>
        <w:rPr/>
        <w:t>avec</w:t>
      </w:r>
      <w:r>
        <w:rPr>
          <w:spacing w:val="28"/>
        </w:rPr>
        <w:t> </w:t>
      </w:r>
      <w:r>
        <w:rPr/>
        <w:t>d’autres</w:t>
      </w:r>
      <w:r>
        <w:rPr>
          <w:spacing w:val="28"/>
        </w:rPr>
        <w:t> </w:t>
      </w:r>
      <w:r>
        <w:rPr/>
        <w:t>qui</w:t>
      </w:r>
      <w:r>
        <w:rPr>
          <w:spacing w:val="28"/>
        </w:rPr>
        <w:t> </w:t>
      </w:r>
      <w:r>
        <w:rPr/>
        <w:t>peuvent</w:t>
      </w:r>
      <w:r>
        <w:rPr>
          <w:spacing w:val="27"/>
        </w:rPr>
        <w:t> </w:t>
      </w:r>
      <w:r>
        <w:rPr/>
        <w:t>davantage</w:t>
      </w:r>
      <w:r>
        <w:rPr/>
        <w:t> correspondre</w:t>
      </w:r>
      <w:r>
        <w:rPr>
          <w:spacing w:val="36"/>
        </w:rPr>
        <w:t> </w:t>
      </w:r>
      <w:r>
        <w:rPr/>
        <w:t>au</w:t>
      </w:r>
      <w:r>
        <w:rPr>
          <w:spacing w:val="37"/>
        </w:rPr>
        <w:t> </w:t>
      </w:r>
      <w:r>
        <w:rPr/>
        <w:t>profil</w:t>
      </w:r>
      <w:r>
        <w:rPr>
          <w:spacing w:val="37"/>
        </w:rPr>
        <w:t> </w:t>
      </w:r>
      <w:r>
        <w:rPr/>
        <w:t>recherché</w:t>
      </w:r>
      <w:r>
        <w:rPr>
          <w:spacing w:val="37"/>
        </w:rPr>
        <w:t> </w:t>
      </w:r>
      <w:r>
        <w:rPr/>
        <w:t>par</w:t>
      </w:r>
      <w:r>
        <w:rPr>
          <w:spacing w:val="37"/>
        </w:rPr>
        <w:t> </w:t>
      </w:r>
      <w:r>
        <w:rPr/>
        <w:t>le</w:t>
      </w:r>
      <w:r>
        <w:rPr>
          <w:spacing w:val="36"/>
        </w:rPr>
        <w:t> </w:t>
      </w:r>
      <w:r>
        <w:rPr>
          <w:spacing w:val="-3"/>
        </w:rPr>
        <w:t>bailleur.</w:t>
      </w:r>
      <w:r>
        <w:rPr>
          <w:spacing w:val="30"/>
        </w:rPr>
        <w:t> </w:t>
      </w:r>
      <w:r>
        <w:rPr/>
        <w:t>En</w:t>
      </w:r>
      <w:r>
        <w:rPr>
          <w:spacing w:val="25"/>
        </w:rPr>
        <w:t> </w:t>
      </w:r>
      <w:r>
        <w:rPr/>
        <w:t>outre,</w:t>
      </w:r>
      <w:r>
        <w:rPr>
          <w:spacing w:val="-16"/>
        </w:rPr>
        <w:t> </w:t>
      </w:r>
      <w:r>
        <w:rPr/>
        <w:t>la</w:t>
      </w:r>
      <w:r>
        <w:rPr>
          <w:spacing w:val="-9"/>
        </w:rPr>
        <w:t> </w:t>
      </w:r>
      <w:r>
        <w:rPr/>
        <w:t>mise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location</w:t>
      </w:r>
      <w:r>
        <w:rPr>
          <w:spacing w:val="-9"/>
        </w:rPr>
        <w:t> </w:t>
      </w:r>
      <w:r>
        <w:rPr/>
        <w:t>d’un</w:t>
      </w:r>
      <w:r>
        <w:rPr>
          <w:spacing w:val="-9"/>
        </w:rPr>
        <w:t> </w:t>
      </w:r>
      <w:r>
        <w:rPr/>
        <w:t>bien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déroule</w:t>
      </w:r>
      <w:r>
        <w:rPr>
          <w:spacing w:val="-9"/>
        </w:rPr>
        <w:t> </w:t>
      </w:r>
      <w:r>
        <w:rPr/>
        <w:t>dans</w:t>
      </w:r>
      <w:r>
        <w:rPr>
          <w:spacing w:val="-9"/>
        </w:rPr>
        <w:t> </w:t>
      </w:r>
      <w:r>
        <w:rPr/>
        <w:t>des</w:t>
      </w:r>
      <w:r>
        <w:rPr/>
        <w:t> délais</w:t>
      </w:r>
      <w:r>
        <w:rPr>
          <w:spacing w:val="12"/>
        </w:rPr>
        <w:t> </w:t>
      </w:r>
      <w:r>
        <w:rPr/>
        <w:t>relativement</w:t>
      </w:r>
      <w:r>
        <w:rPr>
          <w:spacing w:val="12"/>
        </w:rPr>
        <w:t> </w:t>
      </w:r>
      <w:r>
        <w:rPr/>
        <w:t>courts</w:t>
      </w:r>
      <w:r>
        <w:rPr>
          <w:spacing w:val="12"/>
        </w:rPr>
        <w:t> </w:t>
      </w:r>
      <w:r>
        <w:rPr/>
        <w:t>ne</w:t>
      </w:r>
      <w:r>
        <w:rPr>
          <w:spacing w:val="12"/>
        </w:rPr>
        <w:t> </w:t>
      </w:r>
      <w:r>
        <w:rPr/>
        <w:t>permettant</w:t>
      </w:r>
      <w:r>
        <w:rPr>
          <w:spacing w:val="12"/>
        </w:rPr>
        <w:t> </w:t>
      </w:r>
      <w:r>
        <w:rPr/>
        <w:t>pas</w:t>
      </w:r>
      <w:r>
        <w:rPr>
          <w:spacing w:val="12"/>
        </w:rPr>
        <w:t> </w:t>
      </w:r>
      <w:r>
        <w:rPr/>
        <w:t>toujours</w:t>
      </w:r>
      <w:r>
        <w:rPr/>
        <w:t> de pouvoir récolter des preuves.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Néanmoins,</w:t>
      </w:r>
      <w:r>
        <w:rPr>
          <w:spacing w:val="22"/>
        </w:rPr>
        <w:t> </w:t>
      </w:r>
      <w:r>
        <w:rPr/>
        <w:t>on</w:t>
      </w:r>
      <w:r>
        <w:rPr>
          <w:spacing w:val="28"/>
        </w:rPr>
        <w:t> </w:t>
      </w:r>
      <w:r>
        <w:rPr/>
        <w:t>remarque</w:t>
      </w:r>
      <w:r>
        <w:rPr>
          <w:spacing w:val="29"/>
        </w:rPr>
        <w:t> </w:t>
      </w:r>
      <w:r>
        <w:rPr/>
        <w:t>qu’il</w:t>
      </w:r>
      <w:r>
        <w:rPr>
          <w:spacing w:val="29"/>
        </w:rPr>
        <w:t> </w:t>
      </w:r>
      <w:r>
        <w:rPr/>
        <w:t>n’y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pas</w:t>
      </w:r>
      <w:r>
        <w:rPr>
          <w:spacing w:val="28"/>
        </w:rPr>
        <w:t> </w:t>
      </w:r>
      <w:r>
        <w:rPr/>
        <w:t>nécessaire-</w:t>
      </w:r>
      <w:r>
        <w:rPr/>
        <w:t> ment</w:t>
      </w:r>
      <w:r>
        <w:rPr>
          <w:spacing w:val="-11"/>
        </w:rPr>
        <w:t> </w:t>
      </w:r>
      <w:r>
        <w:rPr/>
        <w:t>d’intention</w:t>
      </w:r>
      <w:r>
        <w:rPr>
          <w:spacing w:val="-11"/>
        </w:rPr>
        <w:t> </w:t>
      </w:r>
      <w:r>
        <w:rPr/>
        <w:t>raciste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part</w:t>
      </w:r>
      <w:r>
        <w:rPr>
          <w:spacing w:val="-11"/>
        </w:rPr>
        <w:t> </w:t>
      </w:r>
      <w:r>
        <w:rPr/>
        <w:t>des</w:t>
      </w:r>
      <w:r>
        <w:rPr>
          <w:spacing w:val="-11"/>
        </w:rPr>
        <w:t> </w:t>
      </w:r>
      <w:r>
        <w:rPr/>
        <w:t>propriétaires</w:t>
      </w:r>
      <w:r>
        <w:rPr>
          <w:spacing w:val="-11"/>
        </w:rPr>
        <w:t> </w:t>
      </w:r>
      <w:r>
        <w:rPr/>
        <w:t>qui</w:t>
      </w:r>
      <w:r>
        <w:rPr/>
        <w:t> écartent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candidat,</w:t>
      </w:r>
      <w:r>
        <w:rPr>
          <w:spacing w:val="11"/>
        </w:rPr>
        <w:t> </w:t>
      </w:r>
      <w:r>
        <w:rPr/>
        <w:t>mais</w:t>
      </w:r>
      <w:r>
        <w:rPr>
          <w:spacing w:val="19"/>
        </w:rPr>
        <w:t> </w:t>
      </w:r>
      <w:r>
        <w:rPr/>
        <w:t>qu’ils</w:t>
      </w:r>
      <w:r>
        <w:rPr>
          <w:spacing w:val="19"/>
        </w:rPr>
        <w:t> </w:t>
      </w:r>
      <w:r>
        <w:rPr/>
        <w:t>sont</w:t>
      </w:r>
      <w:r>
        <w:rPr>
          <w:spacing w:val="19"/>
        </w:rPr>
        <w:t> </w:t>
      </w:r>
      <w:r>
        <w:rPr/>
        <w:t>plutôt</w:t>
      </w:r>
      <w:r>
        <w:rPr>
          <w:spacing w:val="19"/>
        </w:rPr>
        <w:t> </w:t>
      </w:r>
      <w:r>
        <w:rPr/>
        <w:t>motivés</w:t>
      </w:r>
      <w:r>
        <w:rPr/>
        <w:t> par</w:t>
      </w:r>
      <w:r>
        <w:rPr>
          <w:spacing w:val="-8"/>
        </w:rPr>
        <w:t> </w:t>
      </w:r>
      <w:r>
        <w:rPr/>
        <w:t>une</w:t>
      </w:r>
      <w:r>
        <w:rPr>
          <w:spacing w:val="-8"/>
        </w:rPr>
        <w:t> </w:t>
      </w:r>
      <w:r>
        <w:rPr/>
        <w:t>certaine</w:t>
      </w:r>
      <w:r>
        <w:rPr>
          <w:spacing w:val="-8"/>
        </w:rPr>
        <w:t> </w:t>
      </w:r>
      <w:r>
        <w:rPr/>
        <w:t>crainte</w:t>
      </w:r>
      <w:r>
        <w:rPr>
          <w:spacing w:val="-8"/>
        </w:rPr>
        <w:t> </w:t>
      </w:r>
      <w:r>
        <w:rPr/>
        <w:t>d’avoir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soucis</w:t>
      </w:r>
      <w:r>
        <w:rPr>
          <w:spacing w:val="-8"/>
        </w:rPr>
        <w:t> </w:t>
      </w:r>
      <w:r>
        <w:rPr/>
        <w:t>avec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loca-</w:t>
      </w:r>
      <w:r>
        <w:rPr/>
        <w:t> taire.</w:t>
      </w:r>
      <w:r>
        <w:rPr>
          <w:spacing w:val="19"/>
        </w:rPr>
        <w:t> </w:t>
      </w:r>
      <w:r>
        <w:rPr/>
        <w:t>On</w:t>
      </w:r>
      <w:r>
        <w:rPr>
          <w:spacing w:val="25"/>
        </w:rPr>
        <w:t> </w:t>
      </w:r>
      <w:r>
        <w:rPr/>
        <w:t>constate</w:t>
      </w:r>
      <w:r>
        <w:rPr>
          <w:spacing w:val="26"/>
        </w:rPr>
        <w:t> </w:t>
      </w:r>
      <w:r>
        <w:rPr/>
        <w:t>également</w:t>
      </w:r>
      <w:r>
        <w:rPr>
          <w:spacing w:val="26"/>
        </w:rPr>
        <w:t> </w:t>
      </w:r>
      <w:r>
        <w:rPr/>
        <w:t>parfois</w:t>
      </w:r>
      <w:r>
        <w:rPr>
          <w:spacing w:val="26"/>
        </w:rPr>
        <w:t> </w:t>
      </w:r>
      <w:r>
        <w:rPr/>
        <w:t>une</w:t>
      </w:r>
      <w:r>
        <w:rPr>
          <w:spacing w:val="26"/>
        </w:rPr>
        <w:t> </w:t>
      </w:r>
      <w:r>
        <w:rPr/>
        <w:t>crainte</w:t>
      </w:r>
      <w:r>
        <w:rPr>
          <w:spacing w:val="25"/>
        </w:rPr>
        <w:t> </w:t>
      </w:r>
      <w:r>
        <w:rPr/>
        <w:t>des</w:t>
      </w:r>
      <w:r>
        <w:rPr/>
        <w:t> propriétaires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voir</w:t>
      </w:r>
      <w:r>
        <w:rPr>
          <w:spacing w:val="4"/>
        </w:rPr>
        <w:t> </w:t>
      </w:r>
      <w:r>
        <w:rPr/>
        <w:t>leur</w:t>
      </w:r>
      <w:r>
        <w:rPr>
          <w:spacing w:val="4"/>
        </w:rPr>
        <w:t> </w:t>
      </w:r>
      <w:r>
        <w:rPr/>
        <w:t>bien</w:t>
      </w:r>
      <w:r>
        <w:rPr>
          <w:spacing w:val="4"/>
        </w:rPr>
        <w:t> </w:t>
      </w:r>
      <w:r>
        <w:rPr/>
        <w:t>perdre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valeur</w:t>
      </w:r>
      <w:r>
        <w:rPr>
          <w:spacing w:val="4"/>
        </w:rPr>
        <w:t> </w:t>
      </w:r>
      <w:r>
        <w:rPr/>
        <w:t>s’ils</w:t>
      </w:r>
      <w:r>
        <w:rPr/>
        <w:t> louent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étrangers.</w:t>
      </w:r>
      <w:r>
        <w:rPr>
          <w:spacing w:val="-16"/>
        </w:rPr>
        <w:t> </w:t>
      </w:r>
      <w:r>
        <w:rPr/>
        <w:t>Ces</w:t>
      </w:r>
      <w:r>
        <w:rPr>
          <w:spacing w:val="-9"/>
        </w:rPr>
        <w:t> </w:t>
      </w:r>
      <w:r>
        <w:rPr/>
        <w:t>craintes</w:t>
      </w:r>
      <w:r>
        <w:rPr>
          <w:spacing w:val="-9"/>
        </w:rPr>
        <w:t> </w:t>
      </w:r>
      <w:r>
        <w:rPr/>
        <w:t>sont</w:t>
      </w:r>
      <w:r>
        <w:rPr>
          <w:spacing w:val="-9"/>
        </w:rPr>
        <w:t> </w:t>
      </w:r>
      <w:r>
        <w:rPr/>
        <w:t>souvent</w:t>
      </w:r>
      <w:r>
        <w:rPr>
          <w:spacing w:val="-9"/>
        </w:rPr>
        <w:t> </w:t>
      </w:r>
      <w:r>
        <w:rPr/>
        <w:t>liées</w:t>
      </w:r>
      <w:r>
        <w:rPr>
          <w:spacing w:val="-9"/>
        </w:rPr>
        <w:t> </w:t>
      </w:r>
      <w:r>
        <w:rPr/>
        <w:t>à</w:t>
      </w:r>
      <w:r>
        <w:rPr/>
        <w:t> des</w:t>
      </w:r>
      <w:r>
        <w:rPr>
          <w:spacing w:val="-10"/>
        </w:rPr>
        <w:t> </w:t>
      </w:r>
      <w:r>
        <w:rPr/>
        <w:t>stéréotypes</w:t>
      </w:r>
      <w:r>
        <w:rPr>
          <w:spacing w:val="-10"/>
        </w:rPr>
        <w:t> </w:t>
      </w:r>
      <w:r>
        <w:rPr/>
        <w:t>qu’ils</w:t>
      </w:r>
      <w:r>
        <w:rPr>
          <w:spacing w:val="-10"/>
        </w:rPr>
        <w:t> </w:t>
      </w:r>
      <w:r>
        <w:rPr/>
        <w:t>associent</w:t>
      </w:r>
      <w:r>
        <w:rPr>
          <w:spacing w:val="-10"/>
        </w:rPr>
        <w:t> </w:t>
      </w:r>
      <w:r>
        <w:rPr/>
        <w:t>parfois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/>
        <w:t>des</w:t>
      </w:r>
      <w:r>
        <w:rPr>
          <w:spacing w:val="-10"/>
        </w:rPr>
        <w:t> </w:t>
      </w:r>
      <w:r>
        <w:rPr/>
        <w:t>mauvaises</w:t>
      </w:r>
      <w:r>
        <w:rPr/>
        <w:t> expériences</w:t>
      </w:r>
      <w:r>
        <w:rPr>
          <w:spacing w:val="11"/>
        </w:rPr>
        <w:t> </w:t>
      </w:r>
      <w:r>
        <w:rPr/>
        <w:t>rencontrées</w:t>
      </w:r>
      <w:r>
        <w:rPr>
          <w:spacing w:val="11"/>
        </w:rPr>
        <w:t> </w:t>
      </w:r>
      <w:r>
        <w:rPr/>
        <w:t>dans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passé</w:t>
      </w:r>
      <w:r>
        <w:rPr>
          <w:spacing w:val="11"/>
        </w:rPr>
        <w:t> </w:t>
      </w:r>
      <w:r>
        <w:rPr/>
        <w:t>(suroccupation,</w:t>
      </w:r>
      <w:r>
        <w:rPr/>
        <w:t> bruit,</w:t>
      </w:r>
      <w:r>
        <w:rPr>
          <w:spacing w:val="-8"/>
        </w:rPr>
        <w:t> </w:t>
      </w:r>
      <w:r>
        <w:rPr/>
        <w:t>impayés,…).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De</w:t>
      </w:r>
      <w:r>
        <w:rPr>
          <w:spacing w:val="11"/>
        </w:rPr>
        <w:t> </w:t>
      </w:r>
      <w:r>
        <w:rPr/>
        <w:t>même,</w:t>
      </w:r>
      <w:r>
        <w:rPr>
          <w:spacing w:val="4"/>
        </w:rPr>
        <w:t> </w:t>
      </w:r>
      <w:r>
        <w:rPr/>
        <w:t>les</w:t>
      </w:r>
      <w:r>
        <w:rPr>
          <w:spacing w:val="11"/>
        </w:rPr>
        <w:t> </w:t>
      </w:r>
      <w:r>
        <w:rPr/>
        <w:t>agents</w:t>
      </w:r>
      <w:r>
        <w:rPr>
          <w:spacing w:val="11"/>
        </w:rPr>
        <w:t> </w:t>
      </w:r>
      <w:r>
        <w:rPr/>
        <w:t>immobiliers,</w:t>
      </w:r>
      <w:r>
        <w:rPr>
          <w:spacing w:val="4"/>
        </w:rPr>
        <w:t> </w:t>
      </w:r>
      <w:r>
        <w:rPr/>
        <w:t>en</w:t>
      </w:r>
      <w:r>
        <w:rPr>
          <w:spacing w:val="11"/>
        </w:rPr>
        <w:t> </w:t>
      </w:r>
      <w:r>
        <w:rPr/>
        <w:t>tant</w:t>
      </w:r>
      <w:r>
        <w:rPr>
          <w:spacing w:val="11"/>
        </w:rPr>
        <w:t> </w:t>
      </w:r>
      <w:r>
        <w:rPr/>
        <w:t>qu’intermé-</w:t>
      </w:r>
      <w:r>
        <w:rPr/>
        <w:t> diaires,</w:t>
      </w:r>
      <w:r>
        <w:rPr>
          <w:spacing w:val="2"/>
        </w:rPr>
        <w:t> </w:t>
      </w:r>
      <w:r>
        <w:rPr/>
        <w:t>agissent</w:t>
      </w:r>
      <w:r>
        <w:rPr>
          <w:spacing w:val="9"/>
        </w:rPr>
        <w:t> </w:t>
      </w:r>
      <w:r>
        <w:rPr/>
        <w:t>plutôt</w:t>
      </w:r>
      <w:r>
        <w:rPr>
          <w:spacing w:val="9"/>
        </w:rPr>
        <w:t> </w:t>
      </w:r>
      <w:r>
        <w:rPr/>
        <w:t>sous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pression</w:t>
      </w:r>
      <w:r>
        <w:rPr>
          <w:spacing w:val="9"/>
        </w:rPr>
        <w:t> </w:t>
      </w:r>
      <w:r>
        <w:rPr/>
        <w:t>des</w:t>
      </w:r>
      <w:r>
        <w:rPr>
          <w:spacing w:val="9"/>
        </w:rPr>
        <w:t> </w:t>
      </w:r>
      <w:r>
        <w:rPr/>
        <w:t>demandes</w:t>
      </w:r>
      <w:r>
        <w:rPr/>
        <w:t> de</w:t>
      </w:r>
      <w:r>
        <w:rPr>
          <w:spacing w:val="14"/>
        </w:rPr>
        <w:t> </w:t>
      </w:r>
      <w:r>
        <w:rPr/>
        <w:t>clients</w:t>
      </w:r>
      <w:r>
        <w:rPr>
          <w:spacing w:val="14"/>
        </w:rPr>
        <w:t> </w:t>
      </w:r>
      <w:r>
        <w:rPr/>
        <w:t>qu’ils</w:t>
      </w:r>
      <w:r>
        <w:rPr>
          <w:spacing w:val="14"/>
        </w:rPr>
        <w:t> </w:t>
      </w:r>
      <w:r>
        <w:rPr/>
        <w:t>craignent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voir</w:t>
      </w:r>
      <w:r>
        <w:rPr>
          <w:spacing w:val="14"/>
        </w:rPr>
        <w:t> </w:t>
      </w:r>
      <w:r>
        <w:rPr/>
        <w:t>partir</w:t>
      </w:r>
      <w:r>
        <w:rPr>
          <w:spacing w:val="14"/>
        </w:rPr>
        <w:t> </w:t>
      </w:r>
      <w:r>
        <w:rPr/>
        <w:t>chez</w:t>
      </w:r>
      <w:r>
        <w:rPr>
          <w:spacing w:val="14"/>
        </w:rPr>
        <w:t> </w:t>
      </w:r>
      <w:r>
        <w:rPr/>
        <w:t>un</w:t>
      </w:r>
      <w:r>
        <w:rPr/>
        <w:t> concurrent</w:t>
      </w:r>
      <w:r>
        <w:rPr>
          <w:spacing w:val="26"/>
        </w:rPr>
        <w:t> </w:t>
      </w:r>
      <w:r>
        <w:rPr/>
        <w:t>moins</w:t>
      </w:r>
      <w:r>
        <w:rPr>
          <w:spacing w:val="27"/>
        </w:rPr>
        <w:t> </w:t>
      </w:r>
      <w:r>
        <w:rPr/>
        <w:t>scrupuleux.</w:t>
      </w:r>
      <w:r>
        <w:rPr>
          <w:spacing w:val="13"/>
        </w:rPr>
        <w:t> </w:t>
      </w:r>
      <w:r>
        <w:rPr>
          <w:spacing w:val="-2"/>
        </w:rPr>
        <w:t>Toutefois,</w:t>
      </w:r>
      <w:r>
        <w:rPr>
          <w:spacing w:val="20"/>
        </w:rPr>
        <w:t> </w:t>
      </w:r>
      <w:r>
        <w:rPr/>
        <w:t>en</w:t>
      </w:r>
      <w:r>
        <w:rPr>
          <w:spacing w:val="27"/>
        </w:rPr>
        <w:t> </w:t>
      </w:r>
      <w:r>
        <w:rPr/>
        <w:t>tant</w:t>
      </w:r>
      <w:r>
        <w:rPr>
          <w:spacing w:val="27"/>
        </w:rPr>
        <w:t> </w:t>
      </w:r>
      <w:r>
        <w:rPr/>
        <w:t>que</w:t>
      </w:r>
      <w:r>
        <w:rPr>
          <w:spacing w:val="21"/>
        </w:rPr>
        <w:t> </w:t>
      </w:r>
      <w:r>
        <w:rPr/>
        <w:t>professionnel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l’immobilier</w:t>
      </w:r>
      <w:r>
        <w:rPr>
          <w:spacing w:val="31"/>
        </w:rPr>
        <w:t> </w:t>
      </w:r>
      <w:r>
        <w:rPr/>
        <w:t>tenu</w:t>
      </w:r>
      <w:r>
        <w:rPr>
          <w:spacing w:val="31"/>
        </w:rPr>
        <w:t> </w:t>
      </w:r>
      <w:r>
        <w:rPr/>
        <w:t>à</w:t>
      </w:r>
      <w:r>
        <w:rPr>
          <w:spacing w:val="31"/>
        </w:rPr>
        <w:t> </w:t>
      </w:r>
      <w:r>
        <w:rPr/>
        <w:t>certaines</w:t>
      </w:r>
      <w:r>
        <w:rPr>
          <w:spacing w:val="30"/>
        </w:rPr>
        <w:t> </w:t>
      </w:r>
      <w:r>
        <w:rPr/>
        <w:t>règles</w:t>
      </w:r>
      <w:r>
        <w:rPr/>
        <w:t> déontologiques,</w:t>
      </w:r>
      <w:r>
        <w:rPr>
          <w:spacing w:val="8"/>
        </w:rPr>
        <w:t> </w:t>
      </w:r>
      <w:r>
        <w:rPr/>
        <w:t>l’agent</w:t>
      </w:r>
      <w:r>
        <w:rPr>
          <w:spacing w:val="15"/>
        </w:rPr>
        <w:t> </w:t>
      </w:r>
      <w:r>
        <w:rPr/>
        <w:t>immobilier</w:t>
      </w:r>
      <w:r>
        <w:rPr>
          <w:spacing w:val="15"/>
        </w:rPr>
        <w:t> </w:t>
      </w:r>
      <w:r>
        <w:rPr/>
        <w:t>porte</w:t>
      </w:r>
      <w:r>
        <w:rPr>
          <w:spacing w:val="15"/>
        </w:rPr>
        <w:t> </w:t>
      </w:r>
      <w:r>
        <w:rPr/>
        <w:t>une</w:t>
      </w:r>
      <w:r>
        <w:rPr>
          <w:spacing w:val="15"/>
        </w:rPr>
        <w:t> </w:t>
      </w:r>
      <w:r>
        <w:rPr/>
        <w:t>respon-</w:t>
      </w:r>
      <w:r>
        <w:rPr/>
        <w:t> sabilité</w:t>
      </w:r>
      <w:r>
        <w:rPr>
          <w:spacing w:val="26"/>
        </w:rPr>
        <w:t> </w:t>
      </w:r>
      <w:r>
        <w:rPr/>
        <w:t>particulière</w:t>
      </w:r>
      <w:r>
        <w:rPr>
          <w:spacing w:val="26"/>
        </w:rPr>
        <w:t> </w:t>
      </w:r>
      <w:r>
        <w:rPr/>
        <w:t>pour</w:t>
      </w:r>
      <w:r>
        <w:rPr>
          <w:spacing w:val="26"/>
        </w:rPr>
        <w:t> </w:t>
      </w:r>
      <w:r>
        <w:rPr/>
        <w:t>endiguer</w:t>
      </w:r>
      <w:r>
        <w:rPr>
          <w:spacing w:val="26"/>
        </w:rPr>
        <w:t> </w:t>
      </w:r>
      <w:r>
        <w:rPr/>
        <w:t>le</w:t>
      </w:r>
      <w:r>
        <w:rPr>
          <w:spacing w:val="26"/>
        </w:rPr>
        <w:t> </w:t>
      </w:r>
      <w:r>
        <w:rPr/>
        <w:t>phénomène</w:t>
      </w:r>
      <w:r>
        <w:rPr>
          <w:spacing w:val="26"/>
        </w:rPr>
        <w:t> </w:t>
      </w:r>
      <w:r>
        <w:rPr/>
        <w:t>des</w:t>
      </w:r>
      <w:r>
        <w:rPr/>
        <w:t> discriminations.</w:t>
      </w:r>
      <w:r>
        <w:rPr>
          <w:spacing w:val="44"/>
        </w:rPr>
        <w:t> </w:t>
      </w:r>
      <w:r>
        <w:rPr/>
        <w:t>C’est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communiquant</w:t>
      </w:r>
      <w:r>
        <w:rPr>
          <w:spacing w:val="51"/>
        </w:rPr>
        <w:t> </w:t>
      </w:r>
      <w:r>
        <w:rPr/>
        <w:t>clairement</w:t>
      </w:r>
      <w:r>
        <w:rPr/>
        <w:t> avec</w:t>
      </w:r>
      <w:r>
        <w:rPr>
          <w:spacing w:val="15"/>
        </w:rPr>
        <w:t> </w:t>
      </w:r>
      <w:r>
        <w:rPr/>
        <w:t>ses</w:t>
      </w:r>
      <w:r>
        <w:rPr>
          <w:spacing w:val="15"/>
        </w:rPr>
        <w:t> </w:t>
      </w:r>
      <w:r>
        <w:rPr/>
        <w:t>clients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refusant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suivre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demandes</w:t>
      </w:r>
      <w:r>
        <w:rPr/>
        <w:t> discriminatoires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/>
        <w:t>l’agent</w:t>
      </w:r>
      <w:r>
        <w:rPr>
          <w:spacing w:val="40"/>
        </w:rPr>
        <w:t> </w:t>
      </w:r>
      <w:r>
        <w:rPr/>
        <w:t>immobilier</w:t>
      </w:r>
      <w:r>
        <w:rPr>
          <w:spacing w:val="40"/>
        </w:rPr>
        <w:t> </w:t>
      </w:r>
      <w:r>
        <w:rPr/>
        <w:t>peut</w:t>
      </w:r>
      <w:r>
        <w:rPr>
          <w:spacing w:val="40"/>
        </w:rPr>
        <w:t> </w:t>
      </w:r>
      <w:r>
        <w:rPr/>
        <w:t>contri-</w:t>
      </w:r>
      <w:r>
        <w:rPr/>
        <w:t> buer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/>
        <w:t>réduire</w:t>
      </w:r>
      <w:r>
        <w:rPr>
          <w:spacing w:val="11"/>
        </w:rPr>
        <w:t> </w:t>
      </w:r>
      <w:r>
        <w:rPr/>
        <w:t>les</w:t>
      </w:r>
      <w:r>
        <w:rPr>
          <w:spacing w:val="11"/>
        </w:rPr>
        <w:t> </w:t>
      </w:r>
      <w:r>
        <w:rPr/>
        <w:t>discriminations.</w:t>
      </w:r>
      <w:r>
        <w:rPr>
          <w:spacing w:val="4"/>
        </w:rPr>
        <w:t> </w:t>
      </w:r>
      <w:r>
        <w:rPr/>
        <w:t>Le</w:t>
      </w:r>
      <w:r>
        <w:rPr>
          <w:spacing w:val="11"/>
        </w:rPr>
        <w:t> </w:t>
      </w:r>
      <w:r>
        <w:rPr/>
        <w:t>Centre</w:t>
      </w:r>
      <w:r>
        <w:rPr>
          <w:spacing w:val="11"/>
        </w:rPr>
        <w:t> </w:t>
      </w:r>
      <w:r>
        <w:rPr/>
        <w:t>travaille</w:t>
      </w:r>
      <w:r>
        <w:rPr/>
        <w:t> à</w:t>
      </w:r>
      <w:r>
        <w:rPr>
          <w:spacing w:val="4"/>
        </w:rPr>
        <w:t> </w:t>
      </w:r>
      <w:r>
        <w:rPr/>
        <w:t>cet</w:t>
      </w:r>
      <w:r>
        <w:rPr>
          <w:spacing w:val="4"/>
        </w:rPr>
        <w:t> </w:t>
      </w:r>
      <w:r>
        <w:rPr/>
        <w:t>égard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partenariat</w:t>
      </w:r>
      <w:r>
        <w:rPr>
          <w:spacing w:val="4"/>
        </w:rPr>
        <w:t> </w:t>
      </w:r>
      <w:r>
        <w:rPr/>
        <w:t>avec</w:t>
      </w:r>
      <w:r>
        <w:rPr>
          <w:spacing w:val="4"/>
        </w:rPr>
        <w:t> </w:t>
      </w:r>
      <w:r>
        <w:rPr/>
        <w:t>l’Institut</w:t>
      </w:r>
      <w:r>
        <w:rPr>
          <w:spacing w:val="4"/>
        </w:rPr>
        <w:t> </w:t>
      </w:r>
      <w:r>
        <w:rPr/>
        <w:t>Professionnel</w:t>
      </w:r>
      <w:r>
        <w:rPr/>
        <w:t> des</w:t>
      </w:r>
      <w:r>
        <w:rPr>
          <w:spacing w:val="2"/>
        </w:rPr>
        <w:t> </w:t>
      </w:r>
      <w:r>
        <w:rPr/>
        <w:t>Agents</w:t>
      </w:r>
      <w:r>
        <w:rPr>
          <w:spacing w:val="9"/>
        </w:rPr>
        <w:t> </w:t>
      </w:r>
      <w:r>
        <w:rPr/>
        <w:t>Immobiliers</w:t>
      </w:r>
      <w:r>
        <w:rPr>
          <w:spacing w:val="9"/>
        </w:rPr>
        <w:t> </w:t>
      </w:r>
      <w:r>
        <w:rPr/>
        <w:t>(IPI)</w:t>
      </w:r>
      <w:r>
        <w:rPr>
          <w:spacing w:val="9"/>
        </w:rPr>
        <w:t> </w:t>
      </w:r>
      <w:r>
        <w:rPr/>
        <w:t>pour</w:t>
      </w:r>
      <w:r>
        <w:rPr>
          <w:spacing w:val="9"/>
        </w:rPr>
        <w:t> </w:t>
      </w:r>
      <w:r>
        <w:rPr/>
        <w:t>conscientiser</w:t>
      </w:r>
      <w:r>
        <w:rPr>
          <w:spacing w:val="9"/>
        </w:rPr>
        <w:t> </w:t>
      </w:r>
      <w:r>
        <w:rPr/>
        <w:t>le</w:t>
      </w:r>
      <w:r>
        <w:rPr/>
        <w:t> </w:t>
      </w:r>
      <w:r>
        <w:rPr>
          <w:spacing w:val="-3"/>
        </w:rPr>
        <w:t>secteur.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2" w:lineRule="auto"/>
        <w:ind w:left="107" w:right="113"/>
        <w:jc w:val="both"/>
      </w:pPr>
      <w:r>
        <w:rPr/>
        <w:t>Face</w:t>
      </w:r>
      <w:r>
        <w:rPr>
          <w:spacing w:val="30"/>
        </w:rPr>
        <w:t> </w:t>
      </w:r>
      <w:r>
        <w:rPr/>
        <w:t>à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difficulté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rassembler</w:t>
      </w:r>
      <w:r>
        <w:rPr>
          <w:spacing w:val="30"/>
        </w:rPr>
        <w:t> </w:t>
      </w:r>
      <w:r>
        <w:rPr/>
        <w:t>des</w:t>
      </w:r>
      <w:r>
        <w:rPr>
          <w:spacing w:val="31"/>
        </w:rPr>
        <w:t> </w:t>
      </w:r>
      <w:r>
        <w:rPr/>
        <w:t>preuves,</w:t>
      </w:r>
      <w:r>
        <w:rPr>
          <w:spacing w:val="24"/>
        </w:rPr>
        <w:t> </w:t>
      </w:r>
      <w:r>
        <w:rPr/>
        <w:t>il</w:t>
      </w:r>
      <w:r>
        <w:rPr>
          <w:spacing w:val="31"/>
        </w:rPr>
        <w:t> </w:t>
      </w:r>
      <w:r>
        <w:rPr/>
        <w:t>est</w:t>
      </w:r>
      <w:r>
        <w:rPr/>
        <w:t> nécessaire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réfléchir</w:t>
      </w:r>
      <w:r>
        <w:rPr>
          <w:spacing w:val="14"/>
        </w:rPr>
        <w:t> </w:t>
      </w:r>
      <w:r>
        <w:rPr/>
        <w:t>à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nouveaux</w:t>
      </w:r>
      <w:r>
        <w:rPr>
          <w:spacing w:val="14"/>
        </w:rPr>
        <w:t> </w:t>
      </w:r>
      <w:r>
        <w:rPr/>
        <w:t>moyens</w:t>
      </w:r>
      <w:r>
        <w:rPr>
          <w:spacing w:val="14"/>
        </w:rPr>
        <w:t> </w:t>
      </w:r>
      <w:r>
        <w:rPr/>
        <w:t>de</w:t>
      </w:r>
      <w:r>
        <w:rPr/>
        <w:t> contrôle</w:t>
      </w:r>
      <w:r>
        <w:rPr>
          <w:spacing w:val="12"/>
        </w:rPr>
        <w:t> </w:t>
      </w:r>
      <w:r>
        <w:rPr/>
        <w:t>et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sensibilisation</w:t>
      </w:r>
      <w:r>
        <w:rPr>
          <w:spacing w:val="12"/>
        </w:rPr>
        <w:t> </w:t>
      </w:r>
      <w:r>
        <w:rPr/>
        <w:t>du</w:t>
      </w:r>
      <w:r>
        <w:rPr>
          <w:spacing w:val="12"/>
        </w:rPr>
        <w:t> </w:t>
      </w:r>
      <w:r>
        <w:rPr>
          <w:spacing w:val="-3"/>
        </w:rPr>
        <w:t>secteur.</w:t>
      </w:r>
      <w:r>
        <w:rPr>
          <w:spacing w:val="5"/>
        </w:rPr>
        <w:t> </w:t>
      </w:r>
      <w:r>
        <w:rPr/>
        <w:t>La</w:t>
      </w:r>
      <w:r>
        <w:rPr>
          <w:spacing w:val="12"/>
        </w:rPr>
        <w:t> </w:t>
      </w:r>
      <w:r>
        <w:rPr/>
        <w:t>régionali-</w:t>
      </w:r>
      <w:r>
        <w:rPr>
          <w:spacing w:val="22"/>
        </w:rPr>
        <w:t> </w:t>
      </w:r>
      <w:r>
        <w:rPr/>
        <w:t>sation</w:t>
      </w:r>
      <w:r>
        <w:rPr>
          <w:spacing w:val="6"/>
        </w:rPr>
        <w:t> </w:t>
      </w:r>
      <w:r>
        <w:rPr/>
        <w:t>annoncée</w:t>
      </w:r>
      <w:r>
        <w:rPr>
          <w:spacing w:val="6"/>
        </w:rPr>
        <w:t> </w:t>
      </w:r>
      <w:r>
        <w:rPr/>
        <w:t>du</w:t>
      </w:r>
      <w:r>
        <w:rPr>
          <w:spacing w:val="6"/>
        </w:rPr>
        <w:t> </w:t>
      </w:r>
      <w:r>
        <w:rPr/>
        <w:t>droit</w:t>
      </w:r>
      <w:r>
        <w:rPr>
          <w:spacing w:val="6"/>
        </w:rPr>
        <w:t> </w:t>
      </w:r>
      <w:r>
        <w:rPr/>
        <w:t>du</w:t>
      </w:r>
      <w:r>
        <w:rPr>
          <w:spacing w:val="6"/>
        </w:rPr>
        <w:t> </w:t>
      </w:r>
      <w:r>
        <w:rPr>
          <w:spacing w:val="-1"/>
        </w:rPr>
        <w:t>bail</w:t>
      </w:r>
      <w:r>
        <w:rPr>
          <w:spacing w:val="-1"/>
          <w:position w:val="7"/>
          <w:sz w:val="11"/>
          <w:szCs w:val="11"/>
        </w:rPr>
        <w:t>78</w:t>
      </w:r>
      <w:r>
        <w:rPr>
          <w:spacing w:val="27"/>
          <w:position w:val="7"/>
          <w:sz w:val="11"/>
          <w:szCs w:val="11"/>
        </w:rPr>
        <w:t> </w:t>
      </w:r>
      <w:r>
        <w:rPr/>
        <w:t>pourrait</w:t>
      </w:r>
      <w:r>
        <w:rPr>
          <w:spacing w:val="6"/>
        </w:rPr>
        <w:t> </w:t>
      </w:r>
      <w:r>
        <w:rPr/>
        <w:t>constituer</w:t>
      </w:r>
      <w:r>
        <w:rPr>
          <w:spacing w:val="25"/>
        </w:rPr>
        <w:t> </w:t>
      </w:r>
      <w:r>
        <w:rPr/>
        <w:t>une</w:t>
      </w:r>
      <w:r>
        <w:rPr>
          <w:spacing w:val="39"/>
        </w:rPr>
        <w:t> </w:t>
      </w:r>
      <w:r>
        <w:rPr/>
        <w:t>opportunité</w:t>
      </w:r>
      <w:r>
        <w:rPr>
          <w:spacing w:val="40"/>
        </w:rPr>
        <w:t> </w:t>
      </w:r>
      <w:r>
        <w:rPr/>
        <w:t>pour</w:t>
      </w:r>
      <w:r>
        <w:rPr>
          <w:spacing w:val="40"/>
        </w:rPr>
        <w:t> </w:t>
      </w:r>
      <w:r>
        <w:rPr/>
        <w:t>envisager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tels</w:t>
      </w:r>
      <w:r>
        <w:rPr>
          <w:spacing w:val="39"/>
        </w:rPr>
        <w:t> </w:t>
      </w:r>
      <w:r>
        <w:rPr/>
        <w:t>moyens.</w:t>
      </w:r>
      <w:r>
        <w:rPr>
          <w:spacing w:val="33"/>
        </w:rPr>
        <w:t> </w:t>
      </w:r>
      <w:r>
        <w:rPr/>
        <w:t>En</w:t>
      </w:r>
      <w:r>
        <w:rPr/>
        <w:t> effet,</w:t>
      </w:r>
      <w:r>
        <w:rPr>
          <w:spacing w:val="16"/>
        </w:rPr>
        <w:t> </w:t>
      </w:r>
      <w:r>
        <w:rPr/>
        <w:t>il</w:t>
      </w:r>
      <w:r>
        <w:rPr>
          <w:spacing w:val="23"/>
        </w:rPr>
        <w:t> </w:t>
      </w:r>
      <w:r>
        <w:rPr/>
        <w:t>pourrait</w:t>
      </w:r>
      <w:r>
        <w:rPr>
          <w:spacing w:val="23"/>
        </w:rPr>
        <w:t> </w:t>
      </w:r>
      <w:r>
        <w:rPr/>
        <w:t>par</w:t>
      </w:r>
      <w:r>
        <w:rPr>
          <w:spacing w:val="23"/>
        </w:rPr>
        <w:t> </w:t>
      </w:r>
      <w:r>
        <w:rPr/>
        <w:t>exemple</w:t>
      </w:r>
      <w:r>
        <w:rPr>
          <w:spacing w:val="23"/>
        </w:rPr>
        <w:t> </w:t>
      </w:r>
      <w:r>
        <w:rPr/>
        <w:t>être</w:t>
      </w:r>
      <w:r>
        <w:rPr>
          <w:spacing w:val="23"/>
        </w:rPr>
        <w:t> </w:t>
      </w:r>
      <w:r>
        <w:rPr/>
        <w:t>envisagé</w:t>
      </w:r>
      <w:r>
        <w:rPr>
          <w:spacing w:val="23"/>
        </w:rPr>
        <w:t> </w:t>
      </w:r>
      <w:r>
        <w:rPr/>
        <w:t>d’étendre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4"/>
        <w:rPr>
          <w:sz w:val="18"/>
          <w:szCs w:val="18"/>
        </w:rPr>
      </w:pPr>
    </w:p>
    <w:p>
      <w:pPr>
        <w:numPr>
          <w:ilvl w:val="0"/>
          <w:numId w:val="21"/>
        </w:numPr>
        <w:tabs>
          <w:tab w:pos="448" w:val="left" w:leader="none"/>
        </w:tabs>
        <w:spacing w:line="266" w:lineRule="auto" w:before="0"/>
        <w:ind w:left="447" w:right="113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987pt;width:22.7pt;height:.5pt;mso-position-horizontal-relative:page;mso-position-vertical-relative:paragraph;z-index:-17946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pacing w:val="-3"/>
          <w:sz w:val="12"/>
        </w:rPr>
        <w:t>Voir</w:t>
      </w:r>
      <w:r>
        <w:rPr>
          <w:rFonts w:ascii="SabonLTStd-Roman" w:hAnsi="SabonLTStd-Roman"/>
          <w:spacing w:val="7"/>
          <w:sz w:val="12"/>
        </w:rPr>
        <w:t> </w:t>
      </w:r>
      <w:r>
        <w:rPr>
          <w:rFonts w:ascii="SabonLTStd-Roman" w:hAnsi="SabonLTStd-Roman"/>
          <w:sz w:val="12"/>
        </w:rPr>
        <w:t>Accord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de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Gouvernement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du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pacing w:val="-1"/>
          <w:sz w:val="12"/>
        </w:rPr>
        <w:t>1</w:t>
      </w:r>
      <w:r>
        <w:rPr>
          <w:rFonts w:ascii="SabonLTStd-Roman" w:hAnsi="SabonLTStd-Roman"/>
          <w:spacing w:val="-1"/>
          <w:position w:val="4"/>
          <w:sz w:val="7"/>
        </w:rPr>
        <w:t>er</w:t>
      </w:r>
      <w:r>
        <w:rPr>
          <w:rFonts w:ascii="SabonLTStd-Roman" w:hAnsi="SabonLTStd-Roman"/>
          <w:position w:val="4"/>
          <w:sz w:val="7"/>
        </w:rPr>
        <w:t> </w:t>
      </w:r>
      <w:r>
        <w:rPr>
          <w:rFonts w:ascii="SabonLTStd-Roman" w:hAnsi="SabonLTStd-Roman"/>
          <w:spacing w:val="6"/>
          <w:position w:val="4"/>
          <w:sz w:val="7"/>
        </w:rPr>
        <w:t> </w:t>
      </w:r>
      <w:r>
        <w:rPr>
          <w:rFonts w:ascii="SabonLTStd-Roman" w:hAnsi="SabonLTStd-Roman"/>
          <w:sz w:val="12"/>
        </w:rPr>
        <w:t>décembre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2011,</w:t>
      </w:r>
      <w:r>
        <w:rPr>
          <w:rFonts w:ascii="SabonLTStd-Roman" w:hAnsi="SabonLTStd-Roman"/>
          <w:spacing w:val="7"/>
          <w:sz w:val="12"/>
        </w:rPr>
        <w:t> </w:t>
      </w:r>
      <w:r>
        <w:rPr>
          <w:rFonts w:ascii="SabonLTStd-Roman" w:hAnsi="SabonLTStd-Roman"/>
          <w:sz w:val="12"/>
        </w:rPr>
        <w:t>p.</w:t>
      </w:r>
      <w:r>
        <w:rPr>
          <w:rFonts w:ascii="SabonLTStd-Roman" w:hAnsi="SabonLTStd-Roman"/>
          <w:spacing w:val="7"/>
          <w:sz w:val="12"/>
        </w:rPr>
        <w:t> </w:t>
      </w:r>
      <w:r>
        <w:rPr>
          <w:rFonts w:ascii="SabonLTStd-Roman" w:hAnsi="SabonLTStd-Roman"/>
          <w:sz w:val="12"/>
        </w:rPr>
        <w:t>49.</w:t>
      </w:r>
      <w:r>
        <w:rPr>
          <w:rFonts w:ascii="SabonLTStd-Roman" w:hAnsi="SabonLTStd-Roman"/>
          <w:spacing w:val="7"/>
          <w:sz w:val="12"/>
        </w:rPr>
        <w:t> </w:t>
      </w:r>
      <w:r>
        <w:rPr>
          <w:rFonts w:ascii="SabonLTStd-Roman" w:hAnsi="SabonLTStd-Roman"/>
          <w:sz w:val="12"/>
        </w:rPr>
        <w:t>Disponible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sur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:</w:t>
      </w:r>
      <w:hyperlink r:id="rId22">
        <w:r>
          <w:rPr>
            <w:rFonts w:ascii="SabonLTStd-Roman" w:hAnsi="SabonLTStd-Roman"/>
            <w:spacing w:val="23"/>
            <w:sz w:val="12"/>
          </w:rPr>
          <w:t> </w:t>
        </w:r>
        <w:r>
          <w:rPr>
            <w:rFonts w:ascii="SabonLTStd-Roman" w:hAnsi="SabonLTStd-Roman"/>
            <w:spacing w:val="-1"/>
            <w:sz w:val="12"/>
          </w:rPr>
          <w:t>http://premier.fgov.be/fr/accord-de-gouvernement.</w:t>
        </w:r>
      </w:hyperlink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6" w:space="226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58 * 59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6"/>
        <w:jc w:val="both"/>
      </w:pPr>
      <w:r>
        <w:rPr>
          <w:spacing w:val="-2"/>
        </w:rPr>
        <w:t>les</w:t>
      </w:r>
      <w:r>
        <w:rPr>
          <w:spacing w:val="4"/>
        </w:rPr>
        <w:t> </w:t>
      </w:r>
      <w:r>
        <w:rPr>
          <w:spacing w:val="-2"/>
        </w:rPr>
        <w:t>compétences</w:t>
      </w:r>
      <w:r>
        <w:rPr>
          <w:spacing w:val="4"/>
        </w:rPr>
        <w:t> </w:t>
      </w:r>
      <w:r>
        <w:rPr>
          <w:spacing w:val="-2"/>
        </w:rPr>
        <w:t>des</w:t>
      </w:r>
      <w:r>
        <w:rPr>
          <w:spacing w:val="4"/>
        </w:rPr>
        <w:t> </w:t>
      </w:r>
      <w:r>
        <w:rPr>
          <w:spacing w:val="-2"/>
        </w:rPr>
        <w:t>services</w:t>
      </w:r>
      <w:r>
        <w:rPr>
          <w:spacing w:val="4"/>
        </w:rPr>
        <w:t> </w:t>
      </w:r>
      <w:r>
        <w:rPr>
          <w:spacing w:val="-2"/>
        </w:rPr>
        <w:t>régionaux</w:t>
      </w:r>
      <w:r>
        <w:rPr>
          <w:spacing w:val="4"/>
        </w:rPr>
        <w:t> </w:t>
      </w:r>
      <w:r>
        <w:rPr>
          <w:spacing w:val="-2"/>
        </w:rPr>
        <w:t>d’inspection</w:t>
      </w:r>
      <w:r>
        <w:rPr>
          <w:spacing w:val="4"/>
        </w:rPr>
        <w:t> </w:t>
      </w:r>
      <w:r>
        <w:rPr>
          <w:spacing w:val="-2"/>
        </w:rPr>
        <w:t>du</w:t>
      </w:r>
      <w:r>
        <w:rPr>
          <w:spacing w:val="23"/>
        </w:rPr>
        <w:t> </w:t>
      </w:r>
      <w:r>
        <w:rPr>
          <w:spacing w:val="-2"/>
        </w:rPr>
        <w:t>logement</w:t>
      </w:r>
      <w:r>
        <w:rPr>
          <w:spacing w:val="23"/>
        </w:rPr>
        <w:t> </w:t>
      </w:r>
      <w:r>
        <w:rPr/>
        <w:t>à</w:t>
      </w:r>
      <w:r>
        <w:rPr>
          <w:spacing w:val="23"/>
        </w:rPr>
        <w:t> </w:t>
      </w:r>
      <w:r>
        <w:rPr>
          <w:spacing w:val="-2"/>
        </w:rPr>
        <w:t>l’application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règlementation</w:t>
      </w:r>
      <w:r>
        <w:rPr>
          <w:spacing w:val="23"/>
        </w:rPr>
        <w:t> </w:t>
      </w:r>
      <w:r>
        <w:rPr>
          <w:spacing w:val="-2"/>
        </w:rPr>
        <w:t>antidis-</w:t>
      </w:r>
      <w:r>
        <w:rPr>
          <w:spacing w:val="29"/>
        </w:rPr>
        <w:t> </w:t>
      </w:r>
      <w:r>
        <w:rPr>
          <w:spacing w:val="-2"/>
        </w:rPr>
        <w:t>crimination,</w:t>
      </w:r>
      <w:r>
        <w:rPr>
          <w:spacing w:val="-9"/>
        </w:rPr>
        <w:t> </w:t>
      </w:r>
      <w:r>
        <w:rPr/>
        <w:t>à</w:t>
      </w:r>
      <w:r>
        <w:rPr>
          <w:spacing w:val="-2"/>
        </w:rPr>
        <w:t> l’instar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ce</w:t>
      </w:r>
      <w:r>
        <w:rPr>
          <w:spacing w:val="-2"/>
        </w:rPr>
        <w:t> qui </w:t>
      </w:r>
      <w:r>
        <w:rPr>
          <w:spacing w:val="-1"/>
        </w:rPr>
        <w:t>se</w:t>
      </w:r>
      <w:r>
        <w:rPr>
          <w:spacing w:val="-2"/>
        </w:rPr>
        <w:t> fait </w:t>
      </w:r>
      <w:r>
        <w:rPr>
          <w:spacing w:val="-1"/>
        </w:rPr>
        <w:t>en</w:t>
      </w:r>
      <w:r>
        <w:rPr>
          <w:spacing w:val="-2"/>
        </w:rPr>
        <w:t> matière d’em-</w:t>
      </w:r>
      <w:r>
        <w:rPr>
          <w:spacing w:val="25"/>
        </w:rPr>
        <w:t> </w:t>
      </w:r>
      <w:r>
        <w:rPr>
          <w:spacing w:val="-2"/>
        </w:rPr>
        <w:t>ploi</w:t>
      </w:r>
      <w:r>
        <w:rPr>
          <w:spacing w:val="34"/>
        </w:rPr>
        <w:t> </w:t>
      </w:r>
      <w:r>
        <w:rPr>
          <w:spacing w:val="-2"/>
        </w:rPr>
        <w:t>avec</w:t>
      </w:r>
      <w:r>
        <w:rPr>
          <w:spacing w:val="35"/>
        </w:rPr>
        <w:t> </w:t>
      </w:r>
      <w:r>
        <w:rPr>
          <w:spacing w:val="-2"/>
        </w:rPr>
        <w:t>l’inspection</w:t>
      </w:r>
      <w:r>
        <w:rPr>
          <w:spacing w:val="35"/>
        </w:rPr>
        <w:t> </w:t>
      </w:r>
      <w:r>
        <w:rPr>
          <w:spacing w:val="-2"/>
        </w:rPr>
        <w:t>sociale.</w:t>
      </w:r>
      <w:r>
        <w:rPr>
          <w:spacing w:val="28"/>
        </w:rPr>
        <w:t> </w:t>
      </w:r>
      <w:r>
        <w:rPr>
          <w:spacing w:val="-1"/>
        </w:rPr>
        <w:t>Si</w:t>
      </w:r>
      <w:r>
        <w:rPr>
          <w:spacing w:val="35"/>
        </w:rPr>
        <w:t> </w:t>
      </w:r>
      <w:r>
        <w:rPr>
          <w:spacing w:val="-2"/>
        </w:rPr>
        <w:t>l’inspection</w:t>
      </w:r>
      <w:r>
        <w:rPr>
          <w:spacing w:val="34"/>
        </w:rPr>
        <w:t> </w:t>
      </w:r>
      <w:r>
        <w:rPr>
          <w:spacing w:val="-2"/>
        </w:rPr>
        <w:t>constate</w:t>
      </w:r>
      <w:r>
        <w:rPr>
          <w:spacing w:val="19"/>
        </w:rPr>
        <w:t> </w:t>
      </w:r>
      <w:r>
        <w:rPr>
          <w:spacing w:val="-2"/>
        </w:rPr>
        <w:t>une</w:t>
      </w:r>
      <w:r>
        <w:rPr>
          <w:spacing w:val="4"/>
        </w:rPr>
        <w:t> </w:t>
      </w:r>
      <w:r>
        <w:rPr>
          <w:spacing w:val="-2"/>
        </w:rPr>
        <w:t>violation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2"/>
        </w:rPr>
        <w:t>règlementation,</w:t>
      </w:r>
      <w:r>
        <w:rPr>
          <w:spacing w:val="49"/>
        </w:rPr>
        <w:t> </w:t>
      </w:r>
      <w:r>
        <w:rPr>
          <w:spacing w:val="-2"/>
        </w:rPr>
        <w:t>elle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pourrait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le</w:t>
      </w:r>
      <w:r>
        <w:rPr>
          <w:spacing w:val="19"/>
        </w:rPr>
        <w:t> </w:t>
      </w:r>
      <w:r>
        <w:rPr>
          <w:spacing w:val="-2"/>
        </w:rPr>
        <w:t>cas</w:t>
      </w:r>
      <w:r>
        <w:rPr>
          <w:spacing w:val="32"/>
        </w:rPr>
        <w:t> </w:t>
      </w:r>
      <w:r>
        <w:rPr>
          <w:spacing w:val="-2"/>
        </w:rPr>
        <w:t>échéant</w:t>
      </w:r>
      <w:r>
        <w:rPr>
          <w:spacing w:val="33"/>
        </w:rPr>
        <w:t> </w:t>
      </w:r>
      <w:r>
        <w:rPr>
          <w:spacing w:val="-2"/>
        </w:rPr>
        <w:t>décider</w:t>
      </w:r>
      <w:r>
        <w:rPr>
          <w:spacing w:val="33"/>
        </w:rPr>
        <w:t> </w:t>
      </w:r>
      <w:r>
        <w:rPr>
          <w:spacing w:val="-2"/>
        </w:rPr>
        <w:t>aussi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sanctionner</w:t>
      </w:r>
      <w:r>
        <w:rPr>
          <w:spacing w:val="32"/>
        </w:rPr>
        <w:t> </w:t>
      </w:r>
      <w:r>
        <w:rPr>
          <w:spacing w:val="-2"/>
        </w:rPr>
        <w:t>par</w:t>
      </w:r>
      <w:r>
        <w:rPr>
          <w:spacing w:val="33"/>
        </w:rPr>
        <w:t> </w:t>
      </w:r>
      <w:r>
        <w:rPr>
          <w:spacing w:val="-1"/>
        </w:rPr>
        <w:t>le</w:t>
      </w:r>
      <w:r>
        <w:rPr>
          <w:spacing w:val="33"/>
        </w:rPr>
        <w:t> </w:t>
      </w:r>
      <w:r>
        <w:rPr>
          <w:spacing w:val="-2"/>
        </w:rPr>
        <w:t>biais</w:t>
      </w:r>
      <w:r>
        <w:rPr>
          <w:spacing w:val="23"/>
        </w:rPr>
        <w:t> </w:t>
      </w:r>
      <w:r>
        <w:rPr>
          <w:spacing w:val="-2"/>
        </w:rPr>
        <w:t>d’amendes</w:t>
      </w:r>
      <w:r>
        <w:rPr>
          <w:spacing w:val="12"/>
        </w:rPr>
        <w:t> </w:t>
      </w:r>
      <w:r>
        <w:rPr>
          <w:spacing w:val="-2"/>
        </w:rPr>
        <w:t>administratives.</w:t>
      </w:r>
      <w:r>
        <w:rPr>
          <w:spacing w:val="5"/>
        </w:rPr>
        <w:t> </w:t>
      </w:r>
      <w:r>
        <w:rPr>
          <w:spacing w:val="-2"/>
        </w:rPr>
        <w:t>Chaque</w:t>
      </w:r>
      <w:r>
        <w:rPr>
          <w:spacing w:val="12"/>
        </w:rPr>
        <w:t> </w:t>
      </w:r>
      <w:r>
        <w:rPr>
          <w:spacing w:val="-2"/>
        </w:rPr>
        <w:t>région</w:t>
      </w:r>
      <w:r>
        <w:rPr>
          <w:spacing w:val="12"/>
        </w:rPr>
        <w:t> </w:t>
      </w:r>
      <w:r>
        <w:rPr>
          <w:spacing w:val="-2"/>
        </w:rPr>
        <w:t>est</w:t>
      </w:r>
      <w:r>
        <w:rPr>
          <w:spacing w:val="12"/>
        </w:rPr>
        <w:t> </w:t>
      </w:r>
      <w:r>
        <w:rPr>
          <w:spacing w:val="-2"/>
        </w:rPr>
        <w:t>évidem-</w:t>
      </w:r>
      <w:r>
        <w:rPr>
          <w:spacing w:val="25"/>
        </w:rPr>
        <w:t> </w:t>
      </w:r>
      <w:r>
        <w:rPr>
          <w:spacing w:val="-2"/>
        </w:rPr>
        <w:t>ment</w:t>
      </w:r>
      <w:r>
        <w:rPr>
          <w:spacing w:val="8"/>
        </w:rPr>
        <w:t> </w:t>
      </w:r>
      <w:r>
        <w:rPr>
          <w:spacing w:val="-2"/>
        </w:rPr>
        <w:t>libre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choisir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2"/>
        </w:rPr>
        <w:t>forme</w:t>
      </w:r>
      <w:r>
        <w:rPr>
          <w:spacing w:val="8"/>
        </w:rPr>
        <w:t> </w:t>
      </w:r>
      <w:r>
        <w:rPr>
          <w:spacing w:val="-1"/>
        </w:rPr>
        <w:t>du</w:t>
      </w:r>
      <w:r>
        <w:rPr>
          <w:spacing w:val="8"/>
        </w:rPr>
        <w:t> </w:t>
      </w:r>
      <w:r>
        <w:rPr>
          <w:spacing w:val="-2"/>
        </w:rPr>
        <w:t>contrôle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>
          <w:spacing w:val="-2"/>
        </w:rPr>
        <w:t>des</w:t>
      </w:r>
      <w:r>
        <w:rPr>
          <w:spacing w:val="8"/>
        </w:rPr>
        <w:t> </w:t>
      </w:r>
      <w:r>
        <w:rPr>
          <w:spacing w:val="-2"/>
        </w:rPr>
        <w:t>sanc-</w:t>
      </w:r>
      <w:r>
        <w:rPr>
          <w:spacing w:val="29"/>
        </w:rPr>
        <w:t> </w:t>
      </w:r>
      <w:r>
        <w:rPr>
          <w:spacing w:val="-2"/>
        </w:rPr>
        <w:t>tions</w:t>
      </w:r>
      <w:r>
        <w:rPr>
          <w:spacing w:val="-4"/>
        </w:rPr>
        <w:t> </w:t>
      </w:r>
      <w:r>
        <w:rPr>
          <w:spacing w:val="-2"/>
        </w:rPr>
        <w:t>qu’elle</w:t>
      </w:r>
      <w:r>
        <w:rPr>
          <w:spacing w:val="-4"/>
        </w:rPr>
        <w:t> </w:t>
      </w:r>
      <w:r>
        <w:rPr>
          <w:spacing w:val="-2"/>
        </w:rPr>
        <w:t>souhaite</w:t>
      </w:r>
      <w:r>
        <w:rPr>
          <w:spacing w:val="-4"/>
        </w:rPr>
        <w:t> </w:t>
      </w:r>
      <w:r>
        <w:rPr>
          <w:spacing w:val="-2"/>
        </w:rPr>
        <w:t>mettre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place.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2"/>
        </w:rPr>
        <w:t>Ces</w:t>
      </w:r>
      <w:r>
        <w:rPr>
          <w:spacing w:val="-14"/>
        </w:rPr>
        <w:t> </w:t>
      </w:r>
      <w:r>
        <w:rPr>
          <w:spacing w:val="-2"/>
        </w:rPr>
        <w:t>contrôles</w:t>
      </w:r>
      <w:r>
        <w:rPr>
          <w:spacing w:val="-14"/>
        </w:rPr>
        <w:t> </w:t>
      </w:r>
      <w:r>
        <w:rPr>
          <w:spacing w:val="-2"/>
        </w:rPr>
        <w:t>devront</w:t>
      </w:r>
      <w:r>
        <w:rPr>
          <w:spacing w:val="-14"/>
        </w:rPr>
        <w:t> </w:t>
      </w:r>
      <w:r>
        <w:rPr>
          <w:spacing w:val="-2"/>
        </w:rPr>
        <w:t>nécessairement</w:t>
      </w:r>
      <w:r>
        <w:rPr>
          <w:spacing w:val="-14"/>
        </w:rPr>
        <w:t> </w:t>
      </w:r>
      <w:r>
        <w:rPr>
          <w:spacing w:val="-2"/>
        </w:rPr>
        <w:t>s’accompagner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2"/>
        </w:rPr>
        <w:t>mesures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sensibilisation.</w:t>
      </w:r>
      <w:r>
        <w:rPr>
          <w:spacing w:val="13"/>
        </w:rPr>
        <w:t> </w:t>
      </w:r>
      <w:r>
        <w:rPr>
          <w:spacing w:val="-2"/>
        </w:rPr>
        <w:t>Deux</w:t>
      </w:r>
      <w:r>
        <w:rPr>
          <w:spacing w:val="20"/>
        </w:rPr>
        <w:t> </w:t>
      </w:r>
      <w:r>
        <w:rPr>
          <w:spacing w:val="-2"/>
        </w:rPr>
        <w:t>pistes</w:t>
      </w:r>
      <w:r>
        <w:rPr>
          <w:spacing w:val="20"/>
        </w:rPr>
        <w:t> </w:t>
      </w:r>
      <w:r>
        <w:rPr>
          <w:spacing w:val="-2"/>
        </w:rPr>
        <w:t>nous</w:t>
      </w:r>
      <w:r>
        <w:rPr>
          <w:spacing w:val="20"/>
        </w:rPr>
        <w:t> </w:t>
      </w:r>
      <w:r>
        <w:rPr>
          <w:spacing w:val="-2"/>
        </w:rPr>
        <w:t>semblent</w:t>
      </w:r>
      <w:r>
        <w:rPr>
          <w:spacing w:val="19"/>
        </w:rPr>
        <w:t> </w:t>
      </w:r>
      <w:r>
        <w:rPr>
          <w:spacing w:val="-2"/>
        </w:rPr>
        <w:t>intéressantes </w:t>
      </w:r>
      <w:r>
        <w:rPr/>
        <w:t>à</w:t>
      </w:r>
      <w:r>
        <w:rPr>
          <w:spacing w:val="-2"/>
        </w:rPr>
        <w:t> </w:t>
      </w:r>
      <w:r>
        <w:rPr>
          <w:spacing w:val="-5"/>
        </w:rPr>
        <w:t>examiner.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2"/>
        </w:rPr>
        <w:t> première consiste </w:t>
      </w:r>
      <w:r>
        <w:rPr/>
        <w:t>à</w:t>
      </w:r>
      <w:r>
        <w:rPr>
          <w:spacing w:val="-2"/>
        </w:rPr>
        <w:t> utiliser</w:t>
      </w:r>
      <w:r>
        <w:rPr>
          <w:spacing w:val="27"/>
        </w:rPr>
        <w:t> </w:t>
      </w:r>
      <w:r>
        <w:rPr>
          <w:spacing w:val="-2"/>
        </w:rPr>
        <w:t>les</w:t>
      </w:r>
      <w:r>
        <w:rPr>
          <w:spacing w:val="3"/>
        </w:rPr>
        <w:t> </w:t>
      </w:r>
      <w:r>
        <w:rPr>
          <w:spacing w:val="-2"/>
        </w:rPr>
        <w:t>pouvoirs</w:t>
      </w:r>
      <w:r>
        <w:rPr>
          <w:spacing w:val="3"/>
        </w:rPr>
        <w:t> </w:t>
      </w:r>
      <w:r>
        <w:rPr>
          <w:spacing w:val="-2"/>
        </w:rPr>
        <w:t>d’enquête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l’inspection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2"/>
        </w:rPr>
        <w:t>cas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plainte</w:t>
      </w:r>
      <w:r>
        <w:rPr>
          <w:spacing w:val="19"/>
        </w:rPr>
        <w:t> </w:t>
      </w:r>
      <w:r>
        <w:rPr>
          <w:spacing w:val="-2"/>
        </w:rPr>
        <w:t>individuelle.</w:t>
      </w:r>
      <w:r>
        <w:rPr>
          <w:spacing w:val="35"/>
        </w:rPr>
        <w:t> </w:t>
      </w:r>
      <w:r>
        <w:rPr>
          <w:spacing w:val="-1"/>
        </w:rPr>
        <w:t>Le</w:t>
      </w:r>
      <w:r>
        <w:rPr>
          <w:spacing w:val="43"/>
        </w:rPr>
        <w:t> </w:t>
      </w:r>
      <w:r>
        <w:rPr>
          <w:spacing w:val="-2"/>
        </w:rPr>
        <w:t>rapport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l’inspection</w:t>
      </w:r>
      <w:r>
        <w:rPr>
          <w:spacing w:val="43"/>
        </w:rPr>
        <w:t> </w:t>
      </w:r>
      <w:r>
        <w:rPr>
          <w:spacing w:val="-2"/>
        </w:rPr>
        <w:t>pourrait</w:t>
      </w:r>
      <w:r>
        <w:rPr>
          <w:spacing w:val="42"/>
        </w:rPr>
        <w:t> </w:t>
      </w:r>
      <w:r>
        <w:rPr>
          <w:spacing w:val="-2"/>
        </w:rPr>
        <w:t>soit</w:t>
      </w:r>
      <w:r>
        <w:rPr>
          <w:spacing w:val="27"/>
        </w:rPr>
        <w:t> </w:t>
      </w:r>
      <w:r>
        <w:rPr>
          <w:spacing w:val="-2"/>
        </w:rPr>
        <w:t>conduire</w:t>
      </w:r>
      <w:r>
        <w:rPr>
          <w:spacing w:val="-23"/>
        </w:rPr>
        <w:t> </w:t>
      </w:r>
      <w:r>
        <w:rPr/>
        <w:t>à</w:t>
      </w:r>
      <w:r>
        <w:rPr>
          <w:spacing w:val="-23"/>
        </w:rPr>
        <w:t> </w:t>
      </w:r>
      <w:r>
        <w:rPr>
          <w:spacing w:val="-2"/>
        </w:rPr>
        <w:t>une</w:t>
      </w:r>
      <w:r>
        <w:rPr>
          <w:spacing w:val="-23"/>
        </w:rPr>
        <w:t> </w:t>
      </w:r>
      <w:r>
        <w:rPr>
          <w:spacing w:val="-2"/>
        </w:rPr>
        <w:t>sanction</w:t>
      </w:r>
      <w:r>
        <w:rPr>
          <w:spacing w:val="-23"/>
        </w:rPr>
        <w:t> </w:t>
      </w:r>
      <w:r>
        <w:rPr>
          <w:spacing w:val="-2"/>
        </w:rPr>
        <w:t>administrative,</w:t>
      </w:r>
      <w:r>
        <w:rPr>
          <w:spacing w:val="-30"/>
        </w:rPr>
        <w:t> </w:t>
      </w:r>
      <w:r>
        <w:rPr>
          <w:spacing w:val="-2"/>
        </w:rPr>
        <w:t>soit</w:t>
      </w:r>
      <w:r>
        <w:rPr>
          <w:spacing w:val="-23"/>
        </w:rPr>
        <w:t> </w:t>
      </w:r>
      <w:r>
        <w:rPr>
          <w:spacing w:val="-2"/>
        </w:rPr>
        <w:t>être</w:t>
      </w:r>
      <w:r>
        <w:rPr>
          <w:spacing w:val="-23"/>
        </w:rPr>
        <w:t> </w:t>
      </w:r>
      <w:r>
        <w:rPr>
          <w:spacing w:val="-2"/>
        </w:rPr>
        <w:t>commu-</w:t>
      </w:r>
      <w:r>
        <w:rPr>
          <w:spacing w:val="29"/>
        </w:rPr>
        <w:t> </w:t>
      </w:r>
      <w:r>
        <w:rPr>
          <w:spacing w:val="-2"/>
        </w:rPr>
        <w:t>niqué</w:t>
      </w:r>
      <w:r>
        <w:rPr>
          <w:spacing w:val="-10"/>
        </w:rPr>
        <w:t> </w:t>
      </w:r>
      <w:r>
        <w:rPr>
          <w:spacing w:val="-1"/>
        </w:rPr>
        <w:t>au</w:t>
      </w:r>
      <w:r>
        <w:rPr>
          <w:spacing w:val="-10"/>
        </w:rPr>
        <w:t> </w:t>
      </w:r>
      <w:r>
        <w:rPr>
          <w:spacing w:val="-2"/>
        </w:rPr>
        <w:t>Centre</w:t>
      </w:r>
      <w:r>
        <w:rPr>
          <w:spacing w:val="-10"/>
        </w:rPr>
        <w:t> </w:t>
      </w:r>
      <w:r>
        <w:rPr>
          <w:spacing w:val="-2"/>
        </w:rPr>
        <w:t>qui</w:t>
      </w:r>
      <w:r>
        <w:rPr>
          <w:spacing w:val="-10"/>
        </w:rPr>
        <w:t> </w:t>
      </w:r>
      <w:r>
        <w:rPr>
          <w:spacing w:val="-2"/>
        </w:rPr>
        <w:t>pourrait</w:t>
      </w:r>
      <w:r>
        <w:rPr>
          <w:spacing w:val="-10"/>
        </w:rPr>
        <w:t> </w:t>
      </w:r>
      <w:r>
        <w:rPr>
          <w:spacing w:val="-2"/>
        </w:rPr>
        <w:t>envisager</w:t>
      </w:r>
      <w:r>
        <w:rPr>
          <w:spacing w:val="-10"/>
        </w:rPr>
        <w:t> </w:t>
      </w:r>
      <w:r>
        <w:rPr>
          <w:spacing w:val="-2"/>
        </w:rPr>
        <w:t>d’initier</w:t>
      </w:r>
      <w:r>
        <w:rPr>
          <w:spacing w:val="-10"/>
        </w:rPr>
        <w:t> </w:t>
      </w:r>
      <w:r>
        <w:rPr>
          <w:spacing w:val="-2"/>
        </w:rPr>
        <w:t>d’autres</w:t>
      </w:r>
      <w:r>
        <w:rPr>
          <w:spacing w:val="23"/>
        </w:rPr>
        <w:t> </w:t>
      </w:r>
      <w:r>
        <w:rPr>
          <w:spacing w:val="-2"/>
        </w:rPr>
        <w:t>démarches</w:t>
      </w:r>
      <w:r>
        <w:rPr/>
        <w:t> </w:t>
      </w:r>
      <w:r>
        <w:rPr>
          <w:spacing w:val="-2"/>
        </w:rPr>
        <w:t>(judiciaires,</w:t>
      </w:r>
      <w:r>
        <w:rPr>
          <w:spacing w:val="45"/>
        </w:rPr>
        <w:t> </w:t>
      </w:r>
      <w:r>
        <w:rPr>
          <w:spacing w:val="-2"/>
        </w:rPr>
        <w:t>disciplinaires,…).</w:t>
      </w:r>
      <w:r>
        <w:rPr>
          <w:spacing w:val="46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-2"/>
        </w:rPr>
        <w:t>seconde</w:t>
      </w:r>
      <w:r>
        <w:rPr>
          <w:spacing w:val="25"/>
        </w:rPr>
        <w:t> </w:t>
      </w:r>
      <w:r>
        <w:rPr>
          <w:spacing w:val="-2"/>
        </w:rPr>
        <w:t>piste</w:t>
      </w:r>
      <w:r>
        <w:rPr>
          <w:spacing w:val="3"/>
        </w:rPr>
        <w:t> </w:t>
      </w:r>
      <w:r>
        <w:rPr>
          <w:spacing w:val="-2"/>
        </w:rPr>
        <w:t>serait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prévoir</w:t>
      </w:r>
      <w:r>
        <w:rPr>
          <w:spacing w:val="3"/>
        </w:rPr>
        <w:t> </w:t>
      </w:r>
      <w:r>
        <w:rPr>
          <w:spacing w:val="-2"/>
        </w:rPr>
        <w:t>des</w:t>
      </w:r>
      <w:r>
        <w:rPr>
          <w:spacing w:val="3"/>
        </w:rPr>
        <w:t> </w:t>
      </w:r>
      <w:r>
        <w:rPr>
          <w:spacing w:val="-2"/>
        </w:rPr>
        <w:t>contrôles</w:t>
      </w:r>
      <w:r>
        <w:rPr>
          <w:spacing w:val="3"/>
        </w:rPr>
        <w:t> </w:t>
      </w:r>
      <w:r>
        <w:rPr>
          <w:spacing w:val="-2"/>
        </w:rPr>
        <w:t>périodiques</w:t>
      </w:r>
      <w:r>
        <w:rPr>
          <w:spacing w:val="3"/>
        </w:rPr>
        <w:t> </w:t>
      </w:r>
      <w:r>
        <w:rPr>
          <w:spacing w:val="-2"/>
        </w:rPr>
        <w:t>auprès</w:t>
      </w:r>
      <w:r>
        <w:rPr>
          <w:spacing w:val="23"/>
        </w:rPr>
        <w:t> </w:t>
      </w:r>
      <w:r>
        <w:rPr>
          <w:spacing w:val="-2"/>
        </w:rPr>
        <w:t>d’agents</w:t>
      </w:r>
      <w:r>
        <w:rPr>
          <w:spacing w:val="33"/>
        </w:rPr>
        <w:t> </w:t>
      </w:r>
      <w:r>
        <w:rPr>
          <w:spacing w:val="-2"/>
        </w:rPr>
        <w:t>immobiliers</w:t>
      </w:r>
      <w:r>
        <w:rPr>
          <w:spacing w:val="34"/>
        </w:rPr>
        <w:t> </w:t>
      </w:r>
      <w:r>
        <w:rPr/>
        <w:t>à</w:t>
      </w:r>
      <w:r>
        <w:rPr>
          <w:spacing w:val="34"/>
        </w:rPr>
        <w:t> </w:t>
      </w:r>
      <w:r>
        <w:rPr>
          <w:spacing w:val="-2"/>
        </w:rPr>
        <w:t>l’aide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mystery</w:t>
      </w:r>
      <w:r>
        <w:rPr>
          <w:rFonts w:ascii="SabonLTStd-Italic" w:hAnsi="SabonLTStd-Italic" w:cs="SabonLTStd-Italic" w:eastAsia="SabonLTStd-Italic"/>
          <w:i/>
          <w:spacing w:val="34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clients</w:t>
      </w:r>
      <w:r>
        <w:rPr>
          <w:rFonts w:ascii="SabonLTStd-Italic" w:hAnsi="SabonLTStd-Italic" w:cs="SabonLTStd-Italic" w:eastAsia="SabonLTStd-Italic"/>
          <w:i/>
          <w:spacing w:val="34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»</w:t>
      </w:r>
      <w:r>
        <w:rPr>
          <w:spacing w:val="-1"/>
        </w:rPr>
        <w:t>.</w:t>
      </w:r>
      <w:r>
        <w:rPr>
          <w:spacing w:val="27"/>
        </w:rPr>
        <w:t> </w:t>
      </w:r>
      <w:r>
        <w:rPr>
          <w:spacing w:val="-5"/>
        </w:rPr>
        <w:t>Avec</w:t>
      </w:r>
      <w:r>
        <w:rPr>
          <w:spacing w:val="22"/>
        </w:rPr>
        <w:t> </w:t>
      </w:r>
      <w:r>
        <w:rPr>
          <w:spacing w:val="-1"/>
        </w:rPr>
        <w:t>ce</w:t>
      </w:r>
      <w:r>
        <w:rPr>
          <w:spacing w:val="22"/>
        </w:rPr>
        <w:t> </w:t>
      </w:r>
      <w:r>
        <w:rPr>
          <w:spacing w:val="-2"/>
        </w:rPr>
        <w:t>procédé,</w:t>
      </w:r>
      <w:r>
        <w:rPr>
          <w:spacing w:val="15"/>
        </w:rPr>
        <w:t> </w:t>
      </w:r>
      <w:r>
        <w:rPr>
          <w:spacing w:val="-2"/>
        </w:rPr>
        <w:t>une</w:t>
      </w:r>
      <w:r>
        <w:rPr>
          <w:spacing w:val="22"/>
        </w:rPr>
        <w:t> </w:t>
      </w:r>
      <w:r>
        <w:rPr>
          <w:spacing w:val="-2"/>
        </w:rPr>
        <w:t>personne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2"/>
        </w:rPr>
        <w:t>faisant</w:t>
      </w:r>
      <w:r>
        <w:rPr>
          <w:spacing w:val="22"/>
        </w:rPr>
        <w:t> </w:t>
      </w:r>
      <w:r>
        <w:rPr>
          <w:spacing w:val="-2"/>
        </w:rPr>
        <w:t>passer</w:t>
      </w:r>
      <w:r>
        <w:rPr>
          <w:spacing w:val="22"/>
        </w:rPr>
        <w:t> </w:t>
      </w:r>
      <w:r>
        <w:rPr>
          <w:spacing w:val="-2"/>
        </w:rPr>
        <w:t>pour</w:t>
      </w:r>
      <w:r>
        <w:rPr>
          <w:spacing w:val="19"/>
        </w:rPr>
        <w:t> </w:t>
      </w:r>
      <w:r>
        <w:rPr>
          <w:spacing w:val="-1"/>
        </w:rPr>
        <w:t>un</w:t>
      </w:r>
      <w:r>
        <w:rPr>
          <w:spacing w:val="-4"/>
        </w:rPr>
        <w:t> </w:t>
      </w:r>
      <w:r>
        <w:rPr>
          <w:spacing w:val="-2"/>
        </w:rPr>
        <w:t>client</w:t>
      </w:r>
      <w:r>
        <w:rPr>
          <w:spacing w:val="-4"/>
        </w:rPr>
        <w:t> </w:t>
      </w:r>
      <w:r>
        <w:rPr>
          <w:spacing w:val="-2"/>
        </w:rPr>
        <w:t>désireux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louer</w:t>
      </w:r>
      <w:r>
        <w:rPr>
          <w:spacing w:val="-4"/>
        </w:rPr>
        <w:t> </w:t>
      </w:r>
      <w:r>
        <w:rPr>
          <w:spacing w:val="-2"/>
        </w:rPr>
        <w:t>son</w:t>
      </w:r>
      <w:r>
        <w:rPr>
          <w:spacing w:val="-4"/>
        </w:rPr>
        <w:t> </w:t>
      </w:r>
      <w:r>
        <w:rPr>
          <w:spacing w:val="-2"/>
        </w:rPr>
        <w:t>bien</w:t>
      </w:r>
      <w:r>
        <w:rPr>
          <w:spacing w:val="-4"/>
        </w:rPr>
        <w:t> </w:t>
      </w:r>
      <w:r>
        <w:rPr>
          <w:spacing w:val="-2"/>
        </w:rPr>
        <w:t>testerait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réaction</w:t>
      </w:r>
      <w:r>
        <w:rPr>
          <w:spacing w:val="23"/>
        </w:rPr>
        <w:t> </w:t>
      </w:r>
      <w:r>
        <w:rPr>
          <w:spacing w:val="-2"/>
        </w:rPr>
        <w:t>d’un</w:t>
      </w:r>
      <w:r>
        <w:rPr>
          <w:spacing w:val="15"/>
        </w:rPr>
        <w:t> </w:t>
      </w:r>
      <w:r>
        <w:rPr>
          <w:spacing w:val="-2"/>
        </w:rPr>
        <w:t>agent</w:t>
      </w:r>
      <w:r>
        <w:rPr>
          <w:spacing w:val="15"/>
        </w:rPr>
        <w:t> </w:t>
      </w:r>
      <w:r>
        <w:rPr>
          <w:spacing w:val="-2"/>
        </w:rPr>
        <w:t>immobilier</w:t>
      </w:r>
      <w:r>
        <w:rPr>
          <w:spacing w:val="15"/>
        </w:rPr>
        <w:t> </w:t>
      </w:r>
      <w:r>
        <w:rPr>
          <w:spacing w:val="-2"/>
        </w:rPr>
        <w:t>face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>
          <w:spacing w:val="-2"/>
        </w:rPr>
        <w:t>une</w:t>
      </w:r>
      <w:r>
        <w:rPr>
          <w:spacing w:val="15"/>
        </w:rPr>
        <w:t> </w:t>
      </w:r>
      <w:r>
        <w:rPr>
          <w:spacing w:val="-2"/>
        </w:rPr>
        <w:t>demande</w:t>
      </w:r>
      <w:r>
        <w:rPr>
          <w:spacing w:val="15"/>
        </w:rPr>
        <w:t> </w:t>
      </w:r>
      <w:r>
        <w:rPr>
          <w:spacing w:val="-2"/>
        </w:rPr>
        <w:t>manifeste-</w:t>
      </w:r>
      <w:r>
        <w:rPr>
          <w:spacing w:val="29"/>
        </w:rPr>
        <w:t> </w:t>
      </w:r>
      <w:r>
        <w:rPr>
          <w:spacing w:val="-2"/>
        </w:rPr>
        <w:t>ment</w:t>
      </w:r>
      <w:r>
        <w:rPr>
          <w:spacing w:val="-5"/>
        </w:rPr>
        <w:t> </w:t>
      </w:r>
      <w:r>
        <w:rPr>
          <w:spacing w:val="-2"/>
        </w:rPr>
        <w:t>discriminatoire.</w:t>
      </w:r>
      <w:r>
        <w:rPr>
          <w:spacing w:val="-12"/>
        </w:rPr>
        <w:t> </w:t>
      </w:r>
      <w:r>
        <w:rPr>
          <w:spacing w:val="-2"/>
        </w:rPr>
        <w:t>Cette</w:t>
      </w:r>
      <w:r>
        <w:rPr>
          <w:spacing w:val="-5"/>
        </w:rPr>
        <w:t> </w:t>
      </w:r>
      <w:r>
        <w:rPr>
          <w:spacing w:val="-2"/>
        </w:rPr>
        <w:t>piste</w:t>
      </w:r>
      <w:r>
        <w:rPr>
          <w:spacing w:val="-5"/>
        </w:rPr>
        <w:t> </w:t>
      </w:r>
      <w:r>
        <w:rPr>
          <w:spacing w:val="-2"/>
        </w:rPr>
        <w:t>serait</w:t>
      </w:r>
      <w:r>
        <w:rPr>
          <w:spacing w:val="-5"/>
        </w:rPr>
        <w:t> </w:t>
      </w:r>
      <w:r>
        <w:rPr>
          <w:spacing w:val="-2"/>
        </w:rPr>
        <w:t>plutôt</w:t>
      </w:r>
      <w:r>
        <w:rPr>
          <w:spacing w:val="-5"/>
        </w:rPr>
        <w:t> </w:t>
      </w:r>
      <w:r>
        <w:rPr>
          <w:spacing w:val="-2"/>
        </w:rPr>
        <w:t>envisagée</w:t>
      </w:r>
      <w:r>
        <w:rPr>
          <w:spacing w:val="23"/>
        </w:rPr>
        <w:t> </w:t>
      </w:r>
      <w:r>
        <w:rPr>
          <w:spacing w:val="-2"/>
        </w:rPr>
        <w:t>dans</w:t>
      </w:r>
      <w:r>
        <w:rPr>
          <w:spacing w:val="38"/>
        </w:rPr>
        <w:t> </w:t>
      </w:r>
      <w:r>
        <w:rPr>
          <w:spacing w:val="-2"/>
        </w:rPr>
        <w:t>une</w:t>
      </w:r>
      <w:r>
        <w:rPr>
          <w:spacing w:val="39"/>
        </w:rPr>
        <w:t> </w:t>
      </w:r>
      <w:r>
        <w:rPr>
          <w:spacing w:val="-2"/>
        </w:rPr>
        <w:t>logique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sensibilisation</w:t>
      </w:r>
      <w:r>
        <w:rPr>
          <w:spacing w:val="39"/>
        </w:rPr>
        <w:t> </w:t>
      </w:r>
      <w:r>
        <w:rPr>
          <w:spacing w:val="-1"/>
        </w:rPr>
        <w:t>et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mesure</w:t>
      </w:r>
      <w:r>
        <w:rPr>
          <w:spacing w:val="39"/>
        </w:rPr>
        <w:t> </w:t>
      </w:r>
      <w:r>
        <w:rPr>
          <w:spacing w:val="-2"/>
        </w:rPr>
        <w:t>du</w:t>
      </w:r>
      <w:r>
        <w:rPr>
          <w:spacing w:val="19"/>
        </w:rPr>
        <w:t> </w:t>
      </w:r>
      <w:r>
        <w:rPr>
          <w:spacing w:val="-2"/>
        </w:rPr>
        <w:t>phénomène,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4"/>
        </w:rPr>
        <w:t> </w:t>
      </w:r>
      <w:r>
        <w:rPr>
          <w:spacing w:val="-2"/>
        </w:rPr>
        <w:t>dans</w:t>
      </w:r>
      <w:r>
        <w:rPr>
          <w:spacing w:val="-4"/>
        </w:rPr>
        <w:t> </w:t>
      </w:r>
      <w:r>
        <w:rPr>
          <w:spacing w:val="-2"/>
        </w:rPr>
        <w:t>une</w:t>
      </w:r>
      <w:r>
        <w:rPr>
          <w:spacing w:val="-4"/>
        </w:rPr>
        <w:t> </w:t>
      </w:r>
      <w:r>
        <w:rPr>
          <w:spacing w:val="-2"/>
        </w:rPr>
        <w:t>perspective</w:t>
      </w:r>
      <w:r>
        <w:rPr>
          <w:spacing w:val="-4"/>
        </w:rPr>
        <w:t> </w:t>
      </w:r>
      <w:r>
        <w:rPr>
          <w:spacing w:val="-2"/>
        </w:rPr>
        <w:t>répressive.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De</w:t>
      </w:r>
      <w:r>
        <w:rPr>
          <w:spacing w:val="30"/>
        </w:rPr>
        <w:t> </w:t>
      </w:r>
      <w:r>
        <w:rPr/>
        <w:t>son</w:t>
      </w:r>
      <w:r>
        <w:rPr>
          <w:spacing w:val="31"/>
        </w:rPr>
        <w:t> </w:t>
      </w:r>
      <w:r>
        <w:rPr/>
        <w:t>côté,</w:t>
      </w:r>
      <w:r>
        <w:rPr>
          <w:spacing w:val="24"/>
        </w:rPr>
        <w:t> </w:t>
      </w:r>
      <w:r>
        <w:rPr/>
        <w:t>dans</w:t>
      </w:r>
      <w:r>
        <w:rPr>
          <w:spacing w:val="31"/>
        </w:rPr>
        <w:t> </w:t>
      </w:r>
      <w:r>
        <w:rPr/>
        <w:t>le</w:t>
      </w:r>
      <w:r>
        <w:rPr>
          <w:spacing w:val="31"/>
        </w:rPr>
        <w:t> </w:t>
      </w:r>
      <w:r>
        <w:rPr/>
        <w:t>cadre</w:t>
      </w:r>
      <w:r>
        <w:rPr>
          <w:spacing w:val="31"/>
        </w:rPr>
        <w:t> </w:t>
      </w:r>
      <w:r>
        <w:rPr/>
        <w:t>du</w:t>
      </w:r>
      <w:r>
        <w:rPr>
          <w:spacing w:val="30"/>
        </w:rPr>
        <w:t> </w:t>
      </w:r>
      <w:r>
        <w:rPr/>
        <w:t>traitement</w:t>
      </w:r>
      <w:r>
        <w:rPr>
          <w:spacing w:val="31"/>
        </w:rPr>
        <w:t> </w:t>
      </w:r>
      <w:r>
        <w:rPr/>
        <w:t>des</w:t>
      </w:r>
      <w:r>
        <w:rPr>
          <w:spacing w:val="31"/>
        </w:rPr>
        <w:t> </w:t>
      </w:r>
      <w:r>
        <w:rPr/>
        <w:t>signa-</w:t>
      </w:r>
      <w:r>
        <w:rPr/>
        <w:t> lements</w:t>
      </w:r>
      <w:r>
        <w:rPr>
          <w:spacing w:val="12"/>
        </w:rPr>
        <w:t> </w:t>
      </w:r>
      <w:r>
        <w:rPr/>
        <w:t>qu’il</w:t>
      </w:r>
      <w:r>
        <w:rPr>
          <w:spacing w:val="12"/>
        </w:rPr>
        <w:t> </w:t>
      </w:r>
      <w:r>
        <w:rPr/>
        <w:t>reçoit,</w:t>
      </w:r>
      <w:r>
        <w:rPr>
          <w:spacing w:val="5"/>
        </w:rPr>
        <w:t> </w:t>
      </w:r>
      <w:r>
        <w:rPr/>
        <w:t>le</w:t>
      </w:r>
      <w:r>
        <w:rPr>
          <w:spacing w:val="12"/>
        </w:rPr>
        <w:t> </w:t>
      </w:r>
      <w:r>
        <w:rPr/>
        <w:t>Centre</w:t>
      </w:r>
      <w:r>
        <w:rPr>
          <w:spacing w:val="12"/>
        </w:rPr>
        <w:t> </w:t>
      </w:r>
      <w:r>
        <w:rPr/>
        <w:t>conseille</w:t>
      </w:r>
      <w:r>
        <w:rPr>
          <w:spacing w:val="12"/>
        </w:rPr>
        <w:t> </w:t>
      </w:r>
      <w:r>
        <w:rPr/>
        <w:t>les</w:t>
      </w:r>
      <w:r>
        <w:rPr>
          <w:spacing w:val="12"/>
        </w:rPr>
        <w:t> </w:t>
      </w:r>
      <w:r>
        <w:rPr/>
        <w:t>requérants</w:t>
      </w:r>
      <w:r>
        <w:rPr/>
        <w:t> afin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démontrer</w:t>
      </w:r>
      <w:r>
        <w:rPr>
          <w:spacing w:val="34"/>
        </w:rPr>
        <w:t> </w:t>
      </w:r>
      <w:r>
        <w:rPr/>
        <w:t>une</w:t>
      </w:r>
      <w:r>
        <w:rPr>
          <w:spacing w:val="34"/>
        </w:rPr>
        <w:t> </w:t>
      </w:r>
      <w:r>
        <w:rPr/>
        <w:t>éventuelle</w:t>
      </w:r>
      <w:r>
        <w:rPr>
          <w:spacing w:val="34"/>
        </w:rPr>
        <w:t> </w:t>
      </w:r>
      <w:r>
        <w:rPr/>
        <w:t>discrimination.</w:t>
      </w:r>
      <w:r>
        <w:rPr>
          <w:spacing w:val="26"/>
        </w:rPr>
        <w:t> </w:t>
      </w:r>
      <w:r>
        <w:rPr/>
        <w:t>Le</w:t>
      </w:r>
      <w:r>
        <w:rPr/>
        <w:t> Centre</w:t>
      </w:r>
      <w:r>
        <w:rPr>
          <w:spacing w:val="8"/>
        </w:rPr>
        <w:t> </w:t>
      </w:r>
      <w:r>
        <w:rPr/>
        <w:t>réfléchit</w:t>
      </w:r>
      <w:r>
        <w:rPr>
          <w:spacing w:val="8"/>
        </w:rPr>
        <w:t> </w:t>
      </w:r>
      <w:r>
        <w:rPr/>
        <w:t>également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l’utilisation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nouveaux</w:t>
      </w:r>
      <w:r>
        <w:rPr/>
        <w:t> modes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preuve</w:t>
      </w:r>
      <w:r>
        <w:rPr>
          <w:spacing w:val="19"/>
        </w:rPr>
        <w:t> </w:t>
      </w:r>
      <w:r>
        <w:rPr/>
        <w:t>dans</w:t>
      </w:r>
      <w:r>
        <w:rPr>
          <w:spacing w:val="19"/>
        </w:rPr>
        <w:t> </w:t>
      </w:r>
      <w:r>
        <w:rPr/>
        <w:t>cette</w:t>
      </w:r>
      <w:r>
        <w:rPr>
          <w:spacing w:val="19"/>
        </w:rPr>
        <w:t> </w:t>
      </w:r>
      <w:r>
        <w:rPr/>
        <w:t>optique.</w:t>
      </w:r>
      <w:r>
        <w:rPr>
          <w:spacing w:val="5"/>
        </w:rPr>
        <w:t> </w:t>
      </w:r>
      <w:r>
        <w:rPr/>
        <w:t>Ainsi,</w:t>
      </w:r>
      <w:r>
        <w:rPr>
          <w:spacing w:val="12"/>
        </w:rPr>
        <w:t> </w:t>
      </w:r>
      <w:r>
        <w:rPr/>
        <w:t>le</w:t>
      </w:r>
      <w:r>
        <w:rPr>
          <w:spacing w:val="19"/>
        </w:rPr>
        <w:t> </w:t>
      </w:r>
      <w:r>
        <w:rPr/>
        <w:t>Centre</w:t>
      </w:r>
      <w:r>
        <w:rPr/>
        <w:t> mène</w:t>
      </w:r>
      <w:r>
        <w:rPr>
          <w:spacing w:val="27"/>
        </w:rPr>
        <w:t> </w:t>
      </w:r>
      <w:r>
        <w:rPr/>
        <w:t>actuellement</w:t>
      </w:r>
      <w:r>
        <w:rPr>
          <w:spacing w:val="28"/>
        </w:rPr>
        <w:t> </w:t>
      </w:r>
      <w:r>
        <w:rPr/>
        <w:t>une</w:t>
      </w:r>
      <w:r>
        <w:rPr>
          <w:spacing w:val="28"/>
        </w:rPr>
        <w:t> </w:t>
      </w:r>
      <w:r>
        <w:rPr/>
        <w:t>réflexion</w:t>
      </w:r>
      <w:r>
        <w:rPr>
          <w:spacing w:val="28"/>
        </w:rPr>
        <w:t> </w:t>
      </w:r>
      <w:r>
        <w:rPr/>
        <w:t>sur</w:t>
      </w:r>
      <w:r>
        <w:rPr>
          <w:spacing w:val="28"/>
        </w:rPr>
        <w:t> </w:t>
      </w:r>
      <w:r>
        <w:rPr/>
        <w:t>l’utilisation</w:t>
      </w:r>
      <w:r>
        <w:rPr>
          <w:spacing w:val="27"/>
        </w:rPr>
        <w:t> </w:t>
      </w:r>
      <w:r>
        <w:rPr/>
        <w:t>des</w:t>
      </w:r>
      <w:r>
        <w:rPr/>
        <w:t> tests de situation dans le secteur du logement.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Le</w:t>
      </w:r>
      <w:r>
        <w:rPr>
          <w:spacing w:val="13"/>
        </w:rPr>
        <w:t> </w:t>
      </w:r>
      <w:r>
        <w:rPr/>
        <w:t>test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situation</w:t>
      </w:r>
      <w:r>
        <w:rPr>
          <w:spacing w:val="13"/>
        </w:rPr>
        <w:t> </w:t>
      </w:r>
      <w:r>
        <w:rPr/>
        <w:t>(ou</w:t>
      </w:r>
      <w:r>
        <w:rPr>
          <w:spacing w:val="13"/>
        </w:rPr>
        <w:t> </w:t>
      </w:r>
      <w:r>
        <w:rPr/>
        <w:t>testing)</w:t>
      </w:r>
      <w:r>
        <w:rPr>
          <w:spacing w:val="13"/>
        </w:rPr>
        <w:t> </w:t>
      </w:r>
      <w:r>
        <w:rPr/>
        <w:t>est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outil</w:t>
      </w:r>
      <w:r>
        <w:rPr>
          <w:spacing w:val="13"/>
        </w:rPr>
        <w:t> </w:t>
      </w:r>
      <w:r>
        <w:rPr/>
        <w:t>utilisé</w:t>
      </w:r>
      <w:r>
        <w:rPr>
          <w:spacing w:val="13"/>
        </w:rPr>
        <w:t> </w:t>
      </w:r>
      <w:r>
        <w:rPr/>
        <w:t>en</w:t>
      </w:r>
      <w:r>
        <w:rPr/>
        <w:t> matière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lutte</w:t>
      </w:r>
      <w:r>
        <w:rPr>
          <w:spacing w:val="21"/>
        </w:rPr>
        <w:t> </w:t>
      </w:r>
      <w:r>
        <w:rPr/>
        <w:t>contre</w:t>
      </w:r>
      <w:r>
        <w:rPr>
          <w:spacing w:val="21"/>
        </w:rPr>
        <w:t> </w:t>
      </w:r>
      <w:r>
        <w:rPr/>
        <w:t>les</w:t>
      </w:r>
      <w:r>
        <w:rPr>
          <w:spacing w:val="21"/>
        </w:rPr>
        <w:t> </w:t>
      </w:r>
      <w:r>
        <w:rPr/>
        <w:t>discriminations</w:t>
      </w:r>
      <w:r>
        <w:rPr>
          <w:spacing w:val="21"/>
        </w:rPr>
        <w:t> </w:t>
      </w:r>
      <w:r>
        <w:rPr/>
        <w:t>consistant</w:t>
      </w:r>
      <w:r>
        <w:rPr/>
        <w:t> à</w:t>
      </w:r>
      <w:r>
        <w:rPr>
          <w:spacing w:val="1"/>
        </w:rPr>
        <w:t> </w:t>
      </w:r>
      <w:r>
        <w:rPr/>
        <w:t>examiner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façon</w:t>
      </w:r>
      <w:r>
        <w:rPr>
          <w:spacing w:val="1"/>
        </w:rPr>
        <w:t> </w:t>
      </w:r>
      <w:r>
        <w:rPr/>
        <w:t>dont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traitées</w:t>
      </w:r>
      <w:r>
        <w:rPr>
          <w:spacing w:val="1"/>
        </w:rPr>
        <w:t> </w:t>
      </w:r>
      <w:r>
        <w:rPr/>
        <w:t>deux</w:t>
      </w:r>
      <w:r>
        <w:rPr>
          <w:spacing w:val="1"/>
        </w:rPr>
        <w:t> </w:t>
      </w:r>
      <w:r>
        <w:rPr/>
        <w:t>demandes</w:t>
      </w:r>
      <w:r>
        <w:rPr/>
        <w:t> de</w:t>
      </w:r>
      <w:r>
        <w:rPr>
          <w:spacing w:val="-5"/>
        </w:rPr>
        <w:t> </w:t>
      </w:r>
      <w:r>
        <w:rPr/>
        <w:t>personnes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/>
        <w:t>profil</w:t>
      </w:r>
      <w:r>
        <w:rPr>
          <w:spacing w:val="-5"/>
        </w:rPr>
        <w:t> </w:t>
      </w:r>
      <w:r>
        <w:rPr/>
        <w:t>similaire</w:t>
      </w:r>
      <w:r>
        <w:rPr>
          <w:spacing w:val="-5"/>
        </w:rPr>
        <w:t> </w:t>
      </w:r>
      <w:r>
        <w:rPr/>
        <w:t>ne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différenciant</w:t>
      </w:r>
      <w:r>
        <w:rPr>
          <w:spacing w:val="-5"/>
        </w:rPr>
        <w:t> </w:t>
      </w:r>
      <w:r>
        <w:rPr/>
        <w:t>que</w:t>
      </w:r>
      <w:r>
        <w:rPr/>
        <w:t> par</w:t>
      </w:r>
      <w:r>
        <w:rPr>
          <w:spacing w:val="45"/>
        </w:rPr>
        <w:t> </w:t>
      </w:r>
      <w:r>
        <w:rPr/>
        <w:t>une</w:t>
      </w:r>
      <w:r>
        <w:rPr>
          <w:spacing w:val="46"/>
        </w:rPr>
        <w:t> </w:t>
      </w:r>
      <w:r>
        <w:rPr/>
        <w:t>caractéristique</w:t>
      </w:r>
      <w:r>
        <w:rPr>
          <w:spacing w:val="46"/>
        </w:rPr>
        <w:t> </w:t>
      </w:r>
      <w:r>
        <w:rPr/>
        <w:t>(leur</w:t>
      </w:r>
      <w:r>
        <w:rPr>
          <w:spacing w:val="46"/>
        </w:rPr>
        <w:t> </w:t>
      </w:r>
      <w:r>
        <w:rPr/>
        <w:t>origine</w:t>
      </w:r>
      <w:r>
        <w:rPr>
          <w:spacing w:val="46"/>
        </w:rPr>
        <w:t> </w:t>
      </w:r>
      <w:r>
        <w:rPr/>
        <w:t>ou</w:t>
      </w:r>
      <w:r>
        <w:rPr>
          <w:spacing w:val="45"/>
        </w:rPr>
        <w:t> </w:t>
      </w:r>
      <w:r>
        <w:rPr/>
        <w:t>couleur</w:t>
      </w:r>
      <w:r>
        <w:rPr>
          <w:spacing w:val="46"/>
        </w:rPr>
        <w:t> </w:t>
      </w:r>
      <w:r>
        <w:rPr/>
        <w:t>de</w:t>
      </w:r>
      <w:r>
        <w:rPr/>
        <w:t> peau,</w:t>
      </w:r>
      <w:r>
        <w:rPr>
          <w:spacing w:val="-8"/>
        </w:rPr>
        <w:t> </w:t>
      </w:r>
      <w:r>
        <w:rPr/>
        <w:t>par exemple).</w:t>
      </w:r>
    </w:p>
    <w:p>
      <w:pPr>
        <w:pStyle w:val="BodyText"/>
        <w:spacing w:line="263" w:lineRule="auto" w:before="71"/>
        <w:ind w:right="1160"/>
        <w:jc w:val="both"/>
      </w:pPr>
      <w:r>
        <w:rPr/>
        <w:br w:type="column"/>
      </w:r>
      <w:r>
        <w:rPr/>
        <w:t>Le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souhaite</w:t>
      </w:r>
      <w:r>
        <w:rPr>
          <w:spacing w:val="-2"/>
        </w:rPr>
        <w:t> </w:t>
      </w:r>
      <w:r>
        <w:rPr/>
        <w:t>enfin</w:t>
      </w:r>
      <w:r>
        <w:rPr>
          <w:spacing w:val="-2"/>
        </w:rPr>
        <w:t> </w:t>
      </w:r>
      <w:r>
        <w:rPr/>
        <w:t>attirer</w:t>
      </w:r>
      <w:r>
        <w:rPr>
          <w:spacing w:val="-2"/>
        </w:rPr>
        <w:t> </w:t>
      </w:r>
      <w:r>
        <w:rPr/>
        <w:t>l’attention</w:t>
      </w:r>
      <w:r>
        <w:rPr>
          <w:spacing w:val="-2"/>
        </w:rPr>
        <w:t> </w:t>
      </w:r>
      <w:r>
        <w:rPr/>
        <w:t>sur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des</w:t>
      </w:r>
      <w:r>
        <w:rPr/>
        <w:t> implications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prochaine</w:t>
      </w:r>
      <w:r>
        <w:rPr>
          <w:spacing w:val="19"/>
        </w:rPr>
        <w:t> </w:t>
      </w:r>
      <w:r>
        <w:rPr/>
        <w:t>régionalisation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loi</w:t>
      </w:r>
      <w:r>
        <w:rPr/>
        <w:t> sur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bail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termes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preuve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discrimination.</w:t>
      </w:r>
      <w:r>
        <w:rPr>
          <w:spacing w:val="-16"/>
        </w:rPr>
        <w:t> </w:t>
      </w:r>
      <w:r>
        <w:rPr>
          <w:spacing w:val="-4"/>
        </w:rPr>
        <w:t>Avec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régionalisation,</w:t>
      </w:r>
      <w:r>
        <w:rPr>
          <w:spacing w:val="15"/>
        </w:rPr>
        <w:t> </w:t>
      </w:r>
      <w:r>
        <w:rPr/>
        <w:t>la</w:t>
      </w:r>
      <w:r>
        <w:rPr>
          <w:spacing w:val="22"/>
        </w:rPr>
        <w:t> </w:t>
      </w:r>
      <w:r>
        <w:rPr/>
        <w:t>thématique</w:t>
      </w:r>
      <w:r>
        <w:rPr>
          <w:spacing w:val="22"/>
        </w:rPr>
        <w:t> </w:t>
      </w:r>
      <w:r>
        <w:rPr/>
        <w:t>du</w:t>
      </w:r>
      <w:r>
        <w:rPr>
          <w:spacing w:val="22"/>
        </w:rPr>
        <w:t> </w:t>
      </w:r>
      <w:r>
        <w:rPr/>
        <w:t>logement</w:t>
      </w:r>
      <w:r>
        <w:rPr>
          <w:spacing w:val="22"/>
        </w:rPr>
        <w:t> </w:t>
      </w:r>
      <w:r>
        <w:rPr/>
        <w:t>sortira</w:t>
      </w:r>
      <w:r>
        <w:rPr/>
        <w:t> du</w:t>
      </w:r>
      <w:r>
        <w:rPr>
          <w:spacing w:val="-6"/>
        </w:rPr>
        <w:t> </w:t>
      </w:r>
      <w:r>
        <w:rPr/>
        <w:t>champ</w:t>
      </w:r>
      <w:r>
        <w:rPr>
          <w:spacing w:val="-6"/>
        </w:rPr>
        <w:t> </w:t>
      </w:r>
      <w:r>
        <w:rPr/>
        <w:t>d’application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lois</w:t>
      </w:r>
      <w:r>
        <w:rPr>
          <w:spacing w:val="-6"/>
        </w:rPr>
        <w:t> </w:t>
      </w:r>
      <w:r>
        <w:rPr/>
        <w:t>fédérales</w:t>
      </w:r>
      <w:r>
        <w:rPr>
          <w:spacing w:val="-6"/>
        </w:rPr>
        <w:t> </w:t>
      </w:r>
      <w:r>
        <w:rPr/>
        <w:t>antidiscrimi-</w:t>
      </w:r>
      <w:r>
        <w:rPr/>
        <w:t> nation,</w:t>
      </w:r>
      <w:r>
        <w:rPr>
          <w:spacing w:val="-23"/>
        </w:rPr>
        <w:t> </w:t>
      </w:r>
      <w:r>
        <w:rPr/>
        <w:t>dont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loi</w:t>
      </w:r>
      <w:r>
        <w:rPr>
          <w:spacing w:val="-16"/>
        </w:rPr>
        <w:t> </w:t>
      </w:r>
      <w:r>
        <w:rPr/>
        <w:t>du</w:t>
      </w:r>
      <w:r>
        <w:rPr>
          <w:spacing w:val="-16"/>
        </w:rPr>
        <w:t> </w:t>
      </w:r>
      <w:r>
        <w:rPr/>
        <w:t>30</w:t>
      </w:r>
      <w:r>
        <w:rPr>
          <w:spacing w:val="-16"/>
        </w:rPr>
        <w:t> </w:t>
      </w:r>
      <w:r>
        <w:rPr/>
        <w:t>juillet</w:t>
      </w:r>
      <w:r>
        <w:rPr>
          <w:spacing w:val="-16"/>
        </w:rPr>
        <w:t> </w:t>
      </w:r>
      <w:r>
        <w:rPr/>
        <w:t>1981</w:t>
      </w:r>
      <w:r>
        <w:rPr>
          <w:spacing w:val="-16"/>
        </w:rPr>
        <w:t> </w:t>
      </w:r>
      <w:r>
        <w:rPr/>
        <w:t>tendant</w:t>
      </w:r>
      <w:r>
        <w:rPr>
          <w:spacing w:val="-16"/>
        </w:rPr>
        <w:t> </w:t>
      </w:r>
      <w:r>
        <w:rPr/>
        <w:t>à</w:t>
      </w:r>
      <w:r>
        <w:rPr>
          <w:spacing w:val="-16"/>
        </w:rPr>
        <w:t> </w:t>
      </w:r>
      <w:r>
        <w:rPr/>
        <w:t>réprimer</w:t>
      </w:r>
      <w:r>
        <w:rPr/>
        <w:t> certains actes inspirés par le racisme et la xénophobie. Ce</w:t>
      </w:r>
      <w:r>
        <w:rPr>
          <w:spacing w:val="13"/>
        </w:rPr>
        <w:t> </w:t>
      </w:r>
      <w:r>
        <w:rPr/>
        <w:t>seront</w:t>
      </w:r>
      <w:r>
        <w:rPr>
          <w:spacing w:val="13"/>
        </w:rPr>
        <w:t> </w:t>
      </w:r>
      <w:r>
        <w:rPr/>
        <w:t>alors</w:t>
      </w:r>
      <w:r>
        <w:rPr>
          <w:spacing w:val="13"/>
        </w:rPr>
        <w:t> </w:t>
      </w:r>
      <w:r>
        <w:rPr/>
        <w:t>les</w:t>
      </w:r>
      <w:r>
        <w:rPr>
          <w:spacing w:val="13"/>
        </w:rPr>
        <w:t> </w:t>
      </w:r>
      <w:r>
        <w:rPr/>
        <w:t>décrets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ordonnances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entités</w:t>
      </w:r>
      <w:r>
        <w:rPr/>
        <w:t> fédérées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matière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discrimination</w:t>
      </w:r>
      <w:r>
        <w:rPr>
          <w:spacing w:val="19"/>
        </w:rPr>
        <w:t> </w:t>
      </w:r>
      <w:r>
        <w:rPr/>
        <w:t>qui</w:t>
      </w:r>
      <w:r>
        <w:rPr>
          <w:spacing w:val="19"/>
        </w:rPr>
        <w:t> </w:t>
      </w:r>
      <w:r>
        <w:rPr/>
        <w:t>s’applique-</w:t>
      </w:r>
      <w:r>
        <w:rPr/>
        <w:t> ront</w:t>
      </w:r>
      <w:r>
        <w:rPr>
          <w:position w:val="7"/>
          <w:sz w:val="11"/>
          <w:szCs w:val="11"/>
        </w:rPr>
        <w:t>79</w:t>
      </w:r>
      <w:r>
        <w:rPr/>
        <w:t>. </w:t>
      </w:r>
      <w:r>
        <w:rPr>
          <w:spacing w:val="-8"/>
        </w:rPr>
        <w:t>Or,</w:t>
      </w:r>
      <w:r>
        <w:rPr/>
        <w:t> la</w:t>
      </w:r>
      <w:r>
        <w:rPr>
          <w:spacing w:val="8"/>
        </w:rPr>
        <w:t> </w:t>
      </w:r>
      <w:r>
        <w:rPr/>
        <w:t>loi</w:t>
      </w:r>
      <w:r>
        <w:rPr>
          <w:spacing w:val="8"/>
        </w:rPr>
        <w:t> </w:t>
      </w:r>
      <w:r>
        <w:rPr/>
        <w:t>fédérale</w:t>
      </w:r>
      <w:r>
        <w:rPr>
          <w:spacing w:val="8"/>
        </w:rPr>
        <w:t> </w:t>
      </w:r>
      <w:r>
        <w:rPr/>
        <w:t>prévoit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son</w:t>
      </w:r>
      <w:r>
        <w:rPr>
          <w:spacing w:val="8"/>
        </w:rPr>
        <w:t> </w:t>
      </w:r>
      <w:r>
        <w:rPr/>
        <w:t>article</w:t>
      </w:r>
      <w:r>
        <w:rPr>
          <w:spacing w:val="8"/>
        </w:rPr>
        <w:t> </w:t>
      </w:r>
      <w:r>
        <w:rPr/>
        <w:t>24</w:t>
      </w:r>
      <w:r>
        <w:rPr>
          <w:spacing w:val="8"/>
        </w:rPr>
        <w:t> </w:t>
      </w:r>
      <w:r>
        <w:rPr/>
        <w:t>des</w:t>
      </w:r>
      <w:r>
        <w:rPr>
          <w:spacing w:val="22"/>
        </w:rPr>
        <w:t> </w:t>
      </w:r>
      <w:r>
        <w:rPr/>
        <w:t>sanctions</w:t>
      </w:r>
      <w:r>
        <w:rPr>
          <w:spacing w:val="-1"/>
        </w:rPr>
        <w:t> </w:t>
      </w:r>
      <w:r>
        <w:rPr/>
        <w:t>pénales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l’encontre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l’auteur</w:t>
      </w:r>
      <w:r>
        <w:rPr>
          <w:spacing w:val="-1"/>
        </w:rPr>
        <w:t> </w:t>
      </w:r>
      <w:r>
        <w:rPr/>
        <w:t>d’une</w:t>
      </w:r>
      <w:r>
        <w:rPr>
          <w:spacing w:val="-1"/>
        </w:rPr>
        <w:t> </w:t>
      </w:r>
      <w:r>
        <w:rPr/>
        <w:t>discri-</w:t>
      </w:r>
      <w:r>
        <w:rPr/>
        <w:t> mination</w:t>
      </w:r>
      <w:r>
        <w:rPr>
          <w:spacing w:val="9"/>
        </w:rPr>
        <w:t> </w:t>
      </w:r>
      <w:r>
        <w:rPr/>
        <w:t>raciale</w:t>
      </w:r>
      <w:r>
        <w:rPr>
          <w:spacing w:val="9"/>
        </w:rPr>
        <w:t> </w:t>
      </w:r>
      <w:r>
        <w:rPr/>
        <w:t>dans</w:t>
      </w:r>
      <w:r>
        <w:rPr>
          <w:spacing w:val="9"/>
        </w:rPr>
        <w:t> </w:t>
      </w:r>
      <w:r>
        <w:rPr/>
        <w:t>l’accès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fourniture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biens</w:t>
      </w:r>
      <w:r>
        <w:rPr/>
        <w:t> et</w:t>
      </w:r>
      <w:r>
        <w:rPr>
          <w:spacing w:val="-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parmi</w:t>
      </w:r>
      <w:r>
        <w:rPr>
          <w:spacing w:val="-1"/>
        </w:rPr>
        <w:t> </w:t>
      </w:r>
      <w:r>
        <w:rPr/>
        <w:t>lesquels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logement.</w:t>
      </w:r>
      <w:r>
        <w:rPr>
          <w:spacing w:val="-8"/>
        </w:rPr>
        <w:t> </w:t>
      </w:r>
      <w:r>
        <w:rPr/>
        <w:t>Les</w:t>
      </w:r>
      <w:r>
        <w:rPr>
          <w:spacing w:val="-1"/>
        </w:rPr>
        <w:t> </w:t>
      </w:r>
      <w:r>
        <w:rPr/>
        <w:t>règlementa-</w:t>
      </w:r>
      <w:r>
        <w:rPr/>
        <w:t> tions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entités</w:t>
      </w:r>
      <w:r>
        <w:rPr>
          <w:spacing w:val="8"/>
        </w:rPr>
        <w:t> </w:t>
      </w:r>
      <w:r>
        <w:rPr/>
        <w:t>fédérées</w:t>
      </w:r>
      <w:r>
        <w:rPr>
          <w:spacing w:val="8"/>
        </w:rPr>
        <w:t> </w:t>
      </w:r>
      <w:r>
        <w:rPr/>
        <w:t>ne</w:t>
      </w:r>
      <w:r>
        <w:rPr>
          <w:spacing w:val="8"/>
        </w:rPr>
        <w:t> </w:t>
      </w:r>
      <w:r>
        <w:rPr/>
        <w:t>reprennent,</w:t>
      </w:r>
      <w:r>
        <w:rPr>
          <w:spacing w:val="1"/>
        </w:rPr>
        <w:t> </w:t>
      </w:r>
      <w:r>
        <w:rPr/>
        <w:t>quant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elles,</w:t>
      </w:r>
      <w:r>
        <w:rPr/>
        <w:t> pas</w:t>
      </w:r>
      <w:r>
        <w:rPr>
          <w:spacing w:val="26"/>
        </w:rPr>
        <w:t> </w:t>
      </w:r>
      <w:r>
        <w:rPr/>
        <w:t>une</w:t>
      </w:r>
      <w:r>
        <w:rPr>
          <w:spacing w:val="26"/>
        </w:rPr>
        <w:t> </w:t>
      </w:r>
      <w:r>
        <w:rPr/>
        <w:t>telle</w:t>
      </w:r>
      <w:r>
        <w:rPr>
          <w:spacing w:val="26"/>
        </w:rPr>
        <w:t> </w:t>
      </w:r>
      <w:r>
        <w:rPr/>
        <w:t>disposition</w:t>
      </w:r>
      <w:r>
        <w:rPr>
          <w:spacing w:val="26"/>
        </w:rPr>
        <w:t> </w:t>
      </w:r>
      <w:r>
        <w:rPr/>
        <w:t>sanctionnant</w:t>
      </w:r>
      <w:r>
        <w:rPr>
          <w:spacing w:val="26"/>
        </w:rPr>
        <w:t> </w:t>
      </w:r>
      <w:r>
        <w:rPr/>
        <w:t>pénalement</w:t>
      </w:r>
      <w:r>
        <w:rPr>
          <w:spacing w:val="26"/>
        </w:rPr>
        <w:t> </w:t>
      </w:r>
      <w:r>
        <w:rPr/>
        <w:t>la</w:t>
      </w:r>
      <w:r>
        <w:rPr/>
        <w:t> discrimination raciale.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C’est</w:t>
      </w:r>
      <w:r>
        <w:rPr>
          <w:spacing w:val="20"/>
        </w:rPr>
        <w:t> </w:t>
      </w:r>
      <w:r>
        <w:rPr/>
        <w:t>donc</w:t>
      </w:r>
      <w:r>
        <w:rPr>
          <w:spacing w:val="20"/>
        </w:rPr>
        <w:t> </w:t>
      </w:r>
      <w:r>
        <w:rPr/>
        <w:t>une</w:t>
      </w:r>
      <w:r>
        <w:rPr>
          <w:spacing w:val="20"/>
        </w:rPr>
        <w:t> </w:t>
      </w:r>
      <w:r>
        <w:rPr/>
        <w:t>possibilité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recours</w:t>
      </w:r>
      <w:r>
        <w:rPr>
          <w:spacing w:val="20"/>
        </w:rPr>
        <w:t> </w:t>
      </w:r>
      <w:r>
        <w:rPr/>
        <w:t>devant</w:t>
      </w:r>
      <w:r>
        <w:rPr>
          <w:spacing w:val="20"/>
        </w:rPr>
        <w:t> </w:t>
      </w:r>
      <w:r>
        <w:rPr/>
        <w:t>les</w:t>
      </w:r>
      <w:r>
        <w:rPr>
          <w:spacing w:val="20"/>
        </w:rPr>
        <w:t> </w:t>
      </w:r>
      <w:r>
        <w:rPr/>
        <w:t>juri-</w:t>
      </w:r>
      <w:r>
        <w:rPr/>
        <w:t> dictions</w:t>
      </w:r>
      <w:r>
        <w:rPr>
          <w:spacing w:val="32"/>
        </w:rPr>
        <w:t> </w:t>
      </w:r>
      <w:r>
        <w:rPr/>
        <w:t>pénales</w:t>
      </w:r>
      <w:r>
        <w:rPr>
          <w:spacing w:val="33"/>
        </w:rPr>
        <w:t> </w:t>
      </w:r>
      <w:r>
        <w:rPr/>
        <w:t>qui</w:t>
      </w:r>
      <w:r>
        <w:rPr>
          <w:spacing w:val="33"/>
        </w:rPr>
        <w:t> </w:t>
      </w:r>
      <w:r>
        <w:rPr/>
        <w:t>disparait</w:t>
      </w:r>
      <w:r>
        <w:rPr>
          <w:spacing w:val="33"/>
        </w:rPr>
        <w:t> </w:t>
      </w:r>
      <w:r>
        <w:rPr/>
        <w:t>et</w:t>
      </w:r>
      <w:r>
        <w:rPr>
          <w:spacing w:val="33"/>
        </w:rPr>
        <w:t> </w:t>
      </w:r>
      <w:r>
        <w:rPr/>
        <w:t>avec</w:t>
      </w:r>
      <w:r>
        <w:rPr>
          <w:spacing w:val="32"/>
        </w:rPr>
        <w:t> </w:t>
      </w:r>
      <w:r>
        <w:rPr/>
        <w:t>elle,</w:t>
      </w:r>
      <w:r>
        <w:rPr>
          <w:spacing w:val="26"/>
        </w:rPr>
        <w:t> </w:t>
      </w:r>
      <w:r>
        <w:rPr/>
        <w:t>dans</w:t>
      </w:r>
      <w:r>
        <w:rPr>
          <w:spacing w:val="33"/>
        </w:rPr>
        <w:t> </w:t>
      </w:r>
      <w:r>
        <w:rPr/>
        <w:t>une</w:t>
      </w:r>
      <w:r>
        <w:rPr/>
        <w:t> certaine</w:t>
      </w:r>
      <w:r>
        <w:rPr>
          <w:spacing w:val="11"/>
        </w:rPr>
        <w:t> </w:t>
      </w:r>
      <w:r>
        <w:rPr/>
        <w:t>mesure,</w:t>
      </w:r>
      <w:r>
        <w:rPr>
          <w:spacing w:val="4"/>
        </w:rPr>
        <w:t> </w:t>
      </w:r>
      <w:r>
        <w:rPr/>
        <w:t>la</w:t>
      </w:r>
      <w:r>
        <w:rPr>
          <w:spacing w:val="11"/>
        </w:rPr>
        <w:t> </w:t>
      </w:r>
      <w:r>
        <w:rPr/>
        <w:t>possibilité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requérir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police</w:t>
      </w:r>
      <w:r>
        <w:rPr/>
        <w:t> et</w:t>
      </w:r>
      <w:r>
        <w:rPr>
          <w:spacing w:val="36"/>
        </w:rPr>
        <w:t> </w:t>
      </w:r>
      <w:r>
        <w:rPr/>
        <w:t>du</w:t>
      </w:r>
      <w:r>
        <w:rPr>
          <w:spacing w:val="37"/>
        </w:rPr>
        <w:t> </w:t>
      </w:r>
      <w:r>
        <w:rPr/>
        <w:t>parquet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mener</w:t>
      </w:r>
      <w:r>
        <w:rPr>
          <w:spacing w:val="37"/>
        </w:rPr>
        <w:t> </w:t>
      </w:r>
      <w:r>
        <w:rPr/>
        <w:t>une</w:t>
      </w:r>
      <w:r>
        <w:rPr>
          <w:spacing w:val="36"/>
        </w:rPr>
        <w:t> </w:t>
      </w:r>
      <w:r>
        <w:rPr/>
        <w:t>enquête</w:t>
      </w:r>
      <w:r>
        <w:rPr>
          <w:spacing w:val="37"/>
        </w:rPr>
        <w:t> </w:t>
      </w:r>
      <w:r>
        <w:rPr/>
        <w:t>permettant</w:t>
      </w:r>
      <w:r>
        <w:rPr>
          <w:spacing w:val="37"/>
        </w:rPr>
        <w:t> </w:t>
      </w:r>
      <w:r>
        <w:rPr/>
        <w:t>de</w:t>
      </w:r>
      <w:r>
        <w:rPr/>
        <w:t> récolter des preuves supplémentaires.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3" w:space="219"/>
            <w:col w:w="5708"/>
          </w:cols>
        </w:sectPr>
      </w:pPr>
    </w:p>
    <w:p>
      <w:pPr>
        <w:spacing w:line="180" w:lineRule="exact" w:before="4"/>
        <w:rPr>
          <w:sz w:val="18"/>
          <w:szCs w:val="18"/>
        </w:rPr>
      </w:pPr>
    </w:p>
    <w:p>
      <w:pPr>
        <w:pStyle w:val="BodyText"/>
        <w:spacing w:line="240" w:lineRule="auto" w:before="70"/>
        <w:ind w:right="0"/>
        <w:jc w:val="left"/>
      </w:pPr>
      <w:r>
        <w:rPr/>
        <w:t>D’autres </w:t>
      </w:r>
      <w:r>
        <w:rPr>
          <w:spacing w:val="6"/>
        </w:rPr>
        <w:t> </w:t>
      </w:r>
      <w:r>
        <w:rPr/>
        <w:t>indices </w:t>
      </w:r>
      <w:r>
        <w:rPr>
          <w:spacing w:val="6"/>
        </w:rPr>
        <w:t> </w:t>
      </w:r>
      <w:r>
        <w:rPr/>
        <w:t>de </w:t>
      </w:r>
      <w:r>
        <w:rPr>
          <w:spacing w:val="6"/>
        </w:rPr>
        <w:t> </w:t>
      </w:r>
      <w:r>
        <w:rPr/>
        <w:t>preuve </w:t>
      </w:r>
      <w:r>
        <w:rPr>
          <w:spacing w:val="6"/>
        </w:rPr>
        <w:t> </w:t>
      </w:r>
      <w:r>
        <w:rPr/>
        <w:t>peuvent </w:t>
      </w:r>
      <w:r>
        <w:rPr>
          <w:spacing w:val="6"/>
        </w:rPr>
        <w:t> </w:t>
      </w:r>
      <w:r>
        <w:rPr/>
        <w:t>être </w:t>
      </w:r>
      <w:r>
        <w:rPr>
          <w:spacing w:val="6"/>
        </w:rPr>
        <w:t> </w:t>
      </w:r>
      <w:r>
        <w:rPr/>
        <w:t>envisagés,</w:t>
      </w:r>
    </w:p>
    <w:p>
      <w:pPr>
        <w:pStyle w:val="BodyText"/>
        <w:tabs>
          <w:tab w:pos="4901" w:val="left" w:leader="none"/>
          <w:tab w:pos="5314" w:val="left" w:leader="none"/>
        </w:tabs>
        <w:spacing w:line="250" w:lineRule="atLeast"/>
        <w:ind w:right="5150"/>
        <w:jc w:val="left"/>
      </w:pPr>
      <w:r>
        <w:rPr/>
        <w:pict>
          <v:group style="position:absolute;margin-left:295.053192pt;margin-top:11.793998pt;width:.1pt;height:.1pt;mso-position-horizontal-relative:page;mso-position-vertical-relative:paragraph;z-index:-17944" coordorigin="5901,236" coordsize="2,2">
            <v:shape style="position:absolute;left:5901;top:236;width:2;height:2" coordorigin="5901,236" coordsize="0,0" path="m5901,236l5901,236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230194pt;margin-top:11.793998pt;width:.1pt;height:.1pt;mso-position-horizontal-relative:page;mso-position-vertical-relative:paragraph;z-index:-17943" coordorigin="6345,236" coordsize="2,2">
            <v:shape style="position:absolute;left:6345;top:236;width:2;height:2" coordorigin="6345,236" coordsize="0,0" path="m6345,236l6345,236e" filled="f" stroked="t" strokeweight=".5pt" strokecolor="#000000">
              <v:path arrowok="t"/>
            </v:shape>
            <w10:wrap type="none"/>
          </v:group>
        </w:pict>
      </w:r>
      <w:r>
        <w:rPr/>
        <w:t>comme </w:t>
      </w:r>
      <w:r>
        <w:rPr>
          <w:spacing w:val="25"/>
        </w:rPr>
        <w:t> </w:t>
      </w:r>
      <w:r>
        <w:rPr/>
        <w:t>notamment </w:t>
      </w:r>
      <w:r>
        <w:rPr>
          <w:spacing w:val="26"/>
        </w:rPr>
        <w:t> </w:t>
      </w:r>
      <w:r>
        <w:rPr/>
        <w:t>l’enregistrement </w:t>
      </w:r>
      <w:r>
        <w:rPr>
          <w:spacing w:val="26"/>
        </w:rPr>
        <w:t> </w:t>
      </w:r>
      <w:r>
        <w:rPr/>
        <w:t>d’une </w:t>
      </w:r>
      <w:r>
        <w:rPr>
          <w:spacing w:val="26"/>
        </w:rPr>
        <w:t> </w:t>
      </w:r>
      <w:r>
        <w:rPr>
          <w:spacing w:val="-2"/>
        </w:rPr>
        <w:t>conver-</w:t>
      </w:r>
      <w:r>
        <w:rPr/>
        <w:tab/>
      </w:r>
      <w:r>
        <w:rPr>
          <w:u w:val="dotted" w:color="000000"/>
        </w:rPr>
        <w:t> </w:t>
        <w:tab/>
      </w:r>
      <w:r>
        <w:rPr/>
      </w:r>
      <w:r>
        <w:rPr>
          <w:spacing w:val="23"/>
        </w:rPr>
        <w:t> </w:t>
      </w:r>
      <w:r>
        <w:rPr/>
        <w:t>sation</w:t>
      </w:r>
      <w:r>
        <w:rPr>
          <w:spacing w:val="30"/>
        </w:rPr>
        <w:t> </w:t>
      </w:r>
      <w:r>
        <w:rPr/>
        <w:t>téléphonique,</w:t>
      </w:r>
      <w:r>
        <w:rPr>
          <w:spacing w:val="23"/>
        </w:rPr>
        <w:t> </w:t>
      </w:r>
      <w:r>
        <w:rPr/>
        <w:t>rendu</w:t>
      </w:r>
      <w:r>
        <w:rPr>
          <w:spacing w:val="31"/>
        </w:rPr>
        <w:t> </w:t>
      </w:r>
      <w:r>
        <w:rPr/>
        <w:t>plus</w:t>
      </w:r>
      <w:r>
        <w:rPr>
          <w:spacing w:val="31"/>
        </w:rPr>
        <w:t> </w:t>
      </w:r>
      <w:r>
        <w:rPr/>
        <w:t>facile</w:t>
      </w:r>
      <w:r>
        <w:rPr>
          <w:spacing w:val="31"/>
        </w:rPr>
        <w:t> </w:t>
      </w:r>
      <w:r>
        <w:rPr/>
        <w:t>par</w:t>
      </w:r>
      <w:r>
        <w:rPr>
          <w:spacing w:val="31"/>
        </w:rPr>
        <w:t> </w:t>
      </w:r>
      <w:r>
        <w:rPr/>
        <w:t>les</w:t>
      </w:r>
      <w:r>
        <w:rPr>
          <w:spacing w:val="30"/>
        </w:rPr>
        <w:t> </w:t>
      </w:r>
      <w:r>
        <w:rPr/>
        <w:t>évolu-</w:t>
      </w:r>
    </w:p>
    <w:p>
      <w:pPr>
        <w:spacing w:after="0" w:line="250" w:lineRule="atLeast"/>
        <w:jc w:val="left"/>
        <w:sectPr>
          <w:type w:val="continuous"/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22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7945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42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tions</w:t>
      </w:r>
      <w:r>
        <w:rPr>
          <w:spacing w:val="9"/>
        </w:rPr>
        <w:t> </w:t>
      </w:r>
      <w:r>
        <w:rPr/>
        <w:t>technologiques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téléphonie</w:t>
      </w:r>
      <w:r>
        <w:rPr>
          <w:spacing w:val="9"/>
        </w:rPr>
        <w:t> </w:t>
      </w:r>
      <w:r>
        <w:rPr/>
        <w:t>fixe</w:t>
      </w:r>
      <w:r>
        <w:rPr>
          <w:spacing w:val="9"/>
        </w:rPr>
        <w:t> </w:t>
      </w:r>
      <w:r>
        <w:rPr/>
        <w:t>ou</w:t>
      </w:r>
      <w:r>
        <w:rPr>
          <w:spacing w:val="9"/>
        </w:rPr>
        <w:t> </w:t>
      </w:r>
      <w:r>
        <w:rPr/>
        <w:t>mobile.</w:t>
      </w:r>
      <w:r>
        <w:rPr>
          <w:spacing w:val="2"/>
        </w:rPr>
        <w:t> </w:t>
      </w:r>
      <w:r>
        <w:rPr/>
        <w:t>Ici</w:t>
      </w:r>
      <w:r>
        <w:rPr/>
        <w:t> aussi,</w:t>
      </w:r>
      <w:r>
        <w:rPr>
          <w:spacing w:val="-16"/>
        </w:rPr>
        <w:t> </w:t>
      </w:r>
      <w:r>
        <w:rPr/>
        <w:t>le</w:t>
      </w:r>
      <w:r>
        <w:rPr>
          <w:spacing w:val="-9"/>
        </w:rPr>
        <w:t> </w:t>
      </w:r>
      <w:r>
        <w:rPr/>
        <w:t>Centre</w:t>
      </w:r>
      <w:r>
        <w:rPr>
          <w:spacing w:val="-9"/>
        </w:rPr>
        <w:t> </w:t>
      </w:r>
      <w:r>
        <w:rPr/>
        <w:t>conseille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/>
        <w:t>candidats</w:t>
      </w:r>
      <w:r>
        <w:rPr>
          <w:spacing w:val="-9"/>
        </w:rPr>
        <w:t> </w:t>
      </w:r>
      <w:r>
        <w:rPr/>
        <w:t>sur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/>
        <w:t>consignes</w:t>
      </w:r>
      <w:r>
        <w:rPr/>
        <w:t> à</w:t>
      </w:r>
      <w:r>
        <w:rPr>
          <w:spacing w:val="23"/>
        </w:rPr>
        <w:t> </w:t>
      </w:r>
      <w:r>
        <w:rPr/>
        <w:t>respecter</w:t>
      </w:r>
      <w:r>
        <w:rPr>
          <w:spacing w:val="23"/>
        </w:rPr>
        <w:t> </w:t>
      </w:r>
      <w:r>
        <w:rPr/>
        <w:t>pour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cette</w:t>
      </w:r>
      <w:r>
        <w:rPr>
          <w:spacing w:val="23"/>
        </w:rPr>
        <w:t> </w:t>
      </w:r>
      <w:r>
        <w:rPr/>
        <w:t>preuve</w:t>
      </w:r>
      <w:r>
        <w:rPr>
          <w:spacing w:val="23"/>
        </w:rPr>
        <w:t> </w:t>
      </w:r>
      <w:r>
        <w:rPr/>
        <w:t>soit</w:t>
      </w:r>
      <w:r>
        <w:rPr>
          <w:spacing w:val="23"/>
        </w:rPr>
        <w:t> </w:t>
      </w:r>
      <w:r>
        <w:rPr/>
        <w:t>juridiquement</w:t>
      </w:r>
      <w:r>
        <w:rPr/>
        <w:t> valable.</w:t>
      </w:r>
    </w:p>
    <w:p>
      <w:pPr>
        <w:numPr>
          <w:ilvl w:val="0"/>
          <w:numId w:val="21"/>
        </w:numPr>
        <w:tabs>
          <w:tab w:pos="455" w:val="left" w:leader="none"/>
        </w:tabs>
        <w:spacing w:line="94" w:lineRule="exact" w:before="0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br w:type="column"/>
        <w:t>A </w:t>
      </w:r>
      <w:r>
        <w:rPr>
          <w:rFonts w:ascii="SabonLTStd-Roman" w:hAnsi="SabonLTStd-Roman"/>
          <w:spacing w:val="-2"/>
          <w:sz w:val="12"/>
        </w:rPr>
        <w:t>savoir,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le Décret de la Région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Wallonne</w:t>
      </w:r>
      <w:r>
        <w:rPr>
          <w:rFonts w:ascii="SabonLTStd-Roman" w:hAnsi="SabonLTStd-Roman"/>
          <w:sz w:val="12"/>
        </w:rPr>
        <w:t> du 6 novembre 2008 relatif à la lutte</w:t>
      </w:r>
    </w:p>
    <w:p>
      <w:pPr>
        <w:spacing w:line="266" w:lineRule="auto" w:before="16"/>
        <w:ind w:left="454" w:right="1167" w:firstLine="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contre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certaines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formes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discrimination,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compris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discrimination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entre</w:t>
      </w:r>
      <w:r>
        <w:rPr>
          <w:rFonts w:ascii="SabonLTStd-Roman" w:hAnsi="SabonLTStd-Roman" w:cs="SabonLTStd-Roman" w:eastAsia="SabonLTStd-Roman"/>
          <w:sz w:val="12"/>
          <w:szCs w:val="12"/>
        </w:rPr>
        <w:t> les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femmes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hommes,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matière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d’économie,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d’emploi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formation</w:t>
      </w:r>
      <w:r>
        <w:rPr>
          <w:rFonts w:ascii="SabonLTStd-Roman" w:hAnsi="SabonLTStd-Roman" w:cs="SabonLTStd-Roman" w:eastAsia="SabonLTStd-Roman"/>
          <w:sz w:val="12"/>
          <w:szCs w:val="12"/>
        </w:rPr>
        <w:t> professionnelle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tel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modifié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décret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mars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2009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;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l’Ordonnance</w:t>
      </w:r>
      <w:r>
        <w:rPr>
          <w:rFonts w:ascii="SabonLTStd-Roman" w:hAnsi="SabonLTStd-Roman" w:cs="SabonLTStd-Roman" w:eastAsia="SabonLTStd-Roman"/>
          <w:sz w:val="12"/>
          <w:szCs w:val="12"/>
        </w:rPr>
        <w:t> Bruxelloise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mars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2009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modifiant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l’ordonnance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17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juillet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2003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portant</w:t>
      </w:r>
      <w:r>
        <w:rPr>
          <w:rFonts w:ascii="SabonLTStd-Roman" w:hAnsi="SabonLTStd-Roman" w:cs="SabonLTStd-Roman" w:eastAsia="SabonLTStd-Roman"/>
          <w:sz w:val="12"/>
          <w:szCs w:val="12"/>
        </w:rPr>
        <w:t> le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Code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bruxellois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logement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;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Décret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Communauté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flamande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10</w:t>
      </w:r>
      <w:r>
        <w:rPr>
          <w:rFonts w:ascii="SabonLTStd-Roman" w:hAnsi="SabonLTStd-Roman" w:cs="SabonLTStd-Roman" w:eastAsia="SabonLTStd-Roman"/>
          <w:sz w:val="12"/>
          <w:szCs w:val="12"/>
        </w:rPr>
        <w:t> Juillet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2008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portant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cadre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politique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flamande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l’égalité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chances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z w:val="12"/>
          <w:szCs w:val="12"/>
        </w:rPr>
        <w:t> de traitement.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37" w:space="226"/>
            <w:col w:w="5707"/>
          </w:cols>
        </w:sectPr>
      </w:pPr>
    </w:p>
    <w:p>
      <w:pPr>
        <w:spacing w:line="180" w:lineRule="exact" w:before="8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numPr>
          <w:ilvl w:val="1"/>
          <w:numId w:val="18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bookmarkStart w:name="5.7. Temps libre" w:id="81"/>
      <w:bookmarkEnd w:id="81"/>
      <w:r>
        <w:rPr/>
      </w:r>
      <w:bookmarkStart w:name="_bookmark34" w:id="82"/>
      <w:bookmarkEnd w:id="82"/>
      <w:r>
        <w:rPr/>
      </w:r>
      <w:bookmarkStart w:name="_bookmark34" w:id="83"/>
      <w:bookmarkEnd w:id="83"/>
      <w:r>
        <w:rPr>
          <w:color w:val="003924"/>
          <w:spacing w:val="4"/>
        </w:rPr>
        <w:t>Temp</w:t>
      </w:r>
      <w:r>
        <w:rPr>
          <w:color w:val="003924"/>
          <w:spacing w:val="4"/>
        </w:rPr>
        <w:t>s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libre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480" w:right="1020"/>
        </w:sectPr>
      </w:pPr>
    </w:p>
    <w:p>
      <w:pPr>
        <w:pStyle w:val="Heading7"/>
        <w:spacing w:line="240" w:lineRule="auto" w:before="70"/>
        <w:ind w:left="390" w:right="0" w:hanging="284"/>
        <w:jc w:val="left"/>
        <w:rPr>
          <w:b w:val="0"/>
          <w:bCs w:val="0"/>
          <w:i w:val="0"/>
        </w:rPr>
      </w:pPr>
      <w:r>
        <w:rPr>
          <w:spacing w:val="-5"/>
        </w:rPr>
        <w:t>Tous</w:t>
      </w:r>
      <w:r>
        <w:rPr/>
        <w:t> au stade ?</w:t>
      </w:r>
      <w:r>
        <w:rPr>
          <w:b w:val="0"/>
          <w:i w:val="0"/>
        </w:rPr>
      </w:r>
    </w:p>
    <w:p>
      <w:pPr>
        <w:spacing w:line="170" w:lineRule="exact" w:before="1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390" w:right="0" w:firstLine="0"/>
        <w:jc w:val="both"/>
        <w:rPr>
          <w:rFonts w:ascii="AachenStd-Bold" w:hAnsi="AachenStd-Bold" w:cs="AachenStd-Bold" w:eastAsia="AachenStd-Bold"/>
          <w:sz w:val="19"/>
          <w:szCs w:val="19"/>
        </w:rPr>
      </w:pPr>
      <w:r>
        <w:rPr/>
        <w:pict>
          <v:group style="position:absolute;margin-left:79.370003pt;margin-top:-12.272891pt;width:221.15pt;height:147.7pt;mso-position-horizontal-relative:page;mso-position-vertical-relative:paragraph;z-index:-17941" coordorigin="1587,-245" coordsize="4423,2954">
            <v:shape style="position:absolute;left:1587;top:-245;width:4423;height:2954" coordorigin="1587,-245" coordsize="4423,2954" path="m6009,-245l1587,-245,1587,2708,6009,2708,6009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b/>
          <w:color w:val="003924"/>
          <w:sz w:val="19"/>
        </w:rPr>
        <w:t>Exemple</w:t>
      </w:r>
      <w:r>
        <w:rPr>
          <w:rFonts w:ascii="AachenStd-Bold"/>
          <w:color w:val="000000"/>
          <w:sz w:val="19"/>
        </w:rPr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BodyText"/>
        <w:spacing w:line="263" w:lineRule="auto"/>
        <w:ind w:left="390" w:right="289"/>
        <w:jc w:val="both"/>
      </w:pPr>
      <w:r>
        <w:rPr/>
        <w:t>Lors</w:t>
      </w:r>
      <w:r>
        <w:rPr>
          <w:spacing w:val="-7"/>
        </w:rPr>
        <w:t> </w:t>
      </w:r>
      <w:r>
        <w:rPr/>
        <w:t>d’un</w:t>
      </w:r>
      <w:r>
        <w:rPr>
          <w:spacing w:val="-7"/>
        </w:rPr>
        <w:t> </w:t>
      </w:r>
      <w:r>
        <w:rPr/>
        <w:t>match</w:t>
      </w:r>
      <w:r>
        <w:rPr>
          <w:spacing w:val="-7"/>
        </w:rPr>
        <w:t> </w:t>
      </w:r>
      <w:r>
        <w:rPr/>
        <w:t>entre</w:t>
      </w:r>
      <w:r>
        <w:rPr>
          <w:spacing w:val="-7"/>
        </w:rPr>
        <w:t> </w:t>
      </w:r>
      <w:r>
        <w:rPr/>
        <w:t>amateurs,</w:t>
      </w:r>
      <w:r>
        <w:rPr>
          <w:spacing w:val="-14"/>
        </w:rPr>
        <w:t> </w:t>
      </w:r>
      <w:r>
        <w:rPr/>
        <w:t>un</w:t>
      </w:r>
      <w:r>
        <w:rPr>
          <w:spacing w:val="-7"/>
        </w:rPr>
        <w:t> </w:t>
      </w:r>
      <w:r>
        <w:rPr/>
        <w:t>joueur</w:t>
      </w:r>
      <w:r>
        <w:rPr>
          <w:spacing w:val="-7"/>
        </w:rPr>
        <w:t> </w:t>
      </w:r>
      <w:r>
        <w:rPr/>
        <w:t>noir</w:t>
      </w:r>
      <w:r>
        <w:rPr/>
        <w:t> reçoit,</w:t>
      </w:r>
      <w:r>
        <w:rPr>
          <w:spacing w:val="2"/>
        </w:rPr>
        <w:t> </w:t>
      </w:r>
      <w:r>
        <w:rPr/>
        <w:t>à</w:t>
      </w:r>
      <w:r>
        <w:rPr>
          <w:spacing w:val="9"/>
        </w:rPr>
        <w:t> </w:t>
      </w:r>
      <w:r>
        <w:rPr/>
        <w:t>plusieurs</w:t>
      </w:r>
      <w:r>
        <w:rPr>
          <w:spacing w:val="9"/>
        </w:rPr>
        <w:t> </w:t>
      </w:r>
      <w:r>
        <w:rPr/>
        <w:t>reprises,</w:t>
      </w:r>
      <w:r>
        <w:rPr>
          <w:spacing w:val="2"/>
        </w:rPr>
        <w:t> </w:t>
      </w:r>
      <w:r>
        <w:rPr/>
        <w:t>des</w:t>
      </w:r>
      <w:r>
        <w:rPr>
          <w:spacing w:val="9"/>
        </w:rPr>
        <w:t> </w:t>
      </w:r>
      <w:r>
        <w:rPr/>
        <w:t>insultes</w:t>
      </w:r>
      <w:r>
        <w:rPr>
          <w:spacing w:val="9"/>
        </w:rPr>
        <w:t> </w:t>
      </w:r>
      <w:r>
        <w:rPr/>
        <w:t>racistes</w:t>
      </w:r>
      <w:r>
        <w:rPr/>
        <w:t> 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part</w:t>
      </w:r>
      <w:r>
        <w:rPr>
          <w:spacing w:val="7"/>
        </w:rPr>
        <w:t> </w:t>
      </w:r>
      <w:r>
        <w:rPr/>
        <w:t>d’un</w:t>
      </w:r>
      <w:r>
        <w:rPr>
          <w:spacing w:val="7"/>
        </w:rPr>
        <w:t> </w:t>
      </w:r>
      <w:r>
        <w:rPr/>
        <w:t>adversaire. Ces</w:t>
      </w:r>
      <w:r>
        <w:rPr>
          <w:spacing w:val="7"/>
        </w:rPr>
        <w:t> </w:t>
      </w:r>
      <w:r>
        <w:rPr/>
        <w:t>insultes</w:t>
      </w:r>
      <w:r>
        <w:rPr>
          <w:spacing w:val="7"/>
        </w:rPr>
        <w:t> </w:t>
      </w:r>
      <w:r>
        <w:rPr/>
        <w:t>ne</w:t>
      </w:r>
      <w:r>
        <w:rPr>
          <w:spacing w:val="7"/>
        </w:rPr>
        <w:t> </w:t>
      </w:r>
      <w:r>
        <w:rPr/>
        <w:t>sont</w:t>
      </w:r>
      <w:r>
        <w:rPr/>
        <w:t> pas</w:t>
      </w:r>
      <w:r>
        <w:rPr>
          <w:spacing w:val="25"/>
        </w:rPr>
        <w:t> </w:t>
      </w:r>
      <w:r>
        <w:rPr/>
        <w:t>directement</w:t>
      </w:r>
      <w:r>
        <w:rPr>
          <w:spacing w:val="25"/>
        </w:rPr>
        <w:t> </w:t>
      </w:r>
      <w:r>
        <w:rPr/>
        <w:t>sanctionnées</w:t>
      </w:r>
      <w:r>
        <w:rPr>
          <w:spacing w:val="25"/>
        </w:rPr>
        <w:t> </w:t>
      </w:r>
      <w:r>
        <w:rPr/>
        <w:t>par</w:t>
      </w:r>
      <w:r>
        <w:rPr>
          <w:spacing w:val="25"/>
        </w:rPr>
        <w:t> </w:t>
      </w:r>
      <w:r>
        <w:rPr/>
        <w:t>l’arbitre</w:t>
      </w:r>
      <w:r>
        <w:rPr>
          <w:spacing w:val="25"/>
        </w:rPr>
        <w:t> </w:t>
      </w:r>
      <w:r>
        <w:rPr/>
        <w:t>qui</w:t>
      </w:r>
      <w:r>
        <w:rPr/>
        <w:t> en</w:t>
      </w:r>
      <w:r>
        <w:rPr>
          <w:spacing w:val="12"/>
        </w:rPr>
        <w:t> </w:t>
      </w:r>
      <w:r>
        <w:rPr/>
        <w:t>fait</w:t>
      </w:r>
      <w:r>
        <w:rPr>
          <w:spacing w:val="12"/>
        </w:rPr>
        <w:t> </w:t>
      </w:r>
      <w:r>
        <w:rPr/>
        <w:t>toutefois</w:t>
      </w:r>
      <w:r>
        <w:rPr>
          <w:spacing w:val="12"/>
        </w:rPr>
        <w:t> </w:t>
      </w:r>
      <w:r>
        <w:rPr/>
        <w:t>mention</w:t>
      </w:r>
      <w:r>
        <w:rPr>
          <w:spacing w:val="12"/>
        </w:rPr>
        <w:t> </w:t>
      </w:r>
      <w:r>
        <w:rPr/>
        <w:t>dans</w:t>
      </w:r>
      <w:r>
        <w:rPr>
          <w:spacing w:val="12"/>
        </w:rPr>
        <w:t> </w:t>
      </w:r>
      <w:r>
        <w:rPr/>
        <w:t>son</w:t>
      </w:r>
      <w:r>
        <w:rPr>
          <w:spacing w:val="12"/>
        </w:rPr>
        <w:t> </w:t>
      </w:r>
      <w:r>
        <w:rPr/>
        <w:t>rapport</w:t>
      </w:r>
      <w:r>
        <w:rPr/>
        <w:t> d’arbitrage.</w:t>
      </w:r>
      <w:r>
        <w:rPr>
          <w:spacing w:val="-3"/>
        </w:rPr>
        <w:t> </w:t>
      </w:r>
      <w:r>
        <w:rPr/>
        <w:t>Néanmoins,</w:t>
      </w:r>
      <w:r>
        <w:rPr>
          <w:spacing w:val="-3"/>
        </w:rPr>
        <w:t> </w:t>
      </w:r>
      <w:r>
        <w:rPr/>
        <w:t>le</w:t>
      </w:r>
      <w:r>
        <w:rPr>
          <w:spacing w:val="4"/>
        </w:rPr>
        <w:t> </w:t>
      </w:r>
      <w:r>
        <w:rPr/>
        <w:t>joueur</w:t>
      </w:r>
      <w:r>
        <w:rPr>
          <w:spacing w:val="4"/>
        </w:rPr>
        <w:t> </w:t>
      </w:r>
      <w:r>
        <w:rPr/>
        <w:t>mis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cause</w:t>
      </w:r>
      <w:r>
        <w:rPr/>
        <w:t> n’est</w:t>
      </w:r>
      <w:r>
        <w:rPr>
          <w:spacing w:val="19"/>
        </w:rPr>
        <w:t> </w:t>
      </w:r>
      <w:r>
        <w:rPr/>
        <w:t>pas</w:t>
      </w:r>
      <w:r>
        <w:rPr>
          <w:spacing w:val="19"/>
        </w:rPr>
        <w:t> </w:t>
      </w:r>
      <w:r>
        <w:rPr/>
        <w:t>directement</w:t>
      </w:r>
      <w:r>
        <w:rPr>
          <w:spacing w:val="19"/>
        </w:rPr>
        <w:t> </w:t>
      </w:r>
      <w:r>
        <w:rPr/>
        <w:t>identifié</w:t>
      </w:r>
      <w:r>
        <w:rPr>
          <w:spacing w:val="19"/>
        </w:rPr>
        <w:t> </w:t>
      </w:r>
      <w:r>
        <w:rPr/>
        <w:t>dans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rapport</w:t>
      </w:r>
      <w:r>
        <w:rPr/>
        <w:t> et ne sera dès lors pas sanctionné.</w:t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2"/>
        </w:rPr>
        <w:t>Depuis</w:t>
      </w:r>
      <w:r>
        <w:rPr>
          <w:spacing w:val="37"/>
        </w:rPr>
        <w:t> </w:t>
      </w:r>
      <w:r>
        <w:rPr>
          <w:spacing w:val="-2"/>
        </w:rPr>
        <w:t>plusieurs</w:t>
      </w:r>
      <w:r>
        <w:rPr>
          <w:spacing w:val="38"/>
        </w:rPr>
        <w:t> </w:t>
      </w:r>
      <w:r>
        <w:rPr>
          <w:spacing w:val="-2"/>
        </w:rPr>
        <w:t>années,</w:t>
      </w:r>
      <w:r>
        <w:rPr>
          <w:spacing w:val="30"/>
        </w:rPr>
        <w:t> </w:t>
      </w:r>
      <w:r>
        <w:rPr>
          <w:spacing w:val="-1"/>
        </w:rPr>
        <w:t>le</w:t>
      </w:r>
      <w:r>
        <w:rPr>
          <w:spacing w:val="38"/>
        </w:rPr>
        <w:t> </w:t>
      </w:r>
      <w:r>
        <w:rPr>
          <w:spacing w:val="-2"/>
        </w:rPr>
        <w:t>Centre</w:t>
      </w:r>
      <w:r>
        <w:rPr>
          <w:spacing w:val="38"/>
        </w:rPr>
        <w:t> </w:t>
      </w:r>
      <w:r>
        <w:rPr>
          <w:spacing w:val="-2"/>
        </w:rPr>
        <w:t>mène</w:t>
      </w:r>
      <w:r>
        <w:rPr>
          <w:spacing w:val="37"/>
        </w:rPr>
        <w:t> </w:t>
      </w:r>
      <w:r>
        <w:rPr>
          <w:spacing w:val="-2"/>
        </w:rPr>
        <w:t>des</w:t>
      </w:r>
      <w:r>
        <w:rPr>
          <w:spacing w:val="38"/>
        </w:rPr>
        <w:t> </w:t>
      </w:r>
      <w:r>
        <w:rPr>
          <w:spacing w:val="-2"/>
        </w:rPr>
        <w:t>actions</w:t>
      </w:r>
      <w:r>
        <w:rPr>
          <w:spacing w:val="23"/>
        </w:rPr>
        <w:t> </w:t>
      </w:r>
      <w:r>
        <w:rPr>
          <w:spacing w:val="-2"/>
        </w:rPr>
        <w:t>dans</w:t>
      </w:r>
      <w:r>
        <w:rPr>
          <w:spacing w:val="-11"/>
        </w:rPr>
        <w:t> </w:t>
      </w:r>
      <w:r>
        <w:rPr>
          <w:spacing w:val="-1"/>
        </w:rPr>
        <w:t>le</w:t>
      </w:r>
      <w:r>
        <w:rPr>
          <w:spacing w:val="-11"/>
        </w:rPr>
        <w:t> </w:t>
      </w:r>
      <w:r>
        <w:rPr>
          <w:spacing w:val="-2"/>
        </w:rPr>
        <w:t>milieu</w:t>
      </w:r>
      <w:r>
        <w:rPr>
          <w:spacing w:val="-11"/>
        </w:rPr>
        <w:t> </w:t>
      </w:r>
      <w:r>
        <w:rPr>
          <w:spacing w:val="-1"/>
        </w:rPr>
        <w:t>du</w:t>
      </w:r>
      <w:r>
        <w:rPr>
          <w:spacing w:val="-11"/>
        </w:rPr>
        <w:t> </w:t>
      </w:r>
      <w:r>
        <w:rPr>
          <w:spacing w:val="-2"/>
        </w:rPr>
        <w:t>sport,</w:t>
      </w:r>
      <w:r>
        <w:rPr>
          <w:spacing w:val="-18"/>
        </w:rPr>
        <w:t> </w:t>
      </w:r>
      <w:r>
        <w:rPr>
          <w:spacing w:val="-1"/>
        </w:rPr>
        <w:t>et</w:t>
      </w:r>
      <w:r>
        <w:rPr>
          <w:spacing w:val="-11"/>
        </w:rPr>
        <w:t> </w:t>
      </w:r>
      <w:r>
        <w:rPr>
          <w:spacing w:val="-2"/>
        </w:rPr>
        <w:t>dans</w:t>
      </w:r>
      <w:r>
        <w:rPr>
          <w:spacing w:val="-11"/>
        </w:rPr>
        <w:t> </w:t>
      </w:r>
      <w:r>
        <w:rPr>
          <w:spacing w:val="-1"/>
        </w:rPr>
        <w:t>le</w:t>
      </w:r>
      <w:r>
        <w:rPr>
          <w:spacing w:val="-11"/>
        </w:rPr>
        <w:t> </w:t>
      </w:r>
      <w:r>
        <w:rPr>
          <w:spacing w:val="-2"/>
        </w:rPr>
        <w:t>football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4"/>
        </w:rPr>
        <w:t>particulier.</w:t>
      </w:r>
      <w:r>
        <w:rPr>
          <w:spacing w:val="31"/>
        </w:rPr>
        <w:t> </w:t>
      </w:r>
      <w:r>
        <w:rPr>
          <w:spacing w:val="-1"/>
        </w:rPr>
        <w:t>Le</w:t>
      </w:r>
      <w:r>
        <w:rPr>
          <w:spacing w:val="26"/>
        </w:rPr>
        <w:t> </w:t>
      </w:r>
      <w:r>
        <w:rPr>
          <w:spacing w:val="-2"/>
        </w:rPr>
        <w:t>football</w:t>
      </w:r>
      <w:r>
        <w:rPr>
          <w:spacing w:val="26"/>
        </w:rPr>
        <w:t> </w:t>
      </w:r>
      <w:r>
        <w:rPr>
          <w:spacing w:val="-2"/>
        </w:rPr>
        <w:t>étant</w:t>
      </w:r>
      <w:r>
        <w:rPr>
          <w:spacing w:val="26"/>
        </w:rPr>
        <w:t> </w:t>
      </w:r>
      <w:r>
        <w:rPr>
          <w:spacing w:val="-1"/>
        </w:rPr>
        <w:t>le</w:t>
      </w:r>
      <w:r>
        <w:rPr>
          <w:spacing w:val="26"/>
        </w:rPr>
        <w:t> </w:t>
      </w:r>
      <w:r>
        <w:rPr>
          <w:spacing w:val="-2"/>
        </w:rPr>
        <w:t>sport</w:t>
      </w:r>
      <w:r>
        <w:rPr>
          <w:spacing w:val="26"/>
        </w:rPr>
        <w:t> </w:t>
      </w:r>
      <w:r>
        <w:rPr>
          <w:spacing w:val="-1"/>
        </w:rPr>
        <w:t>le</w:t>
      </w:r>
      <w:r>
        <w:rPr>
          <w:spacing w:val="26"/>
        </w:rPr>
        <w:t> </w:t>
      </w:r>
      <w:r>
        <w:rPr>
          <w:spacing w:val="-2"/>
        </w:rPr>
        <w:t>plus</w:t>
      </w:r>
      <w:r>
        <w:rPr>
          <w:spacing w:val="26"/>
        </w:rPr>
        <w:t> </w:t>
      </w:r>
      <w:r>
        <w:rPr>
          <w:spacing w:val="-2"/>
        </w:rPr>
        <w:t>populaire</w:t>
      </w:r>
      <w:r>
        <w:rPr>
          <w:spacing w:val="26"/>
        </w:rPr>
        <w:t> </w:t>
      </w:r>
      <w:r>
        <w:rPr>
          <w:spacing w:val="-1"/>
        </w:rPr>
        <w:t>et</w:t>
      </w:r>
      <w:r>
        <w:rPr>
          <w:spacing w:val="26"/>
        </w:rPr>
        <w:t> </w:t>
      </w:r>
      <w:r>
        <w:rPr>
          <w:spacing w:val="-2"/>
        </w:rPr>
        <w:t>média-</w:t>
      </w:r>
      <w:r>
        <w:rPr>
          <w:spacing w:val="25"/>
        </w:rPr>
        <w:t> </w:t>
      </w:r>
      <w:r>
        <w:rPr>
          <w:spacing w:val="-2"/>
        </w:rPr>
        <w:t>tisé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9"/>
        </w:rPr>
        <w:t> </w:t>
      </w:r>
      <w:r>
        <w:rPr>
          <w:spacing w:val="-2"/>
        </w:rPr>
        <w:t>Belgique,</w:t>
      </w:r>
      <w:r>
        <w:rPr>
          <w:spacing w:val="12"/>
        </w:rPr>
        <w:t> </w:t>
      </w:r>
      <w:r>
        <w:rPr>
          <w:spacing w:val="-2"/>
        </w:rPr>
        <w:t>c’est</w:t>
      </w:r>
      <w:r>
        <w:rPr>
          <w:spacing w:val="19"/>
        </w:rPr>
        <w:t> </w:t>
      </w:r>
      <w:r>
        <w:rPr>
          <w:spacing w:val="-1"/>
        </w:rPr>
        <w:t>un</w:t>
      </w:r>
      <w:r>
        <w:rPr>
          <w:spacing w:val="19"/>
        </w:rPr>
        <w:t> </w:t>
      </w:r>
      <w:r>
        <w:rPr>
          <w:spacing w:val="-2"/>
        </w:rPr>
        <w:t>terrain</w:t>
      </w:r>
      <w:r>
        <w:rPr>
          <w:spacing w:val="19"/>
        </w:rPr>
        <w:t> </w:t>
      </w:r>
      <w:r>
        <w:rPr>
          <w:spacing w:val="-2"/>
        </w:rPr>
        <w:t>propice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>
          <w:spacing w:val="-2"/>
        </w:rPr>
        <w:t>une</w:t>
      </w:r>
      <w:r>
        <w:rPr>
          <w:spacing w:val="19"/>
        </w:rPr>
        <w:t> </w:t>
      </w:r>
      <w:r>
        <w:rPr>
          <w:spacing w:val="-2"/>
        </w:rPr>
        <w:t>action</w:t>
      </w:r>
      <w:r>
        <w:rPr>
          <w:spacing w:val="23"/>
        </w:rPr>
        <w:t> </w:t>
      </w:r>
      <w:r>
        <w:rPr>
          <w:spacing w:val="-1"/>
        </w:rPr>
        <w:t>du </w:t>
      </w:r>
      <w:r>
        <w:rPr>
          <w:spacing w:val="-2"/>
        </w:rPr>
        <w:t>Centre.</w:t>
      </w:r>
      <w:r>
        <w:rPr>
          <w:spacing w:val="-8"/>
        </w:rPr>
        <w:t> </w:t>
      </w:r>
      <w:r>
        <w:rPr>
          <w:spacing w:val="-2"/>
        </w:rPr>
        <w:t>Plus</w:t>
      </w:r>
      <w:r>
        <w:rPr>
          <w:spacing w:val="-1"/>
        </w:rPr>
        <w:t> </w:t>
      </w:r>
      <w:r>
        <w:rPr>
          <w:spacing w:val="-2"/>
        </w:rPr>
        <w:t>qu’un</w:t>
      </w:r>
      <w:r>
        <w:rPr>
          <w:spacing w:val="-1"/>
        </w:rPr>
        <w:t> </w:t>
      </w:r>
      <w:r>
        <w:rPr>
          <w:spacing w:val="-2"/>
        </w:rPr>
        <w:t>simple</w:t>
      </w:r>
      <w:r>
        <w:rPr>
          <w:spacing w:val="-1"/>
        </w:rPr>
        <w:t> </w:t>
      </w:r>
      <w:r>
        <w:rPr>
          <w:spacing w:val="-2"/>
        </w:rPr>
        <w:t>jeu,</w:t>
      </w:r>
      <w:r>
        <w:rPr>
          <w:spacing w:val="-8"/>
        </w:rPr>
        <w:t> </w:t>
      </w:r>
      <w:r>
        <w:rPr>
          <w:spacing w:val="-1"/>
        </w:rPr>
        <w:t>le </w:t>
      </w:r>
      <w:r>
        <w:rPr>
          <w:spacing w:val="-2"/>
        </w:rPr>
        <w:t>football</w:t>
      </w:r>
      <w:r>
        <w:rPr>
          <w:spacing w:val="-1"/>
        </w:rPr>
        <w:t> </w:t>
      </w:r>
      <w:r>
        <w:rPr>
          <w:spacing w:val="-2"/>
        </w:rPr>
        <w:t>est</w:t>
      </w:r>
      <w:r>
        <w:rPr>
          <w:spacing w:val="-1"/>
        </w:rPr>
        <w:t> </w:t>
      </w:r>
      <w:r>
        <w:rPr>
          <w:spacing w:val="-2"/>
        </w:rPr>
        <w:t>devenu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4"/>
        </w:rPr>
        <w:t> </w:t>
      </w:r>
      <w:r>
        <w:rPr>
          <w:spacing w:val="-2"/>
        </w:rPr>
        <w:t>phénomène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2"/>
        </w:rPr>
        <w:t>société.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2"/>
        </w:rPr>
        <w:t>outre,</w:t>
      </w:r>
      <w:r>
        <w:rPr>
          <w:spacing w:val="-3"/>
        </w:rPr>
        <w:t> </w:t>
      </w:r>
      <w:r>
        <w:rPr>
          <w:spacing w:val="-1"/>
        </w:rPr>
        <w:t>ce</w:t>
      </w:r>
      <w:r>
        <w:rPr>
          <w:spacing w:val="4"/>
        </w:rPr>
        <w:t> </w:t>
      </w:r>
      <w:r>
        <w:rPr>
          <w:spacing w:val="-2"/>
        </w:rPr>
        <w:t>sport</w:t>
      </w:r>
      <w:r>
        <w:rPr>
          <w:spacing w:val="4"/>
        </w:rPr>
        <w:t> </w:t>
      </w:r>
      <w:r>
        <w:rPr>
          <w:spacing w:val="-2"/>
        </w:rPr>
        <w:t>rassemble</w:t>
      </w:r>
      <w:r>
        <w:rPr>
          <w:spacing w:val="27"/>
        </w:rPr>
        <w:t> </w:t>
      </w:r>
      <w:r>
        <w:rPr>
          <w:spacing w:val="-2"/>
        </w:rPr>
        <w:t>chaque</w:t>
      </w:r>
      <w:r>
        <w:rPr>
          <w:spacing w:val="-6"/>
        </w:rPr>
        <w:t> </w:t>
      </w:r>
      <w:r>
        <w:rPr>
          <w:spacing w:val="-2"/>
        </w:rPr>
        <w:t>semaine</w:t>
      </w:r>
      <w:r>
        <w:rPr>
          <w:spacing w:val="-6"/>
        </w:rPr>
        <w:t> </w:t>
      </w:r>
      <w:r>
        <w:rPr>
          <w:spacing w:val="-2"/>
        </w:rPr>
        <w:t>des</w:t>
      </w:r>
      <w:r>
        <w:rPr>
          <w:spacing w:val="-6"/>
        </w:rPr>
        <w:t> </w:t>
      </w:r>
      <w:r>
        <w:rPr>
          <w:spacing w:val="-2"/>
        </w:rPr>
        <w:t>joueurs</w:t>
      </w:r>
      <w:r>
        <w:rPr>
          <w:spacing w:val="-6"/>
        </w:rPr>
        <w:t> </w:t>
      </w:r>
      <w:r>
        <w:rPr>
          <w:spacing w:val="-2"/>
        </w:rPr>
        <w:t>d’origines,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2"/>
        </w:rPr>
        <w:t>cultures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23"/>
        </w:rPr>
        <w:t> </w:t>
      </w:r>
      <w:r>
        <w:rPr>
          <w:spacing w:val="-2"/>
        </w:rPr>
        <w:t>niveaux</w:t>
      </w:r>
      <w:r>
        <w:rPr>
          <w:spacing w:val="26"/>
        </w:rPr>
        <w:t> </w:t>
      </w:r>
      <w:r>
        <w:rPr>
          <w:spacing w:val="-2"/>
        </w:rPr>
        <w:t>sociaux</w:t>
      </w:r>
      <w:r>
        <w:rPr>
          <w:spacing w:val="27"/>
        </w:rPr>
        <w:t> </w:t>
      </w:r>
      <w:r>
        <w:rPr>
          <w:spacing w:val="-2"/>
        </w:rPr>
        <w:t>différents,</w:t>
      </w:r>
      <w:r>
        <w:rPr>
          <w:spacing w:val="19"/>
        </w:rPr>
        <w:t> </w:t>
      </w:r>
      <w:r>
        <w:rPr>
          <w:spacing w:val="-2"/>
        </w:rPr>
        <w:t>reflétant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diversité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la</w:t>
      </w:r>
      <w:r>
        <w:rPr>
          <w:spacing w:val="19"/>
        </w:rPr>
        <w:t> </w:t>
      </w:r>
      <w:r>
        <w:rPr>
          <w:spacing w:val="-2"/>
        </w:rPr>
        <w:t>société.</w:t>
      </w:r>
      <w:r>
        <w:rPr>
          <w:spacing w:val="-14"/>
        </w:rPr>
        <w:t> </w:t>
      </w:r>
      <w:r>
        <w:rPr>
          <w:spacing w:val="-1"/>
        </w:rPr>
        <w:t>Le</w:t>
      </w:r>
      <w:r>
        <w:rPr>
          <w:spacing w:val="-7"/>
        </w:rPr>
        <w:t> </w:t>
      </w:r>
      <w:r>
        <w:rPr>
          <w:spacing w:val="-2"/>
        </w:rPr>
        <w:t>football</w:t>
      </w:r>
      <w:r>
        <w:rPr>
          <w:spacing w:val="-7"/>
        </w:rPr>
        <w:t> </w:t>
      </w:r>
      <w:r>
        <w:rPr>
          <w:spacing w:val="-2"/>
        </w:rPr>
        <w:t>joue</w:t>
      </w:r>
      <w:r>
        <w:rPr>
          <w:spacing w:val="-7"/>
        </w:rPr>
        <w:t> </w:t>
      </w:r>
      <w:r>
        <w:rPr>
          <w:spacing w:val="-2"/>
        </w:rPr>
        <w:t>ainsi</w:t>
      </w:r>
      <w:r>
        <w:rPr>
          <w:spacing w:val="-7"/>
        </w:rPr>
        <w:t> </w:t>
      </w:r>
      <w:r>
        <w:rPr>
          <w:spacing w:val="-1"/>
        </w:rPr>
        <w:t>un</w:t>
      </w:r>
      <w:r>
        <w:rPr>
          <w:spacing w:val="-7"/>
        </w:rPr>
        <w:t> </w:t>
      </w:r>
      <w:r>
        <w:rPr>
          <w:spacing w:val="-2"/>
        </w:rPr>
        <w:t>rôle</w:t>
      </w:r>
      <w:r>
        <w:rPr>
          <w:spacing w:val="-7"/>
        </w:rPr>
        <w:t> </w:t>
      </w:r>
      <w:r>
        <w:rPr>
          <w:spacing w:val="-2"/>
        </w:rPr>
        <w:t>positif</w:t>
      </w:r>
      <w:r>
        <w:rPr>
          <w:spacing w:val="-7"/>
        </w:rPr>
        <w:t> </w:t>
      </w:r>
      <w:r>
        <w:rPr>
          <w:spacing w:val="-1"/>
        </w:rPr>
        <w:t>en</w:t>
      </w:r>
      <w:r>
        <w:rPr>
          <w:spacing w:val="-7"/>
        </w:rPr>
        <w:t> </w:t>
      </w:r>
      <w:r>
        <w:rPr>
          <w:spacing w:val="-2"/>
        </w:rPr>
        <w:t>fédérant</w:t>
      </w:r>
      <w:r>
        <w:rPr>
          <w:spacing w:val="23"/>
        </w:rPr>
        <w:t> </w:t>
      </w:r>
      <w:r>
        <w:rPr>
          <w:spacing w:val="-2"/>
        </w:rPr>
        <w:t>des</w:t>
      </w:r>
      <w:r>
        <w:rPr>
          <w:spacing w:val="7"/>
        </w:rPr>
        <w:t> </w:t>
      </w:r>
      <w:r>
        <w:rPr>
          <w:spacing w:val="-2"/>
        </w:rPr>
        <w:t>individus</w:t>
      </w:r>
      <w:r>
        <w:rPr>
          <w:spacing w:val="7"/>
        </w:rPr>
        <w:t> </w:t>
      </w:r>
      <w:r>
        <w:rPr>
          <w:spacing w:val="-2"/>
        </w:rPr>
        <w:t>au-delà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leurs</w:t>
      </w:r>
      <w:r>
        <w:rPr>
          <w:spacing w:val="7"/>
        </w:rPr>
        <w:t> </w:t>
      </w:r>
      <w:r>
        <w:rPr>
          <w:spacing w:val="-2"/>
        </w:rPr>
        <w:t>différences</w:t>
      </w:r>
      <w:r>
        <w:rPr>
          <w:spacing w:val="7"/>
        </w:rPr>
        <w:t> </w:t>
      </w:r>
      <w:r>
        <w:rPr>
          <w:spacing w:val="-2"/>
        </w:rPr>
        <w:t>individuelles.</w:t>
      </w:r>
      <w:r>
        <w:rPr>
          <w:spacing w:val="19"/>
        </w:rPr>
        <w:t> </w:t>
      </w:r>
      <w:r>
        <w:rPr>
          <w:spacing w:val="-1"/>
        </w:rPr>
        <w:t>Il</w:t>
      </w:r>
      <w:r>
        <w:rPr>
          <w:spacing w:val="8"/>
        </w:rPr>
        <w:t> </w:t>
      </w:r>
      <w:r>
        <w:rPr>
          <w:spacing w:val="-2"/>
        </w:rPr>
        <w:t>peut</w:t>
      </w:r>
      <w:r>
        <w:rPr>
          <w:spacing w:val="8"/>
        </w:rPr>
        <w:t> </w:t>
      </w:r>
      <w:r>
        <w:rPr>
          <w:spacing w:val="-2"/>
        </w:rPr>
        <w:t>par</w:t>
      </w:r>
      <w:r>
        <w:rPr>
          <w:spacing w:val="8"/>
        </w:rPr>
        <w:t> </w:t>
      </w:r>
      <w:r>
        <w:rPr>
          <w:spacing w:val="-2"/>
        </w:rPr>
        <w:t>ailleurs</w:t>
      </w:r>
      <w:r>
        <w:rPr>
          <w:spacing w:val="8"/>
        </w:rPr>
        <w:t> </w:t>
      </w:r>
      <w:r>
        <w:rPr>
          <w:spacing w:val="-2"/>
        </w:rPr>
        <w:t>être</w:t>
      </w:r>
      <w:r>
        <w:rPr>
          <w:spacing w:val="8"/>
        </w:rPr>
        <w:t> </w:t>
      </w:r>
      <w:r>
        <w:rPr>
          <w:spacing w:val="-2"/>
        </w:rPr>
        <w:t>porteur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valeurs</w:t>
      </w:r>
      <w:r>
        <w:rPr>
          <w:spacing w:val="8"/>
        </w:rPr>
        <w:t> </w:t>
      </w:r>
      <w:r>
        <w:rPr>
          <w:spacing w:val="-2"/>
        </w:rPr>
        <w:t>telles</w:t>
      </w:r>
      <w:r>
        <w:rPr>
          <w:spacing w:val="8"/>
        </w:rPr>
        <w:t> </w:t>
      </w:r>
      <w:r>
        <w:rPr>
          <w:spacing w:val="-2"/>
        </w:rPr>
        <w:t>que</w:t>
      </w:r>
      <w:r>
        <w:rPr>
          <w:spacing w:val="8"/>
        </w:rPr>
        <w:t> </w:t>
      </w:r>
      <w:r>
        <w:rPr>
          <w:spacing w:val="-2"/>
        </w:rPr>
        <w:t>la</w:t>
      </w:r>
      <w:r>
        <w:rPr>
          <w:spacing w:val="31"/>
        </w:rPr>
        <w:t> </w:t>
      </w:r>
      <w:r>
        <w:rPr>
          <w:spacing w:val="-2"/>
        </w:rPr>
        <w:t>solidarité,</w:t>
      </w:r>
      <w:r>
        <w:rPr>
          <w:spacing w:val="-12"/>
        </w:rPr>
        <w:t> </w:t>
      </w:r>
      <w:r>
        <w:rPr>
          <w:spacing w:val="-1"/>
        </w:rPr>
        <w:t>le</w:t>
      </w:r>
      <w:r>
        <w:rPr>
          <w:spacing w:val="-5"/>
        </w:rPr>
        <w:t> fair-play,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5"/>
        </w:rPr>
        <w:t> </w:t>
      </w:r>
      <w:r>
        <w:rPr>
          <w:spacing w:val="-2"/>
        </w:rPr>
        <w:t>camaraderie,</w:t>
      </w:r>
      <w:r>
        <w:rPr>
          <w:spacing w:val="-12"/>
        </w:rPr>
        <w:t> </w:t>
      </w:r>
      <w:r>
        <w:rPr>
          <w:spacing w:val="-1"/>
        </w:rPr>
        <w:t>le</w:t>
      </w:r>
      <w:r>
        <w:rPr>
          <w:spacing w:val="-5"/>
        </w:rPr>
        <w:t> </w:t>
      </w:r>
      <w:r>
        <w:rPr>
          <w:spacing w:val="-2"/>
        </w:rPr>
        <w:t>respect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2"/>
        </w:rPr>
        <w:t>l’ad-</w:t>
      </w:r>
      <w:r>
        <w:rPr>
          <w:spacing w:val="23"/>
        </w:rPr>
        <w:t> </w:t>
      </w:r>
      <w:r>
        <w:rPr>
          <w:spacing w:val="-2"/>
        </w:rPr>
        <w:t>versaire</w:t>
      </w:r>
      <w:r>
        <w:rPr>
          <w:spacing w:val="26"/>
        </w:rPr>
        <w:t> </w:t>
      </w:r>
      <w:r>
        <w:rPr>
          <w:spacing w:val="-1"/>
        </w:rPr>
        <w:t>et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l’arbitre</w:t>
      </w:r>
      <w:r>
        <w:rPr>
          <w:spacing w:val="27"/>
        </w:rPr>
        <w:t> </w:t>
      </w:r>
      <w:r>
        <w:rPr>
          <w:spacing w:val="-2"/>
        </w:rPr>
        <w:t>qui</w:t>
      </w:r>
      <w:r>
        <w:rPr>
          <w:spacing w:val="27"/>
        </w:rPr>
        <w:t> </w:t>
      </w:r>
      <w:r>
        <w:rPr>
          <w:spacing w:val="-2"/>
        </w:rPr>
        <w:t>sont</w:t>
      </w:r>
      <w:r>
        <w:rPr>
          <w:spacing w:val="26"/>
        </w:rPr>
        <w:t> </w:t>
      </w:r>
      <w:r>
        <w:rPr>
          <w:spacing w:val="-1"/>
        </w:rPr>
        <w:t>un</w:t>
      </w:r>
      <w:r>
        <w:rPr>
          <w:spacing w:val="27"/>
        </w:rPr>
        <w:t> </w:t>
      </w:r>
      <w:r>
        <w:rPr>
          <w:spacing w:val="-2"/>
        </w:rPr>
        <w:t>ancrage</w:t>
      </w:r>
      <w:r>
        <w:rPr>
          <w:spacing w:val="27"/>
        </w:rPr>
        <w:t> </w:t>
      </w:r>
      <w:r>
        <w:rPr>
          <w:spacing w:val="-2"/>
        </w:rPr>
        <w:t>favorable</w:t>
      </w:r>
      <w:r>
        <w:rPr>
          <w:spacing w:val="19"/>
        </w:rPr>
        <w:t> </w:t>
      </w:r>
      <w:r>
        <w:rPr>
          <w:spacing w:val="-2"/>
        </w:rPr>
        <w:t>aux</w:t>
      </w:r>
      <w:r>
        <w:rPr>
          <w:spacing w:val="-4"/>
        </w:rPr>
        <w:t> </w:t>
      </w:r>
      <w:r>
        <w:rPr>
          <w:spacing w:val="-2"/>
        </w:rPr>
        <w:t>messages</w:t>
      </w:r>
      <w:r>
        <w:rPr>
          <w:spacing w:val="-4"/>
        </w:rPr>
        <w:t> </w:t>
      </w:r>
      <w:r>
        <w:rPr>
          <w:spacing w:val="-2"/>
        </w:rPr>
        <w:t>portés</w:t>
      </w:r>
      <w:r>
        <w:rPr>
          <w:spacing w:val="-4"/>
        </w:rPr>
        <w:t> </w:t>
      </w:r>
      <w:r>
        <w:rPr>
          <w:spacing w:val="-2"/>
        </w:rPr>
        <w:t>par</w:t>
      </w:r>
      <w:r>
        <w:rPr>
          <w:spacing w:val="-4"/>
        </w:rPr>
        <w:t> </w:t>
      </w:r>
      <w:r>
        <w:rPr>
          <w:spacing w:val="-1"/>
        </w:rPr>
        <w:t>le</w:t>
      </w:r>
      <w:r>
        <w:rPr>
          <w:spacing w:val="-4"/>
        </w:rPr>
        <w:t> </w:t>
      </w:r>
      <w:r>
        <w:rPr>
          <w:spacing w:val="-2"/>
        </w:rPr>
        <w:t>Centre.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Cependant</w:t>
      </w:r>
      <w:r>
        <w:rPr>
          <w:spacing w:val="50"/>
        </w:rPr>
        <w:t> </w:t>
      </w:r>
      <w:r>
        <w:rPr/>
        <w:t>le</w:t>
      </w:r>
      <w:r>
        <w:rPr>
          <w:spacing w:val="51"/>
        </w:rPr>
        <w:t> </w:t>
      </w:r>
      <w:r>
        <w:rPr/>
        <w:t>football</w:t>
      </w:r>
      <w:r>
        <w:rPr>
          <w:spacing w:val="51"/>
        </w:rPr>
        <w:t> </w:t>
      </w:r>
      <w:r>
        <w:rPr/>
        <w:t>est</w:t>
      </w:r>
      <w:r>
        <w:rPr>
          <w:spacing w:val="51"/>
        </w:rPr>
        <w:t> </w:t>
      </w:r>
      <w:r>
        <w:rPr/>
        <w:t>également</w:t>
      </w:r>
      <w:r>
        <w:rPr>
          <w:spacing w:val="51"/>
        </w:rPr>
        <w:t> </w:t>
      </w:r>
      <w:r>
        <w:rPr/>
        <w:t>un</w:t>
      </w:r>
      <w:r>
        <w:rPr>
          <w:spacing w:val="50"/>
        </w:rPr>
        <w:t> </w:t>
      </w:r>
      <w:r>
        <w:rPr/>
        <w:t>lieu</w:t>
      </w:r>
      <w:r>
        <w:rPr>
          <w:spacing w:val="51"/>
        </w:rPr>
        <w:t> </w:t>
      </w:r>
      <w:r>
        <w:rPr/>
        <w:t>où</w:t>
      </w:r>
      <w:r>
        <w:rPr>
          <w:spacing w:val="51"/>
        </w:rPr>
        <w:t> </w:t>
      </w:r>
      <w:r>
        <w:rPr/>
        <w:t>se</w:t>
      </w:r>
      <w:r>
        <w:rPr/>
        <w:t> révèlent</w:t>
      </w:r>
      <w:r>
        <w:rPr>
          <w:spacing w:val="31"/>
        </w:rPr>
        <w:t> </w:t>
      </w:r>
      <w:r>
        <w:rPr/>
        <w:t>divers</w:t>
      </w:r>
      <w:r>
        <w:rPr>
          <w:spacing w:val="32"/>
        </w:rPr>
        <w:t> </w:t>
      </w:r>
      <w:r>
        <w:rPr/>
        <w:t>maux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société</w:t>
      </w:r>
      <w:r>
        <w:rPr>
          <w:spacing w:val="31"/>
        </w:rPr>
        <w:t> </w:t>
      </w:r>
      <w:r>
        <w:rPr/>
        <w:t>(violence,</w:t>
      </w:r>
      <w:r>
        <w:rPr>
          <w:spacing w:val="25"/>
        </w:rPr>
        <w:t> </w:t>
      </w:r>
      <w:r>
        <w:rPr/>
        <w:t>radica-</w:t>
      </w:r>
      <w:r>
        <w:rPr/>
        <w:t> lisme,</w:t>
      </w:r>
      <w:r>
        <w:rPr>
          <w:spacing w:val="33"/>
        </w:rPr>
        <w:t> </w:t>
      </w:r>
      <w:r>
        <w:rPr/>
        <w:t>homophobie,</w:t>
      </w:r>
      <w:r>
        <w:rPr>
          <w:spacing w:val="34"/>
        </w:rPr>
        <w:t> </w:t>
      </w:r>
      <w:r>
        <w:rPr/>
        <w:t>sexisme,</w:t>
      </w:r>
      <w:r>
        <w:rPr>
          <w:spacing w:val="34"/>
        </w:rPr>
        <w:t> </w:t>
      </w:r>
      <w:r>
        <w:rPr/>
        <w:t>racisme,…).</w:t>
      </w:r>
      <w:r>
        <w:rPr>
          <w:spacing w:val="34"/>
        </w:rPr>
        <w:t> </w:t>
      </w:r>
      <w:r>
        <w:rPr/>
        <w:t>Le</w:t>
      </w:r>
      <w:r>
        <w:rPr>
          <w:spacing w:val="41"/>
        </w:rPr>
        <w:t> </w:t>
      </w:r>
      <w:r>
        <w:rPr/>
        <w:t>Centre</w:t>
      </w:r>
      <w:r>
        <w:rPr/>
        <w:t> constate</w:t>
      </w:r>
      <w:r>
        <w:rPr>
          <w:spacing w:val="-20"/>
        </w:rPr>
        <w:t> </w:t>
      </w:r>
      <w:r>
        <w:rPr/>
        <w:t>ainsi</w:t>
      </w:r>
      <w:r>
        <w:rPr>
          <w:spacing w:val="-20"/>
        </w:rPr>
        <w:t> </w:t>
      </w:r>
      <w:r>
        <w:rPr/>
        <w:t>chaque</w:t>
      </w:r>
      <w:r>
        <w:rPr>
          <w:spacing w:val="-20"/>
        </w:rPr>
        <w:t> </w:t>
      </w:r>
      <w:r>
        <w:rPr/>
        <w:t>année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persistance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problèmes</w:t>
      </w:r>
      <w:r>
        <w:rPr/>
        <w:t> de</w:t>
      </w:r>
      <w:r>
        <w:rPr>
          <w:spacing w:val="2"/>
        </w:rPr>
        <w:t> </w:t>
      </w:r>
      <w:r>
        <w:rPr/>
        <w:t>racisme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d’intolérance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/>
        <w:t>l’occasion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matches</w:t>
      </w:r>
      <w:r>
        <w:rPr>
          <w:spacing w:val="2"/>
        </w:rPr>
        <w:t> </w:t>
      </w:r>
      <w:r>
        <w:rPr/>
        <w:t>de</w:t>
      </w:r>
      <w:r>
        <w:rPr/>
        <w:t> football.</w:t>
      </w:r>
      <w:r>
        <w:rPr>
          <w:spacing w:val="29"/>
        </w:rPr>
        <w:t> </w:t>
      </w:r>
      <w:r>
        <w:rPr/>
        <w:t>Ces</w:t>
      </w:r>
      <w:r>
        <w:rPr>
          <w:spacing w:val="38"/>
        </w:rPr>
        <w:t> </w:t>
      </w:r>
      <w:r>
        <w:rPr/>
        <w:t>difficultés</w:t>
      </w:r>
      <w:r>
        <w:rPr>
          <w:spacing w:val="38"/>
        </w:rPr>
        <w:t> </w:t>
      </w:r>
      <w:r>
        <w:rPr/>
        <w:t>apparaissent</w:t>
      </w:r>
      <w:r>
        <w:rPr>
          <w:spacing w:val="38"/>
        </w:rPr>
        <w:t> </w:t>
      </w:r>
      <w:r>
        <w:rPr/>
        <w:t>tant</w:t>
      </w:r>
      <w:r>
        <w:rPr>
          <w:spacing w:val="38"/>
        </w:rPr>
        <w:t> </w:t>
      </w:r>
      <w:r>
        <w:rPr/>
        <w:t>au</w:t>
      </w:r>
      <w:r>
        <w:rPr>
          <w:spacing w:val="37"/>
        </w:rPr>
        <w:t> </w:t>
      </w:r>
      <w:r>
        <w:rPr/>
        <w:t>niveau</w:t>
      </w:r>
      <w:r>
        <w:rPr/>
        <w:t> professionnel</w:t>
      </w:r>
      <w:r>
        <w:rPr>
          <w:spacing w:val="2"/>
        </w:rPr>
        <w:t> </w:t>
      </w:r>
      <w:r>
        <w:rPr/>
        <w:t>qu’au</w:t>
      </w:r>
      <w:r>
        <w:rPr>
          <w:spacing w:val="2"/>
        </w:rPr>
        <w:t> </w:t>
      </w:r>
      <w:r>
        <w:rPr/>
        <w:t>niveau</w:t>
      </w:r>
      <w:r>
        <w:rPr>
          <w:spacing w:val="2"/>
        </w:rPr>
        <w:t> </w:t>
      </w:r>
      <w:r>
        <w:rPr>
          <w:spacing w:val="-3"/>
        </w:rPr>
        <w:t>amateur.</w:t>
      </w:r>
      <w:r>
        <w:rPr>
          <w:spacing w:val="-5"/>
        </w:rPr>
        <w:t> </w:t>
      </w:r>
      <w:r>
        <w:rPr/>
        <w:t>Il</w:t>
      </w:r>
      <w:r>
        <w:rPr>
          <w:spacing w:val="2"/>
        </w:rPr>
        <w:t> </w:t>
      </w:r>
      <w:r>
        <w:rPr/>
        <w:t>convient</w:t>
      </w:r>
      <w:r>
        <w:rPr>
          <w:spacing w:val="2"/>
        </w:rPr>
        <w:t> </w:t>
      </w:r>
      <w:r>
        <w:rPr/>
        <w:t>toute-</w:t>
      </w:r>
      <w:r>
        <w:rPr>
          <w:spacing w:val="22"/>
        </w:rPr>
        <w:t> </w:t>
      </w:r>
      <w:r>
        <w:rPr/>
        <w:t>fois</w:t>
      </w:r>
      <w:r>
        <w:rPr>
          <w:spacing w:val="16"/>
        </w:rPr>
        <w:t> </w:t>
      </w:r>
      <w:r>
        <w:rPr/>
        <w:t>d’opérer</w:t>
      </w:r>
      <w:r>
        <w:rPr>
          <w:spacing w:val="16"/>
        </w:rPr>
        <w:t> </w:t>
      </w:r>
      <w:r>
        <w:rPr/>
        <w:t>une</w:t>
      </w:r>
      <w:r>
        <w:rPr>
          <w:spacing w:val="16"/>
        </w:rPr>
        <w:t> </w:t>
      </w:r>
      <w:r>
        <w:rPr/>
        <w:t>distinction</w:t>
      </w:r>
      <w:r>
        <w:rPr>
          <w:spacing w:val="16"/>
        </w:rPr>
        <w:t> </w:t>
      </w:r>
      <w:r>
        <w:rPr/>
        <w:t>entre</w:t>
      </w:r>
      <w:r>
        <w:rPr>
          <w:spacing w:val="16"/>
        </w:rPr>
        <w:t> </w:t>
      </w:r>
      <w:r>
        <w:rPr/>
        <w:t>les</w:t>
      </w:r>
      <w:r>
        <w:rPr>
          <w:spacing w:val="16"/>
        </w:rPr>
        <w:t> </w:t>
      </w:r>
      <w:r>
        <w:rPr/>
        <w:t>deux</w:t>
      </w:r>
      <w:r>
        <w:rPr>
          <w:spacing w:val="16"/>
        </w:rPr>
        <w:t> </w:t>
      </w:r>
      <w:r>
        <w:rPr/>
        <w:t>contextes</w:t>
      </w:r>
      <w:r>
        <w:rPr/>
        <w:t> qui appellent chacun une réponse spécifique.</w:t>
      </w:r>
    </w:p>
    <w:p>
      <w:pPr>
        <w:pStyle w:val="BodyText"/>
        <w:spacing w:line="262" w:lineRule="auto" w:before="71"/>
        <w:ind w:left="107" w:right="113"/>
        <w:jc w:val="both"/>
      </w:pPr>
      <w:r>
        <w:rPr/>
        <w:br w:type="column"/>
      </w:r>
      <w:r>
        <w:rPr/>
        <w:t>cris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singe,</w:t>
      </w:r>
      <w:r>
        <w:rPr>
          <w:spacing w:val="4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Kawashima-Fukushima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»</w:t>
      </w:r>
      <w:r>
        <w:rPr>
          <w:spacing w:val="-1"/>
          <w:position w:val="6"/>
          <w:sz w:val="11"/>
          <w:szCs w:val="11"/>
        </w:rPr>
        <w:t>80</w:t>
      </w:r>
      <w:r>
        <w:rPr>
          <w:spacing w:val="-1"/>
        </w:rPr>
        <w:t>,</w:t>
      </w:r>
      <w:r>
        <w:rPr>
          <w:spacing w:val="49"/>
        </w:rPr>
        <w:t> </w:t>
      </w:r>
      <w:r>
        <w:rPr/>
        <w:t>chants</w:t>
      </w:r>
      <w:r>
        <w:rPr>
          <w:spacing w:val="34"/>
        </w:rPr>
        <w:t> </w:t>
      </w:r>
      <w:r>
        <w:rPr/>
        <w:t>anti-wallons/flamands,</w:t>
      </w:r>
      <w:r>
        <w:rPr>
          <w:spacing w:val="14"/>
        </w:rPr>
        <w:t> </w:t>
      </w:r>
      <w:r>
        <w:rPr/>
        <w:t>insultes</w:t>
      </w:r>
      <w:r>
        <w:rPr>
          <w:spacing w:val="21"/>
        </w:rPr>
        <w:t> </w:t>
      </w:r>
      <w:r>
        <w:rPr/>
        <w:t>racistes,…)</w:t>
      </w:r>
      <w:r>
        <w:rPr>
          <w:spacing w:val="21"/>
        </w:rPr>
        <w:t> </w:t>
      </w:r>
      <w:r>
        <w:rPr/>
        <w:t>et,</w:t>
      </w:r>
      <w:r>
        <w:rPr>
          <w:spacing w:val="14"/>
        </w:rPr>
        <w:t> </w:t>
      </w:r>
      <w:r>
        <w:rPr/>
        <w:t>plus</w:t>
      </w:r>
      <w:r>
        <w:rPr/>
        <w:t> rarement,</w:t>
      </w:r>
      <w:r>
        <w:rPr>
          <w:spacing w:val="39"/>
        </w:rPr>
        <w:t> </w:t>
      </w:r>
      <w:r>
        <w:rPr/>
        <w:t>des</w:t>
      </w:r>
      <w:r>
        <w:rPr>
          <w:spacing w:val="47"/>
        </w:rPr>
        <w:t> </w:t>
      </w:r>
      <w:r>
        <w:rPr/>
        <w:t>conflits</w:t>
      </w:r>
      <w:r>
        <w:rPr>
          <w:spacing w:val="47"/>
        </w:rPr>
        <w:t> </w:t>
      </w:r>
      <w:r>
        <w:rPr/>
        <w:t>entre</w:t>
      </w:r>
      <w:r>
        <w:rPr>
          <w:spacing w:val="47"/>
        </w:rPr>
        <w:t> </w:t>
      </w:r>
      <w:r>
        <w:rPr/>
        <w:t>joueurs</w:t>
      </w:r>
      <w:r>
        <w:rPr>
          <w:spacing w:val="47"/>
        </w:rPr>
        <w:t> </w:t>
      </w:r>
      <w:r>
        <w:rPr/>
        <w:t>(ex</w:t>
      </w:r>
      <w:r>
        <w:rPr>
          <w:spacing w:val="46"/>
        </w:rPr>
        <w:t> </w:t>
      </w:r>
      <w:r>
        <w:rPr/>
        <w:t>:</w:t>
      </w:r>
      <w:r>
        <w:rPr>
          <w:spacing w:val="47"/>
        </w:rPr>
        <w:t> </w:t>
      </w:r>
      <w:r>
        <w:rPr/>
        <w:t>Onyewu/</w:t>
      </w:r>
      <w:r>
        <w:rPr/>
        <w:t> </w:t>
      </w:r>
      <w:r>
        <w:rPr>
          <w:spacing w:val="-6"/>
        </w:rPr>
        <w:t>Van</w:t>
      </w:r>
      <w:r>
        <w:rPr>
          <w:spacing w:val="15"/>
        </w:rPr>
        <w:t> </w:t>
      </w:r>
      <w:r>
        <w:rPr>
          <w:spacing w:val="-1"/>
        </w:rPr>
        <w:t>Damme</w:t>
      </w:r>
      <w:r>
        <w:rPr>
          <w:spacing w:val="-1"/>
          <w:position w:val="6"/>
          <w:sz w:val="11"/>
          <w:szCs w:val="11"/>
        </w:rPr>
        <w:t>81</w:t>
      </w:r>
      <w:r>
        <w:rPr>
          <w:spacing w:val="-1"/>
        </w:rPr>
        <w:t>,…)</w:t>
      </w:r>
      <w:r>
        <w:rPr>
          <w:spacing w:val="15"/>
        </w:rPr>
        <w:t> </w:t>
      </w:r>
      <w:r>
        <w:rPr/>
        <w:t>ou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déclarations</w:t>
      </w:r>
      <w:r>
        <w:rPr>
          <w:spacing w:val="15"/>
        </w:rPr>
        <w:t> </w:t>
      </w:r>
      <w:r>
        <w:rPr/>
        <w:t>maladroites</w:t>
      </w:r>
      <w:r>
        <w:rPr>
          <w:spacing w:val="15"/>
        </w:rPr>
        <w:t> </w:t>
      </w:r>
      <w:r>
        <w:rPr/>
        <w:t>de</w:t>
      </w:r>
      <w:r>
        <w:rPr>
          <w:spacing w:val="21"/>
        </w:rPr>
        <w:t> </w:t>
      </w:r>
      <w:r>
        <w:rPr/>
        <w:t>personnalités du football (Philippe</w:t>
      </w:r>
      <w:r>
        <w:rPr>
          <w:spacing w:val="-8"/>
        </w:rPr>
        <w:t> </w:t>
      </w:r>
      <w:r>
        <w:rPr>
          <w:spacing w:val="-4"/>
        </w:rPr>
        <w:t>Vande</w:t>
      </w:r>
      <w:r>
        <w:rPr>
          <w:spacing w:val="-8"/>
        </w:rPr>
        <w:t> </w:t>
      </w:r>
      <w:r>
        <w:rPr>
          <w:spacing w:val="-2"/>
        </w:rPr>
        <w:t>Walle</w:t>
      </w:r>
      <w:r>
        <w:rPr>
          <w:spacing w:val="-2"/>
          <w:position w:val="6"/>
          <w:sz w:val="11"/>
          <w:szCs w:val="11"/>
        </w:rPr>
        <w:t>82</w:t>
      </w:r>
      <w:r>
        <w:rPr>
          <w:spacing w:val="-2"/>
        </w:rPr>
        <w:t>,…).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Dans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/>
        <w:t>football</w:t>
      </w:r>
      <w:r>
        <w:rPr>
          <w:spacing w:val="8"/>
        </w:rPr>
        <w:t> </w:t>
      </w:r>
      <w:r>
        <w:rPr>
          <w:spacing w:val="-3"/>
        </w:rPr>
        <w:t>amateur,</w:t>
      </w:r>
      <w:r>
        <w:rPr>
          <w:spacing w:val="1"/>
        </w:rPr>
        <w:t> </w:t>
      </w:r>
      <w:r>
        <w:rPr/>
        <w:t>les</w:t>
      </w:r>
      <w:r>
        <w:rPr>
          <w:spacing w:val="8"/>
        </w:rPr>
        <w:t> </w:t>
      </w:r>
      <w:r>
        <w:rPr/>
        <w:t>supporters</w:t>
      </w:r>
      <w:r>
        <w:rPr>
          <w:spacing w:val="8"/>
        </w:rPr>
        <w:t> </w:t>
      </w:r>
      <w:r>
        <w:rPr/>
        <w:t>sont</w:t>
      </w:r>
      <w:r>
        <w:rPr>
          <w:spacing w:val="8"/>
        </w:rPr>
        <w:t> </w:t>
      </w:r>
      <w:r>
        <w:rPr/>
        <w:t>présents</w:t>
      </w:r>
      <w:r>
        <w:rPr>
          <w:spacing w:val="22"/>
        </w:rPr>
        <w:t> </w:t>
      </w:r>
      <w:r>
        <w:rPr/>
        <w:t>aux</w:t>
      </w:r>
      <w:r>
        <w:rPr>
          <w:spacing w:val="2"/>
        </w:rPr>
        <w:t> </w:t>
      </w:r>
      <w:r>
        <w:rPr/>
        <w:t>abords</w:t>
      </w:r>
      <w:r>
        <w:rPr>
          <w:spacing w:val="2"/>
        </w:rPr>
        <w:t> </w:t>
      </w:r>
      <w:r>
        <w:rPr/>
        <w:t>directs</w:t>
      </w:r>
      <w:r>
        <w:rPr>
          <w:spacing w:val="2"/>
        </w:rPr>
        <w:t> </w:t>
      </w:r>
      <w:r>
        <w:rPr/>
        <w:t>du</w:t>
      </w:r>
      <w:r>
        <w:rPr>
          <w:spacing w:val="2"/>
        </w:rPr>
        <w:t> </w:t>
      </w:r>
      <w:r>
        <w:rPr/>
        <w:t>terrain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leurs</w:t>
      </w:r>
      <w:r>
        <w:rPr>
          <w:spacing w:val="2"/>
        </w:rPr>
        <w:t> </w:t>
      </w:r>
      <w:r>
        <w:rPr/>
        <w:t>commentaires,</w:t>
      </w:r>
      <w:r>
        <w:rPr>
          <w:spacing w:val="-5"/>
        </w:rPr>
        <w:t> </w:t>
      </w:r>
      <w:r>
        <w:rPr/>
        <w:t>à</w:t>
      </w:r>
      <w:r>
        <w:rPr/>
        <w:t> l’égard</w:t>
      </w:r>
      <w:r>
        <w:rPr>
          <w:spacing w:val="15"/>
        </w:rPr>
        <w:t> </w:t>
      </w:r>
      <w:r>
        <w:rPr/>
        <w:t>d’adversaires</w:t>
      </w:r>
      <w:r>
        <w:rPr>
          <w:spacing w:val="15"/>
        </w:rPr>
        <w:t> </w:t>
      </w:r>
      <w:r>
        <w:rPr/>
        <w:t>ou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l’arbitre,</w:t>
      </w:r>
      <w:r>
        <w:rPr>
          <w:spacing w:val="8"/>
        </w:rPr>
        <w:t> </w:t>
      </w:r>
      <w:r>
        <w:rPr/>
        <w:t>sont</w:t>
      </w:r>
      <w:r>
        <w:rPr>
          <w:spacing w:val="15"/>
        </w:rPr>
        <w:t> </w:t>
      </w:r>
      <w:r>
        <w:rPr/>
        <w:t>audibles</w:t>
      </w:r>
      <w:r>
        <w:rPr>
          <w:spacing w:val="15"/>
        </w:rPr>
        <w:t> </w:t>
      </w:r>
      <w:r>
        <w:rPr/>
        <w:t>de</w:t>
      </w:r>
      <w:r>
        <w:rPr/>
        <w:t> tous.</w:t>
      </w:r>
      <w:r>
        <w:rPr>
          <w:spacing w:val="-4"/>
        </w:rPr>
        <w:t> </w:t>
      </w:r>
      <w:r>
        <w:rPr/>
        <w:t>C’est</w:t>
      </w:r>
      <w:r>
        <w:rPr>
          <w:spacing w:val="3"/>
        </w:rPr>
        <w:t> </w:t>
      </w:r>
      <w:r>
        <w:rPr/>
        <w:t>également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lieu</w:t>
      </w:r>
      <w:r>
        <w:rPr>
          <w:spacing w:val="3"/>
        </w:rPr>
        <w:t> </w:t>
      </w:r>
      <w:r>
        <w:rPr/>
        <w:t>où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tensions</w:t>
      </w:r>
      <w:r>
        <w:rPr>
          <w:spacing w:val="3"/>
        </w:rPr>
        <w:t> </w:t>
      </w:r>
      <w:r>
        <w:rPr>
          <w:spacing w:val="-2"/>
        </w:rPr>
        <w:t>interper-</w:t>
      </w:r>
      <w:r>
        <w:rPr>
          <w:spacing w:val="26"/>
        </w:rPr>
        <w:t> </w:t>
      </w:r>
      <w:r>
        <w:rPr/>
        <w:t>sonnelles,</w:t>
      </w:r>
      <w:r>
        <w:rPr>
          <w:spacing w:val="2"/>
        </w:rPr>
        <w:t> </w:t>
      </w:r>
      <w:r>
        <w:rPr/>
        <w:t>sur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terrain</w:t>
      </w:r>
      <w:r>
        <w:rPr>
          <w:spacing w:val="9"/>
        </w:rPr>
        <w:t> </w:t>
      </w:r>
      <w:r>
        <w:rPr/>
        <w:t>ou</w:t>
      </w:r>
      <w:r>
        <w:rPr>
          <w:spacing w:val="9"/>
        </w:rPr>
        <w:t> </w:t>
      </w:r>
      <w:r>
        <w:rPr/>
        <w:t>dans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vestiaire,</w:t>
      </w:r>
      <w:r>
        <w:rPr>
          <w:spacing w:val="2"/>
        </w:rPr>
        <w:t> </w:t>
      </w:r>
      <w:r>
        <w:rPr/>
        <w:t>sont</w:t>
      </w:r>
      <w:r>
        <w:rPr>
          <w:spacing w:val="9"/>
        </w:rPr>
        <w:t> </w:t>
      </w:r>
      <w:r>
        <w:rPr/>
        <w:t>plus</w:t>
      </w:r>
      <w:r>
        <w:rPr/>
        <w:t> propices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apparaître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conduire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incidents.</w:t>
      </w:r>
      <w:r>
        <w:rPr>
          <w:spacing w:val="-13"/>
        </w:rPr>
        <w:t> </w:t>
      </w:r>
      <w:r>
        <w:rPr/>
        <w:t>Les</w:t>
      </w:r>
      <w:r>
        <w:rPr/>
        <w:t> arbitres</w:t>
      </w:r>
      <w:r>
        <w:rPr>
          <w:spacing w:val="18"/>
        </w:rPr>
        <w:t> </w:t>
      </w:r>
      <w:r>
        <w:rPr/>
        <w:t>eux-mêmes</w:t>
      </w:r>
      <w:r>
        <w:rPr>
          <w:spacing w:val="18"/>
        </w:rPr>
        <w:t> </w:t>
      </w:r>
      <w:r>
        <w:rPr/>
        <w:t>peuvent</w:t>
      </w:r>
      <w:r>
        <w:rPr>
          <w:spacing w:val="18"/>
        </w:rPr>
        <w:t> </w:t>
      </w:r>
      <w:r>
        <w:rPr/>
        <w:t>parfois</w:t>
      </w:r>
      <w:r>
        <w:rPr>
          <w:spacing w:val="18"/>
        </w:rPr>
        <w:t> </w:t>
      </w:r>
      <w:r>
        <w:rPr/>
        <w:t>être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source</w:t>
      </w:r>
      <w:r>
        <w:rPr>
          <w:spacing w:val="18"/>
        </w:rPr>
        <w:t> </w:t>
      </w:r>
      <w:r>
        <w:rPr/>
        <w:t>de</w:t>
      </w:r>
      <w:r>
        <w:rPr/>
        <w:t> problèmes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manquer </w:t>
      </w:r>
      <w:r>
        <w:rPr>
          <w:spacing w:val="4"/>
        </w:rPr>
        <w:t> </w:t>
      </w:r>
      <w:r>
        <w:rPr/>
        <w:t>d’impartialité.</w:t>
      </w:r>
      <w:r>
        <w:rPr>
          <w:spacing w:val="49"/>
        </w:rPr>
        <w:t> </w:t>
      </w:r>
      <w:r>
        <w:rPr/>
        <w:t>Par </w:t>
      </w:r>
      <w:r>
        <w:rPr>
          <w:spacing w:val="4"/>
        </w:rPr>
        <w:t> </w:t>
      </w:r>
      <w:r>
        <w:rPr/>
        <w:t>exemple,</w:t>
      </w:r>
      <w:r>
        <w:rPr/>
        <w:t> la</w:t>
      </w:r>
      <w:r>
        <w:rPr>
          <w:spacing w:val="43"/>
        </w:rPr>
        <w:t> </w:t>
      </w:r>
      <w:r>
        <w:rPr/>
        <w:t>tolérance</w:t>
      </w:r>
      <w:r>
        <w:rPr>
          <w:spacing w:val="44"/>
        </w:rPr>
        <w:t> </w:t>
      </w:r>
      <w:r>
        <w:rPr/>
        <w:t>d’un</w:t>
      </w:r>
      <w:r>
        <w:rPr>
          <w:spacing w:val="44"/>
        </w:rPr>
        <w:t> </w:t>
      </w:r>
      <w:r>
        <w:rPr/>
        <w:t>arbitre</w:t>
      </w:r>
      <w:r>
        <w:rPr>
          <w:spacing w:val="44"/>
        </w:rPr>
        <w:t> </w:t>
      </w:r>
      <w:r>
        <w:rPr/>
        <w:t>par</w:t>
      </w:r>
      <w:r>
        <w:rPr>
          <w:spacing w:val="44"/>
        </w:rPr>
        <w:t> </w:t>
      </w:r>
      <w:r>
        <w:rPr/>
        <w:t>rapport</w:t>
      </w:r>
      <w:r>
        <w:rPr>
          <w:spacing w:val="43"/>
        </w:rPr>
        <w:t> </w:t>
      </w:r>
      <w:r>
        <w:rPr/>
        <w:t>à</w:t>
      </w:r>
      <w:r>
        <w:rPr>
          <w:spacing w:val="44"/>
        </w:rPr>
        <w:t> </w:t>
      </w:r>
      <w:r>
        <w:rPr/>
        <w:t>des</w:t>
      </w:r>
      <w:r>
        <w:rPr>
          <w:spacing w:val="44"/>
        </w:rPr>
        <w:t> </w:t>
      </w:r>
      <w:r>
        <w:rPr/>
        <w:t>propos</w:t>
      </w:r>
      <w:r>
        <w:rPr/>
        <w:t> racistes</w:t>
      </w:r>
      <w:r>
        <w:rPr>
          <w:spacing w:val="10"/>
        </w:rPr>
        <w:t> </w:t>
      </w:r>
      <w:r>
        <w:rPr/>
        <w:t>tenus</w:t>
      </w:r>
      <w:r>
        <w:rPr>
          <w:spacing w:val="10"/>
        </w:rPr>
        <w:t> </w:t>
      </w:r>
      <w:r>
        <w:rPr/>
        <w:t>sur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terrain</w:t>
      </w:r>
      <w:r>
        <w:rPr>
          <w:spacing w:val="10"/>
        </w:rPr>
        <w:t> </w:t>
      </w:r>
      <w:r>
        <w:rPr/>
        <w:t>peut</w:t>
      </w:r>
      <w:r>
        <w:rPr>
          <w:spacing w:val="10"/>
        </w:rPr>
        <w:t> </w:t>
      </w:r>
      <w:r>
        <w:rPr/>
        <w:t>engendrer</w:t>
      </w:r>
      <w:r>
        <w:rPr>
          <w:spacing w:val="10"/>
        </w:rPr>
        <w:t> </w:t>
      </w:r>
      <w:r>
        <w:rPr/>
        <w:t>une</w:t>
      </w:r>
      <w:r>
        <w:rPr>
          <w:spacing w:val="10"/>
        </w:rPr>
        <w:t> </w:t>
      </w:r>
      <w:r>
        <w:rPr/>
        <w:t>réac-</w:t>
      </w:r>
      <w:r>
        <w:rPr/>
        <w:t> tion violente liée à la frustration.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Dans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deux</w:t>
      </w:r>
      <w:r>
        <w:rPr>
          <w:spacing w:val="15"/>
        </w:rPr>
        <w:t> </w:t>
      </w:r>
      <w:r>
        <w:rPr/>
        <w:t>milieux,</w:t>
      </w:r>
      <w:r>
        <w:rPr>
          <w:spacing w:val="8"/>
        </w:rPr>
        <w:t> </w:t>
      </w:r>
      <w:r>
        <w:rPr/>
        <w:t>un</w:t>
      </w:r>
      <w:r>
        <w:rPr>
          <w:spacing w:val="15"/>
        </w:rPr>
        <w:t> </w:t>
      </w:r>
      <w:r>
        <w:rPr/>
        <w:t>match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football</w:t>
      </w:r>
      <w:r>
        <w:rPr>
          <w:spacing w:val="15"/>
        </w:rPr>
        <w:t> </w:t>
      </w:r>
      <w:r>
        <w:rPr/>
        <w:t>s’inscrit</w:t>
      </w:r>
      <w:r>
        <w:rPr/>
        <w:t> dans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contexte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rivalité</w:t>
      </w:r>
      <w:r>
        <w:rPr>
          <w:spacing w:val="22"/>
        </w:rPr>
        <w:t> </w:t>
      </w:r>
      <w:r>
        <w:rPr/>
        <w:t>où</w:t>
      </w:r>
      <w:r>
        <w:rPr>
          <w:spacing w:val="22"/>
        </w:rPr>
        <w:t> </w:t>
      </w:r>
      <w:r>
        <w:rPr/>
        <w:t>l’enjeu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victoire</w:t>
      </w:r>
      <w:r>
        <w:rPr/>
        <w:t> crée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tensions.</w:t>
      </w:r>
      <w:r>
        <w:rPr>
          <w:spacing w:val="-16"/>
        </w:rPr>
        <w:t> </w:t>
      </w:r>
      <w:r>
        <w:rPr/>
        <w:t>Certains</w:t>
      </w:r>
      <w:r>
        <w:rPr>
          <w:spacing w:val="-9"/>
        </w:rPr>
        <w:t> </w:t>
      </w:r>
      <w:r>
        <w:rPr/>
        <w:t>cherchent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effet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déstabi-</w:t>
      </w:r>
      <w:r>
        <w:rPr/>
        <w:t> liser</w:t>
      </w:r>
      <w:r>
        <w:rPr>
          <w:spacing w:val="1"/>
        </w:rPr>
        <w:t> </w:t>
      </w:r>
      <w:r>
        <w:rPr/>
        <w:t>l’adversaire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l’attaquant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sensibles</w:t>
      </w:r>
      <w:r>
        <w:rPr/>
        <w:t> de</w:t>
      </w:r>
      <w:r>
        <w:rPr>
          <w:spacing w:val="33"/>
        </w:rPr>
        <w:t> </w:t>
      </w:r>
      <w:r>
        <w:rPr/>
        <w:t>son</w:t>
      </w:r>
      <w:r>
        <w:rPr>
          <w:spacing w:val="34"/>
        </w:rPr>
        <w:t> </w:t>
      </w:r>
      <w:r>
        <w:rPr/>
        <w:t>identité</w:t>
      </w:r>
      <w:r>
        <w:rPr>
          <w:spacing w:val="34"/>
        </w:rPr>
        <w:t> </w:t>
      </w:r>
      <w:r>
        <w:rPr/>
        <w:t>tel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/>
        <w:t>sa</w:t>
      </w:r>
      <w:r>
        <w:rPr>
          <w:spacing w:val="33"/>
        </w:rPr>
        <w:t> </w:t>
      </w:r>
      <w:r>
        <w:rPr/>
        <w:t>couleur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peau.</w:t>
      </w:r>
      <w:r>
        <w:rPr>
          <w:spacing w:val="27"/>
        </w:rPr>
        <w:t> </w:t>
      </w:r>
      <w:r>
        <w:rPr/>
        <w:t>Lors</w:t>
      </w:r>
      <w:r>
        <w:rPr>
          <w:spacing w:val="34"/>
        </w:rPr>
        <w:t> </w:t>
      </w:r>
      <w:r>
        <w:rPr/>
        <w:t>de</w:t>
      </w:r>
      <w:r>
        <w:rPr/>
        <w:t> matches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jeunes,</w:t>
      </w:r>
      <w:r>
        <w:rPr>
          <w:spacing w:val="41"/>
        </w:rPr>
        <w:t> </w:t>
      </w:r>
      <w:r>
        <w:rPr/>
        <w:t>la</w:t>
      </w:r>
      <w:r>
        <w:rPr>
          <w:spacing w:val="48"/>
        </w:rPr>
        <w:t> </w:t>
      </w:r>
      <w:r>
        <w:rPr/>
        <w:t>composante</w:t>
      </w:r>
      <w:r>
        <w:rPr>
          <w:spacing w:val="48"/>
        </w:rPr>
        <w:t> </w:t>
      </w:r>
      <w:r>
        <w:rPr/>
        <w:t>émotionnelle</w:t>
      </w:r>
      <w:r>
        <w:rPr>
          <w:spacing w:val="47"/>
        </w:rPr>
        <w:t> </w:t>
      </w:r>
      <w:r>
        <w:rPr/>
        <w:t>est</w:t>
      </w:r>
      <w:r>
        <w:rPr/>
        <w:t> particulière,</w:t>
      </w:r>
      <w:r>
        <w:rPr>
          <w:spacing w:val="13"/>
        </w:rPr>
        <w:t> </w:t>
      </w:r>
      <w:r>
        <w:rPr/>
        <w:t>car</w:t>
      </w:r>
      <w:r>
        <w:rPr>
          <w:spacing w:val="20"/>
        </w:rPr>
        <w:t> </w:t>
      </w:r>
      <w:r>
        <w:rPr/>
        <w:t>elle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retrouve</w:t>
      </w:r>
      <w:r>
        <w:rPr>
          <w:spacing w:val="20"/>
        </w:rPr>
        <w:t> </w:t>
      </w:r>
      <w:r>
        <w:rPr/>
        <w:t>chez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parents</w:t>
      </w:r>
      <w:r>
        <w:rPr>
          <w:spacing w:val="20"/>
        </w:rPr>
        <w:t> </w:t>
      </w:r>
      <w:r>
        <w:rPr/>
        <w:t>qui</w:t>
      </w:r>
      <w:r>
        <w:rPr/>
        <w:t> sont</w:t>
      </w:r>
      <w:r>
        <w:rPr>
          <w:spacing w:val="22"/>
        </w:rPr>
        <w:t> </w:t>
      </w:r>
      <w:r>
        <w:rPr/>
        <w:t>personnellement</w:t>
      </w:r>
      <w:r>
        <w:rPr>
          <w:spacing w:val="22"/>
        </w:rPr>
        <w:t> </w:t>
      </w:r>
      <w:r>
        <w:rPr/>
        <w:t>impliqués</w:t>
      </w:r>
      <w:r>
        <w:rPr>
          <w:spacing w:val="22"/>
        </w:rPr>
        <w:t> </w:t>
      </w:r>
      <w:r>
        <w:rPr/>
        <w:t>vu</w:t>
      </w:r>
      <w:r>
        <w:rPr>
          <w:spacing w:val="22"/>
        </w:rPr>
        <w:t> </w:t>
      </w:r>
      <w:r>
        <w:rPr/>
        <w:t>qu’il</w:t>
      </w:r>
      <w:r>
        <w:rPr>
          <w:spacing w:val="22"/>
        </w:rPr>
        <w:t> </w:t>
      </w:r>
      <w:r>
        <w:rPr/>
        <w:t>est</w:t>
      </w:r>
      <w:r>
        <w:rPr>
          <w:spacing w:val="22"/>
        </w:rPr>
        <w:t> </w:t>
      </w:r>
      <w:r>
        <w:rPr/>
        <w:t>question</w:t>
      </w:r>
      <w:r>
        <w:rPr/>
        <w:t> de</w:t>
      </w:r>
      <w:r>
        <w:rPr>
          <w:spacing w:val="-5"/>
        </w:rPr>
        <w:t> </w:t>
      </w:r>
      <w:r>
        <w:rPr/>
        <w:t>leurs</w:t>
      </w:r>
      <w:r>
        <w:rPr>
          <w:spacing w:val="-5"/>
        </w:rPr>
        <w:t> </w:t>
      </w:r>
      <w:r>
        <w:rPr/>
        <w:t>enfants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terrain.</w:t>
      </w:r>
      <w:r>
        <w:rPr>
          <w:spacing w:val="-12"/>
        </w:rPr>
        <w:t> </w:t>
      </w:r>
      <w:r>
        <w:rPr/>
        <w:t>Par</w:t>
      </w:r>
      <w:r>
        <w:rPr>
          <w:spacing w:val="-5"/>
        </w:rPr>
        <w:t> </w:t>
      </w:r>
      <w:r>
        <w:rPr/>
        <w:t>ailleurs,</w:t>
      </w:r>
      <w:r>
        <w:rPr>
          <w:spacing w:val="-12"/>
        </w:rPr>
        <w:t> </w:t>
      </w:r>
      <w:r>
        <w:rPr/>
        <w:t>la</w:t>
      </w:r>
      <w:r>
        <w:rPr>
          <w:spacing w:val="-5"/>
        </w:rPr>
        <w:t> </w:t>
      </w:r>
      <w:r>
        <w:rPr/>
        <w:t>poursuite</w:t>
      </w:r>
      <w:r>
        <w:rPr/>
        <w:t> 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victoire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tout</w:t>
      </w:r>
      <w:r>
        <w:rPr>
          <w:spacing w:val="-9"/>
        </w:rPr>
        <w:t> </w:t>
      </w:r>
      <w:r>
        <w:rPr/>
        <w:t>prix</w:t>
      </w:r>
      <w:r>
        <w:rPr>
          <w:spacing w:val="-9"/>
        </w:rPr>
        <w:t> </w:t>
      </w:r>
      <w:r>
        <w:rPr/>
        <w:t>peut</w:t>
      </w:r>
      <w:r>
        <w:rPr>
          <w:spacing w:val="-9"/>
        </w:rPr>
        <w:t> </w:t>
      </w:r>
      <w:r>
        <w:rPr/>
        <w:t>également</w:t>
      </w:r>
      <w:r>
        <w:rPr>
          <w:spacing w:val="-9"/>
        </w:rPr>
        <w:t> </w:t>
      </w:r>
      <w:r>
        <w:rPr/>
        <w:t>conduire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des</w:t>
      </w:r>
      <w:r>
        <w:rPr/>
        <w:t> attitudes</w:t>
      </w:r>
      <w:r>
        <w:rPr>
          <w:spacing w:val="-3"/>
        </w:rPr>
        <w:t> </w:t>
      </w:r>
      <w:r>
        <w:rPr/>
        <w:t>antisportives</w:t>
      </w:r>
      <w:r>
        <w:rPr>
          <w:spacing w:val="-3"/>
        </w:rPr>
        <w:t> </w:t>
      </w:r>
      <w:r>
        <w:rPr/>
        <w:t>qui</w:t>
      </w:r>
      <w:r>
        <w:rPr>
          <w:spacing w:val="-3"/>
        </w:rPr>
        <w:t> </w:t>
      </w:r>
      <w:r>
        <w:rPr/>
        <w:t>nourrissent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tensions.</w:t>
      </w:r>
      <w:r>
        <w:rPr>
          <w:spacing w:val="-10"/>
        </w:rPr>
        <w:t> </w:t>
      </w:r>
      <w:r>
        <w:rPr/>
        <w:t>On</w:t>
      </w:r>
      <w:r>
        <w:rPr/>
        <w:t> constate</w:t>
      </w:r>
      <w:r>
        <w:rPr>
          <w:spacing w:val="34"/>
        </w:rPr>
        <w:t> </w:t>
      </w:r>
      <w:r>
        <w:rPr/>
        <w:t>également</w:t>
      </w:r>
      <w:r>
        <w:rPr>
          <w:spacing w:val="35"/>
        </w:rPr>
        <w:t> </w:t>
      </w:r>
      <w:r>
        <w:rPr/>
        <w:t>une</w:t>
      </w:r>
      <w:r>
        <w:rPr>
          <w:spacing w:val="35"/>
        </w:rPr>
        <w:t> </w:t>
      </w:r>
      <w:r>
        <w:rPr/>
        <w:t>transposition</w:t>
      </w:r>
      <w:r>
        <w:rPr>
          <w:spacing w:val="35"/>
        </w:rPr>
        <w:t> </w:t>
      </w:r>
      <w:r>
        <w:rPr/>
        <w:t>dans</w:t>
      </w:r>
      <w:r>
        <w:rPr>
          <w:spacing w:val="35"/>
        </w:rPr>
        <w:t> </w:t>
      </w:r>
      <w:r>
        <w:rPr/>
        <w:t>le</w:t>
      </w:r>
      <w:r>
        <w:rPr>
          <w:spacing w:val="34"/>
        </w:rPr>
        <w:t> </w:t>
      </w:r>
      <w:r>
        <w:rPr/>
        <w:t>milieu</w:t>
      </w:r>
      <w:r>
        <w:rPr/>
        <w:t> amateur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certains</w:t>
      </w:r>
      <w:r>
        <w:rPr>
          <w:spacing w:val="34"/>
        </w:rPr>
        <w:t> </w:t>
      </w:r>
      <w:r>
        <w:rPr/>
        <w:t>comportements</w:t>
      </w:r>
      <w:r>
        <w:rPr>
          <w:spacing w:val="34"/>
        </w:rPr>
        <w:t> </w:t>
      </w:r>
      <w:r>
        <w:rPr/>
        <w:t>discriminatoires</w:t>
      </w:r>
      <w:r>
        <w:rPr/>
        <w:t> ou</w:t>
      </w:r>
      <w:r>
        <w:rPr>
          <w:spacing w:val="11"/>
        </w:rPr>
        <w:t> </w:t>
      </w:r>
      <w:r>
        <w:rPr/>
        <w:t>antisportifs</w:t>
      </w:r>
      <w:r>
        <w:rPr>
          <w:spacing w:val="11"/>
        </w:rPr>
        <w:t> </w:t>
      </w:r>
      <w:r>
        <w:rPr/>
        <w:t>présents</w:t>
      </w:r>
      <w:r>
        <w:rPr>
          <w:spacing w:val="11"/>
        </w:rPr>
        <w:t> </w:t>
      </w:r>
      <w:r>
        <w:rPr/>
        <w:t>dans</w:t>
      </w:r>
      <w:r>
        <w:rPr>
          <w:spacing w:val="11"/>
        </w:rPr>
        <w:t> </w:t>
      </w:r>
      <w:r>
        <w:rPr/>
        <w:t>les</w:t>
      </w:r>
      <w:r>
        <w:rPr>
          <w:spacing w:val="11"/>
        </w:rPr>
        <w:t> </w:t>
      </w:r>
      <w:r>
        <w:rPr/>
        <w:t>stades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qui</w:t>
      </w:r>
      <w:r>
        <w:rPr>
          <w:spacing w:val="11"/>
        </w:rPr>
        <w:t> </w:t>
      </w:r>
      <w:r>
        <w:rPr/>
        <w:t>sont</w:t>
      </w:r>
      <w:r>
        <w:rPr>
          <w:spacing w:val="11"/>
        </w:rPr>
        <w:t> </w:t>
      </w:r>
      <w:r>
        <w:rPr/>
        <w:t>en</w:t>
      </w:r>
      <w:r>
        <w:rPr/>
        <w:t> quelque</w:t>
      </w:r>
      <w:r>
        <w:rPr>
          <w:spacing w:val="29"/>
        </w:rPr>
        <w:t> </w:t>
      </w:r>
      <w:r>
        <w:rPr/>
        <w:t>sorte</w:t>
      </w:r>
      <w:r>
        <w:rPr>
          <w:spacing w:val="30"/>
        </w:rPr>
        <w:t> </w:t>
      </w:r>
      <w:r>
        <w:rPr/>
        <w:t>banalisés.</w:t>
      </w:r>
      <w:r>
        <w:rPr>
          <w:spacing w:val="22"/>
        </w:rPr>
        <w:t> </w:t>
      </w:r>
      <w:r>
        <w:rPr/>
        <w:t>Il</w:t>
      </w:r>
      <w:r>
        <w:rPr>
          <w:spacing w:val="30"/>
        </w:rPr>
        <w:t> </w:t>
      </w:r>
      <w:r>
        <w:rPr/>
        <w:t>ne</w:t>
      </w:r>
      <w:r>
        <w:rPr>
          <w:spacing w:val="30"/>
        </w:rPr>
        <w:t> </w:t>
      </w:r>
      <w:r>
        <w:rPr/>
        <w:t>faut</w:t>
      </w:r>
      <w:r>
        <w:rPr>
          <w:spacing w:val="30"/>
        </w:rPr>
        <w:t> </w:t>
      </w:r>
      <w:r>
        <w:rPr/>
        <w:t>pas</w:t>
      </w:r>
      <w:r>
        <w:rPr>
          <w:spacing w:val="29"/>
        </w:rPr>
        <w:t> </w:t>
      </w:r>
      <w:r>
        <w:rPr/>
        <w:t>négliger</w:t>
      </w:r>
      <w:r>
        <w:rPr>
          <w:spacing w:val="30"/>
        </w:rPr>
        <w:t> </w:t>
      </w:r>
      <w:r>
        <w:rPr/>
        <w:t>l’im-</w:t>
      </w:r>
      <w:r>
        <w:rPr/>
        <w:t> pact</w:t>
      </w:r>
      <w:r>
        <w:rPr>
          <w:spacing w:val="23"/>
        </w:rPr>
        <w:t> </w:t>
      </w:r>
      <w:r>
        <w:rPr/>
        <w:t>sociétal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tels</w:t>
      </w:r>
      <w:r>
        <w:rPr>
          <w:spacing w:val="23"/>
        </w:rPr>
        <w:t> </w:t>
      </w:r>
      <w:r>
        <w:rPr/>
        <w:t>comportements</w:t>
      </w:r>
      <w:r>
        <w:rPr>
          <w:spacing w:val="23"/>
        </w:rPr>
        <w:t> </w:t>
      </w:r>
      <w:r>
        <w:rPr/>
        <w:t>et</w:t>
      </w:r>
      <w:r>
        <w:rPr>
          <w:spacing w:val="23"/>
        </w:rPr>
        <w:t> </w:t>
      </w:r>
      <w:r>
        <w:rPr/>
        <w:t>il</w:t>
      </w:r>
      <w:r>
        <w:rPr>
          <w:spacing w:val="23"/>
        </w:rPr>
        <w:t> </w:t>
      </w:r>
      <w:r>
        <w:rPr/>
        <w:t>est</w:t>
      </w:r>
      <w:r>
        <w:rPr>
          <w:spacing w:val="23"/>
        </w:rPr>
        <w:t> </w:t>
      </w:r>
      <w:r>
        <w:rPr/>
        <w:t>dès</w:t>
      </w:r>
      <w:r>
        <w:rPr>
          <w:spacing w:val="23"/>
        </w:rPr>
        <w:t> </w:t>
      </w:r>
      <w:r>
        <w:rPr/>
        <w:t>lors</w:t>
      </w:r>
      <w:r>
        <w:rPr/>
        <w:t> très</w:t>
      </w:r>
      <w:r>
        <w:rPr>
          <w:spacing w:val="-11"/>
        </w:rPr>
        <w:t> </w:t>
      </w:r>
      <w:r>
        <w:rPr/>
        <w:t>important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ceux-ci</w:t>
      </w:r>
      <w:r>
        <w:rPr>
          <w:spacing w:val="-11"/>
        </w:rPr>
        <w:t> </w:t>
      </w:r>
      <w:r>
        <w:rPr/>
        <w:t>soient</w:t>
      </w:r>
      <w:r>
        <w:rPr>
          <w:spacing w:val="-11"/>
        </w:rPr>
        <w:t> </w:t>
      </w:r>
      <w:r>
        <w:rPr/>
        <w:t>immédiatement</w:t>
      </w:r>
      <w:r>
        <w:rPr>
          <w:spacing w:val="-11"/>
        </w:rPr>
        <w:t> </w:t>
      </w:r>
      <w:r>
        <w:rPr/>
        <w:t>sanc-</w:t>
      </w:r>
      <w:r>
        <w:rPr/>
        <w:t> tionnés par les personnes qui représentent l’autorité.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6" w:space="226"/>
            <w:col w:w="4648"/>
          </w:cols>
        </w:sectPr>
      </w:pPr>
    </w:p>
    <w:p>
      <w:pPr>
        <w:spacing w:line="180" w:lineRule="exact" w:before="4"/>
        <w:rPr>
          <w:sz w:val="18"/>
          <w:szCs w:val="18"/>
        </w:rPr>
      </w:pPr>
    </w:p>
    <w:p>
      <w:pPr>
        <w:pStyle w:val="BodyText"/>
        <w:tabs>
          <w:tab w:pos="4894" w:val="left" w:leader="none"/>
          <w:tab w:pos="5307" w:val="left" w:leader="none"/>
        </w:tabs>
        <w:spacing w:line="240" w:lineRule="auto" w:before="70"/>
        <w:ind w:left="107" w:right="0"/>
        <w:jc w:val="left"/>
      </w:pPr>
      <w:r>
        <w:rPr/>
        <w:pict>
          <v:group style="position:absolute;margin-left:317.480286pt;margin-top:8.302019pt;width:22.7pt;height:.5pt;mso-position-horizontal-relative:page;mso-position-vertical-relative:paragraph;z-index:-17940" coordorigin="6350,166" coordsize="454,10">
            <v:group style="position:absolute;left:6375;top:171;width:414;height:2" coordorigin="6375,171" coordsize="414,2">
              <v:shape style="position:absolute;left:6375;top:171;width:414;height:2" coordorigin="6375,171" coordsize="414,0" path="m6375,171l6788,171e" filled="f" stroked="t" strokeweight=".5pt" strokecolor="#000000">
                <v:path arrowok="t"/>
                <v:stroke dashstyle="dash"/>
              </v:shape>
            </v:group>
            <v:group style="position:absolute;left:6355;top:171;width:2;height:2" coordorigin="6355,171" coordsize="2,2">
              <v:shape style="position:absolute;left:6355;top:171;width:2;height:2" coordorigin="6355,171" coordsize="0,0" path="m6355,171l6355,171e" filled="f" stroked="t" strokeweight=".5pt" strokecolor="#000000">
                <v:path arrowok="t"/>
              </v:shape>
            </v:group>
            <v:group style="position:absolute;left:6798;top:171;width:2;height:2" coordorigin="6798,171" coordsize="2,2">
              <v:shape style="position:absolute;left:6798;top:171;width:2;height:2" coordorigin="6798,171" coordsize="0,0" path="m6798,171l6798,171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Au</w:t>
      </w:r>
      <w:r>
        <w:rPr>
          <w:spacing w:val="34"/>
        </w:rPr>
        <w:t> </w:t>
      </w:r>
      <w:r>
        <w:rPr/>
        <w:t>niveau</w:t>
      </w:r>
      <w:r>
        <w:rPr>
          <w:spacing w:val="35"/>
        </w:rPr>
        <w:t> </w:t>
      </w:r>
      <w:r>
        <w:rPr/>
        <w:t>professionnel,</w:t>
      </w:r>
      <w:r>
        <w:rPr>
          <w:spacing w:val="28"/>
        </w:rPr>
        <w:t> </w:t>
      </w:r>
      <w:r>
        <w:rPr/>
        <w:t>les</w:t>
      </w:r>
      <w:r>
        <w:rPr>
          <w:spacing w:val="35"/>
        </w:rPr>
        <w:t> </w:t>
      </w:r>
      <w:r>
        <w:rPr/>
        <w:t>incidents</w:t>
      </w:r>
      <w:r>
        <w:rPr>
          <w:spacing w:val="35"/>
        </w:rPr>
        <w:t> </w:t>
      </w:r>
      <w:r>
        <w:rPr/>
        <w:t>ont</w:t>
      </w:r>
      <w:r>
        <w:rPr>
          <w:spacing w:val="34"/>
        </w:rPr>
        <w:t> </w:t>
      </w:r>
      <w:r>
        <w:rPr/>
        <w:t>lieu</w:t>
      </w:r>
      <w:r>
        <w:rPr>
          <w:spacing w:val="35"/>
        </w:rPr>
        <w:t> </w:t>
      </w:r>
      <w:r>
        <w:rPr/>
        <w:t>dans</w:t>
      </w:r>
      <w:r>
        <w:rPr/>
        <w:tab/>
        <w:t> </w:t>
        <w:tab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22"/>
        <w:ind w:left="107" w:right="0"/>
        <w:jc w:val="both"/>
      </w:pPr>
      <w:r>
        <w:rPr/>
        <w:t>un</w:t>
      </w:r>
      <w:r>
        <w:rPr>
          <w:spacing w:val="17"/>
        </w:rPr>
        <w:t> </w:t>
      </w:r>
      <w:r>
        <w:rPr/>
        <w:t>stade</w:t>
      </w:r>
      <w:r>
        <w:rPr>
          <w:spacing w:val="17"/>
        </w:rPr>
        <w:t> </w:t>
      </w:r>
      <w:r>
        <w:rPr/>
        <w:t>où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milliers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personnes</w:t>
      </w:r>
      <w:r>
        <w:rPr>
          <w:spacing w:val="17"/>
        </w:rPr>
        <w:t> </w:t>
      </w:r>
      <w:r>
        <w:rPr/>
        <w:t>sont</w:t>
      </w:r>
      <w:r>
        <w:rPr>
          <w:spacing w:val="17"/>
        </w:rPr>
        <w:t> </w:t>
      </w:r>
      <w:r>
        <w:rPr/>
        <w:t>présentes.</w:t>
      </w:r>
      <w:r>
        <w:rPr/>
        <w:t> On</w:t>
      </w:r>
      <w:r>
        <w:rPr>
          <w:spacing w:val="33"/>
        </w:rPr>
        <w:t> </w:t>
      </w:r>
      <w:r>
        <w:rPr/>
        <w:t>constate</w:t>
      </w:r>
      <w:r>
        <w:rPr>
          <w:spacing w:val="34"/>
        </w:rPr>
        <w:t> </w:t>
      </w:r>
      <w:r>
        <w:rPr/>
        <w:t>ainsi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effet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masse</w:t>
      </w:r>
      <w:r>
        <w:rPr>
          <w:spacing w:val="34"/>
        </w:rPr>
        <w:t> </w:t>
      </w:r>
      <w:r>
        <w:rPr/>
        <w:t>qui</w:t>
      </w:r>
      <w:r>
        <w:rPr>
          <w:spacing w:val="34"/>
        </w:rPr>
        <w:t> </w:t>
      </w:r>
      <w:r>
        <w:rPr/>
        <w:t>participe</w:t>
      </w:r>
      <w:r>
        <w:rPr>
          <w:spacing w:val="34"/>
        </w:rPr>
        <w:t> </w:t>
      </w:r>
      <w:r>
        <w:rPr/>
        <w:t>à</w:t>
      </w:r>
      <w:r>
        <w:rPr/>
        <w:t> la</w:t>
      </w:r>
      <w:r>
        <w:rPr>
          <w:spacing w:val="15"/>
        </w:rPr>
        <w:t> </w:t>
      </w:r>
      <w:r>
        <w:rPr/>
        <w:t>création</w:t>
      </w:r>
      <w:r>
        <w:rPr>
          <w:spacing w:val="15"/>
        </w:rPr>
        <w:t> </w:t>
      </w:r>
      <w:r>
        <w:rPr/>
        <w:t>d’une</w:t>
      </w:r>
      <w:r>
        <w:rPr>
          <w:spacing w:val="15"/>
        </w:rPr>
        <w:t> </w:t>
      </w:r>
      <w:r>
        <w:rPr/>
        <w:t>sorte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sentiment</w:t>
      </w:r>
      <w:r>
        <w:rPr>
          <w:spacing w:val="15"/>
        </w:rPr>
        <w:t> </w:t>
      </w:r>
      <w:r>
        <w:rPr/>
        <w:t>d’impunité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de</w:t>
      </w:r>
      <w:r>
        <w:rPr/>
        <w:t> déresponsabilisation.</w:t>
      </w:r>
      <w:r>
        <w:rPr>
          <w:spacing w:val="33"/>
        </w:rPr>
        <w:t> </w:t>
      </w:r>
      <w:r>
        <w:rPr/>
        <w:t>Les</w:t>
      </w:r>
      <w:r>
        <w:rPr>
          <w:spacing w:val="41"/>
        </w:rPr>
        <w:t> </w:t>
      </w:r>
      <w:r>
        <w:rPr/>
        <w:t>problèmes</w:t>
      </w:r>
      <w:r>
        <w:rPr>
          <w:spacing w:val="41"/>
        </w:rPr>
        <w:t> </w:t>
      </w:r>
      <w:r>
        <w:rPr/>
        <w:t>qui</w:t>
      </w:r>
      <w:r>
        <w:rPr>
          <w:spacing w:val="41"/>
        </w:rPr>
        <w:t> </w:t>
      </w:r>
      <w:r>
        <w:rPr/>
        <w:t>surviennent</w:t>
      </w:r>
      <w:r>
        <w:rPr/>
        <w:t> concernent</w:t>
      </w:r>
      <w:r>
        <w:rPr>
          <w:spacing w:val="-4"/>
        </w:rPr>
        <w:t> </w:t>
      </w:r>
      <w:r>
        <w:rPr/>
        <w:t>donc</w:t>
      </w:r>
      <w:r>
        <w:rPr>
          <w:spacing w:val="-4"/>
        </w:rPr>
        <w:t> </w:t>
      </w:r>
      <w:r>
        <w:rPr/>
        <w:t>plutôt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chants</w:t>
      </w:r>
      <w:r>
        <w:rPr>
          <w:spacing w:val="-4"/>
        </w:rPr>
        <w:t> </w:t>
      </w:r>
      <w:r>
        <w:rPr/>
        <w:t>dans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stades</w:t>
      </w:r>
      <w:r>
        <w:rPr>
          <w:spacing w:val="-4"/>
        </w:rPr>
        <w:t> </w:t>
      </w:r>
      <w:r>
        <w:rPr/>
        <w:t>(ex</w:t>
      </w:r>
      <w:r>
        <w:rPr>
          <w:spacing w:val="-4"/>
        </w:rPr>
        <w:t> </w:t>
      </w:r>
      <w:r>
        <w:rPr/>
        <w:t>:</w:t>
      </w:r>
    </w:p>
    <w:p>
      <w:pPr>
        <w:numPr>
          <w:ilvl w:val="0"/>
          <w:numId w:val="22"/>
        </w:numPr>
        <w:tabs>
          <w:tab w:pos="448" w:val="left" w:leader="none"/>
        </w:tabs>
        <w:spacing w:line="266" w:lineRule="auto" w:before="87"/>
        <w:ind w:left="447" w:right="11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br w:type="column"/>
        <w:t>En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2011,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lors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match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Lierse-Beerschot,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gardien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japonais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Lierse,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Eiji</w:t>
      </w:r>
      <w:r>
        <w:rPr>
          <w:rFonts w:ascii="SabonLTStd-Roman" w:hAnsi="SabonLTStd-Roman" w:cs="SabonLTStd-Roman" w:eastAsia="SabonLTStd-Roman"/>
          <w:sz w:val="12"/>
          <w:szCs w:val="12"/>
        </w:rPr>
        <w:t> Kawashima,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était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cible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lancers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d’objets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chants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blessants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associant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son</w:t>
      </w:r>
      <w:r>
        <w:rPr>
          <w:rFonts w:ascii="SabonLTStd-Roman" w:hAnsi="SabonLTStd-Roman" w:cs="SabonLTStd-Roman" w:eastAsia="SabonLTStd-Roman"/>
          <w:sz w:val="12"/>
          <w:szCs w:val="12"/>
        </w:rPr>
        <w:t> nom à la catastrophe de Fukushima de la part de supporters du Beerschot.</w:t>
      </w:r>
    </w:p>
    <w:p>
      <w:pPr>
        <w:numPr>
          <w:ilvl w:val="0"/>
          <w:numId w:val="22"/>
        </w:numPr>
        <w:tabs>
          <w:tab w:pos="448" w:val="left" w:leader="none"/>
        </w:tabs>
        <w:spacing w:line="266" w:lineRule="auto" w:before="59"/>
        <w:ind w:left="447" w:right="109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Lors d’un  match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Anderlecht-Standard en 2009,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 défenseur du Standard,</w:t>
      </w:r>
      <w:r>
        <w:rPr>
          <w:rFonts w:ascii="SabonLTStd-Roman" w:hAnsi="SabonLTStd-Roman" w:cs="SabonLTStd-Roman" w:eastAsia="SabonLTStd-Roman"/>
          <w:sz w:val="12"/>
          <w:szCs w:val="12"/>
        </w:rPr>
        <w:t> Oguchi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Onyewu,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plaignait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d’avoir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été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traité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trois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reprises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sale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singe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»</w:t>
      </w:r>
      <w:r>
        <w:rPr>
          <w:rFonts w:ascii="SabonLTStd-Roman" w:hAnsi="SabonLTStd-Roman" w:cs="SabonLTStd-Roman" w:eastAsia="SabonLTStd-Roman"/>
          <w:sz w:val="12"/>
          <w:szCs w:val="12"/>
        </w:rPr>
        <w:t> par le joueur d’Anderlecht,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Jelle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z w:val="12"/>
          <w:szCs w:val="12"/>
        </w:rPr>
        <w:t> Damme.</w:t>
      </w:r>
    </w:p>
    <w:p>
      <w:pPr>
        <w:numPr>
          <w:ilvl w:val="0"/>
          <w:numId w:val="22"/>
        </w:numPr>
        <w:tabs>
          <w:tab w:pos="448" w:val="left" w:leader="none"/>
        </w:tabs>
        <w:spacing w:line="266" w:lineRule="auto" w:before="59"/>
        <w:ind w:left="447" w:right="11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Philippe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Vande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Walle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s’était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exprimé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sur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Twitter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propos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hésitations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2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joueur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Zakaria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Bakkali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choisir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entre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sélection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nationale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belge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marocaine</w:t>
      </w:r>
      <w:r>
        <w:rPr>
          <w:rFonts w:ascii="SabonLTStd-Roman" w:hAnsi="SabonLTStd-Roman" w:cs="SabonLTStd-Roman" w:eastAsia="SabonLTStd-Roman"/>
          <w:sz w:val="12"/>
          <w:szCs w:val="12"/>
        </w:rPr>
        <w:t> en disant que « des purs belges viennent en rampant ».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60 * 61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6"/>
        <w:jc w:val="both"/>
      </w:pPr>
      <w:r>
        <w:rPr/>
        <w:t>Dans</w:t>
      </w:r>
      <w:r>
        <w:rPr>
          <w:spacing w:val="31"/>
        </w:rPr>
        <w:t> </w:t>
      </w:r>
      <w:r>
        <w:rPr/>
        <w:t>le</w:t>
      </w:r>
      <w:r>
        <w:rPr>
          <w:spacing w:val="32"/>
        </w:rPr>
        <w:t> </w:t>
      </w:r>
      <w:r>
        <w:rPr/>
        <w:t>passé,</w:t>
      </w:r>
      <w:r>
        <w:rPr>
          <w:spacing w:val="25"/>
        </w:rPr>
        <w:t> </w:t>
      </w:r>
      <w:r>
        <w:rPr/>
        <w:t>le</w:t>
      </w:r>
      <w:r>
        <w:rPr>
          <w:spacing w:val="32"/>
        </w:rPr>
        <w:t> </w:t>
      </w:r>
      <w:r>
        <w:rPr/>
        <w:t>Centre</w:t>
      </w:r>
      <w:r>
        <w:rPr>
          <w:spacing w:val="32"/>
        </w:rPr>
        <w:t> </w:t>
      </w:r>
      <w:r>
        <w:rPr/>
        <w:t>s’était</w:t>
      </w:r>
      <w:r>
        <w:rPr>
          <w:spacing w:val="32"/>
        </w:rPr>
        <w:t> </w:t>
      </w:r>
      <w:r>
        <w:rPr/>
        <w:t>orienté</w:t>
      </w:r>
      <w:r>
        <w:rPr>
          <w:spacing w:val="31"/>
        </w:rPr>
        <w:t> </w:t>
      </w:r>
      <w:r>
        <w:rPr/>
        <w:t>vers</w:t>
      </w:r>
      <w:r>
        <w:rPr>
          <w:spacing w:val="32"/>
        </w:rPr>
        <w:t> </w:t>
      </w:r>
      <w:r>
        <w:rPr/>
        <w:t>les</w:t>
      </w:r>
      <w:r>
        <w:rPr/>
        <w:t> problèmes</w:t>
      </w:r>
      <w:r>
        <w:rPr>
          <w:spacing w:val="12"/>
        </w:rPr>
        <w:t> </w:t>
      </w:r>
      <w:r>
        <w:rPr/>
        <w:t>rencontrés</w:t>
      </w:r>
      <w:r>
        <w:rPr>
          <w:spacing w:val="12"/>
        </w:rPr>
        <w:t> </w:t>
      </w:r>
      <w:r>
        <w:rPr/>
        <w:t>au</w:t>
      </w:r>
      <w:r>
        <w:rPr>
          <w:spacing w:val="12"/>
        </w:rPr>
        <w:t> </w:t>
      </w:r>
      <w:r>
        <w:rPr/>
        <w:t>niveau</w:t>
      </w:r>
      <w:r>
        <w:rPr>
          <w:spacing w:val="12"/>
        </w:rPr>
        <w:t> </w:t>
      </w:r>
      <w:r>
        <w:rPr/>
        <w:t>professionnel</w:t>
      </w:r>
      <w:r>
        <w:rPr>
          <w:spacing w:val="12"/>
        </w:rPr>
        <w:t> </w:t>
      </w:r>
      <w:r>
        <w:rPr/>
        <w:t>via</w:t>
      </w:r>
      <w:r>
        <w:rPr>
          <w:spacing w:val="12"/>
        </w:rPr>
        <w:t> </w:t>
      </w:r>
      <w:r>
        <w:rPr/>
        <w:t>des</w:t>
      </w:r>
      <w:r>
        <w:rPr/>
        <w:t> campagnes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sensibilisation</w:t>
      </w:r>
      <w:r>
        <w:rPr>
          <w:spacing w:val="-11"/>
        </w:rPr>
        <w:t> </w:t>
      </w:r>
      <w:r>
        <w:rPr/>
        <w:t>du</w:t>
      </w:r>
      <w:r>
        <w:rPr>
          <w:spacing w:val="-11"/>
        </w:rPr>
        <w:t> </w:t>
      </w:r>
      <w:r>
        <w:rPr/>
        <w:t>grand</w:t>
      </w:r>
      <w:r>
        <w:rPr>
          <w:spacing w:val="-11"/>
        </w:rPr>
        <w:t> </w:t>
      </w:r>
      <w:r>
        <w:rPr/>
        <w:t>public</w:t>
      </w:r>
      <w:r>
        <w:rPr>
          <w:spacing w:val="-11"/>
        </w:rPr>
        <w:t> </w:t>
      </w:r>
      <w:r>
        <w:rPr/>
        <w:t>qui</w:t>
      </w:r>
      <w:r>
        <w:rPr>
          <w:spacing w:val="-11"/>
        </w:rPr>
        <w:t> </w:t>
      </w:r>
      <w:r>
        <w:rPr>
          <w:spacing w:val="-3"/>
        </w:rPr>
        <w:t>abor-</w:t>
      </w:r>
      <w:r>
        <w:rPr>
          <w:spacing w:val="24"/>
        </w:rPr>
        <w:t> </w:t>
      </w:r>
      <w:r>
        <w:rPr/>
        <w:t>daient</w:t>
      </w:r>
      <w:r>
        <w:rPr>
          <w:spacing w:val="34"/>
        </w:rPr>
        <w:t> </w:t>
      </w:r>
      <w:r>
        <w:rPr/>
        <w:t>la</w:t>
      </w:r>
      <w:r>
        <w:rPr>
          <w:spacing w:val="36"/>
        </w:rPr>
        <w:t> </w:t>
      </w:r>
      <w:r>
        <w:rPr/>
        <w:t>problématique</w:t>
      </w:r>
      <w:r>
        <w:rPr>
          <w:spacing w:val="35"/>
        </w:rPr>
        <w:t> </w:t>
      </w:r>
      <w:r>
        <w:rPr/>
        <w:t>des</w:t>
      </w:r>
      <w:r>
        <w:rPr>
          <w:spacing w:val="36"/>
        </w:rPr>
        <w:t> </w:t>
      </w:r>
      <w:r>
        <w:rPr/>
        <w:t>comportements</w:t>
      </w:r>
      <w:r>
        <w:rPr>
          <w:spacing w:val="35"/>
        </w:rPr>
        <w:t> </w:t>
      </w:r>
      <w:r>
        <w:rPr/>
        <w:t>racistes</w:t>
      </w:r>
      <w:r>
        <w:rPr/>
        <w:t> dans</w:t>
      </w:r>
      <w:r>
        <w:rPr>
          <w:spacing w:val="34"/>
        </w:rPr>
        <w:t> </w:t>
      </w:r>
      <w:r>
        <w:rPr/>
        <w:t>les</w:t>
      </w:r>
      <w:r>
        <w:rPr>
          <w:spacing w:val="35"/>
        </w:rPr>
        <w:t> </w:t>
      </w:r>
      <w:r>
        <w:rPr/>
        <w:t>stades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football</w:t>
      </w:r>
      <w:r>
        <w:rPr>
          <w:spacing w:val="35"/>
        </w:rPr>
        <w:t> </w:t>
      </w:r>
      <w:r>
        <w:rPr/>
        <w:t>(voir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campagne</w:t>
      </w:r>
      <w:r>
        <w:rPr>
          <w:spacing w:val="3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5"/>
        </w:rPr>
        <w:t> </w:t>
      </w:r>
      <w:r>
        <w:rPr>
          <w:rFonts w:ascii="SabonLTStd-Italic" w:hAnsi="SabonLTStd-Italic" w:cs="SabonLTStd-Italic" w:eastAsia="SabonLTStd-Italic"/>
          <w:i/>
        </w:rPr>
        <w:t>Ne</w:t>
      </w:r>
      <w:r>
        <w:rPr>
          <w:rFonts w:ascii="SabonLTStd-Italic" w:hAnsi="SabonLTStd-Italic" w:cs="SabonLTStd-Italic" w:eastAsia="SabonLTStd-Italic"/>
          <w:i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faites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pas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le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singe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dans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les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stades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).</w:t>
      </w:r>
      <w:r>
        <w:rPr>
          <w:spacing w:val="3"/>
        </w:rPr>
        <w:t> </w:t>
      </w:r>
      <w:r>
        <w:rPr/>
        <w:t>Le</w:t>
      </w:r>
      <w:r>
        <w:rPr>
          <w:spacing w:val="10"/>
        </w:rPr>
        <w:t> </w:t>
      </w:r>
      <w:r>
        <w:rPr/>
        <w:t>Centre</w:t>
      </w:r>
      <w:r>
        <w:rPr>
          <w:spacing w:val="10"/>
        </w:rPr>
        <w:t> </w:t>
      </w:r>
      <w:r>
        <w:rPr/>
        <w:t>s’était</w:t>
      </w:r>
      <w:r>
        <w:rPr>
          <w:spacing w:val="22"/>
        </w:rPr>
        <w:t> </w:t>
      </w:r>
      <w:r>
        <w:rPr/>
        <w:t>également</w:t>
      </w:r>
      <w:r>
        <w:rPr>
          <w:spacing w:val="21"/>
        </w:rPr>
        <w:t> </w:t>
      </w:r>
      <w:r>
        <w:rPr/>
        <w:t>impliqué</w:t>
      </w:r>
      <w:r>
        <w:rPr>
          <w:spacing w:val="21"/>
        </w:rPr>
        <w:t> </w:t>
      </w:r>
      <w:r>
        <w:rPr/>
        <w:t>dans</w:t>
      </w:r>
      <w:r>
        <w:rPr>
          <w:spacing w:val="21"/>
        </w:rPr>
        <w:t> </w:t>
      </w:r>
      <w:r>
        <w:rPr/>
        <w:t>une</w:t>
      </w:r>
      <w:r>
        <w:rPr>
          <w:spacing w:val="21"/>
        </w:rPr>
        <w:t> </w:t>
      </w:r>
      <w:r>
        <w:rPr/>
        <w:t>démarche</w:t>
      </w:r>
      <w:r>
        <w:rPr>
          <w:spacing w:val="21"/>
        </w:rPr>
        <w:t> </w:t>
      </w:r>
      <w:r>
        <w:rPr/>
        <w:t>plus</w:t>
      </w:r>
      <w:r>
        <w:rPr>
          <w:spacing w:val="21"/>
        </w:rPr>
        <w:t> </w:t>
      </w:r>
      <w:r>
        <w:rPr/>
        <w:t>structu-</w:t>
      </w:r>
      <w:r>
        <w:rPr/>
        <w:t> relle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vue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réduire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nombre</w:t>
      </w:r>
      <w:r>
        <w:rPr>
          <w:spacing w:val="20"/>
        </w:rPr>
        <w:t> </w:t>
      </w:r>
      <w:r>
        <w:rPr/>
        <w:t>d’incidents,</w:t>
      </w:r>
      <w:r>
        <w:rPr>
          <w:spacing w:val="13"/>
        </w:rPr>
        <w:t> </w:t>
      </w:r>
      <w:r>
        <w:rPr/>
        <w:t>que</w:t>
      </w:r>
      <w:r>
        <w:rPr>
          <w:spacing w:val="20"/>
        </w:rPr>
        <w:t> </w:t>
      </w:r>
      <w:r>
        <w:rPr/>
        <w:t>ce</w:t>
      </w:r>
      <w:r>
        <w:rPr/>
        <w:t> soit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formant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stewards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clubs</w:t>
      </w:r>
      <w:r>
        <w:rPr>
          <w:spacing w:val="20"/>
        </w:rPr>
        <w:t> </w:t>
      </w:r>
      <w:r>
        <w:rPr/>
        <w:t>professionnels</w:t>
      </w:r>
      <w:r>
        <w:rPr/>
        <w:t> ou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s’associant</w:t>
      </w:r>
      <w:r>
        <w:rPr>
          <w:spacing w:val="3"/>
        </w:rPr>
        <w:t> </w:t>
      </w:r>
      <w:r>
        <w:rPr/>
        <w:t>aux</w:t>
      </w:r>
      <w:r>
        <w:rPr>
          <w:spacing w:val="3"/>
        </w:rPr>
        <w:t> </w:t>
      </w:r>
      <w:r>
        <w:rPr/>
        <w:t>travaux</w:t>
      </w:r>
      <w:r>
        <w:rPr>
          <w:spacing w:val="3"/>
        </w:rPr>
        <w:t> </w:t>
      </w:r>
      <w:r>
        <w:rPr/>
        <w:t>ayant</w:t>
      </w:r>
      <w:r>
        <w:rPr>
          <w:spacing w:val="3"/>
        </w:rPr>
        <w:t> </w:t>
      </w:r>
      <w:r>
        <w:rPr/>
        <w:t>conduit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l’adop-</w:t>
      </w:r>
      <w:r>
        <w:rPr/>
        <w:t> tion</w:t>
      </w:r>
      <w:r>
        <w:rPr>
          <w:spacing w:val="30"/>
        </w:rPr>
        <w:t> </w:t>
      </w:r>
      <w:r>
        <w:rPr/>
        <w:t>d’une</w:t>
      </w:r>
      <w:r>
        <w:rPr>
          <w:spacing w:val="31"/>
        </w:rPr>
        <w:t> </w:t>
      </w:r>
      <w:r>
        <w:rPr/>
        <w:t>circulaire</w:t>
      </w:r>
      <w:r>
        <w:rPr>
          <w:spacing w:val="31"/>
        </w:rPr>
        <w:t> </w:t>
      </w:r>
      <w:r>
        <w:rPr/>
        <w:t>pour</w:t>
      </w:r>
      <w:r>
        <w:rPr>
          <w:spacing w:val="31"/>
        </w:rPr>
        <w:t> </w:t>
      </w:r>
      <w:r>
        <w:rPr/>
        <w:t>lutter</w:t>
      </w:r>
      <w:r>
        <w:rPr>
          <w:spacing w:val="31"/>
        </w:rPr>
        <w:t> </w:t>
      </w:r>
      <w:r>
        <w:rPr/>
        <w:t>contre</w:t>
      </w:r>
      <w:r>
        <w:rPr>
          <w:spacing w:val="30"/>
        </w:rPr>
        <w:t> </w:t>
      </w:r>
      <w:r>
        <w:rPr/>
        <w:t>les</w:t>
      </w:r>
      <w:r>
        <w:rPr>
          <w:spacing w:val="31"/>
        </w:rPr>
        <w:t> </w:t>
      </w:r>
      <w:r>
        <w:rPr/>
        <w:t>incidents</w:t>
      </w:r>
      <w:r>
        <w:rPr/>
        <w:t> racistes lors des </w:t>
      </w:r>
      <w:r>
        <w:rPr>
          <w:spacing w:val="-1"/>
        </w:rPr>
        <w:t>matches</w:t>
      </w:r>
      <w:r>
        <w:rPr>
          <w:spacing w:val="-1"/>
          <w:position w:val="6"/>
          <w:sz w:val="11"/>
          <w:szCs w:val="11"/>
        </w:rPr>
        <w:t>83</w:t>
      </w:r>
      <w:r>
        <w:rPr>
          <w:spacing w:val="-1"/>
        </w:rPr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Depuis</w:t>
      </w:r>
      <w:r>
        <w:rPr>
          <w:spacing w:val="8"/>
        </w:rPr>
        <w:t> </w:t>
      </w:r>
      <w:r>
        <w:rPr/>
        <w:t>2011,</w:t>
      </w:r>
      <w:r>
        <w:rPr>
          <w:spacing w:val="1"/>
        </w:rPr>
        <w:t> </w:t>
      </w:r>
      <w:r>
        <w:rPr/>
        <w:t>le</w:t>
      </w:r>
      <w:r>
        <w:rPr>
          <w:spacing w:val="8"/>
        </w:rPr>
        <w:t> </w:t>
      </w:r>
      <w:r>
        <w:rPr/>
        <w:t>Centre</w:t>
      </w:r>
      <w:r>
        <w:rPr>
          <w:spacing w:val="8"/>
        </w:rPr>
        <w:t> </w:t>
      </w:r>
      <w:r>
        <w:rPr/>
        <w:t>s’est</w:t>
      </w:r>
      <w:r>
        <w:rPr>
          <w:spacing w:val="8"/>
        </w:rPr>
        <w:t> </w:t>
      </w:r>
      <w:r>
        <w:rPr/>
        <w:t>également</w:t>
      </w:r>
      <w:r>
        <w:rPr>
          <w:spacing w:val="8"/>
        </w:rPr>
        <w:t> </w:t>
      </w:r>
      <w:r>
        <w:rPr/>
        <w:t>impliqué</w:t>
      </w:r>
      <w:r>
        <w:rPr>
          <w:spacing w:val="8"/>
        </w:rPr>
        <w:t> </w:t>
      </w:r>
      <w:r>
        <w:rPr/>
        <w:t>dans</w:t>
      </w:r>
      <w:r>
        <w:rPr/>
        <w:t> le</w:t>
      </w:r>
      <w:r>
        <w:rPr>
          <w:spacing w:val="12"/>
        </w:rPr>
        <w:t> </w:t>
      </w:r>
      <w:r>
        <w:rPr/>
        <w:t>football</w:t>
      </w:r>
      <w:r>
        <w:rPr>
          <w:spacing w:val="12"/>
        </w:rPr>
        <w:t> </w:t>
      </w:r>
      <w:r>
        <w:rPr/>
        <w:t>amateur</w:t>
      </w:r>
      <w:r>
        <w:rPr>
          <w:spacing w:val="12"/>
        </w:rPr>
        <w:t> </w:t>
      </w:r>
      <w:r>
        <w:rPr/>
        <w:t>par</w:t>
      </w:r>
      <w:r>
        <w:rPr>
          <w:spacing w:val="12"/>
        </w:rPr>
        <w:t> </w:t>
      </w:r>
      <w:r>
        <w:rPr/>
        <w:t>le</w:t>
      </w:r>
      <w:r>
        <w:rPr>
          <w:spacing w:val="12"/>
        </w:rPr>
        <w:t> </w:t>
      </w:r>
      <w:r>
        <w:rPr/>
        <w:t>développement</w:t>
      </w:r>
      <w:r>
        <w:rPr>
          <w:spacing w:val="12"/>
        </w:rPr>
        <w:t> </w:t>
      </w:r>
      <w:r>
        <w:rPr/>
        <w:t>d’outils</w:t>
      </w:r>
      <w:r>
        <w:rPr/>
        <w:t> pédagogiques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destination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personnes</w:t>
      </w:r>
      <w:r>
        <w:rPr>
          <w:spacing w:val="10"/>
        </w:rPr>
        <w:t> </w:t>
      </w:r>
      <w:r>
        <w:rPr/>
        <w:t>actives</w:t>
      </w:r>
      <w:r>
        <w:rPr>
          <w:spacing w:val="10"/>
        </w:rPr>
        <w:t> </w:t>
      </w:r>
      <w:r>
        <w:rPr/>
        <w:t>dans</w:t>
      </w:r>
      <w:r>
        <w:rPr/>
        <w:t> la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jeunes</w:t>
      </w:r>
      <w:r>
        <w:rPr>
          <w:spacing w:val="-1"/>
        </w:rPr>
        <w:t> </w:t>
      </w:r>
      <w:r>
        <w:rPr/>
        <w:t>joueurs.</w:t>
      </w:r>
      <w:r>
        <w:rPr>
          <w:spacing w:val="-8"/>
        </w:rPr>
        <w:t> </w:t>
      </w:r>
      <w:r>
        <w:rPr/>
        <w:t>Ces</w:t>
      </w:r>
      <w:r>
        <w:rPr>
          <w:spacing w:val="-1"/>
        </w:rPr>
        <w:t> </w:t>
      </w:r>
      <w:r>
        <w:rPr/>
        <w:t>formations</w:t>
      </w:r>
      <w:r>
        <w:rPr>
          <w:spacing w:val="-1"/>
        </w:rPr>
        <w:t> </w:t>
      </w:r>
      <w:r>
        <w:rPr/>
        <w:t>visent</w:t>
      </w:r>
      <w:r>
        <w:rPr/>
        <w:t> la</w:t>
      </w:r>
      <w:r>
        <w:rPr>
          <w:spacing w:val="45"/>
        </w:rPr>
        <w:t> </w:t>
      </w:r>
      <w:r>
        <w:rPr/>
        <w:t>prise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conscience</w:t>
      </w:r>
      <w:r>
        <w:rPr>
          <w:spacing w:val="46"/>
        </w:rPr>
        <w:t> </w:t>
      </w:r>
      <w:r>
        <w:rPr/>
        <w:t>par</w:t>
      </w:r>
      <w:r>
        <w:rPr>
          <w:spacing w:val="46"/>
        </w:rPr>
        <w:t> </w:t>
      </w:r>
      <w:r>
        <w:rPr/>
        <w:t>les</w:t>
      </w:r>
      <w:r>
        <w:rPr>
          <w:spacing w:val="45"/>
        </w:rPr>
        <w:t> </w:t>
      </w:r>
      <w:r>
        <w:rPr/>
        <w:t>participants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leurs</w:t>
      </w:r>
      <w:r>
        <w:rPr/>
        <w:t> stéréotypes</w:t>
      </w:r>
      <w:r>
        <w:rPr>
          <w:spacing w:val="7"/>
        </w:rPr>
        <w:t> </w:t>
      </w:r>
      <w:r>
        <w:rPr/>
        <w:t>et</w:t>
      </w:r>
      <w:r>
        <w:rPr>
          <w:spacing w:val="7"/>
        </w:rPr>
        <w:t> </w:t>
      </w:r>
      <w:r>
        <w:rPr/>
        <w:t>préjugés</w:t>
      </w:r>
      <w:r>
        <w:rPr>
          <w:spacing w:val="7"/>
        </w:rPr>
        <w:t> </w:t>
      </w:r>
      <w:r>
        <w:rPr/>
        <w:t>et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l’influence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ceux-ci</w:t>
      </w:r>
      <w:r>
        <w:rPr>
          <w:spacing w:val="7"/>
        </w:rPr>
        <w:t> </w:t>
      </w:r>
      <w:r>
        <w:rPr/>
        <w:t>sur</w:t>
      </w:r>
      <w:r>
        <w:rPr/>
        <w:t> le</w:t>
      </w:r>
      <w:r>
        <w:rPr>
          <w:spacing w:val="7"/>
        </w:rPr>
        <w:t> </w:t>
      </w:r>
      <w:r>
        <w:rPr/>
        <w:t>bien-être</w:t>
      </w:r>
      <w:r>
        <w:rPr>
          <w:spacing w:val="7"/>
        </w:rPr>
        <w:t> </w:t>
      </w:r>
      <w:r>
        <w:rPr/>
        <w:t>et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performance</w:t>
      </w:r>
      <w:r>
        <w:rPr>
          <w:spacing w:val="7"/>
        </w:rPr>
        <w:t> </w:t>
      </w:r>
      <w:r>
        <w:rPr/>
        <w:t>des</w:t>
      </w:r>
      <w:r>
        <w:rPr>
          <w:spacing w:val="7"/>
        </w:rPr>
        <w:t> </w:t>
      </w:r>
      <w:r>
        <w:rPr/>
        <w:t>jeunes</w:t>
      </w:r>
      <w:r>
        <w:rPr>
          <w:spacing w:val="7"/>
        </w:rPr>
        <w:t> </w:t>
      </w:r>
      <w:r>
        <w:rPr/>
        <w:t>joueurs</w:t>
      </w:r>
      <w:r>
        <w:rPr>
          <w:spacing w:val="7"/>
        </w:rPr>
        <w:t> </w:t>
      </w:r>
      <w:r>
        <w:rPr/>
        <w:t>ainsi</w:t>
      </w:r>
      <w:r>
        <w:rPr/>
        <w:t> que</w:t>
      </w:r>
      <w:r>
        <w:rPr>
          <w:spacing w:val="19"/>
        </w:rPr>
        <w:t> </w:t>
      </w:r>
      <w:r>
        <w:rPr/>
        <w:t>sur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cohésion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l’équipe.</w:t>
      </w:r>
      <w:r>
        <w:rPr>
          <w:spacing w:val="11"/>
        </w:rPr>
        <w:t> </w:t>
      </w:r>
      <w:r>
        <w:rPr/>
        <w:t>En</w:t>
      </w:r>
      <w:r>
        <w:rPr>
          <w:spacing w:val="19"/>
        </w:rPr>
        <w:t> </w:t>
      </w:r>
      <w:r>
        <w:rPr/>
        <w:t>effet,</w:t>
      </w:r>
      <w:r>
        <w:rPr>
          <w:spacing w:val="11"/>
        </w:rPr>
        <w:t> </w:t>
      </w:r>
      <w:r>
        <w:rPr/>
        <w:t>que</w:t>
      </w:r>
      <w:r>
        <w:rPr>
          <w:spacing w:val="19"/>
        </w:rPr>
        <w:t> </w:t>
      </w:r>
      <w:r>
        <w:rPr/>
        <w:t>ressent</w:t>
      </w:r>
      <w:r>
        <w:rPr/>
        <w:t> un</w:t>
      </w:r>
      <w:r>
        <w:rPr>
          <w:spacing w:val="28"/>
        </w:rPr>
        <w:t> </w:t>
      </w:r>
      <w:r>
        <w:rPr/>
        <w:t>jeune</w:t>
      </w:r>
      <w:r>
        <w:rPr>
          <w:spacing w:val="29"/>
        </w:rPr>
        <w:t> </w:t>
      </w:r>
      <w:r>
        <w:rPr/>
        <w:t>enfant</w:t>
      </w:r>
      <w:r>
        <w:rPr>
          <w:spacing w:val="29"/>
        </w:rPr>
        <w:t> </w:t>
      </w:r>
      <w:r>
        <w:rPr/>
        <w:t>qui</w:t>
      </w:r>
      <w:r>
        <w:rPr>
          <w:spacing w:val="29"/>
        </w:rPr>
        <w:t> </w:t>
      </w:r>
      <w:r>
        <w:rPr/>
        <w:t>est</w:t>
      </w:r>
      <w:r>
        <w:rPr>
          <w:spacing w:val="29"/>
        </w:rPr>
        <w:t> </w:t>
      </w:r>
      <w:r>
        <w:rPr/>
        <w:t>victime</w:t>
      </w:r>
      <w:r>
        <w:rPr>
          <w:spacing w:val="28"/>
        </w:rPr>
        <w:t> </w:t>
      </w:r>
      <w:r>
        <w:rPr/>
        <w:t>d’exclusion</w:t>
      </w:r>
      <w:r>
        <w:rPr>
          <w:spacing w:val="29"/>
        </w:rPr>
        <w:t> </w:t>
      </w:r>
      <w:r>
        <w:rPr/>
        <w:t>et/ou</w:t>
      </w:r>
      <w:r>
        <w:rPr>
          <w:spacing w:val="29"/>
        </w:rPr>
        <w:t> </w:t>
      </w:r>
      <w:r>
        <w:rPr/>
        <w:t>de</w:t>
      </w:r>
      <w:r>
        <w:rPr/>
        <w:t> propos</w:t>
      </w:r>
      <w:r>
        <w:rPr>
          <w:spacing w:val="45"/>
        </w:rPr>
        <w:t> </w:t>
      </w:r>
      <w:r>
        <w:rPr/>
        <w:t>méprisants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raison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sa</w:t>
      </w:r>
      <w:r>
        <w:rPr>
          <w:spacing w:val="45"/>
        </w:rPr>
        <w:t> </w:t>
      </w:r>
      <w:r>
        <w:rPr/>
        <w:t>corpulence,</w:t>
      </w:r>
      <w:r>
        <w:rPr>
          <w:spacing w:val="39"/>
        </w:rPr>
        <w:t> </w:t>
      </w:r>
      <w:r>
        <w:rPr/>
        <w:t>son</w:t>
      </w:r>
      <w:r>
        <w:rPr/>
        <w:t> origine sociale ou sa couleur de peau ?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Le</w:t>
      </w:r>
      <w:r>
        <w:rPr>
          <w:spacing w:val="-4"/>
        </w:rPr>
        <w:t> </w:t>
      </w:r>
      <w:r>
        <w:rPr/>
        <w:t>Centre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ainsi</w:t>
      </w:r>
      <w:r>
        <w:rPr>
          <w:spacing w:val="-4"/>
        </w:rPr>
        <w:t> </w:t>
      </w:r>
      <w:r>
        <w:rPr/>
        <w:t>formé,</w:t>
      </w:r>
      <w:r>
        <w:rPr>
          <w:spacing w:val="-11"/>
        </w:rPr>
        <w:t> </w:t>
      </w:r>
      <w:r>
        <w:rPr/>
        <w:t>en</w:t>
      </w:r>
      <w:r>
        <w:rPr>
          <w:spacing w:val="-4"/>
        </w:rPr>
        <w:t> </w:t>
      </w:r>
      <w:r>
        <w:rPr/>
        <w:t>2011,</w:t>
      </w:r>
      <w:r>
        <w:rPr>
          <w:spacing w:val="-11"/>
        </w:rPr>
        <w:t> </w:t>
      </w:r>
      <w:r>
        <w:rPr/>
        <w:t>des</w:t>
      </w:r>
      <w:r>
        <w:rPr>
          <w:spacing w:val="-4"/>
        </w:rPr>
        <w:t> </w:t>
      </w:r>
      <w:r>
        <w:rPr/>
        <w:t>entraineurs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/>
        <w:t> catégorie</w:t>
      </w:r>
      <w:r>
        <w:rPr>
          <w:spacing w:val="-4"/>
        </w:rPr>
        <w:t> </w:t>
      </w:r>
      <w:r>
        <w:rPr/>
        <w:t>U9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clubs</w:t>
      </w:r>
      <w:r>
        <w:rPr>
          <w:spacing w:val="-4"/>
        </w:rPr>
        <w:t> </w:t>
      </w:r>
      <w:r>
        <w:rPr/>
        <w:t>bruxellois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thématique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/>
        <w:t> lutte</w:t>
      </w:r>
      <w:r>
        <w:rPr>
          <w:spacing w:val="16"/>
        </w:rPr>
        <w:t> </w:t>
      </w:r>
      <w:r>
        <w:rPr/>
        <w:t>contre</w:t>
      </w:r>
      <w:r>
        <w:rPr>
          <w:spacing w:val="16"/>
        </w:rPr>
        <w:t> </w:t>
      </w:r>
      <w:r>
        <w:rPr/>
        <w:t>les</w:t>
      </w:r>
      <w:r>
        <w:rPr>
          <w:spacing w:val="16"/>
        </w:rPr>
        <w:t> </w:t>
      </w:r>
      <w:r>
        <w:rPr/>
        <w:t>discriminations.</w:t>
      </w:r>
      <w:r>
        <w:rPr>
          <w:spacing w:val="9"/>
        </w:rPr>
        <w:t> </w:t>
      </w:r>
      <w:r>
        <w:rPr/>
        <w:t>En</w:t>
      </w:r>
      <w:r>
        <w:rPr>
          <w:spacing w:val="16"/>
        </w:rPr>
        <w:t> </w:t>
      </w:r>
      <w:r>
        <w:rPr/>
        <w:t>2013,</w:t>
      </w:r>
      <w:r>
        <w:rPr>
          <w:spacing w:val="9"/>
        </w:rPr>
        <w:t> </w:t>
      </w:r>
      <w:r>
        <w:rPr/>
        <w:t>le</w:t>
      </w:r>
      <w:r>
        <w:rPr>
          <w:spacing w:val="16"/>
        </w:rPr>
        <w:t> </w:t>
      </w:r>
      <w:r>
        <w:rPr/>
        <w:t>Centre</w:t>
      </w:r>
      <w:r>
        <w:rPr>
          <w:spacing w:val="16"/>
        </w:rPr>
        <w:t> </w:t>
      </w:r>
      <w:r>
        <w:rPr/>
        <w:t>a</w:t>
      </w:r>
      <w:r>
        <w:rPr/>
        <w:t> participé</w:t>
      </w:r>
      <w:r>
        <w:rPr>
          <w:spacing w:val="2"/>
        </w:rPr>
        <w:t> </w:t>
      </w:r>
      <w:r>
        <w:rPr/>
        <w:t>une</w:t>
      </w:r>
      <w:r>
        <w:rPr>
          <w:spacing w:val="2"/>
        </w:rPr>
        <w:t> </w:t>
      </w:r>
      <w:r>
        <w:rPr/>
        <w:t>nouvelle</w:t>
      </w:r>
      <w:r>
        <w:rPr>
          <w:spacing w:val="2"/>
        </w:rPr>
        <w:t> </w:t>
      </w:r>
      <w:r>
        <w:rPr/>
        <w:t>fois</w:t>
      </w:r>
      <w:r>
        <w:rPr>
          <w:spacing w:val="2"/>
        </w:rPr>
        <w:t> </w:t>
      </w:r>
      <w:r>
        <w:rPr/>
        <w:t>au</w:t>
      </w:r>
      <w:r>
        <w:rPr>
          <w:spacing w:val="2"/>
        </w:rPr>
        <w:t> </w:t>
      </w:r>
      <w:r>
        <w:rPr/>
        <w:t>Plan</w:t>
      </w:r>
      <w:r>
        <w:rPr>
          <w:spacing w:val="2"/>
        </w:rPr>
        <w:t> </w:t>
      </w:r>
      <w:r>
        <w:rPr>
          <w:spacing w:val="-2"/>
        </w:rPr>
        <w:t>Fair-Play</w:t>
      </w:r>
      <w:r>
        <w:rPr>
          <w:spacing w:val="2"/>
        </w:rPr>
        <w:t> </w:t>
      </w:r>
      <w:r>
        <w:rPr/>
        <w:t>lancé</w:t>
      </w:r>
      <w:r>
        <w:rPr>
          <w:spacing w:val="2"/>
        </w:rPr>
        <w:t> </w:t>
      </w:r>
      <w:r>
        <w:rPr/>
        <w:t>par</w:t>
      </w:r>
      <w:r>
        <w:rPr>
          <w:spacing w:val="27"/>
        </w:rPr>
        <w:t> </w:t>
      </w:r>
      <w:r>
        <w:rPr/>
        <w:t>le</w:t>
      </w:r>
      <w:r>
        <w:rPr>
          <w:spacing w:val="18"/>
        </w:rPr>
        <w:t> </w:t>
      </w:r>
      <w:r>
        <w:rPr/>
        <w:t>Ministre</w:t>
      </w:r>
      <w:r>
        <w:rPr>
          <w:spacing w:val="18"/>
        </w:rPr>
        <w:t> </w:t>
      </w:r>
      <w:r>
        <w:rPr/>
        <w:t>bruxellois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charge</w:t>
      </w:r>
      <w:r>
        <w:rPr>
          <w:spacing w:val="18"/>
        </w:rPr>
        <w:t> </w:t>
      </w:r>
      <w:r>
        <w:rPr/>
        <w:t>du</w:t>
      </w:r>
      <w:r>
        <w:rPr>
          <w:spacing w:val="18"/>
        </w:rPr>
        <w:t> </w:t>
      </w:r>
      <w:r>
        <w:rPr/>
        <w:t>sport.</w:t>
      </w:r>
      <w:r>
        <w:rPr>
          <w:spacing w:val="11"/>
        </w:rPr>
        <w:t> </w:t>
      </w:r>
      <w:r>
        <w:rPr/>
        <w:t>Le</w:t>
      </w:r>
      <w:r>
        <w:rPr>
          <w:spacing w:val="18"/>
        </w:rPr>
        <w:t> </w:t>
      </w:r>
      <w:r>
        <w:rPr/>
        <w:t>rôle</w:t>
      </w:r>
      <w:r>
        <w:rPr>
          <w:spacing w:val="18"/>
        </w:rPr>
        <w:t> </w:t>
      </w:r>
      <w:r>
        <w:rPr/>
        <w:t>du</w:t>
      </w:r>
      <w:r>
        <w:rPr/>
        <w:t> Centre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former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personne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référence</w:t>
      </w:r>
      <w:r>
        <w:rPr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3"/>
        </w:rPr>
        <w:t> Fair-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Play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/>
        <w:t>au</w:t>
      </w:r>
      <w:r>
        <w:rPr>
          <w:spacing w:val="2"/>
        </w:rPr>
        <w:t> </w:t>
      </w:r>
      <w:r>
        <w:rPr/>
        <w:t>sein</w:t>
      </w:r>
      <w:r>
        <w:rPr>
          <w:spacing w:val="2"/>
        </w:rPr>
        <w:t> </w:t>
      </w:r>
      <w:r>
        <w:rPr/>
        <w:t>du</w:t>
      </w:r>
      <w:r>
        <w:rPr>
          <w:spacing w:val="2"/>
        </w:rPr>
        <w:t> </w:t>
      </w:r>
      <w:r>
        <w:rPr/>
        <w:t>club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l’outiller</w:t>
      </w:r>
      <w:r>
        <w:rPr>
          <w:spacing w:val="2"/>
        </w:rPr>
        <w:t> </w:t>
      </w:r>
      <w:r>
        <w:rPr/>
        <w:t>afin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gérer</w:t>
      </w:r>
      <w:r>
        <w:rPr>
          <w:spacing w:val="2"/>
        </w:rPr>
        <w:t> </w:t>
      </w:r>
      <w:r>
        <w:rPr/>
        <w:t>des</w:t>
      </w:r>
      <w:r>
        <w:rPr>
          <w:spacing w:val="20"/>
        </w:rPr>
        <w:t> </w:t>
      </w:r>
      <w:r>
        <w:rPr/>
        <w:t>situations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violence,</w:t>
      </w:r>
      <w:r>
        <w:rPr>
          <w:spacing w:val="25"/>
        </w:rPr>
        <w:t> </w:t>
      </w:r>
      <w:r>
        <w:rPr/>
        <w:t>de</w:t>
      </w:r>
      <w:r>
        <w:rPr>
          <w:spacing w:val="32"/>
        </w:rPr>
        <w:t> </w:t>
      </w:r>
      <w:r>
        <w:rPr/>
        <w:t>racisme</w:t>
      </w:r>
      <w:r>
        <w:rPr>
          <w:spacing w:val="32"/>
        </w:rPr>
        <w:t> </w:t>
      </w:r>
      <w:r>
        <w:rPr/>
        <w:t>ou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discrimina-</w:t>
      </w:r>
      <w:r>
        <w:rPr/>
        <w:t> tions qui se produisent sur ou aux abords du terrain.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25"/>
        </w:rPr>
        <w:t>L</w:t>
      </w:r>
      <w:r>
        <w:rPr/>
        <w:t>’objectif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cette</w:t>
      </w:r>
      <w:r>
        <w:rPr>
          <w:spacing w:val="1"/>
        </w:rPr>
        <w:t> </w:t>
      </w:r>
      <w:r>
        <w:rPr/>
        <w:t>personne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référence</w:t>
      </w:r>
      <w:r>
        <w:rPr>
          <w:spacing w:val="1"/>
        </w:rPr>
        <w:t> </w:t>
      </w:r>
      <w:r>
        <w:rPr/>
        <w:t>devienne</w:t>
      </w:r>
      <w:r>
        <w:rPr/>
        <w:t> un</w:t>
      </w:r>
      <w:r>
        <w:rPr>
          <w:spacing w:val="28"/>
        </w:rPr>
        <w:t> </w:t>
      </w:r>
      <w:r>
        <w:rPr/>
        <w:t>moteur</w:t>
      </w:r>
      <w:r>
        <w:rPr>
          <w:spacing w:val="29"/>
        </w:rPr>
        <w:t> </w:t>
      </w:r>
      <w:r>
        <w:rPr/>
        <w:t>au</w:t>
      </w:r>
      <w:r>
        <w:rPr>
          <w:spacing w:val="29"/>
        </w:rPr>
        <w:t> </w:t>
      </w:r>
      <w:r>
        <w:rPr/>
        <w:t>sein</w:t>
      </w:r>
      <w:r>
        <w:rPr>
          <w:spacing w:val="29"/>
        </w:rPr>
        <w:t> </w:t>
      </w:r>
      <w:r>
        <w:rPr/>
        <w:t>du</w:t>
      </w:r>
      <w:r>
        <w:rPr>
          <w:spacing w:val="29"/>
        </w:rPr>
        <w:t> </w:t>
      </w:r>
      <w:r>
        <w:rPr/>
        <w:t>club</w:t>
      </w:r>
      <w:r>
        <w:rPr>
          <w:spacing w:val="28"/>
        </w:rPr>
        <w:t> </w:t>
      </w:r>
      <w:r>
        <w:rPr/>
        <w:t>pour</w:t>
      </w:r>
      <w:r>
        <w:rPr>
          <w:spacing w:val="29"/>
        </w:rPr>
        <w:t> </w:t>
      </w:r>
      <w:r>
        <w:rPr/>
        <w:t>diffuser</w:t>
      </w:r>
      <w:r>
        <w:rPr>
          <w:spacing w:val="29"/>
        </w:rPr>
        <w:t> </w:t>
      </w:r>
      <w:r>
        <w:rPr/>
        <w:t>les</w:t>
      </w:r>
      <w:r>
        <w:rPr>
          <w:spacing w:val="29"/>
        </w:rPr>
        <w:t> </w:t>
      </w:r>
      <w:r>
        <w:rPr/>
        <w:t>valeurs</w:t>
      </w:r>
      <w:r>
        <w:rPr/>
        <w:t> positives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2"/>
        </w:rPr>
        <w:t>fair-play</w:t>
      </w:r>
      <w:r>
        <w:rPr>
          <w:spacing w:val="2"/>
        </w:rPr>
        <w:t> </w:t>
      </w:r>
      <w:r>
        <w:rPr/>
        <w:t>afin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matches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jeunes</w:t>
      </w:r>
      <w:r>
        <w:rPr>
          <w:spacing w:val="2"/>
        </w:rPr>
        <w:t> </w:t>
      </w:r>
      <w:r>
        <w:rPr/>
        <w:t>se</w:t>
      </w:r>
      <w:r>
        <w:rPr>
          <w:spacing w:val="27"/>
        </w:rPr>
        <w:t> </w:t>
      </w:r>
      <w:r>
        <w:rPr/>
        <w:t>déroulent</w:t>
      </w:r>
      <w:r>
        <w:rPr>
          <w:spacing w:val="25"/>
        </w:rPr>
        <w:t> </w:t>
      </w:r>
      <w:r>
        <w:rPr/>
        <w:t>dans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environnement</w:t>
      </w:r>
      <w:r>
        <w:rPr>
          <w:spacing w:val="25"/>
        </w:rPr>
        <w:t> </w:t>
      </w:r>
      <w:r>
        <w:rPr/>
        <w:t>positif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tolérant.</w:t>
      </w:r>
      <w:r>
        <w:rPr/>
        <w:t> Le</w:t>
      </w:r>
      <w:r>
        <w:rPr>
          <w:spacing w:val="-2"/>
        </w:rPr>
        <w:t> </w:t>
      </w:r>
      <w:r>
        <w:rPr/>
        <w:t>rôle</w:t>
      </w:r>
      <w:r>
        <w:rPr>
          <w:spacing w:val="-2"/>
        </w:rPr>
        <w:t> </w:t>
      </w:r>
      <w:r>
        <w:rPr/>
        <w:t>d’un</w:t>
      </w:r>
      <w:r>
        <w:rPr>
          <w:spacing w:val="-2"/>
        </w:rPr>
        <w:t> </w:t>
      </w:r>
      <w:r>
        <w:rPr/>
        <w:t>club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football</w:t>
      </w:r>
      <w:r>
        <w:rPr>
          <w:spacing w:val="-2"/>
        </w:rPr>
        <w:t> </w:t>
      </w:r>
      <w:r>
        <w:rPr/>
        <w:t>doit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effet</w:t>
      </w:r>
      <w:r>
        <w:rPr>
          <w:spacing w:val="-2"/>
        </w:rPr>
        <w:t> </w:t>
      </w:r>
      <w:r>
        <w:rPr/>
        <w:t>aller</w:t>
      </w:r>
      <w:r>
        <w:rPr>
          <w:spacing w:val="-2"/>
        </w:rPr>
        <w:t> </w:t>
      </w:r>
      <w:r>
        <w:rPr/>
        <w:t>au-delà</w:t>
      </w:r>
      <w:r>
        <w:rPr/>
        <w:t> d’un</w:t>
      </w:r>
      <w:r>
        <w:rPr>
          <w:spacing w:val="5"/>
        </w:rPr>
        <w:t> </w:t>
      </w:r>
      <w:r>
        <w:rPr/>
        <w:t>apprentissage</w:t>
      </w:r>
      <w:r>
        <w:rPr>
          <w:spacing w:val="5"/>
        </w:rPr>
        <w:t> </w:t>
      </w:r>
      <w:r>
        <w:rPr/>
        <w:t>purement</w:t>
      </w:r>
      <w:r>
        <w:rPr>
          <w:spacing w:val="5"/>
        </w:rPr>
        <w:t> </w:t>
      </w:r>
      <w:r>
        <w:rPr/>
        <w:t>sportif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comprendre</w:t>
      </w:r>
      <w:r>
        <w:rPr>
          <w:spacing w:val="5"/>
        </w:rPr>
        <w:t> </w:t>
      </w:r>
      <w:r>
        <w:rPr/>
        <w:t>la</w:t>
      </w:r>
      <w:r>
        <w:rPr/>
        <w:t> transmission de valeurs sociales et humaines.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</w:pPr>
      <w:r>
        <w:rPr/>
        <w:pict>
          <v:group style="position:absolute;margin-left:294.803192pt;margin-top:47.631416pt;width:22.7pt;height:.5pt;mso-position-horizontal-relative:page;mso-position-vertical-relative:paragraph;z-index:-17937" coordorigin="5896,953" coordsize="454,10">
            <v:group style="position:absolute;left:5921;top:958;width:414;height:2" coordorigin="5921,958" coordsize="414,2">
              <v:shape style="position:absolute;left:5921;top:958;width:414;height:2" coordorigin="5921,958" coordsize="414,0" path="m5921,958l6335,958e" filled="f" stroked="t" strokeweight=".5pt" strokecolor="#000000">
                <v:path arrowok="t"/>
                <v:stroke dashstyle="dash"/>
              </v:shape>
            </v:group>
            <v:group style="position:absolute;left:5901;top:958;width:2;height:2" coordorigin="5901,958" coordsize="2,2">
              <v:shape style="position:absolute;left:5901;top:958;width:2;height:2" coordorigin="5901,958" coordsize="0,0" path="m5901,958l5901,958e" filled="f" stroked="t" strokeweight=".5pt" strokecolor="#000000">
                <v:path arrowok="t"/>
              </v:shape>
            </v:group>
            <v:group style="position:absolute;left:6345;top:958;width:2;height:2" coordorigin="6345,958" coordsize="2,2">
              <v:shape style="position:absolute;left:6345;top:958;width:2;height:2" coordorigin="6345,958" coordsize="0,0" path="m6345,958l6345,958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De</w:t>
      </w:r>
      <w:r>
        <w:rPr>
          <w:spacing w:val="7"/>
        </w:rPr>
        <w:t> </w:t>
      </w:r>
      <w:r>
        <w:rPr/>
        <w:t>manière</w:t>
      </w:r>
      <w:r>
        <w:rPr>
          <w:spacing w:val="7"/>
        </w:rPr>
        <w:t> </w:t>
      </w:r>
      <w:r>
        <w:rPr/>
        <w:t>générale, le</w:t>
      </w:r>
      <w:r>
        <w:rPr>
          <w:spacing w:val="7"/>
        </w:rPr>
        <w:t> </w:t>
      </w:r>
      <w:r>
        <w:rPr/>
        <w:t>Centre</w:t>
      </w:r>
      <w:r>
        <w:rPr>
          <w:spacing w:val="7"/>
        </w:rPr>
        <w:t> </w:t>
      </w:r>
      <w:r>
        <w:rPr/>
        <w:t>inscrit</w:t>
      </w:r>
      <w:r>
        <w:rPr>
          <w:spacing w:val="7"/>
        </w:rPr>
        <w:t> </w:t>
      </w:r>
      <w:r>
        <w:rPr/>
        <w:t>son</w:t>
      </w:r>
      <w:r>
        <w:rPr>
          <w:spacing w:val="7"/>
        </w:rPr>
        <w:t> </w:t>
      </w:r>
      <w:r>
        <w:rPr/>
        <w:t>message</w:t>
      </w:r>
      <w:r>
        <w:rPr>
          <w:spacing w:val="7"/>
        </w:rPr>
        <w:t> </w:t>
      </w:r>
      <w:r>
        <w:rPr/>
        <w:t>de</w:t>
      </w:r>
      <w:r>
        <w:rPr/>
        <w:t> lutte</w:t>
      </w:r>
      <w:r>
        <w:rPr>
          <w:spacing w:val="-6"/>
        </w:rPr>
        <w:t> </w:t>
      </w:r>
      <w:r>
        <w:rPr/>
        <w:t>contre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discriminations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football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dans</w:t>
      </w:r>
      <w:r>
        <w:rPr/>
        <w:t> celui,</w:t>
      </w:r>
      <w:r>
        <w:rPr>
          <w:spacing w:val="-16"/>
        </w:rPr>
        <w:t> </w:t>
      </w:r>
      <w:r>
        <w:rPr/>
        <w:t>plus</w:t>
      </w:r>
      <w:r>
        <w:rPr>
          <w:spacing w:val="-9"/>
        </w:rPr>
        <w:t> </w:t>
      </w:r>
      <w:r>
        <w:rPr/>
        <w:t>large,</w:t>
      </w:r>
      <w:r>
        <w:rPr>
          <w:spacing w:val="-16"/>
        </w:rPr>
        <w:t> </w:t>
      </w:r>
      <w:r>
        <w:rPr/>
        <w:t>du</w:t>
      </w:r>
      <w:r>
        <w:rPr>
          <w:spacing w:val="-9"/>
        </w:rPr>
        <w:t> </w:t>
      </w:r>
      <w:r>
        <w:rPr>
          <w:spacing w:val="-3"/>
        </w:rPr>
        <w:t>fair-play.</w:t>
      </w:r>
      <w:r>
        <w:rPr>
          <w:spacing w:val="-16"/>
        </w:rPr>
        <w:t> </w:t>
      </w:r>
      <w:r>
        <w:rPr/>
        <w:t>Il</w:t>
      </w:r>
      <w:r>
        <w:rPr>
          <w:spacing w:val="-9"/>
        </w:rPr>
        <w:t> </w:t>
      </w:r>
      <w:r>
        <w:rPr/>
        <w:t>part</w:t>
      </w:r>
      <w:r>
        <w:rPr>
          <w:spacing w:val="-9"/>
        </w:rPr>
        <w:t> </w:t>
      </w:r>
      <w:r>
        <w:rPr/>
        <w:t>du</w:t>
      </w:r>
      <w:r>
        <w:rPr>
          <w:spacing w:val="-9"/>
        </w:rPr>
        <w:t> </w:t>
      </w:r>
      <w:r>
        <w:rPr/>
        <w:t>principe</w:t>
      </w:r>
      <w:r>
        <w:rPr>
          <w:spacing w:val="-9"/>
        </w:rPr>
        <w:t> </w:t>
      </w:r>
      <w:r>
        <w:rPr/>
        <w:t>qu’une</w:t>
      </w:r>
    </w:p>
    <w:p>
      <w:pPr>
        <w:pStyle w:val="BodyText"/>
        <w:spacing w:line="263" w:lineRule="auto" w:before="70"/>
        <w:ind w:right="1166"/>
        <w:jc w:val="both"/>
      </w:pPr>
      <w:r>
        <w:rPr/>
        <w:br w:type="column"/>
      </w:r>
      <w:r>
        <w:rPr/>
        <w:t>attitude</w:t>
      </w:r>
      <w:r>
        <w:rPr>
          <w:spacing w:val="6"/>
        </w:rPr>
        <w:t> </w:t>
      </w:r>
      <w:r>
        <w:rPr>
          <w:spacing w:val="-2"/>
        </w:rPr>
        <w:t>fair-play</w:t>
      </w:r>
      <w:r>
        <w:rPr>
          <w:spacing w:val="6"/>
        </w:rPr>
        <w:t> </w:t>
      </w:r>
      <w:r>
        <w:rPr/>
        <w:t>induit</w:t>
      </w:r>
      <w:r>
        <w:rPr>
          <w:spacing w:val="6"/>
        </w:rPr>
        <w:t> </w:t>
      </w:r>
      <w:r>
        <w:rPr/>
        <w:t>le</w:t>
      </w:r>
      <w:r>
        <w:rPr>
          <w:spacing w:val="6"/>
        </w:rPr>
        <w:t> </w:t>
      </w:r>
      <w:r>
        <w:rPr/>
        <w:t>respect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l’autre</w:t>
      </w:r>
      <w:r>
        <w:rPr>
          <w:spacing w:val="6"/>
        </w:rPr>
        <w:t> </w:t>
      </w:r>
      <w:r>
        <w:rPr/>
        <w:t>quels</w:t>
      </w:r>
      <w:r>
        <w:rPr>
          <w:spacing w:val="6"/>
        </w:rPr>
        <w:t> </w:t>
      </w:r>
      <w:r>
        <w:rPr/>
        <w:t>que</w:t>
      </w:r>
      <w:r>
        <w:rPr>
          <w:spacing w:val="27"/>
        </w:rPr>
        <w:t> </w:t>
      </w:r>
      <w:r>
        <w:rPr/>
        <w:t>soient</w:t>
      </w:r>
      <w:r>
        <w:rPr>
          <w:spacing w:val="35"/>
        </w:rPr>
        <w:t> </w:t>
      </w:r>
      <w:r>
        <w:rPr/>
        <w:t>son</w:t>
      </w:r>
      <w:r>
        <w:rPr>
          <w:spacing w:val="36"/>
        </w:rPr>
        <w:t> </w:t>
      </w:r>
      <w:r>
        <w:rPr/>
        <w:t>origine,</w:t>
      </w:r>
      <w:r>
        <w:rPr>
          <w:spacing w:val="29"/>
        </w:rPr>
        <w:t> </w:t>
      </w:r>
      <w:r>
        <w:rPr/>
        <w:t>orientation</w:t>
      </w:r>
      <w:r>
        <w:rPr>
          <w:spacing w:val="36"/>
        </w:rPr>
        <w:t> </w:t>
      </w:r>
      <w:r>
        <w:rPr/>
        <w:t>sexuelle,</w:t>
      </w:r>
      <w:r>
        <w:rPr>
          <w:spacing w:val="29"/>
        </w:rPr>
        <w:t> </w:t>
      </w:r>
      <w:r>
        <w:rPr/>
        <w:t>handicap,…</w:t>
      </w:r>
      <w:r>
        <w:rPr/>
        <w:t> Dans</w:t>
      </w:r>
      <w:r>
        <w:rPr>
          <w:spacing w:val="46"/>
        </w:rPr>
        <w:t> </w:t>
      </w:r>
      <w:r>
        <w:rPr/>
        <w:t>cette</w:t>
      </w:r>
      <w:r>
        <w:rPr>
          <w:spacing w:val="47"/>
        </w:rPr>
        <w:t> </w:t>
      </w:r>
      <w:r>
        <w:rPr/>
        <w:t>optique,</w:t>
      </w:r>
      <w:r>
        <w:rPr>
          <w:spacing w:val="40"/>
        </w:rPr>
        <w:t> </w:t>
      </w:r>
      <w:r>
        <w:rPr/>
        <w:t>le</w:t>
      </w:r>
      <w:r>
        <w:rPr>
          <w:spacing w:val="47"/>
        </w:rPr>
        <w:t> </w:t>
      </w:r>
      <w:r>
        <w:rPr/>
        <w:t>Centre</w:t>
      </w:r>
      <w:r>
        <w:rPr>
          <w:spacing w:val="47"/>
        </w:rPr>
        <w:t> </w:t>
      </w:r>
      <w:r>
        <w:rPr/>
        <w:t>collabore</w:t>
      </w:r>
      <w:r>
        <w:rPr>
          <w:spacing w:val="46"/>
        </w:rPr>
        <w:t> </w:t>
      </w:r>
      <w:r>
        <w:rPr/>
        <w:t>et</w:t>
      </w:r>
      <w:r>
        <w:rPr>
          <w:spacing w:val="47"/>
        </w:rPr>
        <w:t> </w:t>
      </w:r>
      <w:r>
        <w:rPr/>
        <w:t>soutient</w:t>
      </w:r>
      <w:r>
        <w:rPr/>
        <w:t> les</w:t>
      </w:r>
      <w:r>
        <w:rPr>
          <w:spacing w:val="9"/>
        </w:rPr>
        <w:t> </w:t>
      </w:r>
      <w:r>
        <w:rPr/>
        <w:t>initiatives</w:t>
      </w:r>
      <w:r>
        <w:rPr>
          <w:spacing w:val="9"/>
        </w:rPr>
        <w:t> </w:t>
      </w:r>
      <w:r>
        <w:rPr/>
        <w:t>d’acteurs</w:t>
      </w:r>
      <w:r>
        <w:rPr>
          <w:spacing w:val="9"/>
        </w:rPr>
        <w:t> </w:t>
      </w:r>
      <w:r>
        <w:rPr/>
        <w:t>du</w:t>
      </w:r>
      <w:r>
        <w:rPr>
          <w:spacing w:val="9"/>
        </w:rPr>
        <w:t> </w:t>
      </w:r>
      <w:r>
        <w:rPr/>
        <w:t>milieu</w:t>
      </w:r>
      <w:r>
        <w:rPr>
          <w:spacing w:val="9"/>
        </w:rPr>
        <w:t> </w:t>
      </w:r>
      <w:r>
        <w:rPr/>
        <w:t>associatif</w:t>
      </w:r>
      <w:r>
        <w:rPr>
          <w:spacing w:val="9"/>
        </w:rPr>
        <w:t> </w:t>
      </w:r>
      <w:r>
        <w:rPr/>
        <w:t>tels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le</w:t>
      </w:r>
      <w:r>
        <w:rPr/>
        <w:t> Panathlon</w:t>
      </w:r>
      <w:r>
        <w:rPr>
          <w:spacing w:val="-9"/>
        </w:rPr>
        <w:t> </w:t>
      </w:r>
      <w:r>
        <w:rPr>
          <w:spacing w:val="-1"/>
        </w:rPr>
        <w:t>Wallonie-Bruxelles</w:t>
      </w:r>
      <w:r>
        <w:rPr>
          <w:spacing w:val="-2"/>
        </w:rPr>
        <w:t> </w:t>
      </w:r>
      <w:r>
        <w:rPr/>
        <w:t>qui</w:t>
      </w:r>
      <w:r>
        <w:rPr>
          <w:spacing w:val="-2"/>
        </w:rPr>
        <w:t> </w:t>
      </w:r>
      <w:r>
        <w:rPr/>
        <w:t>milite</w:t>
      </w:r>
      <w:r>
        <w:rPr>
          <w:spacing w:val="-2"/>
        </w:rPr>
        <w:t> </w:t>
      </w:r>
      <w:r>
        <w:rPr/>
        <w:t>activement</w:t>
      </w:r>
      <w:r>
        <w:rPr>
          <w:spacing w:val="-2"/>
        </w:rPr>
        <w:t> </w:t>
      </w:r>
      <w:r>
        <w:rPr/>
        <w:t>en</w:t>
      </w:r>
      <w:r>
        <w:rPr>
          <w:spacing w:val="21"/>
        </w:rPr>
        <w:t> </w:t>
      </w:r>
      <w:r>
        <w:rPr/>
        <w:t>faveur du </w:t>
      </w:r>
      <w:r>
        <w:rPr>
          <w:spacing w:val="-2"/>
        </w:rPr>
        <w:t>fair-play</w:t>
      </w:r>
      <w:r>
        <w:rPr/>
        <w:t> dans le sport.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Le</w:t>
      </w:r>
      <w:r>
        <w:rPr>
          <w:spacing w:val="-6"/>
        </w:rPr>
        <w:t> </w:t>
      </w:r>
      <w:r>
        <w:rPr/>
        <w:t>Centre</w:t>
      </w:r>
      <w:r>
        <w:rPr>
          <w:spacing w:val="-6"/>
        </w:rPr>
        <w:t> </w:t>
      </w:r>
      <w:r>
        <w:rPr/>
        <w:t>mène</w:t>
      </w:r>
      <w:r>
        <w:rPr>
          <w:spacing w:val="-6"/>
        </w:rPr>
        <w:t> </w:t>
      </w:r>
      <w:r>
        <w:rPr/>
        <w:t>son</w:t>
      </w:r>
      <w:r>
        <w:rPr>
          <w:spacing w:val="-6"/>
        </w:rPr>
        <w:t> </w:t>
      </w:r>
      <w:r>
        <w:rPr/>
        <w:t>action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partenariat</w:t>
      </w:r>
      <w:r>
        <w:rPr>
          <w:spacing w:val="-6"/>
        </w:rPr>
        <w:t> </w:t>
      </w:r>
      <w:r>
        <w:rPr/>
        <w:t>avec</w:t>
      </w:r>
      <w:r>
        <w:rPr>
          <w:spacing w:val="-6"/>
        </w:rPr>
        <w:t> </w:t>
      </w:r>
      <w:r>
        <w:rPr/>
        <w:t>l’Union</w:t>
      </w:r>
      <w:r>
        <w:rPr/>
        <w:t> belge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football</w:t>
      </w:r>
      <w:r>
        <w:rPr>
          <w:spacing w:val="29"/>
        </w:rPr>
        <w:t> </w:t>
      </w:r>
      <w:r>
        <w:rPr/>
        <w:t>mais</w:t>
      </w:r>
      <w:r>
        <w:rPr>
          <w:spacing w:val="29"/>
        </w:rPr>
        <w:t> </w:t>
      </w:r>
      <w:r>
        <w:rPr/>
        <w:t>est</w:t>
      </w:r>
      <w:r>
        <w:rPr>
          <w:spacing w:val="29"/>
        </w:rPr>
        <w:t> </w:t>
      </w:r>
      <w:r>
        <w:rPr/>
        <w:t>également</w:t>
      </w:r>
      <w:r>
        <w:rPr>
          <w:spacing w:val="28"/>
        </w:rPr>
        <w:t> </w:t>
      </w:r>
      <w:r>
        <w:rPr/>
        <w:t>très</w:t>
      </w:r>
      <w:r>
        <w:rPr>
          <w:spacing w:val="29"/>
        </w:rPr>
        <w:t> </w:t>
      </w:r>
      <w:r>
        <w:rPr/>
        <w:t>attentif</w:t>
      </w:r>
      <w:r>
        <w:rPr>
          <w:spacing w:val="29"/>
        </w:rPr>
        <w:t> </w:t>
      </w:r>
      <w:r>
        <w:rPr/>
        <w:t>au</w:t>
      </w:r>
      <w:r>
        <w:rPr/>
        <w:t> travail</w:t>
      </w:r>
      <w:r>
        <w:rPr>
          <w:spacing w:val="22"/>
        </w:rPr>
        <w:t> </w:t>
      </w:r>
      <w:r>
        <w:rPr/>
        <w:t>mené</w:t>
      </w:r>
      <w:r>
        <w:rPr>
          <w:spacing w:val="22"/>
        </w:rPr>
        <w:t> </w:t>
      </w:r>
      <w:r>
        <w:rPr/>
        <w:t>par</w:t>
      </w:r>
      <w:r>
        <w:rPr>
          <w:spacing w:val="22"/>
        </w:rPr>
        <w:t> </w:t>
      </w:r>
      <w:r>
        <w:rPr/>
        <w:t>d’autres</w:t>
      </w:r>
      <w:r>
        <w:rPr>
          <w:spacing w:val="22"/>
        </w:rPr>
        <w:t> </w:t>
      </w:r>
      <w:r>
        <w:rPr/>
        <w:t>acteurs</w:t>
      </w:r>
      <w:r>
        <w:rPr>
          <w:spacing w:val="22"/>
        </w:rPr>
        <w:t> </w:t>
      </w:r>
      <w:r>
        <w:rPr/>
        <w:t>du</w:t>
      </w:r>
      <w:r>
        <w:rPr>
          <w:spacing w:val="22"/>
        </w:rPr>
        <w:t> </w:t>
      </w:r>
      <w:r>
        <w:rPr/>
        <w:t>secteur</w:t>
      </w:r>
      <w:r>
        <w:rPr>
          <w:spacing w:val="22"/>
        </w:rPr>
        <w:t> </w:t>
      </w:r>
      <w:r>
        <w:rPr/>
        <w:t>tels</w:t>
      </w:r>
      <w:r>
        <w:rPr>
          <w:spacing w:val="22"/>
        </w:rPr>
        <w:t> </w:t>
      </w:r>
      <w:r>
        <w:rPr/>
        <w:t>que</w:t>
      </w:r>
      <w:r>
        <w:rPr/>
        <w:t> la</w:t>
      </w:r>
      <w:r>
        <w:rPr>
          <w:spacing w:val="11"/>
        </w:rPr>
        <w:t> </w:t>
      </w:r>
      <w:r>
        <w:rPr/>
        <w:t>fondation</w:t>
      </w:r>
      <w:r>
        <w:rPr>
          <w:spacing w:val="11"/>
        </w:rPr>
        <w:t> </w:t>
      </w:r>
      <w:r>
        <w:rPr/>
        <w:t>Football+</w:t>
      </w:r>
      <w:r>
        <w:rPr>
          <w:spacing w:val="11"/>
        </w:rPr>
        <w:t> </w:t>
      </w:r>
      <w:r>
        <w:rPr/>
        <w:t>qui</w:t>
      </w:r>
      <w:r>
        <w:rPr>
          <w:spacing w:val="11"/>
        </w:rPr>
        <w:t> </w:t>
      </w:r>
      <w:r>
        <w:rPr/>
        <w:t>entend</w:t>
      </w:r>
      <w:r>
        <w:rPr>
          <w:spacing w:val="11"/>
        </w:rPr>
        <w:t> </w:t>
      </w:r>
      <w:r>
        <w:rPr/>
        <w:t>promouvoir</w:t>
      </w:r>
      <w:r>
        <w:rPr>
          <w:spacing w:val="11"/>
        </w:rPr>
        <w:t> </w:t>
      </w:r>
      <w:r>
        <w:rPr/>
        <w:t>toutes</w:t>
      </w:r>
      <w:r>
        <w:rPr/>
        <w:t> les</w:t>
      </w:r>
      <w:r>
        <w:rPr>
          <w:spacing w:val="23"/>
        </w:rPr>
        <w:t> </w:t>
      </w:r>
      <w:r>
        <w:rPr/>
        <w:t>actions</w:t>
      </w:r>
      <w:r>
        <w:rPr>
          <w:spacing w:val="23"/>
        </w:rPr>
        <w:t> </w:t>
      </w:r>
      <w:r>
        <w:rPr/>
        <w:t>à</w:t>
      </w:r>
      <w:r>
        <w:rPr>
          <w:spacing w:val="23"/>
        </w:rPr>
        <w:t> </w:t>
      </w:r>
      <w:r>
        <w:rPr/>
        <w:t>vocation</w:t>
      </w:r>
      <w:r>
        <w:rPr>
          <w:spacing w:val="23"/>
        </w:rPr>
        <w:t> </w:t>
      </w:r>
      <w:r>
        <w:rPr/>
        <w:t>sociale</w:t>
      </w:r>
      <w:r>
        <w:rPr>
          <w:spacing w:val="23"/>
        </w:rPr>
        <w:t> </w:t>
      </w:r>
      <w:r>
        <w:rPr/>
        <w:t>menées</w:t>
      </w:r>
      <w:r>
        <w:rPr>
          <w:spacing w:val="23"/>
        </w:rPr>
        <w:t> </w:t>
      </w:r>
      <w:r>
        <w:rPr/>
        <w:t>dans</w:t>
      </w:r>
      <w:r>
        <w:rPr>
          <w:spacing w:val="23"/>
        </w:rPr>
        <w:t> </w:t>
      </w:r>
      <w:r>
        <w:rPr/>
        <w:t>le</w:t>
      </w:r>
      <w:r>
        <w:rPr>
          <w:spacing w:val="23"/>
        </w:rPr>
        <w:t> </w:t>
      </w:r>
      <w:r>
        <w:rPr/>
        <w:t>monde</w:t>
      </w:r>
      <w:r>
        <w:rPr/>
        <w:t> du football.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Chaque</w:t>
      </w:r>
      <w:r>
        <w:rPr>
          <w:spacing w:val="-13"/>
        </w:rPr>
        <w:t> </w:t>
      </w:r>
      <w:r>
        <w:rPr/>
        <w:t>acteur</w:t>
      </w:r>
      <w:r>
        <w:rPr>
          <w:spacing w:val="-13"/>
        </w:rPr>
        <w:t> </w:t>
      </w:r>
      <w:r>
        <w:rPr/>
        <w:t>du</w:t>
      </w:r>
      <w:r>
        <w:rPr>
          <w:spacing w:val="-13"/>
        </w:rPr>
        <w:t> </w:t>
      </w:r>
      <w:r>
        <w:rPr/>
        <w:t>monde</w:t>
      </w:r>
      <w:r>
        <w:rPr>
          <w:spacing w:val="-13"/>
        </w:rPr>
        <w:t> </w:t>
      </w:r>
      <w:r>
        <w:rPr/>
        <w:t>du</w:t>
      </w:r>
      <w:r>
        <w:rPr>
          <w:spacing w:val="-13"/>
        </w:rPr>
        <w:t> </w:t>
      </w:r>
      <w:r>
        <w:rPr/>
        <w:t>football</w:t>
      </w:r>
      <w:r>
        <w:rPr>
          <w:spacing w:val="-13"/>
        </w:rPr>
        <w:t> </w:t>
      </w:r>
      <w:r>
        <w:rPr/>
        <w:t>(dirigeant,</w:t>
      </w:r>
      <w:r>
        <w:rPr>
          <w:spacing w:val="-20"/>
        </w:rPr>
        <w:t> </w:t>
      </w:r>
      <w:r>
        <w:rPr/>
        <w:t>entrai-</w:t>
      </w:r>
      <w:r>
        <w:rPr/>
        <w:t> </w:t>
      </w:r>
      <w:r>
        <w:rPr>
          <w:spacing w:val="-5"/>
        </w:rPr>
        <w:t>neur,</w:t>
      </w:r>
      <w:r>
        <w:rPr>
          <w:spacing w:val="3"/>
        </w:rPr>
        <w:t> </w:t>
      </w:r>
      <w:r>
        <w:rPr>
          <w:spacing w:val="-4"/>
        </w:rPr>
        <w:t>joueur,</w:t>
      </w:r>
      <w:r>
        <w:rPr>
          <w:spacing w:val="3"/>
        </w:rPr>
        <w:t> </w:t>
      </w:r>
      <w:r>
        <w:rPr/>
        <w:t>parent,</w:t>
      </w:r>
      <w:r>
        <w:rPr>
          <w:spacing w:val="3"/>
        </w:rPr>
        <w:t> </w:t>
      </w:r>
      <w:r>
        <w:rPr/>
        <w:t>arbitre,</w:t>
      </w:r>
      <w:r>
        <w:rPr>
          <w:spacing w:val="3"/>
        </w:rPr>
        <w:t> </w:t>
      </w:r>
      <w:r>
        <w:rPr/>
        <w:t>fédération,</w:t>
      </w:r>
      <w:r>
        <w:rPr>
          <w:spacing w:val="3"/>
        </w:rPr>
        <w:t> </w:t>
      </w:r>
      <w:r>
        <w:rPr/>
        <w:t>politiques,…)</w:t>
      </w:r>
      <w:r>
        <w:rPr>
          <w:spacing w:val="29"/>
        </w:rPr>
        <w:t> </w:t>
      </w:r>
      <w:r>
        <w:rPr/>
        <w:t>doit</w:t>
      </w:r>
      <w:r>
        <w:rPr>
          <w:spacing w:val="3"/>
        </w:rPr>
        <w:t> </w:t>
      </w:r>
      <w:r>
        <w:rPr/>
        <w:t>être</w:t>
      </w:r>
      <w:r>
        <w:rPr>
          <w:spacing w:val="3"/>
        </w:rPr>
        <w:t> </w:t>
      </w:r>
      <w:r>
        <w:rPr/>
        <w:t>conscient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/>
        <w:t>attitude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ses</w:t>
      </w:r>
      <w:r>
        <w:rPr>
          <w:spacing w:val="3"/>
        </w:rPr>
        <w:t> </w:t>
      </w:r>
      <w:r>
        <w:rPr/>
        <w:t>actions</w:t>
      </w:r>
      <w:r>
        <w:rPr>
          <w:spacing w:val="3"/>
        </w:rPr>
        <w:t> </w:t>
      </w:r>
      <w:r>
        <w:rPr/>
        <w:t>sont</w:t>
      </w:r>
      <w:r>
        <w:rPr/>
        <w:t> susceptibles</w:t>
      </w:r>
      <w:r>
        <w:rPr>
          <w:spacing w:val="20"/>
        </w:rPr>
        <w:t> </w:t>
      </w:r>
      <w:r>
        <w:rPr/>
        <w:t>d’endiguer</w:t>
      </w:r>
      <w:r>
        <w:rPr>
          <w:spacing w:val="20"/>
        </w:rPr>
        <w:t> </w:t>
      </w:r>
      <w:r>
        <w:rPr/>
        <w:t>ou</w:t>
      </w:r>
      <w:r>
        <w:rPr>
          <w:spacing w:val="20"/>
        </w:rPr>
        <w:t> </w:t>
      </w:r>
      <w:r>
        <w:rPr/>
        <w:t>d’attiser</w:t>
      </w:r>
      <w:r>
        <w:rPr>
          <w:spacing w:val="20"/>
        </w:rPr>
        <w:t> </w:t>
      </w:r>
      <w:r>
        <w:rPr/>
        <w:t>ces</w:t>
      </w:r>
      <w:r>
        <w:rPr>
          <w:spacing w:val="20"/>
        </w:rPr>
        <w:t> </w:t>
      </w:r>
      <w:r>
        <w:rPr/>
        <w:t>problèmes</w:t>
      </w:r>
      <w:r>
        <w:rPr>
          <w:spacing w:val="20"/>
        </w:rPr>
        <w:t> </w:t>
      </w:r>
      <w:r>
        <w:rPr/>
        <w:t>de</w:t>
      </w:r>
      <w:r>
        <w:rPr/>
        <w:t> racisme,</w:t>
      </w:r>
      <w:r>
        <w:rPr>
          <w:spacing w:val="-8"/>
        </w:rPr>
        <w:t> </w:t>
      </w:r>
      <w:r>
        <w:rPr/>
        <w:t>violence et intolérance.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Horeca et lieux de sortie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0"/>
        <w:jc w:val="both"/>
      </w:pPr>
      <w:r>
        <w:rPr/>
        <w:t>Les</w:t>
      </w:r>
      <w:r>
        <w:rPr>
          <w:spacing w:val="39"/>
        </w:rPr>
        <w:t> </w:t>
      </w:r>
      <w:r>
        <w:rPr/>
        <w:t>personnes</w:t>
      </w:r>
      <w:r>
        <w:rPr>
          <w:spacing w:val="40"/>
        </w:rPr>
        <w:t> </w:t>
      </w:r>
      <w:r>
        <w:rPr/>
        <w:t>d’origine</w:t>
      </w:r>
      <w:r>
        <w:rPr>
          <w:spacing w:val="40"/>
        </w:rPr>
        <w:t> </w:t>
      </w:r>
      <w:r>
        <w:rPr/>
        <w:t>étrangère</w:t>
      </w:r>
      <w:r>
        <w:rPr>
          <w:spacing w:val="40"/>
        </w:rPr>
        <w:t> </w:t>
      </w:r>
      <w:r>
        <w:rPr/>
        <w:t>sont</w:t>
      </w:r>
      <w:r>
        <w:rPr>
          <w:spacing w:val="40"/>
        </w:rPr>
        <w:t> </w:t>
      </w:r>
      <w:r>
        <w:rPr/>
        <w:t>régulière-</w:t>
      </w:r>
      <w:r>
        <w:rPr/>
        <w:t> ment</w:t>
      </w:r>
      <w:r>
        <w:rPr>
          <w:spacing w:val="22"/>
        </w:rPr>
        <w:t> </w:t>
      </w:r>
      <w:r>
        <w:rPr/>
        <w:t>confrontées</w:t>
      </w:r>
      <w:r>
        <w:rPr>
          <w:spacing w:val="22"/>
        </w:rPr>
        <w:t> </w:t>
      </w:r>
      <w:r>
        <w:rPr/>
        <w:t>à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discrimination</w:t>
      </w:r>
      <w:r>
        <w:rPr>
          <w:spacing w:val="22"/>
        </w:rPr>
        <w:t> </w:t>
      </w:r>
      <w:r>
        <w:rPr/>
        <w:t>raciale</w:t>
      </w:r>
      <w:r>
        <w:rPr>
          <w:spacing w:val="22"/>
        </w:rPr>
        <w:t> </w:t>
      </w:r>
      <w:r>
        <w:rPr/>
        <w:t>dans</w:t>
      </w:r>
      <w:r>
        <w:rPr/>
        <w:t> l'horeca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peu</w:t>
      </w:r>
      <w:r>
        <w:rPr>
          <w:spacing w:val="-1"/>
        </w:rPr>
        <w:t> </w:t>
      </w:r>
      <w:r>
        <w:rPr/>
        <w:t>importe</w:t>
      </w:r>
      <w:r>
        <w:rPr>
          <w:spacing w:val="-1"/>
        </w:rPr>
        <w:t> </w:t>
      </w:r>
      <w:r>
        <w:rPr/>
        <w:t>l'intention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l’exploitant</w:t>
      </w:r>
      <w:r>
        <w:rPr>
          <w:spacing w:val="-1"/>
          <w:position w:val="6"/>
          <w:sz w:val="11"/>
          <w:szCs w:val="11"/>
        </w:rPr>
        <w:t>84</w:t>
      </w:r>
      <w:r>
        <w:rPr>
          <w:spacing w:val="-1"/>
        </w:rPr>
        <w:t>.</w:t>
      </w:r>
      <w:r>
        <w:rPr>
          <w:spacing w:val="28"/>
        </w:rPr>
        <w:t> </w:t>
      </w:r>
      <w:r>
        <w:rPr>
          <w:spacing w:val="-25"/>
        </w:rPr>
        <w:t>L</w:t>
      </w:r>
      <w:r>
        <w:rPr/>
        <w:t>’accès</w:t>
      </w:r>
      <w:r>
        <w:rPr>
          <w:spacing w:val="41"/>
        </w:rPr>
        <w:t> </w:t>
      </w:r>
      <w:r>
        <w:rPr/>
        <w:t>leur</w:t>
      </w:r>
      <w:r>
        <w:rPr>
          <w:spacing w:val="42"/>
        </w:rPr>
        <w:t> </w:t>
      </w:r>
      <w:r>
        <w:rPr/>
        <w:t>est</w:t>
      </w:r>
      <w:r>
        <w:rPr>
          <w:spacing w:val="42"/>
        </w:rPr>
        <w:t> </w:t>
      </w:r>
      <w:r>
        <w:rPr/>
        <w:t>généralement</w:t>
      </w:r>
      <w:r>
        <w:rPr>
          <w:spacing w:val="42"/>
        </w:rPr>
        <w:t> </w:t>
      </w:r>
      <w:r>
        <w:rPr/>
        <w:t>refusé</w:t>
      </w:r>
      <w:r>
        <w:rPr>
          <w:spacing w:val="42"/>
        </w:rPr>
        <w:t> </w:t>
      </w:r>
      <w:r>
        <w:rPr/>
        <w:t>parce</w:t>
      </w:r>
      <w:r>
        <w:rPr>
          <w:spacing w:val="41"/>
        </w:rPr>
        <w:t> </w:t>
      </w:r>
      <w:r>
        <w:rPr/>
        <w:t>qu’ils</w:t>
      </w:r>
      <w:r>
        <w:rPr>
          <w:spacing w:val="42"/>
        </w:rPr>
        <w:t> </w:t>
      </w:r>
      <w:r>
        <w:rPr/>
        <w:t>ne</w:t>
      </w:r>
      <w:r>
        <w:rPr/>
        <w:t> satisfont</w:t>
      </w:r>
      <w:r>
        <w:rPr>
          <w:spacing w:val="-2"/>
        </w:rPr>
        <w:t> </w:t>
      </w:r>
      <w:r>
        <w:rPr/>
        <w:t>pas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certaines</w:t>
      </w:r>
      <w:r>
        <w:rPr>
          <w:spacing w:val="-2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parce</w:t>
      </w:r>
      <w:r>
        <w:rPr>
          <w:spacing w:val="-2"/>
        </w:rPr>
        <w:t> </w:t>
      </w:r>
      <w:r>
        <w:rPr/>
        <w:t>qu’ils</w:t>
      </w:r>
      <w:r>
        <w:rPr>
          <w:spacing w:val="-2"/>
        </w:rPr>
        <w:t> </w:t>
      </w:r>
      <w:r>
        <w:rPr/>
        <w:t>n’ont</w:t>
      </w:r>
      <w:r>
        <w:rPr/>
        <w:t> pas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carte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membre,</w:t>
      </w:r>
      <w:r>
        <w:rPr>
          <w:spacing w:val="-16"/>
        </w:rPr>
        <w:t> </w:t>
      </w:r>
      <w:r>
        <w:rPr/>
        <w:t>parce</w:t>
      </w:r>
      <w:r>
        <w:rPr>
          <w:spacing w:val="-9"/>
        </w:rPr>
        <w:t> </w:t>
      </w:r>
      <w:r>
        <w:rPr/>
        <w:t>qu’ils</w:t>
      </w:r>
      <w:r>
        <w:rPr>
          <w:spacing w:val="-9"/>
        </w:rPr>
        <w:t> </w:t>
      </w:r>
      <w:r>
        <w:rPr/>
        <w:t>ne</w:t>
      </w:r>
      <w:r>
        <w:rPr>
          <w:spacing w:val="-9"/>
        </w:rPr>
        <w:t> </w:t>
      </w:r>
      <w:r>
        <w:rPr/>
        <w:t>sont</w:t>
      </w:r>
      <w:r>
        <w:rPr>
          <w:spacing w:val="-9"/>
        </w:rPr>
        <w:t> </w:t>
      </w:r>
      <w:r>
        <w:rPr/>
        <w:t>pas</w:t>
      </w:r>
      <w:r>
        <w:rPr>
          <w:spacing w:val="-9"/>
        </w:rPr>
        <w:t> </w:t>
      </w:r>
      <w:r>
        <w:rPr/>
        <w:t>clients</w:t>
      </w:r>
      <w:r>
        <w:rPr/>
        <w:t> habituels,</w:t>
      </w:r>
      <w:r>
        <w:rPr>
          <w:spacing w:val="-4"/>
        </w:rPr>
        <w:t> </w:t>
      </w:r>
      <w:r>
        <w:rPr/>
        <w:t>parce</w:t>
      </w:r>
      <w:r>
        <w:rPr>
          <w:spacing w:val="3"/>
        </w:rPr>
        <w:t> </w:t>
      </w:r>
      <w:r>
        <w:rPr/>
        <w:t>qu’ils</w:t>
      </w:r>
      <w:r>
        <w:rPr>
          <w:spacing w:val="3"/>
        </w:rPr>
        <w:t> </w:t>
      </w:r>
      <w:r>
        <w:rPr/>
        <w:t>ne</w:t>
      </w:r>
      <w:r>
        <w:rPr>
          <w:spacing w:val="3"/>
        </w:rPr>
        <w:t> </w:t>
      </w:r>
      <w:r>
        <w:rPr/>
        <w:t>sont</w:t>
      </w:r>
      <w:r>
        <w:rPr>
          <w:spacing w:val="3"/>
        </w:rPr>
        <w:t> </w:t>
      </w:r>
      <w:r>
        <w:rPr/>
        <w:t>pas</w:t>
      </w:r>
      <w:r>
        <w:rPr>
          <w:spacing w:val="3"/>
        </w:rPr>
        <w:t> </w:t>
      </w:r>
      <w:r>
        <w:rPr/>
        <w:t>accompagnés</w:t>
      </w:r>
      <w:r>
        <w:rPr>
          <w:spacing w:val="3"/>
        </w:rPr>
        <w:t> </w:t>
      </w:r>
      <w:r>
        <w:rPr/>
        <w:t>d’une</w:t>
      </w:r>
      <w:r>
        <w:rPr/>
        <w:t> femme,</w:t>
      </w:r>
      <w:r>
        <w:rPr>
          <w:spacing w:val="-4"/>
        </w:rPr>
        <w:t> </w:t>
      </w:r>
      <w:r>
        <w:rPr/>
        <w:t>etc.</w:t>
      </w:r>
      <w:r>
        <w:rPr>
          <w:spacing w:val="-4"/>
        </w:rPr>
        <w:t> </w:t>
      </w:r>
      <w:r>
        <w:rPr/>
        <w:t>Lorsque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mêmes</w:t>
      </w:r>
      <w:r>
        <w:rPr>
          <w:spacing w:val="3"/>
        </w:rPr>
        <w:t> </w:t>
      </w:r>
      <w:r>
        <w:rPr/>
        <w:t>conditions</w:t>
      </w:r>
      <w:r>
        <w:rPr>
          <w:spacing w:val="3"/>
        </w:rPr>
        <w:t> </w:t>
      </w:r>
      <w:r>
        <w:rPr/>
        <w:t>ne</w:t>
      </w:r>
      <w:r>
        <w:rPr>
          <w:spacing w:val="3"/>
        </w:rPr>
        <w:t> </w:t>
      </w:r>
      <w:r>
        <w:rPr/>
        <w:t>sont</w:t>
      </w:r>
      <w:r>
        <w:rPr>
          <w:spacing w:val="3"/>
        </w:rPr>
        <w:t> </w:t>
      </w:r>
      <w:r>
        <w:rPr/>
        <w:t>pas</w:t>
      </w:r>
      <w:r>
        <w:rPr/>
        <w:t> imposées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d’autres</w:t>
      </w:r>
      <w:r>
        <w:rPr>
          <w:spacing w:val="3"/>
        </w:rPr>
        <w:t> </w:t>
      </w:r>
      <w:r>
        <w:rPr/>
        <w:t>clients,</w:t>
      </w:r>
      <w:r>
        <w:rPr>
          <w:spacing w:val="-4"/>
        </w:rPr>
        <w:t> </w:t>
      </w:r>
      <w:r>
        <w:rPr/>
        <w:t>il</w:t>
      </w:r>
      <w:r>
        <w:rPr>
          <w:spacing w:val="3"/>
        </w:rPr>
        <w:t> </w:t>
      </w:r>
      <w:r>
        <w:rPr/>
        <w:t>pourrait</w:t>
      </w:r>
      <w:r>
        <w:rPr>
          <w:spacing w:val="3"/>
        </w:rPr>
        <w:t> </w:t>
      </w:r>
      <w:r>
        <w:rPr/>
        <w:t>s'agir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discri-</w:t>
      </w:r>
      <w:r>
        <w:rPr/>
        <w:t> mination</w:t>
      </w:r>
      <w:r>
        <w:rPr>
          <w:spacing w:val="27"/>
        </w:rPr>
        <w:t> </w:t>
      </w:r>
      <w:r>
        <w:rPr/>
        <w:t>(raciale).</w:t>
      </w:r>
      <w:r>
        <w:rPr>
          <w:spacing w:val="21"/>
        </w:rPr>
        <w:t> </w:t>
      </w:r>
      <w:r>
        <w:rPr/>
        <w:t>Parce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les</w:t>
      </w:r>
      <w:r>
        <w:rPr>
          <w:spacing w:val="28"/>
        </w:rPr>
        <w:t> </w:t>
      </w:r>
      <w:r>
        <w:rPr/>
        <w:t>victimes</w:t>
      </w:r>
      <w:r>
        <w:rPr>
          <w:spacing w:val="28"/>
        </w:rPr>
        <w:t> </w:t>
      </w:r>
      <w:r>
        <w:rPr/>
        <w:t>sont</w:t>
      </w:r>
      <w:r>
        <w:rPr>
          <w:spacing w:val="27"/>
        </w:rPr>
        <w:t> </w:t>
      </w:r>
      <w:r>
        <w:rPr/>
        <w:t>mises</w:t>
      </w:r>
      <w:r>
        <w:rPr/>
        <w:t> à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porte</w:t>
      </w:r>
      <w:r>
        <w:rPr>
          <w:spacing w:val="18"/>
        </w:rPr>
        <w:t> </w:t>
      </w:r>
      <w:r>
        <w:rPr/>
        <w:t>subtilement,</w:t>
      </w:r>
      <w:r>
        <w:rPr>
          <w:spacing w:val="11"/>
        </w:rPr>
        <w:t> </w:t>
      </w:r>
      <w:r>
        <w:rPr/>
        <w:t>avec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raisonnement</w:t>
      </w:r>
      <w:r>
        <w:rPr>
          <w:spacing w:val="18"/>
        </w:rPr>
        <w:t> </w:t>
      </w:r>
      <w:r>
        <w:rPr/>
        <w:t>erroné,</w:t>
      </w:r>
      <w:r>
        <w:rPr/>
        <w:t> la</w:t>
      </w:r>
      <w:r>
        <w:rPr>
          <w:spacing w:val="2"/>
        </w:rPr>
        <w:t> </w:t>
      </w:r>
      <w:r>
        <w:rPr/>
        <w:t>discrimination</w:t>
      </w:r>
      <w:r>
        <w:rPr>
          <w:spacing w:val="2"/>
        </w:rPr>
        <w:t> </w:t>
      </w:r>
      <w:r>
        <w:rPr/>
        <w:t>est</w:t>
      </w:r>
      <w:r>
        <w:rPr>
          <w:spacing w:val="2"/>
        </w:rPr>
        <w:t> </w:t>
      </w:r>
      <w:r>
        <w:rPr/>
        <w:t>souvent</w:t>
      </w:r>
      <w:r>
        <w:rPr>
          <w:spacing w:val="2"/>
        </w:rPr>
        <w:t> </w:t>
      </w:r>
      <w:r>
        <w:rPr/>
        <w:t>difficile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>
          <w:spacing w:val="-3"/>
        </w:rPr>
        <w:t>démontrer.</w:t>
      </w:r>
      <w:r>
        <w:rPr>
          <w:spacing w:val="28"/>
        </w:rPr>
        <w:t> </w:t>
      </w:r>
      <w:r>
        <w:rPr/>
        <w:t>Pour</w:t>
      </w:r>
      <w:r>
        <w:rPr>
          <w:spacing w:val="48"/>
        </w:rPr>
        <w:t> </w:t>
      </w:r>
      <w:r>
        <w:rPr/>
        <w:t>expliquer</w:t>
      </w:r>
      <w:r>
        <w:rPr>
          <w:spacing w:val="49"/>
        </w:rPr>
        <w:t> </w:t>
      </w:r>
      <w:r>
        <w:rPr/>
        <w:t>leur</w:t>
      </w:r>
      <w:r>
        <w:rPr>
          <w:spacing w:val="49"/>
        </w:rPr>
        <w:t> </w:t>
      </w:r>
      <w:r>
        <w:rPr/>
        <w:t>politique</w:t>
      </w:r>
      <w:r>
        <w:rPr>
          <w:spacing w:val="49"/>
        </w:rPr>
        <w:t> </w:t>
      </w:r>
      <w:r>
        <w:rPr/>
        <w:t>d’admission</w:t>
      </w:r>
      <w:r>
        <w:rPr>
          <w:spacing w:val="49"/>
        </w:rPr>
        <w:t> </w:t>
      </w:r>
      <w:r>
        <w:rPr/>
        <w:t>sélective,</w:t>
      </w:r>
      <w:r>
        <w:rPr/>
        <w:t> les</w:t>
      </w:r>
      <w:r>
        <w:rPr>
          <w:spacing w:val="10"/>
        </w:rPr>
        <w:t> </w:t>
      </w:r>
      <w:r>
        <w:rPr/>
        <w:t>exploitants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l’horeca</w:t>
      </w:r>
      <w:r>
        <w:rPr>
          <w:spacing w:val="10"/>
        </w:rPr>
        <w:t> </w:t>
      </w:r>
      <w:r>
        <w:rPr/>
        <w:t>indiquent</w:t>
      </w:r>
      <w:r>
        <w:rPr>
          <w:spacing w:val="10"/>
        </w:rPr>
        <w:t> </w:t>
      </w:r>
      <w:r>
        <w:rPr/>
        <w:t>qu’ils</w:t>
      </w:r>
      <w:r>
        <w:rPr>
          <w:spacing w:val="10"/>
        </w:rPr>
        <w:t> </w:t>
      </w:r>
      <w:r>
        <w:rPr/>
        <w:t>souhaitent</w:t>
      </w:r>
      <w:r>
        <w:rPr/>
        <w:t> garantir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sécurité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leurs</w:t>
      </w:r>
      <w:r>
        <w:rPr>
          <w:spacing w:val="23"/>
        </w:rPr>
        <w:t> </w:t>
      </w:r>
      <w:r>
        <w:rPr/>
        <w:t>clients,</w:t>
      </w:r>
      <w:r>
        <w:rPr>
          <w:spacing w:val="16"/>
        </w:rPr>
        <w:t> </w:t>
      </w:r>
      <w:r>
        <w:rPr/>
        <w:t>ou</w:t>
      </w:r>
      <w:r>
        <w:rPr>
          <w:spacing w:val="23"/>
        </w:rPr>
        <w:t> </w:t>
      </w:r>
      <w:r>
        <w:rPr/>
        <w:t>qu’ils</w:t>
      </w:r>
      <w:r>
        <w:rPr>
          <w:spacing w:val="23"/>
        </w:rPr>
        <w:t> </w:t>
      </w:r>
      <w:r>
        <w:rPr/>
        <w:t>veulent</w:t>
      </w:r>
      <w:r>
        <w:rPr/>
        <w:t> une </w:t>
      </w:r>
      <w:r>
        <w:rPr>
          <w:rFonts w:ascii="SabonLTStd-Italic" w:hAnsi="SabonLTStd-Italic" w:cs="SabonLTStd-Italic" w:eastAsia="SabonLTStd-Italic"/>
          <w:i/>
        </w:rPr>
        <w:t>« bonne mixité sociale » </w:t>
      </w:r>
      <w:r>
        <w:rPr/>
        <w:t>au sein de leur public.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À</w:t>
      </w:r>
      <w:r>
        <w:rPr>
          <w:spacing w:val="2"/>
        </w:rPr>
        <w:t> </w:t>
      </w:r>
      <w:r>
        <w:rPr/>
        <w:t>l’occasion</w:t>
      </w:r>
      <w:r>
        <w:rPr>
          <w:spacing w:val="2"/>
        </w:rPr>
        <w:t> </w:t>
      </w:r>
      <w:r>
        <w:rPr/>
        <w:t>d’une</w:t>
      </w:r>
      <w:r>
        <w:rPr>
          <w:spacing w:val="2"/>
        </w:rPr>
        <w:t> </w:t>
      </w:r>
      <w:r>
        <w:rPr/>
        <w:t>condamnation</w:t>
      </w:r>
      <w:r>
        <w:rPr>
          <w:spacing w:val="2"/>
        </w:rPr>
        <w:t> </w:t>
      </w:r>
      <w:r>
        <w:rPr/>
        <w:t>d’un</w:t>
      </w:r>
      <w:r>
        <w:rPr>
          <w:spacing w:val="2"/>
        </w:rPr>
        <w:t> </w:t>
      </w:r>
      <w:r>
        <w:rPr/>
        <w:t>portier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d’un</w:t>
      </w:r>
      <w:r>
        <w:rPr/>
        <w:t> exploitant,</w:t>
      </w:r>
      <w:r>
        <w:rPr>
          <w:spacing w:val="3"/>
        </w:rPr>
        <w:t> </w:t>
      </w:r>
      <w:r>
        <w:rPr/>
        <w:t>le</w:t>
      </w:r>
      <w:r>
        <w:rPr>
          <w:spacing w:val="10"/>
        </w:rPr>
        <w:t> </w:t>
      </w:r>
      <w:r>
        <w:rPr/>
        <w:t>Centre</w:t>
      </w:r>
      <w:r>
        <w:rPr>
          <w:spacing w:val="10"/>
        </w:rPr>
        <w:t> </w:t>
      </w:r>
      <w:r>
        <w:rPr/>
        <w:t>plaidait,</w:t>
      </w:r>
      <w:r>
        <w:rPr>
          <w:spacing w:val="3"/>
        </w:rPr>
        <w:t> </w:t>
      </w:r>
      <w:r>
        <w:rPr/>
        <w:t>déjà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2009,</w:t>
      </w:r>
      <w:r>
        <w:rPr>
          <w:spacing w:val="3"/>
        </w:rPr>
        <w:t> </w:t>
      </w:r>
      <w:r>
        <w:rPr/>
        <w:t>pour</w:t>
      </w:r>
      <w:r>
        <w:rPr>
          <w:spacing w:val="10"/>
        </w:rPr>
        <w:t> </w:t>
      </w:r>
      <w:r>
        <w:rPr/>
        <w:t>une</w:t>
      </w:r>
      <w:r>
        <w:rPr/>
        <w:t> approche</w:t>
      </w:r>
      <w:r>
        <w:rPr>
          <w:spacing w:val="32"/>
        </w:rPr>
        <w:t> </w:t>
      </w:r>
      <w:r>
        <w:rPr/>
        <w:t>plus</w:t>
      </w:r>
      <w:r>
        <w:rPr>
          <w:spacing w:val="33"/>
        </w:rPr>
        <w:t> </w:t>
      </w:r>
      <w:r>
        <w:rPr/>
        <w:t>efficace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discrimination</w:t>
      </w:r>
      <w:r>
        <w:rPr>
          <w:spacing w:val="32"/>
        </w:rPr>
        <w:t> </w:t>
      </w:r>
      <w:r>
        <w:rPr/>
        <w:t>dans</w:t>
      </w:r>
      <w:r>
        <w:rPr>
          <w:spacing w:val="33"/>
        </w:rPr>
        <w:t> </w:t>
      </w:r>
      <w:r>
        <w:rPr/>
        <w:t>les</w:t>
      </w:r>
      <w:r>
        <w:rPr/>
        <w:t> dancings.</w:t>
      </w:r>
      <w:r>
        <w:rPr>
          <w:position w:val="6"/>
          <w:sz w:val="11"/>
          <w:szCs w:val="11"/>
        </w:rPr>
        <w:t>85</w:t>
      </w:r>
      <w:r>
        <w:rPr>
          <w:spacing w:val="5"/>
          <w:position w:val="6"/>
          <w:sz w:val="11"/>
          <w:szCs w:val="11"/>
        </w:rPr>
        <w:t> </w:t>
      </w:r>
      <w:r>
        <w:rPr/>
        <w:t>Bien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problématique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politique</w:t>
      </w:r>
      <w:r>
        <w:rPr/>
        <w:t> d’admission</w:t>
      </w:r>
      <w:r>
        <w:rPr>
          <w:spacing w:val="-11"/>
        </w:rPr>
        <w:t> </w:t>
      </w:r>
      <w:r>
        <w:rPr/>
        <w:t>est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/>
        <w:t>l'ordre</w:t>
      </w:r>
      <w:r>
        <w:rPr>
          <w:spacing w:val="-11"/>
        </w:rPr>
        <w:t> </w:t>
      </w:r>
      <w:r>
        <w:rPr/>
        <w:t>du</w:t>
      </w:r>
      <w:r>
        <w:rPr>
          <w:spacing w:val="-11"/>
        </w:rPr>
        <w:t> </w:t>
      </w:r>
      <w:r>
        <w:rPr/>
        <w:t>jour</w:t>
      </w:r>
      <w:r>
        <w:rPr>
          <w:spacing w:val="-11"/>
        </w:rPr>
        <w:t> </w:t>
      </w:r>
      <w:r>
        <w:rPr/>
        <w:t>depuis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nombreuses</w:t>
      </w:r>
      <w:r>
        <w:rPr/>
        <w:t> années,</w:t>
      </w:r>
      <w:r>
        <w:rPr>
          <w:spacing w:val="-11"/>
        </w:rPr>
        <w:t> </w:t>
      </w:r>
      <w:r>
        <w:rPr/>
        <w:t>il</w:t>
      </w:r>
      <w:r>
        <w:rPr>
          <w:spacing w:val="-4"/>
        </w:rPr>
        <w:t> </w:t>
      </w:r>
      <w:r>
        <w:rPr/>
        <w:t>n’existe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solution</w:t>
      </w:r>
      <w:r>
        <w:rPr>
          <w:spacing w:val="-4"/>
        </w:rPr>
        <w:t> </w:t>
      </w:r>
      <w:r>
        <w:rPr/>
        <w:t>unique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fonction-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3" w:space="219"/>
            <w:col w:w="5708"/>
          </w:cols>
        </w:sectPr>
      </w:pPr>
    </w:p>
    <w:p>
      <w:pPr>
        <w:spacing w:line="140" w:lineRule="exact" w:before="5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120" w:lineRule="exact" w:before="0"/>
        <w:rPr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93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3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160" w:lineRule="exact" w:before="18"/>
        <w:rPr>
          <w:sz w:val="16"/>
          <w:szCs w:val="16"/>
        </w:rPr>
      </w:pPr>
    </w:p>
    <w:p>
      <w:pPr>
        <w:numPr>
          <w:ilvl w:val="0"/>
          <w:numId w:val="22"/>
        </w:numPr>
        <w:tabs>
          <w:tab w:pos="455" w:val="left" w:leader="none"/>
        </w:tabs>
        <w:spacing w:line="266" w:lineRule="auto" w:before="0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7938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Circulaire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OOP40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14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décembre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2006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portant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directives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l’encontre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z w:val="12"/>
          <w:szCs w:val="12"/>
        </w:rPr>
        <w:t> propos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slogans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blessants,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racistes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discriminatoires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scandés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chœur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l’oc-</w:t>
      </w:r>
      <w:r>
        <w:rPr>
          <w:rFonts w:ascii="SabonLTStd-Roman" w:hAnsi="SabonLTStd-Roman" w:cs="SabonLTStd-Roman" w:eastAsia="SabonLTStd-Roman"/>
          <w:sz w:val="12"/>
          <w:szCs w:val="12"/>
        </w:rPr>
        <w:t> casion des matches de football.</w:t>
      </w:r>
    </w:p>
    <w:p>
      <w:pPr>
        <w:numPr>
          <w:ilvl w:val="0"/>
          <w:numId w:val="22"/>
        </w:numPr>
        <w:tabs>
          <w:tab w:pos="455" w:val="left" w:leader="none"/>
        </w:tabs>
        <w:spacing w:before="81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br w:type="column"/>
      </w:r>
      <w:r>
        <w:rPr>
          <w:rFonts w:ascii="SabonLTStd-Roman" w:hAnsi="SabonLTStd-Roman"/>
          <w:spacing w:val="-5"/>
          <w:sz w:val="12"/>
        </w:rPr>
        <w:t>Voir</w:t>
      </w:r>
      <w:r>
        <w:rPr>
          <w:rFonts w:ascii="SabonLTStd-Roman" w:hAnsi="SabonLTStd-Roman"/>
          <w:sz w:val="12"/>
        </w:rPr>
        <w:t> également « Le racisme au sens juridique </w:t>
      </w:r>
      <w:r>
        <w:rPr>
          <w:rFonts w:ascii="SabonLTStd-Italic" w:hAnsi="SabonLTStd-Italic"/>
          <w:i/>
          <w:sz w:val="12"/>
        </w:rPr>
        <w:t>»</w:t>
      </w:r>
      <w:r>
        <w:rPr>
          <w:rFonts w:ascii="SabonLTStd-Roman" w:hAnsi="SabonLTStd-Roman"/>
          <w:sz w:val="12"/>
        </w:rPr>
        <w:t>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p. 23.</w:t>
      </w:r>
    </w:p>
    <w:p>
      <w:pPr>
        <w:numPr>
          <w:ilvl w:val="0"/>
          <w:numId w:val="22"/>
        </w:numPr>
        <w:tabs>
          <w:tab w:pos="455" w:val="left" w:leader="none"/>
        </w:tabs>
        <w:spacing w:line="266" w:lineRule="auto" w:before="72"/>
        <w:ind w:left="454" w:right="1225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Voir</w:t>
      </w:r>
      <w:r>
        <w:rPr>
          <w:rFonts w:ascii="SabonLTStd-Roman" w:hAnsi="SabonLTStd-Roman" w:cs="SabonLTStd-Roman" w:eastAsia="SabonLTStd-Roman"/>
          <w:sz w:val="12"/>
          <w:szCs w:val="12"/>
        </w:rPr>
        <w:t> le dossier de presse « Discrimination à l’égard de jeunes allochtones dans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discothèques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 les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lieux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dansants :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une approche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efficace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? »</w:t>
      </w:r>
    </w:p>
    <w:p>
      <w:pPr>
        <w:spacing w:before="2"/>
        <w:ind w:left="454" w:right="1011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hyperlink r:id="rId10">
        <w:r>
          <w:rPr>
            <w:rFonts w:ascii="SabonLTStd-Roman"/>
            <w:sz w:val="12"/>
          </w:rPr>
          <w:t>sur </w:t>
        </w:r>
        <w:r>
          <w:rPr>
            <w:rFonts w:ascii="SabonLTStd-Roman"/>
            <w:spacing w:val="-1"/>
            <w:sz w:val="12"/>
          </w:rPr>
          <w:t>www.diversite.be/</w:t>
        </w:r>
      </w:hyperlink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37" w:space="226"/>
            <w:col w:w="570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2"/>
        <w:jc w:val="both"/>
      </w:pPr>
      <w:r>
        <w:rPr/>
        <w:t>nerait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tous</w:t>
      </w:r>
      <w:r>
        <w:rPr>
          <w:spacing w:val="8"/>
        </w:rPr>
        <w:t> </w:t>
      </w:r>
      <w:r>
        <w:rPr/>
        <w:t>lieux</w:t>
      </w:r>
      <w:r>
        <w:rPr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/>
        <w:t>contexte</w:t>
      </w:r>
      <w:r>
        <w:rPr>
          <w:spacing w:val="8"/>
        </w:rPr>
        <w:t> </w:t>
      </w:r>
      <w:r>
        <w:rPr/>
        <w:t>local</w:t>
      </w:r>
      <w:r>
        <w:rPr>
          <w:spacing w:val="8"/>
        </w:rPr>
        <w:t> </w:t>
      </w:r>
      <w:r>
        <w:rPr/>
        <w:t>diffère</w:t>
      </w:r>
      <w:r>
        <w:rPr>
          <w:spacing w:val="8"/>
        </w:rPr>
        <w:t> </w:t>
      </w:r>
      <w:r>
        <w:rPr/>
        <w:t>réguliè-</w:t>
      </w:r>
      <w:r>
        <w:rPr/>
        <w:t> rement.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4"/>
        </w:rPr>
        <w:t>Depuis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3"/>
        </w:rPr>
        <w:t>fin</w:t>
      </w:r>
      <w:r>
        <w:rPr>
          <w:spacing w:val="-5"/>
        </w:rPr>
        <w:t> </w:t>
      </w:r>
      <w:r>
        <w:rPr>
          <w:spacing w:val="-3"/>
        </w:rPr>
        <w:t>des</w:t>
      </w:r>
      <w:r>
        <w:rPr>
          <w:spacing w:val="-5"/>
        </w:rPr>
        <w:t> </w:t>
      </w:r>
      <w:r>
        <w:rPr>
          <w:spacing w:val="-4"/>
        </w:rPr>
        <w:t>années</w:t>
      </w:r>
      <w:r>
        <w:rPr>
          <w:spacing w:val="-5"/>
        </w:rPr>
        <w:t> </w:t>
      </w:r>
      <w:r>
        <w:rPr>
          <w:spacing w:val="-4"/>
        </w:rPr>
        <w:t>nonante,</w:t>
      </w:r>
      <w:r>
        <w:rPr>
          <w:spacing w:val="-12"/>
        </w:rPr>
        <w:t> </w:t>
      </w:r>
      <w:r>
        <w:rPr>
          <w:spacing w:val="-2"/>
        </w:rPr>
        <w:t>le</w:t>
      </w:r>
      <w:r>
        <w:rPr>
          <w:spacing w:val="-5"/>
        </w:rPr>
        <w:t> </w:t>
      </w:r>
      <w:r>
        <w:rPr>
          <w:spacing w:val="-4"/>
        </w:rPr>
        <w:t>secteur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sécu-</w:t>
      </w:r>
      <w:r>
        <w:rPr>
          <w:rFonts w:ascii="SabonLTStd-Italic" w:hAnsi="SabonLTStd-Italic" w:cs="SabonLTStd-Italic" w:eastAsia="SabonLTStd-Italic"/>
          <w:i/>
          <w:spacing w:val="46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rité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dans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l’horeca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3"/>
        </w:rPr>
        <w:t>été</w:t>
      </w:r>
      <w:r>
        <w:rPr>
          <w:spacing w:val="13"/>
        </w:rPr>
        <w:t> </w:t>
      </w:r>
      <w:r>
        <w:rPr>
          <w:spacing w:val="-4"/>
        </w:rPr>
        <w:t>assaini</w:t>
      </w:r>
      <w:r>
        <w:rPr>
          <w:spacing w:val="13"/>
        </w:rPr>
        <w:t> </w:t>
      </w:r>
      <w:r>
        <w:rPr>
          <w:spacing w:val="-2"/>
        </w:rPr>
        <w:t>en</w:t>
      </w:r>
      <w:r>
        <w:rPr>
          <w:spacing w:val="13"/>
        </w:rPr>
        <w:t> </w:t>
      </w:r>
      <w:r>
        <w:rPr>
          <w:spacing w:val="-4"/>
        </w:rPr>
        <w:t>profondeur</w:t>
      </w:r>
      <w:r>
        <w:rPr>
          <w:spacing w:val="13"/>
        </w:rPr>
        <w:t> </w:t>
      </w:r>
      <w:r>
        <w:rPr>
          <w:spacing w:val="-3"/>
        </w:rPr>
        <w:t>par</w:t>
      </w:r>
      <w:r>
        <w:rPr>
          <w:spacing w:val="13"/>
        </w:rPr>
        <w:t> </w:t>
      </w:r>
      <w:r>
        <w:rPr>
          <w:spacing w:val="-4"/>
        </w:rPr>
        <w:t>les</w:t>
      </w:r>
      <w:r>
        <w:rPr>
          <w:spacing w:val="26"/>
        </w:rPr>
        <w:t> </w:t>
      </w:r>
      <w:r>
        <w:rPr>
          <w:spacing w:val="-4"/>
        </w:rPr>
        <w:t>pouvoirs</w:t>
      </w:r>
      <w:r>
        <w:rPr>
          <w:spacing w:val="13"/>
        </w:rPr>
        <w:t> </w:t>
      </w:r>
      <w:r>
        <w:rPr>
          <w:spacing w:val="-4"/>
        </w:rPr>
        <w:t>publics.</w:t>
      </w:r>
      <w:r>
        <w:rPr>
          <w:spacing w:val="6"/>
        </w:rPr>
        <w:t> </w:t>
      </w:r>
      <w:r>
        <w:rPr>
          <w:spacing w:val="-4"/>
        </w:rPr>
        <w:t>Différentes</w:t>
      </w:r>
      <w:r>
        <w:rPr>
          <w:spacing w:val="13"/>
        </w:rPr>
        <w:t> </w:t>
      </w:r>
      <w:r>
        <w:rPr>
          <w:spacing w:val="-4"/>
        </w:rPr>
        <w:t>adaptations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>
          <w:spacing w:val="-2"/>
        </w:rPr>
        <w:t>la</w:t>
      </w:r>
      <w:r>
        <w:rPr>
          <w:spacing w:val="13"/>
        </w:rPr>
        <w:t> </w:t>
      </w:r>
      <w:r>
        <w:rPr>
          <w:spacing w:val="-3"/>
        </w:rPr>
        <w:t>loi</w:t>
      </w:r>
      <w:r>
        <w:rPr>
          <w:spacing w:val="13"/>
        </w:rPr>
        <w:t> </w:t>
      </w:r>
      <w:r>
        <w:rPr>
          <w:spacing w:val="-3"/>
        </w:rPr>
        <w:t>sur</w:t>
      </w:r>
      <w:r>
        <w:rPr>
          <w:spacing w:val="13"/>
        </w:rPr>
        <w:t> </w:t>
      </w:r>
      <w:r>
        <w:rPr>
          <w:spacing w:val="-4"/>
        </w:rPr>
        <w:t>le</w:t>
      </w:r>
      <w:r>
        <w:rPr>
          <w:spacing w:val="34"/>
        </w:rPr>
        <w:t> </w:t>
      </w:r>
      <w:r>
        <w:rPr>
          <w:spacing w:val="-4"/>
        </w:rPr>
        <w:t>gardiennage</w:t>
      </w:r>
      <w:r>
        <w:rPr>
          <w:spacing w:val="-3"/>
        </w:rPr>
        <w:t> ont </w:t>
      </w:r>
      <w:r>
        <w:rPr>
          <w:spacing w:val="-4"/>
        </w:rPr>
        <w:t>également</w:t>
      </w:r>
      <w:r>
        <w:rPr>
          <w:spacing w:val="-3"/>
        </w:rPr>
        <w:t> </w:t>
      </w:r>
      <w:r>
        <w:rPr>
          <w:spacing w:val="-4"/>
        </w:rPr>
        <w:t>suivi.</w:t>
      </w:r>
      <w:r>
        <w:rPr>
          <w:spacing w:val="-10"/>
        </w:rPr>
        <w:t> </w:t>
      </w:r>
      <w:r>
        <w:rPr>
          <w:spacing w:val="-4"/>
        </w:rPr>
        <w:t>Cependant,</w:t>
      </w:r>
      <w:r>
        <w:rPr>
          <w:spacing w:val="-10"/>
        </w:rPr>
        <w:t> </w:t>
      </w:r>
      <w:r>
        <w:rPr>
          <w:spacing w:val="-3"/>
        </w:rPr>
        <w:t>les </w:t>
      </w:r>
      <w:r>
        <w:rPr>
          <w:spacing w:val="-4"/>
        </w:rPr>
        <w:t>signale-</w:t>
      </w:r>
      <w:r>
        <w:rPr>
          <w:spacing w:val="46"/>
        </w:rPr>
        <w:t> </w:t>
      </w:r>
      <w:r>
        <w:rPr>
          <w:spacing w:val="-4"/>
        </w:rPr>
        <w:t>ments</w:t>
      </w:r>
      <w:r>
        <w:rPr>
          <w:spacing w:val="-10"/>
        </w:rPr>
        <w:t> </w:t>
      </w:r>
      <w:r>
        <w:rPr>
          <w:spacing w:val="-4"/>
        </w:rPr>
        <w:t>reçus</w:t>
      </w:r>
      <w:r>
        <w:rPr>
          <w:spacing w:val="-10"/>
        </w:rPr>
        <w:t> </w:t>
      </w:r>
      <w:r>
        <w:rPr>
          <w:spacing w:val="-3"/>
        </w:rPr>
        <w:t>par</w:t>
      </w:r>
      <w:r>
        <w:rPr>
          <w:spacing w:val="-10"/>
        </w:rPr>
        <w:t> </w:t>
      </w:r>
      <w:r>
        <w:rPr>
          <w:spacing w:val="-2"/>
        </w:rPr>
        <w:t>le</w:t>
      </w:r>
      <w:r>
        <w:rPr>
          <w:spacing w:val="-10"/>
        </w:rPr>
        <w:t> </w:t>
      </w:r>
      <w:r>
        <w:rPr>
          <w:spacing w:val="-4"/>
        </w:rPr>
        <w:t>Centre</w:t>
      </w:r>
      <w:r>
        <w:rPr>
          <w:spacing w:val="-10"/>
        </w:rPr>
        <w:t> </w:t>
      </w:r>
      <w:r>
        <w:rPr>
          <w:spacing w:val="-2"/>
        </w:rPr>
        <w:t>et</w:t>
      </w:r>
      <w:r>
        <w:rPr>
          <w:spacing w:val="-10"/>
        </w:rPr>
        <w:t> </w:t>
      </w:r>
      <w:r>
        <w:rPr>
          <w:spacing w:val="-3"/>
        </w:rPr>
        <w:t>les</w:t>
      </w:r>
      <w:r>
        <w:rPr>
          <w:spacing w:val="-10"/>
        </w:rPr>
        <w:t> </w:t>
      </w:r>
      <w:r>
        <w:rPr>
          <w:spacing w:val="-4"/>
        </w:rPr>
        <w:t>Points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4"/>
        </w:rPr>
        <w:t>contact</w:t>
      </w:r>
      <w:r>
        <w:rPr>
          <w:spacing w:val="-10"/>
        </w:rPr>
        <w:t> </w:t>
      </w:r>
      <w:r>
        <w:rPr>
          <w:spacing w:val="-4"/>
        </w:rPr>
        <w:t>antidis-</w:t>
      </w:r>
      <w:r>
        <w:rPr>
          <w:spacing w:val="54"/>
        </w:rPr>
        <w:t> </w:t>
      </w:r>
      <w:r>
        <w:rPr>
          <w:spacing w:val="-4"/>
        </w:rPr>
        <w:t>crimination</w:t>
      </w:r>
      <w:r>
        <w:rPr>
          <w:spacing w:val="1"/>
        </w:rPr>
        <w:t> </w:t>
      </w:r>
      <w:r>
        <w:rPr>
          <w:spacing w:val="-4"/>
        </w:rPr>
        <w:t>démontrent</w:t>
      </w:r>
      <w:r>
        <w:rPr>
          <w:spacing w:val="1"/>
        </w:rPr>
        <w:t> </w:t>
      </w:r>
      <w:r>
        <w:rPr>
          <w:spacing w:val="-3"/>
        </w:rPr>
        <w:t>que</w:t>
      </w:r>
      <w:r>
        <w:rPr>
          <w:spacing w:val="1"/>
        </w:rPr>
        <w:t> </w:t>
      </w:r>
      <w:r>
        <w:rPr>
          <w:spacing w:val="-4"/>
        </w:rPr>
        <w:t>cette</w:t>
      </w:r>
      <w:r>
        <w:rPr>
          <w:spacing w:val="1"/>
        </w:rPr>
        <w:t> </w:t>
      </w:r>
      <w:r>
        <w:rPr>
          <w:spacing w:val="-4"/>
        </w:rPr>
        <w:t>approche</w:t>
      </w:r>
      <w:r>
        <w:rPr>
          <w:spacing w:val="1"/>
        </w:rPr>
        <w:t> </w:t>
      </w:r>
      <w:r>
        <w:rPr>
          <w:spacing w:val="-4"/>
        </w:rPr>
        <w:t>reste</w:t>
      </w:r>
      <w:r>
        <w:rPr>
          <w:spacing w:val="1"/>
        </w:rPr>
        <w:t> </w:t>
      </w:r>
      <w:r>
        <w:rPr>
          <w:spacing w:val="-4"/>
        </w:rPr>
        <w:t>encore</w:t>
      </w:r>
      <w:r>
        <w:rPr>
          <w:spacing w:val="40"/>
        </w:rPr>
        <w:t> </w:t>
      </w:r>
      <w:r>
        <w:rPr>
          <w:spacing w:val="-4"/>
        </w:rPr>
        <w:t>insuffisante</w:t>
      </w:r>
      <w:r>
        <w:rPr>
          <w:spacing w:val="-13"/>
        </w:rPr>
        <w:t> </w:t>
      </w:r>
      <w:r>
        <w:rPr>
          <w:spacing w:val="-3"/>
        </w:rPr>
        <w:t>pour</w:t>
      </w:r>
      <w:r>
        <w:rPr>
          <w:spacing w:val="-13"/>
        </w:rPr>
        <w:t> </w:t>
      </w:r>
      <w:r>
        <w:rPr>
          <w:spacing w:val="-4"/>
        </w:rPr>
        <w:t>combattre</w:t>
      </w:r>
      <w:r>
        <w:rPr>
          <w:spacing w:val="-13"/>
        </w:rPr>
        <w:t> </w:t>
      </w:r>
      <w:r>
        <w:rPr>
          <w:spacing w:val="-2"/>
        </w:rPr>
        <w:t>et</w:t>
      </w:r>
      <w:r>
        <w:rPr>
          <w:spacing w:val="-13"/>
        </w:rPr>
        <w:t> </w:t>
      </w:r>
      <w:r>
        <w:rPr>
          <w:spacing w:val="-4"/>
        </w:rPr>
        <w:t>prévenir</w:t>
      </w:r>
      <w:r>
        <w:rPr>
          <w:spacing w:val="-13"/>
        </w:rPr>
        <w:t> </w:t>
      </w:r>
      <w:r>
        <w:rPr>
          <w:spacing w:val="-3"/>
        </w:rPr>
        <w:t>les</w:t>
      </w:r>
      <w:r>
        <w:rPr>
          <w:spacing w:val="-13"/>
        </w:rPr>
        <w:t> </w:t>
      </w:r>
      <w:r>
        <w:rPr>
          <w:spacing w:val="-4"/>
        </w:rPr>
        <w:t>refus</w:t>
      </w:r>
      <w:r>
        <w:rPr>
          <w:spacing w:val="-13"/>
        </w:rPr>
        <w:t> </w:t>
      </w:r>
      <w:r>
        <w:rPr>
          <w:spacing w:val="-4"/>
        </w:rPr>
        <w:t>d’admis-</w:t>
      </w:r>
      <w:r>
        <w:rPr>
          <w:spacing w:val="44"/>
        </w:rPr>
        <w:t> </w:t>
      </w:r>
      <w:r>
        <w:rPr>
          <w:spacing w:val="-3"/>
        </w:rPr>
        <w:t>sion</w:t>
      </w:r>
      <w:r>
        <w:rPr>
          <w:spacing w:val="-20"/>
        </w:rPr>
        <w:t> </w:t>
      </w:r>
      <w:r>
        <w:rPr>
          <w:spacing w:val="-4"/>
        </w:rPr>
        <w:t>discriminatoires.</w:t>
      </w:r>
      <w:r>
        <w:rPr>
          <w:spacing w:val="-27"/>
        </w:rPr>
        <w:t> </w:t>
      </w:r>
      <w:r>
        <w:rPr>
          <w:spacing w:val="-3"/>
        </w:rPr>
        <w:t>Les</w:t>
      </w:r>
      <w:r>
        <w:rPr>
          <w:spacing w:val="-20"/>
        </w:rPr>
        <w:t> </w:t>
      </w:r>
      <w:r>
        <w:rPr>
          <w:spacing w:val="-4"/>
        </w:rPr>
        <w:t>incidents</w:t>
      </w:r>
      <w:r>
        <w:rPr>
          <w:spacing w:val="-20"/>
        </w:rPr>
        <w:t> </w:t>
      </w:r>
      <w:r>
        <w:rPr>
          <w:spacing w:val="-3"/>
        </w:rPr>
        <w:t>dans</w:t>
      </w:r>
      <w:r>
        <w:rPr>
          <w:spacing w:val="-20"/>
        </w:rPr>
        <w:t> </w:t>
      </w:r>
      <w:r>
        <w:rPr>
          <w:spacing w:val="-3"/>
        </w:rPr>
        <w:t>les</w:t>
      </w:r>
      <w:r>
        <w:rPr>
          <w:spacing w:val="-20"/>
        </w:rPr>
        <w:t> </w:t>
      </w:r>
      <w:r>
        <w:rPr>
          <w:spacing w:val="-4"/>
        </w:rPr>
        <w:t>dancings</w:t>
      </w:r>
      <w:r>
        <w:rPr>
          <w:spacing w:val="-20"/>
        </w:rPr>
        <w:t> </w:t>
      </w:r>
      <w:r>
        <w:rPr>
          <w:spacing w:val="-4"/>
        </w:rPr>
        <w:t>sont</w:t>
      </w:r>
      <w:r>
        <w:rPr>
          <w:spacing w:val="26"/>
        </w:rPr>
        <w:t> </w:t>
      </w:r>
      <w:r>
        <w:rPr>
          <w:spacing w:val="-4"/>
        </w:rPr>
        <w:t>encore</w:t>
      </w:r>
      <w:r>
        <w:rPr>
          <w:spacing w:val="25"/>
        </w:rPr>
        <w:t> </w:t>
      </w:r>
      <w:r>
        <w:rPr>
          <w:spacing w:val="-4"/>
        </w:rPr>
        <w:t>fréquents</w:t>
      </w:r>
      <w:r>
        <w:rPr>
          <w:spacing w:val="26"/>
        </w:rPr>
        <w:t> </w:t>
      </w:r>
      <w:r>
        <w:rPr>
          <w:spacing w:val="-2"/>
        </w:rPr>
        <w:t>et</w:t>
      </w:r>
      <w:r>
        <w:rPr>
          <w:spacing w:val="26"/>
        </w:rPr>
        <w:t> </w:t>
      </w:r>
      <w:r>
        <w:rPr>
          <w:spacing w:val="-3"/>
        </w:rPr>
        <w:t>pour</w:t>
      </w:r>
      <w:r>
        <w:rPr>
          <w:spacing w:val="26"/>
        </w:rPr>
        <w:t> </w:t>
      </w:r>
      <w:r>
        <w:rPr>
          <w:spacing w:val="-3"/>
        </w:rPr>
        <w:t>les</w:t>
      </w:r>
      <w:r>
        <w:rPr>
          <w:spacing w:val="26"/>
        </w:rPr>
        <w:t> </w:t>
      </w:r>
      <w:r>
        <w:rPr>
          <w:spacing w:val="-4"/>
        </w:rPr>
        <w:t>patrouilles</w:t>
      </w:r>
      <w:r>
        <w:rPr>
          <w:spacing w:val="25"/>
        </w:rPr>
        <w:t> </w:t>
      </w:r>
      <w:r>
        <w:rPr>
          <w:spacing w:val="-4"/>
        </w:rPr>
        <w:t>d’intervention,</w:t>
      </w:r>
      <w:r>
        <w:rPr>
          <w:spacing w:val="24"/>
        </w:rPr>
        <w:t> </w:t>
      </w:r>
      <w:r>
        <w:rPr>
          <w:spacing w:val="-4"/>
        </w:rPr>
        <w:t>savoir</w:t>
      </w:r>
      <w:r>
        <w:rPr>
          <w:spacing w:val="6"/>
        </w:rPr>
        <w:t> </w:t>
      </w:r>
      <w:r>
        <w:rPr>
          <w:spacing w:val="-3"/>
        </w:rPr>
        <w:t>qui</w:t>
      </w:r>
      <w:r>
        <w:rPr>
          <w:spacing w:val="6"/>
        </w:rPr>
        <w:t> </w:t>
      </w:r>
      <w:r>
        <w:rPr>
          <w:spacing w:val="-3"/>
        </w:rPr>
        <w:t>est</w:t>
      </w:r>
      <w:r>
        <w:rPr>
          <w:spacing w:val="6"/>
        </w:rPr>
        <w:t> </w:t>
      </w:r>
      <w:r>
        <w:rPr>
          <w:spacing w:val="-4"/>
        </w:rPr>
        <w:t>responsable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3"/>
        </w:rPr>
        <w:t>quel</w:t>
      </w:r>
      <w:r>
        <w:rPr>
          <w:spacing w:val="6"/>
        </w:rPr>
        <w:t> </w:t>
      </w:r>
      <w:r>
        <w:rPr>
          <w:spacing w:val="-4"/>
        </w:rPr>
        <w:t>incident</w:t>
      </w:r>
      <w:r>
        <w:rPr>
          <w:spacing w:val="6"/>
        </w:rPr>
        <w:t> </w:t>
      </w:r>
      <w:r>
        <w:rPr>
          <w:spacing w:val="-3"/>
        </w:rPr>
        <w:t>est</w:t>
      </w:r>
      <w:r>
        <w:rPr>
          <w:spacing w:val="6"/>
        </w:rPr>
        <w:t> </w:t>
      </w:r>
      <w:r>
        <w:rPr>
          <w:spacing w:val="-4"/>
        </w:rPr>
        <w:t>rarement</w:t>
      </w:r>
      <w:r>
        <w:rPr>
          <w:spacing w:val="28"/>
        </w:rPr>
        <w:t> </w:t>
      </w:r>
      <w:r>
        <w:rPr>
          <w:spacing w:val="-3"/>
        </w:rPr>
        <w:t>une</w:t>
      </w:r>
      <w:r>
        <w:rPr>
          <w:spacing w:val="-2"/>
        </w:rPr>
        <w:t> </w:t>
      </w:r>
      <w:r>
        <w:rPr>
          <w:spacing w:val="-4"/>
        </w:rPr>
        <w:t>sinécure.</w:t>
      </w:r>
      <w:r>
        <w:rPr>
          <w:spacing w:val="-9"/>
        </w:rPr>
        <w:t> </w:t>
      </w:r>
      <w:r>
        <w:rPr>
          <w:spacing w:val="-4"/>
        </w:rPr>
        <w:t>Souvent,</w:t>
      </w:r>
      <w:r>
        <w:rPr>
          <w:spacing w:val="-9"/>
        </w:rPr>
        <w:t> </w:t>
      </w:r>
      <w:r>
        <w:rPr>
          <w:spacing w:val="-4"/>
        </w:rPr>
        <w:t>c’est</w:t>
      </w:r>
      <w:r>
        <w:rPr>
          <w:spacing w:val="-2"/>
        </w:rPr>
        <w:t> la </w:t>
      </w:r>
      <w:r>
        <w:rPr>
          <w:spacing w:val="-4"/>
        </w:rPr>
        <w:t>parole</w:t>
      </w:r>
      <w:r>
        <w:rPr>
          <w:spacing w:val="-2"/>
        </w:rPr>
        <w:t> de </w:t>
      </w:r>
      <w:r>
        <w:rPr>
          <w:spacing w:val="-3"/>
        </w:rPr>
        <w:t>l’un</w:t>
      </w:r>
      <w:r>
        <w:rPr>
          <w:spacing w:val="-2"/>
        </w:rPr>
        <w:t> </w:t>
      </w:r>
      <w:r>
        <w:rPr>
          <w:spacing w:val="-4"/>
        </w:rPr>
        <w:t>contre</w:t>
      </w:r>
      <w:r>
        <w:rPr>
          <w:spacing w:val="-2"/>
        </w:rPr>
        <w:t> </w:t>
      </w:r>
      <w:r>
        <w:rPr>
          <w:spacing w:val="-4"/>
        </w:rPr>
        <w:t>celle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4"/>
        </w:rPr>
        <w:t>l’autre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>
          <w:spacing w:val="-4"/>
        </w:rPr>
        <w:t>celle</w:t>
      </w:r>
      <w:r>
        <w:rPr>
          <w:spacing w:val="-7"/>
        </w:rPr>
        <w:t> </w:t>
      </w:r>
      <w:r>
        <w:rPr>
          <w:spacing w:val="-2"/>
        </w:rPr>
        <w:t>du</w:t>
      </w:r>
      <w:r>
        <w:rPr>
          <w:spacing w:val="-7"/>
        </w:rPr>
        <w:t> </w:t>
      </w:r>
      <w:r>
        <w:rPr>
          <w:spacing w:val="-4"/>
        </w:rPr>
        <w:t>plaignant</w:t>
      </w:r>
      <w:r>
        <w:rPr>
          <w:spacing w:val="-7"/>
        </w:rPr>
        <w:t> </w:t>
      </w:r>
      <w:r>
        <w:rPr>
          <w:spacing w:val="-4"/>
        </w:rPr>
        <w:t>contre</w:t>
      </w:r>
      <w:r>
        <w:rPr>
          <w:spacing w:val="-7"/>
        </w:rPr>
        <w:t> </w:t>
      </w:r>
      <w:r>
        <w:rPr>
          <w:spacing w:val="-4"/>
        </w:rPr>
        <w:t>celle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6"/>
        </w:rPr>
        <w:t>l’auteur.</w:t>
      </w:r>
      <w:r>
        <w:rPr>
          <w:spacing w:val="-14"/>
        </w:rPr>
        <w:t> </w:t>
      </w:r>
      <w:r>
        <w:rPr>
          <w:spacing w:val="-4"/>
        </w:rPr>
        <w:t>Les</w:t>
      </w:r>
      <w:r>
        <w:rPr>
          <w:spacing w:val="40"/>
        </w:rPr>
        <w:t> </w:t>
      </w:r>
      <w:r>
        <w:rPr>
          <w:spacing w:val="-4"/>
        </w:rPr>
        <w:t>victimes</w:t>
      </w:r>
      <w:r>
        <w:rPr>
          <w:spacing w:val="2"/>
        </w:rPr>
        <w:t> </w:t>
      </w:r>
      <w:r>
        <w:rPr>
          <w:spacing w:val="-4"/>
        </w:rPr>
        <w:t>restent</w:t>
      </w:r>
      <w:r>
        <w:rPr>
          <w:spacing w:val="2"/>
        </w:rPr>
        <w:t> </w:t>
      </w:r>
      <w:r>
        <w:rPr>
          <w:spacing w:val="-4"/>
        </w:rPr>
        <w:t>habituellement</w:t>
      </w:r>
      <w:r>
        <w:rPr>
          <w:spacing w:val="2"/>
        </w:rPr>
        <w:t> </w:t>
      </w:r>
      <w:r>
        <w:rPr>
          <w:spacing w:val="-4"/>
        </w:rPr>
        <w:t>démunies.</w:t>
      </w:r>
      <w:r>
        <w:rPr>
          <w:spacing w:val="-5"/>
        </w:rPr>
        <w:t> </w:t>
      </w:r>
      <w:r>
        <w:rPr>
          <w:spacing w:val="-4"/>
        </w:rPr>
        <w:t>Quasi</w:t>
      </w:r>
      <w:r>
        <w:rPr>
          <w:spacing w:val="2"/>
        </w:rPr>
        <w:t> </w:t>
      </w:r>
      <w:r>
        <w:rPr>
          <w:spacing w:val="-4"/>
        </w:rPr>
        <w:t>aucune</w:t>
      </w:r>
      <w:r>
        <w:rPr>
          <w:spacing w:val="38"/>
        </w:rPr>
        <w:t> </w:t>
      </w:r>
      <w:r>
        <w:rPr>
          <w:spacing w:val="-4"/>
        </w:rPr>
        <w:t>suite</w:t>
      </w:r>
      <w:r>
        <w:rPr>
          <w:spacing w:val="-7"/>
        </w:rPr>
        <w:t> </w:t>
      </w:r>
      <w:r>
        <w:rPr>
          <w:spacing w:val="-4"/>
        </w:rPr>
        <w:t>pénale</w:t>
      </w:r>
      <w:r>
        <w:rPr>
          <w:spacing w:val="-7"/>
        </w:rPr>
        <w:t> </w:t>
      </w:r>
      <w:r>
        <w:rPr>
          <w:spacing w:val="-4"/>
        </w:rPr>
        <w:t>n’est</w:t>
      </w:r>
      <w:r>
        <w:rPr>
          <w:spacing w:val="-7"/>
        </w:rPr>
        <w:t> </w:t>
      </w:r>
      <w:r>
        <w:rPr>
          <w:spacing w:val="-4"/>
        </w:rPr>
        <w:t>donnée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>
          <w:spacing w:val="-3"/>
        </w:rPr>
        <w:t>leur</w:t>
      </w:r>
      <w:r>
        <w:rPr>
          <w:spacing w:val="-7"/>
        </w:rPr>
        <w:t> </w:t>
      </w:r>
      <w:r>
        <w:rPr>
          <w:spacing w:val="-4"/>
        </w:rPr>
        <w:t>plainte,</w:t>
      </w:r>
      <w:r>
        <w:rPr>
          <w:spacing w:val="-14"/>
        </w:rPr>
        <w:t> </w:t>
      </w:r>
      <w:r>
        <w:rPr>
          <w:spacing w:val="-2"/>
        </w:rPr>
        <w:t>et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4"/>
        </w:rPr>
        <w:t>politique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46"/>
        </w:rPr>
        <w:t> </w:t>
      </w:r>
      <w:r>
        <w:rPr>
          <w:spacing w:val="-4"/>
        </w:rPr>
        <w:t>contrôle</w:t>
      </w:r>
      <w:r>
        <w:rPr>
          <w:spacing w:val="20"/>
        </w:rPr>
        <w:t> </w:t>
      </w:r>
      <w:r>
        <w:rPr>
          <w:spacing w:val="-3"/>
        </w:rPr>
        <w:t>des</w:t>
      </w:r>
      <w:r>
        <w:rPr>
          <w:spacing w:val="13"/>
        </w:rPr>
        <w:t> </w:t>
      </w:r>
      <w:r>
        <w:rPr>
          <w:spacing w:val="-4"/>
        </w:rPr>
        <w:t>Affaires</w:t>
      </w:r>
      <w:r>
        <w:rPr>
          <w:spacing w:val="20"/>
        </w:rPr>
        <w:t> </w:t>
      </w:r>
      <w:r>
        <w:rPr>
          <w:spacing w:val="-4"/>
        </w:rPr>
        <w:t>intérieures</w:t>
      </w:r>
      <w:r>
        <w:rPr>
          <w:spacing w:val="20"/>
        </w:rPr>
        <w:t> </w:t>
      </w:r>
      <w:r>
        <w:rPr>
          <w:spacing w:val="-2"/>
        </w:rPr>
        <w:t>et</w:t>
      </w:r>
      <w:r>
        <w:rPr>
          <w:spacing w:val="20"/>
        </w:rPr>
        <w:t> </w:t>
      </w:r>
      <w:r>
        <w:rPr>
          <w:spacing w:val="-3"/>
        </w:rPr>
        <w:t>des</w:t>
      </w:r>
      <w:r>
        <w:rPr>
          <w:spacing w:val="20"/>
        </w:rPr>
        <w:t> </w:t>
      </w:r>
      <w:r>
        <w:rPr>
          <w:spacing w:val="-4"/>
        </w:rPr>
        <w:t>responsables</w:t>
      </w:r>
      <w:r>
        <w:rPr>
          <w:spacing w:val="20"/>
        </w:rPr>
        <w:t> </w:t>
      </w:r>
      <w:r>
        <w:rPr>
          <w:spacing w:val="-4"/>
        </w:rPr>
        <w:t>de</w:t>
      </w:r>
      <w:r>
        <w:rPr>
          <w:spacing w:val="34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4"/>
        </w:rPr>
        <w:t>police</w:t>
      </w:r>
      <w:r>
        <w:rPr>
          <w:spacing w:val="-8"/>
        </w:rPr>
        <w:t> </w:t>
      </w:r>
      <w:r>
        <w:rPr>
          <w:spacing w:val="-4"/>
        </w:rPr>
        <w:t>locale</w:t>
      </w:r>
      <w:r>
        <w:rPr>
          <w:spacing w:val="-8"/>
        </w:rPr>
        <w:t> </w:t>
      </w:r>
      <w:r>
        <w:rPr>
          <w:spacing w:val="-2"/>
        </w:rPr>
        <w:t>ne</w:t>
      </w:r>
      <w:r>
        <w:rPr>
          <w:spacing w:val="-8"/>
        </w:rPr>
        <w:t> </w:t>
      </w:r>
      <w:r>
        <w:rPr>
          <w:spacing w:val="-2"/>
        </w:rPr>
        <w:t>se</w:t>
      </w:r>
      <w:r>
        <w:rPr>
          <w:spacing w:val="-8"/>
        </w:rPr>
        <w:t> </w:t>
      </w:r>
      <w:r>
        <w:rPr>
          <w:spacing w:val="-4"/>
        </w:rPr>
        <w:t>révèle</w:t>
      </w:r>
      <w:r>
        <w:rPr>
          <w:spacing w:val="-8"/>
        </w:rPr>
        <w:t> </w:t>
      </w:r>
      <w:r>
        <w:rPr>
          <w:spacing w:val="-3"/>
        </w:rPr>
        <w:t>pas</w:t>
      </w:r>
      <w:r>
        <w:rPr>
          <w:spacing w:val="-8"/>
        </w:rPr>
        <w:t> </w:t>
      </w:r>
      <w:r>
        <w:rPr>
          <w:spacing w:val="-4"/>
        </w:rPr>
        <w:t>simple</w:t>
      </w:r>
      <w:r>
        <w:rPr>
          <w:spacing w:val="-8"/>
        </w:rPr>
        <w:t> </w:t>
      </w:r>
      <w:r>
        <w:rPr>
          <w:spacing w:val="-3"/>
        </w:rPr>
        <w:t>dans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4"/>
        </w:rPr>
        <w:t>pratique.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3"/>
        <w:jc w:val="both"/>
      </w:pPr>
      <w:r>
        <w:rPr/>
        <w:t>Récemment,</w:t>
      </w:r>
      <w:r>
        <w:rPr>
          <w:spacing w:val="33"/>
        </w:rPr>
        <w:t> </w:t>
      </w:r>
      <w:r>
        <w:rPr/>
        <w:t>à</w:t>
      </w:r>
      <w:r>
        <w:rPr>
          <w:spacing w:val="34"/>
        </w:rPr>
        <w:t> </w:t>
      </w:r>
      <w:r>
        <w:rPr/>
        <w:t>Anvers,</w:t>
      </w:r>
      <w:r>
        <w:rPr>
          <w:spacing w:val="34"/>
        </w:rPr>
        <w:t> </w:t>
      </w:r>
      <w:r>
        <w:rPr/>
        <w:t>Gand,</w:t>
      </w:r>
      <w:r>
        <w:rPr>
          <w:spacing w:val="34"/>
        </w:rPr>
        <w:t> </w:t>
      </w:r>
      <w:r>
        <w:rPr/>
        <w:t>Louvain,</w:t>
      </w:r>
      <w:r>
        <w:rPr>
          <w:spacing w:val="34"/>
        </w:rPr>
        <w:t> </w:t>
      </w:r>
      <w:r>
        <w:rPr/>
        <w:t>Charleroi</w:t>
      </w:r>
      <w:r>
        <w:rPr>
          <w:spacing w:val="40"/>
        </w:rPr>
        <w:t> </w:t>
      </w:r>
      <w:r>
        <w:rPr/>
        <w:t>et</w:t>
      </w:r>
      <w:r>
        <w:rPr/>
        <w:t> Mons,</w:t>
      </w:r>
      <w:r>
        <w:rPr>
          <w:spacing w:val="-12"/>
        </w:rPr>
        <w:t> </w:t>
      </w:r>
      <w:r>
        <w:rPr/>
        <w:t>de</w:t>
      </w:r>
      <w:r>
        <w:rPr>
          <w:spacing w:val="-5"/>
        </w:rPr>
        <w:t> </w:t>
      </w:r>
      <w:r>
        <w:rPr/>
        <w:t>nouvelles</w:t>
      </w:r>
      <w:r>
        <w:rPr>
          <w:spacing w:val="-5"/>
        </w:rPr>
        <w:t> </w:t>
      </w:r>
      <w:r>
        <w:rPr/>
        <w:t>mesures</w:t>
      </w:r>
      <w:r>
        <w:rPr>
          <w:spacing w:val="-5"/>
        </w:rPr>
        <w:t> </w:t>
      </w:r>
      <w:r>
        <w:rPr/>
        <w:t>ont</w:t>
      </w:r>
      <w:r>
        <w:rPr>
          <w:spacing w:val="-5"/>
        </w:rPr>
        <w:t> </w:t>
      </w:r>
      <w:r>
        <w:rPr/>
        <w:t>été</w:t>
      </w:r>
      <w:r>
        <w:rPr>
          <w:spacing w:val="-5"/>
        </w:rPr>
        <w:t> </w:t>
      </w:r>
      <w:r>
        <w:rPr/>
        <w:t>préparées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appli-</w:t>
      </w:r>
      <w:r>
        <w:rPr/>
        <w:t> quées</w:t>
      </w:r>
      <w:r>
        <w:rPr>
          <w:spacing w:val="3"/>
        </w:rPr>
        <w:t> </w:t>
      </w:r>
      <w:r>
        <w:rPr/>
        <w:t>par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responsables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police</w:t>
      </w:r>
      <w:r>
        <w:rPr>
          <w:spacing w:val="3"/>
        </w:rPr>
        <w:t> </w:t>
      </w:r>
      <w:r>
        <w:rPr/>
        <w:t>locale</w:t>
      </w:r>
      <w:r>
        <w:rPr>
          <w:spacing w:val="3"/>
        </w:rPr>
        <w:t> </w:t>
      </w:r>
      <w:r>
        <w:rPr/>
        <w:t>ayant</w:t>
      </w:r>
      <w:r>
        <w:rPr>
          <w:spacing w:val="3"/>
        </w:rPr>
        <w:t> </w:t>
      </w:r>
      <w:r>
        <w:rPr/>
        <w:t>de</w:t>
      </w:r>
      <w:r>
        <w:rPr/>
        <w:t> l’expérience dans leur zone.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3"/>
        <w:jc w:val="both"/>
      </w:pPr>
      <w:r>
        <w:rPr/>
        <w:t>La</w:t>
      </w:r>
      <w:r>
        <w:rPr>
          <w:spacing w:val="19"/>
        </w:rPr>
        <w:t> </w:t>
      </w:r>
      <w:r>
        <w:rPr/>
        <w:t>plupart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ces</w:t>
      </w:r>
      <w:r>
        <w:rPr>
          <w:spacing w:val="19"/>
        </w:rPr>
        <w:t> </w:t>
      </w:r>
      <w:r>
        <w:rPr/>
        <w:t>mesures</w:t>
      </w:r>
      <w:r>
        <w:rPr>
          <w:spacing w:val="19"/>
        </w:rPr>
        <w:t> </w:t>
      </w:r>
      <w:r>
        <w:rPr/>
        <w:t>sont</w:t>
      </w:r>
      <w:r>
        <w:rPr>
          <w:spacing w:val="19"/>
        </w:rPr>
        <w:t> </w:t>
      </w:r>
      <w:r>
        <w:rPr/>
        <w:t>régies</w:t>
      </w:r>
      <w:r>
        <w:rPr>
          <w:spacing w:val="19"/>
        </w:rPr>
        <w:t> </w:t>
      </w:r>
      <w:r>
        <w:rPr/>
        <w:t>par</w:t>
      </w:r>
      <w:r>
        <w:rPr>
          <w:spacing w:val="19"/>
        </w:rPr>
        <w:t> </w:t>
      </w:r>
      <w:r>
        <w:rPr/>
        <w:t>une</w:t>
      </w:r>
      <w:r>
        <w:rPr>
          <w:spacing w:val="19"/>
        </w:rPr>
        <w:t> </w:t>
      </w:r>
      <w:r>
        <w:rPr/>
        <w:t>modi-</w:t>
      </w:r>
      <w:r>
        <w:rPr/>
        <w:t> fication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l’Arrêté</w:t>
      </w:r>
      <w:r>
        <w:rPr>
          <w:spacing w:val="40"/>
        </w:rPr>
        <w:t> </w:t>
      </w:r>
      <w:r>
        <w:rPr/>
        <w:t>royal</w:t>
      </w:r>
      <w:r>
        <w:rPr>
          <w:spacing w:val="40"/>
        </w:rPr>
        <w:t> </w:t>
      </w:r>
      <w:r>
        <w:rPr/>
        <w:t>du</w:t>
      </w:r>
      <w:r>
        <w:rPr>
          <w:spacing w:val="40"/>
        </w:rPr>
        <w:t> </w:t>
      </w:r>
      <w:r>
        <w:rPr/>
        <w:t>15</w:t>
      </w:r>
      <w:r>
        <w:rPr>
          <w:spacing w:val="39"/>
        </w:rPr>
        <w:t> </w:t>
      </w:r>
      <w:r>
        <w:rPr/>
        <w:t>mars</w:t>
      </w:r>
      <w:r>
        <w:rPr>
          <w:spacing w:val="40"/>
        </w:rPr>
        <w:t> </w:t>
      </w:r>
      <w:r>
        <w:rPr/>
        <w:t>2010</w:t>
      </w:r>
      <w:r>
        <w:rPr>
          <w:spacing w:val="40"/>
        </w:rPr>
        <w:t> </w:t>
      </w:r>
      <w:r>
        <w:rPr/>
        <w:t>réglant</w:t>
      </w:r>
      <w:r>
        <w:rPr/>
        <w:t> certaines</w:t>
      </w:r>
      <w:r>
        <w:rPr>
          <w:spacing w:val="47"/>
        </w:rPr>
        <w:t> </w:t>
      </w:r>
      <w:r>
        <w:rPr/>
        <w:t>méthodes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>
          <w:spacing w:val="-1"/>
        </w:rPr>
        <w:t>gardiennage</w:t>
      </w:r>
      <w:r>
        <w:rPr>
          <w:spacing w:val="-1"/>
          <w:position w:val="6"/>
          <w:sz w:val="11"/>
          <w:szCs w:val="11"/>
        </w:rPr>
        <w:t>86</w:t>
      </w:r>
      <w:r>
        <w:rPr>
          <w:spacing w:val="-1"/>
        </w:rPr>
        <w:t>.</w:t>
      </w:r>
      <w:r>
        <w:rPr>
          <w:spacing w:val="41"/>
        </w:rPr>
        <w:t> </w:t>
      </w:r>
      <w:r>
        <w:rPr/>
        <w:t>Un</w:t>
      </w:r>
      <w:r>
        <w:rPr>
          <w:spacing w:val="48"/>
        </w:rPr>
        <w:t> </w:t>
      </w:r>
      <w:r>
        <w:rPr/>
        <w:t>certain</w:t>
      </w:r>
      <w:r>
        <w:rPr>
          <w:spacing w:val="26"/>
        </w:rPr>
        <w:t> </w:t>
      </w:r>
      <w:r>
        <w:rPr/>
        <w:t>nombre</w:t>
      </w:r>
      <w:r>
        <w:rPr>
          <w:spacing w:val="32"/>
        </w:rPr>
        <w:t> </w:t>
      </w:r>
      <w:r>
        <w:rPr/>
        <w:t>d’entre</w:t>
      </w:r>
      <w:r>
        <w:rPr>
          <w:spacing w:val="33"/>
        </w:rPr>
        <w:t> </w:t>
      </w:r>
      <w:r>
        <w:rPr/>
        <w:t>elles</w:t>
      </w:r>
      <w:r>
        <w:rPr>
          <w:spacing w:val="33"/>
        </w:rPr>
        <w:t> </w:t>
      </w:r>
      <w:r>
        <w:rPr/>
        <w:t>constituent</w:t>
      </w:r>
      <w:r>
        <w:rPr>
          <w:spacing w:val="33"/>
        </w:rPr>
        <w:t> </w:t>
      </w:r>
      <w:r>
        <w:rPr/>
        <w:t>également</w:t>
      </w:r>
      <w:r>
        <w:rPr>
          <w:spacing w:val="33"/>
        </w:rPr>
        <w:t> </w:t>
      </w:r>
      <w:r>
        <w:rPr>
          <w:spacing w:val="-2"/>
        </w:rPr>
        <w:t>d’impor-</w:t>
      </w:r>
      <w:r>
        <w:rPr>
          <w:spacing w:val="25"/>
        </w:rPr>
        <w:t> </w:t>
      </w:r>
      <w:r>
        <w:rPr/>
        <w:t>tants</w:t>
      </w:r>
      <w:r>
        <w:rPr>
          <w:spacing w:val="19"/>
        </w:rPr>
        <w:t> </w:t>
      </w:r>
      <w:r>
        <w:rPr/>
        <w:t>instruments</w:t>
      </w:r>
      <w:r>
        <w:rPr>
          <w:spacing w:val="19"/>
        </w:rPr>
        <w:t> </w:t>
      </w:r>
      <w:r>
        <w:rPr/>
        <w:t>pour</w:t>
      </w:r>
      <w:r>
        <w:rPr>
          <w:spacing w:val="19"/>
        </w:rPr>
        <w:t> </w:t>
      </w:r>
      <w:r>
        <w:rPr/>
        <w:t>aborder</w:t>
      </w:r>
      <w:r>
        <w:rPr>
          <w:spacing w:val="19"/>
        </w:rPr>
        <w:t> </w:t>
      </w:r>
      <w:r>
        <w:rPr/>
        <w:t>avec</w:t>
      </w:r>
      <w:r>
        <w:rPr>
          <w:spacing w:val="19"/>
        </w:rPr>
        <w:t> </w:t>
      </w:r>
      <w:r>
        <w:rPr/>
        <w:t>succès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discri-</w:t>
      </w:r>
      <w:r>
        <w:rPr/>
        <w:t> mination dans l’horeca.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2"/>
        <w:jc w:val="both"/>
      </w:pPr>
      <w:r>
        <w:rPr/>
        <w:t>Ainsi,</w:t>
      </w:r>
      <w:r>
        <w:rPr>
          <w:spacing w:val="-8"/>
        </w:rPr>
        <w:t> </w:t>
      </w:r>
      <w:r>
        <w:rPr/>
        <w:t>divers</w:t>
      </w:r>
      <w:r>
        <w:rPr>
          <w:spacing w:val="-1"/>
        </w:rPr>
        <w:t> </w:t>
      </w:r>
      <w:r>
        <w:rPr/>
        <w:t>dancings</w:t>
      </w:r>
      <w:r>
        <w:rPr>
          <w:spacing w:val="-1"/>
        </w:rPr>
        <w:t> </w:t>
      </w:r>
      <w:r>
        <w:rPr/>
        <w:t>doivent</w:t>
      </w:r>
      <w:r>
        <w:rPr>
          <w:spacing w:val="-1"/>
        </w:rPr>
        <w:t> </w:t>
      </w:r>
      <w:r>
        <w:rPr/>
        <w:t>être</w:t>
      </w:r>
      <w:r>
        <w:rPr>
          <w:spacing w:val="-1"/>
        </w:rPr>
        <w:t> </w:t>
      </w:r>
      <w:r>
        <w:rPr/>
        <w:t>équipés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caméras</w:t>
      </w:r>
      <w:r>
        <w:rPr/>
        <w:t> de</w:t>
      </w:r>
      <w:r>
        <w:rPr>
          <w:spacing w:val="5"/>
        </w:rPr>
        <w:t> </w:t>
      </w:r>
      <w:r>
        <w:rPr/>
        <w:t>surveillance.</w:t>
      </w:r>
      <w:r>
        <w:rPr>
          <w:spacing w:val="-2"/>
        </w:rPr>
        <w:t> </w:t>
      </w:r>
      <w:r>
        <w:rPr/>
        <w:t>Les</w:t>
      </w:r>
      <w:r>
        <w:rPr>
          <w:spacing w:val="5"/>
        </w:rPr>
        <w:t> </w:t>
      </w:r>
      <w:r>
        <w:rPr/>
        <w:t>images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ces</w:t>
      </w:r>
      <w:r>
        <w:rPr>
          <w:spacing w:val="5"/>
        </w:rPr>
        <w:t> </w:t>
      </w:r>
      <w:r>
        <w:rPr/>
        <w:t>caméras</w:t>
      </w:r>
      <w:r>
        <w:rPr>
          <w:spacing w:val="5"/>
        </w:rPr>
        <w:t> </w:t>
      </w:r>
      <w:r>
        <w:rPr/>
        <w:t>permettent</w:t>
      </w:r>
      <w:r>
        <w:rPr/>
        <w:t> de</w:t>
      </w:r>
      <w:r>
        <w:rPr>
          <w:spacing w:val="23"/>
        </w:rPr>
        <w:t> </w:t>
      </w:r>
      <w:r>
        <w:rPr/>
        <w:t>vérifier</w:t>
      </w:r>
      <w:r>
        <w:rPr>
          <w:spacing w:val="23"/>
        </w:rPr>
        <w:t> </w:t>
      </w:r>
      <w:r>
        <w:rPr/>
        <w:t>des</w:t>
      </w:r>
      <w:r>
        <w:rPr>
          <w:spacing w:val="23"/>
        </w:rPr>
        <w:t> </w:t>
      </w:r>
      <w:r>
        <w:rPr/>
        <w:t>versions</w:t>
      </w:r>
      <w:r>
        <w:rPr>
          <w:spacing w:val="23"/>
        </w:rPr>
        <w:t> </w:t>
      </w:r>
      <w:r>
        <w:rPr/>
        <w:t>différentes</w:t>
      </w:r>
      <w:r>
        <w:rPr>
          <w:spacing w:val="23"/>
        </w:rPr>
        <w:t> </w:t>
      </w:r>
      <w:r>
        <w:rPr/>
        <w:t>des</w:t>
      </w:r>
      <w:r>
        <w:rPr>
          <w:spacing w:val="23"/>
        </w:rPr>
        <w:t> </w:t>
      </w:r>
      <w:r>
        <w:rPr/>
        <w:t>faits</w:t>
      </w:r>
      <w:r>
        <w:rPr>
          <w:spacing w:val="23"/>
        </w:rPr>
        <w:t> </w:t>
      </w:r>
      <w:r>
        <w:rPr/>
        <w:t>après</w:t>
      </w:r>
      <w:r>
        <w:rPr>
          <w:spacing w:val="23"/>
        </w:rPr>
        <w:t> </w:t>
      </w:r>
      <w:r>
        <w:rPr/>
        <w:t>un</w:t>
      </w:r>
      <w:r>
        <w:rPr/>
        <w:t> incident.</w:t>
      </w:r>
      <w:r>
        <w:rPr>
          <w:spacing w:val="12"/>
        </w:rPr>
        <w:t> </w:t>
      </w:r>
      <w:r>
        <w:rPr/>
        <w:t>Les</w:t>
      </w:r>
      <w:r>
        <w:rPr>
          <w:spacing w:val="19"/>
        </w:rPr>
        <w:t> </w:t>
      </w:r>
      <w:r>
        <w:rPr/>
        <w:t>caméras</w:t>
      </w:r>
      <w:r>
        <w:rPr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protègent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sorte</w:t>
      </w:r>
      <w:r>
        <w:rPr>
          <w:spacing w:val="19"/>
        </w:rPr>
        <w:t> </w:t>
      </w:r>
      <w:r>
        <w:rPr/>
        <w:t>aussi</w:t>
      </w:r>
      <w:r>
        <w:rPr/>
        <w:t> bien</w:t>
      </w:r>
      <w:r>
        <w:rPr>
          <w:spacing w:val="41"/>
        </w:rPr>
        <w:t> </w:t>
      </w:r>
      <w:r>
        <w:rPr/>
        <w:t>les</w:t>
      </w:r>
      <w:r>
        <w:rPr>
          <w:spacing w:val="42"/>
        </w:rPr>
        <w:t> </w:t>
      </w:r>
      <w:r>
        <w:rPr/>
        <w:t>agents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surveillance</w:t>
      </w:r>
      <w:r>
        <w:rPr>
          <w:spacing w:val="42"/>
        </w:rPr>
        <w:t> </w:t>
      </w:r>
      <w:r>
        <w:rPr/>
        <w:t>que</w:t>
      </w:r>
      <w:r>
        <w:rPr>
          <w:spacing w:val="41"/>
        </w:rPr>
        <w:t> </w:t>
      </w:r>
      <w:r>
        <w:rPr/>
        <w:t>les</w:t>
      </w:r>
      <w:r>
        <w:rPr>
          <w:spacing w:val="42"/>
        </w:rPr>
        <w:t> </w:t>
      </w:r>
      <w:r>
        <w:rPr/>
        <w:t>citoyens</w:t>
      </w:r>
      <w:r>
        <w:rPr>
          <w:spacing w:val="42"/>
        </w:rPr>
        <w:t> </w:t>
      </w:r>
      <w:r>
        <w:rPr/>
        <w:t>qui</w:t>
      </w:r>
      <w:r>
        <w:rPr/>
        <w:t> y</w:t>
      </w:r>
      <w:r>
        <w:rPr>
          <w:spacing w:val="47"/>
        </w:rPr>
        <w:t> </w:t>
      </w:r>
      <w:r>
        <w:rPr/>
        <w:t>sont</w:t>
      </w:r>
      <w:r>
        <w:rPr>
          <w:spacing w:val="48"/>
        </w:rPr>
        <w:t> </w:t>
      </w:r>
      <w:r>
        <w:rPr/>
        <w:t>confrontés.</w:t>
      </w:r>
      <w:r>
        <w:rPr>
          <w:spacing w:val="41"/>
        </w:rPr>
        <w:t> </w:t>
      </w:r>
      <w:r>
        <w:rPr/>
        <w:t>Les</w:t>
      </w:r>
      <w:r>
        <w:rPr>
          <w:spacing w:val="48"/>
        </w:rPr>
        <w:t> </w:t>
      </w:r>
      <w:r>
        <w:rPr/>
        <w:t>nouvelles</w:t>
      </w:r>
      <w:r>
        <w:rPr>
          <w:spacing w:val="48"/>
        </w:rPr>
        <w:t> </w:t>
      </w:r>
      <w:r>
        <w:rPr/>
        <w:t>mesures</w:t>
      </w:r>
      <w:r>
        <w:rPr>
          <w:spacing w:val="47"/>
        </w:rPr>
        <w:t> </w:t>
      </w:r>
      <w:r>
        <w:rPr/>
        <w:t>prévoient</w:t>
      </w:r>
      <w:r>
        <w:rPr/>
        <w:t> également</w:t>
      </w:r>
      <w:r>
        <w:rPr>
          <w:spacing w:val="33"/>
        </w:rPr>
        <w:t> </w:t>
      </w:r>
      <w:r>
        <w:rPr/>
        <w:t>un</w:t>
      </w:r>
      <w:r>
        <w:rPr>
          <w:spacing w:val="34"/>
        </w:rPr>
        <w:t> </w:t>
      </w:r>
      <w:r>
        <w:rPr/>
        <w:t>cadre</w:t>
      </w:r>
      <w:r>
        <w:rPr>
          <w:spacing w:val="34"/>
        </w:rPr>
        <w:t> </w:t>
      </w:r>
      <w:r>
        <w:rPr/>
        <w:t>à</w:t>
      </w:r>
      <w:r>
        <w:rPr>
          <w:spacing w:val="34"/>
        </w:rPr>
        <w:t> </w:t>
      </w:r>
      <w:r>
        <w:rPr/>
        <w:t>travers</w:t>
      </w:r>
      <w:r>
        <w:rPr>
          <w:spacing w:val="34"/>
        </w:rPr>
        <w:t> </w:t>
      </w:r>
      <w:r>
        <w:rPr/>
        <w:t>lequel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police</w:t>
      </w:r>
      <w:r>
        <w:rPr>
          <w:spacing w:val="34"/>
        </w:rPr>
        <w:t> </w:t>
      </w:r>
      <w:r>
        <w:rPr/>
        <w:t>locale</w:t>
      </w:r>
      <w:r>
        <w:rPr/>
        <w:t> peut</w:t>
      </w:r>
      <w:r>
        <w:rPr>
          <w:spacing w:val="33"/>
        </w:rPr>
        <w:t> </w:t>
      </w:r>
      <w:r>
        <w:rPr/>
        <w:t>obliger</w:t>
      </w:r>
      <w:r>
        <w:rPr>
          <w:spacing w:val="34"/>
        </w:rPr>
        <w:t> </w:t>
      </w:r>
      <w:r>
        <w:rPr/>
        <w:t>les</w:t>
      </w:r>
      <w:r>
        <w:rPr>
          <w:spacing w:val="34"/>
        </w:rPr>
        <w:t> </w:t>
      </w:r>
      <w:r>
        <w:rPr/>
        <w:t>exploitants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dancings</w:t>
      </w:r>
      <w:r>
        <w:rPr>
          <w:spacing w:val="33"/>
        </w:rPr>
        <w:t> </w:t>
      </w:r>
      <w:r>
        <w:rPr/>
        <w:t>et</w:t>
      </w:r>
      <w:r>
        <w:rPr>
          <w:spacing w:val="34"/>
        </w:rPr>
        <w:t> </w:t>
      </w:r>
      <w:r>
        <w:rPr/>
        <w:t>les</w:t>
      </w:r>
      <w:r>
        <w:rPr>
          <w:spacing w:val="34"/>
        </w:rPr>
        <w:t> </w:t>
      </w:r>
      <w:r>
        <w:rPr/>
        <w:t>chefs</w:t>
      </w:r>
      <w:r>
        <w:rPr/>
        <w:t> de</w:t>
      </w:r>
      <w:r>
        <w:rPr>
          <w:spacing w:val="24"/>
        </w:rPr>
        <w:t> </w:t>
      </w:r>
      <w:r>
        <w:rPr/>
        <w:t>poste</w:t>
      </w:r>
      <w:r>
        <w:rPr>
          <w:spacing w:val="24"/>
        </w:rPr>
        <w:t> </w:t>
      </w:r>
      <w:r>
        <w:rPr/>
        <w:t>d’agents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surveillance</w:t>
      </w:r>
      <w:r>
        <w:rPr>
          <w:spacing w:val="24"/>
        </w:rPr>
        <w:t> </w:t>
      </w:r>
      <w:r>
        <w:rPr/>
        <w:t>à</w:t>
      </w:r>
      <w:r>
        <w:rPr>
          <w:spacing w:val="24"/>
        </w:rPr>
        <w:t> </w:t>
      </w:r>
      <w:r>
        <w:rPr/>
        <w:t>signaler</w:t>
      </w:r>
      <w:r>
        <w:rPr>
          <w:spacing w:val="24"/>
        </w:rPr>
        <w:t> </w:t>
      </w:r>
      <w:r>
        <w:rPr/>
        <w:t>des</w:t>
      </w:r>
      <w:r>
        <w:rPr>
          <w:spacing w:val="24"/>
        </w:rPr>
        <w:t> </w:t>
      </w:r>
      <w:r>
        <w:rPr/>
        <w:t>inci-</w:t>
      </w:r>
      <w:r>
        <w:rPr/>
        <w:t> dents.</w:t>
      </w:r>
      <w:r>
        <w:rPr>
          <w:spacing w:val="4"/>
        </w:rPr>
        <w:t> </w:t>
      </w:r>
      <w:r>
        <w:rPr/>
        <w:t>Un</w:t>
      </w:r>
      <w:r>
        <w:rPr>
          <w:spacing w:val="11"/>
        </w:rPr>
        <w:t> </w:t>
      </w:r>
      <w:r>
        <w:rPr/>
        <w:t>grand</w:t>
      </w:r>
      <w:r>
        <w:rPr>
          <w:spacing w:val="11"/>
        </w:rPr>
        <w:t> </w:t>
      </w:r>
      <w:r>
        <w:rPr/>
        <w:t>nombre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services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police</w:t>
      </w:r>
      <w:r>
        <w:rPr>
          <w:spacing w:val="11"/>
        </w:rPr>
        <w:t> </w:t>
      </w:r>
      <w:r>
        <w:rPr/>
        <w:t>veulent</w:t>
      </w:r>
      <w:r>
        <w:rPr/>
        <w:t> connaître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type</w:t>
      </w:r>
      <w:r>
        <w:rPr>
          <w:spacing w:val="5"/>
        </w:rPr>
        <w:t> </w:t>
      </w:r>
      <w:r>
        <w:rPr/>
        <w:t>d’incidents</w:t>
      </w:r>
      <w:r>
        <w:rPr>
          <w:spacing w:val="5"/>
        </w:rPr>
        <w:t> </w:t>
      </w:r>
      <w:r>
        <w:rPr/>
        <w:t>qui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produisent</w:t>
      </w:r>
      <w:r>
        <w:rPr>
          <w:spacing w:val="5"/>
        </w:rPr>
        <w:t> </w:t>
      </w:r>
      <w:r>
        <w:rPr/>
        <w:t>dans</w:t>
      </w:r>
      <w:r>
        <w:rPr>
          <w:spacing w:val="5"/>
        </w:rPr>
        <w:t> </w:t>
      </w:r>
      <w:r>
        <w:rPr/>
        <w:t>le</w:t>
      </w:r>
      <w:r>
        <w:rPr/>
        <w:t> monde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nuit,</w:t>
      </w:r>
      <w:r>
        <w:rPr>
          <w:spacing w:val="9"/>
        </w:rPr>
        <w:t> </w:t>
      </w:r>
      <w:r>
        <w:rPr/>
        <w:t>même</w:t>
      </w:r>
      <w:r>
        <w:rPr>
          <w:spacing w:val="16"/>
        </w:rPr>
        <w:t> </w:t>
      </w:r>
      <w:r>
        <w:rPr/>
        <w:t>s’ils</w:t>
      </w:r>
      <w:r>
        <w:rPr>
          <w:spacing w:val="16"/>
        </w:rPr>
        <w:t> </w:t>
      </w:r>
      <w:r>
        <w:rPr/>
        <w:t>ne</w:t>
      </w:r>
      <w:r>
        <w:rPr>
          <w:spacing w:val="16"/>
        </w:rPr>
        <w:t> </w:t>
      </w:r>
      <w:r>
        <w:rPr/>
        <w:t>sont</w:t>
      </w:r>
      <w:r>
        <w:rPr>
          <w:spacing w:val="16"/>
        </w:rPr>
        <w:t> </w:t>
      </w:r>
      <w:r>
        <w:rPr/>
        <w:t>pas</w:t>
      </w:r>
      <w:r>
        <w:rPr>
          <w:spacing w:val="16"/>
        </w:rPr>
        <w:t> </w:t>
      </w:r>
      <w:r>
        <w:rPr/>
        <w:t>appelés</w:t>
      </w:r>
      <w:r>
        <w:rPr>
          <w:spacing w:val="16"/>
        </w:rPr>
        <w:t> </w:t>
      </w:r>
      <w:r>
        <w:rPr/>
        <w:t>sur</w:t>
      </w:r>
      <w:r>
        <w:rPr/>
        <w:t> place ou si aucune plainte n’a (encore) été déposée.</w:t>
      </w:r>
    </w:p>
    <w:p>
      <w:pPr>
        <w:spacing w:line="263" w:lineRule="auto" w:before="70"/>
        <w:ind w:left="107" w:right="114" w:firstLine="0"/>
        <w:jc w:val="both"/>
        <w:rPr>
          <w:rFonts w:ascii="Sabon LT Std Bold" w:hAnsi="Sabon LT Std Bold" w:cs="Sabon LT Std Bold" w:eastAsia="Sabon LT Std Bold"/>
          <w:sz w:val="19"/>
          <w:szCs w:val="19"/>
        </w:rPr>
      </w:pPr>
      <w:r>
        <w:rPr/>
        <w:br w:type="column"/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À</w:t>
      </w:r>
      <w:r>
        <w:rPr>
          <w:rFonts w:ascii="Sabon LT Std Bold" w:hAnsi="Sabon LT Std Bold" w:cs="Sabon LT Std Bold" w:eastAsia="Sabon LT Std Bold"/>
          <w:b/>
          <w:bCs/>
          <w:spacing w:val="10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Gand</w:t>
      </w:r>
      <w:r>
        <w:rPr>
          <w:rFonts w:ascii="Sabon LT Std Bold" w:hAnsi="Sabon LT Std Bold" w:cs="Sabon LT Std Bold" w:eastAsia="Sabon LT Std Bold"/>
          <w:b/>
          <w:bCs/>
          <w:spacing w:val="10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et</w:t>
      </w:r>
      <w:r>
        <w:rPr>
          <w:rFonts w:ascii="Sabon LT Std Bold" w:hAnsi="Sabon LT Std Bold" w:cs="Sabon LT Std Bold" w:eastAsia="Sabon LT Std Bold"/>
          <w:b/>
          <w:bCs/>
          <w:spacing w:val="10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à</w:t>
      </w:r>
      <w:r>
        <w:rPr>
          <w:rFonts w:ascii="Sabon LT Std Bold" w:hAnsi="Sabon LT Std Bold" w:cs="Sabon LT Std Bold" w:eastAsia="Sabon LT Std Bold"/>
          <w:b/>
          <w:bCs/>
          <w:spacing w:val="10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1"/>
          <w:sz w:val="19"/>
          <w:szCs w:val="19"/>
        </w:rPr>
        <w:t>Louvain,</w:t>
      </w:r>
      <w:r>
        <w:rPr>
          <w:rFonts w:ascii="Sabon LT Std Bold" w:hAnsi="Sabon LT Std Bold" w:cs="Sabon LT Std Bold" w:eastAsia="Sabon LT Std Bold"/>
          <w:b/>
          <w:bCs/>
          <w:spacing w:val="3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le</w:t>
      </w:r>
      <w:r>
        <w:rPr>
          <w:rFonts w:ascii="Sabon LT Std Bold" w:hAnsi="Sabon LT Std Bold" w:cs="Sabon LT Std Bold" w:eastAsia="Sabon LT Std Bold"/>
          <w:b/>
          <w:bCs/>
          <w:spacing w:val="10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règlement</w:t>
      </w:r>
      <w:r>
        <w:rPr>
          <w:rFonts w:ascii="Sabon LT Std Bold" w:hAnsi="Sabon LT Std Bold" w:cs="Sabon LT Std Bold" w:eastAsia="Sabon LT Std Bold"/>
          <w:b/>
          <w:bCs/>
          <w:spacing w:val="10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de</w:t>
      </w:r>
      <w:r>
        <w:rPr>
          <w:rFonts w:ascii="Sabon LT Std Bold" w:hAnsi="Sabon LT Std Bold" w:cs="Sabon LT Std Bold" w:eastAsia="Sabon LT Std Bold"/>
          <w:b/>
          <w:bCs/>
          <w:spacing w:val="10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police</w:t>
      </w:r>
      <w:r>
        <w:rPr>
          <w:rFonts w:ascii="Sabon LT Std Bold" w:hAnsi="Sabon LT Std Bold" w:cs="Sabon LT Std Bold" w:eastAsia="Sabon LT Std Bold"/>
          <w:b/>
          <w:bCs/>
          <w:spacing w:val="10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l’impose</w:t>
      </w:r>
      <w:r>
        <w:rPr>
          <w:rFonts w:ascii="Sabon LT Std Bold" w:hAnsi="Sabon LT Std Bold" w:cs="Sabon LT Std Bold" w:eastAsia="Sabon LT Std Bold"/>
          <w:b/>
          <w:bCs/>
          <w:spacing w:val="23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déjà.</w:t>
      </w:r>
      <w:r>
        <w:rPr>
          <w:rFonts w:ascii="Sabon LT Std Bold" w:hAnsi="Sabon LT Std Bold" w:cs="Sabon LT Std Bold" w:eastAsia="Sabon LT Std Bold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7"/>
        <w:jc w:val="both"/>
      </w:pPr>
      <w:r>
        <w:rPr/>
        <w:t>Le</w:t>
      </w:r>
      <w:r>
        <w:rPr>
          <w:spacing w:val="39"/>
        </w:rPr>
        <w:t> </w:t>
      </w:r>
      <w:r>
        <w:rPr/>
        <w:t>Centre</w:t>
      </w:r>
      <w:r>
        <w:rPr>
          <w:spacing w:val="40"/>
        </w:rPr>
        <w:t> </w:t>
      </w:r>
      <w:r>
        <w:rPr/>
        <w:t>estime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refus</w:t>
      </w:r>
      <w:r>
        <w:rPr>
          <w:spacing w:val="39"/>
        </w:rPr>
        <w:t> </w:t>
      </w:r>
      <w:r>
        <w:rPr/>
        <w:t>d’admission</w:t>
      </w:r>
      <w:r>
        <w:rPr>
          <w:spacing w:val="40"/>
        </w:rPr>
        <w:t> </w:t>
      </w:r>
      <w:r>
        <w:rPr/>
        <w:t>doivent</w:t>
      </w:r>
      <w:r>
        <w:rPr/>
        <w:t> également</w:t>
      </w:r>
      <w:r>
        <w:rPr>
          <w:spacing w:val="24"/>
        </w:rPr>
        <w:t> </w:t>
      </w:r>
      <w:r>
        <w:rPr/>
        <w:t>être</w:t>
      </w:r>
      <w:r>
        <w:rPr>
          <w:spacing w:val="24"/>
        </w:rPr>
        <w:t> </w:t>
      </w:r>
      <w:r>
        <w:rPr/>
        <w:t>signalés</w:t>
      </w:r>
      <w:r>
        <w:rPr>
          <w:spacing w:val="24"/>
        </w:rPr>
        <w:t> </w:t>
      </w:r>
      <w:r>
        <w:rPr/>
        <w:t>systématiquement</w:t>
      </w:r>
      <w:r>
        <w:rPr>
          <w:spacing w:val="24"/>
        </w:rPr>
        <w:t> </w:t>
      </w:r>
      <w:r>
        <w:rPr/>
        <w:t>à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police</w:t>
      </w:r>
      <w:r>
        <w:rPr/>
        <w:t> locale,</w:t>
      </w:r>
      <w:r>
        <w:rPr>
          <w:spacing w:val="38"/>
        </w:rPr>
        <w:t> </w:t>
      </w:r>
      <w:r>
        <w:rPr/>
        <w:t>en</w:t>
      </w:r>
      <w:r>
        <w:rPr>
          <w:spacing w:val="46"/>
        </w:rPr>
        <w:t> </w:t>
      </w:r>
      <w:r>
        <w:rPr/>
        <w:t>mentionnant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raison,</w:t>
      </w:r>
      <w:r>
        <w:rPr>
          <w:spacing w:val="39"/>
        </w:rPr>
        <w:t> </w:t>
      </w:r>
      <w:r>
        <w:rPr/>
        <w:t>le</w:t>
      </w:r>
      <w:r>
        <w:rPr>
          <w:spacing w:val="45"/>
        </w:rPr>
        <w:t> </w:t>
      </w:r>
      <w:r>
        <w:rPr/>
        <w:t>moment</w:t>
      </w:r>
      <w:r>
        <w:rPr>
          <w:spacing w:val="46"/>
        </w:rPr>
        <w:t> </w:t>
      </w:r>
      <w:r>
        <w:rPr/>
        <w:t>et</w:t>
      </w:r>
      <w:r>
        <w:rPr>
          <w:spacing w:val="46"/>
        </w:rPr>
        <w:t> </w:t>
      </w:r>
      <w:r>
        <w:rPr/>
        <w:t>les</w:t>
      </w:r>
      <w:r>
        <w:rPr/>
        <w:t> données</w:t>
      </w:r>
      <w:r>
        <w:rPr>
          <w:spacing w:val="6"/>
        </w:rPr>
        <w:t> </w:t>
      </w:r>
      <w:r>
        <w:rPr/>
        <w:t>relatives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l’agent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surveillance.</w:t>
      </w:r>
      <w:r>
        <w:rPr>
          <w:spacing w:val="-8"/>
        </w:rPr>
        <w:t> </w:t>
      </w:r>
      <w:r>
        <w:rPr/>
        <w:t>À</w:t>
      </w:r>
      <w:r>
        <w:rPr>
          <w:spacing w:val="6"/>
        </w:rPr>
        <w:t> </w:t>
      </w:r>
      <w:r>
        <w:rPr/>
        <w:t>cet</w:t>
      </w:r>
      <w:r>
        <w:rPr>
          <w:spacing w:val="6"/>
        </w:rPr>
        <w:t> </w:t>
      </w:r>
      <w:r>
        <w:rPr/>
        <w:t>effet,</w:t>
      </w:r>
      <w:r>
        <w:rPr/>
        <w:t> le</w:t>
      </w:r>
      <w:r>
        <w:rPr>
          <w:spacing w:val="13"/>
        </w:rPr>
        <w:t> </w:t>
      </w:r>
      <w:r>
        <w:rPr/>
        <w:t>chef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corps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police</w:t>
      </w:r>
      <w:r>
        <w:rPr>
          <w:spacing w:val="13"/>
        </w:rPr>
        <w:t> </w:t>
      </w:r>
      <w:r>
        <w:rPr/>
        <w:t>peut</w:t>
      </w:r>
      <w:r>
        <w:rPr>
          <w:spacing w:val="13"/>
        </w:rPr>
        <w:t> </w:t>
      </w:r>
      <w:r>
        <w:rPr/>
        <w:t>fournir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instruc-</w:t>
      </w:r>
      <w:r>
        <w:rPr/>
        <w:t> tions</w:t>
      </w:r>
      <w:r>
        <w:rPr>
          <w:spacing w:val="30"/>
        </w:rPr>
        <w:t> </w:t>
      </w:r>
      <w:r>
        <w:rPr/>
        <w:t>écrites</w:t>
      </w:r>
      <w:r>
        <w:rPr>
          <w:spacing w:val="31"/>
        </w:rPr>
        <w:t> </w:t>
      </w:r>
      <w:r>
        <w:rPr/>
        <w:t>au</w:t>
      </w:r>
      <w:r>
        <w:rPr>
          <w:spacing w:val="31"/>
        </w:rPr>
        <w:t> </w:t>
      </w:r>
      <w:r>
        <w:rPr/>
        <w:t>gestionnaire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l’établissement.</w:t>
      </w:r>
      <w:r>
        <w:rPr>
          <w:spacing w:val="23"/>
        </w:rPr>
        <w:t> </w:t>
      </w:r>
      <w:r>
        <w:rPr/>
        <w:t>Si</w:t>
      </w:r>
      <w:r>
        <w:rPr>
          <w:spacing w:val="30"/>
        </w:rPr>
        <w:t> </w:t>
      </w:r>
      <w:r>
        <w:rPr/>
        <w:t>le</w:t>
      </w:r>
      <w:r>
        <w:rPr/>
        <w:t> gestionnaire</w:t>
      </w:r>
      <w:r>
        <w:rPr>
          <w:spacing w:val="24"/>
        </w:rPr>
        <w:t> </w:t>
      </w:r>
      <w:r>
        <w:rPr/>
        <w:t>ou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chef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poste</w:t>
      </w:r>
      <w:r>
        <w:rPr>
          <w:spacing w:val="24"/>
        </w:rPr>
        <w:t> </w:t>
      </w:r>
      <w:r>
        <w:rPr/>
        <w:t>ne</w:t>
      </w:r>
      <w:r>
        <w:rPr>
          <w:spacing w:val="24"/>
        </w:rPr>
        <w:t> </w:t>
      </w:r>
      <w:r>
        <w:rPr/>
        <w:t>suivent</w:t>
      </w:r>
      <w:r>
        <w:rPr>
          <w:spacing w:val="24"/>
        </w:rPr>
        <w:t> </w:t>
      </w:r>
      <w:r>
        <w:rPr/>
        <w:t>pas</w:t>
      </w:r>
      <w:r>
        <w:rPr>
          <w:spacing w:val="24"/>
        </w:rPr>
        <w:t> </w:t>
      </w:r>
      <w:r>
        <w:rPr/>
        <w:t>cette</w:t>
      </w:r>
      <w:r>
        <w:rPr/>
        <w:t> instruction,</w:t>
      </w:r>
      <w:r>
        <w:rPr>
          <w:spacing w:val="-12"/>
        </w:rPr>
        <w:t> </w:t>
      </w:r>
      <w:r>
        <w:rPr/>
        <w:t>ils</w:t>
      </w:r>
      <w:r>
        <w:rPr>
          <w:spacing w:val="-5"/>
        </w:rPr>
        <w:t> </w:t>
      </w:r>
      <w:r>
        <w:rPr/>
        <w:t>commettent</w:t>
      </w:r>
      <w:r>
        <w:rPr>
          <w:spacing w:val="-5"/>
        </w:rPr>
        <w:t> </w:t>
      </w:r>
      <w:r>
        <w:rPr/>
        <w:t>alors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infraction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loi</w:t>
      </w:r>
      <w:r>
        <w:rPr/>
        <w:t> réglementant la sécurité privée.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Les</w:t>
      </w:r>
      <w:r>
        <w:rPr>
          <w:spacing w:val="4"/>
        </w:rPr>
        <w:t> </w:t>
      </w:r>
      <w:r>
        <w:rPr/>
        <w:t>refus</w:t>
      </w:r>
      <w:r>
        <w:rPr>
          <w:spacing w:val="4"/>
        </w:rPr>
        <w:t> </w:t>
      </w:r>
      <w:r>
        <w:rPr/>
        <w:t>d’admission</w:t>
      </w:r>
      <w:r>
        <w:rPr>
          <w:spacing w:val="4"/>
        </w:rPr>
        <w:t> </w:t>
      </w:r>
      <w:r>
        <w:rPr/>
        <w:t>peuvent</w:t>
      </w:r>
      <w:r>
        <w:rPr>
          <w:spacing w:val="4"/>
        </w:rPr>
        <w:t> </w:t>
      </w:r>
      <w:r>
        <w:rPr/>
        <w:t>entraîner</w:t>
      </w:r>
      <w:r>
        <w:rPr>
          <w:spacing w:val="4"/>
        </w:rPr>
        <w:t> </w:t>
      </w:r>
      <w:r>
        <w:rPr/>
        <w:t>des</w:t>
      </w:r>
      <w:r>
        <w:rPr>
          <w:spacing w:val="4"/>
        </w:rPr>
        <w:t> </w:t>
      </w:r>
      <w:r>
        <w:rPr/>
        <w:t>incidents.</w:t>
      </w:r>
      <w:r>
        <w:rPr/>
        <w:t> </w:t>
      </w:r>
      <w:r>
        <w:rPr>
          <w:spacing w:val="-4"/>
        </w:rPr>
        <w:t>Toute </w:t>
      </w:r>
      <w:r>
        <w:rPr/>
        <w:t>entreprise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gardiennage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service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gardien-</w:t>
      </w:r>
      <w:r>
        <w:rPr>
          <w:spacing w:val="21"/>
        </w:rPr>
        <w:t> </w:t>
      </w:r>
      <w:r>
        <w:rPr/>
        <w:t>nage</w:t>
      </w:r>
      <w:r>
        <w:rPr>
          <w:spacing w:val="50"/>
        </w:rPr>
        <w:t> </w:t>
      </w:r>
      <w:r>
        <w:rPr/>
        <w:t>interne</w:t>
      </w:r>
      <w:r>
        <w:rPr>
          <w:spacing w:val="51"/>
        </w:rPr>
        <w:t> </w:t>
      </w:r>
      <w:r>
        <w:rPr/>
        <w:t>possède</w:t>
      </w:r>
      <w:r>
        <w:rPr>
          <w:spacing w:val="51"/>
        </w:rPr>
        <w:t> </w:t>
      </w:r>
      <w:r>
        <w:rPr/>
        <w:t>une</w:t>
      </w:r>
      <w:r>
        <w:rPr>
          <w:spacing w:val="51"/>
        </w:rPr>
        <w:t> </w:t>
      </w:r>
      <w:r>
        <w:rPr/>
        <w:t>assurance</w:t>
      </w:r>
      <w:r>
        <w:rPr>
          <w:spacing w:val="51"/>
        </w:rPr>
        <w:t> </w:t>
      </w:r>
      <w:r>
        <w:rPr/>
        <w:t>qui</w:t>
      </w:r>
      <w:r>
        <w:rPr>
          <w:spacing w:val="50"/>
        </w:rPr>
        <w:t> </w:t>
      </w:r>
      <w:r>
        <w:rPr/>
        <w:t>couvre</w:t>
      </w:r>
      <w:r>
        <w:rPr>
          <w:spacing w:val="51"/>
        </w:rPr>
        <w:t> </w:t>
      </w:r>
      <w:r>
        <w:rPr/>
        <w:t>les</w:t>
      </w:r>
      <w:r>
        <w:rPr/>
        <w:t> dommages</w:t>
      </w:r>
      <w:r>
        <w:rPr>
          <w:spacing w:val="17"/>
        </w:rPr>
        <w:t> </w:t>
      </w:r>
      <w:r>
        <w:rPr/>
        <w:t>causés</w:t>
      </w:r>
      <w:r>
        <w:rPr>
          <w:spacing w:val="17"/>
        </w:rPr>
        <w:t> </w:t>
      </w:r>
      <w:r>
        <w:rPr/>
        <w:t>par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agents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surveillance</w:t>
      </w:r>
      <w:r>
        <w:rPr>
          <w:spacing w:val="17"/>
        </w:rPr>
        <w:t> </w:t>
      </w:r>
      <w:r>
        <w:rPr/>
        <w:t>;</w:t>
      </w:r>
      <w:r>
        <w:rPr>
          <w:spacing w:val="17"/>
        </w:rPr>
        <w:t> </w:t>
      </w:r>
      <w:r>
        <w:rPr/>
        <w:t>les</w:t>
      </w:r>
      <w:r>
        <w:rPr/>
        <w:t> victimes</w:t>
      </w:r>
      <w:r>
        <w:rPr>
          <w:spacing w:val="25"/>
        </w:rPr>
        <w:t> </w:t>
      </w:r>
      <w:r>
        <w:rPr/>
        <w:t>peuvent</w:t>
      </w:r>
      <w:r>
        <w:rPr>
          <w:spacing w:val="26"/>
        </w:rPr>
        <w:t> </w:t>
      </w:r>
      <w:r>
        <w:rPr/>
        <w:t>s’adresser</w:t>
      </w:r>
      <w:r>
        <w:rPr>
          <w:spacing w:val="26"/>
        </w:rPr>
        <w:t> </w:t>
      </w:r>
      <w:r>
        <w:rPr/>
        <w:t>directement</w:t>
      </w:r>
      <w:r>
        <w:rPr>
          <w:spacing w:val="26"/>
        </w:rPr>
        <w:t> </w:t>
      </w:r>
      <w:r>
        <w:rPr/>
        <w:t>à</w:t>
      </w:r>
      <w:r>
        <w:rPr>
          <w:spacing w:val="26"/>
        </w:rPr>
        <w:t> </w:t>
      </w:r>
      <w:r>
        <w:rPr/>
        <w:t>cette</w:t>
      </w:r>
      <w:r>
        <w:rPr>
          <w:spacing w:val="25"/>
        </w:rPr>
        <w:t> </w:t>
      </w:r>
      <w:r>
        <w:rPr/>
        <w:t>assu-</w:t>
      </w:r>
      <w:r>
        <w:rPr/>
        <w:t> rance</w:t>
      </w:r>
      <w:r>
        <w:rPr>
          <w:position w:val="6"/>
          <w:sz w:val="11"/>
          <w:szCs w:val="11"/>
        </w:rPr>
        <w:t>87</w:t>
      </w:r>
      <w:r>
        <w:rPr/>
        <w:t>.</w:t>
      </w:r>
      <w:r>
        <w:rPr>
          <w:spacing w:val="-9"/>
        </w:rPr>
        <w:t> </w:t>
      </w:r>
      <w:r>
        <w:rPr/>
        <w:t>Le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constate</w:t>
      </w:r>
      <w:r>
        <w:rPr>
          <w:spacing w:val="-2"/>
        </w:rPr>
        <w:t> </w:t>
      </w:r>
      <w:r>
        <w:rPr/>
        <w:t>toutefois</w:t>
      </w:r>
      <w:r>
        <w:rPr>
          <w:spacing w:val="-2"/>
        </w:rPr>
        <w:t> </w:t>
      </w:r>
      <w:r>
        <w:rPr/>
        <w:t>qu’elles</w:t>
      </w:r>
      <w:r>
        <w:rPr>
          <w:spacing w:val="-2"/>
        </w:rPr>
        <w:t> </w:t>
      </w:r>
      <w:r>
        <w:rPr/>
        <w:t>n’en</w:t>
      </w:r>
      <w:r>
        <w:rPr>
          <w:spacing w:val="-2"/>
        </w:rPr>
        <w:t> </w:t>
      </w:r>
      <w:r>
        <w:rPr/>
        <w:t>sont</w:t>
      </w:r>
      <w:r>
        <w:rPr/>
        <w:t> pas</w:t>
      </w:r>
      <w:r>
        <w:rPr>
          <w:spacing w:val="-6"/>
        </w:rPr>
        <w:t> </w:t>
      </w:r>
      <w:r>
        <w:rPr/>
        <w:t>informées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qu’elles</w:t>
      </w:r>
      <w:r>
        <w:rPr>
          <w:spacing w:val="-6"/>
        </w:rPr>
        <w:t> </w:t>
      </w:r>
      <w:r>
        <w:rPr/>
        <w:t>ignorent</w:t>
      </w:r>
      <w:r>
        <w:rPr>
          <w:spacing w:val="-6"/>
        </w:rPr>
        <w:t> </w:t>
      </w:r>
      <w:r>
        <w:rPr/>
        <w:t>comment</w:t>
      </w:r>
      <w:r>
        <w:rPr>
          <w:spacing w:val="-6"/>
        </w:rPr>
        <w:t> </w:t>
      </w:r>
      <w:r>
        <w:rPr/>
        <w:t>s’adresser</w:t>
      </w:r>
      <w:r>
        <w:rPr/>
        <w:t> à</w:t>
      </w:r>
      <w:r>
        <w:rPr>
          <w:spacing w:val="34"/>
        </w:rPr>
        <w:t> </w:t>
      </w:r>
      <w:r>
        <w:rPr/>
        <w:t>ces</w:t>
      </w:r>
      <w:r>
        <w:rPr>
          <w:spacing w:val="35"/>
        </w:rPr>
        <w:t> </w:t>
      </w:r>
      <w:r>
        <w:rPr/>
        <w:t>compagnies.</w:t>
      </w:r>
      <w:r>
        <w:rPr>
          <w:spacing w:val="28"/>
        </w:rPr>
        <w:t> </w:t>
      </w:r>
      <w:r>
        <w:rPr/>
        <w:t>Dorénavant,</w:t>
      </w:r>
      <w:r>
        <w:rPr>
          <w:spacing w:val="28"/>
        </w:rPr>
        <w:t> </w:t>
      </w:r>
      <w:r>
        <w:rPr/>
        <w:t>l’assurance</w:t>
      </w:r>
      <w:r>
        <w:rPr>
          <w:spacing w:val="35"/>
        </w:rPr>
        <w:t> </w:t>
      </w:r>
      <w:r>
        <w:rPr/>
        <w:t>doit</w:t>
      </w:r>
      <w:r>
        <w:rPr>
          <w:spacing w:val="34"/>
        </w:rPr>
        <w:t> </w:t>
      </w:r>
      <w:r>
        <w:rPr/>
        <w:t>être</w:t>
      </w:r>
      <w:r>
        <w:rPr/>
        <w:t> annoncée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manière</w:t>
      </w:r>
      <w:r>
        <w:rPr>
          <w:spacing w:val="22"/>
        </w:rPr>
        <w:t> </w:t>
      </w:r>
      <w:r>
        <w:rPr/>
        <w:t>visible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lisible</w:t>
      </w:r>
      <w:r>
        <w:rPr>
          <w:spacing w:val="22"/>
        </w:rPr>
        <w:t> </w:t>
      </w:r>
      <w:r>
        <w:rPr/>
        <w:t>à</w:t>
      </w:r>
      <w:r>
        <w:rPr>
          <w:spacing w:val="22"/>
        </w:rPr>
        <w:t> </w:t>
      </w:r>
      <w:r>
        <w:rPr/>
        <w:t>l’entrée</w:t>
      </w:r>
      <w:r>
        <w:rPr>
          <w:spacing w:val="22"/>
        </w:rPr>
        <w:t> </w:t>
      </w:r>
      <w:r>
        <w:rPr/>
        <w:t>d’un</w:t>
      </w:r>
      <w:r>
        <w:rPr/>
        <w:t> établissement.</w:t>
      </w:r>
      <w:r>
        <w:rPr>
          <w:spacing w:val="50"/>
        </w:rPr>
        <w:t> </w:t>
      </w:r>
      <w:r>
        <w:rPr/>
        <w:t>Si</w:t>
      </w:r>
      <w:r>
        <w:rPr>
          <w:spacing w:val="5"/>
        </w:rPr>
        <w:t> </w:t>
      </w:r>
      <w:r>
        <w:rPr/>
        <w:t>l’établissement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site</w:t>
      </w:r>
      <w:r>
        <w:rPr>
          <w:spacing w:val="5"/>
        </w:rPr>
        <w:t> </w:t>
      </w:r>
      <w:r>
        <w:rPr/>
        <w:t>internet,</w:t>
      </w:r>
      <w:r>
        <w:rPr/>
        <w:t> cette même annonce doit également y </w:t>
      </w:r>
      <w:r>
        <w:rPr>
          <w:spacing w:val="-3"/>
        </w:rPr>
        <w:t>figurer.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Outre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mesures</w:t>
      </w:r>
      <w:r>
        <w:rPr>
          <w:spacing w:val="15"/>
        </w:rPr>
        <w:t> </w:t>
      </w:r>
      <w:r>
        <w:rPr/>
        <w:t>gouvernementales,</w:t>
      </w:r>
      <w:r>
        <w:rPr>
          <w:spacing w:val="8"/>
        </w:rPr>
        <w:t> </w:t>
      </w:r>
      <w:r>
        <w:rPr/>
        <w:t>il</w:t>
      </w:r>
      <w:r>
        <w:rPr>
          <w:spacing w:val="15"/>
        </w:rPr>
        <w:t> </w:t>
      </w:r>
      <w:r>
        <w:rPr/>
        <w:t>existe</w:t>
      </w:r>
      <w:r>
        <w:rPr>
          <w:spacing w:val="15"/>
        </w:rPr>
        <w:t> </w:t>
      </w:r>
      <w:r>
        <w:rPr/>
        <w:t>des</w:t>
      </w:r>
      <w:r>
        <w:rPr/>
        <w:t> villes</w:t>
      </w:r>
      <w:r>
        <w:rPr>
          <w:spacing w:val="8"/>
        </w:rPr>
        <w:t> </w:t>
      </w:r>
      <w:r>
        <w:rPr/>
        <w:t>qui</w:t>
      </w:r>
      <w:r>
        <w:rPr>
          <w:spacing w:val="8"/>
        </w:rPr>
        <w:t> </w:t>
      </w:r>
      <w:r>
        <w:rPr/>
        <w:t>développent,</w:t>
      </w:r>
      <w:r>
        <w:rPr>
          <w:spacing w:val="1"/>
        </w:rPr>
        <w:t> </w:t>
      </w:r>
      <w:r>
        <w:rPr/>
        <w:t>à</w:t>
      </w:r>
      <w:r>
        <w:rPr>
          <w:spacing w:val="8"/>
        </w:rPr>
        <w:t> </w:t>
      </w:r>
      <w:r>
        <w:rPr/>
        <w:t>leur</w:t>
      </w:r>
      <w:r>
        <w:rPr>
          <w:spacing w:val="8"/>
        </w:rPr>
        <w:t> </w:t>
      </w:r>
      <w:r>
        <w:rPr>
          <w:spacing w:val="-5"/>
        </w:rPr>
        <w:t>tour,</w:t>
      </w:r>
      <w:r>
        <w:rPr>
          <w:spacing w:val="1"/>
        </w:rPr>
        <w:t> </w:t>
      </w:r>
      <w:r>
        <w:rPr/>
        <w:t>de</w:t>
      </w:r>
      <w:r>
        <w:rPr>
          <w:spacing w:val="8"/>
        </w:rPr>
        <w:t> </w:t>
      </w:r>
      <w:r>
        <w:rPr/>
        <w:t>nouvelles</w:t>
      </w:r>
      <w:r>
        <w:rPr>
          <w:spacing w:val="8"/>
        </w:rPr>
        <w:t> </w:t>
      </w:r>
      <w:r>
        <w:rPr/>
        <w:t>initia-</w:t>
      </w:r>
      <w:r>
        <w:rPr>
          <w:spacing w:val="23"/>
        </w:rPr>
        <w:t> </w:t>
      </w:r>
      <w:r>
        <w:rPr/>
        <w:t>tives.</w:t>
      </w:r>
      <w:r>
        <w:rPr>
          <w:spacing w:val="-6"/>
        </w:rPr>
        <w:t> </w:t>
      </w:r>
      <w:r>
        <w:rPr/>
        <w:t>À</w:t>
      </w:r>
      <w:r>
        <w:rPr>
          <w:spacing w:val="8"/>
        </w:rPr>
        <w:t> </w:t>
      </w:r>
      <w:r>
        <w:rPr/>
        <w:t>Gand,</w:t>
      </w:r>
      <w:r>
        <w:rPr>
          <w:spacing w:val="1"/>
        </w:rPr>
        <w:t> </w:t>
      </w:r>
      <w:r>
        <w:rPr/>
        <w:t>le</w:t>
      </w:r>
      <w:r>
        <w:rPr>
          <w:spacing w:val="8"/>
        </w:rPr>
        <w:t> </w:t>
      </w:r>
      <w:r>
        <w:rPr/>
        <w:t>conseil</w:t>
      </w:r>
      <w:r>
        <w:rPr>
          <w:spacing w:val="8"/>
        </w:rPr>
        <w:t> </w:t>
      </w:r>
      <w:r>
        <w:rPr/>
        <w:t>communal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approuvé,</w:t>
      </w:r>
      <w:r>
        <w:rPr>
          <w:spacing w:val="1"/>
        </w:rPr>
        <w:t> </w:t>
      </w:r>
      <w:r>
        <w:rPr/>
        <w:t>le</w:t>
      </w:r>
      <w:r>
        <w:rPr>
          <w:spacing w:val="8"/>
        </w:rPr>
        <w:t> </w:t>
      </w:r>
      <w:r>
        <w:rPr/>
        <w:t>25</w:t>
      </w:r>
      <w:r>
        <w:rPr/>
        <w:t> juin</w:t>
      </w:r>
      <w:r>
        <w:rPr>
          <w:spacing w:val="34"/>
        </w:rPr>
        <w:t> </w:t>
      </w:r>
      <w:r>
        <w:rPr/>
        <w:t>2013,</w:t>
      </w:r>
      <w:r>
        <w:rPr>
          <w:spacing w:val="28"/>
        </w:rPr>
        <w:t> </w:t>
      </w:r>
      <w:r>
        <w:rPr/>
        <w:t>une</w:t>
      </w:r>
      <w:r>
        <w:rPr>
          <w:spacing w:val="35"/>
        </w:rPr>
        <w:t> </w:t>
      </w:r>
      <w:r>
        <w:rPr/>
        <w:t>modification</w:t>
      </w:r>
      <w:r>
        <w:rPr>
          <w:spacing w:val="35"/>
        </w:rPr>
        <w:t> </w:t>
      </w:r>
      <w:r>
        <w:rPr/>
        <w:t>au</w:t>
      </w:r>
      <w:r>
        <w:rPr>
          <w:spacing w:val="35"/>
        </w:rPr>
        <w:t> </w:t>
      </w:r>
      <w:r>
        <w:rPr/>
        <w:t>règlement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police</w:t>
      </w:r>
      <w:r>
        <w:rPr/>
        <w:t> sur</w:t>
      </w:r>
      <w:r>
        <w:rPr>
          <w:spacing w:val="17"/>
        </w:rPr>
        <w:t> </w:t>
      </w:r>
      <w:r>
        <w:rPr/>
        <w:t>l’exercice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activités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portier</w:t>
      </w:r>
      <w:r>
        <w:rPr>
          <w:spacing w:val="17"/>
        </w:rPr>
        <w:t> </w:t>
      </w:r>
      <w:r>
        <w:rPr/>
        <w:t>:</w:t>
      </w:r>
      <w:r>
        <w:rPr>
          <w:spacing w:val="17"/>
        </w:rPr>
        <w:t> </w:t>
      </w:r>
      <w:r>
        <w:rPr/>
        <w:t>les</w:t>
      </w:r>
      <w:r>
        <w:rPr>
          <w:spacing w:val="17"/>
        </w:rPr>
        <w:t> </w:t>
      </w:r>
      <w:r>
        <w:rPr/>
        <w:t>exploitants</w:t>
      </w:r>
      <w:r>
        <w:rPr/>
        <w:t> horeca</w:t>
      </w:r>
      <w:r>
        <w:rPr>
          <w:spacing w:val="17"/>
        </w:rPr>
        <w:t> </w:t>
      </w:r>
      <w:r>
        <w:rPr/>
        <w:t>à</w:t>
      </w:r>
      <w:r>
        <w:rPr>
          <w:spacing w:val="17"/>
        </w:rPr>
        <w:t> </w:t>
      </w:r>
      <w:r>
        <w:rPr/>
        <w:t>Gand</w:t>
      </w:r>
      <w:r>
        <w:rPr>
          <w:spacing w:val="17"/>
        </w:rPr>
        <w:t> </w:t>
      </w:r>
      <w:r>
        <w:rPr/>
        <w:t>doivent</w:t>
      </w:r>
      <w:r>
        <w:rPr>
          <w:spacing w:val="17"/>
        </w:rPr>
        <w:t> </w:t>
      </w:r>
      <w:r>
        <w:rPr/>
        <w:t>désormais</w:t>
      </w:r>
      <w:r>
        <w:rPr>
          <w:spacing w:val="17"/>
        </w:rPr>
        <w:t> </w:t>
      </w:r>
      <w:r>
        <w:rPr/>
        <w:t>afficher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numéro</w:t>
      </w:r>
      <w:r>
        <w:rPr/>
        <w:t> 8989.</w:t>
      </w:r>
      <w:r>
        <w:rPr>
          <w:spacing w:val="22"/>
        </w:rPr>
        <w:t> </w:t>
      </w:r>
      <w:r>
        <w:rPr/>
        <w:t>Les</w:t>
      </w:r>
      <w:r>
        <w:rPr>
          <w:spacing w:val="28"/>
        </w:rPr>
        <w:t> </w:t>
      </w:r>
      <w:r>
        <w:rPr/>
        <w:t>victimes</w:t>
      </w:r>
      <w:r>
        <w:rPr>
          <w:spacing w:val="29"/>
        </w:rPr>
        <w:t> </w:t>
      </w:r>
      <w:r>
        <w:rPr/>
        <w:t>ou</w:t>
      </w:r>
      <w:r>
        <w:rPr>
          <w:spacing w:val="29"/>
        </w:rPr>
        <w:t> </w:t>
      </w:r>
      <w:r>
        <w:rPr/>
        <w:t>les</w:t>
      </w:r>
      <w:r>
        <w:rPr>
          <w:spacing w:val="29"/>
        </w:rPr>
        <w:t> </w:t>
      </w:r>
      <w:r>
        <w:rPr/>
        <w:t>témoins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discrimination</w:t>
      </w:r>
      <w:r>
        <w:rPr/>
        <w:t> peuvent</w:t>
      </w:r>
      <w:r>
        <w:rPr>
          <w:spacing w:val="-3"/>
        </w:rPr>
        <w:t> </w:t>
      </w:r>
      <w:r>
        <w:rPr/>
        <w:t>ainsi</w:t>
      </w:r>
      <w:r>
        <w:rPr>
          <w:spacing w:val="-3"/>
        </w:rPr>
        <w:t> </w:t>
      </w:r>
      <w:r>
        <w:rPr/>
        <w:t>envoyer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message</w:t>
      </w:r>
      <w:r>
        <w:rPr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melding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/>
        <w:t>(signale-</w:t>
      </w:r>
      <w:r>
        <w:rPr/>
        <w:t> ment)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ce</w:t>
      </w:r>
      <w:r>
        <w:rPr>
          <w:spacing w:val="4"/>
        </w:rPr>
        <w:t> </w:t>
      </w:r>
      <w:r>
        <w:rPr/>
        <w:t>numéro.</w:t>
      </w:r>
      <w:r>
        <w:rPr>
          <w:spacing w:val="-4"/>
        </w:rPr>
        <w:t> </w:t>
      </w:r>
      <w:r>
        <w:rPr/>
        <w:t>Le</w:t>
      </w:r>
      <w:r>
        <w:rPr>
          <w:spacing w:val="4"/>
        </w:rPr>
        <w:t> </w:t>
      </w:r>
      <w:r>
        <w:rPr/>
        <w:t>Meldpunt</w:t>
      </w:r>
      <w:r>
        <w:rPr>
          <w:spacing w:val="4"/>
        </w:rPr>
        <w:t> </w:t>
      </w:r>
      <w:r>
        <w:rPr/>
        <w:t>Discriminatie</w:t>
      </w:r>
      <w:r>
        <w:rPr>
          <w:spacing w:val="4"/>
        </w:rPr>
        <w:t> </w:t>
      </w:r>
      <w:r>
        <w:rPr/>
        <w:t>(point</w:t>
      </w:r>
      <w:r>
        <w:rPr/>
        <w:t> de</w:t>
      </w:r>
      <w:r>
        <w:rPr>
          <w:spacing w:val="39"/>
        </w:rPr>
        <w:t> </w:t>
      </w:r>
      <w:r>
        <w:rPr/>
        <w:t>contact</w:t>
      </w:r>
      <w:r>
        <w:rPr>
          <w:spacing w:val="40"/>
        </w:rPr>
        <w:t> </w:t>
      </w:r>
      <w:r>
        <w:rPr/>
        <w:t>antidiscrimination)</w:t>
      </w:r>
      <w:r>
        <w:rPr>
          <w:spacing w:val="40"/>
        </w:rPr>
        <w:t> </w:t>
      </w:r>
      <w:r>
        <w:rPr/>
        <w:t>prendra</w:t>
      </w:r>
      <w:r>
        <w:rPr>
          <w:spacing w:val="40"/>
        </w:rPr>
        <w:t> </w:t>
      </w:r>
      <w:r>
        <w:rPr/>
        <w:t>contact</w:t>
      </w:r>
      <w:r>
        <w:rPr>
          <w:spacing w:val="40"/>
        </w:rPr>
        <w:t> </w:t>
      </w:r>
      <w:r>
        <w:rPr/>
        <w:t>avec</w:t>
      </w:r>
      <w:r>
        <w:rPr/>
        <w:t> eux</w:t>
      </w:r>
      <w:r>
        <w:rPr>
          <w:spacing w:val="13"/>
        </w:rPr>
        <w:t> </w:t>
      </w:r>
      <w:r>
        <w:rPr/>
        <w:t>dans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semaine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étudiera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plainte,</w:t>
      </w:r>
      <w:r>
        <w:rPr>
          <w:spacing w:val="6"/>
        </w:rPr>
        <w:t> </w:t>
      </w:r>
      <w:r>
        <w:rPr/>
        <w:t>en</w:t>
      </w:r>
      <w:r>
        <w:rPr>
          <w:spacing w:val="13"/>
        </w:rPr>
        <w:t> </w:t>
      </w:r>
      <w:r>
        <w:rPr>
          <w:spacing w:val="-2"/>
        </w:rPr>
        <w:t>concer-</w:t>
      </w:r>
      <w:r>
        <w:rPr>
          <w:spacing w:val="24"/>
        </w:rPr>
        <w:t> </w:t>
      </w:r>
      <w:r>
        <w:rPr/>
        <w:t>tation</w:t>
      </w:r>
      <w:r>
        <w:rPr>
          <w:spacing w:val="10"/>
        </w:rPr>
        <w:t> </w:t>
      </w:r>
      <w:r>
        <w:rPr/>
        <w:t>avec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/>
        <w:t>Centre.</w:t>
      </w:r>
      <w:r>
        <w:rPr>
          <w:spacing w:val="3"/>
        </w:rPr>
        <w:t> </w:t>
      </w:r>
      <w:r>
        <w:rPr/>
        <w:t>Le</w:t>
      </w:r>
      <w:r>
        <w:rPr>
          <w:spacing w:val="10"/>
        </w:rPr>
        <w:t> </w:t>
      </w:r>
      <w:r>
        <w:rPr/>
        <w:t>suivi</w:t>
      </w:r>
      <w:r>
        <w:rPr>
          <w:spacing w:val="10"/>
        </w:rPr>
        <w:t> </w:t>
      </w:r>
      <w:r>
        <w:rPr/>
        <w:t>ultérieur</w:t>
      </w:r>
      <w:r>
        <w:rPr>
          <w:spacing w:val="10"/>
        </w:rPr>
        <w:t> </w:t>
      </w:r>
      <w:r>
        <w:rPr/>
        <w:t>est</w:t>
      </w:r>
      <w:r>
        <w:rPr>
          <w:spacing w:val="10"/>
        </w:rPr>
        <w:t> </w:t>
      </w:r>
      <w:r>
        <w:rPr/>
        <w:t>assuré</w:t>
      </w:r>
      <w:r>
        <w:rPr>
          <w:spacing w:val="10"/>
        </w:rPr>
        <w:t> </w:t>
      </w:r>
      <w:r>
        <w:rPr/>
        <w:t>par</w:t>
      </w:r>
      <w:r>
        <w:rPr/>
        <w:t> la</w:t>
      </w:r>
      <w:r>
        <w:rPr>
          <w:spacing w:val="9"/>
        </w:rPr>
        <w:t> </w:t>
      </w:r>
      <w:r>
        <w:rPr/>
        <w:t>police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horecacoach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2"/>
        </w:rPr>
        <w:t> </w:t>
      </w:r>
      <w:r>
        <w:rPr/>
        <w:t>lequel</w:t>
      </w:r>
      <w:r>
        <w:rPr>
          <w:spacing w:val="9"/>
        </w:rPr>
        <w:t> </w:t>
      </w:r>
      <w:r>
        <w:rPr/>
        <w:t>remplit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rôle</w:t>
      </w:r>
      <w:r>
        <w:rPr>
          <w:spacing w:val="28"/>
        </w:rPr>
        <w:t> </w:t>
      </w:r>
      <w:r>
        <w:rPr/>
        <w:t>d’intermédiaire</w:t>
      </w:r>
      <w:r>
        <w:rPr>
          <w:spacing w:val="-13"/>
        </w:rPr>
        <w:t> </w:t>
      </w:r>
      <w:r>
        <w:rPr/>
        <w:t>entre</w:t>
      </w:r>
      <w:r>
        <w:rPr>
          <w:spacing w:val="-13"/>
        </w:rPr>
        <w:t> </w:t>
      </w:r>
      <w:r>
        <w:rPr/>
        <w:t>l’horeca</w:t>
      </w:r>
      <w:r>
        <w:rPr>
          <w:spacing w:val="-13"/>
        </w:rPr>
        <w:t> </w:t>
      </w:r>
      <w:r>
        <w:rPr/>
        <w:t>et</w:t>
      </w:r>
      <w:r>
        <w:rPr>
          <w:spacing w:val="-13"/>
        </w:rPr>
        <w:t> </w:t>
      </w:r>
      <w:r>
        <w:rPr/>
        <w:t>l’administration</w:t>
      </w:r>
      <w:r>
        <w:rPr>
          <w:spacing w:val="-13"/>
        </w:rPr>
        <w:t> </w:t>
      </w:r>
      <w:r>
        <w:rPr/>
        <w:t>d’une</w:t>
      </w:r>
      <w:r>
        <w:rPr/>
        <w:t> ville.</w:t>
      </w:r>
      <w:r>
        <w:rPr>
          <w:spacing w:val="-7"/>
        </w:rPr>
        <w:t> </w:t>
      </w:r>
      <w:r>
        <w:rPr/>
        <w:t>En cas de preuve de discrimination,</w:t>
      </w:r>
      <w:r>
        <w:rPr>
          <w:spacing w:val="-7"/>
        </w:rPr>
        <w:t> </w:t>
      </w:r>
      <w:r>
        <w:rPr/>
        <w:t>le dossier est</w:t>
      </w:r>
      <w:r>
        <w:rPr/>
        <w:t> présenté au parquet.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Ce</w:t>
      </w:r>
      <w:r>
        <w:rPr>
          <w:spacing w:val="12"/>
        </w:rPr>
        <w:t> </w:t>
      </w:r>
      <w:r>
        <w:rPr/>
        <w:t>système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SMS</w:t>
      </w:r>
      <w:r>
        <w:rPr>
          <w:spacing w:val="12"/>
        </w:rPr>
        <w:t> </w:t>
      </w:r>
      <w:r>
        <w:rPr/>
        <w:t>est</w:t>
      </w:r>
      <w:r>
        <w:rPr>
          <w:spacing w:val="12"/>
        </w:rPr>
        <w:t> </w:t>
      </w:r>
      <w:r>
        <w:rPr/>
        <w:t>unique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Belgique.</w:t>
      </w:r>
      <w:r>
        <w:rPr>
          <w:spacing w:val="50"/>
        </w:rPr>
        <w:t> </w:t>
      </w:r>
      <w:r>
        <w:rPr/>
        <w:t>Aux</w:t>
      </w:r>
      <w:r>
        <w:rPr/>
        <w:t> Pays-Bas,</w:t>
      </w:r>
      <w:r>
        <w:rPr>
          <w:spacing w:val="20"/>
        </w:rPr>
        <w:t> </w:t>
      </w:r>
      <w:r>
        <w:rPr/>
        <w:t>il</w:t>
      </w:r>
      <w:r>
        <w:rPr>
          <w:spacing w:val="26"/>
        </w:rPr>
        <w:t> </w:t>
      </w:r>
      <w:r>
        <w:rPr/>
        <w:t>existe</w:t>
      </w:r>
      <w:r>
        <w:rPr>
          <w:spacing w:val="27"/>
        </w:rPr>
        <w:t> </w:t>
      </w:r>
      <w:r>
        <w:rPr/>
        <w:t>depuis</w:t>
      </w:r>
      <w:r>
        <w:rPr>
          <w:spacing w:val="27"/>
        </w:rPr>
        <w:t> </w:t>
      </w:r>
      <w:r>
        <w:rPr/>
        <w:t>plusieurs</w:t>
      </w:r>
      <w:r>
        <w:rPr>
          <w:spacing w:val="27"/>
        </w:rPr>
        <w:t> </w:t>
      </w:r>
      <w:r>
        <w:rPr/>
        <w:t>années</w:t>
      </w:r>
      <w:r>
        <w:rPr>
          <w:spacing w:val="27"/>
        </w:rPr>
        <w:t> </w:t>
      </w:r>
      <w:r>
        <w:rPr/>
        <w:t>déjà</w:t>
      </w:r>
      <w:r>
        <w:rPr>
          <w:spacing w:val="26"/>
        </w:rPr>
        <w:t> </w:t>
      </w:r>
      <w:r>
        <w:rPr/>
        <w:t>et</w:t>
      </w:r>
      <w:r>
        <w:rPr>
          <w:spacing w:val="27"/>
        </w:rPr>
        <w:t> </w:t>
      </w:r>
      <w:r>
        <w:rPr/>
        <w:t>se</w:t>
      </w:r>
      <w:r>
        <w:rPr/>
        <w:t> révèle être un succès.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3" w:space="229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2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60" w:lineRule="exact" w:before="1"/>
        <w:rPr>
          <w:sz w:val="16"/>
          <w:szCs w:val="16"/>
        </w:rPr>
      </w:pPr>
    </w:p>
    <w:p>
      <w:pPr>
        <w:numPr>
          <w:ilvl w:val="0"/>
          <w:numId w:val="22"/>
        </w:numPr>
        <w:tabs>
          <w:tab w:pos="448" w:val="left" w:leader="none"/>
        </w:tabs>
        <w:spacing w:before="0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003pt;margin-top:-10.969987pt;width:22.7pt;height:.5pt;mso-position-horizontal-relative:page;mso-position-vertical-relative:paragraph;z-index:-17935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7.480286pt;margin-top:-26.969988pt;width:22.7pt;height:.5pt;mso-position-horizontal-relative:page;mso-position-vertical-relative:paragraph;z-index:-17934" coordorigin="6350,-539" coordsize="454,10">
            <v:group style="position:absolute;left:6375;top:-534;width:414;height:2" coordorigin="6375,-534" coordsize="414,2">
              <v:shape style="position:absolute;left:6375;top:-534;width:414;height:2" coordorigin="6375,-534" coordsize="414,0" path="m6375,-534l6788,-534e" filled="f" stroked="t" strokeweight=".5pt" strokecolor="#000000">
                <v:path arrowok="t"/>
                <v:stroke dashstyle="dash"/>
              </v:shape>
            </v:group>
            <v:group style="position:absolute;left:6355;top:-534;width:2;height:2" coordorigin="6355,-534" coordsize="2,2">
              <v:shape style="position:absolute;left:6355;top:-534;width:2;height:2" coordorigin="6355,-534" coordsize="0,0" path="m6355,-534l6355,-534e" filled="f" stroked="t" strokeweight=".5pt" strokecolor="#000000">
                <v:path arrowok="t"/>
              </v:shape>
            </v:group>
            <v:group style="position:absolute;left:6798;top:-534;width:2;height:2" coordorigin="6798,-534" coordsize="2,2">
              <v:shape style="position:absolute;left:6798;top:-534;width:2;height:2" coordorigin="6798,-534" coordsize="0,0" path="m6798,-534l6798,-53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pacing w:val="-3"/>
          <w:sz w:val="12"/>
        </w:rPr>
        <w:t>Voir</w:t>
      </w:r>
      <w:r>
        <w:rPr>
          <w:rFonts w:ascii="SabonLTStd-Roman"/>
          <w:sz w:val="12"/>
        </w:rPr>
        <w:t> Moniteur belge, 2 avril 2010.</w:t>
      </w:r>
    </w:p>
    <w:p>
      <w:pPr>
        <w:numPr>
          <w:ilvl w:val="0"/>
          <w:numId w:val="22"/>
        </w:numPr>
        <w:tabs>
          <w:tab w:pos="448" w:val="left" w:leader="none"/>
        </w:tabs>
        <w:spacing w:line="266" w:lineRule="auto" w:before="81"/>
        <w:ind w:left="447" w:right="221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br w:type="column"/>
        <w:t>Arrêté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royal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27 juin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1991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fixant les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modalités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relatives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 l’assurance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cou-</w:t>
      </w:r>
      <w:r>
        <w:rPr>
          <w:rFonts w:ascii="SabonLTStd-Roman" w:hAnsi="SabonLTStd-Roman" w:cs="SabonLTStd-Roman" w:eastAsia="SabonLTStd-Roman"/>
          <w:sz w:val="12"/>
          <w:szCs w:val="12"/>
        </w:rPr>
        <w:t> vrant la responsabilité civile des entreprises de gardiennage et des services in- ternes de gardiennage.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2232" w:space="2530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5.8. Police : mieux intégrer la lutte co" w:id="84"/>
      <w:bookmarkEnd w:id="84"/>
      <w:r>
        <w:rPr/>
      </w:r>
      <w:bookmarkStart w:name="_bookmark35" w:id="85"/>
      <w:bookmarkEnd w:id="85"/>
      <w:r>
        <w:rPr/>
      </w:r>
      <w:r>
        <w:rPr>
          <w:rFonts w:ascii="Sabon LT Std Bold"/>
          <w:b/>
          <w:sz w:val="12"/>
        </w:rPr>
        <w:t>62 * 63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>
          <w:spacing w:val="-4"/>
        </w:rPr>
        <w:t>Voici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exemple</w:t>
      </w:r>
      <w:r>
        <w:rPr>
          <w:spacing w:val="-9"/>
        </w:rPr>
        <w:t> </w:t>
      </w:r>
      <w:r>
        <w:rPr/>
        <w:t>qui</w:t>
      </w:r>
      <w:r>
        <w:rPr>
          <w:spacing w:val="-9"/>
        </w:rPr>
        <w:t> </w:t>
      </w:r>
      <w:r>
        <w:rPr/>
        <w:t>illustre</w:t>
      </w:r>
      <w:r>
        <w:rPr>
          <w:spacing w:val="-9"/>
        </w:rPr>
        <w:t> </w:t>
      </w:r>
      <w:r>
        <w:rPr/>
        <w:t>ces</w:t>
      </w:r>
      <w:r>
        <w:rPr>
          <w:spacing w:val="-9"/>
        </w:rPr>
        <w:t> </w:t>
      </w:r>
      <w:r>
        <w:rPr/>
        <w:t>mesures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Meldpunt</w:t>
      </w:r>
      <w:r>
        <w:rPr>
          <w:spacing w:val="23"/>
        </w:rPr>
        <w:t> </w:t>
      </w:r>
      <w:r>
        <w:rPr/>
        <w:t>Discriminatie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Gand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récemment</w:t>
      </w:r>
      <w:r>
        <w:rPr>
          <w:spacing w:val="25"/>
        </w:rPr>
        <w:t> </w:t>
      </w:r>
      <w:r>
        <w:rPr/>
        <w:t>reçu,</w:t>
      </w:r>
      <w:r>
        <w:rPr>
          <w:spacing w:val="18"/>
        </w:rPr>
        <w:t> </w:t>
      </w:r>
      <w:r>
        <w:rPr/>
        <w:t>via</w:t>
      </w:r>
      <w:r>
        <w:rPr>
          <w:spacing w:val="25"/>
        </w:rPr>
        <w:t> </w:t>
      </w:r>
      <w:r>
        <w:rPr/>
        <w:t>le</w:t>
      </w:r>
      <w:r>
        <w:rPr/>
        <w:t> système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SMS,</w:t>
      </w:r>
      <w:r>
        <w:rPr>
          <w:spacing w:val="23"/>
        </w:rPr>
        <w:t> </w:t>
      </w:r>
      <w:r>
        <w:rPr/>
        <w:t>un</w:t>
      </w:r>
      <w:r>
        <w:rPr>
          <w:spacing w:val="31"/>
        </w:rPr>
        <w:t> </w:t>
      </w:r>
      <w:r>
        <w:rPr/>
        <w:t>signalement</w:t>
      </w:r>
      <w:r>
        <w:rPr>
          <w:spacing w:val="31"/>
        </w:rPr>
        <w:t> </w:t>
      </w:r>
      <w:r>
        <w:rPr/>
        <w:t>qui</w:t>
      </w:r>
      <w:r>
        <w:rPr>
          <w:spacing w:val="31"/>
        </w:rPr>
        <w:t> </w:t>
      </w:r>
      <w:r>
        <w:rPr/>
        <w:t>informait</w:t>
      </w:r>
      <w:r>
        <w:rPr>
          <w:spacing w:val="30"/>
        </w:rPr>
        <w:t> </w:t>
      </w:r>
      <w:r>
        <w:rPr/>
        <w:t>d’un</w:t>
      </w:r>
      <w:r>
        <w:rPr/>
        <w:t> refus d’entrée de la part d’un établissement horeca.</w:t>
      </w:r>
      <w:r>
        <w:rPr>
          <w:spacing w:val="-7"/>
        </w:rPr>
        <w:t> </w:t>
      </w:r>
      <w:r>
        <w:rPr/>
        <w:t>Le</w:t>
      </w:r>
      <w:r>
        <w:rPr/>
        <w:t> signalement</w:t>
      </w:r>
      <w:r>
        <w:rPr>
          <w:spacing w:val="28"/>
        </w:rPr>
        <w:t> </w:t>
      </w:r>
      <w:r>
        <w:rPr/>
        <w:t>fut</w:t>
      </w:r>
      <w:r>
        <w:rPr>
          <w:spacing w:val="29"/>
        </w:rPr>
        <w:t> </w:t>
      </w:r>
      <w:r>
        <w:rPr/>
        <w:t>transmis</w:t>
      </w:r>
      <w:r>
        <w:rPr>
          <w:spacing w:val="29"/>
        </w:rPr>
        <w:t> </w:t>
      </w:r>
      <w:r>
        <w:rPr/>
        <w:t>à</w:t>
      </w:r>
      <w:r>
        <w:rPr>
          <w:spacing w:val="29"/>
        </w:rPr>
        <w:t> </w:t>
      </w:r>
      <w:r>
        <w:rPr/>
        <w:t>l’horecacoach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9"/>
        </w:rPr>
        <w:t> </w:t>
      </w:r>
      <w:r>
        <w:rPr/>
        <w:t>ville.</w:t>
      </w:r>
      <w:r>
        <w:rPr/>
        <w:t> Conformément</w:t>
      </w:r>
      <w:r>
        <w:rPr>
          <w:spacing w:val="8"/>
        </w:rPr>
        <w:t> </w:t>
      </w:r>
      <w:r>
        <w:rPr/>
        <w:t>au</w:t>
      </w:r>
      <w:r>
        <w:rPr>
          <w:spacing w:val="8"/>
        </w:rPr>
        <w:t> </w:t>
      </w:r>
      <w:r>
        <w:rPr/>
        <w:t>règlement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police,</w:t>
      </w:r>
      <w:r>
        <w:rPr>
          <w:spacing w:val="1"/>
        </w:rPr>
        <w:t> </w:t>
      </w:r>
      <w:r>
        <w:rPr/>
        <w:t>les</w:t>
      </w:r>
      <w:r>
        <w:rPr>
          <w:spacing w:val="8"/>
        </w:rPr>
        <w:t> </w:t>
      </w:r>
      <w:r>
        <w:rPr/>
        <w:t>images</w:t>
      </w:r>
      <w:r>
        <w:rPr/>
        <w:t> caméras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l’établissement</w:t>
      </w:r>
      <w:r>
        <w:rPr>
          <w:spacing w:val="3"/>
        </w:rPr>
        <w:t> </w:t>
      </w:r>
      <w:r>
        <w:rPr/>
        <w:t>horeca</w:t>
      </w:r>
      <w:r>
        <w:rPr>
          <w:spacing w:val="3"/>
        </w:rPr>
        <w:t> </w:t>
      </w:r>
      <w:r>
        <w:rPr/>
        <w:t>en </w:t>
      </w:r>
      <w:r>
        <w:rPr>
          <w:spacing w:val="3"/>
        </w:rPr>
        <w:t> </w:t>
      </w:r>
      <w:r>
        <w:rPr/>
        <w:t>question </w:t>
      </w:r>
      <w:r>
        <w:rPr>
          <w:spacing w:val="3"/>
        </w:rPr>
        <w:t> </w:t>
      </w:r>
      <w:r>
        <w:rPr/>
        <w:t>ont</w:t>
      </w:r>
      <w:r>
        <w:rPr/>
        <w:t> été</w:t>
      </w:r>
      <w:r>
        <w:rPr>
          <w:spacing w:val="13"/>
        </w:rPr>
        <w:t> </w:t>
      </w:r>
      <w:r>
        <w:rPr/>
        <w:t>étudiées</w:t>
      </w:r>
      <w:r>
        <w:rPr>
          <w:spacing w:val="13"/>
        </w:rPr>
        <w:t> </w:t>
      </w:r>
      <w:r>
        <w:rPr/>
        <w:t>minutieusement</w:t>
      </w:r>
      <w:r>
        <w:rPr>
          <w:spacing w:val="13"/>
        </w:rPr>
        <w:t> </w:t>
      </w:r>
      <w:r>
        <w:rPr/>
        <w:t>par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police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l’horeca-</w:t>
      </w:r>
      <w:r>
        <w:rPr/>
        <w:t> coach.</w:t>
      </w:r>
      <w:r>
        <w:rPr>
          <w:spacing w:val="24"/>
        </w:rPr>
        <w:t> </w:t>
      </w:r>
      <w:r>
        <w:rPr/>
        <w:t>Elles</w:t>
      </w:r>
      <w:r>
        <w:rPr>
          <w:spacing w:val="30"/>
        </w:rPr>
        <w:t> </w:t>
      </w:r>
      <w:r>
        <w:rPr/>
        <w:t>ont</w:t>
      </w:r>
      <w:r>
        <w:rPr>
          <w:spacing w:val="31"/>
        </w:rPr>
        <w:t> </w:t>
      </w:r>
      <w:r>
        <w:rPr/>
        <w:t>ainsi</w:t>
      </w:r>
      <w:r>
        <w:rPr>
          <w:spacing w:val="31"/>
        </w:rPr>
        <w:t> </w:t>
      </w:r>
      <w:r>
        <w:rPr/>
        <w:t>révélé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le</w:t>
      </w:r>
      <w:r>
        <w:rPr>
          <w:spacing w:val="30"/>
        </w:rPr>
        <w:t> </w:t>
      </w:r>
      <w:r>
        <w:rPr/>
        <w:t>portier</w:t>
      </w:r>
      <w:r>
        <w:rPr>
          <w:spacing w:val="31"/>
        </w:rPr>
        <w:t> </w:t>
      </w:r>
      <w:r>
        <w:rPr/>
        <w:t>avait</w:t>
      </w:r>
      <w:r>
        <w:rPr>
          <w:spacing w:val="31"/>
        </w:rPr>
        <w:t> </w:t>
      </w:r>
      <w:r>
        <w:rPr/>
        <w:t>agi</w:t>
      </w:r>
      <w:r>
        <w:rPr/>
        <w:t> correctement</w:t>
      </w:r>
      <w:r>
        <w:rPr>
          <w:spacing w:val="50"/>
        </w:rPr>
        <w:t> </w:t>
      </w:r>
      <w:r>
        <w:rPr/>
        <w:t>et</w:t>
      </w:r>
      <w:r>
        <w:rPr>
          <w:spacing w:val="51"/>
        </w:rPr>
        <w:t> </w:t>
      </w:r>
      <w:r>
        <w:rPr/>
        <w:t>qu’il</w:t>
      </w:r>
      <w:r>
        <w:rPr>
          <w:spacing w:val="51"/>
        </w:rPr>
        <w:t> </w:t>
      </w:r>
      <w:r>
        <w:rPr/>
        <w:t>n’était</w:t>
      </w:r>
      <w:r>
        <w:rPr>
          <w:spacing w:val="51"/>
        </w:rPr>
        <w:t> </w:t>
      </w:r>
      <w:r>
        <w:rPr/>
        <w:t>nullement</w:t>
      </w:r>
      <w:r>
        <w:rPr>
          <w:spacing w:val="51"/>
        </w:rPr>
        <w:t> </w:t>
      </w:r>
      <w:r>
        <w:rPr/>
        <w:t>question</w:t>
      </w:r>
      <w:r>
        <w:rPr>
          <w:spacing w:val="50"/>
        </w:rPr>
        <w:t> </w:t>
      </w:r>
      <w:r>
        <w:rPr/>
        <w:t>de</w:t>
      </w:r>
      <w:r>
        <w:rPr/>
        <w:t> discrimination.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À</w:t>
      </w:r>
      <w:r>
        <w:rPr>
          <w:spacing w:val="19"/>
        </w:rPr>
        <w:t> </w:t>
      </w:r>
      <w:r>
        <w:rPr/>
        <w:t>Bruxelles,</w:t>
      </w:r>
      <w:r>
        <w:rPr>
          <w:spacing w:val="11"/>
        </w:rPr>
        <w:t> </w:t>
      </w:r>
      <w:r>
        <w:rPr/>
        <w:t>le</w:t>
      </w:r>
      <w:r>
        <w:rPr>
          <w:spacing w:val="19"/>
        </w:rPr>
        <w:t> </w:t>
      </w:r>
      <w:r>
        <w:rPr/>
        <w:t>28</w:t>
      </w:r>
      <w:r>
        <w:rPr>
          <w:spacing w:val="19"/>
        </w:rPr>
        <w:t> </w:t>
      </w:r>
      <w:r>
        <w:rPr/>
        <w:t>juin</w:t>
      </w:r>
      <w:r>
        <w:rPr>
          <w:spacing w:val="19"/>
        </w:rPr>
        <w:t> </w:t>
      </w:r>
      <w:r>
        <w:rPr/>
        <w:t>2013,</w:t>
      </w:r>
      <w:r>
        <w:rPr>
          <w:spacing w:val="12"/>
        </w:rPr>
        <w:t> </w:t>
      </w:r>
      <w:r>
        <w:rPr/>
        <w:t>s’est</w:t>
      </w:r>
      <w:r>
        <w:rPr>
          <w:spacing w:val="19"/>
        </w:rPr>
        <w:t> </w:t>
      </w:r>
      <w:r>
        <w:rPr/>
        <w:t>tenue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l’initiative</w:t>
      </w:r>
      <w:r>
        <w:rPr/>
        <w:t> du</w:t>
      </w:r>
      <w:r>
        <w:rPr>
          <w:spacing w:val="14"/>
        </w:rPr>
        <w:t> </w:t>
      </w:r>
      <w:r>
        <w:rPr/>
        <w:t>secrétaire</w:t>
      </w:r>
      <w:r>
        <w:rPr>
          <w:spacing w:val="14"/>
        </w:rPr>
        <w:t> </w:t>
      </w:r>
      <w:r>
        <w:rPr/>
        <w:t>d’État</w:t>
      </w:r>
      <w:r>
        <w:rPr>
          <w:spacing w:val="14"/>
        </w:rPr>
        <w:t> </w:t>
      </w:r>
      <w:r>
        <w:rPr/>
        <w:t>bruxellois</w:t>
      </w:r>
      <w:r>
        <w:rPr>
          <w:spacing w:val="14"/>
        </w:rPr>
        <w:t> </w:t>
      </w:r>
      <w:r>
        <w:rPr/>
        <w:t>chargé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l’Égalité</w:t>
      </w:r>
      <w:r>
        <w:rPr>
          <w:spacing w:val="14"/>
        </w:rPr>
        <w:t> </w:t>
      </w:r>
      <w:r>
        <w:rPr/>
        <w:t>des</w:t>
      </w:r>
      <w:r>
        <w:rPr/>
        <w:t> chances</w:t>
      </w:r>
      <w:r>
        <w:rPr>
          <w:spacing w:val="37"/>
        </w:rPr>
        <w:t> </w:t>
      </w:r>
      <w:r>
        <w:rPr/>
        <w:t>Bruno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Lille</w:t>
      </w:r>
      <w:r>
        <w:rPr>
          <w:spacing w:val="37"/>
        </w:rPr>
        <w:t> </w:t>
      </w:r>
      <w:r>
        <w:rPr/>
        <w:t>et</w:t>
      </w:r>
      <w:r>
        <w:rPr>
          <w:spacing w:val="37"/>
        </w:rPr>
        <w:t> </w:t>
      </w:r>
      <w:r>
        <w:rPr/>
        <w:t>du</w:t>
      </w:r>
      <w:r>
        <w:rPr>
          <w:spacing w:val="36"/>
        </w:rPr>
        <w:t> </w:t>
      </w:r>
      <w:r>
        <w:rPr/>
        <w:t>Centre,</w:t>
      </w:r>
      <w:r>
        <w:rPr>
          <w:spacing w:val="30"/>
        </w:rPr>
        <w:t> </w:t>
      </w:r>
      <w:r>
        <w:rPr/>
        <w:t>une</w:t>
      </w:r>
      <w:r>
        <w:rPr>
          <w:spacing w:val="38"/>
        </w:rPr>
        <w:t> </w:t>
      </w:r>
      <w:r>
        <w:rPr/>
        <w:t>première</w:t>
      </w:r>
      <w:r>
        <w:rPr/>
        <w:t> concertation</w:t>
      </w:r>
      <w:r>
        <w:rPr>
          <w:spacing w:val="-16"/>
        </w:rPr>
        <w:t> </w:t>
      </w:r>
      <w:r>
        <w:rPr/>
        <w:t>entre</w:t>
      </w:r>
      <w:r>
        <w:rPr>
          <w:spacing w:val="-16"/>
        </w:rPr>
        <w:t> </w:t>
      </w:r>
      <w:r>
        <w:rPr/>
        <w:t>le</w:t>
      </w:r>
      <w:r>
        <w:rPr>
          <w:spacing w:val="-16"/>
        </w:rPr>
        <w:t> </w:t>
      </w:r>
      <w:r>
        <w:rPr/>
        <w:t>secteur</w:t>
      </w:r>
      <w:r>
        <w:rPr>
          <w:spacing w:val="-16"/>
        </w:rPr>
        <w:t> </w:t>
      </w:r>
      <w:r>
        <w:rPr/>
        <w:t>horeca,</w:t>
      </w:r>
      <w:r>
        <w:rPr>
          <w:spacing w:val="-23"/>
        </w:rPr>
        <w:t> </w:t>
      </w:r>
      <w:r>
        <w:rPr/>
        <w:t>les</w:t>
      </w:r>
      <w:r>
        <w:rPr>
          <w:spacing w:val="-16"/>
        </w:rPr>
        <w:t> </w:t>
      </w:r>
      <w:r>
        <w:rPr/>
        <w:t>zones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police,</w:t>
      </w:r>
      <w:r>
        <w:rPr/>
        <w:t> le</w:t>
      </w:r>
      <w:r>
        <w:rPr>
          <w:spacing w:val="10"/>
        </w:rPr>
        <w:t> </w:t>
      </w:r>
      <w:r>
        <w:rPr/>
        <w:t>parquet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les</w:t>
      </w:r>
      <w:r>
        <w:rPr>
          <w:spacing w:val="10"/>
        </w:rPr>
        <w:t> </w:t>
      </w:r>
      <w:r>
        <w:rPr/>
        <w:t>communes.</w:t>
      </w:r>
      <w:r>
        <w:rPr>
          <w:spacing w:val="3"/>
        </w:rPr>
        <w:t> </w:t>
      </w:r>
      <w:r>
        <w:rPr/>
        <w:t>Cette</w:t>
      </w:r>
      <w:r>
        <w:rPr>
          <w:spacing w:val="10"/>
        </w:rPr>
        <w:t> </w:t>
      </w:r>
      <w:r>
        <w:rPr/>
        <w:t>première</w:t>
      </w:r>
      <w:r>
        <w:rPr>
          <w:spacing w:val="10"/>
        </w:rPr>
        <w:t> </w:t>
      </w:r>
      <w:r>
        <w:rPr/>
        <w:t>rencontre</w:t>
      </w:r>
      <w:r>
        <w:rPr/>
        <w:t> devrait</w:t>
      </w:r>
      <w:r>
        <w:rPr>
          <w:spacing w:val="22"/>
        </w:rPr>
        <w:t> </w:t>
      </w:r>
      <w:r>
        <w:rPr/>
        <w:t>déboucher</w:t>
      </w:r>
      <w:r>
        <w:rPr>
          <w:spacing w:val="22"/>
        </w:rPr>
        <w:t> </w:t>
      </w:r>
      <w:r>
        <w:rPr/>
        <w:t>sur</w:t>
      </w:r>
      <w:r>
        <w:rPr>
          <w:spacing w:val="22"/>
        </w:rPr>
        <w:t> </w:t>
      </w:r>
      <w:r>
        <w:rPr/>
        <w:t>des</w:t>
      </w:r>
      <w:r>
        <w:rPr>
          <w:spacing w:val="22"/>
        </w:rPr>
        <w:t> </w:t>
      </w:r>
      <w:r>
        <w:rPr/>
        <w:t>initiatives</w:t>
      </w:r>
      <w:r>
        <w:rPr>
          <w:spacing w:val="22"/>
        </w:rPr>
        <w:t> </w:t>
      </w:r>
      <w:r>
        <w:rPr/>
        <w:t>sur</w:t>
      </w:r>
      <w:r>
        <w:rPr>
          <w:spacing w:val="22"/>
        </w:rPr>
        <w:t> </w:t>
      </w:r>
      <w:r>
        <w:rPr/>
        <w:t>le</w:t>
      </w:r>
      <w:r>
        <w:rPr>
          <w:spacing w:val="22"/>
        </w:rPr>
        <w:t> </w:t>
      </w:r>
      <w:r>
        <w:rPr/>
        <w:t>terrain</w:t>
      </w:r>
      <w:r>
        <w:rPr>
          <w:spacing w:val="22"/>
        </w:rPr>
        <w:t> </w:t>
      </w:r>
      <w:r>
        <w:rPr/>
        <w:t>et</w:t>
      </w:r>
      <w:r>
        <w:rPr/>
        <w:t> une</w:t>
      </w:r>
      <w:r>
        <w:rPr>
          <w:spacing w:val="-3"/>
        </w:rPr>
        <w:t> </w:t>
      </w:r>
      <w:r>
        <w:rPr/>
        <w:t>meilleure</w:t>
      </w:r>
      <w:r>
        <w:rPr>
          <w:spacing w:val="-3"/>
        </w:rPr>
        <w:t> </w:t>
      </w:r>
      <w:r>
        <w:rPr/>
        <w:t>concertation</w:t>
      </w:r>
      <w:r>
        <w:rPr>
          <w:spacing w:val="-3"/>
        </w:rPr>
        <w:t> </w:t>
      </w:r>
      <w:r>
        <w:rPr/>
        <w:t>entre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acteurs</w:t>
      </w:r>
      <w:r>
        <w:rPr>
          <w:spacing w:val="-3"/>
        </w:rPr>
        <w:t> </w:t>
      </w:r>
      <w:r>
        <w:rPr/>
        <w:t>concernés.</w:t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/>
        <w:t>Le</w:t>
      </w:r>
      <w:r>
        <w:rPr>
          <w:spacing w:val="29"/>
        </w:rPr>
        <w:t> </w:t>
      </w:r>
      <w:r>
        <w:rPr/>
        <w:t>règlement</w:t>
      </w:r>
      <w:r>
        <w:rPr>
          <w:spacing w:val="30"/>
        </w:rPr>
        <w:t> </w:t>
      </w:r>
      <w:r>
        <w:rPr/>
        <w:t>interne</w:t>
      </w:r>
      <w:r>
        <w:rPr>
          <w:spacing w:val="30"/>
        </w:rPr>
        <w:t> </w:t>
      </w:r>
      <w:r>
        <w:rPr/>
        <w:t>permettra</w:t>
      </w:r>
      <w:r>
        <w:rPr>
          <w:spacing w:val="30"/>
        </w:rPr>
        <w:t> </w:t>
      </w:r>
      <w:r>
        <w:rPr/>
        <w:t>à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portier</w:t>
      </w:r>
      <w:r>
        <w:rPr>
          <w:spacing w:val="30"/>
        </w:rPr>
        <w:t> </w:t>
      </w:r>
      <w:r>
        <w:rPr/>
        <w:t>d’écon-</w:t>
      </w:r>
      <w:r>
        <w:rPr/>
        <w:t> duire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personnes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ne</w:t>
      </w:r>
      <w:r>
        <w:rPr>
          <w:spacing w:val="-5"/>
        </w:rPr>
        <w:t> </w:t>
      </w:r>
      <w:r>
        <w:rPr/>
        <w:t>respecteraient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règles</w:t>
      </w:r>
      <w:r>
        <w:rPr/>
        <w:t> de</w:t>
      </w:r>
      <w:r>
        <w:rPr>
          <w:spacing w:val="25"/>
        </w:rPr>
        <w:t> </w:t>
      </w:r>
      <w:r>
        <w:rPr/>
        <w:t>l’établissement.</w:t>
      </w:r>
      <w:r>
        <w:rPr>
          <w:spacing w:val="18"/>
        </w:rPr>
        <w:t> </w:t>
      </w:r>
      <w:r>
        <w:rPr/>
        <w:t>Le</w:t>
      </w:r>
      <w:r>
        <w:rPr>
          <w:spacing w:val="25"/>
        </w:rPr>
        <w:t> </w:t>
      </w:r>
      <w:r>
        <w:rPr/>
        <w:t>personnel</w:t>
      </w:r>
      <w:r>
        <w:rPr>
          <w:spacing w:val="25"/>
        </w:rPr>
        <w:t> </w:t>
      </w:r>
      <w:r>
        <w:rPr/>
        <w:t>doit</w:t>
      </w:r>
      <w:r>
        <w:rPr>
          <w:spacing w:val="25"/>
        </w:rPr>
        <w:t> </w:t>
      </w:r>
      <w:r>
        <w:rPr/>
        <w:t>néanmoins</w:t>
      </w:r>
      <w:r>
        <w:rPr>
          <w:spacing w:val="25"/>
        </w:rPr>
        <w:t> </w:t>
      </w:r>
      <w:r>
        <w:rPr/>
        <w:t>être</w:t>
      </w:r>
      <w:r>
        <w:rPr/>
        <w:t> capable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communiquer</w:t>
      </w:r>
      <w:r>
        <w:rPr>
          <w:spacing w:val="3"/>
        </w:rPr>
        <w:t> </w:t>
      </w:r>
      <w:r>
        <w:rPr/>
        <w:t>correctement</w:t>
      </w:r>
      <w:r>
        <w:rPr>
          <w:spacing w:val="3"/>
        </w:rPr>
        <w:t> </w:t>
      </w:r>
      <w:r>
        <w:rPr/>
        <w:t>et </w:t>
      </w:r>
      <w:r>
        <w:rPr>
          <w:spacing w:val="3"/>
        </w:rPr>
        <w:t> </w:t>
      </w:r>
      <w:r>
        <w:rPr/>
        <w:t>de </w:t>
      </w:r>
      <w:r>
        <w:rPr>
          <w:spacing w:val="3"/>
        </w:rPr>
        <w:t> </w:t>
      </w:r>
      <w:r>
        <w:rPr/>
        <w:t>gérer</w:t>
      </w:r>
      <w:r>
        <w:rPr/>
        <w:t> des</w:t>
      </w:r>
      <w:r>
        <w:rPr>
          <w:spacing w:val="4"/>
        </w:rPr>
        <w:t> </w:t>
      </w:r>
      <w:r>
        <w:rPr/>
        <w:t>situations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crise.</w:t>
      </w:r>
      <w:r>
        <w:rPr>
          <w:spacing w:val="49"/>
        </w:rPr>
        <w:t> </w:t>
      </w:r>
      <w:r>
        <w:rPr/>
        <w:t>Le</w:t>
      </w:r>
      <w:r>
        <w:rPr>
          <w:spacing w:val="4"/>
        </w:rPr>
        <w:t> </w:t>
      </w:r>
      <w:r>
        <w:rPr/>
        <w:t>Centre </w:t>
      </w:r>
      <w:r>
        <w:rPr>
          <w:spacing w:val="4"/>
        </w:rPr>
        <w:t> </w:t>
      </w:r>
      <w:r>
        <w:rPr/>
        <w:t>a </w:t>
      </w:r>
      <w:r>
        <w:rPr>
          <w:spacing w:val="4"/>
        </w:rPr>
        <w:t> </w:t>
      </w:r>
      <w:r>
        <w:rPr/>
        <w:t>ainsi </w:t>
      </w:r>
      <w:r>
        <w:rPr>
          <w:spacing w:val="4"/>
        </w:rPr>
        <w:t> </w:t>
      </w:r>
      <w:r>
        <w:rPr/>
        <w:t>proposé</w:t>
      </w:r>
      <w:r>
        <w:rPr/>
        <w:t> des</w:t>
      </w:r>
      <w:r>
        <w:rPr>
          <w:spacing w:val="39"/>
        </w:rPr>
        <w:t> </w:t>
      </w:r>
      <w:r>
        <w:rPr/>
        <w:t>cours</w:t>
      </w:r>
      <w:r>
        <w:rPr>
          <w:spacing w:val="40"/>
        </w:rPr>
        <w:t> </w:t>
      </w:r>
      <w:r>
        <w:rPr/>
        <w:t>sur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communication</w:t>
      </w:r>
      <w:r>
        <w:rPr>
          <w:spacing w:val="40"/>
        </w:rPr>
        <w:t> </w:t>
      </w:r>
      <w:r>
        <w:rPr/>
        <w:t>interculturelle</w:t>
      </w:r>
      <w:r>
        <w:rPr>
          <w:spacing w:val="39"/>
        </w:rPr>
        <w:t> </w:t>
      </w:r>
      <w:r>
        <w:rPr/>
        <w:t>à</w:t>
      </w:r>
      <w:r>
        <w:rPr>
          <w:spacing w:val="40"/>
        </w:rPr>
        <w:t> </w:t>
      </w:r>
      <w:r>
        <w:rPr/>
        <w:t>la</w:t>
      </w:r>
      <w:r>
        <w:rPr/>
        <w:t> Direction</w:t>
      </w:r>
      <w:r>
        <w:rPr>
          <w:spacing w:val="5"/>
        </w:rPr>
        <w:t> </w:t>
      </w:r>
      <w:r>
        <w:rPr/>
        <w:t>Sécurité</w:t>
      </w:r>
      <w:r>
        <w:rPr>
          <w:spacing w:val="5"/>
        </w:rPr>
        <w:t> </w:t>
      </w:r>
      <w:r>
        <w:rPr/>
        <w:t>privée</w:t>
      </w:r>
      <w:r>
        <w:rPr>
          <w:spacing w:val="5"/>
        </w:rPr>
        <w:t> </w:t>
      </w:r>
      <w:r>
        <w:rPr/>
        <w:t>du</w:t>
      </w:r>
      <w:r>
        <w:rPr>
          <w:spacing w:val="5"/>
        </w:rPr>
        <w:t> </w:t>
      </w:r>
      <w:r>
        <w:rPr/>
        <w:t>Service</w:t>
      </w:r>
      <w:r>
        <w:rPr>
          <w:spacing w:val="5"/>
        </w:rPr>
        <w:t> </w:t>
      </w:r>
      <w:r>
        <w:rPr/>
        <w:t>public</w:t>
      </w:r>
      <w:r>
        <w:rPr>
          <w:spacing w:val="5"/>
        </w:rPr>
        <w:t> </w:t>
      </w:r>
      <w:r>
        <w:rPr/>
        <w:t>fédéral</w:t>
      </w:r>
      <w:r>
        <w:rPr/>
        <w:t> Intérieu</w:t>
      </w:r>
      <w:r>
        <w:rPr>
          <w:spacing w:val="-22"/>
        </w:rPr>
        <w:t>r</w:t>
      </w:r>
      <w:r>
        <w:rPr/>
        <w:t>.</w:t>
      </w:r>
      <w:r>
        <w:rPr>
          <w:spacing w:val="-9"/>
        </w:rPr>
        <w:t> </w:t>
      </w:r>
      <w:r>
        <w:rPr>
          <w:spacing w:val="-25"/>
        </w:rPr>
        <w:t>L</w:t>
      </w:r>
      <w:r>
        <w:rPr/>
        <w:t>’objectif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ces</w:t>
      </w:r>
      <w:r>
        <w:rPr>
          <w:spacing w:val="-2"/>
        </w:rPr>
        <w:t> </w:t>
      </w:r>
      <w:r>
        <w:rPr/>
        <w:t>cours</w:t>
      </w:r>
      <w:r>
        <w:rPr>
          <w:spacing w:val="-2"/>
        </w:rPr>
        <w:t> </w:t>
      </w:r>
      <w:r>
        <w:rPr/>
        <w:t>est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organismes</w:t>
      </w:r>
      <w:r>
        <w:rPr/>
        <w:t> de</w:t>
      </w:r>
      <w:r>
        <w:rPr>
          <w:spacing w:val="-2"/>
        </w:rPr>
        <w:t> </w:t>
      </w:r>
      <w:r>
        <w:rPr/>
        <w:t>formation</w:t>
      </w:r>
      <w:r>
        <w:rPr>
          <w:spacing w:val="-2"/>
        </w:rPr>
        <w:t> </w:t>
      </w:r>
      <w:r>
        <w:rPr/>
        <w:t>puissent</w:t>
      </w:r>
      <w:r>
        <w:rPr>
          <w:spacing w:val="-2"/>
        </w:rPr>
        <w:t> </w:t>
      </w:r>
      <w:r>
        <w:rPr/>
        <w:t>former</w:t>
      </w:r>
      <w:r>
        <w:rPr>
          <w:spacing w:val="-2"/>
        </w:rPr>
        <w:t> </w:t>
      </w:r>
      <w:r>
        <w:rPr/>
        <w:t>adéquatement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agents</w:t>
      </w:r>
      <w:r>
        <w:rPr/>
        <w:t> de surveillance.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>
          <w:spacing w:val="-3"/>
        </w:rPr>
        <w:t>Via</w:t>
      </w:r>
      <w:r>
        <w:rPr/>
        <w:t> ce que l’on appelle des mystery guests,</w:t>
      </w:r>
      <w:r>
        <w:rPr>
          <w:spacing w:val="-7"/>
        </w:rPr>
        <w:t> </w:t>
      </w:r>
      <w:r>
        <w:rPr/>
        <w:t>il est égale-</w:t>
      </w:r>
      <w:r>
        <w:rPr>
          <w:spacing w:val="21"/>
        </w:rPr>
        <w:t> </w:t>
      </w:r>
      <w:r>
        <w:rPr/>
        <w:t>ment</w:t>
      </w:r>
      <w:r>
        <w:rPr>
          <w:spacing w:val="12"/>
        </w:rPr>
        <w:t> </w:t>
      </w:r>
      <w:r>
        <w:rPr/>
        <w:t>possible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vérifier</w:t>
      </w:r>
      <w:r>
        <w:rPr>
          <w:spacing w:val="12"/>
        </w:rPr>
        <w:t> </w:t>
      </w:r>
      <w:r>
        <w:rPr/>
        <w:t>si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politique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matière</w:t>
      </w:r>
      <w:r>
        <w:rPr>
          <w:spacing w:val="12"/>
        </w:rPr>
        <w:t> </w:t>
      </w:r>
      <w:r>
        <w:rPr/>
        <w:t>de</w:t>
      </w:r>
      <w:r>
        <w:rPr/>
        <w:t> critères</w:t>
      </w:r>
      <w:r>
        <w:rPr>
          <w:spacing w:val="16"/>
        </w:rPr>
        <w:t> </w:t>
      </w:r>
      <w:r>
        <w:rPr/>
        <w:t>d’admission</w:t>
      </w:r>
      <w:r>
        <w:rPr>
          <w:spacing w:val="16"/>
        </w:rPr>
        <w:t> </w:t>
      </w:r>
      <w:r>
        <w:rPr/>
        <w:t>est</w:t>
      </w:r>
      <w:r>
        <w:rPr>
          <w:spacing w:val="16"/>
        </w:rPr>
        <w:t> </w:t>
      </w:r>
      <w:r>
        <w:rPr/>
        <w:t>appliquée</w:t>
      </w:r>
      <w:r>
        <w:rPr>
          <w:spacing w:val="16"/>
        </w:rPr>
        <w:t> </w:t>
      </w:r>
      <w:r>
        <w:rPr/>
        <w:t>et</w:t>
      </w:r>
      <w:r>
        <w:rPr>
          <w:spacing w:val="16"/>
        </w:rPr>
        <w:t> </w:t>
      </w:r>
      <w:r>
        <w:rPr/>
        <w:t>maintenue.</w:t>
      </w:r>
      <w:r>
        <w:rPr>
          <w:spacing w:val="9"/>
        </w:rPr>
        <w:t> </w:t>
      </w:r>
      <w:r>
        <w:rPr/>
        <w:t>Cela</w:t>
      </w:r>
      <w:r>
        <w:rPr/>
        <w:t> permet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outre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contrôler</w:t>
      </w:r>
      <w:r>
        <w:rPr>
          <w:spacing w:val="24"/>
        </w:rPr>
        <w:t> </w:t>
      </w:r>
      <w:r>
        <w:rPr/>
        <w:t>l’existence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discrimi-</w:t>
      </w:r>
      <w:r>
        <w:rPr/>
        <w:t> nations.</w:t>
      </w:r>
      <w:r>
        <w:rPr>
          <w:spacing w:val="11"/>
        </w:rPr>
        <w:t> </w:t>
      </w:r>
      <w:r>
        <w:rPr/>
        <w:t>Pour</w:t>
      </w:r>
      <w:r>
        <w:rPr>
          <w:spacing w:val="19"/>
        </w:rPr>
        <w:t> </w:t>
      </w:r>
      <w:r>
        <w:rPr/>
        <w:t>ce</w:t>
      </w:r>
      <w:r>
        <w:rPr>
          <w:spacing w:val="19"/>
        </w:rPr>
        <w:t> </w:t>
      </w:r>
      <w:r>
        <w:rPr/>
        <w:t>faire,</w:t>
      </w:r>
      <w:r>
        <w:rPr>
          <w:spacing w:val="11"/>
        </w:rPr>
        <w:t> </w:t>
      </w:r>
      <w:r>
        <w:rPr/>
        <w:t>il</w:t>
      </w:r>
      <w:r>
        <w:rPr>
          <w:spacing w:val="19"/>
        </w:rPr>
        <w:t> </w:t>
      </w:r>
      <w:r>
        <w:rPr/>
        <w:t>faut</w:t>
      </w:r>
      <w:r>
        <w:rPr>
          <w:spacing w:val="19"/>
        </w:rPr>
        <w:t> </w:t>
      </w:r>
      <w:r>
        <w:rPr/>
        <w:t>toutefois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secteur</w:t>
      </w:r>
      <w:r>
        <w:rPr/>
        <w:t> horeca</w:t>
      </w:r>
      <w:r>
        <w:rPr>
          <w:spacing w:val="30"/>
        </w:rPr>
        <w:t> </w:t>
      </w:r>
      <w:r>
        <w:rPr/>
        <w:t>soutienne</w:t>
      </w:r>
      <w:r>
        <w:rPr>
          <w:spacing w:val="31"/>
        </w:rPr>
        <w:t> </w:t>
      </w:r>
      <w:r>
        <w:rPr/>
        <w:t>cette</w:t>
      </w:r>
      <w:r>
        <w:rPr>
          <w:spacing w:val="31"/>
        </w:rPr>
        <w:t> </w:t>
      </w:r>
      <w:r>
        <w:rPr/>
        <w:t>mesure,</w:t>
      </w:r>
      <w:r>
        <w:rPr>
          <w:spacing w:val="24"/>
        </w:rPr>
        <w:t> </w:t>
      </w:r>
      <w:r>
        <w:rPr/>
        <w:t>et</w:t>
      </w:r>
      <w:r>
        <w:rPr>
          <w:spacing w:val="31"/>
        </w:rPr>
        <w:t> </w:t>
      </w:r>
      <w:r>
        <w:rPr/>
        <w:t>les</w:t>
      </w:r>
      <w:r>
        <w:rPr>
          <w:spacing w:val="31"/>
        </w:rPr>
        <w:t> </w:t>
      </w:r>
      <w:r>
        <w:rPr/>
        <w:t>mystery</w:t>
      </w:r>
      <w:r>
        <w:rPr>
          <w:spacing w:val="30"/>
        </w:rPr>
        <w:t> </w:t>
      </w:r>
      <w:r>
        <w:rPr/>
        <w:t>guests</w:t>
      </w:r>
      <w:r>
        <w:rPr/>
        <w:t> doivent</w:t>
      </w:r>
      <w:r>
        <w:rPr>
          <w:spacing w:val="6"/>
        </w:rPr>
        <w:t> </w:t>
      </w:r>
      <w:r>
        <w:rPr/>
        <w:t>être</w:t>
      </w:r>
      <w:r>
        <w:rPr>
          <w:spacing w:val="6"/>
        </w:rPr>
        <w:t> </w:t>
      </w:r>
      <w:r>
        <w:rPr/>
        <w:t>envoyés</w:t>
      </w:r>
      <w:r>
        <w:rPr>
          <w:spacing w:val="6"/>
        </w:rPr>
        <w:t> </w:t>
      </w:r>
      <w:r>
        <w:rPr/>
        <w:t>par</w:t>
      </w:r>
      <w:r>
        <w:rPr>
          <w:spacing w:val="6"/>
        </w:rPr>
        <w:t> </w:t>
      </w:r>
      <w:r>
        <w:rPr/>
        <w:t>une</w:t>
      </w:r>
      <w:r>
        <w:rPr>
          <w:spacing w:val="6"/>
        </w:rPr>
        <w:t> </w:t>
      </w:r>
      <w:r>
        <w:rPr/>
        <w:t>organisation</w:t>
      </w:r>
      <w:r>
        <w:rPr>
          <w:spacing w:val="6"/>
        </w:rPr>
        <w:t> </w:t>
      </w:r>
      <w:r>
        <w:rPr/>
        <w:t>profession-</w:t>
      </w:r>
      <w:r>
        <w:rPr/>
        <w:t> nelle externe.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3" w:space="219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4"/>
        <w:numPr>
          <w:ilvl w:val="1"/>
          <w:numId w:val="18"/>
        </w:numPr>
        <w:tabs>
          <w:tab w:pos="795" w:val="left" w:leader="none"/>
        </w:tabs>
        <w:spacing w:line="287" w:lineRule="auto" w:before="123" w:after="0"/>
        <w:ind w:left="794" w:right="2337" w:hanging="681"/>
        <w:jc w:val="left"/>
      </w:pPr>
      <w:r>
        <w:rPr>
          <w:color w:val="003924"/>
          <w:spacing w:val="5"/>
        </w:rPr>
        <w:t>Police</w:t>
      </w:r>
      <w:r>
        <w:rPr>
          <w:color w:val="003924"/>
          <w:spacing w:val="12"/>
        </w:rPr>
        <w:t> </w:t>
      </w:r>
      <w:r>
        <w:rPr>
          <w:color w:val="003924"/>
        </w:rPr>
        <w:t>: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mieux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intégrer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la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lutte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contre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le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racisme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dans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la</w:t>
      </w:r>
      <w:r>
        <w:rPr>
          <w:color w:val="003924"/>
          <w:spacing w:val="32"/>
        </w:rPr>
        <w:t> </w:t>
      </w:r>
      <w:r>
        <w:rPr>
          <w:color w:val="003924"/>
          <w:spacing w:val="5"/>
        </w:rPr>
        <w:t>pratique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policière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9" w:hanging="1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7933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3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2"/>
        </w:rPr>
        <w:t>police</w:t>
      </w:r>
      <w:r>
        <w:rPr>
          <w:spacing w:val="-12"/>
        </w:rPr>
        <w:t> </w:t>
      </w:r>
      <w:r>
        <w:rPr>
          <w:spacing w:val="-2"/>
        </w:rPr>
        <w:t>intégrée</w:t>
      </w:r>
      <w:r>
        <w:rPr>
          <w:spacing w:val="-2"/>
          <w:position w:val="6"/>
          <w:sz w:val="11"/>
        </w:rPr>
        <w:t>88</w:t>
      </w:r>
      <w:r>
        <w:rPr>
          <w:spacing w:val="11"/>
          <w:position w:val="6"/>
          <w:sz w:val="11"/>
        </w:rPr>
        <w:t> </w:t>
      </w:r>
      <w:r>
        <w:rPr>
          <w:spacing w:val="-2"/>
        </w:rPr>
        <w:t>est</w:t>
      </w:r>
      <w:r>
        <w:rPr>
          <w:spacing w:val="-12"/>
        </w:rPr>
        <w:t> </w:t>
      </w:r>
      <w:r>
        <w:rPr>
          <w:spacing w:val="-1"/>
        </w:rPr>
        <w:t>un</w:t>
      </w:r>
      <w:r>
        <w:rPr>
          <w:spacing w:val="-12"/>
        </w:rPr>
        <w:t> </w:t>
      </w:r>
      <w:r>
        <w:rPr>
          <w:spacing w:val="-2"/>
        </w:rPr>
        <w:t>partenaire</w:t>
      </w:r>
      <w:r>
        <w:rPr>
          <w:spacing w:val="-12"/>
        </w:rPr>
        <w:t> </w:t>
      </w:r>
      <w:r>
        <w:rPr>
          <w:spacing w:val="-2"/>
        </w:rPr>
        <w:t>essentiel</w:t>
      </w:r>
      <w:r>
        <w:rPr>
          <w:spacing w:val="-12"/>
        </w:rPr>
        <w:t> </w:t>
      </w:r>
      <w:r>
        <w:rPr>
          <w:spacing w:val="-1"/>
        </w:rPr>
        <w:t>du</w:t>
      </w:r>
      <w:r>
        <w:rPr>
          <w:spacing w:val="-12"/>
        </w:rPr>
        <w:t> </w:t>
      </w:r>
      <w:r>
        <w:rPr>
          <w:spacing w:val="-2"/>
        </w:rPr>
        <w:t>Centre</w:t>
      </w:r>
      <w:r>
        <w:rPr>
          <w:spacing w:val="19"/>
        </w:rPr>
        <w:t> </w:t>
      </w:r>
      <w:r>
        <w:rPr>
          <w:spacing w:val="-2"/>
        </w:rPr>
        <w:t>dans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lutte</w:t>
      </w:r>
      <w:r>
        <w:rPr>
          <w:spacing w:val="-4"/>
        </w:rPr>
        <w:t> </w:t>
      </w:r>
      <w:r>
        <w:rPr>
          <w:spacing w:val="-2"/>
        </w:rPr>
        <w:t>contre</w:t>
      </w:r>
      <w:r>
        <w:rPr>
          <w:spacing w:val="-4"/>
        </w:rPr>
        <w:t> </w:t>
      </w:r>
      <w:r>
        <w:rPr>
          <w:spacing w:val="-2"/>
        </w:rPr>
        <w:t>les</w:t>
      </w:r>
      <w:r>
        <w:rPr>
          <w:spacing w:val="-4"/>
        </w:rPr>
        <w:t> </w:t>
      </w:r>
      <w:r>
        <w:rPr>
          <w:spacing w:val="-2"/>
        </w:rPr>
        <w:t>discriminations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le</w:t>
      </w:r>
      <w:r>
        <w:rPr>
          <w:spacing w:val="-4"/>
        </w:rPr>
        <w:t> </w:t>
      </w:r>
      <w:r>
        <w:rPr>
          <w:spacing w:val="-2"/>
        </w:rPr>
        <w:t>racisme.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13" w:right="0"/>
        <w:jc w:val="both"/>
        <w:rPr>
          <w:b w:val="0"/>
          <w:bCs w:val="0"/>
        </w:rPr>
      </w:pPr>
      <w:r>
        <w:rPr/>
        <w:t>Une circulaire pour orienter l’action</w:t>
      </w:r>
      <w:r>
        <w:rPr>
          <w:b w:val="0"/>
          <w:bCs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La</w:t>
      </w:r>
      <w:r>
        <w:rPr>
          <w:spacing w:val="8"/>
        </w:rPr>
        <w:t> </w:t>
      </w:r>
      <w:r>
        <w:rPr/>
        <w:t>nouvelle</w:t>
      </w:r>
      <w:r>
        <w:rPr>
          <w:spacing w:val="8"/>
        </w:rPr>
        <w:t> </w:t>
      </w:r>
      <w:r>
        <w:rPr/>
        <w:t>circulaire</w:t>
      </w:r>
      <w:r>
        <w:rPr>
          <w:spacing w:val="8"/>
        </w:rPr>
        <w:t> </w:t>
      </w:r>
      <w:r>
        <w:rPr/>
        <w:t>du</w:t>
      </w:r>
      <w:r>
        <w:rPr>
          <w:spacing w:val="8"/>
        </w:rPr>
        <w:t> </w:t>
      </w:r>
      <w:r>
        <w:rPr/>
        <w:t>Collège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procureur</w:t>
      </w:r>
      <w:r>
        <w:rPr>
          <w:spacing w:val="8"/>
        </w:rPr>
        <w:t> </w:t>
      </w:r>
      <w:r>
        <w:rPr/>
        <w:t>géné-</w:t>
      </w:r>
      <w:r>
        <w:rPr/>
        <w:t> </w:t>
      </w:r>
      <w:r>
        <w:rPr>
          <w:spacing w:val="-1"/>
        </w:rPr>
        <w:t>raux</w:t>
      </w:r>
      <w:r>
        <w:rPr>
          <w:spacing w:val="-1"/>
          <w:position w:val="6"/>
          <w:sz w:val="11"/>
        </w:rPr>
        <w:t>89</w:t>
      </w:r>
      <w:r>
        <w:rPr>
          <w:position w:val="6"/>
          <w:sz w:val="11"/>
        </w:rPr>
        <w:t> </w:t>
      </w:r>
      <w:r>
        <w:rPr/>
        <w:t>(Col</w:t>
      </w:r>
      <w:r>
        <w:rPr>
          <w:spacing w:val="38"/>
        </w:rPr>
        <w:t> </w:t>
      </w:r>
      <w:r>
        <w:rPr/>
        <w:t>13/2013</w:t>
      </w:r>
      <w:r>
        <w:rPr>
          <w:spacing w:val="39"/>
        </w:rPr>
        <w:t> </w:t>
      </w:r>
      <w:r>
        <w:rPr/>
        <w:t>du</w:t>
      </w:r>
      <w:r>
        <w:rPr>
          <w:spacing w:val="39"/>
        </w:rPr>
        <w:t> </w:t>
      </w:r>
      <w:r>
        <w:rPr/>
        <w:t>17</w:t>
      </w:r>
      <w:r>
        <w:rPr>
          <w:spacing w:val="39"/>
        </w:rPr>
        <w:t> </w:t>
      </w:r>
      <w:r>
        <w:rPr/>
        <w:t>juin</w:t>
      </w:r>
      <w:r>
        <w:rPr>
          <w:spacing w:val="39"/>
        </w:rPr>
        <w:t> </w:t>
      </w:r>
      <w:r>
        <w:rPr/>
        <w:t>2013)</w:t>
      </w:r>
      <w:r>
        <w:rPr>
          <w:spacing w:val="38"/>
        </w:rPr>
        <w:t> </w:t>
      </w:r>
      <w:r>
        <w:rPr/>
        <w:t>prescrit</w:t>
      </w:r>
      <w:r>
        <w:rPr>
          <w:spacing w:val="39"/>
        </w:rPr>
        <w:t> </w:t>
      </w:r>
      <w:r>
        <w:rPr/>
        <w:t>que</w:t>
      </w:r>
      <w:r>
        <w:rPr>
          <w:spacing w:val="25"/>
        </w:rPr>
        <w:t> </w:t>
      </w:r>
      <w:r>
        <w:rPr/>
        <w:t>chaque</w:t>
      </w:r>
      <w:r>
        <w:rPr>
          <w:spacing w:val="10"/>
        </w:rPr>
        <w:t> </w:t>
      </w:r>
      <w:r>
        <w:rPr/>
        <w:t>chef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corps</w:t>
      </w:r>
      <w:r>
        <w:rPr>
          <w:spacing w:val="10"/>
        </w:rPr>
        <w:t> </w:t>
      </w:r>
      <w:r>
        <w:rPr/>
        <w:t>désigne,</w:t>
      </w:r>
      <w:r>
        <w:rPr>
          <w:spacing w:val="3"/>
        </w:rPr>
        <w:t> </w:t>
      </w:r>
      <w:r>
        <w:rPr/>
        <w:t>dans</w:t>
      </w:r>
      <w:r>
        <w:rPr>
          <w:spacing w:val="10"/>
        </w:rPr>
        <w:t> </w:t>
      </w:r>
      <w:r>
        <w:rPr/>
        <w:t>sa</w:t>
      </w:r>
      <w:r>
        <w:rPr>
          <w:spacing w:val="10"/>
        </w:rPr>
        <w:t> </w:t>
      </w:r>
      <w:r>
        <w:rPr/>
        <w:t>zone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police,</w:t>
      </w:r>
      <w:r>
        <w:rPr/>
        <w:t> un</w:t>
      </w:r>
      <w:r>
        <w:rPr>
          <w:spacing w:val="3"/>
        </w:rPr>
        <w:t> </w:t>
      </w:r>
      <w:r>
        <w:rPr/>
        <w:t>fonctionnaire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référence.</w:t>
      </w:r>
      <w:r>
        <w:rPr>
          <w:spacing w:val="48"/>
        </w:rPr>
        <w:t> </w:t>
      </w:r>
      <w:r>
        <w:rPr/>
        <w:t>En</w:t>
      </w:r>
      <w:r>
        <w:rPr>
          <w:spacing w:val="3"/>
        </w:rPr>
        <w:t> </w:t>
      </w:r>
      <w:r>
        <w:rPr/>
        <w:t>2014,</w:t>
      </w:r>
      <w:r>
        <w:rPr>
          <w:spacing w:val="49"/>
        </w:rPr>
        <w:t> </w:t>
      </w:r>
      <w:r>
        <w:rPr/>
        <w:t>le</w:t>
      </w:r>
      <w:r>
        <w:rPr>
          <w:spacing w:val="3"/>
        </w:rPr>
        <w:t> </w:t>
      </w:r>
      <w:r>
        <w:rPr/>
        <w:t>Centre</w:t>
      </w:r>
      <w:r>
        <w:rPr/>
        <w:t> collaborera</w:t>
      </w:r>
      <w:r>
        <w:rPr>
          <w:spacing w:val="32"/>
        </w:rPr>
        <w:t> </w:t>
      </w:r>
      <w:r>
        <w:rPr/>
        <w:t>étroitement</w:t>
      </w:r>
      <w:r>
        <w:rPr>
          <w:spacing w:val="33"/>
        </w:rPr>
        <w:t> </w:t>
      </w:r>
      <w:r>
        <w:rPr/>
        <w:t>avec</w:t>
      </w:r>
      <w:r>
        <w:rPr>
          <w:spacing w:val="33"/>
        </w:rPr>
        <w:t> </w:t>
      </w:r>
      <w:r>
        <w:rPr/>
        <w:t>les</w:t>
      </w:r>
      <w:r>
        <w:rPr>
          <w:spacing w:val="33"/>
        </w:rPr>
        <w:t> </w:t>
      </w:r>
      <w:r>
        <w:rPr/>
        <w:t>nouveaux</w:t>
      </w:r>
      <w:r>
        <w:rPr>
          <w:spacing w:val="33"/>
        </w:rPr>
        <w:t> </w:t>
      </w:r>
      <w:r>
        <w:rPr/>
        <w:t>fonction-</w:t>
      </w:r>
      <w:r>
        <w:rPr/>
        <w:t> naires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référence</w:t>
      </w:r>
      <w:r>
        <w:rPr>
          <w:spacing w:val="8"/>
        </w:rPr>
        <w:t> </w:t>
      </w:r>
      <w:r>
        <w:rPr/>
        <w:t>afin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développer</w:t>
      </w:r>
      <w:r>
        <w:rPr>
          <w:spacing w:val="8"/>
        </w:rPr>
        <w:t> </w:t>
      </w:r>
      <w:r>
        <w:rPr/>
        <w:t>et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mettre</w:t>
      </w:r>
      <w:r>
        <w:rPr>
          <w:spacing w:val="8"/>
        </w:rPr>
        <w:t> </w:t>
      </w:r>
      <w:r>
        <w:rPr/>
        <w:t>en</w:t>
      </w:r>
      <w:r>
        <w:rPr/>
        <w:t> œuvre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politique</w:t>
      </w:r>
      <w:r>
        <w:rPr>
          <w:spacing w:val="-8"/>
        </w:rPr>
        <w:t> </w:t>
      </w:r>
      <w:r>
        <w:rPr/>
        <w:t>antidiscrimination</w:t>
      </w:r>
      <w:r>
        <w:rPr>
          <w:spacing w:val="-8"/>
        </w:rPr>
        <w:t> </w:t>
      </w:r>
      <w:r>
        <w:rPr/>
        <w:t>locale.</w:t>
      </w:r>
      <w:r>
        <w:rPr>
          <w:spacing w:val="-15"/>
        </w:rPr>
        <w:t> </w:t>
      </w:r>
      <w:r>
        <w:rPr/>
        <w:t>Le</w:t>
      </w:r>
      <w:r>
        <w:rPr>
          <w:spacing w:val="-8"/>
        </w:rPr>
        <w:t> </w:t>
      </w:r>
      <w:r>
        <w:rPr/>
        <w:t>Centre</w:t>
      </w:r>
      <w:r>
        <w:rPr/>
        <w:t> collaborera</w:t>
      </w:r>
      <w:r>
        <w:rPr>
          <w:spacing w:val="4"/>
        </w:rPr>
        <w:t> </w:t>
      </w:r>
      <w:r>
        <w:rPr/>
        <w:t>également</w:t>
      </w:r>
      <w:r>
        <w:rPr>
          <w:spacing w:val="4"/>
        </w:rPr>
        <w:t> </w:t>
      </w:r>
      <w:r>
        <w:rPr/>
        <w:t>aux</w:t>
      </w:r>
      <w:r>
        <w:rPr>
          <w:spacing w:val="4"/>
        </w:rPr>
        <w:t> </w:t>
      </w:r>
      <w:r>
        <w:rPr/>
        <w:t>formations</w:t>
      </w:r>
      <w:r>
        <w:rPr>
          <w:spacing w:val="4"/>
        </w:rPr>
        <w:t> </w:t>
      </w:r>
      <w:r>
        <w:rPr/>
        <w:t>spécifiques</w:t>
      </w:r>
      <w:r>
        <w:rPr>
          <w:spacing w:val="4"/>
        </w:rPr>
        <w:t> </w:t>
      </w:r>
      <w:r>
        <w:rPr/>
        <w:t>que</w:t>
      </w:r>
      <w:r>
        <w:rPr/>
        <w:t> la police élabore pour eux.</w:t>
      </w:r>
      <w:r>
        <w:rPr>
          <w:spacing w:val="-7"/>
        </w:rPr>
        <w:t> </w:t>
      </w:r>
      <w:r>
        <w:rPr/>
        <w:t>Ces formations sont essen-</w:t>
      </w:r>
      <w:r>
        <w:rPr/>
        <w:t> tielles</w:t>
      </w:r>
      <w:r>
        <w:rPr>
          <w:spacing w:val="28"/>
        </w:rPr>
        <w:t> </w:t>
      </w:r>
      <w:r>
        <w:rPr/>
        <w:t>car</w:t>
      </w:r>
      <w:r>
        <w:rPr>
          <w:spacing w:val="29"/>
        </w:rPr>
        <w:t> </w:t>
      </w:r>
      <w:r>
        <w:rPr/>
        <w:t>le</w:t>
      </w:r>
      <w:r>
        <w:rPr>
          <w:spacing w:val="29"/>
        </w:rPr>
        <w:t> </w:t>
      </w:r>
      <w:r>
        <w:rPr/>
        <w:t>Centre</w:t>
      </w:r>
      <w:r>
        <w:rPr>
          <w:spacing w:val="29"/>
        </w:rPr>
        <w:t> </w:t>
      </w:r>
      <w:r>
        <w:rPr/>
        <w:t>fait</w:t>
      </w:r>
      <w:r>
        <w:rPr>
          <w:spacing w:val="29"/>
        </w:rPr>
        <w:t> </w:t>
      </w:r>
      <w:r>
        <w:rPr/>
        <w:t>le</w:t>
      </w:r>
      <w:r>
        <w:rPr>
          <w:spacing w:val="28"/>
        </w:rPr>
        <w:t> </w:t>
      </w:r>
      <w:r>
        <w:rPr/>
        <w:t>constat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législation</w:t>
      </w:r>
      <w:r>
        <w:rPr/>
        <w:t> antiracisme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antidiscrimination</w:t>
      </w:r>
      <w:r>
        <w:rPr>
          <w:spacing w:val="3"/>
        </w:rPr>
        <w:t> </w:t>
      </w:r>
      <w:r>
        <w:rPr/>
        <w:t>est</w:t>
      </w:r>
      <w:r>
        <w:rPr>
          <w:spacing w:val="3"/>
        </w:rPr>
        <w:t> </w:t>
      </w:r>
      <w:r>
        <w:rPr/>
        <w:t>souvent</w:t>
      </w:r>
      <w:r>
        <w:rPr>
          <w:spacing w:val="3"/>
        </w:rPr>
        <w:t> </w:t>
      </w:r>
      <w:r>
        <w:rPr/>
        <w:t>trop</w:t>
      </w:r>
      <w:r>
        <w:rPr>
          <w:spacing w:val="3"/>
        </w:rPr>
        <w:t> </w:t>
      </w:r>
      <w:r>
        <w:rPr/>
        <w:t>peu</w:t>
      </w:r>
      <w:r>
        <w:rPr/>
        <w:t> connue au sein de la </w:t>
      </w:r>
      <w:r>
        <w:rPr>
          <w:spacing w:val="-1"/>
        </w:rPr>
        <w:t>police</w:t>
      </w:r>
      <w:r>
        <w:rPr>
          <w:spacing w:val="-1"/>
          <w:position w:val="6"/>
          <w:sz w:val="11"/>
        </w:rPr>
        <w:t>90</w:t>
      </w:r>
      <w:r>
        <w:rPr>
          <w:spacing w:val="-1"/>
        </w:rPr>
        <w:t>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0"/>
        <w:rPr>
          <w:sz w:val="18"/>
          <w:szCs w:val="18"/>
        </w:rPr>
      </w:pPr>
    </w:p>
    <w:p>
      <w:pPr>
        <w:numPr>
          <w:ilvl w:val="0"/>
          <w:numId w:val="23"/>
        </w:numPr>
        <w:tabs>
          <w:tab w:pos="455" w:val="left" w:leader="none"/>
        </w:tabs>
        <w:spacing w:line="266" w:lineRule="auto" w:before="0"/>
        <w:ind w:left="454" w:right="64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892pt;width:22.7pt;height:.5pt;mso-position-horizontal-relative:page;mso-position-vertical-relative:paragraph;z-index:-17932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La police intégrée est structurée à deux niveaux,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fédéral et local,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et est appelée</w:t>
      </w:r>
      <w:r>
        <w:rPr>
          <w:rFonts w:ascii="SabonLTStd-Roman" w:hAnsi="SabonLTStd-Roman"/>
          <w:sz w:val="12"/>
        </w:rPr>
        <w:t> ci-après « la police </w:t>
      </w:r>
      <w:r>
        <w:rPr>
          <w:rFonts w:ascii="SabonLTStd-Italic" w:hAnsi="SabonLTStd-Italic"/>
          <w:i/>
          <w:sz w:val="12"/>
        </w:rPr>
        <w:t>»</w:t>
      </w:r>
      <w:r>
        <w:rPr>
          <w:rFonts w:ascii="SabonLTStd-Roman" w:hAnsi="SabonLTStd-Roman"/>
          <w:sz w:val="12"/>
        </w:rPr>
        <w:t>.</w:t>
      </w:r>
    </w:p>
    <w:p>
      <w:pPr>
        <w:numPr>
          <w:ilvl w:val="0"/>
          <w:numId w:val="23"/>
        </w:numPr>
        <w:tabs>
          <w:tab w:pos="455" w:val="left" w:leader="none"/>
        </w:tabs>
        <w:spacing w:before="59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Lire 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152</w:t>
      </w:r>
    </w:p>
    <w:p>
      <w:pPr>
        <w:numPr>
          <w:ilvl w:val="0"/>
          <w:numId w:val="23"/>
        </w:numPr>
        <w:tabs>
          <w:tab w:pos="455" w:val="left" w:leader="none"/>
        </w:tabs>
        <w:spacing w:line="266" w:lineRule="auto" w:before="72"/>
        <w:ind w:left="454" w:right="7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Rapport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annuel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2012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convention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entre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l’égalité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chances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z w:val="12"/>
          <w:szCs w:val="12"/>
        </w:rPr>
        <w:t> la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lutte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contre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racisme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Police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fédérale,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34.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hyperlink r:id="rId10"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rubrique</w:t>
      </w:r>
    </w:p>
    <w:p>
      <w:pPr>
        <w:spacing w:before="2"/>
        <w:ind w:left="454" w:right="996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t>« Publications </w:t>
      </w:r>
      <w:r>
        <w:rPr>
          <w:rFonts w:ascii="SabonLTStd-Italic" w:hAnsi="SabonLTStd-Italic"/>
          <w:i/>
          <w:sz w:val="12"/>
        </w:rPr>
        <w:t>»</w:t>
      </w:r>
      <w:r>
        <w:rPr>
          <w:rFonts w:ascii="SabonLTStd-Roman" w:hAnsi="SabonLTStd-Roman"/>
          <w:sz w:val="12"/>
        </w:rPr>
        <w:t>.</w:t>
      </w:r>
    </w:p>
    <w:p>
      <w:pPr>
        <w:pStyle w:val="BodyText"/>
        <w:spacing w:line="263" w:lineRule="auto" w:before="70"/>
        <w:ind w:right="1166"/>
        <w:jc w:val="both"/>
      </w:pPr>
      <w:r>
        <w:rPr/>
        <w:br w:type="column"/>
      </w:r>
      <w:r>
        <w:rPr/>
        <w:t>Ces</w:t>
      </w:r>
      <w:r>
        <w:rPr>
          <w:spacing w:val="25"/>
        </w:rPr>
        <w:t> </w:t>
      </w:r>
      <w:r>
        <w:rPr/>
        <w:t>policiers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référence,</w:t>
      </w:r>
      <w:r>
        <w:rPr>
          <w:spacing w:val="18"/>
        </w:rPr>
        <w:t> </w:t>
      </w:r>
      <w:r>
        <w:rPr/>
        <w:t>formés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spécialisés</w:t>
      </w:r>
      <w:r>
        <w:rPr>
          <w:spacing w:val="25"/>
        </w:rPr>
        <w:t> </w:t>
      </w:r>
      <w:r>
        <w:rPr/>
        <w:t>dans</w:t>
      </w:r>
      <w:r>
        <w:rPr/>
        <w:t> les</w:t>
      </w:r>
      <w:r>
        <w:rPr>
          <w:spacing w:val="8"/>
        </w:rPr>
        <w:t> </w:t>
      </w:r>
      <w:r>
        <w:rPr/>
        <w:t>questions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discrimination</w:t>
      </w:r>
      <w:r>
        <w:rPr>
          <w:spacing w:val="8"/>
        </w:rPr>
        <w:t> </w:t>
      </w:r>
      <w:r>
        <w:rPr/>
        <w:t>et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racisme,</w:t>
      </w:r>
      <w:r>
        <w:rPr>
          <w:spacing w:val="1"/>
        </w:rPr>
        <w:t> </w:t>
      </w:r>
      <w:r>
        <w:rPr/>
        <w:t>devront</w:t>
      </w:r>
      <w:r>
        <w:rPr/>
        <w:t> offrir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soutien</w:t>
      </w:r>
      <w:r>
        <w:rPr>
          <w:spacing w:val="8"/>
        </w:rPr>
        <w:t> </w:t>
      </w:r>
      <w:r>
        <w:rPr/>
        <w:t>si</w:t>
      </w:r>
      <w:r>
        <w:rPr>
          <w:spacing w:val="8"/>
        </w:rPr>
        <w:t> </w:t>
      </w:r>
      <w:r>
        <w:rPr/>
        <w:t>dans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zone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police, une</w:t>
      </w:r>
      <w:r>
        <w:rPr>
          <w:spacing w:val="8"/>
        </w:rPr>
        <w:t> </w:t>
      </w:r>
      <w:r>
        <w:rPr/>
        <w:t>affaire</w:t>
      </w:r>
      <w:r>
        <w:rPr/>
        <w:t> se</w:t>
      </w:r>
      <w:r>
        <w:rPr>
          <w:spacing w:val="7"/>
        </w:rPr>
        <w:t> </w:t>
      </w:r>
      <w:r>
        <w:rPr/>
        <w:t>présente</w:t>
      </w:r>
      <w:r>
        <w:rPr>
          <w:spacing w:val="7"/>
        </w:rPr>
        <w:t> </w:t>
      </w:r>
      <w:r>
        <w:rPr/>
        <w:t>qui</w:t>
      </w:r>
      <w:r>
        <w:rPr>
          <w:spacing w:val="7"/>
        </w:rPr>
        <w:t> </w:t>
      </w:r>
      <w:r>
        <w:rPr/>
        <w:t>relève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faits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racisme, de</w:t>
      </w:r>
      <w:r>
        <w:rPr>
          <w:spacing w:val="7"/>
        </w:rPr>
        <w:t> </w:t>
      </w:r>
      <w:r>
        <w:rPr/>
        <w:t>discrimi-</w:t>
      </w:r>
      <w:r>
        <w:rPr/>
        <w:t> nation,</w:t>
      </w:r>
      <w:r>
        <w:rPr>
          <w:spacing w:val="-8"/>
        </w:rPr>
        <w:t> </w:t>
      </w:r>
      <w:r>
        <w:rPr/>
        <w:t>de crimes de haine ou de discours de haine.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13" w:right="0"/>
        <w:jc w:val="both"/>
        <w:rPr>
          <w:b w:val="0"/>
          <w:bCs w:val="0"/>
        </w:rPr>
      </w:pPr>
      <w:r>
        <w:rPr>
          <w:spacing w:val="-3"/>
        </w:rPr>
        <w:t>Pas</w:t>
      </w:r>
      <w:r>
        <w:rPr/>
        <w:t> uniquement répressif…</w:t>
      </w:r>
      <w:r>
        <w:rPr>
          <w:b w:val="0"/>
          <w:bCs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4"/>
        <w:jc w:val="both"/>
      </w:pPr>
      <w:r>
        <w:rPr/>
        <w:t>La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n’aborde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racisme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1"/>
        </w:rPr>
        <w:t>discrimination</w:t>
      </w:r>
      <w:r>
        <w:rPr>
          <w:spacing w:val="49"/>
        </w:rPr>
        <w:t> </w:t>
      </w:r>
      <w:r>
        <w:rPr/>
        <w:t>uniquement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travers</w:t>
      </w:r>
      <w:r>
        <w:rPr>
          <w:spacing w:val="1"/>
        </w:rPr>
        <w:t> </w:t>
      </w:r>
      <w:r>
        <w:rPr/>
        <w:t>l’application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droit</w:t>
      </w:r>
      <w:r>
        <w:rPr>
          <w:spacing w:val="1"/>
        </w:rPr>
        <w:t> </w:t>
      </w:r>
      <w:r>
        <w:rPr/>
        <w:t>pénal</w:t>
      </w:r>
      <w:r>
        <w:rPr>
          <w:spacing w:val="1"/>
        </w:rPr>
        <w:t> qui</w:t>
      </w:r>
      <w:r>
        <w:rPr>
          <w:spacing w:val="73"/>
        </w:rPr>
        <w:t> </w:t>
      </w:r>
      <w:r>
        <w:rPr/>
        <w:t>doit</w:t>
      </w:r>
      <w:r>
        <w:rPr>
          <w:spacing w:val="41"/>
        </w:rPr>
        <w:t> </w:t>
      </w:r>
      <w:r>
        <w:rPr/>
        <w:t>être</w:t>
      </w:r>
      <w:r>
        <w:rPr>
          <w:spacing w:val="42"/>
        </w:rPr>
        <w:t> </w:t>
      </w:r>
      <w:r>
        <w:rPr/>
        <w:t>engagé</w:t>
      </w:r>
      <w:r>
        <w:rPr>
          <w:spacing w:val="42"/>
        </w:rPr>
        <w:t> </w:t>
      </w:r>
      <w:r>
        <w:rPr/>
        <w:t>comme</w:t>
      </w:r>
      <w:r>
        <w:rPr>
          <w:spacing w:val="4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2"/>
        </w:rPr>
        <w:t> </w:t>
      </w:r>
      <w:r>
        <w:rPr>
          <w:rFonts w:ascii="SabonLTStd-Italic" w:hAnsi="SabonLTStd-Italic" w:cs="SabonLTStd-Italic" w:eastAsia="SabonLTStd-Italic"/>
          <w:i/>
        </w:rPr>
        <w:t>ultimum</w:t>
      </w:r>
      <w:r>
        <w:rPr>
          <w:rFonts w:ascii="SabonLTStd-Italic" w:hAnsi="SabonLTStd-Italic" w:cs="SabonLTStd-Italic" w:eastAsia="SabonLTStd-Italic"/>
          <w:i/>
          <w:spacing w:val="41"/>
        </w:rPr>
        <w:t> </w:t>
      </w:r>
      <w:r>
        <w:rPr>
          <w:rFonts w:ascii="SabonLTStd-Italic" w:hAnsi="SabonLTStd-Italic" w:cs="SabonLTStd-Italic" w:eastAsia="SabonLTStd-Italic"/>
          <w:i/>
        </w:rPr>
        <w:t>remedium</w:t>
      </w:r>
      <w:r>
        <w:rPr>
          <w:rFonts w:ascii="SabonLTStd-Italic" w:hAnsi="SabonLTStd-Italic" w:cs="SabonLTStd-Italic" w:eastAsia="SabonLTStd-Italic"/>
          <w:i/>
          <w:spacing w:val="4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42"/>
        </w:rPr>
        <w:t> </w:t>
      </w:r>
      <w:r>
        <w:rPr/>
        <w:t>–</w:t>
      </w:r>
      <w:r>
        <w:rPr>
          <w:spacing w:val="56"/>
        </w:rPr>
        <w:t> </w:t>
      </w:r>
      <w:r>
        <w:rPr/>
        <w:t>dernier</w:t>
      </w:r>
      <w:r>
        <w:rPr>
          <w:spacing w:val="19"/>
        </w:rPr>
        <w:t> </w:t>
      </w:r>
      <w:r>
        <w:rPr/>
        <w:t>recours,</w:t>
      </w:r>
      <w:r>
        <w:rPr>
          <w:spacing w:val="12"/>
        </w:rPr>
        <w:t> </w:t>
      </w:r>
      <w:r>
        <w:rPr/>
        <w:t>après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d’autres</w:t>
      </w:r>
      <w:r>
        <w:rPr>
          <w:spacing w:val="19"/>
        </w:rPr>
        <w:t> </w:t>
      </w:r>
      <w:r>
        <w:rPr/>
        <w:t>possibilités</w:t>
      </w:r>
      <w:r>
        <w:rPr>
          <w:spacing w:val="19"/>
        </w:rPr>
        <w:t> </w:t>
      </w:r>
      <w:r>
        <w:rPr>
          <w:spacing w:val="1"/>
        </w:rPr>
        <w:t>aient</w:t>
      </w:r>
      <w:r>
        <w:rPr>
          <w:spacing w:val="75"/>
        </w:rPr>
        <w:t> </w:t>
      </w:r>
      <w:r>
        <w:rPr/>
        <w:t>été</w:t>
      </w:r>
      <w:r>
        <w:rPr>
          <w:spacing w:val="3"/>
        </w:rPr>
        <w:t> </w:t>
      </w:r>
      <w:r>
        <w:rPr>
          <w:spacing w:val="1"/>
        </w:rPr>
        <w:t>épuisées.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Dans</w:t>
      </w:r>
      <w:r>
        <w:rPr>
          <w:spacing w:val="20"/>
        </w:rPr>
        <w:t> </w:t>
      </w:r>
      <w:r>
        <w:rPr/>
        <w:t>cette</w:t>
      </w:r>
      <w:r>
        <w:rPr>
          <w:spacing w:val="20"/>
        </w:rPr>
        <w:t> </w:t>
      </w:r>
      <w:r>
        <w:rPr/>
        <w:t>perspective,</w:t>
      </w:r>
      <w:r>
        <w:rPr>
          <w:spacing w:val="13"/>
        </w:rPr>
        <w:t> </w:t>
      </w:r>
      <w:r>
        <w:rPr/>
        <w:t>le</w:t>
      </w:r>
      <w:r>
        <w:rPr>
          <w:spacing w:val="20"/>
        </w:rPr>
        <w:t> </w:t>
      </w:r>
      <w:r>
        <w:rPr/>
        <w:t>travail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police</w:t>
      </w:r>
      <w:r>
        <w:rPr>
          <w:spacing w:val="20"/>
        </w:rPr>
        <w:t> </w:t>
      </w:r>
      <w:r>
        <w:rPr/>
        <w:t>au</w:t>
      </w:r>
      <w:r>
        <w:rPr>
          <w:spacing w:val="20"/>
        </w:rPr>
        <w:t> </w:t>
      </w:r>
      <w:r>
        <w:rPr/>
        <w:t>niveau</w:t>
      </w:r>
      <w:r>
        <w:rPr/>
        <w:t> local,</w:t>
      </w:r>
      <w:r>
        <w:rPr>
          <w:spacing w:val="43"/>
        </w:rPr>
        <w:t> </w:t>
      </w:r>
      <w:r>
        <w:rPr/>
        <w:t>du</w:t>
      </w:r>
      <w:r>
        <w:rPr>
          <w:spacing w:val="51"/>
        </w:rPr>
        <w:t> </w:t>
      </w:r>
      <w:r>
        <w:rPr>
          <w:spacing w:val="-3"/>
        </w:rPr>
        <w:t>quartier,</w:t>
      </w:r>
      <w:r>
        <w:rPr>
          <w:spacing w:val="44"/>
        </w:rPr>
        <w:t> </w:t>
      </w:r>
      <w:r>
        <w:rPr/>
        <w:t>du</w:t>
      </w:r>
      <w:r>
        <w:rPr>
          <w:spacing w:val="51"/>
        </w:rPr>
        <w:t> </w:t>
      </w:r>
      <w:r>
        <w:rPr/>
        <w:t>voisinage,</w:t>
      </w:r>
      <w:r>
        <w:rPr>
          <w:spacing w:val="44"/>
        </w:rPr>
        <w:t> </w:t>
      </w:r>
      <w:r>
        <w:rPr/>
        <w:t>permet</w:t>
      </w:r>
      <w:r>
        <w:rPr>
          <w:spacing w:val="50"/>
        </w:rPr>
        <w:t> </w:t>
      </w:r>
      <w:r>
        <w:rPr/>
        <w:t>grâce</w:t>
      </w:r>
      <w:r>
        <w:rPr>
          <w:spacing w:val="51"/>
        </w:rPr>
        <w:t> </w:t>
      </w:r>
      <w:r>
        <w:rPr/>
        <w:t>à</w:t>
      </w:r>
      <w:r>
        <w:rPr>
          <w:spacing w:val="51"/>
        </w:rPr>
        <w:t> </w:t>
      </w:r>
      <w:r>
        <w:rPr/>
        <w:t>la</w:t>
      </w:r>
      <w:r>
        <w:rPr>
          <w:spacing w:val="25"/>
        </w:rPr>
        <w:t> </w:t>
      </w:r>
      <w:r>
        <w:rPr/>
        <w:t>conciliation,</w:t>
      </w:r>
      <w:r>
        <w:rPr>
          <w:spacing w:val="-6"/>
        </w:rPr>
        <w:t> </w:t>
      </w:r>
      <w:r>
        <w:rPr/>
        <w:t>voire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médiation,</w:t>
      </w:r>
      <w:r>
        <w:rPr>
          <w:spacing w:val="-6"/>
        </w:rPr>
        <w:t> </w:t>
      </w:r>
      <w:r>
        <w:rPr/>
        <w:t>de</w:t>
      </w:r>
      <w:r>
        <w:rPr>
          <w:spacing w:val="1"/>
        </w:rPr>
        <w:t> </w:t>
      </w:r>
      <w:r>
        <w:rPr/>
        <w:t>trouver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solu-</w:t>
      </w:r>
      <w:r>
        <w:rPr/>
        <w:t> tions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mener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apaisement</w:t>
      </w:r>
      <w:r>
        <w:rPr>
          <w:spacing w:val="-2"/>
        </w:rPr>
        <w:t> </w:t>
      </w:r>
      <w:r>
        <w:rPr/>
        <w:t>des</w:t>
      </w:r>
      <w:r>
        <w:rPr>
          <w:spacing w:val="-2"/>
        </w:rPr>
        <w:t> </w:t>
      </w:r>
      <w:r>
        <w:rPr/>
        <w:t>conflits</w:t>
      </w:r>
      <w:r>
        <w:rPr>
          <w:spacing w:val="-2"/>
        </w:rPr>
        <w:t> </w:t>
      </w:r>
      <w:r>
        <w:rPr/>
        <w:t>qui</w:t>
      </w:r>
      <w:r>
        <w:rPr>
          <w:spacing w:val="-2"/>
        </w:rPr>
        <w:t> </w:t>
      </w:r>
      <w:r>
        <w:rPr/>
        <w:t>contri-</w:t>
      </w:r>
      <w:r>
        <w:rPr/>
        <w:t> buent</w:t>
      </w:r>
      <w:r>
        <w:rPr>
          <w:spacing w:val="30"/>
        </w:rPr>
        <w:t> </w:t>
      </w:r>
      <w:r>
        <w:rPr/>
        <w:t>à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notion,</w:t>
      </w:r>
      <w:r>
        <w:rPr>
          <w:spacing w:val="24"/>
        </w:rPr>
        <w:t> </w:t>
      </w:r>
      <w:r>
        <w:rPr/>
        <w:t>plus</w:t>
      </w:r>
      <w:r>
        <w:rPr>
          <w:spacing w:val="31"/>
        </w:rPr>
        <w:t> </w:t>
      </w:r>
      <w:r>
        <w:rPr/>
        <w:t>large,</w:t>
      </w:r>
      <w:r>
        <w:rPr>
          <w:spacing w:val="24"/>
        </w:rPr>
        <w:t> </w:t>
      </w:r>
      <w:r>
        <w:rPr/>
        <w:t>de</w:t>
      </w:r>
      <w:r>
        <w:rPr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sécurité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24"/>
        </w:rPr>
        <w:t> </w:t>
      </w:r>
      <w:r>
        <w:rPr/>
        <w:t>Cette</w:t>
      </w:r>
      <w:r>
        <w:rPr/>
        <w:t> approche</w:t>
      </w:r>
      <w:r>
        <w:rPr>
          <w:spacing w:val="38"/>
        </w:rPr>
        <w:t> </w:t>
      </w:r>
      <w:r>
        <w:rPr/>
        <w:t>semble</w:t>
      </w:r>
      <w:r>
        <w:rPr>
          <w:spacing w:val="39"/>
        </w:rPr>
        <w:t> </w:t>
      </w:r>
      <w:r>
        <w:rPr/>
        <w:t>offrir</w:t>
      </w:r>
      <w:r>
        <w:rPr>
          <w:spacing w:val="39"/>
        </w:rPr>
        <w:t> </w:t>
      </w:r>
      <w:r>
        <w:rPr/>
        <w:t>une</w:t>
      </w:r>
      <w:r>
        <w:rPr>
          <w:spacing w:val="39"/>
        </w:rPr>
        <w:t> </w:t>
      </w:r>
      <w:r>
        <w:rPr/>
        <w:t>plus-value</w:t>
      </w:r>
      <w:r>
        <w:rPr>
          <w:spacing w:val="39"/>
        </w:rPr>
        <w:t> </w:t>
      </w:r>
      <w:r>
        <w:rPr/>
        <w:t>dans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lutte</w:t>
      </w:r>
      <w:r>
        <w:rPr/>
        <w:t> contre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racisme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les</w:t>
      </w:r>
      <w:r>
        <w:rPr>
          <w:spacing w:val="21"/>
        </w:rPr>
        <w:t> </w:t>
      </w:r>
      <w:r>
        <w:rPr/>
        <w:t>discriminations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étant</w:t>
      </w:r>
      <w:r>
        <w:rPr>
          <w:spacing w:val="21"/>
        </w:rPr>
        <w:t> </w:t>
      </w:r>
      <w:r>
        <w:rPr/>
        <w:t>plus</w:t>
      </w:r>
      <w:r>
        <w:rPr/>
        <w:t> efficace,</w:t>
      </w:r>
      <w:r>
        <w:rPr>
          <w:spacing w:val="-18"/>
        </w:rPr>
        <w:t> </w:t>
      </w:r>
      <w:r>
        <w:rPr/>
        <w:t>moins</w:t>
      </w:r>
      <w:r>
        <w:rPr>
          <w:spacing w:val="-11"/>
        </w:rPr>
        <w:t> </w:t>
      </w:r>
      <w:r>
        <w:rPr/>
        <w:t>longue,</w:t>
      </w:r>
      <w:r>
        <w:rPr>
          <w:spacing w:val="-18"/>
        </w:rPr>
        <w:t> </w:t>
      </w:r>
      <w:r>
        <w:rPr/>
        <w:t>moins</w:t>
      </w:r>
      <w:r>
        <w:rPr>
          <w:spacing w:val="-11"/>
        </w:rPr>
        <w:t> </w:t>
      </w:r>
      <w:r>
        <w:rPr/>
        <w:t>lourde</w:t>
      </w:r>
      <w:r>
        <w:rPr>
          <w:spacing w:val="-11"/>
        </w:rPr>
        <w:t> </w:t>
      </w:r>
      <w:r>
        <w:rPr/>
        <w:t>et</w:t>
      </w:r>
      <w:r>
        <w:rPr>
          <w:spacing w:val="-11"/>
        </w:rPr>
        <w:t> </w:t>
      </w:r>
      <w:r>
        <w:rPr/>
        <w:t>moins</w:t>
      </w:r>
      <w:r>
        <w:rPr>
          <w:spacing w:val="-11"/>
        </w:rPr>
        <w:t> </w:t>
      </w:r>
      <w:r>
        <w:rPr/>
        <w:t>coûteuse</w:t>
      </w:r>
      <w:r>
        <w:rPr/>
        <w:t> qu’une procédure pénale.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Heading6"/>
        <w:spacing w:line="240" w:lineRule="auto" w:before="70"/>
        <w:ind w:right="0"/>
        <w:jc w:val="both"/>
        <w:rPr>
          <w:b w:val="0"/>
          <w:bCs w:val="0"/>
        </w:rPr>
      </w:pPr>
      <w:r>
        <w:rPr>
          <w:spacing w:val="-2"/>
        </w:rPr>
        <w:t>L’importance</w:t>
      </w:r>
      <w:r>
        <w:rPr/>
        <w:t> d’une attitude correcte</w:t>
      </w:r>
      <w:r>
        <w:rPr>
          <w:b w:val="0"/>
          <w:bCs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4"/>
        <w:jc w:val="both"/>
      </w:pPr>
      <w:r>
        <w:rPr>
          <w:spacing w:val="-1"/>
        </w:rPr>
        <w:t>Il</w:t>
      </w:r>
      <w:r>
        <w:rPr>
          <w:spacing w:val="18"/>
        </w:rPr>
        <w:t> </w:t>
      </w:r>
      <w:r>
        <w:rPr>
          <w:spacing w:val="-2"/>
        </w:rPr>
        <w:t>ressort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l’analyse</w:t>
      </w:r>
      <w:r>
        <w:rPr>
          <w:spacing w:val="18"/>
        </w:rPr>
        <w:t> </w:t>
      </w:r>
      <w:r>
        <w:rPr>
          <w:spacing w:val="-2"/>
        </w:rPr>
        <w:t>des</w:t>
      </w:r>
      <w:r>
        <w:rPr>
          <w:spacing w:val="18"/>
        </w:rPr>
        <w:t> </w:t>
      </w:r>
      <w:r>
        <w:rPr>
          <w:spacing w:val="-2"/>
        </w:rPr>
        <w:t>signalements</w:t>
      </w:r>
      <w:r>
        <w:rPr>
          <w:spacing w:val="18"/>
        </w:rPr>
        <w:t> </w:t>
      </w:r>
      <w:r>
        <w:rPr>
          <w:spacing w:val="-1"/>
        </w:rPr>
        <w:t>et</w:t>
      </w:r>
      <w:r>
        <w:rPr>
          <w:spacing w:val="18"/>
        </w:rPr>
        <w:t> </w:t>
      </w:r>
      <w:r>
        <w:rPr>
          <w:spacing w:val="-2"/>
        </w:rPr>
        <w:t>des</w:t>
      </w:r>
      <w:r>
        <w:rPr>
          <w:spacing w:val="18"/>
        </w:rPr>
        <w:t> </w:t>
      </w:r>
      <w:r>
        <w:rPr>
          <w:spacing w:val="-2"/>
        </w:rPr>
        <w:t>dossiers</w:t>
      </w:r>
      <w:r>
        <w:rPr>
          <w:spacing w:val="19"/>
        </w:rPr>
        <w:t> </w:t>
      </w:r>
      <w:r>
        <w:rPr>
          <w:spacing w:val="-2"/>
        </w:rPr>
        <w:t>traités</w:t>
      </w:r>
      <w:r>
        <w:rPr>
          <w:spacing w:val="26"/>
        </w:rPr>
        <w:t> </w:t>
      </w:r>
      <w:r>
        <w:rPr>
          <w:spacing w:val="-2"/>
        </w:rPr>
        <w:t>par</w:t>
      </w:r>
      <w:r>
        <w:rPr>
          <w:spacing w:val="27"/>
        </w:rPr>
        <w:t> </w:t>
      </w:r>
      <w:r>
        <w:rPr>
          <w:spacing w:val="-1"/>
        </w:rPr>
        <w:t>le</w:t>
      </w:r>
      <w:r>
        <w:rPr>
          <w:spacing w:val="27"/>
        </w:rPr>
        <w:t> </w:t>
      </w:r>
      <w:r>
        <w:rPr>
          <w:spacing w:val="-2"/>
        </w:rPr>
        <w:t>Centre</w:t>
      </w:r>
      <w:r>
        <w:rPr>
          <w:spacing w:val="27"/>
        </w:rPr>
        <w:t> </w:t>
      </w:r>
      <w:r>
        <w:rPr>
          <w:spacing w:val="-2"/>
        </w:rPr>
        <w:t>que</w:t>
      </w:r>
      <w:r>
        <w:rPr>
          <w:spacing w:val="27"/>
        </w:rPr>
        <w:t> </w:t>
      </w:r>
      <w:r>
        <w:rPr>
          <w:spacing w:val="-1"/>
        </w:rPr>
        <w:t>le</w:t>
      </w:r>
      <w:r>
        <w:rPr>
          <w:spacing w:val="26"/>
        </w:rPr>
        <w:t> </w:t>
      </w:r>
      <w:r>
        <w:rPr>
          <w:spacing w:val="-2"/>
        </w:rPr>
        <w:t>citoyen</w:t>
      </w:r>
      <w:r>
        <w:rPr>
          <w:spacing w:val="27"/>
        </w:rPr>
        <w:t> </w:t>
      </w:r>
      <w:r>
        <w:rPr>
          <w:spacing w:val="-2"/>
        </w:rPr>
        <w:t>n’a</w:t>
      </w:r>
      <w:r>
        <w:rPr>
          <w:spacing w:val="27"/>
        </w:rPr>
        <w:t> </w:t>
      </w:r>
      <w:r>
        <w:rPr>
          <w:spacing w:val="-2"/>
        </w:rPr>
        <w:t>pas</w:t>
      </w:r>
      <w:r>
        <w:rPr>
          <w:spacing w:val="27"/>
        </w:rPr>
        <w:t> </w:t>
      </w:r>
      <w:r>
        <w:rPr>
          <w:spacing w:val="-2"/>
        </w:rPr>
        <w:t>suffisam-</w:t>
      </w:r>
      <w:r>
        <w:rPr>
          <w:spacing w:val="33"/>
        </w:rPr>
        <w:t> </w:t>
      </w:r>
      <w:r>
        <w:rPr>
          <w:spacing w:val="-2"/>
        </w:rPr>
        <w:t>ment</w:t>
      </w:r>
      <w:r>
        <w:rPr>
          <w:spacing w:val="1"/>
        </w:rPr>
        <w:t> </w:t>
      </w:r>
      <w:r>
        <w:rPr>
          <w:spacing w:val="-2"/>
        </w:rPr>
        <w:t>confiance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2"/>
        </w:rPr>
        <w:t>police</w:t>
      </w:r>
      <w:r>
        <w:rPr>
          <w:spacing w:val="1"/>
        </w:rPr>
        <w:t> </w:t>
      </w:r>
      <w:r>
        <w:rPr>
          <w:spacing w:val="-1"/>
        </w:rPr>
        <w:t>et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2"/>
        </w:rPr>
        <w:t>justice,</w:t>
      </w:r>
      <w:r>
        <w:rPr>
          <w:spacing w:val="-6"/>
        </w:rPr>
        <w:t> </w:t>
      </w:r>
      <w:r>
        <w:rPr>
          <w:spacing w:val="-2"/>
        </w:rPr>
        <w:t>notamment</w:t>
      </w:r>
      <w:r>
        <w:rPr>
          <w:spacing w:val="27"/>
        </w:rPr>
        <w:t> </w:t>
      </w:r>
      <w:r>
        <w:rPr>
          <w:spacing w:val="-2"/>
        </w:rPr>
        <w:t>parce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2"/>
        </w:rPr>
        <w:t>police</w:t>
      </w:r>
      <w:r>
        <w:rPr>
          <w:spacing w:val="-13"/>
        </w:rPr>
        <w:t> </w:t>
      </w:r>
      <w:r>
        <w:rPr>
          <w:spacing w:val="-1"/>
        </w:rPr>
        <w:t>ne</w:t>
      </w:r>
      <w:r>
        <w:rPr>
          <w:spacing w:val="-13"/>
        </w:rPr>
        <w:t> </w:t>
      </w:r>
      <w:r>
        <w:rPr>
          <w:spacing w:val="-2"/>
        </w:rPr>
        <w:t>prendrait</w:t>
      </w:r>
      <w:r>
        <w:rPr>
          <w:spacing w:val="-13"/>
        </w:rPr>
        <w:t> </w:t>
      </w:r>
      <w:r>
        <w:rPr>
          <w:spacing w:val="-2"/>
        </w:rPr>
        <w:t>pas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2"/>
        </w:rPr>
        <w:t>discrimination</w:t>
      </w:r>
      <w:r>
        <w:rPr>
          <w:spacing w:val="-13"/>
        </w:rPr>
        <w:t> </w:t>
      </w:r>
      <w:r>
        <w:rPr>
          <w:spacing w:val="-2"/>
        </w:rPr>
        <w:t>au</w:t>
      </w:r>
      <w:r>
        <w:rPr>
          <w:spacing w:val="23"/>
        </w:rPr>
        <w:t> </w:t>
      </w:r>
      <w:r>
        <w:rPr>
          <w:spacing w:val="-2"/>
        </w:rPr>
        <w:t>sérieux.</w:t>
      </w:r>
      <w:r>
        <w:rPr>
          <w:spacing w:val="-25"/>
        </w:rPr>
        <w:t> </w:t>
      </w:r>
      <w:r>
        <w:rPr>
          <w:spacing w:val="-2"/>
        </w:rPr>
        <w:t>Par</w:t>
      </w:r>
      <w:r>
        <w:rPr>
          <w:spacing w:val="-18"/>
        </w:rPr>
        <w:t> </w:t>
      </w:r>
      <w:r>
        <w:rPr>
          <w:spacing w:val="-2"/>
        </w:rPr>
        <w:t>exemple,</w:t>
      </w:r>
      <w:r>
        <w:rPr>
          <w:spacing w:val="-25"/>
        </w:rPr>
        <w:t> </w:t>
      </w:r>
      <w:r>
        <w:rPr>
          <w:spacing w:val="-2"/>
        </w:rPr>
        <w:t>certaines</w:t>
      </w:r>
      <w:r>
        <w:rPr>
          <w:spacing w:val="-18"/>
        </w:rPr>
        <w:t> </w:t>
      </w:r>
      <w:r>
        <w:rPr>
          <w:spacing w:val="-2"/>
        </w:rPr>
        <w:t>victimes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2"/>
        </w:rPr>
        <w:t>racisme</w:t>
      </w:r>
      <w:r>
        <w:rPr>
          <w:spacing w:val="-18"/>
        </w:rPr>
        <w:t> </w:t>
      </w:r>
      <w:r>
        <w:rPr>
          <w:spacing w:val="-1"/>
        </w:rPr>
        <w:t>ou</w:t>
      </w:r>
      <w:r>
        <w:rPr>
          <w:spacing w:val="-18"/>
        </w:rPr>
        <w:t> </w:t>
      </w:r>
      <w:r>
        <w:rPr>
          <w:spacing w:val="-2"/>
        </w:rPr>
        <w:t>de</w:t>
      </w:r>
      <w:r>
        <w:rPr>
          <w:spacing w:val="23"/>
        </w:rPr>
        <w:t> </w:t>
      </w:r>
      <w:r>
        <w:rPr>
          <w:spacing w:val="-2"/>
        </w:rPr>
        <w:t>discrimination</w:t>
      </w:r>
      <w:r>
        <w:rPr>
          <w:spacing w:val="13"/>
        </w:rPr>
        <w:t> </w:t>
      </w:r>
      <w:r>
        <w:rPr>
          <w:spacing w:val="-2"/>
        </w:rPr>
        <w:t>font</w:t>
      </w:r>
      <w:r>
        <w:rPr>
          <w:spacing w:val="13"/>
        </w:rPr>
        <w:t> </w:t>
      </w:r>
      <w:r>
        <w:rPr>
          <w:spacing w:val="-2"/>
        </w:rPr>
        <w:t>l’expérience</w:t>
      </w:r>
      <w:r>
        <w:rPr>
          <w:spacing w:val="13"/>
        </w:rPr>
        <w:t> </w:t>
      </w:r>
      <w:r>
        <w:rPr>
          <w:spacing w:val="-2"/>
        </w:rPr>
        <w:t>d’un</w:t>
      </w:r>
      <w:r>
        <w:rPr>
          <w:spacing w:val="13"/>
        </w:rPr>
        <w:t> </w:t>
      </w:r>
      <w:r>
        <w:rPr>
          <w:spacing w:val="-2"/>
        </w:rPr>
        <w:t>refus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prise</w:t>
      </w:r>
      <w:r>
        <w:rPr>
          <w:spacing w:val="13"/>
        </w:rPr>
        <w:t> </w:t>
      </w:r>
      <w:r>
        <w:rPr>
          <w:spacing w:val="-2"/>
        </w:rPr>
        <w:t>en</w:t>
      </w:r>
      <w:r>
        <w:rPr>
          <w:spacing w:val="23"/>
        </w:rPr>
        <w:t> </w:t>
      </w:r>
      <w:r>
        <w:rPr>
          <w:spacing w:val="-2"/>
        </w:rPr>
        <w:t>considération,</w:t>
      </w:r>
      <w:r>
        <w:rPr>
          <w:spacing w:val="-19"/>
        </w:rPr>
        <w:t> </w:t>
      </w:r>
      <w:r>
        <w:rPr>
          <w:spacing w:val="-2"/>
        </w:rPr>
        <w:t>d’un</w:t>
      </w:r>
      <w:r>
        <w:rPr>
          <w:spacing w:val="-11"/>
        </w:rPr>
        <w:t> </w:t>
      </w:r>
      <w:r>
        <w:rPr>
          <w:spacing w:val="-2"/>
        </w:rPr>
        <w:t>refus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2"/>
        </w:rPr>
        <w:t>dresser</w:t>
      </w:r>
      <w:r>
        <w:rPr>
          <w:spacing w:val="-11"/>
        </w:rPr>
        <w:t> </w:t>
      </w:r>
      <w:r>
        <w:rPr>
          <w:spacing w:val="-1"/>
        </w:rPr>
        <w:t>un</w:t>
      </w:r>
      <w:r>
        <w:rPr>
          <w:spacing w:val="-11"/>
        </w:rPr>
        <w:t> </w:t>
      </w:r>
      <w:r>
        <w:rPr>
          <w:spacing w:val="-2"/>
        </w:rPr>
        <w:t>procès-verbal,</w:t>
      </w:r>
      <w:r>
        <w:rPr>
          <w:spacing w:val="-19"/>
        </w:rPr>
        <w:t> </w:t>
      </w:r>
      <w:r>
        <w:rPr>
          <w:spacing w:val="-2"/>
        </w:rPr>
        <w:t>ce</w:t>
      </w:r>
      <w:r>
        <w:rPr>
          <w:spacing w:val="19"/>
        </w:rPr>
        <w:t> </w:t>
      </w:r>
      <w:r>
        <w:rPr>
          <w:spacing w:val="-2"/>
        </w:rPr>
        <w:t>qui</w:t>
      </w:r>
      <w:r>
        <w:rPr>
          <w:spacing w:val="-5"/>
        </w:rPr>
        <w:t> </w:t>
      </w:r>
      <w:r>
        <w:rPr>
          <w:spacing w:val="-2"/>
        </w:rPr>
        <w:t>nuit</w:t>
      </w:r>
      <w:r>
        <w:rPr>
          <w:spacing w:val="-5"/>
        </w:rPr>
        <w:t> </w:t>
      </w:r>
      <w:r>
        <w:rPr>
          <w:spacing w:val="-2"/>
        </w:rPr>
        <w:t>indéniablement</w:t>
      </w:r>
      <w:r>
        <w:rPr>
          <w:spacing w:val="-5"/>
        </w:rPr>
        <w:t> </w:t>
      </w:r>
      <w:r>
        <w:rPr>
          <w:spacing w:val="-1"/>
        </w:rPr>
        <w:t>au</w:t>
      </w:r>
      <w:r>
        <w:rPr>
          <w:spacing w:val="-5"/>
        </w:rPr>
        <w:t> </w:t>
      </w:r>
      <w:r>
        <w:rPr>
          <w:spacing w:val="-2"/>
        </w:rPr>
        <w:t>rapport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2"/>
        </w:rPr>
        <w:t>confiance</w:t>
      </w:r>
      <w:r>
        <w:rPr>
          <w:spacing w:val="-5"/>
        </w:rPr>
        <w:t> </w:t>
      </w:r>
      <w:r>
        <w:rPr>
          <w:spacing w:val="-2"/>
        </w:rPr>
        <w:t>envers</w:t>
      </w:r>
      <w:r>
        <w:rPr>
          <w:spacing w:val="19"/>
        </w:rPr>
        <w:t> </w:t>
      </w:r>
      <w:r>
        <w:rPr>
          <w:spacing w:val="-2"/>
        </w:rPr>
        <w:t>l’institution</w:t>
      </w:r>
      <w:r>
        <w:rPr>
          <w:spacing w:val="-13"/>
        </w:rPr>
        <w:t> </w:t>
      </w:r>
      <w:r>
        <w:rPr>
          <w:spacing w:val="-2"/>
        </w:rPr>
        <w:t>policière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2"/>
        </w:rPr>
        <w:t>justice</w:t>
      </w:r>
      <w:r>
        <w:rPr>
          <w:spacing w:val="-13"/>
        </w:rPr>
        <w:t> </w:t>
      </w:r>
      <w:r>
        <w:rPr>
          <w:spacing w:val="-2"/>
        </w:rPr>
        <w:t>alors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3"/>
        </w:rPr>
        <w:t> </w:t>
      </w:r>
      <w:r>
        <w:rPr>
          <w:spacing w:val="-1"/>
        </w:rPr>
        <w:t>le</w:t>
      </w:r>
      <w:r>
        <w:rPr>
          <w:spacing w:val="-13"/>
        </w:rPr>
        <w:t> </w:t>
      </w:r>
      <w:r>
        <w:rPr>
          <w:spacing w:val="-2"/>
        </w:rPr>
        <w:t>code</w:t>
      </w:r>
      <w:r>
        <w:rPr>
          <w:spacing w:val="-13"/>
        </w:rPr>
        <w:t> </w:t>
      </w:r>
      <w:r>
        <w:rPr>
          <w:spacing w:val="-2"/>
        </w:rPr>
        <w:t>déon-</w:t>
      </w:r>
      <w:r>
        <w:rPr>
          <w:spacing w:val="29"/>
        </w:rPr>
        <w:t> </w:t>
      </w:r>
      <w:r>
        <w:rPr>
          <w:spacing w:val="-2"/>
        </w:rPr>
        <w:t>tologique</w:t>
      </w:r>
      <w:r>
        <w:rPr>
          <w:spacing w:val="-1"/>
        </w:rPr>
        <w:t> de la </w:t>
      </w:r>
      <w:r>
        <w:rPr>
          <w:spacing w:val="-2"/>
        </w:rPr>
        <w:t>police</w:t>
      </w:r>
      <w:r>
        <w:rPr>
          <w:spacing w:val="-1"/>
        </w:rPr>
        <w:t> </w:t>
      </w:r>
      <w:r>
        <w:rPr>
          <w:spacing w:val="-2"/>
        </w:rPr>
        <w:t>consacre</w:t>
      </w:r>
      <w:r>
        <w:rPr>
          <w:spacing w:val="-1"/>
        </w:rPr>
        <w:t> </w:t>
      </w:r>
      <w:r>
        <w:rPr>
          <w:spacing w:val="-2"/>
        </w:rPr>
        <w:t>une</w:t>
      </w:r>
      <w:r>
        <w:rPr>
          <w:spacing w:val="-1"/>
        </w:rPr>
        <w:t> </w:t>
      </w:r>
      <w:r>
        <w:rPr>
          <w:spacing w:val="-2"/>
        </w:rPr>
        <w:t>section</w:t>
      </w:r>
      <w:r>
        <w:rPr>
          <w:spacing w:val="-1"/>
        </w:rPr>
        <w:t> </w:t>
      </w:r>
      <w:r>
        <w:rPr>
          <w:spacing w:val="-2"/>
        </w:rPr>
        <w:t>spécifique</w:t>
      </w:r>
      <w:r>
        <w:rPr>
          <w:spacing w:val="-1"/>
        </w:rPr>
        <w:t> </w:t>
      </w:r>
      <w:r>
        <w:rPr/>
        <w:t>à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2"/>
        </w:rPr>
        <w:t>présentation,</w:t>
      </w:r>
      <w:r>
        <w:rPr>
          <w:spacing w:val="17"/>
        </w:rPr>
        <w:t> </w:t>
      </w:r>
      <w:r>
        <w:rPr/>
        <w:t>à</w:t>
      </w:r>
      <w:r>
        <w:rPr>
          <w:spacing w:val="24"/>
        </w:rPr>
        <w:t> </w:t>
      </w:r>
      <w:r>
        <w:rPr>
          <w:spacing w:val="-2"/>
        </w:rPr>
        <w:t>l’attitude</w:t>
      </w:r>
      <w:r>
        <w:rPr>
          <w:spacing w:val="24"/>
        </w:rPr>
        <w:t> </w:t>
      </w:r>
      <w:r>
        <w:rPr>
          <w:spacing w:val="-1"/>
        </w:rPr>
        <w:t>et</w:t>
      </w:r>
      <w:r>
        <w:rPr>
          <w:spacing w:val="24"/>
        </w:rPr>
        <w:t> </w:t>
      </w:r>
      <w:r>
        <w:rPr>
          <w:spacing w:val="-1"/>
        </w:rPr>
        <w:t>au</w:t>
      </w:r>
      <w:r>
        <w:rPr>
          <w:spacing w:val="24"/>
        </w:rPr>
        <w:t> </w:t>
      </w:r>
      <w:r>
        <w:rPr>
          <w:spacing w:val="-2"/>
        </w:rPr>
        <w:t>comportement</w:t>
      </w:r>
      <w:r>
        <w:rPr>
          <w:spacing w:val="24"/>
        </w:rPr>
        <w:t> </w:t>
      </w:r>
      <w:r>
        <w:rPr>
          <w:spacing w:val="-2"/>
        </w:rPr>
        <w:t>d’un</w:t>
      </w:r>
      <w:r>
        <w:rPr>
          <w:spacing w:val="25"/>
        </w:rPr>
        <w:t> </w:t>
      </w:r>
      <w:r>
        <w:rPr>
          <w:spacing w:val="-2"/>
        </w:rPr>
        <w:t>fonctionnair</w:t>
      </w:r>
      <w:r>
        <w:rPr/>
        <w:t>e</w:t>
      </w:r>
      <w:r>
        <w:rPr>
          <w:spacing w:val="-11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-11"/>
        </w:rPr>
        <w:t> </w:t>
      </w:r>
      <w:r>
        <w:rPr>
          <w:spacing w:val="-2"/>
        </w:rPr>
        <w:t>police</w:t>
      </w:r>
      <w:r>
        <w:rPr/>
        <w:t>.</w:t>
      </w:r>
      <w:r>
        <w:rPr>
          <w:spacing w:val="-18"/>
        </w:rPr>
        <w:t> </w:t>
      </w:r>
      <w:r>
        <w:rPr>
          <w:spacing w:val="-27"/>
        </w:rPr>
        <w:t>L</w:t>
      </w:r>
      <w:r>
        <w:rPr>
          <w:spacing w:val="-2"/>
        </w:rPr>
        <w:t>’impac</w:t>
      </w:r>
      <w:r>
        <w:rPr/>
        <w:t>t</w:t>
      </w:r>
      <w:r>
        <w:rPr>
          <w:spacing w:val="-11"/>
        </w:rPr>
        <w:t> </w:t>
      </w:r>
      <w:r>
        <w:rPr>
          <w:spacing w:val="-2"/>
        </w:rPr>
        <w:t>ser</w:t>
      </w:r>
      <w:r>
        <w:rPr/>
        <w:t>a</w:t>
      </w:r>
      <w:r>
        <w:rPr>
          <w:spacing w:val="-11"/>
        </w:rPr>
        <w:t> </w:t>
      </w:r>
      <w:r>
        <w:rPr>
          <w:spacing w:val="-2"/>
        </w:rPr>
        <w:t>encor</w:t>
      </w:r>
      <w:r>
        <w:rPr/>
        <w:t>e</w:t>
      </w:r>
      <w:r>
        <w:rPr>
          <w:spacing w:val="-11"/>
        </w:rPr>
        <w:t> </w:t>
      </w:r>
      <w:r>
        <w:rPr>
          <w:spacing w:val="-2"/>
        </w:rPr>
        <w:t>plu</w:t>
      </w:r>
      <w:r>
        <w:rPr/>
        <w:t>s</w:t>
      </w:r>
      <w:r>
        <w:rPr>
          <w:spacing w:val="-11"/>
        </w:rPr>
        <w:t> </w:t>
      </w:r>
      <w:r>
        <w:rPr>
          <w:spacing w:val="-2"/>
        </w:rPr>
        <w:t>grand</w:t>
      </w:r>
      <w:r>
        <w:rPr>
          <w:spacing w:val="-2"/>
        </w:rPr>
        <w:t> lorsque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5"/>
        </w:rPr>
        <w:t> </w:t>
      </w:r>
      <w:r>
        <w:rPr>
          <w:spacing w:val="-2"/>
        </w:rPr>
        <w:t>personne</w:t>
      </w:r>
      <w:r>
        <w:rPr>
          <w:spacing w:val="-5"/>
        </w:rPr>
        <w:t> </w:t>
      </w:r>
      <w:r>
        <w:rPr>
          <w:spacing w:val="-2"/>
        </w:rPr>
        <w:t>abordée</w:t>
      </w:r>
      <w:r>
        <w:rPr>
          <w:spacing w:val="-5"/>
        </w:rPr>
        <w:t> </w:t>
      </w:r>
      <w:r>
        <w:rPr>
          <w:spacing w:val="-2"/>
        </w:rPr>
        <w:t>est</w:t>
      </w:r>
      <w:r>
        <w:rPr>
          <w:spacing w:val="-5"/>
        </w:rPr>
        <w:t> </w:t>
      </w:r>
      <w:r>
        <w:rPr>
          <w:spacing w:val="-2"/>
        </w:rPr>
        <w:t>porteuse</w:t>
      </w:r>
      <w:r>
        <w:rPr>
          <w:spacing w:val="-5"/>
        </w:rPr>
        <w:t> </w:t>
      </w:r>
      <w:r>
        <w:rPr>
          <w:spacing w:val="-2"/>
        </w:rPr>
        <w:t>d’une</w:t>
      </w:r>
      <w:r>
        <w:rPr>
          <w:spacing w:val="-5"/>
        </w:rPr>
        <w:t> </w:t>
      </w:r>
      <w:r>
        <w:rPr>
          <w:spacing w:val="-2"/>
        </w:rPr>
        <w:t>caracté-</w:t>
      </w:r>
      <w:r>
        <w:rPr>
          <w:spacing w:val="29"/>
        </w:rPr>
        <w:t> </w:t>
      </w:r>
      <w:r>
        <w:rPr>
          <w:spacing w:val="-2"/>
        </w:rPr>
        <w:t>ristique</w:t>
      </w:r>
      <w:r>
        <w:rPr>
          <w:spacing w:val="25"/>
        </w:rPr>
        <w:t> </w:t>
      </w:r>
      <w:r>
        <w:rPr>
          <w:spacing w:val="-2"/>
        </w:rPr>
        <w:t>protégée</w:t>
      </w:r>
      <w:r>
        <w:rPr>
          <w:spacing w:val="26"/>
        </w:rPr>
        <w:t> </w:t>
      </w:r>
      <w:r>
        <w:rPr>
          <w:spacing w:val="-2"/>
        </w:rPr>
        <w:t>par</w:t>
      </w:r>
      <w:r>
        <w:rPr>
          <w:spacing w:val="26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législation</w:t>
      </w:r>
      <w:r>
        <w:rPr>
          <w:spacing w:val="26"/>
        </w:rPr>
        <w:t> </w:t>
      </w:r>
      <w:r>
        <w:rPr>
          <w:spacing w:val="-2"/>
        </w:rPr>
        <w:t>antidiscrimination,</w:t>
      </w:r>
      <w:r>
        <w:rPr>
          <w:spacing w:val="27"/>
        </w:rPr>
        <w:t> </w:t>
      </w:r>
      <w:r>
        <w:rPr>
          <w:spacing w:val="-2"/>
        </w:rPr>
        <w:t>comme</w:t>
      </w:r>
      <w:r>
        <w:rPr>
          <w:spacing w:val="3"/>
        </w:rPr>
        <w:t> </w:t>
      </w:r>
      <w:r>
        <w:rPr>
          <w:spacing w:val="-1"/>
        </w:rPr>
        <w:t>sa</w:t>
      </w:r>
      <w:r>
        <w:rPr>
          <w:spacing w:val="3"/>
        </w:rPr>
        <w:t> </w:t>
      </w:r>
      <w:r>
        <w:rPr>
          <w:spacing w:val="-2"/>
        </w:rPr>
        <w:t>couleur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peau</w:t>
      </w:r>
      <w:r>
        <w:rPr>
          <w:spacing w:val="3"/>
        </w:rPr>
        <w:t> </w:t>
      </w:r>
      <w:r>
        <w:rPr>
          <w:spacing w:val="-1"/>
        </w:rPr>
        <w:t>ou</w:t>
      </w:r>
      <w:r>
        <w:rPr>
          <w:spacing w:val="3"/>
        </w:rPr>
        <w:t> </w:t>
      </w:r>
      <w:r>
        <w:rPr>
          <w:spacing w:val="-2"/>
        </w:rPr>
        <w:t>son</w:t>
      </w:r>
      <w:r>
        <w:rPr>
          <w:spacing w:val="3"/>
        </w:rPr>
        <w:t> </w:t>
      </w:r>
      <w:r>
        <w:rPr>
          <w:spacing w:val="-2"/>
        </w:rPr>
        <w:t>origine</w:t>
      </w:r>
      <w:r>
        <w:rPr>
          <w:spacing w:val="-2"/>
          <w:position w:val="6"/>
          <w:sz w:val="11"/>
          <w:szCs w:val="11"/>
        </w:rPr>
        <w:t>91</w:t>
      </w:r>
      <w:r>
        <w:rPr>
          <w:spacing w:val="-2"/>
        </w:rPr>
        <w:t>.</w:t>
      </w:r>
      <w:r>
        <w:rPr>
          <w:spacing w:val="-4"/>
        </w:rPr>
        <w:t> </w:t>
      </w:r>
      <w:r>
        <w:rPr>
          <w:spacing w:val="-1"/>
        </w:rPr>
        <w:t>Le</w:t>
      </w:r>
      <w:r>
        <w:rPr>
          <w:spacing w:val="3"/>
        </w:rPr>
        <w:t> </w:t>
      </w:r>
      <w:r>
        <w:rPr>
          <w:spacing w:val="-2"/>
        </w:rPr>
        <w:t>citoyen</w:t>
      </w:r>
      <w:r>
        <w:rPr>
          <w:spacing w:val="28"/>
        </w:rPr>
        <w:t> </w:t>
      </w:r>
      <w:r>
        <w:rPr>
          <w:spacing w:val="-2"/>
        </w:rPr>
        <w:t>peut</w:t>
      </w:r>
      <w:r>
        <w:rPr>
          <w:spacing w:val="38"/>
        </w:rPr>
        <w:t> </w:t>
      </w:r>
      <w:r>
        <w:rPr>
          <w:spacing w:val="-2"/>
        </w:rPr>
        <w:t>alors</w:t>
      </w:r>
      <w:r>
        <w:rPr>
          <w:spacing w:val="39"/>
        </w:rPr>
        <w:t> </w:t>
      </w:r>
      <w:r>
        <w:rPr>
          <w:spacing w:val="-2"/>
        </w:rPr>
        <w:t>soupçonner</w:t>
      </w:r>
      <w:r>
        <w:rPr>
          <w:spacing w:val="39"/>
        </w:rPr>
        <w:t> </w:t>
      </w:r>
      <w:r>
        <w:rPr>
          <w:spacing w:val="-1"/>
        </w:rPr>
        <w:t>un</w:t>
      </w:r>
      <w:r>
        <w:rPr>
          <w:spacing w:val="39"/>
        </w:rPr>
        <w:t> </w:t>
      </w:r>
      <w:r>
        <w:rPr>
          <w:spacing w:val="-2"/>
        </w:rPr>
        <w:t>comportement</w:t>
      </w:r>
      <w:r>
        <w:rPr>
          <w:spacing w:val="39"/>
        </w:rPr>
        <w:t> </w:t>
      </w:r>
      <w:r>
        <w:rPr>
          <w:spacing w:val="-2"/>
        </w:rPr>
        <w:t>discrimina-</w:t>
      </w:r>
      <w:r>
        <w:rPr>
          <w:spacing w:val="21"/>
        </w:rPr>
        <w:t> </w:t>
      </w:r>
      <w:r>
        <w:rPr>
          <w:spacing w:val="-2"/>
        </w:rPr>
        <w:t>toire,</w:t>
      </w:r>
      <w:r>
        <w:rPr>
          <w:spacing w:val="-11"/>
        </w:rPr>
        <w:t> </w:t>
      </w:r>
      <w:r>
        <w:rPr>
          <w:spacing w:val="-2"/>
        </w:rPr>
        <w:t>alors</w:t>
      </w:r>
      <w:r>
        <w:rPr>
          <w:spacing w:val="-4"/>
        </w:rPr>
        <w:t> </w:t>
      </w:r>
      <w:r>
        <w:rPr>
          <w:spacing w:val="-2"/>
        </w:rPr>
        <w:t>que</w:t>
      </w:r>
      <w:r>
        <w:rPr>
          <w:spacing w:val="-4"/>
        </w:rPr>
        <w:t> </w:t>
      </w:r>
      <w:r>
        <w:rPr>
          <w:spacing w:val="-1"/>
        </w:rPr>
        <w:t>ce</w:t>
      </w:r>
      <w:r>
        <w:rPr>
          <w:spacing w:val="-4"/>
        </w:rPr>
        <w:t> </w:t>
      </w:r>
      <w:r>
        <w:rPr>
          <w:spacing w:val="-2"/>
        </w:rPr>
        <w:t>n’est</w:t>
      </w:r>
      <w:r>
        <w:rPr>
          <w:spacing w:val="-4"/>
        </w:rPr>
        <w:t> </w:t>
      </w:r>
      <w:r>
        <w:rPr>
          <w:spacing w:val="-2"/>
        </w:rPr>
        <w:t>pas</w:t>
      </w:r>
      <w:r>
        <w:rPr>
          <w:spacing w:val="-4"/>
        </w:rPr>
        <w:t> </w:t>
      </w:r>
      <w:r>
        <w:rPr>
          <w:spacing w:val="-2"/>
        </w:rPr>
        <w:t>nécessairement</w:t>
      </w:r>
      <w:r>
        <w:rPr>
          <w:spacing w:val="-4"/>
        </w:rPr>
        <w:t> </w:t>
      </w:r>
      <w:r>
        <w:rPr>
          <w:spacing w:val="-1"/>
        </w:rPr>
        <w:t>le</w:t>
      </w:r>
      <w:r>
        <w:rPr>
          <w:spacing w:val="-4"/>
        </w:rPr>
        <w:t> </w:t>
      </w:r>
      <w:r>
        <w:rPr>
          <w:spacing w:val="-2"/>
        </w:rPr>
        <w:t>cas.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"/>
        <w:jc w:val="both"/>
      </w:pPr>
      <w:r>
        <w:rPr/>
        <w:t>Dans</w:t>
      </w:r>
      <w:r>
        <w:rPr>
          <w:spacing w:val="14"/>
        </w:rPr>
        <w:t> </w:t>
      </w:r>
      <w:r>
        <w:rPr/>
        <w:t>le</w:t>
      </w:r>
      <w:r>
        <w:rPr>
          <w:spacing w:val="14"/>
        </w:rPr>
        <w:t> </w:t>
      </w:r>
      <w:r>
        <w:rPr/>
        <w:t>même</w:t>
      </w:r>
      <w:r>
        <w:rPr>
          <w:spacing w:val="14"/>
        </w:rPr>
        <w:t> </w:t>
      </w:r>
      <w:r>
        <w:rPr/>
        <w:t>temps,</w:t>
      </w:r>
      <w:r>
        <w:rPr>
          <w:spacing w:val="7"/>
        </w:rPr>
        <w:t> </w:t>
      </w:r>
      <w:r>
        <w:rPr/>
        <w:t>les</w:t>
      </w:r>
      <w:r>
        <w:rPr>
          <w:spacing w:val="14"/>
        </w:rPr>
        <w:t> </w:t>
      </w:r>
      <w:r>
        <w:rPr/>
        <w:t>policiers </w:t>
      </w:r>
      <w:r>
        <w:rPr>
          <w:spacing w:val="14"/>
        </w:rPr>
        <w:t> </w:t>
      </w:r>
      <w:r>
        <w:rPr/>
        <w:t>témoignent </w:t>
      </w:r>
      <w:r>
        <w:rPr>
          <w:spacing w:val="14"/>
        </w:rPr>
        <w:t> </w:t>
      </w:r>
      <w:r>
        <w:rPr/>
        <w:t>de</w:t>
      </w:r>
      <w:r>
        <w:rPr/>
        <w:t> leur</w:t>
      </w:r>
      <w:r>
        <w:rPr>
          <w:spacing w:val="29"/>
        </w:rPr>
        <w:t> </w:t>
      </w:r>
      <w:r>
        <w:rPr/>
        <w:t>malaise</w:t>
      </w:r>
      <w:r>
        <w:rPr>
          <w:spacing w:val="30"/>
        </w:rPr>
        <w:t> </w:t>
      </w:r>
      <w:r>
        <w:rPr/>
        <w:t>d'être</w:t>
      </w:r>
      <w:r>
        <w:rPr>
          <w:spacing w:val="30"/>
        </w:rPr>
        <w:t> </w:t>
      </w:r>
      <w:r>
        <w:rPr/>
        <w:t>régulièrement</w:t>
      </w:r>
      <w:r>
        <w:rPr>
          <w:spacing w:val="30"/>
        </w:rPr>
        <w:t> </w:t>
      </w:r>
      <w:r>
        <w:rPr/>
        <w:t>accusés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racisme</w:t>
      </w:r>
      <w:r>
        <w:rPr/>
        <w:t> lorsqu’ils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contact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personnes</w:t>
      </w:r>
      <w:r>
        <w:rPr>
          <w:spacing w:val="-1"/>
        </w:rPr>
        <w:t> </w:t>
      </w:r>
      <w:r>
        <w:rPr/>
        <w:t>d’origine</w:t>
      </w:r>
      <w:r>
        <w:rPr/>
        <w:t> étrangère</w:t>
      </w:r>
      <w:r>
        <w:rPr>
          <w:spacing w:val="5"/>
        </w:rPr>
        <w:t> </w:t>
      </w:r>
      <w:r>
        <w:rPr/>
        <w:t>alors</w:t>
      </w:r>
      <w:r>
        <w:rPr>
          <w:spacing w:val="5"/>
        </w:rPr>
        <w:t> </w:t>
      </w:r>
      <w:r>
        <w:rPr/>
        <w:t>qu’ils</w:t>
      </w:r>
      <w:r>
        <w:rPr>
          <w:spacing w:val="5"/>
        </w:rPr>
        <w:t> </w:t>
      </w:r>
      <w:r>
        <w:rPr/>
        <w:t>ne</w:t>
      </w:r>
      <w:r>
        <w:rPr>
          <w:spacing w:val="5"/>
        </w:rPr>
        <w:t> </w:t>
      </w:r>
      <w:r>
        <w:rPr/>
        <w:t>font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ce</w:t>
      </w:r>
      <w:r>
        <w:rPr>
          <w:spacing w:val="5"/>
        </w:rPr>
        <w:t> </w:t>
      </w:r>
      <w:r>
        <w:rPr/>
        <w:t>qui</w:t>
      </w:r>
      <w:r>
        <w:rPr>
          <w:spacing w:val="5"/>
        </w:rPr>
        <w:t> </w:t>
      </w:r>
      <w:r>
        <w:rPr/>
        <w:t>relève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leur</w:t>
      </w:r>
      <w:r>
        <w:rPr/>
        <w:t> mission.</w:t>
      </w:r>
      <w:r>
        <w:rPr>
          <w:spacing w:val="-15"/>
        </w:rPr>
        <w:t> </w:t>
      </w:r>
      <w:r>
        <w:rPr/>
        <w:t>Dans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/>
        <w:t>cas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/>
        <w:t>plus</w:t>
      </w:r>
      <w:r>
        <w:rPr>
          <w:spacing w:val="-8"/>
        </w:rPr>
        <w:t> </w:t>
      </w:r>
      <w:r>
        <w:rPr/>
        <w:t>graves,</w:t>
      </w:r>
      <w:r>
        <w:rPr>
          <w:spacing w:val="-15"/>
        </w:rPr>
        <w:t> </w:t>
      </w:r>
      <w:r>
        <w:rPr/>
        <w:t>il</w:t>
      </w:r>
      <w:r>
        <w:rPr>
          <w:spacing w:val="-8"/>
        </w:rPr>
        <w:t> </w:t>
      </w:r>
      <w:r>
        <w:rPr/>
        <w:t>leur</w:t>
      </w:r>
      <w:r>
        <w:rPr>
          <w:spacing w:val="-8"/>
        </w:rPr>
        <w:t> </w:t>
      </w:r>
      <w:r>
        <w:rPr/>
        <w:t>est</w:t>
      </w:r>
      <w:r>
        <w:rPr>
          <w:spacing w:val="-8"/>
        </w:rPr>
        <w:t> </w:t>
      </w:r>
      <w:r>
        <w:rPr/>
        <w:t>possible</w:t>
      </w:r>
      <w:r>
        <w:rPr/>
        <w:t> de</w:t>
      </w:r>
      <w:r>
        <w:rPr>
          <w:spacing w:val="2"/>
        </w:rPr>
        <w:t> </w:t>
      </w:r>
      <w:r>
        <w:rPr/>
        <w:t>dresser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procès-verbal</w:t>
      </w:r>
      <w:r>
        <w:rPr>
          <w:spacing w:val="2"/>
        </w:rPr>
        <w:t> </w:t>
      </w:r>
      <w:r>
        <w:rPr/>
        <w:t>pour</w:t>
      </w:r>
      <w:r>
        <w:rPr>
          <w:spacing w:val="2"/>
        </w:rPr>
        <w:t> </w:t>
      </w:r>
      <w:r>
        <w:rPr/>
        <w:t>outrage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/>
        <w:t>agent,</w:t>
      </w:r>
      <w:r>
        <w:rPr/>
        <w:t> mais</w:t>
      </w:r>
      <w:r>
        <w:rPr>
          <w:spacing w:val="36"/>
        </w:rPr>
        <w:t> </w:t>
      </w:r>
      <w:r>
        <w:rPr/>
        <w:t>cela</w:t>
      </w:r>
      <w:r>
        <w:rPr>
          <w:spacing w:val="37"/>
        </w:rPr>
        <w:t> </w:t>
      </w:r>
      <w:r>
        <w:rPr/>
        <w:t>traduit</w:t>
      </w:r>
      <w:r>
        <w:rPr>
          <w:spacing w:val="37"/>
        </w:rPr>
        <w:t> </w:t>
      </w:r>
      <w:r>
        <w:rPr/>
        <w:t>surtout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nécessité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rétablir</w:t>
      </w:r>
      <w:r>
        <w:rPr>
          <w:spacing w:val="37"/>
        </w:rPr>
        <w:t> </w:t>
      </w:r>
      <w:r>
        <w:rPr/>
        <w:t>un</w:t>
      </w:r>
      <w:r>
        <w:rPr/>
        <w:t> lien de confiance,</w:t>
      </w:r>
      <w:r>
        <w:rPr>
          <w:spacing w:val="-7"/>
        </w:rPr>
        <w:t> </w:t>
      </w:r>
      <w:r>
        <w:rPr/>
        <w:t>une connaissance des groupes et des</w:t>
      </w:r>
      <w:r>
        <w:rPr/>
        <w:t> personnes</w:t>
      </w:r>
      <w:r>
        <w:rPr>
          <w:spacing w:val="-8"/>
        </w:rPr>
        <w:t> </w:t>
      </w:r>
      <w:r>
        <w:rPr/>
        <w:t>vis-à-vis</w:t>
      </w:r>
      <w:r>
        <w:rPr>
          <w:spacing w:val="-8"/>
        </w:rPr>
        <w:t> </w:t>
      </w:r>
      <w:r>
        <w:rPr/>
        <w:t>desquels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/>
        <w:t>policiers</w:t>
      </w:r>
      <w:r>
        <w:rPr>
          <w:spacing w:val="-8"/>
        </w:rPr>
        <w:t> </w:t>
      </w:r>
      <w:r>
        <w:rPr/>
        <w:t>sont</w:t>
      </w:r>
      <w:r>
        <w:rPr>
          <w:spacing w:val="-8"/>
        </w:rPr>
        <w:t> </w:t>
      </w:r>
      <w:r>
        <w:rPr/>
        <w:t>amenés</w:t>
      </w:r>
      <w:r>
        <w:rPr>
          <w:spacing w:val="-8"/>
        </w:rPr>
        <w:t> </w:t>
      </w:r>
      <w:r>
        <w:rPr/>
        <w:t>à</w:t>
      </w:r>
      <w:r>
        <w:rPr/>
        <w:t> intervenir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positionnement</w:t>
      </w:r>
      <w:r>
        <w:rPr>
          <w:spacing w:val="-2"/>
        </w:rPr>
        <w:t> </w:t>
      </w:r>
      <w:r>
        <w:rPr/>
        <w:t>professionnel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déon-</w:t>
      </w:r>
      <w:r>
        <w:rPr/>
        <w:t> tologique</w:t>
      </w:r>
      <w:r>
        <w:rPr>
          <w:spacing w:val="39"/>
        </w:rPr>
        <w:t> </w:t>
      </w:r>
      <w:r>
        <w:rPr/>
        <w:t>irréprochable.</w:t>
      </w:r>
      <w:r>
        <w:rPr>
          <w:spacing w:val="33"/>
        </w:rPr>
        <w:t> </w:t>
      </w:r>
      <w:r>
        <w:rPr/>
        <w:t>C’est</w:t>
      </w:r>
      <w:r>
        <w:rPr>
          <w:spacing w:val="40"/>
        </w:rPr>
        <w:t> </w:t>
      </w:r>
      <w:r>
        <w:rPr/>
        <w:t>par</w:t>
      </w:r>
      <w:r>
        <w:rPr>
          <w:spacing w:val="40"/>
        </w:rPr>
        <w:t> </w:t>
      </w:r>
      <w:r>
        <w:rPr/>
        <w:t>ce</w:t>
      </w:r>
      <w:r>
        <w:rPr>
          <w:spacing w:val="40"/>
        </w:rPr>
        <w:t> </w:t>
      </w:r>
      <w:r>
        <w:rPr/>
        <w:t>biais</w:t>
      </w:r>
      <w:r>
        <w:rPr>
          <w:spacing w:val="39"/>
        </w:rPr>
        <w:t> </w:t>
      </w:r>
      <w:r>
        <w:rPr/>
        <w:t>là</w:t>
      </w:r>
      <w:r>
        <w:rPr>
          <w:spacing w:val="40"/>
        </w:rPr>
        <w:t> </w:t>
      </w:r>
      <w:r>
        <w:rPr/>
        <w:t>qu’on</w:t>
      </w:r>
      <w:r>
        <w:rPr/>
        <w:t> pourra sortir du cercle vicieux</w:t>
      </w:r>
      <w:r>
        <w:rPr>
          <w:position w:val="6"/>
          <w:sz w:val="11"/>
          <w:szCs w:val="11"/>
        </w:rPr>
        <w:t>92</w:t>
      </w:r>
      <w:r>
        <w:rPr>
          <w:spacing w:val="21"/>
          <w:position w:val="6"/>
          <w:sz w:val="11"/>
          <w:szCs w:val="11"/>
        </w:rPr>
        <w:t> </w:t>
      </w:r>
      <w:r>
        <w:rPr/>
        <w:t>des plaintes croisées.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/>
        <w:t>Relativisation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comportements</w:t>
      </w:r>
      <w:r>
        <w:rPr>
          <w:spacing w:val="3"/>
        </w:rPr>
        <w:t> </w:t>
      </w:r>
      <w:r>
        <w:rPr>
          <w:spacing w:val="1"/>
        </w:rPr>
        <w:t>discriminatoires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Dans</w:t>
      </w:r>
      <w:r>
        <w:rPr>
          <w:spacing w:val="42"/>
        </w:rPr>
        <w:t> </w:t>
      </w:r>
      <w:r>
        <w:rPr/>
        <w:t>le</w:t>
      </w:r>
      <w:r>
        <w:rPr>
          <w:spacing w:val="43"/>
        </w:rPr>
        <w:t> </w:t>
      </w:r>
      <w:r>
        <w:rPr/>
        <w:t>cadre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convention</w:t>
      </w:r>
      <w:r>
        <w:rPr>
          <w:spacing w:val="42"/>
        </w:rPr>
        <w:t> </w:t>
      </w:r>
      <w:r>
        <w:rPr/>
        <w:t>avec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police</w:t>
      </w:r>
      <w:r>
        <w:rPr>
          <w:position w:val="6"/>
          <w:sz w:val="11"/>
          <w:szCs w:val="11"/>
        </w:rPr>
        <w:t>93</w:t>
      </w:r>
      <w:r>
        <w:rPr>
          <w:spacing w:val="3"/>
          <w:position w:val="6"/>
          <w:sz w:val="11"/>
          <w:szCs w:val="11"/>
        </w:rPr>
        <w:t> </w:t>
      </w:r>
      <w:r>
        <w:rPr/>
        <w:t>le</w:t>
      </w:r>
      <w:r>
        <w:rPr>
          <w:spacing w:val="62"/>
        </w:rPr>
        <w:t> </w:t>
      </w:r>
      <w:r>
        <w:rPr/>
        <w:t>Centre</w:t>
      </w:r>
      <w:r>
        <w:rPr>
          <w:spacing w:val="1"/>
        </w:rPr>
        <w:t> </w:t>
      </w:r>
      <w:r>
        <w:rPr/>
        <w:t>constate,</w:t>
      </w:r>
      <w:r>
        <w:rPr>
          <w:spacing w:val="-6"/>
        </w:rPr>
        <w:t> </w:t>
      </w:r>
      <w:r>
        <w:rPr/>
        <w:t>d’une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possède</w:t>
      </w:r>
      <w:r>
        <w:rPr>
          <w:spacing w:val="1"/>
        </w:rPr>
        <w:t> une</w:t>
      </w:r>
      <w:r>
        <w:rPr>
          <w:spacing w:val="69"/>
        </w:rPr>
        <w:t> </w:t>
      </w:r>
      <w:r>
        <w:rPr/>
        <w:t>structure</w:t>
      </w:r>
      <w:r>
        <w:rPr>
          <w:spacing w:val="48"/>
        </w:rPr>
        <w:t> </w:t>
      </w:r>
      <w:r>
        <w:rPr/>
        <w:t>organisationnelle</w:t>
      </w:r>
      <w:r>
        <w:rPr>
          <w:spacing w:val="49"/>
        </w:rPr>
        <w:t> </w:t>
      </w:r>
      <w:r>
        <w:rPr/>
        <w:t>fermée,</w:t>
      </w:r>
      <w:r>
        <w:rPr>
          <w:spacing w:val="42"/>
        </w:rPr>
        <w:t> </w:t>
      </w:r>
      <w:r>
        <w:rPr/>
        <w:t>ce</w:t>
      </w:r>
      <w:r>
        <w:rPr>
          <w:spacing w:val="49"/>
        </w:rPr>
        <w:t> </w:t>
      </w:r>
      <w:r>
        <w:rPr/>
        <w:t>qui</w:t>
      </w:r>
      <w:r>
        <w:rPr>
          <w:spacing w:val="49"/>
        </w:rPr>
        <w:t> </w:t>
      </w:r>
      <w:r>
        <w:rPr>
          <w:spacing w:val="1"/>
        </w:rPr>
        <w:t>présente</w:t>
      </w:r>
      <w:r>
        <w:rPr>
          <w:spacing w:val="67"/>
        </w:rPr>
        <w:t> </w:t>
      </w:r>
      <w:r>
        <w:rPr/>
        <w:t>des</w:t>
      </w:r>
      <w:r>
        <w:rPr>
          <w:spacing w:val="48"/>
        </w:rPr>
        <w:t> </w:t>
      </w:r>
      <w:r>
        <w:rPr/>
        <w:t>avantages,</w:t>
      </w:r>
      <w:r>
        <w:rPr>
          <w:spacing w:val="42"/>
        </w:rPr>
        <w:t> </w:t>
      </w:r>
      <w:r>
        <w:rPr/>
        <w:t>mais</w:t>
      </w:r>
      <w:r>
        <w:rPr>
          <w:spacing w:val="49"/>
        </w:rPr>
        <w:t> </w:t>
      </w:r>
      <w:r>
        <w:rPr/>
        <w:t>engendre</w:t>
      </w:r>
      <w:r>
        <w:rPr>
          <w:spacing w:val="49"/>
        </w:rPr>
        <w:t> </w:t>
      </w:r>
      <w:r>
        <w:rPr/>
        <w:t>également</w:t>
      </w:r>
      <w:r>
        <w:rPr>
          <w:spacing w:val="49"/>
        </w:rPr>
        <w:t> </w:t>
      </w:r>
      <w:r>
        <w:rPr/>
        <w:t>des</w:t>
      </w:r>
      <w:r>
        <w:rPr>
          <w:spacing w:val="48"/>
        </w:rPr>
        <w:t> </w:t>
      </w:r>
      <w:r>
        <w:rPr>
          <w:spacing w:val="1"/>
        </w:rPr>
        <w:t>défis.</w:t>
      </w:r>
      <w:r>
        <w:rPr>
          <w:spacing w:val="63"/>
        </w:rPr>
        <w:t> </w:t>
      </w:r>
      <w:r>
        <w:rPr/>
        <w:t>Les</w:t>
      </w:r>
      <w:r>
        <w:rPr>
          <w:spacing w:val="36"/>
        </w:rPr>
        <w:t> </w:t>
      </w:r>
      <w:r>
        <w:rPr/>
        <w:t>collègues</w:t>
      </w:r>
      <w:r>
        <w:rPr>
          <w:spacing w:val="37"/>
        </w:rPr>
        <w:t> </w:t>
      </w:r>
      <w:r>
        <w:rPr/>
        <w:t>ne</w:t>
      </w:r>
      <w:r>
        <w:rPr>
          <w:spacing w:val="37"/>
        </w:rPr>
        <w:t> </w:t>
      </w:r>
      <w:r>
        <w:rPr/>
        <w:t>savent,</w:t>
      </w:r>
      <w:r>
        <w:rPr>
          <w:spacing w:val="30"/>
        </w:rPr>
        <w:t> </w:t>
      </w:r>
      <w:r>
        <w:rPr/>
        <w:t>par</w:t>
      </w:r>
      <w:r>
        <w:rPr>
          <w:spacing w:val="37"/>
        </w:rPr>
        <w:t> </w:t>
      </w:r>
      <w:r>
        <w:rPr/>
        <w:t>exemple,</w:t>
      </w:r>
      <w:r>
        <w:rPr>
          <w:spacing w:val="29"/>
        </w:rPr>
        <w:t> </w:t>
      </w:r>
      <w:r>
        <w:rPr/>
        <w:t>pas</w:t>
      </w:r>
      <w:r>
        <w:rPr>
          <w:spacing w:val="37"/>
        </w:rPr>
        <w:t> </w:t>
      </w:r>
      <w:r>
        <w:rPr>
          <w:spacing w:val="1"/>
        </w:rPr>
        <w:t>toujours</w:t>
      </w:r>
      <w:r>
        <w:rPr>
          <w:spacing w:val="57"/>
        </w:rPr>
        <w:t> </w:t>
      </w:r>
      <w:r>
        <w:rPr/>
        <w:t>comment</w:t>
      </w:r>
      <w:r>
        <w:rPr>
          <w:spacing w:val="3"/>
        </w:rPr>
        <w:t> </w:t>
      </w:r>
      <w:r>
        <w:rPr/>
        <w:t>ils</w:t>
      </w:r>
      <w:r>
        <w:rPr>
          <w:spacing w:val="3"/>
        </w:rPr>
        <w:t> </w:t>
      </w:r>
      <w:r>
        <w:rPr/>
        <w:t>doivent</w:t>
      </w:r>
      <w:r>
        <w:rPr>
          <w:spacing w:val="3"/>
        </w:rPr>
        <w:t> </w:t>
      </w:r>
      <w:r>
        <w:rPr/>
        <w:t>réagir</w:t>
      </w:r>
      <w:r>
        <w:rPr>
          <w:spacing w:val="3"/>
        </w:rPr>
        <w:t> </w:t>
      </w:r>
      <w:r>
        <w:rPr/>
        <w:t>quand</w:t>
      </w:r>
      <w:r>
        <w:rPr>
          <w:spacing w:val="3"/>
        </w:rPr>
        <w:t> </w:t>
      </w:r>
      <w:r>
        <w:rPr/>
        <w:t>ils</w:t>
      </w:r>
      <w:r>
        <w:rPr>
          <w:spacing w:val="3"/>
        </w:rPr>
        <w:t> </w:t>
      </w:r>
      <w:r>
        <w:rPr/>
        <w:t>sont</w:t>
      </w:r>
      <w:r>
        <w:rPr>
          <w:spacing w:val="3"/>
        </w:rPr>
        <w:t> </w:t>
      </w:r>
      <w:r>
        <w:rPr/>
        <w:t>témoins</w:t>
      </w:r>
      <w:r>
        <w:rPr>
          <w:spacing w:val="3"/>
        </w:rPr>
        <w:t> </w:t>
      </w:r>
      <w:r>
        <w:rPr>
          <w:spacing w:val="1"/>
        </w:rPr>
        <w:t>de</w:t>
      </w:r>
      <w:r>
        <w:rPr>
          <w:spacing w:val="69"/>
        </w:rPr>
        <w:t> </w:t>
      </w:r>
      <w:r>
        <w:rPr/>
        <w:t>comportements</w:t>
      </w:r>
      <w:r>
        <w:rPr>
          <w:spacing w:val="33"/>
        </w:rPr>
        <w:t> </w:t>
      </w:r>
      <w:r>
        <w:rPr/>
        <w:t>discriminatoires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part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1"/>
        </w:rPr>
        <w:t>leurs</w:t>
      </w:r>
      <w:r>
        <w:rPr>
          <w:spacing w:val="67"/>
        </w:rPr>
        <w:t> </w:t>
      </w:r>
      <w:r>
        <w:rPr/>
        <w:t>collègues.</w:t>
      </w:r>
      <w:r>
        <w:rPr>
          <w:spacing w:val="41"/>
        </w:rPr>
        <w:t> </w:t>
      </w:r>
      <w:r>
        <w:rPr/>
        <w:t>La</w:t>
      </w:r>
      <w:r>
        <w:rPr>
          <w:spacing w:val="49"/>
        </w:rPr>
        <w:t> </w:t>
      </w:r>
      <w:r>
        <w:rPr/>
        <w:t>hiérarchie,</w:t>
      </w:r>
      <w:r>
        <w:rPr>
          <w:spacing w:val="42"/>
        </w:rPr>
        <w:t> </w:t>
      </w:r>
      <w:r>
        <w:rPr/>
        <w:t>à</w:t>
      </w:r>
      <w:r>
        <w:rPr>
          <w:spacing w:val="49"/>
        </w:rPr>
        <w:t> </w:t>
      </w:r>
      <w:r>
        <w:rPr/>
        <w:t>son</w:t>
      </w:r>
      <w:r>
        <w:rPr>
          <w:spacing w:val="49"/>
        </w:rPr>
        <w:t> </w:t>
      </w:r>
      <w:r>
        <w:rPr>
          <w:spacing w:val="-4"/>
        </w:rPr>
        <w:t>tour,</w:t>
      </w:r>
      <w:r>
        <w:rPr>
          <w:spacing w:val="41"/>
        </w:rPr>
        <w:t> </w:t>
      </w:r>
      <w:r>
        <w:rPr/>
        <w:t>indique</w:t>
      </w:r>
      <w:r>
        <w:rPr>
          <w:spacing w:val="49"/>
        </w:rPr>
        <w:t> </w:t>
      </w:r>
      <w:r>
        <w:rPr>
          <w:spacing w:val="1"/>
        </w:rPr>
        <w:t>avoir</w:t>
      </w:r>
      <w:r>
        <w:rPr/>
      </w:r>
    </w:p>
    <w:p>
      <w:pPr>
        <w:spacing w:line="263" w:lineRule="auto" w:before="70"/>
        <w:ind w:left="107" w:right="105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/>
        <w:br w:type="column"/>
      </w:r>
      <w:r>
        <w:rPr>
          <w:rFonts w:ascii="SabonLTStd-Roman" w:hAnsi="SabonLTStd-Roman" w:cs="SabonLTStd-Roman" w:eastAsia="SabonLTStd-Roman"/>
          <w:sz w:val="19"/>
          <w:szCs w:val="19"/>
        </w:rPr>
        <w:t>peu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d’outils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pour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pouvoir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gérer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ces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problématiques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4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manière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conséquente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constructive.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4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ressort,</w:t>
      </w:r>
      <w:r>
        <w:rPr>
          <w:rFonts w:ascii="SabonLTStd-Roman" w:hAnsi="SabonLTStd-Roman" w:cs="SabonLTStd-Roman" w:eastAsia="SabonLTStd-Roman"/>
          <w:spacing w:val="6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d’autre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part,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certains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policiers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participants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aux</w:t>
      </w:r>
      <w:r>
        <w:rPr>
          <w:rFonts w:ascii="SabonLTStd-Roman" w:hAnsi="SabonLTStd-Roman" w:cs="SabonLTStd-Roman" w:eastAsia="SabonLTStd-Roman"/>
          <w:spacing w:val="7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formations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Centre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trouvent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comportements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discriminatoires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normaux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propriétaire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6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droit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louer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étranger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normal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qu’un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employeur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n’engage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d’étrangers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etc.</w:t>
      </w:r>
      <w:r>
        <w:rPr>
          <w:rFonts w:ascii="SabonLTStd-Roman" w:hAnsi="SabonLTStd-Roman" w:cs="SabonLTStd-Roman" w:eastAsia="SabonLTStd-Roman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1"/>
        <w:jc w:val="both"/>
      </w:pPr>
      <w:r>
        <w:rPr/>
        <w:t>Le</w:t>
      </w:r>
      <w:r>
        <w:rPr>
          <w:spacing w:val="14"/>
        </w:rPr>
        <w:t> </w:t>
      </w:r>
      <w:r>
        <w:rPr/>
        <w:t>Centre</w:t>
      </w:r>
      <w:r>
        <w:rPr>
          <w:spacing w:val="14"/>
        </w:rPr>
        <w:t> </w:t>
      </w:r>
      <w:r>
        <w:rPr/>
        <w:t>constate</w:t>
      </w:r>
      <w:r>
        <w:rPr>
          <w:spacing w:val="14"/>
        </w:rPr>
        <w:t> </w:t>
      </w:r>
      <w:r>
        <w:rPr/>
        <w:t>également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cette</w:t>
      </w:r>
      <w:r>
        <w:rPr>
          <w:spacing w:val="14"/>
        </w:rPr>
        <w:t> </w:t>
      </w:r>
      <w:r>
        <w:rPr>
          <w:spacing w:val="1"/>
        </w:rPr>
        <w:t>appréciation</w:t>
      </w:r>
      <w:r>
        <w:rPr>
          <w:spacing w:val="55"/>
        </w:rPr>
        <w:t> </w:t>
      </w:r>
      <w:r>
        <w:rPr/>
        <w:t>personnelle</w:t>
      </w:r>
      <w:r>
        <w:rPr>
          <w:spacing w:val="48"/>
        </w:rPr>
        <w:t> </w:t>
      </w:r>
      <w:r>
        <w:rPr/>
        <w:t>conduit</w:t>
      </w:r>
      <w:r>
        <w:rPr>
          <w:spacing w:val="49"/>
        </w:rPr>
        <w:t> </w:t>
      </w:r>
      <w:r>
        <w:rPr/>
        <w:t>à</w:t>
      </w:r>
      <w:r>
        <w:rPr>
          <w:spacing w:val="49"/>
        </w:rPr>
        <w:t> </w:t>
      </w:r>
      <w:r>
        <w:rPr/>
        <w:t>ce</w:t>
      </w:r>
      <w:r>
        <w:rPr>
          <w:spacing w:val="49"/>
        </w:rPr>
        <w:t> </w:t>
      </w:r>
      <w:r>
        <w:rPr/>
        <w:t>que</w:t>
      </w:r>
      <w:r>
        <w:rPr>
          <w:spacing w:val="49"/>
        </w:rPr>
        <w:t> </w:t>
      </w:r>
      <w:r>
        <w:rPr/>
        <w:t>les</w:t>
      </w:r>
      <w:r>
        <w:rPr>
          <w:spacing w:val="48"/>
        </w:rPr>
        <w:t> </w:t>
      </w:r>
      <w:r>
        <w:rPr/>
        <w:t>agents</w:t>
      </w:r>
      <w:r>
        <w:rPr>
          <w:spacing w:val="49"/>
        </w:rPr>
        <w:t> </w:t>
      </w:r>
      <w:r>
        <w:rPr>
          <w:spacing w:val="1"/>
        </w:rPr>
        <w:t>concernés</w:t>
      </w:r>
      <w:r>
        <w:rPr>
          <w:spacing w:val="53"/>
        </w:rPr>
        <w:t> </w:t>
      </w:r>
      <w:r>
        <w:rPr/>
        <w:t>considèrent</w:t>
      </w:r>
      <w:r>
        <w:rPr>
          <w:spacing w:val="48"/>
        </w:rPr>
        <w:t> </w:t>
      </w:r>
      <w:r>
        <w:rPr/>
        <w:t>la</w:t>
      </w:r>
      <w:r>
        <w:rPr>
          <w:spacing w:val="49"/>
        </w:rPr>
        <w:t> </w:t>
      </w:r>
      <w:r>
        <w:rPr/>
        <w:t>législation</w:t>
      </w:r>
      <w:r>
        <w:rPr>
          <w:spacing w:val="49"/>
        </w:rPr>
        <w:t> </w:t>
      </w:r>
      <w:r>
        <w:rPr/>
        <w:t>antiracisme</w:t>
      </w:r>
      <w:r>
        <w:rPr>
          <w:spacing w:val="49"/>
        </w:rPr>
        <w:t> </w:t>
      </w:r>
      <w:r>
        <w:rPr/>
        <w:t>et</w:t>
      </w:r>
      <w:r>
        <w:rPr>
          <w:spacing w:val="49"/>
        </w:rPr>
        <w:t> </w:t>
      </w:r>
      <w:r>
        <w:rPr/>
        <w:t>antidiscri-</w:t>
      </w:r>
      <w:r>
        <w:rPr>
          <w:spacing w:val="84"/>
        </w:rPr>
        <w:t> </w:t>
      </w:r>
      <w:r>
        <w:rPr/>
        <w:t>mination</w:t>
      </w:r>
      <w:r>
        <w:rPr>
          <w:spacing w:val="36"/>
        </w:rPr>
        <w:t> </w:t>
      </w:r>
      <w:r>
        <w:rPr/>
        <w:t>comme</w:t>
      </w:r>
      <w:r>
        <w:rPr>
          <w:spacing w:val="37"/>
        </w:rPr>
        <w:t> </w:t>
      </w:r>
      <w:r>
        <w:rPr/>
        <w:t>moins</w:t>
      </w:r>
      <w:r>
        <w:rPr>
          <w:spacing w:val="37"/>
        </w:rPr>
        <w:t> </w:t>
      </w:r>
      <w:r>
        <w:rPr/>
        <w:t>contraignante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>
          <w:spacing w:val="1"/>
        </w:rPr>
        <w:t>d’autres</w:t>
      </w:r>
      <w:r>
        <w:rPr>
          <w:spacing w:val="59"/>
        </w:rPr>
        <w:t> </w:t>
      </w:r>
      <w:r>
        <w:rPr/>
        <w:t>comme,</w:t>
      </w:r>
      <w:r>
        <w:rPr>
          <w:spacing w:val="-4"/>
        </w:rPr>
        <w:t> </w:t>
      </w:r>
      <w:r>
        <w:rPr/>
        <w:t>par</w:t>
      </w:r>
      <w:r>
        <w:rPr>
          <w:spacing w:val="3"/>
        </w:rPr>
        <w:t> </w:t>
      </w:r>
      <w:r>
        <w:rPr/>
        <w:t>exemple,</w:t>
      </w:r>
      <w:r>
        <w:rPr>
          <w:spacing w:val="-4"/>
        </w:rPr>
        <w:t> </w:t>
      </w:r>
      <w:r>
        <w:rPr/>
        <w:t>le</w:t>
      </w:r>
      <w:r>
        <w:rPr>
          <w:spacing w:val="3"/>
        </w:rPr>
        <w:t> </w:t>
      </w:r>
      <w:r>
        <w:rPr/>
        <w:t>code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1"/>
        </w:rPr>
        <w:t>route.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8"/>
        <w:jc w:val="both"/>
      </w:pPr>
      <w:r>
        <w:rPr>
          <w:spacing w:val="-2"/>
        </w:rPr>
        <w:t>Malgré</w:t>
      </w:r>
      <w:r>
        <w:rPr>
          <w:spacing w:val="23"/>
        </w:rPr>
        <w:t> </w:t>
      </w:r>
      <w:r>
        <w:rPr>
          <w:spacing w:val="-1"/>
        </w:rPr>
        <w:t>sa</w:t>
      </w:r>
      <w:r>
        <w:rPr>
          <w:spacing w:val="23"/>
        </w:rPr>
        <w:t> </w:t>
      </w:r>
      <w:r>
        <w:rPr>
          <w:spacing w:val="-2"/>
        </w:rPr>
        <w:t>compétence</w:t>
      </w:r>
      <w:r>
        <w:rPr>
          <w:spacing w:val="23"/>
        </w:rPr>
        <w:t> </w:t>
      </w:r>
      <w:r>
        <w:rPr>
          <w:spacing w:val="-2"/>
        </w:rPr>
        <w:t>tirée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l’article</w:t>
      </w:r>
      <w:r>
        <w:rPr>
          <w:spacing w:val="23"/>
        </w:rPr>
        <w:t> </w:t>
      </w:r>
      <w:r>
        <w:rPr>
          <w:spacing w:val="-2"/>
        </w:rPr>
        <w:t>3.10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3"/>
        </w:rPr>
        <w:t> </w:t>
      </w:r>
      <w:r>
        <w:rPr>
          <w:spacing w:val="-2"/>
        </w:rPr>
        <w:t>loi</w:t>
      </w:r>
      <w:r>
        <w:rPr>
          <w:spacing w:val="19"/>
        </w:rPr>
        <w:t> </w:t>
      </w:r>
      <w:r>
        <w:rPr>
          <w:spacing w:val="-2"/>
        </w:rPr>
        <w:t>créant</w:t>
      </w:r>
      <w:r>
        <w:rPr>
          <w:spacing w:val="18"/>
        </w:rPr>
        <w:t> </w:t>
      </w:r>
      <w:r>
        <w:rPr>
          <w:spacing w:val="-1"/>
        </w:rPr>
        <w:t>un</w:t>
      </w:r>
      <w:r>
        <w:rPr>
          <w:spacing w:val="18"/>
        </w:rPr>
        <w:t> </w:t>
      </w:r>
      <w:r>
        <w:rPr>
          <w:spacing w:val="-2"/>
        </w:rPr>
        <w:t>Centre</w:t>
      </w:r>
      <w:r>
        <w:rPr>
          <w:spacing w:val="18"/>
        </w:rPr>
        <w:t> </w:t>
      </w:r>
      <w:r>
        <w:rPr>
          <w:spacing w:val="-2"/>
        </w:rPr>
        <w:t>pour</w:t>
      </w:r>
      <w:r>
        <w:rPr>
          <w:spacing w:val="18"/>
        </w:rPr>
        <w:t> </w:t>
      </w:r>
      <w:r>
        <w:rPr>
          <w:spacing w:val="-2"/>
        </w:rPr>
        <w:t>l’égalité</w:t>
      </w:r>
      <w:r>
        <w:rPr>
          <w:spacing w:val="18"/>
        </w:rPr>
        <w:t> </w:t>
      </w:r>
      <w:r>
        <w:rPr>
          <w:spacing w:val="-2"/>
        </w:rPr>
        <w:t>des</w:t>
      </w:r>
      <w:r>
        <w:rPr>
          <w:spacing w:val="18"/>
        </w:rPr>
        <w:t> </w:t>
      </w:r>
      <w:r>
        <w:rPr>
          <w:spacing w:val="-2"/>
        </w:rPr>
        <w:t>chances</w:t>
      </w:r>
      <w:r>
        <w:rPr>
          <w:spacing w:val="18"/>
        </w:rPr>
        <w:t> </w:t>
      </w:r>
      <w:r>
        <w:rPr>
          <w:spacing w:val="-1"/>
        </w:rPr>
        <w:t>et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2"/>
        </w:rPr>
        <w:t>lutte</w:t>
      </w:r>
      <w:r>
        <w:rPr>
          <w:spacing w:val="23"/>
        </w:rPr>
        <w:t> </w:t>
      </w:r>
      <w:r>
        <w:rPr>
          <w:spacing w:val="-2"/>
        </w:rPr>
        <w:t>contre</w:t>
      </w:r>
      <w:r>
        <w:rPr>
          <w:spacing w:val="17"/>
        </w:rPr>
        <w:t> </w:t>
      </w:r>
      <w:r>
        <w:rPr>
          <w:spacing w:val="-1"/>
        </w:rPr>
        <w:t>le</w:t>
      </w:r>
      <w:r>
        <w:rPr>
          <w:spacing w:val="17"/>
        </w:rPr>
        <w:t> </w:t>
      </w:r>
      <w:r>
        <w:rPr>
          <w:spacing w:val="-2"/>
        </w:rPr>
        <w:t>racisme</w:t>
      </w:r>
      <w:r>
        <w:rPr>
          <w:spacing w:val="-2"/>
          <w:position w:val="6"/>
          <w:sz w:val="11"/>
          <w:szCs w:val="11"/>
        </w:rPr>
        <w:t>94</w:t>
      </w:r>
      <w:r>
        <w:rPr>
          <w:spacing w:val="-2"/>
        </w:rPr>
        <w:t>,</w:t>
      </w:r>
      <w:r>
        <w:rPr>
          <w:spacing w:val="10"/>
        </w:rPr>
        <w:t> </w:t>
      </w:r>
      <w:r>
        <w:rPr>
          <w:spacing w:val="-1"/>
        </w:rPr>
        <w:t>le</w:t>
      </w:r>
      <w:r>
        <w:rPr>
          <w:spacing w:val="17"/>
        </w:rPr>
        <w:t> </w:t>
      </w:r>
      <w:r>
        <w:rPr>
          <w:spacing w:val="-2"/>
        </w:rPr>
        <w:t>Centre</w:t>
      </w:r>
      <w:r>
        <w:rPr>
          <w:spacing w:val="17"/>
        </w:rPr>
        <w:t> </w:t>
      </w:r>
      <w:r>
        <w:rPr>
          <w:spacing w:val="-1"/>
        </w:rPr>
        <w:t>ne</w:t>
      </w:r>
      <w:r>
        <w:rPr>
          <w:spacing w:val="17"/>
        </w:rPr>
        <w:t> </w:t>
      </w:r>
      <w:r>
        <w:rPr>
          <w:spacing w:val="-2"/>
        </w:rPr>
        <w:t>dispose</w:t>
      </w:r>
      <w:r>
        <w:rPr>
          <w:spacing w:val="17"/>
        </w:rPr>
        <w:t> </w:t>
      </w:r>
      <w:r>
        <w:rPr>
          <w:spacing w:val="-2"/>
        </w:rPr>
        <w:t>toujours</w:t>
      </w:r>
      <w:r>
        <w:rPr>
          <w:spacing w:val="17"/>
        </w:rPr>
        <w:t> </w:t>
      </w:r>
      <w:r>
        <w:rPr>
          <w:spacing w:val="-2"/>
        </w:rPr>
        <w:t>pas,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2"/>
        </w:rPr>
        <w:t>2013,</w:t>
      </w:r>
      <w:r>
        <w:rPr>
          <w:spacing w:val="22"/>
        </w:rPr>
        <w:t> </w:t>
      </w:r>
      <w:r>
        <w:rPr>
          <w:spacing w:val="-2"/>
        </w:rPr>
        <w:t>des</w:t>
      </w:r>
      <w:r>
        <w:rPr>
          <w:spacing w:val="29"/>
        </w:rPr>
        <w:t> </w:t>
      </w:r>
      <w:r>
        <w:rPr>
          <w:spacing w:val="-2"/>
        </w:rPr>
        <w:t>informations</w:t>
      </w:r>
      <w:r>
        <w:rPr>
          <w:spacing w:val="29"/>
        </w:rPr>
        <w:t> </w:t>
      </w:r>
      <w:r>
        <w:rPr>
          <w:spacing w:val="-2"/>
        </w:rPr>
        <w:t>détaillées</w:t>
      </w:r>
      <w:r>
        <w:rPr>
          <w:spacing w:val="29"/>
        </w:rPr>
        <w:t> </w:t>
      </w:r>
      <w:r>
        <w:rPr>
          <w:spacing w:val="-2"/>
        </w:rPr>
        <w:t>nécessaires</w:t>
      </w:r>
      <w:r>
        <w:rPr>
          <w:spacing w:val="29"/>
        </w:rPr>
        <w:t> </w:t>
      </w:r>
      <w:r>
        <w:rPr>
          <w:spacing w:val="-2"/>
        </w:rPr>
        <w:t>pour</w:t>
      </w:r>
      <w:r>
        <w:rPr>
          <w:spacing w:val="19"/>
        </w:rPr>
        <w:t> </w:t>
      </w:r>
      <w:r>
        <w:rPr>
          <w:spacing w:val="-2"/>
        </w:rPr>
        <w:t>vérifier</w:t>
      </w:r>
      <w:r>
        <w:rPr>
          <w:spacing w:val="32"/>
        </w:rPr>
        <w:t> </w:t>
      </w:r>
      <w:r>
        <w:rPr>
          <w:spacing w:val="-2"/>
        </w:rPr>
        <w:t>comment</w:t>
      </w:r>
      <w:r>
        <w:rPr>
          <w:spacing w:val="33"/>
        </w:rPr>
        <w:t> </w:t>
      </w:r>
      <w:r>
        <w:rPr>
          <w:spacing w:val="-2"/>
        </w:rPr>
        <w:t>les</w:t>
      </w:r>
      <w:r>
        <w:rPr>
          <w:spacing w:val="33"/>
        </w:rPr>
        <w:t> </w:t>
      </w:r>
      <w:r>
        <w:rPr>
          <w:spacing w:val="-2"/>
        </w:rPr>
        <w:t>autorités</w:t>
      </w:r>
      <w:r>
        <w:rPr>
          <w:spacing w:val="33"/>
        </w:rPr>
        <w:t> </w:t>
      </w:r>
      <w:r>
        <w:rPr>
          <w:spacing w:val="-2"/>
        </w:rPr>
        <w:t>disciplinaires</w:t>
      </w:r>
      <w:r>
        <w:rPr>
          <w:spacing w:val="33"/>
        </w:rPr>
        <w:t> </w:t>
      </w:r>
      <w:r>
        <w:rPr>
          <w:spacing w:val="-2"/>
        </w:rPr>
        <w:t>abordent</w:t>
      </w:r>
      <w:r>
        <w:rPr>
          <w:spacing w:val="19"/>
        </w:rPr>
        <w:t> </w:t>
      </w:r>
      <w:r>
        <w:rPr>
          <w:spacing w:val="-1"/>
        </w:rPr>
        <w:t>le</w:t>
      </w:r>
      <w:r>
        <w:rPr>
          <w:spacing w:val="4"/>
        </w:rPr>
        <w:t> </w:t>
      </w:r>
      <w:r>
        <w:rPr>
          <w:spacing w:val="-2"/>
        </w:rPr>
        <w:t>phénomène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spacing w:val="-2"/>
        </w:rPr>
        <w:t>discrimination,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4"/>
        </w:rPr>
        <w:t> </w:t>
      </w:r>
      <w:r>
        <w:rPr>
          <w:spacing w:val="-1"/>
        </w:rPr>
        <w:t>si</w:t>
      </w:r>
      <w:r>
        <w:rPr>
          <w:spacing w:val="4"/>
        </w:rPr>
        <w:t> </w:t>
      </w:r>
      <w:r>
        <w:rPr>
          <w:spacing w:val="-2"/>
        </w:rPr>
        <w:t>elles</w:t>
      </w:r>
      <w:r>
        <w:rPr>
          <w:spacing w:val="4"/>
        </w:rPr>
        <w:t> </w:t>
      </w:r>
      <w:r>
        <w:rPr>
          <w:spacing w:val="-2"/>
        </w:rPr>
        <w:t>analysent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discrimination</w:t>
      </w:r>
      <w:r>
        <w:rPr>
          <w:spacing w:val="29"/>
        </w:rPr>
        <w:t> </w:t>
      </w:r>
      <w:r>
        <w:rPr>
          <w:spacing w:val="-2"/>
        </w:rPr>
        <w:t>supposée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9"/>
        </w:rPr>
        <w:t> </w:t>
      </w:r>
      <w:r>
        <w:rPr>
          <w:spacing w:val="-2"/>
        </w:rPr>
        <w:t>connaissance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cause.</w:t>
      </w:r>
      <w:r>
        <w:rPr>
          <w:spacing w:val="25"/>
        </w:rPr>
        <w:t> </w:t>
      </w:r>
      <w:r>
        <w:rPr>
          <w:spacing w:val="-27"/>
        </w:rPr>
        <w:t>L</w:t>
      </w:r>
      <w:r>
        <w:rPr>
          <w:spacing w:val="-2"/>
        </w:rPr>
        <w:t>’inconvénien</w:t>
      </w:r>
      <w:r>
        <w:rPr/>
        <w:t>t</w:t>
      </w:r>
      <w:r>
        <w:rPr>
          <w:spacing w:val="-7"/>
        </w:rPr>
        <w:t> </w:t>
      </w:r>
      <w:r>
        <w:rPr>
          <w:spacing w:val="-2"/>
        </w:rPr>
        <w:t>es</w:t>
      </w:r>
      <w:r>
        <w:rPr/>
        <w:t>t</w:t>
      </w:r>
      <w:r>
        <w:rPr>
          <w:spacing w:val="-7"/>
        </w:rPr>
        <w:t> </w:t>
      </w:r>
      <w:r>
        <w:rPr>
          <w:spacing w:val="-2"/>
        </w:rPr>
        <w:t>auss</w:t>
      </w:r>
      <w:r>
        <w:rPr/>
        <w:t>i</w:t>
      </w:r>
      <w:r>
        <w:rPr>
          <w:spacing w:val="-7"/>
        </w:rPr>
        <w:t> </w:t>
      </w:r>
      <w:r>
        <w:rPr>
          <w:spacing w:val="-2"/>
        </w:rPr>
        <w:t>qu</w:t>
      </w:r>
      <w:r>
        <w:rPr/>
        <w:t>e</w:t>
      </w:r>
      <w:r>
        <w:rPr>
          <w:spacing w:val="-7"/>
        </w:rPr>
        <w:t> </w:t>
      </w:r>
      <w:r>
        <w:rPr>
          <w:spacing w:val="-2"/>
        </w:rPr>
        <w:t>l</w:t>
      </w:r>
      <w:r>
        <w:rPr/>
        <w:t>e</w:t>
      </w:r>
      <w:r>
        <w:rPr>
          <w:spacing w:val="-7"/>
        </w:rPr>
        <w:t> </w:t>
      </w:r>
      <w:r>
        <w:rPr>
          <w:spacing w:val="-2"/>
        </w:rPr>
        <w:t>plaignan</w:t>
      </w:r>
      <w:r>
        <w:rPr/>
        <w:t>t</w:t>
      </w:r>
      <w:r>
        <w:rPr>
          <w:spacing w:val="-7"/>
        </w:rPr>
        <w:t> </w:t>
      </w:r>
      <w:r>
        <w:rPr>
          <w:spacing w:val="-2"/>
        </w:rPr>
        <w:t>n’enten</w:t>
      </w:r>
      <w:r>
        <w:rPr/>
        <w:t>d</w:t>
      </w:r>
      <w:r>
        <w:rPr>
          <w:spacing w:val="-7"/>
        </w:rPr>
        <w:t> </w:t>
      </w:r>
      <w:r>
        <w:rPr>
          <w:spacing w:val="-2"/>
        </w:rPr>
        <w:t>o</w:t>
      </w:r>
      <w:r>
        <w:rPr/>
        <w:t>u</w:t>
      </w:r>
      <w:r>
        <w:rPr>
          <w:spacing w:val="-7"/>
        </w:rPr>
        <w:t> </w:t>
      </w:r>
      <w:r>
        <w:rPr>
          <w:spacing w:val="-2"/>
        </w:rPr>
        <w:t>ne</w:t>
      </w:r>
      <w:r>
        <w:rPr>
          <w:spacing w:val="-2"/>
        </w:rPr>
        <w:t> voit</w:t>
      </w:r>
      <w:r>
        <w:rPr>
          <w:spacing w:val="2"/>
        </w:rPr>
        <w:t> </w:t>
      </w:r>
      <w:r>
        <w:rPr>
          <w:spacing w:val="-2"/>
        </w:rPr>
        <w:t>généralement</w:t>
      </w:r>
      <w:r>
        <w:rPr>
          <w:spacing w:val="2"/>
        </w:rPr>
        <w:t> </w:t>
      </w:r>
      <w:r>
        <w:rPr>
          <w:spacing w:val="-2"/>
        </w:rPr>
        <w:t>pas</w:t>
      </w:r>
      <w:r>
        <w:rPr>
          <w:spacing w:val="2"/>
        </w:rPr>
        <w:t> </w:t>
      </w:r>
      <w:r>
        <w:rPr>
          <w:spacing w:val="-1"/>
        </w:rPr>
        <w:t>ce</w:t>
      </w:r>
      <w:r>
        <w:rPr>
          <w:spacing w:val="2"/>
        </w:rPr>
        <w:t> </w:t>
      </w:r>
      <w:r>
        <w:rPr>
          <w:spacing w:val="-2"/>
        </w:rPr>
        <w:t>que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2"/>
        </w:rPr>
        <w:t>police</w:t>
      </w:r>
      <w:r>
        <w:rPr>
          <w:spacing w:val="2"/>
        </w:rPr>
        <w:t> </w:t>
      </w:r>
      <w:r>
        <w:rPr>
          <w:spacing w:val="-2"/>
        </w:rPr>
        <w:t>invoque</w:t>
      </w:r>
      <w:r>
        <w:rPr>
          <w:spacing w:val="2"/>
        </w:rPr>
        <w:t> </w:t>
      </w:r>
      <w:r>
        <w:rPr>
          <w:spacing w:val="-2"/>
        </w:rPr>
        <w:t>pour</w:t>
      </w:r>
      <w:r>
        <w:rPr>
          <w:spacing w:val="2"/>
        </w:rPr>
        <w:t> </w:t>
      </w:r>
      <w:r>
        <w:rPr>
          <w:spacing w:val="-2"/>
        </w:rPr>
        <w:t>sa</w:t>
      </w:r>
      <w:r>
        <w:rPr>
          <w:spacing w:val="27"/>
        </w:rPr>
        <w:t> </w:t>
      </w:r>
      <w:r>
        <w:rPr>
          <w:spacing w:val="-2"/>
        </w:rPr>
        <w:t>défense. </w:t>
      </w:r>
      <w:r>
        <w:rPr>
          <w:spacing w:val="-1"/>
        </w:rPr>
        <w:t>Au</w:t>
      </w:r>
      <w:r>
        <w:rPr>
          <w:spacing w:val="12"/>
        </w:rPr>
        <w:t> </w:t>
      </w:r>
      <w:r>
        <w:rPr>
          <w:spacing w:val="-2"/>
        </w:rPr>
        <w:t>terme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2"/>
        </w:rPr>
        <w:t>l’enquête,</w:t>
      </w:r>
      <w:r>
        <w:rPr>
          <w:spacing w:val="5"/>
        </w:rPr>
        <w:t> </w:t>
      </w:r>
      <w:r>
        <w:rPr>
          <w:spacing w:val="-1"/>
        </w:rPr>
        <w:t>le</w:t>
      </w:r>
      <w:r>
        <w:rPr>
          <w:spacing w:val="12"/>
        </w:rPr>
        <w:t> </w:t>
      </w:r>
      <w:r>
        <w:rPr>
          <w:spacing w:val="-2"/>
        </w:rPr>
        <w:t>résultat</w:t>
      </w:r>
      <w:r>
        <w:rPr>
          <w:spacing w:val="12"/>
        </w:rPr>
        <w:t> </w:t>
      </w:r>
      <w:r>
        <w:rPr>
          <w:spacing w:val="-2"/>
        </w:rPr>
        <w:t>est</w:t>
      </w:r>
      <w:r>
        <w:rPr>
          <w:spacing w:val="12"/>
        </w:rPr>
        <w:t> </w:t>
      </w:r>
      <w:r>
        <w:rPr>
          <w:spacing w:val="-2"/>
        </w:rPr>
        <w:t>commu-</w:t>
      </w:r>
      <w:r>
        <w:rPr>
          <w:spacing w:val="25"/>
        </w:rPr>
        <w:t> </w:t>
      </w:r>
      <w:r>
        <w:rPr>
          <w:spacing w:val="-2"/>
        </w:rPr>
        <w:t>niqué </w:t>
      </w:r>
      <w:r>
        <w:rPr>
          <w:spacing w:val="-1"/>
        </w:rPr>
        <w:t>de</w:t>
      </w:r>
      <w:r>
        <w:rPr>
          <w:spacing w:val="-2"/>
        </w:rPr>
        <w:t> façon très sommaire,</w:t>
      </w:r>
      <w:r>
        <w:rPr>
          <w:spacing w:val="-9"/>
        </w:rPr>
        <w:t> </w:t>
      </w:r>
      <w:r>
        <w:rPr>
          <w:spacing w:val="-1"/>
        </w:rPr>
        <w:t>ce</w:t>
      </w:r>
      <w:r>
        <w:rPr>
          <w:spacing w:val="-2"/>
        </w:rPr>
        <w:t> qui génère souvent de</w:t>
      </w:r>
      <w:r>
        <w:rPr>
          <w:spacing w:val="27"/>
        </w:rPr>
        <w:t> </w:t>
      </w:r>
      <w:r>
        <w:rPr>
          <w:spacing w:val="-2"/>
        </w:rPr>
        <w:t>l’incompréhension</w:t>
      </w:r>
      <w:r>
        <w:rPr>
          <w:spacing w:val="-8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>
          <w:spacing w:val="-2"/>
        </w:rPr>
        <w:t>frustration</w:t>
      </w:r>
      <w:r>
        <w:rPr>
          <w:spacing w:val="-8"/>
        </w:rPr>
        <w:t> </w:t>
      </w:r>
      <w:r>
        <w:rPr>
          <w:spacing w:val="-2"/>
        </w:rPr>
        <w:t>chez</w:t>
      </w:r>
      <w:r>
        <w:rPr>
          <w:spacing w:val="-8"/>
        </w:rPr>
        <w:t> </w:t>
      </w:r>
      <w:r>
        <w:rPr>
          <w:spacing w:val="-1"/>
        </w:rPr>
        <w:t>le</w:t>
      </w:r>
      <w:r>
        <w:rPr>
          <w:spacing w:val="-8"/>
        </w:rPr>
        <w:t> </w:t>
      </w:r>
      <w:r>
        <w:rPr>
          <w:spacing w:val="-2"/>
        </w:rPr>
        <w:t>plaignant.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Certaines</w:t>
      </w:r>
      <w:r>
        <w:rPr>
          <w:spacing w:val="6"/>
        </w:rPr>
        <w:t> </w:t>
      </w:r>
      <w:r>
        <w:rPr/>
        <w:t>autorités</w:t>
      </w:r>
      <w:r>
        <w:rPr>
          <w:spacing w:val="6"/>
        </w:rPr>
        <w:t> </w:t>
      </w:r>
      <w:r>
        <w:rPr/>
        <w:t>disciplinaires</w:t>
      </w:r>
      <w:r>
        <w:rPr>
          <w:spacing w:val="6"/>
        </w:rPr>
        <w:t> </w:t>
      </w:r>
      <w:r>
        <w:rPr/>
        <w:t>suspendent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procé-</w:t>
      </w:r>
      <w:r>
        <w:rPr/>
        <w:t> dure</w:t>
      </w:r>
      <w:r>
        <w:rPr>
          <w:spacing w:val="7"/>
        </w:rPr>
        <w:t> </w:t>
      </w:r>
      <w:r>
        <w:rPr/>
        <w:t>disciplinaire</w:t>
      </w:r>
      <w:r>
        <w:rPr>
          <w:spacing w:val="7"/>
        </w:rPr>
        <w:t> </w:t>
      </w:r>
      <w:r>
        <w:rPr/>
        <w:t>dans</w:t>
      </w:r>
      <w:r>
        <w:rPr>
          <w:spacing w:val="7"/>
        </w:rPr>
        <w:t> </w:t>
      </w:r>
      <w:r>
        <w:rPr/>
        <w:t>l’attente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fin</w:t>
      </w:r>
      <w:r>
        <w:rPr>
          <w:spacing w:val="7"/>
        </w:rPr>
        <w:t> </w:t>
      </w:r>
      <w:r>
        <w:rPr/>
        <w:t>d’une</w:t>
      </w:r>
      <w:r>
        <w:rPr>
          <w:spacing w:val="7"/>
        </w:rPr>
        <w:t> </w:t>
      </w:r>
      <w:r>
        <w:rPr/>
        <w:t>procé-</w:t>
      </w:r>
      <w:r>
        <w:rPr/>
        <w:t> dure</w:t>
      </w:r>
      <w:r>
        <w:rPr>
          <w:spacing w:val="35"/>
        </w:rPr>
        <w:t> </w:t>
      </w:r>
      <w:r>
        <w:rPr/>
        <w:t>pénale,</w:t>
      </w:r>
      <w:r>
        <w:rPr>
          <w:spacing w:val="29"/>
        </w:rPr>
        <w:t> </w:t>
      </w:r>
      <w:r>
        <w:rPr/>
        <w:t>lorsqu’il</w:t>
      </w:r>
      <w:r>
        <w:rPr>
          <w:spacing w:val="36"/>
        </w:rPr>
        <w:t> </w:t>
      </w:r>
      <w:r>
        <w:rPr/>
        <w:t>y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une.</w:t>
      </w:r>
      <w:r>
        <w:rPr>
          <w:spacing w:val="29"/>
        </w:rPr>
        <w:t> </w:t>
      </w:r>
      <w:r>
        <w:rPr/>
        <w:t>Cette</w:t>
      </w:r>
      <w:r>
        <w:rPr>
          <w:spacing w:val="36"/>
        </w:rPr>
        <w:t> </w:t>
      </w:r>
      <w:r>
        <w:rPr/>
        <w:t>manière</w:t>
      </w:r>
      <w:r>
        <w:rPr>
          <w:spacing w:val="36"/>
        </w:rPr>
        <w:t> </w:t>
      </w:r>
      <w:r>
        <w:rPr/>
        <w:t>de</w:t>
      </w:r>
      <w:r>
        <w:rPr/>
        <w:t> procéder</w:t>
      </w:r>
      <w:r>
        <w:rPr>
          <w:spacing w:val="27"/>
        </w:rPr>
        <w:t> </w:t>
      </w:r>
      <w:r>
        <w:rPr/>
        <w:t>est</w:t>
      </w:r>
      <w:r>
        <w:rPr>
          <w:spacing w:val="28"/>
        </w:rPr>
        <w:t> </w:t>
      </w:r>
      <w:r>
        <w:rPr/>
        <w:t>contraire</w:t>
      </w:r>
      <w:r>
        <w:rPr>
          <w:spacing w:val="28"/>
        </w:rPr>
        <w:t> </w:t>
      </w:r>
      <w:r>
        <w:rPr/>
        <w:t>à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jurisprudence</w:t>
      </w:r>
      <w:r>
        <w:rPr>
          <w:spacing w:val="27"/>
        </w:rPr>
        <w:t> </w:t>
      </w:r>
      <w:r>
        <w:rPr/>
        <w:t>du</w:t>
      </w:r>
      <w:r>
        <w:rPr>
          <w:spacing w:val="28"/>
        </w:rPr>
        <w:t> </w:t>
      </w:r>
      <w:r>
        <w:rPr/>
        <w:t>Conseil</w:t>
      </w:r>
      <w:r>
        <w:rPr/>
        <w:t> </w:t>
      </w:r>
      <w:r>
        <w:rPr>
          <w:spacing w:val="-1"/>
        </w:rPr>
        <w:t>d’État</w:t>
      </w:r>
      <w:r>
        <w:rPr>
          <w:spacing w:val="-1"/>
          <w:position w:val="6"/>
          <w:sz w:val="11"/>
          <w:szCs w:val="11"/>
        </w:rPr>
        <w:t>95</w:t>
      </w:r>
      <w:r>
        <w:rPr>
          <w:spacing w:val="-1"/>
        </w:rPr>
        <w:t>.</w:t>
      </w:r>
      <w:r>
        <w:rPr>
          <w:spacing w:val="24"/>
        </w:rPr>
        <w:t> </w:t>
      </w:r>
      <w:r>
        <w:rPr/>
        <w:t>Le</w:t>
      </w:r>
      <w:r>
        <w:rPr>
          <w:spacing w:val="30"/>
        </w:rPr>
        <w:t> </w:t>
      </w:r>
      <w:r>
        <w:rPr/>
        <w:t>délai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procédure</w:t>
      </w:r>
      <w:r>
        <w:rPr>
          <w:spacing w:val="31"/>
        </w:rPr>
        <w:t> </w:t>
      </w:r>
      <w:r>
        <w:rPr/>
        <w:t>moyen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dossiers</w:t>
      </w:r>
      <w:r>
        <w:rPr>
          <w:spacing w:val="31"/>
        </w:rPr>
        <w:t> </w:t>
      </w:r>
      <w:r>
        <w:rPr/>
        <w:t>à</w:t>
      </w:r>
      <w:r>
        <w:rPr>
          <w:spacing w:val="28"/>
        </w:rPr>
        <w:t> </w:t>
      </w:r>
      <w:r>
        <w:rPr/>
        <w:t>l’encontre</w:t>
      </w:r>
      <w:r>
        <w:rPr>
          <w:spacing w:val="21"/>
        </w:rPr>
        <w:t> </w:t>
      </w:r>
      <w:r>
        <w:rPr/>
        <w:t>d’agents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police</w:t>
      </w:r>
      <w:r>
        <w:rPr>
          <w:spacing w:val="21"/>
        </w:rPr>
        <w:t> </w:t>
      </w:r>
      <w:r>
        <w:rPr/>
        <w:t>est</w:t>
      </w:r>
      <w:r>
        <w:rPr>
          <w:spacing w:val="21"/>
        </w:rPr>
        <w:t> </w:t>
      </w:r>
      <w:r>
        <w:rPr/>
        <w:t>donc</w:t>
      </w:r>
      <w:r>
        <w:rPr>
          <w:spacing w:val="21"/>
        </w:rPr>
        <w:t> </w:t>
      </w:r>
      <w:r>
        <w:rPr/>
        <w:t>également</w:t>
      </w:r>
      <w:r>
        <w:rPr>
          <w:spacing w:val="21"/>
        </w:rPr>
        <w:t> </w:t>
      </w:r>
      <w:r>
        <w:rPr/>
        <w:t>très</w:t>
      </w:r>
      <w:r>
        <w:rPr/>
        <w:t> long.</w:t>
      </w:r>
      <w:r>
        <w:rPr>
          <w:spacing w:val="24"/>
        </w:rPr>
        <w:t> </w:t>
      </w:r>
      <w:r>
        <w:rPr/>
        <w:t>Le</w:t>
      </w:r>
      <w:r>
        <w:rPr>
          <w:spacing w:val="30"/>
        </w:rPr>
        <w:t> </w:t>
      </w:r>
      <w:r>
        <w:rPr/>
        <w:t>Comité</w:t>
      </w:r>
      <w:r>
        <w:rPr>
          <w:spacing w:val="31"/>
        </w:rPr>
        <w:t> </w:t>
      </w:r>
      <w:r>
        <w:rPr/>
        <w:t>permanent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contrôle</w:t>
      </w:r>
      <w:r>
        <w:rPr>
          <w:spacing w:val="31"/>
        </w:rPr>
        <w:t> </w:t>
      </w:r>
      <w:r>
        <w:rPr/>
        <w:t>des</w:t>
      </w:r>
      <w:r>
        <w:rPr>
          <w:spacing w:val="30"/>
        </w:rPr>
        <w:t> </w:t>
      </w:r>
      <w:r>
        <w:rPr/>
        <w:t>services</w:t>
      </w:r>
      <w:r>
        <w:rPr/>
        <w:t> de</w:t>
      </w:r>
      <w:r>
        <w:rPr>
          <w:spacing w:val="-3"/>
        </w:rPr>
        <w:t> </w:t>
      </w:r>
      <w:r>
        <w:rPr/>
        <w:t>police</w:t>
      </w:r>
      <w:r>
        <w:rPr>
          <w:spacing w:val="-3"/>
        </w:rPr>
        <w:t> </w:t>
      </w:r>
      <w:r>
        <w:rPr/>
        <w:t>(Comité</w:t>
      </w:r>
      <w:r>
        <w:rPr>
          <w:spacing w:val="-3"/>
        </w:rPr>
        <w:t> </w:t>
      </w:r>
      <w:r>
        <w:rPr/>
        <w:t>P)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déjà</w:t>
      </w:r>
      <w:r>
        <w:rPr>
          <w:spacing w:val="-3"/>
        </w:rPr>
        <w:t> </w:t>
      </w:r>
      <w:r>
        <w:rPr/>
        <w:t>abordé</w:t>
      </w:r>
      <w:r>
        <w:rPr>
          <w:spacing w:val="-3"/>
        </w:rPr>
        <w:t> </w:t>
      </w:r>
      <w:r>
        <w:rPr/>
        <w:t>cette</w:t>
      </w:r>
      <w:r>
        <w:rPr>
          <w:spacing w:val="-3"/>
        </w:rPr>
        <w:t> </w:t>
      </w:r>
      <w:r>
        <w:rPr/>
        <w:t>question</w:t>
      </w:r>
      <w:r>
        <w:rPr>
          <w:spacing w:val="-3"/>
        </w:rPr>
        <w:t> </w:t>
      </w:r>
      <w:r>
        <w:rPr/>
        <w:t>dans</w:t>
      </w:r>
      <w:r>
        <w:rPr/>
        <w:t> son</w:t>
      </w:r>
      <w:r>
        <w:rPr>
          <w:spacing w:val="14"/>
        </w:rPr>
        <w:t> </w:t>
      </w:r>
      <w:r>
        <w:rPr/>
        <w:t>rapport</w:t>
      </w:r>
      <w:r>
        <w:rPr>
          <w:spacing w:val="14"/>
        </w:rPr>
        <w:t> </w:t>
      </w:r>
      <w:r>
        <w:rPr/>
        <w:t>annuel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2011</w:t>
      </w:r>
      <w:r>
        <w:rPr>
          <w:spacing w:val="14"/>
        </w:rPr>
        <w:t> </w:t>
      </w:r>
      <w:r>
        <w:rPr/>
        <w:t>;</w:t>
      </w:r>
      <w:r>
        <w:rPr>
          <w:spacing w:val="14"/>
        </w:rPr>
        <w:t> </w:t>
      </w:r>
      <w:r>
        <w:rPr/>
        <w:t>le</w:t>
      </w:r>
      <w:r>
        <w:rPr>
          <w:spacing w:val="14"/>
        </w:rPr>
        <w:t> </w:t>
      </w:r>
      <w:r>
        <w:rPr/>
        <w:t>Centre</w:t>
      </w:r>
      <w:r>
        <w:rPr>
          <w:spacing w:val="14"/>
        </w:rPr>
        <w:t> </w:t>
      </w:r>
      <w:r>
        <w:rPr/>
        <w:t>espère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le</w:t>
      </w:r>
      <w:r>
        <w:rPr/>
        <w:t> législateur</w:t>
      </w:r>
      <w:r>
        <w:rPr>
          <w:spacing w:val="-4"/>
        </w:rPr>
        <w:t> </w:t>
      </w:r>
      <w:r>
        <w:rPr/>
        <w:t>prendra,</w:t>
      </w:r>
      <w:r>
        <w:rPr>
          <w:spacing w:val="-11"/>
        </w:rPr>
        <w:t> </w:t>
      </w:r>
      <w:r>
        <w:rPr/>
        <w:t>à</w:t>
      </w:r>
      <w:r>
        <w:rPr>
          <w:spacing w:val="-4"/>
        </w:rPr>
        <w:t> </w:t>
      </w:r>
      <w:r>
        <w:rPr/>
        <w:t>son</w:t>
      </w:r>
      <w:r>
        <w:rPr>
          <w:spacing w:val="-4"/>
        </w:rPr>
        <w:t> </w:t>
      </w:r>
      <w:r>
        <w:rPr>
          <w:spacing w:val="-5"/>
        </w:rPr>
        <w:t>tour,</w:t>
      </w:r>
      <w:r>
        <w:rPr>
          <w:spacing w:val="-11"/>
        </w:rPr>
        <w:t> </w:t>
      </w:r>
      <w:r>
        <w:rPr/>
        <w:t>l’initiative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l’éclaircir.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/>
        <w:t>La</w:t>
      </w:r>
      <w:r>
        <w:rPr>
          <w:spacing w:val="3"/>
        </w:rPr>
        <w:t> </w:t>
      </w:r>
      <w:r>
        <w:rPr/>
        <w:t>politique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diversité</w:t>
      </w:r>
      <w:r>
        <w:rPr>
          <w:spacing w:val="3"/>
        </w:rPr>
        <w:t> </w:t>
      </w:r>
      <w:r>
        <w:rPr/>
        <w:t>au</w:t>
      </w:r>
      <w:r>
        <w:rPr>
          <w:spacing w:val="3"/>
        </w:rPr>
        <w:t> </w:t>
      </w:r>
      <w:r>
        <w:rPr/>
        <w:t>sein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1"/>
        </w:rPr>
        <w:t>police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04"/>
        <w:jc w:val="both"/>
      </w:pPr>
      <w:r>
        <w:rPr/>
        <w:t>Enfin,</w:t>
      </w:r>
      <w:r>
        <w:rPr>
          <w:spacing w:val="-11"/>
        </w:rPr>
        <w:t> </w:t>
      </w:r>
      <w:r>
        <w:rPr/>
        <w:t>la</w:t>
      </w:r>
      <w:r>
        <w:rPr>
          <w:spacing w:val="-4"/>
        </w:rPr>
        <w:t> </w:t>
      </w:r>
      <w:r>
        <w:rPr/>
        <w:t>diversité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également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défi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1"/>
        </w:rPr>
        <w:t>police</w:t>
      </w:r>
      <w:r>
        <w:rPr>
          <w:spacing w:val="65"/>
        </w:rPr>
        <w:t> </w:t>
      </w:r>
      <w:r>
        <w:rPr/>
        <w:t>comme</w:t>
      </w:r>
      <w:r>
        <w:rPr>
          <w:spacing w:val="14"/>
        </w:rPr>
        <w:t> </w:t>
      </w:r>
      <w:r>
        <w:rPr>
          <w:spacing w:val="-2"/>
        </w:rPr>
        <w:t>employeur.</w:t>
      </w:r>
      <w:r>
        <w:rPr>
          <w:spacing w:val="7"/>
        </w:rPr>
        <w:t> </w:t>
      </w:r>
      <w:r>
        <w:rPr/>
        <w:t>Une</w:t>
      </w:r>
      <w:r>
        <w:rPr>
          <w:spacing w:val="14"/>
        </w:rPr>
        <w:t> </w:t>
      </w:r>
      <w:r>
        <w:rPr/>
        <w:t>politique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1"/>
        </w:rPr>
        <w:t>recrutement,</w:t>
      </w:r>
      <w:r>
        <w:rPr>
          <w:spacing w:val="47"/>
        </w:rPr>
        <w:t> </w:t>
      </w:r>
      <w:r>
        <w:rPr/>
        <w:t>d’évolution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promotion</w:t>
      </w:r>
      <w:r>
        <w:rPr>
          <w:spacing w:val="18"/>
        </w:rPr>
        <w:t> </w:t>
      </w:r>
      <w:r>
        <w:rPr/>
        <w:t>reflétant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diversité</w:t>
      </w:r>
      <w:r>
        <w:rPr>
          <w:spacing w:val="18"/>
        </w:rPr>
        <w:t> </w:t>
      </w:r>
      <w:r>
        <w:rPr>
          <w:spacing w:val="1"/>
        </w:rPr>
        <w:t>de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9" w:space="223"/>
            <w:col w:w="4648"/>
          </w:cols>
        </w:sectPr>
      </w:pPr>
    </w:p>
    <w:p>
      <w:pPr>
        <w:spacing w:line="150" w:lineRule="exact" w:before="9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numPr>
          <w:ilvl w:val="0"/>
          <w:numId w:val="23"/>
        </w:numPr>
        <w:tabs>
          <w:tab w:pos="448" w:val="left" w:leader="none"/>
        </w:tabs>
        <w:spacing w:line="266" w:lineRule="auto" w:before="81"/>
        <w:ind w:left="447" w:right="6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919891pt;width:22.7pt;height:.5pt;mso-position-horizontal-relative:page;mso-position-vertical-relative:paragraph;z-index:-17930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7.480286pt;margin-top:-4.085191pt;width:22.7pt;height:.5pt;mso-position-horizontal-relative:page;mso-position-vertical-relative:paragraph;z-index:-17929" coordorigin="6350,-82" coordsize="454,10">
            <v:group style="position:absolute;left:6375;top:-77;width:414;height:2" coordorigin="6375,-77" coordsize="414,2">
              <v:shape style="position:absolute;left:6375;top:-77;width:414;height:2" coordorigin="6375,-77" coordsize="414,0" path="m6375,-77l6788,-77e" filled="f" stroked="t" strokeweight=".5pt" strokecolor="#000000">
                <v:path arrowok="t"/>
                <v:stroke dashstyle="dash"/>
              </v:shape>
            </v:group>
            <v:group style="position:absolute;left:6355;top:-77;width:2;height:2" coordorigin="6355,-77" coordsize="2,2">
              <v:shape style="position:absolute;left:6355;top:-77;width:2;height:2" coordorigin="6355,-77" coordsize="0,0" path="m6355,-77l6355,-77e" filled="f" stroked="t" strokeweight=".5pt" strokecolor="#000000">
                <v:path arrowok="t"/>
              </v:shape>
            </v:group>
            <v:group style="position:absolute;left:6798;top:-77;width:2;height:2" coordorigin="6798,-77" coordsize="2,2">
              <v:shape style="position:absolute;left:6798;top:-77;width:2;height:2" coordorigin="6798,-77" coordsize="0,0" path="m6798,-77l6798,-77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Si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ce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focus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est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centré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sur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racisme,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on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constate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même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type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phénomène</w:t>
      </w:r>
      <w:r>
        <w:rPr>
          <w:rFonts w:ascii="SabonLTStd-Roman" w:hAnsi="SabonLTStd-Roman" w:cs="SabonLTStd-Roman" w:eastAsia="SabonLTStd-Roman"/>
          <w:spacing w:val="3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concernant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d’autres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critères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protégés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comme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l’orientation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sexuelle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par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exemple.</w:t>
      </w:r>
      <w:r>
        <w:rPr>
          <w:rFonts w:ascii="SabonLTStd-Roman" w:hAnsi="SabonLTStd-Roman" w:cs="SabonLTStd-Roman" w:eastAsia="SabonLTStd-Roman"/>
          <w:sz w:val="12"/>
          <w:szCs w:val="12"/>
        </w:rPr>
      </w:r>
    </w:p>
    <w:p>
      <w:pPr>
        <w:numPr>
          <w:ilvl w:val="0"/>
          <w:numId w:val="23"/>
        </w:numPr>
        <w:tabs>
          <w:tab w:pos="448" w:val="left" w:leader="none"/>
        </w:tabs>
        <w:spacing w:line="266" w:lineRule="auto" w:before="59"/>
        <w:ind w:left="447" w:right="1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Rapport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annuel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2011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convention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entre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l’égalité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chances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3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lutte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contre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racisme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Police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fédérale,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p.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24.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hyperlink r:id="rId10">
        <w:r>
          <w:rPr>
            <w:rFonts w:ascii="SabonLTStd-Roman" w:hAnsi="SabonLTStd-Roman" w:cs="SabonLTStd-Roman" w:eastAsia="SabonLTStd-Roman"/>
            <w:spacing w:val="-3"/>
            <w:sz w:val="12"/>
            <w:szCs w:val="12"/>
          </w:rPr>
          <w:t>www.diversite.be</w:t>
        </w:r>
      </w:hyperlink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/publications.</w:t>
      </w:r>
      <w:r>
        <w:rPr>
          <w:rFonts w:ascii="SabonLTStd-Roman" w:hAnsi="SabonLTStd-Roman" w:cs="SabonLTStd-Roman" w:eastAsia="SabonLTStd-Roman"/>
          <w:sz w:val="12"/>
          <w:szCs w:val="12"/>
        </w:rPr>
      </w:r>
    </w:p>
    <w:p>
      <w:pPr>
        <w:numPr>
          <w:ilvl w:val="0"/>
          <w:numId w:val="23"/>
        </w:numPr>
        <w:tabs>
          <w:tab w:pos="448" w:val="left" w:leader="none"/>
        </w:tabs>
        <w:spacing w:line="266" w:lineRule="auto" w:before="59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Rapport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annuel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2012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convention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entre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l’égalité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chances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z w:val="12"/>
          <w:szCs w:val="12"/>
        </w:rPr>
        <w:t> la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lutte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contre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racisme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Police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fédérale,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p.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33-34.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hyperlink r:id="rId10"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/publi-</w:t>
      </w:r>
      <w:r>
        <w:rPr>
          <w:rFonts w:ascii="SabonLTStd-Roman" w:hAnsi="SabonLTStd-Roman" w:cs="SabonLTStd-Roman" w:eastAsia="SabonLTStd-Roman"/>
          <w:spacing w:val="2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cations.</w:t>
      </w:r>
    </w:p>
    <w:p>
      <w:pPr>
        <w:spacing w:line="120" w:lineRule="exact" w:before="18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numPr>
          <w:ilvl w:val="0"/>
          <w:numId w:val="23"/>
        </w:numPr>
        <w:tabs>
          <w:tab w:pos="448" w:val="left" w:leader="none"/>
        </w:tabs>
        <w:spacing w:line="266" w:lineRule="auto" w:before="0"/>
        <w:ind w:left="447" w:right="186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Art 5.5 de l’accord de coopération « à demander à l’autorité compétente, lorsque le Centre invoque des faits qui permettent de présumer l’existence d’une discrimination,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tel que visé par les lois des 30 juillet 1981 et 25 février</w:t>
      </w:r>
      <w:r>
        <w:rPr>
          <w:rFonts w:ascii="SabonLTStd-Roman" w:hAnsi="SabonLTStd-Roman" w:cs="SabonLTStd-Roman" w:eastAsia="SabonLTStd-Roman"/>
          <w:sz w:val="12"/>
          <w:szCs w:val="12"/>
        </w:rPr>
        <w:t> 2003,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 s’informer et de tenir le Centre informé des résultats de l’analyse des</w:t>
      </w:r>
      <w:r>
        <w:rPr>
          <w:rFonts w:ascii="SabonLTStd-Roman" w:hAnsi="SabonLTStd-Roman" w:cs="SabonLTStd-Roman" w:eastAsia="SabonLTStd-Roman"/>
          <w:sz w:val="12"/>
          <w:szCs w:val="12"/>
        </w:rPr>
        <w:t> faits dont question.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 autorités informent le Centre de manière motivée des</w:t>
      </w:r>
      <w:r>
        <w:rPr>
          <w:rFonts w:ascii="SabonLTStd-Roman" w:hAnsi="SabonLTStd-Roman" w:cs="SabonLTStd-Roman" w:eastAsia="SabonLTStd-Roman"/>
          <w:sz w:val="12"/>
          <w:szCs w:val="12"/>
        </w:rPr>
        <w:t> suites qui y sont réservées. »</w:t>
      </w:r>
    </w:p>
    <w:p>
      <w:pPr>
        <w:numPr>
          <w:ilvl w:val="0"/>
          <w:numId w:val="23"/>
        </w:numPr>
        <w:tabs>
          <w:tab w:pos="448" w:val="left" w:leader="none"/>
        </w:tabs>
        <w:spacing w:before="59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t>Arrêts Darville 170.887 du 7 mai 2007 et 178.877 du 20 février 2009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3"/>
            <w:col w:w="4647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5.9. Secteur d’aide et de soins à la per" w:id="86"/>
      <w:bookmarkEnd w:id="86"/>
      <w:r>
        <w:rPr/>
      </w:r>
      <w:bookmarkStart w:name="_bookmark36" w:id="87"/>
      <w:bookmarkEnd w:id="87"/>
      <w:r>
        <w:rPr/>
      </w:r>
      <w:r>
        <w:rPr>
          <w:rFonts w:ascii="Sabon LT Std Bold"/>
          <w:b/>
          <w:sz w:val="12"/>
        </w:rPr>
        <w:t>64 * 65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la</w:t>
      </w:r>
      <w:r>
        <w:rPr>
          <w:spacing w:val="37"/>
        </w:rPr>
        <w:t> </w:t>
      </w:r>
      <w:r>
        <w:rPr/>
        <w:t>société</w:t>
      </w:r>
      <w:r>
        <w:rPr>
          <w:spacing w:val="38"/>
        </w:rPr>
        <w:t> </w:t>
      </w:r>
      <w:r>
        <w:rPr/>
        <w:t>est</w:t>
      </w:r>
      <w:r>
        <w:rPr>
          <w:spacing w:val="38"/>
        </w:rPr>
        <w:t> </w:t>
      </w:r>
      <w:r>
        <w:rPr/>
        <w:t>un</w:t>
      </w:r>
      <w:r>
        <w:rPr>
          <w:spacing w:val="38"/>
        </w:rPr>
        <w:t> </w:t>
      </w:r>
      <w:r>
        <w:rPr>
          <w:spacing w:val="-3"/>
        </w:rPr>
        <w:t>devoir,</w:t>
      </w:r>
      <w:r>
        <w:rPr>
          <w:spacing w:val="31"/>
        </w:rPr>
        <w:t> </w:t>
      </w:r>
      <w:r>
        <w:rPr/>
        <w:t>comme</w:t>
      </w:r>
      <w:r>
        <w:rPr>
          <w:spacing w:val="37"/>
        </w:rPr>
        <w:t> </w:t>
      </w:r>
      <w:r>
        <w:rPr/>
        <w:t>pour</w:t>
      </w:r>
      <w:r>
        <w:rPr>
          <w:spacing w:val="38"/>
        </w:rPr>
        <w:t> </w:t>
      </w:r>
      <w:r>
        <w:rPr/>
        <w:t>tout</w:t>
      </w:r>
      <w:r>
        <w:rPr>
          <w:spacing w:val="38"/>
        </w:rPr>
        <w:t> </w:t>
      </w:r>
      <w:r>
        <w:rPr>
          <w:spacing w:val="1"/>
        </w:rPr>
        <w:t>pouvoir</w:t>
      </w:r>
      <w:r>
        <w:rPr>
          <w:spacing w:val="53"/>
        </w:rPr>
        <w:t> </w:t>
      </w:r>
      <w:r>
        <w:rPr/>
        <w:t>public,</w:t>
      </w:r>
      <w:r>
        <w:rPr>
          <w:spacing w:val="-9"/>
        </w:rPr>
        <w:t> </w:t>
      </w:r>
      <w:r>
        <w:rPr/>
        <w:t>mais</w:t>
      </w:r>
      <w:r>
        <w:rPr>
          <w:spacing w:val="-2"/>
        </w:rPr>
        <w:t> </w:t>
      </w:r>
      <w:r>
        <w:rPr/>
        <w:t>aussi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nécessité</w:t>
      </w:r>
      <w:r>
        <w:rPr>
          <w:spacing w:val="-2"/>
        </w:rPr>
        <w:t> </w:t>
      </w:r>
      <w:r>
        <w:rPr/>
        <w:t>pour</w:t>
      </w:r>
      <w:r>
        <w:rPr>
          <w:spacing w:val="-2"/>
        </w:rPr>
        <w:t> </w:t>
      </w:r>
      <w:r>
        <w:rPr/>
        <w:t>assurer</w:t>
      </w:r>
      <w:r>
        <w:rPr>
          <w:spacing w:val="-2"/>
        </w:rPr>
        <w:t> </w:t>
      </w:r>
      <w:r>
        <w:rPr/>
        <w:t>sa</w:t>
      </w:r>
      <w:r>
        <w:rPr>
          <w:spacing w:val="-2"/>
        </w:rPr>
        <w:t> </w:t>
      </w:r>
      <w:r>
        <w:rPr/>
        <w:t>crédi-</w:t>
      </w:r>
      <w:r>
        <w:rPr>
          <w:spacing w:val="76"/>
        </w:rPr>
        <w:t> </w:t>
      </w:r>
      <w:r>
        <w:rPr/>
        <w:t>bilité</w:t>
      </w:r>
      <w:r>
        <w:rPr>
          <w:spacing w:val="3"/>
        </w:rPr>
        <w:t> </w:t>
      </w:r>
      <w:r>
        <w:rPr/>
        <w:t>auprès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1"/>
        </w:rPr>
        <w:t>population.</w:t>
      </w:r>
      <w:r>
        <w:rPr/>
      </w:r>
    </w:p>
    <w:p>
      <w:pPr>
        <w:pStyle w:val="BodyText"/>
        <w:spacing w:line="263" w:lineRule="auto" w:before="70"/>
        <w:ind w:right="1166"/>
        <w:jc w:val="both"/>
      </w:pPr>
      <w:r>
        <w:rPr/>
        <w:br w:type="column"/>
      </w:r>
      <w:r>
        <w:rPr/>
        <w:t>Une</w:t>
      </w:r>
      <w:r>
        <w:rPr>
          <w:spacing w:val="5"/>
        </w:rPr>
        <w:t> </w:t>
      </w:r>
      <w:r>
        <w:rPr/>
        <w:t>bonne</w:t>
      </w:r>
      <w:r>
        <w:rPr>
          <w:spacing w:val="5"/>
        </w:rPr>
        <w:t> </w:t>
      </w:r>
      <w:r>
        <w:rPr/>
        <w:t>politique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diversité</w:t>
      </w:r>
      <w:r>
        <w:rPr>
          <w:spacing w:val="5"/>
        </w:rPr>
        <w:t> </w:t>
      </w:r>
      <w:r>
        <w:rPr/>
        <w:t>interne</w:t>
      </w:r>
      <w:r>
        <w:rPr>
          <w:spacing w:val="5"/>
        </w:rPr>
        <w:t> </w:t>
      </w:r>
      <w:r>
        <w:rPr/>
        <w:t>n’est</w:t>
      </w:r>
      <w:r>
        <w:rPr>
          <w:spacing w:val="5"/>
        </w:rPr>
        <w:t> </w:t>
      </w:r>
      <w:r>
        <w:rPr/>
        <w:t>pas</w:t>
      </w:r>
      <w:r>
        <w:rPr>
          <w:spacing w:val="5"/>
        </w:rPr>
        <w:t> </w:t>
      </w:r>
      <w:r>
        <w:rPr/>
        <w:t>une</w:t>
      </w:r>
      <w:r>
        <w:rPr/>
        <w:t> garantie</w:t>
      </w:r>
      <w:r>
        <w:rPr>
          <w:spacing w:val="20"/>
        </w:rPr>
        <w:t> </w:t>
      </w:r>
      <w:r>
        <w:rPr/>
        <w:t>absolue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bonnes</w:t>
      </w:r>
      <w:r>
        <w:rPr>
          <w:spacing w:val="20"/>
        </w:rPr>
        <w:t> </w:t>
      </w:r>
      <w:r>
        <w:rPr/>
        <w:t>pratiques</w:t>
      </w:r>
      <w:r>
        <w:rPr>
          <w:spacing w:val="20"/>
        </w:rPr>
        <w:t> </w:t>
      </w:r>
      <w:r>
        <w:rPr/>
        <w:t>antidiscrimina-</w:t>
      </w:r>
      <w:r>
        <w:rPr/>
        <w:t> tion</w:t>
      </w:r>
      <w:r>
        <w:rPr>
          <w:spacing w:val="-14"/>
        </w:rPr>
        <w:t> </w:t>
      </w:r>
      <w:r>
        <w:rPr/>
        <w:t>et</w:t>
      </w:r>
      <w:r>
        <w:rPr>
          <w:spacing w:val="-14"/>
        </w:rPr>
        <w:t> </w:t>
      </w:r>
      <w:r>
        <w:rPr/>
        <w:t>inversement,</w:t>
      </w:r>
      <w:r>
        <w:rPr>
          <w:spacing w:val="-21"/>
        </w:rPr>
        <w:t> </w:t>
      </w:r>
      <w:r>
        <w:rPr/>
        <w:t>mais</w:t>
      </w:r>
      <w:r>
        <w:rPr>
          <w:spacing w:val="-14"/>
        </w:rPr>
        <w:t> </w:t>
      </w:r>
      <w:r>
        <w:rPr/>
        <w:t>ces</w:t>
      </w:r>
      <w:r>
        <w:rPr>
          <w:spacing w:val="-14"/>
        </w:rPr>
        <w:t> </w:t>
      </w:r>
      <w:r>
        <w:rPr/>
        <w:t>deux</w:t>
      </w:r>
      <w:r>
        <w:rPr>
          <w:spacing w:val="-14"/>
        </w:rPr>
        <w:t> </w:t>
      </w:r>
      <w:r>
        <w:rPr/>
        <w:t>aspects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renforcent</w:t>
      </w:r>
      <w:r>
        <w:rPr/>
        <w:t> certainement mutuellement.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9" w:space="224"/>
            <w:col w:w="570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5"/>
        <w:rPr>
          <w:sz w:val="22"/>
          <w:szCs w:val="22"/>
        </w:rPr>
      </w:pPr>
    </w:p>
    <w:p>
      <w:pPr>
        <w:pStyle w:val="Heading4"/>
        <w:numPr>
          <w:ilvl w:val="1"/>
          <w:numId w:val="18"/>
        </w:numPr>
        <w:tabs>
          <w:tab w:pos="795" w:val="left" w:leader="none"/>
        </w:tabs>
        <w:spacing w:line="287" w:lineRule="auto" w:before="123" w:after="0"/>
        <w:ind w:left="794" w:right="2803" w:hanging="681"/>
        <w:jc w:val="left"/>
      </w:pPr>
      <w:r>
        <w:rPr>
          <w:color w:val="003924"/>
          <w:spacing w:val="5"/>
        </w:rPr>
        <w:t>Secteur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d’aide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et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soins</w:t>
      </w:r>
      <w:r>
        <w:rPr>
          <w:color w:val="003924"/>
          <w:spacing w:val="12"/>
        </w:rPr>
        <w:t> </w:t>
      </w:r>
      <w:r>
        <w:rPr>
          <w:color w:val="003924"/>
        </w:rPr>
        <w:t>à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la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personne</w:t>
      </w:r>
      <w:r>
        <w:rPr>
          <w:color w:val="003924"/>
          <w:spacing w:val="12"/>
        </w:rPr>
        <w:t> </w:t>
      </w:r>
      <w:r>
        <w:rPr>
          <w:color w:val="003924"/>
        </w:rPr>
        <w:t>/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hôpitaux</w:t>
      </w:r>
      <w:r>
        <w:rPr>
          <w:color w:val="003924"/>
          <w:spacing w:val="12"/>
        </w:rPr>
        <w:t> </w:t>
      </w:r>
      <w:r>
        <w:rPr>
          <w:color w:val="003924"/>
        </w:rPr>
        <w:t>:</w:t>
      </w:r>
      <w:r>
        <w:rPr>
          <w:color w:val="003924"/>
          <w:spacing w:val="29"/>
        </w:rPr>
        <w:t> </w:t>
      </w:r>
      <w:r>
        <w:rPr>
          <w:color w:val="003924"/>
          <w:spacing w:val="5"/>
        </w:rPr>
        <w:t>développer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les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compétences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transculturelles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6"/>
        <w:jc w:val="both"/>
      </w:pPr>
      <w:r>
        <w:rPr>
          <w:spacing w:val="-25"/>
        </w:rPr>
        <w:t>L</w:t>
      </w:r>
      <w:r>
        <w:rPr/>
        <w:t>’analyse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cette</w:t>
      </w:r>
      <w:r>
        <w:rPr>
          <w:spacing w:val="6"/>
        </w:rPr>
        <w:t> </w:t>
      </w:r>
      <w:r>
        <w:rPr/>
        <w:t>thématique</w:t>
      </w:r>
      <w:r>
        <w:rPr>
          <w:spacing w:val="6"/>
        </w:rPr>
        <w:t> </w:t>
      </w:r>
      <w:r>
        <w:rPr/>
        <w:t>s’appuie</w:t>
      </w:r>
      <w:r>
        <w:rPr>
          <w:spacing w:val="6"/>
        </w:rPr>
        <w:t> </w:t>
      </w:r>
      <w:r>
        <w:rPr/>
        <w:t>sur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travaux</w:t>
      </w:r>
      <w:r>
        <w:rPr/>
        <w:t> que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Centre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effectués</w:t>
      </w:r>
      <w:r>
        <w:rPr>
          <w:spacing w:val="16"/>
        </w:rPr>
        <w:t> </w:t>
      </w:r>
      <w:r>
        <w:rPr/>
        <w:t>dans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cadre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ses</w:t>
      </w:r>
      <w:r>
        <w:rPr>
          <w:spacing w:val="16"/>
        </w:rPr>
        <w:t> </w:t>
      </w:r>
      <w:r>
        <w:rPr/>
        <w:t>forma-</w:t>
      </w:r>
      <w:r>
        <w:rPr/>
        <w:t> tions</w:t>
      </w:r>
      <w:r>
        <w:rPr>
          <w:spacing w:val="21"/>
        </w:rPr>
        <w:t> </w:t>
      </w:r>
      <w:r>
        <w:rPr/>
        <w:t>(hôpitaux,</w:t>
      </w:r>
      <w:r>
        <w:rPr>
          <w:spacing w:val="14"/>
        </w:rPr>
        <w:t> </w:t>
      </w:r>
      <w:r>
        <w:rPr/>
        <w:t>maisons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repos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soin,</w:t>
      </w:r>
      <w:r>
        <w:rPr>
          <w:spacing w:val="14"/>
        </w:rPr>
        <w:t> </w:t>
      </w:r>
      <w:r>
        <w:rPr/>
        <w:t>aide</w:t>
      </w:r>
      <w:r>
        <w:rPr>
          <w:spacing w:val="21"/>
        </w:rPr>
        <w:t> </w:t>
      </w:r>
      <w:r>
        <w:rPr/>
        <w:t>et</w:t>
      </w:r>
      <w:r>
        <w:rPr/>
        <w:t> soin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domicile)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deux</w:t>
      </w:r>
      <w:r>
        <w:rPr>
          <w:spacing w:val="10"/>
        </w:rPr>
        <w:t> </w:t>
      </w:r>
      <w:r>
        <w:rPr/>
        <w:t>recherches-</w:t>
      </w:r>
      <w:r>
        <w:rPr>
          <w:spacing w:val="10"/>
        </w:rPr>
        <w:t> </w:t>
      </w:r>
      <w:r>
        <w:rPr/>
        <w:t>actions</w:t>
      </w:r>
      <w:r>
        <w:rPr>
          <w:spacing w:val="10"/>
        </w:rPr>
        <w:t> </w:t>
      </w:r>
      <w:r>
        <w:rPr/>
        <w:t>(2010</w:t>
      </w:r>
      <w:r>
        <w:rPr/>
        <w:t> et</w:t>
      </w:r>
      <w:r>
        <w:rPr>
          <w:spacing w:val="9"/>
        </w:rPr>
        <w:t> </w:t>
      </w:r>
      <w:r>
        <w:rPr/>
        <w:t>2012)</w:t>
      </w:r>
      <w:r>
        <w:rPr>
          <w:position w:val="6"/>
          <w:sz w:val="11"/>
          <w:szCs w:val="11"/>
        </w:rPr>
        <w:t>96 </w:t>
      </w:r>
      <w:r>
        <w:rPr/>
        <w:t>commanditées</w:t>
      </w:r>
      <w:r>
        <w:rPr>
          <w:spacing w:val="9"/>
        </w:rPr>
        <w:t> </w:t>
      </w:r>
      <w:r>
        <w:rPr/>
        <w:t>par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Commission</w:t>
      </w:r>
      <w:r>
        <w:rPr>
          <w:spacing w:val="9"/>
        </w:rPr>
        <w:t> </w:t>
      </w:r>
      <w:r>
        <w:rPr/>
        <w:t>commu-</w:t>
      </w:r>
      <w:r>
        <w:rPr/>
        <w:t> nautaire commune (COCOM).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Depuis</w:t>
      </w:r>
      <w:r>
        <w:rPr>
          <w:spacing w:val="32"/>
        </w:rPr>
        <w:t> </w:t>
      </w:r>
      <w:r>
        <w:rPr/>
        <w:t>2006,</w:t>
      </w:r>
      <w:r>
        <w:rPr>
          <w:spacing w:val="26"/>
        </w:rPr>
        <w:t> </w:t>
      </w:r>
      <w:r>
        <w:rPr/>
        <w:t>le</w:t>
      </w:r>
      <w:r>
        <w:rPr>
          <w:spacing w:val="33"/>
        </w:rPr>
        <w:t> </w:t>
      </w:r>
      <w:r>
        <w:rPr/>
        <w:t>Centre</w:t>
      </w:r>
      <w:r>
        <w:rPr>
          <w:spacing w:val="33"/>
        </w:rPr>
        <w:t> </w:t>
      </w:r>
      <w:r>
        <w:rPr/>
        <w:t>s’est</w:t>
      </w:r>
      <w:r>
        <w:rPr>
          <w:spacing w:val="33"/>
        </w:rPr>
        <w:t> </w:t>
      </w:r>
      <w:r>
        <w:rPr/>
        <w:t>penché</w:t>
      </w:r>
      <w:r>
        <w:rPr>
          <w:spacing w:val="32"/>
        </w:rPr>
        <w:t> </w:t>
      </w:r>
      <w:r>
        <w:rPr/>
        <w:t>sur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diversité</w:t>
      </w:r>
      <w:r>
        <w:rPr/>
        <w:t> dans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secteur</w:t>
      </w:r>
      <w:r>
        <w:rPr>
          <w:spacing w:val="-9"/>
        </w:rPr>
        <w:t> </w:t>
      </w:r>
      <w:r>
        <w:rPr/>
        <w:t>d’aide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soin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dans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milieu</w:t>
      </w:r>
      <w:r>
        <w:rPr>
          <w:spacing w:val="-9"/>
        </w:rPr>
        <w:t> </w:t>
      </w:r>
      <w:r>
        <w:rPr/>
        <w:t>hospi-</w:t>
      </w:r>
      <w:r>
        <w:rPr/>
        <w:t> </w:t>
      </w:r>
      <w:r>
        <w:rPr>
          <w:spacing w:val="-4"/>
        </w:rPr>
        <w:t>talier.</w:t>
      </w:r>
      <w:r>
        <w:rPr>
          <w:spacing w:val="13"/>
        </w:rPr>
        <w:t> </w:t>
      </w:r>
      <w:r>
        <w:rPr/>
        <w:t>S’il</w:t>
      </w:r>
      <w:r>
        <w:rPr>
          <w:spacing w:val="20"/>
        </w:rPr>
        <w:t> </w:t>
      </w:r>
      <w:r>
        <w:rPr/>
        <w:t>constate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développement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compé-</w:t>
      </w:r>
      <w:r>
        <w:rPr>
          <w:spacing w:val="26"/>
        </w:rPr>
        <w:t> </w:t>
      </w:r>
      <w:r>
        <w:rPr/>
        <w:t>tences</w:t>
      </w:r>
      <w:r>
        <w:rPr>
          <w:spacing w:val="15"/>
        </w:rPr>
        <w:t> </w:t>
      </w:r>
      <w:r>
        <w:rPr/>
        <w:t>transculturelles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professionnels</w:t>
      </w:r>
      <w:r>
        <w:rPr>
          <w:spacing w:val="15"/>
        </w:rPr>
        <w:t> </w:t>
      </w:r>
      <w:r>
        <w:rPr/>
        <w:t>progresse</w:t>
      </w:r>
      <w:r>
        <w:rPr/>
        <w:t> (médiations</w:t>
      </w:r>
      <w:r>
        <w:rPr>
          <w:spacing w:val="-8"/>
        </w:rPr>
        <w:t> </w:t>
      </w:r>
      <w:r>
        <w:rPr/>
        <w:t>interculturelles,</w:t>
      </w:r>
      <w:r>
        <w:rPr>
          <w:spacing w:val="-15"/>
        </w:rPr>
        <w:t> </w:t>
      </w:r>
      <w:r>
        <w:rPr/>
        <w:t>formations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communi-</w:t>
      </w:r>
      <w:r>
        <w:rPr/>
        <w:t> cation</w:t>
      </w:r>
      <w:r>
        <w:rPr>
          <w:spacing w:val="-7"/>
        </w:rPr>
        <w:t> </w:t>
      </w:r>
      <w:r>
        <w:rPr/>
        <w:t>interculturelle,…),</w:t>
      </w:r>
      <w:r>
        <w:rPr>
          <w:spacing w:val="-14"/>
        </w:rPr>
        <w:t> </w:t>
      </w:r>
      <w:r>
        <w:rPr/>
        <w:t>il</w:t>
      </w:r>
      <w:r>
        <w:rPr>
          <w:spacing w:val="-7"/>
        </w:rPr>
        <w:t> </w:t>
      </w:r>
      <w:r>
        <w:rPr/>
        <w:t>reste</w:t>
      </w:r>
      <w:r>
        <w:rPr>
          <w:spacing w:val="-7"/>
        </w:rPr>
        <w:t> </w:t>
      </w:r>
      <w:r>
        <w:rPr/>
        <w:t>encore</w:t>
      </w:r>
      <w:r>
        <w:rPr>
          <w:spacing w:val="-7"/>
        </w:rPr>
        <w:t> </w:t>
      </w:r>
      <w:r>
        <w:rPr/>
        <w:t>trop</w:t>
      </w:r>
      <w:r>
        <w:rPr>
          <w:spacing w:val="-7"/>
        </w:rPr>
        <w:t> </w:t>
      </w:r>
      <w:r>
        <w:rPr/>
        <w:t>marginal.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De</w:t>
      </w:r>
      <w:r>
        <w:rPr>
          <w:spacing w:val="6"/>
        </w:rPr>
        <w:t> </w:t>
      </w:r>
      <w:r>
        <w:rPr/>
        <w:t>manière</w:t>
      </w:r>
      <w:r>
        <w:rPr>
          <w:spacing w:val="6"/>
        </w:rPr>
        <w:t> </w:t>
      </w:r>
      <w:r>
        <w:rPr/>
        <w:t>globale,</w:t>
      </w:r>
      <w:r>
        <w:rPr>
          <w:spacing w:val="-1"/>
        </w:rPr>
        <w:t> </w:t>
      </w:r>
      <w:r>
        <w:rPr/>
        <w:t>les</w:t>
      </w:r>
      <w:r>
        <w:rPr>
          <w:spacing w:val="6"/>
        </w:rPr>
        <w:t> </w:t>
      </w:r>
      <w:r>
        <w:rPr/>
        <w:t>obstacles</w:t>
      </w:r>
      <w:r>
        <w:rPr>
          <w:spacing w:val="6"/>
        </w:rPr>
        <w:t> </w:t>
      </w:r>
      <w:r>
        <w:rPr/>
        <w:t>relevés</w:t>
      </w:r>
      <w:r>
        <w:rPr>
          <w:spacing w:val="6"/>
        </w:rPr>
        <w:t> </w:t>
      </w:r>
      <w:r>
        <w:rPr/>
        <w:t>sont</w:t>
      </w:r>
      <w:r>
        <w:rPr>
          <w:spacing w:val="6"/>
        </w:rPr>
        <w:t> </w:t>
      </w:r>
      <w:r>
        <w:rPr/>
        <w:t>proches</w:t>
      </w:r>
      <w:r>
        <w:rPr/>
        <w:t> de</w:t>
      </w:r>
      <w:r>
        <w:rPr>
          <w:spacing w:val="1"/>
        </w:rPr>
        <w:t> </w:t>
      </w:r>
      <w:r>
        <w:rPr/>
        <w:t>ceux</w:t>
      </w:r>
      <w:r>
        <w:rPr>
          <w:spacing w:val="1"/>
        </w:rPr>
        <w:t> </w:t>
      </w:r>
      <w:r>
        <w:rPr/>
        <w:t>qu’on</w:t>
      </w:r>
      <w:r>
        <w:rPr>
          <w:spacing w:val="1"/>
        </w:rPr>
        <w:t> </w:t>
      </w:r>
      <w:r>
        <w:rPr/>
        <w:t>rencontre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d’autres</w:t>
      </w:r>
      <w:r>
        <w:rPr>
          <w:spacing w:val="1"/>
        </w:rPr>
        <w:t> </w:t>
      </w:r>
      <w:r>
        <w:rPr/>
        <w:t>milieux</w:t>
      </w:r>
      <w:r>
        <w:rPr>
          <w:spacing w:val="1"/>
        </w:rPr>
        <w:t> </w:t>
      </w:r>
      <w:r>
        <w:rPr/>
        <w:t>profes-</w:t>
      </w:r>
      <w:r>
        <w:rPr/>
        <w:t> sionnels,</w:t>
      </w:r>
      <w:r>
        <w:rPr>
          <w:spacing w:val="42"/>
        </w:rPr>
        <w:t> </w:t>
      </w:r>
      <w:r>
        <w:rPr/>
        <w:t>même</w:t>
      </w:r>
      <w:r>
        <w:rPr>
          <w:spacing w:val="50"/>
        </w:rPr>
        <w:t> </w:t>
      </w:r>
      <w:r>
        <w:rPr/>
        <w:t>si</w:t>
      </w:r>
      <w:r>
        <w:rPr>
          <w:spacing w:val="50"/>
        </w:rPr>
        <w:t> </w:t>
      </w:r>
      <w:r>
        <w:rPr/>
        <w:t>le</w:t>
      </w:r>
      <w:r>
        <w:rPr>
          <w:spacing w:val="50"/>
        </w:rPr>
        <w:t> </w:t>
      </w:r>
      <w:r>
        <w:rPr/>
        <w:t>caractère</w:t>
      </w:r>
      <w:r>
        <w:rPr>
          <w:spacing w:val="50"/>
        </w:rPr>
        <w:t> </w:t>
      </w:r>
      <w:r>
        <w:rPr/>
        <w:t>personnel</w:t>
      </w:r>
      <w:r>
        <w:rPr>
          <w:spacing w:val="49"/>
        </w:rPr>
        <w:t> </w:t>
      </w:r>
      <w:r>
        <w:rPr/>
        <w:t>et</w:t>
      </w:r>
      <w:r>
        <w:rPr>
          <w:spacing w:val="50"/>
        </w:rPr>
        <w:t> </w:t>
      </w:r>
      <w:r>
        <w:rPr/>
        <w:t>parfois</w:t>
      </w:r>
      <w:r>
        <w:rPr/>
        <w:t> intime</w:t>
      </w:r>
      <w:r>
        <w:rPr>
          <w:spacing w:val="22"/>
        </w:rPr>
        <w:t> </w:t>
      </w:r>
      <w:r>
        <w:rPr/>
        <w:t>du</w:t>
      </w:r>
      <w:r>
        <w:rPr>
          <w:spacing w:val="22"/>
        </w:rPr>
        <w:t> </w:t>
      </w:r>
      <w:r>
        <w:rPr/>
        <w:t>travail</w:t>
      </w:r>
      <w:r>
        <w:rPr>
          <w:spacing w:val="22"/>
        </w:rPr>
        <w:t> </w:t>
      </w:r>
      <w:r>
        <w:rPr/>
        <w:t>dans</w:t>
      </w:r>
      <w:r>
        <w:rPr>
          <w:spacing w:val="22"/>
        </w:rPr>
        <w:t> </w:t>
      </w:r>
      <w:r>
        <w:rPr/>
        <w:t>ce</w:t>
      </w:r>
      <w:r>
        <w:rPr>
          <w:spacing w:val="22"/>
        </w:rPr>
        <w:t> </w:t>
      </w:r>
      <w:r>
        <w:rPr/>
        <w:t>secteur</w:t>
      </w:r>
      <w:r>
        <w:rPr>
          <w:spacing w:val="22"/>
        </w:rPr>
        <w:t> </w:t>
      </w:r>
      <w:r>
        <w:rPr/>
        <w:t>peut</w:t>
      </w:r>
      <w:r>
        <w:rPr>
          <w:spacing w:val="22"/>
        </w:rPr>
        <w:t> </w:t>
      </w:r>
      <w:r>
        <w:rPr/>
        <w:t>exacerber</w:t>
      </w:r>
      <w:r>
        <w:rPr/>
        <w:t> certaines</w:t>
      </w:r>
      <w:r>
        <w:rPr>
          <w:spacing w:val="48"/>
        </w:rPr>
        <w:t> </w:t>
      </w:r>
      <w:r>
        <w:rPr/>
        <w:t>réactions.</w:t>
      </w:r>
      <w:r>
        <w:rPr>
          <w:spacing w:val="42"/>
        </w:rPr>
        <w:t> </w:t>
      </w:r>
      <w:r>
        <w:rPr/>
        <w:t>Les</w:t>
      </w:r>
      <w:r>
        <w:rPr>
          <w:spacing w:val="49"/>
        </w:rPr>
        <w:t> </w:t>
      </w:r>
      <w:r>
        <w:rPr/>
        <w:t>pratiques</w:t>
      </w:r>
      <w:r>
        <w:rPr>
          <w:spacing w:val="49"/>
        </w:rPr>
        <w:t> </w:t>
      </w:r>
      <w:r>
        <w:rPr/>
        <w:t>et</w:t>
      </w:r>
      <w:r>
        <w:rPr>
          <w:spacing w:val="49"/>
        </w:rPr>
        <w:t> </w:t>
      </w:r>
      <w:r>
        <w:rPr/>
        <w:t>les</w:t>
      </w:r>
      <w:r>
        <w:rPr>
          <w:spacing w:val="48"/>
        </w:rPr>
        <w:t> </w:t>
      </w:r>
      <w:r>
        <w:rPr/>
        <w:t>signes</w:t>
      </w:r>
      <w:r>
        <w:rPr>
          <w:spacing w:val="49"/>
        </w:rPr>
        <w:t> </w:t>
      </w:r>
      <w:r>
        <w:rPr/>
        <w:t>reli-</w:t>
      </w:r>
      <w:r>
        <w:rPr/>
        <w:t> gieux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culturels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lien</w:t>
      </w:r>
      <w:r>
        <w:rPr>
          <w:spacing w:val="18"/>
        </w:rPr>
        <w:t> </w:t>
      </w:r>
      <w:r>
        <w:rPr/>
        <w:t>avec</w:t>
      </w:r>
      <w:r>
        <w:rPr>
          <w:spacing w:val="18"/>
        </w:rPr>
        <w:t> </w:t>
      </w:r>
      <w:r>
        <w:rPr/>
        <w:t>l’islam</w:t>
      </w:r>
      <w:r>
        <w:rPr>
          <w:spacing w:val="18"/>
        </w:rPr>
        <w:t> </w:t>
      </w:r>
      <w:r>
        <w:rPr/>
        <w:t>sont</w:t>
      </w:r>
      <w:r>
        <w:rPr>
          <w:spacing w:val="18"/>
        </w:rPr>
        <w:t> </w:t>
      </w:r>
      <w:r>
        <w:rPr/>
        <w:t>particuliè-</w:t>
      </w:r>
      <w:r>
        <w:rPr/>
        <w:t> rement</w:t>
      </w:r>
      <w:r>
        <w:rPr>
          <w:spacing w:val="12"/>
        </w:rPr>
        <w:t> </w:t>
      </w:r>
      <w:r>
        <w:rPr/>
        <w:t>pointés</w:t>
      </w:r>
      <w:r>
        <w:rPr>
          <w:spacing w:val="12"/>
        </w:rPr>
        <w:t> </w:t>
      </w:r>
      <w:r>
        <w:rPr/>
        <w:t>du</w:t>
      </w:r>
      <w:r>
        <w:rPr>
          <w:spacing w:val="12"/>
        </w:rPr>
        <w:t> </w:t>
      </w:r>
      <w:r>
        <w:rPr/>
        <w:t>doigt.</w:t>
      </w:r>
      <w:r>
        <w:rPr>
          <w:spacing w:val="5"/>
        </w:rPr>
        <w:t> </w:t>
      </w:r>
      <w:r>
        <w:rPr/>
        <w:t>De</w:t>
      </w:r>
      <w:r>
        <w:rPr>
          <w:spacing w:val="12"/>
        </w:rPr>
        <w:t> </w:t>
      </w:r>
      <w:r>
        <w:rPr/>
        <w:t>même,</w:t>
      </w:r>
      <w:r>
        <w:rPr>
          <w:spacing w:val="5"/>
        </w:rPr>
        <w:t> </w:t>
      </w:r>
      <w:r>
        <w:rPr/>
        <w:t>la</w:t>
      </w:r>
      <w:r>
        <w:rPr>
          <w:spacing w:val="12"/>
        </w:rPr>
        <w:t> </w:t>
      </w:r>
      <w:r>
        <w:rPr/>
        <w:t>prétendue</w:t>
      </w:r>
      <w:r>
        <w:rPr>
          <w:spacing w:val="12"/>
        </w:rPr>
        <w:t> </w:t>
      </w:r>
      <w:r>
        <w:rPr/>
        <w:t>race</w:t>
      </w:r>
      <w:r>
        <w:rPr/>
        <w:t> et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religion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confondent</w:t>
      </w:r>
      <w:r>
        <w:rPr>
          <w:spacing w:val="13"/>
        </w:rPr>
        <w:t> </w:t>
      </w:r>
      <w:r>
        <w:rPr/>
        <w:t>dans</w:t>
      </w:r>
      <w:r>
        <w:rPr>
          <w:spacing w:val="13"/>
        </w:rPr>
        <w:t> </w:t>
      </w:r>
      <w:r>
        <w:rPr/>
        <w:t>l’esprit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certains</w:t>
      </w:r>
      <w:r>
        <w:rPr>
          <w:spacing w:val="13"/>
        </w:rPr>
        <w:t> </w:t>
      </w:r>
      <w:r>
        <w:rPr/>
        <w:t>:</w:t>
      </w:r>
      <w:r>
        <w:rPr/>
        <w:t> un</w:t>
      </w:r>
      <w:r>
        <w:rPr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basané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18"/>
        </w:rPr>
        <w:t> </w:t>
      </w:r>
      <w:r>
        <w:rPr/>
        <w:t>supposé</w:t>
      </w:r>
      <w:r>
        <w:rPr>
          <w:spacing w:val="25"/>
        </w:rPr>
        <w:t> </w:t>
      </w:r>
      <w:r>
        <w:rPr/>
        <w:t>être</w:t>
      </w:r>
      <w:r>
        <w:rPr>
          <w:spacing w:val="25"/>
        </w:rPr>
        <w:t> </w:t>
      </w:r>
      <w:r>
        <w:rPr/>
        <w:t>arabe,</w:t>
      </w:r>
      <w:r>
        <w:rPr>
          <w:spacing w:val="18"/>
        </w:rPr>
        <w:t> </w:t>
      </w:r>
      <w:r>
        <w:rPr/>
        <w:t>ne</w:t>
      </w:r>
      <w:r>
        <w:rPr>
          <w:spacing w:val="25"/>
        </w:rPr>
        <w:t> </w:t>
      </w:r>
      <w:r>
        <w:rPr/>
        <w:t>peut</w:t>
      </w:r>
      <w:r>
        <w:rPr>
          <w:spacing w:val="25"/>
        </w:rPr>
        <w:t> </w:t>
      </w:r>
      <w:r>
        <w:rPr/>
        <w:t>être</w:t>
      </w:r>
      <w:r>
        <w:rPr>
          <w:spacing w:val="25"/>
        </w:rPr>
        <w:t> </w:t>
      </w:r>
      <w:r>
        <w:rPr/>
        <w:t>que</w:t>
      </w:r>
      <w:r>
        <w:rPr/>
        <w:t> musulman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s’il</w:t>
      </w:r>
      <w:r>
        <w:rPr>
          <w:spacing w:val="10"/>
        </w:rPr>
        <w:t> </w:t>
      </w:r>
      <w:r>
        <w:rPr/>
        <w:t>est</w:t>
      </w:r>
      <w:r>
        <w:rPr>
          <w:spacing w:val="10"/>
        </w:rPr>
        <w:t> </w:t>
      </w:r>
      <w:r>
        <w:rPr/>
        <w:t>impliqué</w:t>
      </w:r>
      <w:r>
        <w:rPr>
          <w:spacing w:val="10"/>
        </w:rPr>
        <w:t> </w:t>
      </w:r>
      <w:r>
        <w:rPr/>
        <w:t>dans</w:t>
      </w:r>
      <w:r>
        <w:rPr>
          <w:spacing w:val="10"/>
        </w:rPr>
        <w:t> </w:t>
      </w:r>
      <w:r>
        <w:rPr/>
        <w:t>des</w:t>
      </w:r>
      <w:r>
        <w:rPr>
          <w:spacing w:val="10"/>
        </w:rPr>
        <w:t> </w:t>
      </w:r>
      <w:r>
        <w:rPr/>
        <w:t>situations</w:t>
      </w:r>
      <w:r>
        <w:rPr/>
        <w:t> problématiques,</w:t>
      </w:r>
      <w:r>
        <w:rPr>
          <w:spacing w:val="27"/>
        </w:rPr>
        <w:t> </w:t>
      </w:r>
      <w:r>
        <w:rPr/>
        <w:t>c’est</w:t>
      </w:r>
      <w:r>
        <w:rPr>
          <w:spacing w:val="35"/>
        </w:rPr>
        <w:t> </w:t>
      </w:r>
      <w:r>
        <w:rPr/>
        <w:t>parce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sa</w:t>
      </w:r>
      <w:r>
        <w:rPr>
          <w:spacing w:val="35"/>
        </w:rPr>
        <w:t> </w:t>
      </w:r>
      <w:r>
        <w:rPr/>
        <w:t>religion</w:t>
      </w:r>
      <w:r>
        <w:rPr>
          <w:spacing w:val="34"/>
        </w:rPr>
        <w:t> </w:t>
      </w:r>
      <w:r>
        <w:rPr/>
        <w:t>lui</w:t>
      </w:r>
      <w:r>
        <w:rPr>
          <w:spacing w:val="35"/>
        </w:rPr>
        <w:t> </w:t>
      </w:r>
      <w:r>
        <w:rPr/>
        <w:t>dicte</w:t>
      </w:r>
      <w:r>
        <w:rPr/>
        <w:t> d’être autoritaire,</w:t>
      </w:r>
      <w:r>
        <w:rPr>
          <w:spacing w:val="-8"/>
        </w:rPr>
        <w:t> </w:t>
      </w:r>
      <w:r>
        <w:rPr/>
        <w:t>agressif,</w:t>
      </w:r>
      <w:r>
        <w:rPr>
          <w:spacing w:val="-8"/>
        </w:rPr>
        <w:t> </w:t>
      </w:r>
      <w:r>
        <w:rPr/>
        <w:t>sexiste,</w:t>
      </w:r>
      <w:r>
        <w:rPr>
          <w:spacing w:val="-8"/>
        </w:rPr>
        <w:t> </w:t>
      </w:r>
      <w:r>
        <w:rPr/>
        <w:t>…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6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Comme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d’autres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secteurs,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propos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discrimi-</w:t>
      </w:r>
      <w:r>
        <w:rPr>
          <w:rFonts w:ascii="SabonLTStd-Roman" w:hAnsi="SabonLTStd-Roman" w:cs="SabonLTStd-Roman" w:eastAsia="SabonLTStd-Roman"/>
          <w:sz w:val="19"/>
          <w:szCs w:val="19"/>
        </w:rPr>
        <w:t> natoires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leur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impact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sont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souvent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minimisés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volonté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n’était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nuire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(parce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suis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raciste)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mais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juste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blaguer.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C’est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l’autre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prend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mouche.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Certains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travailleurs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sentent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exclus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dynamique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groupe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fait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même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leur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origine</w:t>
      </w:r>
      <w:r>
        <w:rPr>
          <w:rFonts w:ascii="SabonLTStd-Roman" w:hAnsi="SabonLTStd-Roman" w:cs="SabonLTStd-Roman" w:eastAsia="SabonLTStd-Roman"/>
          <w:sz w:val="19"/>
          <w:szCs w:val="19"/>
        </w:rPr>
        <w:t> ou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leur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confession.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savent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qu’ils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sont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jugés,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ils</w:t>
      </w:r>
    </w:p>
    <w:p>
      <w:pPr>
        <w:pStyle w:val="BodyText"/>
        <w:spacing w:line="263" w:lineRule="auto" w:before="70"/>
        <w:ind w:right="1166"/>
        <w:jc w:val="both"/>
      </w:pPr>
      <w:r>
        <w:rPr/>
        <w:br w:type="column"/>
      </w:r>
      <w:r>
        <w:rPr/>
        <w:t>évitent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faire</w:t>
      </w:r>
      <w:r>
        <w:rPr>
          <w:spacing w:val="26"/>
        </w:rPr>
        <w:t> </w:t>
      </w:r>
      <w:r>
        <w:rPr/>
        <w:t>des</w:t>
      </w:r>
      <w:r>
        <w:rPr>
          <w:spacing w:val="26"/>
        </w:rPr>
        <w:t> </w:t>
      </w:r>
      <w:r>
        <w:rPr/>
        <w:t>vagues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peur</w:t>
      </w:r>
      <w:r>
        <w:rPr>
          <w:spacing w:val="26"/>
        </w:rPr>
        <w:t> </w:t>
      </w:r>
      <w:r>
        <w:rPr/>
        <w:t>d’être</w:t>
      </w:r>
      <w:r>
        <w:rPr>
          <w:spacing w:val="26"/>
        </w:rPr>
        <w:t> </w:t>
      </w:r>
      <w:r>
        <w:rPr/>
        <w:t>considérés</w:t>
      </w:r>
      <w:r>
        <w:rPr/>
        <w:t> comme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agents</w:t>
      </w:r>
      <w:r>
        <w:rPr>
          <w:spacing w:val="8"/>
        </w:rPr>
        <w:t> </w:t>
      </w:r>
      <w:r>
        <w:rPr/>
        <w:t>qui</w:t>
      </w:r>
      <w:r>
        <w:rPr>
          <w:spacing w:val="8"/>
        </w:rPr>
        <w:t> </w:t>
      </w:r>
      <w:r>
        <w:rPr/>
        <w:t>n’ont</w:t>
      </w:r>
      <w:r>
        <w:rPr>
          <w:spacing w:val="8"/>
        </w:rPr>
        <w:t> </w:t>
      </w:r>
      <w:r>
        <w:rPr/>
        <w:t>pas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capacités</w:t>
      </w:r>
      <w:r>
        <w:rPr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cultu-</w:t>
      </w:r>
      <w:r>
        <w:rPr>
          <w:rFonts w:ascii="SabonLTStd-Italic" w:hAnsi="SabonLTStd-Italic" w:cs="SabonLTStd-Italic" w:eastAsia="SabonLTStd-Italic"/>
          <w:i/>
        </w:rPr>
        <w:t> relles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/>
        <w:t>à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faire</w:t>
      </w:r>
      <w:r>
        <w:rPr>
          <w:spacing w:val="26"/>
        </w:rPr>
        <w:t> </w:t>
      </w:r>
      <w:r>
        <w:rPr/>
        <w:t>comprendre,</w:t>
      </w:r>
      <w:r>
        <w:rPr>
          <w:spacing w:val="19"/>
        </w:rPr>
        <w:t> </w:t>
      </w:r>
      <w:r>
        <w:rPr>
          <w:spacing w:val="-3"/>
        </w:rPr>
        <w:t>écouter,</w:t>
      </w:r>
      <w:r>
        <w:rPr>
          <w:spacing w:val="19"/>
        </w:rPr>
        <w:t> </w:t>
      </w:r>
      <w:r>
        <w:rPr/>
        <w:t>entendre</w:t>
      </w:r>
      <w:r>
        <w:rPr>
          <w:spacing w:val="25"/>
        </w:rPr>
        <w:t> </w:t>
      </w:r>
      <w:r>
        <w:rPr/>
        <w:t>par</w:t>
      </w:r>
      <w:r>
        <w:rPr>
          <w:spacing w:val="22"/>
        </w:rPr>
        <w:t> </w:t>
      </w:r>
      <w:r>
        <w:rPr/>
        <w:t>les autres.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1167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rapports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entre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collègues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voient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aussi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cultura-</w:t>
      </w:r>
      <w:r>
        <w:rPr>
          <w:rFonts w:ascii="SabonLTStd-Roman" w:hAnsi="SabonLTStd-Roman" w:cs="SabonLTStd-Roman" w:eastAsia="SabonLTStd-Roman"/>
          <w:sz w:val="19"/>
          <w:szCs w:val="19"/>
        </w:rPr>
        <w:t> lisés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l’absence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d’hygiène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culturelle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vouloir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faire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bise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comportement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répondant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aux préceptes de l’islam,… 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 ou la collègue se voit</w:t>
      </w:r>
      <w:r>
        <w:rPr>
          <w:rFonts w:ascii="SabonLTStd-Roman" w:hAnsi="SabonLTStd-Roman" w:cs="SabonLTStd-Roman" w:eastAsia="SabonLTStd-Roman"/>
          <w:sz w:val="19"/>
          <w:szCs w:val="19"/>
        </w:rPr>
        <w:t> attribuer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statut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fonction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sa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culture,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sa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reli-</w:t>
      </w:r>
      <w:r>
        <w:rPr>
          <w:rFonts w:ascii="SabonLTStd-Roman" w:hAnsi="SabonLTStd-Roman" w:cs="SabonLTStd-Roman" w:eastAsia="SabonLTStd-Roman"/>
          <w:sz w:val="19"/>
          <w:szCs w:val="19"/>
        </w:rPr>
        <w:t> gion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ou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qui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supposé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être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sa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culture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ou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sa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reli-</w:t>
      </w:r>
      <w:r>
        <w:rPr>
          <w:rFonts w:ascii="SabonLTStd-Roman" w:hAnsi="SabonLTStd-Roman" w:cs="SabonLTStd-Roman" w:eastAsia="SabonLTStd-Roman"/>
          <w:sz w:val="19"/>
          <w:szCs w:val="19"/>
        </w:rPr>
        <w:t> gion.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Autrement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dit,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forme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d’identité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reconstruite</w:t>
      </w:r>
      <w:r>
        <w:rPr>
          <w:rFonts w:ascii="SabonLTStd-Roman" w:hAnsi="SabonLTStd-Roman" w:cs="SabonLTStd-Roman" w:eastAsia="SabonLTStd-Roman"/>
          <w:sz w:val="19"/>
          <w:szCs w:val="19"/>
        </w:rPr>
        <w:t> lui est attribuée.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1"/>
        <w:jc w:val="both"/>
      </w:pPr>
      <w:r>
        <w:rPr/>
        <w:t>Ce</w:t>
      </w:r>
      <w:r>
        <w:rPr>
          <w:spacing w:val="18"/>
        </w:rPr>
        <w:t> </w:t>
      </w:r>
      <w:r>
        <w:rPr/>
        <w:t>raisonnement,</w:t>
      </w:r>
      <w:r>
        <w:rPr>
          <w:spacing w:val="11"/>
        </w:rPr>
        <w:t> </w:t>
      </w:r>
      <w:r>
        <w:rPr/>
        <w:t>qui</w:t>
      </w:r>
      <w:r>
        <w:rPr>
          <w:spacing w:val="18"/>
        </w:rPr>
        <w:t> </w:t>
      </w:r>
      <w:r>
        <w:rPr/>
        <w:t>complique</w:t>
      </w:r>
      <w:r>
        <w:rPr>
          <w:spacing w:val="18"/>
        </w:rPr>
        <w:t> </w:t>
      </w:r>
      <w:r>
        <w:rPr/>
        <w:t>les</w:t>
      </w:r>
      <w:r>
        <w:rPr>
          <w:spacing w:val="18"/>
        </w:rPr>
        <w:t> </w:t>
      </w:r>
      <w:r>
        <w:rPr/>
        <w:t>rapports</w:t>
      </w:r>
      <w:r>
        <w:rPr>
          <w:spacing w:val="18"/>
        </w:rPr>
        <w:t> </w:t>
      </w:r>
      <w:r>
        <w:rPr/>
        <w:t>au</w:t>
      </w:r>
      <w:r>
        <w:rPr>
          <w:spacing w:val="18"/>
        </w:rPr>
        <w:t> </w:t>
      </w:r>
      <w:r>
        <w:rPr/>
        <w:t>sein</w:t>
      </w:r>
      <w:r>
        <w:rPr/>
        <w:t> des</w:t>
      </w:r>
      <w:r>
        <w:rPr>
          <w:spacing w:val="33"/>
        </w:rPr>
        <w:t> </w:t>
      </w:r>
      <w:r>
        <w:rPr/>
        <w:t>équipes</w:t>
      </w:r>
      <w:r>
        <w:rPr>
          <w:spacing w:val="34"/>
        </w:rPr>
        <w:t> </w:t>
      </w:r>
      <w:r>
        <w:rPr/>
        <w:t>et</w:t>
      </w:r>
      <w:r>
        <w:rPr>
          <w:spacing w:val="34"/>
        </w:rPr>
        <w:t> </w:t>
      </w:r>
      <w:r>
        <w:rPr/>
        <w:t>les</w:t>
      </w:r>
      <w:r>
        <w:rPr>
          <w:spacing w:val="34"/>
        </w:rPr>
        <w:t> </w:t>
      </w:r>
      <w:r>
        <w:rPr/>
        <w:t>relations</w:t>
      </w:r>
      <w:r>
        <w:rPr>
          <w:spacing w:val="34"/>
        </w:rPr>
        <w:t> </w:t>
      </w:r>
      <w:r>
        <w:rPr/>
        <w:t>avec</w:t>
      </w:r>
      <w:r>
        <w:rPr>
          <w:spacing w:val="33"/>
        </w:rPr>
        <w:t> </w:t>
      </w:r>
      <w:r>
        <w:rPr/>
        <w:t>les</w:t>
      </w:r>
      <w:r>
        <w:rPr>
          <w:spacing w:val="34"/>
        </w:rPr>
        <w:t> </w:t>
      </w:r>
      <w:r>
        <w:rPr/>
        <w:t>bénéficiaires</w:t>
      </w:r>
      <w:r>
        <w:rPr>
          <w:spacing w:val="34"/>
        </w:rPr>
        <w:t> </w:t>
      </w:r>
      <w:r>
        <w:rPr/>
        <w:t>et/</w:t>
      </w:r>
      <w:r>
        <w:rPr/>
        <w:t> ou</w:t>
      </w:r>
      <w:r>
        <w:rPr>
          <w:spacing w:val="23"/>
        </w:rPr>
        <w:t> </w:t>
      </w:r>
      <w:r>
        <w:rPr/>
        <w:t>leurs</w:t>
      </w:r>
      <w:r>
        <w:rPr>
          <w:spacing w:val="23"/>
        </w:rPr>
        <w:t> </w:t>
      </w:r>
      <w:r>
        <w:rPr/>
        <w:t>familles,</w:t>
      </w:r>
      <w:r>
        <w:rPr>
          <w:spacing w:val="16"/>
        </w:rPr>
        <w:t> </w:t>
      </w:r>
      <w:r>
        <w:rPr/>
        <w:t>est</w:t>
      </w:r>
      <w:r>
        <w:rPr>
          <w:spacing w:val="23"/>
        </w:rPr>
        <w:t> </w:t>
      </w:r>
      <w:r>
        <w:rPr/>
        <w:t>non</w:t>
      </w:r>
      <w:r>
        <w:rPr>
          <w:spacing w:val="23"/>
        </w:rPr>
        <w:t> </w:t>
      </w:r>
      <w:r>
        <w:rPr/>
        <w:t>seulement</w:t>
      </w:r>
      <w:r>
        <w:rPr>
          <w:spacing w:val="23"/>
        </w:rPr>
        <w:t> </w:t>
      </w:r>
      <w:r>
        <w:rPr/>
        <w:t>alimenté</w:t>
      </w:r>
      <w:r>
        <w:rPr>
          <w:spacing w:val="23"/>
        </w:rPr>
        <w:t> </w:t>
      </w:r>
      <w:r>
        <w:rPr/>
        <w:t>par</w:t>
      </w:r>
      <w:r>
        <w:rPr>
          <w:spacing w:val="23"/>
        </w:rPr>
        <w:t> </w:t>
      </w:r>
      <w:r>
        <w:rPr/>
        <w:t>les</w:t>
      </w:r>
      <w:r>
        <w:rPr/>
        <w:t> discours</w:t>
      </w:r>
      <w:r>
        <w:rPr>
          <w:spacing w:val="24"/>
        </w:rPr>
        <w:t> </w:t>
      </w:r>
      <w:r>
        <w:rPr/>
        <w:t>véhiculés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dehors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sphère</w:t>
      </w:r>
      <w:r>
        <w:rPr>
          <w:spacing w:val="24"/>
        </w:rPr>
        <w:t> </w:t>
      </w:r>
      <w:r>
        <w:rPr/>
        <w:t>du</w:t>
      </w:r>
      <w:r>
        <w:rPr>
          <w:spacing w:val="24"/>
        </w:rPr>
        <w:t> </w:t>
      </w:r>
      <w:r>
        <w:rPr/>
        <w:t>travail,</w:t>
      </w:r>
      <w:r>
        <w:rPr/>
        <w:t> mais</w:t>
      </w:r>
      <w:r>
        <w:rPr>
          <w:spacing w:val="1"/>
        </w:rPr>
        <w:t> </w:t>
      </w:r>
      <w:r>
        <w:rPr/>
        <w:t>aussi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cadre,</w:t>
      </w:r>
      <w:r>
        <w:rPr>
          <w:spacing w:val="46"/>
        </w:rPr>
        <w:t> </w:t>
      </w:r>
      <w:r>
        <w:rPr/>
        <w:t>ce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peut</w:t>
      </w:r>
      <w:r>
        <w:rPr/>
        <w:t> donner l’impression que tout est permis.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13" w:right="0"/>
        <w:jc w:val="both"/>
        <w:rPr>
          <w:b w:val="0"/>
          <w:bCs w:val="0"/>
        </w:rPr>
      </w:pPr>
      <w:r>
        <w:rPr/>
        <w:t>Des problèmes spécifiques au secteur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7"/>
        <w:jc w:val="both"/>
      </w:pPr>
      <w:r>
        <w:rPr/>
        <w:t>C’est</w:t>
      </w:r>
      <w:r>
        <w:rPr>
          <w:spacing w:val="24"/>
        </w:rPr>
        <w:t> </w:t>
      </w:r>
      <w:r>
        <w:rPr/>
        <w:t>dans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relation</w:t>
      </w:r>
      <w:r>
        <w:rPr>
          <w:spacing w:val="24"/>
        </w:rPr>
        <w:t> </w:t>
      </w:r>
      <w:r>
        <w:rPr/>
        <w:t>entre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soignant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patient/</w:t>
      </w:r>
      <w:r>
        <w:rPr/>
        <w:t> bénéficiaire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l’on</w:t>
      </w:r>
      <w:r>
        <w:rPr>
          <w:spacing w:val="1"/>
        </w:rPr>
        <w:t> </w:t>
      </w:r>
      <w:r>
        <w:rPr/>
        <w:t>rencontre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problèmes</w:t>
      </w:r>
      <w:r>
        <w:rPr>
          <w:spacing w:val="1"/>
        </w:rPr>
        <w:t> </w:t>
      </w:r>
      <w:r>
        <w:rPr/>
        <w:t>plus</w:t>
      </w:r>
      <w:r>
        <w:rPr/>
        <w:t> spécifiques</w:t>
      </w:r>
      <w:r>
        <w:rPr>
          <w:spacing w:val="12"/>
        </w:rPr>
        <w:t> </w:t>
      </w:r>
      <w:r>
        <w:rPr/>
        <w:t>au</w:t>
      </w:r>
      <w:r>
        <w:rPr>
          <w:spacing w:val="12"/>
        </w:rPr>
        <w:t> </w:t>
      </w:r>
      <w:r>
        <w:rPr/>
        <w:t>secteur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l’aide</w:t>
      </w:r>
      <w:r>
        <w:rPr>
          <w:spacing w:val="12"/>
        </w:rPr>
        <w:t> </w:t>
      </w:r>
      <w:r>
        <w:rPr/>
        <w:t>et</w:t>
      </w:r>
      <w:r>
        <w:rPr>
          <w:spacing w:val="12"/>
        </w:rPr>
        <w:t> </w:t>
      </w:r>
      <w:r>
        <w:rPr/>
        <w:t>des</w:t>
      </w:r>
      <w:r>
        <w:rPr>
          <w:spacing w:val="12"/>
        </w:rPr>
        <w:t> </w:t>
      </w:r>
      <w:r>
        <w:rPr/>
        <w:t>soins.</w:t>
      </w:r>
      <w:r>
        <w:rPr>
          <w:spacing w:val="5"/>
        </w:rPr>
        <w:t> </w:t>
      </w:r>
      <w:r>
        <w:rPr/>
        <w:t>Citons</w:t>
      </w:r>
      <w:r>
        <w:rPr>
          <w:spacing w:val="12"/>
        </w:rPr>
        <w:t> </w:t>
      </w:r>
      <w:r>
        <w:rPr/>
        <w:t>le</w:t>
      </w:r>
      <w:r>
        <w:rPr/>
        <w:t> refus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faire</w:t>
      </w:r>
      <w:r>
        <w:rPr>
          <w:spacing w:val="-17"/>
        </w:rPr>
        <w:t> </w:t>
      </w:r>
      <w:r>
        <w:rPr>
          <w:spacing w:val="-4"/>
        </w:rPr>
        <w:t>aider,</w:t>
      </w:r>
      <w:r>
        <w:rPr>
          <w:spacing w:val="-24"/>
        </w:rPr>
        <w:t> </w:t>
      </w:r>
      <w:r>
        <w:rPr/>
        <w:t>de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faire</w:t>
      </w:r>
      <w:r>
        <w:rPr>
          <w:spacing w:val="-17"/>
        </w:rPr>
        <w:t> </w:t>
      </w:r>
      <w:r>
        <w:rPr/>
        <w:t>soigner</w:t>
      </w:r>
      <w:r>
        <w:rPr>
          <w:spacing w:val="-17"/>
        </w:rPr>
        <w:t> </w:t>
      </w:r>
      <w:r>
        <w:rPr/>
        <w:t>par</w:t>
      </w:r>
      <w:r>
        <w:rPr>
          <w:spacing w:val="-17"/>
        </w:rPr>
        <w:t> </w:t>
      </w:r>
      <w:r>
        <w:rPr/>
        <w:t>une</w:t>
      </w:r>
      <w:r>
        <w:rPr>
          <w:spacing w:val="-17"/>
        </w:rPr>
        <w:t> </w:t>
      </w:r>
      <w:r>
        <w:rPr/>
        <w:t>travail-</w:t>
      </w:r>
      <w:r>
        <w:rPr>
          <w:spacing w:val="22"/>
        </w:rPr>
        <w:t> </w:t>
      </w:r>
      <w:r>
        <w:rPr/>
        <w:t>leuse</w:t>
      </w:r>
      <w:r>
        <w:rPr>
          <w:spacing w:val="10"/>
        </w:rPr>
        <w:t> </w:t>
      </w:r>
      <w:r>
        <w:rPr/>
        <w:t>d’origine</w:t>
      </w:r>
      <w:r>
        <w:rPr>
          <w:spacing w:val="10"/>
        </w:rPr>
        <w:t> </w:t>
      </w:r>
      <w:r>
        <w:rPr/>
        <w:t>étrangère</w:t>
      </w:r>
      <w:r>
        <w:rPr>
          <w:spacing w:val="10"/>
        </w:rPr>
        <w:t> </w:t>
      </w:r>
      <w:r>
        <w:rPr/>
        <w:t>(principalement</w:t>
      </w:r>
      <w:r>
        <w:rPr>
          <w:spacing w:val="10"/>
        </w:rPr>
        <w:t> </w:t>
      </w:r>
      <w:r>
        <w:rPr/>
        <w:t>d’Afrique</w:t>
      </w:r>
      <w:r>
        <w:rPr/>
        <w:t> subsaharienne</w:t>
      </w:r>
      <w:r>
        <w:rPr>
          <w:spacing w:val="17"/>
        </w:rPr>
        <w:t> </w:t>
      </w:r>
      <w:r>
        <w:rPr/>
        <w:t>ou</w:t>
      </w:r>
      <w:r>
        <w:rPr>
          <w:spacing w:val="17"/>
        </w:rPr>
        <w:t> </w:t>
      </w:r>
      <w:r>
        <w:rPr/>
        <w:t>maghrébine).</w:t>
      </w:r>
      <w:r>
        <w:rPr>
          <w:spacing w:val="10"/>
        </w:rPr>
        <w:t> </w:t>
      </w:r>
      <w:r>
        <w:rPr/>
        <w:t>S’il</w:t>
      </w:r>
      <w:r>
        <w:rPr>
          <w:spacing w:val="17"/>
        </w:rPr>
        <w:t> </w:t>
      </w:r>
      <w:r>
        <w:rPr/>
        <w:t>est</w:t>
      </w:r>
      <w:r>
        <w:rPr>
          <w:spacing w:val="17"/>
        </w:rPr>
        <w:t> </w:t>
      </w:r>
      <w:r>
        <w:rPr/>
        <w:t>rarement</w:t>
      </w:r>
      <w:r>
        <w:rPr>
          <w:spacing w:val="17"/>
        </w:rPr>
        <w:t> </w:t>
      </w:r>
      <w:r>
        <w:rPr/>
        <w:t>dit</w:t>
      </w:r>
      <w:r>
        <w:rPr>
          <w:spacing w:val="17"/>
        </w:rPr>
        <w:t> </w:t>
      </w:r>
      <w:r>
        <w:rPr/>
        <w:t>:</w:t>
      </w:r>
    </w:p>
    <w:p>
      <w:pPr>
        <w:pStyle w:val="BodyText"/>
        <w:spacing w:line="263" w:lineRule="auto" w:before="3"/>
        <w:ind w:right="1167"/>
        <w:jc w:val="both"/>
      </w:pPr>
      <w:r>
        <w:rPr/>
        <w:pict>
          <v:group style="position:absolute;margin-left:56.692902pt;margin-top:83.622017pt;width:22.7pt;height:.5pt;mso-position-horizontal-relative:page;mso-position-vertical-relative:paragraph;z-index:-17927" coordorigin="1134,1672" coordsize="454,10">
            <v:group style="position:absolute;left:1159;top:1677;width:414;height:2" coordorigin="1159,1677" coordsize="414,2">
              <v:shape style="position:absolute;left:1159;top:1677;width:414;height:2" coordorigin="1159,1677" coordsize="414,0" path="m1159,1677l1572,1677e" filled="f" stroked="t" strokeweight=".5pt" strokecolor="#000000">
                <v:path arrowok="t"/>
                <v:stroke dashstyle="dash"/>
              </v:shape>
            </v:group>
            <v:group style="position:absolute;left:1139;top:1677;width:2;height:2" coordorigin="1139,1677" coordsize="2,2">
              <v:shape style="position:absolute;left:1139;top:1677;width:2;height:2" coordorigin="1139,1677" coordsize="0,0" path="m1139,1677l1139,1677e" filled="f" stroked="t" strokeweight=".5pt" strokecolor="#000000">
                <v:path arrowok="t"/>
              </v:shape>
            </v:group>
            <v:group style="position:absolute;left:1582;top:1677;width:2;height:2" coordorigin="1582,1677" coordsize="2,2">
              <v:shape style="position:absolute;left:1582;top:1677;width:2;height:2" coordorigin="1582,1677" coordsize="0,0" path="m1582,1677l1582,1677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je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ne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veux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pas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d’elle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parce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qu’elle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est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noire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-15"/>
        </w:rPr>
        <w:t> </w:t>
      </w:r>
      <w:r>
        <w:rPr/>
        <w:t>ce</w:t>
      </w:r>
      <w:r>
        <w:rPr>
          <w:spacing w:val="-8"/>
        </w:rPr>
        <w:t> </w:t>
      </w:r>
      <w:r>
        <w:rPr/>
        <w:t>refus</w:t>
      </w:r>
      <w:r>
        <w:rPr>
          <w:spacing w:val="21"/>
        </w:rPr>
        <w:t> </w:t>
      </w:r>
      <w:r>
        <w:rPr/>
        <w:t>s’exprime</w:t>
      </w:r>
      <w:r>
        <w:rPr>
          <w:spacing w:val="18"/>
        </w:rPr>
        <w:t> </w:t>
      </w:r>
      <w:r>
        <w:rPr/>
        <w:t>clairement</w:t>
      </w:r>
      <w:r>
        <w:rPr>
          <w:spacing w:val="18"/>
        </w:rPr>
        <w:t> </w:t>
      </w:r>
      <w:r>
        <w:rPr/>
        <w:t>via</w:t>
      </w:r>
      <w:r>
        <w:rPr>
          <w:spacing w:val="18"/>
        </w:rPr>
        <w:t> </w:t>
      </w:r>
      <w:r>
        <w:rPr/>
        <w:t>d’autres</w:t>
      </w:r>
      <w:r>
        <w:rPr>
          <w:spacing w:val="18"/>
        </w:rPr>
        <w:t> </w:t>
      </w:r>
      <w:r>
        <w:rPr/>
        <w:t>arguments.</w:t>
      </w:r>
      <w:r>
        <w:rPr>
          <w:spacing w:val="11"/>
        </w:rPr>
        <w:t> </w:t>
      </w:r>
      <w:r>
        <w:rPr/>
        <w:t>De</w:t>
      </w:r>
      <w:r>
        <w:rPr>
          <w:spacing w:val="18"/>
        </w:rPr>
        <w:t> </w:t>
      </w:r>
      <w:r>
        <w:rPr/>
        <w:t>leur</w:t>
      </w:r>
      <w:r>
        <w:rPr/>
        <w:t> côté,</w:t>
      </w:r>
      <w:r>
        <w:rPr>
          <w:spacing w:val="8"/>
        </w:rPr>
        <w:t> </w:t>
      </w:r>
      <w:r>
        <w:rPr/>
        <w:t>les</w:t>
      </w:r>
      <w:r>
        <w:rPr>
          <w:spacing w:val="15"/>
        </w:rPr>
        <w:t> </w:t>
      </w:r>
      <w:r>
        <w:rPr/>
        <w:t>intervenantes</w:t>
      </w:r>
      <w:r>
        <w:rPr>
          <w:spacing w:val="15"/>
        </w:rPr>
        <w:t> </w:t>
      </w:r>
      <w:r>
        <w:rPr/>
        <w:t>ont</w:t>
      </w:r>
      <w:r>
        <w:rPr>
          <w:spacing w:val="15"/>
        </w:rPr>
        <w:t> </w:t>
      </w:r>
      <w:r>
        <w:rPr/>
        <w:t>tendance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/>
        <w:t>ne</w:t>
      </w:r>
      <w:r>
        <w:rPr>
          <w:spacing w:val="15"/>
        </w:rPr>
        <w:t> </w:t>
      </w:r>
      <w:r>
        <w:rPr/>
        <w:t>pas</w:t>
      </w:r>
      <w:r>
        <w:rPr>
          <w:spacing w:val="15"/>
        </w:rPr>
        <w:t> </w:t>
      </w:r>
      <w:r>
        <w:rPr/>
        <w:t>signaler</w:t>
      </w:r>
      <w:r>
        <w:rPr/>
        <w:t> les</w:t>
      </w:r>
      <w:r>
        <w:rPr>
          <w:spacing w:val="42"/>
        </w:rPr>
        <w:t> </w:t>
      </w:r>
      <w:r>
        <w:rPr/>
        <w:t>situations</w:t>
      </w:r>
      <w:r>
        <w:rPr>
          <w:spacing w:val="43"/>
        </w:rPr>
        <w:t> </w:t>
      </w:r>
      <w:r>
        <w:rPr/>
        <w:t>difficiles,</w:t>
      </w:r>
      <w:r>
        <w:rPr>
          <w:spacing w:val="36"/>
        </w:rPr>
        <w:t> </w:t>
      </w:r>
      <w:r>
        <w:rPr/>
        <w:t>car</w:t>
      </w:r>
      <w:r>
        <w:rPr>
          <w:spacing w:val="43"/>
        </w:rPr>
        <w:t> </w:t>
      </w:r>
      <w:r>
        <w:rPr/>
        <w:t>elles</w:t>
      </w:r>
      <w:r>
        <w:rPr>
          <w:spacing w:val="43"/>
        </w:rPr>
        <w:t> </w:t>
      </w:r>
      <w:r>
        <w:rPr/>
        <w:t>craignent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trahir</w:t>
      </w:r>
      <w:r>
        <w:rPr/>
        <w:t> leur</w:t>
      </w:r>
      <w:r>
        <w:rPr>
          <w:spacing w:val="16"/>
        </w:rPr>
        <w:t> </w:t>
      </w:r>
      <w:r>
        <w:rPr/>
        <w:t>engagement</w:t>
      </w:r>
      <w:r>
        <w:rPr>
          <w:spacing w:val="16"/>
        </w:rPr>
        <w:t> </w:t>
      </w:r>
      <w:r>
        <w:rPr/>
        <w:t>primordial</w:t>
      </w:r>
      <w:r>
        <w:rPr>
          <w:spacing w:val="16"/>
        </w:rPr>
        <w:t> </w:t>
      </w:r>
      <w:r>
        <w:rPr/>
        <w:t>qui</w:t>
      </w:r>
      <w:r>
        <w:rPr>
          <w:spacing w:val="16"/>
        </w:rPr>
        <w:t> </w:t>
      </w:r>
      <w:r>
        <w:rPr/>
        <w:t>est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dispenser</w:t>
      </w:r>
      <w:r>
        <w:rPr>
          <w:spacing w:val="16"/>
        </w:rPr>
        <w:t> </w:t>
      </w:r>
      <w:r>
        <w:rPr/>
        <w:t>aide</w:t>
      </w:r>
      <w:r>
        <w:rPr/>
        <w:t> et soins.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3" w:space="219"/>
            <w:col w:w="5708"/>
          </w:cols>
        </w:sectPr>
      </w:pPr>
    </w:p>
    <w:p>
      <w:pPr>
        <w:spacing w:line="110" w:lineRule="exact" w:before="1"/>
        <w:rPr>
          <w:sz w:val="11"/>
          <w:szCs w:val="11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92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2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24"/>
        </w:numPr>
        <w:tabs>
          <w:tab w:pos="455" w:val="left" w:leader="none"/>
        </w:tabs>
        <w:spacing w:before="81"/>
        <w:ind w:left="447" w:right="0" w:hanging="334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diversité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dans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secteur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Bruxellois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d’aide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soin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»,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COCOM,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2010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</w:p>
    <w:p>
      <w:pPr>
        <w:spacing w:line="266" w:lineRule="auto" w:before="16"/>
        <w:ind w:left="454" w:right="537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Expérience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pilote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formation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communication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interculturelle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z w:val="12"/>
          <w:szCs w:val="12"/>
        </w:rPr>
        <w:t> travailleurs du secteur d’aide et soins aux personnes »,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COCOM,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2012.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spacing w:line="263" w:lineRule="auto" w:before="70"/>
        <w:ind w:left="107" w:right="6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Certains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usagers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vont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au-delà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propos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déposent</w:t>
      </w:r>
      <w:r>
        <w:rPr>
          <w:rFonts w:ascii="SabonLTStd-Roman" w:hAnsi="SabonLTStd-Roman" w:cs="SabonLTStd-Roman" w:eastAsia="SabonLTStd-Roman"/>
          <w:sz w:val="19"/>
          <w:szCs w:val="19"/>
        </w:rPr>
        <w:t> plainte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direction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contre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médecins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d’origine</w:t>
      </w:r>
      <w:r>
        <w:rPr>
          <w:rFonts w:ascii="SabonLTStd-Roman" w:hAnsi="SabonLTStd-Roman" w:cs="SabonLTStd-Roman" w:eastAsia="SabonLTStd-Roman"/>
          <w:sz w:val="19"/>
          <w:szCs w:val="19"/>
        </w:rPr>
        <w:t> étrangère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(principalement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arabe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ou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africaine)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qui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sont</w:t>
      </w:r>
      <w:r>
        <w:rPr>
          <w:rFonts w:ascii="SabonLTStd-Roman" w:hAnsi="SabonLTStd-Roman" w:cs="SabonLTStd-Roman" w:eastAsia="SabonLTStd-Roman"/>
          <w:sz w:val="19"/>
          <w:szCs w:val="19"/>
        </w:rPr>
        <w:t> accusés de ne pas bien exercer leur profession,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comme</w:t>
      </w:r>
      <w:r>
        <w:rPr>
          <w:rFonts w:ascii="SabonLTStd-Roman" w:hAnsi="SabonLTStd-Roman" w:cs="SabonLTStd-Roman" w:eastAsia="SabonLTStd-Roman"/>
          <w:sz w:val="19"/>
          <w:szCs w:val="19"/>
        </w:rPr>
        <w:t> en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témoigne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travailleur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y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plaintes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vis-à-vis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médecins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étrangers,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mais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quand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c’est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chinois,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disent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rien.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patients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même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corrects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description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médecin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dont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ils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ont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oublié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nom,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ils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disent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médecin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bridé 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/>
        <w:t>Un manque de cadre et de reconnaissance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Aborder</w:t>
      </w:r>
      <w:r>
        <w:rPr>
          <w:spacing w:val="7"/>
        </w:rPr>
        <w:t> </w:t>
      </w:r>
      <w:r>
        <w:rPr/>
        <w:t>avec</w:t>
      </w:r>
      <w:r>
        <w:rPr>
          <w:spacing w:val="7"/>
        </w:rPr>
        <w:t> </w:t>
      </w:r>
      <w:r>
        <w:rPr/>
        <w:t>les</w:t>
      </w:r>
      <w:r>
        <w:rPr>
          <w:spacing w:val="7"/>
        </w:rPr>
        <w:t> </w:t>
      </w:r>
      <w:r>
        <w:rPr/>
        <w:t>travailleurs</w:t>
      </w:r>
      <w:r>
        <w:rPr>
          <w:spacing w:val="7"/>
        </w:rPr>
        <w:t> </w:t>
      </w:r>
      <w:r>
        <w:rPr/>
        <w:t>des</w:t>
      </w:r>
      <w:r>
        <w:rPr>
          <w:spacing w:val="7"/>
        </w:rPr>
        <w:t> </w:t>
      </w:r>
      <w:r>
        <w:rPr/>
        <w:t>institutions</w:t>
      </w:r>
      <w:r>
        <w:rPr>
          <w:spacing w:val="7"/>
        </w:rPr>
        <w:t> </w:t>
      </w:r>
      <w:r>
        <w:rPr/>
        <w:t>d’aide</w:t>
      </w:r>
      <w:r>
        <w:rPr>
          <w:spacing w:val="7"/>
        </w:rPr>
        <w:t> </w:t>
      </w:r>
      <w:r>
        <w:rPr/>
        <w:t>et</w:t>
      </w:r>
      <w:r>
        <w:rPr/>
        <w:t> de</w:t>
      </w:r>
      <w:r>
        <w:rPr>
          <w:spacing w:val="29"/>
        </w:rPr>
        <w:t> </w:t>
      </w:r>
      <w:r>
        <w:rPr/>
        <w:t>soin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question</w:t>
      </w:r>
      <w:r>
        <w:rPr>
          <w:spacing w:val="30"/>
        </w:rPr>
        <w:t> </w:t>
      </w:r>
      <w:r>
        <w:rPr/>
        <w:t>du</w:t>
      </w:r>
      <w:r>
        <w:rPr>
          <w:spacing w:val="30"/>
        </w:rPr>
        <w:t> </w:t>
      </w:r>
      <w:r>
        <w:rPr/>
        <w:t>racisme</w:t>
      </w:r>
      <w:r>
        <w:rPr>
          <w:spacing w:val="29"/>
        </w:rPr>
        <w:t> </w:t>
      </w:r>
      <w:r>
        <w:rPr/>
        <w:t>dans</w:t>
      </w:r>
      <w:r>
        <w:rPr>
          <w:spacing w:val="30"/>
        </w:rPr>
        <w:t> </w:t>
      </w:r>
      <w:r>
        <w:rPr/>
        <w:t>un</w:t>
      </w:r>
      <w:r>
        <w:rPr>
          <w:spacing w:val="30"/>
        </w:rPr>
        <w:t> </w:t>
      </w:r>
      <w:r>
        <w:rPr/>
        <w:t>cadre</w:t>
      </w:r>
      <w:r>
        <w:rPr>
          <w:spacing w:val="30"/>
        </w:rPr>
        <w:t> </w:t>
      </w:r>
      <w:r>
        <w:rPr/>
        <w:t>où</w:t>
      </w:r>
      <w:r>
        <w:rPr>
          <w:spacing w:val="30"/>
        </w:rPr>
        <w:t> </w:t>
      </w:r>
      <w:r>
        <w:rPr/>
        <w:t>le</w:t>
      </w:r>
      <w:r>
        <w:rPr/>
        <w:t> personnel</w:t>
      </w:r>
      <w:r>
        <w:rPr>
          <w:spacing w:val="-2"/>
        </w:rPr>
        <w:t> </w:t>
      </w:r>
      <w:r>
        <w:rPr/>
        <w:t>rappelle</w:t>
      </w:r>
      <w:r>
        <w:rPr>
          <w:spacing w:val="-2"/>
        </w:rPr>
        <w:t> </w:t>
      </w:r>
      <w:r>
        <w:rPr/>
        <w:t>qu’il</w:t>
      </w:r>
      <w:r>
        <w:rPr>
          <w:spacing w:val="-2"/>
        </w:rPr>
        <w:t> </w:t>
      </w:r>
      <w:r>
        <w:rPr/>
        <w:t>œuvre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respectant</w:t>
      </w:r>
      <w:r>
        <w:rPr>
          <w:spacing w:val="-2"/>
        </w:rPr>
        <w:t> </w:t>
      </w:r>
      <w:r>
        <w:rPr/>
        <w:t>des</w:t>
      </w:r>
      <w:r>
        <w:rPr>
          <w:spacing w:val="-2"/>
        </w:rPr>
        <w:t> </w:t>
      </w:r>
      <w:r>
        <w:rPr/>
        <w:t>codes</w:t>
      </w:r>
      <w:r>
        <w:rPr/>
        <w:t> éthiques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différents</w:t>
      </w:r>
      <w:r>
        <w:rPr>
          <w:spacing w:val="1"/>
        </w:rPr>
        <w:t> </w:t>
      </w:r>
      <w:r>
        <w:rPr/>
        <w:t>règlements</w:t>
      </w:r>
      <w:r>
        <w:rPr>
          <w:spacing w:val="1"/>
        </w:rPr>
        <w:t> </w:t>
      </w:r>
      <w:r>
        <w:rPr/>
        <w:t>liés</w:t>
      </w:r>
      <w:r>
        <w:rPr>
          <w:spacing w:val="1"/>
        </w:rPr>
        <w:t> </w:t>
      </w:r>
      <w:r>
        <w:rPr/>
        <w:t>aux</w:t>
      </w:r>
      <w:r>
        <w:rPr>
          <w:spacing w:val="1"/>
        </w:rPr>
        <w:t> </w:t>
      </w:r>
      <w:r>
        <w:rPr/>
        <w:t>droits</w:t>
      </w:r>
      <w:r>
        <w:rPr>
          <w:spacing w:val="1"/>
        </w:rPr>
        <w:t> </w:t>
      </w:r>
      <w:r>
        <w:rPr/>
        <w:t>des</w:t>
      </w:r>
      <w:r>
        <w:rPr/>
        <w:t> usagers demeure une tâche difficile.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Si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majorité</w:t>
      </w:r>
      <w:r>
        <w:rPr>
          <w:spacing w:val="26"/>
        </w:rPr>
        <w:t> </w:t>
      </w:r>
      <w:r>
        <w:rPr/>
        <w:t>des</w:t>
      </w:r>
      <w:r>
        <w:rPr>
          <w:spacing w:val="26"/>
        </w:rPr>
        <w:t> </w:t>
      </w:r>
      <w:r>
        <w:rPr/>
        <w:t>responsables</w:t>
      </w:r>
      <w:r>
        <w:rPr>
          <w:spacing w:val="26"/>
        </w:rPr>
        <w:t> </w:t>
      </w:r>
      <w:r>
        <w:rPr/>
        <w:t>admettent</w:t>
      </w:r>
      <w:r>
        <w:rPr>
          <w:spacing w:val="26"/>
        </w:rPr>
        <w:t> </w:t>
      </w:r>
      <w:r>
        <w:rPr/>
        <w:t>l’existence</w:t>
      </w:r>
      <w:r>
        <w:rPr/>
        <w:t> des</w:t>
      </w:r>
      <w:r>
        <w:rPr>
          <w:spacing w:val="42"/>
        </w:rPr>
        <w:t> </w:t>
      </w:r>
      <w:r>
        <w:rPr/>
        <w:t>discriminations</w:t>
      </w:r>
      <w:r>
        <w:rPr>
          <w:spacing w:val="43"/>
        </w:rPr>
        <w:t> </w:t>
      </w:r>
      <w:r>
        <w:rPr/>
        <w:t>raciales</w:t>
      </w:r>
      <w:r>
        <w:rPr>
          <w:spacing w:val="43"/>
        </w:rPr>
        <w:t> </w:t>
      </w:r>
      <w:r>
        <w:rPr/>
        <w:t>et</w:t>
      </w:r>
      <w:r>
        <w:rPr>
          <w:spacing w:val="43"/>
        </w:rPr>
        <w:t> </w:t>
      </w:r>
      <w:r>
        <w:rPr/>
        <w:t>des</w:t>
      </w:r>
      <w:r>
        <w:rPr>
          <w:spacing w:val="43"/>
        </w:rPr>
        <w:t> </w:t>
      </w:r>
      <w:r>
        <w:rPr/>
        <w:t>conflits</w:t>
      </w:r>
      <w:r>
        <w:rPr>
          <w:spacing w:val="42"/>
        </w:rPr>
        <w:t> </w:t>
      </w:r>
      <w:r>
        <w:rPr/>
        <w:t>liés</w:t>
      </w:r>
      <w:r>
        <w:rPr>
          <w:spacing w:val="43"/>
        </w:rPr>
        <w:t> </w:t>
      </w:r>
      <w:r>
        <w:rPr/>
        <w:t>à</w:t>
      </w:r>
      <w:r>
        <w:rPr>
          <w:spacing w:val="43"/>
        </w:rPr>
        <w:t> </w:t>
      </w:r>
      <w:r>
        <w:rPr/>
        <w:t>la</w:t>
      </w:r>
      <w:r>
        <w:rPr/>
        <w:t> confession,</w:t>
      </w:r>
      <w:r>
        <w:rPr>
          <w:spacing w:val="18"/>
        </w:rPr>
        <w:t> </w:t>
      </w:r>
      <w:r>
        <w:rPr/>
        <w:t>ils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contestent</w:t>
      </w:r>
      <w:r>
        <w:rPr>
          <w:spacing w:val="25"/>
        </w:rPr>
        <w:t> </w:t>
      </w:r>
      <w:r>
        <w:rPr/>
        <w:t>régulièrement</w:t>
      </w:r>
      <w:r>
        <w:rPr>
          <w:spacing w:val="25"/>
        </w:rPr>
        <w:t> </w:t>
      </w:r>
      <w:r>
        <w:rPr>
          <w:spacing w:val="-3"/>
        </w:rPr>
        <w:t>l’ampleur.</w:t>
      </w:r>
      <w:r>
        <w:rPr>
          <w:spacing w:val="28"/>
        </w:rPr>
        <w:t> </w:t>
      </w:r>
      <w:r>
        <w:rPr/>
        <w:t>Du</w:t>
      </w:r>
      <w:r>
        <w:rPr>
          <w:spacing w:val="3"/>
        </w:rPr>
        <w:t> </w:t>
      </w:r>
      <w:r>
        <w:rPr/>
        <w:t>coup,</w:t>
      </w:r>
      <w:r>
        <w:rPr>
          <w:spacing w:val="48"/>
        </w:rPr>
        <w:t> </w:t>
      </w:r>
      <w:r>
        <w:rPr/>
        <w:t>un</w:t>
      </w:r>
      <w:r>
        <w:rPr>
          <w:spacing w:val="3"/>
        </w:rPr>
        <w:t> </w:t>
      </w:r>
      <w:r>
        <w:rPr/>
        <w:t>travail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déconstruction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stéréo-</w:t>
      </w:r>
      <w:r>
        <w:rPr/>
        <w:t> types</w:t>
      </w:r>
      <w:r>
        <w:rPr>
          <w:spacing w:val="23"/>
        </w:rPr>
        <w:t> </w:t>
      </w:r>
      <w:r>
        <w:rPr/>
        <w:t>et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gestion</w:t>
      </w:r>
      <w:r>
        <w:rPr>
          <w:spacing w:val="23"/>
        </w:rPr>
        <w:t> </w:t>
      </w:r>
      <w:r>
        <w:rPr/>
        <w:t>proactive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diversité</w:t>
      </w:r>
      <w:r>
        <w:rPr>
          <w:spacing w:val="23"/>
        </w:rPr>
        <w:t> </w:t>
      </w:r>
      <w:r>
        <w:rPr/>
        <w:t>est</w:t>
      </w:r>
      <w:r>
        <w:rPr>
          <w:spacing w:val="23"/>
        </w:rPr>
        <w:t> </w:t>
      </w:r>
      <w:r>
        <w:rPr/>
        <w:t>rare-</w:t>
      </w:r>
      <w:r>
        <w:rPr/>
        <w:t> ment</w:t>
      </w:r>
      <w:r>
        <w:rPr>
          <w:spacing w:val="11"/>
        </w:rPr>
        <w:t> </w:t>
      </w:r>
      <w:r>
        <w:rPr/>
        <w:t>entrepris.</w:t>
      </w:r>
      <w:r>
        <w:rPr>
          <w:spacing w:val="4"/>
        </w:rPr>
        <w:t> </w:t>
      </w:r>
      <w:r>
        <w:rPr/>
        <w:t>Les</w:t>
      </w:r>
      <w:r>
        <w:rPr>
          <w:spacing w:val="11"/>
        </w:rPr>
        <w:t> </w:t>
      </w:r>
      <w:r>
        <w:rPr/>
        <w:t>règlements</w:t>
      </w:r>
      <w:r>
        <w:rPr>
          <w:spacing w:val="11"/>
        </w:rPr>
        <w:t> </w:t>
      </w:r>
      <w:r>
        <w:rPr/>
        <w:t>ne</w:t>
      </w:r>
      <w:r>
        <w:rPr>
          <w:spacing w:val="11"/>
        </w:rPr>
        <w:t> </w:t>
      </w:r>
      <w:r>
        <w:rPr/>
        <w:t>mettent</w:t>
      </w:r>
      <w:r>
        <w:rPr>
          <w:spacing w:val="11"/>
        </w:rPr>
        <w:t> </w:t>
      </w:r>
      <w:r>
        <w:rPr/>
        <w:t>pas</w:t>
      </w:r>
      <w:r>
        <w:rPr>
          <w:spacing w:val="11"/>
        </w:rPr>
        <w:t> </w:t>
      </w:r>
      <w:r>
        <w:rPr/>
        <w:t>en</w:t>
      </w:r>
      <w:r>
        <w:rPr/>
        <w:t> avant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positionnement</w:t>
      </w:r>
      <w:r>
        <w:rPr>
          <w:spacing w:val="1"/>
        </w:rPr>
        <w:t> </w:t>
      </w:r>
      <w:r>
        <w:rPr/>
        <w:t>clair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rapport</w:t>
      </w:r>
      <w:r>
        <w:rPr>
          <w:spacing w:val="1"/>
        </w:rPr>
        <w:t> </w:t>
      </w:r>
      <w:r>
        <w:rPr/>
        <w:t>aux</w:t>
      </w:r>
      <w:r>
        <w:rPr>
          <w:spacing w:val="1"/>
        </w:rPr>
        <w:t> </w:t>
      </w:r>
      <w:r>
        <w:rPr/>
        <w:t>propos</w:t>
      </w:r>
      <w:r>
        <w:rPr/>
        <w:t> racistes,</w:t>
      </w:r>
      <w:r>
        <w:rPr>
          <w:spacing w:val="23"/>
        </w:rPr>
        <w:t> </w:t>
      </w:r>
      <w:r>
        <w:rPr/>
        <w:t>aux</w:t>
      </w:r>
      <w:r>
        <w:rPr>
          <w:spacing w:val="29"/>
        </w:rPr>
        <w:t> </w:t>
      </w:r>
      <w:r>
        <w:rPr/>
        <w:t>pratiques</w:t>
      </w:r>
      <w:r>
        <w:rPr>
          <w:spacing w:val="30"/>
        </w:rPr>
        <w:t> </w:t>
      </w:r>
      <w:r>
        <w:rPr/>
        <w:t>religieuses,</w:t>
      </w:r>
      <w:r>
        <w:rPr>
          <w:spacing w:val="23"/>
        </w:rPr>
        <w:t> </w:t>
      </w:r>
      <w:r>
        <w:rPr/>
        <w:t>ce</w:t>
      </w:r>
      <w:r>
        <w:rPr>
          <w:spacing w:val="30"/>
        </w:rPr>
        <w:t> </w:t>
      </w:r>
      <w:r>
        <w:rPr/>
        <w:t>qui</w:t>
      </w:r>
      <w:r>
        <w:rPr>
          <w:spacing w:val="30"/>
        </w:rPr>
        <w:t> </w:t>
      </w:r>
      <w:r>
        <w:rPr/>
        <w:t>occasionne</w:t>
      </w:r>
      <w:r>
        <w:rPr/>
        <w:t> des</w:t>
      </w:r>
      <w:r>
        <w:rPr>
          <w:spacing w:val="22"/>
        </w:rPr>
        <w:t> </w:t>
      </w:r>
      <w:r>
        <w:rPr/>
        <w:t>rapports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pouvoir</w:t>
      </w:r>
      <w:r>
        <w:rPr>
          <w:spacing w:val="22"/>
        </w:rPr>
        <w:t> </w:t>
      </w:r>
      <w:r>
        <w:rPr/>
        <w:t>conflictuels,</w:t>
      </w:r>
      <w:r>
        <w:rPr>
          <w:spacing w:val="15"/>
        </w:rPr>
        <w:t> </w:t>
      </w:r>
      <w:r>
        <w:rPr/>
        <w:t>de</w:t>
      </w:r>
      <w:r>
        <w:rPr>
          <w:spacing w:val="22"/>
        </w:rPr>
        <w:t> </w:t>
      </w:r>
      <w:r>
        <w:rPr/>
        <w:t>passivité,</w:t>
      </w:r>
      <w:r>
        <w:rPr>
          <w:spacing w:val="15"/>
        </w:rPr>
        <w:t> </w:t>
      </w:r>
      <w:r>
        <w:rPr/>
        <w:t>de</w:t>
      </w:r>
    </w:p>
    <w:p>
      <w:pPr>
        <w:pStyle w:val="BodyText"/>
        <w:spacing w:line="263" w:lineRule="auto" w:before="71"/>
        <w:ind w:left="107" w:right="113"/>
        <w:jc w:val="both"/>
      </w:pPr>
      <w:r>
        <w:rPr/>
        <w:br w:type="column"/>
      </w:r>
      <w:r>
        <w:rPr/>
        <w:t>loppement</w:t>
      </w:r>
      <w:r>
        <w:rPr>
          <w:spacing w:val="41"/>
        </w:rPr>
        <w:t> </w:t>
      </w:r>
      <w:r>
        <w:rPr/>
        <w:t>d’une</w:t>
      </w:r>
      <w:r>
        <w:rPr>
          <w:spacing w:val="42"/>
        </w:rPr>
        <w:t> </w:t>
      </w:r>
      <w:r>
        <w:rPr/>
        <w:t>certaine</w:t>
      </w:r>
      <w:r>
        <w:rPr>
          <w:spacing w:val="42"/>
        </w:rPr>
        <w:t> </w:t>
      </w:r>
      <w:r>
        <w:rPr/>
        <w:t>forme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déni</w:t>
      </w:r>
      <w:r>
        <w:rPr>
          <w:spacing w:val="41"/>
        </w:rPr>
        <w:t> </w:t>
      </w:r>
      <w:r>
        <w:rPr/>
        <w:t>des</w:t>
      </w:r>
      <w:r>
        <w:rPr>
          <w:spacing w:val="42"/>
        </w:rPr>
        <w:t> </w:t>
      </w:r>
      <w:r>
        <w:rPr/>
        <w:t>discri-</w:t>
      </w:r>
      <w:r>
        <w:rPr/>
        <w:t> minations</w:t>
      </w:r>
      <w:r>
        <w:rPr>
          <w:spacing w:val="3"/>
        </w:rPr>
        <w:t> </w:t>
      </w:r>
      <w:r>
        <w:rPr/>
        <w:t>subies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propos</w:t>
      </w:r>
      <w:r>
        <w:rPr>
          <w:spacing w:val="3"/>
        </w:rPr>
        <w:t> </w:t>
      </w:r>
      <w:r>
        <w:rPr/>
        <w:t>ou</w:t>
      </w:r>
      <w:r>
        <w:rPr>
          <w:spacing w:val="3"/>
        </w:rPr>
        <w:t> </w:t>
      </w:r>
      <w:r>
        <w:rPr/>
        <w:t>comportements</w:t>
      </w:r>
      <w:r>
        <w:rPr/>
        <w:t> racistes.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7"/>
        <w:jc w:val="both"/>
      </w:pPr>
      <w:r>
        <w:rPr/>
        <w:t>La</w:t>
      </w:r>
      <w:r>
        <w:rPr>
          <w:spacing w:val="45"/>
        </w:rPr>
        <w:t> </w:t>
      </w:r>
      <w:r>
        <w:rPr/>
        <w:t>stratégie</w:t>
      </w:r>
      <w:r>
        <w:rPr>
          <w:spacing w:val="46"/>
        </w:rPr>
        <w:t> </w:t>
      </w:r>
      <w:r>
        <w:rPr/>
        <w:t>développée</w:t>
      </w:r>
      <w:r>
        <w:rPr>
          <w:spacing w:val="46"/>
        </w:rPr>
        <w:t> </w:t>
      </w:r>
      <w:r>
        <w:rPr/>
        <w:t>est</w:t>
      </w:r>
      <w:r>
        <w:rPr>
          <w:spacing w:val="46"/>
        </w:rPr>
        <w:t> </w:t>
      </w:r>
      <w:r>
        <w:rPr/>
        <w:t>plus</w:t>
      </w:r>
      <w:r>
        <w:rPr>
          <w:spacing w:val="46"/>
        </w:rPr>
        <w:t> </w:t>
      </w:r>
      <w:r>
        <w:rPr/>
        <w:t>souvent</w:t>
      </w:r>
      <w:r>
        <w:rPr>
          <w:spacing w:val="45"/>
        </w:rPr>
        <w:t> </w:t>
      </w:r>
      <w:r>
        <w:rPr/>
        <w:t>d’agir</w:t>
      </w:r>
      <w:r>
        <w:rPr>
          <w:spacing w:val="46"/>
        </w:rPr>
        <w:t> </w:t>
      </w:r>
      <w:r>
        <w:rPr/>
        <w:t>sur</w:t>
      </w:r>
      <w:r>
        <w:rPr/>
        <w:t> celui</w:t>
      </w:r>
      <w:r>
        <w:rPr>
          <w:spacing w:val="38"/>
        </w:rPr>
        <w:t> </w:t>
      </w:r>
      <w:r>
        <w:rPr/>
        <w:t>ou</w:t>
      </w:r>
      <w:r>
        <w:rPr>
          <w:spacing w:val="39"/>
        </w:rPr>
        <w:t> </w:t>
      </w:r>
      <w:r>
        <w:rPr/>
        <w:t>celle</w:t>
      </w:r>
      <w:r>
        <w:rPr>
          <w:spacing w:val="39"/>
        </w:rPr>
        <w:t> </w:t>
      </w:r>
      <w:r>
        <w:rPr/>
        <w:t>qui</w:t>
      </w:r>
      <w:r>
        <w:rPr>
          <w:spacing w:val="39"/>
        </w:rPr>
        <w:t> </w:t>
      </w:r>
      <w:r>
        <w:rPr/>
        <w:t>risque</w:t>
      </w:r>
      <w:r>
        <w:rPr>
          <w:spacing w:val="39"/>
        </w:rPr>
        <w:t> </w:t>
      </w:r>
      <w:r>
        <w:rPr/>
        <w:t>d’être</w:t>
      </w:r>
      <w:r>
        <w:rPr>
          <w:spacing w:val="38"/>
        </w:rPr>
        <w:t> </w:t>
      </w:r>
      <w:r>
        <w:rPr/>
        <w:t>source</w:t>
      </w:r>
      <w:r>
        <w:rPr>
          <w:spacing w:val="39"/>
        </w:rPr>
        <w:t> </w:t>
      </w:r>
      <w:r>
        <w:rPr/>
        <w:t>du</w:t>
      </w:r>
      <w:r>
        <w:rPr>
          <w:spacing w:val="39"/>
        </w:rPr>
        <w:t> </w:t>
      </w:r>
      <w:r>
        <w:rPr/>
        <w:t>problème</w:t>
      </w:r>
      <w:r>
        <w:rPr/>
        <w:t> par</w:t>
      </w:r>
      <w:r>
        <w:rPr>
          <w:spacing w:val="10"/>
        </w:rPr>
        <w:t> </w:t>
      </w:r>
      <w:r>
        <w:rPr/>
        <w:t>son</w:t>
      </w:r>
      <w:r>
        <w:rPr>
          <w:spacing w:val="10"/>
        </w:rPr>
        <w:t> </w:t>
      </w:r>
      <w:r>
        <w:rPr/>
        <w:t>origine</w:t>
      </w:r>
      <w:r>
        <w:rPr>
          <w:spacing w:val="10"/>
        </w:rPr>
        <w:t> </w:t>
      </w:r>
      <w:r>
        <w:rPr/>
        <w:t>ou</w:t>
      </w:r>
      <w:r>
        <w:rPr>
          <w:spacing w:val="10"/>
        </w:rPr>
        <w:t> </w:t>
      </w:r>
      <w:r>
        <w:rPr/>
        <w:t>sa</w:t>
      </w:r>
      <w:r>
        <w:rPr>
          <w:spacing w:val="10"/>
        </w:rPr>
        <w:t> </w:t>
      </w:r>
      <w:r>
        <w:rPr/>
        <w:t>confession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/>
        <w:t>déplaçant</w:t>
      </w:r>
      <w:r>
        <w:rPr>
          <w:spacing w:val="10"/>
        </w:rPr>
        <w:t> </w:t>
      </w:r>
      <w:r>
        <w:rPr/>
        <w:t>d’un</w:t>
      </w:r>
      <w:r>
        <w:rPr/>
        <w:t> service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/>
        <w:t>l’autre,</w:t>
      </w:r>
      <w:r>
        <w:rPr>
          <w:spacing w:val="2"/>
        </w:rPr>
        <w:t> </w:t>
      </w:r>
      <w:r>
        <w:rPr/>
        <w:t>voire</w:t>
      </w:r>
      <w:r>
        <w:rPr>
          <w:spacing w:val="9"/>
        </w:rPr>
        <w:t> </w:t>
      </w:r>
      <w:r>
        <w:rPr/>
        <w:t>même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évitant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>
          <w:spacing w:val="-3"/>
        </w:rPr>
        <w:t>recruter.</w:t>
      </w:r>
      <w:r>
        <w:rPr>
          <w:spacing w:val="25"/>
        </w:rPr>
        <w:t> </w:t>
      </w:r>
      <w:r>
        <w:rPr/>
        <w:t>Les</w:t>
      </w:r>
      <w:r>
        <w:rPr>
          <w:spacing w:val="42"/>
        </w:rPr>
        <w:t> </w:t>
      </w:r>
      <w:r>
        <w:rPr/>
        <w:t>équilibres</w:t>
      </w:r>
      <w:r>
        <w:rPr>
          <w:spacing w:val="43"/>
        </w:rPr>
        <w:t> </w:t>
      </w:r>
      <w:r>
        <w:rPr/>
        <w:t>doivent</w:t>
      </w:r>
      <w:r>
        <w:rPr>
          <w:spacing w:val="43"/>
        </w:rPr>
        <w:t> </w:t>
      </w:r>
      <w:r>
        <w:rPr/>
        <w:t>être</w:t>
      </w:r>
      <w:r>
        <w:rPr>
          <w:spacing w:val="43"/>
        </w:rPr>
        <w:t> </w:t>
      </w:r>
      <w:r>
        <w:rPr/>
        <w:t>sauvegardés</w:t>
      </w:r>
      <w:r>
        <w:rPr>
          <w:spacing w:val="43"/>
        </w:rPr>
        <w:t> </w:t>
      </w:r>
      <w:r>
        <w:rPr/>
        <w:t>en</w:t>
      </w:r>
      <w:r>
        <w:rPr>
          <w:spacing w:val="42"/>
        </w:rPr>
        <w:t> </w:t>
      </w:r>
      <w:r>
        <w:rPr/>
        <w:t>fonction</w:t>
      </w:r>
      <w:r>
        <w:rPr/>
        <w:t> 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logique</w:t>
      </w:r>
      <w:r>
        <w:rPr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Nous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Eux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/>
        <w:t>:</w:t>
      </w:r>
      <w:r>
        <w:rPr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c’est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à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eux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</w:rPr>
        <w:t> s’adapter</w:t>
      </w:r>
      <w:r>
        <w:rPr>
          <w:rFonts w:ascii="SabonLTStd-Italic" w:hAnsi="SabonLTStd-Italic" w:cs="SabonLTStd-Italic" w:eastAsia="SabonLTStd-Italic"/>
          <w:i/>
          <w:spacing w:val="1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11"/>
        </w:rPr>
        <w:t> </w:t>
      </w:r>
      <w:r>
        <w:rPr/>
        <w:t>Les</w:t>
      </w:r>
      <w:r>
        <w:rPr>
          <w:spacing w:val="19"/>
        </w:rPr>
        <w:t> </w:t>
      </w:r>
      <w:r>
        <w:rPr/>
        <w:t>membres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équipes</w:t>
      </w:r>
      <w:r>
        <w:rPr>
          <w:spacing w:val="19"/>
        </w:rPr>
        <w:t> </w:t>
      </w:r>
      <w:r>
        <w:rPr/>
        <w:t>bricolent</w:t>
      </w:r>
      <w:r>
        <w:rPr>
          <w:spacing w:val="19"/>
        </w:rPr>
        <w:t> </w:t>
      </w:r>
      <w:r>
        <w:rPr/>
        <w:t>alors</w:t>
      </w:r>
      <w:r>
        <w:rPr/>
        <w:t> des</w:t>
      </w:r>
      <w:r>
        <w:rPr>
          <w:spacing w:val="24"/>
        </w:rPr>
        <w:t> </w:t>
      </w:r>
      <w:r>
        <w:rPr/>
        <w:t>solutions</w:t>
      </w:r>
      <w:r>
        <w:rPr>
          <w:spacing w:val="24"/>
        </w:rPr>
        <w:t> </w:t>
      </w:r>
      <w:r>
        <w:rPr/>
        <w:t>qui</w:t>
      </w:r>
      <w:r>
        <w:rPr>
          <w:spacing w:val="24"/>
        </w:rPr>
        <w:t> </w:t>
      </w:r>
      <w:r>
        <w:rPr/>
        <w:t>risquent</w:t>
      </w:r>
      <w:r>
        <w:rPr>
          <w:spacing w:val="24"/>
        </w:rPr>
        <w:t> </w:t>
      </w:r>
      <w:r>
        <w:rPr/>
        <w:t>d’élargir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fossé,</w:t>
      </w:r>
      <w:r>
        <w:rPr>
          <w:spacing w:val="17"/>
        </w:rPr>
        <w:t> </w:t>
      </w:r>
      <w:r>
        <w:rPr/>
        <w:t>d’accen-</w:t>
      </w:r>
      <w:r>
        <w:rPr/>
        <w:t> tuer</w:t>
      </w:r>
      <w:r>
        <w:rPr>
          <w:spacing w:val="10"/>
        </w:rPr>
        <w:t> </w:t>
      </w:r>
      <w:r>
        <w:rPr/>
        <w:t>les</w:t>
      </w:r>
      <w:r>
        <w:rPr>
          <w:spacing w:val="10"/>
        </w:rPr>
        <w:t> </w:t>
      </w:r>
      <w:r>
        <w:rPr/>
        <w:t>exclusions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les</w:t>
      </w:r>
      <w:r>
        <w:rPr>
          <w:spacing w:val="10"/>
        </w:rPr>
        <w:t> </w:t>
      </w:r>
      <w:r>
        <w:rPr/>
        <w:t>souffrances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ceux</w:t>
      </w:r>
      <w:r>
        <w:rPr>
          <w:spacing w:val="10"/>
        </w:rPr>
        <w:t> </w:t>
      </w:r>
      <w:r>
        <w:rPr/>
        <w:t>qui</w:t>
      </w:r>
      <w:r>
        <w:rPr>
          <w:spacing w:val="10"/>
        </w:rPr>
        <w:t> </w:t>
      </w:r>
      <w:r>
        <w:rPr/>
        <w:t>sont</w:t>
      </w:r>
      <w:r>
        <w:rPr/>
        <w:t> discriminés.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113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Aborder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cette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question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sous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l’angle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racisme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struc-</w:t>
      </w:r>
      <w:r>
        <w:rPr>
          <w:rFonts w:ascii="SabonLTStd-Roman" w:hAnsi="SabonLTStd-Roman" w:cs="SabonLTStd-Roman" w:eastAsia="SabonLTStd-Roman"/>
          <w:sz w:val="19"/>
          <w:szCs w:val="19"/>
        </w:rPr>
        <w:t> turel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n’est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donc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pas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exagéré.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accord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avec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l’idée</w:t>
      </w:r>
      <w:r>
        <w:rPr>
          <w:rFonts w:ascii="SabonLTStd-Roman" w:hAnsi="SabonLTStd-Roman" w:cs="SabonLTStd-Roman" w:eastAsia="SabonLTStd-Roman"/>
          <w:sz w:val="19"/>
          <w:szCs w:val="19"/>
        </w:rPr>
        <w:t> d’Éric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Fassin</w:t>
      </w:r>
      <w:r>
        <w:rPr>
          <w:rFonts w:ascii="SabonLTStd-Roman" w:hAnsi="SabonLTStd-Roman" w:cs="SabonLTStd-Roman" w:eastAsia="SabonLTStd-Roman"/>
          <w:position w:val="7"/>
          <w:sz w:val="11"/>
          <w:szCs w:val="11"/>
        </w:rPr>
        <w:t>97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Centre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estime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l’enjeu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reconnaissance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non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identités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mais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minations.</w:t>
      </w:r>
      <w:r>
        <w:rPr>
          <w:rFonts w:ascii="SabonLTStd-Italic" w:hAnsi="SabonLTStd-Italic" w:cs="SabonLTStd-Italic" w:eastAsia="SabonLTStd-Italic"/>
          <w:i/>
          <w:spacing w:val="-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reconnu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pas,</w:t>
      </w:r>
      <w:r>
        <w:rPr>
          <w:rFonts w:ascii="SabonLTStd-Italic" w:hAnsi="SabonLTStd-Italic" w:cs="SabonLTStd-Italic" w:eastAsia="SabonLTStd-Italic"/>
          <w:i/>
          <w:spacing w:val="-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doit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l’être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ou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non,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c’est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fait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discriminatoire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institutions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secteur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d’aide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soins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doivent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favoriser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recon-</w:t>
      </w:r>
      <w:r>
        <w:rPr>
          <w:rFonts w:ascii="SabonLTStd-Roman" w:hAnsi="SabonLTStd-Roman" w:cs="SabonLTStd-Roman" w:eastAsia="SabonLTStd-Roman"/>
          <w:sz w:val="19"/>
          <w:szCs w:val="19"/>
        </w:rPr>
        <w:t> naissance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fait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discriminatoire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travailler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z w:val="19"/>
          <w:szCs w:val="19"/>
        </w:rPr>
        <w:t> prégnance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progression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propos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comporte-</w:t>
      </w:r>
      <w:r>
        <w:rPr>
          <w:rFonts w:ascii="SabonLTStd-Roman" w:hAnsi="SabonLTStd-Roman" w:cs="SabonLTStd-Roman" w:eastAsia="SabonLTStd-Roman"/>
          <w:sz w:val="19"/>
          <w:szCs w:val="19"/>
        </w:rPr>
        <w:t> ments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racistes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afin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mettre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œuvre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stratégies</w:t>
      </w:r>
      <w:r>
        <w:rPr>
          <w:rFonts w:ascii="SabonLTStd-Roman" w:hAnsi="SabonLTStd-Roman" w:cs="SabonLTStd-Roman" w:eastAsia="SabonLTStd-Roman"/>
          <w:sz w:val="19"/>
          <w:szCs w:val="19"/>
        </w:rPr>
        <w:t> d’action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structurelles,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impliquant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l’institution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z w:val="19"/>
          <w:szCs w:val="19"/>
        </w:rPr>
        <w:t> son ensemble.</w:t>
      </w:r>
    </w:p>
    <w:p>
      <w:pPr>
        <w:spacing w:after="0" w:line="263" w:lineRule="auto"/>
        <w:jc w:val="both"/>
        <w:rPr>
          <w:rFonts w:ascii="SabonLTStd-Roman" w:hAnsi="SabonLTStd-Roman" w:cs="SabonLTStd-Roman" w:eastAsia="SabonLTStd-Roman"/>
          <w:sz w:val="19"/>
          <w:szCs w:val="19"/>
        </w:rPr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pStyle w:val="BodyText"/>
        <w:tabs>
          <w:tab w:pos="4894" w:val="left" w:leader="none"/>
          <w:tab w:pos="5307" w:val="left" w:leader="none"/>
        </w:tabs>
        <w:spacing w:line="240" w:lineRule="auto" w:before="3"/>
        <w:ind w:left="107" w:right="0"/>
        <w:jc w:val="left"/>
      </w:pPr>
      <w:r>
        <w:rPr/>
        <w:pict>
          <v:group style="position:absolute;margin-left:317.480286pt;margin-top:4.299704pt;width:22.7pt;height:.5pt;mso-position-horizontal-relative:page;mso-position-vertical-relative:paragraph;z-index:-17925" coordorigin="6350,86" coordsize="454,10">
            <v:group style="position:absolute;left:6375;top:91;width:414;height:2" coordorigin="6375,91" coordsize="414,2">
              <v:shape style="position:absolute;left:6375;top:91;width:414;height:2" coordorigin="6375,91" coordsize="414,0" path="m6375,91l6788,91e" filled="f" stroked="t" strokeweight=".5pt" strokecolor="#000000">
                <v:path arrowok="t"/>
                <v:stroke dashstyle="dash"/>
              </v:shape>
            </v:group>
            <v:group style="position:absolute;left:6355;top:91;width:2;height:2" coordorigin="6355,91" coordsize="2,2">
              <v:shape style="position:absolute;left:6355;top:91;width:2;height:2" coordorigin="6355,91" coordsize="0,0" path="m6355,91l6355,91e" filled="f" stroked="t" strokeweight=".5pt" strokecolor="#000000">
                <v:path arrowok="t"/>
              </v:shape>
            </v:group>
            <v:group style="position:absolute;left:6798;top:91;width:2;height:2" coordorigin="6798,91" coordsize="2,2">
              <v:shape style="position:absolute;left:6798;top:91;width:2;height:2" coordorigin="6798,91" coordsize="0,0" path="m6798,91l6798,91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résignation </w:t>
      </w:r>
      <w:r>
        <w:rPr>
          <w:spacing w:val="23"/>
        </w:rPr>
        <w:t> </w:t>
      </w:r>
      <w:r>
        <w:rPr/>
        <w:t>ou </w:t>
      </w:r>
      <w:r>
        <w:rPr>
          <w:spacing w:val="23"/>
        </w:rPr>
        <w:t> </w:t>
      </w:r>
      <w:r>
        <w:rPr/>
        <w:t>d’abandon. </w:t>
      </w:r>
      <w:r>
        <w:rPr>
          <w:spacing w:val="16"/>
        </w:rPr>
        <w:t> </w:t>
      </w:r>
      <w:r>
        <w:rPr>
          <w:spacing w:val="-25"/>
        </w:rPr>
        <w:t>L</w:t>
      </w:r>
      <w:r>
        <w:rPr/>
        <w:t>’insuffisance </w:t>
      </w:r>
      <w:r>
        <w:rPr>
          <w:spacing w:val="23"/>
        </w:rPr>
        <w:t> </w:t>
      </w:r>
      <w:r>
        <w:rPr/>
        <w:t>d’espaces</w:t>
      </w:r>
      <w:r>
        <w:rPr/>
        <w:tab/>
        <w:t> </w:t>
        <w:tab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40" w:lineRule="auto" w:before="22"/>
        <w:ind w:left="107" w:right="0"/>
        <w:jc w:val="left"/>
      </w:pPr>
      <w:r>
        <w:rPr/>
        <w:t>d’expression</w:t>
      </w:r>
      <w:r>
        <w:rPr>
          <w:spacing w:val="-8"/>
        </w:rPr>
        <w:t> </w:t>
      </w:r>
      <w:r>
        <w:rPr/>
        <w:t>structurés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organisés</w:t>
      </w:r>
      <w:r>
        <w:rPr>
          <w:spacing w:val="-8"/>
        </w:rPr>
        <w:t> </w:t>
      </w:r>
      <w:r>
        <w:rPr/>
        <w:t>contribue</w:t>
      </w:r>
      <w:r>
        <w:rPr>
          <w:spacing w:val="-8"/>
        </w:rPr>
        <w:t> </w:t>
      </w:r>
      <w:r>
        <w:rPr/>
        <w:t>au</w:t>
      </w:r>
      <w:r>
        <w:rPr>
          <w:spacing w:val="-8"/>
        </w:rPr>
        <w:t> </w:t>
      </w:r>
      <w:r>
        <w:rPr/>
        <w:t>déve-</w:t>
      </w:r>
    </w:p>
    <w:p>
      <w:pPr>
        <w:numPr>
          <w:ilvl w:val="0"/>
          <w:numId w:val="24"/>
        </w:numPr>
        <w:tabs>
          <w:tab w:pos="448" w:val="left" w:leader="none"/>
        </w:tabs>
        <w:spacing w:line="266" w:lineRule="auto" w:before="74"/>
        <w:ind w:left="447" w:right="115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br w:type="column"/>
        <w:t>Didier Fassin et Eric Fassin,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Italic" w:hAnsi="SabonLTStd-Italic"/>
          <w:i/>
          <w:sz w:val="12"/>
        </w:rPr>
        <w:t>De la question sociale à la question </w:t>
      </w:r>
      <w:r>
        <w:rPr>
          <w:rFonts w:ascii="SabonLTStd-Italic" w:hAnsi="SabonLTStd-Italic"/>
          <w:i/>
          <w:spacing w:val="-1"/>
          <w:sz w:val="12"/>
        </w:rPr>
        <w:t>raciale</w:t>
      </w:r>
      <w:r>
        <w:rPr>
          <w:rFonts w:ascii="SabonLTStd-Roman" w:hAnsi="SabonLTStd-Roman"/>
          <w:spacing w:val="-1"/>
          <w:sz w:val="12"/>
        </w:rPr>
        <w:t>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édition</w:t>
      </w:r>
      <w:r>
        <w:rPr>
          <w:rFonts w:ascii="SabonLTStd-Roman" w:hAnsi="SabonLTStd-Roman"/>
          <w:spacing w:val="22"/>
          <w:sz w:val="12"/>
        </w:rPr>
        <w:t> </w:t>
      </w:r>
      <w:r>
        <w:rPr>
          <w:rFonts w:ascii="SabonLTStd-Roman" w:hAnsi="SabonLTStd-Roman"/>
          <w:sz w:val="12"/>
        </w:rPr>
        <w:t>La Découverte,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2009,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p259.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7924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2.05pt;mso-position-horizontal-relative:page;mso-position-vertical-relative:paragraph;z-index:-17923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66 * 67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/>
          <w:color w:val="003924"/>
          <w:sz w:val="12"/>
        </w:rPr>
        <w:t>Discrimination/ Diversité</w:t>
      </w:r>
      <w:r>
        <w:rPr>
          <w:rFonts w:ascii="SabonLTStd-Roman" w:hAns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76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922" coordorigin="-10,3165" coordsize="11916,13673">
            <v:shape style="position:absolute;left:0;top:3288;width:11906;height:13550" type="#_x0000_t75" stroked="false">
              <v:imagedata r:id="rId16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8"/>
        <w:rPr>
          <w:sz w:val="26"/>
          <w:szCs w:val="26"/>
        </w:rPr>
      </w:pPr>
    </w:p>
    <w:p>
      <w:pPr>
        <w:tabs>
          <w:tab w:pos="4912" w:val="left" w:leader="none"/>
        </w:tabs>
        <w:spacing w:line="70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66"/>
          <w:szCs w:val="66"/>
        </w:rPr>
      </w:pPr>
      <w:r>
        <w:rPr>
          <w:rFonts w:ascii="AachenStd-Bold"/>
          <w:b/>
          <w:color w:val="FFFFFF"/>
          <w:sz w:val="66"/>
        </w:rPr>
        <w:t>CONCLUSION</w:t>
        <w:tab/>
        <w:t>:</w:t>
      </w:r>
      <w:r>
        <w:rPr>
          <w:rFonts w:ascii="AachenStd-Bold"/>
          <w:color w:val="000000"/>
          <w:sz w:val="66"/>
        </w:rPr>
      </w:r>
    </w:p>
    <w:p>
      <w:pPr>
        <w:tabs>
          <w:tab w:pos="2272" w:val="left" w:leader="none"/>
          <w:tab w:pos="3499" w:val="left" w:leader="none"/>
        </w:tabs>
        <w:spacing w:before="8"/>
        <w:ind w:left="107" w:right="0" w:firstLine="0"/>
        <w:jc w:val="left"/>
        <w:rPr>
          <w:rFonts w:ascii="AachenStd-Bold" w:hAnsi="AachenStd-Bold" w:cs="AachenStd-Bold" w:eastAsia="AachenStd-Bold"/>
          <w:sz w:val="66"/>
          <w:szCs w:val="66"/>
        </w:rPr>
      </w:pPr>
      <w:r>
        <w:rPr>
          <w:rFonts w:ascii="AachenStd-Bold"/>
          <w:b/>
          <w:color w:val="FFFFFF"/>
          <w:sz w:val="66"/>
        </w:rPr>
        <w:t>POUR</w:t>
        <w:tab/>
        <w:t>UN</w:t>
        <w:tab/>
        <w:t>PLAN</w:t>
      </w:r>
      <w:r>
        <w:rPr>
          <w:rFonts w:ascii="AachenStd-Bold"/>
          <w:color w:val="000000"/>
          <w:sz w:val="66"/>
        </w:rPr>
      </w:r>
    </w:p>
    <w:p>
      <w:pPr>
        <w:tabs>
          <w:tab w:pos="1282" w:val="left" w:leader="none"/>
          <w:tab w:pos="3737" w:val="left" w:leader="none"/>
          <w:tab w:pos="3908" w:val="left" w:leader="none"/>
        </w:tabs>
        <w:spacing w:line="242" w:lineRule="auto" w:before="8"/>
        <w:ind w:left="107" w:right="110" w:firstLine="0"/>
        <w:jc w:val="left"/>
        <w:rPr>
          <w:rFonts w:ascii="AachenStd-Bold" w:hAnsi="AachenStd-Bold" w:cs="AachenStd-Bold" w:eastAsia="AachenStd-Bold"/>
          <w:sz w:val="66"/>
          <w:szCs w:val="66"/>
        </w:rPr>
      </w:pPr>
      <w:r>
        <w:rPr>
          <w:rFonts w:ascii="AachenStd-Bold" w:hAnsi="AachenStd-Bold" w:cs="AachenStd-Bold" w:eastAsia="AachenStd-Bold"/>
          <w:b/>
          <w:bCs/>
          <w:color w:val="FFFFFF"/>
          <w:sz w:val="66"/>
          <w:szCs w:val="66"/>
        </w:rPr>
        <w:t>D’ACTION</w:t>
        <w:tab/>
        <w:t>INTERFÉDÉRAL DE</w:t>
        <w:tab/>
        <w:t>LUTTE</w:t>
        <w:tab/>
        <w:tab/>
        <w:t>CONTRE</w:t>
      </w:r>
      <w:r>
        <w:rPr>
          <w:rFonts w:ascii="AachenStd-Bold" w:hAnsi="AachenStd-Bold" w:cs="AachenStd-Bold" w:eastAsia="AachenStd-Bold"/>
          <w:color w:val="000000"/>
          <w:sz w:val="66"/>
          <w:szCs w:val="66"/>
        </w:rPr>
      </w:r>
    </w:p>
    <w:p>
      <w:pPr>
        <w:tabs>
          <w:tab w:pos="1242" w:val="left" w:leader="none"/>
        </w:tabs>
        <w:spacing w:before="1"/>
        <w:ind w:left="107" w:right="0" w:firstLine="0"/>
        <w:jc w:val="left"/>
        <w:rPr>
          <w:rFonts w:ascii="AachenStd-Bold" w:hAnsi="AachenStd-Bold" w:cs="AachenStd-Bold" w:eastAsia="AachenStd-Bold"/>
          <w:sz w:val="66"/>
          <w:szCs w:val="66"/>
        </w:rPr>
      </w:pPr>
      <w:r>
        <w:rPr>
          <w:rFonts w:ascii="AachenStd-Bold"/>
          <w:b/>
          <w:color w:val="FFFFFF"/>
          <w:sz w:val="66"/>
        </w:rPr>
        <w:t>LE</w:t>
        <w:tab/>
        <w:t>RACISME</w:t>
      </w:r>
      <w:r>
        <w:rPr>
          <w:rFonts w:ascii="AachenStd-Bold"/>
          <w:color w:val="000000"/>
          <w:sz w:val="66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6"/>
          <w:szCs w:val="66"/>
        </w:rPr>
        <w:sectPr>
          <w:pgSz w:w="11910" w:h="16840"/>
          <w:pgMar w:top="1580" w:bottom="280" w:left="1480" w:right="106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68 * 69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numPr>
          <w:ilvl w:val="0"/>
          <w:numId w:val="25"/>
        </w:numPr>
        <w:tabs>
          <w:tab w:pos="341" w:val="left" w:leader="none"/>
        </w:tabs>
        <w:spacing w:line="263" w:lineRule="auto" w:before="70" w:after="0"/>
        <w:ind w:left="340" w:right="0" w:hanging="227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7921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20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Le</w:t>
      </w:r>
      <w:r>
        <w:rPr>
          <w:spacing w:val="29"/>
        </w:rPr>
        <w:t> </w:t>
      </w:r>
      <w:r>
        <w:rPr/>
        <w:t>racisme</w:t>
      </w:r>
      <w:r>
        <w:rPr>
          <w:spacing w:val="30"/>
        </w:rPr>
        <w:t> </w:t>
      </w:r>
      <w:r>
        <w:rPr/>
        <w:t>n’a</w:t>
      </w:r>
      <w:r>
        <w:rPr>
          <w:spacing w:val="30"/>
        </w:rPr>
        <w:t> </w:t>
      </w:r>
      <w:r>
        <w:rPr/>
        <w:t>pas</w:t>
      </w:r>
      <w:r>
        <w:rPr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disparu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23"/>
        </w:rPr>
        <w:t> </w:t>
      </w:r>
      <w:r>
        <w:rPr/>
        <w:t>des</w:t>
      </w:r>
      <w:r>
        <w:rPr>
          <w:spacing w:val="30"/>
        </w:rPr>
        <w:t> </w:t>
      </w:r>
      <w:r>
        <w:rPr/>
        <w:t>signalements</w:t>
      </w:r>
      <w:r>
        <w:rPr/>
        <w:t> continuent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nous</w:t>
      </w:r>
      <w:r>
        <w:rPr>
          <w:spacing w:val="-25"/>
        </w:rPr>
        <w:t> </w:t>
      </w:r>
      <w:r>
        <w:rPr/>
        <w:t>parvenir</w:t>
      </w:r>
      <w:r>
        <w:rPr>
          <w:spacing w:val="-25"/>
        </w:rPr>
        <w:t> </w:t>
      </w:r>
      <w:r>
        <w:rPr/>
        <w:t>jusqu’à</w:t>
      </w:r>
      <w:r>
        <w:rPr>
          <w:spacing w:val="-25"/>
        </w:rPr>
        <w:t> </w:t>
      </w:r>
      <w:r>
        <w:rPr/>
        <w:t>ce</w:t>
      </w:r>
      <w:r>
        <w:rPr>
          <w:spacing w:val="-25"/>
        </w:rPr>
        <w:t> </w:t>
      </w:r>
      <w:r>
        <w:rPr>
          <w:spacing w:val="-5"/>
        </w:rPr>
        <w:t>jour.</w:t>
      </w:r>
      <w:r>
        <w:rPr>
          <w:spacing w:val="-32"/>
        </w:rPr>
        <w:t> </w:t>
      </w:r>
      <w:r>
        <w:rPr/>
        <w:t>Plusieurs</w:t>
      </w:r>
      <w:r>
        <w:rPr>
          <w:spacing w:val="23"/>
        </w:rPr>
        <w:t> </w:t>
      </w:r>
      <w:r>
        <w:rPr/>
        <w:t>enquêtes</w:t>
      </w:r>
      <w:r>
        <w:rPr>
          <w:spacing w:val="-10"/>
        </w:rPr>
        <w:t> </w:t>
      </w:r>
      <w:r>
        <w:rPr/>
        <w:t>révèlent</w:t>
      </w:r>
      <w:r>
        <w:rPr>
          <w:spacing w:val="-10"/>
        </w:rPr>
        <w:t> </w:t>
      </w:r>
      <w:r>
        <w:rPr/>
        <w:t>également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le</w:t>
      </w:r>
      <w:r>
        <w:rPr>
          <w:spacing w:val="-10"/>
        </w:rPr>
        <w:t> </w:t>
      </w:r>
      <w:r>
        <w:rPr/>
        <w:t>racisme</w:t>
      </w:r>
      <w:r>
        <w:rPr>
          <w:spacing w:val="-10"/>
        </w:rPr>
        <w:t> </w:t>
      </w:r>
      <w:r>
        <w:rPr/>
        <w:t>continue</w:t>
      </w:r>
      <w:r>
        <w:rPr/>
        <w:t> de</w:t>
      </w:r>
      <w:r>
        <w:rPr>
          <w:spacing w:val="30"/>
        </w:rPr>
        <w:t> </w:t>
      </w:r>
      <w:r>
        <w:rPr/>
        <w:t>prendre</w:t>
      </w:r>
      <w:r>
        <w:rPr>
          <w:spacing w:val="31"/>
        </w:rPr>
        <w:t> </w:t>
      </w:r>
      <w:r>
        <w:rPr/>
        <w:t>des</w:t>
      </w:r>
      <w:r>
        <w:rPr>
          <w:spacing w:val="31"/>
        </w:rPr>
        <w:t> </w:t>
      </w:r>
      <w:r>
        <w:rPr/>
        <w:t>proportions</w:t>
      </w:r>
      <w:r>
        <w:rPr>
          <w:spacing w:val="31"/>
        </w:rPr>
        <w:t> </w:t>
      </w:r>
      <w:r>
        <w:rPr/>
        <w:t>inquiétantes.</w:t>
      </w:r>
      <w:r>
        <w:rPr>
          <w:spacing w:val="24"/>
        </w:rPr>
        <w:t> </w:t>
      </w:r>
      <w:r>
        <w:rPr/>
        <w:t>C’est</w:t>
      </w:r>
      <w:r>
        <w:rPr/>
        <w:t> notamment</w:t>
      </w:r>
      <w:r>
        <w:rPr>
          <w:spacing w:val="5"/>
        </w:rPr>
        <w:t> </w:t>
      </w:r>
      <w:r>
        <w:rPr/>
        <w:t>ce</w:t>
      </w:r>
      <w:r>
        <w:rPr>
          <w:spacing w:val="5"/>
        </w:rPr>
        <w:t> </w:t>
      </w:r>
      <w:r>
        <w:rPr/>
        <w:t>qui</w:t>
      </w:r>
      <w:r>
        <w:rPr>
          <w:spacing w:val="5"/>
        </w:rPr>
        <w:t> </w:t>
      </w:r>
      <w:r>
        <w:rPr/>
        <w:t>ressort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sondages</w:t>
      </w:r>
      <w:r>
        <w:rPr>
          <w:spacing w:val="5"/>
        </w:rPr>
        <w:t> </w:t>
      </w:r>
      <w:r>
        <w:rPr/>
        <w:t>:</w:t>
      </w:r>
      <w:r>
        <w:rPr>
          <w:spacing w:val="5"/>
        </w:rPr>
        <w:t> </w:t>
      </w:r>
      <w:r>
        <w:rPr/>
        <w:t>ainsi,</w:t>
      </w:r>
      <w:r>
        <w:rPr>
          <w:spacing w:val="-2"/>
        </w:rPr>
        <w:t> </w:t>
      </w:r>
      <w:r>
        <w:rPr/>
        <w:t>32%</w:t>
      </w:r>
      <w:r>
        <w:rPr/>
        <w:t> des</w:t>
      </w:r>
      <w:r>
        <w:rPr>
          <w:spacing w:val="-14"/>
        </w:rPr>
        <w:t> </w:t>
      </w:r>
      <w:r>
        <w:rPr/>
        <w:t>Belges</w:t>
      </w:r>
      <w:r>
        <w:rPr>
          <w:spacing w:val="-14"/>
        </w:rPr>
        <w:t> </w:t>
      </w:r>
      <w:r>
        <w:rPr/>
        <w:t>affirment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certaines</w:t>
      </w:r>
      <w:r>
        <w:rPr>
          <w:spacing w:val="-1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14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races</w:t>
      </w:r>
      <w:r>
        <w:rPr>
          <w:rFonts w:ascii="SabonLTStd-Italic" w:hAnsi="SabonLTStd-Italic" w:cs="SabonLTStd-Italic" w:eastAsia="SabonLTStd-Italic"/>
          <w:i/>
          <w:spacing w:val="-1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14"/>
        </w:rPr>
        <w:t> </w:t>
      </w:r>
      <w:r>
        <w:rPr/>
        <w:t>sont</w:t>
      </w:r>
      <w:r>
        <w:rPr>
          <w:spacing w:val="-14"/>
        </w:rPr>
        <w:t> </w:t>
      </w:r>
      <w:r>
        <w:rPr/>
        <w:t>plus</w:t>
      </w:r>
      <w:r>
        <w:rPr>
          <w:spacing w:val="21"/>
        </w:rPr>
        <w:t> </w:t>
      </w:r>
      <w:r>
        <w:rPr/>
        <w:t>intelligentes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d’autres</w:t>
      </w:r>
      <w:r>
        <w:rPr>
          <w:spacing w:val="1"/>
        </w:rPr>
        <w:t> </w:t>
      </w:r>
      <w:r>
        <w:rPr/>
        <w:t>;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où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>
          <w:spacing w:val="-2"/>
        </w:rPr>
        <w:t>compor-</w:t>
      </w:r>
      <w:r>
        <w:rPr>
          <w:spacing w:val="23"/>
        </w:rPr>
        <w:t> </w:t>
      </w:r>
      <w:r>
        <w:rPr/>
        <w:t>tement</w:t>
      </w:r>
      <w:r>
        <w:rPr>
          <w:spacing w:val="2"/>
        </w:rPr>
        <w:t> </w:t>
      </w:r>
      <w:r>
        <w:rPr/>
        <w:t>est</w:t>
      </w:r>
      <w:r>
        <w:rPr>
          <w:spacing w:val="2"/>
        </w:rPr>
        <w:t> </w:t>
      </w:r>
      <w:r>
        <w:rPr/>
        <w:t>mesuré</w:t>
      </w:r>
      <w:r>
        <w:rPr>
          <w:spacing w:val="2"/>
        </w:rPr>
        <w:t> </w:t>
      </w:r>
      <w:r>
        <w:rPr/>
        <w:t>concrètement</w:t>
      </w:r>
      <w:r>
        <w:rPr>
          <w:spacing w:val="2"/>
        </w:rPr>
        <w:t> </w:t>
      </w:r>
      <w:r>
        <w:rPr/>
        <w:t>:</w:t>
      </w:r>
      <w:r>
        <w:rPr>
          <w:spacing w:val="2"/>
        </w:rPr>
        <w:t> </w:t>
      </w:r>
      <w:r>
        <w:rPr/>
        <w:t>ainsi,</w:t>
      </w:r>
      <w:r>
        <w:rPr>
          <w:spacing w:val="-5"/>
        </w:rPr>
        <w:t> </w:t>
      </w:r>
      <w:r>
        <w:rPr/>
        <w:t>une</w:t>
      </w:r>
      <w:r>
        <w:rPr>
          <w:spacing w:val="2"/>
        </w:rPr>
        <w:t> </w:t>
      </w:r>
      <w:r>
        <w:rPr/>
        <w:t>place</w:t>
      </w:r>
      <w:r>
        <w:rPr>
          <w:spacing w:val="2"/>
        </w:rPr>
        <w:t> </w:t>
      </w:r>
      <w:r>
        <w:rPr/>
        <w:t>à</w:t>
      </w:r>
      <w:r>
        <w:rPr/>
        <w:t> côté</w:t>
      </w:r>
      <w:r>
        <w:rPr>
          <w:spacing w:val="-9"/>
        </w:rPr>
        <w:t> </w:t>
      </w:r>
      <w:r>
        <w:rPr/>
        <w:t>d’un</w:t>
      </w:r>
      <w:r>
        <w:rPr>
          <w:spacing w:val="-9"/>
        </w:rPr>
        <w:t> </w:t>
      </w:r>
      <w:r>
        <w:rPr/>
        <w:t>noir</w:t>
      </w:r>
      <w:r>
        <w:rPr>
          <w:spacing w:val="-9"/>
        </w:rPr>
        <w:t> </w:t>
      </w:r>
      <w:r>
        <w:rPr/>
        <w:t>dans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bus</w:t>
      </w:r>
      <w:r>
        <w:rPr>
          <w:spacing w:val="-9"/>
        </w:rPr>
        <w:t> </w:t>
      </w:r>
      <w:r>
        <w:rPr/>
        <w:t>reste</w:t>
      </w:r>
      <w:r>
        <w:rPr>
          <w:spacing w:val="-9"/>
        </w:rPr>
        <w:t> </w:t>
      </w:r>
      <w:r>
        <w:rPr/>
        <w:t>nettement</w:t>
      </w:r>
      <w:r>
        <w:rPr>
          <w:spacing w:val="-9"/>
        </w:rPr>
        <w:t> </w:t>
      </w:r>
      <w:r>
        <w:rPr/>
        <w:t>plus</w:t>
      </w:r>
      <w:r>
        <w:rPr>
          <w:spacing w:val="-9"/>
        </w:rPr>
        <w:t> </w:t>
      </w:r>
      <w:r>
        <w:rPr/>
        <w:t>long-</w:t>
      </w:r>
      <w:r>
        <w:rPr/>
        <w:t> temps</w:t>
      </w:r>
      <w:r>
        <w:rPr>
          <w:spacing w:val="14"/>
        </w:rPr>
        <w:t> </w:t>
      </w:r>
      <w:r>
        <w:rPr/>
        <w:t>inoccupée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celle</w:t>
      </w:r>
      <w:r>
        <w:rPr>
          <w:spacing w:val="14"/>
        </w:rPr>
        <w:t> </w:t>
      </w:r>
      <w:r>
        <w:rPr/>
        <w:t>à</w:t>
      </w:r>
      <w:r>
        <w:rPr>
          <w:spacing w:val="14"/>
        </w:rPr>
        <w:t> </w:t>
      </w:r>
      <w:r>
        <w:rPr/>
        <w:t>côté</w:t>
      </w:r>
      <w:r>
        <w:rPr>
          <w:spacing w:val="14"/>
        </w:rPr>
        <w:t> </w:t>
      </w:r>
      <w:r>
        <w:rPr/>
        <w:t>d’un</w:t>
      </w:r>
      <w:r>
        <w:rPr>
          <w:spacing w:val="14"/>
        </w:rPr>
        <w:t> </w:t>
      </w:r>
      <w:r>
        <w:rPr/>
        <w:t>blanc.</w:t>
      </w:r>
      <w:r>
        <w:rPr>
          <w:spacing w:val="7"/>
        </w:rPr>
        <w:t> </w:t>
      </w:r>
      <w:r>
        <w:rPr/>
        <w:t>C’est</w:t>
      </w:r>
      <w:r>
        <w:rPr/>
        <w:t> enfin</w:t>
      </w:r>
      <w:r>
        <w:rPr>
          <w:spacing w:val="3"/>
        </w:rPr>
        <w:t> </w:t>
      </w:r>
      <w:r>
        <w:rPr/>
        <w:t>ce</w:t>
      </w:r>
      <w:r>
        <w:rPr>
          <w:spacing w:val="3"/>
        </w:rPr>
        <w:t> </w:t>
      </w:r>
      <w:r>
        <w:rPr/>
        <w:t>qui</w:t>
      </w:r>
      <w:r>
        <w:rPr>
          <w:spacing w:val="3"/>
        </w:rPr>
        <w:t> </w:t>
      </w:r>
      <w:r>
        <w:rPr/>
        <w:t>ressort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participation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minorités</w:t>
      </w:r>
      <w:r>
        <w:rPr/>
        <w:t> ethnoculturelles</w:t>
      </w:r>
      <w:r>
        <w:rPr>
          <w:spacing w:val="7"/>
        </w:rPr>
        <w:t> </w:t>
      </w:r>
      <w:r>
        <w:rPr/>
        <w:t>notamment</w:t>
      </w:r>
      <w:r>
        <w:rPr>
          <w:spacing w:val="7"/>
        </w:rPr>
        <w:t> </w:t>
      </w:r>
      <w:r>
        <w:rPr/>
        <w:t>au</w:t>
      </w:r>
      <w:r>
        <w:rPr>
          <w:spacing w:val="7"/>
        </w:rPr>
        <w:t> </w:t>
      </w:r>
      <w:r>
        <w:rPr/>
        <w:t>marché</w:t>
      </w:r>
      <w:r>
        <w:rPr>
          <w:spacing w:val="7"/>
        </w:rPr>
        <w:t> </w:t>
      </w:r>
      <w:r>
        <w:rPr/>
        <w:t>du</w:t>
      </w:r>
      <w:r>
        <w:rPr>
          <w:spacing w:val="7"/>
        </w:rPr>
        <w:t> </w:t>
      </w:r>
      <w:r>
        <w:rPr/>
        <w:t>travail</w:t>
      </w:r>
      <w:r>
        <w:rPr>
          <w:spacing w:val="7"/>
        </w:rPr>
        <w:t> </w:t>
      </w:r>
      <w:r>
        <w:rPr/>
        <w:t>:</w:t>
      </w:r>
      <w:r>
        <w:rPr/>
        <w:t> en</w:t>
      </w:r>
      <w:r>
        <w:rPr>
          <w:spacing w:val="41"/>
        </w:rPr>
        <w:t> </w:t>
      </w:r>
      <w:r>
        <w:rPr/>
        <w:t>Belgique,</w:t>
      </w:r>
      <w:r>
        <w:rPr>
          <w:spacing w:val="35"/>
        </w:rPr>
        <w:t> </w:t>
      </w:r>
      <w:r>
        <w:rPr/>
        <w:t>la</w:t>
      </w:r>
      <w:r>
        <w:rPr>
          <w:spacing w:val="42"/>
        </w:rPr>
        <w:t> </w:t>
      </w:r>
      <w:r>
        <w:rPr/>
        <w:t>différence</w:t>
      </w:r>
      <w:r>
        <w:rPr>
          <w:spacing w:val="42"/>
        </w:rPr>
        <w:t> </w:t>
      </w:r>
      <w:r>
        <w:rPr/>
        <w:t>avec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majorité</w:t>
      </w:r>
      <w:r>
        <w:rPr>
          <w:spacing w:val="42"/>
        </w:rPr>
        <w:t> </w:t>
      </w:r>
      <w:r>
        <w:rPr/>
        <w:t>d'ori-</w:t>
      </w:r>
      <w:r>
        <w:rPr/>
        <w:t> gine</w:t>
      </w:r>
      <w:r>
        <w:rPr>
          <w:spacing w:val="1"/>
        </w:rPr>
        <w:t> </w:t>
      </w:r>
      <w:r>
        <w:rPr/>
        <w:t>belge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partout</w:t>
      </w:r>
      <w:r>
        <w:rPr>
          <w:spacing w:val="1"/>
        </w:rPr>
        <w:t> </w:t>
      </w:r>
      <w:r>
        <w:rPr/>
        <w:t>ailleurs</w:t>
      </w:r>
      <w:r>
        <w:rPr>
          <w:spacing w:val="1"/>
        </w:rPr>
        <w:t> </w:t>
      </w:r>
      <w:r>
        <w:rPr/>
        <w:t>dans</w:t>
      </w:r>
      <w:r>
        <w:rPr/>
        <w:t> l’UE.</w:t>
      </w:r>
      <w:r>
        <w:rPr>
          <w:spacing w:val="-6"/>
        </w:rPr>
        <w:t> </w:t>
      </w:r>
      <w:r>
        <w:rPr/>
        <w:t>Nier</w:t>
      </w:r>
      <w:r>
        <w:rPr>
          <w:spacing w:val="1"/>
        </w:rPr>
        <w:t> </w:t>
      </w:r>
      <w:r>
        <w:rPr/>
        <w:t>aujourd’hui</w:t>
      </w:r>
      <w:r>
        <w:rPr>
          <w:spacing w:val="1"/>
        </w:rPr>
        <w:t> </w:t>
      </w:r>
      <w:r>
        <w:rPr/>
        <w:t>l’existence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racisme</w:t>
      </w:r>
      <w:r>
        <w:rPr>
          <w:spacing w:val="1"/>
        </w:rPr>
        <w:t> </w:t>
      </w:r>
      <w:r>
        <w:rPr/>
        <w:t>,</w:t>
      </w:r>
      <w:r>
        <w:rPr>
          <w:spacing w:val="-6"/>
        </w:rPr>
        <w:t> </w:t>
      </w:r>
      <w:r>
        <w:rPr/>
        <w:t>c’est</w:t>
      </w:r>
      <w:r>
        <w:rPr/>
        <w:t> nier</w:t>
      </w:r>
      <w:r>
        <w:rPr>
          <w:spacing w:val="-4"/>
        </w:rPr>
        <w:t> </w:t>
      </w:r>
      <w:r>
        <w:rPr/>
        <w:t>l’évidence.</w:t>
      </w:r>
      <w:r>
        <w:rPr>
          <w:spacing w:val="-11"/>
        </w:rPr>
        <w:t> </w:t>
      </w:r>
      <w:r>
        <w:rPr/>
        <w:t>C’est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vérité</w:t>
      </w:r>
      <w:r>
        <w:rPr>
          <w:spacing w:val="-4"/>
        </w:rPr>
        <w:t> </w:t>
      </w:r>
      <w:r>
        <w:rPr/>
        <w:t>embarrassante</w:t>
      </w:r>
      <w:r>
        <w:rPr>
          <w:spacing w:val="-4"/>
        </w:rPr>
        <w:t> </w:t>
      </w:r>
      <w:r>
        <w:rPr/>
        <w:t>pour</w:t>
      </w:r>
      <w:r>
        <w:rPr/>
        <w:t> notre</w:t>
      </w:r>
      <w:r>
        <w:rPr>
          <w:spacing w:val="-6"/>
        </w:rPr>
        <w:t> </w:t>
      </w:r>
      <w:r>
        <w:rPr/>
        <w:t>société,</w:t>
      </w:r>
      <w:r>
        <w:rPr>
          <w:spacing w:val="-13"/>
        </w:rPr>
        <w:t> </w:t>
      </w:r>
      <w:r>
        <w:rPr/>
        <w:t>prise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flagrant</w:t>
      </w:r>
      <w:r>
        <w:rPr>
          <w:spacing w:val="-6"/>
        </w:rPr>
        <w:t> </w:t>
      </w:r>
      <w:r>
        <w:rPr/>
        <w:t>délit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manquement</w:t>
      </w:r>
      <w:r>
        <w:rPr/>
        <w:t> aux</w:t>
      </w:r>
      <w:r>
        <w:rPr>
          <w:spacing w:val="-4"/>
        </w:rPr>
        <w:t> </w:t>
      </w:r>
      <w:r>
        <w:rPr/>
        <w:t>valeurs</w:t>
      </w:r>
      <w:r>
        <w:rPr>
          <w:spacing w:val="-4"/>
        </w:rPr>
        <w:t> </w:t>
      </w:r>
      <w:r>
        <w:rPr/>
        <w:t>qu’elle</w:t>
      </w:r>
      <w:r>
        <w:rPr>
          <w:spacing w:val="-4"/>
        </w:rPr>
        <w:t> </w:t>
      </w:r>
      <w:r>
        <w:rPr/>
        <w:t>aime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invoquer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valeurs</w:t>
      </w:r>
      <w:r>
        <w:rPr>
          <w:spacing w:val="-4"/>
        </w:rPr>
        <w:t> </w:t>
      </w:r>
      <w:r>
        <w:rPr/>
        <w:t>des</w:t>
      </w:r>
      <w:r>
        <w:rPr/>
        <w:t> lumières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l’humanisme.</w:t>
      </w:r>
      <w:r>
        <w:rPr>
          <w:spacing w:val="17"/>
        </w:rPr>
        <w:t> </w:t>
      </w:r>
      <w:r>
        <w:rPr/>
        <w:t>Cet</w:t>
      </w:r>
      <w:r>
        <w:rPr>
          <w:spacing w:val="24"/>
        </w:rPr>
        <w:t> </w:t>
      </w:r>
      <w:r>
        <w:rPr/>
        <w:t>humanisme</w:t>
      </w:r>
      <w:r>
        <w:rPr>
          <w:spacing w:val="24"/>
        </w:rPr>
        <w:t> </w:t>
      </w:r>
      <w:r>
        <w:rPr/>
        <w:t>nous</w:t>
      </w:r>
      <w:r>
        <w:rPr/>
        <w:t> apprend</w:t>
      </w:r>
      <w:r>
        <w:rPr>
          <w:spacing w:val="13"/>
        </w:rPr>
        <w:t> </w:t>
      </w:r>
      <w:r>
        <w:rPr/>
        <w:t>précisément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l’homme</w:t>
      </w:r>
      <w:r>
        <w:rPr>
          <w:spacing w:val="13"/>
        </w:rPr>
        <w:t> </w:t>
      </w:r>
      <w:r>
        <w:rPr/>
        <w:t>n’est</w:t>
      </w:r>
      <w:r>
        <w:rPr>
          <w:spacing w:val="13"/>
        </w:rPr>
        <w:t> </w:t>
      </w:r>
      <w:r>
        <w:rPr/>
        <w:t>pas</w:t>
      </w:r>
      <w:r>
        <w:rPr>
          <w:spacing w:val="13"/>
        </w:rPr>
        <w:t> </w:t>
      </w:r>
      <w:r>
        <w:rPr/>
        <w:t>infail-</w:t>
      </w:r>
      <w:r>
        <w:rPr/>
        <w:t> lible</w:t>
      </w:r>
      <w:r>
        <w:rPr>
          <w:spacing w:val="-10"/>
        </w:rPr>
        <w:t> </w:t>
      </w:r>
      <w:r>
        <w:rPr/>
        <w:t>et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perfection</w:t>
      </w:r>
      <w:r>
        <w:rPr>
          <w:spacing w:val="-10"/>
        </w:rPr>
        <w:t> </w:t>
      </w:r>
      <w:r>
        <w:rPr/>
        <w:t>n’est</w:t>
      </w:r>
      <w:r>
        <w:rPr>
          <w:spacing w:val="-10"/>
        </w:rPr>
        <w:t> </w:t>
      </w:r>
      <w:r>
        <w:rPr/>
        <w:t>pas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ce</w:t>
      </w:r>
      <w:r>
        <w:rPr>
          <w:spacing w:val="-10"/>
        </w:rPr>
        <w:t> </w:t>
      </w:r>
      <w:r>
        <w:rPr/>
        <w:t>monde,</w:t>
      </w:r>
      <w:r>
        <w:rPr>
          <w:spacing w:val="-17"/>
        </w:rPr>
        <w:t> </w:t>
      </w:r>
      <w:r>
        <w:rPr/>
        <w:t>mais</w:t>
      </w:r>
      <w:r>
        <w:rPr/>
        <w:t> également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responsabilité</w:t>
      </w:r>
      <w:r>
        <w:rPr>
          <w:spacing w:val="9"/>
        </w:rPr>
        <w:t> </w:t>
      </w:r>
      <w:r>
        <w:rPr/>
        <w:t>personnelle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l’ac-</w:t>
      </w:r>
      <w:r>
        <w:rPr/>
        <w:t> tion</w:t>
      </w:r>
      <w:r>
        <w:rPr>
          <w:spacing w:val="41"/>
        </w:rPr>
        <w:t> </w:t>
      </w:r>
      <w:r>
        <w:rPr/>
        <w:t>sociétale</w:t>
      </w:r>
      <w:r>
        <w:rPr>
          <w:spacing w:val="42"/>
        </w:rPr>
        <w:t> </w:t>
      </w:r>
      <w:r>
        <w:rPr/>
        <w:t>peuvent</w:t>
      </w:r>
      <w:r>
        <w:rPr>
          <w:spacing w:val="42"/>
        </w:rPr>
        <w:t> </w:t>
      </w:r>
      <w:r>
        <w:rPr/>
        <w:t>faire</w:t>
      </w:r>
      <w:r>
        <w:rPr>
          <w:spacing w:val="42"/>
        </w:rPr>
        <w:t> </w:t>
      </w:r>
      <w:r>
        <w:rPr/>
        <w:t>progresser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société.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numPr>
          <w:ilvl w:val="0"/>
          <w:numId w:val="25"/>
        </w:numPr>
        <w:tabs>
          <w:tab w:pos="341" w:val="left" w:leader="none"/>
        </w:tabs>
        <w:spacing w:line="263" w:lineRule="auto" w:before="0" w:after="0"/>
        <w:ind w:left="340" w:right="0" w:hanging="227"/>
        <w:jc w:val="both"/>
      </w:pPr>
      <w:r>
        <w:rPr/>
        <w:t>Le</w:t>
      </w:r>
      <w:r>
        <w:rPr>
          <w:spacing w:val="30"/>
        </w:rPr>
        <w:t> </w:t>
      </w:r>
      <w:r>
        <w:rPr/>
        <w:t>terme</w:t>
      </w:r>
      <w:r>
        <w:rPr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racisme</w:t>
      </w:r>
      <w:r>
        <w:rPr>
          <w:rFonts w:ascii="SabonLTStd-Italic" w:hAnsi="SabonLTStd-Italic" w:cs="SabonLTStd-Italic" w:eastAsia="SabonLTStd-Italic"/>
          <w:i/>
          <w:spacing w:val="3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/>
        <w:t>est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terme</w:t>
      </w:r>
      <w:r>
        <w:rPr>
          <w:spacing w:val="30"/>
        </w:rPr>
        <w:t> </w:t>
      </w:r>
      <w:r>
        <w:rPr/>
        <w:t>générique</w:t>
      </w:r>
      <w:r>
        <w:rPr>
          <w:spacing w:val="30"/>
        </w:rPr>
        <w:t> </w:t>
      </w:r>
      <w:r>
        <w:rPr/>
        <w:t>qui</w:t>
      </w:r>
      <w:r>
        <w:rPr>
          <w:spacing w:val="25"/>
        </w:rPr>
        <w:t> </w:t>
      </w:r>
      <w:r>
        <w:rPr/>
        <w:t>désigne</w:t>
      </w:r>
      <w:r>
        <w:rPr>
          <w:spacing w:val="-8"/>
        </w:rPr>
        <w:t> </w:t>
      </w:r>
      <w:r>
        <w:rPr/>
        <w:t>une</w:t>
      </w:r>
      <w:r>
        <w:rPr>
          <w:spacing w:val="-8"/>
        </w:rPr>
        <w:t> </w:t>
      </w:r>
      <w:r>
        <w:rPr/>
        <w:t>différence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traitement</w:t>
      </w:r>
      <w:r>
        <w:rPr>
          <w:spacing w:val="-8"/>
        </w:rPr>
        <w:t> </w:t>
      </w:r>
      <w:r>
        <w:rPr/>
        <w:t>d’une</w:t>
      </w:r>
      <w:r>
        <w:rPr>
          <w:spacing w:val="-8"/>
        </w:rPr>
        <w:t> </w:t>
      </w:r>
      <w:r>
        <w:rPr/>
        <w:t>personne</w:t>
      </w:r>
      <w:r>
        <w:rPr/>
        <w:t> à</w:t>
      </w:r>
      <w:r>
        <w:rPr>
          <w:spacing w:val="-5"/>
        </w:rPr>
        <w:t> </w:t>
      </w:r>
      <w:r>
        <w:rPr/>
        <w:t>l’égard</w:t>
      </w:r>
      <w:r>
        <w:rPr>
          <w:spacing w:val="-5"/>
        </w:rPr>
        <w:t> </w:t>
      </w:r>
      <w:r>
        <w:rPr/>
        <w:t>d’un</w:t>
      </w:r>
      <w:r>
        <w:rPr>
          <w:spacing w:val="-5"/>
        </w:rPr>
        <w:t> </w:t>
      </w:r>
      <w:r>
        <w:rPr/>
        <w:t>groupe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personnes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base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sa</w:t>
      </w:r>
      <w:r>
        <w:rPr/>
        <w:t> prétendue</w:t>
      </w:r>
      <w:r>
        <w:rPr>
          <w:spacing w:val="-4"/>
        </w:rPr>
        <w:t> </w:t>
      </w:r>
      <w:r>
        <w:rPr/>
        <w:t>race,</w:t>
      </w:r>
      <w:r>
        <w:rPr>
          <w:spacing w:val="-11"/>
        </w:rPr>
        <w:t> </w:t>
      </w:r>
      <w:r>
        <w:rPr/>
        <w:t>sa</w:t>
      </w:r>
      <w:r>
        <w:rPr>
          <w:spacing w:val="-4"/>
        </w:rPr>
        <w:t> </w:t>
      </w:r>
      <w:r>
        <w:rPr/>
        <w:t>couleur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peau,</w:t>
      </w:r>
      <w:r>
        <w:rPr>
          <w:spacing w:val="-11"/>
        </w:rPr>
        <w:t> </w:t>
      </w:r>
      <w:r>
        <w:rPr/>
        <w:t>son</w:t>
      </w:r>
      <w:r>
        <w:rPr>
          <w:spacing w:val="-4"/>
        </w:rPr>
        <w:t> </w:t>
      </w:r>
      <w:r>
        <w:rPr/>
        <w:t>ascendance,</w:t>
      </w:r>
      <w:r>
        <w:rPr/>
        <w:t> son</w:t>
      </w:r>
      <w:r>
        <w:rPr>
          <w:spacing w:val="-2"/>
        </w:rPr>
        <w:t> </w:t>
      </w:r>
      <w:r>
        <w:rPr/>
        <w:t>origine</w:t>
      </w:r>
      <w:r>
        <w:rPr>
          <w:spacing w:val="-2"/>
        </w:rPr>
        <w:t> </w:t>
      </w:r>
      <w:r>
        <w:rPr/>
        <w:t>nationale</w:t>
      </w:r>
      <w:r>
        <w:rPr>
          <w:spacing w:val="-2"/>
        </w:rPr>
        <w:t> </w:t>
      </w:r>
      <w:r>
        <w:rPr/>
        <w:t>ou</w:t>
      </w:r>
      <w:r>
        <w:rPr>
          <w:spacing w:val="-2"/>
        </w:rPr>
        <w:t> </w:t>
      </w:r>
      <w:r>
        <w:rPr/>
        <w:t>ethnique</w:t>
      </w:r>
      <w:r>
        <w:rPr>
          <w:spacing w:val="-2"/>
        </w:rPr>
        <w:t> </w:t>
      </w:r>
      <w:r>
        <w:rPr/>
        <w:t>ou</w:t>
      </w:r>
      <w:r>
        <w:rPr>
          <w:spacing w:val="-2"/>
        </w:rPr>
        <w:t> </w:t>
      </w:r>
      <w:r>
        <w:rPr/>
        <w:t>sa</w:t>
      </w:r>
      <w:r>
        <w:rPr>
          <w:spacing w:val="-2"/>
        </w:rPr>
        <w:t> </w:t>
      </w:r>
      <w:r>
        <w:rPr/>
        <w:t>nationalité.</w:t>
      </w:r>
      <w:r>
        <w:rPr/>
        <w:t> Distinguer</w:t>
      </w:r>
      <w:r>
        <w:rPr>
          <w:spacing w:val="18"/>
        </w:rPr>
        <w:t> </w:t>
      </w:r>
      <w:r>
        <w:rPr/>
        <w:t>avec</w:t>
      </w:r>
      <w:r>
        <w:rPr>
          <w:spacing w:val="18"/>
        </w:rPr>
        <w:t> </w:t>
      </w:r>
      <w:r>
        <w:rPr/>
        <w:t>précision</w:t>
      </w:r>
      <w:r>
        <w:rPr>
          <w:spacing w:val="18"/>
        </w:rPr>
        <w:t> </w:t>
      </w:r>
      <w:r>
        <w:rPr/>
        <w:t>les</w:t>
      </w:r>
      <w:r>
        <w:rPr>
          <w:spacing w:val="18"/>
        </w:rPr>
        <w:t> </w:t>
      </w:r>
      <w:r>
        <w:rPr/>
        <w:t>raisons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ces</w:t>
      </w:r>
      <w:r>
        <w:rPr>
          <w:spacing w:val="18"/>
        </w:rPr>
        <w:t> </w:t>
      </w:r>
      <w:r>
        <w:rPr/>
        <w:t>motifs</w:t>
      </w:r>
      <w:r>
        <w:rPr/>
        <w:t> peut</w:t>
      </w:r>
      <w:r>
        <w:rPr>
          <w:spacing w:val="-11"/>
        </w:rPr>
        <w:t> </w:t>
      </w:r>
      <w:r>
        <w:rPr/>
        <w:t>appeler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nombreuses</w:t>
      </w:r>
      <w:r>
        <w:rPr>
          <w:spacing w:val="-11"/>
        </w:rPr>
        <w:t> </w:t>
      </w:r>
      <w:r>
        <w:rPr/>
        <w:t>discussions</w:t>
      </w:r>
      <w:r>
        <w:rPr>
          <w:spacing w:val="-11"/>
        </w:rPr>
        <w:t> </w:t>
      </w:r>
      <w:r>
        <w:rPr/>
        <w:t>mais</w:t>
      </w:r>
      <w:r>
        <w:rPr>
          <w:spacing w:val="-11"/>
        </w:rPr>
        <w:t> </w:t>
      </w:r>
      <w:r>
        <w:rPr/>
        <w:t>n’a,</w:t>
      </w:r>
      <w:r>
        <w:rPr>
          <w:spacing w:val="-18"/>
        </w:rPr>
        <w:t> </w:t>
      </w:r>
      <w:r>
        <w:rPr/>
        <w:t>en</w:t>
      </w:r>
      <w:r>
        <w:rPr/>
        <w:t> réalité,</w:t>
      </w:r>
      <w:r>
        <w:rPr>
          <w:spacing w:val="14"/>
        </w:rPr>
        <w:t> </w:t>
      </w:r>
      <w:r>
        <w:rPr/>
        <w:t>pas</w:t>
      </w:r>
      <w:r>
        <w:rPr>
          <w:spacing w:val="21"/>
        </w:rPr>
        <w:t> </w:t>
      </w:r>
      <w:r>
        <w:rPr/>
        <w:t>d’importance</w:t>
      </w:r>
      <w:r>
        <w:rPr>
          <w:spacing w:val="21"/>
        </w:rPr>
        <w:t> </w:t>
      </w:r>
      <w:r>
        <w:rPr/>
        <w:t>: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fait</w:t>
      </w:r>
      <w:r>
        <w:rPr>
          <w:spacing w:val="21"/>
        </w:rPr>
        <w:t> </w:t>
      </w:r>
      <w:r>
        <w:rPr/>
        <w:t>qu’une</w:t>
      </w:r>
      <w:r>
        <w:rPr>
          <w:spacing w:val="21"/>
        </w:rPr>
        <w:t> </w:t>
      </w:r>
      <w:r>
        <w:rPr/>
        <w:t>personne</w:t>
      </w:r>
      <w:r>
        <w:rPr/>
        <w:t> soit</w:t>
      </w:r>
      <w:r>
        <w:rPr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différente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/>
        <w:t>est</w:t>
      </w:r>
      <w:r>
        <w:rPr>
          <w:spacing w:val="25"/>
        </w:rPr>
        <w:t> </w:t>
      </w:r>
      <w:r>
        <w:rPr/>
        <w:t>considéré,</w:t>
      </w:r>
      <w:r>
        <w:rPr>
          <w:spacing w:val="18"/>
        </w:rPr>
        <w:t> </w:t>
      </w:r>
      <w:r>
        <w:rPr/>
        <w:t>par</w:t>
      </w:r>
      <w:r>
        <w:rPr>
          <w:spacing w:val="25"/>
        </w:rPr>
        <w:t> </w:t>
      </w:r>
      <w:r>
        <w:rPr/>
        <w:t>certains,</w:t>
      </w:r>
      <w:r>
        <w:rPr/>
        <w:t> comme</w:t>
      </w:r>
      <w:r>
        <w:rPr>
          <w:spacing w:val="14"/>
        </w:rPr>
        <w:t> </w:t>
      </w:r>
      <w:r>
        <w:rPr/>
        <w:t>une</w:t>
      </w:r>
      <w:r>
        <w:rPr>
          <w:spacing w:val="14"/>
        </w:rPr>
        <w:t> </w:t>
      </w:r>
      <w:r>
        <w:rPr/>
        <w:t>raison</w:t>
      </w:r>
      <w:r>
        <w:rPr>
          <w:spacing w:val="14"/>
        </w:rPr>
        <w:t> </w:t>
      </w:r>
      <w:r>
        <w:rPr/>
        <w:t>suffisante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l’exclure.</w:t>
      </w:r>
      <w:r>
        <w:rPr>
          <w:spacing w:val="7"/>
        </w:rPr>
        <w:t> </w:t>
      </w:r>
      <w:r>
        <w:rPr/>
        <w:t>De</w:t>
      </w:r>
      <w:r>
        <w:rPr>
          <w:spacing w:val="14"/>
        </w:rPr>
        <w:t> </w:t>
      </w:r>
      <w:r>
        <w:rPr/>
        <w:t>plus,</w:t>
      </w:r>
      <w:r>
        <w:rPr/>
        <w:t> d’autres</w:t>
      </w:r>
      <w:r>
        <w:rPr>
          <w:spacing w:val="42"/>
        </w:rPr>
        <w:t> </w:t>
      </w:r>
      <w:r>
        <w:rPr/>
        <w:t>motifs</w:t>
      </w:r>
      <w:r>
        <w:rPr>
          <w:spacing w:val="43"/>
        </w:rPr>
        <w:t> </w:t>
      </w:r>
      <w:r>
        <w:rPr/>
        <w:t>sont</w:t>
      </w:r>
      <w:r>
        <w:rPr>
          <w:spacing w:val="43"/>
        </w:rPr>
        <w:t> </w:t>
      </w:r>
      <w:r>
        <w:rPr/>
        <w:t>souvent</w:t>
      </w:r>
      <w:r>
        <w:rPr>
          <w:spacing w:val="43"/>
        </w:rPr>
        <w:t> </w:t>
      </w:r>
      <w:r>
        <w:rPr/>
        <w:t>associés</w:t>
      </w:r>
      <w:r>
        <w:rPr>
          <w:spacing w:val="43"/>
        </w:rPr>
        <w:t> </w:t>
      </w:r>
      <w:r>
        <w:rPr/>
        <w:t>aux</w:t>
      </w:r>
      <w:r>
        <w:rPr>
          <w:spacing w:val="42"/>
        </w:rPr>
        <w:t> </w:t>
      </w:r>
      <w:r>
        <w:rPr/>
        <w:t>motifs</w:t>
      </w:r>
      <w:r>
        <w:rPr/>
        <w:t> susdits,</w:t>
      </w:r>
      <w:r>
        <w:rPr>
          <w:spacing w:val="5"/>
        </w:rPr>
        <w:t> </w:t>
      </w:r>
      <w:r>
        <w:rPr/>
        <w:t>comme</w:t>
      </w:r>
      <w:r>
        <w:rPr>
          <w:spacing w:val="12"/>
        </w:rPr>
        <w:t> </w:t>
      </w:r>
      <w:r>
        <w:rPr/>
        <w:t>une</w:t>
      </w:r>
      <w:r>
        <w:rPr>
          <w:spacing w:val="12"/>
        </w:rPr>
        <w:t> </w:t>
      </w:r>
      <w:r>
        <w:rPr/>
        <w:t>différence</w:t>
      </w:r>
      <w:r>
        <w:rPr>
          <w:spacing w:val="12"/>
        </w:rPr>
        <w:t> </w:t>
      </w:r>
      <w:r>
        <w:rPr/>
        <w:t>perçue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termes</w:t>
      </w:r>
      <w:r>
        <w:rPr>
          <w:spacing w:val="12"/>
        </w:rPr>
        <w:t> </w:t>
      </w:r>
      <w:r>
        <w:rPr/>
        <w:t>de</w:t>
      </w:r>
      <w:r>
        <w:rPr/>
        <w:t> culture,</w:t>
      </w:r>
      <w:r>
        <w:rPr>
          <w:spacing w:val="20"/>
        </w:rPr>
        <w:t> </w:t>
      </w:r>
      <w:r>
        <w:rPr/>
        <w:t>de</w:t>
      </w:r>
      <w:r>
        <w:rPr>
          <w:spacing w:val="26"/>
        </w:rPr>
        <w:t> </w:t>
      </w:r>
      <w:r>
        <w:rPr/>
        <w:t>conviction</w:t>
      </w:r>
      <w:r>
        <w:rPr>
          <w:spacing w:val="27"/>
        </w:rPr>
        <w:t> </w:t>
      </w:r>
      <w:r>
        <w:rPr/>
        <w:t>religieuse</w:t>
      </w:r>
      <w:r>
        <w:rPr>
          <w:spacing w:val="27"/>
        </w:rPr>
        <w:t> </w:t>
      </w:r>
      <w:r>
        <w:rPr/>
        <w:t>ou</w:t>
      </w:r>
      <w:r>
        <w:rPr>
          <w:spacing w:val="27"/>
        </w:rPr>
        <w:t> </w:t>
      </w:r>
      <w:r>
        <w:rPr/>
        <w:t>philosophique</w:t>
      </w:r>
      <w:r>
        <w:rPr/>
        <w:t> qui</w:t>
      </w:r>
      <w:r>
        <w:rPr>
          <w:spacing w:val="28"/>
        </w:rPr>
        <w:t> </w:t>
      </w:r>
      <w:r>
        <w:rPr/>
        <w:t>peuvent</w:t>
      </w:r>
      <w:r>
        <w:rPr>
          <w:spacing w:val="29"/>
        </w:rPr>
        <w:t> </w:t>
      </w:r>
      <w:r>
        <w:rPr/>
        <w:t>entraîner</w:t>
      </w:r>
      <w:r>
        <w:rPr>
          <w:spacing w:val="29"/>
        </w:rPr>
        <w:t> </w:t>
      </w:r>
      <w:r>
        <w:rPr/>
        <w:t>un</w:t>
      </w:r>
      <w:r>
        <w:rPr>
          <w:spacing w:val="29"/>
        </w:rPr>
        <w:t> </w:t>
      </w:r>
      <w:r>
        <w:rPr/>
        <w:t>mécanisme</w:t>
      </w:r>
      <w:r>
        <w:rPr>
          <w:spacing w:val="29"/>
        </w:rPr>
        <w:t> </w:t>
      </w:r>
      <w:r>
        <w:rPr/>
        <w:t>identique</w:t>
      </w:r>
      <w:r>
        <w:rPr>
          <w:spacing w:val="28"/>
        </w:rPr>
        <w:t> </w:t>
      </w:r>
      <w:r>
        <w:rPr/>
        <w:t>de</w:t>
      </w:r>
      <w:r>
        <w:rPr/>
        <w:t> rejet</w:t>
      </w:r>
      <w:r>
        <w:rPr>
          <w:spacing w:val="18"/>
        </w:rPr>
        <w:t> </w:t>
      </w:r>
      <w:r>
        <w:rPr/>
        <w:t>ou</w:t>
      </w:r>
      <w:r>
        <w:rPr>
          <w:spacing w:val="18"/>
        </w:rPr>
        <w:t> </w:t>
      </w:r>
      <w:r>
        <w:rPr/>
        <w:t>d’exclusion.</w:t>
      </w:r>
      <w:r>
        <w:rPr>
          <w:spacing w:val="11"/>
        </w:rPr>
        <w:t> </w:t>
      </w:r>
      <w:r>
        <w:rPr/>
        <w:t>Naturellement,</w:t>
      </w:r>
      <w:r>
        <w:rPr>
          <w:spacing w:val="11"/>
        </w:rPr>
        <w:t> </w:t>
      </w:r>
      <w:r>
        <w:rPr/>
        <w:t>chacun</w:t>
      </w:r>
      <w:r>
        <w:rPr>
          <w:spacing w:val="18"/>
        </w:rPr>
        <w:t> </w:t>
      </w:r>
      <w:r>
        <w:rPr/>
        <w:t>est</w:t>
      </w:r>
      <w:r>
        <w:rPr/>
        <w:t> libre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critiquer</w:t>
      </w:r>
      <w:r>
        <w:rPr>
          <w:spacing w:val="26"/>
        </w:rPr>
        <w:t> </w:t>
      </w:r>
      <w:r>
        <w:rPr/>
        <w:t>des</w:t>
      </w:r>
      <w:r>
        <w:rPr>
          <w:spacing w:val="26"/>
        </w:rPr>
        <w:t> </w:t>
      </w:r>
      <w:r>
        <w:rPr/>
        <w:t>us</w:t>
      </w:r>
      <w:r>
        <w:rPr>
          <w:spacing w:val="26"/>
        </w:rPr>
        <w:t> </w:t>
      </w:r>
      <w:r>
        <w:rPr/>
        <w:t>et</w:t>
      </w:r>
      <w:r>
        <w:rPr>
          <w:spacing w:val="25"/>
        </w:rPr>
        <w:t> </w:t>
      </w:r>
      <w:r>
        <w:rPr/>
        <w:t>coutumes,</w:t>
      </w:r>
      <w:r>
        <w:rPr>
          <w:spacing w:val="19"/>
        </w:rPr>
        <w:t> </w:t>
      </w:r>
      <w:r>
        <w:rPr/>
        <w:t>une</w:t>
      </w:r>
      <w:r>
        <w:rPr>
          <w:spacing w:val="26"/>
        </w:rPr>
        <w:t> </w:t>
      </w:r>
      <w:r>
        <w:rPr/>
        <w:t>convic-</w:t>
      </w:r>
      <w:r>
        <w:rPr/>
        <w:t> tion</w:t>
      </w:r>
      <w:r>
        <w:rPr>
          <w:spacing w:val="10"/>
        </w:rPr>
        <w:t> </w:t>
      </w:r>
      <w:r>
        <w:rPr/>
        <w:t>religieuse</w:t>
      </w:r>
      <w:r>
        <w:rPr>
          <w:spacing w:val="10"/>
        </w:rPr>
        <w:t> </w:t>
      </w:r>
      <w:r>
        <w:rPr/>
        <w:t>ou</w:t>
      </w:r>
      <w:r>
        <w:rPr>
          <w:spacing w:val="10"/>
        </w:rPr>
        <w:t> </w:t>
      </w:r>
      <w:r>
        <w:rPr/>
        <w:t>philosophique.</w:t>
      </w:r>
      <w:r>
        <w:rPr>
          <w:spacing w:val="-4"/>
        </w:rPr>
        <w:t> </w:t>
      </w:r>
      <w:r>
        <w:rPr>
          <w:spacing w:val="-2"/>
        </w:rPr>
        <w:t>Toutefois,</w:t>
      </w:r>
      <w:r>
        <w:rPr>
          <w:spacing w:val="3"/>
        </w:rPr>
        <w:t> </w:t>
      </w:r>
      <w:r>
        <w:rPr/>
        <w:t>si</w:t>
      </w:r>
      <w:r>
        <w:rPr>
          <w:spacing w:val="10"/>
        </w:rPr>
        <w:t> </w:t>
      </w:r>
      <w:r>
        <w:rPr/>
        <w:t>cette</w:t>
      </w:r>
      <w:r>
        <w:rPr>
          <w:spacing w:val="21"/>
        </w:rPr>
        <w:t> </w:t>
      </w:r>
      <w:r>
        <w:rPr/>
        <w:t>différence</w:t>
      </w:r>
      <w:r>
        <w:rPr>
          <w:spacing w:val="-1"/>
        </w:rPr>
        <w:t> </w:t>
      </w:r>
      <w:r>
        <w:rPr/>
        <w:t>provoque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rejet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priori</w:t>
      </w:r>
      <w:r>
        <w:rPr>
          <w:spacing w:val="-1"/>
        </w:rPr>
        <w:t> </w:t>
      </w:r>
      <w:r>
        <w:rPr/>
        <w:t>d’une</w:t>
      </w:r>
      <w:r>
        <w:rPr>
          <w:spacing w:val="-1"/>
        </w:rPr>
        <w:t> </w:t>
      </w:r>
      <w:r>
        <w:rPr/>
        <w:t>personne</w:t>
      </w:r>
      <w:r>
        <w:rPr/>
        <w:t> ou</w:t>
      </w:r>
      <w:r>
        <w:rPr>
          <w:spacing w:val="15"/>
        </w:rPr>
        <w:t> </w:t>
      </w:r>
      <w:r>
        <w:rPr/>
        <w:t>d’un</w:t>
      </w:r>
      <w:r>
        <w:rPr>
          <w:spacing w:val="15"/>
        </w:rPr>
        <w:t> </w:t>
      </w:r>
      <w:r>
        <w:rPr/>
        <w:t>groupe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personnes,</w:t>
      </w:r>
      <w:r>
        <w:rPr>
          <w:spacing w:val="8"/>
        </w:rPr>
        <w:t> </w:t>
      </w:r>
      <w:r>
        <w:rPr/>
        <w:t>c’est</w:t>
      </w:r>
      <w:r>
        <w:rPr>
          <w:spacing w:val="15"/>
        </w:rPr>
        <w:t> </w:t>
      </w:r>
      <w:r>
        <w:rPr/>
        <w:t>alors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rendre</w:t>
      </w:r>
      <w:r>
        <w:rPr/>
        <w:t> coupable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racisme</w:t>
      </w:r>
      <w:r>
        <w:rPr>
          <w:spacing w:val="47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7"/>
        </w:rPr>
        <w:t> </w:t>
      </w:r>
      <w:r>
        <w:rPr>
          <w:rFonts w:ascii="SabonLTStd-Italic" w:hAnsi="SabonLTStd-Italic" w:cs="SabonLTStd-Italic" w:eastAsia="SabonLTStd-Italic"/>
          <w:i/>
        </w:rPr>
        <w:t>culturel</w:t>
      </w:r>
      <w:r>
        <w:rPr>
          <w:rFonts w:ascii="SabonLTStd-Italic" w:hAnsi="SabonLTStd-Italic" w:cs="SabonLTStd-Italic" w:eastAsia="SabonLTStd-Italic"/>
          <w:i/>
          <w:spacing w:val="4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39"/>
        </w:rPr>
        <w:t> </w:t>
      </w:r>
      <w:r>
        <w:rPr/>
        <w:t>Certains</w:t>
      </w:r>
      <w:r>
        <w:rPr>
          <w:spacing w:val="47"/>
        </w:rPr>
        <w:t> </w:t>
      </w:r>
      <w:r>
        <w:rPr/>
        <w:t>indi-</w:t>
      </w:r>
      <w:r>
        <w:rPr/>
        <w:t> vidus</w:t>
      </w:r>
      <w:r>
        <w:rPr>
          <w:spacing w:val="31"/>
        </w:rPr>
        <w:t> </w:t>
      </w:r>
      <w:r>
        <w:rPr/>
        <w:t>et</w:t>
      </w:r>
      <w:r>
        <w:rPr>
          <w:spacing w:val="32"/>
        </w:rPr>
        <w:t> </w:t>
      </w:r>
      <w:r>
        <w:rPr/>
        <w:t>groupes</w:t>
      </w:r>
      <w:r>
        <w:rPr>
          <w:spacing w:val="32"/>
        </w:rPr>
        <w:t> </w:t>
      </w:r>
      <w:r>
        <w:rPr/>
        <w:t>d’individus</w:t>
      </w:r>
      <w:r>
        <w:rPr>
          <w:spacing w:val="32"/>
        </w:rPr>
        <w:t> </w:t>
      </w:r>
      <w:r>
        <w:rPr/>
        <w:t>font</w:t>
      </w:r>
      <w:r>
        <w:rPr>
          <w:spacing w:val="32"/>
        </w:rPr>
        <w:t> </w:t>
      </w:r>
      <w:r>
        <w:rPr/>
        <w:t>leur</w:t>
      </w:r>
      <w:r>
        <w:rPr>
          <w:spacing w:val="31"/>
        </w:rPr>
        <w:t> </w:t>
      </w:r>
      <w:r>
        <w:rPr/>
        <w:t>marque</w:t>
      </w:r>
      <w:r>
        <w:rPr>
          <w:spacing w:val="32"/>
        </w:rPr>
        <w:t> </w:t>
      </w:r>
      <w:r>
        <w:rPr/>
        <w:t>de</w:t>
      </w:r>
      <w:r>
        <w:rPr/>
        <w:t> fabrique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l’amalgame</w:t>
      </w:r>
      <w:r>
        <w:rPr>
          <w:spacing w:val="27"/>
        </w:rPr>
        <w:t> </w:t>
      </w:r>
      <w:r>
        <w:rPr/>
        <w:t>intentionnel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2"/>
        </w:rPr>
        <w:t>l’étranger,</w:t>
      </w:r>
      <w:r>
        <w:rPr>
          <w:spacing w:val="20"/>
        </w:rPr>
        <w:t> </w:t>
      </w:r>
      <w:r>
        <w:rPr/>
        <w:t>du</w:t>
      </w:r>
      <w:r>
        <w:rPr>
          <w:spacing w:val="-7"/>
        </w:rPr>
        <w:t> </w:t>
      </w:r>
      <w:r>
        <w:rPr/>
        <w:t>migrant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/>
        <w:t>musulman.</w:t>
      </w:r>
      <w:r>
        <w:rPr>
          <w:spacing w:val="-14"/>
        </w:rPr>
        <w:t> </w:t>
      </w:r>
      <w:r>
        <w:rPr/>
        <w:t>Chez</w:t>
      </w:r>
      <w:r>
        <w:rPr>
          <w:spacing w:val="-7"/>
        </w:rPr>
        <w:t> </w:t>
      </w:r>
      <w:r>
        <w:rPr/>
        <w:t>d’autres,</w:t>
      </w:r>
      <w:r>
        <w:rPr>
          <w:spacing w:val="-14"/>
        </w:rPr>
        <w:t> </w:t>
      </w:r>
      <w:r>
        <w:rPr/>
        <w:t>la</w:t>
      </w:r>
      <w:r>
        <w:rPr>
          <w:spacing w:val="-7"/>
        </w:rPr>
        <w:t> </w:t>
      </w:r>
      <w:r>
        <w:rPr/>
        <w:t>chose</w:t>
      </w:r>
      <w:r>
        <w:rPr/>
        <w:t> n’est</w:t>
      </w:r>
      <w:r>
        <w:rPr>
          <w:spacing w:val="19"/>
        </w:rPr>
        <w:t> </w:t>
      </w:r>
      <w:r>
        <w:rPr/>
        <w:t>pas</w:t>
      </w:r>
      <w:r>
        <w:rPr>
          <w:spacing w:val="19"/>
        </w:rPr>
        <w:t> </w:t>
      </w:r>
      <w:r>
        <w:rPr/>
        <w:t>intentionnelle,</w:t>
      </w:r>
      <w:r>
        <w:rPr>
          <w:spacing w:val="12"/>
        </w:rPr>
        <w:t> </w:t>
      </w:r>
      <w:r>
        <w:rPr/>
        <w:t>mais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malaise</w:t>
      </w:r>
      <w:r>
        <w:rPr>
          <w:spacing w:val="19"/>
        </w:rPr>
        <w:t> </w:t>
      </w:r>
      <w:r>
        <w:rPr/>
        <w:t>et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peur</w:t>
      </w:r>
      <w:r>
        <w:rPr/>
        <w:t> de</w:t>
      </w:r>
      <w:r>
        <w:rPr>
          <w:spacing w:val="6"/>
        </w:rPr>
        <w:t> </w:t>
      </w:r>
      <w:r>
        <w:rPr/>
        <w:t>l’</w:t>
      </w:r>
      <w:r>
        <w:rPr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autre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/>
        <w:t>conduisent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une</w:t>
      </w:r>
      <w:r>
        <w:rPr>
          <w:spacing w:val="6"/>
        </w:rPr>
        <w:t> </w:t>
      </w:r>
      <w:r>
        <w:rPr/>
        <w:t>différence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trai-</w:t>
      </w:r>
      <w:r>
        <w:rPr/>
        <w:t> tement.</w:t>
      </w:r>
      <w:r>
        <w:rPr>
          <w:spacing w:val="-12"/>
        </w:rPr>
        <w:t> </w:t>
      </w:r>
      <w:r>
        <w:rPr/>
        <w:t>Pour</w:t>
      </w:r>
      <w:r>
        <w:rPr>
          <w:spacing w:val="-5"/>
        </w:rPr>
        <w:t> </w:t>
      </w:r>
      <w:r>
        <w:rPr/>
        <w:t>ces</w:t>
      </w:r>
      <w:r>
        <w:rPr>
          <w:spacing w:val="-5"/>
        </w:rPr>
        <w:t> </w:t>
      </w:r>
      <w:r>
        <w:rPr/>
        <w:t>deux</w:t>
      </w:r>
      <w:r>
        <w:rPr>
          <w:spacing w:val="-5"/>
        </w:rPr>
        <w:t> </w:t>
      </w:r>
      <w:r>
        <w:rPr/>
        <w:t>groupes,</w:t>
      </w:r>
      <w:r>
        <w:rPr>
          <w:spacing w:val="-12"/>
        </w:rPr>
        <w:t> </w:t>
      </w:r>
      <w:r>
        <w:rPr/>
        <w:t>il</w:t>
      </w:r>
      <w:r>
        <w:rPr>
          <w:spacing w:val="-5"/>
        </w:rPr>
        <w:t> </w:t>
      </w:r>
      <w:r>
        <w:rPr/>
        <w:t>règne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sentiment</w:t>
      </w:r>
    </w:p>
    <w:p>
      <w:pPr>
        <w:pStyle w:val="BodyText"/>
        <w:spacing w:line="263" w:lineRule="auto" w:before="71"/>
        <w:ind w:left="340" w:right="1159"/>
        <w:jc w:val="both"/>
      </w:pPr>
      <w:r>
        <w:rPr/>
        <w:br w:type="column"/>
      </w:r>
      <w:r>
        <w:rPr/>
        <w:t>qu’une</w:t>
      </w:r>
      <w:r>
        <w:rPr>
          <w:spacing w:val="8"/>
        </w:rPr>
        <w:t> </w:t>
      </w:r>
      <w:r>
        <w:rPr/>
        <w:t>majorité,</w:t>
      </w:r>
      <w:r>
        <w:rPr>
          <w:spacing w:val="1"/>
        </w:rPr>
        <w:t> </w:t>
      </w:r>
      <w:r>
        <w:rPr/>
        <w:t>en</w:t>
      </w:r>
      <w:r>
        <w:rPr>
          <w:spacing w:val="8"/>
        </w:rPr>
        <w:t> </w:t>
      </w:r>
      <w:r>
        <w:rPr/>
        <w:t>sa</w:t>
      </w:r>
      <w:r>
        <w:rPr>
          <w:spacing w:val="8"/>
        </w:rPr>
        <w:t> </w:t>
      </w:r>
      <w:r>
        <w:rPr/>
        <w:t>qualité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majorité,</w:t>
      </w:r>
      <w:r>
        <w:rPr>
          <w:spacing w:val="1"/>
        </w:rPr>
        <w:t> </w:t>
      </w:r>
      <w:r>
        <w:rPr/>
        <w:t>possède</w:t>
      </w:r>
      <w:r>
        <w:rPr/>
        <w:t> des</w:t>
      </w:r>
      <w:r>
        <w:rPr>
          <w:spacing w:val="38"/>
        </w:rPr>
        <w:t> </w:t>
      </w:r>
      <w:r>
        <w:rPr/>
        <w:t>droits</w:t>
      </w:r>
      <w:r>
        <w:rPr>
          <w:spacing w:val="39"/>
        </w:rPr>
        <w:t> </w:t>
      </w:r>
      <w:r>
        <w:rPr/>
        <w:t>qui</w:t>
      </w:r>
      <w:r>
        <w:rPr>
          <w:spacing w:val="39"/>
        </w:rPr>
        <w:t> </w:t>
      </w:r>
      <w:r>
        <w:rPr/>
        <w:t>ne</w:t>
      </w:r>
      <w:r>
        <w:rPr>
          <w:spacing w:val="39"/>
        </w:rPr>
        <w:t> </w:t>
      </w:r>
      <w:r>
        <w:rPr/>
        <w:t>reviennent</w:t>
      </w:r>
      <w:r>
        <w:rPr>
          <w:spacing w:val="39"/>
        </w:rPr>
        <w:t> </w:t>
      </w:r>
      <w:r>
        <w:rPr/>
        <w:t>pas</w:t>
      </w:r>
      <w:r>
        <w:rPr>
          <w:spacing w:val="38"/>
        </w:rPr>
        <w:t> </w:t>
      </w:r>
      <w:r>
        <w:rPr/>
        <w:t>à</w:t>
      </w:r>
      <w:r>
        <w:rPr>
          <w:spacing w:val="39"/>
        </w:rPr>
        <w:t> </w:t>
      </w:r>
      <w:r>
        <w:rPr/>
        <w:t>une</w:t>
      </w:r>
      <w:r>
        <w:rPr>
          <w:spacing w:val="39"/>
        </w:rPr>
        <w:t> </w:t>
      </w:r>
      <w:r>
        <w:rPr/>
        <w:t>minorité.</w:t>
      </w:r>
      <w:r>
        <w:rPr/>
        <w:t> Pourtant,</w:t>
      </w:r>
      <w:r>
        <w:rPr>
          <w:spacing w:val="-4"/>
        </w:rPr>
        <w:t> </w:t>
      </w:r>
      <w:r>
        <w:rPr/>
        <w:t>l’État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droit</w:t>
      </w:r>
      <w:r>
        <w:rPr>
          <w:spacing w:val="3"/>
        </w:rPr>
        <w:t> </w:t>
      </w:r>
      <w:r>
        <w:rPr/>
        <w:t>ne</w:t>
      </w:r>
      <w:r>
        <w:rPr>
          <w:spacing w:val="3"/>
        </w:rPr>
        <w:t> </w:t>
      </w:r>
      <w:r>
        <w:rPr/>
        <w:t>permet</w:t>
      </w:r>
      <w:r>
        <w:rPr>
          <w:spacing w:val="3"/>
        </w:rPr>
        <w:t> </w:t>
      </w:r>
      <w:r>
        <w:rPr/>
        <w:t>pas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faire</w:t>
      </w:r>
      <w:r>
        <w:rPr>
          <w:spacing w:val="3"/>
        </w:rPr>
        <w:t> </w:t>
      </w:r>
      <w:r>
        <w:rPr/>
        <w:t>une</w:t>
      </w:r>
      <w:r>
        <w:rPr/>
        <w:t> distinction</w:t>
      </w:r>
      <w:r>
        <w:rPr>
          <w:spacing w:val="33"/>
        </w:rPr>
        <w:t> </w:t>
      </w:r>
      <w:r>
        <w:rPr/>
        <w:t>simplement</w:t>
      </w:r>
      <w:r>
        <w:rPr>
          <w:spacing w:val="34"/>
        </w:rPr>
        <w:t> </w:t>
      </w:r>
      <w:r>
        <w:rPr/>
        <w:t>sur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base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majorité</w:t>
      </w:r>
      <w:r>
        <w:rPr/>
        <w:t> ou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minorité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qualité</w:t>
      </w:r>
      <w:r>
        <w:rPr>
          <w:spacing w:val="11"/>
        </w:rPr>
        <w:t> </w:t>
      </w:r>
      <w:r>
        <w:rPr/>
        <w:t>d’une</w:t>
      </w:r>
      <w:r>
        <w:rPr>
          <w:spacing w:val="11"/>
        </w:rPr>
        <w:t> </w:t>
      </w:r>
      <w:r>
        <w:rPr/>
        <w:t>démocratie</w:t>
      </w:r>
      <w:r>
        <w:rPr>
          <w:spacing w:val="11"/>
        </w:rPr>
        <w:t> </w:t>
      </w:r>
      <w:r>
        <w:rPr/>
        <w:t>se</w:t>
      </w:r>
      <w:r>
        <w:rPr/>
        <w:t> mesure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degré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respect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droits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minorités.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numPr>
          <w:ilvl w:val="0"/>
          <w:numId w:val="25"/>
        </w:numPr>
        <w:tabs>
          <w:tab w:pos="341" w:val="left" w:leader="none"/>
        </w:tabs>
        <w:spacing w:line="263" w:lineRule="auto" w:before="0" w:after="0"/>
        <w:ind w:left="340" w:right="1159" w:hanging="227"/>
        <w:jc w:val="both"/>
      </w:pPr>
      <w:r>
        <w:rPr/>
        <w:t>Une</w:t>
      </w:r>
      <w:r>
        <w:rPr>
          <w:spacing w:val="47"/>
        </w:rPr>
        <w:t> </w:t>
      </w:r>
      <w:r>
        <w:rPr/>
        <w:t>différence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traitement</w:t>
      </w:r>
      <w:r>
        <w:rPr>
          <w:spacing w:val="48"/>
        </w:rPr>
        <w:t> </w:t>
      </w:r>
      <w:r>
        <w:rPr/>
        <w:t>à</w:t>
      </w:r>
      <w:r>
        <w:rPr>
          <w:spacing w:val="48"/>
        </w:rPr>
        <w:t> </w:t>
      </w:r>
      <w:r>
        <w:rPr/>
        <w:t>l’égard</w:t>
      </w:r>
      <w:r>
        <w:rPr>
          <w:spacing w:val="47"/>
        </w:rPr>
        <w:t> </w:t>
      </w:r>
      <w:r>
        <w:rPr/>
        <w:t>d’une</w:t>
      </w:r>
      <w:r>
        <w:rPr/>
        <w:t> personne</w:t>
      </w:r>
      <w:r>
        <w:rPr>
          <w:spacing w:val="-9"/>
        </w:rPr>
        <w:t> </w:t>
      </w:r>
      <w:r>
        <w:rPr/>
        <w:t>ou</w:t>
      </w:r>
      <w:r>
        <w:rPr>
          <w:spacing w:val="-9"/>
        </w:rPr>
        <w:t> </w:t>
      </w:r>
      <w:r>
        <w:rPr/>
        <w:t>d’un</w:t>
      </w:r>
      <w:r>
        <w:rPr>
          <w:spacing w:val="-9"/>
        </w:rPr>
        <w:t> </w:t>
      </w:r>
      <w:r>
        <w:rPr/>
        <w:t>groupe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personnes</w:t>
      </w:r>
      <w:r>
        <w:rPr>
          <w:spacing w:val="-9"/>
        </w:rPr>
        <w:t> </w:t>
      </w:r>
      <w:r>
        <w:rPr/>
        <w:t>peut</w:t>
      </w:r>
      <w:r>
        <w:rPr>
          <w:spacing w:val="-9"/>
        </w:rPr>
        <w:t> </w:t>
      </w:r>
      <w:r>
        <w:rPr/>
        <w:t>prendre</w:t>
      </w:r>
      <w:r>
        <w:rPr/>
        <w:t> des</w:t>
      </w:r>
      <w:r>
        <w:rPr>
          <w:spacing w:val="7"/>
        </w:rPr>
        <w:t> </w:t>
      </w:r>
      <w:r>
        <w:rPr/>
        <w:t>formes</w:t>
      </w:r>
      <w:r>
        <w:rPr>
          <w:spacing w:val="7"/>
        </w:rPr>
        <w:t> </w:t>
      </w:r>
      <w:r>
        <w:rPr/>
        <w:t>très</w:t>
      </w:r>
      <w:r>
        <w:rPr>
          <w:spacing w:val="7"/>
        </w:rPr>
        <w:t> </w:t>
      </w:r>
      <w:r>
        <w:rPr/>
        <w:t>différentes. Cela</w:t>
      </w:r>
      <w:r>
        <w:rPr>
          <w:spacing w:val="7"/>
        </w:rPr>
        <w:t> </w:t>
      </w:r>
      <w:r>
        <w:rPr/>
        <w:t>commence, le</w:t>
      </w:r>
      <w:r>
        <w:rPr>
          <w:spacing w:val="7"/>
        </w:rPr>
        <w:t> </w:t>
      </w:r>
      <w:r>
        <w:rPr/>
        <w:t>plus</w:t>
      </w:r>
      <w:r>
        <w:rPr/>
        <w:t> souvent,</w:t>
      </w:r>
      <w:r>
        <w:rPr>
          <w:spacing w:val="6"/>
        </w:rPr>
        <w:t> </w:t>
      </w:r>
      <w:r>
        <w:rPr/>
        <w:t>par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généralisations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stéréotypes,</w:t>
      </w:r>
      <w:r>
        <w:rPr/>
        <w:t> et</w:t>
      </w:r>
      <w:r>
        <w:rPr>
          <w:spacing w:val="19"/>
        </w:rPr>
        <w:t> </w:t>
      </w:r>
      <w:r>
        <w:rPr/>
        <w:t>peut</w:t>
      </w:r>
      <w:r>
        <w:rPr>
          <w:spacing w:val="19"/>
        </w:rPr>
        <w:t> </w:t>
      </w:r>
      <w:r>
        <w:rPr/>
        <w:t>mener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une</w:t>
      </w:r>
      <w:r>
        <w:rPr>
          <w:spacing w:val="19"/>
        </w:rPr>
        <w:t> </w:t>
      </w:r>
      <w:r>
        <w:rPr/>
        <w:t>différence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traitement</w:t>
      </w:r>
      <w:r>
        <w:rPr>
          <w:spacing w:val="19"/>
        </w:rPr>
        <w:t> </w:t>
      </w:r>
      <w:r>
        <w:rPr/>
        <w:t>dans</w:t>
      </w:r>
      <w:r>
        <w:rPr/>
        <w:t> la</w:t>
      </w:r>
      <w:r>
        <w:rPr>
          <w:spacing w:val="18"/>
        </w:rPr>
        <w:t> </w:t>
      </w:r>
      <w:r>
        <w:rPr/>
        <w:t>quasi-totalité</w:t>
      </w:r>
      <w:r>
        <w:rPr>
          <w:spacing w:val="18"/>
        </w:rPr>
        <w:t> </w:t>
      </w:r>
      <w:r>
        <w:rPr/>
        <w:t>des</w:t>
      </w:r>
      <w:r>
        <w:rPr>
          <w:spacing w:val="18"/>
        </w:rPr>
        <w:t> </w:t>
      </w:r>
      <w:r>
        <w:rPr/>
        <w:t>aspects</w:t>
      </w:r>
      <w:r>
        <w:rPr>
          <w:spacing w:val="18"/>
        </w:rPr>
        <w:t> </w:t>
      </w:r>
      <w:r>
        <w:rPr/>
        <w:t>du</w:t>
      </w:r>
      <w:r>
        <w:rPr>
          <w:spacing w:val="18"/>
        </w:rPr>
        <w:t> </w:t>
      </w:r>
      <w:r>
        <w:rPr/>
        <w:t>vivre</w:t>
      </w:r>
      <w:r>
        <w:rPr>
          <w:spacing w:val="18"/>
        </w:rPr>
        <w:t> </w:t>
      </w:r>
      <w:r>
        <w:rPr/>
        <w:t>ensemble.</w:t>
      </w:r>
      <w:r>
        <w:rPr>
          <w:spacing w:val="11"/>
        </w:rPr>
        <w:t> </w:t>
      </w:r>
      <w:r>
        <w:rPr/>
        <w:t>Ce</w:t>
      </w:r>
      <w:r>
        <w:rPr/>
        <w:t> peut</w:t>
      </w:r>
      <w:r>
        <w:rPr>
          <w:spacing w:val="14"/>
        </w:rPr>
        <w:t> </w:t>
      </w:r>
      <w:r>
        <w:rPr/>
        <w:t>être</w:t>
      </w:r>
      <w:r>
        <w:rPr>
          <w:spacing w:val="14"/>
        </w:rPr>
        <w:t> </w:t>
      </w:r>
      <w:r>
        <w:rPr/>
        <w:t>une</w:t>
      </w:r>
      <w:r>
        <w:rPr>
          <w:spacing w:val="14"/>
        </w:rPr>
        <w:t> </w:t>
      </w:r>
      <w:r>
        <w:rPr/>
        <w:t>différence</w:t>
      </w:r>
      <w:r>
        <w:rPr>
          <w:spacing w:val="14"/>
        </w:rPr>
        <w:t> </w:t>
      </w:r>
      <w:r>
        <w:rPr/>
        <w:t>directe,</w:t>
      </w:r>
      <w:r>
        <w:rPr>
          <w:spacing w:val="7"/>
        </w:rPr>
        <w:t> </w:t>
      </w:r>
      <w:r>
        <w:rPr/>
        <w:t>voulue</w:t>
      </w:r>
      <w:r>
        <w:rPr>
          <w:spacing w:val="14"/>
        </w:rPr>
        <w:t> </w:t>
      </w:r>
      <w:r>
        <w:rPr/>
        <w:t>ou</w:t>
      </w:r>
      <w:r>
        <w:rPr>
          <w:spacing w:val="14"/>
        </w:rPr>
        <w:t> </w:t>
      </w:r>
      <w:r>
        <w:rPr/>
        <w:t>pas.</w:t>
      </w:r>
      <w:r>
        <w:rPr>
          <w:spacing w:val="7"/>
        </w:rPr>
        <w:t> </w:t>
      </w:r>
      <w:r>
        <w:rPr/>
        <w:t>Ce</w:t>
      </w:r>
      <w:r>
        <w:rPr/>
        <w:t> peut</w:t>
      </w:r>
      <w:r>
        <w:rPr>
          <w:spacing w:val="44"/>
        </w:rPr>
        <w:t> </w:t>
      </w:r>
      <w:r>
        <w:rPr/>
        <w:t>aussi</w:t>
      </w:r>
      <w:r>
        <w:rPr>
          <w:spacing w:val="45"/>
        </w:rPr>
        <w:t> </w:t>
      </w:r>
      <w:r>
        <w:rPr/>
        <w:t>être</w:t>
      </w:r>
      <w:r>
        <w:rPr>
          <w:spacing w:val="45"/>
        </w:rPr>
        <w:t> </w:t>
      </w:r>
      <w:r>
        <w:rPr/>
        <w:t>une</w:t>
      </w:r>
      <w:r>
        <w:rPr>
          <w:spacing w:val="45"/>
        </w:rPr>
        <w:t> </w:t>
      </w:r>
      <w:r>
        <w:rPr/>
        <w:t>différence</w:t>
      </w:r>
      <w:r>
        <w:rPr>
          <w:spacing w:val="45"/>
        </w:rPr>
        <w:t> </w:t>
      </w:r>
      <w:r>
        <w:rPr/>
        <w:t>indirecte,</w:t>
      </w:r>
      <w:r>
        <w:rPr>
          <w:spacing w:val="37"/>
        </w:rPr>
        <w:t> </w:t>
      </w:r>
      <w:r>
        <w:rPr/>
        <w:t>de</w:t>
      </w:r>
      <w:r>
        <w:rPr>
          <w:spacing w:val="45"/>
        </w:rPr>
        <w:t> </w:t>
      </w:r>
      <w:r>
        <w:rPr/>
        <w:t>sorte</w:t>
      </w:r>
      <w:r>
        <w:rPr/>
        <w:t> qu’une</w:t>
      </w:r>
      <w:r>
        <w:rPr>
          <w:spacing w:val="38"/>
        </w:rPr>
        <w:t> </w:t>
      </w:r>
      <w:r>
        <w:rPr/>
        <w:t>mesure</w:t>
      </w:r>
      <w:r>
        <w:rPr>
          <w:spacing w:val="39"/>
        </w:rPr>
        <w:t> </w:t>
      </w:r>
      <w:r>
        <w:rPr/>
        <w:t>neutre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apparence</w:t>
      </w:r>
      <w:r>
        <w:rPr>
          <w:spacing w:val="39"/>
        </w:rPr>
        <w:t> </w:t>
      </w:r>
      <w:r>
        <w:rPr/>
        <w:t>entraîne</w:t>
      </w:r>
      <w:r>
        <w:rPr>
          <w:spacing w:val="38"/>
        </w:rPr>
        <w:t> </w:t>
      </w:r>
      <w:r>
        <w:rPr/>
        <w:t>une</w:t>
      </w:r>
      <w:r>
        <w:rPr/>
        <w:t> distinction</w:t>
      </w:r>
      <w:r>
        <w:rPr>
          <w:spacing w:val="23"/>
        </w:rPr>
        <w:t> </w:t>
      </w:r>
      <w:r>
        <w:rPr/>
        <w:t>sur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base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caractéristiques</w:t>
      </w:r>
      <w:r>
        <w:rPr>
          <w:spacing w:val="23"/>
        </w:rPr>
        <w:t> </w:t>
      </w:r>
      <w:r>
        <w:rPr/>
        <w:t>raciales.</w:t>
      </w:r>
      <w:r>
        <w:rPr/>
        <w:t> Un</w:t>
      </w:r>
      <w:r>
        <w:rPr>
          <w:spacing w:val="29"/>
        </w:rPr>
        <w:t> </w:t>
      </w:r>
      <w:r>
        <w:rPr/>
        <w:t>exemple</w:t>
      </w:r>
      <w:r>
        <w:rPr>
          <w:spacing w:val="30"/>
        </w:rPr>
        <w:t> </w:t>
      </w:r>
      <w:r>
        <w:rPr/>
        <w:t>:</w:t>
      </w:r>
      <w:r>
        <w:rPr>
          <w:spacing w:val="30"/>
        </w:rPr>
        <w:t> </w:t>
      </w:r>
      <w:r>
        <w:rPr/>
        <w:t>lors</w:t>
      </w:r>
      <w:r>
        <w:rPr>
          <w:spacing w:val="30"/>
        </w:rPr>
        <w:t> </w:t>
      </w:r>
      <w:r>
        <w:rPr/>
        <w:t>du</w:t>
      </w:r>
      <w:r>
        <w:rPr>
          <w:spacing w:val="30"/>
        </w:rPr>
        <w:t> </w:t>
      </w:r>
      <w:r>
        <w:rPr/>
        <w:t>recrutement,</w:t>
      </w:r>
      <w:r>
        <w:rPr>
          <w:spacing w:val="23"/>
        </w:rPr>
        <w:t> </w:t>
      </w:r>
      <w:r>
        <w:rPr/>
        <w:t>une</w:t>
      </w:r>
      <w:r>
        <w:rPr>
          <w:spacing w:val="29"/>
        </w:rPr>
        <w:t> </w:t>
      </w:r>
      <w:r>
        <w:rPr/>
        <w:t>entreprise</w:t>
      </w:r>
      <w:r>
        <w:rPr/>
        <w:t> publique</w:t>
      </w:r>
      <w:r>
        <w:rPr>
          <w:spacing w:val="19"/>
        </w:rPr>
        <w:t> </w:t>
      </w:r>
      <w:r>
        <w:rPr/>
        <w:t>attribue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points</w:t>
      </w:r>
      <w:r>
        <w:rPr>
          <w:spacing w:val="19"/>
        </w:rPr>
        <w:t> </w:t>
      </w:r>
      <w:r>
        <w:rPr/>
        <w:t>supplémentaires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un</w:t>
      </w:r>
      <w:r>
        <w:rPr/>
        <w:t> candidat-jobiste</w:t>
      </w:r>
      <w:r>
        <w:rPr>
          <w:spacing w:val="47"/>
        </w:rPr>
        <w:t> </w:t>
      </w:r>
      <w:r>
        <w:rPr/>
        <w:t>dont</w:t>
      </w:r>
      <w:r>
        <w:rPr>
          <w:spacing w:val="48"/>
        </w:rPr>
        <w:t> </w:t>
      </w:r>
      <w:r>
        <w:rPr/>
        <w:t>des</w:t>
      </w:r>
      <w:r>
        <w:rPr>
          <w:spacing w:val="48"/>
        </w:rPr>
        <w:t> </w:t>
      </w:r>
      <w:r>
        <w:rPr/>
        <w:t>membres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la</w:t>
      </w:r>
      <w:r>
        <w:rPr>
          <w:spacing w:val="47"/>
        </w:rPr>
        <w:t> </w:t>
      </w:r>
      <w:r>
        <w:rPr/>
        <w:t>famille</w:t>
      </w:r>
      <w:r>
        <w:rPr/>
        <w:t> travaillent</w:t>
      </w:r>
      <w:r>
        <w:rPr>
          <w:spacing w:val="2"/>
        </w:rPr>
        <w:t> </w:t>
      </w:r>
      <w:r>
        <w:rPr/>
        <w:t>dans</w:t>
      </w:r>
      <w:r>
        <w:rPr>
          <w:spacing w:val="2"/>
        </w:rPr>
        <w:t> </w:t>
      </w:r>
      <w:r>
        <w:rPr/>
        <w:t>cette</w:t>
      </w:r>
      <w:r>
        <w:rPr>
          <w:spacing w:val="2"/>
        </w:rPr>
        <w:t> </w:t>
      </w:r>
      <w:r>
        <w:rPr/>
        <w:t>même</w:t>
      </w:r>
      <w:r>
        <w:rPr>
          <w:spacing w:val="2"/>
        </w:rPr>
        <w:t> </w:t>
      </w:r>
      <w:r>
        <w:rPr/>
        <w:t>entreprise</w:t>
      </w:r>
      <w:r>
        <w:rPr>
          <w:spacing w:val="2"/>
        </w:rPr>
        <w:t> </w:t>
      </w:r>
      <w:r>
        <w:rPr/>
        <w:t>publique.</w:t>
      </w:r>
      <w:r>
        <w:rPr>
          <w:spacing w:val="-5"/>
        </w:rPr>
        <w:t> </w:t>
      </w:r>
      <w:r>
        <w:rPr/>
        <w:t>Ce</w:t>
      </w:r>
      <w:r>
        <w:rPr/>
        <w:t> critère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pour</w:t>
      </w:r>
      <w:r>
        <w:rPr>
          <w:spacing w:val="-9"/>
        </w:rPr>
        <w:t> </w:t>
      </w:r>
      <w:r>
        <w:rPr/>
        <w:t>effet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/>
        <w:t>minorités</w:t>
      </w:r>
      <w:r>
        <w:rPr>
          <w:spacing w:val="-9"/>
        </w:rPr>
        <w:t> </w:t>
      </w:r>
      <w:r>
        <w:rPr/>
        <w:t>accèdent</w:t>
      </w:r>
      <w:r>
        <w:rPr>
          <w:spacing w:val="-9"/>
        </w:rPr>
        <w:t> </w:t>
      </w:r>
      <w:r>
        <w:rPr/>
        <w:t>moins</w:t>
      </w:r>
      <w:r>
        <w:rPr/>
        <w:t> vite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emploi.</w:t>
      </w:r>
      <w:r>
        <w:rPr>
          <w:spacing w:val="-9"/>
        </w:rPr>
        <w:t> </w:t>
      </w:r>
      <w:r>
        <w:rPr/>
        <w:t>D’autres</w:t>
      </w:r>
      <w:r>
        <w:rPr>
          <w:spacing w:val="-2"/>
        </w:rPr>
        <w:t> </w:t>
      </w:r>
      <w:r>
        <w:rPr/>
        <w:t>formes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discrimination</w:t>
      </w:r>
      <w:r>
        <w:rPr/>
        <w:t> sont</w:t>
      </w:r>
      <w:r>
        <w:rPr>
          <w:spacing w:val="-22"/>
        </w:rPr>
        <w:t> </w:t>
      </w:r>
      <w:r>
        <w:rPr/>
        <w:t>naturellement</w:t>
      </w:r>
      <w:r>
        <w:rPr>
          <w:spacing w:val="-22"/>
        </w:rPr>
        <w:t> </w:t>
      </w:r>
      <w:r>
        <w:rPr/>
        <w:t>le</w:t>
      </w:r>
      <w:r>
        <w:rPr>
          <w:spacing w:val="-22"/>
        </w:rPr>
        <w:t> </w:t>
      </w:r>
      <w:r>
        <w:rPr/>
        <w:t>discours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haine,</w:t>
      </w:r>
      <w:r>
        <w:rPr>
          <w:spacing w:val="-29"/>
        </w:rPr>
        <w:t> </w:t>
      </w:r>
      <w:r>
        <w:rPr/>
        <w:t>où</w:t>
      </w:r>
      <w:r>
        <w:rPr>
          <w:spacing w:val="-22"/>
        </w:rPr>
        <w:t> </w:t>
      </w:r>
      <w:r>
        <w:rPr/>
        <w:t>l’on</w:t>
      </w:r>
      <w:r>
        <w:rPr>
          <w:spacing w:val="-22"/>
        </w:rPr>
        <w:t> </w:t>
      </w:r>
      <w:r>
        <w:rPr/>
        <w:t>incite</w:t>
      </w:r>
      <w:r>
        <w:rPr/>
        <w:t> sciemment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violence,</w:t>
      </w:r>
      <w:r>
        <w:rPr>
          <w:spacing w:val="-18"/>
        </w:rPr>
        <w:t> </w:t>
      </w:r>
      <w:r>
        <w:rPr/>
        <w:t>à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discrimination</w:t>
      </w:r>
      <w:r>
        <w:rPr>
          <w:spacing w:val="-11"/>
        </w:rPr>
        <w:t> </w:t>
      </w:r>
      <w:r>
        <w:rPr/>
        <w:t>ou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/>
        <w:t>des</w:t>
      </w:r>
      <w:r>
        <w:rPr/>
        <w:t> comportements</w:t>
      </w:r>
      <w:r>
        <w:rPr>
          <w:spacing w:val="19"/>
        </w:rPr>
        <w:t> </w:t>
      </w:r>
      <w:r>
        <w:rPr/>
        <w:t>haineux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l’encontre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personnes</w:t>
      </w:r>
      <w:r>
        <w:rPr/>
        <w:t> sur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base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motifs</w:t>
      </w:r>
      <w:r>
        <w:rPr>
          <w:spacing w:val="35"/>
        </w:rPr>
        <w:t> </w:t>
      </w:r>
      <w:r>
        <w:rPr/>
        <w:t>«</w:t>
      </w:r>
      <w:r>
        <w:rPr>
          <w:spacing w:val="34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raciaux</w:t>
      </w:r>
      <w:r>
        <w:rPr>
          <w:rFonts w:ascii="SabonLTStd-Italic" w:hAnsi="SabonLTStd-Italic" w:cs="SabonLTStd-Italic" w:eastAsia="SabonLTStd-Italic"/>
          <w:i/>
          <w:spacing w:val="3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5"/>
        </w:rPr>
        <w:t> </w:t>
      </w:r>
      <w:r>
        <w:rPr/>
        <w:t>;</w:t>
      </w:r>
      <w:r>
        <w:rPr>
          <w:spacing w:val="35"/>
        </w:rPr>
        <w:t> </w:t>
      </w:r>
      <w:r>
        <w:rPr/>
        <w:t>ainsi</w:t>
      </w:r>
      <w:r>
        <w:rPr>
          <w:spacing w:val="35"/>
        </w:rPr>
        <w:t> </w:t>
      </w:r>
      <w:r>
        <w:rPr/>
        <w:t>que</w:t>
      </w:r>
      <w:r>
        <w:rPr>
          <w:spacing w:val="35"/>
        </w:rPr>
        <w:t> </w:t>
      </w:r>
      <w:r>
        <w:rPr/>
        <w:t>les</w:t>
      </w:r>
      <w:r>
        <w:rPr>
          <w:spacing w:val="25"/>
        </w:rPr>
        <w:t> </w:t>
      </w:r>
      <w:r>
        <w:rPr/>
        <w:t>crimes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haine,</w:t>
      </w:r>
      <w:r>
        <w:rPr>
          <w:spacing w:val="-16"/>
        </w:rPr>
        <w:t> </w:t>
      </w:r>
      <w:r>
        <w:rPr/>
        <w:t>qui</w:t>
      </w:r>
      <w:r>
        <w:rPr>
          <w:spacing w:val="-9"/>
        </w:rPr>
        <w:t> </w:t>
      </w:r>
      <w:r>
        <w:rPr/>
        <w:t>constituent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crimes</w:t>
      </w:r>
      <w:r>
        <w:rPr>
          <w:spacing w:val="-9"/>
        </w:rPr>
        <w:t> </w:t>
      </w:r>
      <w:r>
        <w:rPr/>
        <w:t>passibles</w:t>
      </w:r>
      <w:r>
        <w:rPr/>
        <w:t> de</w:t>
      </w:r>
      <w:r>
        <w:rPr>
          <w:spacing w:val="8"/>
        </w:rPr>
        <w:t> </w:t>
      </w:r>
      <w:r>
        <w:rPr/>
        <w:t>poursuites</w:t>
      </w:r>
      <w:r>
        <w:rPr>
          <w:spacing w:val="8"/>
        </w:rPr>
        <w:t> </w:t>
      </w:r>
      <w:r>
        <w:rPr/>
        <w:t>pénales</w:t>
      </w:r>
      <w:r>
        <w:rPr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>
          <w:rFonts w:ascii="SabonLTStd-Italic" w:hAnsi="SabonLTStd-Italic" w:cs="SabonLTStd-Italic" w:eastAsia="SabonLTStd-Italic"/>
          <w:i/>
        </w:rPr>
        <w:t>ordinaires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 mais</w:t>
      </w:r>
      <w:r>
        <w:rPr>
          <w:spacing w:val="8"/>
        </w:rPr>
        <w:t> </w:t>
      </w:r>
      <w:r>
        <w:rPr/>
        <w:t>qui</w:t>
      </w:r>
      <w:r>
        <w:rPr>
          <w:spacing w:val="8"/>
        </w:rPr>
        <w:t> </w:t>
      </w:r>
      <w:r>
        <w:rPr/>
        <w:t>sont</w:t>
      </w:r>
      <w:r>
        <w:rPr/>
        <w:t> inspirés</w:t>
      </w:r>
      <w:r>
        <w:rPr>
          <w:spacing w:val="29"/>
        </w:rPr>
        <w:t> </w:t>
      </w:r>
      <w:r>
        <w:rPr/>
        <w:t>par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haine</w:t>
      </w:r>
      <w:r>
        <w:rPr>
          <w:spacing w:val="30"/>
        </w:rPr>
        <w:t> </w:t>
      </w:r>
      <w:r>
        <w:rPr/>
        <w:t>à</w:t>
      </w:r>
      <w:r>
        <w:rPr>
          <w:spacing w:val="30"/>
        </w:rPr>
        <w:t> </w:t>
      </w:r>
      <w:r>
        <w:rPr/>
        <w:t>l’égard</w:t>
      </w:r>
      <w:r>
        <w:rPr>
          <w:spacing w:val="29"/>
        </w:rPr>
        <w:t> </w:t>
      </w:r>
      <w:r>
        <w:rPr/>
        <w:t>d’une</w:t>
      </w:r>
      <w:r>
        <w:rPr>
          <w:spacing w:val="30"/>
        </w:rPr>
        <w:t> </w:t>
      </w:r>
      <w:r>
        <w:rPr/>
        <w:t>personne</w:t>
      </w:r>
      <w:r>
        <w:rPr>
          <w:spacing w:val="30"/>
        </w:rPr>
        <w:t> </w:t>
      </w:r>
      <w:r>
        <w:rPr/>
        <w:t>en</w:t>
      </w:r>
      <w:r>
        <w:rPr/>
        <w:t> raison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ses</w:t>
      </w:r>
      <w:r>
        <w:rPr>
          <w:spacing w:val="36"/>
        </w:rPr>
        <w:t> </w:t>
      </w:r>
      <w:r>
        <w:rPr/>
        <w:t>caractéristiques</w:t>
      </w:r>
      <w:r>
        <w:rPr>
          <w:spacing w:val="36"/>
        </w:rPr>
        <w:t> </w:t>
      </w:r>
      <w:r>
        <w:rPr/>
        <w:t>«</w:t>
      </w:r>
      <w:r>
        <w:rPr>
          <w:spacing w:val="36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raciales</w:t>
      </w:r>
      <w:r>
        <w:rPr>
          <w:rFonts w:ascii="SabonLTStd-Italic" w:hAnsi="SabonLTStd-Italic" w:cs="SabonLTStd-Italic" w:eastAsia="SabonLTStd-Italic"/>
          <w:i/>
          <w:spacing w:val="3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29"/>
        </w:rPr>
        <w:t> </w:t>
      </w:r>
      <w:r>
        <w:rPr/>
        <w:t>La</w:t>
      </w:r>
      <w:r>
        <w:rPr>
          <w:spacing w:val="36"/>
        </w:rPr>
        <w:t> </w:t>
      </w:r>
      <w:r>
        <w:rPr/>
        <w:t>loi</w:t>
      </w:r>
      <w:r>
        <w:rPr>
          <w:spacing w:val="27"/>
        </w:rPr>
        <w:t> </w:t>
      </w:r>
      <w:r>
        <w:rPr/>
        <w:t>sanctionne</w:t>
      </w:r>
      <w:r>
        <w:rPr>
          <w:spacing w:val="22"/>
        </w:rPr>
        <w:t> </w:t>
      </w:r>
      <w:r>
        <w:rPr/>
        <w:t>enfin</w:t>
      </w:r>
      <w:r>
        <w:rPr>
          <w:spacing w:val="22"/>
        </w:rPr>
        <w:t> </w:t>
      </w:r>
      <w:r>
        <w:rPr/>
        <w:t>le</w:t>
      </w:r>
      <w:r>
        <w:rPr>
          <w:spacing w:val="22"/>
        </w:rPr>
        <w:t> </w:t>
      </w:r>
      <w:r>
        <w:rPr/>
        <w:t>harcèlement</w:t>
      </w:r>
      <w:r>
        <w:rPr>
          <w:spacing w:val="22"/>
        </w:rPr>
        <w:t> </w:t>
      </w:r>
      <w:r>
        <w:rPr/>
        <w:t>inspiré</w:t>
      </w:r>
      <w:r>
        <w:rPr>
          <w:spacing w:val="22"/>
        </w:rPr>
        <w:t> </w:t>
      </w:r>
      <w:r>
        <w:rPr/>
        <w:t>notam-</w:t>
      </w:r>
      <w:r>
        <w:rPr/>
        <w:t> ment</w:t>
      </w:r>
      <w:r>
        <w:rPr>
          <w:spacing w:val="-7"/>
        </w:rPr>
        <w:t> </w:t>
      </w:r>
      <w:r>
        <w:rPr/>
        <w:t>par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motifs</w:t>
      </w:r>
      <w:r>
        <w:rPr>
          <w:spacing w:val="-7"/>
        </w:rPr>
        <w:t> </w:t>
      </w:r>
      <w:r>
        <w:rPr/>
        <w:t>«</w:t>
      </w:r>
      <w:r>
        <w:rPr>
          <w:spacing w:val="-7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raciaux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-14"/>
        </w:rPr>
        <w:t> </w:t>
      </w:r>
      <w:r>
        <w:rPr/>
        <w:t>ainsi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ordres</w:t>
      </w:r>
      <w:r>
        <w:rPr>
          <w:spacing w:val="25"/>
        </w:rPr>
        <w:t> </w:t>
      </w:r>
      <w:r>
        <w:rPr/>
        <w:t>donnés</w:t>
      </w:r>
      <w:r>
        <w:rPr>
          <w:spacing w:val="47"/>
        </w:rPr>
        <w:t> </w:t>
      </w:r>
      <w:r>
        <w:rPr/>
        <w:t>à</w:t>
      </w:r>
      <w:r>
        <w:rPr>
          <w:spacing w:val="48"/>
        </w:rPr>
        <w:t> </w:t>
      </w:r>
      <w:r>
        <w:rPr/>
        <w:t>d’autres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discriminer</w:t>
      </w:r>
      <w:r>
        <w:rPr>
          <w:spacing w:val="48"/>
        </w:rPr>
        <w:t> </w:t>
      </w:r>
      <w:r>
        <w:rPr/>
        <w:t>sur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base</w:t>
      </w:r>
      <w:r>
        <w:rPr>
          <w:spacing w:val="48"/>
        </w:rPr>
        <w:t> </w:t>
      </w:r>
      <w:r>
        <w:rPr/>
        <w:t>de</w:t>
      </w:r>
      <w:r>
        <w:rPr/>
        <w:t> motifs</w:t>
      </w:r>
      <w:r>
        <w:rPr>
          <w:spacing w:val="-6"/>
        </w:rPr>
        <w:t> </w:t>
      </w:r>
      <w:r>
        <w:rPr/>
        <w:t>«</w:t>
      </w:r>
      <w:r>
        <w:rPr>
          <w:spacing w:val="-6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raciaux</w:t>
      </w:r>
      <w:r>
        <w:rPr>
          <w:rFonts w:ascii="SabonLTStd-Italic" w:hAnsi="SabonLTStd-Italic" w:cs="SabonLTStd-Italic" w:eastAsia="SabonLTStd-Italic"/>
          <w:i/>
          <w:spacing w:val="-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-13"/>
        </w:rPr>
        <w:t> </w:t>
      </w:r>
      <w:r>
        <w:rPr/>
        <w:t>la</w:t>
      </w:r>
      <w:r>
        <w:rPr>
          <w:spacing w:val="-6"/>
        </w:rPr>
        <w:t> </w:t>
      </w:r>
      <w:r>
        <w:rPr/>
        <w:t>diffusion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doctrines</w:t>
      </w:r>
      <w:r>
        <w:rPr>
          <w:spacing w:val="-6"/>
        </w:rPr>
        <w:t> </w:t>
      </w:r>
      <w:r>
        <w:rPr/>
        <w:t>fondées</w:t>
      </w:r>
      <w:r>
        <w:rPr>
          <w:spacing w:val="25"/>
        </w:rPr>
        <w:t> </w:t>
      </w:r>
      <w:r>
        <w:rPr/>
        <w:t>sur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supériorité</w:t>
      </w:r>
      <w:r>
        <w:rPr>
          <w:spacing w:val="27"/>
        </w:rPr>
        <w:t> </w:t>
      </w:r>
      <w:r>
        <w:rPr/>
        <w:t>ou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haine</w:t>
      </w:r>
      <w:r>
        <w:rPr>
          <w:spacing w:val="26"/>
        </w:rPr>
        <w:t> </w:t>
      </w:r>
      <w:r>
        <w:rPr/>
        <w:t>raciale</w:t>
      </w:r>
      <w:r>
        <w:rPr>
          <w:spacing w:val="27"/>
        </w:rPr>
        <w:t> </w:t>
      </w:r>
      <w:r>
        <w:rPr/>
        <w:t>et</w:t>
      </w:r>
      <w:r>
        <w:rPr>
          <w:spacing w:val="27"/>
        </w:rPr>
        <w:t> </w:t>
      </w:r>
      <w:r>
        <w:rPr/>
        <w:t>l’apparte-</w:t>
      </w:r>
      <w:r>
        <w:rPr/>
        <w:t> nance</w:t>
      </w:r>
      <w:r>
        <w:rPr>
          <w:spacing w:val="18"/>
        </w:rPr>
        <w:t> </w:t>
      </w:r>
      <w:r>
        <w:rPr/>
        <w:t>ou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collaboration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groupe</w:t>
      </w:r>
      <w:r>
        <w:rPr>
          <w:spacing w:val="18"/>
        </w:rPr>
        <w:t> </w:t>
      </w:r>
      <w:r>
        <w:rPr/>
        <w:t>qui</w:t>
      </w:r>
      <w:r>
        <w:rPr>
          <w:spacing w:val="18"/>
        </w:rPr>
        <w:t> </w:t>
      </w:r>
      <w:r>
        <w:rPr/>
        <w:t>diffuse</w:t>
      </w:r>
      <w:r>
        <w:rPr/>
        <w:t> de</w:t>
      </w:r>
      <w:r>
        <w:rPr>
          <w:spacing w:val="4"/>
        </w:rPr>
        <w:t> </w:t>
      </w:r>
      <w:r>
        <w:rPr/>
        <w:t>telles</w:t>
      </w:r>
      <w:r>
        <w:rPr>
          <w:spacing w:val="4"/>
        </w:rPr>
        <w:t> </w:t>
      </w:r>
      <w:r>
        <w:rPr/>
        <w:t>doctrines.</w:t>
      </w:r>
      <w:r>
        <w:rPr>
          <w:spacing w:val="-4"/>
        </w:rPr>
        <w:t> </w:t>
      </w:r>
      <w:r>
        <w:rPr/>
        <w:t>La</w:t>
      </w:r>
      <w:r>
        <w:rPr>
          <w:spacing w:val="4"/>
        </w:rPr>
        <w:t> </w:t>
      </w:r>
      <w:r>
        <w:rPr/>
        <w:t>loi</w:t>
      </w:r>
      <w:r>
        <w:rPr>
          <w:spacing w:val="4"/>
        </w:rPr>
        <w:t> </w:t>
      </w:r>
      <w:r>
        <w:rPr/>
        <w:t>dite</w:t>
      </w:r>
      <w:r>
        <w:rPr>
          <w:spacing w:val="4"/>
        </w:rPr>
        <w:t> </w:t>
      </w:r>
      <w:r>
        <w:rPr/>
        <w:t>du</w:t>
      </w:r>
      <w:r>
        <w:rPr>
          <w:spacing w:val="4"/>
        </w:rPr>
        <w:t> </w:t>
      </w:r>
      <w:r>
        <w:rPr/>
        <w:t>négationnisme</w:t>
      </w:r>
      <w:r>
        <w:rPr>
          <w:spacing w:val="4"/>
        </w:rPr>
        <w:t> </w:t>
      </w:r>
      <w:r>
        <w:rPr/>
        <w:t>est</w:t>
      </w:r>
      <w:r>
        <w:rPr/>
        <w:t> en</w:t>
      </w:r>
      <w:r>
        <w:rPr>
          <w:spacing w:val="23"/>
        </w:rPr>
        <w:t> </w:t>
      </w:r>
      <w:r>
        <w:rPr/>
        <w:t>fait</w:t>
      </w:r>
      <w:r>
        <w:rPr>
          <w:spacing w:val="23"/>
        </w:rPr>
        <w:t> </w:t>
      </w:r>
      <w:r>
        <w:rPr/>
        <w:t>une</w:t>
      </w:r>
      <w:r>
        <w:rPr>
          <w:spacing w:val="23"/>
        </w:rPr>
        <w:t> </w:t>
      </w:r>
      <w:r>
        <w:rPr/>
        <w:t>application</w:t>
      </w:r>
      <w:r>
        <w:rPr>
          <w:spacing w:val="23"/>
        </w:rPr>
        <w:t> </w:t>
      </w:r>
      <w:r>
        <w:rPr/>
        <w:t>spécifique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2"/>
        </w:rPr>
        <w:t> </w:t>
      </w:r>
      <w:r>
        <w:rPr/>
        <w:t>loi</w:t>
      </w:r>
      <w:r>
        <w:rPr>
          <w:spacing w:val="23"/>
        </w:rPr>
        <w:t> </w:t>
      </w:r>
      <w:r>
        <w:rPr/>
        <w:t>antira-</w:t>
      </w:r>
      <w:r>
        <w:rPr/>
        <w:t> cisme</w:t>
      </w:r>
      <w:r>
        <w:rPr>
          <w:spacing w:val="29"/>
        </w:rPr>
        <w:t> </w:t>
      </w:r>
      <w:r>
        <w:rPr/>
        <w:t>générale,</w:t>
      </w:r>
      <w:r>
        <w:rPr>
          <w:spacing w:val="23"/>
        </w:rPr>
        <w:t> </w:t>
      </w:r>
      <w:r>
        <w:rPr/>
        <w:t>qui</w:t>
      </w:r>
      <w:r>
        <w:rPr>
          <w:spacing w:val="30"/>
        </w:rPr>
        <w:t> </w:t>
      </w:r>
      <w:r>
        <w:rPr/>
        <w:t>vise</w:t>
      </w:r>
      <w:r>
        <w:rPr>
          <w:spacing w:val="30"/>
        </w:rPr>
        <w:t> </w:t>
      </w:r>
      <w:r>
        <w:rPr/>
        <w:t>à</w:t>
      </w:r>
      <w:r>
        <w:rPr>
          <w:spacing w:val="30"/>
        </w:rPr>
        <w:t> </w:t>
      </w:r>
      <w:r>
        <w:rPr/>
        <w:t>empêcher</w:t>
      </w:r>
      <w:r>
        <w:rPr>
          <w:spacing w:val="30"/>
        </w:rPr>
        <w:t> </w:t>
      </w:r>
      <w:r>
        <w:rPr/>
        <w:t>qu’une</w:t>
      </w:r>
      <w:r>
        <w:rPr>
          <w:spacing w:val="29"/>
        </w:rPr>
        <w:t> </w:t>
      </w:r>
      <w:r>
        <w:rPr/>
        <w:t>mini-</w:t>
      </w:r>
      <w:r>
        <w:rPr/>
        <w:t> malisation</w:t>
      </w:r>
      <w:r>
        <w:rPr>
          <w:spacing w:val="25"/>
        </w:rPr>
        <w:t> </w:t>
      </w:r>
      <w:r>
        <w:rPr/>
        <w:t>extrême,</w:t>
      </w:r>
      <w:r>
        <w:rPr>
          <w:spacing w:val="18"/>
        </w:rPr>
        <w:t> </w:t>
      </w:r>
      <w:r>
        <w:rPr/>
        <w:t>ou</w:t>
      </w:r>
      <w:r>
        <w:rPr>
          <w:spacing w:val="25"/>
        </w:rPr>
        <w:t> </w:t>
      </w:r>
      <w:r>
        <w:rPr/>
        <w:t>précisément</w:t>
      </w:r>
      <w:r>
        <w:rPr>
          <w:spacing w:val="25"/>
        </w:rPr>
        <w:t> </w:t>
      </w:r>
      <w:r>
        <w:rPr/>
        <w:t>l’apologie</w:t>
      </w:r>
      <w:r>
        <w:rPr>
          <w:spacing w:val="25"/>
        </w:rPr>
        <w:t> </w:t>
      </w:r>
      <w:r>
        <w:rPr/>
        <w:t>des</w:t>
      </w:r>
      <w:r>
        <w:rPr/>
        <w:t> crimes</w:t>
      </w:r>
      <w:r>
        <w:rPr>
          <w:spacing w:val="19"/>
        </w:rPr>
        <w:t> </w:t>
      </w:r>
      <w:r>
        <w:rPr/>
        <w:t>nazis,</w:t>
      </w:r>
      <w:r>
        <w:rPr>
          <w:spacing w:val="12"/>
        </w:rPr>
        <w:t> </w:t>
      </w:r>
      <w:r>
        <w:rPr/>
        <w:t>ne</w:t>
      </w:r>
      <w:r>
        <w:rPr>
          <w:spacing w:val="19"/>
        </w:rPr>
        <w:t> </w:t>
      </w:r>
      <w:r>
        <w:rPr/>
        <w:t>donne</w:t>
      </w:r>
      <w:r>
        <w:rPr>
          <w:spacing w:val="19"/>
        </w:rPr>
        <w:t> </w:t>
      </w:r>
      <w:r>
        <w:rPr/>
        <w:t>lieu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faits</w:t>
      </w:r>
      <w:r>
        <w:rPr>
          <w:spacing w:val="19"/>
        </w:rPr>
        <w:t> </w:t>
      </w:r>
      <w:r>
        <w:rPr/>
        <w:t>punissables</w:t>
      </w:r>
      <w:r>
        <w:rPr/>
        <w:t> à</w:t>
      </w:r>
      <w:r>
        <w:rPr>
          <w:spacing w:val="43"/>
        </w:rPr>
        <w:t> </w:t>
      </w:r>
      <w:r>
        <w:rPr/>
        <w:t>l’encontre,</w:t>
      </w:r>
      <w:r>
        <w:rPr>
          <w:spacing w:val="37"/>
        </w:rPr>
        <w:t> </w:t>
      </w:r>
      <w:r>
        <w:rPr/>
        <w:t>notamment,</w:t>
      </w:r>
      <w:r>
        <w:rPr>
          <w:spacing w:val="37"/>
        </w:rPr>
        <w:t> </w:t>
      </w:r>
      <w:r>
        <w:rPr/>
        <w:t>de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population</w:t>
      </w:r>
      <w:r>
        <w:rPr>
          <w:spacing w:val="43"/>
        </w:rPr>
        <w:t> </w:t>
      </w:r>
      <w:r>
        <w:rPr/>
        <w:t>juive.</w:t>
      </w:r>
      <w:r>
        <w:rPr/>
        <w:t> Dans</w:t>
      </w:r>
      <w:r>
        <w:rPr>
          <w:spacing w:val="40"/>
        </w:rPr>
        <w:t> </w:t>
      </w:r>
      <w:r>
        <w:rPr/>
        <w:t>chacun</w:t>
      </w:r>
      <w:r>
        <w:rPr>
          <w:spacing w:val="41"/>
        </w:rPr>
        <w:t> </w:t>
      </w:r>
      <w:r>
        <w:rPr/>
        <w:t>des</w:t>
      </w:r>
      <w:r>
        <w:rPr>
          <w:spacing w:val="41"/>
        </w:rPr>
        <w:t> </w:t>
      </w:r>
      <w:r>
        <w:rPr/>
        <w:t>cas</w:t>
      </w:r>
      <w:r>
        <w:rPr>
          <w:spacing w:val="41"/>
        </w:rPr>
        <w:t> </w:t>
      </w:r>
      <w:r>
        <w:rPr/>
        <w:t>que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loi</w:t>
      </w:r>
      <w:r>
        <w:rPr>
          <w:spacing w:val="41"/>
        </w:rPr>
        <w:t> </w:t>
      </w:r>
      <w:r>
        <w:rPr/>
        <w:t>rend</w:t>
      </w:r>
      <w:r>
        <w:rPr>
          <w:spacing w:val="41"/>
        </w:rPr>
        <w:t> </w:t>
      </w:r>
      <w:r>
        <w:rPr/>
        <w:t>punissable,</w:t>
      </w:r>
      <w:r>
        <w:rPr/>
        <w:t> il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faits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l’égard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personnes.</w:t>
      </w:r>
      <w:r>
        <w:rPr/>
        <w:t> Quiconque</w:t>
      </w:r>
      <w:r>
        <w:rPr>
          <w:spacing w:val="-13"/>
        </w:rPr>
        <w:t> </w:t>
      </w:r>
      <w:r>
        <w:rPr/>
        <w:t>prétend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ces</w:t>
      </w:r>
      <w:r>
        <w:rPr>
          <w:spacing w:val="-13"/>
        </w:rPr>
        <w:t> </w:t>
      </w:r>
      <w:r>
        <w:rPr/>
        <w:t>lois</w:t>
      </w:r>
      <w:r>
        <w:rPr>
          <w:spacing w:val="-13"/>
        </w:rPr>
        <w:t> </w:t>
      </w:r>
      <w:r>
        <w:rPr/>
        <w:t>brideraient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liberté</w:t>
      </w:r>
      <w:r>
        <w:rPr/>
        <w:t> d’expression</w:t>
      </w:r>
      <w:r>
        <w:rPr>
          <w:spacing w:val="44"/>
        </w:rPr>
        <w:t> </w:t>
      </w:r>
      <w:r>
        <w:rPr/>
        <w:t>d’une</w:t>
      </w:r>
      <w:r>
        <w:rPr>
          <w:spacing w:val="45"/>
        </w:rPr>
        <w:t> </w:t>
      </w:r>
      <w:r>
        <w:rPr/>
        <w:t>manière</w:t>
      </w:r>
      <w:r>
        <w:rPr>
          <w:spacing w:val="45"/>
        </w:rPr>
        <w:t> </w:t>
      </w:r>
      <w:r>
        <w:rPr/>
        <w:t>intolérable,</w:t>
      </w:r>
      <w:r>
        <w:rPr>
          <w:spacing w:val="38"/>
        </w:rPr>
        <w:t> </w:t>
      </w:r>
      <w:r>
        <w:rPr/>
        <w:t>témoigne</w:t>
      </w:r>
      <w:r>
        <w:rPr/>
        <w:t> d’un</w:t>
      </w:r>
      <w:r>
        <w:rPr>
          <w:spacing w:val="24"/>
        </w:rPr>
        <w:t> </w:t>
      </w:r>
      <w:r>
        <w:rPr/>
        <w:t>manque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connaissance</w:t>
      </w:r>
      <w:r>
        <w:rPr>
          <w:spacing w:val="24"/>
        </w:rPr>
        <w:t> </w:t>
      </w:r>
      <w:r>
        <w:rPr/>
        <w:t>aussi</w:t>
      </w:r>
      <w:r>
        <w:rPr>
          <w:spacing w:val="24"/>
        </w:rPr>
        <w:t> </w:t>
      </w:r>
      <w:r>
        <w:rPr/>
        <w:t>bien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loi</w:t>
      </w:r>
      <w:r>
        <w:rPr/>
        <w:t> que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jurisprudence</w:t>
      </w:r>
      <w:r>
        <w:rPr>
          <w:spacing w:val="6"/>
        </w:rPr>
        <w:t> </w:t>
      </w:r>
      <w:r>
        <w:rPr/>
        <w:t>qui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découle.</w:t>
      </w:r>
      <w:r>
        <w:rPr>
          <w:spacing w:val="51"/>
        </w:rPr>
        <w:t> </w:t>
      </w:r>
      <w:r>
        <w:rPr/>
        <w:t>Jamais</w:t>
      </w:r>
      <w:r>
        <w:rPr/>
        <w:t> encore</w:t>
      </w:r>
      <w:r>
        <w:rPr>
          <w:spacing w:val="44"/>
        </w:rPr>
        <w:t> </w:t>
      </w:r>
      <w:r>
        <w:rPr/>
        <w:t>ces</w:t>
      </w:r>
      <w:r>
        <w:rPr>
          <w:spacing w:val="45"/>
        </w:rPr>
        <w:t> </w:t>
      </w:r>
      <w:r>
        <w:rPr/>
        <w:t>lois</w:t>
      </w:r>
      <w:r>
        <w:rPr>
          <w:spacing w:val="45"/>
        </w:rPr>
        <w:t> </w:t>
      </w:r>
      <w:r>
        <w:rPr/>
        <w:t>n’ont</w:t>
      </w:r>
      <w:r>
        <w:rPr>
          <w:spacing w:val="45"/>
        </w:rPr>
        <w:t> </w:t>
      </w:r>
      <w:r>
        <w:rPr/>
        <w:t>donné</w:t>
      </w:r>
      <w:r>
        <w:rPr>
          <w:spacing w:val="45"/>
        </w:rPr>
        <w:t> </w:t>
      </w:r>
      <w:r>
        <w:rPr/>
        <w:t>lieu</w:t>
      </w:r>
      <w:r>
        <w:rPr>
          <w:spacing w:val="44"/>
        </w:rPr>
        <w:t> </w:t>
      </w:r>
      <w:r>
        <w:rPr/>
        <w:t>à</w:t>
      </w:r>
      <w:r>
        <w:rPr>
          <w:spacing w:val="45"/>
        </w:rPr>
        <w:t> </w:t>
      </w:r>
      <w:r>
        <w:rPr/>
        <w:t>une</w:t>
      </w:r>
      <w:r>
        <w:rPr>
          <w:spacing w:val="45"/>
        </w:rPr>
        <w:t> </w:t>
      </w:r>
      <w:r>
        <w:rPr/>
        <w:t>condam-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334" w:right="0"/>
        <w:jc w:val="both"/>
      </w:pPr>
      <w:r>
        <w:rPr/>
        <w:t>nation</w:t>
      </w:r>
      <w:r>
        <w:rPr>
          <w:spacing w:val="45"/>
        </w:rPr>
        <w:t> </w:t>
      </w:r>
      <w:r>
        <w:rPr/>
        <w:t>d’une</w:t>
      </w:r>
      <w:r>
        <w:rPr>
          <w:spacing w:val="46"/>
        </w:rPr>
        <w:t> </w:t>
      </w:r>
      <w:r>
        <w:rPr/>
        <w:t>personne</w:t>
      </w:r>
      <w:r>
        <w:rPr>
          <w:spacing w:val="46"/>
        </w:rPr>
        <w:t> </w:t>
      </w:r>
      <w:r>
        <w:rPr/>
        <w:t>ou</w:t>
      </w:r>
      <w:r>
        <w:rPr>
          <w:spacing w:val="46"/>
        </w:rPr>
        <w:t> </w:t>
      </w:r>
      <w:r>
        <w:rPr/>
        <w:t>d’une</w:t>
      </w:r>
      <w:r>
        <w:rPr>
          <w:spacing w:val="46"/>
        </w:rPr>
        <w:t> </w:t>
      </w:r>
      <w:r>
        <w:rPr/>
        <w:t>organisation</w:t>
      </w:r>
      <w:r>
        <w:rPr>
          <w:spacing w:val="45"/>
        </w:rPr>
        <w:t> </w:t>
      </w:r>
      <w:r>
        <w:rPr/>
        <w:t>en</w:t>
      </w:r>
      <w:r>
        <w:rPr/>
        <w:t> raison</w:t>
      </w:r>
      <w:r>
        <w:rPr>
          <w:spacing w:val="4"/>
        </w:rPr>
        <w:t> </w:t>
      </w:r>
      <w:r>
        <w:rPr/>
        <w:t>d’une</w:t>
      </w:r>
      <w:r>
        <w:rPr>
          <w:spacing w:val="4"/>
        </w:rPr>
        <w:t> </w:t>
      </w:r>
      <w:r>
        <w:rPr/>
        <w:t>opinion.</w:t>
      </w:r>
      <w:r>
        <w:rPr>
          <w:spacing w:val="49"/>
        </w:rPr>
        <w:t> </w:t>
      </w:r>
      <w:r>
        <w:rPr/>
        <w:t>Quiconque</w:t>
      </w:r>
      <w:r>
        <w:rPr>
          <w:spacing w:val="4"/>
        </w:rPr>
        <w:t> </w:t>
      </w:r>
      <w:r>
        <w:rPr/>
        <w:t>incite</w:t>
      </w:r>
      <w:r>
        <w:rPr>
          <w:spacing w:val="4"/>
        </w:rPr>
        <w:t> </w:t>
      </w:r>
      <w:r>
        <w:rPr/>
        <w:t>d’autres</w:t>
      </w:r>
      <w:r>
        <w:rPr/>
        <w:t> personnes</w:t>
      </w:r>
      <w:r>
        <w:rPr>
          <w:spacing w:val="28"/>
        </w:rPr>
        <w:t> </w:t>
      </w:r>
      <w:r>
        <w:rPr/>
        <w:t>à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violence</w:t>
      </w:r>
      <w:r>
        <w:rPr>
          <w:spacing w:val="29"/>
        </w:rPr>
        <w:t> </w:t>
      </w:r>
      <w:r>
        <w:rPr/>
        <w:t>par</w:t>
      </w:r>
      <w:r>
        <w:rPr>
          <w:spacing w:val="29"/>
        </w:rPr>
        <w:t> </w:t>
      </w:r>
      <w:r>
        <w:rPr/>
        <w:t>ses</w:t>
      </w:r>
      <w:r>
        <w:rPr>
          <w:spacing w:val="28"/>
        </w:rPr>
        <w:t> </w:t>
      </w:r>
      <w:r>
        <w:rPr/>
        <w:t>propos</w:t>
      </w:r>
      <w:r>
        <w:rPr>
          <w:spacing w:val="29"/>
        </w:rPr>
        <w:t> </w:t>
      </w:r>
      <w:r>
        <w:rPr/>
        <w:t>n’exprime</w:t>
      </w:r>
      <w:r>
        <w:rPr/>
        <w:t> pas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opinion,</w:t>
      </w:r>
      <w:r>
        <w:rPr>
          <w:spacing w:val="-10"/>
        </w:rPr>
        <w:t> </w:t>
      </w:r>
      <w:r>
        <w:rPr/>
        <w:t>mais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contraire</w:t>
      </w:r>
      <w:r>
        <w:rPr>
          <w:spacing w:val="-3"/>
        </w:rPr>
        <w:t> </w:t>
      </w:r>
      <w:r>
        <w:rPr/>
        <w:t>pose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acte</w:t>
      </w:r>
      <w:r>
        <w:rPr>
          <w:spacing w:val="-3"/>
        </w:rPr>
        <w:t> </w:t>
      </w:r>
      <w:r>
        <w:rPr/>
        <w:t>qui</w:t>
      </w:r>
      <w:r>
        <w:rPr/>
        <w:t> vise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faire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faire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/>
        <w:t>quelque</w:t>
      </w:r>
      <w:r>
        <w:rPr>
          <w:spacing w:val="15"/>
        </w:rPr>
        <w:t> </w:t>
      </w:r>
      <w:r>
        <w:rPr/>
        <w:t>chose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/>
        <w:t>d’autres.</w:t>
      </w:r>
      <w:r>
        <w:rPr>
          <w:spacing w:val="8"/>
        </w:rPr>
        <w:t> </w:t>
      </w:r>
      <w:r>
        <w:rPr/>
        <w:t>Les</w:t>
      </w:r>
      <w:r>
        <w:rPr>
          <w:spacing w:val="23"/>
        </w:rPr>
        <w:t> </w:t>
      </w:r>
      <w:r>
        <w:rPr/>
        <w:t>opinions</w:t>
      </w:r>
      <w:r>
        <w:rPr>
          <w:spacing w:val="38"/>
        </w:rPr>
        <w:t> </w:t>
      </w:r>
      <w:r>
        <w:rPr/>
        <w:t>ne</w:t>
      </w:r>
      <w:r>
        <w:rPr>
          <w:spacing w:val="39"/>
        </w:rPr>
        <w:t> </w:t>
      </w:r>
      <w:r>
        <w:rPr/>
        <w:t>sont</w:t>
      </w:r>
      <w:r>
        <w:rPr>
          <w:spacing w:val="39"/>
        </w:rPr>
        <w:t> </w:t>
      </w:r>
      <w:r>
        <w:rPr/>
        <w:t>pas</w:t>
      </w:r>
      <w:r>
        <w:rPr>
          <w:spacing w:val="39"/>
        </w:rPr>
        <w:t> </w:t>
      </w:r>
      <w:r>
        <w:rPr/>
        <w:t>punissables,</w:t>
      </w:r>
      <w:r>
        <w:rPr>
          <w:spacing w:val="32"/>
        </w:rPr>
        <w:t> </w:t>
      </w:r>
      <w:r>
        <w:rPr/>
        <w:t>les</w:t>
      </w:r>
      <w:r>
        <w:rPr>
          <w:spacing w:val="38"/>
        </w:rPr>
        <w:t> </w:t>
      </w:r>
      <w:r>
        <w:rPr/>
        <w:t>actes,</w:t>
      </w:r>
      <w:r>
        <w:rPr>
          <w:spacing w:val="32"/>
        </w:rPr>
        <w:t> </w:t>
      </w:r>
      <w:r>
        <w:rPr/>
        <w:t>bien.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numPr>
          <w:ilvl w:val="0"/>
          <w:numId w:val="25"/>
        </w:numPr>
        <w:tabs>
          <w:tab w:pos="335" w:val="left" w:leader="none"/>
        </w:tabs>
        <w:spacing w:line="263" w:lineRule="auto" w:before="0" w:after="0"/>
        <w:ind w:left="334" w:right="1" w:hanging="227"/>
        <w:jc w:val="both"/>
      </w:pPr>
      <w:r>
        <w:rPr/>
        <w:t>La</w:t>
      </w:r>
      <w:r>
        <w:rPr>
          <w:spacing w:val="31"/>
        </w:rPr>
        <w:t> </w:t>
      </w:r>
      <w:r>
        <w:rPr/>
        <w:t>différence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traitement</w:t>
      </w:r>
      <w:r>
        <w:rPr>
          <w:spacing w:val="32"/>
        </w:rPr>
        <w:t> </w:t>
      </w:r>
      <w:r>
        <w:rPr/>
        <w:t>sur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base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motifs</w:t>
      </w:r>
      <w:r>
        <w:rPr/>
        <w:t> raciaux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manifeste</w:t>
      </w:r>
      <w:r>
        <w:rPr>
          <w:spacing w:val="8"/>
        </w:rPr>
        <w:t> </w:t>
      </w:r>
      <w:r>
        <w:rPr/>
        <w:t>dans</w:t>
      </w:r>
      <w:r>
        <w:rPr>
          <w:spacing w:val="8"/>
        </w:rPr>
        <w:t> </w:t>
      </w:r>
      <w:r>
        <w:rPr/>
        <w:t>tous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aspects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vie</w:t>
      </w:r>
      <w:r>
        <w:rPr/>
        <w:t> en</w:t>
      </w:r>
      <w:r>
        <w:rPr>
          <w:spacing w:val="-5"/>
        </w:rPr>
        <w:t> </w:t>
      </w:r>
      <w:r>
        <w:rPr/>
        <w:t>société.</w:t>
      </w:r>
      <w:r>
        <w:rPr>
          <w:spacing w:val="-12"/>
        </w:rPr>
        <w:t> </w:t>
      </w:r>
      <w:r>
        <w:rPr/>
        <w:t>Paula</w:t>
      </w:r>
      <w:r>
        <w:rPr>
          <w:spacing w:val="-5"/>
        </w:rPr>
        <w:t> </w:t>
      </w:r>
      <w:r>
        <w:rPr/>
        <w:t>D’Hondt</w:t>
      </w:r>
      <w:r>
        <w:rPr>
          <w:spacing w:val="-5"/>
        </w:rPr>
        <w:t> </w:t>
      </w:r>
      <w:r>
        <w:rPr/>
        <w:t>évoquait</w:t>
      </w:r>
      <w:r>
        <w:rPr>
          <w:spacing w:val="4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</w:rPr>
        <w:t>les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</w:rPr>
        <w:t>trois</w:t>
      </w:r>
      <w:r>
        <w:rPr>
          <w:rFonts w:ascii="SabonLTStd-Italic" w:hAnsi="SabonLTStd-Italic" w:cs="SabonLTStd-Italic" w:eastAsia="SabonLTStd-Italic"/>
          <w:i/>
          <w:spacing w:val="-12"/>
        </w:rPr>
        <w:t> </w:t>
      </w:r>
      <w:r>
        <w:rPr>
          <w:rFonts w:ascii="SabonLTStd-Italic" w:hAnsi="SabonLTStd-Italic" w:cs="SabonLTStd-Italic" w:eastAsia="SabonLTStd-Italic"/>
          <w:i/>
        </w:rPr>
        <w:t>W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:</w:t>
      </w:r>
      <w:r>
        <w:rPr/>
        <w:t> soit,</w:t>
      </w:r>
      <w:r>
        <w:rPr>
          <w:spacing w:val="8"/>
        </w:rPr>
        <w:t> </w:t>
      </w:r>
      <w:r>
        <w:rPr/>
        <w:t>en</w:t>
      </w:r>
      <w:r>
        <w:rPr>
          <w:spacing w:val="15"/>
        </w:rPr>
        <w:t> </w:t>
      </w:r>
      <w:r>
        <w:rPr/>
        <w:t>néerlandais,</w:t>
      </w:r>
      <w:r>
        <w:rPr>
          <w:spacing w:val="2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werken,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weten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en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wonen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spacing w:val="-2"/>
        </w:rPr>
        <w:t>(travailler,</w:t>
      </w:r>
      <w:r>
        <w:rPr>
          <w:spacing w:val="-8"/>
        </w:rPr>
        <w:t> </w:t>
      </w:r>
      <w:r>
        <w:rPr/>
        <w:t>savoir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loger).</w:t>
      </w:r>
      <w:r>
        <w:rPr>
          <w:spacing w:val="-8"/>
        </w:rPr>
        <w:t> </w:t>
      </w:r>
      <w:r>
        <w:rPr/>
        <w:t>Ce</w:t>
      </w:r>
      <w:r>
        <w:rPr>
          <w:spacing w:val="-1"/>
        </w:rPr>
        <w:t> </w:t>
      </w:r>
      <w:r>
        <w:rPr/>
        <w:t>n’est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anodin</w:t>
      </w:r>
      <w:r>
        <w:rPr>
          <w:spacing w:val="-1"/>
        </w:rPr>
        <w:t> </w:t>
      </w:r>
      <w:r>
        <w:rPr/>
        <w:t>si</w:t>
      </w:r>
      <w:r>
        <w:rPr>
          <w:spacing w:val="22"/>
        </w:rPr>
        <w:t> </w:t>
      </w:r>
      <w:r>
        <w:rPr/>
        <w:t>le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élaboré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baromètre</w:t>
      </w:r>
      <w:r>
        <w:rPr>
          <w:rFonts w:ascii="SabonLTStd-Italic" w:hAnsi="SabonLTStd-Italic" w:cs="SabonLTStd-Italic" w:eastAsia="SabonLTStd-Italic"/>
          <w:i/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la</w:t>
      </w:r>
      <w:r>
        <w:rPr>
          <w:rFonts w:ascii="SabonLTStd-Italic" w:hAnsi="SabonLTStd-Italic" w:cs="SabonLTStd-Italic" w:eastAsia="SabonLTStd-Italic"/>
          <w:i/>
          <w:spacing w:val="-1"/>
        </w:rPr>
        <w:t> diversité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/>
        <w:t>qui</w:t>
      </w:r>
      <w:r>
        <w:rPr>
          <w:spacing w:val="36"/>
        </w:rPr>
        <w:t> </w:t>
      </w:r>
      <w:r>
        <w:rPr/>
        <w:t>puisse</w:t>
      </w:r>
      <w:r>
        <w:rPr>
          <w:spacing w:val="37"/>
        </w:rPr>
        <w:t> </w:t>
      </w:r>
      <w:r>
        <w:rPr/>
        <w:t>rendre</w:t>
      </w:r>
      <w:r>
        <w:rPr>
          <w:spacing w:val="37"/>
        </w:rPr>
        <w:t> </w:t>
      </w:r>
      <w:r>
        <w:rPr/>
        <w:t>compte</w:t>
      </w:r>
      <w:r>
        <w:rPr>
          <w:spacing w:val="37"/>
        </w:rPr>
        <w:t> </w:t>
      </w:r>
      <w:r>
        <w:rPr/>
        <w:t>du</w:t>
      </w:r>
      <w:r>
        <w:rPr>
          <w:spacing w:val="37"/>
        </w:rPr>
        <w:t> </w:t>
      </w:r>
      <w:r>
        <w:rPr/>
        <w:t>respect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2"/>
        </w:rPr>
        <w:t>diver-</w:t>
      </w:r>
      <w:r>
        <w:rPr>
          <w:spacing w:val="21"/>
        </w:rPr>
        <w:t> </w:t>
      </w:r>
      <w:r>
        <w:rPr/>
        <w:t>sité</w:t>
      </w:r>
      <w:r>
        <w:rPr>
          <w:spacing w:val="27"/>
        </w:rPr>
        <w:t> </w:t>
      </w:r>
      <w:r>
        <w:rPr/>
        <w:t>sur</w:t>
      </w:r>
      <w:r>
        <w:rPr>
          <w:spacing w:val="28"/>
        </w:rPr>
        <w:t> </w:t>
      </w:r>
      <w:r>
        <w:rPr/>
        <w:t>le</w:t>
      </w:r>
      <w:r>
        <w:rPr>
          <w:spacing w:val="28"/>
        </w:rPr>
        <w:t> </w:t>
      </w:r>
      <w:r>
        <w:rPr/>
        <w:t>marché</w:t>
      </w:r>
      <w:r>
        <w:rPr>
          <w:spacing w:val="28"/>
        </w:rPr>
        <w:t> </w:t>
      </w:r>
      <w:r>
        <w:rPr/>
        <w:t>du</w:t>
      </w:r>
      <w:r>
        <w:rPr>
          <w:spacing w:val="28"/>
        </w:rPr>
        <w:t> </w:t>
      </w:r>
      <w:r>
        <w:rPr/>
        <w:t>travail,</w:t>
      </w:r>
      <w:r>
        <w:rPr>
          <w:spacing w:val="21"/>
        </w:rPr>
        <w:t> </w:t>
      </w:r>
      <w:r>
        <w:rPr/>
        <w:t>dans</w:t>
      </w:r>
      <w:r>
        <w:rPr>
          <w:spacing w:val="27"/>
        </w:rPr>
        <w:t> </w:t>
      </w:r>
      <w:r>
        <w:rPr/>
        <w:t>le</w:t>
      </w:r>
      <w:r>
        <w:rPr>
          <w:spacing w:val="28"/>
        </w:rPr>
        <w:t> </w:t>
      </w:r>
      <w:r>
        <w:rPr/>
        <w:t>logement</w:t>
      </w:r>
      <w:r>
        <w:rPr>
          <w:spacing w:val="28"/>
        </w:rPr>
        <w:t> </w:t>
      </w:r>
      <w:r>
        <w:rPr/>
        <w:t>et</w:t>
      </w:r>
      <w:r>
        <w:rPr/>
        <w:t> dans</w:t>
      </w:r>
      <w:r>
        <w:rPr>
          <w:spacing w:val="-9"/>
        </w:rPr>
        <w:t> </w:t>
      </w:r>
      <w:r>
        <w:rPr/>
        <w:t>l’enseignement.</w:t>
      </w:r>
      <w:r>
        <w:rPr>
          <w:spacing w:val="-16"/>
        </w:rPr>
        <w:t> </w:t>
      </w:r>
      <w:r>
        <w:rPr/>
        <w:t>Le</w:t>
      </w:r>
      <w:r>
        <w:rPr>
          <w:spacing w:val="-9"/>
        </w:rPr>
        <w:t> </w:t>
      </w:r>
      <w:r>
        <w:rPr/>
        <w:t>Centre</w:t>
      </w:r>
      <w:r>
        <w:rPr>
          <w:spacing w:val="-9"/>
        </w:rPr>
        <w:t> </w:t>
      </w:r>
      <w:r>
        <w:rPr/>
        <w:t>reçoit</w:t>
      </w:r>
      <w:r>
        <w:rPr>
          <w:spacing w:val="-9"/>
        </w:rPr>
        <w:t> </w:t>
      </w:r>
      <w:r>
        <w:rPr/>
        <w:t>également</w:t>
      </w:r>
      <w:r>
        <w:rPr>
          <w:spacing w:val="-9"/>
        </w:rPr>
        <w:t> </w:t>
      </w:r>
      <w:r>
        <w:rPr/>
        <w:t>des</w:t>
      </w:r>
      <w:r>
        <w:rPr/>
        <w:t> signalements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discriminations</w:t>
      </w:r>
      <w:r>
        <w:rPr>
          <w:spacing w:val="34"/>
        </w:rPr>
        <w:t> </w:t>
      </w:r>
      <w:r>
        <w:rPr/>
        <w:t>«</w:t>
      </w:r>
      <w:r>
        <w:rPr>
          <w:spacing w:val="34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raciales</w:t>
      </w:r>
      <w:r>
        <w:rPr>
          <w:rFonts w:ascii="SabonLTStd-Italic" w:hAnsi="SabonLTStd-Italic" w:cs="SabonLTStd-Italic" w:eastAsia="SabonLTStd-Italic"/>
          <w:i/>
          <w:spacing w:val="3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/>
        <w:t>rela-</w:t>
      </w:r>
      <w:r>
        <w:rPr>
          <w:spacing w:val="27"/>
        </w:rPr>
        <w:t> </w:t>
      </w:r>
      <w:r>
        <w:rPr/>
        <w:t>tifs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d’autres</w:t>
      </w:r>
      <w:r>
        <w:rPr>
          <w:spacing w:val="3"/>
        </w:rPr>
        <w:t> </w:t>
      </w:r>
      <w:r>
        <w:rPr/>
        <w:t>secteurs</w:t>
      </w:r>
      <w:r>
        <w:rPr>
          <w:spacing w:val="3"/>
        </w:rPr>
        <w:t> </w:t>
      </w:r>
      <w:r>
        <w:rPr/>
        <w:t>comme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/>
        <w:t>sport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loisirs,</w:t>
      </w:r>
      <w:r>
        <w:rPr/>
        <w:t> les</w:t>
      </w:r>
      <w:r>
        <w:rPr>
          <w:spacing w:val="25"/>
        </w:rPr>
        <w:t> </w:t>
      </w:r>
      <w:r>
        <w:rPr/>
        <w:t>transports</w:t>
      </w:r>
      <w:r>
        <w:rPr>
          <w:spacing w:val="25"/>
        </w:rPr>
        <w:t> </w:t>
      </w:r>
      <w:r>
        <w:rPr/>
        <w:t>publics,</w:t>
      </w:r>
      <w:r>
        <w:rPr>
          <w:spacing w:val="18"/>
        </w:rPr>
        <w:t> </w:t>
      </w:r>
      <w:r>
        <w:rPr/>
        <w:t>les</w:t>
      </w:r>
      <w:r>
        <w:rPr>
          <w:spacing w:val="25"/>
        </w:rPr>
        <w:t> </w:t>
      </w:r>
      <w:r>
        <w:rPr/>
        <w:t>hôpitaux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les</w:t>
      </w:r>
      <w:r>
        <w:rPr>
          <w:spacing w:val="25"/>
        </w:rPr>
        <w:t> </w:t>
      </w:r>
      <w:r>
        <w:rPr/>
        <w:t>maisons</w:t>
      </w:r>
      <w:r>
        <w:rPr/>
        <w:t> de</w:t>
      </w:r>
      <w:r>
        <w:rPr>
          <w:spacing w:val="21"/>
        </w:rPr>
        <w:t> </w:t>
      </w:r>
      <w:r>
        <w:rPr/>
        <w:t>repos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soins,</w:t>
      </w:r>
      <w:r>
        <w:rPr>
          <w:spacing w:val="14"/>
        </w:rPr>
        <w:t> </w:t>
      </w:r>
      <w:r>
        <w:rPr/>
        <w:t>…</w:t>
      </w:r>
      <w:r>
        <w:rPr>
          <w:spacing w:val="21"/>
        </w:rPr>
        <w:t> </w:t>
      </w:r>
      <w:r>
        <w:rPr/>
        <w:t>Une</w:t>
      </w:r>
      <w:r>
        <w:rPr>
          <w:spacing w:val="21"/>
        </w:rPr>
        <w:t> </w:t>
      </w:r>
      <w:r>
        <w:rPr/>
        <w:t>autre</w:t>
      </w:r>
      <w:r>
        <w:rPr>
          <w:spacing w:val="21"/>
        </w:rPr>
        <w:t> </w:t>
      </w:r>
      <w:r>
        <w:rPr/>
        <w:t>réalité</w:t>
      </w:r>
      <w:r>
        <w:rPr>
          <w:spacing w:val="21"/>
        </w:rPr>
        <w:t> </w:t>
      </w:r>
      <w:r>
        <w:rPr/>
        <w:t>est</w:t>
      </w:r>
      <w:r>
        <w:rPr>
          <w:spacing w:val="21"/>
        </w:rPr>
        <w:t> </w:t>
      </w:r>
      <w:r>
        <w:rPr/>
        <w:t>celle</w:t>
      </w:r>
      <w:r>
        <w:rPr/>
        <w:t> des</w:t>
      </w:r>
      <w:r>
        <w:rPr>
          <w:spacing w:val="13"/>
        </w:rPr>
        <w:t> </w:t>
      </w:r>
      <w:r>
        <w:rPr/>
        <w:t>médias</w:t>
      </w:r>
      <w:r>
        <w:rPr>
          <w:spacing w:val="13"/>
        </w:rPr>
        <w:t> </w:t>
      </w:r>
      <w:r>
        <w:rPr/>
        <w:t>et,</w:t>
      </w:r>
      <w:r>
        <w:rPr>
          <w:spacing w:val="6"/>
        </w:rPr>
        <w:t> </w:t>
      </w:r>
      <w:r>
        <w:rPr/>
        <w:t>par</w:t>
      </w:r>
      <w:r>
        <w:rPr>
          <w:spacing w:val="13"/>
        </w:rPr>
        <w:t> </w:t>
      </w:r>
      <w:r>
        <w:rPr/>
        <w:t>excellence,</w:t>
      </w:r>
      <w:r>
        <w:rPr>
          <w:spacing w:val="6"/>
        </w:rPr>
        <w:t> </w:t>
      </w:r>
      <w:r>
        <w:rPr/>
        <w:t>celle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médias</w:t>
      </w:r>
      <w:r>
        <w:rPr/>
        <w:t> numériques</w:t>
      </w:r>
      <w:r>
        <w:rPr>
          <w:spacing w:val="20"/>
        </w:rPr>
        <w:t> </w:t>
      </w:r>
      <w:r>
        <w:rPr/>
        <w:t>:</w:t>
      </w:r>
      <w:r>
        <w:rPr>
          <w:spacing w:val="20"/>
        </w:rPr>
        <w:t> </w:t>
      </w:r>
      <w:r>
        <w:rPr/>
        <w:t>internet</w:t>
      </w:r>
      <w:r>
        <w:rPr>
          <w:spacing w:val="20"/>
        </w:rPr>
        <w:t> </w:t>
      </w:r>
      <w:r>
        <w:rPr/>
        <w:t>regorge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stéréotypes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de</w:t>
      </w:r>
      <w:r>
        <w:rPr/>
        <w:t> commentaires</w:t>
      </w:r>
      <w:r>
        <w:rPr>
          <w:spacing w:val="-8"/>
        </w:rPr>
        <w:t> </w:t>
      </w:r>
      <w:r>
        <w:rPr/>
        <w:t>incitant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violence,</w:t>
      </w:r>
      <w:r>
        <w:rPr>
          <w:spacing w:val="-15"/>
        </w:rPr>
        <w:t> </w:t>
      </w:r>
      <w:r>
        <w:rPr/>
        <w:t>à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discrimina-</w:t>
      </w:r>
      <w:r>
        <w:rPr/>
        <w:t> tion et à la haine.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numPr>
          <w:ilvl w:val="0"/>
          <w:numId w:val="25"/>
        </w:numPr>
        <w:tabs>
          <w:tab w:pos="324" w:val="left" w:leader="none"/>
        </w:tabs>
        <w:spacing w:line="263" w:lineRule="auto" w:before="0" w:after="0"/>
        <w:ind w:left="334" w:right="0" w:hanging="227"/>
        <w:jc w:val="both"/>
      </w:pPr>
      <w:r>
        <w:rPr/>
        <w:t>Le</w:t>
      </w:r>
      <w:r>
        <w:rPr>
          <w:spacing w:val="12"/>
        </w:rPr>
        <w:t> </w:t>
      </w:r>
      <w:r>
        <w:rPr/>
        <w:t>racisme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manifeste</w:t>
      </w:r>
      <w:r>
        <w:rPr>
          <w:spacing w:val="12"/>
        </w:rPr>
        <w:t> </w:t>
      </w:r>
      <w:r>
        <w:rPr/>
        <w:t>dans</w:t>
      </w:r>
      <w:r>
        <w:rPr>
          <w:spacing w:val="12"/>
        </w:rPr>
        <w:t> </w:t>
      </w:r>
      <w:r>
        <w:rPr/>
        <w:t>tous</w:t>
      </w:r>
      <w:r>
        <w:rPr>
          <w:spacing w:val="12"/>
        </w:rPr>
        <w:t> </w:t>
      </w:r>
      <w:r>
        <w:rPr/>
        <w:t>les</w:t>
      </w:r>
      <w:r>
        <w:rPr>
          <w:spacing w:val="12"/>
        </w:rPr>
        <w:t> </w:t>
      </w:r>
      <w:r>
        <w:rPr/>
        <w:t>aspects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/>
        <w:t> société</w:t>
      </w:r>
      <w:r>
        <w:rPr>
          <w:spacing w:val="42"/>
        </w:rPr>
        <w:t> </w:t>
      </w:r>
      <w:r>
        <w:rPr/>
        <w:t>et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responsabilité</w:t>
      </w:r>
      <w:r>
        <w:rPr>
          <w:spacing w:val="43"/>
        </w:rPr>
        <w:t> </w:t>
      </w:r>
      <w:r>
        <w:rPr/>
        <w:t>incombe</w:t>
      </w:r>
      <w:r>
        <w:rPr>
          <w:spacing w:val="43"/>
        </w:rPr>
        <w:t> </w:t>
      </w:r>
      <w:r>
        <w:rPr/>
        <w:t>donc</w:t>
      </w:r>
      <w:r>
        <w:rPr>
          <w:spacing w:val="42"/>
        </w:rPr>
        <w:t> </w:t>
      </w:r>
      <w:r>
        <w:rPr/>
        <w:t>à</w:t>
      </w:r>
      <w:r>
        <w:rPr>
          <w:spacing w:val="43"/>
        </w:rPr>
        <w:t> </w:t>
      </w:r>
      <w:r>
        <w:rPr/>
        <w:t>l’en-</w:t>
      </w:r>
      <w:r>
        <w:rPr/>
        <w:t> semble des autorités  de  lutter  contre</w:t>
      </w:r>
      <w:r>
        <w:rPr>
          <w:spacing w:val="52"/>
        </w:rPr>
        <w:t> </w:t>
      </w:r>
      <w:r>
        <w:rPr/>
        <w:t>le  racisme</w:t>
      </w:r>
      <w:r>
        <w:rPr/>
        <w:t> et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favoriser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diversité.</w:t>
      </w:r>
      <w:r>
        <w:rPr>
          <w:spacing w:val="9"/>
        </w:rPr>
        <w:t> </w:t>
      </w:r>
      <w:r>
        <w:rPr/>
        <w:t>Afin</w:t>
      </w:r>
      <w:r>
        <w:rPr>
          <w:spacing w:val="23"/>
        </w:rPr>
        <w:t> </w:t>
      </w:r>
      <w:r>
        <w:rPr/>
        <w:t>d’y</w:t>
      </w:r>
      <w:r>
        <w:rPr>
          <w:spacing w:val="23"/>
        </w:rPr>
        <w:t> </w:t>
      </w:r>
      <w:r>
        <w:rPr/>
        <w:t>parvenir</w:t>
      </w:r>
      <w:r>
        <w:rPr>
          <w:spacing w:val="23"/>
        </w:rPr>
        <w:t> </w:t>
      </w:r>
      <w:r>
        <w:rPr/>
        <w:t>avec</w:t>
      </w:r>
      <w:r>
        <w:rPr/>
        <w:t> succès,</w:t>
      </w:r>
      <w:r>
        <w:rPr>
          <w:spacing w:val="8"/>
        </w:rPr>
        <w:t> </w:t>
      </w:r>
      <w:r>
        <w:rPr/>
        <w:t>les</w:t>
      </w:r>
      <w:r>
        <w:rPr>
          <w:spacing w:val="15"/>
        </w:rPr>
        <w:t> </w:t>
      </w:r>
      <w:r>
        <w:rPr/>
        <w:t>pouvoirs</w:t>
      </w:r>
      <w:r>
        <w:rPr>
          <w:spacing w:val="15"/>
        </w:rPr>
        <w:t> </w:t>
      </w:r>
      <w:r>
        <w:rPr/>
        <w:t>publics</w:t>
      </w:r>
      <w:r>
        <w:rPr>
          <w:spacing w:val="15"/>
        </w:rPr>
        <w:t> </w:t>
      </w:r>
      <w:r>
        <w:rPr/>
        <w:t>fédéraux,</w:t>
      </w:r>
      <w:r>
        <w:rPr>
          <w:spacing w:val="8"/>
        </w:rPr>
        <w:t> </w:t>
      </w:r>
      <w:r>
        <w:rPr/>
        <w:t>les</w:t>
      </w:r>
      <w:r>
        <w:rPr>
          <w:spacing w:val="15"/>
        </w:rPr>
        <w:t> </w:t>
      </w:r>
      <w:r>
        <w:rPr/>
        <w:t>auto-</w:t>
      </w:r>
      <w:r>
        <w:rPr/>
        <w:t> rités</w:t>
      </w:r>
      <w:r>
        <w:rPr>
          <w:spacing w:val="16"/>
        </w:rPr>
        <w:t> </w:t>
      </w:r>
      <w:r>
        <w:rPr/>
        <w:t>régionales</w:t>
      </w:r>
      <w:r>
        <w:rPr>
          <w:spacing w:val="16"/>
        </w:rPr>
        <w:t> </w:t>
      </w:r>
      <w:r>
        <w:rPr/>
        <w:t>et</w:t>
      </w:r>
      <w:r>
        <w:rPr>
          <w:spacing w:val="16"/>
        </w:rPr>
        <w:t> </w:t>
      </w:r>
      <w:r>
        <w:rPr/>
        <w:t>des</w:t>
      </w:r>
      <w:r>
        <w:rPr>
          <w:spacing w:val="16"/>
        </w:rPr>
        <w:t> </w:t>
      </w:r>
      <w:r>
        <w:rPr/>
        <w:t>Communautés,</w:t>
      </w:r>
      <w:r>
        <w:rPr>
          <w:spacing w:val="9"/>
        </w:rPr>
        <w:t> </w:t>
      </w:r>
      <w:r>
        <w:rPr/>
        <w:t>ainsi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les</w:t>
      </w:r>
      <w:r>
        <w:rPr/>
        <w:t> autorités</w:t>
      </w:r>
      <w:r>
        <w:rPr>
          <w:spacing w:val="2"/>
        </w:rPr>
        <w:t> </w:t>
      </w:r>
      <w:r>
        <w:rPr/>
        <w:t>locales</w:t>
      </w:r>
      <w:r>
        <w:rPr>
          <w:spacing w:val="2"/>
        </w:rPr>
        <w:t> </w:t>
      </w:r>
      <w:r>
        <w:rPr/>
        <w:t>(provinces,</w:t>
      </w:r>
      <w:r>
        <w:rPr>
          <w:spacing w:val="47"/>
        </w:rPr>
        <w:t> </w:t>
      </w:r>
      <w:r>
        <w:rPr/>
        <w:t>villes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communes)</w:t>
      </w:r>
      <w:r>
        <w:rPr/>
        <w:t> ont</w:t>
      </w:r>
      <w:r>
        <w:rPr>
          <w:spacing w:val="47"/>
        </w:rPr>
        <w:t> </w:t>
      </w:r>
      <w:r>
        <w:rPr/>
        <w:t>tout</w:t>
      </w:r>
      <w:r>
        <w:rPr>
          <w:spacing w:val="48"/>
        </w:rPr>
        <w:t> </w:t>
      </w:r>
      <w:r>
        <w:rPr/>
        <w:t>intérêt</w:t>
      </w:r>
      <w:r>
        <w:rPr>
          <w:spacing w:val="48"/>
        </w:rPr>
        <w:t> </w:t>
      </w:r>
      <w:r>
        <w:rPr/>
        <w:t>à</w:t>
      </w:r>
      <w:r>
        <w:rPr>
          <w:spacing w:val="48"/>
        </w:rPr>
        <w:t> </w:t>
      </w:r>
      <w:r>
        <w:rPr/>
        <w:t>se</w:t>
      </w:r>
      <w:r>
        <w:rPr>
          <w:spacing w:val="48"/>
        </w:rPr>
        <w:t> </w:t>
      </w:r>
      <w:r>
        <w:rPr/>
        <w:t>concerter</w:t>
      </w:r>
      <w:r>
        <w:rPr>
          <w:spacing w:val="47"/>
        </w:rPr>
        <w:t> </w:t>
      </w:r>
      <w:r>
        <w:rPr/>
        <w:t>sur</w:t>
      </w:r>
      <w:r>
        <w:rPr>
          <w:spacing w:val="48"/>
        </w:rPr>
        <w:t> </w:t>
      </w:r>
      <w:r>
        <w:rPr/>
        <w:t>une</w:t>
      </w:r>
      <w:r>
        <w:rPr>
          <w:spacing w:val="48"/>
        </w:rPr>
        <w:t> </w:t>
      </w:r>
      <w:r>
        <w:rPr/>
        <w:t>stratégie</w:t>
      </w:r>
      <w:r>
        <w:rPr/>
        <w:t> commune,</w:t>
      </w:r>
      <w:r>
        <w:rPr>
          <w:spacing w:val="-4"/>
        </w:rPr>
        <w:t> </w:t>
      </w:r>
      <w:r>
        <w:rPr/>
        <w:t>une</w:t>
      </w:r>
      <w:r>
        <w:rPr>
          <w:spacing w:val="3"/>
        </w:rPr>
        <w:t> </w:t>
      </w:r>
      <w:r>
        <w:rPr/>
        <w:t>approche</w:t>
      </w:r>
      <w:r>
        <w:rPr>
          <w:spacing w:val="3"/>
        </w:rPr>
        <w:t> </w:t>
      </w:r>
      <w:r>
        <w:rPr/>
        <w:t>conjointe,</w:t>
      </w:r>
      <w:r>
        <w:rPr>
          <w:spacing w:val="-4"/>
        </w:rPr>
        <w:t> </w:t>
      </w:r>
      <w:r>
        <w:rPr/>
        <w:t>comme</w:t>
      </w:r>
      <w:r>
        <w:rPr>
          <w:spacing w:val="3"/>
        </w:rPr>
        <w:t> </w:t>
      </w:r>
      <w:r>
        <w:rPr/>
        <w:t>ils</w:t>
      </w:r>
      <w:r>
        <w:rPr>
          <w:spacing w:val="3"/>
        </w:rPr>
        <w:t> </w:t>
      </w:r>
      <w:r>
        <w:rPr/>
        <w:t>l’ont</w:t>
      </w:r>
      <w:r>
        <w:rPr/>
        <w:t> fait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2013</w:t>
      </w:r>
      <w:r>
        <w:rPr>
          <w:spacing w:val="18"/>
        </w:rPr>
        <w:t> </w:t>
      </w:r>
      <w:r>
        <w:rPr/>
        <w:t>pour</w:t>
      </w:r>
      <w:r>
        <w:rPr>
          <w:spacing w:val="18"/>
        </w:rPr>
        <w:t> </w:t>
      </w:r>
      <w:r>
        <w:rPr/>
        <w:t>aborder</w:t>
      </w:r>
      <w:r>
        <w:rPr>
          <w:spacing w:val="18"/>
        </w:rPr>
        <w:t> </w:t>
      </w:r>
      <w:r>
        <w:rPr/>
        <w:t>l’agression</w:t>
      </w:r>
      <w:r>
        <w:rPr>
          <w:spacing w:val="18"/>
        </w:rPr>
        <w:t> </w:t>
      </w:r>
      <w:r>
        <w:rPr/>
        <w:t>homophobe</w:t>
      </w:r>
      <w:r>
        <w:rPr/>
        <w:t> et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discrimination</w:t>
      </w:r>
      <w:r>
        <w:rPr>
          <w:spacing w:val="21"/>
        </w:rPr>
        <w:t> </w:t>
      </w:r>
      <w:r>
        <w:rPr/>
        <w:t>à</w:t>
      </w:r>
      <w:r>
        <w:rPr>
          <w:spacing w:val="21"/>
        </w:rPr>
        <w:t> </w:t>
      </w:r>
      <w:r>
        <w:rPr/>
        <w:t>l’encontre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lesbigays.</w:t>
      </w:r>
      <w:r>
        <w:rPr>
          <w:spacing w:val="14"/>
        </w:rPr>
        <w:t> </w:t>
      </w:r>
      <w:r>
        <w:rPr/>
        <w:t>Une</w:t>
      </w:r>
      <w:r>
        <w:rPr/>
        <w:t> approche</w:t>
      </w:r>
      <w:r>
        <w:rPr>
          <w:spacing w:val="21"/>
        </w:rPr>
        <w:t> </w:t>
      </w:r>
      <w:r>
        <w:rPr/>
        <w:t>interfédérale,</w:t>
      </w:r>
      <w:r>
        <w:rPr>
          <w:spacing w:val="14"/>
        </w:rPr>
        <w:t> </w:t>
      </w:r>
      <w:r>
        <w:rPr/>
        <w:t>donc.</w:t>
      </w:r>
      <w:r>
        <w:rPr>
          <w:spacing w:val="7"/>
        </w:rPr>
        <w:t> </w:t>
      </w:r>
      <w:r>
        <w:rPr/>
        <w:t>Approche</w:t>
      </w:r>
      <w:r>
        <w:rPr>
          <w:spacing w:val="21"/>
        </w:rPr>
        <w:t> </w:t>
      </w:r>
      <w:r>
        <w:rPr/>
        <w:t>qui</w:t>
      </w:r>
      <w:r>
        <w:rPr>
          <w:spacing w:val="21"/>
        </w:rPr>
        <w:t> </w:t>
      </w:r>
      <w:r>
        <w:rPr/>
        <w:t>est</w:t>
      </w:r>
      <w:r>
        <w:rPr/>
        <w:t> actuellement</w:t>
      </w:r>
      <w:r>
        <w:rPr>
          <w:spacing w:val="45"/>
        </w:rPr>
        <w:t> </w:t>
      </w:r>
      <w:r>
        <w:rPr/>
        <w:t>rendue</w:t>
      </w:r>
      <w:r>
        <w:rPr>
          <w:spacing w:val="46"/>
        </w:rPr>
        <w:t> </w:t>
      </w:r>
      <w:r>
        <w:rPr/>
        <w:t>possible,</w:t>
      </w:r>
      <w:r>
        <w:rPr>
          <w:spacing w:val="39"/>
        </w:rPr>
        <w:t> </w:t>
      </w:r>
      <w:r>
        <w:rPr/>
        <w:t>car</w:t>
      </w:r>
      <w:r>
        <w:rPr>
          <w:spacing w:val="46"/>
        </w:rPr>
        <w:t> </w:t>
      </w:r>
      <w:r>
        <w:rPr/>
        <w:t>depuis</w:t>
      </w:r>
      <w:r>
        <w:rPr>
          <w:spacing w:val="46"/>
        </w:rPr>
        <w:t> </w:t>
      </w:r>
      <w:r>
        <w:rPr/>
        <w:t>le</w:t>
      </w:r>
      <w:r>
        <w:rPr>
          <w:spacing w:val="45"/>
        </w:rPr>
        <w:t> </w:t>
      </w:r>
      <w:r>
        <w:rPr/>
        <w:t>mois</w:t>
      </w:r>
      <w:r>
        <w:rPr/>
        <w:t> de</w:t>
      </w:r>
      <w:r>
        <w:rPr>
          <w:spacing w:val="12"/>
        </w:rPr>
        <w:t> </w:t>
      </w:r>
      <w:r>
        <w:rPr/>
        <w:t>mars</w:t>
      </w:r>
      <w:r>
        <w:rPr>
          <w:spacing w:val="12"/>
        </w:rPr>
        <w:t> </w:t>
      </w:r>
      <w:r>
        <w:rPr/>
        <w:t>2014</w:t>
      </w:r>
      <w:r>
        <w:rPr>
          <w:spacing w:val="12"/>
        </w:rPr>
        <w:t> </w:t>
      </w:r>
      <w:r>
        <w:rPr/>
        <w:t>il</w:t>
      </w:r>
      <w:r>
        <w:rPr>
          <w:spacing w:val="12"/>
        </w:rPr>
        <w:t> </w:t>
      </w:r>
      <w:r>
        <w:rPr/>
        <w:t>existe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Centre</w:t>
      </w:r>
      <w:r>
        <w:rPr>
          <w:spacing w:val="12"/>
        </w:rPr>
        <w:t> </w:t>
      </w:r>
      <w:r>
        <w:rPr/>
        <w:t>interfédéral</w:t>
      </w:r>
      <w:r>
        <w:rPr>
          <w:spacing w:val="12"/>
        </w:rPr>
        <w:t> </w:t>
      </w:r>
      <w:r>
        <w:rPr/>
        <w:t>pour</w:t>
      </w:r>
      <w:r>
        <w:rPr/>
        <w:t> l’égalité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chances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mesure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favoriser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d'as-</w:t>
      </w:r>
      <w:r>
        <w:rPr/>
        <w:t> surer le suivi,</w:t>
      </w:r>
      <w:r>
        <w:rPr>
          <w:spacing w:val="-7"/>
        </w:rPr>
        <w:t> </w:t>
      </w:r>
      <w:r>
        <w:rPr/>
        <w:t>en qualité de mécanisme indépendant</w:t>
      </w:r>
      <w:r>
        <w:rPr/>
        <w:t> 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politique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lutte</w:t>
      </w:r>
      <w:r>
        <w:rPr>
          <w:spacing w:val="15"/>
        </w:rPr>
        <w:t> </w:t>
      </w:r>
      <w:r>
        <w:rPr/>
        <w:t>contre</w:t>
      </w:r>
      <w:r>
        <w:rPr>
          <w:spacing w:val="15"/>
        </w:rPr>
        <w:t> </w:t>
      </w:r>
      <w:r>
        <w:rPr/>
        <w:t>le</w:t>
      </w:r>
      <w:r>
        <w:rPr>
          <w:spacing w:val="16"/>
        </w:rPr>
        <w:t> </w:t>
      </w:r>
      <w:r>
        <w:rPr/>
        <w:t>racisme.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outre, </w:t>
      </w:r>
      <w:r>
        <w:rPr/>
      </w:r>
      <w:r>
        <w:rPr/>
        <w:t>de</w:t>
      </w:r>
      <w:r>
        <w:rPr>
          <w:spacing w:val="25"/>
        </w:rPr>
        <w:t> </w:t>
      </w:r>
      <w:r>
        <w:rPr/>
        <w:t>nouveaux</w:t>
      </w:r>
      <w:r>
        <w:rPr>
          <w:spacing w:val="25"/>
        </w:rPr>
        <w:t> </w:t>
      </w:r>
      <w:r>
        <w:rPr/>
        <w:t>gouvernements</w:t>
      </w:r>
      <w:r>
        <w:rPr>
          <w:spacing w:val="25"/>
        </w:rPr>
        <w:t> </w:t>
      </w:r>
      <w:r>
        <w:rPr/>
        <w:t>fédéral,</w:t>
      </w:r>
      <w:r>
        <w:rPr>
          <w:spacing w:val="18"/>
        </w:rPr>
        <w:t> </w:t>
      </w:r>
      <w:r>
        <w:rPr/>
        <w:t>régionaux</w:t>
      </w:r>
      <w:r>
        <w:rPr>
          <w:spacing w:val="25"/>
        </w:rPr>
        <w:t> </w:t>
      </w:r>
      <w:r>
        <w:rPr/>
        <w:t>et </w:t>
      </w:r>
      <w:r>
        <w:rPr/>
      </w:r>
      <w:r>
        <w:rPr/>
        <w:t>des</w:t>
      </w:r>
      <w:r>
        <w:rPr>
          <w:spacing w:val="3"/>
        </w:rPr>
        <w:t> </w:t>
      </w:r>
      <w:r>
        <w:rPr/>
        <w:t>Communautés</w:t>
      </w:r>
      <w:r>
        <w:rPr>
          <w:spacing w:val="3"/>
        </w:rPr>
        <w:t> </w:t>
      </w:r>
      <w:r>
        <w:rPr/>
        <w:t>entreront</w:t>
      </w:r>
      <w:r>
        <w:rPr>
          <w:spacing w:val="3"/>
        </w:rPr>
        <w:t> </w:t>
      </w:r>
      <w:r>
        <w:rPr/>
        <w:t>également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fonction</w:t>
      </w:r>
      <w:r>
        <w:rPr>
          <w:spacing w:val="4"/>
        </w:rPr>
        <w:t> </w:t>
      </w:r>
      <w:r>
        <w:rPr>
          <w:spacing w:val="4"/>
        </w:rPr>
      </w:r>
      <w:r>
        <w:rPr/>
        <w:t>en</w:t>
      </w:r>
      <w:r>
        <w:rPr>
          <w:spacing w:val="31"/>
        </w:rPr>
        <w:t> </w:t>
      </w:r>
      <w:r>
        <w:rPr/>
        <w:t>2014,</w:t>
      </w:r>
      <w:r>
        <w:rPr>
          <w:spacing w:val="24"/>
        </w:rPr>
        <w:t> </w:t>
      </w:r>
      <w:r>
        <w:rPr/>
        <w:t>lesquels</w:t>
      </w:r>
      <w:r>
        <w:rPr/>
        <w:t> </w:t>
      </w:r>
      <w:r>
        <w:rPr>
          <w:spacing w:val="-26"/>
        </w:rPr>
        <w:t> </w:t>
      </w:r>
      <w:r>
        <w:rPr/>
        <w:t>pourraient</w:t>
      </w:r>
      <w:r>
        <w:rPr>
          <w:spacing w:val="26"/>
        </w:rPr>
        <w:t> </w:t>
      </w:r>
      <w:r>
        <w:rPr>
          <w:spacing w:val="-3"/>
        </w:rPr>
        <w:t>s’engager,</w:t>
      </w:r>
      <w:r>
        <w:rPr>
          <w:spacing w:val="20"/>
        </w:rPr>
        <w:t> </w:t>
      </w:r>
      <w:r>
        <w:rPr/>
        <w:t>dans</w:t>
      </w:r>
      <w:r>
        <w:rPr>
          <w:spacing w:val="27"/>
        </w:rPr>
        <w:t> </w:t>
      </w:r>
      <w:r>
        <w:rPr/>
        <w:t>leurs </w:t>
      </w:r>
      <w:r>
        <w:rPr/>
      </w:r>
      <w:r>
        <w:rPr/>
        <w:t>accords</w:t>
      </w:r>
      <w:r>
        <w:rPr>
          <w:spacing w:val="-6"/>
        </w:rPr>
        <w:t> </w:t>
      </w:r>
      <w:r>
        <w:rPr/>
        <w:t>de</w:t>
      </w:r>
      <w:r>
        <w:rPr>
          <w:spacing w:val="22"/>
        </w:rPr>
        <w:t> </w:t>
      </w:r>
      <w:r>
        <w:rPr/>
        <w:t>gouvernement,</w:t>
      </w:r>
      <w:r>
        <w:rPr>
          <w:spacing w:val="-13"/>
        </w:rPr>
        <w:t> </w:t>
      </w:r>
      <w:r>
        <w:rPr/>
        <w:t>à</w:t>
      </w:r>
      <w:r>
        <w:rPr>
          <w:spacing w:val="-6"/>
        </w:rPr>
        <w:t> </w:t>
      </w:r>
      <w:r>
        <w:rPr/>
        <w:t>réaliser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plan</w:t>
      </w:r>
      <w:r>
        <w:rPr>
          <w:spacing w:val="-6"/>
        </w:rPr>
        <w:t> </w:t>
      </w:r>
      <w:r>
        <w:rPr/>
        <w:t>interfé- </w:t>
      </w:r>
      <w:r>
        <w:rPr/>
      </w:r>
      <w:r>
        <w:rPr/>
        <w:t>déral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lutte</w:t>
      </w:r>
      <w:r>
        <w:rPr>
          <w:spacing w:val="-11"/>
        </w:rPr>
        <w:t> </w:t>
      </w:r>
      <w:r>
        <w:rPr/>
        <w:t>contre</w:t>
      </w:r>
      <w:r>
        <w:rPr>
          <w:spacing w:val="-11"/>
        </w:rPr>
        <w:t> </w:t>
      </w:r>
      <w:r>
        <w:rPr/>
        <w:t>le</w:t>
      </w:r>
      <w:r>
        <w:rPr>
          <w:spacing w:val="-11"/>
        </w:rPr>
        <w:t> </w:t>
      </w:r>
      <w:r>
        <w:rPr/>
        <w:t>racisme.</w:t>
      </w:r>
      <w:r>
        <w:rPr>
          <w:spacing w:val="-18"/>
        </w:rPr>
        <w:t> </w:t>
      </w:r>
      <w:r>
        <w:rPr/>
        <w:t>Ils</w:t>
      </w:r>
      <w:r>
        <w:rPr>
          <w:spacing w:val="-11"/>
        </w:rPr>
        <w:t> </w:t>
      </w:r>
      <w:r>
        <w:rPr/>
        <w:t>réaliseraient</w:t>
      </w:r>
      <w:r>
        <w:rPr>
          <w:spacing w:val="-11"/>
        </w:rPr>
        <w:t> </w:t>
      </w:r>
      <w:r>
        <w:rPr/>
        <w:t>ainsi </w:t>
      </w:r>
      <w:r>
        <w:rPr/>
      </w:r>
      <w:r>
        <w:rPr/>
        <w:t>une</w:t>
      </w:r>
      <w:r>
        <w:rPr>
          <w:spacing w:val="3"/>
        </w:rPr>
        <w:t> </w:t>
      </w:r>
      <w:r>
        <w:rPr/>
        <w:t>promesse</w:t>
      </w:r>
      <w:r>
        <w:rPr>
          <w:spacing w:val="3"/>
        </w:rPr>
        <w:t> </w:t>
      </w:r>
      <w:r>
        <w:rPr/>
        <w:t>faite</w:t>
      </w:r>
      <w:r>
        <w:rPr>
          <w:spacing w:val="3"/>
        </w:rPr>
        <w:t> </w:t>
      </w:r>
      <w:r>
        <w:rPr/>
        <w:t>juste</w:t>
      </w:r>
      <w:r>
        <w:rPr>
          <w:spacing w:val="3"/>
        </w:rPr>
        <w:t> </w:t>
      </w:r>
      <w:r>
        <w:rPr/>
        <w:t>après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conférence</w:t>
      </w:r>
      <w:r>
        <w:rPr>
          <w:spacing w:val="3"/>
        </w:rPr>
        <w:t> </w:t>
      </w:r>
      <w:r>
        <w:rPr/>
        <w:t>antira-</w:t>
      </w:r>
      <w:r>
        <w:rPr/>
        <w:t> cisme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Durban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2001</w:t>
      </w:r>
      <w:r>
        <w:rPr>
          <w:spacing w:val="-14"/>
        </w:rPr>
        <w:t> </w:t>
      </w:r>
      <w:r>
        <w:rPr/>
        <w:t>et</w:t>
      </w:r>
      <w:r>
        <w:rPr>
          <w:spacing w:val="-14"/>
        </w:rPr>
        <w:t> </w:t>
      </w:r>
      <w:r>
        <w:rPr/>
        <w:t>qui</w:t>
      </w:r>
      <w:r>
        <w:rPr>
          <w:spacing w:val="-14"/>
        </w:rPr>
        <w:t> </w:t>
      </w:r>
      <w:r>
        <w:rPr/>
        <w:t>depuis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été</w:t>
      </w:r>
      <w:r>
        <w:rPr>
          <w:spacing w:val="-14"/>
        </w:rPr>
        <w:t> </w:t>
      </w:r>
      <w:r>
        <w:rPr/>
        <w:t>réitérée,</w:t>
      </w:r>
      <w:r>
        <w:rPr/>
        <w:t> mais</w:t>
      </w:r>
      <w:r>
        <w:rPr>
          <w:spacing w:val="19"/>
        </w:rPr>
        <w:t> </w:t>
      </w:r>
      <w:r>
        <w:rPr/>
        <w:t>non</w:t>
      </w:r>
      <w:r>
        <w:rPr>
          <w:spacing w:val="19"/>
        </w:rPr>
        <w:t> </w:t>
      </w:r>
      <w:r>
        <w:rPr/>
        <w:t>réalisée.</w:t>
      </w:r>
      <w:r>
        <w:rPr>
          <w:spacing w:val="12"/>
        </w:rPr>
        <w:t> </w:t>
      </w:r>
      <w:r>
        <w:rPr/>
        <w:t>Dans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défense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son</w:t>
      </w:r>
      <w:r>
        <w:rPr>
          <w:spacing w:val="19"/>
        </w:rPr>
        <w:t> </w:t>
      </w:r>
      <w:r>
        <w:rPr/>
        <w:t>rapport</w:t>
      </w:r>
    </w:p>
    <w:p>
      <w:pPr>
        <w:pStyle w:val="BodyText"/>
        <w:spacing w:line="263" w:lineRule="auto" w:before="71"/>
        <w:ind w:left="334" w:right="106"/>
        <w:jc w:val="both"/>
      </w:pPr>
      <w:r>
        <w:rPr/>
        <w:br w:type="column"/>
      </w:r>
      <w:r>
        <w:rPr/>
        <w:t>d’avancement</w:t>
      </w:r>
      <w:r>
        <w:rPr>
          <w:spacing w:val="-16"/>
        </w:rPr>
        <w:t> </w:t>
      </w:r>
      <w:r>
        <w:rPr/>
        <w:t>sur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mise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œuvre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Convention</w:t>
      </w:r>
      <w:r>
        <w:rPr/>
        <w:t> des</w:t>
      </w:r>
      <w:r>
        <w:rPr>
          <w:spacing w:val="19"/>
        </w:rPr>
        <w:t> </w:t>
      </w:r>
      <w:r>
        <w:rPr/>
        <w:t>Nations</w:t>
      </w:r>
      <w:r>
        <w:rPr>
          <w:spacing w:val="19"/>
        </w:rPr>
        <w:t> </w:t>
      </w:r>
      <w:r>
        <w:rPr/>
        <w:t>Unies</w:t>
      </w:r>
      <w:r>
        <w:rPr>
          <w:spacing w:val="19"/>
        </w:rPr>
        <w:t> </w:t>
      </w:r>
      <w:r>
        <w:rPr/>
        <w:t>contre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racisme,</w:t>
      </w:r>
      <w:r>
        <w:rPr>
          <w:spacing w:val="12"/>
        </w:rPr>
        <w:t> </w:t>
      </w:r>
      <w:r>
        <w:rPr/>
        <w:t>début</w:t>
      </w:r>
      <w:r>
        <w:rPr>
          <w:spacing w:val="19"/>
        </w:rPr>
        <w:t> </w:t>
      </w:r>
      <w:r>
        <w:rPr/>
        <w:t>février</w:t>
      </w:r>
      <w:r>
        <w:rPr/>
        <w:t> 2014,</w:t>
      </w:r>
      <w:r>
        <w:rPr>
          <w:spacing w:val="50"/>
        </w:rPr>
        <w:t> </w:t>
      </w:r>
      <w:r>
        <w:rPr/>
        <w:t>la</w:t>
      </w:r>
      <w:r>
        <w:rPr>
          <w:spacing w:val="5"/>
        </w:rPr>
        <w:t> </w:t>
      </w:r>
      <w:r>
        <w:rPr/>
        <w:t>Belgique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nouveau</w:t>
      </w:r>
      <w:r>
        <w:rPr>
          <w:spacing w:val="5"/>
        </w:rPr>
        <w:t> </w:t>
      </w:r>
      <w:r>
        <w:rPr/>
        <w:t>été</w:t>
      </w:r>
      <w:r>
        <w:rPr>
          <w:spacing w:val="5"/>
        </w:rPr>
        <w:t> </w:t>
      </w:r>
      <w:r>
        <w:rPr/>
        <w:t>rappelée</w:t>
      </w:r>
      <w:r>
        <w:rPr>
          <w:spacing w:val="5"/>
        </w:rPr>
        <w:t> </w:t>
      </w:r>
      <w:r>
        <w:rPr/>
        <w:t>à</w:t>
      </w:r>
      <w:r>
        <w:rPr/>
        <w:t> l’ordre </w:t>
      </w:r>
      <w:r>
        <w:rPr>
          <w:spacing w:val="10"/>
        </w:rPr>
        <w:t> </w:t>
      </w:r>
      <w:r>
        <w:rPr/>
        <w:t>en </w:t>
      </w:r>
      <w:r>
        <w:rPr>
          <w:spacing w:val="10"/>
        </w:rPr>
        <w:t> </w:t>
      </w:r>
      <w:r>
        <w:rPr/>
        <w:t>raison </w:t>
      </w:r>
      <w:r>
        <w:rPr>
          <w:spacing w:val="10"/>
        </w:rPr>
        <w:t> </w:t>
      </w:r>
      <w:r>
        <w:rPr/>
        <w:t>de </w:t>
      </w:r>
      <w:r>
        <w:rPr>
          <w:spacing w:val="10"/>
        </w:rPr>
        <w:t> </w:t>
      </w:r>
      <w:r>
        <w:rPr/>
        <w:t>cette </w:t>
      </w:r>
      <w:r>
        <w:rPr>
          <w:spacing w:val="10"/>
        </w:rPr>
        <w:t> </w:t>
      </w:r>
      <w:r>
        <w:rPr/>
        <w:t>promesse </w:t>
      </w:r>
      <w:r>
        <w:rPr>
          <w:spacing w:val="10"/>
        </w:rPr>
        <w:t> </w:t>
      </w:r>
      <w:r>
        <w:rPr/>
        <w:t>non </w:t>
      </w:r>
      <w:r>
        <w:rPr>
          <w:spacing w:val="10"/>
        </w:rPr>
        <w:t> </w:t>
      </w:r>
      <w:r>
        <w:rPr/>
        <w:t>tenue.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numPr>
          <w:ilvl w:val="0"/>
          <w:numId w:val="25"/>
        </w:numPr>
        <w:tabs>
          <w:tab w:pos="335" w:val="left" w:leader="none"/>
        </w:tabs>
        <w:spacing w:line="263" w:lineRule="auto" w:before="0" w:after="0"/>
        <w:ind w:left="334" w:right="106" w:hanging="227"/>
        <w:jc w:val="both"/>
      </w:pPr>
      <w:r>
        <w:rPr/>
        <w:t>Indépendamment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cette</w:t>
      </w:r>
      <w:r>
        <w:rPr>
          <w:spacing w:val="51"/>
        </w:rPr>
        <w:t> </w:t>
      </w:r>
      <w:r>
        <w:rPr/>
        <w:t>promesse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2001,</w:t>
      </w:r>
      <w:r>
        <w:rPr/>
        <w:t> d’autres</w:t>
      </w:r>
      <w:r>
        <w:rPr>
          <w:spacing w:val="35"/>
        </w:rPr>
        <w:t> </w:t>
      </w:r>
      <w:r>
        <w:rPr/>
        <w:t>raisons</w:t>
      </w:r>
      <w:r>
        <w:rPr>
          <w:spacing w:val="36"/>
        </w:rPr>
        <w:t> </w:t>
      </w:r>
      <w:r>
        <w:rPr/>
        <w:t>existent</w:t>
      </w:r>
      <w:r>
        <w:rPr>
          <w:spacing w:val="36"/>
        </w:rPr>
        <w:t> </w:t>
      </w:r>
      <w:r>
        <w:rPr/>
        <w:t>encore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préoccuper</w:t>
      </w:r>
      <w:r>
        <w:rPr/>
        <w:t> d’un</w:t>
      </w:r>
      <w:r>
        <w:rPr>
          <w:spacing w:val="22"/>
        </w:rPr>
        <w:t> </w:t>
      </w:r>
      <w:r>
        <w:rPr/>
        <w:t>tel</w:t>
      </w:r>
      <w:r>
        <w:rPr>
          <w:spacing w:val="22"/>
        </w:rPr>
        <w:t> </w:t>
      </w:r>
      <w:r>
        <w:rPr/>
        <w:t>plan</w:t>
      </w:r>
      <w:r>
        <w:rPr>
          <w:spacing w:val="22"/>
        </w:rPr>
        <w:t> </w:t>
      </w:r>
      <w:r>
        <w:rPr/>
        <w:t>interfédéral</w:t>
      </w:r>
      <w:r>
        <w:rPr>
          <w:spacing w:val="22"/>
        </w:rPr>
        <w:t> </w:t>
      </w:r>
      <w:r>
        <w:rPr/>
        <w:t>:</w:t>
      </w:r>
      <w:r>
        <w:rPr>
          <w:spacing w:val="22"/>
        </w:rPr>
        <w:t> </w:t>
      </w:r>
      <w:r>
        <w:rPr/>
        <w:t>raisons</w:t>
      </w:r>
      <w:r>
        <w:rPr>
          <w:spacing w:val="22"/>
        </w:rPr>
        <w:t> </w:t>
      </w:r>
      <w:r>
        <w:rPr/>
        <w:t>légales,</w:t>
      </w:r>
      <w:r>
        <w:rPr>
          <w:spacing w:val="15"/>
        </w:rPr>
        <w:t> </w:t>
      </w:r>
      <w:r>
        <w:rPr/>
        <w:t>raisons</w:t>
      </w:r>
      <w:r>
        <w:rPr/>
        <w:t> morales,</w:t>
      </w:r>
      <w:r>
        <w:rPr>
          <w:spacing w:val="9"/>
        </w:rPr>
        <w:t> </w:t>
      </w:r>
      <w:r>
        <w:rPr/>
        <w:t>et</w:t>
      </w:r>
      <w:r>
        <w:rPr>
          <w:spacing w:val="16"/>
        </w:rPr>
        <w:t> </w:t>
      </w:r>
      <w:r>
        <w:rPr/>
        <w:t>raisons</w:t>
      </w:r>
      <w:r>
        <w:rPr>
          <w:spacing w:val="16"/>
        </w:rPr>
        <w:t> </w:t>
      </w:r>
      <w:r>
        <w:rPr/>
        <w:t>d’intérêt</w:t>
      </w:r>
      <w:r>
        <w:rPr>
          <w:spacing w:val="16"/>
        </w:rPr>
        <w:t> </w:t>
      </w:r>
      <w:r>
        <w:rPr/>
        <w:t>personnel.</w:t>
      </w:r>
      <w:r>
        <w:rPr>
          <w:spacing w:val="9"/>
        </w:rPr>
        <w:t> </w:t>
      </w:r>
      <w:r>
        <w:rPr/>
        <w:t>Raisons</w:t>
      </w:r>
      <w:r>
        <w:rPr/>
        <w:t> légales</w:t>
      </w:r>
      <w:r>
        <w:rPr>
          <w:spacing w:val="45"/>
        </w:rPr>
        <w:t> </w:t>
      </w:r>
      <w:r>
        <w:rPr/>
        <w:t>:</w:t>
      </w:r>
      <w:r>
        <w:rPr>
          <w:spacing w:val="46"/>
        </w:rPr>
        <w:t> </w:t>
      </w:r>
      <w:r>
        <w:rPr/>
        <w:t>outre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convention</w:t>
      </w:r>
      <w:r>
        <w:rPr>
          <w:spacing w:val="46"/>
        </w:rPr>
        <w:t> </w:t>
      </w:r>
      <w:r>
        <w:rPr/>
        <w:t>des</w:t>
      </w:r>
      <w:r>
        <w:rPr>
          <w:spacing w:val="45"/>
        </w:rPr>
        <w:t> </w:t>
      </w:r>
      <w:r>
        <w:rPr/>
        <w:t>Nations</w:t>
      </w:r>
      <w:r>
        <w:rPr>
          <w:spacing w:val="46"/>
        </w:rPr>
        <w:t> </w:t>
      </w:r>
      <w:r>
        <w:rPr/>
        <w:t>Unies,</w:t>
      </w:r>
      <w:r>
        <w:rPr/>
        <w:t> d’autres</w:t>
      </w:r>
      <w:r>
        <w:rPr>
          <w:spacing w:val="23"/>
        </w:rPr>
        <w:t> </w:t>
      </w:r>
      <w:r>
        <w:rPr/>
        <w:t>traités</w:t>
      </w:r>
      <w:r>
        <w:rPr>
          <w:spacing w:val="23"/>
        </w:rPr>
        <w:t> </w:t>
      </w:r>
      <w:r>
        <w:rPr/>
        <w:t>internationaux</w:t>
      </w:r>
      <w:r>
        <w:rPr>
          <w:spacing w:val="23"/>
        </w:rPr>
        <w:t> </w:t>
      </w:r>
      <w:r>
        <w:rPr/>
        <w:t>–</w:t>
      </w:r>
      <w:r>
        <w:rPr>
          <w:spacing w:val="23"/>
        </w:rPr>
        <w:t> </w:t>
      </w:r>
      <w:r>
        <w:rPr/>
        <w:t>parmi</w:t>
      </w:r>
      <w:r>
        <w:rPr>
          <w:spacing w:val="23"/>
        </w:rPr>
        <w:t> </w:t>
      </w:r>
      <w:r>
        <w:rPr/>
        <w:t>lesquels</w:t>
      </w:r>
      <w:r>
        <w:rPr>
          <w:spacing w:val="23"/>
        </w:rPr>
        <w:t> </w:t>
      </w:r>
      <w:r>
        <w:rPr/>
        <w:t>la</w:t>
      </w:r>
      <w:r>
        <w:rPr/>
        <w:t> Charte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l’UE</w:t>
      </w:r>
      <w:r>
        <w:rPr>
          <w:spacing w:val="22"/>
        </w:rPr>
        <w:t> </w:t>
      </w:r>
      <w:r>
        <w:rPr/>
        <w:t>–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bien</w:t>
      </w:r>
      <w:r>
        <w:rPr>
          <w:spacing w:val="22"/>
        </w:rPr>
        <w:t> </w:t>
      </w:r>
      <w:r>
        <w:rPr/>
        <w:t>entendu</w:t>
      </w:r>
      <w:r>
        <w:rPr>
          <w:spacing w:val="22"/>
        </w:rPr>
        <w:t> </w:t>
      </w:r>
      <w:r>
        <w:rPr/>
        <w:t>des</w:t>
      </w:r>
      <w:r>
        <w:rPr>
          <w:spacing w:val="22"/>
        </w:rPr>
        <w:t> </w:t>
      </w:r>
      <w:r>
        <w:rPr/>
        <w:t>lois,</w:t>
      </w:r>
      <w:r>
        <w:rPr>
          <w:spacing w:val="15"/>
        </w:rPr>
        <w:t> </w:t>
      </w:r>
      <w:r>
        <w:rPr/>
        <w:t>décrets</w:t>
      </w:r>
      <w:r>
        <w:rPr/>
        <w:t> et</w:t>
      </w:r>
      <w:r>
        <w:rPr>
          <w:spacing w:val="26"/>
        </w:rPr>
        <w:t> </w:t>
      </w:r>
      <w:r>
        <w:rPr/>
        <w:t>ordonnances</w:t>
      </w:r>
      <w:r>
        <w:rPr>
          <w:spacing w:val="27"/>
        </w:rPr>
        <w:t> </w:t>
      </w:r>
      <w:r>
        <w:rPr/>
        <w:t>propres,</w:t>
      </w:r>
      <w:r>
        <w:rPr>
          <w:spacing w:val="20"/>
        </w:rPr>
        <w:t> </w:t>
      </w:r>
      <w:r>
        <w:rPr/>
        <w:t>interdisent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discrimina-</w:t>
      </w:r>
      <w:r>
        <w:rPr/>
        <w:t> tion</w:t>
      </w:r>
      <w:r>
        <w:rPr>
          <w:spacing w:val="41"/>
        </w:rPr>
        <w:t> </w:t>
      </w:r>
      <w:r>
        <w:rPr/>
        <w:t>raciale.</w:t>
      </w:r>
      <w:r>
        <w:rPr>
          <w:spacing w:val="35"/>
        </w:rPr>
        <w:t> </w:t>
      </w:r>
      <w:r>
        <w:rPr/>
        <w:t>Ces</w:t>
      </w:r>
      <w:r>
        <w:rPr>
          <w:spacing w:val="42"/>
        </w:rPr>
        <w:t> </w:t>
      </w:r>
      <w:r>
        <w:rPr/>
        <w:t>lois</w:t>
      </w:r>
      <w:r>
        <w:rPr>
          <w:spacing w:val="42"/>
        </w:rPr>
        <w:t> </w:t>
      </w:r>
      <w:r>
        <w:rPr/>
        <w:t>doivent</w:t>
      </w:r>
      <w:r>
        <w:rPr>
          <w:spacing w:val="42"/>
        </w:rPr>
        <w:t> </w:t>
      </w:r>
      <w:r>
        <w:rPr/>
        <w:t>être</w:t>
      </w:r>
      <w:r>
        <w:rPr>
          <w:spacing w:val="41"/>
        </w:rPr>
        <w:t> </w:t>
      </w:r>
      <w:r>
        <w:rPr/>
        <w:t>imposées</w:t>
      </w:r>
      <w:r>
        <w:rPr>
          <w:spacing w:val="42"/>
        </w:rPr>
        <w:t> </w:t>
      </w:r>
      <w:r>
        <w:rPr/>
        <w:t>dans</w:t>
      </w:r>
      <w:r>
        <w:rPr/>
        <w:t> la</w:t>
      </w:r>
      <w:r>
        <w:rPr>
          <w:spacing w:val="27"/>
        </w:rPr>
        <w:t> </w:t>
      </w:r>
      <w:r>
        <w:rPr/>
        <w:t>pratique</w:t>
      </w:r>
      <w:r>
        <w:rPr>
          <w:spacing w:val="28"/>
        </w:rPr>
        <w:t> </w:t>
      </w:r>
      <w:r>
        <w:rPr/>
        <w:t>:</w:t>
      </w:r>
      <w:r>
        <w:rPr>
          <w:spacing w:val="28"/>
        </w:rPr>
        <w:t> </w:t>
      </w:r>
      <w:r>
        <w:rPr/>
        <w:t>quiconque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rend</w:t>
      </w:r>
      <w:r>
        <w:rPr>
          <w:spacing w:val="27"/>
        </w:rPr>
        <w:t> </w:t>
      </w:r>
      <w:r>
        <w:rPr/>
        <w:t>coupable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faits</w:t>
      </w:r>
      <w:r>
        <w:rPr/>
        <w:t> inspirés</w:t>
      </w:r>
      <w:r>
        <w:rPr>
          <w:spacing w:val="27"/>
        </w:rPr>
        <w:t> </w:t>
      </w:r>
      <w:r>
        <w:rPr/>
        <w:t>par</w:t>
      </w:r>
      <w:r>
        <w:rPr>
          <w:spacing w:val="28"/>
        </w:rPr>
        <w:t> </w:t>
      </w:r>
      <w:r>
        <w:rPr/>
        <w:t>le</w:t>
      </w:r>
      <w:r>
        <w:rPr>
          <w:spacing w:val="28"/>
        </w:rPr>
        <w:t> </w:t>
      </w:r>
      <w:r>
        <w:rPr/>
        <w:t>racisme</w:t>
      </w:r>
      <w:r>
        <w:rPr>
          <w:spacing w:val="28"/>
        </w:rPr>
        <w:t> </w:t>
      </w:r>
      <w:r>
        <w:rPr/>
        <w:t>et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xénophobie</w:t>
      </w:r>
      <w:r>
        <w:rPr>
          <w:spacing w:val="28"/>
        </w:rPr>
        <w:t> </w:t>
      </w:r>
      <w:r>
        <w:rPr/>
        <w:t>doit</w:t>
      </w:r>
      <w:r>
        <w:rPr>
          <w:spacing w:val="28"/>
        </w:rPr>
        <w:t> </w:t>
      </w:r>
      <w:r>
        <w:rPr/>
        <w:t>être</w:t>
      </w:r>
      <w:r>
        <w:rPr/>
        <w:t> poursuivi.</w:t>
      </w:r>
      <w:r>
        <w:rPr>
          <w:spacing w:val="3"/>
        </w:rPr>
        <w:t> </w:t>
      </w:r>
      <w:r>
        <w:rPr/>
        <w:t>Un</w:t>
      </w:r>
      <w:r>
        <w:rPr>
          <w:spacing w:val="10"/>
        </w:rPr>
        <w:t> </w:t>
      </w:r>
      <w:r>
        <w:rPr/>
        <w:t>manque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dynamisme</w:t>
      </w:r>
      <w:r>
        <w:rPr>
          <w:spacing w:val="10"/>
        </w:rPr>
        <w:t> </w:t>
      </w:r>
      <w:r>
        <w:rPr/>
        <w:t>des</w:t>
      </w:r>
      <w:r>
        <w:rPr>
          <w:spacing w:val="10"/>
        </w:rPr>
        <w:t> </w:t>
      </w:r>
      <w:r>
        <w:rPr/>
        <w:t>autorités</w:t>
      </w:r>
      <w:r>
        <w:rPr/>
        <w:t> dans</w:t>
      </w:r>
      <w:r>
        <w:rPr>
          <w:spacing w:val="36"/>
        </w:rPr>
        <w:t> </w:t>
      </w:r>
      <w:r>
        <w:rPr/>
        <w:t>l’imposition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ses</w:t>
      </w:r>
      <w:r>
        <w:rPr>
          <w:spacing w:val="37"/>
        </w:rPr>
        <w:t> </w:t>
      </w:r>
      <w:r>
        <w:rPr/>
        <w:t>normes</w:t>
      </w:r>
      <w:r>
        <w:rPr>
          <w:spacing w:val="37"/>
        </w:rPr>
        <w:t> </w:t>
      </w:r>
      <w:r>
        <w:rPr/>
        <w:t>légales</w:t>
      </w:r>
      <w:r>
        <w:rPr>
          <w:spacing w:val="36"/>
        </w:rPr>
        <w:t> </w:t>
      </w:r>
      <w:r>
        <w:rPr/>
        <w:t>entraîne-</w:t>
      </w:r>
      <w:r>
        <w:rPr/>
        <w:t> rait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estompement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norme,</w:t>
      </w:r>
      <w:r>
        <w:rPr>
          <w:spacing w:val="9"/>
        </w:rPr>
        <w:t> </w:t>
      </w:r>
      <w:r>
        <w:rPr/>
        <w:t>un</w:t>
      </w:r>
      <w:r>
        <w:rPr>
          <w:spacing w:val="16"/>
        </w:rPr>
        <w:t> </w:t>
      </w:r>
      <w:r>
        <w:rPr/>
        <w:t>effet</w:t>
      </w:r>
      <w:r>
        <w:rPr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deux</w:t>
      </w:r>
      <w:r>
        <w:rPr>
          <w:rFonts w:ascii="SabonLTStd-Italic" w:hAnsi="SabonLTStd-Italic" w:cs="SabonLTStd-Italic" w:eastAsia="SabonLTStd-Italic"/>
          <w:i/>
        </w:rPr>
        <w:t> poids</w:t>
      </w:r>
      <w:r>
        <w:rPr>
          <w:rFonts w:ascii="SabonLTStd-Italic" w:hAnsi="SabonLTStd-Italic" w:cs="SabonLTStd-Italic" w:eastAsia="SabonLTStd-Italic"/>
          <w:i/>
          <w:spacing w:val="38"/>
        </w:rPr>
        <w:t> </w:t>
      </w:r>
      <w:r>
        <w:rPr>
          <w:rFonts w:ascii="SabonLTStd-Italic" w:hAnsi="SabonLTStd-Italic" w:cs="SabonLTStd-Italic" w:eastAsia="SabonLTStd-Italic"/>
          <w:i/>
        </w:rPr>
        <w:t>deux</w:t>
      </w:r>
      <w:r>
        <w:rPr>
          <w:rFonts w:ascii="SabonLTStd-Italic" w:hAnsi="SabonLTStd-Italic" w:cs="SabonLTStd-Italic" w:eastAsia="SabonLTStd-Italic"/>
          <w:i/>
          <w:spacing w:val="39"/>
        </w:rPr>
        <w:t> </w:t>
      </w:r>
      <w:r>
        <w:rPr>
          <w:rFonts w:ascii="SabonLTStd-Italic" w:hAnsi="SabonLTStd-Italic" w:cs="SabonLTStd-Italic" w:eastAsia="SabonLTStd-Italic"/>
          <w:i/>
        </w:rPr>
        <w:t>mesures</w:t>
      </w:r>
      <w:r>
        <w:rPr>
          <w:rFonts w:ascii="SabonLTStd-Italic" w:hAnsi="SabonLTStd-Italic" w:cs="SabonLTStd-Italic" w:eastAsia="SabonLTStd-Italic"/>
          <w:i/>
          <w:spacing w:val="3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32"/>
        </w:rPr>
        <w:t> </w:t>
      </w:r>
      <w:r>
        <w:rPr/>
        <w:t>et</w:t>
      </w:r>
      <w:r>
        <w:rPr>
          <w:spacing w:val="39"/>
        </w:rPr>
        <w:t> </w:t>
      </w:r>
      <w:r>
        <w:rPr/>
        <w:t>la</w:t>
      </w:r>
      <w:r>
        <w:rPr>
          <w:spacing w:val="38"/>
        </w:rPr>
        <w:t> </w:t>
      </w:r>
      <w:r>
        <w:rPr/>
        <w:t>sensation</w:t>
      </w:r>
      <w:r>
        <w:rPr>
          <w:spacing w:val="39"/>
        </w:rPr>
        <w:t> </w:t>
      </w:r>
      <w:r>
        <w:rPr/>
        <w:t>qu’il</w:t>
      </w:r>
      <w:r>
        <w:rPr>
          <w:spacing w:val="39"/>
        </w:rPr>
        <w:t> </w:t>
      </w:r>
      <w:r>
        <w:rPr/>
        <w:t>n’est</w:t>
      </w:r>
      <w:r>
        <w:rPr/>
        <w:t> pas</w:t>
      </w:r>
      <w:r>
        <w:rPr>
          <w:spacing w:val="4"/>
        </w:rPr>
        <w:t> </w:t>
      </w:r>
      <w:r>
        <w:rPr/>
        <w:t>nécessaire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prendre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loi</w:t>
      </w:r>
      <w:r>
        <w:rPr>
          <w:spacing w:val="4"/>
        </w:rPr>
        <w:t> </w:t>
      </w:r>
      <w:r>
        <w:rPr/>
        <w:t>au</w:t>
      </w:r>
      <w:r>
        <w:rPr>
          <w:spacing w:val="4"/>
        </w:rPr>
        <w:t> </w:t>
      </w:r>
      <w:r>
        <w:rPr/>
        <w:t>pied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lettre.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34" w:right="106"/>
        <w:jc w:val="both"/>
      </w:pPr>
      <w:r>
        <w:rPr/>
        <w:t>Ensuite,</w:t>
      </w:r>
      <w:r>
        <w:rPr>
          <w:spacing w:val="4"/>
        </w:rPr>
        <w:t> </w:t>
      </w:r>
      <w:r>
        <w:rPr/>
        <w:t>il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les</w:t>
      </w:r>
      <w:r>
        <w:rPr>
          <w:spacing w:val="11"/>
        </w:rPr>
        <w:t> </w:t>
      </w:r>
      <w:r>
        <w:rPr/>
        <w:t>raisons</w:t>
      </w:r>
      <w:r>
        <w:rPr>
          <w:spacing w:val="11"/>
        </w:rPr>
        <w:t> </w:t>
      </w:r>
      <w:r>
        <w:rPr/>
        <w:t>morales.</w:t>
      </w:r>
      <w:r>
        <w:rPr>
          <w:spacing w:val="4"/>
        </w:rPr>
        <w:t> </w:t>
      </w:r>
      <w:r>
        <w:rPr/>
        <w:t>Les</w:t>
      </w:r>
      <w:r>
        <w:rPr>
          <w:spacing w:val="11"/>
        </w:rPr>
        <w:t> </w:t>
      </w:r>
      <w:r>
        <w:rPr/>
        <w:t>conventions</w:t>
      </w:r>
      <w:r>
        <w:rPr/>
        <w:t> internationales</w:t>
      </w:r>
      <w:r>
        <w:rPr>
          <w:spacing w:val="34"/>
        </w:rPr>
        <w:t> </w:t>
      </w:r>
      <w:r>
        <w:rPr/>
        <w:t>et</w:t>
      </w:r>
      <w:r>
        <w:rPr>
          <w:spacing w:val="35"/>
        </w:rPr>
        <w:t> </w:t>
      </w:r>
      <w:r>
        <w:rPr/>
        <w:t>les</w:t>
      </w:r>
      <w:r>
        <w:rPr>
          <w:spacing w:val="35"/>
        </w:rPr>
        <w:t> </w:t>
      </w:r>
      <w:r>
        <w:rPr/>
        <w:t>lois,</w:t>
      </w:r>
      <w:r>
        <w:rPr>
          <w:spacing w:val="28"/>
        </w:rPr>
        <w:t> </w:t>
      </w:r>
      <w:r>
        <w:rPr/>
        <w:t>décrets</w:t>
      </w:r>
      <w:r>
        <w:rPr>
          <w:spacing w:val="35"/>
        </w:rPr>
        <w:t> </w:t>
      </w:r>
      <w:r>
        <w:rPr/>
        <w:t>et</w:t>
      </w:r>
      <w:r>
        <w:rPr>
          <w:spacing w:val="34"/>
        </w:rPr>
        <w:t> </w:t>
      </w:r>
      <w:r>
        <w:rPr/>
        <w:t>ordonnances</w:t>
      </w:r>
      <w:r>
        <w:rPr/>
        <w:t> cités</w:t>
      </w:r>
      <w:r>
        <w:rPr>
          <w:spacing w:val="37"/>
        </w:rPr>
        <w:t> </w:t>
      </w:r>
      <w:r>
        <w:rPr/>
        <w:t>plus</w:t>
      </w:r>
      <w:r>
        <w:rPr>
          <w:spacing w:val="38"/>
        </w:rPr>
        <w:t> </w:t>
      </w:r>
      <w:r>
        <w:rPr/>
        <w:t>haut</w:t>
      </w:r>
      <w:r>
        <w:rPr>
          <w:spacing w:val="38"/>
        </w:rPr>
        <w:t> </w:t>
      </w:r>
      <w:r>
        <w:rPr/>
        <w:t>sont</w:t>
      </w:r>
      <w:r>
        <w:rPr>
          <w:spacing w:val="38"/>
        </w:rPr>
        <w:t> </w:t>
      </w:r>
      <w:r>
        <w:rPr/>
        <w:t>des</w:t>
      </w:r>
      <w:r>
        <w:rPr>
          <w:spacing w:val="38"/>
        </w:rPr>
        <w:t> </w:t>
      </w:r>
      <w:r>
        <w:rPr/>
        <w:t>traductions</w:t>
      </w:r>
      <w:r>
        <w:rPr>
          <w:spacing w:val="37"/>
        </w:rPr>
        <w:t> </w:t>
      </w:r>
      <w:r>
        <w:rPr/>
        <w:t>concrètes</w:t>
      </w:r>
      <w:r>
        <w:rPr>
          <w:spacing w:val="38"/>
        </w:rPr>
        <w:t> </w:t>
      </w:r>
      <w:r>
        <w:rPr/>
        <w:t>de</w:t>
      </w:r>
      <w:r>
        <w:rPr/>
        <w:t> valeurs </w:t>
      </w:r>
      <w:r>
        <w:rPr>
          <w:spacing w:val="18"/>
        </w:rPr>
        <w:t> </w:t>
      </w:r>
      <w:r>
        <w:rPr/>
        <w:t>profondes. </w:t>
      </w:r>
      <w:r>
        <w:rPr>
          <w:spacing w:val="11"/>
        </w:rPr>
        <w:t> </w:t>
      </w:r>
      <w:r>
        <w:rPr/>
        <w:t>La </w:t>
      </w:r>
      <w:r>
        <w:rPr>
          <w:spacing w:val="18"/>
        </w:rPr>
        <w:t> </w:t>
      </w:r>
      <w:r>
        <w:rPr/>
        <w:t>Déclaration </w:t>
      </w:r>
      <w:r>
        <w:rPr>
          <w:spacing w:val="18"/>
        </w:rPr>
        <w:t> </w:t>
      </w:r>
      <w:r>
        <w:rPr/>
        <w:t>universelle</w:t>
      </w:r>
      <w:r>
        <w:rPr/>
        <w:t> des</w:t>
      </w:r>
      <w:r>
        <w:rPr>
          <w:spacing w:val="41"/>
        </w:rPr>
        <w:t> </w:t>
      </w:r>
      <w:r>
        <w:rPr/>
        <w:t>droits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l’homme</w:t>
      </w:r>
      <w:r>
        <w:rPr>
          <w:spacing w:val="42"/>
        </w:rPr>
        <w:t> </w:t>
      </w:r>
      <w:r>
        <w:rPr/>
        <w:t>stipule,</w:t>
      </w:r>
      <w:r>
        <w:rPr>
          <w:spacing w:val="35"/>
        </w:rPr>
        <w:t> </w:t>
      </w:r>
      <w:r>
        <w:rPr/>
        <w:t>dans</w:t>
      </w:r>
      <w:r>
        <w:rPr>
          <w:spacing w:val="41"/>
        </w:rPr>
        <w:t> </w:t>
      </w:r>
      <w:r>
        <w:rPr/>
        <w:t>son</w:t>
      </w:r>
      <w:r>
        <w:rPr>
          <w:spacing w:val="42"/>
        </w:rPr>
        <w:t> </w:t>
      </w:r>
      <w:r>
        <w:rPr/>
        <w:t>premier</w:t>
      </w:r>
      <w:r>
        <w:rPr/>
        <w:t> article,</w:t>
      </w:r>
      <w:r>
        <w:rPr>
          <w:spacing w:val="45"/>
        </w:rPr>
        <w:t> </w:t>
      </w:r>
      <w:r>
        <w:rPr/>
        <w:t>aussi simplement que précisément  :  tous</w:t>
      </w:r>
      <w:r>
        <w:rPr/>
        <w:t> les</w:t>
      </w:r>
      <w:r>
        <w:rPr>
          <w:spacing w:val="31"/>
        </w:rPr>
        <w:t> </w:t>
      </w:r>
      <w:r>
        <w:rPr/>
        <w:t>êtres</w:t>
      </w:r>
      <w:r>
        <w:rPr>
          <w:spacing w:val="32"/>
        </w:rPr>
        <w:t> </w:t>
      </w:r>
      <w:r>
        <w:rPr/>
        <w:t>humains</w:t>
      </w:r>
      <w:r>
        <w:rPr>
          <w:spacing w:val="32"/>
        </w:rPr>
        <w:t> </w:t>
      </w:r>
      <w:r>
        <w:rPr/>
        <w:t>naissent</w:t>
      </w:r>
      <w:r>
        <w:rPr>
          <w:spacing w:val="32"/>
        </w:rPr>
        <w:t> </w:t>
      </w:r>
      <w:r>
        <w:rPr/>
        <w:t>égaux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dignité</w:t>
      </w:r>
      <w:r>
        <w:rPr>
          <w:spacing w:val="32"/>
        </w:rPr>
        <w:t> </w:t>
      </w:r>
      <w:r>
        <w:rPr/>
        <w:t>et</w:t>
      </w:r>
      <w:r>
        <w:rPr>
          <w:spacing w:val="32"/>
        </w:rPr>
        <w:t> </w:t>
      </w:r>
      <w:r>
        <w:rPr/>
        <w:t>en</w:t>
      </w:r>
      <w:r>
        <w:rPr/>
        <w:t> droits.</w:t>
      </w:r>
      <w:r>
        <w:rPr>
          <w:spacing w:val="51"/>
        </w:rPr>
        <w:t> </w:t>
      </w:r>
      <w:r>
        <w:rPr/>
        <w:t>Quiconque</w:t>
      </w:r>
      <w:r>
        <w:rPr>
          <w:spacing w:val="6"/>
        </w:rPr>
        <w:t> </w:t>
      </w:r>
      <w:r>
        <w:rPr/>
        <w:t>tolère</w:t>
      </w:r>
      <w:r>
        <w:rPr>
          <w:spacing w:val="6"/>
        </w:rPr>
        <w:t> </w:t>
      </w:r>
      <w:r>
        <w:rPr/>
        <w:t>le</w:t>
      </w:r>
      <w:r>
        <w:rPr>
          <w:spacing w:val="6"/>
        </w:rPr>
        <w:t> </w:t>
      </w:r>
      <w:r>
        <w:rPr/>
        <w:t>racisme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xéno-</w:t>
      </w:r>
      <w:r>
        <w:rPr/>
        <w:t> phobie,</w:t>
      </w:r>
      <w:r>
        <w:rPr>
          <w:spacing w:val="6"/>
        </w:rPr>
        <w:t> </w:t>
      </w:r>
      <w:r>
        <w:rPr/>
        <w:t>sape</w:t>
      </w:r>
      <w:r>
        <w:rPr>
          <w:spacing w:val="13"/>
        </w:rPr>
        <w:t> </w:t>
      </w:r>
      <w:r>
        <w:rPr/>
        <w:t>l’une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valeurs</w:t>
      </w:r>
      <w:r>
        <w:rPr>
          <w:spacing w:val="13"/>
        </w:rPr>
        <w:t> </w:t>
      </w:r>
      <w:r>
        <w:rPr/>
        <w:t>essentielles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l’État</w:t>
      </w:r>
      <w:r>
        <w:rPr/>
        <w:t> de</w:t>
      </w:r>
      <w:r>
        <w:rPr>
          <w:spacing w:val="10"/>
        </w:rPr>
        <w:t> </w:t>
      </w:r>
      <w:r>
        <w:rPr/>
        <w:t>droit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démocratie.</w:t>
      </w:r>
      <w:r>
        <w:rPr>
          <w:spacing w:val="3"/>
        </w:rPr>
        <w:t> </w:t>
      </w:r>
      <w:r>
        <w:rPr/>
        <w:t>Les</w:t>
      </w:r>
      <w:r>
        <w:rPr>
          <w:spacing w:val="10"/>
        </w:rPr>
        <w:t> </w:t>
      </w:r>
      <w:r>
        <w:rPr/>
        <w:t>mots</w:t>
      </w:r>
      <w:r>
        <w:rPr>
          <w:spacing w:val="10"/>
        </w:rPr>
        <w:t> </w:t>
      </w:r>
      <w:r>
        <w:rPr/>
        <w:t>doivent</w:t>
      </w:r>
      <w:r>
        <w:rPr>
          <w:spacing w:val="10"/>
        </w:rPr>
        <w:t> </w:t>
      </w:r>
      <w:r>
        <w:rPr/>
        <w:t>être</w:t>
      </w:r>
      <w:r>
        <w:rPr/>
        <w:t> combattus</w:t>
      </w:r>
      <w:r>
        <w:rPr>
          <w:spacing w:val="33"/>
        </w:rPr>
        <w:t> </w:t>
      </w:r>
      <w:r>
        <w:rPr/>
        <w:t>par</w:t>
      </w:r>
      <w:r>
        <w:rPr>
          <w:spacing w:val="34"/>
        </w:rPr>
        <w:t> </w:t>
      </w:r>
      <w:r>
        <w:rPr/>
        <w:t>les</w:t>
      </w:r>
      <w:r>
        <w:rPr>
          <w:spacing w:val="34"/>
        </w:rPr>
        <w:t> </w:t>
      </w:r>
      <w:r>
        <w:rPr/>
        <w:t>mots,</w:t>
      </w:r>
      <w:r>
        <w:rPr>
          <w:spacing w:val="27"/>
        </w:rPr>
        <w:t> </w:t>
      </w:r>
      <w:r>
        <w:rPr/>
        <w:t>les</w:t>
      </w:r>
      <w:r>
        <w:rPr>
          <w:spacing w:val="34"/>
        </w:rPr>
        <w:t> </w:t>
      </w:r>
      <w:r>
        <w:rPr/>
        <w:t>opinions</w:t>
      </w:r>
      <w:r>
        <w:rPr>
          <w:spacing w:val="33"/>
        </w:rPr>
        <w:t> </w:t>
      </w:r>
      <w:r>
        <w:rPr/>
        <w:t>racistes</w:t>
      </w:r>
      <w:r>
        <w:rPr>
          <w:spacing w:val="34"/>
        </w:rPr>
        <w:t> </w:t>
      </w:r>
      <w:r>
        <w:rPr/>
        <w:t>par</w:t>
      </w:r>
      <w:r>
        <w:rPr/>
        <w:t> d’autres opinions.</w:t>
      </w:r>
      <w:r>
        <w:rPr>
          <w:spacing w:val="45"/>
        </w:rPr>
        <w:t> </w:t>
      </w:r>
      <w:r>
        <w:rPr/>
        <w:t>Quiconque  néglige  cela  remet</w:t>
      </w:r>
      <w:r>
        <w:rPr/>
        <w:t> en </w:t>
      </w:r>
      <w:r>
        <w:rPr>
          <w:spacing w:val="21"/>
        </w:rPr>
        <w:t> </w:t>
      </w:r>
      <w:r>
        <w:rPr/>
        <w:t>cause </w:t>
      </w:r>
      <w:r>
        <w:rPr>
          <w:spacing w:val="21"/>
        </w:rPr>
        <w:t> </w:t>
      </w:r>
      <w:r>
        <w:rPr/>
        <w:t>les </w:t>
      </w:r>
      <w:r>
        <w:rPr>
          <w:spacing w:val="21"/>
        </w:rPr>
        <w:t> </w:t>
      </w:r>
      <w:r>
        <w:rPr/>
        <w:t>normes </w:t>
      </w:r>
      <w:r>
        <w:rPr>
          <w:spacing w:val="21"/>
        </w:rPr>
        <w:t> </w:t>
      </w:r>
      <w:r>
        <w:rPr/>
        <w:t>morales </w:t>
      </w:r>
      <w:r>
        <w:rPr>
          <w:spacing w:val="21"/>
        </w:rPr>
        <w:t> </w:t>
      </w:r>
      <w:r>
        <w:rPr/>
        <w:t>de </w:t>
      </w:r>
      <w:r>
        <w:rPr>
          <w:spacing w:val="21"/>
        </w:rPr>
        <w:t> </w:t>
      </w:r>
      <w:r>
        <w:rPr/>
        <w:t>notre </w:t>
      </w:r>
      <w:r>
        <w:rPr>
          <w:spacing w:val="21"/>
        </w:rPr>
        <w:t> </w:t>
      </w:r>
      <w:r>
        <w:rPr/>
        <w:t>société.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34" w:right="106"/>
        <w:jc w:val="both"/>
      </w:pPr>
      <w:r>
        <w:rPr/>
        <w:t>Enfin,</w:t>
      </w:r>
      <w:r>
        <w:rPr>
          <w:spacing w:val="3"/>
        </w:rPr>
        <w:t> </w:t>
      </w:r>
      <w:r>
        <w:rPr/>
        <w:t>il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les</w:t>
      </w:r>
      <w:r>
        <w:rPr>
          <w:spacing w:val="10"/>
        </w:rPr>
        <w:t> </w:t>
      </w:r>
      <w:r>
        <w:rPr/>
        <w:t>raisons</w:t>
      </w:r>
      <w:r>
        <w:rPr>
          <w:spacing w:val="10"/>
        </w:rPr>
        <w:t> </w:t>
      </w:r>
      <w:r>
        <w:rPr/>
        <w:t>d’intérêt</w:t>
      </w:r>
      <w:r>
        <w:rPr>
          <w:spacing w:val="10"/>
        </w:rPr>
        <w:t> </w:t>
      </w:r>
      <w:r>
        <w:rPr/>
        <w:t>personnel</w:t>
      </w:r>
      <w:r>
        <w:rPr>
          <w:spacing w:val="10"/>
        </w:rPr>
        <w:t> </w:t>
      </w:r>
      <w:r>
        <w:rPr/>
        <w:t>évident.</w:t>
      </w:r>
      <w:r>
        <w:rPr/>
        <w:t> Une</w:t>
      </w:r>
      <w:r>
        <w:rPr>
          <w:spacing w:val="-4"/>
        </w:rPr>
        <w:t> </w:t>
      </w:r>
      <w:r>
        <w:rPr/>
        <w:t>société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offre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place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tous,</w:t>
      </w:r>
      <w:r>
        <w:rPr>
          <w:spacing w:val="-11"/>
        </w:rPr>
        <w:t> </w:t>
      </w:r>
      <w:r>
        <w:rPr/>
        <w:t>indépendam-</w:t>
      </w:r>
      <w:r>
        <w:rPr/>
        <w:t> ment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couleur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peau</w:t>
      </w:r>
      <w:r>
        <w:rPr>
          <w:spacing w:val="2"/>
        </w:rPr>
        <w:t> </w:t>
      </w:r>
      <w:r>
        <w:rPr/>
        <w:t>ou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prétendue</w:t>
      </w:r>
      <w:r>
        <w:rPr>
          <w:spacing w:val="2"/>
        </w:rPr>
        <w:t> </w:t>
      </w:r>
      <w:r>
        <w:rPr/>
        <w:t>race</w:t>
      </w:r>
      <w:r>
        <w:rPr/>
        <w:t> ou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l’origine,</w:t>
      </w:r>
      <w:r>
        <w:rPr>
          <w:spacing w:val="-4"/>
        </w:rPr>
        <w:t> </w:t>
      </w:r>
      <w:r>
        <w:rPr/>
        <w:t>est</w:t>
      </w:r>
      <w:r>
        <w:rPr>
          <w:spacing w:val="3"/>
        </w:rPr>
        <w:t> </w:t>
      </w:r>
      <w:r>
        <w:rPr/>
        <w:t>plus</w:t>
      </w:r>
      <w:r>
        <w:rPr>
          <w:spacing w:val="3"/>
        </w:rPr>
        <w:t> </w:t>
      </w:r>
      <w:r>
        <w:rPr/>
        <w:t>performante</w:t>
      </w:r>
      <w:r>
        <w:rPr>
          <w:spacing w:val="3"/>
        </w:rPr>
        <w:t> </w:t>
      </w:r>
      <w:r>
        <w:rPr/>
        <w:t>qu’une</w:t>
      </w:r>
      <w:r>
        <w:rPr>
          <w:spacing w:val="3"/>
        </w:rPr>
        <w:t> </w:t>
      </w:r>
      <w:r>
        <w:rPr/>
        <w:t>société</w:t>
      </w:r>
      <w:r>
        <w:rPr/>
        <w:t> qui</w:t>
      </w:r>
      <w:r>
        <w:rPr>
          <w:spacing w:val="4"/>
        </w:rPr>
        <w:t> </w:t>
      </w:r>
      <w:r>
        <w:rPr/>
        <w:t>exclut.</w:t>
      </w:r>
      <w:r>
        <w:rPr>
          <w:spacing w:val="-4"/>
        </w:rPr>
        <w:t> </w:t>
      </w:r>
      <w:r>
        <w:rPr/>
        <w:t>C’est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raison</w:t>
      </w:r>
      <w:r>
        <w:rPr>
          <w:spacing w:val="4"/>
        </w:rPr>
        <w:t> </w:t>
      </w:r>
      <w:r>
        <w:rPr/>
        <w:t>pour</w:t>
      </w:r>
      <w:r>
        <w:rPr>
          <w:spacing w:val="4"/>
        </w:rPr>
        <w:t> </w:t>
      </w:r>
      <w:r>
        <w:rPr/>
        <w:t>laquelle</w:t>
      </w:r>
      <w:r>
        <w:rPr>
          <w:spacing w:val="4"/>
        </w:rPr>
        <w:t> </w:t>
      </w:r>
      <w:r>
        <w:rPr/>
        <w:t>une</w:t>
      </w:r>
      <w:r>
        <w:rPr>
          <w:spacing w:val="4"/>
        </w:rPr>
        <w:t> </w:t>
      </w:r>
      <w:r>
        <w:rPr/>
        <w:t>société</w:t>
      </w:r>
      <w:r>
        <w:rPr/>
        <w:t> doit</w:t>
      </w:r>
      <w:r>
        <w:rPr>
          <w:spacing w:val="4"/>
        </w:rPr>
        <w:t> </w:t>
      </w:r>
      <w:r>
        <w:rPr/>
        <w:t>s’intéresser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l’inclusion,</w:t>
      </w:r>
      <w:r>
        <w:rPr>
          <w:spacing w:val="-3"/>
        </w:rPr>
        <w:t> </w:t>
      </w:r>
      <w:r>
        <w:rPr/>
        <w:t>et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suivre</w:t>
      </w:r>
      <w:r>
        <w:rPr>
          <w:spacing w:val="4"/>
        </w:rPr>
        <w:t> </w:t>
      </w:r>
      <w:r>
        <w:rPr/>
        <w:t>pas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pas</w:t>
      </w:r>
      <w:r>
        <w:rPr/>
        <w:t> l’évolution</w:t>
      </w:r>
      <w:r>
        <w:rPr>
          <w:spacing w:val="3"/>
        </w:rPr>
        <w:t> </w:t>
      </w:r>
      <w:r>
        <w:rPr/>
        <w:t>avec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instruments</w:t>
      </w:r>
      <w:r>
        <w:rPr>
          <w:spacing w:val="3"/>
        </w:rPr>
        <w:t> </w:t>
      </w:r>
      <w:r>
        <w:rPr/>
        <w:t>nécessaires.</w:t>
      </w:r>
      <w:r>
        <w:rPr>
          <w:spacing w:val="-11"/>
        </w:rPr>
        <w:t> </w:t>
      </w:r>
      <w:r>
        <w:rPr>
          <w:spacing w:val="-4"/>
        </w:rPr>
        <w:t>Avec</w:t>
      </w:r>
      <w:r>
        <w:rPr>
          <w:spacing w:val="3"/>
        </w:rPr>
        <w:t> </w:t>
      </w:r>
      <w:r>
        <w:rPr/>
        <w:t>le</w:t>
      </w:r>
      <w:r>
        <w:rPr>
          <w:spacing w:val="21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socio-économique,</w:t>
      </w:r>
      <w:r>
        <w:rPr>
          <w:spacing w:val="-11"/>
        </w:rPr>
        <w:t> </w:t>
      </w:r>
      <w:r>
        <w:rPr/>
        <w:t>le</w:t>
      </w:r>
      <w:r>
        <w:rPr>
          <w:spacing w:val="-4"/>
        </w:rPr>
        <w:t> </w:t>
      </w:r>
      <w:r>
        <w:rPr/>
        <w:t>Centre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colla-</w:t>
      </w:r>
      <w:r>
        <w:rPr/>
        <w:t> boration</w:t>
      </w:r>
      <w:r>
        <w:rPr>
          <w:spacing w:val="-3"/>
        </w:rPr>
        <w:t> </w:t>
      </w:r>
      <w:r>
        <w:rPr/>
        <w:t>avec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SPF</w:t>
      </w:r>
      <w:r>
        <w:rPr>
          <w:spacing w:val="-3"/>
        </w:rPr>
        <w:t> </w:t>
      </w:r>
      <w:r>
        <w:rPr/>
        <w:t>Emploi,</w:t>
      </w:r>
      <w:r>
        <w:rPr>
          <w:spacing w:val="-10"/>
        </w:rPr>
        <w:t> </w:t>
      </w:r>
      <w:r>
        <w:rPr/>
        <w:t>travail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concertation</w:t>
      </w:r>
      <w:r>
        <w:rPr/>
        <w:t> sociale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constitué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instrument</w:t>
      </w:r>
      <w:r>
        <w:rPr>
          <w:spacing w:val="-5"/>
        </w:rPr>
        <w:t> </w:t>
      </w:r>
      <w:r>
        <w:rPr/>
        <w:t>visant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mesurer</w:t>
      </w:r>
      <w:r>
        <w:rPr/>
        <w:t> la</w:t>
      </w:r>
      <w:r>
        <w:rPr>
          <w:spacing w:val="7"/>
        </w:rPr>
        <w:t> </w:t>
      </w:r>
      <w:r>
        <w:rPr/>
        <w:t>participation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groupes</w:t>
      </w:r>
      <w:r>
        <w:rPr>
          <w:spacing w:val="7"/>
        </w:rPr>
        <w:t> </w:t>
      </w:r>
      <w:r>
        <w:rPr/>
        <w:t>minoritaires</w:t>
      </w:r>
      <w:r>
        <w:rPr>
          <w:spacing w:val="7"/>
        </w:rPr>
        <w:t> </w:t>
      </w:r>
      <w:r>
        <w:rPr/>
        <w:t>au</w:t>
      </w:r>
      <w:r>
        <w:rPr>
          <w:spacing w:val="7"/>
        </w:rPr>
        <w:t> </w:t>
      </w:r>
      <w:r>
        <w:rPr/>
        <w:t>marché</w:t>
      </w:r>
      <w:r>
        <w:rPr/>
        <w:t> du</w:t>
      </w:r>
      <w:r>
        <w:rPr>
          <w:spacing w:val="16"/>
        </w:rPr>
        <w:t> </w:t>
      </w:r>
      <w:r>
        <w:rPr/>
        <w:t>travail.</w:t>
      </w:r>
      <w:r>
        <w:rPr>
          <w:spacing w:val="9"/>
        </w:rPr>
        <w:t> </w:t>
      </w:r>
      <w:r>
        <w:rPr/>
        <w:t>Mais</w:t>
      </w:r>
      <w:r>
        <w:rPr>
          <w:spacing w:val="16"/>
        </w:rPr>
        <w:t> </w:t>
      </w:r>
      <w:r>
        <w:rPr/>
        <w:t>il</w:t>
      </w:r>
      <w:r>
        <w:rPr>
          <w:spacing w:val="16"/>
        </w:rPr>
        <w:t> </w:t>
      </w:r>
      <w:r>
        <w:rPr/>
        <w:t>ne</w:t>
      </w:r>
      <w:r>
        <w:rPr>
          <w:spacing w:val="16"/>
        </w:rPr>
        <w:t> </w:t>
      </w:r>
      <w:r>
        <w:rPr/>
        <w:t>suffit</w:t>
      </w:r>
      <w:r>
        <w:rPr>
          <w:spacing w:val="16"/>
        </w:rPr>
        <w:t> </w:t>
      </w:r>
      <w:r>
        <w:rPr/>
        <w:t>pas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contenter</w:t>
      </w:r>
      <w:r>
        <w:rPr>
          <w:spacing w:val="16"/>
        </w:rPr>
        <w:t> </w:t>
      </w:r>
      <w:r>
        <w:rPr/>
        <w:t>de</w:t>
      </w:r>
      <w:r>
        <w:rPr/>
        <w:t> savoir</w:t>
      </w:r>
      <w:r>
        <w:rPr>
          <w:spacing w:val="23"/>
        </w:rPr>
        <w:t> </w:t>
      </w:r>
      <w:r>
        <w:rPr/>
        <w:t>:</w:t>
      </w:r>
      <w:r>
        <w:rPr>
          <w:spacing w:val="23"/>
        </w:rPr>
        <w:t> </w:t>
      </w:r>
      <w:r>
        <w:rPr/>
        <w:t>nous</w:t>
      </w:r>
      <w:r>
        <w:rPr>
          <w:spacing w:val="23"/>
        </w:rPr>
        <w:t> </w:t>
      </w:r>
      <w:r>
        <w:rPr/>
        <w:t>pouvons</w:t>
      </w:r>
      <w:r>
        <w:rPr>
          <w:spacing w:val="23"/>
        </w:rPr>
        <w:t> </w:t>
      </w:r>
      <w:r>
        <w:rPr/>
        <w:t>développer</w:t>
      </w:r>
      <w:r>
        <w:rPr>
          <w:spacing w:val="23"/>
        </w:rPr>
        <w:t> </w:t>
      </w:r>
      <w:r>
        <w:rPr/>
        <w:t>tout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arsenal</w:t>
      </w:r>
      <w:r>
        <w:rPr/>
        <w:t> d’instruments</w:t>
      </w:r>
      <w:r>
        <w:rPr>
          <w:spacing w:val="10"/>
        </w:rPr>
        <w:t> </w:t>
      </w:r>
      <w:r>
        <w:rPr/>
        <w:t>pour</w:t>
      </w:r>
      <w:r>
        <w:rPr>
          <w:spacing w:val="10"/>
        </w:rPr>
        <w:t> </w:t>
      </w:r>
      <w:r>
        <w:rPr/>
        <w:t>veiller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davantage</w:t>
      </w:r>
      <w:r>
        <w:rPr>
          <w:spacing w:val="10"/>
        </w:rPr>
        <w:t> </w:t>
      </w:r>
      <w:r>
        <w:rPr/>
        <w:t>d’inclusion,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8" w:space="224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70 * 71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left="340" w:right="1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791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1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à</w:t>
      </w:r>
      <w:r>
        <w:rPr>
          <w:spacing w:val="7"/>
        </w:rPr>
        <w:t> </w:t>
      </w:r>
      <w:r>
        <w:rPr/>
        <w:t>une</w:t>
      </w:r>
      <w:r>
        <w:rPr>
          <w:spacing w:val="7"/>
        </w:rPr>
        <w:t> </w:t>
      </w:r>
      <w:r>
        <w:rPr/>
        <w:t>participation</w:t>
      </w:r>
      <w:r>
        <w:rPr>
          <w:spacing w:val="7"/>
        </w:rPr>
        <w:t> </w:t>
      </w:r>
      <w:r>
        <w:rPr/>
        <w:t>plus</w:t>
      </w:r>
      <w:r>
        <w:rPr>
          <w:spacing w:val="7"/>
        </w:rPr>
        <w:t> </w:t>
      </w:r>
      <w:r>
        <w:rPr/>
        <w:t>proportionnelle</w:t>
      </w:r>
      <w:r>
        <w:rPr>
          <w:spacing w:val="7"/>
        </w:rPr>
        <w:t> </w:t>
      </w:r>
      <w:r>
        <w:rPr/>
        <w:t>au</w:t>
      </w:r>
      <w:r>
        <w:rPr>
          <w:spacing w:val="7"/>
        </w:rPr>
        <w:t> </w:t>
      </w:r>
      <w:r>
        <w:rPr/>
        <w:t>travail,</w:t>
      </w:r>
      <w:r>
        <w:rPr/>
        <w:t> à</w:t>
      </w:r>
      <w:r>
        <w:rPr>
          <w:spacing w:val="31"/>
        </w:rPr>
        <w:t> </w:t>
      </w:r>
      <w:r>
        <w:rPr/>
        <w:t>l’enseignement</w:t>
      </w:r>
      <w:r>
        <w:rPr>
          <w:spacing w:val="32"/>
        </w:rPr>
        <w:t> </w:t>
      </w:r>
      <w:r>
        <w:rPr/>
        <w:t>et</w:t>
      </w:r>
      <w:r>
        <w:rPr>
          <w:spacing w:val="32"/>
        </w:rPr>
        <w:t> </w:t>
      </w:r>
      <w:r>
        <w:rPr/>
        <w:t>au</w:t>
      </w:r>
      <w:r>
        <w:rPr>
          <w:spacing w:val="32"/>
        </w:rPr>
        <w:t> </w:t>
      </w:r>
      <w:r>
        <w:rPr/>
        <w:t>logement,</w:t>
      </w:r>
      <w:r>
        <w:rPr>
          <w:spacing w:val="24"/>
        </w:rPr>
        <w:t> </w:t>
      </w:r>
      <w:r>
        <w:rPr/>
        <w:t>au</w:t>
      </w:r>
      <w:r>
        <w:rPr>
          <w:spacing w:val="32"/>
        </w:rPr>
        <w:t> </w:t>
      </w:r>
      <w:r>
        <w:rPr/>
        <w:t>sport</w:t>
      </w:r>
      <w:r>
        <w:rPr>
          <w:spacing w:val="31"/>
        </w:rPr>
        <w:t> </w:t>
      </w:r>
      <w:r>
        <w:rPr/>
        <w:t>et</w:t>
      </w:r>
      <w:r>
        <w:rPr>
          <w:spacing w:val="32"/>
        </w:rPr>
        <w:t> </w:t>
      </w:r>
      <w:r>
        <w:rPr/>
        <w:t>aux</w:t>
      </w:r>
      <w:r>
        <w:rPr/>
        <w:t> loisirs,</w:t>
      </w:r>
      <w:r>
        <w:rPr>
          <w:spacing w:val="-8"/>
        </w:rPr>
        <w:t> </w:t>
      </w:r>
      <w:r>
        <w:rPr/>
        <w:t>…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40" w:right="0"/>
        <w:jc w:val="both"/>
      </w:pPr>
      <w:r>
        <w:rPr/>
        <w:t>Cela</w:t>
      </w:r>
      <w:r>
        <w:rPr>
          <w:spacing w:val="32"/>
        </w:rPr>
        <w:t> </w:t>
      </w:r>
      <w:r>
        <w:rPr/>
        <w:t>commence</w:t>
      </w:r>
      <w:r>
        <w:rPr>
          <w:spacing w:val="33"/>
        </w:rPr>
        <w:t> </w:t>
      </w:r>
      <w:r>
        <w:rPr/>
        <w:t>par</w:t>
      </w:r>
      <w:r>
        <w:rPr>
          <w:spacing w:val="33"/>
        </w:rPr>
        <w:t> </w:t>
      </w:r>
      <w:r>
        <w:rPr/>
        <w:t>des</w:t>
      </w:r>
      <w:r>
        <w:rPr>
          <w:spacing w:val="33"/>
        </w:rPr>
        <w:t> </w:t>
      </w:r>
      <w:r>
        <w:rPr/>
        <w:t>formations,</w:t>
      </w:r>
      <w:r>
        <w:rPr>
          <w:spacing w:val="26"/>
        </w:rPr>
        <w:t> </w:t>
      </w:r>
      <w:r>
        <w:rPr>
          <w:spacing w:val="1"/>
        </w:rPr>
        <w:t>notamment,</w:t>
      </w:r>
      <w:r>
        <w:rPr>
          <w:spacing w:val="49"/>
        </w:rPr>
        <w:t> </w:t>
      </w:r>
      <w:r>
        <w:rPr/>
        <w:t>pour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responsables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ressources</w:t>
      </w:r>
      <w:r>
        <w:rPr>
          <w:spacing w:val="15"/>
        </w:rPr>
        <w:t> </w:t>
      </w:r>
      <w:r>
        <w:rPr/>
        <w:t>humaines</w:t>
      </w:r>
      <w:r>
        <w:rPr>
          <w:spacing w:val="15"/>
        </w:rPr>
        <w:t> </w:t>
      </w:r>
      <w:r>
        <w:rPr>
          <w:spacing w:val="1"/>
        </w:rPr>
        <w:t>et</w:t>
      </w:r>
      <w:r>
        <w:rPr>
          <w:spacing w:val="69"/>
        </w:rPr>
        <w:t> </w:t>
      </w:r>
      <w:r>
        <w:rPr/>
        <w:t>des</w:t>
      </w:r>
      <w:r>
        <w:rPr>
          <w:spacing w:val="8"/>
        </w:rPr>
        <w:t> </w:t>
      </w:r>
      <w:r>
        <w:rPr/>
        <w:t>fournisseurs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biens</w:t>
      </w:r>
      <w:r>
        <w:rPr>
          <w:spacing w:val="8"/>
        </w:rPr>
        <w:t> </w:t>
      </w:r>
      <w:r>
        <w:rPr/>
        <w:t>et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afin</w:t>
      </w:r>
      <w:r>
        <w:rPr>
          <w:spacing w:val="8"/>
        </w:rPr>
        <w:t> </w:t>
      </w:r>
      <w:r>
        <w:rPr>
          <w:spacing w:val="1"/>
        </w:rPr>
        <w:t>qu’ils</w:t>
      </w:r>
      <w:r>
        <w:rPr>
          <w:spacing w:val="63"/>
        </w:rPr>
        <w:t> </w:t>
      </w:r>
      <w:r>
        <w:rPr/>
        <w:t>se</w:t>
      </w:r>
      <w:r>
        <w:rPr>
          <w:spacing w:val="4"/>
        </w:rPr>
        <w:t> </w:t>
      </w:r>
      <w:r>
        <w:rPr/>
        <w:t>rendent</w:t>
      </w:r>
      <w:r>
        <w:rPr>
          <w:spacing w:val="4"/>
        </w:rPr>
        <w:t> </w:t>
      </w:r>
      <w:r>
        <w:rPr/>
        <w:t>compte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leurs</w:t>
      </w:r>
      <w:r>
        <w:rPr>
          <w:spacing w:val="4"/>
        </w:rPr>
        <w:t> </w:t>
      </w:r>
      <w:r>
        <w:rPr/>
        <w:t>propres</w:t>
      </w:r>
      <w:r>
        <w:rPr>
          <w:spacing w:val="4"/>
        </w:rPr>
        <w:t> </w:t>
      </w:r>
      <w:r>
        <w:rPr/>
        <w:t>préjugés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>
          <w:spacing w:val="1"/>
        </w:rPr>
        <w:t>des</w:t>
      </w:r>
      <w:r>
        <w:rPr>
          <w:spacing w:val="63"/>
        </w:rPr>
        <w:t> </w:t>
      </w:r>
      <w:r>
        <w:rPr/>
        <w:t>mécanismes</w:t>
      </w:r>
      <w:r>
        <w:rPr>
          <w:spacing w:val="16"/>
        </w:rPr>
        <w:t> </w:t>
      </w:r>
      <w:r>
        <w:rPr/>
        <w:t>d’exclusion.</w:t>
      </w:r>
      <w:r>
        <w:rPr>
          <w:spacing w:val="9"/>
        </w:rPr>
        <w:t> </w:t>
      </w:r>
      <w:r>
        <w:rPr/>
        <w:t>Cela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poursuit</w:t>
      </w:r>
      <w:r>
        <w:rPr>
          <w:spacing w:val="16"/>
        </w:rPr>
        <w:t> </w:t>
      </w:r>
      <w:r>
        <w:rPr>
          <w:spacing w:val="1"/>
        </w:rPr>
        <w:t>avec</w:t>
      </w:r>
      <w:r>
        <w:rPr>
          <w:spacing w:val="63"/>
        </w:rPr>
        <w:t> </w:t>
      </w:r>
      <w:r>
        <w:rPr/>
        <w:t>l’élaboration</w:t>
      </w:r>
      <w:r>
        <w:rPr>
          <w:spacing w:val="2"/>
        </w:rPr>
        <w:t> </w:t>
      </w:r>
      <w:r>
        <w:rPr/>
        <w:t>d’instruments</w:t>
      </w:r>
      <w:r>
        <w:rPr>
          <w:spacing w:val="2"/>
        </w:rPr>
        <w:t> </w:t>
      </w:r>
      <w:r>
        <w:rPr/>
        <w:t>spécifiques,</w:t>
      </w:r>
      <w:r>
        <w:rPr>
          <w:spacing w:val="-5"/>
        </w:rPr>
        <w:t> </w:t>
      </w:r>
      <w:r>
        <w:rPr/>
        <w:t>comme</w:t>
      </w:r>
      <w:r>
        <w:rPr>
          <w:spacing w:val="2"/>
        </w:rPr>
        <w:t> </w:t>
      </w:r>
      <w:r>
        <w:rPr>
          <w:spacing w:val="1"/>
        </w:rPr>
        <w:t>un</w:t>
      </w:r>
      <w:r>
        <w:rPr>
          <w:spacing w:val="79"/>
        </w:rPr>
        <w:t> </w:t>
      </w:r>
      <w:r>
        <w:rPr/>
        <w:t>cadre</w:t>
      </w:r>
      <w:r>
        <w:rPr>
          <w:spacing w:val="12"/>
        </w:rPr>
        <w:t> </w:t>
      </w:r>
      <w:r>
        <w:rPr/>
        <w:t>légal</w:t>
      </w:r>
      <w:r>
        <w:rPr>
          <w:spacing w:val="12"/>
        </w:rPr>
        <w:t> </w:t>
      </w:r>
      <w:r>
        <w:rPr/>
        <w:t>pour</w:t>
      </w:r>
      <w:r>
        <w:rPr>
          <w:spacing w:val="12"/>
        </w:rPr>
        <w:t> </w:t>
      </w:r>
      <w:r>
        <w:rPr/>
        <w:t>des</w:t>
      </w:r>
      <w:r>
        <w:rPr>
          <w:spacing w:val="12"/>
        </w:rPr>
        <w:t> </w:t>
      </w:r>
      <w:r>
        <w:rPr/>
        <w:t>actions</w:t>
      </w:r>
      <w:r>
        <w:rPr>
          <w:spacing w:val="12"/>
        </w:rPr>
        <w:t> </w:t>
      </w:r>
      <w:r>
        <w:rPr/>
        <w:t>positives,</w:t>
      </w:r>
      <w:r>
        <w:rPr>
          <w:spacing w:val="5"/>
        </w:rPr>
        <w:t> </w:t>
      </w:r>
      <w:r>
        <w:rPr/>
        <w:t>mais</w:t>
      </w:r>
      <w:r>
        <w:rPr>
          <w:spacing w:val="12"/>
        </w:rPr>
        <w:t> </w:t>
      </w:r>
      <w:r>
        <w:rPr/>
        <w:t>égale-</w:t>
      </w:r>
      <w:r>
        <w:rPr>
          <w:spacing w:val="72"/>
        </w:rPr>
        <w:t> </w:t>
      </w:r>
      <w:r>
        <w:rPr/>
        <w:t>ment</w:t>
      </w:r>
      <w:r>
        <w:rPr>
          <w:spacing w:val="-21"/>
        </w:rPr>
        <w:t> </w:t>
      </w:r>
      <w:r>
        <w:rPr/>
        <w:t>des</w:t>
      </w:r>
      <w:r>
        <w:rPr>
          <w:spacing w:val="-21"/>
        </w:rPr>
        <w:t> </w:t>
      </w:r>
      <w:r>
        <w:rPr/>
        <w:t>méthodes</w:t>
      </w:r>
      <w:r>
        <w:rPr>
          <w:spacing w:val="-21"/>
        </w:rPr>
        <w:t> </w:t>
      </w:r>
      <w:r>
        <w:rPr/>
        <w:t>pour</w:t>
      </w:r>
      <w:r>
        <w:rPr>
          <w:spacing w:val="-21"/>
        </w:rPr>
        <w:t> </w:t>
      </w:r>
      <w:r>
        <w:rPr/>
        <w:t>mettre</w:t>
      </w:r>
      <w:r>
        <w:rPr>
          <w:spacing w:val="-21"/>
        </w:rPr>
        <w:t> </w:t>
      </w:r>
      <w:r>
        <w:rPr/>
        <w:t>ses</w:t>
      </w:r>
      <w:r>
        <w:rPr>
          <w:spacing w:val="-21"/>
        </w:rPr>
        <w:t> </w:t>
      </w:r>
      <w:r>
        <w:rPr/>
        <w:t>propres</w:t>
      </w:r>
      <w:r>
        <w:rPr>
          <w:spacing w:val="-21"/>
        </w:rPr>
        <w:t> </w:t>
      </w:r>
      <w:r>
        <w:rPr>
          <w:spacing w:val="1"/>
        </w:rPr>
        <w:t>préjugés</w:t>
      </w:r>
      <w:r>
        <w:rPr>
          <w:spacing w:val="57"/>
        </w:rPr>
        <w:t> </w:t>
      </w:r>
      <w:r>
        <w:rPr/>
        <w:t>en</w:t>
      </w:r>
      <w:r>
        <w:rPr>
          <w:spacing w:val="25"/>
        </w:rPr>
        <w:t> </w:t>
      </w:r>
      <w:r>
        <w:rPr/>
        <w:t>boîte,</w:t>
      </w:r>
      <w:r>
        <w:rPr>
          <w:spacing w:val="18"/>
        </w:rPr>
        <w:t> </w:t>
      </w:r>
      <w:r>
        <w:rPr/>
        <w:t>par</w:t>
      </w:r>
      <w:r>
        <w:rPr>
          <w:spacing w:val="25"/>
        </w:rPr>
        <w:t> </w:t>
      </w:r>
      <w:r>
        <w:rPr/>
        <w:t>exemple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faisant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sorte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>
          <w:spacing w:val="1"/>
        </w:rPr>
        <w:t>les</w:t>
      </w:r>
      <w:r>
        <w:rPr>
          <w:spacing w:val="57"/>
        </w:rPr>
        <w:t> </w:t>
      </w:r>
      <w:r>
        <w:rPr/>
        <w:t>procédures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recrutement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déroulent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>
          <w:spacing w:val="1"/>
        </w:rPr>
        <w:t>partie</w:t>
      </w:r>
      <w:r>
        <w:rPr>
          <w:spacing w:val="61"/>
        </w:rPr>
        <w:t> </w:t>
      </w:r>
      <w:r>
        <w:rPr/>
        <w:t>anonymement</w:t>
      </w:r>
      <w:r>
        <w:rPr>
          <w:spacing w:val="18"/>
        </w:rPr>
        <w:t> </w:t>
      </w:r>
      <w:r>
        <w:rPr/>
        <w:t>et,</w:t>
      </w:r>
      <w:r>
        <w:rPr>
          <w:spacing w:val="11"/>
        </w:rPr>
        <w:t> </w:t>
      </w:r>
      <w:r>
        <w:rPr/>
        <w:t>via</w:t>
      </w:r>
      <w:r>
        <w:rPr>
          <w:spacing w:val="18"/>
        </w:rPr>
        <w:t> </w:t>
      </w:r>
      <w:r>
        <w:rPr/>
        <w:t>du</w:t>
      </w:r>
      <w:r>
        <w:rPr>
          <w:spacing w:val="1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8"/>
        </w:rPr>
        <w:t> </w:t>
      </w:r>
      <w:r>
        <w:rPr>
          <w:rFonts w:ascii="SabonLTStd-Italic" w:hAnsi="SabonLTStd-Italic" w:cs="SabonLTStd-Italic" w:eastAsia="SabonLTStd-Italic"/>
          <w:i/>
        </w:rPr>
        <w:t>mystery</w:t>
      </w:r>
      <w:r>
        <w:rPr>
          <w:rFonts w:ascii="SabonLTStd-Italic" w:hAnsi="SabonLTStd-Italic" w:cs="SabonLTStd-Italic" w:eastAsia="SabonLTStd-Italic"/>
          <w:i/>
          <w:spacing w:val="18"/>
        </w:rPr>
        <w:t> </w:t>
      </w:r>
      <w:r>
        <w:rPr>
          <w:rFonts w:ascii="SabonLTStd-Italic" w:hAnsi="SabonLTStd-Italic" w:cs="SabonLTStd-Italic" w:eastAsia="SabonLTStd-Italic"/>
          <w:i/>
        </w:rPr>
        <w:t>shopping</w:t>
      </w:r>
      <w:r>
        <w:rPr>
          <w:rFonts w:ascii="SabonLTStd-Italic" w:hAnsi="SabonLTStd-Italic" w:cs="SabonLTStd-Italic" w:eastAsia="SabonLTStd-Italic"/>
          <w:i/>
          <w:spacing w:val="1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11"/>
        </w:rPr>
        <w:t> </w:t>
      </w:r>
      <w:r>
        <w:rPr/>
        <w:t>Il</w:t>
      </w:r>
      <w:r>
        <w:rPr>
          <w:spacing w:val="54"/>
        </w:rPr>
        <w:t> </w:t>
      </w:r>
      <w:r>
        <w:rPr/>
        <w:t>y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largement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place</w:t>
      </w:r>
      <w:r>
        <w:rPr>
          <w:spacing w:val="24"/>
        </w:rPr>
        <w:t> </w:t>
      </w:r>
      <w:r>
        <w:rPr/>
        <w:t>pour</w:t>
      </w:r>
      <w:r>
        <w:rPr>
          <w:spacing w:val="24"/>
        </w:rPr>
        <w:t> </w:t>
      </w:r>
      <w:r>
        <w:rPr/>
        <w:t>une</w:t>
      </w:r>
      <w:r>
        <w:rPr>
          <w:spacing w:val="24"/>
        </w:rPr>
        <w:t> </w:t>
      </w:r>
      <w:r>
        <w:rPr/>
        <w:t>nouvelle</w:t>
      </w:r>
      <w:r>
        <w:rPr>
          <w:spacing w:val="24"/>
        </w:rPr>
        <w:t> </w:t>
      </w:r>
      <w:r>
        <w:rPr/>
        <w:t>législa-</w:t>
      </w:r>
      <w:r>
        <w:rPr>
          <w:spacing w:val="64"/>
        </w:rPr>
        <w:t> </w:t>
      </w:r>
      <w:r>
        <w:rPr/>
        <w:t>tion,</w:t>
      </w:r>
      <w:r>
        <w:rPr>
          <w:spacing w:val="18"/>
        </w:rPr>
        <w:t> </w:t>
      </w:r>
      <w:r>
        <w:rPr/>
        <w:t>non</w:t>
      </w:r>
      <w:r>
        <w:rPr>
          <w:spacing w:val="25"/>
        </w:rPr>
        <w:t> </w:t>
      </w:r>
      <w:r>
        <w:rPr/>
        <w:t>pour</w:t>
      </w:r>
      <w:r>
        <w:rPr>
          <w:spacing w:val="25"/>
        </w:rPr>
        <w:t> </w:t>
      </w:r>
      <w:r>
        <w:rPr/>
        <w:t>interdire</w:t>
      </w:r>
      <w:r>
        <w:rPr>
          <w:spacing w:val="25"/>
        </w:rPr>
        <w:t> </w:t>
      </w:r>
      <w:r>
        <w:rPr/>
        <w:t>davantage,</w:t>
      </w:r>
      <w:r>
        <w:rPr>
          <w:spacing w:val="18"/>
        </w:rPr>
        <w:t> </w:t>
      </w:r>
      <w:r>
        <w:rPr/>
        <w:t>mais</w:t>
      </w:r>
      <w:r>
        <w:rPr>
          <w:spacing w:val="25"/>
        </w:rPr>
        <w:t> </w:t>
      </w:r>
      <w:r>
        <w:rPr/>
        <w:t>précisé-</w:t>
      </w:r>
      <w:r>
        <w:rPr>
          <w:spacing w:val="72"/>
        </w:rPr>
        <w:t> </w:t>
      </w:r>
      <w:r>
        <w:rPr/>
        <w:t>ment</w:t>
      </w:r>
      <w:r>
        <w:rPr>
          <w:spacing w:val="28"/>
        </w:rPr>
        <w:t> </w:t>
      </w:r>
      <w:r>
        <w:rPr/>
        <w:t>pour</w:t>
      </w:r>
      <w:r>
        <w:rPr>
          <w:spacing w:val="29"/>
        </w:rPr>
        <w:t> </w:t>
      </w:r>
      <w:r>
        <w:rPr/>
        <w:t>rendre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bonnes</w:t>
      </w:r>
      <w:r>
        <w:rPr>
          <w:spacing w:val="29"/>
        </w:rPr>
        <w:t> </w:t>
      </w:r>
      <w:r>
        <w:rPr/>
        <w:t>pratiques</w:t>
      </w:r>
      <w:r>
        <w:rPr>
          <w:spacing w:val="28"/>
        </w:rPr>
        <w:t> </w:t>
      </w:r>
      <w:r>
        <w:rPr>
          <w:spacing w:val="1"/>
        </w:rPr>
        <w:t>possibles,</w:t>
      </w:r>
      <w:r>
        <w:rPr>
          <w:spacing w:val="51"/>
        </w:rPr>
        <w:t> </w:t>
      </w:r>
      <w:r>
        <w:rPr/>
        <w:t>les</w:t>
      </w:r>
      <w:r>
        <w:rPr>
          <w:spacing w:val="2"/>
        </w:rPr>
        <w:t> </w:t>
      </w:r>
      <w:r>
        <w:rPr/>
        <w:t>soutenir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>
          <w:spacing w:val="-1"/>
        </w:rPr>
        <w:t>encourager.</w:t>
      </w:r>
      <w:r>
        <w:rPr>
          <w:spacing w:val="-5"/>
        </w:rPr>
        <w:t> </w:t>
      </w:r>
      <w:r>
        <w:rPr/>
        <w:t>Les</w:t>
      </w:r>
      <w:r>
        <w:rPr>
          <w:spacing w:val="2"/>
        </w:rPr>
        <w:t> </w:t>
      </w:r>
      <w:r>
        <w:rPr/>
        <w:t>pouvoirs</w:t>
      </w:r>
      <w:r>
        <w:rPr>
          <w:spacing w:val="2"/>
        </w:rPr>
        <w:t> </w:t>
      </w:r>
      <w:r>
        <w:rPr>
          <w:spacing w:val="1"/>
        </w:rPr>
        <w:t>publics</w:t>
      </w:r>
      <w:r>
        <w:rPr>
          <w:spacing w:val="43"/>
        </w:rPr>
        <w:t> </w:t>
      </w:r>
      <w:r>
        <w:rPr/>
        <w:t>doivent</w:t>
      </w:r>
      <w:r>
        <w:rPr>
          <w:spacing w:val="16"/>
        </w:rPr>
        <w:t> </w:t>
      </w:r>
      <w:r>
        <w:rPr/>
        <w:t>non</w:t>
      </w:r>
      <w:r>
        <w:rPr>
          <w:spacing w:val="16"/>
        </w:rPr>
        <w:t> </w:t>
      </w:r>
      <w:r>
        <w:rPr/>
        <w:t>seulement</w:t>
      </w:r>
      <w:r>
        <w:rPr>
          <w:spacing w:val="16"/>
        </w:rPr>
        <w:t> </w:t>
      </w:r>
      <w:r>
        <w:rPr/>
        <w:t>donner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bon</w:t>
      </w:r>
      <w:r>
        <w:rPr>
          <w:spacing w:val="16"/>
        </w:rPr>
        <w:t> </w:t>
      </w:r>
      <w:r>
        <w:rPr/>
        <w:t>exemple</w:t>
      </w:r>
      <w:r>
        <w:rPr>
          <w:spacing w:val="16"/>
        </w:rPr>
        <w:t> </w:t>
      </w:r>
      <w:r>
        <w:rPr>
          <w:spacing w:val="1"/>
        </w:rPr>
        <w:t>au</w:t>
      </w:r>
      <w:r>
        <w:rPr>
          <w:spacing w:val="61"/>
        </w:rPr>
        <w:t> </w:t>
      </w:r>
      <w:r>
        <w:rPr/>
        <w:t>travers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leurs</w:t>
      </w:r>
      <w:r>
        <w:rPr>
          <w:spacing w:val="6"/>
        </w:rPr>
        <w:t> </w:t>
      </w:r>
      <w:r>
        <w:rPr/>
        <w:t>faits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gestes,</w:t>
      </w:r>
      <w:r>
        <w:rPr>
          <w:spacing w:val="-1"/>
        </w:rPr>
        <w:t> </w:t>
      </w:r>
      <w:r>
        <w:rPr/>
        <w:t>mais</w:t>
      </w:r>
      <w:r>
        <w:rPr>
          <w:spacing w:val="6"/>
        </w:rPr>
        <w:t> </w:t>
      </w:r>
      <w:r>
        <w:rPr/>
        <w:t>peuvent</w:t>
      </w:r>
      <w:r>
        <w:rPr>
          <w:spacing w:val="6"/>
        </w:rPr>
        <w:t> </w:t>
      </w:r>
      <w:r>
        <w:rPr/>
        <w:t>égale-</w:t>
      </w:r>
      <w:r>
        <w:rPr>
          <w:spacing w:val="72"/>
        </w:rPr>
        <w:t> </w:t>
      </w:r>
      <w:r>
        <w:rPr/>
        <w:t>ment</w:t>
      </w:r>
      <w:r>
        <w:rPr>
          <w:spacing w:val="41"/>
        </w:rPr>
        <w:t> </w:t>
      </w:r>
      <w:r>
        <w:rPr/>
        <w:t>encourager</w:t>
      </w:r>
      <w:r>
        <w:rPr>
          <w:spacing w:val="42"/>
        </w:rPr>
        <w:t> </w:t>
      </w:r>
      <w:r>
        <w:rPr/>
        <w:t>les</w:t>
      </w:r>
      <w:r>
        <w:rPr>
          <w:spacing w:val="42"/>
        </w:rPr>
        <w:t> </w:t>
      </w:r>
      <w:r>
        <w:rPr/>
        <w:t>organisations</w:t>
      </w:r>
      <w:r>
        <w:rPr>
          <w:spacing w:val="42"/>
        </w:rPr>
        <w:t> </w:t>
      </w:r>
      <w:r>
        <w:rPr/>
        <w:t>et</w:t>
      </w:r>
      <w:r>
        <w:rPr>
          <w:spacing w:val="42"/>
        </w:rPr>
        <w:t> </w:t>
      </w:r>
      <w:r>
        <w:rPr>
          <w:spacing w:val="1"/>
        </w:rPr>
        <w:t>entreprises</w:t>
      </w:r>
      <w:r>
        <w:rPr>
          <w:spacing w:val="55"/>
        </w:rPr>
        <w:t> </w:t>
      </w:r>
      <w:r>
        <w:rPr/>
        <w:t>privées</w:t>
      </w:r>
      <w:r>
        <w:rPr>
          <w:spacing w:val="30"/>
        </w:rPr>
        <w:t> </w:t>
      </w:r>
      <w:r>
        <w:rPr/>
        <w:t>qui</w:t>
      </w:r>
      <w:r>
        <w:rPr>
          <w:spacing w:val="31"/>
        </w:rPr>
        <w:t> </w:t>
      </w:r>
      <w:r>
        <w:rPr/>
        <w:t>misent,</w:t>
      </w:r>
      <w:r>
        <w:rPr>
          <w:spacing w:val="24"/>
        </w:rPr>
        <w:t> </w:t>
      </w:r>
      <w:r>
        <w:rPr/>
        <w:t>dans</w:t>
      </w:r>
      <w:r>
        <w:rPr>
          <w:spacing w:val="31"/>
        </w:rPr>
        <w:t> </w:t>
      </w:r>
      <w:r>
        <w:rPr/>
        <w:t>leurs</w:t>
      </w:r>
      <w:r>
        <w:rPr>
          <w:spacing w:val="31"/>
        </w:rPr>
        <w:t> </w:t>
      </w:r>
      <w:r>
        <w:rPr/>
        <w:t>faits</w:t>
      </w:r>
      <w:r>
        <w:rPr>
          <w:spacing w:val="31"/>
        </w:rPr>
        <w:t> </w:t>
      </w:r>
      <w:r>
        <w:rPr/>
        <w:t>et</w:t>
      </w:r>
      <w:r>
        <w:rPr>
          <w:spacing w:val="30"/>
        </w:rPr>
        <w:t> </w:t>
      </w:r>
      <w:r>
        <w:rPr/>
        <w:t>gestes,</w:t>
      </w:r>
      <w:r>
        <w:rPr>
          <w:spacing w:val="24"/>
        </w:rPr>
        <w:t> </w:t>
      </w:r>
      <w:r>
        <w:rPr>
          <w:spacing w:val="1"/>
        </w:rPr>
        <w:t>sur</w:t>
      </w:r>
      <w:r>
        <w:rPr>
          <w:spacing w:val="65"/>
        </w:rPr>
        <w:t> </w:t>
      </w:r>
      <w:r>
        <w:rPr/>
        <w:t>l’inclusion.</w:t>
      </w:r>
      <w:r>
        <w:rPr>
          <w:spacing w:val="15"/>
        </w:rPr>
        <w:t> </w:t>
      </w:r>
      <w:r>
        <w:rPr/>
        <w:t>C’est</w:t>
      </w:r>
      <w:r>
        <w:rPr>
          <w:spacing w:val="22"/>
        </w:rPr>
        <w:t> </w:t>
      </w:r>
      <w:r>
        <w:rPr/>
        <w:t>notamment</w:t>
      </w:r>
      <w:r>
        <w:rPr>
          <w:spacing w:val="22"/>
        </w:rPr>
        <w:t> </w:t>
      </w:r>
      <w:r>
        <w:rPr/>
        <w:t>possible</w:t>
      </w:r>
      <w:r>
        <w:rPr>
          <w:spacing w:val="22"/>
        </w:rPr>
        <w:t> </w:t>
      </w:r>
      <w:r>
        <w:rPr/>
        <w:t>dans</w:t>
      </w:r>
      <w:r>
        <w:rPr>
          <w:spacing w:val="22"/>
        </w:rPr>
        <w:t> </w:t>
      </w:r>
      <w:r>
        <w:rPr>
          <w:spacing w:val="1"/>
        </w:rPr>
        <w:t>les</w:t>
      </w:r>
      <w:r>
        <w:rPr>
          <w:spacing w:val="67"/>
        </w:rPr>
        <w:t> </w:t>
      </w:r>
      <w:r>
        <w:rPr/>
        <w:t>adjudications</w:t>
      </w:r>
      <w:r>
        <w:rPr>
          <w:spacing w:val="11"/>
        </w:rPr>
        <w:t> </w:t>
      </w:r>
      <w:r>
        <w:rPr/>
        <w:t>publiques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faisant</w:t>
      </w:r>
      <w:r>
        <w:rPr>
          <w:spacing w:val="11"/>
        </w:rPr>
        <w:t> </w:t>
      </w:r>
      <w:r>
        <w:rPr/>
        <w:t>intervenir</w:t>
      </w:r>
      <w:r>
        <w:rPr>
          <w:spacing w:val="11"/>
        </w:rPr>
        <w:t> </w:t>
      </w:r>
      <w:r>
        <w:rPr>
          <w:spacing w:val="1"/>
        </w:rPr>
        <w:t>dans</w:t>
      </w:r>
      <w:r>
        <w:rPr>
          <w:spacing w:val="73"/>
        </w:rPr>
        <w:t> </w:t>
      </w:r>
      <w:r>
        <w:rPr/>
        <w:t>l’évaluation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offres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efforts</w:t>
      </w:r>
      <w:r>
        <w:rPr>
          <w:spacing w:val="3"/>
        </w:rPr>
        <w:t> </w:t>
      </w:r>
      <w:r>
        <w:rPr/>
        <w:t>visant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>
          <w:spacing w:val="1"/>
        </w:rPr>
        <w:t>favoriser</w:t>
      </w:r>
      <w:r>
        <w:rPr>
          <w:spacing w:val="63"/>
        </w:rPr>
        <w:t> </w:t>
      </w:r>
      <w:r>
        <w:rPr/>
        <w:t>la</w:t>
      </w:r>
      <w:r>
        <w:rPr>
          <w:spacing w:val="12"/>
        </w:rPr>
        <w:t> </w:t>
      </w:r>
      <w:r>
        <w:rPr/>
        <w:t>diversité,</w:t>
      </w:r>
      <w:r>
        <w:rPr>
          <w:spacing w:val="5"/>
        </w:rPr>
        <w:t> </w:t>
      </w:r>
      <w:r>
        <w:rPr/>
        <w:t>afin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stimuler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contribution</w:t>
      </w:r>
      <w:r>
        <w:rPr>
          <w:spacing w:val="12"/>
        </w:rPr>
        <w:t> </w:t>
      </w:r>
      <w:r>
        <w:rPr/>
        <w:t>effec-</w:t>
      </w:r>
      <w:r>
        <w:rPr>
          <w:spacing w:val="76"/>
        </w:rPr>
        <w:t> </w:t>
      </w:r>
      <w:r>
        <w:rPr/>
        <w:t>tive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entreprises</w:t>
      </w:r>
      <w:r>
        <w:rPr>
          <w:spacing w:val="-7"/>
        </w:rPr>
        <w:t> </w:t>
      </w:r>
      <w:r>
        <w:rPr/>
        <w:t>qui</w:t>
      </w:r>
      <w:r>
        <w:rPr>
          <w:spacing w:val="-7"/>
        </w:rPr>
        <w:t> </w:t>
      </w:r>
      <w:r>
        <w:rPr/>
        <w:t>veulent</w:t>
      </w:r>
      <w:r>
        <w:rPr>
          <w:spacing w:val="-7"/>
        </w:rPr>
        <w:t> </w:t>
      </w:r>
      <w:r>
        <w:rPr/>
        <w:t>remporter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adju-</w:t>
      </w:r>
      <w:r>
        <w:rPr>
          <w:spacing w:val="74"/>
        </w:rPr>
        <w:t> </w:t>
      </w:r>
      <w:r>
        <w:rPr/>
        <w:t>dications</w:t>
      </w:r>
      <w:r>
        <w:rPr>
          <w:spacing w:val="-2"/>
        </w:rPr>
        <w:t> </w:t>
      </w:r>
      <w:r>
        <w:rPr/>
        <w:t>publiques</w:t>
      </w:r>
      <w:r>
        <w:rPr>
          <w:spacing w:val="-2"/>
        </w:rPr>
        <w:t> </w:t>
      </w:r>
      <w:r>
        <w:rPr/>
        <w:t>aux</w:t>
      </w:r>
      <w:r>
        <w:rPr>
          <w:spacing w:val="-2"/>
        </w:rPr>
        <w:t> </w:t>
      </w:r>
      <w:r>
        <w:rPr/>
        <w:t>objectifs</w:t>
      </w:r>
      <w:r>
        <w:rPr>
          <w:spacing w:val="-2"/>
        </w:rPr>
        <w:t> </w:t>
      </w:r>
      <w:r>
        <w:rPr/>
        <w:t>plus</w:t>
      </w:r>
      <w:r>
        <w:rPr>
          <w:spacing w:val="-2"/>
        </w:rPr>
        <w:t> </w:t>
      </w:r>
      <w:r>
        <w:rPr/>
        <w:t>larges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1"/>
        </w:rPr>
        <w:t>ces</w:t>
      </w:r>
      <w:r>
        <w:rPr>
          <w:spacing w:val="71"/>
        </w:rPr>
        <w:t> </w:t>
      </w:r>
      <w:r>
        <w:rPr/>
        <w:t>mêmes</w:t>
      </w:r>
      <w:r>
        <w:rPr>
          <w:spacing w:val="3"/>
        </w:rPr>
        <w:t> </w:t>
      </w:r>
      <w:r>
        <w:rPr/>
        <w:t>pouvoirs</w:t>
      </w:r>
      <w:r>
        <w:rPr>
          <w:spacing w:val="3"/>
        </w:rPr>
        <w:t> </w:t>
      </w:r>
      <w:r>
        <w:rPr>
          <w:spacing w:val="1"/>
        </w:rPr>
        <w:t>publics.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numPr>
          <w:ilvl w:val="0"/>
          <w:numId w:val="25"/>
        </w:numPr>
        <w:tabs>
          <w:tab w:pos="407" w:val="left" w:leader="none"/>
        </w:tabs>
        <w:spacing w:line="263" w:lineRule="auto" w:before="0" w:after="0"/>
        <w:ind w:left="340" w:right="0" w:hanging="227"/>
        <w:jc w:val="both"/>
      </w:pPr>
      <w:r>
        <w:rPr/>
        <w:t>Un</w:t>
      </w:r>
      <w:r>
        <w:rPr>
          <w:spacing w:val="32"/>
        </w:rPr>
        <w:t> </w:t>
      </w:r>
      <w:r>
        <w:rPr/>
        <w:t>plan</w:t>
      </w:r>
      <w:r>
        <w:rPr>
          <w:spacing w:val="33"/>
        </w:rPr>
        <w:t> </w:t>
      </w:r>
      <w:r>
        <w:rPr/>
        <w:t>pluriannuel</w:t>
      </w:r>
      <w:r>
        <w:rPr>
          <w:spacing w:val="33"/>
        </w:rPr>
        <w:t> </w:t>
      </w:r>
      <w:r>
        <w:rPr/>
        <w:t>interfédéral</w:t>
      </w:r>
      <w:r>
        <w:rPr>
          <w:spacing w:val="33"/>
        </w:rPr>
        <w:t> </w:t>
      </w:r>
      <w:r>
        <w:rPr/>
        <w:t>donc, </w:t>
      </w:r>
      <w:r>
        <w:rPr>
          <w:spacing w:val="26"/>
        </w:rPr>
        <w:t> </w:t>
      </w:r>
      <w:r>
        <w:rPr>
          <w:spacing w:val="1"/>
        </w:rPr>
        <w:t>parce</w:t>
      </w:r>
      <w:r>
        <w:rPr>
          <w:spacing w:val="59"/>
        </w:rPr>
        <w:t> </w:t>
      </w:r>
      <w:r>
        <w:rPr/>
        <w:t>que</w:t>
      </w:r>
      <w:r>
        <w:rPr>
          <w:spacing w:val="1"/>
        </w:rPr>
        <w:t> </w:t>
      </w:r>
      <w:r>
        <w:rPr/>
        <w:t>chaque</w:t>
      </w:r>
      <w:r>
        <w:rPr>
          <w:spacing w:val="1"/>
        </w:rPr>
        <w:t> </w:t>
      </w:r>
      <w:r>
        <w:rPr/>
        <w:t>jour</w:t>
      </w:r>
      <w:r>
        <w:rPr>
          <w:spacing w:val="1"/>
        </w:rPr>
        <w:t> </w:t>
      </w:r>
      <w:r>
        <w:rPr/>
        <w:t>postposé </w:t>
      </w:r>
      <w:r>
        <w:rPr>
          <w:spacing w:val="1"/>
        </w:rPr>
        <w:t> </w:t>
      </w:r>
      <w:r>
        <w:rPr/>
        <w:t>est </w:t>
      </w:r>
      <w:r>
        <w:rPr>
          <w:spacing w:val="1"/>
        </w:rPr>
        <w:t> </w:t>
      </w:r>
      <w:r>
        <w:rPr/>
        <w:t>un </w:t>
      </w:r>
      <w:r>
        <w:rPr>
          <w:spacing w:val="1"/>
        </w:rPr>
        <w:t> </w:t>
      </w:r>
      <w:r>
        <w:rPr/>
        <w:t>jour </w:t>
      </w:r>
      <w:r>
        <w:rPr>
          <w:spacing w:val="1"/>
        </w:rPr>
        <w:t> </w:t>
      </w:r>
      <w:r>
        <w:rPr/>
        <w:t>de </w:t>
      </w:r>
      <w:r>
        <w:rPr>
          <w:spacing w:val="1"/>
        </w:rPr>
        <w:t> trop.</w:t>
      </w:r>
      <w:r>
        <w:rPr>
          <w:spacing w:val="49"/>
        </w:rPr>
        <w:t> </w:t>
      </w:r>
      <w:r>
        <w:rPr/>
        <w:t>Un</w:t>
      </w:r>
      <w:r>
        <w:rPr>
          <w:spacing w:val="4"/>
        </w:rPr>
        <w:t> </w:t>
      </w:r>
      <w:r>
        <w:rPr/>
        <w:t>plan</w:t>
      </w:r>
      <w:r>
        <w:rPr>
          <w:spacing w:val="4"/>
        </w:rPr>
        <w:t> </w:t>
      </w:r>
      <w:r>
        <w:rPr/>
        <w:t>suivant</w:t>
      </w:r>
      <w:r>
        <w:rPr>
          <w:spacing w:val="4"/>
        </w:rPr>
        <w:t> </w:t>
      </w:r>
      <w:r>
        <w:rPr/>
        <w:t>lequel</w:t>
      </w:r>
      <w:r>
        <w:rPr>
          <w:spacing w:val="4"/>
        </w:rPr>
        <w:t> </w:t>
      </w:r>
      <w:r>
        <w:rPr/>
        <w:t>chaque</w:t>
      </w:r>
      <w:r>
        <w:rPr>
          <w:spacing w:val="4"/>
        </w:rPr>
        <w:t> </w:t>
      </w:r>
      <w:r>
        <w:rPr/>
        <w:t>contribution</w:t>
      </w:r>
      <w:r>
        <w:rPr>
          <w:spacing w:val="4"/>
        </w:rPr>
        <w:t> </w:t>
      </w:r>
      <w:r>
        <w:rPr>
          <w:spacing w:val="1"/>
        </w:rPr>
        <w:t>de</w:t>
      </w:r>
      <w:r>
        <w:rPr>
          <w:spacing w:val="63"/>
        </w:rPr>
        <w:t> </w:t>
      </w:r>
      <w:r>
        <w:rPr/>
        <w:t>chaque pouvoir public s’engage </w:t>
      </w:r>
      <w:r>
        <w:rPr>
          <w:rFonts w:ascii="SabonLTStd-Italic" w:hAnsi="SabonLTStd-Italic" w:cs="SabonLTStd-Italic" w:eastAsia="SabonLTStd-Italic"/>
          <w:i/>
        </w:rPr>
        <w:t>« à balayer devant</w:t>
      </w:r>
      <w:r>
        <w:rPr>
          <w:rFonts w:ascii="SabonLTStd-Italic" w:hAnsi="SabonLTStd-Italic" w:cs="SabonLTStd-Italic" w:eastAsia="SabonLTStd-Italic"/>
          <w:i/>
          <w:spacing w:val="53"/>
        </w:rPr>
        <w:t> </w:t>
      </w:r>
      <w:r>
        <w:rPr>
          <w:rFonts w:ascii="SabonLTStd-Italic" w:hAnsi="SabonLTStd-Italic" w:cs="SabonLTStd-Italic" w:eastAsia="SabonLTStd-Italic"/>
          <w:i/>
        </w:rPr>
        <w:t>sa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</w:rPr>
        <w:t>porte</w:t>
      </w:r>
      <w:r>
        <w:rPr>
          <w:rFonts w:ascii="SabonLTStd-Italic" w:hAnsi="SabonLTStd-Italic" w:cs="SabonLTStd-Italic" w:eastAsia="SabonLTStd-Italic"/>
          <w:i/>
          <w:spacing w:val="3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27"/>
        </w:rPr>
        <w:t> </w:t>
      </w:r>
      <w:r>
        <w:rPr/>
        <w:t>et</w:t>
      </w:r>
      <w:r>
        <w:rPr>
          <w:spacing w:val="34"/>
        </w:rPr>
        <w:t> </w:t>
      </w:r>
      <w:r>
        <w:rPr/>
        <w:t>à</w:t>
      </w:r>
      <w:r>
        <w:rPr>
          <w:spacing w:val="34"/>
        </w:rPr>
        <w:t> </w:t>
      </w:r>
      <w:r>
        <w:rPr/>
        <w:t>soutenir</w:t>
      </w:r>
      <w:r>
        <w:rPr>
          <w:spacing w:val="33"/>
        </w:rPr>
        <w:t> </w:t>
      </w:r>
      <w:r>
        <w:rPr/>
        <w:t>et</w:t>
      </w:r>
      <w:r>
        <w:rPr>
          <w:spacing w:val="34"/>
        </w:rPr>
        <w:t> </w:t>
      </w:r>
      <w:r>
        <w:rPr/>
        <w:t>renforcer</w:t>
      </w:r>
      <w:r>
        <w:rPr>
          <w:spacing w:val="34"/>
        </w:rPr>
        <w:t> </w:t>
      </w:r>
      <w:r>
        <w:rPr/>
        <w:t>les</w:t>
      </w:r>
      <w:r>
        <w:rPr>
          <w:spacing w:val="34"/>
        </w:rPr>
        <w:t> </w:t>
      </w:r>
      <w:r>
        <w:rPr>
          <w:spacing w:val="1"/>
        </w:rPr>
        <w:t>actions</w:t>
      </w:r>
      <w:r>
        <w:rPr>
          <w:spacing w:val="51"/>
        </w:rPr>
        <w:t> </w:t>
      </w:r>
      <w:r>
        <w:rPr/>
        <w:t>des</w:t>
      </w:r>
      <w:r>
        <w:rPr>
          <w:spacing w:val="15"/>
        </w:rPr>
        <w:t> </w:t>
      </w:r>
      <w:r>
        <w:rPr/>
        <w:t>autres</w:t>
      </w:r>
      <w:r>
        <w:rPr>
          <w:spacing w:val="15"/>
        </w:rPr>
        <w:t> </w:t>
      </w:r>
      <w:r>
        <w:rPr/>
        <w:t>acteurs.</w:t>
      </w:r>
      <w:r>
        <w:rPr>
          <w:spacing w:val="8"/>
        </w:rPr>
        <w:t> </w:t>
      </w:r>
      <w:r>
        <w:rPr/>
        <w:t>Un</w:t>
      </w:r>
      <w:r>
        <w:rPr>
          <w:spacing w:val="15"/>
        </w:rPr>
        <w:t> </w:t>
      </w:r>
      <w:r>
        <w:rPr/>
        <w:t>véritable</w:t>
      </w:r>
      <w:r>
        <w:rPr>
          <w:spacing w:val="15"/>
        </w:rPr>
        <w:t> </w:t>
      </w:r>
      <w:r>
        <w:rPr/>
        <w:t>plan</w:t>
      </w:r>
      <w:r>
        <w:rPr>
          <w:spacing w:val="15"/>
        </w:rPr>
        <w:t> </w:t>
      </w:r>
      <w:r>
        <w:rPr>
          <w:spacing w:val="1"/>
        </w:rPr>
        <w:t>d’action,</w:t>
      </w:r>
      <w:r>
        <w:rPr>
          <w:spacing w:val="53"/>
        </w:rPr>
        <w:t> </w:t>
      </w:r>
      <w:r>
        <w:rPr/>
        <w:t>assorti</w:t>
      </w:r>
      <w:r>
        <w:rPr>
          <w:spacing w:val="18"/>
        </w:rPr>
        <w:t> </w:t>
      </w:r>
      <w:r>
        <w:rPr/>
        <w:t>d’une</w:t>
      </w:r>
      <w:r>
        <w:rPr>
          <w:spacing w:val="18"/>
        </w:rPr>
        <w:t> </w:t>
      </w:r>
      <w:r>
        <w:rPr/>
        <w:t>mesure</w:t>
      </w:r>
      <w:r>
        <w:rPr>
          <w:spacing w:val="18"/>
        </w:rPr>
        <w:t> </w:t>
      </w:r>
      <w:r>
        <w:rPr/>
        <w:t>zéro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d’objectifs</w:t>
      </w:r>
      <w:r>
        <w:rPr>
          <w:spacing w:val="18"/>
        </w:rPr>
        <w:t> </w:t>
      </w:r>
      <w:r>
        <w:rPr/>
        <w:t>ambi-</w:t>
      </w:r>
      <w:r>
        <w:rPr>
          <w:spacing w:val="66"/>
        </w:rPr>
        <w:t> </w:t>
      </w:r>
      <w:r>
        <w:rPr/>
        <w:t>tieux</w:t>
      </w:r>
      <w:r>
        <w:rPr>
          <w:spacing w:val="34"/>
        </w:rPr>
        <w:t> </w:t>
      </w:r>
      <w:r>
        <w:rPr/>
        <w:t>mais</w:t>
      </w:r>
      <w:r>
        <w:rPr>
          <w:spacing w:val="35"/>
        </w:rPr>
        <w:t> </w:t>
      </w:r>
      <w:r>
        <w:rPr/>
        <w:t>réalisables</w:t>
      </w:r>
      <w:r>
        <w:rPr>
          <w:spacing w:val="35"/>
        </w:rPr>
        <w:t> </w:t>
      </w:r>
      <w:r>
        <w:rPr/>
        <w:t>pour</w:t>
      </w:r>
      <w:r>
        <w:rPr>
          <w:spacing w:val="35"/>
        </w:rPr>
        <w:t> </w:t>
      </w:r>
      <w:r>
        <w:rPr/>
        <w:t>chaque</w:t>
      </w:r>
      <w:r>
        <w:rPr>
          <w:spacing w:val="35"/>
        </w:rPr>
        <w:t> </w:t>
      </w:r>
      <w:r>
        <w:rPr/>
        <w:t>domaine.</w:t>
      </w:r>
      <w:r>
        <w:rPr>
          <w:spacing w:val="27"/>
        </w:rPr>
        <w:t> </w:t>
      </w:r>
      <w:r>
        <w:rPr>
          <w:spacing w:val="1"/>
        </w:rPr>
        <w:t>Un</w:t>
      </w:r>
      <w:r>
        <w:rPr>
          <w:spacing w:val="65"/>
        </w:rPr>
        <w:t> </w:t>
      </w:r>
      <w:r>
        <w:rPr/>
        <w:t>plan</w:t>
      </w:r>
      <w:r>
        <w:rPr>
          <w:spacing w:val="9"/>
        </w:rPr>
        <w:t> </w:t>
      </w:r>
      <w:r>
        <w:rPr/>
        <w:t>qui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réalise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large</w:t>
      </w:r>
      <w:r>
        <w:rPr>
          <w:spacing w:val="9"/>
        </w:rPr>
        <w:t> </w:t>
      </w:r>
      <w:r>
        <w:rPr/>
        <w:t>concertation</w:t>
      </w:r>
      <w:r>
        <w:rPr>
          <w:spacing w:val="9"/>
        </w:rPr>
        <w:t> </w:t>
      </w:r>
      <w:r>
        <w:rPr/>
        <w:t>avec</w:t>
      </w:r>
      <w:r>
        <w:rPr>
          <w:spacing w:val="9"/>
        </w:rPr>
        <w:t> </w:t>
      </w:r>
      <w:r>
        <w:rPr/>
        <w:t>l’en-</w:t>
      </w:r>
      <w:r>
        <w:rPr>
          <w:spacing w:val="70"/>
        </w:rPr>
        <w:t> </w:t>
      </w:r>
      <w:r>
        <w:rPr/>
        <w:t>semble</w:t>
      </w:r>
      <w:r>
        <w:rPr>
          <w:spacing w:val="35"/>
        </w:rPr>
        <w:t> </w:t>
      </w:r>
      <w:r>
        <w:rPr/>
        <w:t>des</w:t>
      </w:r>
      <w:r>
        <w:rPr>
          <w:spacing w:val="36"/>
        </w:rPr>
        <w:t> </w:t>
      </w:r>
      <w:r>
        <w:rPr/>
        <w:t>acteurs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société</w:t>
      </w:r>
      <w:r>
        <w:rPr>
          <w:spacing w:val="35"/>
        </w:rPr>
        <w:t> </w:t>
      </w:r>
      <w:r>
        <w:rPr/>
        <w:t>civile</w:t>
      </w:r>
      <w:r>
        <w:rPr>
          <w:spacing w:val="36"/>
        </w:rPr>
        <w:t> </w:t>
      </w:r>
      <w:r>
        <w:rPr/>
        <w:t>:</w:t>
      </w:r>
      <w:r>
        <w:rPr>
          <w:spacing w:val="36"/>
        </w:rPr>
        <w:t> </w:t>
      </w:r>
      <w:r>
        <w:rPr/>
        <w:t>avec</w:t>
      </w:r>
      <w:r>
        <w:rPr>
          <w:spacing w:val="36"/>
        </w:rPr>
        <w:t> </w:t>
      </w:r>
      <w:r>
        <w:rPr>
          <w:spacing w:val="1"/>
        </w:rPr>
        <w:t>les</w:t>
      </w:r>
      <w:r>
        <w:rPr>
          <w:spacing w:val="59"/>
        </w:rPr>
        <w:t> </w:t>
      </w:r>
      <w:r>
        <w:rPr/>
        <w:t>partenaires</w:t>
      </w:r>
      <w:r>
        <w:rPr>
          <w:spacing w:val="48"/>
        </w:rPr>
        <w:t> </w:t>
      </w:r>
      <w:r>
        <w:rPr/>
        <w:t>sociaux,</w:t>
      </w:r>
      <w:r>
        <w:rPr>
          <w:spacing w:val="42"/>
        </w:rPr>
        <w:t> </w:t>
      </w:r>
      <w:r>
        <w:rPr/>
        <w:t>les</w:t>
      </w:r>
      <w:r>
        <w:rPr>
          <w:spacing w:val="49"/>
        </w:rPr>
        <w:t> </w:t>
      </w:r>
      <w:r>
        <w:rPr/>
        <w:t>ONG,</w:t>
      </w:r>
      <w:r>
        <w:rPr>
          <w:spacing w:val="42"/>
        </w:rPr>
        <w:t> </w:t>
      </w:r>
      <w:r>
        <w:rPr/>
        <w:t>le</w:t>
      </w:r>
      <w:r>
        <w:rPr>
          <w:spacing w:val="49"/>
        </w:rPr>
        <w:t> </w:t>
      </w:r>
      <w:r>
        <w:rPr/>
        <w:t>monde</w:t>
      </w:r>
      <w:r>
        <w:rPr>
          <w:spacing w:val="48"/>
        </w:rPr>
        <w:t> </w:t>
      </w:r>
      <w:r>
        <w:rPr/>
        <w:t>acadé-</w:t>
      </w:r>
      <w:r>
        <w:rPr>
          <w:spacing w:val="64"/>
        </w:rPr>
        <w:t> </w:t>
      </w:r>
      <w:r>
        <w:rPr/>
        <w:t>mique,</w:t>
      </w:r>
      <w:r>
        <w:rPr>
          <w:spacing w:val="32"/>
        </w:rPr>
        <w:t> </w:t>
      </w:r>
      <w:r>
        <w:rPr/>
        <w:t>…</w:t>
      </w:r>
      <w:r>
        <w:rPr>
          <w:spacing w:val="40"/>
        </w:rPr>
        <w:t> </w:t>
      </w:r>
      <w:r>
        <w:rPr/>
        <w:t>Un</w:t>
      </w:r>
      <w:r>
        <w:rPr>
          <w:spacing w:val="40"/>
        </w:rPr>
        <w:t> </w:t>
      </w:r>
      <w:r>
        <w:rPr/>
        <w:t>plan</w:t>
      </w:r>
      <w:r>
        <w:rPr>
          <w:spacing w:val="40"/>
        </w:rPr>
        <w:t> </w:t>
      </w:r>
      <w:r>
        <w:rPr/>
        <w:t>qui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laisse</w:t>
      </w:r>
      <w:r>
        <w:rPr>
          <w:spacing w:val="40"/>
        </w:rPr>
        <w:t> </w:t>
      </w:r>
      <w:r>
        <w:rPr/>
        <w:t>inspirer</w:t>
      </w:r>
      <w:r>
        <w:rPr>
          <w:spacing w:val="40"/>
        </w:rPr>
        <w:t> </w:t>
      </w:r>
      <w:r>
        <w:rPr/>
        <w:t>par</w:t>
      </w:r>
      <w:r>
        <w:rPr>
          <w:spacing w:val="40"/>
        </w:rPr>
        <w:t> </w:t>
      </w:r>
      <w:r>
        <w:rPr>
          <w:spacing w:val="1"/>
        </w:rPr>
        <w:t>les</w:t>
      </w:r>
      <w:r>
        <w:rPr>
          <w:spacing w:val="53"/>
        </w:rPr>
        <w:t> </w:t>
      </w:r>
      <w:r>
        <w:rPr/>
        <w:t>bonnes</w:t>
      </w:r>
      <w:r>
        <w:rPr>
          <w:spacing w:val="47"/>
        </w:rPr>
        <w:t> </w:t>
      </w:r>
      <w:r>
        <w:rPr/>
        <w:t>pratiques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nos</w:t>
      </w:r>
      <w:r>
        <w:rPr>
          <w:spacing w:val="48"/>
        </w:rPr>
        <w:t> </w:t>
      </w:r>
      <w:r>
        <w:rPr/>
        <w:t>partenaires</w:t>
      </w:r>
      <w:r>
        <w:rPr>
          <w:spacing w:val="48"/>
        </w:rPr>
        <w:t> </w:t>
      </w:r>
      <w:r>
        <w:rPr/>
        <w:t>au</w:t>
      </w:r>
      <w:r>
        <w:rPr>
          <w:spacing w:val="47"/>
        </w:rPr>
        <w:t> </w:t>
      </w:r>
      <w:r>
        <w:rPr/>
        <w:t>sein</w:t>
      </w:r>
      <w:r>
        <w:rPr>
          <w:spacing w:val="48"/>
        </w:rPr>
        <w:t> </w:t>
      </w:r>
      <w:r>
        <w:rPr>
          <w:spacing w:val="1"/>
        </w:rPr>
        <w:t>de</w:t>
      </w:r>
      <w:r>
        <w:rPr>
          <w:spacing w:val="61"/>
        </w:rPr>
        <w:t> </w:t>
      </w:r>
      <w:r>
        <w:rPr/>
        <w:t>l’UE.</w:t>
      </w:r>
      <w:r>
        <w:rPr>
          <w:spacing w:val="-8"/>
        </w:rPr>
        <w:t> </w:t>
      </w:r>
      <w:r>
        <w:rPr/>
        <w:t>Un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assorti</w:t>
      </w:r>
      <w:r>
        <w:rPr>
          <w:spacing w:val="-1"/>
        </w:rPr>
        <w:t> </w:t>
      </w:r>
      <w:r>
        <w:rPr/>
        <w:t>d’indicateurs</w:t>
      </w:r>
      <w:r>
        <w:rPr>
          <w:spacing w:val="-1"/>
        </w:rPr>
        <w:t> </w:t>
      </w:r>
      <w:r>
        <w:rPr/>
        <w:t>clairs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1"/>
        </w:rPr>
        <w:t>termes</w:t>
      </w:r>
      <w:r>
        <w:rPr>
          <w:spacing w:val="65"/>
        </w:rPr>
        <w:t> </w:t>
      </w:r>
      <w:r>
        <w:rPr/>
        <w:t>d’input,</w:t>
      </w:r>
      <w:r>
        <w:rPr>
          <w:spacing w:val="26"/>
        </w:rPr>
        <w:t> </w:t>
      </w:r>
      <w:r>
        <w:rPr/>
        <w:t>d’output,</w:t>
      </w:r>
      <w:r>
        <w:rPr>
          <w:spacing w:val="27"/>
        </w:rPr>
        <w:t> </w:t>
      </w:r>
      <w:r>
        <w:rPr/>
        <w:t>d’outcome</w:t>
      </w:r>
      <w:r>
        <w:rPr>
          <w:spacing w:val="34"/>
        </w:rPr>
        <w:t> </w:t>
      </w:r>
      <w:r>
        <w:rPr/>
        <w:t>et</w:t>
      </w:r>
      <w:r>
        <w:rPr>
          <w:spacing w:val="34"/>
        </w:rPr>
        <w:t> </w:t>
      </w:r>
      <w:r>
        <w:rPr/>
        <w:t>d’impact,</w:t>
      </w:r>
      <w:r>
        <w:rPr>
          <w:spacing w:val="27"/>
        </w:rPr>
        <w:t> </w:t>
      </w:r>
      <w:r>
        <w:rPr>
          <w:spacing w:val="1"/>
        </w:rPr>
        <w:t>qui</w:t>
      </w:r>
      <w:r>
        <w:rPr>
          <w:spacing w:val="65"/>
        </w:rPr>
        <w:t> </w:t>
      </w:r>
      <w:r>
        <w:rPr/>
        <w:t>permettent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surveiller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manière</w:t>
      </w:r>
      <w:r>
        <w:rPr>
          <w:spacing w:val="26"/>
        </w:rPr>
        <w:t> </w:t>
      </w:r>
      <w:r>
        <w:rPr/>
        <w:t>précise</w:t>
      </w:r>
      <w:r>
        <w:rPr>
          <w:spacing w:val="25"/>
        </w:rPr>
        <w:t> </w:t>
      </w:r>
      <w:r>
        <w:rPr>
          <w:spacing w:val="1"/>
        </w:rPr>
        <w:t>quels</w:t>
      </w:r>
      <w:r>
        <w:rPr>
          <w:spacing w:val="65"/>
        </w:rPr>
        <w:t> </w:t>
      </w:r>
      <w:r>
        <w:rPr/>
        <w:t>sont</w:t>
      </w:r>
      <w:r>
        <w:rPr>
          <w:spacing w:val="23"/>
        </w:rPr>
        <w:t> </w:t>
      </w:r>
      <w:r>
        <w:rPr/>
        <w:t>les</w:t>
      </w:r>
      <w:r>
        <w:rPr>
          <w:spacing w:val="23"/>
        </w:rPr>
        <w:t> </w:t>
      </w:r>
      <w:r>
        <w:rPr/>
        <w:t>effets</w:t>
      </w:r>
      <w:r>
        <w:rPr>
          <w:spacing w:val="23"/>
        </w:rPr>
        <w:t> </w:t>
      </w:r>
      <w:r>
        <w:rPr/>
        <w:t>réels</w:t>
      </w:r>
      <w:r>
        <w:rPr>
          <w:spacing w:val="23"/>
        </w:rPr>
        <w:t> </w:t>
      </w:r>
      <w:r>
        <w:rPr/>
        <w:t>du</w:t>
      </w:r>
      <w:r>
        <w:rPr>
          <w:spacing w:val="23"/>
        </w:rPr>
        <w:t> </w:t>
      </w:r>
      <w:r>
        <w:rPr/>
        <w:t>plan,</w:t>
      </w:r>
      <w:r>
        <w:rPr>
          <w:spacing w:val="16"/>
        </w:rPr>
        <w:t> </w:t>
      </w:r>
      <w:r>
        <w:rPr/>
        <w:t>ainsi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>
          <w:spacing w:val="1"/>
        </w:rPr>
        <w:t>d’apporter</w:t>
      </w:r>
      <w:r>
        <w:rPr>
          <w:spacing w:val="51"/>
        </w:rPr>
        <w:t> </w:t>
      </w:r>
      <w:r>
        <w:rPr/>
        <w:t>des</w:t>
      </w:r>
      <w:r>
        <w:rPr>
          <w:spacing w:val="24"/>
        </w:rPr>
        <w:t> </w:t>
      </w:r>
      <w:r>
        <w:rPr/>
        <w:t>corrections</w:t>
      </w:r>
      <w:r>
        <w:rPr>
          <w:spacing w:val="24"/>
        </w:rPr>
        <w:t> </w:t>
      </w:r>
      <w:r>
        <w:rPr/>
        <w:t>si</w:t>
      </w:r>
      <w:r>
        <w:rPr>
          <w:spacing w:val="24"/>
        </w:rPr>
        <w:t> </w:t>
      </w:r>
      <w:r>
        <w:rPr/>
        <w:t>les</w:t>
      </w:r>
      <w:r>
        <w:rPr>
          <w:spacing w:val="24"/>
        </w:rPr>
        <w:t> </w:t>
      </w:r>
      <w:r>
        <w:rPr/>
        <w:t>objectifs</w:t>
      </w:r>
      <w:r>
        <w:rPr>
          <w:spacing w:val="24"/>
        </w:rPr>
        <w:t> </w:t>
      </w:r>
      <w:r>
        <w:rPr/>
        <w:t>risquent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ne</w:t>
      </w:r>
      <w:r>
        <w:rPr>
          <w:spacing w:val="24"/>
        </w:rPr>
        <w:t> </w:t>
      </w:r>
      <w:r>
        <w:rPr>
          <w:spacing w:val="1"/>
        </w:rPr>
        <w:t>pas</w:t>
      </w:r>
      <w:r>
        <w:rPr>
          <w:spacing w:val="65"/>
        </w:rPr>
        <w:t> </w:t>
      </w:r>
      <w:r>
        <w:rPr/>
        <w:t>être</w:t>
      </w:r>
      <w:r>
        <w:rPr>
          <w:spacing w:val="8"/>
        </w:rPr>
        <w:t> </w:t>
      </w:r>
      <w:r>
        <w:rPr/>
        <w:t>atteints</w:t>
      </w:r>
      <w:r>
        <w:rPr>
          <w:spacing w:val="8"/>
        </w:rPr>
        <w:t> </w:t>
      </w:r>
      <w:r>
        <w:rPr/>
        <w:t>ou</w:t>
      </w:r>
      <w:r>
        <w:rPr>
          <w:spacing w:val="8"/>
        </w:rPr>
        <w:t> </w:t>
      </w:r>
      <w:r>
        <w:rPr/>
        <w:t>s’il</w:t>
      </w:r>
      <w:r>
        <w:rPr>
          <w:spacing w:val="8"/>
        </w:rPr>
        <w:t> </w:t>
      </w:r>
      <w:r>
        <w:rPr/>
        <w:t>devait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avoir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effets</w:t>
      </w:r>
      <w:r>
        <w:rPr>
          <w:spacing w:val="8"/>
        </w:rPr>
        <w:t> </w:t>
      </w:r>
      <w:r>
        <w:rPr/>
        <w:t>secon-</w:t>
      </w:r>
    </w:p>
    <w:p>
      <w:pPr>
        <w:pStyle w:val="BodyText"/>
        <w:spacing w:line="263" w:lineRule="auto" w:before="71"/>
        <w:ind w:left="340" w:right="1158"/>
        <w:jc w:val="both"/>
      </w:pPr>
      <w:r>
        <w:rPr/>
        <w:br w:type="column"/>
      </w:r>
      <w:r>
        <w:rPr/>
        <w:t>daires</w:t>
      </w:r>
      <w:r>
        <w:rPr>
          <w:spacing w:val="13"/>
        </w:rPr>
        <w:t> </w:t>
      </w:r>
      <w:r>
        <w:rPr/>
        <w:t>imprévus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indésirables.</w:t>
      </w:r>
      <w:r>
        <w:rPr>
          <w:spacing w:val="6"/>
        </w:rPr>
        <w:t> </w:t>
      </w:r>
      <w:r>
        <w:rPr/>
        <w:t>Un</w:t>
      </w:r>
      <w:r>
        <w:rPr>
          <w:spacing w:val="13"/>
        </w:rPr>
        <w:t> </w:t>
      </w:r>
      <w:r>
        <w:rPr/>
        <w:t>plan</w:t>
      </w:r>
      <w:r>
        <w:rPr>
          <w:spacing w:val="13"/>
        </w:rPr>
        <w:t> </w:t>
      </w:r>
      <w:r>
        <w:rPr/>
        <w:t>enfin</w:t>
      </w:r>
      <w:r>
        <w:rPr>
          <w:spacing w:val="13"/>
        </w:rPr>
        <w:t> </w:t>
      </w:r>
      <w:r>
        <w:rPr>
          <w:spacing w:val="1"/>
        </w:rPr>
        <w:t>qui</w:t>
      </w:r>
      <w:r>
        <w:rPr>
          <w:spacing w:val="67"/>
        </w:rPr>
        <w:t> </w:t>
      </w:r>
      <w:r>
        <w:rPr/>
        <w:t>fait</w:t>
      </w:r>
      <w:r>
        <w:rPr>
          <w:spacing w:val="26"/>
        </w:rPr>
        <w:t> </w:t>
      </w:r>
      <w:r>
        <w:rPr/>
        <w:t>l’objet</w:t>
      </w:r>
      <w:r>
        <w:rPr>
          <w:spacing w:val="27"/>
        </w:rPr>
        <w:t> </w:t>
      </w:r>
      <w:r>
        <w:rPr/>
        <w:t>d’une</w:t>
      </w:r>
      <w:r>
        <w:rPr>
          <w:spacing w:val="27"/>
        </w:rPr>
        <w:t> </w:t>
      </w:r>
      <w:r>
        <w:rPr/>
        <w:t>communication</w:t>
      </w:r>
      <w:r>
        <w:rPr>
          <w:spacing w:val="27"/>
        </w:rPr>
        <w:t> </w:t>
      </w:r>
      <w:r>
        <w:rPr/>
        <w:t>étendue,</w:t>
      </w:r>
      <w:r>
        <w:rPr>
          <w:spacing w:val="20"/>
        </w:rPr>
        <w:t> </w:t>
      </w:r>
      <w:r>
        <w:rPr>
          <w:spacing w:val="1"/>
        </w:rPr>
        <w:t>qui</w:t>
      </w:r>
      <w:r>
        <w:rPr>
          <w:spacing w:val="65"/>
        </w:rPr>
        <w:t> </w:t>
      </w:r>
      <w:r>
        <w:rPr/>
        <w:t>motive</w:t>
      </w:r>
      <w:r>
        <w:rPr>
          <w:spacing w:val="14"/>
        </w:rPr>
        <w:t> </w:t>
      </w:r>
      <w:r>
        <w:rPr/>
        <w:t>chaque</w:t>
      </w:r>
      <w:r>
        <w:rPr>
          <w:spacing w:val="14"/>
        </w:rPr>
        <w:t> </w:t>
      </w:r>
      <w:r>
        <w:rPr/>
        <w:t>citoyen,</w:t>
      </w:r>
      <w:r>
        <w:rPr>
          <w:spacing w:val="7"/>
        </w:rPr>
        <w:t> </w:t>
      </w:r>
      <w:r>
        <w:rPr/>
        <w:t>chaque</w:t>
      </w:r>
      <w:r>
        <w:rPr>
          <w:spacing w:val="14"/>
        </w:rPr>
        <w:t> </w:t>
      </w:r>
      <w:r>
        <w:rPr/>
        <w:t>organisation</w:t>
      </w:r>
      <w:r>
        <w:rPr>
          <w:spacing w:val="14"/>
        </w:rPr>
        <w:t> </w:t>
      </w:r>
      <w:r>
        <w:rPr>
          <w:spacing w:val="1"/>
        </w:rPr>
        <w:t>et</w:t>
      </w:r>
      <w:r>
        <w:rPr>
          <w:spacing w:val="67"/>
        </w:rPr>
        <w:t> </w:t>
      </w:r>
      <w:r>
        <w:rPr/>
        <w:t>chaque</w:t>
      </w:r>
      <w:r>
        <w:rPr>
          <w:spacing w:val="29"/>
        </w:rPr>
        <w:t> </w:t>
      </w:r>
      <w:r>
        <w:rPr/>
        <w:t>administration</w:t>
      </w:r>
      <w:r>
        <w:rPr>
          <w:spacing w:val="30"/>
        </w:rPr>
        <w:t> </w:t>
      </w:r>
      <w:r>
        <w:rPr/>
        <w:t>à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participer</w:t>
      </w:r>
      <w:r>
        <w:rPr>
          <w:spacing w:val="30"/>
        </w:rPr>
        <w:t> </w:t>
      </w:r>
      <w:r>
        <w:rPr>
          <w:spacing w:val="1"/>
        </w:rPr>
        <w:t>pleinement.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1011"/>
        <w:jc w:val="left"/>
      </w:pPr>
      <w:r>
        <w:rPr/>
        <w:t>Il n’en faut pas plus.</w:t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020" w:right="420"/>
          <w:cols w:num="2" w:equalWidth="0">
            <w:col w:w="4545" w:space="217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0021pt;width:596.3pt;height:683.65pt;mso-position-horizontal-relative:page;mso-position-vertical-relative:page;z-index:-17917" coordorigin="-10,3165" coordsize="11926,13673">
            <v:shape style="position:absolute;left:0;top:3288;width:11906;height:13550" type="#_x0000_t75" stroked="false">
              <v:imagedata r:id="rId12" o:title=""/>
            </v:shape>
            <v:group style="position:absolute;left:8439;top:3175;width:3467;height:114" coordorigin="8439,3175" coordsize="3467,114">
              <v:shape style="position:absolute;left:8439;top:3175;width:3467;height:114" coordorigin="8439,3175" coordsize="3467,114" path="m8439,3288l11906,3288,11906,3175,8439,3175,8439,3288xe" filled="t" fillcolor="#85BC22" stroked="f">
                <v:path arrowok="t"/>
                <v:fill type="solid"/>
              </v:shape>
            </v:group>
            <v:group style="position:absolute;left:7473;top:3175;width:966;height:114" coordorigin="7473,3175" coordsize="966,114">
              <v:shape style="position:absolute;left:7473;top:3175;width:966;height:114" coordorigin="7473,3175" coordsize="966,114" path="m7473,3288l8439,3288,8439,3175,7473,3175,7473,3288xe" filled="t" fillcolor="#F29EC4" stroked="f">
                <v:path arrowok="t"/>
                <v:fill type="solid"/>
              </v:shape>
            </v:group>
            <v:group style="position:absolute;left:5041;top:3175;width:2433;height:114" coordorigin="5041,3175" coordsize="2433,114">
              <v:shape style="position:absolute;left:5041;top:3175;width:2433;height:114" coordorigin="5041,3175" coordsize="2433,114" path="m5041,3288l7473,3288,7473,3175,5041,3175,5041,3288xe" filled="t" fillcolor="#EF7C00" stroked="f">
                <v:path arrowok="t"/>
                <v:fill type="solid"/>
              </v:shape>
            </v:group>
            <v:group style="position:absolute;left:1736;top:3175;width:3305;height:114" coordorigin="1736,3175" coordsize="3305,114">
              <v:shape style="position:absolute;left:1736;top:3175;width:3305;height:114" coordorigin="1736,3175" coordsize="3305,114" path="m1736,3288l5041,3288,5041,3175,1736,3175,1736,3288xe" filled="t" fillcolor="#E3000F" stroked="f">
                <v:path arrowok="t"/>
                <v:fill type="solid"/>
              </v:shape>
            </v:group>
            <v:group style="position:absolute;left:887;top:3175;width:850;height:114" coordorigin="887,3175" coordsize="850,114">
              <v:shape style="position:absolute;left:887;top:3175;width:850;height:114" coordorigin="887,3175" coordsize="850,114" path="m887,3288l1736,3288,1736,3175,887,3175,887,3288xe" filled="t" fillcolor="#5BC5F2" stroked="f">
                <v:path arrowok="t"/>
                <v:fill type="solid"/>
              </v:shape>
            </v:group>
            <v:group style="position:absolute;left:0;top:3175;width:888;height:114" coordorigin="0,3175" coordsize="888,114">
              <v:shape style="position:absolute;left:0;top:3175;width:888;height:114" coordorigin="0,3175" coordsize="888,114" path="m887,3288l0,3288,0,3175,887,3175,887,3288xe" filled="t" fillcolor="#5BC5F2" stroked="f">
                <v:path arrowok="t"/>
                <v:fill type="solid"/>
              </v:shape>
              <v:shape style="position:absolute;left:0;top:8504;width:11906;height:8334" type="#_x0000_t75" stroked="false">
                <v:imagedata r:id="rId23" o:title=""/>
              </v:shape>
            </v:group>
            <w10:wrap type="none"/>
          </v:group>
        </w:pict>
      </w: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916" coordorigin="-10,3165" coordsize="11916,13673">
            <v:shape style="position:absolute;left:0;top:3288;width:11906;height:13550" type="#_x0000_t75" stroked="false">
              <v:imagedata r:id="rId13" o:title=""/>
            </v:shape>
            <v:group style="position:absolute;left:0;top:3175;width:2962;height:114" coordorigin="0,3175" coordsize="2962,114">
              <v:shape style="position:absolute;left:0;top:3175;width:2962;height:114" coordorigin="0,3175" coordsize="2962,114" path="m0,3288l2962,3288,2962,3175,0,3175,0,3288xe" filled="t" fillcolor="#85BC22" stroked="f">
                <v:path arrowok="t"/>
                <v:fill type="solid"/>
              </v:shape>
            </v:group>
            <v:group style="position:absolute;left:2962;top:3175;width:826;height:114" coordorigin="2962,3175" coordsize="826,114">
              <v:shape style="position:absolute;left:2962;top:3175;width:826;height:114" coordorigin="2962,3175" coordsize="826,114" path="m2962,3288l3787,3288,3787,3175,2962,3175,2962,3288xe" filled="t" fillcolor="#F29EC4" stroked="f">
                <v:path arrowok="t"/>
                <v:fill type="solid"/>
              </v:shape>
            </v:group>
            <v:group style="position:absolute;left:3787;top:3175;width:2079;height:114" coordorigin="3787,3175" coordsize="2079,114">
              <v:shape style="position:absolute;left:3787;top:3175;width:2079;height:114" coordorigin="3787,3175" coordsize="2079,114" path="m3787,3288l5866,3288,5866,3175,3787,3175,3787,3288xe" filled="t" fillcolor="#EF7C00" stroked="f">
                <v:path arrowok="t"/>
                <v:fill type="solid"/>
              </v:shape>
            </v:group>
            <v:group style="position:absolute;left:5866;top:3175;width:2824;height:114" coordorigin="5866,3175" coordsize="2824,114">
              <v:shape style="position:absolute;left:5866;top:3175;width:2824;height:114" coordorigin="5866,3175" coordsize="2824,114" path="m5866,3288l8689,3288,8689,3175,5866,3175,5866,3288xe" filled="t" fillcolor="#E3000F" stroked="f">
                <v:path arrowok="t"/>
                <v:fill type="solid"/>
              </v:shape>
            </v:group>
            <v:group style="position:absolute;left:8689;top:3175;width:726;height:114" coordorigin="8689,3175" coordsize="726,114">
              <v:shape style="position:absolute;left:8689;top:3175;width:726;height:114" coordorigin="8689,3175" coordsize="726,114" path="m8689,3288l9415,3288,9415,3175,8689,3175,8689,3288xe" filled="t" fillcolor="#5BC5F2" stroked="f">
                <v:path arrowok="t"/>
                <v:fill type="solid"/>
              </v:shape>
            </v:group>
            <v:group style="position:absolute;left:9415;top:3175;width:904;height:114" coordorigin="9415,3175" coordsize="904,114">
              <v:shape style="position:absolute;left:9415;top:3175;width:904;height:114" coordorigin="9415,3175" coordsize="904,114" path="m9415,3175l10318,3175,10318,3288,9415,3288,9415,3175xe" filled="t" fillcolor="#5BC5F2" stroked="f">
                <v:path arrowok="t"/>
                <v:fill type="solid"/>
              </v:shape>
            </v:group>
            <v:group style="position:absolute;left:0;top:3175;width:2;height:114" coordorigin="0,3175" coordsize="2,114">
              <v:shape style="position:absolute;left:0;top:3175;width:2;height:114" coordorigin="0,3175" coordsize="0,114" path="m0,3175l0,3288e" filled="f" stroked="t" strokeweight=".1pt" strokecolor="#85BC22">
                <v:path arrowok="t"/>
              </v:shape>
              <v:shape style="position:absolute;left:0;top:8504;width:11906;height:8334" type="#_x0000_t75" stroked="false">
                <v:imagedata r:id="rId24" o:title="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8"/>
        <w:rPr>
          <w:sz w:val="28"/>
          <w:szCs w:val="28"/>
        </w:rPr>
      </w:pPr>
    </w:p>
    <w:p>
      <w:pPr>
        <w:spacing w:line="486" w:lineRule="exact" w:before="0"/>
        <w:ind w:left="5768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Chapitre 2.  Chiffres" w:id="88"/>
      <w:bookmarkEnd w:id="88"/>
      <w:r>
        <w:rPr/>
      </w:r>
      <w:bookmarkStart w:name="_bookmark37" w:id="89"/>
      <w:bookmarkEnd w:id="89"/>
      <w:r>
        <w:rPr/>
      </w:r>
      <w:r>
        <w:rPr>
          <w:rFonts w:ascii="AachenStd-Bold"/>
          <w:b/>
          <w:color w:val="85BC22"/>
          <w:sz w:val="42"/>
        </w:rPr>
        <w:t>Chapitre 2.</w:t>
      </w:r>
      <w:r>
        <w:rPr>
          <w:rFonts w:ascii="AachenStd-Bold"/>
          <w:color w:val="000000"/>
          <w:sz w:val="42"/>
        </w:rPr>
      </w:r>
    </w:p>
    <w:p>
      <w:pPr>
        <w:spacing w:before="40"/>
        <w:ind w:left="4676" w:right="0" w:firstLine="0"/>
        <w:jc w:val="left"/>
        <w:rPr>
          <w:rFonts w:ascii="AachenStd-Bold" w:hAnsi="AachenStd-Bold" w:cs="AachenStd-Bold" w:eastAsia="AachenStd-Bold"/>
          <w:sz w:val="70"/>
          <w:szCs w:val="70"/>
        </w:rPr>
      </w:pPr>
      <w:r>
        <w:rPr>
          <w:rFonts w:ascii="AachenStd-Bold"/>
          <w:b/>
          <w:color w:val="FFFFFF"/>
          <w:spacing w:val="28"/>
          <w:sz w:val="70"/>
        </w:rPr>
        <w:t>CHIFFRES</w:t>
      </w:r>
      <w:r>
        <w:rPr>
          <w:rFonts w:ascii="AachenStd-Bold"/>
          <w:color w:val="000000"/>
          <w:sz w:val="7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70"/>
          <w:szCs w:val="70"/>
        </w:rPr>
        <w:sectPr>
          <w:pgSz w:w="11910" w:h="16840"/>
          <w:pgMar w:top="1580" w:bottom="280" w:left="1680" w:right="14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915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1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74 * 75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63" w:lineRule="auto" w:before="70"/>
        <w:ind w:right="5922"/>
        <w:jc w:val="both"/>
      </w:pPr>
      <w:r>
        <w:rPr/>
        <w:t>Dans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première</w:t>
      </w:r>
      <w:r>
        <w:rPr>
          <w:spacing w:val="8"/>
        </w:rPr>
        <w:t> </w:t>
      </w:r>
      <w:r>
        <w:rPr/>
        <w:t>partie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ce</w:t>
      </w:r>
      <w:r>
        <w:rPr>
          <w:spacing w:val="8"/>
        </w:rPr>
        <w:t> </w:t>
      </w:r>
      <w:r>
        <w:rPr/>
        <w:t>chapitre,</w:t>
      </w:r>
      <w:r>
        <w:rPr>
          <w:spacing w:val="1"/>
        </w:rPr>
        <w:t> </w:t>
      </w:r>
      <w:r>
        <w:rPr/>
        <w:t>le</w:t>
      </w:r>
      <w:r>
        <w:rPr>
          <w:spacing w:val="8"/>
        </w:rPr>
        <w:t> </w:t>
      </w:r>
      <w:r>
        <w:rPr/>
        <w:t>Centre</w:t>
      </w:r>
      <w:r>
        <w:rPr>
          <w:spacing w:val="8"/>
        </w:rPr>
        <w:t> </w:t>
      </w:r>
      <w:r>
        <w:rPr/>
        <w:t>s’at-</w:t>
      </w:r>
      <w:r>
        <w:rPr/>
        <w:t> tachera</w:t>
      </w:r>
      <w:r>
        <w:rPr>
          <w:spacing w:val="31"/>
        </w:rPr>
        <w:t> </w:t>
      </w:r>
      <w:r>
        <w:rPr/>
        <w:t>à</w:t>
      </w:r>
      <w:r>
        <w:rPr>
          <w:spacing w:val="32"/>
        </w:rPr>
        <w:t> </w:t>
      </w:r>
      <w:r>
        <w:rPr/>
        <w:t>faire</w:t>
      </w:r>
      <w:r>
        <w:rPr>
          <w:spacing w:val="32"/>
        </w:rPr>
        <w:t> </w:t>
      </w:r>
      <w:r>
        <w:rPr/>
        <w:t>rapport</w:t>
      </w:r>
      <w:r>
        <w:rPr>
          <w:spacing w:val="32"/>
        </w:rPr>
        <w:t> </w:t>
      </w:r>
      <w:r>
        <w:rPr/>
        <w:t>des</w:t>
      </w:r>
      <w:r>
        <w:rPr>
          <w:spacing w:val="32"/>
        </w:rPr>
        <w:t> </w:t>
      </w:r>
      <w:r>
        <w:rPr/>
        <w:t>signalements</w:t>
      </w:r>
      <w:r>
        <w:rPr>
          <w:position w:val="6"/>
          <w:sz w:val="11"/>
          <w:szCs w:val="11"/>
        </w:rPr>
        <w:t>98</w:t>
      </w:r>
      <w:r>
        <w:rPr>
          <w:spacing w:val="23"/>
          <w:position w:val="6"/>
          <w:sz w:val="11"/>
          <w:szCs w:val="11"/>
        </w:rPr>
        <w:t> </w:t>
      </w:r>
      <w:r>
        <w:rPr/>
        <w:t>liés</w:t>
      </w:r>
      <w:r>
        <w:rPr>
          <w:spacing w:val="32"/>
        </w:rPr>
        <w:t> </w:t>
      </w:r>
      <w:r>
        <w:rPr/>
        <w:t>à</w:t>
      </w:r>
      <w:r>
        <w:rPr>
          <w:spacing w:val="32"/>
        </w:rPr>
        <w:t> </w:t>
      </w:r>
      <w:r>
        <w:rPr/>
        <w:t>des</w:t>
      </w:r>
      <w:r>
        <w:rPr/>
        <w:t> discriminations</w:t>
      </w:r>
      <w:r>
        <w:rPr>
          <w:spacing w:val="43"/>
        </w:rPr>
        <w:t> </w:t>
      </w:r>
      <w:r>
        <w:rPr/>
        <w:t>reçus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2013.</w:t>
      </w:r>
      <w:r>
        <w:rPr>
          <w:spacing w:val="37"/>
        </w:rPr>
        <w:t> </w:t>
      </w:r>
      <w:r>
        <w:rPr/>
        <w:t>Ensuite,</w:t>
      </w:r>
      <w:r>
        <w:rPr>
          <w:spacing w:val="37"/>
        </w:rPr>
        <w:t> </w:t>
      </w:r>
      <w:r>
        <w:rPr/>
        <w:t>les</w:t>
      </w:r>
      <w:r>
        <w:rPr>
          <w:spacing w:val="43"/>
        </w:rPr>
        <w:t> </w:t>
      </w:r>
      <w:r>
        <w:rPr/>
        <w:t>dossiers</w:t>
      </w:r>
      <w:r>
        <w:rPr/>
        <w:t> seront</w:t>
      </w:r>
      <w:r>
        <w:rPr>
          <w:spacing w:val="18"/>
        </w:rPr>
        <w:t> </w:t>
      </w:r>
      <w:r>
        <w:rPr/>
        <w:t>classés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fonction,</w:t>
      </w:r>
      <w:r>
        <w:rPr>
          <w:spacing w:val="11"/>
        </w:rPr>
        <w:t> </w:t>
      </w:r>
      <w:r>
        <w:rPr/>
        <w:t>d’une</w:t>
      </w:r>
      <w:r>
        <w:rPr>
          <w:spacing w:val="18"/>
        </w:rPr>
        <w:t> </w:t>
      </w:r>
      <w:r>
        <w:rPr/>
        <w:t>part,</w:t>
      </w:r>
      <w:r>
        <w:rPr>
          <w:spacing w:val="11"/>
        </w:rPr>
        <w:t> </w:t>
      </w:r>
      <w:r>
        <w:rPr/>
        <w:t>des</w:t>
      </w:r>
      <w:r>
        <w:rPr>
          <w:spacing w:val="18"/>
        </w:rPr>
        <w:t> </w:t>
      </w:r>
      <w:r>
        <w:rPr/>
        <w:t>critères</w:t>
      </w:r>
      <w:r>
        <w:rPr>
          <w:spacing w:val="18"/>
        </w:rPr>
        <w:t> </w:t>
      </w:r>
      <w:r>
        <w:rPr/>
        <w:t>de</w:t>
      </w:r>
      <w:r>
        <w:rPr/>
        <w:t> discrimination</w:t>
      </w:r>
      <w:r>
        <w:rPr>
          <w:spacing w:val="19"/>
        </w:rPr>
        <w:t> </w:t>
      </w:r>
      <w:r>
        <w:rPr/>
        <w:t>les</w:t>
      </w:r>
      <w:r>
        <w:rPr>
          <w:spacing w:val="19"/>
        </w:rPr>
        <w:t> </w:t>
      </w:r>
      <w:r>
        <w:rPr/>
        <w:t>plus</w:t>
      </w:r>
      <w:r>
        <w:rPr>
          <w:spacing w:val="19"/>
        </w:rPr>
        <w:t> </w:t>
      </w:r>
      <w:r>
        <w:rPr/>
        <w:t>fréquents</w:t>
      </w:r>
      <w:r>
        <w:rPr>
          <w:spacing w:val="19"/>
        </w:rPr>
        <w:t> </w:t>
      </w:r>
      <w:r>
        <w:rPr/>
        <w:t>et,</w:t>
      </w:r>
      <w:r>
        <w:rPr>
          <w:spacing w:val="12"/>
        </w:rPr>
        <w:t> </w:t>
      </w:r>
      <w:r>
        <w:rPr/>
        <w:t>d’autre</w:t>
      </w:r>
      <w:r>
        <w:rPr>
          <w:spacing w:val="19"/>
        </w:rPr>
        <w:t> </w:t>
      </w:r>
      <w:r>
        <w:rPr/>
        <w:t>part,</w:t>
      </w:r>
      <w:r>
        <w:rPr>
          <w:spacing w:val="12"/>
        </w:rPr>
        <w:t> </w:t>
      </w:r>
      <w:r>
        <w:rPr/>
        <w:t>des</w:t>
      </w:r>
      <w:r>
        <w:rPr/>
        <w:t> domaines</w:t>
      </w:r>
      <w:r>
        <w:rPr>
          <w:spacing w:val="41"/>
        </w:rPr>
        <w:t> </w:t>
      </w:r>
      <w:r>
        <w:rPr/>
        <w:t>sociétaux</w:t>
      </w:r>
      <w:r>
        <w:rPr>
          <w:spacing w:val="42"/>
        </w:rPr>
        <w:t> </w:t>
      </w:r>
      <w:r>
        <w:rPr/>
        <w:t>(biens</w:t>
      </w:r>
      <w:r>
        <w:rPr>
          <w:spacing w:val="42"/>
        </w:rPr>
        <w:t> </w:t>
      </w:r>
      <w:r>
        <w:rPr/>
        <w:t>et</w:t>
      </w:r>
      <w:r>
        <w:rPr>
          <w:spacing w:val="42"/>
        </w:rPr>
        <w:t> </w:t>
      </w:r>
      <w:r>
        <w:rPr/>
        <w:t>services,</w:t>
      </w:r>
      <w:r>
        <w:rPr>
          <w:spacing w:val="35"/>
        </w:rPr>
        <w:t> </w:t>
      </w:r>
      <w:r>
        <w:rPr/>
        <w:t>emploi,</w:t>
      </w:r>
      <w:r>
        <w:rPr>
          <w:spacing w:val="34"/>
        </w:rPr>
        <w:t> </w:t>
      </w:r>
      <w:r>
        <w:rPr/>
        <w:t>etc.).</w:t>
      </w:r>
      <w:r>
        <w:rPr/>
        <w:t> Ces</w:t>
      </w:r>
      <w:r>
        <w:rPr>
          <w:spacing w:val="5"/>
        </w:rPr>
        <w:t> </w:t>
      </w:r>
      <w:r>
        <w:rPr/>
        <w:t>chiffres</w:t>
      </w:r>
      <w:r>
        <w:rPr>
          <w:spacing w:val="5"/>
        </w:rPr>
        <w:t> </w:t>
      </w:r>
      <w:r>
        <w:rPr/>
        <w:t>sont</w:t>
      </w:r>
      <w:r>
        <w:rPr>
          <w:spacing w:val="5"/>
        </w:rPr>
        <w:t> </w:t>
      </w:r>
      <w:r>
        <w:rPr/>
        <w:t>accompagnés</w:t>
      </w:r>
      <w:r>
        <w:rPr>
          <w:spacing w:val="5"/>
        </w:rPr>
        <w:t> </w:t>
      </w:r>
      <w:r>
        <w:rPr/>
        <w:t>d’exemples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dossiers</w:t>
      </w:r>
      <w:r>
        <w:rPr/>
        <w:t> ayant</w:t>
      </w:r>
      <w:r>
        <w:rPr>
          <w:spacing w:val="9"/>
        </w:rPr>
        <w:t> </w:t>
      </w:r>
      <w:r>
        <w:rPr/>
        <w:t>connu</w:t>
      </w:r>
      <w:r>
        <w:rPr>
          <w:spacing w:val="9"/>
        </w:rPr>
        <w:t> </w:t>
      </w:r>
      <w:r>
        <w:rPr/>
        <w:t>une</w:t>
      </w:r>
      <w:r>
        <w:rPr>
          <w:spacing w:val="9"/>
        </w:rPr>
        <w:t> </w:t>
      </w:r>
      <w:r>
        <w:rPr/>
        <w:t>solution</w:t>
      </w:r>
      <w:r>
        <w:rPr>
          <w:spacing w:val="9"/>
        </w:rPr>
        <w:t> </w:t>
      </w:r>
      <w:r>
        <w:rPr/>
        <w:t>extrajudiciaire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>
          <w:spacing w:val="-1"/>
        </w:rPr>
        <w:t>2013</w:t>
      </w:r>
      <w:r>
        <w:rPr>
          <w:spacing w:val="-1"/>
          <w:position w:val="6"/>
          <w:sz w:val="11"/>
          <w:szCs w:val="11"/>
        </w:rPr>
        <w:t>99</w:t>
      </w:r>
      <w:r>
        <w:rPr>
          <w:spacing w:val="30"/>
          <w:position w:val="6"/>
          <w:sz w:val="11"/>
          <w:szCs w:val="11"/>
        </w:rPr>
        <w:t> </w:t>
      </w:r>
      <w:r>
        <w:rPr/>
        <w:t>et</w:t>
      </w:r>
      <w:r>
        <w:rPr>
          <w:spacing w:val="25"/>
        </w:rPr>
        <w:t> </w:t>
      </w:r>
      <w:r>
        <w:rPr/>
        <w:t>des</w:t>
      </w:r>
      <w:r>
        <w:rPr>
          <w:spacing w:val="44"/>
        </w:rPr>
        <w:t> </w:t>
      </w:r>
      <w:r>
        <w:rPr/>
        <w:t>dossiers</w:t>
      </w:r>
      <w:r>
        <w:rPr>
          <w:spacing w:val="45"/>
        </w:rPr>
        <w:t> </w:t>
      </w:r>
      <w:r>
        <w:rPr/>
        <w:t>clôturés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2013</w:t>
      </w:r>
      <w:r>
        <w:rPr>
          <w:spacing w:val="45"/>
        </w:rPr>
        <w:t> </w:t>
      </w:r>
      <w:r>
        <w:rPr/>
        <w:t>(mais</w:t>
      </w:r>
      <w:r>
        <w:rPr>
          <w:spacing w:val="44"/>
        </w:rPr>
        <w:t> </w:t>
      </w:r>
      <w:r>
        <w:rPr/>
        <w:t>éventuellement</w:t>
      </w:r>
      <w:r>
        <w:rPr/>
        <w:t> ouverts au cours des années précédentes).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5928"/>
        <w:jc w:val="both"/>
      </w:pPr>
      <w:r>
        <w:rPr/>
        <w:t>La</w:t>
      </w:r>
      <w:r>
        <w:rPr>
          <w:spacing w:val="-1"/>
        </w:rPr>
        <w:t> </w:t>
      </w:r>
      <w:r>
        <w:rPr/>
        <w:t>seconde</w:t>
      </w:r>
      <w:r>
        <w:rPr>
          <w:spacing w:val="-1"/>
        </w:rPr>
        <w:t> </w:t>
      </w:r>
      <w:r>
        <w:rPr/>
        <w:t>partie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chapitre</w:t>
      </w:r>
      <w:r>
        <w:rPr>
          <w:spacing w:val="-1"/>
        </w:rPr>
        <w:t> </w:t>
      </w:r>
      <w:r>
        <w:rPr/>
        <w:t>fournit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aperçu</w:t>
      </w:r>
      <w:r>
        <w:rPr>
          <w:spacing w:val="-1"/>
        </w:rPr>
        <w:t> </w:t>
      </w:r>
      <w:r>
        <w:rPr/>
        <w:t>des</w:t>
      </w:r>
      <w:r>
        <w:rPr/>
        <w:t> formations</w:t>
      </w:r>
      <w:r>
        <w:rPr>
          <w:spacing w:val="9"/>
        </w:rPr>
        <w:t> </w:t>
      </w:r>
      <w:r>
        <w:rPr/>
        <w:t>dispensées</w:t>
      </w:r>
      <w:r>
        <w:rPr>
          <w:spacing w:val="9"/>
        </w:rPr>
        <w:t> </w:t>
      </w:r>
      <w:r>
        <w:rPr/>
        <w:t>par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Centre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2013</w:t>
      </w:r>
      <w:r>
        <w:rPr>
          <w:spacing w:val="9"/>
        </w:rPr>
        <w:t> </w:t>
      </w:r>
      <w:r>
        <w:rPr/>
        <w:t>:</w:t>
      </w:r>
      <w:r>
        <w:rPr>
          <w:spacing w:val="9"/>
        </w:rPr>
        <w:t> </w:t>
      </w:r>
      <w:r>
        <w:rPr/>
        <w:t>quelles</w:t>
      </w:r>
      <w:r>
        <w:rPr/>
        <w:t> institutions</w:t>
      </w:r>
      <w:r>
        <w:rPr>
          <w:spacing w:val="-11"/>
        </w:rPr>
        <w:t> </w:t>
      </w:r>
      <w:r>
        <w:rPr/>
        <w:t>et</w:t>
      </w:r>
      <w:r>
        <w:rPr>
          <w:spacing w:val="-11"/>
        </w:rPr>
        <w:t> </w:t>
      </w:r>
      <w:r>
        <w:rPr/>
        <w:t>organisations</w:t>
      </w:r>
      <w:r>
        <w:rPr>
          <w:spacing w:val="-11"/>
        </w:rPr>
        <w:t> </w:t>
      </w:r>
      <w:r>
        <w:rPr/>
        <w:t>ont</w:t>
      </w:r>
      <w:r>
        <w:rPr>
          <w:spacing w:val="-11"/>
        </w:rPr>
        <w:t> </w:t>
      </w:r>
      <w:r>
        <w:rPr/>
        <w:t>bénéficié</w:t>
      </w:r>
      <w:r>
        <w:rPr>
          <w:spacing w:val="-11"/>
        </w:rPr>
        <w:t> </w:t>
      </w:r>
      <w:r>
        <w:rPr/>
        <w:t>d’une</w:t>
      </w:r>
      <w:r>
        <w:rPr>
          <w:spacing w:val="-11"/>
        </w:rPr>
        <w:t> </w:t>
      </w:r>
      <w:r>
        <w:rPr/>
        <w:t>forma-</w:t>
      </w:r>
      <w:r>
        <w:rPr/>
        <w:t> tion</w:t>
      </w:r>
      <w:r>
        <w:rPr>
          <w:spacing w:val="23"/>
        </w:rPr>
        <w:t> </w:t>
      </w:r>
      <w:r>
        <w:rPr/>
        <w:t>du</w:t>
      </w:r>
      <w:r>
        <w:rPr>
          <w:spacing w:val="23"/>
        </w:rPr>
        <w:t> </w:t>
      </w:r>
      <w:r>
        <w:rPr/>
        <w:t>Centre</w:t>
      </w:r>
      <w:r>
        <w:rPr>
          <w:spacing w:val="23"/>
        </w:rPr>
        <w:t> </w:t>
      </w:r>
      <w:r>
        <w:rPr/>
        <w:t>et</w:t>
      </w:r>
      <w:r>
        <w:rPr>
          <w:spacing w:val="23"/>
        </w:rPr>
        <w:t> </w:t>
      </w:r>
      <w:r>
        <w:rPr/>
        <w:t>sur</w:t>
      </w:r>
      <w:r>
        <w:rPr>
          <w:spacing w:val="23"/>
        </w:rPr>
        <w:t> </w:t>
      </w:r>
      <w:r>
        <w:rPr/>
        <w:t>quoi</w:t>
      </w:r>
      <w:r>
        <w:rPr>
          <w:spacing w:val="23"/>
        </w:rPr>
        <w:t> </w:t>
      </w:r>
      <w:r>
        <w:rPr/>
        <w:t>ces</w:t>
      </w:r>
      <w:r>
        <w:rPr>
          <w:spacing w:val="23"/>
        </w:rPr>
        <w:t> </w:t>
      </w:r>
      <w:r>
        <w:rPr/>
        <w:t>formations</w:t>
      </w:r>
      <w:r>
        <w:rPr>
          <w:spacing w:val="23"/>
        </w:rPr>
        <w:t> </w:t>
      </w:r>
      <w:r>
        <w:rPr/>
        <w:t>portaient-</w:t>
      </w:r>
      <w:r>
        <w:rPr/>
        <w:t> elles ?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6"/>
        <w:rPr>
          <w:sz w:val="28"/>
          <w:szCs w:val="28"/>
        </w:rPr>
      </w:pPr>
    </w:p>
    <w:p>
      <w:pPr>
        <w:numPr>
          <w:ilvl w:val="0"/>
          <w:numId w:val="24"/>
        </w:numPr>
        <w:tabs>
          <w:tab w:pos="455" w:val="left" w:leader="none"/>
        </w:tabs>
        <w:spacing w:line="266" w:lineRule="auto" w:before="81"/>
        <w:ind w:left="454" w:right="5929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6.919893pt;width:22.7pt;height:.5pt;mso-position-horizontal-relative:page;mso-position-vertical-relative:paragraph;z-index:-17914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plus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d’informations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quant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manière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dont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traite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signale-</w:t>
      </w:r>
      <w:r>
        <w:rPr>
          <w:rFonts w:ascii="SabonLTStd-Roman" w:hAnsi="SabonLTStd-Roman" w:cs="SabonLTStd-Roman" w:eastAsia="SabonLTStd-Roman"/>
          <w:sz w:val="12"/>
          <w:szCs w:val="12"/>
        </w:rPr>
        <w:t> ments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dossiers,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veuillez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consulter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brochure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Poser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une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question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–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Intro-</w:t>
      </w:r>
      <w:r>
        <w:rPr>
          <w:rFonts w:ascii="SabonLTStd-Roman" w:hAnsi="SabonLTStd-Roman" w:cs="SabonLTStd-Roman" w:eastAsia="SabonLTStd-Roman"/>
          <w:sz w:val="12"/>
          <w:szCs w:val="12"/>
        </w:rPr>
        <w:t> duire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signalement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?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».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Elle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est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disponible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sur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hyperlink r:id="rId10"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rubrique</w:t>
      </w:r>
    </w:p>
    <w:p>
      <w:pPr>
        <w:spacing w:before="2"/>
        <w:ind w:left="454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t>« Publications ».</w:t>
      </w:r>
    </w:p>
    <w:p>
      <w:pPr>
        <w:numPr>
          <w:ilvl w:val="0"/>
          <w:numId w:val="24"/>
        </w:numPr>
        <w:tabs>
          <w:tab w:pos="455" w:val="left" w:leader="none"/>
        </w:tabs>
        <w:spacing w:line="266" w:lineRule="auto" w:before="72"/>
        <w:ind w:left="454" w:right="5924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Ceux-ci,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ainsi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que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d’autres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solutions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négociées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Italic" w:hAnsi="SabonLTStd-Italic" w:cs="SabonLTStd-Italic" w:eastAsia="SabonLTStd-Italic"/>
          <w:i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sont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aussi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disponibles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sur</w:t>
      </w:r>
      <w:hyperlink r:id="rId10">
        <w:r>
          <w:rPr>
            <w:rFonts w:ascii="SabonLTStd-Roman" w:hAnsi="SabonLTStd-Roman" w:cs="SabonLTStd-Roman" w:eastAsia="SabonLTStd-Roman"/>
            <w:sz w:val="12"/>
            <w:szCs w:val="12"/>
          </w:rPr>
          <w:t> </w:t>
        </w:r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rubrique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même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nom.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Selon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loi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15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février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1993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créant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l’égalité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chances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lutte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contre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racisme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(modifiée</w:t>
      </w:r>
      <w:r>
        <w:rPr>
          <w:rFonts w:ascii="SabonLTStd-Roman" w:hAnsi="SabonLTStd-Roman" w:cs="SabonLTStd-Roman" w:eastAsia="SabonLTStd-Roman"/>
          <w:w w:val="9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dernière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fois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loi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10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mai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2007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tendant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lutter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contre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certaines</w:t>
      </w:r>
      <w:r>
        <w:rPr>
          <w:rFonts w:ascii="SabonLTStd-Roman" w:hAnsi="SabonLTStd-Roman" w:cs="SabonLTStd-Roman" w:eastAsia="SabonLTStd-Roman"/>
          <w:sz w:val="12"/>
          <w:szCs w:val="12"/>
        </w:rPr>
        <w:t> formes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discrimination),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est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compétent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motifs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discrimi-</w:t>
      </w:r>
      <w:r>
        <w:rPr>
          <w:rFonts w:ascii="SabonLTStd-Roman" w:hAnsi="SabonLTStd-Roman" w:cs="SabonLTStd-Roman" w:eastAsia="SabonLTStd-Roman"/>
          <w:sz w:val="12"/>
          <w:szCs w:val="12"/>
        </w:rPr>
        <w:t> nation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ou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critères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protégés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suivants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nationalité,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prétendue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race,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couleur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z w:val="12"/>
          <w:szCs w:val="12"/>
        </w:rPr>
        <w:t> peau,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ascendance,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origine nationale ou ethnique,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orientation sexuelle,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état civil,</w:t>
      </w:r>
      <w:r>
        <w:rPr>
          <w:rFonts w:ascii="SabonLTStd-Roman" w:hAnsi="SabonLTStd-Roman" w:cs="SabonLTStd-Roman" w:eastAsia="SabonLTStd-Roman"/>
          <w:sz w:val="12"/>
          <w:szCs w:val="12"/>
        </w:rPr>
        <w:t> naissance,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fortune,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âge,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conviction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religieuse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ou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philosophique,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état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santé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ac-</w:t>
      </w:r>
      <w:r>
        <w:rPr>
          <w:rFonts w:ascii="SabonLTStd-Roman" w:hAnsi="SabonLTStd-Roman" w:cs="SabonLTStd-Roman" w:eastAsia="SabonLTStd-Roman"/>
          <w:sz w:val="12"/>
          <w:szCs w:val="12"/>
        </w:rPr>
        <w:t> tuel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ou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futur,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handicap,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conviction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politique,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caractéristique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physique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ou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géné-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tique,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origine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sociale.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n’est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pas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compétent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questions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genre,</w:t>
      </w:r>
      <w:r>
        <w:rPr>
          <w:rFonts w:ascii="SabonLTStd-Roman" w:hAnsi="SabonLTStd-Roman" w:cs="SabonLTStd-Roman" w:eastAsia="SabonLTStd-Roman"/>
          <w:sz w:val="12"/>
          <w:szCs w:val="12"/>
        </w:rPr>
        <w:t> de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langue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conviction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syndicale.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genre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relève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compétence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l’Insti-</w:t>
      </w:r>
      <w:r>
        <w:rPr>
          <w:rFonts w:ascii="SabonLTStd-Roman" w:hAnsi="SabonLTStd-Roman" w:cs="SabonLTStd-Roman" w:eastAsia="SabonLTStd-Roman"/>
          <w:sz w:val="12"/>
          <w:szCs w:val="12"/>
        </w:rPr>
        <w:t> tut pour l’égalité des femmes et des hommes ; pour la langue,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 législateur doit</w:t>
      </w:r>
      <w:r>
        <w:rPr>
          <w:rFonts w:ascii="SabonLTStd-Roman" w:hAnsi="SabonLTStd-Roman" w:cs="SabonLTStd-Roman" w:eastAsia="SabonLTStd-Roman"/>
          <w:sz w:val="12"/>
          <w:szCs w:val="12"/>
        </w:rPr>
        <w:t> encore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désigner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une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instance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;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conviction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syndicale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est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reprise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depuis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2009</w:t>
      </w:r>
      <w:r>
        <w:rPr>
          <w:rFonts w:ascii="SabonLTStd-Roman" w:hAnsi="SabonLTStd-Roman" w:cs="SabonLTStd-Roman" w:eastAsia="SabonLTStd-Roman"/>
          <w:sz w:val="12"/>
          <w:szCs w:val="12"/>
        </w:rPr>
        <w:t> dans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loi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antidiscrimination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10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mai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2007,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mais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n’a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pas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été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attribuée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au</w:t>
      </w:r>
      <w:r>
        <w:rPr>
          <w:rFonts w:ascii="SabonLTStd-Roman" w:hAnsi="SabonLTStd-Roman" w:cs="SabonLTStd-Roman" w:eastAsia="SabonLTStd-Roman"/>
          <w:sz w:val="12"/>
          <w:szCs w:val="12"/>
        </w:rPr>
        <w:t> Centre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(le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nouveau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interfédéral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l’égalité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chances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sera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toutefois</w:t>
      </w:r>
      <w:r>
        <w:rPr>
          <w:rFonts w:ascii="SabonLTStd-Roman" w:hAnsi="SabonLTStd-Roman" w:cs="SabonLTStd-Roman" w:eastAsia="SabonLTStd-Roman"/>
          <w:sz w:val="12"/>
          <w:szCs w:val="12"/>
        </w:rPr>
        <w:t> compétent en cette matière depuis le 15 mars 2014).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pgSz w:w="11910" w:h="16840"/>
          <w:pgMar w:top="1580" w:bottom="280" w:left="1020" w:right="42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912" coordorigin="-10,3165" coordsize="11916,13673">
            <v:shape style="position:absolute;left:0;top:3288;width:11906;height:13550" type="#_x0000_t75" stroked="false">
              <v:imagedata r:id="rId16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379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1. Discrimination" w:id="90"/>
      <w:bookmarkEnd w:id="90"/>
      <w:r>
        <w:rPr/>
      </w:r>
      <w:bookmarkStart w:name="_bookmark38" w:id="91"/>
      <w:bookmarkEnd w:id="91"/>
      <w:r>
        <w:rPr/>
      </w:r>
      <w:r>
        <w:rPr>
          <w:rFonts w:ascii="AachenStd-Bold"/>
          <w:b/>
          <w:color w:val="85BC22"/>
          <w:sz w:val="42"/>
        </w:rPr>
        <w:t>1.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DISCRIMIN</w:t>
      </w:r>
      <w:r>
        <w:rPr>
          <w:rFonts w:ascii="AachenStd-Bold"/>
          <w:b/>
          <w:color w:val="FFFFFF"/>
          <w:spacing w:val="14"/>
          <w:sz w:val="60"/>
        </w:rPr>
        <w:t>A</w:t>
      </w:r>
      <w:r>
        <w:rPr>
          <w:rFonts w:ascii="AachenStd-Bold"/>
          <w:b/>
          <w:color w:val="FFFFFF"/>
          <w:spacing w:val="36"/>
          <w:sz w:val="60"/>
        </w:rPr>
        <w:t>TION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76 * 77</w:t>
      </w:r>
      <w:r>
        <w:rPr>
          <w:rFonts w:ascii="Sabon LT Std Bold"/>
          <w:sz w:val="12"/>
        </w:rPr>
      </w:r>
    </w:p>
    <w:p>
      <w:pPr>
        <w:spacing w:line="180" w:lineRule="exact" w:before="3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300" w:right="420"/>
        </w:sectPr>
      </w:pPr>
    </w:p>
    <w:p>
      <w:pPr>
        <w:pStyle w:val="Heading6"/>
        <w:spacing w:line="240" w:lineRule="auto" w:before="46"/>
        <w:ind w:left="11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911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.693001pt;margin-top:-9.972892pt;width:221.15pt;height:451.7pt;mso-position-horizontal-relative:page;mso-position-vertical-relative:paragraph;z-index:-17910" coordorigin="1134,-199" coordsize="4423,9034">
            <v:shape style="position:absolute;left:1134;top:-199;width:4423;height:9034" coordorigin="1134,-199" coordsize="4423,9034" path="m5556,-199l1134,-199,1134,8834,5556,8834,5556,-199xe" filled="t" fillcolor="#EAF2D9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90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achenStd-Bold" w:hAnsi="AachenStd-Bold"/>
          <w:color w:val="003924"/>
        </w:rPr>
        <w:t>Commentaire méthodologique</w:t>
      </w:r>
      <w:r>
        <w:rPr>
          <w:rFonts w:ascii="AachenStd-Bold" w:hAnsi="AachenStd-Bold"/>
          <w:b w:val="0"/>
          <w:color w:val="000000"/>
        </w:rPr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17" w:right="0"/>
        <w:jc w:val="both"/>
      </w:pPr>
      <w:r>
        <w:rPr>
          <w:spacing w:val="-5"/>
        </w:rPr>
        <w:t>Tous</w:t>
      </w:r>
      <w:r>
        <w:rPr>
          <w:spacing w:val="45"/>
        </w:rPr>
        <w:t> </w:t>
      </w:r>
      <w:r>
        <w:rPr/>
        <w:t>les</w:t>
      </w:r>
      <w:r>
        <w:rPr>
          <w:spacing w:val="46"/>
        </w:rPr>
        <w:t> </w:t>
      </w:r>
      <w:r>
        <w:rPr/>
        <w:t>appels</w:t>
      </w:r>
      <w:r>
        <w:rPr>
          <w:spacing w:val="46"/>
        </w:rPr>
        <w:t> </w:t>
      </w:r>
      <w:r>
        <w:rPr/>
        <w:t>que</w:t>
      </w:r>
      <w:r>
        <w:rPr>
          <w:spacing w:val="46"/>
        </w:rPr>
        <w:t> </w:t>
      </w:r>
      <w:r>
        <w:rPr/>
        <w:t>reçoit</w:t>
      </w:r>
      <w:r>
        <w:rPr>
          <w:spacing w:val="46"/>
        </w:rPr>
        <w:t> </w:t>
      </w:r>
      <w:r>
        <w:rPr/>
        <w:t>le</w:t>
      </w:r>
      <w:r>
        <w:rPr>
          <w:spacing w:val="45"/>
        </w:rPr>
        <w:t> </w:t>
      </w:r>
      <w:r>
        <w:rPr/>
        <w:t>Centre</w:t>
      </w:r>
      <w:r>
        <w:rPr>
          <w:spacing w:val="46"/>
        </w:rPr>
        <w:t> </w:t>
      </w:r>
      <w:r>
        <w:rPr>
          <w:spacing w:val="-2"/>
        </w:rPr>
        <w:t>concer-</w:t>
      </w:r>
      <w:r>
        <w:rPr>
          <w:spacing w:val="24"/>
        </w:rPr>
        <w:t> </w:t>
      </w:r>
      <w:r>
        <w:rPr/>
        <w:t>nant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discriminations</w:t>
      </w:r>
      <w:r>
        <w:rPr>
          <w:spacing w:val="-5"/>
        </w:rPr>
        <w:t> </w:t>
      </w:r>
      <w:r>
        <w:rPr/>
        <w:t>(présumées),</w:t>
      </w:r>
      <w:r>
        <w:rPr>
          <w:spacing w:val="-12"/>
        </w:rPr>
        <w:t> </w:t>
      </w:r>
      <w:r>
        <w:rPr/>
        <w:t>toutes</w:t>
      </w:r>
      <w:r>
        <w:rPr>
          <w:spacing w:val="-5"/>
        </w:rPr>
        <w:t> </w:t>
      </w:r>
      <w:r>
        <w:rPr/>
        <w:t>les</w:t>
      </w:r>
      <w:r>
        <w:rPr/>
        <w:t> questions</w:t>
      </w:r>
      <w:r>
        <w:rPr>
          <w:spacing w:val="34"/>
        </w:rPr>
        <w:t> </w:t>
      </w:r>
      <w:r>
        <w:rPr/>
        <w:t>relatives</w:t>
      </w:r>
      <w:r>
        <w:rPr>
          <w:spacing w:val="35"/>
        </w:rPr>
        <w:t> </w:t>
      </w:r>
      <w:r>
        <w:rPr/>
        <w:t>à</w:t>
      </w:r>
      <w:r>
        <w:rPr>
          <w:spacing w:val="35"/>
        </w:rPr>
        <w:t> </w:t>
      </w:r>
      <w:r>
        <w:rPr/>
        <w:t>l’application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4"/>
        </w:rPr>
        <w:t> </w:t>
      </w:r>
      <w:r>
        <w:rPr/>
        <w:t>légis-</w:t>
      </w:r>
      <w:r>
        <w:rPr/>
        <w:t> lation</w:t>
      </w:r>
      <w:r>
        <w:rPr>
          <w:spacing w:val="36"/>
        </w:rPr>
        <w:t> </w:t>
      </w:r>
      <w:r>
        <w:rPr/>
        <w:t>antidiscrimination,</w:t>
      </w:r>
      <w:r>
        <w:rPr>
          <w:spacing w:val="30"/>
        </w:rPr>
        <w:t> </w:t>
      </w:r>
      <w:r>
        <w:rPr/>
        <w:t>ainsi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/>
        <w:t>toutes</w:t>
      </w:r>
      <w:r>
        <w:rPr>
          <w:spacing w:val="37"/>
        </w:rPr>
        <w:t> </w:t>
      </w:r>
      <w:r>
        <w:rPr/>
        <w:t>les</w:t>
      </w:r>
      <w:r>
        <w:rPr/>
        <w:t> remarques</w:t>
      </w:r>
      <w:r>
        <w:rPr>
          <w:spacing w:val="30"/>
        </w:rPr>
        <w:t> </w:t>
      </w:r>
      <w:r>
        <w:rPr/>
        <w:t>relatives</w:t>
      </w:r>
      <w:r>
        <w:rPr>
          <w:spacing w:val="31"/>
        </w:rPr>
        <w:t> </w:t>
      </w:r>
      <w:r>
        <w:rPr/>
        <w:t>à</w:t>
      </w:r>
      <w:r>
        <w:rPr>
          <w:spacing w:val="31"/>
        </w:rPr>
        <w:t> </w:t>
      </w:r>
      <w:r>
        <w:rPr/>
        <w:t>des</w:t>
      </w:r>
      <w:r>
        <w:rPr>
          <w:spacing w:val="31"/>
        </w:rPr>
        <w:t> </w:t>
      </w:r>
      <w:r>
        <w:rPr/>
        <w:t>événements</w:t>
      </w:r>
      <w:r>
        <w:rPr>
          <w:spacing w:val="31"/>
        </w:rPr>
        <w:t> </w:t>
      </w:r>
      <w:r>
        <w:rPr/>
        <w:t>actuels,</w:t>
      </w:r>
      <w:r>
        <w:rPr/>
        <w:t> etc.</w:t>
      </w:r>
      <w:r>
        <w:rPr>
          <w:spacing w:val="-8"/>
        </w:rPr>
        <w:t> </w:t>
      </w:r>
      <w:r>
        <w:rPr/>
        <w:t>sont enregistrés comme signalements.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17" w:right="6"/>
        <w:jc w:val="both"/>
      </w:pPr>
      <w:r>
        <w:rPr/>
        <w:t>Si</w:t>
      </w:r>
      <w:r>
        <w:rPr>
          <w:spacing w:val="42"/>
        </w:rPr>
        <w:t> </w:t>
      </w:r>
      <w:r>
        <w:rPr/>
        <w:t>le</w:t>
      </w:r>
      <w:r>
        <w:rPr>
          <w:spacing w:val="43"/>
        </w:rPr>
        <w:t> </w:t>
      </w:r>
      <w:r>
        <w:rPr/>
        <w:t>requérant</w:t>
      </w:r>
      <w:r>
        <w:rPr>
          <w:spacing w:val="43"/>
        </w:rPr>
        <w:t> </w:t>
      </w:r>
      <w:r>
        <w:rPr/>
        <w:t>estime</w:t>
      </w:r>
      <w:r>
        <w:rPr>
          <w:spacing w:val="43"/>
        </w:rPr>
        <w:t> </w:t>
      </w:r>
      <w:r>
        <w:rPr/>
        <w:t>qu’on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affaire</w:t>
      </w:r>
      <w:r>
        <w:rPr>
          <w:spacing w:val="44"/>
        </w:rPr>
        <w:t> </w:t>
      </w:r>
      <w:r>
        <w:rPr/>
        <w:t>à</w:t>
      </w:r>
      <w:r>
        <w:rPr>
          <w:spacing w:val="43"/>
        </w:rPr>
        <w:t> </w:t>
      </w:r>
      <w:r>
        <w:rPr/>
        <w:t>une</w:t>
      </w:r>
      <w:r>
        <w:rPr/>
        <w:t> distinction,</w:t>
      </w:r>
      <w:r>
        <w:rPr>
          <w:spacing w:val="25"/>
        </w:rPr>
        <w:t> </w:t>
      </w:r>
      <w:r>
        <w:rPr/>
        <w:t>à</w:t>
      </w:r>
      <w:r>
        <w:rPr>
          <w:spacing w:val="31"/>
        </w:rPr>
        <w:t> </w:t>
      </w:r>
      <w:r>
        <w:rPr/>
        <w:t>une</w:t>
      </w:r>
      <w:r>
        <w:rPr>
          <w:spacing w:val="32"/>
        </w:rPr>
        <w:t> </w:t>
      </w:r>
      <w:r>
        <w:rPr/>
        <w:t>exclusion,</w:t>
      </w:r>
      <w:r>
        <w:rPr>
          <w:spacing w:val="25"/>
        </w:rPr>
        <w:t> </w:t>
      </w:r>
      <w:r>
        <w:rPr/>
        <w:t>à</w:t>
      </w:r>
      <w:r>
        <w:rPr>
          <w:spacing w:val="32"/>
        </w:rPr>
        <w:t> </w:t>
      </w:r>
      <w:r>
        <w:rPr/>
        <w:t>une</w:t>
      </w:r>
      <w:r>
        <w:rPr>
          <w:spacing w:val="32"/>
        </w:rPr>
        <w:t> </w:t>
      </w:r>
      <w:r>
        <w:rPr/>
        <w:t>restriction</w:t>
      </w:r>
      <w:r>
        <w:rPr/>
        <w:t> ou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/>
        <w:t>préférence</w:t>
      </w:r>
      <w:r>
        <w:rPr>
          <w:spacing w:val="-7"/>
        </w:rPr>
        <w:t> </w:t>
      </w:r>
      <w:r>
        <w:rPr/>
        <w:t>basée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critère</w:t>
      </w:r>
      <w:r>
        <w:rPr>
          <w:spacing w:val="-7"/>
        </w:rPr>
        <w:t> </w:t>
      </w:r>
      <w:r>
        <w:rPr/>
        <w:t>protége</w:t>
      </w:r>
      <w:r>
        <w:rPr/>
        <w:t> pour</w:t>
      </w:r>
      <w:r>
        <w:rPr>
          <w:spacing w:val="46"/>
        </w:rPr>
        <w:t> </w:t>
      </w:r>
      <w:r>
        <w:rPr/>
        <w:t>lequel</w:t>
      </w:r>
      <w:r>
        <w:rPr>
          <w:spacing w:val="47"/>
        </w:rPr>
        <w:t> </w:t>
      </w:r>
      <w:r>
        <w:rPr/>
        <w:t>le</w:t>
      </w:r>
      <w:r>
        <w:rPr>
          <w:spacing w:val="47"/>
        </w:rPr>
        <w:t> </w:t>
      </w:r>
      <w:r>
        <w:rPr/>
        <w:t>Centre</w:t>
      </w:r>
      <w:r>
        <w:rPr>
          <w:spacing w:val="47"/>
        </w:rPr>
        <w:t> </w:t>
      </w:r>
      <w:r>
        <w:rPr/>
        <w:t>est</w:t>
      </w:r>
      <w:r>
        <w:rPr>
          <w:spacing w:val="47"/>
        </w:rPr>
        <w:t> </w:t>
      </w:r>
      <w:r>
        <w:rPr/>
        <w:t>compétent</w:t>
      </w:r>
      <w:r>
        <w:rPr>
          <w:spacing w:val="46"/>
        </w:rPr>
        <w:t> </w:t>
      </w:r>
      <w:r>
        <w:rPr/>
        <w:t>et</w:t>
      </w:r>
      <w:r>
        <w:rPr>
          <w:spacing w:val="47"/>
        </w:rPr>
        <w:t> </w:t>
      </w:r>
      <w:r>
        <w:rPr/>
        <w:t>qu’il</w:t>
      </w:r>
      <w:r>
        <w:rPr/>
        <w:t> attend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avis</w:t>
      </w:r>
      <w:r>
        <w:rPr>
          <w:spacing w:val="6"/>
        </w:rPr>
        <w:t> </w:t>
      </w:r>
      <w:r>
        <w:rPr/>
        <w:t>juridique</w:t>
      </w:r>
      <w:r>
        <w:rPr>
          <w:spacing w:val="6"/>
        </w:rPr>
        <w:t> </w:t>
      </w:r>
      <w:r>
        <w:rPr/>
        <w:t>ou</w:t>
      </w:r>
      <w:r>
        <w:rPr>
          <w:spacing w:val="6"/>
        </w:rPr>
        <w:t> </w:t>
      </w:r>
      <w:r>
        <w:rPr/>
        <w:t>une</w:t>
      </w:r>
      <w:r>
        <w:rPr>
          <w:spacing w:val="6"/>
        </w:rPr>
        <w:t> </w:t>
      </w:r>
      <w:r>
        <w:rPr/>
        <w:t>autre</w:t>
      </w:r>
      <w:r>
        <w:rPr>
          <w:spacing w:val="6"/>
        </w:rPr>
        <w:t> </w:t>
      </w:r>
      <w:r>
        <w:rPr/>
        <w:t>interven-</w:t>
      </w:r>
      <w:r>
        <w:rPr/>
        <w:t> tion,</w:t>
      </w:r>
      <w:r>
        <w:rPr>
          <w:spacing w:val="-8"/>
        </w:rPr>
        <w:t> </w:t>
      </w:r>
      <w:r>
        <w:rPr/>
        <w:t>le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ouvre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>
          <w:spacing w:val="-3"/>
        </w:rPr>
        <w:t>dossier.</w:t>
      </w:r>
      <w:r>
        <w:rPr>
          <w:spacing w:val="-8"/>
        </w:rPr>
        <w:t> </w:t>
      </w:r>
      <w:r>
        <w:rPr/>
        <w:t>Le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peut</w:t>
      </w:r>
      <w:r>
        <w:rPr>
          <w:spacing w:val="22"/>
        </w:rPr>
        <w:t> </w:t>
      </w:r>
      <w:r>
        <w:rPr/>
        <w:t>également</w:t>
      </w:r>
      <w:r>
        <w:rPr>
          <w:spacing w:val="-3"/>
        </w:rPr>
        <w:t> </w:t>
      </w:r>
      <w:r>
        <w:rPr/>
        <w:t>ouvrir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dossier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sa</w:t>
      </w:r>
      <w:r>
        <w:rPr>
          <w:spacing w:val="-3"/>
        </w:rPr>
        <w:t> </w:t>
      </w:r>
      <w:r>
        <w:rPr/>
        <w:t>propre</w:t>
      </w:r>
      <w:r>
        <w:rPr>
          <w:spacing w:val="-3"/>
        </w:rPr>
        <w:t> </w:t>
      </w:r>
      <w:r>
        <w:rPr/>
        <w:t>initia-</w:t>
      </w:r>
      <w:r>
        <w:rPr/>
        <w:t> tive</w:t>
      </w:r>
      <w:r>
        <w:rPr>
          <w:spacing w:val="7"/>
        </w:rPr>
        <w:t> </w:t>
      </w:r>
      <w:r>
        <w:rPr/>
        <w:t>lorsqu’il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connaissance</w:t>
      </w:r>
      <w:r>
        <w:rPr>
          <w:spacing w:val="7"/>
        </w:rPr>
        <w:t> </w:t>
      </w:r>
      <w:r>
        <w:rPr/>
        <w:t>(par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presse, par</w:t>
      </w:r>
      <w:r>
        <w:rPr/>
        <w:t> exemple)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faits</w:t>
      </w:r>
      <w:r>
        <w:rPr>
          <w:spacing w:val="29"/>
        </w:rPr>
        <w:t> </w:t>
      </w:r>
      <w:r>
        <w:rPr/>
        <w:t>graves</w:t>
      </w:r>
      <w:r>
        <w:rPr>
          <w:spacing w:val="29"/>
        </w:rPr>
        <w:t> </w:t>
      </w:r>
      <w:r>
        <w:rPr/>
        <w:t>relevant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ses</w:t>
      </w:r>
      <w:r>
        <w:rPr>
          <w:spacing w:val="29"/>
        </w:rPr>
        <w:t> </w:t>
      </w:r>
      <w:r>
        <w:rPr/>
        <w:t>attri-</w:t>
      </w:r>
      <w:r>
        <w:rPr/>
        <w:t> butions.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17" w:right="0"/>
        <w:jc w:val="both"/>
      </w:pPr>
      <w:r>
        <w:rPr/>
        <w:t>Lorsque</w:t>
      </w:r>
      <w:r>
        <w:rPr>
          <w:spacing w:val="24"/>
        </w:rPr>
        <w:t> </w:t>
      </w:r>
      <w:r>
        <w:rPr/>
        <w:t>plusieurs</w:t>
      </w:r>
      <w:r>
        <w:rPr>
          <w:spacing w:val="24"/>
        </w:rPr>
        <w:t> </w:t>
      </w:r>
      <w:r>
        <w:rPr/>
        <w:t>signalements</w:t>
      </w:r>
      <w:r>
        <w:rPr>
          <w:spacing w:val="24"/>
        </w:rPr>
        <w:t> </w:t>
      </w:r>
      <w:r>
        <w:rPr/>
        <w:t>concernent</w:t>
      </w:r>
      <w:r>
        <w:rPr>
          <w:spacing w:val="24"/>
        </w:rPr>
        <w:t> </w:t>
      </w:r>
      <w:r>
        <w:rPr/>
        <w:t>un</w:t>
      </w:r>
      <w:r>
        <w:rPr/>
        <w:t> même</w:t>
      </w:r>
      <w:r>
        <w:rPr>
          <w:spacing w:val="6"/>
        </w:rPr>
        <w:t> </w:t>
      </w:r>
      <w:r>
        <w:rPr/>
        <w:t>événement</w:t>
      </w:r>
      <w:r>
        <w:rPr>
          <w:spacing w:val="6"/>
        </w:rPr>
        <w:t> </w:t>
      </w:r>
      <w:r>
        <w:rPr/>
        <w:t>(un</w:t>
      </w:r>
      <w:r>
        <w:rPr>
          <w:spacing w:val="6"/>
        </w:rPr>
        <w:t> </w:t>
      </w:r>
      <w:r>
        <w:rPr/>
        <w:t>mail</w:t>
      </w:r>
      <w:r>
        <w:rPr>
          <w:spacing w:val="6"/>
        </w:rPr>
        <w:t> </w:t>
      </w:r>
      <w:r>
        <w:rPr/>
        <w:t>raciste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chaîne</w:t>
      </w:r>
      <w:r>
        <w:rPr>
          <w:spacing w:val="6"/>
        </w:rPr>
        <w:t> </w:t>
      </w:r>
      <w:r>
        <w:rPr/>
        <w:t>ou</w:t>
      </w:r>
      <w:r>
        <w:rPr/>
        <w:t> une</w:t>
      </w:r>
      <w:r>
        <w:rPr>
          <w:spacing w:val="36"/>
        </w:rPr>
        <w:t> </w:t>
      </w:r>
      <w:r>
        <w:rPr/>
        <w:t>déclaration</w:t>
      </w:r>
      <w:r>
        <w:rPr>
          <w:spacing w:val="37"/>
        </w:rPr>
        <w:t> </w:t>
      </w:r>
      <w:r>
        <w:rPr/>
        <w:t>homophobe</w:t>
      </w:r>
      <w:r>
        <w:rPr>
          <w:spacing w:val="37"/>
        </w:rPr>
        <w:t> </w:t>
      </w:r>
      <w:r>
        <w:rPr/>
        <w:t>dans</w:t>
      </w:r>
      <w:r>
        <w:rPr>
          <w:spacing w:val="37"/>
        </w:rPr>
        <w:t> </w:t>
      </w:r>
      <w:r>
        <w:rPr/>
        <w:t>les</w:t>
      </w:r>
      <w:r>
        <w:rPr>
          <w:spacing w:val="37"/>
        </w:rPr>
        <w:t> </w:t>
      </w:r>
      <w:r>
        <w:rPr/>
        <w:t>médias,</w:t>
      </w:r>
      <w:r>
        <w:rPr/>
        <w:t> par</w:t>
      </w:r>
      <w:r>
        <w:rPr>
          <w:spacing w:val="25"/>
        </w:rPr>
        <w:t> </w:t>
      </w:r>
      <w:r>
        <w:rPr/>
        <w:t>exemple),</w:t>
      </w:r>
      <w:r>
        <w:rPr>
          <w:spacing w:val="19"/>
        </w:rPr>
        <w:t> </w:t>
      </w:r>
      <w:r>
        <w:rPr/>
        <w:t>ils</w:t>
      </w:r>
      <w:r>
        <w:rPr>
          <w:spacing w:val="26"/>
        </w:rPr>
        <w:t> </w:t>
      </w:r>
      <w:r>
        <w:rPr/>
        <w:t>sont</w:t>
      </w:r>
      <w:r>
        <w:rPr>
          <w:spacing w:val="26"/>
        </w:rPr>
        <w:t> </w:t>
      </w:r>
      <w:r>
        <w:rPr/>
        <w:t>regroupés</w:t>
      </w:r>
      <w:r>
        <w:rPr>
          <w:spacing w:val="26"/>
        </w:rPr>
        <w:t> </w:t>
      </w:r>
      <w:r>
        <w:rPr/>
        <w:t>dans</w:t>
      </w:r>
      <w:r>
        <w:rPr>
          <w:spacing w:val="26"/>
        </w:rPr>
        <w:t> </w:t>
      </w:r>
      <w:r>
        <w:rPr/>
        <w:t>un</w:t>
      </w:r>
      <w:r>
        <w:rPr>
          <w:spacing w:val="25"/>
        </w:rPr>
        <w:t> </w:t>
      </w:r>
      <w:r>
        <w:rPr/>
        <w:t>seul</w:t>
      </w:r>
      <w:r>
        <w:rPr/>
        <w:t> </w:t>
      </w:r>
      <w:r>
        <w:rPr>
          <w:spacing w:val="-3"/>
        </w:rPr>
        <w:t>dossier.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17" w:right="0"/>
        <w:jc w:val="both"/>
      </w:pPr>
      <w:r>
        <w:rPr/>
        <w:t>Pour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bonne</w:t>
      </w:r>
      <w:r>
        <w:rPr>
          <w:spacing w:val="16"/>
        </w:rPr>
        <w:t> </w:t>
      </w:r>
      <w:r>
        <w:rPr/>
        <w:t>compréhension</w:t>
      </w:r>
      <w:r>
        <w:rPr>
          <w:spacing w:val="16"/>
        </w:rPr>
        <w:t> </w:t>
      </w:r>
      <w:r>
        <w:rPr/>
        <w:t>des</w:t>
      </w:r>
      <w:r>
        <w:rPr>
          <w:spacing w:val="16"/>
        </w:rPr>
        <w:t> </w:t>
      </w:r>
      <w:r>
        <w:rPr/>
        <w:t>statistiques,</w:t>
      </w:r>
      <w:r>
        <w:rPr/>
        <w:t> il</w:t>
      </w:r>
      <w:r>
        <w:rPr>
          <w:spacing w:val="35"/>
        </w:rPr>
        <w:t> </w:t>
      </w:r>
      <w:r>
        <w:rPr/>
        <w:t>importe</w:t>
      </w:r>
      <w:r>
        <w:rPr>
          <w:spacing w:val="36"/>
        </w:rPr>
        <w:t> </w:t>
      </w:r>
      <w:r>
        <w:rPr/>
        <w:t>également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tenir</w:t>
      </w:r>
      <w:r>
        <w:rPr>
          <w:spacing w:val="36"/>
        </w:rPr>
        <w:t> </w:t>
      </w:r>
      <w:r>
        <w:rPr/>
        <w:t>compte</w:t>
      </w:r>
      <w:r>
        <w:rPr>
          <w:spacing w:val="35"/>
        </w:rPr>
        <w:t> </w:t>
      </w:r>
      <w:r>
        <w:rPr/>
        <w:t>du</w:t>
      </w:r>
      <w:r>
        <w:rPr>
          <w:spacing w:val="36"/>
        </w:rPr>
        <w:t> </w:t>
      </w:r>
      <w:r>
        <w:rPr/>
        <w:t>fait</w:t>
      </w:r>
      <w:r>
        <w:rPr/>
        <w:t> qu’un</w:t>
      </w:r>
      <w:r>
        <w:rPr>
          <w:spacing w:val="38"/>
        </w:rPr>
        <w:t> </w:t>
      </w:r>
      <w:r>
        <w:rPr/>
        <w:t>signalement</w:t>
      </w:r>
      <w:r>
        <w:rPr>
          <w:spacing w:val="39"/>
        </w:rPr>
        <w:t> </w:t>
      </w:r>
      <w:r>
        <w:rPr/>
        <w:t>ou</w:t>
      </w:r>
      <w:r>
        <w:rPr>
          <w:spacing w:val="39"/>
        </w:rPr>
        <w:t> </w:t>
      </w:r>
      <w:r>
        <w:rPr/>
        <w:t>dossier</w:t>
      </w:r>
      <w:r>
        <w:rPr>
          <w:spacing w:val="39"/>
        </w:rPr>
        <w:t> </w:t>
      </w:r>
      <w:r>
        <w:rPr/>
        <w:t>peut</w:t>
      </w:r>
      <w:r>
        <w:rPr>
          <w:spacing w:val="39"/>
        </w:rPr>
        <w:t> </w:t>
      </w:r>
      <w:r>
        <w:rPr/>
        <w:t>toucher</w:t>
      </w:r>
      <w:r>
        <w:rPr>
          <w:spacing w:val="38"/>
        </w:rPr>
        <w:t> </w:t>
      </w:r>
      <w:r>
        <w:rPr/>
        <w:t>à</w:t>
      </w:r>
      <w:r>
        <w:rPr/>
        <w:t> plusieurs</w:t>
      </w:r>
      <w:r>
        <w:rPr>
          <w:spacing w:val="33"/>
        </w:rPr>
        <w:t> </w:t>
      </w:r>
      <w:r>
        <w:rPr/>
        <w:t>motifs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discrimination</w:t>
      </w:r>
      <w:r>
        <w:rPr>
          <w:spacing w:val="34"/>
        </w:rPr>
        <w:t> </w:t>
      </w:r>
      <w:r>
        <w:rPr/>
        <w:t>(l’ascen-</w:t>
      </w:r>
      <w:r>
        <w:rPr/>
        <w:t> dance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religion,</w:t>
      </w:r>
      <w:r>
        <w:rPr>
          <w:spacing w:val="-12"/>
        </w:rPr>
        <w:t> </w:t>
      </w:r>
      <w:r>
        <w:rPr/>
        <w:t>par</w:t>
      </w:r>
      <w:r>
        <w:rPr>
          <w:spacing w:val="-5"/>
        </w:rPr>
        <w:t> </w:t>
      </w:r>
      <w:r>
        <w:rPr/>
        <w:t>exemple),</w:t>
      </w:r>
      <w:r>
        <w:rPr>
          <w:spacing w:val="-12"/>
        </w:rPr>
        <w:t> </w:t>
      </w:r>
      <w:r>
        <w:rPr/>
        <w:t>ce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pour</w:t>
      </w:r>
      <w:r>
        <w:rPr/>
        <w:t> corollaire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total</w:t>
      </w:r>
      <w:r>
        <w:rPr>
          <w:spacing w:val="16"/>
        </w:rPr>
        <w:t> </w:t>
      </w:r>
      <w:r>
        <w:rPr/>
        <w:t>(la</w:t>
      </w:r>
      <w:r>
        <w:rPr>
          <w:spacing w:val="16"/>
        </w:rPr>
        <w:t> </w:t>
      </w:r>
      <w:r>
        <w:rPr/>
        <w:t>valeur</w:t>
      </w:r>
      <w:r>
        <w:rPr>
          <w:spacing w:val="16"/>
        </w:rPr>
        <w:t> </w:t>
      </w:r>
      <w:r>
        <w:rPr/>
        <w:t>n)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certains</w:t>
      </w:r>
      <w:r>
        <w:rPr/>
        <w:t> graphiques</w:t>
      </w:r>
      <w:r>
        <w:rPr>
          <w:spacing w:val="12"/>
        </w:rPr>
        <w:t> </w:t>
      </w:r>
      <w:r>
        <w:rPr/>
        <w:t>diffère</w:t>
      </w:r>
      <w:r>
        <w:rPr>
          <w:spacing w:val="12"/>
        </w:rPr>
        <w:t> </w:t>
      </w:r>
      <w:r>
        <w:rPr/>
        <w:t>du</w:t>
      </w:r>
      <w:r>
        <w:rPr>
          <w:spacing w:val="12"/>
        </w:rPr>
        <w:t> </w:t>
      </w:r>
      <w:r>
        <w:rPr/>
        <w:t>nombre</w:t>
      </w:r>
      <w:r>
        <w:rPr>
          <w:spacing w:val="12"/>
        </w:rPr>
        <w:t> </w:t>
      </w:r>
      <w:r>
        <w:rPr/>
        <w:t>total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signale-</w:t>
      </w:r>
      <w:r>
        <w:rPr/>
        <w:t> ments ou dossiers.</w:t>
      </w:r>
    </w:p>
    <w:p>
      <w:pPr>
        <w:pStyle w:val="Heading6"/>
        <w:spacing w:line="240" w:lineRule="auto" w:before="46"/>
        <w:ind w:left="11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>
          <w:b w:val="0"/>
        </w:rPr>
        <w:br w:type="column"/>
      </w:r>
      <w:r>
        <w:rPr>
          <w:rFonts w:ascii="AachenStd-Bold"/>
          <w:color w:val="003924"/>
        </w:rPr>
        <w:t>Quelques statistiques frappantes</w:t>
      </w:r>
      <w:r>
        <w:rPr>
          <w:rFonts w:ascii="AachenStd-Bold"/>
          <w:b w:val="0"/>
          <w:color w:val="000000"/>
        </w:rPr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17" w:right="1443"/>
        <w:jc w:val="both"/>
      </w:pPr>
      <w:r>
        <w:rPr/>
        <w:pict>
          <v:group style="position:absolute;margin-left:294.303009pt;margin-top:-41.339378pt;width:222.15pt;height:627.7pt;mso-position-horizontal-relative:page;mso-position-vertical-relative:paragraph;z-index:-17909" coordorigin="5886,-827" coordsize="4443,12554">
            <v:group style="position:absolute;left:5896;top:-817;width:4423;height:8784" coordorigin="5896,-817" coordsize="4423,8784">
              <v:shape style="position:absolute;left:5896;top:-817;width:4423;height:8784" coordorigin="5896,-817" coordsize="4423,8784" path="m10318,-817l5896,-817,5896,7967,10318,7967,10318,-817xe" filled="t" fillcolor="#EAF2D9" stroked="f">
                <v:path arrowok="t"/>
                <v:fill type="solid"/>
              </v:shape>
            </v:group>
            <v:group style="position:absolute;left:5896;top:7967;width:4423;height:3750" coordorigin="5896,7967" coordsize="4423,3750">
              <v:shape style="position:absolute;left:5896;top:7967;width:4423;height:3750" coordorigin="5896,7967" coordsize="4423,3750" path="m10318,7967l5896,7967,5896,11717,10318,11717,10318,7967xe" filled="t" fillcolor="#EAF2D9" stroked="f">
                <v:path arrowok="t"/>
                <v:fill type="solid"/>
              </v:shape>
            </v:group>
            <w10:wrap type="none"/>
          </v:group>
        </w:pict>
      </w:r>
      <w:r>
        <w:rPr/>
        <w:t>En</w:t>
      </w:r>
      <w:r>
        <w:rPr>
          <w:spacing w:val="-7"/>
        </w:rPr>
        <w:t> </w:t>
      </w:r>
      <w:r>
        <w:rPr/>
        <w:t>2013,</w:t>
      </w:r>
      <w:r>
        <w:rPr>
          <w:spacing w:val="-14"/>
        </w:rPr>
        <w:t> </w:t>
      </w:r>
      <w:r>
        <w:rPr/>
        <w:t>le</w:t>
      </w:r>
      <w:r>
        <w:rPr>
          <w:spacing w:val="-7"/>
        </w:rPr>
        <w:t> </w:t>
      </w:r>
      <w:r>
        <w:rPr/>
        <w:t>Centre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enregistré</w:t>
      </w:r>
      <w:r>
        <w:rPr>
          <w:spacing w:val="-7"/>
        </w:rPr>
        <w:t> </w:t>
      </w:r>
      <w:r>
        <w:rPr/>
        <w:t>3</w:t>
      </w:r>
      <w:r>
        <w:rPr>
          <w:spacing w:val="-7"/>
        </w:rPr>
        <w:t> </w:t>
      </w:r>
      <w:r>
        <w:rPr/>
        <w:t>713</w:t>
      </w:r>
      <w:r>
        <w:rPr>
          <w:spacing w:val="-7"/>
        </w:rPr>
        <w:t> </w:t>
      </w:r>
      <w:r>
        <w:rPr/>
        <w:t>nouveaux</w:t>
      </w:r>
      <w:r>
        <w:rPr/>
        <w:t> signalements</w:t>
      </w:r>
      <w:r>
        <w:rPr>
          <w:spacing w:val="12"/>
        </w:rPr>
        <w:t> </w:t>
      </w:r>
      <w:r>
        <w:rPr/>
        <w:t>dans</w:t>
      </w:r>
      <w:r>
        <w:rPr>
          <w:spacing w:val="12"/>
        </w:rPr>
        <w:t> </w:t>
      </w:r>
      <w:r>
        <w:rPr/>
        <w:t>le</w:t>
      </w:r>
      <w:r>
        <w:rPr>
          <w:spacing w:val="12"/>
        </w:rPr>
        <w:t> </w:t>
      </w:r>
      <w:r>
        <w:rPr/>
        <w:t>cadre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ses</w:t>
      </w:r>
      <w:r>
        <w:rPr>
          <w:spacing w:val="12"/>
        </w:rPr>
        <w:t> </w:t>
      </w:r>
      <w:r>
        <w:rPr/>
        <w:t>compétences</w:t>
      </w:r>
      <w:r>
        <w:rPr/>
        <w:t> relatives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lutte</w:t>
      </w:r>
      <w:r>
        <w:rPr>
          <w:spacing w:val="6"/>
        </w:rPr>
        <w:t> </w:t>
      </w:r>
      <w:r>
        <w:rPr/>
        <w:t>contre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discrimination.</w:t>
      </w:r>
      <w:r>
        <w:rPr/>
        <w:t> Cette</w:t>
      </w:r>
      <w:r>
        <w:rPr>
          <w:spacing w:val="4"/>
        </w:rPr>
        <w:t> </w:t>
      </w:r>
      <w:r>
        <w:rPr/>
        <w:t>diminution</w:t>
      </w:r>
      <w:r>
        <w:rPr>
          <w:spacing w:val="4"/>
        </w:rPr>
        <w:t> </w:t>
      </w:r>
      <w:r>
        <w:rPr/>
        <w:t>significative</w:t>
      </w:r>
      <w:r>
        <w:rPr>
          <w:spacing w:val="4"/>
        </w:rPr>
        <w:t> </w:t>
      </w:r>
      <w:r>
        <w:rPr/>
        <w:t>par</w:t>
      </w:r>
      <w:r>
        <w:rPr>
          <w:spacing w:val="4"/>
        </w:rPr>
        <w:t> </w:t>
      </w:r>
      <w:r>
        <w:rPr/>
        <w:t>rapport</w:t>
      </w:r>
      <w:r>
        <w:rPr>
          <w:spacing w:val="4"/>
        </w:rPr>
        <w:t> </w:t>
      </w:r>
      <w:r>
        <w:rPr/>
        <w:t>à</w:t>
      </w:r>
      <w:r>
        <w:rPr/>
        <w:t> 2012</w:t>
      </w:r>
      <w:r>
        <w:rPr>
          <w:spacing w:val="-4"/>
        </w:rPr>
        <w:t> </w:t>
      </w:r>
      <w:r>
        <w:rPr/>
        <w:t>(4226</w:t>
      </w:r>
      <w:r>
        <w:rPr>
          <w:spacing w:val="-4"/>
        </w:rPr>
        <w:t> </w:t>
      </w:r>
      <w:r>
        <w:rPr/>
        <w:t>signalements)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2011</w:t>
      </w:r>
      <w:r>
        <w:rPr>
          <w:spacing w:val="-4"/>
        </w:rPr>
        <w:t> </w:t>
      </w:r>
      <w:r>
        <w:rPr/>
        <w:t>(4162</w:t>
      </w:r>
      <w:r>
        <w:rPr>
          <w:spacing w:val="-4"/>
        </w:rPr>
        <w:t> </w:t>
      </w:r>
      <w:r>
        <w:rPr/>
        <w:t>signa-</w:t>
      </w:r>
      <w:r>
        <w:rPr/>
        <w:t> lements)</w:t>
      </w:r>
      <w:r>
        <w:rPr>
          <w:spacing w:val="-5"/>
        </w:rPr>
        <w:t> </w:t>
      </w:r>
      <w:r>
        <w:rPr/>
        <w:t>peut</w:t>
      </w:r>
      <w:r>
        <w:rPr>
          <w:spacing w:val="-5"/>
        </w:rPr>
        <w:t> </w:t>
      </w:r>
      <w:r>
        <w:rPr/>
        <w:t>notamment</w:t>
      </w:r>
      <w:r>
        <w:rPr>
          <w:spacing w:val="-5"/>
        </w:rPr>
        <w:t> </w:t>
      </w:r>
      <w:r>
        <w:rPr/>
        <w:t>s’expliquer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fait</w:t>
      </w:r>
      <w:r>
        <w:rPr/>
        <w:t> qu’en</w:t>
      </w:r>
      <w:r>
        <w:rPr>
          <w:spacing w:val="15"/>
        </w:rPr>
        <w:t> </w:t>
      </w:r>
      <w:r>
        <w:rPr/>
        <w:t>2013,</w:t>
      </w:r>
      <w:r>
        <w:rPr>
          <w:spacing w:val="8"/>
        </w:rPr>
        <w:t> </w:t>
      </w:r>
      <w:r>
        <w:rPr/>
        <w:t>il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moins</w:t>
      </w:r>
      <w:r>
        <w:rPr>
          <w:spacing w:val="15"/>
        </w:rPr>
        <w:t> </w:t>
      </w:r>
      <w:r>
        <w:rPr/>
        <w:t>été</w:t>
      </w:r>
      <w:r>
        <w:rPr>
          <w:spacing w:val="15"/>
        </w:rPr>
        <w:t> </w:t>
      </w:r>
      <w:r>
        <w:rPr/>
        <w:t>question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thèmes</w:t>
      </w:r>
      <w:r>
        <w:rPr/>
        <w:t> ayant</w:t>
      </w:r>
      <w:r>
        <w:rPr>
          <w:spacing w:val="37"/>
        </w:rPr>
        <w:t> </w:t>
      </w:r>
      <w:r>
        <w:rPr/>
        <w:t>bénéficié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l’attention</w:t>
      </w:r>
      <w:r>
        <w:rPr>
          <w:spacing w:val="38"/>
        </w:rPr>
        <w:t> </w:t>
      </w:r>
      <w:r>
        <w:rPr/>
        <w:t>particulière</w:t>
      </w:r>
      <w:r>
        <w:rPr>
          <w:spacing w:val="38"/>
        </w:rPr>
        <w:t> </w:t>
      </w:r>
      <w:r>
        <w:rPr/>
        <w:t>des</w:t>
      </w:r>
      <w:r>
        <w:rPr/>
        <w:t> médias. Les</w:t>
      </w:r>
      <w:r>
        <w:rPr>
          <w:spacing w:val="7"/>
        </w:rPr>
        <w:t> </w:t>
      </w:r>
      <w:r>
        <w:rPr/>
        <w:t>années</w:t>
      </w:r>
      <w:r>
        <w:rPr>
          <w:spacing w:val="7"/>
        </w:rPr>
        <w:t> </w:t>
      </w:r>
      <w:r>
        <w:rPr/>
        <w:t>précédentes, cette</w:t>
      </w:r>
      <w:r>
        <w:rPr>
          <w:spacing w:val="7"/>
        </w:rPr>
        <w:t> </w:t>
      </w:r>
      <w:r>
        <w:rPr/>
        <w:t>attention</w:t>
      </w:r>
      <w:r>
        <w:rPr/>
        <w:t> avait</w:t>
      </w:r>
      <w:r>
        <w:rPr>
          <w:spacing w:val="9"/>
        </w:rPr>
        <w:t> </w:t>
      </w:r>
      <w:r>
        <w:rPr/>
        <w:t>entraîné</w:t>
      </w:r>
      <w:r>
        <w:rPr>
          <w:spacing w:val="9"/>
        </w:rPr>
        <w:t> </w:t>
      </w:r>
      <w:r>
        <w:rPr/>
        <w:t>une</w:t>
      </w:r>
      <w:r>
        <w:rPr>
          <w:spacing w:val="9"/>
        </w:rPr>
        <w:t> </w:t>
      </w:r>
      <w:r>
        <w:rPr/>
        <w:t>hausse</w:t>
      </w:r>
      <w:r>
        <w:rPr>
          <w:spacing w:val="9"/>
        </w:rPr>
        <w:t> </w:t>
      </w:r>
      <w:r>
        <w:rPr/>
        <w:t>du</w:t>
      </w:r>
      <w:r>
        <w:rPr>
          <w:spacing w:val="9"/>
        </w:rPr>
        <w:t> </w:t>
      </w:r>
      <w:r>
        <w:rPr/>
        <w:t>nombre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signa-</w:t>
      </w:r>
      <w:r>
        <w:rPr/>
        <w:t> lements</w:t>
      </w:r>
      <w:r>
        <w:rPr>
          <w:spacing w:val="-5"/>
        </w:rPr>
        <w:t> </w:t>
      </w:r>
      <w:r>
        <w:rPr/>
        <w:t>(voir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informations</w:t>
      </w:r>
      <w:r>
        <w:rPr>
          <w:spacing w:val="-5"/>
        </w:rPr>
        <w:t> </w:t>
      </w:r>
      <w:r>
        <w:rPr/>
        <w:t>rapportées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la</w:t>
      </w:r>
      <w:r>
        <w:rPr/>
        <w:t> presse</w:t>
      </w:r>
      <w:r>
        <w:rPr>
          <w:spacing w:val="27"/>
        </w:rPr>
        <w:t> </w:t>
      </w:r>
      <w:r>
        <w:rPr/>
        <w:t>concernant</w:t>
      </w:r>
      <w:r>
        <w:rPr>
          <w:spacing w:val="28"/>
        </w:rPr>
        <w:t> </w:t>
      </w:r>
      <w:r>
        <w:rPr/>
        <w:t>Sharia4Belgium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2011</w:t>
      </w:r>
      <w:r>
        <w:rPr>
          <w:spacing w:val="28"/>
        </w:rPr>
        <w:t> </w:t>
      </w:r>
      <w:r>
        <w:rPr/>
        <w:t>et</w:t>
      </w:r>
      <w:r>
        <w:rPr/>
        <w:t> 2012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politique</w:t>
      </w:r>
      <w:r>
        <w:rPr>
          <w:spacing w:val="6"/>
        </w:rPr>
        <w:t> </w:t>
      </w:r>
      <w:r>
        <w:rPr/>
        <w:t>d’accès</w:t>
      </w:r>
      <w:r>
        <w:rPr>
          <w:spacing w:val="6"/>
        </w:rPr>
        <w:t> </w:t>
      </w:r>
      <w:r>
        <w:rPr/>
        <w:t>pour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personnes</w:t>
      </w:r>
      <w:r>
        <w:rPr/>
        <w:t> en</w:t>
      </w:r>
      <w:r>
        <w:rPr>
          <w:spacing w:val="10"/>
        </w:rPr>
        <w:t> </w:t>
      </w:r>
      <w:r>
        <w:rPr/>
        <w:t>situation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handicap</w:t>
      </w:r>
      <w:r>
        <w:rPr>
          <w:spacing w:val="10"/>
        </w:rPr>
        <w:t> </w:t>
      </w:r>
      <w:r>
        <w:rPr/>
        <w:t>dans</w:t>
      </w:r>
      <w:r>
        <w:rPr>
          <w:spacing w:val="10"/>
        </w:rPr>
        <w:t> </w:t>
      </w:r>
      <w:r>
        <w:rPr/>
        <w:t>les</w:t>
      </w:r>
      <w:r>
        <w:rPr>
          <w:spacing w:val="10"/>
        </w:rPr>
        <w:t> </w:t>
      </w:r>
      <w:r>
        <w:rPr/>
        <w:t>parcs</w:t>
      </w:r>
      <w:r>
        <w:rPr>
          <w:spacing w:val="10"/>
        </w:rPr>
        <w:t> </w:t>
      </w:r>
      <w:r>
        <w:rPr/>
        <w:t>Plopsa</w:t>
      </w:r>
      <w:r>
        <w:rPr/>
        <w:t> en</w:t>
      </w:r>
      <w:r>
        <w:rPr>
          <w:spacing w:val="1"/>
        </w:rPr>
        <w:t> </w:t>
      </w:r>
      <w:r>
        <w:rPr/>
        <w:t>2012).</w:t>
      </w:r>
      <w:r>
        <w:rPr>
          <w:spacing w:val="-6"/>
        </w:rPr>
        <w:t> </w:t>
      </w:r>
      <w:r>
        <w:rPr/>
        <w:t>Pour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même</w:t>
      </w:r>
      <w:r>
        <w:rPr>
          <w:spacing w:val="1"/>
        </w:rPr>
        <w:t> </w:t>
      </w:r>
      <w:r>
        <w:rPr/>
        <w:t>raison,</w:t>
      </w:r>
      <w:r>
        <w:rPr>
          <w:spacing w:val="-6"/>
        </w:rPr>
        <w:t> </w:t>
      </w:r>
      <w:r>
        <w:rPr/>
        <w:t>la</w:t>
      </w:r>
      <w:r>
        <w:rPr>
          <w:spacing w:val="1"/>
        </w:rPr>
        <w:t> </w:t>
      </w:r>
      <w:r>
        <w:rPr/>
        <w:t>baisse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fait</w:t>
      </w:r>
      <w:r>
        <w:rPr/>
        <w:t> surtout</w:t>
      </w:r>
      <w:r>
        <w:rPr>
          <w:spacing w:val="6"/>
        </w:rPr>
        <w:t> </w:t>
      </w:r>
      <w:r>
        <w:rPr/>
        <w:t>sentir</w:t>
      </w:r>
      <w:r>
        <w:rPr>
          <w:spacing w:val="6"/>
        </w:rPr>
        <w:t> </w:t>
      </w:r>
      <w:r>
        <w:rPr/>
        <w:t>dans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signalements</w:t>
      </w:r>
      <w:r>
        <w:rPr>
          <w:spacing w:val="6"/>
        </w:rPr>
        <w:t> </w:t>
      </w:r>
      <w:r>
        <w:rPr/>
        <w:t>néerlando-</w:t>
      </w:r>
      <w:r>
        <w:rPr/>
        <w:t> phones.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17" w:right="1450"/>
        <w:jc w:val="both"/>
      </w:pPr>
      <w:r>
        <w:rPr/>
        <w:t>La</w:t>
      </w:r>
      <w:r>
        <w:rPr>
          <w:spacing w:val="14"/>
        </w:rPr>
        <w:t> </w:t>
      </w:r>
      <w:r>
        <w:rPr/>
        <w:t>diminution</w:t>
      </w:r>
      <w:r>
        <w:rPr>
          <w:spacing w:val="14"/>
        </w:rPr>
        <w:t> </w:t>
      </w:r>
      <w:r>
        <w:rPr/>
        <w:t>du</w:t>
      </w:r>
      <w:r>
        <w:rPr>
          <w:spacing w:val="14"/>
        </w:rPr>
        <w:t> </w:t>
      </w:r>
      <w:r>
        <w:rPr/>
        <w:t>nombre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signalements</w:t>
      </w:r>
      <w:r>
        <w:rPr>
          <w:spacing w:val="14"/>
        </w:rPr>
        <w:t> </w:t>
      </w:r>
      <w:r>
        <w:rPr/>
        <w:t>n’a</w:t>
      </w:r>
      <w:r>
        <w:rPr/>
        <w:t> pas</w:t>
      </w:r>
      <w:r>
        <w:rPr>
          <w:spacing w:val="-13"/>
        </w:rPr>
        <w:t> </w:t>
      </w:r>
      <w:r>
        <w:rPr/>
        <w:t>empêché</w:t>
      </w:r>
      <w:r>
        <w:rPr>
          <w:spacing w:val="-13"/>
        </w:rPr>
        <w:t> </w:t>
      </w:r>
      <w:r>
        <w:rPr/>
        <w:t>le</w:t>
      </w:r>
      <w:r>
        <w:rPr>
          <w:spacing w:val="-13"/>
        </w:rPr>
        <w:t> </w:t>
      </w:r>
      <w:r>
        <w:rPr/>
        <w:t>Centre</w:t>
      </w:r>
      <w:r>
        <w:rPr>
          <w:spacing w:val="-13"/>
        </w:rPr>
        <w:t> </w:t>
      </w:r>
      <w:r>
        <w:rPr>
          <w:spacing w:val="-3"/>
        </w:rPr>
        <w:t>d’ouvrir,</w:t>
      </w:r>
      <w:r>
        <w:rPr>
          <w:spacing w:val="-20"/>
        </w:rPr>
        <w:t> </w:t>
      </w:r>
      <w:r>
        <w:rPr/>
        <w:t>en</w:t>
      </w:r>
      <w:r>
        <w:rPr>
          <w:spacing w:val="-13"/>
        </w:rPr>
        <w:t> </w:t>
      </w:r>
      <w:r>
        <w:rPr/>
        <w:t>2013,</w:t>
      </w:r>
      <w:r>
        <w:rPr>
          <w:spacing w:val="-20"/>
        </w:rPr>
        <w:t> </w:t>
      </w:r>
      <w:r>
        <w:rPr/>
        <w:t>davan-</w:t>
      </w:r>
      <w:r>
        <w:rPr>
          <w:spacing w:val="25"/>
        </w:rPr>
        <w:t> </w:t>
      </w:r>
      <w:r>
        <w:rPr/>
        <w:t>tage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dossiers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potentiels</w:t>
      </w:r>
      <w:r>
        <w:rPr>
          <w:spacing w:val="-3"/>
        </w:rPr>
        <w:t> </w:t>
      </w:r>
      <w:r>
        <w:rPr/>
        <w:t>faits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discri-</w:t>
      </w:r>
      <w:r>
        <w:rPr/>
        <w:t> mination,</w:t>
      </w:r>
      <w:r>
        <w:rPr>
          <w:spacing w:val="-4"/>
        </w:rPr>
        <w:t> </w:t>
      </w:r>
      <w:r>
        <w:rPr/>
        <w:t>de</w:t>
      </w:r>
      <w:r>
        <w:rPr>
          <w:spacing w:val="3"/>
        </w:rPr>
        <w:t> </w:t>
      </w:r>
      <w:r>
        <w:rPr/>
        <w:t>discours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haine</w:t>
      </w:r>
      <w:r>
        <w:rPr>
          <w:spacing w:val="3"/>
        </w:rPr>
        <w:t> </w:t>
      </w:r>
      <w:r>
        <w:rPr/>
        <w:t>ou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crimes</w:t>
      </w:r>
      <w:r>
        <w:rPr>
          <w:spacing w:val="3"/>
        </w:rPr>
        <w:t> </w:t>
      </w:r>
      <w:r>
        <w:rPr/>
        <w:t>de</w:t>
      </w:r>
      <w:r>
        <w:rPr/>
        <w:t> haine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dénombré</w:t>
      </w:r>
      <w:r>
        <w:rPr>
          <w:spacing w:val="-4"/>
        </w:rPr>
        <w:t> </w:t>
      </w:r>
      <w:r>
        <w:rPr/>
        <w:t>1406,</w:t>
      </w:r>
      <w:r>
        <w:rPr>
          <w:spacing w:val="-11"/>
        </w:rPr>
        <w:t> </w:t>
      </w:r>
      <w:r>
        <w:rPr/>
        <w:t>contre</w:t>
      </w:r>
      <w:r>
        <w:rPr>
          <w:spacing w:val="-4"/>
        </w:rPr>
        <w:t> </w:t>
      </w:r>
      <w:r>
        <w:rPr/>
        <w:t>1315</w:t>
      </w:r>
      <w:r>
        <w:rPr>
          <w:spacing w:val="-4"/>
        </w:rPr>
        <w:t> </w:t>
      </w:r>
      <w:r>
        <w:rPr/>
        <w:t>en</w:t>
      </w:r>
      <w:r>
        <w:rPr/>
        <w:t> 2012 et 1277 en 2011.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17" w:right="1443"/>
        <w:jc w:val="both"/>
      </w:pPr>
      <w:r>
        <w:rPr/>
        <w:t>Cette</w:t>
      </w:r>
      <w:r>
        <w:rPr>
          <w:spacing w:val="12"/>
        </w:rPr>
        <w:t> </w:t>
      </w:r>
      <w:r>
        <w:rPr/>
        <w:t>hausse</w:t>
      </w:r>
      <w:r>
        <w:rPr>
          <w:spacing w:val="12"/>
        </w:rPr>
        <w:t> </w:t>
      </w:r>
      <w:r>
        <w:rPr/>
        <w:t>peut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grande</w:t>
      </w:r>
      <w:r>
        <w:rPr>
          <w:spacing w:val="12"/>
        </w:rPr>
        <w:t> </w:t>
      </w:r>
      <w:r>
        <w:rPr/>
        <w:t>partie</w:t>
      </w:r>
      <w:r>
        <w:rPr>
          <w:spacing w:val="12"/>
        </w:rPr>
        <w:t> </w:t>
      </w:r>
      <w:r>
        <w:rPr/>
        <w:t>s’expli-</w:t>
      </w:r>
      <w:r>
        <w:rPr/>
        <w:t> quer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dossiers</w:t>
      </w:r>
      <w:r>
        <w:rPr>
          <w:spacing w:val="-3"/>
        </w:rPr>
        <w:t> </w:t>
      </w:r>
      <w:r>
        <w:rPr/>
        <w:t>enseignement,</w:t>
      </w:r>
      <w:r>
        <w:rPr>
          <w:spacing w:val="-10"/>
        </w:rPr>
        <w:t> </w:t>
      </w:r>
      <w:r>
        <w:rPr/>
        <w:t>lesquels</w:t>
      </w:r>
      <w:r>
        <w:rPr>
          <w:spacing w:val="-3"/>
        </w:rPr>
        <w:t> </w:t>
      </w:r>
      <w:r>
        <w:rPr/>
        <w:t>ont</w:t>
      </w:r>
      <w:r>
        <w:rPr/>
        <w:t> augmenté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50%</w:t>
      </w:r>
      <w:r>
        <w:rPr>
          <w:spacing w:val="29"/>
        </w:rPr>
        <w:t> </w:t>
      </w:r>
      <w:r>
        <w:rPr/>
        <w:t>(de</w:t>
      </w:r>
      <w:r>
        <w:rPr>
          <w:spacing w:val="29"/>
        </w:rPr>
        <w:t> </w:t>
      </w:r>
      <w:r>
        <w:rPr/>
        <w:t>99</w:t>
      </w:r>
      <w:r>
        <w:rPr>
          <w:spacing w:val="29"/>
        </w:rPr>
        <w:t> </w:t>
      </w:r>
      <w:r>
        <w:rPr/>
        <w:t>à</w:t>
      </w:r>
      <w:r>
        <w:rPr>
          <w:spacing w:val="28"/>
        </w:rPr>
        <w:t> </w:t>
      </w:r>
      <w:r>
        <w:rPr/>
        <w:t>150).</w:t>
      </w:r>
      <w:r>
        <w:rPr>
          <w:spacing w:val="21"/>
        </w:rPr>
        <w:t> </w:t>
      </w:r>
      <w:r>
        <w:rPr/>
        <w:t>Le</w:t>
      </w:r>
      <w:r>
        <w:rPr>
          <w:spacing w:val="29"/>
        </w:rPr>
        <w:t> </w:t>
      </w:r>
      <w:r>
        <w:rPr/>
        <w:t>nombre</w:t>
      </w:r>
      <w:r>
        <w:rPr/>
        <w:t> de</w:t>
      </w:r>
      <w:r>
        <w:rPr>
          <w:spacing w:val="9"/>
        </w:rPr>
        <w:t> </w:t>
      </w:r>
      <w:r>
        <w:rPr/>
        <w:t>dossiers</w:t>
      </w:r>
      <w:r>
        <w:rPr>
          <w:spacing w:val="9"/>
        </w:rPr>
        <w:t> </w:t>
      </w:r>
      <w:r>
        <w:rPr/>
        <w:t>relatifs</w:t>
      </w:r>
      <w:r>
        <w:rPr>
          <w:spacing w:val="9"/>
        </w:rPr>
        <w:t> </w:t>
      </w:r>
      <w:r>
        <w:rPr/>
        <w:t>au</w:t>
      </w:r>
      <w:r>
        <w:rPr>
          <w:spacing w:val="9"/>
        </w:rPr>
        <w:t> </w:t>
      </w:r>
      <w:r>
        <w:rPr/>
        <w:t>handicap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sensiblement</w:t>
      </w:r>
      <w:r>
        <w:rPr/>
        <w:t> augmenté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brochure</w:t>
      </w:r>
      <w:r>
        <w:rPr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À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l’école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ton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choix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avec</w:t>
      </w:r>
      <w:r>
        <w:rPr>
          <w:rFonts w:ascii="SabonLTStd-Italic" w:hAnsi="SabonLTStd-Italic" w:cs="SabonLTStd-Italic" w:eastAsia="SabonLTStd-Italic"/>
          <w:i/>
        </w:rPr>
        <w:t> un handicap » </w:t>
      </w:r>
      <w:r>
        <w:rPr/>
        <w:t>a connu un écho évident.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17" w:right="1443"/>
        <w:jc w:val="both"/>
      </w:pPr>
      <w:r>
        <w:rPr/>
        <w:t>Ensuite,</w:t>
      </w:r>
      <w:r>
        <w:rPr>
          <w:spacing w:val="-7"/>
        </w:rPr>
        <w:t> </w:t>
      </w:r>
      <w:r>
        <w:rPr/>
        <w:t>le Centre a également ouvert,</w:t>
      </w:r>
      <w:r>
        <w:rPr>
          <w:spacing w:val="-7"/>
        </w:rPr>
        <w:t> </w:t>
      </w:r>
      <w:r>
        <w:rPr/>
        <w:t>en 2013,</w:t>
      </w:r>
      <w:r>
        <w:rPr/>
        <w:t> 85 dossiers liés à la police et à la justice,</w:t>
      </w:r>
      <w:r>
        <w:rPr>
          <w:spacing w:val="-7"/>
        </w:rPr>
        <w:t> </w:t>
      </w:r>
      <w:r>
        <w:rPr/>
        <w:t>contre</w:t>
      </w:r>
      <w:r>
        <w:rPr/>
        <w:t> 53 en 2012.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17" w:right="1450"/>
        <w:jc w:val="both"/>
      </w:pPr>
      <w:r>
        <w:rPr/>
        <w:t>En</w:t>
      </w:r>
      <w:r>
        <w:rPr>
          <w:spacing w:val="37"/>
        </w:rPr>
        <w:t> </w:t>
      </w:r>
      <w:r>
        <w:rPr/>
        <w:t>ce</w:t>
      </w:r>
      <w:r>
        <w:rPr>
          <w:spacing w:val="38"/>
        </w:rPr>
        <w:t> </w:t>
      </w:r>
      <w:r>
        <w:rPr/>
        <w:t>qui</w:t>
      </w:r>
      <w:r>
        <w:rPr>
          <w:spacing w:val="38"/>
        </w:rPr>
        <w:t> </w:t>
      </w:r>
      <w:r>
        <w:rPr/>
        <w:t>concerne</w:t>
      </w:r>
      <w:r>
        <w:rPr>
          <w:spacing w:val="38"/>
        </w:rPr>
        <w:t> </w:t>
      </w:r>
      <w:r>
        <w:rPr/>
        <w:t>les</w:t>
      </w:r>
      <w:r>
        <w:rPr>
          <w:spacing w:val="38"/>
        </w:rPr>
        <w:t> </w:t>
      </w:r>
      <w:r>
        <w:rPr/>
        <w:t>motifs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discrimina-</w:t>
      </w:r>
      <w:r>
        <w:rPr/>
        <w:t> tion,</w:t>
      </w:r>
      <w:r>
        <w:rPr>
          <w:spacing w:val="33"/>
        </w:rPr>
        <w:t> </w:t>
      </w:r>
      <w:r>
        <w:rPr/>
        <w:t>voici</w:t>
      </w:r>
      <w:r>
        <w:rPr>
          <w:spacing w:val="42"/>
        </w:rPr>
        <w:t> </w:t>
      </w:r>
      <w:r>
        <w:rPr/>
        <w:t>les</w:t>
      </w:r>
      <w:r>
        <w:rPr>
          <w:spacing w:val="42"/>
        </w:rPr>
        <w:t> </w:t>
      </w:r>
      <w:r>
        <w:rPr/>
        <w:t>proportions</w:t>
      </w:r>
      <w:r>
        <w:rPr>
          <w:spacing w:val="42"/>
        </w:rPr>
        <w:t> </w:t>
      </w:r>
      <w:r>
        <w:rPr/>
        <w:t>globales</w:t>
      </w:r>
      <w:r>
        <w:rPr>
          <w:spacing w:val="41"/>
        </w:rPr>
        <w:t> </w:t>
      </w:r>
      <w:r>
        <w:rPr/>
        <w:t>:</w:t>
      </w:r>
      <w:r>
        <w:rPr>
          <w:spacing w:val="41"/>
        </w:rPr>
        <w:t> </w:t>
      </w:r>
      <w:r>
        <w:rPr/>
        <w:t>environ</w:t>
      </w:r>
      <w:r>
        <w:rPr/>
        <w:t> un</w:t>
      </w:r>
      <w:r>
        <w:rPr>
          <w:spacing w:val="19"/>
        </w:rPr>
        <w:t> </w:t>
      </w:r>
      <w:r>
        <w:rPr/>
        <w:t>tiers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dossiers</w:t>
      </w:r>
      <w:r>
        <w:rPr>
          <w:spacing w:val="19"/>
        </w:rPr>
        <w:t> </w:t>
      </w:r>
      <w:r>
        <w:rPr/>
        <w:t>concerne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critères</w:t>
      </w:r>
      <w:r>
        <w:rPr>
          <w:spacing w:val="19"/>
        </w:rPr>
        <w:t> </w:t>
      </w:r>
      <w:r>
        <w:rPr/>
        <w:t>dits</w:t>
      </w:r>
    </w:p>
    <w:p>
      <w:pPr>
        <w:pStyle w:val="BodyText"/>
        <w:spacing w:line="263" w:lineRule="auto" w:before="3"/>
        <w:ind w:left="117" w:right="1450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raciaux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8"/>
        </w:rPr>
        <w:t> </w:t>
      </w:r>
      <w:r>
        <w:rPr/>
        <w:t>près</w:t>
      </w:r>
      <w:r>
        <w:rPr>
          <w:spacing w:val="15"/>
        </w:rPr>
        <w:t> </w:t>
      </w:r>
      <w:r>
        <w:rPr/>
        <w:t>d’un</w:t>
      </w:r>
      <w:r>
        <w:rPr>
          <w:spacing w:val="15"/>
        </w:rPr>
        <w:t> </w:t>
      </w:r>
      <w:r>
        <w:rPr/>
        <w:t>quart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handicap</w:t>
      </w:r>
      <w:r>
        <w:rPr>
          <w:spacing w:val="15"/>
        </w:rPr>
        <w:t> </w:t>
      </w:r>
      <w:r>
        <w:rPr/>
        <w:t>et/ou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santé,</w:t>
      </w:r>
      <w:r>
        <w:rPr>
          <w:spacing w:val="18"/>
        </w:rPr>
        <w:t> </w:t>
      </w:r>
      <w:r>
        <w:rPr/>
        <w:t>et</w:t>
      </w:r>
      <w:r>
        <w:rPr>
          <w:spacing w:val="25"/>
        </w:rPr>
        <w:t> </w:t>
      </w:r>
      <w:r>
        <w:rPr/>
        <w:t>près</w:t>
      </w:r>
      <w:r>
        <w:rPr>
          <w:spacing w:val="25"/>
        </w:rPr>
        <w:t> </w:t>
      </w:r>
      <w:r>
        <w:rPr/>
        <w:t>d’un</w:t>
      </w:r>
      <w:r>
        <w:rPr>
          <w:spacing w:val="25"/>
        </w:rPr>
        <w:t> </w:t>
      </w:r>
      <w:r>
        <w:rPr/>
        <w:t>cinquième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conviction</w:t>
      </w:r>
      <w:r>
        <w:rPr/>
        <w:t> religieuse</w:t>
      </w:r>
      <w:r>
        <w:rPr>
          <w:spacing w:val="17"/>
        </w:rPr>
        <w:t> </w:t>
      </w:r>
      <w:r>
        <w:rPr/>
        <w:t>ou</w:t>
      </w:r>
      <w:r>
        <w:rPr>
          <w:spacing w:val="17"/>
        </w:rPr>
        <w:t> </w:t>
      </w:r>
      <w:r>
        <w:rPr/>
        <w:t>philosophique.</w:t>
      </w:r>
      <w:r>
        <w:rPr>
          <w:spacing w:val="10"/>
        </w:rPr>
        <w:t> </w:t>
      </w:r>
      <w:r>
        <w:rPr/>
        <w:t>Ensuite</w:t>
      </w:r>
      <w:r>
        <w:rPr>
          <w:spacing w:val="17"/>
        </w:rPr>
        <w:t> </w:t>
      </w:r>
      <w:r>
        <w:rPr/>
        <w:t>suivent</w:t>
      </w:r>
      <w:r>
        <w:rPr/>
        <w:t> l’âge</w:t>
      </w:r>
      <w:r>
        <w:rPr>
          <w:spacing w:val="26"/>
        </w:rPr>
        <w:t> </w:t>
      </w:r>
      <w:r>
        <w:rPr/>
        <w:t>et</w:t>
      </w:r>
      <w:r>
        <w:rPr>
          <w:spacing w:val="27"/>
        </w:rPr>
        <w:t> </w:t>
      </w:r>
      <w:r>
        <w:rPr/>
        <w:t>l’orientation</w:t>
      </w:r>
      <w:r>
        <w:rPr>
          <w:spacing w:val="27"/>
        </w:rPr>
        <w:t> </w:t>
      </w:r>
      <w:r>
        <w:rPr/>
        <w:t>sexuelle</w:t>
      </w:r>
      <w:r>
        <w:rPr>
          <w:spacing w:val="27"/>
        </w:rPr>
        <w:t> </w:t>
      </w:r>
      <w:r>
        <w:rPr/>
        <w:t>(chacun</w:t>
      </w:r>
      <w:r>
        <w:rPr>
          <w:spacing w:val="27"/>
        </w:rPr>
        <w:t> </w:t>
      </w:r>
      <w:r>
        <w:rPr/>
        <w:t>environ</w:t>
      </w:r>
      <w:r>
        <w:rPr/>
        <w:t> 6%),</w:t>
      </w:r>
      <w:r>
        <w:rPr>
          <w:spacing w:val="36"/>
        </w:rPr>
        <w:t> </w:t>
      </w:r>
      <w:r>
        <w:rPr/>
        <w:t>mais</w:t>
      </w:r>
      <w:r>
        <w:rPr>
          <w:spacing w:val="44"/>
        </w:rPr>
        <w:t> </w:t>
      </w:r>
      <w:r>
        <w:rPr/>
        <w:t>cette</w:t>
      </w:r>
      <w:r>
        <w:rPr>
          <w:spacing w:val="44"/>
        </w:rPr>
        <w:t> </w:t>
      </w:r>
      <w:r>
        <w:rPr/>
        <w:t>répartition</w:t>
      </w:r>
      <w:r>
        <w:rPr>
          <w:spacing w:val="44"/>
        </w:rPr>
        <w:t> </w:t>
      </w:r>
      <w:r>
        <w:rPr/>
        <w:t>connaît</w:t>
      </w:r>
      <w:r>
        <w:rPr>
          <w:spacing w:val="44"/>
        </w:rPr>
        <w:t> </w:t>
      </w:r>
      <w:r>
        <w:rPr/>
        <w:t>toutefois</w:t>
      </w:r>
      <w:r>
        <w:rPr/>
        <w:t> de</w:t>
      </w:r>
      <w:r>
        <w:rPr>
          <w:spacing w:val="3"/>
        </w:rPr>
        <w:t> </w:t>
      </w:r>
      <w:r>
        <w:rPr/>
        <w:t>profonds</w:t>
      </w:r>
      <w:r>
        <w:rPr>
          <w:spacing w:val="3"/>
        </w:rPr>
        <w:t> </w:t>
      </w:r>
      <w:r>
        <w:rPr/>
        <w:t>écarts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fonction</w:t>
      </w:r>
      <w:r>
        <w:rPr>
          <w:spacing w:val="3"/>
        </w:rPr>
        <w:t> </w:t>
      </w:r>
      <w:r>
        <w:rPr/>
        <w:t>du</w:t>
      </w:r>
      <w:r>
        <w:rPr>
          <w:spacing w:val="3"/>
        </w:rPr>
        <w:t> </w:t>
      </w:r>
      <w:r>
        <w:rPr/>
        <w:t>domaine</w:t>
      </w:r>
      <w:r>
        <w:rPr/>
        <w:t> sociétal dans lequel les faits se sont déroulés.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300" w:right="420"/>
          <w:cols w:num="2" w:equalWidth="0">
            <w:col w:w="3980" w:space="782"/>
            <w:col w:w="5428"/>
          </w:cols>
        </w:sectPr>
      </w:pPr>
    </w:p>
    <w:p>
      <w:pPr>
        <w:spacing w:line="180" w:lineRule="exact" w:before="8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1"/>
          <w:numId w:val="26"/>
        </w:numPr>
        <w:tabs>
          <w:tab w:pos="788" w:val="left" w:leader="none"/>
        </w:tabs>
        <w:spacing w:before="123"/>
        <w:ind w:left="787" w:right="0" w:hanging="680"/>
        <w:jc w:val="left"/>
        <w:rPr>
          <w:rFonts w:ascii="AachenStd-Medium" w:hAnsi="AachenStd-Medium" w:cs="AachenStd-Medium" w:eastAsia="AachenStd-Medium"/>
          <w:sz w:val="32"/>
          <w:szCs w:val="32"/>
        </w:rPr>
      </w:pPr>
      <w:bookmarkStart w:name="1.1. 3713 Signalements" w:id="92"/>
      <w:bookmarkEnd w:id="92"/>
      <w:r>
        <w:rPr/>
      </w:r>
      <w:bookmarkStart w:name="_bookmark39" w:id="93"/>
      <w:bookmarkEnd w:id="93"/>
      <w:r>
        <w:rPr/>
      </w:r>
      <w:bookmarkStart w:name="_bookmark39" w:id="94"/>
      <w:bookmarkEnd w:id="94"/>
      <w:r>
        <w:rPr>
          <w:rFonts w:ascii="AachenStd-Medium"/>
          <w:color w:val="003924"/>
          <w:spacing w:val="4"/>
          <w:sz w:val="32"/>
        </w:rPr>
        <w:t>371</w:t>
      </w:r>
      <w:r>
        <w:rPr>
          <w:rFonts w:ascii="AachenStd-Medium"/>
          <w:color w:val="003924"/>
          <w:spacing w:val="4"/>
          <w:sz w:val="32"/>
        </w:rPr>
        <w:t>3</w:t>
      </w:r>
      <w:r>
        <w:rPr>
          <w:rFonts w:ascii="AachenStd-Medium"/>
          <w:color w:val="003924"/>
          <w:spacing w:val="12"/>
          <w:sz w:val="32"/>
        </w:rPr>
        <w:t> </w:t>
      </w:r>
      <w:r>
        <w:rPr>
          <w:rFonts w:ascii="AachenStd-Medium"/>
          <w:color w:val="003924"/>
          <w:spacing w:val="6"/>
          <w:sz w:val="32"/>
        </w:rPr>
        <w:t>Signalements</w:t>
      </w:r>
      <w:r>
        <w:rPr>
          <w:rFonts w:ascii="AachenStd-Medium"/>
          <w:color w:val="000000"/>
          <w:sz w:val="3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480" w:right="980"/>
        </w:sectPr>
      </w:pPr>
    </w:p>
    <w:p>
      <w:pPr>
        <w:spacing w:before="98"/>
        <w:ind w:left="107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18.531301pt;width:17.05pt;height:.1pt;mso-position-horizontal-relative:page;mso-position-vertical-relative:paragraph;z-index:-17907" coordorigin="1587,371" coordsize="341,2">
            <v:shape style="position:absolute;left:1587;top:371;width:341;height:2" coordorigin="1587,371" coordsize="341,0" path="m1587,371l1928,371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/>
          <w:b/>
          <w:color w:val="003924"/>
          <w:spacing w:val="-1"/>
          <w:sz w:val="16"/>
        </w:rPr>
        <w:t>Graphique</w:t>
      </w:r>
      <w:r>
        <w:rPr>
          <w:rFonts w:ascii="Sabon LT Std Bold"/>
          <w:b/>
          <w:color w:val="003924"/>
          <w:sz w:val="16"/>
        </w:rPr>
        <w:t> 1 : </w:t>
      </w:r>
      <w:r>
        <w:rPr>
          <w:rFonts w:ascii="SabonLTStd-Italic"/>
          <w:i/>
          <w:color w:val="003924"/>
          <w:sz w:val="16"/>
        </w:rPr>
        <w:t>Nombre de signalements par an (2008-2013)</w:t>
      </w:r>
      <w:r>
        <w:rPr>
          <w:rFonts w:ascii="SabonLTStd-Italic"/>
          <w:color w:val="000000"/>
          <w:sz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3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97.279198pt;margin-top:2.660484pt;width:192.35pt;height:144.15pt;mso-position-horizontal-relative:page;mso-position-vertical-relative:paragraph;z-index:-17906" coordorigin="1946,53" coordsize="3847,2883">
            <v:group style="position:absolute;left:1950;top:2932;width:3839;height:2" coordorigin="1950,2932" coordsize="3839,2">
              <v:shape style="position:absolute;left:1950;top:2932;width:3839;height:2" coordorigin="1950,2932" coordsize="3839,0" path="m1950,2932l5788,2932e" filled="f" stroked="t" strokeweight=".425pt" strokecolor="#6F6F6E">
                <v:path arrowok="t"/>
              </v:shape>
            </v:group>
            <v:group style="position:absolute;left:1950;top:57;width:2;height:2875" coordorigin="1950,57" coordsize="2,2875">
              <v:shape style="position:absolute;left:1950;top:57;width:2;height:2875" coordorigin="1950,57" coordsize="0,2875" path="m1950,57l1950,2932e" filled="f" stroked="t" strokeweight=".425pt" strokecolor="#6F6F6E">
                <v:path arrowok="t"/>
              </v:shape>
            </v:group>
            <v:group style="position:absolute;left:2590;top:2860;width:2;height:72" coordorigin="2590,2860" coordsize="2,72">
              <v:shape style="position:absolute;left:2590;top:2860;width:2;height:72" coordorigin="2590,2860" coordsize="0,72" path="m2590,2932l2590,2860e" filled="f" stroked="t" strokeweight=".425pt" strokecolor="#6F6F6E">
                <v:path arrowok="t"/>
              </v:shape>
            </v:group>
            <v:group style="position:absolute;left:3229;top:2860;width:2;height:72" coordorigin="3229,2860" coordsize="2,72">
              <v:shape style="position:absolute;left:3229;top:2860;width:2;height:72" coordorigin="3229,2860" coordsize="0,72" path="m3229,2932l3229,2860e" filled="f" stroked="t" strokeweight=".425pt" strokecolor="#6F6F6E">
                <v:path arrowok="t"/>
              </v:shape>
            </v:group>
            <v:group style="position:absolute;left:3869;top:2860;width:2;height:72" coordorigin="3869,2860" coordsize="2,72">
              <v:shape style="position:absolute;left:3869;top:2860;width:2;height:72" coordorigin="3869,2860" coordsize="0,72" path="m3869,2932l3869,2860e" filled="f" stroked="t" strokeweight=".425pt" strokecolor="#6F6F6E">
                <v:path arrowok="t"/>
              </v:shape>
            </v:group>
            <v:group style="position:absolute;left:4509;top:2860;width:2;height:72" coordorigin="4509,2860" coordsize="2,72">
              <v:shape style="position:absolute;left:4509;top:2860;width:2;height:72" coordorigin="4509,2860" coordsize="0,72" path="m4509,2932l4509,2860e" filled="f" stroked="t" strokeweight=".425pt" strokecolor="#6F6F6E">
                <v:path arrowok="t"/>
              </v:shape>
            </v:group>
            <v:group style="position:absolute;left:5148;top:2860;width:2;height:72" coordorigin="5148,2860" coordsize="2,72">
              <v:shape style="position:absolute;left:5148;top:2860;width:2;height:72" coordorigin="5148,2860" coordsize="0,72" path="m5148,2932l5148,2860e" filled="f" stroked="t" strokeweight=".425pt" strokecolor="#6F6F6E">
                <v:path arrowok="t"/>
              </v:shape>
            </v:group>
            <v:group style="position:absolute;left:5788;top:2860;width:2;height:72" coordorigin="5788,2860" coordsize="2,72">
              <v:shape style="position:absolute;left:5788;top:2860;width:2;height:72" coordorigin="5788,2860" coordsize="0,72" path="m5788,2932l5788,2860e" filled="f" stroked="t" strokeweight=".425pt" strokecolor="#6F6F6E">
                <v:path arrowok="t"/>
              </v:shape>
            </v:group>
            <v:group style="position:absolute;left:5625;top:2612;width:164;height:2" coordorigin="5625,2612" coordsize="164,2">
              <v:shape style="position:absolute;left:5625;top:2612;width:164;height:2" coordorigin="5625,2612" coordsize="164,0" path="m5625,2612l5788,2612e" filled="f" stroked="t" strokeweight=".212pt" strokecolor="#9C9D9D">
                <v:path arrowok="t"/>
              </v:shape>
            </v:group>
            <v:group style="position:absolute;left:4985;top:2612;width:327;height:2" coordorigin="4985,2612" coordsize="327,2">
              <v:shape style="position:absolute;left:4985;top:2612;width:327;height:2" coordorigin="4985,2612" coordsize="327,0" path="m4985,2612l5311,2612e" filled="f" stroked="t" strokeweight=".212pt" strokecolor="#9C9D9D">
                <v:path arrowok="t"/>
              </v:shape>
            </v:group>
            <v:group style="position:absolute;left:4345;top:2612;width:327;height:2" coordorigin="4345,2612" coordsize="327,2">
              <v:shape style="position:absolute;left:4345;top:2612;width:327;height:2" coordorigin="4345,2612" coordsize="327,0" path="m4345,2612l4672,2612e" filled="f" stroked="t" strokeweight=".212pt" strokecolor="#9C9D9D">
                <v:path arrowok="t"/>
              </v:shape>
            </v:group>
            <v:group style="position:absolute;left:3706;top:2612;width:327;height:2" coordorigin="3706,2612" coordsize="327,2">
              <v:shape style="position:absolute;left:3706;top:2612;width:327;height:2" coordorigin="3706,2612" coordsize="327,0" path="m3706,2612l4032,2612e" filled="f" stroked="t" strokeweight=".212pt" strokecolor="#9C9D9D">
                <v:path arrowok="t"/>
              </v:shape>
            </v:group>
            <v:group style="position:absolute;left:3066;top:2612;width:327;height:2" coordorigin="3066,2612" coordsize="327,2">
              <v:shape style="position:absolute;left:3066;top:2612;width:327;height:2" coordorigin="3066,2612" coordsize="327,0" path="m3066,2612l3392,2612e" filled="f" stroked="t" strokeweight=".212pt" strokecolor="#9C9D9D">
                <v:path arrowok="t"/>
              </v:shape>
            </v:group>
            <v:group style="position:absolute;left:2426;top:2612;width:327;height:2" coordorigin="2426,2612" coordsize="327,2">
              <v:shape style="position:absolute;left:2426;top:2612;width:327;height:2" coordorigin="2426,2612" coordsize="327,0" path="m2426,2612l2753,2612e" filled="f" stroked="t" strokeweight=".212pt" strokecolor="#9C9D9D">
                <v:path arrowok="t"/>
              </v:shape>
            </v:group>
            <v:group style="position:absolute;left:1950;top:2612;width:164;height:2" coordorigin="1950,2612" coordsize="164,2">
              <v:shape style="position:absolute;left:1950;top:2612;width:164;height:2" coordorigin="1950,2612" coordsize="164,0" path="m1950,2612l2113,2612e" filled="f" stroked="t" strokeweight=".212pt" strokecolor="#9C9D9D">
                <v:path arrowok="t"/>
              </v:shape>
            </v:group>
            <v:group style="position:absolute;left:5625;top:2293;width:164;height:2" coordorigin="5625,2293" coordsize="164,2">
              <v:shape style="position:absolute;left:5625;top:2293;width:164;height:2" coordorigin="5625,2293" coordsize="164,0" path="m5625,2293l5788,2293e" filled="f" stroked="t" strokeweight=".212pt" strokecolor="#9C9D9D">
                <v:path arrowok="t"/>
              </v:shape>
            </v:group>
            <v:group style="position:absolute;left:4985;top:2293;width:327;height:2" coordorigin="4985,2293" coordsize="327,2">
              <v:shape style="position:absolute;left:4985;top:2293;width:327;height:2" coordorigin="4985,2293" coordsize="327,0" path="m4985,2293l5311,2293e" filled="f" stroked="t" strokeweight=".212pt" strokecolor="#9C9D9D">
                <v:path arrowok="t"/>
              </v:shape>
            </v:group>
            <v:group style="position:absolute;left:4345;top:2293;width:327;height:2" coordorigin="4345,2293" coordsize="327,2">
              <v:shape style="position:absolute;left:4345;top:2293;width:327;height:2" coordorigin="4345,2293" coordsize="327,0" path="m4345,2293l4672,2293e" filled="f" stroked="t" strokeweight=".212pt" strokecolor="#9C9D9D">
                <v:path arrowok="t"/>
              </v:shape>
            </v:group>
            <v:group style="position:absolute;left:3706;top:2293;width:327;height:2" coordorigin="3706,2293" coordsize="327,2">
              <v:shape style="position:absolute;left:3706;top:2293;width:327;height:2" coordorigin="3706,2293" coordsize="327,0" path="m3706,2293l4032,2293e" filled="f" stroked="t" strokeweight=".212pt" strokecolor="#9C9D9D">
                <v:path arrowok="t"/>
              </v:shape>
            </v:group>
            <v:group style="position:absolute;left:3066;top:2293;width:327;height:2" coordorigin="3066,2293" coordsize="327,2">
              <v:shape style="position:absolute;left:3066;top:2293;width:327;height:2" coordorigin="3066,2293" coordsize="327,0" path="m3066,2293l3392,2293e" filled="f" stroked="t" strokeweight=".212pt" strokecolor="#9C9D9D">
                <v:path arrowok="t"/>
              </v:shape>
            </v:group>
            <v:group style="position:absolute;left:2426;top:2293;width:327;height:2" coordorigin="2426,2293" coordsize="327,2">
              <v:shape style="position:absolute;left:2426;top:2293;width:327;height:2" coordorigin="2426,2293" coordsize="327,0" path="m2426,2293l2753,2293e" filled="f" stroked="t" strokeweight=".212pt" strokecolor="#9C9D9D">
                <v:path arrowok="t"/>
              </v:shape>
            </v:group>
            <v:group style="position:absolute;left:1950;top:2293;width:164;height:2" coordorigin="1950,2293" coordsize="164,2">
              <v:shape style="position:absolute;left:1950;top:2293;width:164;height:2" coordorigin="1950,2293" coordsize="164,0" path="m1950,2293l2113,2293e" filled="f" stroked="t" strokeweight=".212pt" strokecolor="#9C9D9D">
                <v:path arrowok="t"/>
              </v:shape>
            </v:group>
            <v:group style="position:absolute;left:5625;top:1974;width:164;height:2" coordorigin="5625,1974" coordsize="164,2">
              <v:shape style="position:absolute;left:5625;top:1974;width:164;height:2" coordorigin="5625,1974" coordsize="164,0" path="m5625,1974l5788,1974e" filled="f" stroked="t" strokeweight=".212pt" strokecolor="#9C9D9D">
                <v:path arrowok="t"/>
              </v:shape>
            </v:group>
            <v:group style="position:absolute;left:4985;top:1974;width:327;height:2" coordorigin="4985,1974" coordsize="327,2">
              <v:shape style="position:absolute;left:4985;top:1974;width:327;height:2" coordorigin="4985,1974" coordsize="327,0" path="m4985,1974l5311,1974e" filled="f" stroked="t" strokeweight=".212pt" strokecolor="#9C9D9D">
                <v:path arrowok="t"/>
              </v:shape>
            </v:group>
            <v:group style="position:absolute;left:4345;top:1974;width:327;height:2" coordorigin="4345,1974" coordsize="327,2">
              <v:shape style="position:absolute;left:4345;top:1974;width:327;height:2" coordorigin="4345,1974" coordsize="327,0" path="m4345,1974l4672,1974e" filled="f" stroked="t" strokeweight=".212pt" strokecolor="#9C9D9D">
                <v:path arrowok="t"/>
              </v:shape>
            </v:group>
            <v:group style="position:absolute;left:3706;top:1974;width:327;height:2" coordorigin="3706,1974" coordsize="327,2">
              <v:shape style="position:absolute;left:3706;top:1974;width:327;height:2" coordorigin="3706,1974" coordsize="327,0" path="m3706,1974l4032,1974e" filled="f" stroked="t" strokeweight=".212pt" strokecolor="#9C9D9D">
                <v:path arrowok="t"/>
              </v:shape>
            </v:group>
            <v:group style="position:absolute;left:3066;top:1974;width:327;height:2" coordorigin="3066,1974" coordsize="327,2">
              <v:shape style="position:absolute;left:3066;top:1974;width:327;height:2" coordorigin="3066,1974" coordsize="327,0" path="m3066,1974l3392,1974e" filled="f" stroked="t" strokeweight=".212pt" strokecolor="#9C9D9D">
                <v:path arrowok="t"/>
              </v:shape>
            </v:group>
            <v:group style="position:absolute;left:2426;top:1974;width:327;height:2" coordorigin="2426,1974" coordsize="327,2">
              <v:shape style="position:absolute;left:2426;top:1974;width:327;height:2" coordorigin="2426,1974" coordsize="327,0" path="m2426,1974l2753,1974e" filled="f" stroked="t" strokeweight=".212pt" strokecolor="#9C9D9D">
                <v:path arrowok="t"/>
              </v:shape>
            </v:group>
            <v:group style="position:absolute;left:1950;top:1974;width:164;height:2" coordorigin="1950,1974" coordsize="164,2">
              <v:shape style="position:absolute;left:1950;top:1974;width:164;height:2" coordorigin="1950,1974" coordsize="164,0" path="m1950,1974l2113,1974e" filled="f" stroked="t" strokeweight=".212pt" strokecolor="#9C9D9D">
                <v:path arrowok="t"/>
              </v:shape>
            </v:group>
            <v:group style="position:absolute;left:5625;top:1654;width:164;height:2" coordorigin="5625,1654" coordsize="164,2">
              <v:shape style="position:absolute;left:5625;top:1654;width:164;height:2" coordorigin="5625,1654" coordsize="164,0" path="m5625,1654l5788,1654e" filled="f" stroked="t" strokeweight=".212pt" strokecolor="#9C9D9D">
                <v:path arrowok="t"/>
              </v:shape>
            </v:group>
            <v:group style="position:absolute;left:4985;top:1654;width:327;height:2" coordorigin="4985,1654" coordsize="327,2">
              <v:shape style="position:absolute;left:4985;top:1654;width:327;height:2" coordorigin="4985,1654" coordsize="327,0" path="m4985,1654l5311,1654e" filled="f" stroked="t" strokeweight=".212pt" strokecolor="#9C9D9D">
                <v:path arrowok="t"/>
              </v:shape>
            </v:group>
            <v:group style="position:absolute;left:4345;top:1654;width:327;height:2" coordorigin="4345,1654" coordsize="327,2">
              <v:shape style="position:absolute;left:4345;top:1654;width:327;height:2" coordorigin="4345,1654" coordsize="327,0" path="m4345,1654l4672,1654e" filled="f" stroked="t" strokeweight=".212pt" strokecolor="#9C9D9D">
                <v:path arrowok="t"/>
              </v:shape>
            </v:group>
            <v:group style="position:absolute;left:3706;top:1654;width:327;height:2" coordorigin="3706,1654" coordsize="327,2">
              <v:shape style="position:absolute;left:3706;top:1654;width:327;height:2" coordorigin="3706,1654" coordsize="327,0" path="m3706,1654l4032,1654e" filled="f" stroked="t" strokeweight=".212pt" strokecolor="#9C9D9D">
                <v:path arrowok="t"/>
              </v:shape>
            </v:group>
            <v:group style="position:absolute;left:3066;top:1654;width:327;height:2" coordorigin="3066,1654" coordsize="327,2">
              <v:shape style="position:absolute;left:3066;top:1654;width:327;height:2" coordorigin="3066,1654" coordsize="327,0" path="m3066,1654l3392,1654e" filled="f" stroked="t" strokeweight=".212pt" strokecolor="#9C9D9D">
                <v:path arrowok="t"/>
              </v:shape>
            </v:group>
            <v:group style="position:absolute;left:2426;top:1654;width:327;height:2" coordorigin="2426,1654" coordsize="327,2">
              <v:shape style="position:absolute;left:2426;top:1654;width:327;height:2" coordorigin="2426,1654" coordsize="327,0" path="m2426,1654l2753,1654e" filled="f" stroked="t" strokeweight=".212pt" strokecolor="#9C9D9D">
                <v:path arrowok="t"/>
              </v:shape>
            </v:group>
            <v:group style="position:absolute;left:1950;top:1654;width:164;height:2" coordorigin="1950,1654" coordsize="164,2">
              <v:shape style="position:absolute;left:1950;top:1654;width:164;height:2" coordorigin="1950,1654" coordsize="164,0" path="m1950,1654l2113,1654e" filled="f" stroked="t" strokeweight=".212pt" strokecolor="#9C9D9D">
                <v:path arrowok="t"/>
              </v:shape>
            </v:group>
            <v:group style="position:absolute;left:5625;top:1335;width:164;height:2" coordorigin="5625,1335" coordsize="164,2">
              <v:shape style="position:absolute;left:5625;top:1335;width:164;height:2" coordorigin="5625,1335" coordsize="164,0" path="m5625,1335l5788,1335e" filled="f" stroked="t" strokeweight=".212pt" strokecolor="#9C9D9D">
                <v:path arrowok="t"/>
              </v:shape>
            </v:group>
            <v:group style="position:absolute;left:4985;top:1335;width:327;height:2" coordorigin="4985,1335" coordsize="327,2">
              <v:shape style="position:absolute;left:4985;top:1335;width:327;height:2" coordorigin="4985,1335" coordsize="327,0" path="m4985,1335l5311,1335e" filled="f" stroked="t" strokeweight=".212pt" strokecolor="#9C9D9D">
                <v:path arrowok="t"/>
              </v:shape>
            </v:group>
            <v:group style="position:absolute;left:4345;top:1335;width:327;height:2" coordorigin="4345,1335" coordsize="327,2">
              <v:shape style="position:absolute;left:4345;top:1335;width:327;height:2" coordorigin="4345,1335" coordsize="327,0" path="m4345,1335l4672,1335e" filled="f" stroked="t" strokeweight=".212pt" strokecolor="#9C9D9D">
                <v:path arrowok="t"/>
              </v:shape>
            </v:group>
            <v:group style="position:absolute;left:3706;top:1335;width:327;height:2" coordorigin="3706,1335" coordsize="327,2">
              <v:shape style="position:absolute;left:3706;top:1335;width:327;height:2" coordorigin="3706,1335" coordsize="327,0" path="m3706,1335l4032,1335e" filled="f" stroked="t" strokeweight=".212pt" strokecolor="#9C9D9D">
                <v:path arrowok="t"/>
              </v:shape>
            </v:group>
            <v:group style="position:absolute;left:3066;top:1335;width:327;height:2" coordorigin="3066,1335" coordsize="327,2">
              <v:shape style="position:absolute;left:3066;top:1335;width:327;height:2" coordorigin="3066,1335" coordsize="327,0" path="m3066,1335l3392,1335e" filled="f" stroked="t" strokeweight=".212pt" strokecolor="#9C9D9D">
                <v:path arrowok="t"/>
              </v:shape>
            </v:group>
            <v:group style="position:absolute;left:1950;top:1335;width:803;height:2" coordorigin="1950,1335" coordsize="803,2">
              <v:shape style="position:absolute;left:1950;top:1335;width:803;height:2" coordorigin="1950,1335" coordsize="803,0" path="m1950,1335l2753,1335e" filled="f" stroked="t" strokeweight=".212pt" strokecolor="#9C9D9D">
                <v:path arrowok="t"/>
              </v:shape>
            </v:group>
            <v:group style="position:absolute;left:5625;top:1016;width:164;height:2" coordorigin="5625,1016" coordsize="164,2">
              <v:shape style="position:absolute;left:5625;top:1016;width:164;height:2" coordorigin="5625,1016" coordsize="164,0" path="m5625,1016l5788,1016e" filled="f" stroked="t" strokeweight=".212pt" strokecolor="#9C9D9D">
                <v:path arrowok="t"/>
              </v:shape>
            </v:group>
            <v:group style="position:absolute;left:4985;top:1016;width:327;height:2" coordorigin="4985,1016" coordsize="327,2">
              <v:shape style="position:absolute;left:4985;top:1016;width:327;height:2" coordorigin="4985,1016" coordsize="327,0" path="m4985,1016l5311,1016e" filled="f" stroked="t" strokeweight=".212pt" strokecolor="#9C9D9D">
                <v:path arrowok="t"/>
              </v:shape>
            </v:group>
            <v:group style="position:absolute;left:4345;top:1016;width:327;height:2" coordorigin="4345,1016" coordsize="327,2">
              <v:shape style="position:absolute;left:4345;top:1016;width:327;height:2" coordorigin="4345,1016" coordsize="327,0" path="m4345,1016l4672,1016e" filled="f" stroked="t" strokeweight=".212pt" strokecolor="#9C9D9D">
                <v:path arrowok="t"/>
              </v:shape>
            </v:group>
            <v:group style="position:absolute;left:3706;top:1016;width:327;height:2" coordorigin="3706,1016" coordsize="327,2">
              <v:shape style="position:absolute;left:3706;top:1016;width:327;height:2" coordorigin="3706,1016" coordsize="327,0" path="m3706,1016l4032,1016e" filled="f" stroked="t" strokeweight=".212pt" strokecolor="#9C9D9D">
                <v:path arrowok="t"/>
              </v:shape>
            </v:group>
            <v:group style="position:absolute;left:1950;top:1016;width:1443;height:2" coordorigin="1950,1016" coordsize="1443,2">
              <v:shape style="position:absolute;left:1950;top:1016;width:1443;height:2" coordorigin="1950,1016" coordsize="1443,0" path="m1950,1016l3392,1016e" filled="f" stroked="t" strokeweight=".212pt" strokecolor="#9C9D9D">
                <v:path arrowok="t"/>
              </v:shape>
            </v:group>
            <v:group style="position:absolute;left:5625;top:696;width:164;height:2" coordorigin="5625,696" coordsize="164,2">
              <v:shape style="position:absolute;left:5625;top:696;width:164;height:2" coordorigin="5625,696" coordsize="164,0" path="m5625,696l5788,696e" filled="f" stroked="t" strokeweight=".212pt" strokecolor="#9C9D9D">
                <v:path arrowok="t"/>
              </v:shape>
            </v:group>
            <v:group style="position:absolute;left:4985;top:696;width:327;height:2" coordorigin="4985,696" coordsize="327,2">
              <v:shape style="position:absolute;left:4985;top:696;width:327;height:2" coordorigin="4985,696" coordsize="327,0" path="m4985,696l5311,696e" filled="f" stroked="t" strokeweight=".212pt" strokecolor="#9C9D9D">
                <v:path arrowok="t"/>
              </v:shape>
            </v:group>
            <v:group style="position:absolute;left:4345;top:696;width:327;height:2" coordorigin="4345,696" coordsize="327,2">
              <v:shape style="position:absolute;left:4345;top:696;width:327;height:2" coordorigin="4345,696" coordsize="327,0" path="m4345,696l4672,696e" filled="f" stroked="t" strokeweight=".212pt" strokecolor="#9C9D9D">
                <v:path arrowok="t"/>
              </v:shape>
            </v:group>
            <v:group style="position:absolute;left:3706;top:696;width:327;height:2" coordorigin="3706,696" coordsize="327,2">
              <v:shape style="position:absolute;left:3706;top:696;width:327;height:2" coordorigin="3706,696" coordsize="327,0" path="m3706,696l4032,696e" filled="f" stroked="t" strokeweight=".212pt" strokecolor="#9C9D9D">
                <v:path arrowok="t"/>
              </v:shape>
            </v:group>
            <v:group style="position:absolute;left:1950;top:696;width:1443;height:2" coordorigin="1950,696" coordsize="1443,2">
              <v:shape style="position:absolute;left:1950;top:696;width:1443;height:2" coordorigin="1950,696" coordsize="1443,0" path="m1950,696l3392,696e" filled="f" stroked="t" strokeweight=".212pt" strokecolor="#9C9D9D">
                <v:path arrowok="t"/>
              </v:shape>
            </v:group>
            <v:group style="position:absolute;left:4985;top:377;width:803;height:2" coordorigin="4985,377" coordsize="803,2">
              <v:shape style="position:absolute;left:4985;top:377;width:803;height:2" coordorigin="4985,377" coordsize="803,0" path="m4985,377l5788,377e" filled="f" stroked="t" strokeweight=".212pt" strokecolor="#9C9D9D">
                <v:path arrowok="t"/>
              </v:shape>
            </v:group>
            <v:group style="position:absolute;left:4345;top:377;width:327;height:2" coordorigin="4345,377" coordsize="327,2">
              <v:shape style="position:absolute;left:4345;top:377;width:327;height:2" coordorigin="4345,377" coordsize="327,0" path="m4345,377l4672,377e" filled="f" stroked="t" strokeweight=".212pt" strokecolor="#9C9D9D">
                <v:path arrowok="t"/>
              </v:shape>
            </v:group>
            <v:group style="position:absolute;left:1950;top:377;width:2083;height:2" coordorigin="1950,377" coordsize="2083,2">
              <v:shape style="position:absolute;left:1950;top:377;width:2083;height:2" coordorigin="1950,377" coordsize="2083,0" path="m1950,377l4032,377e" filled="f" stroked="t" strokeweight=".212pt" strokecolor="#9C9D9D">
                <v:path arrowok="t"/>
              </v:shape>
            </v:group>
            <v:group style="position:absolute;left:1950;top:57;width:3839;height:2" coordorigin="1950,57" coordsize="3839,2">
              <v:shape style="position:absolute;left:1950;top:57;width:3839;height:2" coordorigin="1950,57" coordsize="3839,0" path="m1950,57l5788,57e" filled="f" stroked="t" strokeweight=".212pt" strokecolor="#9C9D9D">
                <v:path arrowok="t"/>
              </v:shape>
            </v:group>
            <v:group style="position:absolute;left:2113;top:1522;width:314;height:1410" coordorigin="2113,1522" coordsize="314,1410">
              <v:shape style="position:absolute;left:2113;top:1522;width:314;height:1410" coordorigin="2113,1522" coordsize="314,1410" path="m2113,1522l2426,1522,2426,2932,2113,2932,2113,1522xe" filled="t" fillcolor="#85BC22" stroked="f">
                <v:path arrowok="t"/>
                <v:fill type="solid"/>
              </v:shape>
            </v:group>
            <v:group style="position:absolute;left:2113;top:1522;width:314;height:1410" coordorigin="2113,1522" coordsize="314,1410">
              <v:shape style="position:absolute;left:2113;top:1522;width:314;height:1410" coordorigin="2113,1522" coordsize="314,1410" path="m2113,1522l2426,1522,2426,2932,2113,2932,2113,1522xe" filled="f" stroked="t" strokeweight=".425pt" strokecolor="#85BC22">
                <v:path arrowok="t"/>
              </v:shape>
            </v:group>
            <v:group style="position:absolute;left:2753;top:1087;width:314;height:1845" coordorigin="2753,1087" coordsize="314,1845">
              <v:shape style="position:absolute;left:2753;top:1087;width:314;height:1845" coordorigin="2753,1087" coordsize="314,1845" path="m2753,1087l3066,1087,3066,2932,2753,2932,2753,1087xe" filled="t" fillcolor="#85BC22" stroked="f">
                <v:path arrowok="t"/>
                <v:fill type="solid"/>
              </v:shape>
            </v:group>
            <v:group style="position:absolute;left:2753;top:1087;width:314;height:1845" coordorigin="2753,1087" coordsize="314,1845">
              <v:shape style="position:absolute;left:2753;top:1087;width:314;height:1845" coordorigin="2753,1087" coordsize="314,1845" path="m2753,1087l3066,1087,3066,2932,2753,2932,2753,1087xe" filled="f" stroked="t" strokeweight=".425pt" strokecolor="#85BC22">
                <v:path arrowok="t"/>
              </v:shape>
            </v:group>
            <v:group style="position:absolute;left:3392;top:627;width:314;height:2305" coordorigin="3392,627" coordsize="314,2305">
              <v:shape style="position:absolute;left:3392;top:627;width:314;height:2305" coordorigin="3392,627" coordsize="314,2305" path="m3392,627l3706,627,3706,2932,3392,2932,3392,627xe" filled="t" fillcolor="#85BC22" stroked="f">
                <v:path arrowok="t"/>
                <v:fill type="solid"/>
              </v:shape>
            </v:group>
            <v:group style="position:absolute;left:3392;top:627;width:314;height:2305" coordorigin="3392,627" coordsize="314,2305">
              <v:shape style="position:absolute;left:3392;top:627;width:314;height:2305" coordorigin="3392,627" coordsize="314,2305" path="m3392,627l3706,627,3706,2932,3392,2932,3392,627xe" filled="f" stroked="t" strokeweight=".425pt" strokecolor="#85BC22">
                <v:path arrowok="t"/>
              </v:shape>
            </v:group>
            <v:group style="position:absolute;left:4032;top:273;width:314;height:2659" coordorigin="4032,273" coordsize="314,2659">
              <v:shape style="position:absolute;left:4032;top:273;width:314;height:2659" coordorigin="4032,273" coordsize="314,2659" path="m4032,273l4345,273,4345,2932,4032,2932,4032,273xe" filled="t" fillcolor="#85BC22" stroked="f">
                <v:path arrowok="t"/>
                <v:fill type="solid"/>
              </v:shape>
            </v:group>
            <v:group style="position:absolute;left:4032;top:273;width:314;height:2659" coordorigin="4032,273" coordsize="314,2659">
              <v:shape style="position:absolute;left:4032;top:273;width:314;height:2659" coordorigin="4032,273" coordsize="314,2659" path="m4032,273l4345,273,4345,2932,4032,2932,4032,273xe" filled="f" stroked="t" strokeweight=".425pt" strokecolor="#85BC22">
                <v:path arrowok="t"/>
              </v:shape>
            </v:group>
            <v:group style="position:absolute;left:4672;top:232;width:314;height:2700" coordorigin="4672,232" coordsize="314,2700">
              <v:shape style="position:absolute;left:4672;top:232;width:314;height:2700" coordorigin="4672,232" coordsize="314,2700" path="m4672,232l4985,232,4985,2932,4672,2932,4672,232xe" filled="t" fillcolor="#85BC22" stroked="f">
                <v:path arrowok="t"/>
                <v:fill type="solid"/>
              </v:shape>
            </v:group>
            <v:group style="position:absolute;left:4672;top:232;width:314;height:2700" coordorigin="4672,232" coordsize="314,2700">
              <v:shape style="position:absolute;left:4672;top:232;width:314;height:2700" coordorigin="4672,232" coordsize="314,2700" path="m4672,232l4985,232,4985,2932,4672,2932,4672,232xe" filled="f" stroked="t" strokeweight=".425pt" strokecolor="#85BC22">
                <v:path arrowok="t"/>
              </v:shape>
            </v:group>
            <v:group style="position:absolute;left:5311;top:560;width:314;height:2372" coordorigin="5311,560" coordsize="314,2372">
              <v:shape style="position:absolute;left:5311;top:560;width:314;height:2372" coordorigin="5311,560" coordsize="314,2372" path="m5311,560l5625,560,5625,2932,5311,2932,5311,560xe" filled="t" fillcolor="#85BC22" stroked="f">
                <v:path arrowok="t"/>
                <v:fill type="solid"/>
              </v:shape>
            </v:group>
            <v:group style="position:absolute;left:5311;top:560;width:314;height:2372" coordorigin="5311,560" coordsize="314,2372">
              <v:shape style="position:absolute;left:5311;top:560;width:314;height:2372" coordorigin="5311,560" coordsize="314,2372" path="m5311,560l5625,560,5625,2932,5311,2932,5311,560xe" filled="f" stroked="t" strokeweight=".425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4500</w:t>
      </w:r>
      <w:r>
        <w:rPr>
          <w:rFonts w:ascii="SabonLTStd-Roman"/>
          <w:sz w:val="13"/>
        </w:rPr>
      </w:r>
    </w:p>
    <w:p>
      <w:pPr>
        <w:pStyle w:val="BodyText"/>
        <w:spacing w:line="263" w:lineRule="auto" w:before="70"/>
        <w:ind w:left="107" w:right="153"/>
        <w:jc w:val="both"/>
      </w:pPr>
      <w:r>
        <w:rPr/>
        <w:br w:type="column"/>
      </w:r>
      <w:r>
        <w:rPr/>
        <w:t>Ces</w:t>
      </w:r>
      <w:r>
        <w:rPr>
          <w:spacing w:val="-7"/>
        </w:rPr>
        <w:t> </w:t>
      </w:r>
      <w:r>
        <w:rPr/>
        <w:t>évolutions</w:t>
      </w:r>
      <w:r>
        <w:rPr>
          <w:spacing w:val="-7"/>
        </w:rPr>
        <w:t> </w:t>
      </w:r>
      <w:r>
        <w:rPr/>
        <w:t>sont</w:t>
      </w:r>
      <w:r>
        <w:rPr>
          <w:spacing w:val="-7"/>
        </w:rPr>
        <w:t> </w:t>
      </w:r>
      <w:r>
        <w:rPr/>
        <w:t>concordants</w:t>
      </w:r>
      <w:r>
        <w:rPr>
          <w:spacing w:val="-7"/>
        </w:rPr>
        <w:t> </w:t>
      </w:r>
      <w:r>
        <w:rPr/>
        <w:t>avec</w:t>
      </w:r>
      <w:r>
        <w:rPr>
          <w:spacing w:val="-7"/>
        </w:rPr>
        <w:t> </w:t>
      </w:r>
      <w:r>
        <w:rPr/>
        <w:t>celles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années</w:t>
      </w:r>
      <w:r>
        <w:rPr/>
        <w:t> précédentes. Ainsi,</w:t>
      </w:r>
      <w:r>
        <w:rPr>
          <w:spacing w:val="7"/>
        </w:rPr>
        <w:t> </w:t>
      </w:r>
      <w:r>
        <w:rPr/>
        <w:t>en</w:t>
      </w:r>
      <w:r>
        <w:rPr>
          <w:spacing w:val="14"/>
        </w:rPr>
        <w:t> </w:t>
      </w:r>
      <w:r>
        <w:rPr/>
        <w:t>2013</w:t>
      </w:r>
      <w:r>
        <w:rPr>
          <w:spacing w:val="14"/>
        </w:rPr>
        <w:t> </w:t>
      </w:r>
      <w:r>
        <w:rPr/>
        <w:t>également,</w:t>
      </w:r>
      <w:r>
        <w:rPr>
          <w:spacing w:val="7"/>
        </w:rPr>
        <w:t> </w:t>
      </w:r>
      <w:r>
        <w:rPr/>
        <w:t>la</w:t>
      </w:r>
      <w:r>
        <w:rPr>
          <w:spacing w:val="14"/>
        </w:rPr>
        <w:t> </w:t>
      </w:r>
      <w:r>
        <w:rPr/>
        <w:t>plupart</w:t>
      </w:r>
      <w:r>
        <w:rPr>
          <w:spacing w:val="14"/>
        </w:rPr>
        <w:t> </w:t>
      </w:r>
      <w:r>
        <w:rPr/>
        <w:t>des</w:t>
      </w:r>
      <w:r>
        <w:rPr/>
        <w:t> signalements</w:t>
      </w:r>
      <w:r>
        <w:rPr>
          <w:spacing w:val="-9"/>
        </w:rPr>
        <w:t> </w:t>
      </w:r>
      <w:r>
        <w:rPr/>
        <w:t>ont</w:t>
      </w:r>
      <w:r>
        <w:rPr>
          <w:spacing w:val="-9"/>
        </w:rPr>
        <w:t> </w:t>
      </w:r>
      <w:r>
        <w:rPr/>
        <w:t>été</w:t>
      </w:r>
      <w:r>
        <w:rPr>
          <w:spacing w:val="-9"/>
        </w:rPr>
        <w:t> </w:t>
      </w:r>
      <w:r>
        <w:rPr/>
        <w:t>effectués</w:t>
      </w:r>
      <w:r>
        <w:rPr>
          <w:spacing w:val="-9"/>
        </w:rPr>
        <w:t> </w:t>
      </w:r>
      <w:r>
        <w:rPr/>
        <w:t>électroniquement</w:t>
      </w:r>
      <w:r>
        <w:rPr>
          <w:spacing w:val="-9"/>
        </w:rPr>
        <w:t> </w:t>
      </w:r>
      <w:r>
        <w:rPr/>
        <w:t>(65%)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980"/>
          <w:cols w:num="2" w:equalWidth="0">
            <w:col w:w="4220" w:space="542"/>
            <w:col w:w="4688"/>
          </w:cols>
        </w:sectPr>
      </w:pPr>
    </w:p>
    <w:p>
      <w:pPr>
        <w:spacing w:before="116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4000</w:t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3500</w:t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3000</w:t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2500</w:t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2000</w:t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60" w:lineRule="exact" w:before="2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w w:val="95"/>
          <w:sz w:val="12"/>
        </w:rPr>
        <w:t>2207</w:t>
      </w:r>
      <w:r>
        <w:rPr>
          <w:rFonts w:ascii="Sabon LT Std Bold"/>
          <w:color w:val="000000"/>
          <w:sz w:val="12"/>
        </w:rPr>
      </w:r>
    </w:p>
    <w:p>
      <w:pPr>
        <w:spacing w:line="80" w:lineRule="exact" w:before="6"/>
        <w:rPr>
          <w:sz w:val="8"/>
          <w:szCs w:val="8"/>
        </w:rPr>
      </w:pPr>
      <w:r>
        <w:rPr/>
        <w:br w:type="column"/>
      </w:r>
      <w:r>
        <w:rPr>
          <w:sz w:val="8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w w:val="95"/>
          <w:sz w:val="12"/>
        </w:rPr>
        <w:t>2888</w:t>
      </w:r>
      <w:r>
        <w:rPr>
          <w:rFonts w:ascii="Sabon LT Std Bold"/>
          <w:color w:val="000000"/>
          <w:sz w:val="12"/>
        </w:rPr>
      </w:r>
    </w:p>
    <w:p>
      <w:pPr>
        <w:spacing w:line="90" w:lineRule="exact" w:before="4"/>
        <w:rPr>
          <w:sz w:val="9"/>
          <w:szCs w:val="9"/>
        </w:rPr>
      </w:pPr>
      <w:r>
        <w:rPr/>
        <w:br w:type="column"/>
      </w:r>
      <w:r>
        <w:rPr>
          <w:sz w:val="9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w w:val="95"/>
          <w:sz w:val="12"/>
        </w:rPr>
        <w:t>3608</w:t>
      </w:r>
      <w:r>
        <w:rPr>
          <w:rFonts w:ascii="Sabon LT Std Bold"/>
          <w:color w:val="000000"/>
          <w:sz w:val="12"/>
        </w:rPr>
      </w:r>
    </w:p>
    <w:p>
      <w:pPr>
        <w:spacing w:before="94"/>
        <w:ind w:left="10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br w:type="column"/>
      </w:r>
      <w:r>
        <w:rPr>
          <w:rFonts w:ascii="Sabon LT Std Bold"/>
          <w:b/>
          <w:color w:val="FFFFFF"/>
          <w:spacing w:val="1"/>
          <w:sz w:val="12"/>
        </w:rPr>
        <w:t>4162</w:t>
      </w:r>
      <w:r>
        <w:rPr>
          <w:rFonts w:ascii="Sabon LT Std Bold"/>
          <w:color w:val="000000"/>
          <w:sz w:val="12"/>
        </w:rPr>
      </w:r>
    </w:p>
    <w:p>
      <w:pPr>
        <w:spacing w:before="73"/>
        <w:ind w:left="10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br w:type="column"/>
      </w:r>
      <w:r>
        <w:rPr>
          <w:rFonts w:ascii="Sabon LT Std Bold"/>
          <w:b/>
          <w:color w:val="FFFFFF"/>
          <w:spacing w:val="1"/>
          <w:sz w:val="12"/>
        </w:rPr>
        <w:t>4226</w:t>
      </w:r>
      <w:r>
        <w:rPr>
          <w:rFonts w:ascii="Sabon LT Std Bold"/>
          <w:color w:val="000000"/>
          <w:sz w:val="12"/>
        </w:rPr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60" w:lineRule="exact" w:before="3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w w:val="95"/>
          <w:sz w:val="12"/>
        </w:rPr>
        <w:t>3713</w:t>
      </w:r>
      <w:r>
        <w:rPr>
          <w:rFonts w:ascii="Sabon LT Std Bold"/>
          <w:color w:val="000000"/>
          <w:sz w:val="12"/>
        </w:rPr>
      </w:r>
    </w:p>
    <w:p>
      <w:pPr>
        <w:pStyle w:val="BodyText"/>
        <w:spacing w:line="263" w:lineRule="auto" w:before="3"/>
        <w:ind w:left="107" w:right="153"/>
        <w:jc w:val="both"/>
      </w:pPr>
      <w:r>
        <w:rPr/>
        <w:br w:type="column"/>
      </w:r>
      <w:r>
        <w:rPr/>
        <w:t>ou</w:t>
      </w:r>
      <w:r>
        <w:rPr>
          <w:spacing w:val="23"/>
        </w:rPr>
        <w:t> </w:t>
      </w:r>
      <w:r>
        <w:rPr/>
        <w:t>par</w:t>
      </w:r>
      <w:r>
        <w:rPr>
          <w:spacing w:val="23"/>
        </w:rPr>
        <w:t> </w:t>
      </w:r>
      <w:r>
        <w:rPr/>
        <w:t>téléphone</w:t>
      </w:r>
      <w:r>
        <w:rPr>
          <w:spacing w:val="23"/>
        </w:rPr>
        <w:t> </w:t>
      </w:r>
      <w:r>
        <w:rPr/>
        <w:t>(26%).</w:t>
      </w:r>
      <w:r>
        <w:rPr>
          <w:spacing w:val="16"/>
        </w:rPr>
        <w:t> </w:t>
      </w:r>
      <w:r>
        <w:rPr/>
        <w:t>La</w:t>
      </w:r>
      <w:r>
        <w:rPr>
          <w:spacing w:val="23"/>
        </w:rPr>
        <w:t> </w:t>
      </w:r>
      <w:r>
        <w:rPr/>
        <w:t>proportion</w:t>
      </w:r>
      <w:r>
        <w:rPr>
          <w:spacing w:val="23"/>
        </w:rPr>
        <w:t> </w:t>
      </w:r>
      <w:r>
        <w:rPr/>
        <w:t>entre</w:t>
      </w:r>
      <w:r>
        <w:rPr>
          <w:spacing w:val="23"/>
        </w:rPr>
        <w:t> </w:t>
      </w:r>
      <w:r>
        <w:rPr/>
        <w:t>requé-</w:t>
      </w:r>
      <w:r>
        <w:rPr/>
        <w:t> rants</w:t>
      </w:r>
      <w:r>
        <w:rPr>
          <w:spacing w:val="-2"/>
        </w:rPr>
        <w:t> </w:t>
      </w:r>
      <w:r>
        <w:rPr/>
        <w:t>hommes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femmes</w:t>
      </w:r>
      <w:r>
        <w:rPr>
          <w:spacing w:val="-2"/>
        </w:rPr>
        <w:t> </w:t>
      </w:r>
      <w:r>
        <w:rPr/>
        <w:t>est</w:t>
      </w:r>
      <w:r>
        <w:rPr>
          <w:spacing w:val="-2"/>
        </w:rPr>
        <w:t> </w:t>
      </w:r>
      <w:r>
        <w:rPr/>
        <w:t>restée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même,</w:t>
      </w:r>
      <w:r>
        <w:rPr>
          <w:spacing w:val="-9"/>
        </w:rPr>
        <w:t> </w:t>
      </w:r>
      <w:r>
        <w:rPr/>
        <w:t>2</w:t>
      </w:r>
      <w:r>
        <w:rPr>
          <w:spacing w:val="-2"/>
        </w:rPr>
        <w:t> </w:t>
      </w:r>
      <w:r>
        <w:rPr/>
        <w:t>signale-</w:t>
      </w:r>
      <w:r>
        <w:rPr/>
        <w:t> ments sur 3 provenant d’un homme.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107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>
          <w:rFonts w:ascii="Sabon LT Std Bold"/>
          <w:b/>
          <w:color w:val="003924"/>
          <w:spacing w:val="-1"/>
          <w:sz w:val="16"/>
        </w:rPr>
        <w:t>Graphique</w:t>
      </w:r>
      <w:r>
        <w:rPr>
          <w:rFonts w:ascii="Sabon LT Std Bold"/>
          <w:b/>
          <w:color w:val="003924"/>
          <w:sz w:val="16"/>
        </w:rPr>
        <w:t> 2 :</w:t>
      </w:r>
      <w:r>
        <w:rPr>
          <w:rFonts w:ascii="Sabon LT Std Bold"/>
          <w:b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pacing w:val="-3"/>
          <w:sz w:val="16"/>
        </w:rPr>
        <w:t>Total</w:t>
      </w:r>
      <w:r>
        <w:rPr>
          <w:rFonts w:ascii="SabonLTStd-Italic"/>
          <w:i/>
          <w:color w:val="003924"/>
          <w:sz w:val="16"/>
        </w:rPr>
        <w:t> signalements 2013 - mode de contact</w:t>
      </w:r>
      <w:r>
        <w:rPr>
          <w:rFonts w:ascii="SabonLTStd-Italic"/>
          <w:i/>
          <w:color w:val="003924"/>
          <w:spacing w:val="25"/>
          <w:sz w:val="16"/>
        </w:rPr>
        <w:t> </w:t>
      </w:r>
      <w:r>
        <w:rPr>
          <w:rFonts w:ascii="SabonLTStd-Italic"/>
          <w:i/>
          <w:color w:val="003924"/>
          <w:sz w:val="16"/>
          <w:u w:val="single" w:color="003924"/>
        </w:rPr>
        <w:t>(n=3.</w:t>
      </w:r>
      <w:r>
        <w:rPr>
          <w:rFonts w:ascii="SabonLTStd-Italic"/>
          <w:i/>
          <w:color w:val="003924"/>
          <w:sz w:val="16"/>
        </w:rPr>
        <w:t>713)</w:t>
      </w:r>
      <w:r>
        <w:rPr>
          <w:rFonts w:ascii="SabonLTStd-Italic"/>
          <w:color w:val="000000"/>
          <w:sz w:val="16"/>
        </w:rPr>
      </w:r>
    </w:p>
    <w:p>
      <w:pPr>
        <w:spacing w:after="0" w:line="312" w:lineRule="auto"/>
        <w:jc w:val="left"/>
        <w:rPr>
          <w:rFonts w:ascii="SabonLTStd-Italic" w:hAnsi="SabonLTStd-Italic" w:cs="SabonLTStd-Italic" w:eastAsia="SabonLTStd-Italic"/>
          <w:sz w:val="16"/>
          <w:szCs w:val="16"/>
        </w:rPr>
        <w:sectPr>
          <w:type w:val="continuous"/>
          <w:pgSz w:w="11910" w:h="16840"/>
          <w:pgMar w:top="1580" w:bottom="280" w:left="1480" w:right="980"/>
          <w:cols w:num="8" w:equalWidth="0">
            <w:col w:w="410" w:space="136"/>
            <w:col w:w="373" w:space="267"/>
            <w:col w:w="373" w:space="262"/>
            <w:col w:w="373" w:space="275"/>
            <w:col w:w="382" w:space="252"/>
            <w:col w:w="382" w:space="273"/>
            <w:col w:w="373" w:space="633"/>
            <w:col w:w="4686"/>
          </w:cols>
        </w:sectPr>
      </w:pPr>
    </w:p>
    <w:p>
      <w:pPr>
        <w:spacing w:line="160" w:lineRule="exact" w:before="3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1500</w:t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1000</w:t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74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379.153503pt;margin-top:.395549pt;width:124.8pt;height:119.45pt;mso-position-horizontal-relative:page;mso-position-vertical-relative:paragraph;z-index:-17902" coordorigin="7583,8" coordsize="2496,2389">
            <v:group style="position:absolute;left:8919;top:38;width:2;height:200" coordorigin="8919,38" coordsize="2,200">
              <v:shape style="position:absolute;left:8919;top:38;width:2;height:200" coordorigin="8919,38" coordsize="0,200" path="m8919,238l8919,38e" filled="f" stroked="t" strokeweight=".475pt" strokecolor="#000000">
                <v:path arrowok="t"/>
              </v:shape>
            </v:group>
            <v:group style="position:absolute;left:8892;top:13;width:54;height:54" coordorigin="8892,13" coordsize="54,54">
              <v:shape style="position:absolute;left:8892;top:13;width:54;height:54" coordorigin="8892,13" coordsize="54,54" path="m8934,13l8904,13,8892,25,8892,54,8904,66,8934,66,8946,54,8946,25,8934,13xe" filled="t" fillcolor="#000000" stroked="f">
                <v:path arrowok="t"/>
                <v:fill type="solid"/>
              </v:shape>
            </v:group>
            <v:group style="position:absolute;left:8878;top:155;width:79;height:1119" coordorigin="8878,155" coordsize="79,1119">
              <v:shape style="position:absolute;left:8878;top:155;width:79;height:1119" coordorigin="8878,155" coordsize="79,1119" path="m8939,155l8918,155,8896,156,8878,157,8956,1273,8939,155xe" filled="t" fillcolor="#E3000F" stroked="f">
                <v:path arrowok="t"/>
                <v:fill type="solid"/>
              </v:shape>
            </v:group>
            <v:group style="position:absolute;left:8878;top:155;width:79;height:1119" coordorigin="8878,155" coordsize="79,1119">
              <v:shape style="position:absolute;left:8878;top:155;width:79;height:1119" coordorigin="8878,155" coordsize="79,1119" path="m8956,1273l8878,157,8896,156,8918,155,8939,155,8956,1273xe" filled="f" stroked="t" strokeweight=".475pt" strokecolor="#FFFFFF">
                <v:path arrowok="t"/>
              </v:shape>
            </v:group>
            <v:group style="position:absolute;left:8635;top:114;width:128;height:103" coordorigin="8635,114" coordsize="128,103">
              <v:shape style="position:absolute;left:8635;top:114;width:128;height:103" coordorigin="8635,114" coordsize="128,103" path="m8762,217l8635,114e" filled="f" stroked="t" strokeweight=".475pt" strokecolor="#000000">
                <v:path arrowok="t"/>
              </v:shape>
            </v:group>
            <v:group style="position:absolute;left:8609;top:88;width:52;height:53" coordorigin="8609,88" coordsize="52,53">
              <v:shape style="position:absolute;left:8609;top:88;width:52;height:53" coordorigin="8609,88" coordsize="52,53" path="m8635,88l8617,95,8609,114,8614,131,8633,141,8650,138,8661,118,8659,102,8652,94,8635,88xe" filled="t" fillcolor="#000000" stroked="f">
                <v:path arrowok="t"/>
                <v:fill type="solid"/>
              </v:shape>
            </v:group>
            <v:group style="position:absolute;left:8610;top:158;width:346;height:1115" coordorigin="8610,158" coordsize="346,1115">
              <v:shape style="position:absolute;left:8610;top:158;width:346;height:1115" coordorigin="8610,158" coordsize="346,1115" path="m8864,158l8804,165,8726,178,8650,197,8610,209,8956,1273,8864,158xe" filled="t" fillcolor="#5BC5F2" stroked="f">
                <v:path arrowok="t"/>
                <v:fill type="solid"/>
              </v:shape>
            </v:group>
            <v:group style="position:absolute;left:8610;top:158;width:346;height:1115" coordorigin="8610,158" coordsize="346,1115">
              <v:shape style="position:absolute;left:8610;top:158;width:346;height:1115" coordorigin="8610,158" coordsize="346,1115" path="m8956,1273l8610,209,8630,203,8650,197,8726,178,8804,165,8864,158,8956,1273xe" filled="f" stroked="t" strokeweight=".475pt" strokecolor="#FFFFFF">
                <v:path arrowok="t"/>
              </v:shape>
            </v:group>
            <v:group style="position:absolute;left:8194;top:296;width:293;height:2" coordorigin="8194,296" coordsize="293,2">
              <v:shape style="position:absolute;left:8194;top:296;width:293;height:2" coordorigin="8194,296" coordsize="293,0" path="m8486,296l8194,296e" filled="f" stroked="t" strokeweight=".475pt" strokecolor="#000000">
                <v:path arrowok="t"/>
              </v:shape>
            </v:group>
            <v:group style="position:absolute;left:8168;top:269;width:54;height:54" coordorigin="8168,269" coordsize="54,54">
              <v:shape style="position:absolute;left:8168;top:269;width:54;height:54" coordorigin="8168,269" coordsize="54,54" path="m8210,269l8180,269,8168,281,8168,311,8180,322,8210,322,8222,311,8222,281,8210,269xe" filled="t" fillcolor="#000000" stroked="f">
                <v:path arrowok="t"/>
                <v:fill type="solid"/>
              </v:shape>
            </v:group>
            <v:group style="position:absolute;left:8363;top:214;width:593;height:1060" coordorigin="8363,214" coordsize="593,1060">
              <v:shape style="position:absolute;left:8363;top:214;width:593;height:1060" coordorigin="8363,214" coordsize="593,1060" path="m8597,214l8539,234,8468,266,8399,303,8363,325,8956,1273,8597,214xe" filled="t" fillcolor="#EF7C00" stroked="f">
                <v:path arrowok="t"/>
                <v:fill type="solid"/>
              </v:shape>
            </v:group>
            <v:group style="position:absolute;left:8363;top:214;width:593;height:1060" coordorigin="8363,214" coordsize="593,1060">
              <v:shape style="position:absolute;left:8363;top:214;width:593;height:1060" coordorigin="8363,214" coordsize="593,1060" path="m8956,1273l8363,325,8381,313,8399,303,8468,266,8539,234,8597,214,8956,1273xe" filled="f" stroked="t" strokeweight=".475pt" strokecolor="#FFFFFF">
                <v:path arrowok="t"/>
              </v:shape>
            </v:group>
            <v:group style="position:absolute;left:7613;top:1111;width:361;height:2" coordorigin="7613,1111" coordsize="361,2">
              <v:shape style="position:absolute;left:7613;top:1111;width:361;height:2" coordorigin="7613,1111" coordsize="361,0" path="m7973,1111l7613,1111e" filled="f" stroked="t" strokeweight=".475pt" strokecolor="#000000">
                <v:path arrowok="t"/>
              </v:shape>
            </v:group>
            <v:group style="position:absolute;left:7588;top:1084;width:54;height:54" coordorigin="7588,1084" coordsize="54,54">
              <v:shape style="position:absolute;left:7588;top:1084;width:54;height:54" coordorigin="7588,1084" coordsize="54,54" path="m7629,1084l7600,1084,7588,1096,7588,1125,7600,1137,7629,1137,7641,1125,7641,1096,7629,1084xe" filled="t" fillcolor="#000000" stroked="f">
                <v:path arrowok="t"/>
                <v:fill type="solid"/>
              </v:shape>
            </v:group>
            <v:group style="position:absolute;left:7837;top:335;width:1119;height:1581" coordorigin="7837,335" coordsize="1119,1581">
              <v:shape style="position:absolute;left:7837;top:335;width:1119;height:1581" coordorigin="7837,335" coordsize="1119,1581" path="m8347,335l8241,413,8174,473,8112,538,8057,606,8008,679,7965,754,7927,832,7897,913,7872,995,7854,1079,7842,1164,7837,1250,7839,1336,7847,1422,7862,1508,7883,1592,7912,1676,7947,1758,7990,1837,8039,1915,8956,1273,8347,335xe" filled="t" fillcolor="#85BC22" stroked="f">
                <v:path arrowok="t"/>
                <v:fill type="solid"/>
              </v:shape>
            </v:group>
            <v:group style="position:absolute;left:7837;top:335;width:1119;height:1581" coordorigin="7837,335" coordsize="1119,1581">
              <v:shape style="position:absolute;left:7837;top:335;width:1119;height:1581" coordorigin="7837,335" coordsize="1119,1581" path="m8956,1273l8039,1915,7990,1837,7947,1758,7912,1676,7883,1592,7862,1508,7847,1422,7839,1336,7837,1250,7842,1164,7854,1079,7872,995,7897,913,7927,832,7965,754,8008,679,8057,606,8112,538,8174,473,8241,413,8314,357,8347,335,8956,1273xe" filled="f" stroked="t" strokeweight=".475pt" strokecolor="#FFFFFF">
                <v:path arrowok="t"/>
              </v:shape>
            </v:group>
            <v:group style="position:absolute;left:7871;top:2048;width:394;height:2" coordorigin="7871,2048" coordsize="394,2">
              <v:shape style="position:absolute;left:7871;top:2048;width:394;height:2" coordorigin="7871,2048" coordsize="394,0" path="m8264,2048l7871,2048e" filled="f" stroked="t" strokeweight=".475pt" strokecolor="#000000">
                <v:path arrowok="t"/>
              </v:shape>
            </v:group>
            <v:group style="position:absolute;left:7845;top:2021;width:54;height:54" coordorigin="7845,2021" coordsize="54,54">
              <v:shape style="position:absolute;left:7845;top:2021;width:54;height:54" coordorigin="7845,2021" coordsize="54,54" path="m7887,2021l7857,2021,7845,2033,7845,2063,7857,2075,7887,2075,7899,2063,7899,2033,7887,2021xe" filled="t" fillcolor="#000000" stroked="f">
                <v:path arrowok="t"/>
                <v:fill type="solid"/>
              </v:shape>
            </v:group>
            <v:group style="position:absolute;left:8039;top:155;width:2035;height:2238" coordorigin="8039,155" coordsize="2035,2238">
              <v:shape style="position:absolute;left:8039;top:155;width:2035;height:2238" coordorigin="8039,155" coordsize="2035,2238" path="m8956,155l8956,1273,8039,1915,8073,1960,8144,2045,8221,2120,8303,2187,8391,2244,8484,2293,8581,2332,8683,2361,8789,2381,8899,2390,8956,2392,9047,2388,9137,2377,9224,2359,9309,2335,9391,2304,9470,2267,9545,2224,9616,2176,9684,2122,9747,2064,9805,2001,9858,1934,9907,1862,9949,1787,9986,1709,10017,1627,10042,1542,10059,1455,10070,1365,10074,1273,10070,1181,10059,1092,10042,1004,10017,920,9986,838,9949,759,9907,684,9858,613,9805,545,9747,482,9684,424,9616,370,9545,322,9470,279,9391,243,9309,212,9224,187,9137,169,9047,158,8956,155xe" filled="t" fillcolor="#003924" stroked="f">
                <v:path arrowok="t"/>
                <v:fill type="solid"/>
              </v:shape>
            </v:group>
            <v:group style="position:absolute;left:8039;top:155;width:2035;height:2238" coordorigin="8039,155" coordsize="2035,2238">
              <v:shape style="position:absolute;left:8039;top:155;width:2035;height:2238" coordorigin="8039,155" coordsize="2035,2238" path="m8956,1273l8956,155,9047,158,9137,169,9224,187,9309,212,9391,243,9470,279,9545,322,9616,370,9684,424,9747,482,9805,545,9858,613,9907,684,9949,759,9986,838,10017,920,10042,1004,10059,1092,10070,1181,10074,1273,10070,1365,10059,1455,10042,1542,10017,1627,9986,1709,9949,1787,9907,1862,9858,1934,9805,2001,9747,2064,9684,2122,9616,2176,9545,2224,9470,2267,9391,2304,9309,2335,9224,2359,9137,2377,9047,2388,8956,2392,8899,2390,8789,2381,8683,2361,8581,2332,8484,2293,8391,2244,8303,2187,8221,2120,8144,2045,8073,1960,8039,1915,8956,1273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Fax</w:t>
      </w:r>
      <w:r>
        <w:rPr>
          <w:rFonts w:ascii="SabonLTStd-Roman"/>
          <w:spacing w:val="5"/>
          <w:sz w:val="13"/>
        </w:rPr>
        <w:t> </w:t>
      </w:r>
      <w:r>
        <w:rPr>
          <w:rFonts w:ascii="SabonLTStd-Roman"/>
          <w:sz w:val="13"/>
        </w:rPr>
        <w:t>et</w:t>
      </w:r>
      <w:r>
        <w:rPr>
          <w:rFonts w:ascii="SabonLTStd-Roman"/>
          <w:spacing w:val="6"/>
          <w:sz w:val="13"/>
        </w:rPr>
        <w:t> </w:t>
      </w:r>
      <w:r>
        <w:rPr>
          <w:rFonts w:ascii="SabonLTStd-Roman"/>
          <w:sz w:val="13"/>
        </w:rPr>
        <w:t>lettre</w:t>
      </w:r>
      <w:r>
        <w:rPr>
          <w:rFonts w:ascii="SabonLTStd-Roman"/>
          <w:spacing w:val="6"/>
          <w:sz w:val="13"/>
        </w:rPr>
        <w:t> </w:t>
      </w:r>
      <w:r>
        <w:rPr>
          <w:rFonts w:ascii="SabonLTStd-Italic"/>
          <w:i/>
          <w:sz w:val="13"/>
        </w:rPr>
        <w:t>(4%)</w:t>
      </w:r>
      <w:r>
        <w:rPr>
          <w:rFonts w:ascii="SabonLTStd-Italic"/>
          <w:sz w:val="13"/>
        </w:rPr>
      </w:r>
    </w:p>
    <w:p>
      <w:pPr>
        <w:spacing w:before="44"/>
        <w:ind w:left="107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pacing w:val="-1"/>
          <w:sz w:val="13"/>
        </w:rPr>
        <w:t>Visite</w:t>
      </w:r>
      <w:r>
        <w:rPr>
          <w:rFonts w:ascii="SabonLTStd-Roman"/>
          <w:spacing w:val="12"/>
          <w:sz w:val="13"/>
        </w:rPr>
        <w:t> </w:t>
      </w:r>
      <w:r>
        <w:rPr>
          <w:rFonts w:ascii="SabonLTStd-Italic"/>
          <w:i/>
          <w:sz w:val="13"/>
        </w:rPr>
        <w:t>(4%)</w:t>
      </w:r>
      <w:r>
        <w:rPr>
          <w:rFonts w:ascii="SabonLTStd-Italic"/>
          <w:sz w:val="13"/>
        </w:rPr>
      </w:r>
    </w:p>
    <w:p>
      <w:pPr>
        <w:spacing w:before="89"/>
        <w:ind w:left="96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Autre</w:t>
      </w:r>
      <w:r>
        <w:rPr>
          <w:rFonts w:ascii="SabonLTStd-Roman"/>
          <w:spacing w:val="12"/>
          <w:sz w:val="13"/>
        </w:rPr>
        <w:t> </w:t>
      </w:r>
      <w:r>
        <w:rPr>
          <w:rFonts w:ascii="SabonLTStd-Italic"/>
          <w:i/>
          <w:sz w:val="13"/>
        </w:rPr>
        <w:t>(1%)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980"/>
          <w:cols w:num="3" w:equalWidth="0">
            <w:col w:w="410" w:space="5476"/>
            <w:col w:w="1195" w:space="40"/>
            <w:col w:w="2329"/>
          </w:cols>
        </w:sectPr>
      </w:pPr>
    </w:p>
    <w:p>
      <w:pPr>
        <w:spacing w:line="160" w:lineRule="exact" w:before="3"/>
        <w:rPr>
          <w:sz w:val="16"/>
          <w:szCs w:val="16"/>
        </w:rPr>
      </w:pPr>
    </w:p>
    <w:p>
      <w:pPr>
        <w:spacing w:before="0"/>
        <w:ind w:left="18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500</w:t>
      </w:r>
      <w:r>
        <w:rPr>
          <w:rFonts w:ascii="SabonLTStd-Roman"/>
          <w:sz w:val="13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480" w:right="980"/>
        </w:sectPr>
      </w:pPr>
    </w:p>
    <w:p>
      <w:pPr>
        <w:spacing w:line="160" w:lineRule="exact" w:before="3"/>
        <w:rPr>
          <w:sz w:val="16"/>
          <w:szCs w:val="16"/>
        </w:rPr>
      </w:pPr>
    </w:p>
    <w:p>
      <w:pPr>
        <w:spacing w:line="134" w:lineRule="exact" w:before="0"/>
        <w:ind w:left="0" w:right="196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0</w:t>
      </w:r>
      <w:r>
        <w:rPr>
          <w:rFonts w:ascii="SabonLTStd-Roman"/>
          <w:sz w:val="13"/>
        </w:rPr>
      </w:r>
    </w:p>
    <w:p>
      <w:pPr>
        <w:spacing w:line="134" w:lineRule="exact" w:before="0"/>
        <w:ind w:left="0" w:right="0" w:firstLine="0"/>
        <w:jc w:val="righ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2008</w:t>
      </w:r>
      <w:r>
        <w:rPr>
          <w:rFonts w:ascii="Sabon LT Std Bold"/>
          <w:sz w:val="13"/>
        </w:rPr>
      </w:r>
    </w:p>
    <w:p>
      <w:pPr>
        <w:spacing w:line="130" w:lineRule="exact" w:before="6"/>
        <w:rPr>
          <w:sz w:val="13"/>
          <w:szCs w:val="13"/>
        </w:rPr>
      </w:pPr>
      <w:r>
        <w:rPr/>
        <w:br w:type="column"/>
      </w:r>
      <w:r>
        <w:rPr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29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2009</w:t>
      </w:r>
      <w:r>
        <w:rPr>
          <w:rFonts w:ascii="Sabon LT Std Bold"/>
          <w:sz w:val="13"/>
        </w:rPr>
      </w:r>
    </w:p>
    <w:p>
      <w:pPr>
        <w:spacing w:line="130" w:lineRule="exact" w:before="6"/>
        <w:rPr>
          <w:sz w:val="13"/>
          <w:szCs w:val="13"/>
        </w:rPr>
      </w:pPr>
      <w:r>
        <w:rPr/>
        <w:br w:type="column"/>
      </w:r>
      <w:r>
        <w:rPr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29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2010</w:t>
      </w:r>
      <w:r>
        <w:rPr>
          <w:rFonts w:ascii="Sabon LT Std Bold"/>
          <w:sz w:val="13"/>
        </w:rPr>
      </w:r>
    </w:p>
    <w:p>
      <w:pPr>
        <w:spacing w:line="130" w:lineRule="exact" w:before="6"/>
        <w:rPr>
          <w:sz w:val="13"/>
          <w:szCs w:val="13"/>
        </w:rPr>
      </w:pPr>
      <w:r>
        <w:rPr/>
        <w:br w:type="column"/>
      </w:r>
      <w:r>
        <w:rPr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29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2011</w:t>
      </w:r>
      <w:r>
        <w:rPr>
          <w:rFonts w:ascii="Sabon LT Std Bold"/>
          <w:sz w:val="13"/>
        </w:rPr>
      </w:r>
    </w:p>
    <w:p>
      <w:pPr>
        <w:spacing w:line="130" w:lineRule="exact" w:before="6"/>
        <w:rPr>
          <w:sz w:val="13"/>
          <w:szCs w:val="13"/>
        </w:rPr>
      </w:pPr>
      <w:r>
        <w:rPr/>
        <w:br w:type="column"/>
      </w:r>
      <w:r>
        <w:rPr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29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2012</w:t>
      </w:r>
      <w:r>
        <w:rPr>
          <w:rFonts w:ascii="Sabon LT Std Bold"/>
          <w:sz w:val="13"/>
        </w:rPr>
      </w:r>
    </w:p>
    <w:p>
      <w:pPr>
        <w:spacing w:line="130" w:lineRule="exact" w:before="6"/>
        <w:rPr>
          <w:sz w:val="13"/>
          <w:szCs w:val="13"/>
        </w:rPr>
      </w:pPr>
      <w:r>
        <w:rPr/>
        <w:br w:type="column"/>
      </w:r>
      <w:r>
        <w:rPr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29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2013</w:t>
      </w:r>
      <w:r>
        <w:rPr>
          <w:rFonts w:ascii="Sabon LT Std Bold"/>
          <w:sz w:val="13"/>
        </w:rPr>
      </w:r>
    </w:p>
    <w:p>
      <w:pPr>
        <w:spacing w:line="60" w:lineRule="exact" w:before="6"/>
        <w:rPr>
          <w:sz w:val="6"/>
          <w:szCs w:val="6"/>
        </w:rPr>
      </w:pPr>
      <w:r>
        <w:rPr/>
        <w:br w:type="column"/>
      </w:r>
      <w:r>
        <w:rPr>
          <w:sz w:val="6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334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spacing w:val="-2"/>
          <w:sz w:val="13"/>
        </w:rPr>
        <w:t>Téléphone</w:t>
      </w:r>
      <w:r>
        <w:rPr>
          <w:rFonts w:ascii="SabonLTStd-Roman" w:hAnsi="SabonLTStd-Roman"/>
          <w:spacing w:val="18"/>
          <w:sz w:val="13"/>
        </w:rPr>
        <w:t> </w:t>
      </w:r>
      <w:r>
        <w:rPr>
          <w:rFonts w:ascii="SabonLTStd-Italic" w:hAnsi="SabonLTStd-Italic"/>
          <w:i/>
          <w:sz w:val="13"/>
        </w:rPr>
        <w:t>(26%)</w:t>
      </w:r>
      <w:r>
        <w:rPr>
          <w:rFonts w:ascii="SabonLTStd-Italic" w:hAns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980"/>
          <w:cols w:num="7" w:equalWidth="0">
            <w:col w:w="941" w:space="40"/>
            <w:col w:w="600" w:space="40"/>
            <w:col w:w="600" w:space="40"/>
            <w:col w:w="600" w:space="40"/>
            <w:col w:w="600" w:space="40"/>
            <w:col w:w="600" w:space="599"/>
            <w:col w:w="4710"/>
          </w:cols>
        </w:sectPr>
      </w:pPr>
    </w:p>
    <w:p>
      <w:pPr>
        <w:spacing w:line="200" w:lineRule="exact" w:before="14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480" w:right="98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En</w:t>
      </w:r>
      <w:r>
        <w:rPr>
          <w:spacing w:val="30"/>
        </w:rPr>
        <w:t> </w:t>
      </w:r>
      <w:r>
        <w:rPr/>
        <w:t>2013,</w:t>
      </w:r>
      <w:r>
        <w:rPr>
          <w:spacing w:val="24"/>
        </w:rPr>
        <w:t> </w:t>
      </w:r>
      <w:r>
        <w:rPr/>
        <w:t>le</w:t>
      </w:r>
      <w:r>
        <w:rPr>
          <w:spacing w:val="31"/>
        </w:rPr>
        <w:t> </w:t>
      </w:r>
      <w:r>
        <w:rPr/>
        <w:t>Centre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reçu</w:t>
      </w:r>
      <w:r>
        <w:rPr>
          <w:spacing w:val="31"/>
        </w:rPr>
        <w:t> </w:t>
      </w:r>
      <w:r>
        <w:rPr/>
        <w:t>3</w:t>
      </w:r>
      <w:r>
        <w:rPr>
          <w:spacing w:val="30"/>
        </w:rPr>
        <w:t> </w:t>
      </w:r>
      <w:r>
        <w:rPr/>
        <w:t>713</w:t>
      </w:r>
      <w:r>
        <w:rPr>
          <w:spacing w:val="31"/>
        </w:rPr>
        <w:t> </w:t>
      </w:r>
      <w:r>
        <w:rPr/>
        <w:t>signalements.</w:t>
      </w:r>
      <w:r>
        <w:rPr>
          <w:spacing w:val="24"/>
        </w:rPr>
        <w:t> </w:t>
      </w:r>
      <w:r>
        <w:rPr>
          <w:spacing w:val="1"/>
        </w:rPr>
        <w:t>Par</w:t>
      </w:r>
      <w:r>
        <w:rPr>
          <w:spacing w:val="57"/>
        </w:rPr>
        <w:t> </w:t>
      </w:r>
      <w:r>
        <w:rPr/>
        <w:t>rapport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/>
        <w:t>2012,</w:t>
      </w:r>
      <w:r>
        <w:rPr>
          <w:spacing w:val="4"/>
        </w:rPr>
        <w:t> </w:t>
      </w:r>
      <w:r>
        <w:rPr/>
        <w:t>cela</w:t>
      </w:r>
      <w:r>
        <w:rPr>
          <w:spacing w:val="11"/>
        </w:rPr>
        <w:t> </w:t>
      </w:r>
      <w:r>
        <w:rPr/>
        <w:t>représente</w:t>
      </w:r>
      <w:r>
        <w:rPr>
          <w:spacing w:val="11"/>
        </w:rPr>
        <w:t> </w:t>
      </w:r>
      <w:r>
        <w:rPr/>
        <w:t>une</w:t>
      </w:r>
      <w:r>
        <w:rPr>
          <w:spacing w:val="11"/>
        </w:rPr>
        <w:t> </w:t>
      </w:r>
      <w:r>
        <w:rPr/>
        <w:t>légère</w:t>
      </w:r>
      <w:r>
        <w:rPr>
          <w:spacing w:val="11"/>
        </w:rPr>
        <w:t> </w:t>
      </w:r>
      <w:r>
        <w:rPr/>
        <w:t>baisse.</w:t>
      </w:r>
      <w:r>
        <w:rPr>
          <w:spacing w:val="4"/>
        </w:rPr>
        <w:t> </w:t>
      </w:r>
      <w:r>
        <w:rPr>
          <w:spacing w:val="1"/>
        </w:rPr>
        <w:t>Le</w:t>
      </w:r>
      <w:r>
        <w:rPr>
          <w:spacing w:val="71"/>
        </w:rPr>
        <w:t> </w:t>
      </w:r>
      <w:r>
        <w:rPr/>
        <w:t>Centre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montre</w:t>
      </w:r>
      <w:r>
        <w:rPr>
          <w:spacing w:val="-6"/>
        </w:rPr>
        <w:t> </w:t>
      </w:r>
      <w:r>
        <w:rPr/>
        <w:t>toujours</w:t>
      </w:r>
      <w:r>
        <w:rPr>
          <w:spacing w:val="-6"/>
        </w:rPr>
        <w:t> </w:t>
      </w:r>
      <w:r>
        <w:rPr/>
        <w:t>prudent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ce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>
          <w:spacing w:val="1"/>
        </w:rPr>
        <w:t>concerne</w:t>
      </w:r>
      <w:r>
        <w:rPr>
          <w:spacing w:val="57"/>
        </w:rPr>
        <w:t> </w:t>
      </w:r>
      <w:r>
        <w:rPr/>
        <w:t>les</w:t>
      </w:r>
      <w:r>
        <w:rPr>
          <w:spacing w:val="24"/>
        </w:rPr>
        <w:t> </w:t>
      </w:r>
      <w:r>
        <w:rPr/>
        <w:t>conclusions</w:t>
      </w:r>
      <w:r>
        <w:rPr>
          <w:spacing w:val="24"/>
        </w:rPr>
        <w:t> </w:t>
      </w:r>
      <w:r>
        <w:rPr/>
        <w:t>à</w:t>
      </w:r>
      <w:r>
        <w:rPr>
          <w:spacing w:val="24"/>
        </w:rPr>
        <w:t> </w:t>
      </w:r>
      <w:r>
        <w:rPr/>
        <w:t>tirer</w:t>
      </w:r>
      <w:r>
        <w:rPr>
          <w:spacing w:val="24"/>
        </w:rPr>
        <w:t> </w:t>
      </w:r>
      <w:r>
        <w:rPr/>
        <w:t>à</w:t>
      </w:r>
      <w:r>
        <w:rPr>
          <w:spacing w:val="24"/>
        </w:rPr>
        <w:t> </w:t>
      </w:r>
      <w:r>
        <w:rPr/>
        <w:t>partir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tels</w:t>
      </w:r>
      <w:r>
        <w:rPr>
          <w:spacing w:val="24"/>
        </w:rPr>
        <w:t> </w:t>
      </w:r>
      <w:r>
        <w:rPr/>
        <w:t>chiffres,</w:t>
      </w:r>
      <w:r>
        <w:rPr>
          <w:spacing w:val="17"/>
        </w:rPr>
        <w:t> </w:t>
      </w:r>
      <w:r>
        <w:rPr>
          <w:spacing w:val="1"/>
        </w:rPr>
        <w:t>mais</w:t>
      </w:r>
      <w:r>
        <w:rPr>
          <w:spacing w:val="67"/>
        </w:rPr>
        <w:t> </w:t>
      </w:r>
      <w:r>
        <w:rPr/>
        <w:t>leur</w:t>
      </w:r>
      <w:r>
        <w:rPr>
          <w:spacing w:val="15"/>
        </w:rPr>
        <w:t> </w:t>
      </w:r>
      <w:r>
        <w:rPr/>
        <w:t>analyse</w:t>
      </w:r>
      <w:r>
        <w:rPr>
          <w:spacing w:val="15"/>
        </w:rPr>
        <w:t> </w:t>
      </w:r>
      <w:r>
        <w:rPr/>
        <w:t>met</w:t>
      </w:r>
      <w:r>
        <w:rPr>
          <w:spacing w:val="15"/>
        </w:rPr>
        <w:t> </w:t>
      </w:r>
      <w:r>
        <w:rPr/>
        <w:t>néanmoins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lumière</w:t>
      </w:r>
      <w:r>
        <w:rPr>
          <w:spacing w:val="15"/>
        </w:rPr>
        <w:t> </w:t>
      </w:r>
      <w:r>
        <w:rPr>
          <w:spacing w:val="1"/>
        </w:rPr>
        <w:t>certaines</w:t>
      </w:r>
      <w:r>
        <w:rPr>
          <w:spacing w:val="53"/>
        </w:rPr>
        <w:t> </w:t>
      </w:r>
      <w:r>
        <w:rPr/>
        <w:t>tendances</w:t>
      </w:r>
      <w:r>
        <w:rPr>
          <w:spacing w:val="3"/>
        </w:rPr>
        <w:t> </w:t>
      </w:r>
      <w:r>
        <w:rPr>
          <w:spacing w:val="1"/>
        </w:rPr>
        <w:t>intéressantes.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174" w:lineRule="exact"/>
        <w:ind w:left="107" w:right="0"/>
        <w:jc w:val="both"/>
      </w:pPr>
      <w:r>
        <w:rPr/>
        <w:t>En</w:t>
      </w:r>
      <w:r>
        <w:rPr>
          <w:spacing w:val="-8"/>
        </w:rPr>
        <w:t> </w:t>
      </w:r>
      <w:r>
        <w:rPr/>
        <w:t>2011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2012,</w:t>
      </w:r>
      <w:r>
        <w:rPr>
          <w:spacing w:val="-15"/>
        </w:rPr>
        <w:t> </w:t>
      </w:r>
      <w:r>
        <w:rPr/>
        <w:t>un</w:t>
      </w:r>
      <w:r>
        <w:rPr>
          <w:spacing w:val="-8"/>
        </w:rPr>
        <w:t> </w:t>
      </w:r>
      <w:r>
        <w:rPr/>
        <w:t>certain</w:t>
      </w:r>
      <w:r>
        <w:rPr>
          <w:spacing w:val="-8"/>
        </w:rPr>
        <w:t> </w:t>
      </w:r>
      <w:r>
        <w:rPr/>
        <w:t>nombre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dossiers</w:t>
      </w:r>
      <w:r>
        <w:rPr>
          <w:spacing w:val="-8"/>
        </w:rPr>
        <w:t> </w:t>
      </w:r>
      <w:r>
        <w:rPr>
          <w:spacing w:val="1"/>
        </w:rPr>
        <w:t>ayant</w:t>
      </w:r>
      <w:r>
        <w:rPr/>
      </w:r>
    </w:p>
    <w:p>
      <w:pPr>
        <w:spacing w:line="70" w:lineRule="exact" w:before="6"/>
        <w:rPr>
          <w:sz w:val="7"/>
          <w:szCs w:val="7"/>
        </w:rPr>
      </w:pPr>
      <w:r>
        <w:rPr/>
        <w:br w:type="column"/>
      </w:r>
      <w:r>
        <w:rPr>
          <w:sz w:val="7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07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Site</w:t>
      </w:r>
      <w:r>
        <w:rPr>
          <w:rFonts w:ascii="SabonLTStd-Roman"/>
          <w:spacing w:val="6"/>
          <w:sz w:val="13"/>
        </w:rPr>
        <w:t> </w:t>
      </w:r>
      <w:r>
        <w:rPr>
          <w:rFonts w:ascii="SabonLTStd-Roman"/>
          <w:sz w:val="13"/>
        </w:rPr>
        <w:t>web</w:t>
      </w:r>
      <w:r>
        <w:rPr>
          <w:rFonts w:ascii="SabonLTStd-Roman"/>
          <w:spacing w:val="6"/>
          <w:sz w:val="13"/>
        </w:rPr>
        <w:t> </w:t>
      </w:r>
      <w:r>
        <w:rPr>
          <w:rFonts w:ascii="SabonLTStd-Roman"/>
          <w:sz w:val="13"/>
        </w:rPr>
        <w:t>et</w:t>
      </w:r>
      <w:r>
        <w:rPr>
          <w:rFonts w:ascii="SabonLTStd-Roman"/>
          <w:spacing w:val="6"/>
          <w:sz w:val="13"/>
        </w:rPr>
        <w:t> </w:t>
      </w:r>
      <w:r>
        <w:rPr>
          <w:rFonts w:ascii="SabonLTStd-Roman"/>
          <w:sz w:val="13"/>
        </w:rPr>
        <w:t>E-mail</w:t>
      </w:r>
      <w:r>
        <w:rPr>
          <w:rFonts w:ascii="SabonLTStd-Roman"/>
          <w:spacing w:val="7"/>
          <w:sz w:val="13"/>
        </w:rPr>
        <w:t> </w:t>
      </w:r>
      <w:r>
        <w:rPr>
          <w:rFonts w:ascii="SabonLTStd-Italic"/>
          <w:i/>
          <w:sz w:val="13"/>
        </w:rPr>
        <w:t>(65%)</w:t>
      </w:r>
      <w:r>
        <w:rPr>
          <w:rFonts w:ascii="SabonLTStd-Italic"/>
          <w:sz w:val="13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40" w:lineRule="exact" w:before="16"/>
        <w:rPr>
          <w:sz w:val="14"/>
          <w:szCs w:val="14"/>
        </w:rPr>
      </w:pPr>
    </w:p>
    <w:p>
      <w:pPr>
        <w:spacing w:line="312" w:lineRule="auto" w:before="0"/>
        <w:ind w:left="107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317.480286pt;margin-top:26.131201pt;width:17.05pt;height:.1pt;mso-position-horizontal-relative:page;mso-position-vertical-relative:paragraph;z-index:-17904" coordorigin="6350,523" coordsize="341,2">
            <v:shape style="position:absolute;left:6350;top:523;width:341;height:2" coordorigin="6350,523" coordsize="341,0" path="m6350,523l6690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3 :</w:t>
      </w:r>
      <w:r>
        <w:rPr>
          <w:rFonts w:ascii="Sabon LT Std Bold" w:hAnsi="Sabon LT Std Bold"/>
          <w:b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pacing w:val="-3"/>
          <w:sz w:val="16"/>
        </w:rPr>
        <w:t>Total</w:t>
      </w:r>
      <w:r>
        <w:rPr>
          <w:rFonts w:ascii="SabonLTStd-Italic" w:hAnsi="SabonLTStd-Italic"/>
          <w:i/>
          <w:color w:val="003924"/>
          <w:sz w:val="16"/>
        </w:rPr>
        <w:t> signalements 2013 - langue du </w:t>
      </w:r>
      <w:r>
        <w:rPr>
          <w:rFonts w:ascii="SabonLTStd-Italic" w:hAnsi="SabonLTStd-Italic"/>
          <w:i/>
          <w:color w:val="003924"/>
          <w:spacing w:val="-1"/>
          <w:sz w:val="16"/>
        </w:rPr>
        <w:t>requérant</w:t>
      </w:r>
      <w:r>
        <w:rPr>
          <w:rFonts w:ascii="SabonLTStd-Italic" w:hAnsi="SabonLTStd-Italic"/>
          <w:i/>
          <w:color w:val="003924"/>
          <w:spacing w:val="27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(n=3.713)</w:t>
      </w:r>
      <w:r>
        <w:rPr>
          <w:rFonts w:ascii="SabonLTStd-Italic" w:hAnsi="SabonLTStd-Italic"/>
          <w:color w:val="000000"/>
          <w:sz w:val="16"/>
        </w:rPr>
      </w:r>
    </w:p>
    <w:p>
      <w:pPr>
        <w:spacing w:after="0" w:line="312" w:lineRule="auto"/>
        <w:jc w:val="left"/>
        <w:rPr>
          <w:rFonts w:ascii="SabonLTStd-Italic" w:hAnsi="SabonLTStd-Italic" w:cs="SabonLTStd-Italic" w:eastAsia="SabonLTStd-Italic"/>
          <w:sz w:val="16"/>
          <w:szCs w:val="16"/>
        </w:rPr>
        <w:sectPr>
          <w:type w:val="continuous"/>
          <w:pgSz w:w="11910" w:h="16840"/>
          <w:pgMar w:top="1580" w:bottom="280" w:left="1480" w:right="980"/>
          <w:cols w:num="2" w:equalWidth="0">
            <w:col w:w="4532" w:space="230"/>
            <w:col w:w="4688"/>
          </w:cols>
        </w:sectPr>
      </w:pPr>
    </w:p>
    <w:p>
      <w:pPr>
        <w:pStyle w:val="BodyText"/>
        <w:spacing w:line="263" w:lineRule="auto" w:before="76"/>
        <w:ind w:left="107" w:right="0"/>
        <w:jc w:val="both"/>
      </w:pPr>
      <w:r>
        <w:rPr/>
        <w:t>bénéficié</w:t>
      </w:r>
      <w:r>
        <w:rPr>
          <w:spacing w:val="34"/>
        </w:rPr>
        <w:t> </w:t>
      </w:r>
      <w:r>
        <w:rPr/>
        <w:t>d’une</w:t>
      </w:r>
      <w:r>
        <w:rPr>
          <w:spacing w:val="35"/>
        </w:rPr>
        <w:t> </w:t>
      </w:r>
      <w:r>
        <w:rPr/>
        <w:t>attention</w:t>
      </w:r>
      <w:r>
        <w:rPr>
          <w:spacing w:val="35"/>
        </w:rPr>
        <w:t> </w:t>
      </w:r>
      <w:r>
        <w:rPr/>
        <w:t>médiatique</w:t>
      </w:r>
      <w:r>
        <w:rPr>
          <w:spacing w:val="35"/>
        </w:rPr>
        <w:t> </w:t>
      </w:r>
      <w:r>
        <w:rPr>
          <w:spacing w:val="1"/>
        </w:rPr>
        <w:t>exceptionnelle</w:t>
      </w:r>
      <w:r>
        <w:rPr>
          <w:spacing w:val="59"/>
        </w:rPr>
        <w:t> </w:t>
      </w:r>
      <w:r>
        <w:rPr/>
        <w:t>ont</w:t>
      </w:r>
      <w:r>
        <w:rPr>
          <w:spacing w:val="17"/>
        </w:rPr>
        <w:t> </w:t>
      </w:r>
      <w:r>
        <w:rPr/>
        <w:t>eu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impact</w:t>
      </w:r>
      <w:r>
        <w:rPr>
          <w:spacing w:val="17"/>
        </w:rPr>
        <w:t> </w:t>
      </w:r>
      <w:r>
        <w:rPr/>
        <w:t>direct</w:t>
      </w:r>
      <w:r>
        <w:rPr>
          <w:spacing w:val="17"/>
        </w:rPr>
        <w:t> </w:t>
      </w:r>
      <w:r>
        <w:rPr/>
        <w:t>sur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nombre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1"/>
        </w:rPr>
        <w:t>personnes</w:t>
      </w:r>
      <w:r>
        <w:rPr>
          <w:spacing w:val="47"/>
        </w:rPr>
        <w:t> </w:t>
      </w:r>
      <w:r>
        <w:rPr/>
        <w:t>qui</w:t>
      </w:r>
      <w:r>
        <w:rPr>
          <w:spacing w:val="47"/>
        </w:rPr>
        <w:t> </w:t>
      </w:r>
      <w:r>
        <w:rPr/>
        <w:t>ont</w:t>
      </w:r>
      <w:r>
        <w:rPr>
          <w:spacing w:val="48"/>
        </w:rPr>
        <w:t> </w:t>
      </w:r>
      <w:r>
        <w:rPr/>
        <w:t>contacté</w:t>
      </w:r>
      <w:r>
        <w:rPr>
          <w:spacing w:val="48"/>
        </w:rPr>
        <w:t> </w:t>
      </w:r>
      <w:r>
        <w:rPr/>
        <w:t>le</w:t>
      </w:r>
      <w:r>
        <w:rPr>
          <w:spacing w:val="48"/>
        </w:rPr>
        <w:t> </w:t>
      </w:r>
      <w:r>
        <w:rPr/>
        <w:t>Centre</w:t>
      </w:r>
      <w:r>
        <w:rPr>
          <w:position w:val="6"/>
          <w:sz w:val="11"/>
          <w:szCs w:val="11"/>
        </w:rPr>
        <w:t>100</w:t>
      </w:r>
      <w:r>
        <w:rPr/>
        <w:t>.</w:t>
      </w:r>
      <w:r>
        <w:rPr>
          <w:spacing w:val="41"/>
        </w:rPr>
        <w:t> </w:t>
      </w:r>
      <w:r>
        <w:rPr/>
        <w:t>Ces</w:t>
      </w:r>
      <w:r>
        <w:rPr>
          <w:spacing w:val="47"/>
        </w:rPr>
        <w:t> </w:t>
      </w:r>
      <w:r>
        <w:rPr/>
        <w:t>événements</w:t>
      </w:r>
      <w:r>
        <w:rPr>
          <w:spacing w:val="48"/>
        </w:rPr>
        <w:t> </w:t>
      </w:r>
      <w:r>
        <w:rPr>
          <w:spacing w:val="1"/>
        </w:rPr>
        <w:t>ont</w:t>
      </w:r>
      <w:r>
        <w:rPr>
          <w:spacing w:val="65"/>
        </w:rPr>
        <w:t> </w:t>
      </w:r>
      <w:r>
        <w:rPr/>
        <w:t>surtout</w:t>
      </w:r>
      <w:r>
        <w:rPr>
          <w:spacing w:val="31"/>
        </w:rPr>
        <w:t> </w:t>
      </w:r>
      <w:r>
        <w:rPr/>
        <w:t>eu</w:t>
      </w:r>
      <w:r>
        <w:rPr>
          <w:spacing w:val="32"/>
        </w:rPr>
        <w:t> </w:t>
      </w:r>
      <w:r>
        <w:rPr/>
        <w:t>un</w:t>
      </w:r>
      <w:r>
        <w:rPr>
          <w:spacing w:val="32"/>
        </w:rPr>
        <w:t> </w:t>
      </w:r>
      <w:r>
        <w:rPr/>
        <w:t>écho</w:t>
      </w:r>
      <w:r>
        <w:rPr>
          <w:spacing w:val="32"/>
        </w:rPr>
        <w:t> </w:t>
      </w:r>
      <w:r>
        <w:rPr/>
        <w:t>dans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presse</w:t>
      </w:r>
      <w:r>
        <w:rPr>
          <w:spacing w:val="32"/>
        </w:rPr>
        <w:t> </w:t>
      </w:r>
      <w:r>
        <w:rPr>
          <w:spacing w:val="1"/>
        </w:rPr>
        <w:t>néerlandophone,</w:t>
      </w:r>
      <w:r>
        <w:rPr>
          <w:spacing w:val="41"/>
        </w:rPr>
        <w:t> </w:t>
      </w:r>
      <w:r>
        <w:rPr/>
        <w:t>ce</w:t>
      </w:r>
      <w:r>
        <w:rPr>
          <w:spacing w:val="24"/>
        </w:rPr>
        <w:t> </w:t>
      </w:r>
      <w:r>
        <w:rPr/>
        <w:t>qui</w:t>
      </w:r>
      <w:r>
        <w:rPr>
          <w:spacing w:val="24"/>
        </w:rPr>
        <w:t> </w:t>
      </w:r>
      <w:r>
        <w:rPr/>
        <w:t>explique</w:t>
      </w:r>
      <w:r>
        <w:rPr>
          <w:spacing w:val="24"/>
        </w:rPr>
        <w:t> </w:t>
      </w:r>
      <w:r>
        <w:rPr/>
        <w:t>pourquoi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2012,</w:t>
      </w:r>
      <w:r>
        <w:rPr>
          <w:spacing w:val="17"/>
        </w:rPr>
        <w:t> </w:t>
      </w:r>
      <w:r>
        <w:rPr/>
        <w:t>une</w:t>
      </w:r>
      <w:r>
        <w:rPr>
          <w:spacing w:val="24"/>
        </w:rPr>
        <w:t> </w:t>
      </w:r>
      <w:r>
        <w:rPr/>
        <w:t>plus</w:t>
      </w:r>
      <w:r>
        <w:rPr>
          <w:spacing w:val="24"/>
        </w:rPr>
        <w:t> </w:t>
      </w:r>
      <w:r>
        <w:rPr>
          <w:spacing w:val="1"/>
        </w:rPr>
        <w:t>grande</w:t>
      </w:r>
      <w:r>
        <w:rPr>
          <w:spacing w:val="55"/>
        </w:rPr>
        <w:t> </w:t>
      </w:r>
      <w:r>
        <w:rPr/>
        <w:t>part</w:t>
      </w:r>
      <w:r>
        <w:rPr>
          <w:spacing w:val="14"/>
        </w:rPr>
        <w:t> </w:t>
      </w:r>
      <w:r>
        <w:rPr/>
        <w:t>des</w:t>
      </w:r>
      <w:r>
        <w:rPr>
          <w:spacing w:val="14"/>
        </w:rPr>
        <w:t> </w:t>
      </w:r>
      <w:r>
        <w:rPr/>
        <w:t>signalements</w:t>
      </w:r>
      <w:r>
        <w:rPr>
          <w:spacing w:val="14"/>
        </w:rPr>
        <w:t> </w:t>
      </w:r>
      <w:r>
        <w:rPr/>
        <w:t>s’était</w:t>
      </w:r>
      <w:r>
        <w:rPr>
          <w:spacing w:val="14"/>
        </w:rPr>
        <w:t> </w:t>
      </w:r>
      <w:r>
        <w:rPr/>
        <w:t>faite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néerlandais.</w:t>
      </w:r>
      <w:r>
        <w:rPr>
          <w:spacing w:val="7"/>
        </w:rPr>
        <w:t> </w:t>
      </w:r>
      <w:r>
        <w:rPr>
          <w:spacing w:val="1"/>
        </w:rPr>
        <w:t>En</w:t>
      </w:r>
      <w:r>
        <w:rPr>
          <w:spacing w:val="77"/>
        </w:rPr>
        <w:t> </w:t>
      </w:r>
      <w:r>
        <w:rPr/>
        <w:t>2013,</w:t>
      </w:r>
      <w:r>
        <w:rPr>
          <w:spacing w:val="16"/>
        </w:rPr>
        <w:t> </w:t>
      </w:r>
      <w:r>
        <w:rPr/>
        <w:t>le</w:t>
      </w:r>
      <w:r>
        <w:rPr>
          <w:spacing w:val="23"/>
        </w:rPr>
        <w:t> </w:t>
      </w:r>
      <w:r>
        <w:rPr/>
        <w:t>Centre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reçu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peu</w:t>
      </w:r>
      <w:r>
        <w:rPr>
          <w:spacing w:val="23"/>
        </w:rPr>
        <w:t> </w:t>
      </w:r>
      <w:r>
        <w:rPr/>
        <w:t>plus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1"/>
        </w:rPr>
        <w:t>signalements</w:t>
      </w:r>
      <w:r>
        <w:rPr>
          <w:spacing w:val="41"/>
        </w:rPr>
        <w:t> </w:t>
      </w:r>
      <w:r>
        <w:rPr/>
        <w:t>francophones</w:t>
      </w:r>
      <w:r>
        <w:rPr>
          <w:spacing w:val="7"/>
        </w:rPr>
        <w:t> </w:t>
      </w:r>
      <w:r>
        <w:rPr/>
        <w:t>(51%)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néerlandophones </w:t>
      </w:r>
      <w:r>
        <w:rPr>
          <w:spacing w:val="7"/>
        </w:rPr>
        <w:t> </w:t>
      </w:r>
      <w:r>
        <w:rPr>
          <w:spacing w:val="1"/>
        </w:rPr>
        <w:t>(48%).</w:t>
      </w:r>
      <w:r>
        <w:rPr>
          <w:spacing w:val="63"/>
        </w:rPr>
        <w:t> </w:t>
      </w:r>
      <w:r>
        <w:rPr/>
        <w:t>Du</w:t>
      </w:r>
      <w:r>
        <w:rPr>
          <w:spacing w:val="14"/>
        </w:rPr>
        <w:t> </w:t>
      </w:r>
      <w:r>
        <w:rPr/>
        <w:t>côté</w:t>
      </w:r>
      <w:r>
        <w:rPr>
          <w:spacing w:val="14"/>
        </w:rPr>
        <w:t> </w:t>
      </w:r>
      <w:r>
        <w:rPr/>
        <w:t>francophone,</w:t>
      </w:r>
      <w:r>
        <w:rPr>
          <w:spacing w:val="7"/>
        </w:rPr>
        <w:t> </w:t>
      </w:r>
      <w:r>
        <w:rPr/>
        <w:t>la</w:t>
      </w:r>
      <w:r>
        <w:rPr>
          <w:spacing w:val="14"/>
        </w:rPr>
        <w:t> </w:t>
      </w:r>
      <w:r>
        <w:rPr/>
        <w:t>campagne</w:t>
      </w:r>
      <w:r>
        <w:rPr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La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discrimina-</w:t>
      </w:r>
      <w:r>
        <w:rPr>
          <w:rFonts w:ascii="SabonLTStd-Italic" w:hAnsi="SabonLTStd-Italic" w:cs="SabonLTStd-Italic" w:eastAsia="SabonLTStd-Italic"/>
          <w:i/>
          <w:spacing w:val="68"/>
        </w:rPr>
        <w:t> </w:t>
      </w:r>
      <w:r>
        <w:rPr>
          <w:rFonts w:ascii="SabonLTStd-Italic" w:hAnsi="SabonLTStd-Italic" w:cs="SabonLTStd-Italic" w:eastAsia="SabonLTStd-Italic"/>
          <w:i/>
        </w:rPr>
        <w:t>tion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ne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passera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pas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par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chez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nous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!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été</w:t>
      </w:r>
      <w:r>
        <w:rPr>
          <w:spacing w:val="11"/>
        </w:rPr>
        <w:t> </w:t>
      </w:r>
      <w:r>
        <w:rPr/>
        <w:t>lancée</w:t>
      </w:r>
      <w:r>
        <w:rPr>
          <w:spacing w:val="11"/>
        </w:rPr>
        <w:t> </w:t>
      </w:r>
      <w:r>
        <w:rPr>
          <w:spacing w:val="1"/>
        </w:rPr>
        <w:t>en</w:t>
      </w:r>
      <w:r>
        <w:rPr>
          <w:spacing w:val="49"/>
        </w:rPr>
        <w:t> </w:t>
      </w:r>
      <w:r>
        <w:rPr/>
        <w:t>septembre 2013 par le Centre et la ministre </w:t>
      </w:r>
      <w:r>
        <w:rPr>
          <w:spacing w:val="1"/>
        </w:rPr>
        <w:t>wallonne</w:t>
      </w:r>
      <w:r>
        <w:rPr>
          <w:spacing w:val="57"/>
        </w:rPr>
        <w:t> </w:t>
      </w:r>
      <w:r>
        <w:rPr/>
        <w:t>de</w:t>
      </w:r>
      <w:r>
        <w:rPr>
          <w:spacing w:val="3"/>
        </w:rPr>
        <w:t> </w:t>
      </w:r>
      <w:r>
        <w:rPr/>
        <w:t>l’Égalité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>
          <w:spacing w:val="1"/>
        </w:rPr>
        <w:t>chances.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3"/>
        </w:rPr>
        <w:t>L’accent</w:t>
      </w:r>
      <w:r>
        <w:rPr>
          <w:spacing w:val="35"/>
        </w:rPr>
        <w:t> </w:t>
      </w:r>
      <w:r>
        <w:rPr/>
        <w:t>s’est</w:t>
      </w:r>
      <w:r>
        <w:rPr>
          <w:spacing w:val="36"/>
        </w:rPr>
        <w:t> </w:t>
      </w:r>
      <w:r>
        <w:rPr/>
        <w:t>déplacé,</w:t>
      </w:r>
      <w:r>
        <w:rPr>
          <w:spacing w:val="29"/>
        </w:rPr>
        <w:t> </w:t>
      </w:r>
      <w:r>
        <w:rPr/>
        <w:t>au</w:t>
      </w:r>
      <w:r>
        <w:rPr>
          <w:spacing w:val="36"/>
        </w:rPr>
        <w:t> </w:t>
      </w:r>
      <w:r>
        <w:rPr/>
        <w:t>cours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l’année</w:t>
      </w:r>
      <w:r>
        <w:rPr>
          <w:spacing w:val="36"/>
        </w:rPr>
        <w:t> </w:t>
      </w:r>
      <w:r>
        <w:rPr>
          <w:spacing w:val="1"/>
        </w:rPr>
        <w:t>écoulée,</w:t>
      </w:r>
      <w:r>
        <w:rPr>
          <w:spacing w:val="61"/>
        </w:rPr>
        <w:t> </w:t>
      </w:r>
      <w:r>
        <w:rPr/>
        <w:t>vers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signalements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citoyens</w:t>
      </w:r>
      <w:r>
        <w:rPr>
          <w:spacing w:val="8"/>
        </w:rPr>
        <w:t> </w:t>
      </w:r>
      <w:r>
        <w:rPr>
          <w:spacing w:val="1"/>
        </w:rPr>
        <w:t>personnellement</w:t>
      </w:r>
      <w:r>
        <w:rPr>
          <w:spacing w:val="49"/>
        </w:rPr>
        <w:t> </w:t>
      </w:r>
      <w:r>
        <w:rPr/>
        <w:t>impliqués</w:t>
      </w:r>
      <w:r>
        <w:rPr>
          <w:spacing w:val="8"/>
        </w:rPr>
        <w:t> </w:t>
      </w:r>
      <w:r>
        <w:rPr/>
        <w:t>dans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faits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discrimination</w:t>
      </w:r>
      <w:r>
        <w:rPr>
          <w:spacing w:val="8"/>
        </w:rPr>
        <w:t> </w:t>
      </w:r>
      <w:r>
        <w:rPr/>
        <w:t>ou</w:t>
      </w:r>
      <w:r>
        <w:rPr>
          <w:spacing w:val="8"/>
        </w:rPr>
        <w:t> </w:t>
      </w:r>
      <w:r>
        <w:rPr>
          <w:spacing w:val="1"/>
        </w:rPr>
        <w:t>de</w:t>
      </w:r>
      <w:r>
        <w:rPr>
          <w:spacing w:val="65"/>
        </w:rPr>
        <w:t> </w:t>
      </w:r>
      <w:r>
        <w:rPr/>
        <w:t>racisme.</w:t>
      </w:r>
      <w:r>
        <w:rPr>
          <w:spacing w:val="17"/>
        </w:rPr>
        <w:t> </w:t>
      </w:r>
      <w:r>
        <w:rPr/>
        <w:t>Ce</w:t>
      </w:r>
      <w:r>
        <w:rPr>
          <w:spacing w:val="24"/>
        </w:rPr>
        <w:t> </w:t>
      </w:r>
      <w:r>
        <w:rPr/>
        <w:t>glissement</w:t>
      </w:r>
      <w:r>
        <w:rPr>
          <w:spacing w:val="24"/>
        </w:rPr>
        <w:t> </w:t>
      </w:r>
      <w:r>
        <w:rPr/>
        <w:t>est</w:t>
      </w:r>
      <w:r>
        <w:rPr>
          <w:spacing w:val="24"/>
        </w:rPr>
        <w:t> </w:t>
      </w:r>
      <w:r>
        <w:rPr/>
        <w:t>reflété</w:t>
      </w:r>
      <w:r>
        <w:rPr>
          <w:spacing w:val="24"/>
        </w:rPr>
        <w:t> </w:t>
      </w:r>
      <w:r>
        <w:rPr/>
        <w:t>dans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hausse</w:t>
      </w:r>
      <w:r>
        <w:rPr>
          <w:spacing w:val="24"/>
        </w:rPr>
        <w:t> </w:t>
      </w:r>
      <w:r>
        <w:rPr>
          <w:spacing w:val="1"/>
        </w:rPr>
        <w:t>du</w:t>
      </w:r>
      <w:r>
        <w:rPr>
          <w:spacing w:val="69"/>
        </w:rPr>
        <w:t> </w:t>
      </w:r>
      <w:r>
        <w:rPr/>
        <w:t>nombre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1"/>
        </w:rPr>
        <w:t>dossiers.</w:t>
      </w:r>
      <w:r>
        <w:rPr/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13"/>
        <w:rPr>
          <w:sz w:val="20"/>
          <w:szCs w:val="20"/>
        </w:rPr>
      </w:pPr>
    </w:p>
    <w:p>
      <w:pPr>
        <w:numPr>
          <w:ilvl w:val="0"/>
          <w:numId w:val="24"/>
        </w:numPr>
        <w:tabs>
          <w:tab w:pos="448" w:val="left" w:leader="none"/>
        </w:tabs>
        <w:spacing w:line="266" w:lineRule="auto" w:before="0"/>
        <w:ind w:left="447" w:right="67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987pt;width:22.7pt;height:.5pt;mso-position-horizontal-relative:page;mso-position-vertical-relative:paragraph;z-index:-17905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Il s’agissait plus précisément des faits de discours de haine du groupe Sharia- 4Belgium,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 la politique d’accessibilité du parc d’attractions Plopsaland pour</w:t>
      </w:r>
      <w:r>
        <w:rPr>
          <w:rFonts w:ascii="SabonLTStd-Roman" w:hAnsi="SabonLTStd-Roman" w:cs="SabonLTStd-Roman" w:eastAsia="SabonLTStd-Roman"/>
          <w:sz w:val="12"/>
          <w:szCs w:val="12"/>
        </w:rPr>
        <w:t> les personnes en situation de handicap,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 de la condamnation de la chaîne de</w:t>
      </w:r>
      <w:r>
        <w:rPr>
          <w:rFonts w:ascii="SabonLTStd-Roman" w:hAnsi="SabonLTStd-Roman" w:cs="SabonLTStd-Roman" w:eastAsia="SabonLTStd-Roman"/>
          <w:sz w:val="12"/>
          <w:szCs w:val="12"/>
        </w:rPr>
        <w:t> magasins Hema pour le licenciement d’une collaboratrice portant le foulard (voir le « Rapport annuel Discrimination/Diversité » de 2011 et 2012).</w:t>
      </w:r>
    </w:p>
    <w:p>
      <w:pPr>
        <w:spacing w:line="138" w:lineRule="exact" w:before="0"/>
        <w:ind w:left="2469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Autre</w:t>
      </w:r>
      <w:r>
        <w:rPr>
          <w:rFonts w:ascii="SabonLTStd-Roman"/>
          <w:spacing w:val="12"/>
          <w:sz w:val="13"/>
        </w:rPr>
        <w:t> </w:t>
      </w:r>
      <w:r>
        <w:rPr>
          <w:rFonts w:ascii="SabonLTStd-Italic"/>
          <w:i/>
          <w:sz w:val="13"/>
        </w:rPr>
        <w:t>(1%)</w:t>
      </w:r>
      <w:r>
        <w:rPr>
          <w:rFonts w:ascii="SabonLTStd-Italic"/>
          <w:sz w:val="13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40" w:lineRule="exact" w:before="2"/>
        <w:rPr>
          <w:sz w:val="14"/>
          <w:szCs w:val="14"/>
        </w:rPr>
      </w:pPr>
    </w:p>
    <w:p>
      <w:pPr>
        <w:tabs>
          <w:tab w:pos="3722" w:val="left" w:leader="none"/>
        </w:tabs>
        <w:spacing w:before="0"/>
        <w:ind w:left="107" w:right="0" w:firstLine="606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392.881531pt;margin-top:-13.041722pt;width:112.35pt;height:118.05pt;mso-position-horizontal-relative:page;mso-position-vertical-relative:paragraph;z-index:-17901" coordorigin="7858,-261" coordsize="2247,2361">
            <v:group style="position:absolute;left:8136;top:91;width:312;height:2" coordorigin="8136,91" coordsize="312,2">
              <v:shape style="position:absolute;left:8136;top:91;width:312;height:2" coordorigin="8136,91" coordsize="312,0" path="m8448,91l8136,91e" filled="f" stroked="t" strokeweight=".475pt" strokecolor="#000000">
                <v:path arrowok="t"/>
              </v:shape>
            </v:group>
            <v:group style="position:absolute;left:8111;top:64;width:54;height:54" coordorigin="8111,64" coordsize="54,54">
              <v:shape style="position:absolute;left:8111;top:64;width:54;height:54" coordorigin="8111,64" coordsize="54,54" path="m8153,64l8123,64,8111,76,8111,105,8123,117,8153,117,8165,105,8165,76,8153,64xe" filled="t" fillcolor="#000000" stroked="f">
                <v:path arrowok="t"/>
                <v:fill type="solid"/>
              </v:shape>
            </v:group>
            <v:group style="position:absolute;left:8942;top:-231;width:2;height:159" coordorigin="8942,-231" coordsize="2,159">
              <v:shape style="position:absolute;left:8942;top:-231;width:2;height:159" coordorigin="8942,-231" coordsize="0,159" path="m8942,-72l8942,-231e" filled="f" stroked="t" strokeweight=".475pt" strokecolor="#000000">
                <v:path arrowok="t"/>
              </v:shape>
            </v:group>
            <v:group style="position:absolute;left:8915;top:-256;width:54;height:54" coordorigin="8915,-256" coordsize="54,54">
              <v:shape style="position:absolute;left:8915;top:-256;width:54;height:54" coordorigin="8915,-256" coordsize="54,54" path="m8957,-256l8927,-256,8915,-244,8915,-215,8927,-203,8957,-203,8969,-215,8969,-244,8957,-256xe" filled="t" fillcolor="#000000" stroked="f">
                <v:path arrowok="t"/>
                <v:fill type="solid"/>
              </v:shape>
            </v:group>
            <v:group style="position:absolute;left:8883;top:-142;width:98;height:1119" coordorigin="8883,-142" coordsize="98,1119">
              <v:shape style="position:absolute;left:8883;top:-142;width:98;height:1119" coordorigin="8883,-142" coordsize="98,1119" path="m8964,-142l8944,-141,8922,-140,8902,-139,8883,-138,8980,976,8964,-142xe" filled="t" fillcolor="#EF7C00" stroked="f">
                <v:path arrowok="t"/>
                <v:fill type="solid"/>
              </v:shape>
            </v:group>
            <v:group style="position:absolute;left:8883;top:-142;width:98;height:1119" coordorigin="8883,-142" coordsize="98,1119">
              <v:shape style="position:absolute;left:8883;top:-142;width:98;height:1119" coordorigin="8883,-142" coordsize="98,1119" path="m8980,976l8883,-138,8902,-139,8922,-140,8944,-141,8964,-142,8980,976xe" filled="f" stroked="t" strokeweight=".475pt" strokecolor="#FFFFFF">
                <v:path arrowok="t"/>
              </v:shape>
            </v:group>
            <v:group style="position:absolute;left:7862;top:-138;width:1119;height:2232" coordorigin="7862,-138" coordsize="1119,2232">
              <v:shape style="position:absolute;left:7862;top:-138;width:1119;height:2232" coordorigin="7862,-138" coordsize="1119,2232" path="m8883,-138l8800,-128,8719,-112,8640,-90,8565,-63,8491,-31,8421,6,8354,47,8290,93,8230,143,8174,198,8122,256,8074,318,8030,383,7991,451,7956,523,7927,597,7903,674,7884,753,7871,835,7863,918,7862,1010,7869,1100,7882,1188,7902,1274,7928,1357,7961,1438,8000,1515,8044,1589,8094,1659,8149,1725,8209,1787,8274,1843,8342,1895,8415,1942,8492,1983,8572,2018,8655,2047,8742,2069,8831,2085,8922,2093,8980,976,8883,-138xe" filled="t" fillcolor="#85BC22" stroked="f">
                <v:path arrowok="t"/>
                <v:fill type="solid"/>
              </v:shape>
            </v:group>
            <v:group style="position:absolute;left:7862;top:-138;width:1119;height:2232" coordorigin="7862,-138" coordsize="1119,2232">
              <v:shape style="position:absolute;left:7862;top:-138;width:1119;height:2232" coordorigin="7862,-138" coordsize="1119,2232" path="m8980,976l8922,2093,8831,2085,8742,2069,8655,2047,8572,2018,8492,1983,8415,1942,8342,1895,8274,1843,8209,1787,8149,1725,8094,1659,8044,1589,8000,1515,7961,1438,7928,1357,7902,1274,7882,1188,7869,1100,7862,1010,7863,918,7871,835,7884,753,7903,674,7927,597,7956,523,7991,451,8030,383,8074,318,8122,256,8174,198,8230,143,8290,93,8354,47,8421,6,8491,-31,8565,-63,8640,-90,8719,-112,8800,-128,8883,-138,8980,976xe" filled="f" stroked="t" strokeweight=".475pt" strokecolor="#FFFFFF">
                <v:path arrowok="t"/>
              </v:shape>
            </v:group>
            <v:group style="position:absolute;left:9583;top:91;width:289;height:2" coordorigin="9583,91" coordsize="289,2">
              <v:shape style="position:absolute;left:9583;top:91;width:289;height:2" coordorigin="9583,91" coordsize="289,0" path="m9583,91l9872,91e" filled="f" stroked="t" strokeweight=".475pt" strokecolor="#000000">
                <v:path arrowok="t"/>
              </v:shape>
            </v:group>
            <v:group style="position:absolute;left:9843;top:64;width:54;height:54" coordorigin="9843,64" coordsize="54,54">
              <v:shape style="position:absolute;left:9843;top:64;width:54;height:54" coordorigin="9843,64" coordsize="54,54" path="m9885,64l9855,64,9843,76,9843,105,9855,117,9885,117,9897,105,9897,76,9885,64xe" filled="t" fillcolor="#000000" stroked="f">
                <v:path arrowok="t"/>
                <v:fill type="solid"/>
              </v:shape>
            </v:group>
            <v:group style="position:absolute;left:8942;top:-142;width:1157;height:2238" coordorigin="8942,-142" coordsize="1157,2238">
              <v:shape style="position:absolute;left:8942;top:-142;width:1157;height:2238" coordorigin="8942,-142" coordsize="1157,2238" path="m8980,-142l8980,976,8942,2094,8959,2095,9072,2091,9162,2080,9249,2063,9334,2038,9416,2007,9495,1970,9570,1927,9641,1879,9708,1826,9771,1767,9830,1704,9883,1637,9931,1566,9974,1491,10011,1412,10042,1330,10067,1245,10084,1158,10095,1068,10099,976,10095,885,10084,795,10067,708,10042,623,10011,541,9974,462,9931,387,9883,316,9830,249,9771,186,9708,127,9641,74,9570,26,9495,-17,9416,-54,9334,-85,9249,-110,9162,-127,9072,-138,8980,-142xe" filled="t" fillcolor="#003924" stroked="f">
                <v:path arrowok="t"/>
                <v:fill type="solid"/>
              </v:shape>
            </v:group>
            <v:group style="position:absolute;left:8942;top:-142;width:1157;height:2238" coordorigin="8942,-142" coordsize="1157,2238">
              <v:shape style="position:absolute;left:8942;top:-142;width:1157;height:2238" coordorigin="8942,-142" coordsize="1157,2238" path="m8980,976l8980,-142,9072,-138,9162,-127,9249,-110,9334,-85,9416,-54,9495,-17,9570,26,9641,74,9708,127,9771,186,9830,249,9883,316,9931,387,9974,462,10011,541,10042,623,10067,708,10084,795,10095,885,10099,976,10095,1068,10084,1158,10067,1245,10042,1330,10011,1412,9974,1491,9931,1566,9883,1637,9830,1704,9771,1767,9708,1826,9641,1879,9570,1927,9495,1970,9416,2007,9334,2038,9249,2063,9162,2080,9072,2091,8980,2095,8959,2095,8942,2094,8980,976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3"/>
        </w:rPr>
        <w:t>Néerlandais </w:t>
      </w:r>
      <w:r>
        <w:rPr>
          <w:rFonts w:ascii="SabonLTStd-Italic" w:hAnsi="SabonLTStd-Italic"/>
          <w:i/>
          <w:sz w:val="13"/>
        </w:rPr>
        <w:t>(48%)</w:t>
        <w:tab/>
      </w:r>
      <w:r>
        <w:rPr>
          <w:rFonts w:ascii="SabonLTStd-Roman" w:hAnsi="SabonLTStd-Roman"/>
          <w:sz w:val="13"/>
        </w:rPr>
        <w:t>Français</w:t>
      </w:r>
      <w:r>
        <w:rPr>
          <w:rFonts w:ascii="SabonLTStd-Roman" w:hAnsi="SabonLTStd-Roman"/>
          <w:spacing w:val="16"/>
          <w:sz w:val="13"/>
        </w:rPr>
        <w:t> </w:t>
      </w:r>
      <w:r>
        <w:rPr>
          <w:rFonts w:ascii="SabonLTStd-Italic" w:hAnsi="SabonLTStd-Italic"/>
          <w:i/>
          <w:sz w:val="13"/>
        </w:rPr>
        <w:t>(51%</w:t>
      </w:r>
      <w:r>
        <w:rPr>
          <w:rFonts w:ascii="SabonLTStd-Italic" w:hAnsi="SabonLTStd-Italic"/>
          <w:sz w:val="13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19"/>
        <w:rPr>
          <w:sz w:val="12"/>
          <w:szCs w:val="12"/>
        </w:rPr>
      </w:pPr>
    </w:p>
    <w:p>
      <w:pPr>
        <w:spacing w:line="312" w:lineRule="auto" w:before="0"/>
        <w:ind w:left="107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317.480286pt;margin-top:26.131216pt;width:17.05pt;height:.1pt;mso-position-horizontal-relative:page;mso-position-vertical-relative:paragraph;z-index:-17903" coordorigin="6350,523" coordsize="341,2">
            <v:shape style="position:absolute;left:6350;top:523;width:341;height:2" coordorigin="6350,523" coordsize="341,0" path="m6350,523l6690,523e" filled="f" stroked="t" strokeweight=".5pt" strokecolor="#003924">
              <v:path arrowok="t"/>
            </v:shape>
            <w10:wrap type="none"/>
          </v:group>
        </w:pict>
      </w:r>
      <w:r>
        <w:rPr/>
        <w:pict>
          <v:group style="position:absolute;margin-left:389.75415pt;margin-top:31.064617pt;width:112.35pt;height:112.35pt;mso-position-horizontal-relative:page;mso-position-vertical-relative:paragraph;z-index:-17900" coordorigin="7795,621" coordsize="2247,2247">
            <v:group style="position:absolute;left:7958;top:960;width:289;height:2" coordorigin="7958,960" coordsize="289,2">
              <v:shape style="position:absolute;left:7958;top:960;width:289;height:2" coordorigin="7958,960" coordsize="289,0" path="m8246,960l7958,960e" filled="f" stroked="t" strokeweight=".475pt" strokecolor="#000000">
                <v:path arrowok="t"/>
              </v:shape>
            </v:group>
            <v:group style="position:absolute;left:7933;top:933;width:54;height:54" coordorigin="7933,933" coordsize="54,54">
              <v:shape style="position:absolute;left:7933;top:933;width:54;height:54" coordorigin="7933,933" coordsize="54,54" path="m7974,933l7945,933,7933,945,7933,975,7945,987,7974,987,7986,975,7986,945,7974,933xe" filled="t" fillcolor="#000000" stroked="f">
                <v:path arrowok="t"/>
                <v:fill type="solid"/>
              </v:shape>
            </v:group>
            <v:group style="position:absolute;left:7800;top:626;width:1119;height:1838" coordorigin="7800,626" coordsize="1119,1838">
              <v:shape style="position:absolute;left:7800;top:626;width:1119;height:1838" coordorigin="7800,626" coordsize="1119,1838" path="m8918,626l8838,629,8760,637,8683,650,8608,668,8535,692,8464,721,8395,755,8327,794,8262,838,8199,888,8131,950,8070,1016,8014,1085,7965,1159,7922,1235,7886,1314,7856,1395,7832,1478,7815,1562,7804,1647,7800,1733,7802,1819,7811,1904,7827,1990,7849,2074,7878,2156,7914,2237,7956,2315,8005,2391,8061,2464,8918,1745,8918,626xe" filled="t" fillcolor="#85BC22" stroked="f">
                <v:path arrowok="t"/>
                <v:fill type="solid"/>
              </v:shape>
            </v:group>
            <v:group style="position:absolute;left:8006;top:2654;width:355;height:2" coordorigin="8006,2654" coordsize="355,2">
              <v:shape style="position:absolute;left:8006;top:2654;width:355;height:2" coordorigin="8006,2654" coordsize="355,0" path="m8360,2654l8006,2654e" filled="f" stroked="t" strokeweight=".475pt" strokecolor="#000000">
                <v:path arrowok="t"/>
              </v:shape>
            </v:group>
            <v:group style="position:absolute;left:7980;top:2627;width:54;height:54" coordorigin="7980,2627" coordsize="54,54">
              <v:shape style="position:absolute;left:7980;top:2627;width:54;height:54" coordorigin="7980,2627" coordsize="54,54" path="m8022,2627l7992,2627,7980,2639,7980,2669,7992,2681,8022,2681,8034,2669,8034,2639,8022,2627xe" filled="t" fillcolor="#000000" stroked="f">
                <v:path arrowok="t"/>
                <v:fill type="solid"/>
              </v:shape>
            </v:group>
            <v:group style="position:absolute;left:8061;top:626;width:1976;height:2238" coordorigin="8061,626" coordsize="1976,2238">
              <v:shape style="position:absolute;left:8061;top:626;width:1976;height:2238" coordorigin="8061,626" coordsize="1976,2238" path="m8918,626l8918,1745,8061,2464,8095,2503,8166,2574,8241,2638,8319,2694,8401,2742,8487,2782,8576,2814,8669,2838,8766,2854,8867,2862,8918,2863,9010,2859,9100,2848,9187,2831,9272,2806,9354,2775,9432,2738,9508,2696,9579,2647,9646,2594,9709,2536,9768,2473,9821,2405,9869,2334,9912,2259,9949,2180,9980,2098,10004,2013,10022,1926,10033,1836,10037,1745,10033,1653,10022,1563,10004,1476,9980,1391,9949,1309,9912,1231,9869,1155,9821,1084,9768,1017,9709,954,9646,895,9579,842,9508,794,9432,751,9354,714,9272,683,9187,659,9100,641,9010,630,8918,626xe" filled="t" fillcolor="#003924" stroked="f">
                <v:path arrowok="t"/>
                <v:fill type="solid"/>
              </v:shape>
            </v:group>
            <v:group style="position:absolute;left:8061;top:626;width:1976;height:2238" coordorigin="8061,626" coordsize="1976,2238">
              <v:shape style="position:absolute;left:8061;top:626;width:1976;height:2238" coordorigin="8061,626" coordsize="1976,2238" path="m8918,1745l8918,626,9010,630,9100,641,9187,659,9272,683,9354,714,9432,751,9508,794,9579,842,9646,895,9709,954,9768,1017,9821,1084,9869,1155,9912,1231,9949,1309,9980,1391,10004,1476,10022,1563,10033,1653,10037,1745,10033,1836,10022,1926,10004,2013,9980,2098,9949,2180,9912,2259,9869,2334,9821,2405,9768,2473,9709,2536,9646,2594,9579,2647,9508,2696,9432,2738,9354,2775,9272,2806,9187,2831,9100,2848,9010,2859,8918,2863,8867,2862,8766,2854,8669,2838,8576,2814,8487,2782,8401,2742,8319,2694,8241,2638,8166,2574,8095,2503,8061,2464,8918,1745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4 :</w:t>
      </w:r>
      <w:r>
        <w:rPr>
          <w:rFonts w:ascii="Sabon LT Std Bold" w:hAnsi="Sabon LT Std Bold"/>
          <w:b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pacing w:val="-3"/>
          <w:sz w:val="16"/>
        </w:rPr>
        <w:t>Total</w:t>
      </w:r>
      <w:r>
        <w:rPr>
          <w:rFonts w:ascii="SabonLTStd-Italic" w:hAnsi="SabonLTStd-Italic"/>
          <w:i/>
          <w:color w:val="003924"/>
          <w:sz w:val="16"/>
        </w:rPr>
        <w:t> signalements 2013 - </w:t>
      </w:r>
      <w:r>
        <w:rPr>
          <w:rFonts w:ascii="SabonLTStd-Italic" w:hAnsi="SabonLTStd-Italic"/>
          <w:i/>
          <w:color w:val="003924"/>
          <w:spacing w:val="-1"/>
          <w:sz w:val="16"/>
        </w:rPr>
        <w:t>Sexe</w:t>
      </w:r>
      <w:r>
        <w:rPr>
          <w:rFonts w:ascii="SabonLTStd-Italic" w:hAnsi="SabonLTStd-Italic"/>
          <w:i/>
          <w:color w:val="003924"/>
          <w:sz w:val="16"/>
        </w:rPr>
        <w:t> du </w:t>
      </w:r>
      <w:r>
        <w:rPr>
          <w:rFonts w:ascii="SabonLTStd-Italic" w:hAnsi="SabonLTStd-Italic"/>
          <w:i/>
          <w:color w:val="003924"/>
          <w:spacing w:val="-1"/>
          <w:sz w:val="16"/>
        </w:rPr>
        <w:t>requérant</w:t>
      </w:r>
      <w:r>
        <w:rPr>
          <w:rFonts w:ascii="SabonLTStd-Italic" w:hAnsi="SabonLTStd-Italic"/>
          <w:i/>
          <w:color w:val="003924"/>
          <w:spacing w:val="29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(n=3.713)</w:t>
      </w:r>
      <w:r>
        <w:rPr>
          <w:rFonts w:ascii="SabonLTStd-Italic" w:hAnsi="SabonLTStd-Italic"/>
          <w:color w:val="000000"/>
          <w:sz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220" w:lineRule="exact" w:before="7"/>
        <w:rPr>
          <w:sz w:val="22"/>
          <w:szCs w:val="22"/>
        </w:rPr>
      </w:pPr>
    </w:p>
    <w:p>
      <w:pPr>
        <w:spacing w:before="0"/>
        <w:ind w:left="697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Femme</w:t>
      </w:r>
      <w:r>
        <w:rPr>
          <w:rFonts w:ascii="SabonLTStd-Roman"/>
          <w:spacing w:val="17"/>
          <w:sz w:val="13"/>
        </w:rPr>
        <w:t> </w:t>
      </w:r>
      <w:r>
        <w:rPr>
          <w:rFonts w:ascii="SabonLTStd-Italic"/>
          <w:i/>
          <w:sz w:val="13"/>
        </w:rPr>
        <w:t>(35,9%)</w:t>
      </w:r>
      <w:r>
        <w:rPr>
          <w:rFonts w:ascii="SabonLTStd-Italic"/>
          <w:sz w:val="13"/>
        </w:rPr>
      </w:r>
    </w:p>
    <w:p>
      <w:pPr>
        <w:spacing w:line="90" w:lineRule="exact" w:before="10"/>
        <w:rPr>
          <w:sz w:val="9"/>
          <w:szCs w:val="9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704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Homme</w:t>
      </w:r>
      <w:r>
        <w:rPr>
          <w:rFonts w:ascii="SabonLTStd-Roman"/>
          <w:spacing w:val="18"/>
          <w:sz w:val="13"/>
        </w:rPr>
        <w:t> </w:t>
      </w:r>
      <w:r>
        <w:rPr>
          <w:rFonts w:ascii="SabonLTStd-Italic"/>
          <w:i/>
          <w:sz w:val="13"/>
        </w:rPr>
        <w:t>(64,1%)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980"/>
          <w:cols w:num="2" w:equalWidth="0">
            <w:col w:w="4539" w:space="223"/>
            <w:col w:w="468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78 * 79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00" w:right="420"/>
        </w:sectPr>
      </w:pPr>
    </w:p>
    <w:p>
      <w:pPr>
        <w:spacing w:line="312" w:lineRule="auto" w:before="98"/>
        <w:ind w:left="13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Graphique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5 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3"/>
          <w:sz w:val="16"/>
          <w:szCs w:val="16"/>
        </w:rPr>
        <w:t>:</w:t>
      </w:r>
      <w:r>
        <w:rPr>
          <w:rFonts w:ascii="SabonLTStd-Italic" w:hAnsi="SabonLTStd-Italic" w:cs="SabonLTStd-Italic" w:eastAsia="SabonLTStd-Italic"/>
          <w:i/>
          <w:color w:val="003924"/>
          <w:spacing w:val="-3"/>
          <w:sz w:val="16"/>
          <w:szCs w:val="16"/>
        </w:rPr>
        <w:t>Total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signalements 2013 – Centre compétent/</w:t>
      </w:r>
      <w:r>
        <w:rPr>
          <w:rFonts w:ascii="SabonLTStd-Italic" w:hAnsi="SabonLTStd-Italic" w:cs="SabonLTStd-Italic" w:eastAsia="SabonLTStd-Italic"/>
          <w:i/>
          <w:color w:val="003924"/>
          <w:spacing w:val="28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non compétent (n=3.713)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204" w:lineRule="auto" w:before="0"/>
        <w:ind w:left="2719" w:right="350" w:hanging="111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56.692902pt;margin-top:1.687778pt;width:17.05pt;height:.1pt;mso-position-horizontal-relative:page;mso-position-vertical-relative:paragraph;z-index:-17898" coordorigin="1134,34" coordsize="341,2">
            <v:shape style="position:absolute;left:1134;top:34;width:341;height:2" coordorigin="1134,34" coordsize="341,0" path="m1134,34l1474,34e" filled="f" stroked="t" strokeweight=".5pt" strokecolor="#003924">
              <v:path arrowok="t"/>
            </v:shape>
            <w10:wrap type="none"/>
          </v:group>
        </w:pict>
      </w:r>
      <w:r>
        <w:rPr/>
        <w:pict>
          <v:group style="position:absolute;margin-left:64.026802pt;margin-top:13.238579pt;width:172pt;height:118.15pt;mso-position-horizontal-relative:page;mso-position-vertical-relative:paragraph;z-index:-17896" coordorigin="1281,265" coordsize="3440,2363">
            <v:group style="position:absolute;left:1643;top:2107;width:2;height:284" coordorigin="1643,2107" coordsize="2,284">
              <v:shape style="position:absolute;left:1643;top:2107;width:2;height:284" coordorigin="1643,2107" coordsize="0,284" path="m1643,2107l1643,2391e" filled="f" stroked="t" strokeweight=".475pt" strokecolor="#000000">
                <v:path arrowok="t"/>
              </v:shape>
            </v:group>
            <v:group style="position:absolute;left:1616;top:2363;width:54;height:54" coordorigin="1616,2363" coordsize="54,54">
              <v:shape style="position:absolute;left:1616;top:2363;width:54;height:54" coordorigin="1616,2363" coordsize="54,54" path="m1658,2363l1628,2363,1616,2375,1616,2405,1628,2417,1658,2417,1670,2405,1670,2375,1658,2363xe" filled="t" fillcolor="#000000" stroked="f">
                <v:path arrowok="t"/>
                <v:fill type="solid"/>
              </v:shape>
            </v:group>
            <v:group style="position:absolute;left:2978;top:1899;width:2;height:699" coordorigin="2978,1899" coordsize="2,699">
              <v:shape style="position:absolute;left:2978;top:1899;width:2;height:699" coordorigin="2978,1899" coordsize="0,699" path="m2978,1899l2978,2597e" filled="f" stroked="t" strokeweight=".475pt" strokecolor="#000000">
                <v:path arrowok="t"/>
              </v:shape>
            </v:group>
            <v:group style="position:absolute;left:2951;top:2569;width:54;height:54" coordorigin="2951,2569" coordsize="54,54">
              <v:shape style="position:absolute;left:2951;top:2569;width:54;height:54" coordorigin="2951,2569" coordsize="54,54" path="m2992,2569l2963,2569,2951,2581,2951,2611,2963,2623,2992,2623,3004,2611,3004,2581,2992,2569xe" filled="t" fillcolor="#000000" stroked="f">
                <v:path arrowok="t"/>
                <v:fill type="solid"/>
              </v:shape>
            </v:group>
            <v:group style="position:absolute;left:1283;top:543;width:1683;height:1860" coordorigin="1283,543" coordsize="1683,1860">
              <v:shape style="position:absolute;left:1283;top:543;width:1683;height:1860" coordorigin="1283,543" coordsize="1683,1860" path="m2183,543l2112,548,2041,559,1970,575,1901,597,1833,624,1766,657,1702,696,1640,740,1582,790,1529,843,1480,899,1438,959,1400,1021,1367,1085,1340,1152,1318,1220,1301,1289,1289,1360,1283,1431,1283,1502,1288,1574,1298,1645,1314,1715,1336,1785,1363,1853,1396,1919,1435,1984,1480,2046,1529,2104,1582,2157,1639,2205,1698,2248,1760,2286,1825,2319,1891,2346,1959,2368,2029,2385,2099,2396,2170,2402,2242,2403,2313,2398,2384,2387,2455,2371,2524,2350,2592,2322,2659,2289,2723,2250,2785,2206,2213,1473,2965,926,2896,842,2843,789,2787,741,2727,698,2665,660,2601,628,2534,600,2466,578,2396,561,2326,550,2255,544,2183,543xe" filled="t" fillcolor="#003924" stroked="f">
                <v:path arrowok="t"/>
                <v:fill type="solid"/>
              </v:shape>
            </v:group>
            <v:group style="position:absolute;left:2213;top:926;width:932;height:1280" coordorigin="2213,926" coordsize="932,1280">
              <v:shape style="position:absolute;left:2213;top:926;width:932;height:1280" coordorigin="2213,926" coordsize="932,1280" path="m2965,926l2213,1473,2785,2206,2842,2158,2895,2106,2942,2051,2985,1993,3022,1932,3055,1870,3083,1805,3105,1739,3123,1671,3135,1603,3142,1533,3144,1464,3141,1394,3132,1324,3118,1255,3098,1186,3073,1119,3043,1053,3007,989,2965,926xe" filled="t" fillcolor="#85BC22" stroked="f">
                <v:path arrowok="t"/>
                <v:fill type="solid"/>
              </v:shape>
            </v:group>
            <v:group style="position:absolute;left:2213;top:926;width:932;height:1280" coordorigin="2213,926" coordsize="932,1280">
              <v:shape style="position:absolute;left:2213;top:926;width:932;height:1280" coordorigin="2213,926" coordsize="932,1280" path="m2213,1473l2965,926,3007,989,3043,1053,3073,1119,3098,1186,3118,1255,3132,1324,3141,1394,3144,1464,3142,1533,3135,1603,3123,1671,3105,1739,3083,1805,3055,1870,3022,1932,2985,1993,2942,2051,2895,2106,2842,2158,2785,2206,2213,1473xe" filled="f" stroked="t" strokeweight=".475pt" strokecolor="#FFFFFF">
                <v:path arrowok="t"/>
              </v:shape>
            </v:group>
            <v:group style="position:absolute;left:3545;top:826;width:2;height:712" coordorigin="3545,826" coordsize="2,712">
              <v:shape style="position:absolute;left:3545;top:826;width:2;height:712" coordorigin="3545,826" coordsize="0,712" path="m3545,1538l3545,826e" filled="f" stroked="t" strokeweight=".475pt" strokecolor="#000000">
                <v:path arrowok="t"/>
              </v:shape>
            </v:group>
            <v:group style="position:absolute;left:3518;top:800;width:54;height:54" coordorigin="3518,800" coordsize="54,54">
              <v:shape style="position:absolute;left:3518;top:800;width:54;height:54" coordorigin="3518,800" coordsize="54,54" path="m3559,800l3530,800,3518,812,3518,842,3530,854,3559,854,3571,842,3571,812,3559,800xe" filled="t" fillcolor="#000000" stroked="f">
                <v:path arrowok="t"/>
                <v:fill type="solid"/>
              </v:shape>
            </v:group>
            <v:group style="position:absolute;left:3989;top:295;width:2;height:632" coordorigin="3989,295" coordsize="2,632">
              <v:shape style="position:absolute;left:3989;top:295;width:2;height:632" coordorigin="3989,295" coordsize="0,632" path="m3989,926l3989,295e" filled="f" stroked="t" strokeweight=".475pt" strokecolor="#000000">
                <v:path arrowok="t"/>
              </v:shape>
            </v:group>
            <v:group style="position:absolute;left:3963;top:270;width:54;height:54" coordorigin="3963,270" coordsize="54,54">
              <v:shape style="position:absolute;left:3963;top:270;width:54;height:54" coordorigin="3963,270" coordsize="54,54" path="m4004,270l3975,270,3963,282,3963,311,3975,323,4004,323,4016,311,4016,282,4004,270xe" filled="t" fillcolor="#000000" stroked="f">
                <v:path arrowok="t"/>
                <v:fill type="solid"/>
              </v:shape>
            </v:group>
            <v:group style="position:absolute;left:4059;top:856;width:2;height:648" coordorigin="4059,856" coordsize="2,648">
              <v:shape style="position:absolute;left:4059;top:856;width:2;height:648" coordorigin="4059,856" coordsize="0,648" path="m4059,856l4059,1503e" filled="f" stroked="t" strokeweight="1.23pt" strokecolor="#5BC5F2">
                <v:path arrowok="t"/>
              </v:shape>
            </v:group>
            <v:group style="position:absolute;left:3612;top:856;width:458;height:647" coordorigin="3612,856" coordsize="458,647">
              <v:shape style="position:absolute;left:3612;top:856;width:458;height:647" coordorigin="3612,856" coordsize="458,647" path="m4048,856l3972,863,3901,877,3833,898,3769,928,3708,965,3650,1011,3612,1045,4070,1503,4048,856xe" filled="t" fillcolor="#F29EC4" stroked="f">
                <v:path arrowok="t"/>
                <v:fill type="solid"/>
              </v:shape>
            </v:group>
            <v:group style="position:absolute;left:3612;top:856;width:458;height:647" coordorigin="3612,856" coordsize="458,647">
              <v:shape style="position:absolute;left:3612;top:856;width:458;height:647" coordorigin="3612,856" coordsize="458,647" path="m4070,1503l3612,1045,3631,1028,3650,1011,3708,965,3769,928,3833,898,3901,877,3972,863,4048,856,4070,1503xe" filled="f" stroked="t" strokeweight=".238pt" strokecolor="#FFFFFF">
                <v:path arrowok="t"/>
              </v:shape>
            </v:group>
            <v:group style="position:absolute;left:3483;top:1049;width:587;height:455" coordorigin="3483,1049" coordsize="587,455">
              <v:shape style="position:absolute;left:3483;top:1049;width:587;height:455" coordorigin="3483,1049" coordsize="587,455" path="m3609,1049l3568,1094,3522,1159,3492,1211,3483,1230,4070,1503,3609,1049xe" filled="t" fillcolor="#E3000F" stroked="f">
                <v:path arrowok="t"/>
                <v:fill type="solid"/>
              </v:shape>
            </v:group>
            <v:group style="position:absolute;left:3483;top:1049;width:587;height:455" coordorigin="3483,1049" coordsize="587,455">
              <v:shape style="position:absolute;left:3483;top:1049;width:587;height:455" coordorigin="3483,1049" coordsize="587,455" path="m4070,1503l3483,1230,3492,1211,3502,1193,3544,1126,3595,1064,3609,1049,4070,1503xe" filled="f" stroked="t" strokeweight=".238pt" strokecolor="#FFFFFF">
                <v:path arrowok="t"/>
              </v:shape>
            </v:group>
            <v:group style="position:absolute;left:4194;top:2053;width:2;height:209" coordorigin="4194,2053" coordsize="2,209">
              <v:shape style="position:absolute;left:4194;top:2053;width:2;height:209" coordorigin="4194,2053" coordsize="0,209" path="m4194,2053l4194,2261e" filled="f" stroked="t" strokeweight=".475pt" strokecolor="#000000">
                <v:path arrowok="t"/>
              </v:shape>
            </v:group>
            <v:group style="position:absolute;left:4168;top:2233;width:54;height:54" coordorigin="4168,2233" coordsize="54,54">
              <v:shape style="position:absolute;left:4168;top:2233;width:54;height:54" coordorigin="4168,2233" coordsize="54,54" path="m4209,2233l4180,2233,4168,2245,4168,2275,4180,2287,4209,2287,4221,2275,4221,2245,4209,2233xe" filled="t" fillcolor="#000000" stroked="f">
                <v:path arrowok="t"/>
                <v:fill type="solid"/>
              </v:shape>
            </v:group>
            <v:group style="position:absolute;left:3423;top:856;width:1295;height:1295" coordorigin="3423,856" coordsize="1295,1295">
              <v:shape style="position:absolute;left:3423;top:856;width:1295;height:1295" coordorigin="3423,856" coordsize="1295,1295" path="m3483,1230l3459,1288,3437,1363,3425,1440,3423,1503,3425,1556,3442,1659,3474,1755,3520,1844,3579,1924,3649,1995,3729,2053,3818,2100,3915,2132,4017,2148,4070,2150,4123,2148,4226,2132,4322,2100,4411,2053,4491,1995,4562,1924,4620,1844,4667,1755,4699,1659,4715,1556,4717,1503,4070,1503,3483,1230xe" filled="t" fillcolor="#EF7C00" stroked="f">
                <v:path arrowok="t"/>
                <v:fill type="solid"/>
              </v:shape>
              <v:shape style="position:absolute;left:3423;top:856;width:1295;height:1295" coordorigin="3423,856" coordsize="1295,1295" path="m4070,856l4070,1503,4717,1503,4709,1398,4684,1299,4645,1206,4593,1121,4528,1045,4452,981,4368,928,4275,889,4175,864,4070,856xe" filled="t" fillcolor="#EF7C00" stroked="f">
                <v:path arrowok="t"/>
                <v:fill type="solid"/>
              </v:shape>
            </v:group>
            <v:group style="position:absolute;left:3423;top:856;width:1295;height:1295" coordorigin="3423,856" coordsize="1295,1295">
              <v:shape style="position:absolute;left:3423;top:856;width:1295;height:1295" coordorigin="3423,856" coordsize="1295,1295" path="m4070,1503l4070,856,4123,858,4175,864,4275,889,4368,928,4452,981,4528,1045,4593,1121,4645,1206,4684,1299,4709,1398,4717,1503,4715,1556,4699,1659,4667,1755,4620,1844,4562,1924,4491,1995,4411,2053,4322,2100,4226,2132,4123,2148,4070,2150,4017,2148,3915,2132,3818,2100,3729,2053,3649,1995,3579,1924,3520,1844,3474,1755,3442,1659,3425,1556,3423,1503,3423,1481,3427,1420,3441,1344,3466,1269,4070,1503xe" filled="f" stroked="t" strokeweight=".238pt" strokecolor="#FFFFFF">
                <v:path arrowok="t"/>
              </v:shape>
            </v:group>
            <v:group style="position:absolute;left:2946;top:856;width:1106;height:71" coordorigin="2946,856" coordsize="1106,71">
              <v:shape style="position:absolute;left:2946;top:856;width:1106;height:71" coordorigin="2946,856" coordsize="1106,71" path="m2946,926l4051,856e" filled="f" stroked="t" strokeweight=".238pt" strokecolor="#A3A3A3">
                <v:path arrowok="t"/>
              </v:shape>
            </v:group>
            <v:group style="position:absolute;left:2785;top:2149;width:1236;height:57" coordorigin="2785,2149" coordsize="1236,57">
              <v:shape style="position:absolute;left:2785;top:2149;width:1236;height:57" coordorigin="2785,2149" coordsize="1236,57" path="m2785,2206l4021,2149e" filled="f" stroked="t" strokeweight=".238pt" strokecolor="#A3A3A3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3"/>
        </w:rPr>
        <w:t>Non-compétent</w:t>
      </w:r>
      <w:r>
        <w:rPr>
          <w:rFonts w:ascii="SabonLTStd-Roman" w:hAnsi="SabonLTStd-Roman"/>
          <w:spacing w:val="18"/>
          <w:sz w:val="13"/>
        </w:rPr>
        <w:t> </w:t>
      </w:r>
      <w:r>
        <w:rPr>
          <w:rFonts w:ascii="SabonLTStd-Roman" w:hAnsi="SabonLTStd-Roman"/>
          <w:sz w:val="13"/>
        </w:rPr>
        <w:t>:</w:t>
      </w:r>
      <w:r>
        <w:rPr>
          <w:rFonts w:ascii="SabonLTStd-Roman" w:hAnsi="SabonLTStd-Roman"/>
          <w:w w:val="102"/>
          <w:sz w:val="13"/>
        </w:rPr>
        <w:t> </w:t>
      </w:r>
      <w:r>
        <w:rPr>
          <w:rFonts w:ascii="SabonLTStd-Roman" w:hAnsi="SabonLTStd-Roman"/>
          <w:sz w:val="13"/>
        </w:rPr>
        <w:t>genre</w:t>
      </w:r>
      <w:r>
        <w:rPr>
          <w:rFonts w:ascii="SabonLTStd-Roman" w:hAnsi="SabonLTStd-Roman"/>
          <w:spacing w:val="14"/>
          <w:sz w:val="13"/>
        </w:rPr>
        <w:t> </w:t>
      </w:r>
      <w:r>
        <w:rPr>
          <w:rFonts w:ascii="SabonLTStd-Italic" w:hAnsi="SabonLTStd-Italic"/>
          <w:i/>
          <w:sz w:val="13"/>
        </w:rPr>
        <w:t>(3,0%)</w:t>
      </w:r>
      <w:r>
        <w:rPr>
          <w:rFonts w:ascii="SabonLTStd-Italic" w:hAnsi="SabonLTStd-Italic"/>
          <w:sz w:val="13"/>
        </w:rPr>
      </w:r>
    </w:p>
    <w:p>
      <w:pPr>
        <w:spacing w:line="100" w:lineRule="exact" w:before="6"/>
        <w:rPr>
          <w:sz w:val="10"/>
          <w:szCs w:val="10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34" w:lineRule="exact" w:before="0"/>
        <w:ind w:left="1999" w:right="1049" w:hanging="155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sz w:val="13"/>
        </w:rPr>
        <w:t>Non-compétent</w:t>
      </w:r>
      <w:r>
        <w:rPr>
          <w:rFonts w:ascii="SabonLTStd-Roman" w:hAnsi="SabonLTStd-Roman"/>
          <w:spacing w:val="18"/>
          <w:sz w:val="13"/>
        </w:rPr>
        <w:t> </w:t>
      </w:r>
      <w:r>
        <w:rPr>
          <w:rFonts w:ascii="SabonLTStd-Roman" w:hAnsi="SabonLTStd-Roman"/>
          <w:sz w:val="13"/>
        </w:rPr>
        <w:t>:</w:t>
      </w:r>
      <w:r>
        <w:rPr>
          <w:rFonts w:ascii="SabonLTStd-Roman" w:hAnsi="SabonLTStd-Roman"/>
          <w:w w:val="102"/>
          <w:sz w:val="13"/>
        </w:rPr>
        <w:t> </w:t>
      </w:r>
      <w:r>
        <w:rPr>
          <w:rFonts w:ascii="SabonLTStd-Roman" w:hAnsi="SabonLTStd-Roman"/>
          <w:sz w:val="13"/>
        </w:rPr>
        <w:t>langue</w:t>
      </w:r>
      <w:r>
        <w:rPr>
          <w:rFonts w:ascii="SabonLTStd-Roman" w:hAnsi="SabonLTStd-Roman"/>
          <w:spacing w:val="15"/>
          <w:sz w:val="13"/>
        </w:rPr>
        <w:t> </w:t>
      </w:r>
      <w:r>
        <w:rPr>
          <w:rFonts w:ascii="SabonLTStd-Italic" w:hAnsi="SabonLTStd-Italic"/>
          <w:i/>
          <w:sz w:val="13"/>
        </w:rPr>
        <w:t>(1,3%)</w:t>
      </w:r>
      <w:r>
        <w:rPr>
          <w:rFonts w:ascii="SabonLTStd-Italic" w:hAnsi="SabonLTStd-Italic"/>
          <w:sz w:val="13"/>
        </w:rPr>
      </w:r>
    </w:p>
    <w:p>
      <w:pPr>
        <w:pStyle w:val="BodyText"/>
        <w:spacing w:line="263" w:lineRule="auto" w:before="70"/>
        <w:ind w:left="133" w:right="1159"/>
        <w:jc w:val="both"/>
      </w:pPr>
      <w:r>
        <w:rPr/>
        <w:br w:type="column"/>
      </w:r>
      <w:r>
        <w:rPr/>
        <w:t>Les</w:t>
      </w:r>
      <w:r>
        <w:rPr>
          <w:spacing w:val="17"/>
        </w:rPr>
        <w:t> </w:t>
      </w:r>
      <w:r>
        <w:rPr/>
        <w:t>domaines</w:t>
      </w:r>
      <w:r>
        <w:rPr>
          <w:spacing w:val="17"/>
        </w:rPr>
        <w:t> </w:t>
      </w:r>
      <w:r>
        <w:rPr/>
        <w:t>pour</w:t>
      </w:r>
      <w:r>
        <w:rPr>
          <w:spacing w:val="17"/>
        </w:rPr>
        <w:t> </w:t>
      </w:r>
      <w:r>
        <w:rPr/>
        <w:t>lesquels</w:t>
      </w:r>
      <w:r>
        <w:rPr>
          <w:spacing w:val="17"/>
        </w:rPr>
        <w:t> </w:t>
      </w:r>
      <w:r>
        <w:rPr/>
        <w:t>il</w:t>
      </w:r>
      <w:r>
        <w:rPr>
          <w:spacing w:val="17"/>
        </w:rPr>
        <w:t> </w:t>
      </w:r>
      <w:r>
        <w:rPr/>
        <w:t>est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plus</w:t>
      </w:r>
      <w:r>
        <w:rPr>
          <w:spacing w:val="17"/>
        </w:rPr>
        <w:t> </w:t>
      </w:r>
      <w:r>
        <w:rPr/>
        <w:t>souvent</w:t>
      </w:r>
      <w:r>
        <w:rPr>
          <w:spacing w:val="17"/>
        </w:rPr>
        <w:t> </w:t>
      </w:r>
      <w:r>
        <w:rPr/>
        <w:t>fait</w:t>
      </w:r>
      <w:r>
        <w:rPr/>
        <w:t> appel</w:t>
      </w:r>
      <w:r>
        <w:rPr>
          <w:spacing w:val="29"/>
        </w:rPr>
        <w:t> </w:t>
      </w:r>
      <w:r>
        <w:rPr/>
        <w:t>au</w:t>
      </w:r>
      <w:r>
        <w:rPr>
          <w:spacing w:val="30"/>
        </w:rPr>
        <w:t> </w:t>
      </w:r>
      <w:r>
        <w:rPr/>
        <w:t>Centre</w:t>
      </w:r>
      <w:r>
        <w:rPr>
          <w:spacing w:val="30"/>
        </w:rPr>
        <w:t> </w:t>
      </w:r>
      <w:r>
        <w:rPr/>
        <w:t>ont</w:t>
      </w:r>
      <w:r>
        <w:rPr>
          <w:spacing w:val="30"/>
        </w:rPr>
        <w:t> </w:t>
      </w:r>
      <w:r>
        <w:rPr/>
        <w:t>été</w:t>
      </w:r>
      <w:r>
        <w:rPr>
          <w:spacing w:val="30"/>
        </w:rPr>
        <w:t> </w:t>
      </w:r>
      <w:r>
        <w:rPr/>
        <w:t>les</w:t>
      </w:r>
      <w:r>
        <w:rPr>
          <w:spacing w:val="29"/>
        </w:rPr>
        <w:t> </w:t>
      </w:r>
      <w:r>
        <w:rPr/>
        <w:t>mêmes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2013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les</w:t>
      </w:r>
      <w:r>
        <w:rPr/>
        <w:t> années</w:t>
      </w:r>
      <w:r>
        <w:rPr>
          <w:spacing w:val="-15"/>
        </w:rPr>
        <w:t> </w:t>
      </w:r>
      <w:r>
        <w:rPr/>
        <w:t>précédentes</w:t>
      </w:r>
      <w:r>
        <w:rPr>
          <w:spacing w:val="-15"/>
        </w:rPr>
        <w:t> </w:t>
      </w:r>
      <w:r>
        <w:rPr/>
        <w:t>:</w:t>
      </w:r>
      <w:r>
        <w:rPr>
          <w:spacing w:val="-15"/>
        </w:rPr>
        <w:t> </w:t>
      </w:r>
      <w:r>
        <w:rPr/>
        <w:t>médias,</w:t>
      </w:r>
      <w:r>
        <w:rPr>
          <w:spacing w:val="-22"/>
        </w:rPr>
        <w:t> </w:t>
      </w:r>
      <w:r>
        <w:rPr/>
        <w:t>emploi</w:t>
      </w:r>
      <w:r>
        <w:rPr>
          <w:spacing w:val="-15"/>
        </w:rPr>
        <w:t> </w:t>
      </w:r>
      <w:r>
        <w:rPr/>
        <w:t>et</w:t>
      </w:r>
      <w:r>
        <w:rPr>
          <w:spacing w:val="-15"/>
        </w:rPr>
        <w:t> </w:t>
      </w:r>
      <w:r>
        <w:rPr/>
        <w:t>biens</w:t>
      </w:r>
      <w:r>
        <w:rPr>
          <w:spacing w:val="-15"/>
        </w:rPr>
        <w:t> </w:t>
      </w:r>
      <w:r>
        <w:rPr/>
        <w:t>et</w:t>
      </w:r>
      <w:r>
        <w:rPr>
          <w:spacing w:val="-15"/>
        </w:rPr>
        <w:t> </w:t>
      </w:r>
      <w:r>
        <w:rPr/>
        <w:t>services.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133" w:right="1525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294.803192pt;margin-top:26.131302pt;width:17.05pt;height:.1pt;mso-position-horizontal-relative:page;mso-position-vertical-relative:paragraph;z-index:-17894" coordorigin="5896,523" coordsize="341,2">
            <v:shape style="position:absolute;left:5896;top:523;width:341;height:2" coordorigin="5896,523" coordsize="341,0" path="m5896,523l6236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Graphique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7: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Signalements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“Centre compétent”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2013 - par</w:t>
      </w:r>
      <w:r>
        <w:rPr>
          <w:rFonts w:ascii="SabonLTStd-Italic" w:hAnsi="SabonLTStd-Italic" w:cs="SabonLTStd-Italic" w:eastAsia="SabonLTStd-Italic"/>
          <w:i/>
          <w:color w:val="003924"/>
          <w:spacing w:val="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critère protégé (n= 3.025)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after="0" w:line="312" w:lineRule="auto"/>
        <w:jc w:val="left"/>
        <w:rPr>
          <w:rFonts w:ascii="SabonLTStd-Italic" w:hAnsi="SabonLTStd-Italic" w:cs="SabonLTStd-Italic" w:eastAsia="SabonLTStd-Italic"/>
          <w:sz w:val="16"/>
          <w:szCs w:val="16"/>
        </w:rPr>
        <w:sectPr>
          <w:type w:val="continuous"/>
          <w:pgSz w:w="11910" w:h="16840"/>
          <w:pgMar w:top="1580" w:bottom="280" w:left="1000" w:right="420"/>
          <w:cols w:num="2" w:equalWidth="0">
            <w:col w:w="4214" w:space="548"/>
            <w:col w:w="5728"/>
          </w:cols>
        </w:sectPr>
      </w:pPr>
    </w:p>
    <w:p>
      <w:pPr>
        <w:spacing w:line="140" w:lineRule="exact" w:before="12"/>
        <w:rPr>
          <w:sz w:val="14"/>
          <w:szCs w:val="14"/>
        </w:rPr>
      </w:pPr>
    </w:p>
    <w:p>
      <w:pPr>
        <w:spacing w:before="0"/>
        <w:ind w:left="4875" w:right="5265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312.7052pt;margin-top:2.671418pt;width:191.95pt;height:143.75pt;mso-position-horizontal-relative:page;mso-position-vertical-relative:paragraph;z-index:-17893" coordorigin="6254,53" coordsize="3839,2875">
            <v:group style="position:absolute;left:6258;top:2924;width:3830;height:2" coordorigin="6258,2924" coordsize="3830,2">
              <v:shape style="position:absolute;left:6258;top:2924;width:3830;height:2" coordorigin="6258,2924" coordsize="3830,0" path="m6258,2924l10088,2924e" filled="f" stroked="t" strokeweight=".425pt" strokecolor="#6F6F6E">
                <v:path arrowok="t"/>
              </v:shape>
            </v:group>
            <v:group style="position:absolute;left:6258;top:58;width:2;height:2866" coordorigin="6258,58" coordsize="2,2866">
              <v:shape style="position:absolute;left:6258;top:58;width:2;height:2866" coordorigin="6258,58" coordsize="0,2866" path="m6258,58l6258,2924e" filled="f" stroked="t" strokeweight=".425pt" strokecolor="#6F6F6E">
                <v:path arrowok="t"/>
              </v:shape>
            </v:group>
            <v:group style="position:absolute;left:6805;top:2852;width:2;height:72" coordorigin="6805,2852" coordsize="2,72">
              <v:shape style="position:absolute;left:6805;top:2852;width:2;height:72" coordorigin="6805,2852" coordsize="0,72" path="m6805,2924l6805,2852e" filled="f" stroked="t" strokeweight=".425pt" strokecolor="#6F6F6E">
                <v:path arrowok="t"/>
              </v:shape>
            </v:group>
            <v:group style="position:absolute;left:7353;top:2852;width:2;height:72" coordorigin="7353,2852" coordsize="2,72">
              <v:shape style="position:absolute;left:7353;top:2852;width:2;height:72" coordorigin="7353,2852" coordsize="0,72" path="m7353,2924l7353,2852e" filled="f" stroked="t" strokeweight=".425pt" strokecolor="#6F6F6E">
                <v:path arrowok="t"/>
              </v:shape>
            </v:group>
            <v:group style="position:absolute;left:7900;top:2852;width:2;height:72" coordorigin="7900,2852" coordsize="2,72">
              <v:shape style="position:absolute;left:7900;top:2852;width:2;height:72" coordorigin="7900,2852" coordsize="0,72" path="m7900,2924l7900,2852e" filled="f" stroked="t" strokeweight=".425pt" strokecolor="#6F6F6E">
                <v:path arrowok="t"/>
              </v:shape>
            </v:group>
            <v:group style="position:absolute;left:8447;top:2852;width:2;height:72" coordorigin="8447,2852" coordsize="2,72">
              <v:shape style="position:absolute;left:8447;top:2852;width:2;height:72" coordorigin="8447,2852" coordsize="0,72" path="m8447,2924l8447,2852e" filled="f" stroked="t" strokeweight=".425pt" strokecolor="#6F6F6E">
                <v:path arrowok="t"/>
              </v:shape>
            </v:group>
            <v:group style="position:absolute;left:8994;top:2852;width:2;height:72" coordorigin="8994,2852" coordsize="2,72">
              <v:shape style="position:absolute;left:8994;top:2852;width:2;height:72" coordorigin="8994,2852" coordsize="0,72" path="m8994,2924l8994,2852e" filled="f" stroked="t" strokeweight=".425pt" strokecolor="#6F6F6E">
                <v:path arrowok="t"/>
              </v:shape>
            </v:group>
            <v:group style="position:absolute;left:9541;top:2852;width:2;height:72" coordorigin="9541,2852" coordsize="2,72">
              <v:shape style="position:absolute;left:9541;top:2852;width:2;height:72" coordorigin="9541,2852" coordsize="0,72" path="m9541,2924l9541,2852e" filled="f" stroked="t" strokeweight=".425pt" strokecolor="#6F6F6E">
                <v:path arrowok="t"/>
              </v:shape>
            </v:group>
            <v:group style="position:absolute;left:10088;top:2852;width:2;height:72" coordorigin="10088,2852" coordsize="2,72">
              <v:shape style="position:absolute;left:10088;top:2852;width:2;height:72" coordorigin="10088,2852" coordsize="0,72" path="m10088,2924l10088,2852e" filled="f" stroked="t" strokeweight=".425pt" strokecolor="#6F6F6E">
                <v:path arrowok="t"/>
              </v:shape>
            </v:group>
            <v:group style="position:absolute;left:7801;top:2514;width:2287;height:2" coordorigin="7801,2514" coordsize="2287,2">
              <v:shape style="position:absolute;left:7801;top:2514;width:2287;height:2" coordorigin="7801,2514" coordsize="2287,0" path="m7801,2514l10088,2514e" filled="f" stroked="t" strokeweight=".212pt" strokecolor="#9C9D9D">
                <v:path arrowok="t"/>
              </v:shape>
            </v:group>
            <v:group style="position:absolute;left:7254;top:2514;width:197;height:2" coordorigin="7254,2514" coordsize="197,2">
              <v:shape style="position:absolute;left:7254;top:2514;width:197;height:2" coordorigin="7254,2514" coordsize="197,0" path="m7254,2514l7451,2514e" filled="f" stroked="t" strokeweight=".212pt" strokecolor="#9C9D9D">
                <v:path arrowok="t"/>
              </v:shape>
            </v:group>
            <v:group style="position:absolute;left:6707;top:2514;width:197;height:2" coordorigin="6707,2514" coordsize="197,2">
              <v:shape style="position:absolute;left:6707;top:2514;width:197;height:2" coordorigin="6707,2514" coordsize="197,0" path="m6707,2514l6904,2514e" filled="f" stroked="t" strokeweight=".212pt" strokecolor="#9C9D9D">
                <v:path arrowok="t"/>
              </v:shape>
            </v:group>
            <v:group style="position:absolute;left:6258;top:2514;width:99;height:2" coordorigin="6258,2514" coordsize="99,2">
              <v:shape style="position:absolute;left:6258;top:2514;width:99;height:2" coordorigin="6258,2514" coordsize="99,0" path="m6258,2514l6357,2514e" filled="f" stroked="t" strokeweight=".212pt" strokecolor="#9C9D9D">
                <v:path arrowok="t"/>
              </v:shape>
            </v:group>
            <v:group style="position:absolute;left:7801;top:2105;width:2287;height:2" coordorigin="7801,2105" coordsize="2287,2">
              <v:shape style="position:absolute;left:7801;top:2105;width:2287;height:2" coordorigin="7801,2105" coordsize="2287,0" path="m7801,2105l10088,2105e" filled="f" stroked="t" strokeweight=".212pt" strokecolor="#9C9D9D">
                <v:path arrowok="t"/>
              </v:shape>
            </v:group>
            <v:group style="position:absolute;left:7254;top:2105;width:197;height:2" coordorigin="7254,2105" coordsize="197,2">
              <v:shape style="position:absolute;left:7254;top:2105;width:197;height:2" coordorigin="7254,2105" coordsize="197,0" path="m7254,2105l7451,2105e" filled="f" stroked="t" strokeweight=".212pt" strokecolor="#9C9D9D">
                <v:path arrowok="t"/>
              </v:shape>
            </v:group>
            <v:group style="position:absolute;left:6707;top:2105;width:197;height:2" coordorigin="6707,2105" coordsize="197,2">
              <v:shape style="position:absolute;left:6707;top:2105;width:197;height:2" coordorigin="6707,2105" coordsize="197,0" path="m6707,2105l6904,2105e" filled="f" stroked="t" strokeweight=".212pt" strokecolor="#9C9D9D">
                <v:path arrowok="t"/>
              </v:shape>
            </v:group>
            <v:group style="position:absolute;left:6258;top:2105;width:99;height:2" coordorigin="6258,2105" coordsize="99,2">
              <v:shape style="position:absolute;left:6258;top:2105;width:99;height:2" coordorigin="6258,2105" coordsize="99,0" path="m6258,2105l6357,2105e" filled="f" stroked="t" strokeweight=".212pt" strokecolor="#9C9D9D">
                <v:path arrowok="t"/>
              </v:shape>
            </v:group>
            <v:group style="position:absolute;left:7254;top:1695;width:2834;height:2" coordorigin="7254,1695" coordsize="2834,2">
              <v:shape style="position:absolute;left:7254;top:1695;width:2834;height:2" coordorigin="7254,1695" coordsize="2834,0" path="m7254,1695l10088,1695e" filled="f" stroked="t" strokeweight=".212pt" strokecolor="#9C9D9D">
                <v:path arrowok="t"/>
              </v:shape>
            </v:group>
            <v:group style="position:absolute;left:6707;top:1695;width:197;height:2" coordorigin="6707,1695" coordsize="197,2">
              <v:shape style="position:absolute;left:6707;top:1695;width:197;height:2" coordorigin="6707,1695" coordsize="197,0" path="m6707,1695l6904,1695e" filled="f" stroked="t" strokeweight=".212pt" strokecolor="#9C9D9D">
                <v:path arrowok="t"/>
              </v:shape>
            </v:group>
            <v:group style="position:absolute;left:6258;top:1695;width:99;height:2" coordorigin="6258,1695" coordsize="99,2">
              <v:shape style="position:absolute;left:6258;top:1695;width:99;height:2" coordorigin="6258,1695" coordsize="99,0" path="m6258,1695l6357,1695e" filled="f" stroked="t" strokeweight=".212pt" strokecolor="#9C9D9D">
                <v:path arrowok="t"/>
              </v:shape>
            </v:group>
            <v:group style="position:absolute;left:6707;top:1286;width:3381;height:2" coordorigin="6707,1286" coordsize="3381,2">
              <v:shape style="position:absolute;left:6707;top:1286;width:3381;height:2" coordorigin="6707,1286" coordsize="3381,0" path="m6707,1286l10088,1286e" filled="f" stroked="t" strokeweight=".212pt" strokecolor="#9C9D9D">
                <v:path arrowok="t"/>
              </v:shape>
            </v:group>
            <v:group style="position:absolute;left:6258;top:1286;width:99;height:2" coordorigin="6258,1286" coordsize="99,2">
              <v:shape style="position:absolute;left:6258;top:1286;width:99;height:2" coordorigin="6258,1286" coordsize="99,0" path="m6258,1286l6357,1286e" filled="f" stroked="t" strokeweight=".212pt" strokecolor="#9C9D9D">
                <v:path arrowok="t"/>
              </v:shape>
            </v:group>
            <v:group style="position:absolute;left:6707;top:876;width:3381;height:2" coordorigin="6707,876" coordsize="3381,2">
              <v:shape style="position:absolute;left:6707;top:876;width:3381;height:2" coordorigin="6707,876" coordsize="3381,0" path="m6707,876l10088,876e" filled="f" stroked="t" strokeweight=".212pt" strokecolor="#9C9D9D">
                <v:path arrowok="t"/>
              </v:shape>
            </v:group>
            <v:group style="position:absolute;left:6258;top:876;width:99;height:2" coordorigin="6258,876" coordsize="99,2">
              <v:shape style="position:absolute;left:6258;top:876;width:99;height:2" coordorigin="6258,876" coordsize="99,0" path="m6258,876l6357,876e" filled="f" stroked="t" strokeweight=".212pt" strokecolor="#9C9D9D">
                <v:path arrowok="t"/>
              </v:shape>
            </v:group>
            <v:group style="position:absolute;left:6707;top:467;width:3381;height:2" coordorigin="6707,467" coordsize="3381,2">
              <v:shape style="position:absolute;left:6707;top:467;width:3381;height:2" coordorigin="6707,467" coordsize="3381,0" path="m6707,467l10088,467e" filled="f" stroked="t" strokeweight=".212pt" strokecolor="#9C9D9D">
                <v:path arrowok="t"/>
              </v:shape>
            </v:group>
            <v:group style="position:absolute;left:6258;top:467;width:99;height:2" coordorigin="6258,467" coordsize="99,2">
              <v:shape style="position:absolute;left:6258;top:467;width:99;height:2" coordorigin="6258,467" coordsize="99,0" path="m6258,467l6357,467e" filled="f" stroked="t" strokeweight=".212pt" strokecolor="#9C9D9D">
                <v:path arrowok="t"/>
              </v:shape>
            </v:group>
            <v:group style="position:absolute;left:6258;top:58;width:3830;height:2" coordorigin="6258,58" coordsize="3830,2">
              <v:shape style="position:absolute;left:6258;top:58;width:3830;height:2" coordorigin="6258,58" coordsize="3830,0" path="m6258,58l10088,58e" filled="f" stroked="t" strokeweight=".212pt" strokecolor="#9C9D9D">
                <v:path arrowok="t"/>
              </v:shape>
            </v:group>
            <v:group style="position:absolute;left:6357;top:324;width:351;height:2600" coordorigin="6357,324" coordsize="351,2600">
              <v:shape style="position:absolute;left:6357;top:324;width:351;height:2600" coordorigin="6357,324" coordsize="351,2600" path="m6357,324l6707,324,6707,2924,6357,2924,6357,324xe" filled="t" fillcolor="#85BC22" stroked="f">
                <v:path arrowok="t"/>
                <v:fill type="solid"/>
              </v:shape>
            </v:group>
            <v:group style="position:absolute;left:6357;top:324;width:351;height:2600" coordorigin="6357,324" coordsize="351,2600">
              <v:shape style="position:absolute;left:6357;top:324;width:351;height:2600" coordorigin="6357,324" coordsize="351,2600" path="m6357,324l6707,324,6707,2924,6357,2924,6357,324xe" filled="f" stroked="t" strokeweight=".425pt" strokecolor="#85BC22">
                <v:path arrowok="t"/>
              </v:shape>
            </v:group>
            <v:group style="position:absolute;left:6904;top:1652;width:351;height:1272" coordorigin="6904,1652" coordsize="351,1272">
              <v:shape style="position:absolute;left:6904;top:1652;width:351;height:1272" coordorigin="6904,1652" coordsize="351,1272" path="m6904,1652l7254,1652,7254,2924,6904,2924,6904,1652xe" filled="t" fillcolor="#85BC22" stroked="f">
                <v:path arrowok="t"/>
                <v:fill type="solid"/>
              </v:shape>
            </v:group>
            <v:group style="position:absolute;left:6904;top:1652;width:351;height:1272" coordorigin="6904,1652" coordsize="351,1272">
              <v:shape style="position:absolute;left:6904;top:1652;width:351;height:1272" coordorigin="6904,1652" coordsize="351,1272" path="m6904,1652l7254,1652,7254,2924,6904,2924,6904,1652xe" filled="f" stroked="t" strokeweight=".425pt" strokecolor="#85BC22">
                <v:path arrowok="t"/>
              </v:shape>
            </v:group>
            <v:group style="position:absolute;left:7451;top:1675;width:351;height:1249" coordorigin="7451,1675" coordsize="351,1249">
              <v:shape style="position:absolute;left:7451;top:1675;width:351;height:1249" coordorigin="7451,1675" coordsize="351,1249" path="m7451,1675l7801,1675,7801,2924,7451,2924,7451,1675xe" filled="t" fillcolor="#85BC22" stroked="f">
                <v:path arrowok="t"/>
                <v:fill type="solid"/>
              </v:shape>
            </v:group>
            <v:group style="position:absolute;left:7451;top:1675;width:351;height:1249" coordorigin="7451,1675" coordsize="351,1249">
              <v:shape style="position:absolute;left:7451;top:1675;width:351;height:1249" coordorigin="7451,1675" coordsize="351,1249" path="m7451,1675l7801,1675,7801,2924,7451,2924,7451,1675xe" filled="f" stroked="t" strokeweight=".425pt" strokecolor="#85BC22">
                <v:path arrowok="t"/>
              </v:shape>
            </v:group>
            <v:group style="position:absolute;left:7998;top:2512;width:351;height:412" coordorigin="7998,2512" coordsize="351,412">
              <v:shape style="position:absolute;left:7998;top:2512;width:351;height:412" coordorigin="7998,2512" coordsize="351,412" path="m7998,2512l8348,2512,8348,2924,7998,2924,7998,2512xe" filled="t" fillcolor="#85BC22" stroked="f">
                <v:path arrowok="t"/>
                <v:fill type="solid"/>
              </v:shape>
            </v:group>
            <v:group style="position:absolute;left:7998;top:2512;width:351;height:412" coordorigin="7998,2512" coordsize="351,412">
              <v:shape style="position:absolute;left:7998;top:2512;width:351;height:412" coordorigin="7998,2512" coordsize="351,412" path="m7998,2512l8348,2512,8348,2924,7998,2924,7998,2512xe" filled="f" stroked="t" strokeweight=".425pt" strokecolor="#85BC22">
                <v:path arrowok="t"/>
              </v:shape>
            </v:group>
            <v:group style="position:absolute;left:8545;top:2621;width:351;height:303" coordorigin="8545,2621" coordsize="351,303">
              <v:shape style="position:absolute;left:8545;top:2621;width:351;height:303" coordorigin="8545,2621" coordsize="351,303" path="m8545,2621l8895,2621,8895,2924,8545,2924,8545,2621xe" filled="t" fillcolor="#85BC22" stroked="f">
                <v:path arrowok="t"/>
                <v:fill type="solid"/>
              </v:shape>
            </v:group>
            <v:group style="position:absolute;left:8545;top:2621;width:351;height:303" coordorigin="8545,2621" coordsize="351,303">
              <v:shape style="position:absolute;left:8545;top:2621;width:351;height:303" coordorigin="8545,2621" coordsize="351,303" path="m8545,2621l8895,2621,8895,2924,8545,2924,8545,2621xe" filled="f" stroked="t" strokeweight=".425pt" strokecolor="#85BC22">
                <v:path arrowok="t"/>
              </v:shape>
            </v:group>
            <v:group style="position:absolute;left:9092;top:2713;width:351;height:211" coordorigin="9092,2713" coordsize="351,211">
              <v:shape style="position:absolute;left:9092;top:2713;width:351;height:211" coordorigin="9092,2713" coordsize="351,211" path="m9092,2713l9442,2713,9442,2924,9092,2924,9092,2713xe" filled="t" fillcolor="#85BC22" stroked="f">
                <v:path arrowok="t"/>
                <v:fill type="solid"/>
              </v:shape>
            </v:group>
            <v:group style="position:absolute;left:9092;top:2713;width:351;height:211" coordorigin="9092,2713" coordsize="351,211">
              <v:shape style="position:absolute;left:9092;top:2713;width:351;height:211" coordorigin="9092,2713" coordsize="351,211" path="m9092,2713l9442,2713,9442,2924,9092,2924,9092,2713xe" filled="f" stroked="t" strokeweight=".425pt" strokecolor="#85BC22">
                <v:path arrowok="t"/>
              </v:shape>
            </v:group>
            <v:group style="position:absolute;left:9639;top:2776;width:351;height:148" coordorigin="9639,2776" coordsize="351,148">
              <v:shape style="position:absolute;left:9639;top:2776;width:351;height:148" coordorigin="9639,2776" coordsize="351,148" path="m9639,2776l9989,2776,9989,2924,9639,2924,9639,2776xe" filled="t" fillcolor="#85BC22" stroked="f">
                <v:path arrowok="t"/>
                <v:fill type="solid"/>
              </v:shape>
            </v:group>
            <v:group style="position:absolute;left:9639;top:2776;width:351;height:148" coordorigin="9639,2776" coordsize="351,148">
              <v:shape style="position:absolute;left:9639;top:2776;width:351;height:148" coordorigin="9639,2776" coordsize="351,148" path="m9639,2776l9989,2776,9989,2924,9639,2924,9639,2776xe" filled="f" stroked="t" strokeweight=".425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1400</w:t>
      </w:r>
      <w:r>
        <w:rPr>
          <w:rFonts w:ascii="SabonLTStd-Roman"/>
          <w:sz w:val="13"/>
        </w:rPr>
      </w:r>
    </w:p>
    <w:p>
      <w:pPr>
        <w:spacing w:line="120" w:lineRule="exact" w:before="7"/>
        <w:rPr>
          <w:sz w:val="12"/>
          <w:szCs w:val="12"/>
        </w:rPr>
      </w:pPr>
    </w:p>
    <w:p>
      <w:pPr>
        <w:spacing w:after="0" w:line="120" w:lineRule="exact"/>
        <w:rPr>
          <w:sz w:val="12"/>
          <w:szCs w:val="12"/>
        </w:rPr>
        <w:sectPr>
          <w:type w:val="continuous"/>
          <w:pgSz w:w="11910" w:h="16840"/>
          <w:pgMar w:top="1580" w:bottom="280" w:left="1000" w:right="420"/>
        </w:sectPr>
      </w:pPr>
    </w:p>
    <w:p>
      <w:pPr>
        <w:spacing w:line="120" w:lineRule="exact" w:before="6"/>
        <w:rPr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1200</w:t>
      </w:r>
    </w:p>
    <w:p>
      <w:pPr>
        <w:spacing w:before="84"/>
        <w:ind w:left="142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w w:val="105"/>
        </w:rPr>
        <w:br w:type="column"/>
      </w:r>
      <w:r>
        <w:rPr>
          <w:rFonts w:ascii="Sabon LT Std Bold"/>
          <w:b/>
          <w:color w:val="FFFFFF"/>
          <w:w w:val="105"/>
          <w:sz w:val="13"/>
        </w:rPr>
        <w:t>1270</w:t>
      </w:r>
      <w:r>
        <w:rPr>
          <w:rFonts w:ascii="Sabon LT Std Bold"/>
          <w:color w:val="000000"/>
          <w:sz w:val="13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3"/>
          <w:szCs w:val="13"/>
        </w:rPr>
        <w:sectPr>
          <w:type w:val="continuous"/>
          <w:pgSz w:w="11910" w:h="16840"/>
          <w:pgMar w:top="1580" w:bottom="280" w:left="1000" w:right="420"/>
          <w:cols w:num="2" w:equalWidth="0">
            <w:col w:w="5199" w:space="40"/>
            <w:col w:w="5251"/>
          </w:cols>
        </w:sectPr>
      </w:pPr>
    </w:p>
    <w:p>
      <w:pPr>
        <w:spacing w:line="160" w:lineRule="exact" w:before="9"/>
        <w:rPr>
          <w:sz w:val="16"/>
          <w:szCs w:val="16"/>
        </w:rPr>
      </w:pPr>
    </w:p>
    <w:p>
      <w:pPr>
        <w:spacing w:before="84"/>
        <w:ind w:left="4875" w:right="5265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1000</w:t>
      </w:r>
      <w:r>
        <w:rPr>
          <w:rFonts w:ascii="SabonLTStd-Roman"/>
          <w:sz w:val="13"/>
        </w:rPr>
      </w:r>
    </w:p>
    <w:p>
      <w:pPr>
        <w:spacing w:after="0"/>
        <w:jc w:val="center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000" w:right="420"/>
        </w:sectPr>
      </w:pPr>
    </w:p>
    <w:p>
      <w:pPr>
        <w:spacing w:line="90" w:lineRule="exact" w:before="6"/>
        <w:rPr>
          <w:sz w:val="9"/>
          <w:szCs w:val="9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29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sz w:val="13"/>
        </w:rPr>
        <w:t>Non-compétent</w:t>
      </w:r>
      <w:r>
        <w:rPr>
          <w:rFonts w:ascii="SabonLTStd-Roman" w:hAnsi="SabonLTStd-Roman"/>
          <w:spacing w:val="27"/>
          <w:sz w:val="13"/>
        </w:rPr>
        <w:t> </w:t>
      </w:r>
      <w:r>
        <w:rPr>
          <w:rFonts w:ascii="SabonLTStd-Italic" w:hAnsi="SabonLTStd-Italic"/>
          <w:i/>
          <w:sz w:val="13"/>
        </w:rPr>
        <w:t>(75,5%)</w:t>
      </w:r>
      <w:r>
        <w:rPr>
          <w:rFonts w:ascii="SabonLTStd-Italic" w:hAnsi="SabonLTStd-Italic"/>
          <w:sz w:val="13"/>
        </w:rPr>
      </w:r>
    </w:p>
    <w:p>
      <w:pPr>
        <w:spacing w:before="32"/>
        <w:ind w:left="1374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sz w:val="13"/>
        </w:rPr>
        <w:t>Compétent</w:t>
      </w:r>
      <w:r>
        <w:rPr>
          <w:rFonts w:ascii="SabonLTStd-Roman" w:hAnsi="SabonLTStd-Roman"/>
          <w:spacing w:val="21"/>
          <w:sz w:val="13"/>
        </w:rPr>
        <w:t> </w:t>
      </w:r>
      <w:r>
        <w:rPr>
          <w:rFonts w:ascii="SabonLTStd-Italic" w:hAnsi="SabonLTStd-Italic"/>
          <w:i/>
          <w:sz w:val="13"/>
        </w:rPr>
        <w:t>(24,5%)</w:t>
      </w:r>
      <w:r>
        <w:rPr>
          <w:rFonts w:ascii="SabonLTStd-Italic" w:hAnsi="SabonLTStd-Italic"/>
          <w:sz w:val="13"/>
        </w:rPr>
      </w:r>
    </w:p>
    <w:p>
      <w:pPr>
        <w:spacing w:line="60" w:lineRule="exact" w:before="1"/>
        <w:rPr>
          <w:sz w:val="6"/>
          <w:szCs w:val="6"/>
        </w:rPr>
      </w:pPr>
      <w:r>
        <w:rPr/>
        <w:br w:type="column"/>
      </w:r>
      <w:r>
        <w:rPr>
          <w:sz w:val="6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34" w:lineRule="exact" w:before="0"/>
        <w:ind w:left="210" w:right="0" w:hanging="82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sz w:val="13"/>
        </w:rPr>
        <w:t>Non-compétent</w:t>
      </w:r>
      <w:r>
        <w:rPr>
          <w:rFonts w:ascii="SabonLTStd-Roman" w:hAnsi="SabonLTStd-Roman"/>
          <w:spacing w:val="18"/>
          <w:sz w:val="13"/>
        </w:rPr>
        <w:t> </w:t>
      </w:r>
      <w:r>
        <w:rPr>
          <w:rFonts w:ascii="SabonLTStd-Roman" w:hAnsi="SabonLTStd-Roman"/>
          <w:sz w:val="13"/>
        </w:rPr>
        <w:t>:</w:t>
      </w:r>
      <w:r>
        <w:rPr>
          <w:rFonts w:ascii="SabonLTStd-Roman" w:hAnsi="SabonLTStd-Roman"/>
          <w:w w:val="102"/>
          <w:sz w:val="13"/>
        </w:rPr>
        <w:t> </w:t>
      </w:r>
      <w:r>
        <w:rPr>
          <w:rFonts w:ascii="SabonLTStd-Roman" w:hAnsi="SabonLTStd-Roman"/>
          <w:sz w:val="13"/>
        </w:rPr>
        <w:t>autre</w:t>
      </w:r>
      <w:r>
        <w:rPr>
          <w:rFonts w:ascii="SabonLTStd-Roman" w:hAnsi="SabonLTStd-Roman"/>
          <w:spacing w:val="15"/>
          <w:sz w:val="13"/>
        </w:rPr>
        <w:t> </w:t>
      </w:r>
      <w:r>
        <w:rPr>
          <w:rFonts w:ascii="SabonLTStd-Italic" w:hAnsi="SabonLTStd-Italic"/>
          <w:i/>
          <w:sz w:val="13"/>
        </w:rPr>
        <w:t>(20,2%)</w:t>
      </w:r>
      <w:r>
        <w:rPr>
          <w:rFonts w:ascii="SabonLTStd-Italic" w:hAnsi="SabonLTStd-Italic"/>
          <w:sz w:val="13"/>
        </w:rPr>
      </w:r>
    </w:p>
    <w:p>
      <w:pPr>
        <w:spacing w:line="110" w:lineRule="exact" w:before="3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2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800</w:t>
      </w:r>
    </w:p>
    <w:p>
      <w:pPr>
        <w:spacing w:line="110" w:lineRule="exact" w:before="3"/>
        <w:rPr>
          <w:sz w:val="11"/>
          <w:szCs w:val="11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2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600</w:t>
      </w:r>
    </w:p>
    <w:p>
      <w:pPr>
        <w:spacing w:line="160" w:lineRule="exact" w:before="0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20" w:lineRule="exact" w:before="19"/>
        <w:rPr>
          <w:sz w:val="22"/>
          <w:szCs w:val="22"/>
        </w:rPr>
      </w:pPr>
    </w:p>
    <w:p>
      <w:pPr>
        <w:tabs>
          <w:tab w:pos="674" w:val="left" w:leader="none"/>
        </w:tabs>
        <w:spacing w:line="166" w:lineRule="exact" w:before="0"/>
        <w:ind w:left="129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color w:val="FFFFFF"/>
          <w:w w:val="105"/>
          <w:sz w:val="13"/>
        </w:rPr>
        <w:t>621</w:t>
        <w:tab/>
      </w:r>
      <w:r>
        <w:rPr>
          <w:rFonts w:ascii="Sabon LT Std Bold"/>
          <w:b/>
          <w:color w:val="FFFFFF"/>
          <w:w w:val="105"/>
          <w:position w:val="-2"/>
          <w:sz w:val="13"/>
        </w:rPr>
        <w:t>610</w:t>
      </w:r>
      <w:r>
        <w:rPr>
          <w:rFonts w:ascii="Sabon LT Std Bold"/>
          <w:color w:val="000000"/>
          <w:sz w:val="13"/>
        </w:rPr>
      </w:r>
    </w:p>
    <w:p>
      <w:pPr>
        <w:spacing w:after="0" w:line="166" w:lineRule="exact"/>
        <w:jc w:val="left"/>
        <w:rPr>
          <w:rFonts w:ascii="Sabon LT Std Bold" w:hAnsi="Sabon LT Std Bold" w:cs="Sabon LT Std Bold" w:eastAsia="Sabon LT Std Bold"/>
          <w:sz w:val="13"/>
          <w:szCs w:val="13"/>
        </w:rPr>
        <w:sectPr>
          <w:type w:val="continuous"/>
          <w:pgSz w:w="11910" w:h="16840"/>
          <w:pgMar w:top="1580" w:bottom="280" w:left="1000" w:right="420"/>
          <w:cols w:num="4" w:equalWidth="0">
            <w:col w:w="2527" w:space="50"/>
            <w:col w:w="1105" w:space="1159"/>
            <w:col w:w="357" w:space="631"/>
            <w:col w:w="4661"/>
          </w:cols>
        </w:sectPr>
      </w:pPr>
    </w:p>
    <w:p>
      <w:pPr>
        <w:pStyle w:val="BodyText"/>
        <w:spacing w:line="198" w:lineRule="exact"/>
        <w:ind w:left="133" w:right="0"/>
        <w:jc w:val="both"/>
      </w:pPr>
      <w:r>
        <w:rPr/>
        <w:t>Parmi</w:t>
      </w:r>
      <w:r>
        <w:rPr>
          <w:spacing w:val="51"/>
        </w:rPr>
        <w:t> </w:t>
      </w:r>
      <w:r>
        <w:rPr/>
        <w:t>les</w:t>
      </w:r>
      <w:r>
        <w:rPr>
          <w:spacing w:val="52"/>
        </w:rPr>
        <w:t> </w:t>
      </w:r>
      <w:r>
        <w:rPr/>
        <w:t>3713</w:t>
      </w:r>
      <w:r>
        <w:rPr>
          <w:spacing w:val="52"/>
        </w:rPr>
        <w:t> </w:t>
      </w:r>
      <w:r>
        <w:rPr/>
        <w:t>signalements,</w:t>
      </w:r>
      <w:r>
        <w:rPr>
          <w:spacing w:val="45"/>
        </w:rPr>
        <w:t> </w:t>
      </w:r>
      <w:r>
        <w:rPr/>
        <w:t>le</w:t>
      </w:r>
      <w:r>
        <w:rPr>
          <w:spacing w:val="52"/>
        </w:rPr>
        <w:t> </w:t>
      </w:r>
      <w:r>
        <w:rPr/>
        <w:t>Centre</w:t>
      </w:r>
      <w:r>
        <w:rPr>
          <w:spacing w:val="51"/>
        </w:rPr>
        <w:t> </w:t>
      </w:r>
      <w:r>
        <w:rPr/>
        <w:t>n’était</w:t>
      </w:r>
      <w:r>
        <w:rPr>
          <w:spacing w:val="52"/>
        </w:rPr>
        <w:t> </w:t>
      </w:r>
      <w:r>
        <w:rPr/>
        <w:t>pas</w:t>
      </w:r>
    </w:p>
    <w:p>
      <w:pPr>
        <w:pStyle w:val="BodyText"/>
        <w:spacing w:line="263" w:lineRule="auto" w:before="22"/>
        <w:ind w:left="133" w:right="0"/>
        <w:jc w:val="both"/>
      </w:pPr>
      <w:r>
        <w:rPr/>
        <w:t>compétent</w:t>
      </w:r>
      <w:r>
        <w:rPr>
          <w:spacing w:val="3"/>
        </w:rPr>
        <w:t> </w:t>
      </w:r>
      <w:r>
        <w:rPr/>
        <w:t>dans</w:t>
      </w:r>
      <w:r>
        <w:rPr>
          <w:spacing w:val="3"/>
        </w:rPr>
        <w:t> </w:t>
      </w:r>
      <w:r>
        <w:rPr/>
        <w:t>25%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cas.</w:t>
      </w:r>
      <w:r>
        <w:rPr>
          <w:spacing w:val="48"/>
        </w:rPr>
        <w:t> </w:t>
      </w:r>
      <w:r>
        <w:rPr/>
        <w:t>Ceci</w:t>
      </w:r>
      <w:r>
        <w:rPr>
          <w:spacing w:val="3"/>
        </w:rPr>
        <w:t> </w:t>
      </w:r>
      <w:r>
        <w:rPr/>
        <w:t>s’explique</w:t>
      </w:r>
      <w:r>
        <w:rPr>
          <w:spacing w:val="3"/>
        </w:rPr>
        <w:t> </w:t>
      </w:r>
      <w:r>
        <w:rPr/>
        <w:t>par</w:t>
      </w:r>
      <w:r>
        <w:rPr/>
        <w:t> plusieurs</w:t>
      </w:r>
      <w:r>
        <w:rPr>
          <w:spacing w:val="44"/>
        </w:rPr>
        <w:t> </w:t>
      </w:r>
      <w:r>
        <w:rPr/>
        <w:t>raisons.</w:t>
      </w:r>
      <w:r>
        <w:rPr>
          <w:spacing w:val="38"/>
        </w:rPr>
        <w:t> </w:t>
      </w:r>
      <w:r>
        <w:rPr/>
        <w:t>Les</w:t>
      </w:r>
      <w:r>
        <w:rPr>
          <w:spacing w:val="45"/>
        </w:rPr>
        <w:t> </w:t>
      </w:r>
      <w:r>
        <w:rPr/>
        <w:t>requérants</w:t>
      </w:r>
      <w:r>
        <w:rPr>
          <w:spacing w:val="45"/>
        </w:rPr>
        <w:t> </w:t>
      </w:r>
      <w:r>
        <w:rPr/>
        <w:t>se</w:t>
      </w:r>
      <w:r>
        <w:rPr>
          <w:spacing w:val="45"/>
        </w:rPr>
        <w:t> </w:t>
      </w:r>
      <w:r>
        <w:rPr/>
        <w:t>sentent</w:t>
      </w:r>
      <w:r>
        <w:rPr>
          <w:spacing w:val="44"/>
        </w:rPr>
        <w:t> </w:t>
      </w:r>
      <w:r>
        <w:rPr/>
        <w:t>injuste-</w:t>
      </w:r>
      <w:r>
        <w:rPr/>
        <w:t> ment</w:t>
      </w:r>
      <w:r>
        <w:rPr>
          <w:spacing w:val="2"/>
        </w:rPr>
        <w:t> </w:t>
      </w:r>
      <w:r>
        <w:rPr/>
        <w:t>traités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ne</w:t>
      </w:r>
      <w:r>
        <w:rPr>
          <w:spacing w:val="2"/>
        </w:rPr>
        <w:t> </w:t>
      </w:r>
      <w:r>
        <w:rPr/>
        <w:t>connaissent</w:t>
      </w:r>
      <w:r>
        <w:rPr>
          <w:spacing w:val="2"/>
        </w:rPr>
        <w:t> </w:t>
      </w:r>
      <w:r>
        <w:rPr/>
        <w:t>pas</w:t>
      </w:r>
      <w:r>
        <w:rPr>
          <w:spacing w:val="2"/>
        </w:rPr>
        <w:t> </w:t>
      </w:r>
      <w:r>
        <w:rPr/>
        <w:t>précisément</w:t>
      </w:r>
      <w:r>
        <w:rPr>
          <w:spacing w:val="2"/>
        </w:rPr>
        <w:t> </w:t>
      </w:r>
      <w:r>
        <w:rPr/>
        <w:t>les</w:t>
      </w:r>
      <w:r>
        <w:rPr/>
        <w:t> compétences</w:t>
      </w:r>
      <w:r>
        <w:rPr>
          <w:spacing w:val="14"/>
        </w:rPr>
        <w:t> </w:t>
      </w:r>
      <w:r>
        <w:rPr/>
        <w:t>du</w:t>
      </w:r>
      <w:r>
        <w:rPr>
          <w:spacing w:val="14"/>
        </w:rPr>
        <w:t> </w:t>
      </w:r>
      <w:r>
        <w:rPr/>
        <w:t>Centre.</w:t>
      </w:r>
      <w:r>
        <w:rPr>
          <w:spacing w:val="7"/>
        </w:rPr>
        <w:t> </w:t>
      </w:r>
      <w:r>
        <w:rPr/>
        <w:t>Ils</w:t>
      </w:r>
      <w:r>
        <w:rPr>
          <w:spacing w:val="14"/>
        </w:rPr>
        <w:t> </w:t>
      </w:r>
      <w:r>
        <w:rPr/>
        <w:t>ne</w:t>
      </w:r>
      <w:r>
        <w:rPr>
          <w:spacing w:val="14"/>
        </w:rPr>
        <w:t> </w:t>
      </w:r>
      <w:r>
        <w:rPr/>
        <w:t>disposent</w:t>
      </w:r>
      <w:r>
        <w:rPr>
          <w:spacing w:val="14"/>
        </w:rPr>
        <w:t> </w:t>
      </w:r>
      <w:r>
        <w:rPr/>
        <w:t>pas</w:t>
      </w:r>
      <w:r>
        <w:rPr>
          <w:spacing w:val="14"/>
        </w:rPr>
        <w:t> </w:t>
      </w:r>
      <w:r>
        <w:rPr/>
        <w:t>toujours</w:t>
      </w:r>
      <w:r>
        <w:rPr/>
        <w:t> des</w:t>
      </w:r>
      <w:r>
        <w:rPr>
          <w:spacing w:val="-4"/>
        </w:rPr>
        <w:t> </w:t>
      </w:r>
      <w:r>
        <w:rPr/>
        <w:t>bonnes</w:t>
      </w:r>
      <w:r>
        <w:rPr>
          <w:spacing w:val="-4"/>
        </w:rPr>
        <w:t> </w:t>
      </w:r>
      <w:r>
        <w:rPr/>
        <w:t>informations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ne</w:t>
      </w:r>
      <w:r>
        <w:rPr>
          <w:spacing w:val="-4"/>
        </w:rPr>
        <w:t> </w:t>
      </w:r>
      <w:r>
        <w:rPr/>
        <w:t>savent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relater</w:t>
      </w:r>
      <w:r>
        <w:rPr/>
        <w:t> leur</w:t>
      </w:r>
      <w:r>
        <w:rPr>
          <w:spacing w:val="6"/>
        </w:rPr>
        <w:t> </w:t>
      </w:r>
      <w:r>
        <w:rPr/>
        <w:t>récit.</w:t>
      </w:r>
      <w:r>
        <w:rPr>
          <w:spacing w:val="-1"/>
        </w:rPr>
        <w:t> </w:t>
      </w:r>
      <w:r>
        <w:rPr/>
        <w:t>Dans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certain</w:t>
      </w:r>
      <w:r>
        <w:rPr>
          <w:spacing w:val="6"/>
        </w:rPr>
        <w:t> </w:t>
      </w:r>
      <w:r>
        <w:rPr/>
        <w:t>nombre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cas,</w:t>
      </w:r>
      <w:r>
        <w:rPr>
          <w:spacing w:val="-1"/>
        </w:rPr>
        <w:t> </w:t>
      </w:r>
      <w:r>
        <w:rPr/>
        <w:t>ils</w:t>
      </w:r>
      <w:r>
        <w:rPr>
          <w:spacing w:val="6"/>
        </w:rPr>
        <w:t> </w:t>
      </w:r>
      <w:r>
        <w:rPr/>
        <w:t>ont</w:t>
      </w:r>
      <w:r>
        <w:rPr>
          <w:spacing w:val="6"/>
        </w:rPr>
        <w:t> </w:t>
      </w:r>
      <w:r>
        <w:rPr/>
        <w:t>déjà</w:t>
      </w:r>
      <w:r>
        <w:rPr/>
        <w:t> vainement</w:t>
      </w:r>
      <w:r>
        <w:rPr>
          <w:spacing w:val="-10"/>
        </w:rPr>
        <w:t> </w:t>
      </w:r>
      <w:r>
        <w:rPr/>
        <w:t>frappé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porte</w:t>
      </w:r>
      <w:r>
        <w:rPr>
          <w:spacing w:val="-10"/>
        </w:rPr>
        <w:t> </w:t>
      </w:r>
      <w:r>
        <w:rPr/>
        <w:t>d’autres</w:t>
      </w:r>
      <w:r>
        <w:rPr>
          <w:spacing w:val="-10"/>
        </w:rPr>
        <w:t> </w:t>
      </w:r>
      <w:r>
        <w:rPr/>
        <w:t>instances</w:t>
      </w:r>
      <w:r>
        <w:rPr>
          <w:spacing w:val="-10"/>
        </w:rPr>
        <w:t> </w:t>
      </w:r>
      <w:r>
        <w:rPr/>
        <w:t>et</w:t>
      </w:r>
      <w:r>
        <w:rPr>
          <w:spacing w:val="-10"/>
        </w:rPr>
        <w:t> </w:t>
      </w:r>
      <w:r>
        <w:rPr/>
        <w:t>consi-</w:t>
      </w:r>
      <w:r>
        <w:rPr/>
        <w:t> dèrent</w:t>
      </w:r>
      <w:r>
        <w:rPr>
          <w:spacing w:val="16"/>
        </w:rPr>
        <w:t> </w:t>
      </w:r>
      <w:r>
        <w:rPr/>
        <w:t>alors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Centre</w:t>
      </w:r>
      <w:r>
        <w:rPr>
          <w:spacing w:val="16"/>
        </w:rPr>
        <w:t> </w:t>
      </w:r>
      <w:r>
        <w:rPr/>
        <w:t>comme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dernier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recours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/>
        <w:t>pour</w:t>
      </w:r>
      <w:r>
        <w:rPr>
          <w:spacing w:val="-2"/>
        </w:rPr>
        <w:t> </w:t>
      </w:r>
      <w:r>
        <w:rPr/>
        <w:t>obtenir</w:t>
      </w:r>
      <w:r>
        <w:rPr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justice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-9"/>
        </w:rPr>
        <w:t> </w:t>
      </w:r>
      <w:r>
        <w:rPr/>
        <w:t>Pour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Centre,</w:t>
      </w:r>
      <w:r>
        <w:rPr>
          <w:spacing w:val="-9"/>
        </w:rPr>
        <w:t> </w:t>
      </w:r>
      <w:r>
        <w:rPr/>
        <w:t>il</w:t>
      </w:r>
      <w:r>
        <w:rPr>
          <w:spacing w:val="-2"/>
        </w:rPr>
        <w:t> </w:t>
      </w:r>
      <w:r>
        <w:rPr/>
        <w:t>reste</w:t>
      </w:r>
      <w:r>
        <w:rPr>
          <w:spacing w:val="-2"/>
        </w:rPr>
        <w:t> impor-</w:t>
      </w:r>
    </w:p>
    <w:p>
      <w:pPr>
        <w:spacing w:line="180" w:lineRule="exact" w:before="8"/>
        <w:rPr>
          <w:sz w:val="18"/>
          <w:szCs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400</w:t>
      </w:r>
    </w:p>
    <w:p>
      <w:pPr>
        <w:spacing w:line="110" w:lineRule="exact" w:before="3"/>
        <w:rPr>
          <w:sz w:val="11"/>
          <w:szCs w:val="11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200</w:t>
      </w:r>
    </w:p>
    <w:p>
      <w:pPr>
        <w:spacing w:line="110" w:lineRule="exact" w:before="3"/>
        <w:rPr>
          <w:sz w:val="11"/>
          <w:szCs w:val="11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0</w:t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tabs>
          <w:tab w:pos="1089" w:val="left" w:leader="none"/>
        </w:tabs>
        <w:spacing w:line="148" w:lineRule="exact" w:before="0"/>
        <w:ind w:left="0" w:right="1970" w:firstLine="0"/>
        <w:jc w:val="center"/>
        <w:rPr>
          <w:rFonts w:ascii="Sabon LT Std Bold" w:hAnsi="Sabon LT Std Bold" w:cs="Sabon LT Std Bold" w:eastAsia="Sabon LT Std Bold"/>
          <w:sz w:val="13"/>
          <w:szCs w:val="13"/>
        </w:rPr>
      </w:pPr>
      <w:r>
        <w:rPr/>
        <w:pict>
          <v:shape style="position:absolute;margin-left:486.894012pt;margin-top:4.509539pt;width:7.6pt;height:6.8pt;mso-position-horizontal-relative:page;mso-position-vertical-relative:paragraph;z-index:-17891" type="#_x0000_t202" filled="f" stroked="f">
            <v:textbox inset="0,0,0,0">
              <w:txbxContent>
                <w:p>
                  <w:pPr>
                    <w:spacing w:line="136" w:lineRule="exact" w:before="0"/>
                    <w:ind w:left="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color w:val="85BC22"/>
                      <w:w w:val="105"/>
                      <w:sz w:val="13"/>
                    </w:rPr>
                    <w:t>72</w:t>
                  </w:r>
                  <w:r>
                    <w:rPr>
                      <w:rFonts w:ascii="Sabon LT Std Bold"/>
                      <w:color w:val="000000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 LT Std Bold"/>
          <w:b/>
          <w:color w:val="FFFFFF"/>
          <w:w w:val="105"/>
          <w:sz w:val="13"/>
        </w:rPr>
        <w:t>201</w:t>
        <w:tab/>
      </w:r>
      <w:r>
        <w:rPr>
          <w:rFonts w:ascii="Sabon LT Std Bold"/>
          <w:b/>
          <w:color w:val="85BC22"/>
          <w:w w:val="105"/>
          <w:position w:val="2"/>
          <w:sz w:val="13"/>
        </w:rPr>
        <w:t>103</w:t>
      </w:r>
      <w:r>
        <w:rPr>
          <w:rFonts w:ascii="Sabon LT Std Bold"/>
          <w:color w:val="000000"/>
          <w:sz w:val="13"/>
        </w:rPr>
      </w:r>
    </w:p>
    <w:p>
      <w:pPr>
        <w:spacing w:line="128" w:lineRule="exact" w:before="0"/>
        <w:ind w:left="0" w:right="1989" w:firstLine="0"/>
        <w:jc w:val="center"/>
        <w:rPr>
          <w:rFonts w:ascii="Sabon LT Std Bold" w:hAnsi="Sabon LT Std Bold" w:cs="Sabon LT Std Bold" w:eastAsia="Sabon LT Std Bold"/>
          <w:sz w:val="13"/>
          <w:szCs w:val="13"/>
        </w:rPr>
      </w:pPr>
      <w:r>
        <w:rPr/>
        <w:pict>
          <v:shape style="position:absolute;margin-left:322.778809pt;margin-top:14.944704pt;width:8.8pt;height:54.65pt;mso-position-horizontal-relative:page;mso-position-vertical-relative:paragraph;z-index:-17890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 w:hAnsi="Sabon LT Std Bold" w:cs="Sabon LT Std Bold" w:eastAsia="Sabon LT Std Bold"/>
                      <w:b/>
                      <w:bCs/>
                      <w:w w:val="104"/>
                      <w:sz w:val="13"/>
                      <w:szCs w:val="13"/>
                    </w:rPr>
                    <w:t>Critères</w:t>
                  </w:r>
                  <w:r>
                    <w:rPr>
                      <w:rFonts w:ascii="Sabon LT Std Bold" w:hAnsi="Sabon LT Std Bold" w:cs="Sabon LT Std Bold" w:eastAsia="Sabon LT Std Bold"/>
                      <w:b/>
                      <w:bCs/>
                      <w:spacing w:val="-4"/>
                      <w:sz w:val="13"/>
                      <w:szCs w:val="13"/>
                    </w:rPr>
                    <w:t> </w:t>
                  </w:r>
                  <w:r>
                    <w:rPr>
                      <w:rFonts w:ascii="Sabon LT Std Bold" w:hAnsi="Sabon LT Std Bold" w:cs="Sabon LT Std Bold" w:eastAsia="Sabon LT Std Bold"/>
                      <w:b/>
                      <w:bCs/>
                      <w:w w:val="104"/>
                      <w:sz w:val="13"/>
                      <w:szCs w:val="13"/>
                    </w:rPr>
                    <w:t>‘Raciaux’</w:t>
                  </w:r>
                  <w:r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734619pt;margin-top:14.945005pt;width:15.6pt;height:38.65pt;mso-position-horizontal-relative:page;mso-position-vertical-relative:paragraph;z-index:-17888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20" w:right="20" w:firstLine="45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Handicap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+</w:t>
                  </w: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 état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de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santé</w:t>
                  </w:r>
                  <w:r>
                    <w:rPr>
                      <w:rFonts w:ascii="Sabon LT Std Bold" w:hAns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878235pt;margin-top:14.945004pt;width:8.8pt;height:61.25pt;mso-position-horizontal-relative:page;mso-position-vertical-relative:paragraph;z-index:-17887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Orientation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sexuelle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921814pt;margin-top:14.945006pt;width:8.8pt;height:13.35pt;mso-position-horizontal-relative:page;mso-position-vertical-relative:paragraph;z-index:-17886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Âge</w:t>
                  </w:r>
                  <w:r>
                    <w:rPr>
                      <w:rFonts w:ascii="Sabon LT Std Bold" w:hAns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61142pt;margin-top:14.944325pt;width:8.8pt;height:24.95pt;mso-position-horizontal-relative:page;mso-position-vertical-relative:paragraph;z-index:-17885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Fortune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6.172211pt;margin-top:14.944326pt;width:8.8pt;height:18.5pt;mso-position-horizontal-relative:page;mso-position-vertical-relative:paragraph;z-index:-17884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Autre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 LT Std Bold"/>
          <w:b/>
          <w:color w:val="FFFFFF"/>
          <w:w w:val="105"/>
          <w:sz w:val="13"/>
        </w:rPr>
        <w:t>148</w:t>
      </w:r>
      <w:r>
        <w:rPr>
          <w:rFonts w:ascii="Sabon LT Std Bold"/>
          <w:color w:val="000000"/>
          <w:sz w:val="13"/>
        </w:rPr>
      </w:r>
    </w:p>
    <w:p>
      <w:pPr>
        <w:spacing w:after="0" w:line="128" w:lineRule="exact"/>
        <w:jc w:val="center"/>
        <w:rPr>
          <w:rFonts w:ascii="Sabon LT Std Bold" w:hAnsi="Sabon LT Std Bold" w:cs="Sabon LT Std Bold" w:eastAsia="Sabon LT Std Bold"/>
          <w:sz w:val="13"/>
          <w:szCs w:val="13"/>
        </w:rPr>
        <w:sectPr>
          <w:type w:val="continuous"/>
          <w:pgSz w:w="11910" w:h="16840"/>
          <w:pgMar w:top="1580" w:bottom="280" w:left="1000" w:right="420"/>
          <w:cols w:num="3" w:equalWidth="0">
            <w:col w:w="4557" w:space="281"/>
            <w:col w:w="361" w:space="1732"/>
            <w:col w:w="3559"/>
          </w:cols>
        </w:sectPr>
      </w:pPr>
    </w:p>
    <w:p>
      <w:pPr>
        <w:pStyle w:val="BodyText"/>
        <w:spacing w:line="263" w:lineRule="auto" w:before="3"/>
        <w:ind w:left="133" w:right="0"/>
        <w:jc w:val="both"/>
      </w:pPr>
      <w:r>
        <w:rPr/>
        <w:pict>
          <v:shape style="position:absolute;margin-left:345.892029pt;margin-top:-67.429466pt;width:15.65pt;height:63.5pt;mso-position-horizontal-relative:page;mso-position-vertical-relative:paragraph;z-index:-17889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228" w:right="0" w:hanging="209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 w:hAnsi="Sabon LT Std Bold"/>
                      <w:b/>
                      <w:spacing w:val="-1"/>
                      <w:w w:val="104"/>
                      <w:sz w:val="13"/>
                    </w:rPr>
                    <w:t>Conviction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réligieuse</w:t>
                  </w:r>
                  <w:r>
                    <w:rPr>
                      <w:rFonts w:ascii="Sabon LT Std Bold" w:hAnsi="Sabon LT Std Bold"/>
                      <w:b/>
                      <w:spacing w:val="27"/>
                      <w:w w:val="104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ou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philosophique</w:t>
                  </w:r>
                  <w:r>
                    <w:rPr>
                      <w:rFonts w:ascii="Sabon LT Std Bold" w:hAns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t>tant</w:t>
      </w:r>
      <w:r>
        <w:rPr>
          <w:spacing w:val="29"/>
        </w:rPr>
        <w:t> </w:t>
      </w:r>
      <w:r>
        <w:rPr/>
        <w:t>d’informer</w:t>
      </w:r>
      <w:r>
        <w:rPr>
          <w:spacing w:val="30"/>
        </w:rPr>
        <w:t> </w:t>
      </w:r>
      <w:r>
        <w:rPr/>
        <w:t>correctement</w:t>
      </w:r>
      <w:r>
        <w:rPr>
          <w:spacing w:val="30"/>
        </w:rPr>
        <w:t> </w:t>
      </w:r>
      <w:r>
        <w:rPr/>
        <w:t>les</w:t>
      </w:r>
      <w:r>
        <w:rPr>
          <w:spacing w:val="30"/>
        </w:rPr>
        <w:t> </w:t>
      </w:r>
      <w:r>
        <w:rPr/>
        <w:t>requérants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leurs</w:t>
      </w:r>
      <w:r>
        <w:rPr/>
        <w:t> droits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leur</w:t>
      </w:r>
      <w:r>
        <w:rPr>
          <w:spacing w:val="-2"/>
        </w:rPr>
        <w:t> </w:t>
      </w:r>
      <w:r>
        <w:rPr/>
        <w:t>donner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moyens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ainsi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y</w:t>
      </w:r>
      <w:r>
        <w:rPr/>
        <w:t> encourager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d’entreprendre</w:t>
      </w:r>
      <w:r>
        <w:rPr>
          <w:spacing w:val="-9"/>
        </w:rPr>
        <w:t> </w:t>
      </w:r>
      <w:r>
        <w:rPr/>
        <w:t>eux-mêmes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/>
        <w:t>démarches</w:t>
      </w:r>
      <w:r>
        <w:rPr/>
        <w:t> nécessaires.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33" w:right="0"/>
        <w:jc w:val="both"/>
      </w:pPr>
      <w:r>
        <w:rPr/>
        <w:t>Dans</w:t>
      </w:r>
      <w:r>
        <w:rPr>
          <w:spacing w:val="20"/>
        </w:rPr>
        <w:t> </w:t>
      </w:r>
      <w:r>
        <w:rPr/>
        <w:t>les</w:t>
      </w:r>
      <w:r>
        <w:rPr>
          <w:spacing w:val="20"/>
        </w:rPr>
        <w:t> </w:t>
      </w:r>
      <w:r>
        <w:rPr/>
        <w:t>signalements</w:t>
      </w:r>
      <w:r>
        <w:rPr>
          <w:spacing w:val="20"/>
        </w:rPr>
        <w:t> </w:t>
      </w:r>
      <w:r>
        <w:rPr/>
        <w:t>pour</w:t>
      </w:r>
      <w:r>
        <w:rPr>
          <w:spacing w:val="20"/>
        </w:rPr>
        <w:t> </w:t>
      </w:r>
      <w:r>
        <w:rPr/>
        <w:t>lesquels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Centre</w:t>
      </w:r>
      <w:r>
        <w:rPr>
          <w:spacing w:val="20"/>
        </w:rPr>
        <w:t> </w:t>
      </w:r>
      <w:r>
        <w:rPr/>
        <w:t>n’était</w:t>
      </w:r>
      <w:r>
        <w:rPr/>
        <w:t> pas</w:t>
      </w:r>
      <w:r>
        <w:rPr>
          <w:spacing w:val="13"/>
        </w:rPr>
        <w:t> </w:t>
      </w:r>
      <w:r>
        <w:rPr/>
        <w:t>compétent,</w:t>
      </w:r>
      <w:r>
        <w:rPr>
          <w:spacing w:val="5"/>
        </w:rPr>
        <w:t> </w:t>
      </w:r>
      <w:r>
        <w:rPr/>
        <w:t>la</w:t>
      </w:r>
      <w:r>
        <w:rPr>
          <w:spacing w:val="13"/>
        </w:rPr>
        <w:t> </w:t>
      </w:r>
      <w:r>
        <w:rPr/>
        <w:t>même</w:t>
      </w:r>
      <w:r>
        <w:rPr>
          <w:spacing w:val="13"/>
        </w:rPr>
        <w:t> </w:t>
      </w:r>
      <w:r>
        <w:rPr/>
        <w:t>tendance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les</w:t>
      </w:r>
      <w:r>
        <w:rPr>
          <w:spacing w:val="13"/>
        </w:rPr>
        <w:t> </w:t>
      </w:r>
      <w:r>
        <w:rPr/>
        <w:t>années</w:t>
      </w:r>
      <w:r>
        <w:rPr/>
        <w:t> précédentes</w:t>
      </w:r>
      <w:r>
        <w:rPr>
          <w:spacing w:val="13"/>
        </w:rPr>
        <w:t> </w:t>
      </w:r>
      <w:r>
        <w:rPr/>
        <w:t>s’est</w:t>
      </w:r>
      <w:r>
        <w:rPr>
          <w:spacing w:val="13"/>
        </w:rPr>
        <w:t> </w:t>
      </w:r>
      <w:r>
        <w:rPr/>
        <w:t>poursuivie</w:t>
      </w:r>
      <w:r>
        <w:rPr>
          <w:spacing w:val="13"/>
        </w:rPr>
        <w:t> </w:t>
      </w:r>
      <w:r>
        <w:rPr/>
        <w:t>:</w:t>
      </w:r>
      <w:r>
        <w:rPr>
          <w:spacing w:val="13"/>
        </w:rPr>
        <w:t> </w:t>
      </w:r>
      <w:r>
        <w:rPr/>
        <w:t>outre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grand</w:t>
      </w:r>
      <w:r>
        <w:rPr>
          <w:spacing w:val="13"/>
        </w:rPr>
        <w:t> </w:t>
      </w:r>
      <w:r>
        <w:rPr/>
        <w:t>nombre</w:t>
      </w:r>
      <w:r>
        <w:rPr/>
        <w:t> de</w:t>
      </w:r>
      <w:r>
        <w:rPr>
          <w:spacing w:val="28"/>
        </w:rPr>
        <w:t> </w:t>
      </w:r>
      <w:r>
        <w:rPr/>
        <w:t>demandes</w:t>
      </w:r>
      <w:r>
        <w:rPr>
          <w:spacing w:val="29"/>
        </w:rPr>
        <w:t> </w:t>
      </w:r>
      <w:r>
        <w:rPr/>
        <w:t>relatives</w:t>
      </w:r>
      <w:r>
        <w:rPr>
          <w:spacing w:val="29"/>
        </w:rPr>
        <w:t> </w:t>
      </w:r>
      <w:r>
        <w:rPr/>
        <w:t>au</w:t>
      </w:r>
      <w:r>
        <w:rPr>
          <w:spacing w:val="29"/>
        </w:rPr>
        <w:t> </w:t>
      </w:r>
      <w:r>
        <w:rPr/>
        <w:t>genre</w:t>
      </w:r>
      <w:r>
        <w:rPr>
          <w:spacing w:val="29"/>
        </w:rPr>
        <w:t> </w:t>
      </w:r>
      <w:r>
        <w:rPr/>
        <w:t>et</w:t>
      </w:r>
      <w:r>
        <w:rPr>
          <w:spacing w:val="28"/>
        </w:rPr>
        <w:t> </w:t>
      </w:r>
      <w:r>
        <w:rPr/>
        <w:t>à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langue,</w:t>
      </w:r>
      <w:r>
        <w:rPr>
          <w:spacing w:val="22"/>
        </w:rPr>
        <w:t> </w:t>
      </w:r>
      <w:r>
        <w:rPr/>
        <w:t>on</w:t>
      </w:r>
      <w:r>
        <w:rPr>
          <w:spacing w:val="29"/>
        </w:rPr>
        <w:t> </w:t>
      </w:r>
      <w:r>
        <w:rPr/>
        <w:t>a</w:t>
      </w:r>
      <w:r>
        <w:rPr/>
        <w:t> compté</w:t>
      </w:r>
      <w:r>
        <w:rPr>
          <w:spacing w:val="45"/>
        </w:rPr>
        <w:t> </w:t>
      </w:r>
      <w:r>
        <w:rPr/>
        <w:t>également,</w:t>
      </w:r>
      <w:r>
        <w:rPr>
          <w:spacing w:val="39"/>
        </w:rPr>
        <w:t> </w:t>
      </w:r>
      <w:r>
        <w:rPr/>
        <w:t>en</w:t>
      </w:r>
      <w:r>
        <w:rPr>
          <w:spacing w:val="46"/>
        </w:rPr>
        <w:t> </w:t>
      </w:r>
      <w:r>
        <w:rPr/>
        <w:t>2013,</w:t>
      </w:r>
      <w:r>
        <w:rPr>
          <w:spacing w:val="39"/>
        </w:rPr>
        <w:t> </w:t>
      </w:r>
      <w:r>
        <w:rPr/>
        <w:t>des</w:t>
      </w:r>
      <w:r>
        <w:rPr>
          <w:spacing w:val="46"/>
        </w:rPr>
        <w:t> </w:t>
      </w:r>
      <w:r>
        <w:rPr/>
        <w:t>signalements</w:t>
      </w:r>
      <w:r>
        <w:rPr>
          <w:spacing w:val="45"/>
        </w:rPr>
        <w:t> </w:t>
      </w:r>
      <w:r>
        <w:rPr/>
        <w:t>pour</w:t>
      </w:r>
      <w:r>
        <w:rPr/>
        <w:t> lesquels</w:t>
      </w:r>
      <w:r>
        <w:rPr>
          <w:spacing w:val="7"/>
        </w:rPr>
        <w:t> </w:t>
      </w:r>
      <w:r>
        <w:rPr/>
        <w:t>il</w:t>
      </w:r>
      <w:r>
        <w:rPr>
          <w:spacing w:val="7"/>
        </w:rPr>
        <w:t> </w:t>
      </w:r>
      <w:r>
        <w:rPr/>
        <w:t>n’était</w:t>
      </w:r>
      <w:r>
        <w:rPr>
          <w:spacing w:val="7"/>
        </w:rPr>
        <w:t> </w:t>
      </w:r>
      <w:r>
        <w:rPr/>
        <w:t>pas</w:t>
      </w:r>
      <w:r>
        <w:rPr>
          <w:spacing w:val="7"/>
        </w:rPr>
        <w:t> </w:t>
      </w:r>
      <w:r>
        <w:rPr/>
        <w:t>question</w:t>
      </w:r>
      <w:r>
        <w:rPr>
          <w:spacing w:val="7"/>
        </w:rPr>
        <w:t> </w:t>
      </w:r>
      <w:r>
        <w:rPr/>
        <w:t>d’un</w:t>
      </w:r>
      <w:r>
        <w:rPr>
          <w:spacing w:val="7"/>
        </w:rPr>
        <w:t> </w:t>
      </w:r>
      <w:r>
        <w:rPr/>
        <w:t>critère</w:t>
      </w:r>
      <w:r>
        <w:rPr>
          <w:spacing w:val="7"/>
        </w:rPr>
        <w:t> </w:t>
      </w:r>
      <w:r>
        <w:rPr/>
        <w:t>protégé</w:t>
      </w:r>
      <w:r>
        <w:rPr>
          <w:spacing w:val="7"/>
        </w:rPr>
        <w:t> </w:t>
      </w:r>
      <w:r>
        <w:rPr/>
        <w:t>ou</w:t>
      </w:r>
      <w:r>
        <w:rPr/>
        <w:t> d’une discrimination.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133" w:right="383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6.692902pt;margin-top:26.131216pt;width:17.05pt;height:.1pt;mso-position-horizontal-relative:page;mso-position-vertical-relative:paragraph;z-index:-17897" coordorigin="1134,523" coordsize="341,2">
            <v:shape style="position:absolute;left:1134;top:523;width:341;height:2" coordorigin="1134,523" coordsize="341,0" path="m1134,523l1474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Graphique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6 :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Signalements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“Centre compétent”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2013 -</w:t>
      </w:r>
      <w:r>
        <w:rPr>
          <w:rFonts w:ascii="SabonLTStd-Italic" w:hAnsi="SabonLTStd-Italic" w:cs="SabonLTStd-Italic" w:eastAsia="SabonLTStd-Italic"/>
          <w:i/>
          <w:color w:val="003924"/>
          <w:spacing w:val="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par domaine (n= 2.802)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80" w:lineRule="exact" w:before="2"/>
        <w:rPr>
          <w:sz w:val="8"/>
          <w:szCs w:val="8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tabs>
          <w:tab w:pos="3075" w:val="left" w:leader="none"/>
          <w:tab w:pos="3482" w:val="left" w:leader="none"/>
        </w:tabs>
        <w:spacing w:before="0"/>
        <w:ind w:left="623" w:right="0" w:firstLine="6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114.061203pt;margin-top:-.721586pt;width:125.5pt;height:112.45pt;mso-position-horizontal-relative:page;mso-position-vertical-relative:paragraph;z-index:-17895" coordorigin="2281,-14" coordsize="2510,2249">
            <v:group style="position:absolute;left:4454;top:135;width:54;height:54" coordorigin="4454,135" coordsize="54,54">
              <v:shape style="position:absolute;left:4454;top:135;width:54;height:54" coordorigin="4454,135" coordsize="54,54" path="m4496,135l4466,135,4454,147,4454,176,4466,188,4496,188,4508,176,4508,147,4496,135xe" filled="t" fillcolor="#000000" stroked="f">
                <v:path arrowok="t"/>
                <v:fill type="solid"/>
              </v:shape>
            </v:group>
            <v:group style="position:absolute;left:4163;top:2022;width:310;height:2" coordorigin="4163,2022" coordsize="310,2">
              <v:shape style="position:absolute;left:4163;top:2022;width:310;height:2" coordorigin="4163,2022" coordsize="310,0" path="m4163,2022l4472,2022e" filled="f" stroked="t" strokeweight=".475pt" strokecolor="#000000">
                <v:path arrowok="t"/>
              </v:shape>
            </v:group>
            <v:group style="position:absolute;left:4444;top:1995;width:54;height:54" coordorigin="4444,1995" coordsize="54,54">
              <v:shape style="position:absolute;left:4444;top:1995;width:54;height:54" coordorigin="4444,1995" coordsize="54,54" path="m4486,1995l4456,1995,4444,2007,4444,2037,4456,2049,4486,2049,4498,2037,4498,2007,4486,1995xe" filled="t" fillcolor="#000000" stroked="f">
                <v:path arrowok="t"/>
                <v:fill type="solid"/>
              </v:shape>
            </v:group>
            <v:group style="position:absolute;left:2749;top:2022;width:386;height:2" coordorigin="2749,2022" coordsize="386,2">
              <v:shape style="position:absolute;left:2749;top:2022;width:386;height:2" coordorigin="2749,2022" coordsize="386,0" path="m3134,2022l2749,2022e" filled="f" stroked="t" strokeweight=".475pt" strokecolor="#000000">
                <v:path arrowok="t"/>
              </v:shape>
            </v:group>
            <v:group style="position:absolute;left:2723;top:1995;width:54;height:54" coordorigin="2723,1995" coordsize="54,54">
              <v:shape style="position:absolute;left:2723;top:1995;width:54;height:54" coordorigin="2723,1995" coordsize="54,54" path="m2765,1995l2735,1995,2723,2007,2723,2037,2735,2049,2765,2049,2777,2037,2777,2007,2765,1995xe" filled="t" fillcolor="#000000" stroked="f">
                <v:path arrowok="t"/>
                <v:fill type="solid"/>
              </v:shape>
            </v:group>
            <v:group style="position:absolute;left:2311;top:1308;width:356;height:2" coordorigin="2311,1308" coordsize="356,2">
              <v:shape style="position:absolute;left:2311;top:1308;width:356;height:2" coordorigin="2311,1308" coordsize="356,0" path="m2666,1308l2311,1308e" filled="f" stroked="t" strokeweight=".475pt" strokecolor="#000000">
                <v:path arrowok="t"/>
              </v:shape>
            </v:group>
            <v:group style="position:absolute;left:2286;top:1282;width:54;height:54" coordorigin="2286,1282" coordsize="54,54">
              <v:shape style="position:absolute;left:2286;top:1282;width:54;height:54" coordorigin="2286,1282" coordsize="54,54" path="m2328,1282l2298,1282,2286,1294,2286,1323,2298,1335,2328,1335,2340,1323,2340,1294,2328,1282xe" filled="t" fillcolor="#000000" stroked="f">
                <v:path arrowok="t"/>
                <v:fill type="solid"/>
              </v:shape>
            </v:group>
            <v:group style="position:absolute;left:2373;top:781;width:351;height:2" coordorigin="2373,781" coordsize="351,2">
              <v:shape style="position:absolute;left:2373;top:781;width:351;height:2" coordorigin="2373,781" coordsize="351,0" path="m2723,781l2373,781e" filled="f" stroked="t" strokeweight=".475pt" strokecolor="#000000">
                <v:path arrowok="t"/>
              </v:shape>
            </v:group>
            <v:group style="position:absolute;left:2348;top:754;width:54;height:54" coordorigin="2348,754" coordsize="54,54">
              <v:shape style="position:absolute;left:2348;top:754;width:54;height:54" coordorigin="2348,754" coordsize="54,54" path="m2389,754l2360,754,2348,766,2348,796,2360,808,2389,808,2401,796,2401,766,2389,754xe" filled="t" fillcolor="#000000" stroked="f">
                <v:path arrowok="t"/>
                <v:fill type="solid"/>
              </v:shape>
            </v:group>
            <v:group style="position:absolute;left:2580;top:410;width:281;height:2" coordorigin="2580,410" coordsize="281,2">
              <v:shape style="position:absolute;left:2580;top:410;width:281;height:2" coordorigin="2580,410" coordsize="281,0" path="m2861,410l2580,410e" filled="f" stroked="t" strokeweight=".475pt" strokecolor="#000000">
                <v:path arrowok="t"/>
              </v:shape>
            </v:group>
            <v:group style="position:absolute;left:2555;top:383;width:54;height:54" coordorigin="2555,383" coordsize="54,54">
              <v:shape style="position:absolute;left:2555;top:383;width:54;height:54" coordorigin="2555,383" coordsize="54,54" path="m2596,383l2567,383,2555,395,2555,425,2567,437,2596,437,2608,425,2608,395,2596,383xe" filled="t" fillcolor="#000000" stroked="f">
                <v:path arrowok="t"/>
                <v:fill type="solid"/>
              </v:shape>
            </v:group>
            <v:group style="position:absolute;left:3001;top:86;width:357;height:2" coordorigin="3001,86" coordsize="357,2">
              <v:shape style="position:absolute;left:3001;top:86;width:357;height:2" coordorigin="3001,86" coordsize="357,0" path="m3357,86l3001,86e" filled="f" stroked="t" strokeweight=".475pt" strokecolor="#000000">
                <v:path arrowok="t"/>
              </v:shape>
            </v:group>
            <v:group style="position:absolute;left:2975;top:59;width:54;height:54" coordorigin="2975,59" coordsize="54,54">
              <v:shape style="position:absolute;left:2975;top:59;width:54;height:54" coordorigin="2975,59" coordsize="54,54" path="m3017,59l2987,59,2975,71,2975,101,2987,113,3017,113,3029,101,3029,71,3017,59xe" filled="t" fillcolor="#000000" stroked="f">
                <v:path arrowok="t"/>
                <v:fill type="solid"/>
              </v:shape>
            </v:group>
            <v:group style="position:absolute;left:3010;top:-10;width:658;height:1119" coordorigin="3010,-10" coordsize="658,1119">
              <v:shape style="position:absolute;left:3010;top:-10;width:658;height:1119" coordorigin="3010,-10" coordsize="658,1119" path="m3668,-10l3596,-8,3525,-1,3456,10,3388,25,3321,44,3256,67,3193,95,3130,127,3070,163,3010,204,3668,1109,3668,-10xe" filled="t" fillcolor="#D4E4B0" stroked="f">
                <v:path arrowok="t"/>
                <v:fill type="solid"/>
              </v:shape>
            </v:group>
            <v:group style="position:absolute;left:3010;top:-10;width:658;height:1119" coordorigin="3010,-10" coordsize="658,1119">
              <v:shape style="position:absolute;left:3010;top:-10;width:658;height:1119" coordorigin="3010,-10" coordsize="658,1119" path="m3668,1109l3010,204,3040,183,3070,163,3130,127,3193,95,3256,67,3321,44,3388,25,3456,10,3525,-1,3596,-8,3668,-10,3668,1109xe" filled="f" stroked="t" strokeweight=".475pt" strokecolor="#FFFFFF">
                <v:path arrowok="t"/>
              </v:shape>
            </v:group>
            <v:group style="position:absolute;left:2719;top:204;width:949;height:905" coordorigin="2719,204" coordsize="949,905">
              <v:shape style="position:absolute;left:2719;top:204;width:949;height:905" coordorigin="2719,204" coordsize="949,905" path="m3010,204l2957,245,2908,287,2863,330,2821,376,2781,425,2743,478,2719,516,3668,1109,3010,204xe" filled="t" fillcolor="#F29EC4" stroked="f">
                <v:path arrowok="t"/>
                <v:fill type="solid"/>
              </v:shape>
            </v:group>
            <v:group style="position:absolute;left:2719;top:204;width:949;height:905" coordorigin="2719,204" coordsize="949,905">
              <v:shape style="position:absolute;left:2719;top:204;width:949;height:905" coordorigin="2719,204" coordsize="949,905" path="m3668,1109l2719,516,2731,497,2743,478,2781,425,2821,376,2863,330,2908,287,2957,245,3010,204,3668,1109xe" filled="f" stroked="t" strokeweight=".475pt" strokecolor="#FFFFFF">
                <v:path arrowok="t"/>
              </v:shape>
            </v:group>
            <v:group style="position:absolute;left:2549;top:516;width:1119;height:593" coordorigin="2549,516" coordsize="1119,593">
              <v:shape style="position:absolute;left:2549;top:516;width:1119;height:593" coordorigin="2549,516" coordsize="1119,593" path="m2719,516l2687,570,2659,624,2634,679,2602,762,2578,848,2562,936,2554,996,2550,1058,2549,1089,3668,1109,2719,516xe" filled="t" fillcolor="#E3000F" stroked="f">
                <v:path arrowok="t"/>
                <v:fill type="solid"/>
              </v:shape>
            </v:group>
            <v:group style="position:absolute;left:2549;top:516;width:1119;height:593" coordorigin="2549,516" coordsize="1119,593">
              <v:shape style="position:absolute;left:2549;top:516;width:1119;height:593" coordorigin="2549,516" coordsize="1119,593" path="m3668,1109l2549,1089,2550,1058,2552,1027,2557,966,2566,906,2586,819,2612,734,2646,651,2673,597,2703,543,2719,516,3668,1109xe" filled="f" stroked="t" strokeweight=".475pt" strokecolor="#FFFFFF">
                <v:path arrowok="t"/>
              </v:shape>
            </v:group>
            <v:group style="position:absolute;left:2549;top:1089;width:1119;height:629" coordorigin="2549,1089" coordsize="1119,629">
              <v:shape style="position:absolute;left:2549;top:1089;width:1119;height:629" coordorigin="2549,1089" coordsize="1119,629" path="m2549,1089l2550,1158,2554,1226,2562,1291,2574,1355,2590,1418,2610,1479,2634,1540,2661,1600,2693,1659,2729,1718,3668,1109,2549,1089xe" filled="t" fillcolor="#5BC5F2" stroked="f">
                <v:path arrowok="t"/>
                <v:fill type="solid"/>
              </v:shape>
            </v:group>
            <v:group style="position:absolute;left:2549;top:1089;width:1119;height:629" coordorigin="2549,1089" coordsize="1119,629">
              <v:shape style="position:absolute;left:2549;top:1089;width:1119;height:629" coordorigin="2549,1089" coordsize="1119,629" path="m3668,1109l2729,1718,2711,1689,2693,1659,2661,1600,2634,1540,2610,1479,2590,1418,2574,1355,2562,1291,2554,1226,2550,1158,2549,1124,2549,1089,3668,1109xe" filled="f" stroked="t" strokeweight=".475pt" strokecolor="#FFFFFF">
                <v:path arrowok="t"/>
              </v:shape>
            </v:group>
            <v:group style="position:absolute;left:2729;top:1109;width:1190;height:1121" coordorigin="2729,1109" coordsize="1190,1121">
              <v:shape style="position:absolute;left:2729;top:1109;width:1190;height:1121" coordorigin="2729,1109" coordsize="1190,1121" path="m3668,1109l2729,1718,2770,1777,2814,1833,2860,1885,2909,1934,2960,1979,3013,2021,3069,2059,3126,2094,3186,2124,3246,2151,3309,2174,3373,2193,3438,2208,3504,2219,3572,2226,3640,2229,3709,2228,3779,2223,3849,2213,3919,2199,3668,1109xe" filled="t" fillcolor="#EF7C00" stroked="f">
                <v:path arrowok="t"/>
                <v:fill type="solid"/>
              </v:shape>
            </v:group>
            <v:group style="position:absolute;left:2729;top:1109;width:1190;height:1121" coordorigin="2729,1109" coordsize="1190,1121">
              <v:shape style="position:absolute;left:2729;top:1109;width:1190;height:1121" coordorigin="2729,1109" coordsize="1190,1121" path="m3668,1109l3919,2199,3849,2213,3779,2223,3709,2228,3640,2229,3572,2226,3504,2219,3438,2208,3373,2193,3309,2174,3246,2151,3186,2124,3126,2094,3069,2059,3013,2021,2960,1979,2909,1934,2860,1885,2814,1833,2770,1777,2729,1718,3668,1109xe" filled="f" stroked="t" strokeweight=".475pt" strokecolor="#FFFFFF">
                <v:path arrowok="t"/>
              </v:shape>
            </v:group>
            <v:group style="position:absolute;left:3668;top:1109;width:1119;height:1090" coordorigin="3668,1109" coordsize="1119,1090">
              <v:shape style="position:absolute;left:3668;top:1109;width:1119;height:1090" coordorigin="3668,1109" coordsize="1119,1090" path="m4786,1109l3668,1109,3919,2199,3994,2179,4067,2154,4137,2124,4205,2090,4269,2052,4331,2010,4389,1964,4444,1915,4496,1862,4544,1806,4588,1746,4628,1684,4663,1620,4695,1553,4722,1483,4745,1412,4763,1338,4776,1263,4783,1187,4786,1109xe" filled="t" fillcolor="#85BC22" stroked="f">
                <v:path arrowok="t"/>
                <v:fill type="solid"/>
              </v:shape>
            </v:group>
            <v:group style="position:absolute;left:3668;top:1109;width:1119;height:1090" coordorigin="3668,1109" coordsize="1119,1090">
              <v:shape style="position:absolute;left:3668;top:1109;width:1119;height:1090" coordorigin="3668,1109" coordsize="1119,1090" path="m3668,1109l4786,1109,4783,1187,4776,1263,4763,1338,4745,1412,4722,1483,4695,1553,4663,1620,4628,1684,4588,1746,4544,1806,4496,1862,4444,1915,4389,1964,4331,2010,4269,2052,4205,2090,4137,2124,4067,2154,3994,2179,3919,2199,3668,1109xe" filled="f" stroked="t" strokeweight=".475pt" strokecolor="#FFFFFF">
                <v:path arrowok="t"/>
              </v:shape>
            </v:group>
            <v:group style="position:absolute;left:3668;top:-10;width:1119;height:1119" coordorigin="3668,-10" coordsize="1119,1119">
              <v:shape style="position:absolute;left:3668;top:-10;width:1119;height:1119" coordorigin="3668,-10" coordsize="1119,1119" path="m3668,-10l3668,1109,4786,1109,4782,1017,4771,927,4754,840,4729,755,4698,673,4661,595,4618,520,4570,448,4517,381,4458,318,4395,260,4328,206,4257,158,4182,115,4103,78,4021,47,3936,23,3849,5,3759,-6,3668,-10xe" filled="t" fillcolor="#003924" stroked="f">
                <v:path arrowok="t"/>
                <v:fill type="solid"/>
              </v:shape>
            </v:group>
            <v:group style="position:absolute;left:3668;top:-10;width:1119;height:1125" coordorigin="3668,-10" coordsize="1119,1125">
              <v:shape style="position:absolute;left:3668;top:-10;width:1119;height:1125" coordorigin="3668,-10" coordsize="1119,1125" path="m3668,1109l3668,-10,3759,-6,3849,5,3936,23,4021,47,4103,78,4182,115,4257,158,4328,206,4395,260,4458,318,4517,381,4570,448,4618,520,4661,595,4698,673,4729,755,4754,840,4771,927,4782,1017,4786,1109,4786,1115,4786,1103,4786,1109,3668,1109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3"/>
        </w:rPr>
        <w:t>Autre/pas</w:t>
      </w:r>
      <w:r>
        <w:rPr>
          <w:rFonts w:ascii="SabonLTStd-Roman" w:hAnsi="SabonLTStd-Roman"/>
          <w:spacing w:val="-9"/>
          <w:sz w:val="13"/>
        </w:rPr>
        <w:t> </w:t>
      </w:r>
      <w:r>
        <w:rPr>
          <w:rFonts w:ascii="SabonLTStd-Roman" w:hAnsi="SabonLTStd-Roman"/>
          <w:sz w:val="13"/>
        </w:rPr>
        <w:t>claire</w:t>
      </w:r>
      <w:r>
        <w:rPr>
          <w:rFonts w:ascii="SabonLTStd-Roman" w:hAnsi="SabonLTStd-Roman"/>
          <w:spacing w:val="-9"/>
          <w:sz w:val="13"/>
        </w:rPr>
        <w:t> </w:t>
      </w:r>
      <w:r>
        <w:rPr>
          <w:rFonts w:ascii="SabonLTStd-Italic" w:hAnsi="SabonLTStd-Italic"/>
          <w:i/>
          <w:sz w:val="13"/>
        </w:rPr>
        <w:t>(10%)</w:t>
        <w:tab/>
      </w:r>
      <w:r>
        <w:rPr>
          <w:rFonts w:ascii="SabonLTStd-Italic" w:hAnsi="SabonLTStd-Italic"/>
          <w:i/>
          <w:sz w:val="13"/>
          <w:u w:val="single" w:color="000000"/>
        </w:rPr>
        <w:tab/>
      </w:r>
      <w:r>
        <w:rPr>
          <w:rFonts w:ascii="SabonLTStd-Italic" w:hAnsi="SabonLTStd-Italic"/>
          <w:i/>
          <w:sz w:val="13"/>
        </w:rPr>
      </w:r>
      <w:r>
        <w:rPr>
          <w:rFonts w:ascii="SabonLTStd-Roman" w:hAnsi="SabonLTStd-Roman"/>
          <w:position w:val="-6"/>
          <w:sz w:val="13"/>
        </w:rPr>
        <w:t>Médias            </w:t>
      </w:r>
      <w:r>
        <w:rPr>
          <w:rFonts w:ascii="SabonLTStd-Roman" w:hAnsi="SabonLTStd-Roman"/>
          <w:spacing w:val="13"/>
          <w:position w:val="-6"/>
          <w:sz w:val="13"/>
        </w:rPr>
        <w:t> </w:t>
      </w:r>
      <w:r>
        <w:rPr>
          <w:rFonts w:ascii="SabonLTStd-Italic" w:hAnsi="SabonLTStd-Italic"/>
          <w:i/>
          <w:position w:val="-6"/>
          <w:sz w:val="13"/>
        </w:rPr>
        <w:t>(25%)</w:t>
      </w:r>
      <w:r>
        <w:rPr>
          <w:rFonts w:ascii="SabonLTStd-Italic" w:hAnsi="SabonLTStd-Italic"/>
          <w:sz w:val="13"/>
        </w:rPr>
      </w:r>
    </w:p>
    <w:p>
      <w:pPr>
        <w:spacing w:line="145" w:lineRule="exact" w:before="86"/>
        <w:ind w:left="623" w:right="383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Police</w:t>
      </w:r>
      <w:r>
        <w:rPr>
          <w:rFonts w:ascii="SabonLTStd-Roman"/>
          <w:spacing w:val="7"/>
          <w:sz w:val="13"/>
        </w:rPr>
        <w:t> </w:t>
      </w:r>
      <w:r>
        <w:rPr>
          <w:rFonts w:ascii="SabonLTStd-Roman"/>
          <w:sz w:val="13"/>
        </w:rPr>
        <w:t>et</w:t>
      </w:r>
      <w:r>
        <w:rPr>
          <w:rFonts w:ascii="SabonLTStd-Roman"/>
          <w:spacing w:val="8"/>
          <w:sz w:val="13"/>
        </w:rPr>
        <w:t> </w:t>
      </w:r>
      <w:r>
        <w:rPr>
          <w:rFonts w:ascii="SabonLTStd-Roman"/>
          <w:sz w:val="13"/>
        </w:rPr>
        <w:t>justice</w:t>
      </w:r>
      <w:r>
        <w:rPr>
          <w:rFonts w:ascii="SabonLTStd-Roman"/>
          <w:sz w:val="13"/>
        </w:rPr>
      </w:r>
    </w:p>
    <w:p>
      <w:pPr>
        <w:spacing w:line="145" w:lineRule="exact" w:before="0"/>
        <w:ind w:left="623" w:right="383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Italic"/>
          <w:i/>
          <w:sz w:val="13"/>
        </w:rPr>
        <w:t>(6%)</w:t>
      </w:r>
      <w:r>
        <w:rPr>
          <w:rFonts w:ascii="SabonLTStd-Italic"/>
          <w:sz w:val="13"/>
        </w:rPr>
      </w:r>
    </w:p>
    <w:p>
      <w:pPr>
        <w:spacing w:before="99"/>
        <w:ind w:left="575" w:right="383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sz w:val="13"/>
        </w:rPr>
        <w:t>Société</w:t>
      </w:r>
      <w:r>
        <w:rPr>
          <w:rFonts w:ascii="SabonLTStd-Roman" w:hAnsi="SabonLTStd-Roman"/>
          <w:spacing w:val="13"/>
          <w:sz w:val="13"/>
        </w:rPr>
        <w:t> </w:t>
      </w:r>
      <w:r>
        <w:rPr>
          <w:rFonts w:ascii="SabonLTStd-Italic" w:hAnsi="SabonLTStd-Italic"/>
          <w:i/>
          <w:sz w:val="13"/>
        </w:rPr>
        <w:t>(9%)</w:t>
      </w:r>
      <w:r>
        <w:rPr>
          <w:rFonts w:ascii="SabonLTStd-Italic" w:hAnsi="SabonLTStd-Italic"/>
          <w:sz w:val="13"/>
        </w:rPr>
      </w:r>
    </w:p>
    <w:p>
      <w:pPr>
        <w:spacing w:line="110" w:lineRule="exact" w:before="6"/>
        <w:rPr>
          <w:sz w:val="11"/>
          <w:szCs w:val="11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19" w:right="0" w:firstLine="0"/>
        <w:jc w:val="both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Enseignement</w:t>
      </w:r>
      <w:r>
        <w:rPr>
          <w:rFonts w:ascii="SabonLTStd-Roman"/>
          <w:spacing w:val="21"/>
          <w:sz w:val="13"/>
        </w:rPr>
        <w:t> </w:t>
      </w:r>
      <w:r>
        <w:rPr>
          <w:rFonts w:ascii="SabonLTStd-Italic"/>
          <w:i/>
          <w:sz w:val="13"/>
        </w:rPr>
        <w:t>(9%)</w:t>
      </w:r>
      <w:r>
        <w:rPr>
          <w:rFonts w:ascii="SabonLTStd-Italic"/>
          <w:sz w:val="13"/>
        </w:rPr>
      </w:r>
    </w:p>
    <w:p>
      <w:pPr>
        <w:pStyle w:val="BodyText"/>
        <w:spacing w:line="263" w:lineRule="auto" w:before="3"/>
        <w:ind w:left="119" w:right="1167"/>
        <w:jc w:val="both"/>
      </w:pPr>
      <w:r>
        <w:rPr/>
        <w:br w:type="column"/>
      </w:r>
      <w:r>
        <w:rPr/>
        <w:t>Les</w:t>
      </w:r>
      <w:r>
        <w:rPr>
          <w:spacing w:val="45"/>
        </w:rPr>
        <w:t> </w:t>
      </w:r>
      <w:r>
        <w:rPr/>
        <w:t>critères</w:t>
      </w:r>
      <w:r>
        <w:rPr>
          <w:spacing w:val="46"/>
        </w:rPr>
        <w:t> </w:t>
      </w:r>
      <w:r>
        <w:rPr/>
        <w:t>revenant</w:t>
      </w:r>
      <w:r>
        <w:rPr>
          <w:spacing w:val="46"/>
        </w:rPr>
        <w:t> </w:t>
      </w:r>
      <w:r>
        <w:rPr/>
        <w:t>le</w:t>
      </w:r>
      <w:r>
        <w:rPr>
          <w:spacing w:val="46"/>
        </w:rPr>
        <w:t> </w:t>
      </w:r>
      <w:r>
        <w:rPr/>
        <w:t>plus</w:t>
      </w:r>
      <w:r>
        <w:rPr>
          <w:spacing w:val="46"/>
        </w:rPr>
        <w:t> </w:t>
      </w:r>
      <w:r>
        <w:rPr/>
        <w:t>fréquemment</w:t>
      </w:r>
      <w:r>
        <w:rPr>
          <w:spacing w:val="45"/>
        </w:rPr>
        <w:t> </w:t>
      </w:r>
      <w:r>
        <w:rPr/>
        <w:t>dans</w:t>
      </w:r>
      <w:r>
        <w:rPr>
          <w:spacing w:val="46"/>
        </w:rPr>
        <w:t> </w:t>
      </w:r>
      <w:r>
        <w:rPr/>
        <w:t>les</w:t>
      </w:r>
      <w:r>
        <w:rPr/>
        <w:t> signalements étaient également  identiques</w:t>
      </w:r>
      <w:r>
        <w:rPr>
          <w:spacing w:val="51"/>
        </w:rPr>
        <w:t> </w:t>
      </w:r>
      <w:r>
        <w:rPr/>
        <w:t>:  critères</w:t>
      </w:r>
      <w:r>
        <w:rPr/>
        <w:t> raciaux,</w:t>
      </w:r>
      <w:r>
        <w:rPr>
          <w:spacing w:val="-2"/>
        </w:rPr>
        <w:t> </w:t>
      </w:r>
      <w:r>
        <w:rPr/>
        <w:t>conviction</w:t>
      </w:r>
      <w:r>
        <w:rPr>
          <w:spacing w:val="5"/>
        </w:rPr>
        <w:t> </w:t>
      </w:r>
      <w:r>
        <w:rPr/>
        <w:t>religieuse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handicap.</w:t>
      </w:r>
      <w:r>
        <w:rPr>
          <w:spacing w:val="-2"/>
        </w:rPr>
        <w:t> </w:t>
      </w:r>
      <w:r>
        <w:rPr/>
        <w:t>Fait</w:t>
      </w:r>
      <w:r>
        <w:rPr>
          <w:spacing w:val="5"/>
        </w:rPr>
        <w:t> </w:t>
      </w:r>
      <w:r>
        <w:rPr>
          <w:spacing w:val="-2"/>
        </w:rPr>
        <w:t>remar-</w:t>
      </w:r>
      <w:r>
        <w:rPr>
          <w:spacing w:val="21"/>
        </w:rPr>
        <w:t> </w:t>
      </w:r>
      <w:r>
        <w:rPr/>
        <w:t>quable,</w:t>
      </w:r>
      <w:r>
        <w:rPr>
          <w:spacing w:val="-9"/>
        </w:rPr>
        <w:t> </w:t>
      </w:r>
      <w:r>
        <w:rPr/>
        <w:t>le</w:t>
      </w:r>
      <w:r>
        <w:rPr>
          <w:spacing w:val="-2"/>
        </w:rPr>
        <w:t> </w:t>
      </w:r>
      <w:r>
        <w:rPr/>
        <w:t>nombre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critères</w:t>
      </w:r>
      <w:r>
        <w:rPr>
          <w:spacing w:val="-2"/>
        </w:rPr>
        <w:t> </w:t>
      </w:r>
      <w:r>
        <w:rPr/>
        <w:t>raciaux</w:t>
      </w:r>
      <w:r>
        <w:rPr>
          <w:spacing w:val="-2"/>
        </w:rPr>
        <w:t> </w:t>
      </w:r>
      <w:r>
        <w:rPr/>
        <w:t>diminue</w:t>
      </w:r>
      <w:r>
        <w:rPr>
          <w:spacing w:val="-2"/>
        </w:rPr>
        <w:t> </w:t>
      </w:r>
      <w:r>
        <w:rPr/>
        <w:t>dans</w:t>
      </w:r>
      <w:r>
        <w:rPr>
          <w:spacing w:val="-2"/>
        </w:rPr>
        <w:t> </w:t>
      </w:r>
      <w:r>
        <w:rPr/>
        <w:t>les</w:t>
      </w:r>
      <w:r>
        <w:rPr/>
        <w:t> signalements</w:t>
      </w:r>
      <w:r>
        <w:rPr>
          <w:spacing w:val="5"/>
        </w:rPr>
        <w:t> </w:t>
      </w:r>
      <w:r>
        <w:rPr/>
        <w:t>concernant</w:t>
      </w:r>
      <w:r>
        <w:rPr>
          <w:spacing w:val="5"/>
        </w:rPr>
        <w:t> </w:t>
      </w:r>
      <w:r>
        <w:rPr/>
        <w:t>l’enseignement,</w:t>
      </w:r>
      <w:r>
        <w:rPr>
          <w:spacing w:val="-2"/>
        </w:rPr>
        <w:t> </w:t>
      </w:r>
      <w:r>
        <w:rPr/>
        <w:t>les</w:t>
      </w:r>
      <w:r>
        <w:rPr>
          <w:spacing w:val="5"/>
        </w:rPr>
        <w:t> </w:t>
      </w:r>
      <w:r>
        <w:rPr/>
        <w:t>médias</w:t>
      </w:r>
      <w:r>
        <w:rPr>
          <w:spacing w:val="5"/>
        </w:rPr>
        <w:t> </w:t>
      </w:r>
      <w:r>
        <w:rPr/>
        <w:t>et</w:t>
      </w:r>
      <w:r>
        <w:rPr/>
        <w:t> l’emploi,</w:t>
      </w:r>
      <w:r>
        <w:rPr>
          <w:spacing w:val="16"/>
        </w:rPr>
        <w:t> </w:t>
      </w:r>
      <w:r>
        <w:rPr/>
        <w:t>mais</w:t>
      </w:r>
      <w:r>
        <w:rPr>
          <w:spacing w:val="23"/>
        </w:rPr>
        <w:t> </w:t>
      </w:r>
      <w:r>
        <w:rPr/>
        <w:t>pas</w:t>
      </w:r>
      <w:r>
        <w:rPr>
          <w:spacing w:val="23"/>
        </w:rPr>
        <w:t> </w:t>
      </w:r>
      <w:r>
        <w:rPr/>
        <w:t>dans</w:t>
      </w:r>
      <w:r>
        <w:rPr>
          <w:spacing w:val="23"/>
        </w:rPr>
        <w:t> </w:t>
      </w:r>
      <w:r>
        <w:rPr/>
        <w:t>ceux</w:t>
      </w:r>
      <w:r>
        <w:rPr>
          <w:spacing w:val="23"/>
        </w:rPr>
        <w:t> </w:t>
      </w:r>
      <w:r>
        <w:rPr/>
        <w:t>concernant</w:t>
      </w:r>
      <w:r>
        <w:rPr>
          <w:spacing w:val="23"/>
        </w:rPr>
        <w:t> </w:t>
      </w:r>
      <w:r>
        <w:rPr/>
        <w:t>les</w:t>
      </w:r>
      <w:r>
        <w:rPr>
          <w:spacing w:val="23"/>
        </w:rPr>
        <w:t> </w:t>
      </w:r>
      <w:r>
        <w:rPr/>
        <w:t>biens</w:t>
      </w:r>
      <w:r>
        <w:rPr>
          <w:spacing w:val="23"/>
        </w:rPr>
        <w:t> </w:t>
      </w:r>
      <w:r>
        <w:rPr/>
        <w:t>et</w:t>
      </w:r>
      <w:r>
        <w:rPr/>
        <w:t> services.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19" w:right="1167"/>
        <w:jc w:val="both"/>
      </w:pPr>
      <w:r>
        <w:rPr/>
        <w:t>La</w:t>
      </w:r>
      <w:r>
        <w:rPr>
          <w:spacing w:val="-1"/>
        </w:rPr>
        <w:t> </w:t>
      </w:r>
      <w:r>
        <w:rPr/>
        <w:t>diminution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nombre</w:t>
      </w:r>
      <w:r>
        <w:rPr>
          <w:spacing w:val="-1"/>
        </w:rPr>
        <w:t> </w:t>
      </w:r>
      <w:r>
        <w:rPr/>
        <w:t>absolu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nombre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signa-</w:t>
      </w:r>
      <w:r>
        <w:rPr/>
        <w:t> lements</w:t>
      </w:r>
      <w:r>
        <w:rPr>
          <w:spacing w:val="24"/>
        </w:rPr>
        <w:t> </w:t>
      </w:r>
      <w:r>
        <w:rPr/>
        <w:t>relatifs</w:t>
      </w:r>
      <w:r>
        <w:rPr>
          <w:spacing w:val="24"/>
        </w:rPr>
        <w:t> </w:t>
      </w:r>
      <w:r>
        <w:rPr/>
        <w:t>au</w:t>
      </w:r>
      <w:r>
        <w:rPr>
          <w:spacing w:val="24"/>
        </w:rPr>
        <w:t> </w:t>
      </w:r>
      <w:r>
        <w:rPr/>
        <w:t>racisme</w:t>
      </w:r>
      <w:r>
        <w:rPr>
          <w:spacing w:val="24"/>
        </w:rPr>
        <w:t> </w:t>
      </w:r>
      <w:r>
        <w:rPr/>
        <w:t>dans</w:t>
      </w:r>
      <w:r>
        <w:rPr>
          <w:spacing w:val="24"/>
        </w:rPr>
        <w:t> </w:t>
      </w:r>
      <w:r>
        <w:rPr/>
        <w:t>les</w:t>
      </w:r>
      <w:r>
        <w:rPr>
          <w:spacing w:val="24"/>
        </w:rPr>
        <w:t> </w:t>
      </w:r>
      <w:r>
        <w:rPr/>
        <w:t>médias</w:t>
      </w:r>
      <w:r>
        <w:rPr>
          <w:spacing w:val="24"/>
        </w:rPr>
        <w:t> </w:t>
      </w:r>
      <w:r>
        <w:rPr/>
        <w:t>s’accom-</w:t>
      </w:r>
      <w:r>
        <w:rPr/>
        <w:t> pagne</w:t>
      </w:r>
      <w:r>
        <w:rPr>
          <w:spacing w:val="-10"/>
        </w:rPr>
        <w:t> </w:t>
      </w:r>
      <w:r>
        <w:rPr/>
        <w:t>d’une</w:t>
      </w:r>
      <w:r>
        <w:rPr>
          <w:spacing w:val="-10"/>
        </w:rPr>
        <w:t> </w:t>
      </w:r>
      <w:r>
        <w:rPr/>
        <w:t>hausse</w:t>
      </w:r>
      <w:r>
        <w:rPr>
          <w:spacing w:val="-10"/>
        </w:rPr>
        <w:t> </w:t>
      </w:r>
      <w:r>
        <w:rPr/>
        <w:t>du</w:t>
      </w:r>
      <w:r>
        <w:rPr>
          <w:spacing w:val="-10"/>
        </w:rPr>
        <w:t> </w:t>
      </w:r>
      <w:r>
        <w:rPr/>
        <w:t>nombre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signalements</w:t>
      </w:r>
      <w:r>
        <w:rPr>
          <w:spacing w:val="-10"/>
        </w:rPr>
        <w:t> </w:t>
      </w:r>
      <w:r>
        <w:rPr/>
        <w:t>relatifs</w:t>
      </w:r>
      <w:r>
        <w:rPr/>
        <w:t> à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conviction</w:t>
      </w:r>
      <w:r>
        <w:rPr>
          <w:spacing w:val="37"/>
        </w:rPr>
        <w:t> </w:t>
      </w:r>
      <w:r>
        <w:rPr/>
        <w:t>religieuse</w:t>
      </w:r>
      <w:r>
        <w:rPr>
          <w:spacing w:val="37"/>
        </w:rPr>
        <w:t> </w:t>
      </w:r>
      <w:r>
        <w:rPr/>
        <w:t>et</w:t>
      </w:r>
      <w:r>
        <w:rPr>
          <w:spacing w:val="37"/>
        </w:rPr>
        <w:t> </w:t>
      </w:r>
      <w:r>
        <w:rPr/>
        <w:t>philosophique.</w:t>
      </w:r>
      <w:r>
        <w:rPr>
          <w:spacing w:val="29"/>
        </w:rPr>
        <w:t> </w:t>
      </w:r>
      <w:r>
        <w:rPr/>
        <w:t>En</w:t>
      </w:r>
      <w:r>
        <w:rPr>
          <w:spacing w:val="37"/>
        </w:rPr>
        <w:t> </w:t>
      </w:r>
      <w:r>
        <w:rPr/>
        <w:t>l’oc-</w:t>
      </w:r>
      <w:r>
        <w:rPr/>
        <w:t> currence,</w:t>
      </w:r>
      <w:r>
        <w:rPr>
          <w:spacing w:val="35"/>
        </w:rPr>
        <w:t> </w:t>
      </w:r>
      <w:r>
        <w:rPr/>
        <w:t>il</w:t>
      </w:r>
      <w:r>
        <w:rPr>
          <w:spacing w:val="43"/>
        </w:rPr>
        <w:t> </w:t>
      </w:r>
      <w:r>
        <w:rPr/>
        <w:t>s’agissait</w:t>
      </w:r>
      <w:r>
        <w:rPr>
          <w:spacing w:val="43"/>
        </w:rPr>
        <w:t> </w:t>
      </w:r>
      <w:r>
        <w:rPr/>
        <w:t>surtout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mails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chaîne</w:t>
      </w:r>
      <w:r>
        <w:rPr>
          <w:spacing w:val="43"/>
        </w:rPr>
        <w:t> </w:t>
      </w:r>
      <w:r>
        <w:rPr/>
        <w:t>et</w:t>
      </w:r>
      <w:r>
        <w:rPr/>
        <w:t> de</w:t>
      </w:r>
      <w:r>
        <w:rPr>
          <w:spacing w:val="39"/>
        </w:rPr>
        <w:t> </w:t>
      </w:r>
      <w:r>
        <w:rPr/>
        <w:t>propos</w:t>
      </w:r>
      <w:r>
        <w:rPr>
          <w:spacing w:val="40"/>
        </w:rPr>
        <w:t> </w:t>
      </w:r>
      <w:r>
        <w:rPr/>
        <w:t>à</w:t>
      </w:r>
      <w:r>
        <w:rPr>
          <w:spacing w:val="40"/>
        </w:rPr>
        <w:t> </w:t>
      </w:r>
      <w:r>
        <w:rPr/>
        <w:t>tendance</w:t>
      </w:r>
      <w:r>
        <w:rPr>
          <w:spacing w:val="40"/>
        </w:rPr>
        <w:t> </w:t>
      </w:r>
      <w:r>
        <w:rPr/>
        <w:t>islamophobe</w:t>
      </w:r>
      <w:r>
        <w:rPr>
          <w:spacing w:val="40"/>
        </w:rPr>
        <w:t> </w:t>
      </w:r>
      <w:r>
        <w:rPr/>
        <w:t>sur</w:t>
      </w:r>
      <w:r>
        <w:rPr>
          <w:spacing w:val="39"/>
        </w:rPr>
        <w:t> </w:t>
      </w:r>
      <w:r>
        <w:rPr/>
        <w:t>des</w:t>
      </w:r>
      <w:r>
        <w:rPr>
          <w:spacing w:val="40"/>
        </w:rPr>
        <w:t> </w:t>
      </w:r>
      <w:r>
        <w:rPr/>
        <w:t>réseaux</w:t>
      </w:r>
      <w:r>
        <w:rPr/>
        <w:t> sociaux.</w:t>
      </w:r>
      <w:r>
        <w:rPr>
          <w:spacing w:val="41"/>
        </w:rPr>
        <w:t> </w:t>
      </w:r>
      <w:r>
        <w:rPr/>
        <w:t>Cette</w:t>
      </w:r>
      <w:r>
        <w:rPr>
          <w:spacing w:val="49"/>
        </w:rPr>
        <w:t> </w:t>
      </w:r>
      <w:r>
        <w:rPr/>
        <w:t>tendance</w:t>
      </w:r>
      <w:r>
        <w:rPr>
          <w:spacing w:val="49"/>
        </w:rPr>
        <w:t> </w:t>
      </w:r>
      <w:r>
        <w:rPr/>
        <w:t>confirme</w:t>
      </w:r>
      <w:r>
        <w:rPr>
          <w:spacing w:val="49"/>
        </w:rPr>
        <w:t> </w:t>
      </w:r>
      <w:r>
        <w:rPr/>
        <w:t>ce</w:t>
      </w:r>
      <w:r>
        <w:rPr>
          <w:spacing w:val="49"/>
        </w:rPr>
        <w:t> </w:t>
      </w:r>
      <w:r>
        <w:rPr/>
        <w:t>que</w:t>
      </w:r>
      <w:r>
        <w:rPr>
          <w:spacing w:val="48"/>
        </w:rPr>
        <w:t> </w:t>
      </w:r>
      <w:r>
        <w:rPr/>
        <w:t>le</w:t>
      </w:r>
      <w:r>
        <w:rPr>
          <w:spacing w:val="49"/>
        </w:rPr>
        <w:t> </w:t>
      </w:r>
      <w:r>
        <w:rPr/>
        <w:t>Centre</w:t>
      </w:r>
      <w:r>
        <w:rPr/>
        <w:t> constate</w:t>
      </w:r>
      <w:r>
        <w:rPr>
          <w:spacing w:val="37"/>
        </w:rPr>
        <w:t> </w:t>
      </w:r>
      <w:r>
        <w:rPr/>
        <w:t>depuis</w:t>
      </w:r>
      <w:r>
        <w:rPr>
          <w:spacing w:val="38"/>
        </w:rPr>
        <w:t> </w:t>
      </w:r>
      <w:r>
        <w:rPr/>
        <w:t>quelques</w:t>
      </w:r>
      <w:r>
        <w:rPr>
          <w:spacing w:val="38"/>
        </w:rPr>
        <w:t> </w:t>
      </w:r>
      <w:r>
        <w:rPr/>
        <w:t>années</w:t>
      </w:r>
      <w:r>
        <w:rPr>
          <w:spacing w:val="38"/>
        </w:rPr>
        <w:t> </w:t>
      </w:r>
      <w:r>
        <w:rPr/>
        <w:t>déjà</w:t>
      </w:r>
      <w:r>
        <w:rPr>
          <w:spacing w:val="38"/>
        </w:rPr>
        <w:t> </w:t>
      </w:r>
      <w:r>
        <w:rPr/>
        <w:t>:</w:t>
      </w:r>
      <w:r>
        <w:rPr>
          <w:spacing w:val="37"/>
        </w:rPr>
        <w:t> </w:t>
      </w:r>
      <w:r>
        <w:rPr/>
        <w:t>l’intolérance</w:t>
      </w:r>
      <w:r>
        <w:rPr/>
        <w:t> sur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base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convictions</w:t>
      </w:r>
      <w:r>
        <w:rPr>
          <w:spacing w:val="2"/>
        </w:rPr>
        <w:t> </w:t>
      </w:r>
      <w:r>
        <w:rPr/>
        <w:t>religieuses</w:t>
      </w:r>
      <w:r>
        <w:rPr>
          <w:spacing w:val="2"/>
        </w:rPr>
        <w:t> </w:t>
      </w:r>
      <w:r>
        <w:rPr/>
        <w:t>ou</w:t>
      </w:r>
      <w:r>
        <w:rPr>
          <w:spacing w:val="2"/>
        </w:rPr>
        <w:t> </w:t>
      </w:r>
      <w:r>
        <w:rPr/>
        <w:t>philoso-</w:t>
      </w:r>
      <w:r>
        <w:rPr/>
        <w:t> phiques</w:t>
      </w:r>
      <w:r>
        <w:rPr>
          <w:spacing w:val="33"/>
        </w:rPr>
        <w:t> </w:t>
      </w:r>
      <w:r>
        <w:rPr/>
        <w:t>s’accroît</w:t>
      </w:r>
      <w:r>
        <w:rPr>
          <w:spacing w:val="34"/>
        </w:rPr>
        <w:t> </w:t>
      </w:r>
      <w:r>
        <w:rPr/>
        <w:t>dans</w:t>
      </w:r>
      <w:r>
        <w:rPr>
          <w:spacing w:val="34"/>
        </w:rPr>
        <w:t> </w:t>
      </w:r>
      <w:r>
        <w:rPr/>
        <w:t>notre</w:t>
      </w:r>
      <w:r>
        <w:rPr>
          <w:spacing w:val="34"/>
        </w:rPr>
        <w:t> </w:t>
      </w:r>
      <w:r>
        <w:rPr/>
        <w:t>société.</w:t>
      </w:r>
      <w:r>
        <w:rPr>
          <w:spacing w:val="20"/>
        </w:rPr>
        <w:t> </w:t>
      </w:r>
      <w:r>
        <w:rPr/>
        <w:t>À</w:t>
      </w:r>
      <w:r>
        <w:rPr>
          <w:spacing w:val="34"/>
        </w:rPr>
        <w:t> </w:t>
      </w:r>
      <w:r>
        <w:rPr/>
        <w:t>cet</w:t>
      </w:r>
      <w:r>
        <w:rPr>
          <w:spacing w:val="33"/>
        </w:rPr>
        <w:t> </w:t>
      </w:r>
      <w:r>
        <w:rPr/>
        <w:t>égard,</w:t>
      </w:r>
      <w:r>
        <w:rPr>
          <w:spacing w:val="27"/>
        </w:rPr>
        <w:t> </w:t>
      </w:r>
      <w:r>
        <w:rPr/>
        <w:t>le</w:t>
      </w:r>
      <w:r>
        <w:rPr/>
        <w:t> Centre</w:t>
      </w:r>
      <w:r>
        <w:rPr>
          <w:spacing w:val="1"/>
        </w:rPr>
        <w:t> </w:t>
      </w:r>
      <w:r>
        <w:rPr/>
        <w:t>observait,</w:t>
      </w:r>
      <w:r>
        <w:rPr>
          <w:spacing w:val="-6"/>
        </w:rPr>
        <w:t> </w:t>
      </w:r>
      <w:r>
        <w:rPr/>
        <w:t>en</w:t>
      </w:r>
      <w:r>
        <w:rPr>
          <w:spacing w:val="1"/>
        </w:rPr>
        <w:t> </w:t>
      </w:r>
      <w:r>
        <w:rPr/>
        <w:t>2013,</w:t>
      </w:r>
      <w:r>
        <w:rPr>
          <w:spacing w:val="-6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polémique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fait</w:t>
      </w:r>
      <w:r>
        <w:rPr/>
        <w:t> suite</w:t>
      </w:r>
      <w:r>
        <w:rPr>
          <w:spacing w:val="11"/>
        </w:rPr>
        <w:t> </w:t>
      </w:r>
      <w:r>
        <w:rPr/>
        <w:t>aux</w:t>
      </w:r>
      <w:r>
        <w:rPr>
          <w:spacing w:val="11"/>
        </w:rPr>
        <w:t> </w:t>
      </w:r>
      <w:r>
        <w:rPr/>
        <w:t>propos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Luc</w:t>
      </w:r>
      <w:r>
        <w:rPr>
          <w:spacing w:val="4"/>
        </w:rPr>
        <w:t> </w:t>
      </w:r>
      <w:r>
        <w:rPr>
          <w:spacing w:val="-2"/>
        </w:rPr>
        <w:t>Trullemans</w:t>
      </w:r>
      <w:r>
        <w:rPr>
          <w:spacing w:val="-2"/>
          <w:position w:val="6"/>
          <w:sz w:val="11"/>
          <w:szCs w:val="11"/>
        </w:rPr>
        <w:t>101</w:t>
      </w:r>
      <w:r>
        <w:rPr>
          <w:spacing w:val="3"/>
          <w:position w:val="6"/>
          <w:sz w:val="11"/>
          <w:szCs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donné</w:t>
      </w:r>
      <w:r>
        <w:rPr>
          <w:spacing w:val="11"/>
        </w:rPr>
        <w:t> </w:t>
      </w:r>
      <w:r>
        <w:rPr/>
        <w:t>lieu</w:t>
      </w:r>
      <w:r>
        <w:rPr>
          <w:spacing w:val="11"/>
        </w:rPr>
        <w:t> </w:t>
      </w:r>
      <w:r>
        <w:rPr/>
        <w:t>à</w:t>
      </w:r>
      <w:r>
        <w:rPr>
          <w:spacing w:val="25"/>
        </w:rPr>
        <w:t> </w:t>
      </w:r>
      <w:r>
        <w:rPr/>
        <w:t>un</w:t>
      </w:r>
      <w:r>
        <w:rPr>
          <w:spacing w:val="30"/>
        </w:rPr>
        <w:t> </w:t>
      </w:r>
      <w:r>
        <w:rPr/>
        <w:t>grand</w:t>
      </w:r>
      <w:r>
        <w:rPr>
          <w:spacing w:val="31"/>
        </w:rPr>
        <w:t> </w:t>
      </w:r>
      <w:r>
        <w:rPr/>
        <w:t>nombre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réactions</w:t>
      </w:r>
      <w:r>
        <w:rPr>
          <w:spacing w:val="31"/>
        </w:rPr>
        <w:t> </w:t>
      </w:r>
      <w:r>
        <w:rPr/>
        <w:t>islamophobes</w:t>
      </w:r>
      <w:r>
        <w:rPr>
          <w:spacing w:val="30"/>
        </w:rPr>
        <w:t> </w:t>
      </w:r>
      <w:r>
        <w:rPr/>
        <w:t>sur</w:t>
      </w:r>
      <w:r>
        <w:rPr>
          <w:spacing w:val="31"/>
        </w:rPr>
        <w:t> </w:t>
      </w:r>
      <w:r>
        <w:rPr/>
        <w:t>les</w:t>
      </w:r>
      <w:r>
        <w:rPr/>
        <w:t> réseaux</w:t>
      </w:r>
      <w:r>
        <w:rPr>
          <w:spacing w:val="-2"/>
        </w:rPr>
        <w:t> </w:t>
      </w:r>
      <w:r>
        <w:rPr/>
        <w:t>sociaux.</w:t>
      </w:r>
      <w:r>
        <w:rPr>
          <w:spacing w:val="-9"/>
        </w:rPr>
        <w:t> </w:t>
      </w:r>
      <w:r>
        <w:rPr/>
        <w:t>Le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toutefois</w:t>
      </w:r>
      <w:r>
        <w:rPr>
          <w:spacing w:val="-2"/>
        </w:rPr>
        <w:t> </w:t>
      </w:r>
      <w:r>
        <w:rPr/>
        <w:t>noté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évolu-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00" w:right="420"/>
          <w:cols w:num="2" w:equalWidth="0">
            <w:col w:w="4557" w:space="220"/>
            <w:col w:w="5713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4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000" w:right="420"/>
        </w:sectPr>
      </w:pPr>
    </w:p>
    <w:p>
      <w:pPr>
        <w:tabs>
          <w:tab w:pos="3535" w:val="left" w:leader="none"/>
        </w:tabs>
        <w:spacing w:before="81"/>
        <w:ind w:left="343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89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4.803192pt;margin-top:-5.169187pt;width:22.7pt;height:.5pt;mso-position-horizontal-relative:page;mso-position-vertical-relative:paragraph;z-index:-17892" coordorigin="5896,-103" coordsize="454,10">
            <v:group style="position:absolute;left:5921;top:-98;width:414;height:2" coordorigin="5921,-98" coordsize="414,2">
              <v:shape style="position:absolute;left:5921;top:-98;width:414;height:2" coordorigin="5921,-98" coordsize="414,0" path="m5921,-98l6335,-98e" filled="f" stroked="t" strokeweight=".5pt" strokecolor="#000000">
                <v:path arrowok="t"/>
                <v:stroke dashstyle="dash"/>
              </v:shape>
            </v:group>
            <v:group style="position:absolute;left:5901;top:-98;width:2;height:2" coordorigin="5901,-98" coordsize="2,2">
              <v:shape style="position:absolute;left:5901;top:-98;width:2;height:2" coordorigin="5901,-98" coordsize="0,0" path="m5901,-98l5901,-98e" filled="f" stroked="t" strokeweight=".5pt" strokecolor="#000000">
                <v:path arrowok="t"/>
              </v:shape>
            </v:group>
            <v:group style="position:absolute;left:6345;top:-98;width:2;height:2" coordorigin="6345,-98" coordsize="2,2">
              <v:shape style="position:absolute;left:6345;top:-98;width:2;height:2" coordorigin="6345,-98" coordsize="0,0" path="m6345,-98l6345,-98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88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position w:val="2"/>
          <w:sz w:val="13"/>
        </w:rPr>
        <w:t>Biens et services</w:t>
      </w:r>
      <w:r>
        <w:rPr>
          <w:rFonts w:ascii="SabonLTStd-Roman"/>
          <w:spacing w:val="1"/>
          <w:position w:val="2"/>
          <w:sz w:val="13"/>
        </w:rPr>
        <w:t> </w:t>
      </w:r>
      <w:r>
        <w:rPr>
          <w:rFonts w:ascii="SabonLTStd-Italic"/>
          <w:i/>
          <w:position w:val="2"/>
          <w:sz w:val="13"/>
        </w:rPr>
        <w:t>(20%)</w:t>
        <w:tab/>
      </w:r>
      <w:r>
        <w:rPr>
          <w:rFonts w:ascii="SabonLTStd-Roman"/>
          <w:sz w:val="13"/>
        </w:rPr>
        <w:t>Emploi</w:t>
      </w:r>
      <w:r>
        <w:rPr>
          <w:rFonts w:ascii="SabonLTStd-Roman"/>
          <w:spacing w:val="15"/>
          <w:sz w:val="13"/>
        </w:rPr>
        <w:t> </w:t>
      </w:r>
      <w:r>
        <w:rPr>
          <w:rFonts w:ascii="SabonLTStd-Italic"/>
          <w:i/>
          <w:sz w:val="13"/>
        </w:rPr>
        <w:t>(21%)</w:t>
      </w:r>
      <w:r>
        <w:rPr>
          <w:rFonts w:ascii="SabonLTStd-Italic"/>
          <w:sz w:val="13"/>
        </w:rPr>
      </w:r>
    </w:p>
    <w:p>
      <w:pPr>
        <w:spacing w:line="110" w:lineRule="exact" w:before="6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numPr>
          <w:ilvl w:val="0"/>
          <w:numId w:val="24"/>
        </w:numPr>
        <w:tabs>
          <w:tab w:pos="684" w:val="left" w:leader="none"/>
        </w:tabs>
        <w:spacing w:line="266" w:lineRule="auto" w:before="0"/>
        <w:ind w:left="683" w:right="1238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Luc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Trullemans,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monsieur météo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d’RTL-TVI,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avait publié sur sa page Face-</w:t>
      </w:r>
      <w:r>
        <w:rPr>
          <w:rFonts w:ascii="SabonLTStd-Roman" w:hAnsi="SabonLTStd-Roman" w:cs="SabonLTStd-Roman" w:eastAsia="SabonLTStd-Roman"/>
          <w:spacing w:val="2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book des propos islamophobes.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Il fut licencié par son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employeur.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Voir</w:t>
      </w:r>
      <w:r>
        <w:rPr>
          <w:rFonts w:ascii="SabonLTStd-Roman" w:hAnsi="SabonLTStd-Roman" w:cs="SabonLTStd-Roman" w:eastAsia="SabonLTStd-Roman"/>
          <w:sz w:val="12"/>
          <w:szCs w:val="12"/>
        </w:rPr>
        <w:t> le com-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muniqué de presse du Centre daté du 3/05/2013.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00" w:right="420"/>
          <w:cols w:num="2" w:equalWidth="0">
            <w:col w:w="4356" w:space="196"/>
            <w:col w:w="593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7"/>
        <w:jc w:val="both"/>
      </w:pPr>
      <w:r>
        <w:rPr/>
        <w:t>tion</w:t>
      </w:r>
      <w:r>
        <w:rPr>
          <w:spacing w:val="45"/>
        </w:rPr>
        <w:t> </w:t>
      </w:r>
      <w:r>
        <w:rPr/>
        <w:t>positive</w:t>
      </w:r>
      <w:r>
        <w:rPr>
          <w:spacing w:val="46"/>
        </w:rPr>
        <w:t> </w:t>
      </w:r>
      <w:r>
        <w:rPr/>
        <w:t>:</w:t>
      </w:r>
      <w:r>
        <w:rPr>
          <w:spacing w:val="46"/>
        </w:rPr>
        <w:t> </w:t>
      </w:r>
      <w:r>
        <w:rPr/>
        <w:t>les</w:t>
      </w:r>
      <w:r>
        <w:rPr>
          <w:spacing w:val="46"/>
        </w:rPr>
        <w:t> </w:t>
      </w:r>
      <w:r>
        <w:rPr/>
        <w:t>organisations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6"/>
        </w:rPr>
        <w:t> </w:t>
      </w:r>
      <w:r>
        <w:rPr/>
        <w:t>société</w:t>
      </w:r>
      <w:r>
        <w:rPr>
          <w:spacing w:val="46"/>
        </w:rPr>
        <w:t> </w:t>
      </w:r>
      <w:r>
        <w:rPr/>
        <w:t>civile</w:t>
      </w:r>
      <w:r>
        <w:rPr/>
        <w:t> mènent</w:t>
      </w:r>
      <w:r>
        <w:rPr>
          <w:spacing w:val="40"/>
        </w:rPr>
        <w:t> </w:t>
      </w:r>
      <w:r>
        <w:rPr/>
        <w:t>une</w:t>
      </w:r>
      <w:r>
        <w:rPr>
          <w:spacing w:val="41"/>
        </w:rPr>
        <w:t> </w:t>
      </w:r>
      <w:r>
        <w:rPr/>
        <w:t>lutte</w:t>
      </w:r>
      <w:r>
        <w:rPr>
          <w:spacing w:val="41"/>
        </w:rPr>
        <w:t> </w:t>
      </w:r>
      <w:r>
        <w:rPr/>
        <w:t>plus</w:t>
      </w:r>
      <w:r>
        <w:rPr>
          <w:spacing w:val="41"/>
        </w:rPr>
        <w:t> </w:t>
      </w:r>
      <w:r>
        <w:rPr/>
        <w:t>active</w:t>
      </w:r>
      <w:r>
        <w:rPr>
          <w:spacing w:val="41"/>
        </w:rPr>
        <w:t> </w:t>
      </w:r>
      <w:r>
        <w:rPr/>
        <w:t>contre</w:t>
      </w:r>
      <w:r>
        <w:rPr>
          <w:spacing w:val="40"/>
        </w:rPr>
        <w:t> </w:t>
      </w:r>
      <w:r>
        <w:rPr/>
        <w:t>les</w:t>
      </w:r>
      <w:r>
        <w:rPr>
          <w:spacing w:val="41"/>
        </w:rPr>
        <w:t> </w:t>
      </w:r>
      <w:r>
        <w:rPr/>
        <w:t>discours</w:t>
      </w:r>
      <w:r>
        <w:rPr>
          <w:spacing w:val="41"/>
        </w:rPr>
        <w:t> </w:t>
      </w:r>
      <w:r>
        <w:rPr/>
        <w:t>de</w:t>
      </w:r>
      <w:r>
        <w:rPr/>
        <w:t> haine</w:t>
      </w:r>
      <w:r>
        <w:rPr>
          <w:spacing w:val="-11"/>
        </w:rPr>
        <w:t> </w:t>
      </w:r>
      <w:r>
        <w:rPr/>
        <w:t>sur</w:t>
      </w:r>
      <w:r>
        <w:rPr>
          <w:spacing w:val="-11"/>
        </w:rPr>
        <w:t> </w:t>
      </w:r>
      <w:r>
        <w:rPr/>
        <w:t>internet</w:t>
      </w:r>
      <w:r>
        <w:rPr>
          <w:spacing w:val="-11"/>
        </w:rPr>
        <w:t> </w:t>
      </w:r>
      <w:r>
        <w:rPr/>
        <w:t>et</w:t>
      </w:r>
      <w:r>
        <w:rPr>
          <w:spacing w:val="-11"/>
        </w:rPr>
        <w:t> </w:t>
      </w:r>
      <w:r>
        <w:rPr/>
        <w:t>s’adressent</w:t>
      </w:r>
      <w:r>
        <w:rPr>
          <w:spacing w:val="-11"/>
        </w:rPr>
        <w:t> </w:t>
      </w:r>
      <w:r>
        <w:rPr/>
        <w:t>plus</w:t>
      </w:r>
      <w:r>
        <w:rPr>
          <w:spacing w:val="-11"/>
        </w:rPr>
        <w:t> </w:t>
      </w:r>
      <w:r>
        <w:rPr/>
        <w:t>souvent</w:t>
      </w:r>
      <w:r>
        <w:rPr>
          <w:spacing w:val="-11"/>
        </w:rPr>
        <w:t> </w:t>
      </w:r>
      <w:r>
        <w:rPr/>
        <w:t>au</w:t>
      </w:r>
      <w:r>
        <w:rPr>
          <w:spacing w:val="-11"/>
        </w:rPr>
        <w:t> </w:t>
      </w:r>
      <w:r>
        <w:rPr/>
        <w:t>Centre</w:t>
      </w:r>
      <w:r>
        <w:rPr/>
        <w:t> pour signaler les propos problématiques.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Pour</w:t>
      </w:r>
      <w:r>
        <w:rPr>
          <w:spacing w:val="31"/>
        </w:rPr>
        <w:t> </w:t>
      </w:r>
      <w:r>
        <w:rPr/>
        <w:t>les</w:t>
      </w:r>
      <w:r>
        <w:rPr>
          <w:spacing w:val="32"/>
        </w:rPr>
        <w:t> </w:t>
      </w:r>
      <w:r>
        <w:rPr/>
        <w:t>domaines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l’enseignement</w:t>
      </w:r>
      <w:r>
        <w:rPr>
          <w:spacing w:val="32"/>
        </w:rPr>
        <w:t> </w:t>
      </w:r>
      <w:r>
        <w:rPr/>
        <w:t>et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l’emploi,</w:t>
      </w:r>
      <w:r>
        <w:rPr/>
        <w:t> cette</w:t>
      </w:r>
      <w:r>
        <w:rPr>
          <w:spacing w:val="33"/>
        </w:rPr>
        <w:t> </w:t>
      </w:r>
      <w:r>
        <w:rPr/>
        <w:t>baisse</w:t>
      </w:r>
      <w:r>
        <w:rPr>
          <w:spacing w:val="34"/>
        </w:rPr>
        <w:t> </w:t>
      </w:r>
      <w:r>
        <w:rPr/>
        <w:t>du</w:t>
      </w:r>
      <w:r>
        <w:rPr>
          <w:spacing w:val="34"/>
        </w:rPr>
        <w:t> </w:t>
      </w:r>
      <w:r>
        <w:rPr/>
        <w:t>nombre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signalements</w:t>
      </w:r>
      <w:r>
        <w:rPr>
          <w:spacing w:val="33"/>
        </w:rPr>
        <w:t> </w:t>
      </w:r>
      <w:r>
        <w:rPr/>
        <w:t>relatifs</w:t>
      </w:r>
      <w:r>
        <w:rPr>
          <w:spacing w:val="34"/>
        </w:rPr>
        <w:t> </w:t>
      </w:r>
      <w:r>
        <w:rPr/>
        <w:t>aux</w:t>
      </w:r>
      <w:r>
        <w:rPr/>
        <w:t> critères</w:t>
      </w:r>
      <w:r>
        <w:rPr>
          <w:spacing w:val="-2"/>
        </w:rPr>
        <w:t> </w:t>
      </w:r>
      <w:r>
        <w:rPr/>
        <w:t>raciaux</w:t>
      </w:r>
      <w:r>
        <w:rPr>
          <w:spacing w:val="-2"/>
        </w:rPr>
        <w:t> </w:t>
      </w:r>
      <w:r>
        <w:rPr/>
        <w:t>s’accompagne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hausse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nombre</w:t>
      </w:r>
      <w:r>
        <w:rPr/>
        <w:t> de</w:t>
      </w:r>
      <w:r>
        <w:rPr>
          <w:spacing w:val="24"/>
        </w:rPr>
        <w:t> </w:t>
      </w:r>
      <w:r>
        <w:rPr/>
        <w:t>signalements</w:t>
      </w:r>
      <w:r>
        <w:rPr>
          <w:spacing w:val="24"/>
        </w:rPr>
        <w:t> </w:t>
      </w:r>
      <w:r>
        <w:rPr/>
        <w:t>autour</w:t>
      </w:r>
      <w:r>
        <w:rPr>
          <w:spacing w:val="24"/>
        </w:rPr>
        <w:t> </w:t>
      </w:r>
      <w:r>
        <w:rPr/>
        <w:t>du</w:t>
      </w:r>
      <w:r>
        <w:rPr>
          <w:spacing w:val="24"/>
        </w:rPr>
        <w:t> </w:t>
      </w:r>
      <w:r>
        <w:rPr/>
        <w:t>handicap.</w:t>
      </w:r>
      <w:r>
        <w:rPr>
          <w:spacing w:val="17"/>
        </w:rPr>
        <w:t> </w:t>
      </w:r>
      <w:r>
        <w:rPr/>
        <w:t>En</w:t>
      </w:r>
      <w:r>
        <w:rPr>
          <w:spacing w:val="24"/>
        </w:rPr>
        <w:t> </w:t>
      </w:r>
      <w:r>
        <w:rPr/>
        <w:t>2013,</w:t>
      </w:r>
      <w:r>
        <w:rPr>
          <w:spacing w:val="17"/>
        </w:rPr>
        <w:t> </w:t>
      </w:r>
      <w:r>
        <w:rPr/>
        <w:t>37%</w:t>
      </w:r>
      <w:r>
        <w:rPr/>
        <w:t> des</w:t>
      </w:r>
      <w:r>
        <w:rPr>
          <w:spacing w:val="26"/>
        </w:rPr>
        <w:t> </w:t>
      </w:r>
      <w:r>
        <w:rPr/>
        <w:t>signalements</w:t>
      </w:r>
      <w:r>
        <w:rPr>
          <w:spacing w:val="27"/>
        </w:rPr>
        <w:t> </w:t>
      </w:r>
      <w:r>
        <w:rPr/>
        <w:t>relatifs</w:t>
      </w:r>
      <w:r>
        <w:rPr>
          <w:spacing w:val="27"/>
        </w:rPr>
        <w:t> </w:t>
      </w:r>
      <w:r>
        <w:rPr/>
        <w:t>à</w:t>
      </w:r>
      <w:r>
        <w:rPr>
          <w:spacing w:val="27"/>
        </w:rPr>
        <w:t> </w:t>
      </w:r>
      <w:r>
        <w:rPr/>
        <w:t>l’enseignement</w:t>
      </w:r>
      <w:r>
        <w:rPr>
          <w:spacing w:val="27"/>
        </w:rPr>
        <w:t> </w:t>
      </w:r>
      <w:r>
        <w:rPr>
          <w:spacing w:val="-2"/>
        </w:rPr>
        <w:t>concer-</w:t>
      </w:r>
      <w:r>
        <w:rPr>
          <w:spacing w:val="23"/>
        </w:rPr>
        <w:t> </w:t>
      </w:r>
      <w:r>
        <w:rPr/>
        <w:t>naient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handicap</w:t>
      </w:r>
      <w:r>
        <w:rPr>
          <w:spacing w:val="24"/>
        </w:rPr>
        <w:t> </w:t>
      </w:r>
      <w:r>
        <w:rPr/>
        <w:t>(ou</w:t>
      </w:r>
      <w:r>
        <w:rPr>
          <w:spacing w:val="24"/>
        </w:rPr>
        <w:t> </w:t>
      </w:r>
      <w:r>
        <w:rPr/>
        <w:t>l’état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santé)</w:t>
      </w:r>
      <w:r>
        <w:rPr>
          <w:spacing w:val="24"/>
        </w:rPr>
        <w:t> </w:t>
      </w:r>
      <w:r>
        <w:rPr/>
        <w:t>du</w:t>
      </w:r>
      <w:r>
        <w:rPr>
          <w:spacing w:val="24"/>
        </w:rPr>
        <w:t> </w:t>
      </w:r>
      <w:r>
        <w:rPr/>
        <w:t>requérant,</w:t>
      </w:r>
      <w:r>
        <w:rPr/>
        <w:t> contre 25% en 2012.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Dans</w:t>
      </w:r>
      <w:r>
        <w:rPr>
          <w:spacing w:val="30"/>
        </w:rPr>
        <w:t> </w:t>
      </w:r>
      <w:r>
        <w:rPr/>
        <w:t>le</w:t>
      </w:r>
      <w:r>
        <w:rPr>
          <w:spacing w:val="31"/>
        </w:rPr>
        <w:t> </w:t>
      </w:r>
      <w:r>
        <w:rPr/>
        <w:t>domaine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l’emploi,</w:t>
      </w:r>
      <w:r>
        <w:rPr>
          <w:spacing w:val="24"/>
        </w:rPr>
        <w:t> </w:t>
      </w:r>
      <w:r>
        <w:rPr/>
        <w:t>le</w:t>
      </w:r>
      <w:r>
        <w:rPr>
          <w:spacing w:val="31"/>
        </w:rPr>
        <w:t> </w:t>
      </w:r>
      <w:r>
        <w:rPr/>
        <w:t>nombre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signale-</w:t>
      </w:r>
      <w:r>
        <w:rPr/>
        <w:t> ments</w:t>
      </w:r>
      <w:r>
        <w:rPr>
          <w:spacing w:val="10"/>
        </w:rPr>
        <w:t> </w:t>
      </w:r>
      <w:r>
        <w:rPr/>
        <w:t>autour</w:t>
      </w:r>
      <w:r>
        <w:rPr>
          <w:spacing w:val="10"/>
        </w:rPr>
        <w:t> </w:t>
      </w:r>
      <w:r>
        <w:rPr/>
        <w:t>du</w:t>
      </w:r>
      <w:r>
        <w:rPr>
          <w:spacing w:val="10"/>
        </w:rPr>
        <w:t> </w:t>
      </w:r>
      <w:r>
        <w:rPr/>
        <w:t>handicap/de</w:t>
      </w:r>
      <w:r>
        <w:rPr>
          <w:spacing w:val="10"/>
        </w:rPr>
        <w:t> </w:t>
      </w:r>
      <w:r>
        <w:rPr/>
        <w:t>l’état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santé</w:t>
      </w:r>
      <w:r>
        <w:rPr>
          <w:spacing w:val="10"/>
        </w:rPr>
        <w:t> </w:t>
      </w:r>
      <w:r>
        <w:rPr/>
        <w:t>est</w:t>
      </w:r>
      <w:r>
        <w:rPr>
          <w:spacing w:val="10"/>
        </w:rPr>
        <w:t> </w:t>
      </w:r>
      <w:r>
        <w:rPr/>
        <w:t>passé</w:t>
      </w:r>
      <w:r>
        <w:rPr/>
        <w:t> de 16% à 25%.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En</w:t>
      </w:r>
      <w:r>
        <w:rPr>
          <w:spacing w:val="15"/>
        </w:rPr>
        <w:t> </w:t>
      </w:r>
      <w:r>
        <w:rPr/>
        <w:t>2011,</w:t>
      </w:r>
      <w:r>
        <w:rPr>
          <w:spacing w:val="8"/>
        </w:rPr>
        <w:t> </w:t>
      </w:r>
      <w:r>
        <w:rPr/>
        <w:t>le</w:t>
      </w:r>
      <w:r>
        <w:rPr>
          <w:spacing w:val="15"/>
        </w:rPr>
        <w:t> </w:t>
      </w:r>
      <w:r>
        <w:rPr/>
        <w:t>Centre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été</w:t>
      </w:r>
      <w:r>
        <w:rPr>
          <w:spacing w:val="15"/>
        </w:rPr>
        <w:t> </w:t>
      </w:r>
      <w:r>
        <w:rPr/>
        <w:t>désigné</w:t>
      </w:r>
      <w:r>
        <w:rPr>
          <w:spacing w:val="15"/>
        </w:rPr>
        <w:t> </w:t>
      </w:r>
      <w:r>
        <w:rPr/>
        <w:t>comme</w:t>
      </w:r>
      <w:r>
        <w:rPr>
          <w:spacing w:val="15"/>
        </w:rPr>
        <w:t> </w:t>
      </w:r>
      <w:r>
        <w:rPr/>
        <w:t>organe</w:t>
      </w:r>
      <w:r>
        <w:rPr/>
        <w:t> indépendant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monitoring</w:t>
      </w:r>
      <w:r>
        <w:rPr>
          <w:spacing w:val="36"/>
        </w:rPr>
        <w:t> </w:t>
      </w:r>
      <w:r>
        <w:rPr/>
        <w:t>pour</w:t>
      </w:r>
      <w:r>
        <w:rPr>
          <w:spacing w:val="36"/>
        </w:rPr>
        <w:t> </w:t>
      </w:r>
      <w:r>
        <w:rPr/>
        <w:t>la</w:t>
      </w:r>
      <w:r>
        <w:rPr>
          <w:spacing w:val="36"/>
        </w:rPr>
        <w:t> </w:t>
      </w:r>
      <w:r>
        <w:rPr/>
        <w:t>Convention</w:t>
      </w:r>
      <w:r>
        <w:rPr>
          <w:spacing w:val="35"/>
        </w:rPr>
        <w:t> </w:t>
      </w:r>
      <w:r>
        <w:rPr/>
        <w:t>des</w:t>
      </w:r>
      <w:r>
        <w:rPr/>
        <w:t> Nations</w:t>
      </w:r>
      <w:r>
        <w:rPr>
          <w:spacing w:val="-7"/>
        </w:rPr>
        <w:t> </w:t>
      </w:r>
      <w:r>
        <w:rPr/>
        <w:t>Unies</w:t>
      </w:r>
      <w:r>
        <w:rPr>
          <w:spacing w:val="-7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aux</w:t>
      </w:r>
      <w:r>
        <w:rPr>
          <w:spacing w:val="-7"/>
        </w:rPr>
        <w:t> </w:t>
      </w:r>
      <w:r>
        <w:rPr/>
        <w:t>droits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personnes</w:t>
      </w:r>
      <w:r>
        <w:rPr>
          <w:spacing w:val="-7"/>
        </w:rPr>
        <w:t> </w:t>
      </w:r>
      <w:r>
        <w:rPr/>
        <w:t>handi-</w:t>
      </w:r>
      <w:r>
        <w:rPr/>
        <w:t> capées.</w:t>
      </w:r>
      <w:r>
        <w:rPr>
          <w:spacing w:val="7"/>
        </w:rPr>
        <w:t> </w:t>
      </w:r>
      <w:r>
        <w:rPr/>
        <w:t>La</w:t>
      </w:r>
      <w:r>
        <w:rPr>
          <w:spacing w:val="14"/>
        </w:rPr>
        <w:t> </w:t>
      </w:r>
      <w:r>
        <w:rPr/>
        <w:t>hausse</w:t>
      </w:r>
      <w:r>
        <w:rPr>
          <w:spacing w:val="14"/>
        </w:rPr>
        <w:t> </w:t>
      </w:r>
      <w:r>
        <w:rPr/>
        <w:t>du</w:t>
      </w:r>
      <w:r>
        <w:rPr>
          <w:spacing w:val="14"/>
        </w:rPr>
        <w:t> </w:t>
      </w:r>
      <w:r>
        <w:rPr/>
        <w:t>nombre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signalements</w:t>
      </w:r>
      <w:r>
        <w:rPr>
          <w:spacing w:val="14"/>
        </w:rPr>
        <w:t> </w:t>
      </w:r>
      <w:r>
        <w:rPr/>
        <w:t>autour</w:t>
      </w:r>
      <w:r>
        <w:rPr/>
        <w:t> du</w:t>
      </w:r>
      <w:r>
        <w:rPr>
          <w:spacing w:val="25"/>
        </w:rPr>
        <w:t> </w:t>
      </w:r>
      <w:r>
        <w:rPr/>
        <w:t>handicap</w:t>
      </w:r>
      <w:r>
        <w:rPr>
          <w:spacing w:val="25"/>
        </w:rPr>
        <w:t> </w:t>
      </w:r>
      <w:r>
        <w:rPr/>
        <w:t>évolue</w:t>
      </w:r>
      <w:r>
        <w:rPr>
          <w:spacing w:val="25"/>
        </w:rPr>
        <w:t> </w:t>
      </w:r>
      <w:r>
        <w:rPr/>
        <w:t>parallèlement</w:t>
      </w:r>
      <w:r>
        <w:rPr>
          <w:spacing w:val="25"/>
        </w:rPr>
        <w:t> </w:t>
      </w:r>
      <w:r>
        <w:rPr/>
        <w:t>au</w:t>
      </w:r>
      <w:r>
        <w:rPr>
          <w:spacing w:val="25"/>
        </w:rPr>
        <w:t> </w:t>
      </w:r>
      <w:r>
        <w:rPr/>
        <w:t>développement</w:t>
      </w:r>
      <w:r>
        <w:rPr/>
        <w:t> de</w:t>
      </w:r>
      <w:r>
        <w:rPr>
          <w:spacing w:val="-10"/>
        </w:rPr>
        <w:t> </w:t>
      </w:r>
      <w:r>
        <w:rPr/>
        <w:t>cette</w:t>
      </w:r>
      <w:r>
        <w:rPr>
          <w:spacing w:val="-10"/>
        </w:rPr>
        <w:t> </w:t>
      </w:r>
      <w:r>
        <w:rPr/>
        <w:t>mission,</w:t>
      </w:r>
      <w:r>
        <w:rPr>
          <w:spacing w:val="-17"/>
        </w:rPr>
        <w:t> </w:t>
      </w:r>
      <w:r>
        <w:rPr/>
        <w:t>à</w:t>
      </w:r>
      <w:r>
        <w:rPr>
          <w:spacing w:val="-10"/>
        </w:rPr>
        <w:t> </w:t>
      </w:r>
      <w:r>
        <w:rPr/>
        <w:t>travers</w:t>
      </w:r>
      <w:r>
        <w:rPr>
          <w:spacing w:val="-10"/>
        </w:rPr>
        <w:t> </w:t>
      </w:r>
      <w:r>
        <w:rPr/>
        <w:t>des</w:t>
      </w:r>
      <w:r>
        <w:rPr>
          <w:spacing w:val="-10"/>
        </w:rPr>
        <w:t> </w:t>
      </w:r>
      <w:r>
        <w:rPr/>
        <w:t>actions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sensibilisation</w:t>
      </w:r>
      <w:r>
        <w:rPr/>
        <w:t> et des partenariats.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/>
        <w:t>Le </w:t>
      </w:r>
      <w:r>
        <w:rPr>
          <w:spacing w:val="-1"/>
        </w:rPr>
        <w:t>requérant</w:t>
      </w:r>
      <w:r>
        <w:rPr/>
        <w:t> d’abord</w:t>
      </w:r>
      <w:r>
        <w:rPr>
          <w:b w:val="0"/>
          <w:bCs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La</w:t>
      </w:r>
      <w:r>
        <w:rPr>
          <w:spacing w:val="39"/>
        </w:rPr>
        <w:t> </w:t>
      </w:r>
      <w:r>
        <w:rPr/>
        <w:t>majorité</w:t>
      </w:r>
      <w:r>
        <w:rPr>
          <w:spacing w:val="40"/>
        </w:rPr>
        <w:t> </w:t>
      </w:r>
      <w:r>
        <w:rPr/>
        <w:t>des</w:t>
      </w:r>
      <w:r>
        <w:rPr>
          <w:spacing w:val="40"/>
        </w:rPr>
        <w:t> </w:t>
      </w:r>
      <w:r>
        <w:rPr/>
        <w:t>signalements</w:t>
      </w:r>
      <w:r>
        <w:rPr>
          <w:spacing w:val="40"/>
        </w:rPr>
        <w:t> </w:t>
      </w:r>
      <w:r>
        <w:rPr/>
        <w:t>concerne</w:t>
      </w:r>
      <w:r>
        <w:rPr>
          <w:spacing w:val="40"/>
        </w:rPr>
        <w:t> </w:t>
      </w:r>
      <w:r>
        <w:rPr/>
        <w:t>des</w:t>
      </w:r>
      <w:r>
        <w:rPr>
          <w:spacing w:val="39"/>
        </w:rPr>
        <w:t> </w:t>
      </w:r>
      <w:r>
        <w:rPr/>
        <w:t>faits</w:t>
      </w:r>
      <w:r>
        <w:rPr/>
        <w:t> concrets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discrimination,</w:t>
      </w:r>
      <w:r>
        <w:rPr>
          <w:spacing w:val="22"/>
        </w:rPr>
        <w:t> </w:t>
      </w:r>
      <w:r>
        <w:rPr/>
        <w:t>signalés</w:t>
      </w:r>
      <w:r>
        <w:rPr>
          <w:spacing w:val="29"/>
        </w:rPr>
        <w:t> </w:t>
      </w:r>
      <w:r>
        <w:rPr/>
        <w:t>par</w:t>
      </w:r>
      <w:r>
        <w:rPr>
          <w:spacing w:val="29"/>
        </w:rPr>
        <w:t> </w:t>
      </w:r>
      <w:r>
        <w:rPr/>
        <w:t>des</w:t>
      </w:r>
      <w:r>
        <w:rPr>
          <w:spacing w:val="29"/>
        </w:rPr>
        <w:t> </w:t>
      </w:r>
      <w:r>
        <w:rPr/>
        <w:t>victimes</w:t>
      </w:r>
      <w:r>
        <w:rPr/>
        <w:t> ou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témoins</w:t>
      </w:r>
      <w:r>
        <w:rPr>
          <w:spacing w:val="2"/>
        </w:rPr>
        <w:t> </w:t>
      </w:r>
      <w:r>
        <w:rPr/>
        <w:t>directs.</w:t>
      </w:r>
      <w:r>
        <w:rPr>
          <w:spacing w:val="-5"/>
        </w:rPr>
        <w:t> </w:t>
      </w:r>
      <w:r>
        <w:rPr/>
        <w:t>Dialogue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soutien</w:t>
      </w:r>
      <w:r>
        <w:rPr>
          <w:spacing w:val="2"/>
        </w:rPr>
        <w:t> </w:t>
      </w:r>
      <w:r>
        <w:rPr/>
        <w:t>sont</w:t>
      </w:r>
      <w:r>
        <w:rPr>
          <w:spacing w:val="2"/>
        </w:rPr>
        <w:t> </w:t>
      </w:r>
      <w:r>
        <w:rPr/>
        <w:t>d’une</w:t>
      </w:r>
      <w:r>
        <w:rPr/>
        <w:t> grande</w:t>
      </w:r>
      <w:r>
        <w:rPr>
          <w:spacing w:val="-6"/>
        </w:rPr>
        <w:t> </w:t>
      </w:r>
      <w:r>
        <w:rPr/>
        <w:t>importance.</w:t>
      </w:r>
      <w:r>
        <w:rPr>
          <w:spacing w:val="-20"/>
        </w:rPr>
        <w:t> </w:t>
      </w:r>
      <w:r>
        <w:rPr>
          <w:spacing w:val="-3"/>
        </w:rPr>
        <w:t>Tandis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certains</w:t>
      </w:r>
      <w:r>
        <w:rPr>
          <w:spacing w:val="-6"/>
        </w:rPr>
        <w:t> </w:t>
      </w:r>
      <w:r>
        <w:rPr/>
        <w:t>requérants</w:t>
      </w:r>
      <w:r>
        <w:rPr>
          <w:spacing w:val="-6"/>
        </w:rPr>
        <w:t> </w:t>
      </w:r>
      <w:r>
        <w:rPr/>
        <w:t>ont</w:t>
      </w:r>
      <w:r>
        <w:rPr>
          <w:spacing w:val="21"/>
        </w:rPr>
        <w:t> </w:t>
      </w:r>
      <w:r>
        <w:rPr/>
        <w:t>surtout besoin d’une oreille attentive,</w:t>
      </w:r>
      <w:r>
        <w:rPr>
          <w:spacing w:val="-7"/>
        </w:rPr>
        <w:t> </w:t>
      </w:r>
      <w:r>
        <w:rPr/>
        <w:t>d’autres deman-</w:t>
      </w:r>
      <w:r>
        <w:rPr/>
        <w:t> deront</w:t>
      </w:r>
      <w:r>
        <w:rPr>
          <w:spacing w:val="25"/>
        </w:rPr>
        <w:t> </w:t>
      </w:r>
      <w:r>
        <w:rPr/>
        <w:t>au</w:t>
      </w:r>
      <w:r>
        <w:rPr>
          <w:spacing w:val="26"/>
        </w:rPr>
        <w:t> </w:t>
      </w:r>
      <w:r>
        <w:rPr/>
        <w:t>Centre</w:t>
      </w:r>
      <w:r>
        <w:rPr>
          <w:spacing w:val="26"/>
        </w:rPr>
        <w:t> </w:t>
      </w:r>
      <w:r>
        <w:rPr/>
        <w:t>d’étudier</w:t>
      </w:r>
      <w:r>
        <w:rPr>
          <w:spacing w:val="26"/>
        </w:rPr>
        <w:t> </w:t>
      </w:r>
      <w:r>
        <w:rPr/>
        <w:t>leur</w:t>
      </w:r>
      <w:r>
        <w:rPr>
          <w:spacing w:val="26"/>
        </w:rPr>
        <w:t> </w:t>
      </w:r>
      <w:r>
        <w:rPr/>
        <w:t>situation,</w:t>
      </w:r>
      <w:r>
        <w:rPr>
          <w:spacing w:val="19"/>
        </w:rPr>
        <w:t> </w:t>
      </w:r>
      <w:r>
        <w:rPr/>
        <w:t>de</w:t>
      </w:r>
      <w:r>
        <w:rPr>
          <w:spacing w:val="25"/>
        </w:rPr>
        <w:t> </w:t>
      </w:r>
      <w:r>
        <w:rPr/>
        <w:t>vérifier</w:t>
      </w:r>
      <w:r>
        <w:rPr/>
        <w:t> s’il</w:t>
      </w:r>
      <w:r>
        <w:rPr>
          <w:spacing w:val="36"/>
        </w:rPr>
        <w:t> </w:t>
      </w:r>
      <w:r>
        <w:rPr/>
        <w:t>est</w:t>
      </w:r>
      <w:r>
        <w:rPr>
          <w:spacing w:val="37"/>
        </w:rPr>
        <w:t> </w:t>
      </w:r>
      <w:r>
        <w:rPr/>
        <w:t>question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discrimination</w:t>
      </w:r>
      <w:r>
        <w:rPr>
          <w:spacing w:val="37"/>
        </w:rPr>
        <w:t> </w:t>
      </w:r>
      <w:r>
        <w:rPr/>
        <w:t>et</w:t>
      </w:r>
      <w:r>
        <w:rPr>
          <w:spacing w:val="36"/>
        </w:rPr>
        <w:t> </w:t>
      </w:r>
      <w:r>
        <w:rPr/>
        <w:t>quelle</w:t>
      </w:r>
      <w:r>
        <w:rPr>
          <w:spacing w:val="37"/>
        </w:rPr>
        <w:t> </w:t>
      </w:r>
      <w:r>
        <w:rPr/>
        <w:t>possibi-</w:t>
      </w:r>
      <w:r>
        <w:rPr/>
        <w:t> lité</w:t>
      </w:r>
      <w:r>
        <w:rPr>
          <w:spacing w:val="13"/>
        </w:rPr>
        <w:t> </w:t>
      </w:r>
      <w:r>
        <w:rPr/>
        <w:t>d’action</w:t>
      </w:r>
      <w:r>
        <w:rPr>
          <w:spacing w:val="13"/>
        </w:rPr>
        <w:t> </w:t>
      </w:r>
      <w:r>
        <w:rPr/>
        <w:t>il</w:t>
      </w:r>
      <w:r>
        <w:rPr>
          <w:spacing w:val="13"/>
        </w:rPr>
        <w:t> </w:t>
      </w:r>
      <w:r>
        <w:rPr/>
        <w:t>existe,</w:t>
      </w:r>
      <w:r>
        <w:rPr>
          <w:spacing w:val="6"/>
        </w:rPr>
        <w:t> </w:t>
      </w:r>
      <w:r>
        <w:rPr/>
        <w:t>que</w:t>
      </w:r>
      <w:r>
        <w:rPr>
          <w:spacing w:val="13"/>
        </w:rPr>
        <w:t> </w:t>
      </w:r>
      <w:r>
        <w:rPr/>
        <w:t>ce</w:t>
      </w:r>
      <w:r>
        <w:rPr>
          <w:spacing w:val="13"/>
        </w:rPr>
        <w:t> </w:t>
      </w:r>
      <w:r>
        <w:rPr/>
        <w:t>soit</w:t>
      </w:r>
      <w:r>
        <w:rPr>
          <w:spacing w:val="13"/>
        </w:rPr>
        <w:t> </w:t>
      </w:r>
      <w:r>
        <w:rPr/>
        <w:t>via</w:t>
      </w:r>
      <w:r>
        <w:rPr>
          <w:spacing w:val="13"/>
        </w:rPr>
        <w:t> </w:t>
      </w:r>
      <w:r>
        <w:rPr/>
        <w:t>une</w:t>
      </w:r>
      <w:r>
        <w:rPr>
          <w:spacing w:val="13"/>
        </w:rPr>
        <w:t> </w:t>
      </w:r>
      <w:r>
        <w:rPr/>
        <w:t>intervention</w:t>
      </w:r>
      <w:r>
        <w:rPr/>
        <w:t> propre ou via celle du Centre.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pict>
          <v:group style="position:absolute;margin-left:317.480286pt;margin-top:98.621414pt;width:22.7pt;height:.5pt;mso-position-horizontal-relative:page;mso-position-vertical-relative:paragraph;z-index:-17881" coordorigin="6350,1972" coordsize="454,10">
            <v:group style="position:absolute;left:6375;top:1977;width:414;height:2" coordorigin="6375,1977" coordsize="414,2">
              <v:shape style="position:absolute;left:6375;top:1977;width:414;height:2" coordorigin="6375,1977" coordsize="414,0" path="m6375,1977l6788,1977e" filled="f" stroked="t" strokeweight=".5pt" strokecolor="#000000">
                <v:path arrowok="t"/>
                <v:stroke dashstyle="dash"/>
              </v:shape>
            </v:group>
            <v:group style="position:absolute;left:6355;top:1977;width:2;height:2" coordorigin="6355,1977" coordsize="2,2">
              <v:shape style="position:absolute;left:6355;top:1977;width:2;height:2" coordorigin="6355,1977" coordsize="0,0" path="m6355,1977l6355,1977e" filled="f" stroked="t" strokeweight=".5pt" strokecolor="#000000">
                <v:path arrowok="t"/>
              </v:shape>
            </v:group>
            <v:group style="position:absolute;left:6798;top:1977;width:2;height:2" coordorigin="6798,1977" coordsize="2,2">
              <v:shape style="position:absolute;left:6798;top:1977;width:2;height:2" coordorigin="6798,1977" coordsize="0,0" path="m6798,1977l6798,1977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Le</w:t>
      </w:r>
      <w:r>
        <w:rPr>
          <w:spacing w:val="19"/>
        </w:rPr>
        <w:t> </w:t>
      </w:r>
      <w:r>
        <w:rPr/>
        <w:t>Centre</w:t>
      </w:r>
      <w:r>
        <w:rPr>
          <w:spacing w:val="19"/>
        </w:rPr>
        <w:t> </w:t>
      </w:r>
      <w:r>
        <w:rPr/>
        <w:t>accorde</w:t>
      </w:r>
      <w:r>
        <w:rPr>
          <w:spacing w:val="19"/>
        </w:rPr>
        <w:t> </w:t>
      </w:r>
      <w:r>
        <w:rPr/>
        <w:t>également</w:t>
      </w:r>
      <w:r>
        <w:rPr>
          <w:spacing w:val="19"/>
        </w:rPr>
        <w:t> </w:t>
      </w:r>
      <w:r>
        <w:rPr/>
        <w:t>une</w:t>
      </w:r>
      <w:r>
        <w:rPr>
          <w:spacing w:val="19"/>
        </w:rPr>
        <w:t> </w:t>
      </w:r>
      <w:r>
        <w:rPr/>
        <w:t>grande</w:t>
      </w:r>
      <w:r>
        <w:rPr>
          <w:spacing w:val="19"/>
        </w:rPr>
        <w:t> </w:t>
      </w:r>
      <w:r>
        <w:rPr/>
        <w:t>importance</w:t>
      </w:r>
      <w:r>
        <w:rPr/>
        <w:t> à</w:t>
      </w:r>
      <w:r>
        <w:rPr>
          <w:spacing w:val="1"/>
        </w:rPr>
        <w:t> </w:t>
      </w:r>
      <w:r>
        <w:rPr/>
        <w:t>l’implication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requérants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recherche</w:t>
      </w:r>
      <w:r>
        <w:rPr/>
        <w:t> de</w:t>
      </w:r>
      <w:r>
        <w:rPr>
          <w:spacing w:val="38"/>
        </w:rPr>
        <w:t> </w:t>
      </w:r>
      <w:r>
        <w:rPr/>
        <w:t>solutions.</w:t>
      </w:r>
      <w:r>
        <w:rPr>
          <w:spacing w:val="32"/>
        </w:rPr>
        <w:t> </w:t>
      </w:r>
      <w:r>
        <w:rPr/>
        <w:t>Lorsque</w:t>
      </w:r>
      <w:r>
        <w:rPr>
          <w:spacing w:val="39"/>
        </w:rPr>
        <w:t> </w:t>
      </w:r>
      <w:r>
        <w:rPr/>
        <w:t>c’est</w:t>
      </w:r>
      <w:r>
        <w:rPr>
          <w:spacing w:val="39"/>
        </w:rPr>
        <w:t> </w:t>
      </w:r>
      <w:r>
        <w:rPr/>
        <w:t>possible,</w:t>
      </w:r>
      <w:r>
        <w:rPr>
          <w:spacing w:val="32"/>
        </w:rPr>
        <w:t> </w:t>
      </w:r>
      <w:r>
        <w:rPr/>
        <w:t>ils</w:t>
      </w:r>
      <w:r>
        <w:rPr>
          <w:spacing w:val="38"/>
        </w:rPr>
        <w:t> </w:t>
      </w:r>
      <w:r>
        <w:rPr/>
        <w:t>sont</w:t>
      </w:r>
      <w:r>
        <w:rPr>
          <w:spacing w:val="39"/>
        </w:rPr>
        <w:t> </w:t>
      </w:r>
      <w:r>
        <w:rPr/>
        <w:t>encou-</w:t>
      </w:r>
      <w:r>
        <w:rPr/>
        <w:t> ragés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/>
        <w:t>réfléchir</w:t>
      </w:r>
      <w:r>
        <w:rPr>
          <w:spacing w:val="7"/>
        </w:rPr>
        <w:t> </w:t>
      </w:r>
      <w:r>
        <w:rPr/>
        <w:t>eux-mêmes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/>
        <w:t>ce</w:t>
      </w:r>
      <w:r>
        <w:rPr>
          <w:spacing w:val="7"/>
        </w:rPr>
        <w:t> </w:t>
      </w:r>
      <w:r>
        <w:rPr/>
        <w:t>qu’ils</w:t>
      </w:r>
      <w:r>
        <w:rPr>
          <w:spacing w:val="8"/>
        </w:rPr>
        <w:t> </w:t>
      </w:r>
      <w:r>
        <w:rPr/>
        <w:t>peuvent</w:t>
      </w:r>
      <w:r>
        <w:rPr>
          <w:spacing w:val="7"/>
        </w:rPr>
        <w:t> </w:t>
      </w:r>
      <w:r>
        <w:rPr/>
        <w:t>entre-</w:t>
      </w:r>
      <w:r>
        <w:rPr/>
        <w:t> prendre</w:t>
      </w:r>
      <w:r>
        <w:rPr>
          <w:spacing w:val="8"/>
        </w:rPr>
        <w:t> </w:t>
      </w:r>
      <w:r>
        <w:rPr/>
        <w:t>pour</w:t>
      </w:r>
      <w:r>
        <w:rPr>
          <w:spacing w:val="8"/>
        </w:rPr>
        <w:t> </w:t>
      </w:r>
      <w:r>
        <w:rPr/>
        <w:t>aborder</w:t>
      </w:r>
      <w:r>
        <w:rPr>
          <w:spacing w:val="8"/>
        </w:rPr>
        <w:t> </w:t>
      </w:r>
      <w:r>
        <w:rPr/>
        <w:t>leur</w:t>
      </w:r>
      <w:r>
        <w:rPr>
          <w:spacing w:val="8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l’améliorer</w:t>
      </w:r>
      <w:r>
        <w:rPr>
          <w:spacing w:val="8"/>
        </w:rPr>
        <w:t> </w:t>
      </w:r>
      <w:r>
        <w:rPr/>
        <w:t>ou</w:t>
      </w:r>
      <w:r>
        <w:rPr>
          <w:spacing w:val="8"/>
        </w:rPr>
        <w:t> </w:t>
      </w:r>
      <w:r>
        <w:rPr/>
        <w:t>la</w:t>
      </w:r>
      <w:r>
        <w:rPr/>
        <w:t> </w:t>
      </w:r>
      <w:r>
        <w:rPr>
          <w:spacing w:val="-3"/>
        </w:rPr>
        <w:t>contester.</w:t>
      </w:r>
      <w:r>
        <w:rPr>
          <w:spacing w:val="23"/>
        </w:rPr>
        <w:t> </w:t>
      </w:r>
      <w:r>
        <w:rPr/>
        <w:t>Cela</w:t>
      </w:r>
      <w:r>
        <w:rPr>
          <w:spacing w:val="29"/>
        </w:rPr>
        <w:t> </w:t>
      </w:r>
      <w:r>
        <w:rPr/>
        <w:t>s’inscrit</w:t>
      </w:r>
      <w:r>
        <w:rPr>
          <w:spacing w:val="30"/>
        </w:rPr>
        <w:t> </w:t>
      </w:r>
      <w:r>
        <w:rPr/>
        <w:t>dans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philosophie</w:t>
      </w:r>
      <w:r>
        <w:rPr>
          <w:spacing w:val="30"/>
        </w:rPr>
        <w:t> </w:t>
      </w:r>
      <w:r>
        <w:rPr/>
        <w:t>générale</w:t>
      </w:r>
      <w:r>
        <w:rPr>
          <w:spacing w:val="28"/>
        </w:rPr>
        <w:t> </w:t>
      </w:r>
      <w:r>
        <w:rPr/>
        <w:t>du</w:t>
      </w:r>
      <w:r>
        <w:rPr>
          <w:spacing w:val="-4"/>
        </w:rPr>
        <w:t> </w:t>
      </w:r>
      <w:r>
        <w:rPr/>
        <w:t>Centre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consiste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privilégier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solu-</w:t>
      </w:r>
      <w:r>
        <w:rPr/>
        <w:t> tions négociées.</w:t>
      </w:r>
    </w:p>
    <w:p>
      <w:pPr>
        <w:spacing w:line="240" w:lineRule="exact" w:before="9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pStyle w:val="Heading6"/>
        <w:spacing w:line="240" w:lineRule="auto"/>
        <w:ind w:left="390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317.480011pt;margin-top:-12.272891pt;width:221.15pt;height:351.7pt;mso-position-horizontal-relative:page;mso-position-vertical-relative:paragraph;z-index:-17882" coordorigin="6350,-245" coordsize="4423,7034">
            <v:shape style="position:absolute;left:6350;top:-245;width:4423;height:7034" coordorigin="6350,-245" coordsize="4423,7034" path="m10772,-245l6350,-245,6350,6788,10772,6788,10772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390" w:right="389"/>
        <w:jc w:val="both"/>
      </w:pPr>
      <w:r>
        <w:rPr/>
        <w:t>Un</w:t>
      </w:r>
      <w:r>
        <w:rPr>
          <w:spacing w:val="-6"/>
        </w:rPr>
        <w:t> </w:t>
      </w:r>
      <w:r>
        <w:rPr/>
        <w:t>requérant</w:t>
      </w:r>
      <w:r>
        <w:rPr>
          <w:spacing w:val="-6"/>
        </w:rPr>
        <w:t> </w:t>
      </w:r>
      <w:r>
        <w:rPr/>
        <w:t>séjourne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centre</w:t>
      </w:r>
      <w:r>
        <w:rPr>
          <w:spacing w:val="-6"/>
        </w:rPr>
        <w:t> </w:t>
      </w:r>
      <w:r>
        <w:rPr/>
        <w:t>d’accueil.</w:t>
      </w:r>
      <w:r>
        <w:rPr/>
        <w:t> Il</w:t>
      </w:r>
      <w:r>
        <w:rPr>
          <w:spacing w:val="34"/>
        </w:rPr>
        <w:t> </w:t>
      </w:r>
      <w:r>
        <w:rPr/>
        <w:t>signale</w:t>
      </w:r>
      <w:r>
        <w:rPr>
          <w:spacing w:val="35"/>
        </w:rPr>
        <w:t> </w:t>
      </w:r>
      <w:r>
        <w:rPr/>
        <w:t>au</w:t>
      </w:r>
      <w:r>
        <w:rPr>
          <w:spacing w:val="35"/>
        </w:rPr>
        <w:t> </w:t>
      </w:r>
      <w:r>
        <w:rPr/>
        <w:t>Centre</w:t>
      </w:r>
      <w:r>
        <w:rPr>
          <w:spacing w:val="35"/>
        </w:rPr>
        <w:t> </w:t>
      </w:r>
      <w:r>
        <w:rPr/>
        <w:t>des</w:t>
      </w:r>
      <w:r>
        <w:rPr>
          <w:spacing w:val="35"/>
        </w:rPr>
        <w:t> </w:t>
      </w:r>
      <w:r>
        <w:rPr/>
        <w:t>traitements</w:t>
      </w:r>
      <w:r>
        <w:rPr>
          <w:spacing w:val="34"/>
        </w:rPr>
        <w:t> </w:t>
      </w:r>
      <w:r>
        <w:rPr/>
        <w:t>discrimi-</w:t>
      </w:r>
      <w:r>
        <w:rPr/>
        <w:t> natoires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part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membres</w:t>
      </w:r>
      <w:r>
        <w:rPr>
          <w:spacing w:val="31"/>
        </w:rPr>
        <w:t> </w:t>
      </w:r>
      <w:r>
        <w:rPr/>
        <w:t>du</w:t>
      </w:r>
      <w:r>
        <w:rPr>
          <w:spacing w:val="32"/>
        </w:rPr>
        <w:t> </w:t>
      </w:r>
      <w:r>
        <w:rPr/>
        <w:t>personnel</w:t>
      </w:r>
      <w:r>
        <w:rPr/>
        <w:t> et</w:t>
      </w:r>
      <w:r>
        <w:rPr>
          <w:spacing w:val="15"/>
        </w:rPr>
        <w:t> </w:t>
      </w:r>
      <w:r>
        <w:rPr/>
        <w:t>du</w:t>
      </w:r>
      <w:r>
        <w:rPr>
          <w:spacing w:val="15"/>
        </w:rPr>
        <w:t> </w:t>
      </w:r>
      <w:r>
        <w:rPr/>
        <w:t>harcèlement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part</w:t>
      </w:r>
      <w:r>
        <w:rPr>
          <w:spacing w:val="15"/>
        </w:rPr>
        <w:t> </w:t>
      </w:r>
      <w:r>
        <w:rPr/>
        <w:t>d’autres</w:t>
      </w:r>
      <w:r>
        <w:rPr>
          <w:spacing w:val="15"/>
        </w:rPr>
        <w:t> </w:t>
      </w:r>
      <w:r>
        <w:rPr/>
        <w:t>pension-</w:t>
      </w:r>
      <w:r>
        <w:rPr/>
        <w:t> naires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raison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son</w:t>
      </w:r>
      <w:r>
        <w:rPr>
          <w:spacing w:val="16"/>
        </w:rPr>
        <w:t> </w:t>
      </w:r>
      <w:r>
        <w:rPr/>
        <w:t>orientation</w:t>
      </w:r>
      <w:r>
        <w:rPr>
          <w:spacing w:val="16"/>
        </w:rPr>
        <w:t> </w:t>
      </w:r>
      <w:r>
        <w:rPr/>
        <w:t>sexuelle.</w:t>
      </w:r>
      <w:r>
        <w:rPr>
          <w:spacing w:val="9"/>
        </w:rPr>
        <w:t> </w:t>
      </w:r>
      <w:r>
        <w:rPr/>
        <w:t>Il</w:t>
      </w:r>
      <w:r>
        <w:rPr/>
        <w:t> se</w:t>
      </w:r>
      <w:r>
        <w:rPr>
          <w:spacing w:val="-3"/>
        </w:rPr>
        <w:t> </w:t>
      </w:r>
      <w:r>
        <w:rPr/>
        <w:t>plaint</w:t>
      </w:r>
      <w:r>
        <w:rPr>
          <w:spacing w:val="-3"/>
        </w:rPr>
        <w:t> </w:t>
      </w:r>
      <w:r>
        <w:rPr/>
        <w:t>également</w:t>
      </w:r>
      <w:r>
        <w:rPr>
          <w:spacing w:val="-3"/>
        </w:rPr>
        <w:t> </w:t>
      </w:r>
      <w:r>
        <w:rPr/>
        <w:t>d’un</w:t>
      </w:r>
      <w:r>
        <w:rPr>
          <w:spacing w:val="-3"/>
        </w:rPr>
        <w:t> </w:t>
      </w:r>
      <w:r>
        <w:rPr/>
        <w:t>manque</w:t>
      </w:r>
      <w:r>
        <w:rPr>
          <w:spacing w:val="-3"/>
        </w:rPr>
        <w:t> </w:t>
      </w:r>
      <w:r>
        <w:rPr/>
        <w:t>d’écoute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/>
        <w:t> part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direction.</w:t>
      </w:r>
      <w:r>
        <w:rPr>
          <w:spacing w:val="5"/>
        </w:rPr>
        <w:t> </w:t>
      </w:r>
      <w:r>
        <w:rPr/>
        <w:t>Son</w:t>
      </w:r>
      <w:r>
        <w:rPr>
          <w:spacing w:val="12"/>
        </w:rPr>
        <w:t> </w:t>
      </w:r>
      <w:r>
        <w:rPr/>
        <w:t>récit</w:t>
      </w:r>
      <w:r>
        <w:rPr>
          <w:spacing w:val="12"/>
        </w:rPr>
        <w:t> </w:t>
      </w:r>
      <w:r>
        <w:rPr/>
        <w:t>est</w:t>
      </w:r>
      <w:r>
        <w:rPr>
          <w:spacing w:val="12"/>
        </w:rPr>
        <w:t> </w:t>
      </w:r>
      <w:r>
        <w:rPr/>
        <w:t>assez</w:t>
      </w:r>
      <w:r>
        <w:rPr>
          <w:spacing w:val="12"/>
        </w:rPr>
        <w:t> </w:t>
      </w:r>
      <w:r>
        <w:rPr/>
        <w:t>confus.</w:t>
      </w:r>
      <w:r>
        <w:rPr/>
        <w:t> </w:t>
      </w:r>
      <w:r>
        <w:rPr>
          <w:spacing w:val="-3"/>
        </w:rPr>
        <w:t>Avant</w:t>
      </w:r>
      <w:r>
        <w:rPr>
          <w:spacing w:val="34"/>
        </w:rPr>
        <w:t> </w:t>
      </w:r>
      <w:r>
        <w:rPr/>
        <w:t>d’envisager</w:t>
      </w:r>
      <w:r>
        <w:rPr>
          <w:spacing w:val="35"/>
        </w:rPr>
        <w:t> </w:t>
      </w:r>
      <w:r>
        <w:rPr/>
        <w:t>une</w:t>
      </w:r>
      <w:r>
        <w:rPr>
          <w:spacing w:val="35"/>
        </w:rPr>
        <w:t> </w:t>
      </w:r>
      <w:r>
        <w:rPr/>
        <w:t>éventuelle</w:t>
      </w:r>
      <w:r>
        <w:rPr>
          <w:spacing w:val="35"/>
        </w:rPr>
        <w:t> </w:t>
      </w:r>
      <w:r>
        <w:rPr/>
        <w:t>intervention</w:t>
      </w:r>
      <w:r>
        <w:rPr/>
        <w:t> directe</w:t>
      </w:r>
      <w:r>
        <w:rPr>
          <w:spacing w:val="16"/>
        </w:rPr>
        <w:t> </w:t>
      </w:r>
      <w:r>
        <w:rPr/>
        <w:t>du</w:t>
      </w:r>
      <w:r>
        <w:rPr>
          <w:spacing w:val="16"/>
        </w:rPr>
        <w:t> </w:t>
      </w:r>
      <w:r>
        <w:rPr/>
        <w:t>Centre,</w:t>
      </w:r>
      <w:r>
        <w:rPr>
          <w:spacing w:val="9"/>
        </w:rPr>
        <w:t> </w:t>
      </w:r>
      <w:r>
        <w:rPr/>
        <w:t>le</w:t>
      </w:r>
      <w:r>
        <w:rPr>
          <w:spacing w:val="16"/>
        </w:rPr>
        <w:t> </w:t>
      </w:r>
      <w:r>
        <w:rPr/>
        <w:t>Centre</w:t>
      </w:r>
      <w:r>
        <w:rPr>
          <w:spacing w:val="16"/>
        </w:rPr>
        <w:t> </w:t>
      </w:r>
      <w:r>
        <w:rPr/>
        <w:t>lui</w:t>
      </w:r>
      <w:r>
        <w:rPr>
          <w:spacing w:val="16"/>
        </w:rPr>
        <w:t> </w:t>
      </w:r>
      <w:r>
        <w:rPr/>
        <w:t>conseille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se</w:t>
      </w:r>
      <w:r>
        <w:rPr/>
        <w:t> confier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assistant</w:t>
      </w:r>
      <w:r>
        <w:rPr>
          <w:spacing w:val="3"/>
        </w:rPr>
        <w:t> </w:t>
      </w:r>
      <w:r>
        <w:rPr/>
        <w:t>social</w:t>
      </w:r>
      <w:r>
        <w:rPr>
          <w:spacing w:val="3"/>
        </w:rPr>
        <w:t> </w:t>
      </w:r>
      <w:r>
        <w:rPr/>
        <w:t>du</w:t>
      </w:r>
      <w:r>
        <w:rPr>
          <w:spacing w:val="3"/>
        </w:rPr>
        <w:t> </w:t>
      </w:r>
      <w:r>
        <w:rPr/>
        <w:t>centre</w:t>
      </w:r>
      <w:r>
        <w:rPr>
          <w:spacing w:val="3"/>
        </w:rPr>
        <w:t> </w:t>
      </w:r>
      <w:r>
        <w:rPr/>
        <w:t>d’accueil</w:t>
      </w:r>
      <w:r>
        <w:rPr/>
        <w:t> qui</w:t>
      </w:r>
      <w:r>
        <w:rPr>
          <w:spacing w:val="44"/>
        </w:rPr>
        <w:t> </w:t>
      </w:r>
      <w:r>
        <w:rPr/>
        <w:t>pourra</w:t>
      </w:r>
      <w:r>
        <w:rPr>
          <w:spacing w:val="45"/>
        </w:rPr>
        <w:t> </w:t>
      </w:r>
      <w:r>
        <w:rPr/>
        <w:t>l’aider</w:t>
      </w:r>
      <w:r>
        <w:rPr>
          <w:spacing w:val="45"/>
        </w:rPr>
        <w:t> </w:t>
      </w:r>
      <w:r>
        <w:rPr/>
        <w:t>à</w:t>
      </w:r>
      <w:r>
        <w:rPr>
          <w:spacing w:val="45"/>
        </w:rPr>
        <w:t> </w:t>
      </w:r>
      <w:r>
        <w:rPr/>
        <w:t>systématiser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liste</w:t>
      </w:r>
      <w:r>
        <w:rPr>
          <w:spacing w:val="45"/>
        </w:rPr>
        <w:t> </w:t>
      </w:r>
      <w:r>
        <w:rPr/>
        <w:t>des</w:t>
      </w:r>
      <w:r>
        <w:rPr/>
        <w:t> incidents</w:t>
      </w:r>
      <w:r>
        <w:rPr>
          <w:spacing w:val="38"/>
        </w:rPr>
        <w:t> </w:t>
      </w:r>
      <w:r>
        <w:rPr/>
        <w:t>auxquels</w:t>
      </w:r>
      <w:r>
        <w:rPr>
          <w:spacing w:val="39"/>
        </w:rPr>
        <w:t> </w:t>
      </w:r>
      <w:r>
        <w:rPr/>
        <w:t>il</w:t>
      </w:r>
      <w:r>
        <w:rPr>
          <w:spacing w:val="39"/>
        </w:rPr>
        <w:t> </w:t>
      </w:r>
      <w:r>
        <w:rPr/>
        <w:t>est</w:t>
      </w:r>
      <w:r>
        <w:rPr>
          <w:spacing w:val="39"/>
        </w:rPr>
        <w:t> </w:t>
      </w:r>
      <w:r>
        <w:rPr/>
        <w:t>confronté.</w:t>
      </w:r>
      <w:r>
        <w:rPr>
          <w:spacing w:val="32"/>
        </w:rPr>
        <w:t> </w:t>
      </w:r>
      <w:r>
        <w:rPr/>
        <w:t>Quelques</w:t>
      </w:r>
      <w:r>
        <w:rPr/>
        <w:t> jours</w:t>
      </w:r>
      <w:r>
        <w:rPr>
          <w:spacing w:val="50"/>
        </w:rPr>
        <w:t> </w:t>
      </w:r>
      <w:r>
        <w:rPr/>
        <w:t>plus</w:t>
      </w:r>
      <w:r>
        <w:rPr>
          <w:spacing w:val="51"/>
        </w:rPr>
        <w:t> </w:t>
      </w:r>
      <w:r>
        <w:rPr/>
        <w:t>tard,</w:t>
      </w:r>
      <w:r>
        <w:rPr>
          <w:spacing w:val="44"/>
        </w:rPr>
        <w:t> </w:t>
      </w:r>
      <w:r>
        <w:rPr/>
        <w:t>le</w:t>
      </w:r>
      <w:r>
        <w:rPr>
          <w:spacing w:val="51"/>
        </w:rPr>
        <w:t> </w:t>
      </w:r>
      <w:r>
        <w:rPr/>
        <w:t>requérant</w:t>
      </w:r>
      <w:r>
        <w:rPr>
          <w:spacing w:val="51"/>
        </w:rPr>
        <w:t> </w:t>
      </w:r>
      <w:r>
        <w:rPr/>
        <w:t>fait</w:t>
      </w:r>
      <w:r>
        <w:rPr>
          <w:spacing w:val="50"/>
        </w:rPr>
        <w:t> </w:t>
      </w:r>
      <w:r>
        <w:rPr/>
        <w:t>savoir</w:t>
      </w:r>
      <w:r>
        <w:rPr>
          <w:spacing w:val="51"/>
        </w:rPr>
        <w:t> </w:t>
      </w:r>
      <w:r>
        <w:rPr/>
        <w:t>que</w:t>
      </w:r>
      <w:r>
        <w:rPr/>
        <w:t> la</w:t>
      </w:r>
      <w:r>
        <w:rPr>
          <w:spacing w:val="44"/>
        </w:rPr>
        <w:t> </w:t>
      </w:r>
      <w:r>
        <w:rPr/>
        <w:t>démarche</w:t>
      </w:r>
      <w:r>
        <w:rPr>
          <w:spacing w:val="45"/>
        </w:rPr>
        <w:t> </w:t>
      </w:r>
      <w:r>
        <w:rPr/>
        <w:t>commune</w:t>
      </w:r>
      <w:r>
        <w:rPr>
          <w:spacing w:val="45"/>
        </w:rPr>
        <w:t> </w:t>
      </w:r>
      <w:r>
        <w:rPr/>
        <w:t>avec</w:t>
      </w:r>
      <w:r>
        <w:rPr>
          <w:spacing w:val="45"/>
        </w:rPr>
        <w:t> </w:t>
      </w:r>
      <w:r>
        <w:rPr/>
        <w:t>l’assistant</w:t>
      </w:r>
      <w:r>
        <w:rPr>
          <w:spacing w:val="45"/>
        </w:rPr>
        <w:t> </w:t>
      </w:r>
      <w:r>
        <w:rPr/>
        <w:t>social</w:t>
      </w:r>
      <w:r>
        <w:rPr/>
        <w:t> a</w:t>
      </w:r>
      <w:r>
        <w:rPr>
          <w:spacing w:val="27"/>
        </w:rPr>
        <w:t> </w:t>
      </w:r>
      <w:r>
        <w:rPr/>
        <w:t>porté</w:t>
      </w:r>
      <w:r>
        <w:rPr>
          <w:spacing w:val="28"/>
        </w:rPr>
        <w:t> </w:t>
      </w:r>
      <w:r>
        <w:rPr/>
        <w:t>ses</w:t>
      </w:r>
      <w:r>
        <w:rPr>
          <w:spacing w:val="28"/>
        </w:rPr>
        <w:t> </w:t>
      </w:r>
      <w:r>
        <w:rPr/>
        <w:t>fruits.</w:t>
      </w:r>
      <w:r>
        <w:rPr>
          <w:spacing w:val="20"/>
        </w:rPr>
        <w:t> </w:t>
      </w:r>
      <w:r>
        <w:rPr/>
        <w:t>Il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l’impression,</w:t>
      </w:r>
      <w:r>
        <w:rPr>
          <w:spacing w:val="20"/>
        </w:rPr>
        <w:t> </w:t>
      </w:r>
      <w:r>
        <w:rPr/>
        <w:t>cette</w:t>
      </w:r>
      <w:r>
        <w:rPr>
          <w:spacing w:val="27"/>
        </w:rPr>
        <w:t> </w:t>
      </w:r>
      <w:r>
        <w:rPr/>
        <w:t>fois,</w:t>
      </w:r>
      <w:r>
        <w:rPr/>
        <w:t> d’avoir</w:t>
      </w:r>
      <w:r>
        <w:rPr>
          <w:spacing w:val="5"/>
        </w:rPr>
        <w:t> </w:t>
      </w:r>
      <w:r>
        <w:rPr/>
        <w:t>été</w:t>
      </w:r>
      <w:r>
        <w:rPr>
          <w:spacing w:val="5"/>
        </w:rPr>
        <w:t> </w:t>
      </w:r>
      <w:r>
        <w:rPr/>
        <w:t>entendu</w:t>
      </w:r>
      <w:r>
        <w:rPr>
          <w:spacing w:val="5"/>
        </w:rPr>
        <w:t> </w:t>
      </w:r>
      <w:r>
        <w:rPr/>
        <w:t>par</w:t>
      </w:r>
      <w:r>
        <w:rPr>
          <w:spacing w:val="5"/>
        </w:rPr>
        <w:t> </w:t>
      </w:r>
      <w:r>
        <w:rPr/>
        <w:t>le </w:t>
      </w:r>
      <w:r>
        <w:rPr>
          <w:spacing w:val="5"/>
        </w:rPr>
        <w:t> </w:t>
      </w:r>
      <w:r>
        <w:rPr>
          <w:spacing w:val="-3"/>
        </w:rPr>
        <w:t>directeur,</w:t>
      </w:r>
      <w:r>
        <w:rPr>
          <w:spacing w:val="50"/>
        </w:rPr>
        <w:t> </w:t>
      </w:r>
      <w:r>
        <w:rPr/>
        <w:t>et </w:t>
      </w:r>
      <w:r>
        <w:rPr>
          <w:spacing w:val="5"/>
        </w:rPr>
        <w:t> </w:t>
      </w:r>
      <w:r>
        <w:rPr/>
        <w:t>que</w:t>
      </w:r>
      <w:r>
        <w:rPr>
          <w:spacing w:val="28"/>
        </w:rPr>
        <w:t> </w:t>
      </w:r>
      <w:r>
        <w:rPr/>
        <w:t>des</w:t>
      </w:r>
      <w:r>
        <w:rPr>
          <w:spacing w:val="31"/>
        </w:rPr>
        <w:t> </w:t>
      </w:r>
      <w:r>
        <w:rPr/>
        <w:t>mesures</w:t>
      </w:r>
      <w:r>
        <w:rPr>
          <w:spacing w:val="32"/>
        </w:rPr>
        <w:t> </w:t>
      </w:r>
      <w:r>
        <w:rPr/>
        <w:t>seront</w:t>
      </w:r>
      <w:r>
        <w:rPr>
          <w:spacing w:val="32"/>
        </w:rPr>
        <w:t> </w:t>
      </w:r>
      <w:r>
        <w:rPr/>
        <w:t>prises</w:t>
      </w:r>
      <w:r>
        <w:rPr>
          <w:spacing w:val="32"/>
        </w:rPr>
        <w:t> </w:t>
      </w:r>
      <w:r>
        <w:rPr/>
        <w:t>afin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prévenir</w:t>
      </w:r>
      <w:r>
        <w:rPr>
          <w:spacing w:val="32"/>
        </w:rPr>
        <w:t> </w:t>
      </w:r>
      <w:r>
        <w:rPr/>
        <w:t>de</w:t>
      </w:r>
      <w:r>
        <w:rPr/>
        <w:t> nouveaux incidents.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90" w:right="397"/>
        <w:jc w:val="both"/>
      </w:pPr>
      <w:r>
        <w:rPr/>
        <w:t>Le</w:t>
      </w:r>
      <w:r>
        <w:rPr>
          <w:spacing w:val="22"/>
        </w:rPr>
        <w:t> </w:t>
      </w:r>
      <w:r>
        <w:rPr/>
        <w:t>Centre</w:t>
      </w:r>
      <w:r>
        <w:rPr>
          <w:spacing w:val="22"/>
        </w:rPr>
        <w:t> </w:t>
      </w:r>
      <w:r>
        <w:rPr/>
        <w:t>n’a,</w:t>
      </w:r>
      <w:r>
        <w:rPr>
          <w:spacing w:val="15"/>
        </w:rPr>
        <w:t> </w:t>
      </w:r>
      <w:r>
        <w:rPr/>
        <w:t>lui-même,</w:t>
      </w:r>
      <w:r>
        <w:rPr>
          <w:spacing w:val="15"/>
        </w:rPr>
        <w:t> </w:t>
      </w:r>
      <w:r>
        <w:rPr/>
        <w:t>aucun</w:t>
      </w:r>
      <w:r>
        <w:rPr>
          <w:spacing w:val="22"/>
        </w:rPr>
        <w:t> </w:t>
      </w:r>
      <w:r>
        <w:rPr/>
        <w:t>pouvoir</w:t>
      </w:r>
      <w:r>
        <w:rPr>
          <w:spacing w:val="22"/>
        </w:rPr>
        <w:t> </w:t>
      </w:r>
      <w:r>
        <w:rPr/>
        <w:t>d’en-</w:t>
      </w:r>
      <w:r>
        <w:rPr/>
        <w:t> quête.</w:t>
      </w:r>
      <w:r>
        <w:rPr>
          <w:spacing w:val="2"/>
        </w:rPr>
        <w:t> </w:t>
      </w:r>
      <w:r>
        <w:rPr/>
        <w:t>Au</w:t>
      </w:r>
      <w:r>
        <w:rPr>
          <w:spacing w:val="16"/>
        </w:rPr>
        <w:t> </w:t>
      </w:r>
      <w:r>
        <w:rPr/>
        <w:t>besoin,</w:t>
      </w:r>
      <w:r>
        <w:rPr>
          <w:spacing w:val="9"/>
        </w:rPr>
        <w:t> </w:t>
      </w:r>
      <w:r>
        <w:rPr/>
        <w:t>le</w:t>
      </w:r>
      <w:r>
        <w:rPr>
          <w:spacing w:val="16"/>
        </w:rPr>
        <w:t> </w:t>
      </w:r>
      <w:r>
        <w:rPr/>
        <w:t>dossier</w:t>
      </w:r>
      <w:r>
        <w:rPr>
          <w:spacing w:val="16"/>
        </w:rPr>
        <w:t> </w:t>
      </w:r>
      <w:r>
        <w:rPr/>
        <w:t>peut</w:t>
      </w:r>
      <w:r>
        <w:rPr>
          <w:spacing w:val="16"/>
        </w:rPr>
        <w:t> </w:t>
      </w:r>
      <w:r>
        <w:rPr/>
        <w:t>être</w:t>
      </w:r>
      <w:r>
        <w:rPr>
          <w:spacing w:val="16"/>
        </w:rPr>
        <w:t> </w:t>
      </w:r>
      <w:r>
        <w:rPr/>
        <w:t>transmis</w:t>
      </w:r>
      <w:r>
        <w:rPr/>
        <w:t> au</w:t>
      </w:r>
      <w:r>
        <w:rPr>
          <w:spacing w:val="10"/>
        </w:rPr>
        <w:t> </w:t>
      </w:r>
      <w:r>
        <w:rPr/>
        <w:t>service</w:t>
      </w:r>
      <w:r>
        <w:rPr>
          <w:spacing w:val="10"/>
        </w:rPr>
        <w:t> </w:t>
      </w:r>
      <w:r>
        <w:rPr/>
        <w:t>d’inspection</w:t>
      </w:r>
      <w:r>
        <w:rPr>
          <w:spacing w:val="10"/>
        </w:rPr>
        <w:t> </w:t>
      </w:r>
      <w:r>
        <w:rPr/>
        <w:t>compétent.</w:t>
      </w:r>
      <w:r>
        <w:rPr>
          <w:spacing w:val="3"/>
        </w:rPr>
        <w:t> </w:t>
      </w:r>
      <w:r>
        <w:rPr/>
        <w:t>Dans</w:t>
      </w:r>
      <w:r>
        <w:rPr>
          <w:spacing w:val="10"/>
        </w:rPr>
        <w:t> </w:t>
      </w:r>
      <w:r>
        <w:rPr/>
        <w:t>les</w:t>
      </w:r>
      <w:r>
        <w:rPr/>
        <w:t> affaires</w:t>
      </w:r>
      <w:r>
        <w:rPr>
          <w:spacing w:val="1"/>
        </w:rPr>
        <w:t> </w:t>
      </w:r>
      <w:r>
        <w:rPr/>
        <w:t>pénales,</w:t>
      </w:r>
      <w:r>
        <w:rPr>
          <w:spacing w:val="46"/>
        </w:rPr>
        <w:t> </w:t>
      </w:r>
      <w:r>
        <w:rPr/>
        <w:t>l’enquête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menée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les</w:t>
      </w:r>
      <w:r>
        <w:rPr/>
        <w:t> institutions judiciaires.</w:t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1"/>
        <w:jc w:val="both"/>
      </w:pPr>
      <w:r>
        <w:rPr/>
        <w:t>Même</w:t>
      </w:r>
      <w:r>
        <w:rPr>
          <w:spacing w:val="4"/>
        </w:rPr>
        <w:t> </w:t>
      </w:r>
      <w:r>
        <w:rPr/>
        <w:t>lorsque</w:t>
      </w:r>
      <w:r>
        <w:rPr>
          <w:spacing w:val="4"/>
        </w:rPr>
        <w:t> </w:t>
      </w:r>
      <w:r>
        <w:rPr/>
        <w:t>le</w:t>
      </w:r>
      <w:r>
        <w:rPr>
          <w:spacing w:val="4"/>
        </w:rPr>
        <w:t> </w:t>
      </w:r>
      <w:r>
        <w:rPr/>
        <w:t>requérant</w:t>
      </w:r>
      <w:r>
        <w:rPr>
          <w:spacing w:val="4"/>
        </w:rPr>
        <w:t> </w:t>
      </w:r>
      <w:r>
        <w:rPr/>
        <w:t>n’est</w:t>
      </w:r>
      <w:r>
        <w:rPr>
          <w:spacing w:val="4"/>
        </w:rPr>
        <w:t> </w:t>
      </w:r>
      <w:r>
        <w:rPr/>
        <w:t>pas</w:t>
      </w:r>
      <w:r>
        <w:rPr>
          <w:spacing w:val="4"/>
        </w:rPr>
        <w:t> </w:t>
      </w:r>
      <w:r>
        <w:rPr/>
        <w:t>une</w:t>
      </w:r>
      <w:r>
        <w:rPr>
          <w:spacing w:val="4"/>
        </w:rPr>
        <w:t> </w:t>
      </w:r>
      <w:r>
        <w:rPr>
          <w:spacing w:val="1"/>
        </w:rPr>
        <w:t>victime</w:t>
      </w:r>
      <w:r>
        <w:rPr>
          <w:spacing w:val="53"/>
        </w:rPr>
        <w:t> </w:t>
      </w:r>
      <w:r>
        <w:rPr/>
        <w:t>directe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n’a</w:t>
      </w:r>
      <w:r>
        <w:rPr>
          <w:spacing w:val="1"/>
        </w:rPr>
        <w:t> </w:t>
      </w:r>
      <w:r>
        <w:rPr/>
        <w:t>aucun</w:t>
      </w:r>
      <w:r>
        <w:rPr>
          <w:spacing w:val="1"/>
        </w:rPr>
        <w:t> </w:t>
      </w:r>
      <w:r>
        <w:rPr/>
        <w:t>lien </w:t>
      </w:r>
      <w:r>
        <w:rPr>
          <w:spacing w:val="1"/>
        </w:rPr>
        <w:t> </w:t>
      </w:r>
      <w:r>
        <w:rPr/>
        <w:t>avec </w:t>
      </w:r>
      <w:r>
        <w:rPr>
          <w:spacing w:val="1"/>
        </w:rPr>
        <w:t> </w:t>
      </w:r>
      <w:r>
        <w:rPr/>
        <w:t>les </w:t>
      </w:r>
      <w:r>
        <w:rPr>
          <w:spacing w:val="1"/>
        </w:rPr>
        <w:t> </w:t>
      </w:r>
      <w:r>
        <w:rPr/>
        <w:t>faits,</w:t>
      </w:r>
      <w:r>
        <w:rPr>
          <w:spacing w:val="46"/>
        </w:rPr>
        <w:t> </w:t>
      </w:r>
      <w:r>
        <w:rPr/>
        <w:t>l’interac-</w:t>
      </w:r>
      <w:r>
        <w:rPr>
          <w:spacing w:val="70"/>
        </w:rPr>
        <w:t> </w:t>
      </w:r>
      <w:r>
        <w:rPr/>
        <w:t>tion</w:t>
      </w:r>
      <w:r>
        <w:rPr>
          <w:spacing w:val="12"/>
        </w:rPr>
        <w:t> </w:t>
      </w:r>
      <w:r>
        <w:rPr/>
        <w:t>avec</w:t>
      </w:r>
      <w:r>
        <w:rPr>
          <w:spacing w:val="12"/>
        </w:rPr>
        <w:t> </w:t>
      </w:r>
      <w:r>
        <w:rPr/>
        <w:t>les</w:t>
      </w:r>
      <w:r>
        <w:rPr>
          <w:spacing w:val="12"/>
        </w:rPr>
        <w:t> </w:t>
      </w:r>
      <w:r>
        <w:rPr/>
        <w:t>citoyens</w:t>
      </w:r>
      <w:r>
        <w:rPr>
          <w:spacing w:val="12"/>
        </w:rPr>
        <w:t> </w:t>
      </w:r>
      <w:r>
        <w:rPr/>
        <w:t>et</w:t>
      </w:r>
      <w:r>
        <w:rPr>
          <w:spacing w:val="12"/>
        </w:rPr>
        <w:t> </w:t>
      </w:r>
      <w:r>
        <w:rPr/>
        <w:t>avec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société</w:t>
      </w:r>
      <w:r>
        <w:rPr>
          <w:spacing w:val="12"/>
        </w:rPr>
        <w:t> </w:t>
      </w:r>
      <w:r>
        <w:rPr/>
        <w:t>civile</w:t>
      </w:r>
      <w:r>
        <w:rPr>
          <w:spacing w:val="12"/>
        </w:rPr>
        <w:t> </w:t>
      </w:r>
      <w:r>
        <w:rPr/>
        <w:t>est</w:t>
      </w:r>
      <w:r>
        <w:rPr>
          <w:spacing w:val="12"/>
        </w:rPr>
        <w:t> </w:t>
      </w:r>
      <w:r>
        <w:rPr>
          <w:spacing w:val="1"/>
        </w:rPr>
        <w:t>très</w:t>
      </w:r>
      <w:r>
        <w:rPr>
          <w:spacing w:val="67"/>
        </w:rPr>
        <w:t> </w:t>
      </w:r>
      <w:r>
        <w:rPr>
          <w:spacing w:val="1"/>
        </w:rPr>
        <w:t>importante.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2" w:lineRule="auto"/>
        <w:ind w:left="107" w:right="113" w:hanging="1"/>
        <w:jc w:val="both"/>
      </w:pPr>
      <w:r>
        <w:rPr/>
        <w:t>Contrairement</w:t>
      </w:r>
      <w:r>
        <w:rPr>
          <w:spacing w:val="14"/>
        </w:rPr>
        <w:t> </w:t>
      </w:r>
      <w:r>
        <w:rPr/>
        <w:t>aux</w:t>
      </w:r>
      <w:r>
        <w:rPr>
          <w:spacing w:val="14"/>
        </w:rPr>
        <w:t> </w:t>
      </w:r>
      <w:r>
        <w:rPr/>
        <w:t>années</w:t>
      </w:r>
      <w:r>
        <w:rPr>
          <w:spacing w:val="14"/>
        </w:rPr>
        <w:t> </w:t>
      </w:r>
      <w:r>
        <w:rPr>
          <w:spacing w:val="-1"/>
        </w:rPr>
        <w:t>précédentes</w:t>
      </w:r>
      <w:r>
        <w:rPr>
          <w:spacing w:val="-1"/>
          <w:position w:val="6"/>
          <w:sz w:val="11"/>
          <w:szCs w:val="11"/>
        </w:rPr>
        <w:t>102</w:t>
      </w:r>
      <w:r>
        <w:rPr>
          <w:spacing w:val="-1"/>
        </w:rPr>
        <w:t>,</w:t>
      </w:r>
      <w:r>
        <w:rPr>
          <w:spacing w:val="7"/>
        </w:rPr>
        <w:t> </w:t>
      </w:r>
      <w:r>
        <w:rPr/>
        <w:t>ce</w:t>
      </w:r>
      <w:r>
        <w:rPr>
          <w:spacing w:val="14"/>
        </w:rPr>
        <w:t> </w:t>
      </w:r>
      <w:r>
        <w:rPr/>
        <w:t>sont</w:t>
      </w:r>
      <w:r>
        <w:rPr>
          <w:spacing w:val="14"/>
        </w:rPr>
        <w:t> </w:t>
      </w:r>
      <w:r>
        <w:rPr/>
        <w:t>des</w:t>
      </w:r>
      <w:r>
        <w:rPr>
          <w:spacing w:val="28"/>
        </w:rPr>
        <w:t> </w:t>
      </w:r>
      <w:r>
        <w:rPr/>
        <w:t>dossiers</w:t>
      </w:r>
      <w:r>
        <w:rPr>
          <w:spacing w:val="41"/>
        </w:rPr>
        <w:t> </w:t>
      </w:r>
      <w:r>
        <w:rPr/>
        <w:t>francophones</w:t>
      </w:r>
      <w:r>
        <w:rPr>
          <w:spacing w:val="42"/>
        </w:rPr>
        <w:t> </w:t>
      </w:r>
      <w:r>
        <w:rPr/>
        <w:t>qui</w:t>
      </w:r>
      <w:r>
        <w:rPr>
          <w:spacing w:val="42"/>
        </w:rPr>
        <w:t> </w:t>
      </w:r>
      <w:r>
        <w:rPr/>
        <w:t>ont</w:t>
      </w:r>
      <w:r>
        <w:rPr>
          <w:spacing w:val="42"/>
        </w:rPr>
        <w:t> </w:t>
      </w:r>
      <w:r>
        <w:rPr/>
        <w:t>envahi</w:t>
      </w:r>
      <w:r>
        <w:rPr>
          <w:spacing w:val="42"/>
        </w:rPr>
        <w:t> </w:t>
      </w:r>
      <w:r>
        <w:rPr/>
        <w:t>les</w:t>
      </w:r>
      <w:r>
        <w:rPr>
          <w:spacing w:val="41"/>
        </w:rPr>
        <w:t> </w:t>
      </w:r>
      <w:r>
        <w:rPr/>
        <w:t>médias</w:t>
      </w:r>
      <w:r>
        <w:rPr>
          <w:spacing w:val="42"/>
        </w:rPr>
        <w:t> </w:t>
      </w:r>
      <w:r>
        <w:rPr/>
        <w:t>et</w:t>
      </w:r>
      <w:r>
        <w:rPr/>
        <w:t> provoqué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nombre</w:t>
      </w:r>
      <w:r>
        <w:rPr>
          <w:spacing w:val="-1"/>
        </w:rPr>
        <w:t> </w:t>
      </w:r>
      <w:r>
        <w:rPr/>
        <w:t>significatif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signalements</w:t>
      </w:r>
      <w:r>
        <w:rPr>
          <w:spacing w:val="-1"/>
        </w:rPr>
        <w:t> </w:t>
      </w:r>
      <w:r>
        <w:rPr/>
        <w:t>(l’af-</w:t>
      </w:r>
      <w:r>
        <w:rPr/>
        <w:t> faire</w:t>
      </w:r>
      <w:r>
        <w:rPr>
          <w:spacing w:val="-8"/>
        </w:rPr>
        <w:t> </w:t>
      </w:r>
      <w:r>
        <w:rPr>
          <w:spacing w:val="-2"/>
        </w:rPr>
        <w:t>Trullemans</w:t>
      </w:r>
      <w:r>
        <w:rPr/>
        <w:t> ou le spot radio de </w:t>
      </w:r>
      <w:r>
        <w:rPr>
          <w:spacing w:val="-1"/>
        </w:rPr>
        <w:t>GAIA</w:t>
      </w:r>
      <w:r>
        <w:rPr>
          <w:spacing w:val="-1"/>
          <w:position w:val="6"/>
          <w:sz w:val="11"/>
          <w:szCs w:val="11"/>
        </w:rPr>
        <w:t>103</w:t>
      </w:r>
      <w:r>
        <w:rPr>
          <w:spacing w:val="-1"/>
        </w:rPr>
        <w:t>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Dans</w:t>
      </w:r>
      <w:r>
        <w:rPr>
          <w:spacing w:val="10"/>
        </w:rPr>
        <w:t> </w:t>
      </w:r>
      <w:r>
        <w:rPr/>
        <w:t>ces</w:t>
      </w:r>
      <w:r>
        <w:rPr>
          <w:spacing w:val="10"/>
        </w:rPr>
        <w:t> </w:t>
      </w:r>
      <w:r>
        <w:rPr/>
        <w:t>situations,</w:t>
      </w:r>
      <w:r>
        <w:rPr>
          <w:spacing w:val="3"/>
        </w:rPr>
        <w:t> </w:t>
      </w:r>
      <w:r>
        <w:rPr/>
        <w:t>chaque</w:t>
      </w:r>
      <w:r>
        <w:rPr>
          <w:spacing w:val="10"/>
        </w:rPr>
        <w:t> </w:t>
      </w:r>
      <w:r>
        <w:rPr/>
        <w:t>signalement</w:t>
      </w:r>
      <w:r>
        <w:rPr>
          <w:spacing w:val="10"/>
        </w:rPr>
        <w:t> </w:t>
      </w:r>
      <w:r>
        <w:rPr/>
        <w:t>reste</w:t>
      </w:r>
      <w:r>
        <w:rPr>
          <w:spacing w:val="10"/>
        </w:rPr>
        <w:t> </w:t>
      </w:r>
      <w:r>
        <w:rPr/>
        <w:t>unique,</w:t>
      </w:r>
      <w:r>
        <w:rPr/>
        <w:t> mais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constat</w:t>
      </w:r>
      <w:r>
        <w:rPr>
          <w:spacing w:val="13"/>
        </w:rPr>
        <w:t> </w:t>
      </w:r>
      <w:r>
        <w:rPr/>
        <w:t>général</w:t>
      </w:r>
      <w:r>
        <w:rPr>
          <w:spacing w:val="13"/>
        </w:rPr>
        <w:t> </w:t>
      </w:r>
      <w:r>
        <w:rPr/>
        <w:t>est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plupart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requé-</w:t>
      </w:r>
      <w:r>
        <w:rPr/>
        <w:t> rants</w:t>
      </w:r>
      <w:r>
        <w:rPr>
          <w:spacing w:val="19"/>
        </w:rPr>
        <w:t> </w:t>
      </w:r>
      <w:r>
        <w:rPr/>
        <w:t>prennent</w:t>
      </w:r>
      <w:r>
        <w:rPr>
          <w:spacing w:val="19"/>
        </w:rPr>
        <w:t> </w:t>
      </w:r>
      <w:r>
        <w:rPr/>
        <w:t>contact</w:t>
      </w:r>
      <w:r>
        <w:rPr>
          <w:spacing w:val="19"/>
        </w:rPr>
        <w:t> </w:t>
      </w:r>
      <w:r>
        <w:rPr/>
        <w:t>avec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Centre</w:t>
      </w:r>
      <w:r>
        <w:rPr>
          <w:spacing w:val="19"/>
        </w:rPr>
        <w:t> </w:t>
      </w:r>
      <w:r>
        <w:rPr/>
        <w:t>pour</w:t>
      </w:r>
      <w:r>
        <w:rPr>
          <w:spacing w:val="19"/>
        </w:rPr>
        <w:t> </w:t>
      </w:r>
      <w:r>
        <w:rPr/>
        <w:t>exprimer</w:t>
      </w:r>
      <w:r>
        <w:rPr/>
        <w:t> une</w:t>
      </w:r>
      <w:r>
        <w:rPr>
          <w:spacing w:val="-15"/>
        </w:rPr>
        <w:t> </w:t>
      </w:r>
      <w:r>
        <w:rPr/>
        <w:t>incompréhension.</w:t>
      </w:r>
      <w:r>
        <w:rPr>
          <w:spacing w:val="-22"/>
        </w:rPr>
        <w:t> </w:t>
      </w:r>
      <w:r>
        <w:rPr/>
        <w:t>Certains,</w:t>
      </w:r>
      <w:r>
        <w:rPr>
          <w:spacing w:val="-22"/>
        </w:rPr>
        <w:t> </w:t>
      </w:r>
      <w:r>
        <w:rPr/>
        <w:t>en</w:t>
      </w:r>
      <w:r>
        <w:rPr>
          <w:spacing w:val="-15"/>
        </w:rPr>
        <w:t> </w:t>
      </w:r>
      <w:r>
        <w:rPr/>
        <w:t>fonction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ce</w:t>
      </w:r>
      <w:r>
        <w:rPr>
          <w:spacing w:val="-15"/>
        </w:rPr>
        <w:t> </w:t>
      </w:r>
      <w:r>
        <w:rPr/>
        <w:t>qu’ils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8" w:space="225"/>
            <w:col w:w="4647"/>
          </w:cols>
        </w:sectPr>
      </w:pPr>
    </w:p>
    <w:p>
      <w:pPr>
        <w:spacing w:line="100" w:lineRule="exact" w:before="14"/>
        <w:rPr>
          <w:sz w:val="10"/>
          <w:szCs w:val="10"/>
        </w:rPr>
      </w:pPr>
    </w:p>
    <w:p>
      <w:pPr>
        <w:numPr>
          <w:ilvl w:val="0"/>
          <w:numId w:val="24"/>
        </w:numPr>
        <w:tabs>
          <w:tab w:pos="5210" w:val="left" w:leader="none"/>
        </w:tabs>
        <w:spacing w:line="266" w:lineRule="auto" w:before="81"/>
        <w:ind w:left="5209" w:right="238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pacing w:val="-3"/>
          <w:sz w:val="12"/>
        </w:rPr>
        <w:t>Voir</w:t>
      </w:r>
      <w:r>
        <w:rPr>
          <w:rFonts w:ascii="SabonLTStd-Roman" w:hAnsi="SabonLTStd-Roman"/>
          <w:sz w:val="12"/>
        </w:rPr>
        <w:t> le Rapport annuel Discrimination/Diversité 2012 : signalements </w:t>
      </w:r>
      <w:r>
        <w:rPr>
          <w:rFonts w:ascii="SabonLTStd-Roman" w:hAnsi="SabonLTStd-Roman"/>
          <w:spacing w:val="-1"/>
          <w:sz w:val="12"/>
        </w:rPr>
        <w:t>concer-</w:t>
      </w:r>
      <w:r>
        <w:rPr>
          <w:rFonts w:ascii="SabonLTStd-Roman" w:hAnsi="SabonLTStd-Roman"/>
          <w:spacing w:val="21"/>
          <w:sz w:val="12"/>
        </w:rPr>
        <w:t> </w:t>
      </w:r>
      <w:r>
        <w:rPr>
          <w:rFonts w:ascii="SabonLTStd-Roman" w:hAnsi="SabonLTStd-Roman"/>
          <w:sz w:val="12"/>
        </w:rPr>
        <w:t>nant Plopsa,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Sharia4Belgium,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Hema</w:t>
      </w:r>
    </w:p>
    <w:p>
      <w:pPr>
        <w:numPr>
          <w:ilvl w:val="0"/>
          <w:numId w:val="24"/>
        </w:numPr>
        <w:tabs>
          <w:tab w:pos="5210" w:val="left" w:leader="none"/>
        </w:tabs>
        <w:spacing w:line="266" w:lineRule="auto" w:before="59"/>
        <w:ind w:left="5209" w:right="109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Gaia,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association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qui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milite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faveur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bien-être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animal,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demandait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z w:val="12"/>
          <w:szCs w:val="12"/>
        </w:rPr>
        <w:t> octobre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2013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dans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spot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radio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lever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contre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l’abattage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moutons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sans</w:t>
      </w:r>
      <w:r>
        <w:rPr>
          <w:rFonts w:ascii="SabonLTStd-Roman" w:hAnsi="SabonLTStd-Roman" w:cs="SabonLTStd-Roman" w:eastAsia="SabonLTStd-Roman"/>
          <w:sz w:val="12"/>
          <w:szCs w:val="12"/>
        </w:rPr>
        <w:t> étourdissement.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reçu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plusieurs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signalements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sujet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ouvert</w:t>
      </w:r>
      <w:r>
        <w:rPr>
          <w:rFonts w:ascii="SabonLTStd-Roman" w:hAnsi="SabonLTStd-Roman" w:cs="SabonLTStd-Roman" w:eastAsia="SabonLTStd-Roman"/>
          <w:sz w:val="12"/>
          <w:szCs w:val="12"/>
        </w:rPr>
        <w:t> sur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cette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base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dossier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vue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d’analyser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campagne.</w:t>
      </w:r>
      <w:r>
        <w:rPr>
          <w:rFonts w:ascii="SabonLTStd-Roman" w:hAnsi="SabonLTStd-Roman" w:cs="SabonLTStd-Roman" w:eastAsia="SabonLTStd-Roman"/>
          <w:spacing w:val="-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Voir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communiqué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presse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22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octobre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2013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sur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hyperlink r:id="rId25"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rubrique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Presse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».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2. 1.406 dossiers ‘Centre compétent’" w:id="95"/>
      <w:bookmarkEnd w:id="95"/>
      <w:r>
        <w:rPr/>
      </w:r>
      <w:bookmarkStart w:name="1.2.1. Dossiers ouverts en 2013 : un ape" w:id="96"/>
      <w:bookmarkEnd w:id="96"/>
      <w:r>
        <w:rPr/>
      </w:r>
      <w:bookmarkStart w:name="_bookmark40" w:id="97"/>
      <w:bookmarkEnd w:id="97"/>
      <w:r>
        <w:rPr/>
      </w:r>
      <w:r>
        <w:rPr>
          <w:rFonts w:ascii="Sabon LT Std Bold"/>
          <w:b/>
          <w:sz w:val="12"/>
        </w:rPr>
        <w:t>80 * 81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lisent</w:t>
      </w:r>
      <w:r>
        <w:rPr>
          <w:spacing w:val="-8"/>
        </w:rPr>
        <w:t> </w:t>
      </w:r>
      <w:r>
        <w:rPr/>
        <w:t>ou</w:t>
      </w:r>
      <w:r>
        <w:rPr>
          <w:spacing w:val="-8"/>
        </w:rPr>
        <w:t> </w:t>
      </w:r>
      <w:r>
        <w:rPr/>
        <w:t>entendent</w:t>
      </w:r>
      <w:r>
        <w:rPr>
          <w:spacing w:val="-8"/>
        </w:rPr>
        <w:t> </w:t>
      </w:r>
      <w:r>
        <w:rPr/>
        <w:t>dans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presse,</w:t>
      </w:r>
      <w:r>
        <w:rPr>
          <w:spacing w:val="-15"/>
        </w:rPr>
        <w:t> </w:t>
      </w:r>
      <w:r>
        <w:rPr/>
        <w:t>perçoivent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Centre</w:t>
      </w:r>
      <w:r>
        <w:rPr/>
        <w:t> comme</w:t>
      </w:r>
      <w:r>
        <w:rPr>
          <w:spacing w:val="-10"/>
        </w:rPr>
        <w:t> </w:t>
      </w:r>
      <w:r>
        <w:rPr/>
        <w:t>une</w:t>
      </w:r>
      <w:r>
        <w:rPr>
          <w:spacing w:val="-10"/>
        </w:rPr>
        <w:t> </w:t>
      </w:r>
      <w:r>
        <w:rPr/>
        <w:t>sorte</w:t>
      </w:r>
      <w:r>
        <w:rPr>
          <w:spacing w:val="-10"/>
        </w:rPr>
        <w:t> </w:t>
      </w:r>
      <w:r>
        <w:rPr>
          <w:spacing w:val="-1"/>
        </w:rPr>
        <w:t>d’inquisiteur</w:t>
      </w:r>
      <w:r>
        <w:rPr>
          <w:spacing w:val="-1"/>
          <w:position w:val="6"/>
          <w:sz w:val="11"/>
          <w:szCs w:val="11"/>
        </w:rPr>
        <w:t>104</w:t>
      </w:r>
      <w:r>
        <w:rPr>
          <w:spacing w:val="12"/>
          <w:position w:val="6"/>
          <w:sz w:val="11"/>
          <w:szCs w:val="11"/>
        </w:rPr>
        <w:t> </w:t>
      </w:r>
      <w:r>
        <w:rPr/>
        <w:t>alors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celui-ci</w:t>
      </w:r>
      <w:r>
        <w:rPr>
          <w:spacing w:val="-10"/>
        </w:rPr>
        <w:t> </w:t>
      </w:r>
      <w:r>
        <w:rPr/>
        <w:t>s’ef-</w:t>
      </w:r>
      <w:r>
        <w:rPr>
          <w:spacing w:val="30"/>
        </w:rPr>
        <w:t> </w:t>
      </w:r>
      <w:r>
        <w:rPr/>
        <w:t>force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nuancer</w:t>
      </w:r>
      <w:r>
        <w:rPr>
          <w:spacing w:val="30"/>
        </w:rPr>
        <w:t> </w:t>
      </w:r>
      <w:r>
        <w:rPr/>
        <w:t>sa</w:t>
      </w:r>
      <w:r>
        <w:rPr>
          <w:spacing w:val="30"/>
        </w:rPr>
        <w:t> </w:t>
      </w:r>
      <w:r>
        <w:rPr/>
        <w:t>position</w:t>
      </w:r>
      <w:r>
        <w:rPr>
          <w:spacing w:val="30"/>
        </w:rPr>
        <w:t> </w:t>
      </w:r>
      <w:r>
        <w:rPr/>
        <w:t>dans</w:t>
      </w:r>
      <w:r>
        <w:rPr>
          <w:spacing w:val="29"/>
        </w:rPr>
        <w:t> </w:t>
      </w:r>
      <w:r>
        <w:rPr/>
        <w:t>ses</w:t>
      </w:r>
      <w:r>
        <w:rPr>
          <w:spacing w:val="30"/>
        </w:rPr>
        <w:t> </w:t>
      </w:r>
      <w:r>
        <w:rPr/>
        <w:t>communiqués</w:t>
      </w:r>
      <w:r>
        <w:rPr/>
        <w:t> de</w:t>
      </w:r>
      <w:r>
        <w:rPr>
          <w:spacing w:val="26"/>
        </w:rPr>
        <w:t> </w:t>
      </w:r>
      <w:r>
        <w:rPr/>
        <w:t>presse</w:t>
      </w:r>
      <w:r>
        <w:rPr>
          <w:spacing w:val="27"/>
        </w:rPr>
        <w:t> </w:t>
      </w:r>
      <w:r>
        <w:rPr/>
        <w:t>et</w:t>
      </w:r>
      <w:r>
        <w:rPr>
          <w:spacing w:val="27"/>
        </w:rPr>
        <w:t> </w:t>
      </w:r>
      <w:r>
        <w:rPr/>
        <w:t>stipule</w:t>
      </w:r>
      <w:r>
        <w:rPr>
          <w:spacing w:val="27"/>
        </w:rPr>
        <w:t> </w:t>
      </w:r>
      <w:r>
        <w:rPr/>
        <w:t>clairement</w:t>
      </w:r>
      <w:r>
        <w:rPr>
          <w:spacing w:val="27"/>
        </w:rPr>
        <w:t> </w:t>
      </w:r>
      <w:r>
        <w:rPr/>
        <w:t>qu’il</w:t>
      </w:r>
      <w:r>
        <w:rPr>
          <w:spacing w:val="26"/>
        </w:rPr>
        <w:t> </w:t>
      </w:r>
      <w:r>
        <w:rPr/>
        <w:t>examine</w:t>
      </w:r>
      <w:r>
        <w:rPr>
          <w:spacing w:val="27"/>
        </w:rPr>
        <w:t> </w:t>
      </w:r>
      <w:r>
        <w:rPr/>
        <w:t>chaque</w:t>
      </w:r>
      <w:r>
        <w:rPr/>
        <w:t> signalement</w:t>
      </w:r>
      <w:r>
        <w:rPr>
          <w:spacing w:val="32"/>
        </w:rPr>
        <w:t> </w:t>
      </w:r>
      <w:r>
        <w:rPr/>
        <w:t>à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lumière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2"/>
        </w:rPr>
        <w:t> </w:t>
      </w:r>
      <w:r>
        <w:rPr/>
        <w:t>législation.</w:t>
      </w:r>
      <w:r>
        <w:rPr>
          <w:spacing w:val="26"/>
        </w:rPr>
        <w:t> </w:t>
      </w:r>
      <w:r>
        <w:rPr/>
        <w:t>Il</w:t>
      </w:r>
      <w:r>
        <w:rPr>
          <w:spacing w:val="33"/>
        </w:rPr>
        <w:t> </w:t>
      </w:r>
      <w:r>
        <w:rPr/>
        <w:t>est</w:t>
      </w:r>
      <w:r>
        <w:rPr>
          <w:spacing w:val="33"/>
        </w:rPr>
        <w:t> </w:t>
      </w:r>
      <w:r>
        <w:rPr/>
        <w:t>dès</w:t>
      </w:r>
      <w:r>
        <w:rPr/>
        <w:t> lors</w:t>
      </w:r>
      <w:r>
        <w:rPr>
          <w:spacing w:val="39"/>
        </w:rPr>
        <w:t> </w:t>
      </w:r>
      <w:r>
        <w:rPr/>
        <w:t>très</w:t>
      </w:r>
      <w:r>
        <w:rPr>
          <w:spacing w:val="40"/>
        </w:rPr>
        <w:t> </w:t>
      </w:r>
      <w:r>
        <w:rPr/>
        <w:t>important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toute</w:t>
      </w:r>
      <w:r>
        <w:rPr>
          <w:spacing w:val="40"/>
        </w:rPr>
        <w:t> </w:t>
      </w:r>
      <w:r>
        <w:rPr/>
        <w:t>personne</w:t>
      </w:r>
      <w:r>
        <w:rPr>
          <w:spacing w:val="39"/>
        </w:rPr>
        <w:t> </w:t>
      </w:r>
      <w:r>
        <w:rPr/>
        <w:t>qui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pose</w:t>
      </w:r>
      <w:r>
        <w:rPr/>
        <w:t> des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prenne</w:t>
      </w:r>
      <w:r>
        <w:rPr>
          <w:spacing w:val="-1"/>
        </w:rPr>
        <w:t> </w:t>
      </w:r>
      <w:r>
        <w:rPr/>
        <w:t>contact</w:t>
      </w:r>
      <w:r>
        <w:rPr/>
        <w:t> avec</w:t>
      </w:r>
      <w:r>
        <w:rPr>
          <w:spacing w:val="-6"/>
        </w:rPr>
        <w:t> </w:t>
      </w:r>
      <w:r>
        <w:rPr/>
        <w:t>lui.</w:t>
      </w:r>
      <w:r>
        <w:rPr>
          <w:spacing w:val="-13"/>
        </w:rPr>
        <w:t> </w:t>
      </w:r>
      <w:r>
        <w:rPr/>
        <w:t>Le</w:t>
      </w:r>
      <w:r>
        <w:rPr>
          <w:spacing w:val="-6"/>
        </w:rPr>
        <w:t> </w:t>
      </w:r>
      <w:r>
        <w:rPr/>
        <w:t>Centre</w:t>
      </w:r>
      <w:r>
        <w:rPr>
          <w:spacing w:val="-6"/>
        </w:rPr>
        <w:t> </w:t>
      </w:r>
      <w:r>
        <w:rPr/>
        <w:t>est</w:t>
      </w:r>
      <w:r>
        <w:rPr>
          <w:spacing w:val="-6"/>
        </w:rPr>
        <w:t> </w:t>
      </w:r>
      <w:r>
        <w:rPr/>
        <w:t>ouvert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dialogue</w:t>
      </w:r>
      <w:r>
        <w:rPr>
          <w:spacing w:val="-6"/>
        </w:rPr>
        <w:t> </w:t>
      </w:r>
      <w:r>
        <w:rPr/>
        <w:t>constructif</w:t>
      </w:r>
      <w:r>
        <w:rPr/>
        <w:t> au sujet de ses missions et compétences.</w:t>
      </w:r>
    </w:p>
    <w:p>
      <w:pPr>
        <w:spacing w:line="240" w:lineRule="exact" w:before="9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pStyle w:val="Heading6"/>
        <w:spacing w:line="240" w:lineRule="auto"/>
        <w:ind w:left="113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294.803009pt;margin-top:-12.272891pt;width:221.15pt;height:364.2pt;mso-position-horizontal-relative:page;mso-position-vertical-relative:paragraph;z-index:-17878" coordorigin="5896,-245" coordsize="4423,7284">
            <v:shape style="position:absolute;left:5896;top:-245;width:4423;height:7284" coordorigin="5896,-245" coordsize="4423,7284" path="m10318,-245l5896,-245,5896,7038,10318,7038,10318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445"/>
        <w:jc w:val="both"/>
      </w:pPr>
      <w:r>
        <w:rPr>
          <w:spacing w:val="-1"/>
        </w:rPr>
        <w:t>Le</w:t>
      </w:r>
      <w:r>
        <w:rPr>
          <w:spacing w:val="34"/>
        </w:rPr>
        <w:t> </w:t>
      </w:r>
      <w:r>
        <w:rPr>
          <w:spacing w:val="-2"/>
        </w:rPr>
        <w:t>Centre</w:t>
      </w:r>
      <w:r>
        <w:rPr>
          <w:spacing w:val="35"/>
        </w:rPr>
        <w:t> </w:t>
      </w:r>
      <w:r>
        <w:rPr>
          <w:spacing w:val="-2"/>
        </w:rPr>
        <w:t>reçoit</w:t>
      </w:r>
      <w:r>
        <w:rPr>
          <w:spacing w:val="35"/>
        </w:rPr>
        <w:t> </w:t>
      </w:r>
      <w:r>
        <w:rPr>
          <w:spacing w:val="-1"/>
        </w:rPr>
        <w:t>un</w:t>
      </w:r>
      <w:r>
        <w:rPr>
          <w:spacing w:val="35"/>
        </w:rPr>
        <w:t> </w:t>
      </w:r>
      <w:r>
        <w:rPr>
          <w:spacing w:val="-2"/>
        </w:rPr>
        <w:t>certain</w:t>
      </w:r>
      <w:r>
        <w:rPr>
          <w:spacing w:val="35"/>
        </w:rPr>
        <w:t> </w:t>
      </w:r>
      <w:r>
        <w:rPr>
          <w:spacing w:val="-2"/>
        </w:rPr>
        <w:t>nombre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signa-</w:t>
      </w:r>
      <w:r>
        <w:rPr>
          <w:spacing w:val="21"/>
        </w:rPr>
        <w:t> </w:t>
      </w:r>
      <w:r>
        <w:rPr>
          <w:spacing w:val="-2"/>
        </w:rPr>
        <w:t>lements</w:t>
      </w:r>
      <w:r>
        <w:rPr>
          <w:spacing w:val="17"/>
        </w:rPr>
        <w:t> </w:t>
      </w:r>
      <w:r>
        <w:rPr>
          <w:spacing w:val="-2"/>
        </w:rPr>
        <w:t>concernant</w:t>
      </w:r>
      <w:r>
        <w:rPr>
          <w:spacing w:val="17"/>
        </w:rPr>
        <w:t> </w:t>
      </w:r>
      <w:r>
        <w:rPr>
          <w:spacing w:val="-1"/>
        </w:rPr>
        <w:t>le</w:t>
      </w:r>
      <w:r>
        <w:rPr>
          <w:spacing w:val="17"/>
        </w:rPr>
        <w:t> </w:t>
      </w:r>
      <w:r>
        <w:rPr>
          <w:spacing w:val="-2"/>
        </w:rPr>
        <w:t>spot</w:t>
      </w:r>
      <w:r>
        <w:rPr>
          <w:spacing w:val="17"/>
        </w:rPr>
        <w:t> </w:t>
      </w:r>
      <w:r>
        <w:rPr>
          <w:spacing w:val="-2"/>
        </w:rPr>
        <w:t>radio</w:t>
      </w:r>
      <w:r>
        <w:rPr>
          <w:spacing w:val="1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GAIA.</w:t>
      </w:r>
      <w:r>
        <w:rPr>
          <w:spacing w:val="27"/>
        </w:rPr>
        <w:t> </w:t>
      </w:r>
      <w:r>
        <w:rPr>
          <w:spacing w:val="-2"/>
        </w:rPr>
        <w:t>Ces</w:t>
      </w:r>
      <w:r>
        <w:rPr>
          <w:spacing w:val="42"/>
        </w:rPr>
        <w:t> </w:t>
      </w:r>
      <w:r>
        <w:rPr>
          <w:spacing w:val="-2"/>
        </w:rPr>
        <w:t>signalements</w:t>
      </w:r>
      <w:r>
        <w:rPr>
          <w:spacing w:val="43"/>
        </w:rPr>
        <w:t> </w:t>
      </w:r>
      <w:r>
        <w:rPr>
          <w:spacing w:val="-2"/>
        </w:rPr>
        <w:t>suscitent</w:t>
      </w:r>
      <w:r>
        <w:rPr>
          <w:spacing w:val="43"/>
        </w:rPr>
        <w:t> </w:t>
      </w:r>
      <w:r>
        <w:rPr>
          <w:spacing w:val="-2"/>
        </w:rPr>
        <w:t>des</w:t>
      </w:r>
      <w:r>
        <w:rPr>
          <w:spacing w:val="43"/>
        </w:rPr>
        <w:t> </w:t>
      </w:r>
      <w:r>
        <w:rPr>
          <w:spacing w:val="-2"/>
        </w:rPr>
        <w:t>questions</w:t>
      </w:r>
      <w:r>
        <w:rPr>
          <w:spacing w:val="43"/>
        </w:rPr>
        <w:t> </w:t>
      </w:r>
      <w:r>
        <w:rPr>
          <w:spacing w:val="-2"/>
        </w:rPr>
        <w:t>chez</w:t>
      </w:r>
      <w:r>
        <w:rPr>
          <w:spacing w:val="19"/>
        </w:rPr>
        <w:t> </w:t>
      </w:r>
      <w:r>
        <w:rPr>
          <w:spacing w:val="-2"/>
        </w:rPr>
        <w:t>certains</w:t>
      </w:r>
      <w:r>
        <w:rPr>
          <w:spacing w:val="-15"/>
        </w:rPr>
        <w:t> </w:t>
      </w:r>
      <w:r>
        <w:rPr>
          <w:spacing w:val="-2"/>
        </w:rPr>
        <w:t>groupes</w:t>
      </w:r>
      <w:r>
        <w:rPr>
          <w:spacing w:val="-15"/>
        </w:rPr>
        <w:t> </w:t>
      </w:r>
      <w:r>
        <w:rPr>
          <w:spacing w:val="-1"/>
        </w:rPr>
        <w:t>et</w:t>
      </w:r>
      <w:r>
        <w:rPr>
          <w:spacing w:val="-15"/>
        </w:rPr>
        <w:t> </w:t>
      </w:r>
      <w:r>
        <w:rPr>
          <w:spacing w:val="-2"/>
        </w:rPr>
        <w:t>certaines</w:t>
      </w:r>
      <w:r>
        <w:rPr>
          <w:spacing w:val="-15"/>
        </w:rPr>
        <w:t> </w:t>
      </w:r>
      <w:r>
        <w:rPr>
          <w:spacing w:val="-2"/>
        </w:rPr>
        <w:t>personnes,</w:t>
      </w:r>
      <w:r>
        <w:rPr>
          <w:spacing w:val="-23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2"/>
        </w:rPr>
        <w:t>raison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la</w:t>
      </w:r>
      <w:r>
        <w:rPr>
          <w:spacing w:val="42"/>
        </w:rPr>
        <w:t> </w:t>
      </w:r>
      <w:r>
        <w:rPr>
          <w:spacing w:val="-2"/>
        </w:rPr>
        <w:t>référence</w:t>
      </w:r>
      <w:r>
        <w:rPr>
          <w:spacing w:val="42"/>
        </w:rPr>
        <w:t> </w:t>
      </w:r>
      <w:r>
        <w:rPr>
          <w:spacing w:val="-2"/>
        </w:rPr>
        <w:t>implicite</w:t>
      </w:r>
      <w:r>
        <w:rPr>
          <w:spacing w:val="42"/>
        </w:rPr>
        <w:t> </w:t>
      </w:r>
      <w:r>
        <w:rPr/>
        <w:t>à</w:t>
      </w:r>
      <w:r>
        <w:rPr>
          <w:spacing w:val="42"/>
        </w:rPr>
        <w:t> </w:t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spacing w:val="-2"/>
        </w:rPr>
        <w:t>déportation</w:t>
      </w:r>
      <w:r>
        <w:rPr>
          <w:spacing w:val="42"/>
        </w:rPr>
        <w:t> </w:t>
      </w:r>
      <w:r>
        <w:rPr>
          <w:spacing w:val="-2"/>
        </w:rPr>
        <w:t>des</w:t>
      </w:r>
      <w:r>
        <w:rPr>
          <w:spacing w:val="25"/>
        </w:rPr>
        <w:t> </w:t>
      </w:r>
      <w:r>
        <w:rPr>
          <w:spacing w:val="-2"/>
        </w:rPr>
        <w:t>Juifs</w:t>
      </w:r>
      <w:r>
        <w:rPr>
          <w:spacing w:val="-6"/>
        </w:rPr>
        <w:t> </w:t>
      </w:r>
      <w:r>
        <w:rPr>
          <w:spacing w:val="-2"/>
        </w:rPr>
        <w:t>pendant</w:t>
      </w:r>
      <w:r>
        <w:rPr>
          <w:spacing w:val="-6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2"/>
        </w:rPr>
        <w:t>Seconde</w:t>
      </w:r>
      <w:r>
        <w:rPr>
          <w:spacing w:val="-6"/>
        </w:rPr>
        <w:t> </w:t>
      </w:r>
      <w:r>
        <w:rPr>
          <w:spacing w:val="-2"/>
        </w:rPr>
        <w:t>Guerre</w:t>
      </w:r>
      <w:r>
        <w:rPr>
          <w:spacing w:val="-6"/>
        </w:rPr>
        <w:t> </w:t>
      </w:r>
      <w:r>
        <w:rPr>
          <w:spacing w:val="-2"/>
        </w:rPr>
        <w:t>mondiale</w:t>
      </w:r>
      <w:r>
        <w:rPr>
          <w:spacing w:val="-6"/>
        </w:rPr>
        <w:t> </w:t>
      </w:r>
      <w:r>
        <w:rPr>
          <w:spacing w:val="-2"/>
        </w:rPr>
        <w:t>d’une</w:t>
      </w:r>
      <w:r>
        <w:rPr>
          <w:spacing w:val="19"/>
        </w:rPr>
        <w:t> </w:t>
      </w:r>
      <w:r>
        <w:rPr>
          <w:spacing w:val="-2"/>
        </w:rPr>
        <w:t>part,</w:t>
      </w:r>
      <w:r>
        <w:rPr>
          <w:spacing w:val="14"/>
        </w:rPr>
        <w:t> </w:t>
      </w:r>
      <w:r>
        <w:rPr>
          <w:spacing w:val="-1"/>
        </w:rPr>
        <w:t>et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l’effet</w:t>
      </w:r>
      <w:r>
        <w:rPr>
          <w:spacing w:val="21"/>
        </w:rPr>
        <w:t> </w:t>
      </w:r>
      <w:r>
        <w:rPr>
          <w:spacing w:val="-2"/>
        </w:rPr>
        <w:t>polarisant</w:t>
      </w:r>
      <w:r>
        <w:rPr>
          <w:spacing w:val="21"/>
        </w:rPr>
        <w:t> </w:t>
      </w:r>
      <w:r>
        <w:rPr>
          <w:spacing w:val="-2"/>
        </w:rPr>
        <w:t>possible</w:t>
      </w:r>
      <w:r>
        <w:rPr>
          <w:spacing w:val="21"/>
        </w:rPr>
        <w:t> </w:t>
      </w:r>
      <w:r>
        <w:rPr>
          <w:spacing w:val="-1"/>
        </w:rPr>
        <w:t>du</w:t>
      </w:r>
      <w:r>
        <w:rPr>
          <w:spacing w:val="21"/>
        </w:rPr>
        <w:t> </w:t>
      </w:r>
      <w:r>
        <w:rPr>
          <w:spacing w:val="-2"/>
        </w:rPr>
        <w:t>spot</w:t>
      </w:r>
      <w:r>
        <w:rPr>
          <w:spacing w:val="21"/>
        </w:rPr>
        <w:t> </w:t>
      </w:r>
      <w:r>
        <w:rPr/>
        <w:t>à</w:t>
      </w:r>
      <w:r>
        <w:rPr>
          <w:spacing w:val="21"/>
        </w:rPr>
        <w:t> </w:t>
      </w:r>
      <w:r>
        <w:rPr>
          <w:spacing w:val="-2"/>
        </w:rPr>
        <w:t>l’égard</w:t>
      </w:r>
      <w:r>
        <w:rPr>
          <w:spacing w:val="37"/>
        </w:rPr>
        <w:t> </w:t>
      </w:r>
      <w:r>
        <w:rPr>
          <w:spacing w:val="-2"/>
        </w:rPr>
        <w:t>des</w:t>
      </w:r>
      <w:r>
        <w:rPr>
          <w:spacing w:val="38"/>
        </w:rPr>
        <w:t> </w:t>
      </w:r>
      <w:r>
        <w:rPr>
          <w:spacing w:val="-2"/>
        </w:rPr>
        <w:t>musulmans</w:t>
      </w:r>
      <w:r>
        <w:rPr>
          <w:spacing w:val="38"/>
        </w:rPr>
        <w:t> </w:t>
      </w:r>
      <w:r>
        <w:rPr>
          <w:spacing w:val="-2"/>
        </w:rPr>
        <w:t>d’autre</w:t>
      </w:r>
      <w:r>
        <w:rPr>
          <w:spacing w:val="38"/>
        </w:rPr>
        <w:t> </w:t>
      </w:r>
      <w:r>
        <w:rPr>
          <w:spacing w:val="-2"/>
        </w:rPr>
        <w:t>part.</w:t>
      </w:r>
      <w:r>
        <w:rPr>
          <w:spacing w:val="31"/>
        </w:rPr>
        <w:t> </w:t>
      </w:r>
      <w:r>
        <w:rPr>
          <w:spacing w:val="-2"/>
        </w:rPr>
        <w:t>Sur</w:t>
      </w:r>
      <w:r>
        <w:rPr>
          <w:spacing w:val="37"/>
        </w:rPr>
        <w:t> </w:t>
      </w:r>
      <w:r>
        <w:rPr>
          <w:spacing w:val="-2"/>
        </w:rPr>
        <w:t>cette</w:t>
      </w:r>
      <w:r>
        <w:rPr>
          <w:spacing w:val="23"/>
        </w:rPr>
        <w:t> </w:t>
      </w:r>
      <w:r>
        <w:rPr>
          <w:spacing w:val="-2"/>
        </w:rPr>
        <w:t>base,</w:t>
      </w:r>
      <w:r>
        <w:rPr>
          <w:spacing w:val="17"/>
        </w:rPr>
        <w:t> </w:t>
      </w:r>
      <w:r>
        <w:rPr>
          <w:spacing w:val="-1"/>
        </w:rPr>
        <w:t>un</w:t>
      </w:r>
      <w:r>
        <w:rPr>
          <w:spacing w:val="24"/>
        </w:rPr>
        <w:t> </w:t>
      </w:r>
      <w:r>
        <w:rPr>
          <w:spacing w:val="-2"/>
        </w:rPr>
        <w:t>dossier</w:t>
      </w:r>
      <w:r>
        <w:rPr>
          <w:spacing w:val="24"/>
        </w:rPr>
        <w:t> </w:t>
      </w:r>
      <w:r>
        <w:rPr>
          <w:spacing w:val="-2"/>
        </w:rPr>
        <w:t>est</w:t>
      </w:r>
      <w:r>
        <w:rPr>
          <w:spacing w:val="24"/>
        </w:rPr>
        <w:t> </w:t>
      </w:r>
      <w:r>
        <w:rPr>
          <w:spacing w:val="-2"/>
        </w:rPr>
        <w:t>ouvert,</w:t>
      </w:r>
      <w:r>
        <w:rPr>
          <w:spacing w:val="17"/>
        </w:rPr>
        <w:t> </w:t>
      </w:r>
      <w:r>
        <w:rPr>
          <w:spacing w:val="-2"/>
        </w:rPr>
        <w:t>afin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mener</w:t>
      </w:r>
      <w:r>
        <w:rPr>
          <w:spacing w:val="24"/>
        </w:rPr>
        <w:t> </w:t>
      </w:r>
      <w:r>
        <w:rPr>
          <w:spacing w:val="-2"/>
        </w:rPr>
        <w:t>une</w:t>
      </w:r>
      <w:r>
        <w:rPr>
          <w:spacing w:val="23"/>
        </w:rPr>
        <w:t> </w:t>
      </w:r>
      <w:r>
        <w:rPr>
          <w:spacing w:val="-2"/>
        </w:rPr>
        <w:t>analyse</w:t>
      </w:r>
      <w:r>
        <w:rPr>
          <w:spacing w:val="-8"/>
        </w:rPr>
        <w:t> </w:t>
      </w:r>
      <w:r>
        <w:rPr>
          <w:spacing w:val="-2"/>
        </w:rPr>
        <w:t>juridique</w:t>
      </w:r>
      <w:r>
        <w:rPr>
          <w:spacing w:val="-8"/>
        </w:rPr>
        <w:t> </w:t>
      </w:r>
      <w:r>
        <w:rPr>
          <w:spacing w:val="-1"/>
        </w:rPr>
        <w:t>du</w:t>
      </w:r>
      <w:r>
        <w:rPr>
          <w:spacing w:val="-8"/>
        </w:rPr>
        <w:t> </w:t>
      </w:r>
      <w:r>
        <w:rPr>
          <w:spacing w:val="-2"/>
        </w:rPr>
        <w:t>spot.</w:t>
      </w:r>
      <w:r>
        <w:rPr>
          <w:spacing w:val="-15"/>
        </w:rPr>
        <w:t> </w:t>
      </w:r>
      <w:r>
        <w:rPr>
          <w:spacing w:val="-2"/>
        </w:rPr>
        <w:t>Les</w:t>
      </w:r>
      <w:r>
        <w:rPr>
          <w:spacing w:val="-8"/>
        </w:rPr>
        <w:t> </w:t>
      </w:r>
      <w:r>
        <w:rPr>
          <w:spacing w:val="-2"/>
        </w:rPr>
        <w:t>médias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2"/>
        </w:rPr>
        <w:t>rendent</w:t>
      </w:r>
      <w:r>
        <w:rPr>
          <w:spacing w:val="19"/>
        </w:rPr>
        <w:t> </w:t>
      </w:r>
      <w:r>
        <w:rPr>
          <w:spacing w:val="-2"/>
        </w:rPr>
        <w:t>compte</w:t>
      </w:r>
      <w:r>
        <w:rPr>
          <w:spacing w:val="4"/>
        </w:rPr>
        <w:t> </w:t>
      </w:r>
      <w:r>
        <w:rPr>
          <w:spacing w:val="-2"/>
        </w:rPr>
        <w:t>également.</w:t>
      </w:r>
      <w:r>
        <w:rPr>
          <w:spacing w:val="-3"/>
        </w:rPr>
        <w:t> </w:t>
      </w:r>
      <w:r>
        <w:rPr>
          <w:spacing w:val="-2"/>
        </w:rPr>
        <w:t>Les</w:t>
      </w:r>
      <w:r>
        <w:rPr>
          <w:spacing w:val="4"/>
        </w:rPr>
        <w:t> </w:t>
      </w:r>
      <w:r>
        <w:rPr>
          <w:spacing w:val="-2"/>
        </w:rPr>
        <w:t>requérants</w:t>
      </w:r>
      <w:r>
        <w:rPr>
          <w:spacing w:val="4"/>
        </w:rPr>
        <w:t> </w:t>
      </w:r>
      <w:r>
        <w:rPr>
          <w:spacing w:val="-2"/>
        </w:rPr>
        <w:t>qui</w:t>
      </w:r>
      <w:r>
        <w:rPr>
          <w:spacing w:val="4"/>
        </w:rPr>
        <w:t> </w:t>
      </w:r>
      <w:r>
        <w:rPr>
          <w:spacing w:val="-2"/>
        </w:rPr>
        <w:t>attachent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l’importance</w:t>
      </w:r>
      <w:r>
        <w:rPr>
          <w:spacing w:val="21"/>
        </w:rPr>
        <w:t> </w:t>
      </w:r>
      <w:r>
        <w:rPr>
          <w:spacing w:val="-1"/>
        </w:rPr>
        <w:t>au</w:t>
      </w:r>
      <w:r>
        <w:rPr>
          <w:spacing w:val="21"/>
        </w:rPr>
        <w:t> </w:t>
      </w:r>
      <w:r>
        <w:rPr>
          <w:spacing w:val="-2"/>
        </w:rPr>
        <w:t>bien-être</w:t>
      </w:r>
      <w:r>
        <w:rPr>
          <w:spacing w:val="21"/>
        </w:rPr>
        <w:t> </w:t>
      </w:r>
      <w:r>
        <w:rPr>
          <w:spacing w:val="-2"/>
        </w:rPr>
        <w:t>animal</w:t>
      </w:r>
      <w:r>
        <w:rPr>
          <w:spacing w:val="21"/>
        </w:rPr>
        <w:t> </w:t>
      </w:r>
      <w:r>
        <w:rPr>
          <w:spacing w:val="-2"/>
        </w:rPr>
        <w:t>réagissent,</w:t>
      </w:r>
      <w:r>
        <w:rPr>
          <w:spacing w:val="25"/>
        </w:rPr>
        <w:t> </w:t>
      </w:r>
      <w:r>
        <w:rPr>
          <w:spacing w:val="-2"/>
        </w:rPr>
        <w:t>choqués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>
          <w:spacing w:val="-2"/>
        </w:rPr>
        <w:t>ils</w:t>
      </w:r>
      <w:r>
        <w:rPr>
          <w:spacing w:val="-9"/>
        </w:rPr>
        <w:t> </w:t>
      </w:r>
      <w:r>
        <w:rPr>
          <w:spacing w:val="-2"/>
        </w:rPr>
        <w:t>estiment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1"/>
        </w:rPr>
        <w:t>le</w:t>
      </w:r>
      <w:r>
        <w:rPr>
          <w:spacing w:val="-9"/>
        </w:rPr>
        <w:t> </w:t>
      </w:r>
      <w:r>
        <w:rPr>
          <w:spacing w:val="-2"/>
        </w:rPr>
        <w:t>Centre</w:t>
      </w:r>
      <w:r>
        <w:rPr>
          <w:spacing w:val="-9"/>
        </w:rPr>
        <w:t> </w:t>
      </w:r>
      <w:r>
        <w:rPr>
          <w:spacing w:val="-2"/>
        </w:rPr>
        <w:t>condamne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23"/>
        </w:rPr>
        <w:t> </w:t>
      </w:r>
      <w:r>
        <w:rPr>
          <w:spacing w:val="-2"/>
        </w:rPr>
        <w:t>campagne</w:t>
      </w:r>
      <w:r>
        <w:rPr>
          <w:spacing w:val="2"/>
        </w:rPr>
        <w:t> </w:t>
      </w:r>
      <w:r>
        <w:rPr>
          <w:spacing w:val="-2"/>
        </w:rPr>
        <w:t>radio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GAIA</w:t>
      </w:r>
      <w:r>
        <w:rPr>
          <w:spacing w:val="2"/>
        </w:rPr>
        <w:t> </w:t>
      </w:r>
      <w:r>
        <w:rPr>
          <w:spacing w:val="-1"/>
        </w:rPr>
        <w:t>et</w:t>
      </w:r>
      <w:r>
        <w:rPr>
          <w:spacing w:val="2"/>
        </w:rPr>
        <w:t> </w:t>
      </w:r>
      <w:r>
        <w:rPr>
          <w:spacing w:val="-2"/>
        </w:rPr>
        <w:t>n’accorde</w:t>
      </w:r>
      <w:r>
        <w:rPr>
          <w:spacing w:val="2"/>
        </w:rPr>
        <w:t> </w:t>
      </w:r>
      <w:r>
        <w:rPr>
          <w:spacing w:val="-2"/>
        </w:rPr>
        <w:t>pas</w:t>
      </w:r>
      <w:r>
        <w:rPr>
          <w:spacing w:val="2"/>
        </w:rPr>
        <w:t> </w:t>
      </w:r>
      <w:r>
        <w:rPr>
          <w:spacing w:val="-2"/>
        </w:rPr>
        <w:t>d’in-</w:t>
      </w:r>
      <w:r>
        <w:rPr>
          <w:spacing w:val="25"/>
        </w:rPr>
        <w:t> </w:t>
      </w:r>
      <w:r>
        <w:rPr>
          <w:spacing w:val="-2"/>
        </w:rPr>
        <w:t>térêt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>
          <w:spacing w:val="-2"/>
        </w:rPr>
        <w:t>son</w:t>
      </w:r>
      <w:r>
        <w:rPr>
          <w:spacing w:val="8"/>
        </w:rPr>
        <w:t> </w:t>
      </w:r>
      <w:r>
        <w:rPr>
          <w:spacing w:val="-2"/>
        </w:rPr>
        <w:t>but</w:t>
      </w:r>
      <w:r>
        <w:rPr>
          <w:spacing w:val="8"/>
        </w:rPr>
        <w:t> </w:t>
      </w:r>
      <w:r>
        <w:rPr>
          <w:spacing w:val="-2"/>
        </w:rPr>
        <w:t>légitime,</w:t>
      </w:r>
      <w:r>
        <w:rPr>
          <w:spacing w:val="1"/>
        </w:rPr>
        <w:t> </w:t>
      </w:r>
      <w:r>
        <w:rPr/>
        <w:t>à</w:t>
      </w:r>
      <w:r>
        <w:rPr>
          <w:spacing w:val="8"/>
        </w:rPr>
        <w:t> </w:t>
      </w:r>
      <w:r>
        <w:rPr>
          <w:spacing w:val="-2"/>
        </w:rPr>
        <w:t>savoir</w:t>
      </w:r>
      <w:r>
        <w:rPr>
          <w:spacing w:val="8"/>
        </w:rPr>
        <w:t> </w:t>
      </w:r>
      <w:r>
        <w:rPr>
          <w:spacing w:val="-2"/>
        </w:rPr>
        <w:t>s’élever</w:t>
      </w:r>
      <w:r>
        <w:rPr>
          <w:spacing w:val="8"/>
        </w:rPr>
        <w:t> </w:t>
      </w:r>
      <w:r>
        <w:rPr>
          <w:spacing w:val="-2"/>
        </w:rPr>
        <w:t>contre</w:t>
      </w:r>
      <w:r>
        <w:rPr>
          <w:spacing w:val="23"/>
        </w:rPr>
        <w:t> </w:t>
      </w:r>
      <w:r>
        <w:rPr>
          <w:spacing w:val="-2"/>
        </w:rPr>
        <w:t>l’abattage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moutons</w:t>
      </w:r>
      <w:r>
        <w:rPr>
          <w:spacing w:val="-4"/>
        </w:rPr>
        <w:t> </w:t>
      </w:r>
      <w:r>
        <w:rPr>
          <w:spacing w:val="-2"/>
        </w:rPr>
        <w:t>sans</w:t>
      </w:r>
      <w:r>
        <w:rPr>
          <w:spacing w:val="-4"/>
        </w:rPr>
        <w:t> </w:t>
      </w:r>
      <w:r>
        <w:rPr>
          <w:spacing w:val="-2"/>
        </w:rPr>
        <w:t>étourdissement.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443"/>
        <w:jc w:val="both"/>
      </w:pPr>
      <w:r>
        <w:rPr>
          <w:spacing w:val="-3"/>
        </w:rPr>
        <w:t>Via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contacts</w:t>
      </w:r>
      <w:r>
        <w:rPr>
          <w:spacing w:val="-4"/>
        </w:rPr>
        <w:t> </w:t>
      </w:r>
      <w:r>
        <w:rPr/>
        <w:t>individuels</w:t>
      </w:r>
      <w:r>
        <w:rPr>
          <w:spacing w:val="-4"/>
        </w:rPr>
        <w:t> </w:t>
      </w:r>
      <w:r>
        <w:rPr/>
        <w:t>avec</w:t>
      </w:r>
      <w:r>
        <w:rPr>
          <w:spacing w:val="-4"/>
        </w:rPr>
        <w:t> </w:t>
      </w:r>
      <w:r>
        <w:rPr/>
        <w:t>chaque</w:t>
      </w:r>
      <w:r>
        <w:rPr>
          <w:spacing w:val="-4"/>
        </w:rPr>
        <w:t> </w:t>
      </w:r>
      <w:r>
        <w:rPr/>
        <w:t>requé-</w:t>
      </w:r>
      <w:r>
        <w:rPr>
          <w:spacing w:val="21"/>
        </w:rPr>
        <w:t> </w:t>
      </w:r>
      <w:r>
        <w:rPr/>
        <w:t>rant,</w:t>
      </w:r>
      <w:r>
        <w:rPr>
          <w:spacing w:val="38"/>
        </w:rPr>
        <w:t> </w:t>
      </w:r>
      <w:r>
        <w:rPr/>
        <w:t>le</w:t>
      </w:r>
      <w:r>
        <w:rPr>
          <w:spacing w:val="46"/>
        </w:rPr>
        <w:t> </w:t>
      </w:r>
      <w:r>
        <w:rPr/>
        <w:t>Centre</w:t>
      </w:r>
      <w:r>
        <w:rPr>
          <w:spacing w:val="46"/>
        </w:rPr>
        <w:t> </w:t>
      </w:r>
      <w:r>
        <w:rPr/>
        <w:t>explique</w:t>
      </w:r>
      <w:r>
        <w:rPr>
          <w:spacing w:val="46"/>
        </w:rPr>
        <w:t> </w:t>
      </w:r>
      <w:r>
        <w:rPr/>
        <w:t>son</w:t>
      </w:r>
      <w:r>
        <w:rPr>
          <w:spacing w:val="46"/>
        </w:rPr>
        <w:t> </w:t>
      </w:r>
      <w:r>
        <w:rPr/>
        <w:t>action.</w:t>
      </w:r>
      <w:r>
        <w:rPr>
          <w:spacing w:val="38"/>
        </w:rPr>
        <w:t> </w:t>
      </w:r>
      <w:r>
        <w:rPr/>
        <w:t>C’est</w:t>
      </w:r>
      <w:r>
        <w:rPr>
          <w:spacing w:val="46"/>
        </w:rPr>
        <w:t> </w:t>
      </w:r>
      <w:r>
        <w:rPr/>
        <w:t>la</w:t>
      </w:r>
      <w:r>
        <w:rPr/>
        <w:t> légitimité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l’action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GAIA</w:t>
      </w:r>
      <w:r>
        <w:rPr>
          <w:spacing w:val="8"/>
        </w:rPr>
        <w:t> </w:t>
      </w:r>
      <w:r>
        <w:rPr/>
        <w:t>qui</w:t>
      </w:r>
      <w:r>
        <w:rPr>
          <w:spacing w:val="8"/>
        </w:rPr>
        <w:t> </w:t>
      </w:r>
      <w:r>
        <w:rPr/>
        <w:t>est</w:t>
      </w:r>
      <w:r>
        <w:rPr>
          <w:spacing w:val="8"/>
        </w:rPr>
        <w:t> </w:t>
      </w:r>
      <w:r>
        <w:rPr/>
        <w:t>abordée,</w:t>
      </w:r>
      <w:r>
        <w:rPr/>
        <w:t> en</w:t>
      </w:r>
      <w:r>
        <w:rPr>
          <w:spacing w:val="19"/>
        </w:rPr>
        <w:t> </w:t>
      </w:r>
      <w:r>
        <w:rPr/>
        <w:t>prenant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compte</w:t>
      </w:r>
      <w:r>
        <w:rPr>
          <w:spacing w:val="19"/>
        </w:rPr>
        <w:t> </w:t>
      </w:r>
      <w:r>
        <w:rPr/>
        <w:t>son</w:t>
      </w:r>
      <w:r>
        <w:rPr>
          <w:spacing w:val="19"/>
        </w:rPr>
        <w:t> </w:t>
      </w:r>
      <w:r>
        <w:rPr/>
        <w:t>caractère</w:t>
      </w:r>
      <w:r>
        <w:rPr>
          <w:spacing w:val="19"/>
        </w:rPr>
        <w:t> </w:t>
      </w:r>
      <w:r>
        <w:rPr/>
        <w:t>potentiel-</w:t>
      </w:r>
      <w:r>
        <w:rPr/>
        <w:t> lement</w:t>
      </w:r>
      <w:r>
        <w:rPr>
          <w:spacing w:val="34"/>
        </w:rPr>
        <w:t> </w:t>
      </w:r>
      <w:r>
        <w:rPr/>
        <w:t>blessant</w:t>
      </w:r>
      <w:r>
        <w:rPr>
          <w:spacing w:val="35"/>
        </w:rPr>
        <w:t> </w:t>
      </w:r>
      <w:r>
        <w:rPr/>
        <w:t>à</w:t>
      </w:r>
      <w:r>
        <w:rPr>
          <w:spacing w:val="35"/>
        </w:rPr>
        <w:t> </w:t>
      </w:r>
      <w:r>
        <w:rPr/>
        <w:t>l’égard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certains</w:t>
      </w:r>
      <w:r>
        <w:rPr>
          <w:spacing w:val="34"/>
        </w:rPr>
        <w:t> </w:t>
      </w:r>
      <w:r>
        <w:rPr/>
        <w:t>groupes</w:t>
      </w:r>
      <w:r>
        <w:rPr/>
        <w:t> ou</w:t>
      </w:r>
      <w:r>
        <w:rPr>
          <w:spacing w:val="13"/>
        </w:rPr>
        <w:t> </w:t>
      </w:r>
      <w:r>
        <w:rPr/>
        <w:t>personnes.</w:t>
      </w:r>
      <w:r>
        <w:rPr>
          <w:spacing w:val="6"/>
        </w:rPr>
        <w:t> </w:t>
      </w:r>
      <w:r>
        <w:rPr/>
        <w:t>Cela</w:t>
      </w:r>
      <w:r>
        <w:rPr>
          <w:spacing w:val="13"/>
        </w:rPr>
        <w:t> </w:t>
      </w:r>
      <w:r>
        <w:rPr/>
        <w:t>donne</w:t>
      </w:r>
      <w:r>
        <w:rPr>
          <w:spacing w:val="13"/>
        </w:rPr>
        <w:t> </w:t>
      </w:r>
      <w:r>
        <w:rPr/>
        <w:t>lieu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entretiens</w:t>
      </w:r>
      <w:r>
        <w:rPr/>
        <w:t> très</w:t>
      </w:r>
      <w:r>
        <w:rPr>
          <w:spacing w:val="-10"/>
        </w:rPr>
        <w:t> </w:t>
      </w:r>
      <w:r>
        <w:rPr/>
        <w:t>constructifs,</w:t>
      </w:r>
      <w:r>
        <w:rPr>
          <w:spacing w:val="-17"/>
        </w:rPr>
        <w:t> </w:t>
      </w:r>
      <w:r>
        <w:rPr/>
        <w:t>les</w:t>
      </w:r>
      <w:r>
        <w:rPr>
          <w:spacing w:val="-10"/>
        </w:rPr>
        <w:t> </w:t>
      </w:r>
      <w:r>
        <w:rPr/>
        <w:t>citoyens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faisant</w:t>
      </w:r>
      <w:r>
        <w:rPr>
          <w:spacing w:val="-10"/>
        </w:rPr>
        <w:t> </w:t>
      </w:r>
      <w:r>
        <w:rPr/>
        <w:t>ainsi</w:t>
      </w:r>
      <w:r>
        <w:rPr>
          <w:spacing w:val="-10"/>
        </w:rPr>
        <w:t> </w:t>
      </w:r>
      <w:r>
        <w:rPr/>
        <w:t>une</w:t>
      </w:r>
      <w:r>
        <w:rPr/>
        <w:t> idée plus claire de l’action du Centre.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509"/>
            <w:col w:w="5424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0"/>
        <w:rPr>
          <w:sz w:val="28"/>
          <w:szCs w:val="28"/>
        </w:rPr>
      </w:pPr>
    </w:p>
    <w:p>
      <w:pPr>
        <w:numPr>
          <w:ilvl w:val="0"/>
          <w:numId w:val="24"/>
        </w:numPr>
        <w:tabs>
          <w:tab w:pos="455" w:val="left" w:leader="none"/>
        </w:tabs>
        <w:spacing w:before="81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6.919974pt;width:22.7pt;height:.5pt;mso-position-horizontal-relative:page;mso-position-vertical-relative:paragraph;z-index:-17879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Voir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rapport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annuel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Discrimination/Diversité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2011,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focus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liberté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d’expression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».</w:t>
      </w:r>
      <w:r>
        <w:rPr>
          <w:rFonts w:ascii="SabonLTStd-Roman" w:hAnsi="SabonLTStd-Roman" w:cs="SabonLTStd-Roman" w:eastAsia="SabonLTStd-Roman"/>
          <w:sz w:val="12"/>
          <w:szCs w:val="12"/>
        </w:rPr>
      </w:r>
    </w:p>
    <w:p>
      <w:pPr>
        <w:spacing w:line="100" w:lineRule="exact" w:before="9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numPr>
          <w:ilvl w:val="1"/>
          <w:numId w:val="26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4"/>
        </w:rPr>
        <w:t>1.406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dossiers</w:t>
      </w:r>
      <w:r>
        <w:rPr>
          <w:color w:val="003924"/>
          <w:spacing w:val="12"/>
        </w:rPr>
        <w:t> </w:t>
      </w:r>
      <w:r>
        <w:rPr>
          <w:color w:val="003924"/>
        </w:rPr>
        <w:t>«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Centre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compétent</w:t>
      </w:r>
      <w:r>
        <w:rPr>
          <w:color w:val="003924"/>
          <w:spacing w:val="12"/>
        </w:rPr>
        <w:t> </w:t>
      </w:r>
      <w:r>
        <w:rPr>
          <w:color w:val="003924"/>
        </w:rPr>
        <w:t>»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Heading5"/>
        <w:numPr>
          <w:ilvl w:val="2"/>
          <w:numId w:val="26"/>
        </w:numPr>
        <w:tabs>
          <w:tab w:pos="795" w:val="left" w:leader="none"/>
        </w:tabs>
        <w:spacing w:line="240" w:lineRule="auto" w:before="116" w:after="0"/>
        <w:ind w:left="794" w:right="0" w:hanging="681"/>
        <w:jc w:val="both"/>
      </w:pPr>
      <w:r>
        <w:rPr>
          <w:color w:val="85BC22"/>
          <w:spacing w:val="3"/>
        </w:rPr>
        <w:t>Dossiers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ouverts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en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2013</w:t>
      </w:r>
      <w:r>
        <w:rPr>
          <w:color w:val="85BC22"/>
          <w:spacing w:val="8"/>
        </w:rPr>
        <w:t> </w:t>
      </w:r>
      <w:r>
        <w:rPr>
          <w:color w:val="85BC22"/>
        </w:rPr>
        <w:t>: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un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aperçu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right="0"/>
        <w:jc w:val="both"/>
      </w:pPr>
      <w:r>
        <w:rPr/>
        <w:t>Sur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base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signalements,</w:t>
      </w:r>
      <w:r>
        <w:rPr>
          <w:spacing w:val="1"/>
        </w:rPr>
        <w:t> </w:t>
      </w:r>
      <w:r>
        <w:rPr/>
        <w:t>ou</w:t>
      </w:r>
      <w:r>
        <w:rPr>
          <w:spacing w:val="8"/>
        </w:rPr>
        <w:t> </w:t>
      </w:r>
      <w:r>
        <w:rPr/>
        <w:t>sur</w:t>
      </w:r>
      <w:r>
        <w:rPr>
          <w:spacing w:val="8"/>
        </w:rPr>
        <w:t> </w:t>
      </w:r>
      <w:r>
        <w:rPr/>
        <w:t>sa</w:t>
      </w:r>
      <w:r>
        <w:rPr>
          <w:spacing w:val="8"/>
        </w:rPr>
        <w:t> </w:t>
      </w:r>
      <w:r>
        <w:rPr/>
        <w:t>propre</w:t>
      </w:r>
      <w:r>
        <w:rPr>
          <w:spacing w:val="8"/>
        </w:rPr>
        <w:t> </w:t>
      </w:r>
      <w:r>
        <w:rPr/>
        <w:t>initia-</w:t>
      </w:r>
      <w:r>
        <w:rPr>
          <w:spacing w:val="70"/>
        </w:rPr>
        <w:t> </w:t>
      </w:r>
      <w:r>
        <w:rPr/>
        <w:t>tive,</w:t>
      </w:r>
      <w:r>
        <w:rPr>
          <w:spacing w:val="14"/>
        </w:rPr>
        <w:t> </w:t>
      </w:r>
      <w:r>
        <w:rPr/>
        <w:t>le</w:t>
      </w:r>
      <w:r>
        <w:rPr>
          <w:spacing w:val="21"/>
        </w:rPr>
        <w:t> </w:t>
      </w:r>
      <w:r>
        <w:rPr/>
        <w:t>Centre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ouvert</w:t>
      </w:r>
      <w:r>
        <w:rPr>
          <w:spacing w:val="21"/>
        </w:rPr>
        <w:t> </w:t>
      </w:r>
      <w:r>
        <w:rPr/>
        <w:t>1.406</w:t>
      </w:r>
      <w:r>
        <w:rPr>
          <w:spacing w:val="21"/>
        </w:rPr>
        <w:t> </w:t>
      </w:r>
      <w:r>
        <w:rPr/>
        <w:t>nouveaux</w:t>
      </w:r>
      <w:r>
        <w:rPr>
          <w:spacing w:val="21"/>
        </w:rPr>
        <w:t> </w:t>
      </w:r>
      <w:r>
        <w:rPr/>
        <w:t>dossiers</w:t>
      </w:r>
      <w:r>
        <w:rPr>
          <w:spacing w:val="21"/>
        </w:rPr>
        <w:t> </w:t>
      </w:r>
      <w:r>
        <w:rPr>
          <w:spacing w:val="1"/>
        </w:rPr>
        <w:t>en</w:t>
      </w:r>
      <w:r>
        <w:rPr>
          <w:spacing w:val="67"/>
        </w:rPr>
        <w:t> </w:t>
      </w:r>
      <w:r>
        <w:rPr/>
        <w:t>2013</w:t>
      </w:r>
      <w:r>
        <w:rPr>
          <w:spacing w:val="19"/>
        </w:rPr>
        <w:t> </w:t>
      </w:r>
      <w:r>
        <w:rPr/>
        <w:t>(1.315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2012).</w:t>
      </w:r>
      <w:r>
        <w:rPr>
          <w:spacing w:val="12"/>
        </w:rPr>
        <w:t> </w:t>
      </w:r>
      <w:r>
        <w:rPr/>
        <w:t>Il</w:t>
      </w:r>
      <w:r>
        <w:rPr>
          <w:spacing w:val="19"/>
        </w:rPr>
        <w:t> </w:t>
      </w:r>
      <w:r>
        <w:rPr/>
        <w:t>s’agit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signalements</w:t>
      </w:r>
      <w:r>
        <w:rPr>
          <w:spacing w:val="19"/>
        </w:rPr>
        <w:t> </w:t>
      </w:r>
      <w:r>
        <w:rPr>
          <w:spacing w:val="1"/>
        </w:rPr>
        <w:t>qui,</w:t>
      </w:r>
      <w:r>
        <w:rPr>
          <w:spacing w:val="65"/>
        </w:rPr>
        <w:t> </w:t>
      </w:r>
      <w:r>
        <w:rPr/>
        <w:t>à</w:t>
      </w:r>
      <w:r>
        <w:rPr>
          <w:spacing w:val="1"/>
        </w:rPr>
        <w:t> </w:t>
      </w:r>
      <w:r>
        <w:rPr/>
        <w:t>première</w:t>
      </w:r>
      <w:r>
        <w:rPr>
          <w:spacing w:val="1"/>
        </w:rPr>
        <w:t> </w:t>
      </w:r>
      <w:r>
        <w:rPr/>
        <w:t>vue,</w:t>
      </w:r>
      <w:r>
        <w:rPr>
          <w:spacing w:val="-6"/>
        </w:rPr>
        <w:t> </w:t>
      </w:r>
      <w:r>
        <w:rPr/>
        <w:t>relèvent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attributions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et</w:t>
      </w:r>
      <w:r>
        <w:rPr>
          <w:spacing w:val="73"/>
        </w:rPr>
        <w:t> </w:t>
      </w:r>
      <w:r>
        <w:rPr/>
        <w:t>pour</w:t>
      </w:r>
      <w:r>
        <w:rPr>
          <w:spacing w:val="8"/>
        </w:rPr>
        <w:t> </w:t>
      </w:r>
      <w:r>
        <w:rPr/>
        <w:t>lesquels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/>
        <w:t>requérant</w:t>
      </w:r>
      <w:r>
        <w:rPr>
          <w:spacing w:val="8"/>
        </w:rPr>
        <w:t> </w:t>
      </w:r>
      <w:r>
        <w:rPr/>
        <w:t>sollicite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/>
        <w:t>Centre</w:t>
      </w:r>
      <w:r>
        <w:rPr>
          <w:spacing w:val="8"/>
        </w:rPr>
        <w:t> </w:t>
      </w:r>
      <w:r>
        <w:rPr/>
        <w:t>pour</w:t>
      </w:r>
      <w:r>
        <w:rPr>
          <w:spacing w:val="8"/>
        </w:rPr>
        <w:t> </w:t>
      </w:r>
      <w:r>
        <w:rPr>
          <w:spacing w:val="1"/>
        </w:rPr>
        <w:t>un</w:t>
      </w:r>
      <w:r>
        <w:rPr>
          <w:spacing w:val="73"/>
        </w:rPr>
        <w:t> </w:t>
      </w:r>
      <w:r>
        <w:rPr/>
        <w:t>avis</w:t>
      </w:r>
      <w:r>
        <w:rPr>
          <w:spacing w:val="25"/>
        </w:rPr>
        <w:t> </w:t>
      </w:r>
      <w:r>
        <w:rPr/>
        <w:t>ou</w:t>
      </w:r>
      <w:r>
        <w:rPr>
          <w:spacing w:val="26"/>
        </w:rPr>
        <w:t> </w:t>
      </w:r>
      <w:r>
        <w:rPr/>
        <w:t>une</w:t>
      </w:r>
      <w:r>
        <w:rPr>
          <w:spacing w:val="26"/>
        </w:rPr>
        <w:t> </w:t>
      </w:r>
      <w:r>
        <w:rPr/>
        <w:t>autre</w:t>
      </w:r>
      <w:r>
        <w:rPr>
          <w:spacing w:val="26"/>
        </w:rPr>
        <w:t> </w:t>
      </w:r>
      <w:r>
        <w:rPr/>
        <w:t>forme</w:t>
      </w:r>
      <w:r>
        <w:rPr>
          <w:spacing w:val="26"/>
        </w:rPr>
        <w:t> </w:t>
      </w:r>
      <w:r>
        <w:rPr/>
        <w:t>d’assistance.</w:t>
      </w:r>
      <w:r>
        <w:rPr>
          <w:spacing w:val="19"/>
        </w:rPr>
        <w:t> </w:t>
      </w:r>
      <w:r>
        <w:rPr/>
        <w:t>Le</w:t>
      </w:r>
      <w:r>
        <w:rPr>
          <w:spacing w:val="25"/>
        </w:rPr>
        <w:t> </w:t>
      </w:r>
      <w:r>
        <w:rPr/>
        <w:t>fait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>
          <w:spacing w:val="1"/>
        </w:rPr>
        <w:t>le</w:t>
      </w:r>
      <w:r>
        <w:rPr>
          <w:spacing w:val="65"/>
        </w:rPr>
        <w:t> </w:t>
      </w:r>
      <w:r>
        <w:rPr/>
        <w:t>Centre</w:t>
      </w:r>
      <w:r>
        <w:rPr>
          <w:spacing w:val="25"/>
        </w:rPr>
        <w:t> </w:t>
      </w:r>
      <w:r>
        <w:rPr/>
        <w:t>ouvre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dossier</w:t>
      </w:r>
      <w:r>
        <w:rPr>
          <w:spacing w:val="26"/>
        </w:rPr>
        <w:t> </w:t>
      </w:r>
      <w:r>
        <w:rPr/>
        <w:t>n’implique</w:t>
      </w:r>
      <w:r>
        <w:rPr>
          <w:spacing w:val="26"/>
        </w:rPr>
        <w:t> </w:t>
      </w:r>
      <w:r>
        <w:rPr/>
        <w:t>pas</w:t>
      </w:r>
      <w:r>
        <w:rPr>
          <w:spacing w:val="25"/>
        </w:rPr>
        <w:t> </w:t>
      </w:r>
      <w:r>
        <w:rPr/>
        <w:t>(encore)</w:t>
      </w:r>
      <w:r>
        <w:rPr>
          <w:spacing w:val="26"/>
        </w:rPr>
        <w:t> </w:t>
      </w:r>
      <w:r>
        <w:rPr>
          <w:spacing w:val="1"/>
        </w:rPr>
        <w:t>en</w:t>
      </w:r>
      <w:r>
        <w:rPr/>
      </w:r>
    </w:p>
    <w:p>
      <w:pPr>
        <w:pStyle w:val="BodyText"/>
        <w:spacing w:line="240" w:lineRule="auto" w:before="90"/>
        <w:ind w:right="0"/>
        <w:jc w:val="both"/>
      </w:pPr>
      <w:r>
        <w:rPr/>
        <w:br w:type="column"/>
      </w:r>
      <w:r>
        <w:rPr/>
        <w:t>soi</w:t>
      </w:r>
      <w:r>
        <w:rPr>
          <w:spacing w:val="3"/>
        </w:rPr>
        <w:t> </w:t>
      </w:r>
      <w:r>
        <w:rPr/>
        <w:t>une</w:t>
      </w:r>
      <w:r>
        <w:rPr>
          <w:spacing w:val="3"/>
        </w:rPr>
        <w:t> </w:t>
      </w:r>
      <w:r>
        <w:rPr/>
        <w:t>décision</w:t>
      </w:r>
      <w:r>
        <w:rPr>
          <w:spacing w:val="3"/>
        </w:rPr>
        <w:t> </w:t>
      </w:r>
      <w:r>
        <w:rPr/>
        <w:t>sur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/>
        <w:t>fond</w:t>
      </w:r>
      <w:r>
        <w:rPr>
          <w:position w:val="6"/>
          <w:sz w:val="11"/>
        </w:rPr>
        <w:t>105</w:t>
      </w:r>
      <w:r>
        <w:rPr/>
        <w:t>.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2"/>
        <w:jc w:val="both"/>
      </w:pPr>
      <w:r>
        <w:rPr>
          <w:spacing w:val="-1"/>
        </w:rPr>
        <w:t>Le</w:t>
      </w:r>
      <w:r>
        <w:rPr>
          <w:spacing w:val="15"/>
        </w:rPr>
        <w:t> </w:t>
      </w:r>
      <w:r>
        <w:rPr>
          <w:spacing w:val="-2"/>
        </w:rPr>
        <w:t>graphique</w:t>
      </w:r>
      <w:r>
        <w:rPr>
          <w:spacing w:val="15"/>
        </w:rPr>
        <w:t> </w:t>
      </w:r>
      <w:r>
        <w:rPr/>
        <w:t>8</w:t>
      </w:r>
      <w:r>
        <w:rPr>
          <w:spacing w:val="15"/>
        </w:rPr>
        <w:t> </w:t>
      </w:r>
      <w:r>
        <w:rPr>
          <w:spacing w:val="-1"/>
        </w:rPr>
        <w:t>et</w:t>
      </w:r>
      <w:r>
        <w:rPr>
          <w:spacing w:val="15"/>
        </w:rPr>
        <w:t> </w:t>
      </w:r>
      <w:r>
        <w:rPr>
          <w:spacing w:val="-1"/>
        </w:rPr>
        <w:t>le</w:t>
      </w:r>
      <w:r>
        <w:rPr>
          <w:spacing w:val="15"/>
        </w:rPr>
        <w:t> </w:t>
      </w:r>
      <w:r>
        <w:rPr>
          <w:spacing w:val="-2"/>
        </w:rPr>
        <w:t>tableau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>
          <w:spacing w:val="-2"/>
        </w:rPr>
        <w:t>illustrent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répartition</w:t>
      </w:r>
      <w:r>
        <w:rPr>
          <w:spacing w:val="25"/>
        </w:rPr>
        <w:t> </w:t>
      </w:r>
      <w:r>
        <w:rPr>
          <w:spacing w:val="-2"/>
        </w:rPr>
        <w:t>des</w:t>
      </w:r>
      <w:r>
        <w:rPr>
          <w:spacing w:val="9"/>
        </w:rPr>
        <w:t> </w:t>
      </w:r>
      <w:r>
        <w:rPr>
          <w:spacing w:val="-2"/>
        </w:rPr>
        <w:t>nouveaux</w:t>
      </w:r>
      <w:r>
        <w:rPr>
          <w:spacing w:val="9"/>
        </w:rPr>
        <w:t> </w:t>
      </w:r>
      <w:r>
        <w:rPr>
          <w:spacing w:val="-2"/>
        </w:rPr>
        <w:t>dossiers</w:t>
      </w:r>
      <w:r>
        <w:rPr>
          <w:spacing w:val="9"/>
        </w:rPr>
        <w:t> </w:t>
      </w:r>
      <w:r>
        <w:rPr>
          <w:spacing w:val="-2"/>
        </w:rPr>
        <w:t>suivant</w:t>
      </w:r>
      <w:r>
        <w:rPr>
          <w:spacing w:val="9"/>
        </w:rPr>
        <w:t> </w:t>
      </w:r>
      <w:r>
        <w:rPr>
          <w:spacing w:val="-2"/>
        </w:rPr>
        <w:t>les</w:t>
      </w:r>
      <w:r>
        <w:rPr>
          <w:spacing w:val="9"/>
        </w:rPr>
        <w:t> </w:t>
      </w:r>
      <w:r>
        <w:rPr>
          <w:spacing w:val="-2"/>
        </w:rPr>
        <w:t>différents</w:t>
      </w:r>
      <w:r>
        <w:rPr>
          <w:spacing w:val="9"/>
        </w:rPr>
        <w:t> </w:t>
      </w:r>
      <w:r>
        <w:rPr>
          <w:spacing w:val="-2"/>
        </w:rPr>
        <w:t>critères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>
          <w:spacing w:val="-2"/>
        </w:rPr>
        <w:t>discrimination</w:t>
      </w:r>
      <w:r>
        <w:rPr>
          <w:spacing w:val="26"/>
        </w:rPr>
        <w:t> </w:t>
      </w:r>
      <w:r>
        <w:rPr>
          <w:spacing w:val="-2"/>
        </w:rPr>
        <w:t>pour</w:t>
      </w:r>
      <w:r>
        <w:rPr>
          <w:spacing w:val="27"/>
        </w:rPr>
        <w:t> </w:t>
      </w:r>
      <w:r>
        <w:rPr>
          <w:spacing w:val="-2"/>
        </w:rPr>
        <w:t>lesquels</w:t>
      </w:r>
      <w:r>
        <w:rPr>
          <w:spacing w:val="27"/>
        </w:rPr>
        <w:t> </w:t>
      </w:r>
      <w:r>
        <w:rPr>
          <w:spacing w:val="-1"/>
        </w:rPr>
        <w:t>le</w:t>
      </w:r>
      <w:r>
        <w:rPr>
          <w:spacing w:val="27"/>
        </w:rPr>
        <w:t> </w:t>
      </w:r>
      <w:r>
        <w:rPr>
          <w:spacing w:val="-2"/>
        </w:rPr>
        <w:t>Centre</w:t>
      </w:r>
      <w:r>
        <w:rPr>
          <w:spacing w:val="27"/>
        </w:rPr>
        <w:t> </w:t>
      </w:r>
      <w:r>
        <w:rPr>
          <w:spacing w:val="-2"/>
        </w:rPr>
        <w:t>est</w:t>
      </w:r>
      <w:r>
        <w:rPr>
          <w:spacing w:val="26"/>
        </w:rPr>
        <w:t> </w:t>
      </w:r>
      <w:r>
        <w:rPr>
          <w:spacing w:val="-2"/>
        </w:rPr>
        <w:t>compétent.</w:t>
      </w:r>
      <w:r>
        <w:rPr>
          <w:spacing w:val="19"/>
        </w:rPr>
        <w:t> </w:t>
      </w:r>
      <w:r>
        <w:rPr>
          <w:spacing w:val="-2"/>
        </w:rPr>
        <w:t>Notons</w:t>
      </w:r>
      <w:r>
        <w:rPr>
          <w:spacing w:val="20"/>
        </w:rPr>
        <w:t> </w:t>
      </w:r>
      <w:r>
        <w:rPr>
          <w:spacing w:val="-2"/>
        </w:rPr>
        <w:t>que</w:t>
      </w:r>
      <w:r>
        <w:rPr>
          <w:spacing w:val="20"/>
        </w:rPr>
        <w:t> </w:t>
      </w:r>
      <w:r>
        <w:rPr>
          <w:spacing w:val="-2"/>
        </w:rPr>
        <w:t>dans</w:t>
      </w:r>
      <w:r>
        <w:rPr>
          <w:spacing w:val="20"/>
        </w:rPr>
        <w:t> </w:t>
      </w:r>
      <w:r>
        <w:rPr>
          <w:spacing w:val="-2"/>
        </w:rPr>
        <w:t>près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15%</w:t>
      </w:r>
      <w:r>
        <w:rPr>
          <w:spacing w:val="20"/>
        </w:rPr>
        <w:t> </w:t>
      </w:r>
      <w:r>
        <w:rPr>
          <w:spacing w:val="-2"/>
        </w:rPr>
        <w:t>des</w:t>
      </w:r>
      <w:r>
        <w:rPr>
          <w:spacing w:val="20"/>
        </w:rPr>
        <w:t> </w:t>
      </w:r>
      <w:r>
        <w:rPr>
          <w:spacing w:val="-2"/>
        </w:rPr>
        <w:t>dossiers,</w:t>
      </w:r>
      <w:r>
        <w:rPr>
          <w:spacing w:val="13"/>
        </w:rPr>
        <w:t> </w:t>
      </w:r>
      <w:r>
        <w:rPr>
          <w:spacing w:val="-2"/>
        </w:rPr>
        <w:t>plusieurs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5" w:space="217"/>
            <w:col w:w="5708"/>
          </w:cols>
        </w:sectPr>
      </w:pPr>
    </w:p>
    <w:p>
      <w:pPr>
        <w:spacing w:line="180" w:lineRule="exact" w:before="2"/>
        <w:rPr>
          <w:sz w:val="18"/>
          <w:szCs w:val="1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880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87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before="81"/>
        <w:ind w:left="4876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6.919987pt;width:22.7pt;height:.5pt;mso-position-horizontal-relative:page;mso-position-vertical-relative:paragraph;z-index:-17877" coordorigin="5896,-138" coordsize="454,10">
            <v:group style="position:absolute;left:5921;top:-133;width:414;height:2" coordorigin="5921,-133" coordsize="414,2">
              <v:shape style="position:absolute;left:5921;top:-133;width:414;height:2" coordorigin="5921,-133" coordsize="414,0" path="m5921,-133l6335,-133e" filled="f" stroked="t" strokeweight=".5pt" strokecolor="#000000">
                <v:path arrowok="t"/>
                <v:stroke dashstyle="dash"/>
              </v:shape>
            </v:group>
            <v:group style="position:absolute;left:5901;top:-133;width:2;height:2" coordorigin="5901,-133" coordsize="2,2">
              <v:shape style="position:absolute;left:5901;top:-133;width:2;height:2" coordorigin="5901,-133" coordsize="0,0" path="m5901,-133l5901,-133e" filled="f" stroked="t" strokeweight=".5pt" strokecolor="#000000">
                <v:path arrowok="t"/>
              </v:shape>
            </v:group>
            <v:group style="position:absolute;left:6345;top:-133;width:2;height:2" coordorigin="6345,-133" coordsize="2,2">
              <v:shape style="position:absolute;left:6345;top:-133;width:2;height:2" coordorigin="6345,-133" coordsize="0,0" path="m6345,-133l6345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105   </w:t>
      </w:r>
      <w:r>
        <w:rPr>
          <w:rFonts w:ascii="SabonLTStd-Roman" w:hAnsi="SabonLTStd-Roman"/>
          <w:spacing w:val="6"/>
          <w:sz w:val="12"/>
        </w:rPr>
        <w:t> </w:t>
      </w:r>
      <w:r>
        <w:rPr>
          <w:rFonts w:ascii="SabonLTStd-Roman" w:hAnsi="SabonLTStd-Roman"/>
          <w:sz w:val="12"/>
        </w:rPr>
        <w:t>A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ce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sujet,</w:t>
      </w:r>
      <w:r>
        <w:rPr>
          <w:rFonts w:ascii="SabonLTStd-Roman" w:hAnsi="SabonLTStd-Roman"/>
          <w:spacing w:val="-9"/>
          <w:sz w:val="12"/>
        </w:rPr>
        <w:t> </w:t>
      </w:r>
      <w:r>
        <w:rPr>
          <w:rFonts w:ascii="SabonLTStd-Roman" w:hAnsi="SabonLTStd-Roman"/>
          <w:sz w:val="12"/>
        </w:rPr>
        <w:t>voir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«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1.313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dossiers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clôturés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en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2013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: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évaluation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et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résultat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»,</w:t>
      </w:r>
      <w:r>
        <w:rPr>
          <w:rFonts w:ascii="SabonLTStd-Roman" w:hAnsi="SabonLTStd-Roman"/>
          <w:spacing w:val="-9"/>
          <w:sz w:val="12"/>
        </w:rPr>
        <w:t> </w:t>
      </w:r>
      <w:r>
        <w:rPr>
          <w:rFonts w:ascii="SabonLTStd-Roman" w:hAnsi="SabonLTStd-Roman"/>
          <w:sz w:val="12"/>
        </w:rPr>
        <w:t>p.</w:t>
      </w:r>
      <w:r>
        <w:rPr>
          <w:rFonts w:ascii="SabonLTStd-Roman" w:hAnsi="SabonLTStd-Roman"/>
          <w:spacing w:val="-9"/>
          <w:sz w:val="12"/>
        </w:rPr>
        <w:t> </w:t>
      </w:r>
      <w:r>
        <w:rPr>
          <w:rFonts w:ascii="SabonLTStd-Roman" w:hAnsi="SabonLTStd-Roman"/>
          <w:sz w:val="12"/>
        </w:rPr>
        <w:t>98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20" w:right="960"/>
        </w:sectPr>
      </w:pPr>
    </w:p>
    <w:p>
      <w:pPr>
        <w:pStyle w:val="BodyText"/>
        <w:spacing w:line="263" w:lineRule="auto" w:before="70"/>
        <w:ind w:left="167" w:right="0"/>
        <w:jc w:val="left"/>
      </w:pPr>
      <w:r>
        <w:rPr>
          <w:spacing w:val="-2"/>
        </w:rPr>
        <w:t>critères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2"/>
        </w:rPr>
        <w:t>discrimination</w:t>
      </w:r>
      <w:r>
        <w:rPr>
          <w:spacing w:val="-14"/>
        </w:rPr>
        <w:t> </w:t>
      </w:r>
      <w:r>
        <w:rPr>
          <w:spacing w:val="-2"/>
        </w:rPr>
        <w:t>ont</w:t>
      </w:r>
      <w:r>
        <w:rPr>
          <w:spacing w:val="-14"/>
        </w:rPr>
        <w:t> </w:t>
      </w:r>
      <w:r>
        <w:rPr>
          <w:spacing w:val="-2"/>
        </w:rPr>
        <w:t>été</w:t>
      </w:r>
      <w:r>
        <w:rPr>
          <w:spacing w:val="-14"/>
        </w:rPr>
        <w:t> </w:t>
      </w:r>
      <w:r>
        <w:rPr>
          <w:spacing w:val="-2"/>
        </w:rPr>
        <w:t>cités</w:t>
      </w:r>
      <w:r>
        <w:rPr>
          <w:spacing w:val="-2"/>
          <w:position w:val="6"/>
          <w:sz w:val="11"/>
        </w:rPr>
        <w:t>106</w:t>
      </w:r>
      <w:r>
        <w:rPr>
          <w:spacing w:val="-2"/>
        </w:rPr>
        <w:t>,</w:t>
      </w:r>
      <w:r>
        <w:rPr>
          <w:spacing w:val="-21"/>
        </w:rPr>
        <w:t> </w:t>
      </w:r>
      <w:r>
        <w:rPr>
          <w:spacing w:val="-1"/>
        </w:rPr>
        <w:t>ce</w:t>
      </w:r>
      <w:r>
        <w:rPr>
          <w:spacing w:val="-14"/>
        </w:rPr>
        <w:t> </w:t>
      </w:r>
      <w:r>
        <w:rPr>
          <w:spacing w:val="-2"/>
        </w:rPr>
        <w:t>qui</w:t>
      </w:r>
      <w:r>
        <w:rPr>
          <w:spacing w:val="-14"/>
        </w:rPr>
        <w:t> </w:t>
      </w:r>
      <w:r>
        <w:rPr>
          <w:spacing w:val="-2"/>
        </w:rPr>
        <w:t>explique</w:t>
      </w:r>
      <w:r>
        <w:rPr>
          <w:spacing w:val="21"/>
        </w:rPr>
        <w:t> </w:t>
      </w:r>
      <w:r>
        <w:rPr>
          <w:spacing w:val="-2"/>
        </w:rPr>
        <w:t>pourquoi</w:t>
      </w:r>
      <w:r>
        <w:rPr>
          <w:spacing w:val="-16"/>
        </w:rPr>
        <w:t> </w:t>
      </w:r>
      <w:r>
        <w:rPr>
          <w:spacing w:val="-1"/>
        </w:rPr>
        <w:t>le</w:t>
      </w:r>
      <w:r>
        <w:rPr>
          <w:spacing w:val="-16"/>
        </w:rPr>
        <w:t> </w:t>
      </w:r>
      <w:r>
        <w:rPr>
          <w:spacing w:val="-2"/>
        </w:rPr>
        <w:t>total</w:t>
      </w:r>
      <w:r>
        <w:rPr>
          <w:spacing w:val="-16"/>
        </w:rPr>
        <w:t> </w:t>
      </w:r>
      <w:r>
        <w:rPr>
          <w:spacing w:val="-2"/>
        </w:rPr>
        <w:t>est</w:t>
      </w:r>
      <w:r>
        <w:rPr>
          <w:spacing w:val="-16"/>
        </w:rPr>
        <w:t> </w:t>
      </w:r>
      <w:r>
        <w:rPr>
          <w:spacing w:val="-2"/>
        </w:rPr>
        <w:t>ici</w:t>
      </w:r>
      <w:r>
        <w:rPr>
          <w:spacing w:val="-16"/>
        </w:rPr>
        <w:t> </w:t>
      </w:r>
      <w:r>
        <w:rPr>
          <w:spacing w:val="-2"/>
        </w:rPr>
        <w:t>supérieur</w:t>
      </w:r>
      <w:r>
        <w:rPr>
          <w:spacing w:val="-16"/>
        </w:rPr>
        <w:t> </w:t>
      </w:r>
      <w:r>
        <w:rPr>
          <w:spacing w:val="-1"/>
        </w:rPr>
        <w:t>au</w:t>
      </w:r>
      <w:r>
        <w:rPr>
          <w:spacing w:val="-16"/>
        </w:rPr>
        <w:t> </w:t>
      </w:r>
      <w:r>
        <w:rPr>
          <w:spacing w:val="-2"/>
        </w:rPr>
        <w:t>nombre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2"/>
        </w:rPr>
        <w:t>dossiers.</w:t>
      </w:r>
      <w:r>
        <w:rPr/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167" w:right="61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26.13533pt;width:17.05pt;height:.1pt;mso-position-horizontal-relative:page;mso-position-vertical-relative:paragraph;z-index:-17875" coordorigin="1587,523" coordsize="341,2">
            <v:shape style="position:absolute;left:1587;top:523;width:341;height:2" coordorigin="1587,523" coordsize="341,0" path="m1587,523l1928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Graphique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8 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Nouveaux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« Centre compétent » 2013 –</w:t>
      </w:r>
      <w:r>
        <w:rPr>
          <w:rFonts w:ascii="SabonLTStd-Italic" w:hAnsi="SabonLTStd-Italic" w:cs="SabonLTStd-Italic" w:eastAsia="SabonLTStd-Italic"/>
          <w:i/>
          <w:color w:val="003924"/>
          <w:spacing w:val="33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par critère de discrimination (n=1.527)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160" w:lineRule="exact" w:before="17"/>
        <w:rPr>
          <w:sz w:val="16"/>
          <w:szCs w:val="16"/>
        </w:rPr>
      </w:pPr>
    </w:p>
    <w:p>
      <w:pPr>
        <w:spacing w:before="0"/>
        <w:ind w:left="198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95.0411pt;margin-top:2.685091pt;width:191.95pt;height:143.75pt;mso-position-horizontal-relative:page;mso-position-vertical-relative:paragraph;z-index:-17873" coordorigin="1901,54" coordsize="3839,2875">
            <v:group style="position:absolute;left:1905;top:2924;width:3830;height:2" coordorigin="1905,2924" coordsize="3830,2">
              <v:shape style="position:absolute;left:1905;top:2924;width:3830;height:2" coordorigin="1905,2924" coordsize="3830,0" path="m1905,2924l5735,2924e" filled="f" stroked="t" strokeweight=".425pt" strokecolor="#6F6F6E">
                <v:path arrowok="t"/>
              </v:shape>
            </v:group>
            <v:group style="position:absolute;left:1905;top:58;width:2;height:2866" coordorigin="1905,58" coordsize="2,2866">
              <v:shape style="position:absolute;left:1905;top:58;width:2;height:2866" coordorigin="1905,58" coordsize="0,2866" path="m1905,58l1905,2924e" filled="f" stroked="t" strokeweight=".425pt" strokecolor="#6F6F6E">
                <v:path arrowok="t"/>
              </v:shape>
            </v:group>
            <v:group style="position:absolute;left:2384;top:2852;width:2;height:72" coordorigin="2384,2852" coordsize="2,72">
              <v:shape style="position:absolute;left:2384;top:2852;width:2;height:72" coordorigin="2384,2852" coordsize="0,72" path="m2384,2924l2384,2852e" filled="f" stroked="t" strokeweight=".425pt" strokecolor="#6F6F6E">
                <v:path arrowok="t"/>
              </v:shape>
            </v:group>
            <v:group style="position:absolute;left:2862;top:2852;width:2;height:72" coordorigin="2862,2852" coordsize="2,72">
              <v:shape style="position:absolute;left:2862;top:2852;width:2;height:72" coordorigin="2862,2852" coordsize="0,72" path="m2862,2924l2862,2852e" filled="f" stroked="t" strokeweight=".425pt" strokecolor="#6F6F6E">
                <v:path arrowok="t"/>
              </v:shape>
            </v:group>
            <v:group style="position:absolute;left:3341;top:2852;width:2;height:72" coordorigin="3341,2852" coordsize="2,72">
              <v:shape style="position:absolute;left:3341;top:2852;width:2;height:72" coordorigin="3341,2852" coordsize="0,72" path="m3341,2924l3341,2852e" filled="f" stroked="t" strokeweight=".425pt" strokecolor="#6F6F6E">
                <v:path arrowok="t"/>
              </v:shape>
            </v:group>
            <v:group style="position:absolute;left:3820;top:2852;width:2;height:72" coordorigin="3820,2852" coordsize="2,72">
              <v:shape style="position:absolute;left:3820;top:2852;width:2;height:72" coordorigin="3820,2852" coordsize="0,72" path="m3820,2924l3820,2852e" filled="f" stroked="t" strokeweight=".425pt" strokecolor="#6F6F6E">
                <v:path arrowok="t"/>
              </v:shape>
            </v:group>
            <v:group style="position:absolute;left:4299;top:2852;width:2;height:72" coordorigin="4299,2852" coordsize="2,72">
              <v:shape style="position:absolute;left:4299;top:2852;width:2;height:72" coordorigin="4299,2852" coordsize="0,72" path="m4299,2924l4299,2852e" filled="f" stroked="t" strokeweight=".425pt" strokecolor="#6F6F6E">
                <v:path arrowok="t"/>
              </v:shape>
            </v:group>
            <v:group style="position:absolute;left:4777;top:2852;width:2;height:72" coordorigin="4777,2852" coordsize="2,72">
              <v:shape style="position:absolute;left:4777;top:2852;width:2;height:72" coordorigin="4777,2852" coordsize="0,72" path="m4777,2924l4777,2852e" filled="f" stroked="t" strokeweight=".425pt" strokecolor="#6F6F6E">
                <v:path arrowok="t"/>
              </v:shape>
            </v:group>
            <v:group style="position:absolute;left:5256;top:2852;width:2;height:72" coordorigin="5256,2852" coordsize="2,72">
              <v:shape style="position:absolute;left:5256;top:2852;width:2;height:72" coordorigin="5256,2852" coordsize="0,72" path="m5256,2924l5256,2852e" filled="f" stroked="t" strokeweight=".425pt" strokecolor="#6F6F6E">
                <v:path arrowok="t"/>
              </v:shape>
            </v:group>
            <v:group style="position:absolute;left:5735;top:2852;width:2;height:72" coordorigin="5735,2852" coordsize="2,72">
              <v:shape style="position:absolute;left:5735;top:2852;width:2;height:72" coordorigin="5735,2852" coordsize="0,72" path="m5735,2924l5735,2852e" filled="f" stroked="t" strokeweight=".425pt" strokecolor="#6F6F6E">
                <v:path arrowok="t"/>
              </v:shape>
            </v:group>
            <v:group style="position:absolute;left:3236;top:2446;width:2499;height:2" coordorigin="3236,2446" coordsize="2499,2">
              <v:shape style="position:absolute;left:3236;top:2446;width:2499;height:2" coordorigin="3236,2446" coordsize="2499,0" path="m3236,2446l5735,2446e" filled="f" stroked="t" strokeweight=".212pt" strokecolor="#9C9D9D">
                <v:path arrowok="t"/>
              </v:shape>
            </v:group>
            <v:group style="position:absolute;left:2757;top:2446;width:211;height:2" coordorigin="2757,2446" coordsize="211,2">
              <v:shape style="position:absolute;left:2757;top:2446;width:211;height:2" coordorigin="2757,2446" coordsize="211,0" path="m2757,2446l2968,2446e" filled="f" stroked="t" strokeweight=".212pt" strokecolor="#9C9D9D">
                <v:path arrowok="t"/>
              </v:shape>
            </v:group>
            <v:group style="position:absolute;left:2278;top:2446;width:211;height:2" coordorigin="2278,2446" coordsize="211,2">
              <v:shape style="position:absolute;left:2278;top:2446;width:211;height:2" coordorigin="2278,2446" coordsize="211,0" path="m2278,2446l2489,2446e" filled="f" stroked="t" strokeweight=".212pt" strokecolor="#9C9D9D">
                <v:path arrowok="t"/>
              </v:shape>
            </v:group>
            <v:group style="position:absolute;left:1905;top:2446;width:106;height:2" coordorigin="1905,2446" coordsize="106,2">
              <v:shape style="position:absolute;left:1905;top:2446;width:106;height:2" coordorigin="1905,2446" coordsize="106,0" path="m1905,2446l2010,2446e" filled="f" stroked="t" strokeweight=".212pt" strokecolor="#9C9D9D">
                <v:path arrowok="t"/>
              </v:shape>
            </v:group>
            <v:group style="position:absolute;left:3236;top:1969;width:2499;height:2" coordorigin="3236,1969" coordsize="2499,2">
              <v:shape style="position:absolute;left:3236;top:1969;width:2499;height:2" coordorigin="3236,1969" coordsize="2499,0" path="m3236,1969l5735,1969e" filled="f" stroked="t" strokeweight=".212pt" strokecolor="#9C9D9D">
                <v:path arrowok="t"/>
              </v:shape>
            </v:group>
            <v:group style="position:absolute;left:2757;top:1969;width:211;height:2" coordorigin="2757,1969" coordsize="211,2">
              <v:shape style="position:absolute;left:2757;top:1969;width:211;height:2" coordorigin="2757,1969" coordsize="211,0" path="m2757,1969l2968,1969e" filled="f" stroked="t" strokeweight=".212pt" strokecolor="#9C9D9D">
                <v:path arrowok="t"/>
              </v:shape>
            </v:group>
            <v:group style="position:absolute;left:2278;top:1969;width:211;height:2" coordorigin="2278,1969" coordsize="211,2">
              <v:shape style="position:absolute;left:2278;top:1969;width:211;height:2" coordorigin="2278,1969" coordsize="211,0" path="m2278,1969l2489,1969e" filled="f" stroked="t" strokeweight=".212pt" strokecolor="#9C9D9D">
                <v:path arrowok="t"/>
              </v:shape>
            </v:group>
            <v:group style="position:absolute;left:1905;top:1969;width:106;height:2" coordorigin="1905,1969" coordsize="106,2">
              <v:shape style="position:absolute;left:1905;top:1969;width:106;height:2" coordorigin="1905,1969" coordsize="106,0" path="m1905,1969l2010,1969e" filled="f" stroked="t" strokeweight=".212pt" strokecolor="#9C9D9D">
                <v:path arrowok="t"/>
              </v:shape>
            </v:group>
            <v:group style="position:absolute;left:2278;top:1491;width:3457;height:2" coordorigin="2278,1491" coordsize="3457,2">
              <v:shape style="position:absolute;left:2278;top:1491;width:3457;height:2" coordorigin="2278,1491" coordsize="3457,0" path="m2278,1491l5735,1491e" filled="f" stroked="t" strokeweight=".212pt" strokecolor="#9C9D9D">
                <v:path arrowok="t"/>
              </v:shape>
            </v:group>
            <v:group style="position:absolute;left:1905;top:1491;width:106;height:2" coordorigin="1905,1491" coordsize="106,2">
              <v:shape style="position:absolute;left:1905;top:1491;width:106;height:2" coordorigin="1905,1491" coordsize="106,0" path="m1905,1491l2010,1491e" filled="f" stroked="t" strokeweight=".212pt" strokecolor="#9C9D9D">
                <v:path arrowok="t"/>
              </v:shape>
            </v:group>
            <v:group style="position:absolute;left:2278;top:1013;width:3457;height:2" coordorigin="2278,1013" coordsize="3457,2">
              <v:shape style="position:absolute;left:2278;top:1013;width:3457;height:2" coordorigin="2278,1013" coordsize="3457,0" path="m2278,1013l5735,1013e" filled="f" stroked="t" strokeweight=".212pt" strokecolor="#9C9D9D">
                <v:path arrowok="t"/>
              </v:shape>
            </v:group>
            <v:group style="position:absolute;left:1905;top:1013;width:106;height:2" coordorigin="1905,1013" coordsize="106,2">
              <v:shape style="position:absolute;left:1905;top:1013;width:106;height:2" coordorigin="1905,1013" coordsize="106,0" path="m1905,1013l2010,1013e" filled="f" stroked="t" strokeweight=".212pt" strokecolor="#9C9D9D">
                <v:path arrowok="t"/>
              </v:shape>
            </v:group>
            <v:group style="position:absolute;left:2278;top:536;width:3457;height:2" coordorigin="2278,536" coordsize="3457,2">
              <v:shape style="position:absolute;left:2278;top:536;width:3457;height:2" coordorigin="2278,536" coordsize="3457,0" path="m2278,536l5735,536e" filled="f" stroked="t" strokeweight=".212pt" strokecolor="#9C9D9D">
                <v:path arrowok="t"/>
              </v:shape>
            </v:group>
            <v:group style="position:absolute;left:1905;top:536;width:106;height:2" coordorigin="1905,536" coordsize="106,2">
              <v:shape style="position:absolute;left:1905;top:536;width:106;height:2" coordorigin="1905,536" coordsize="106,0" path="m1905,536l2010,536e" filled="f" stroked="t" strokeweight=".212pt" strokecolor="#9C9D9D">
                <v:path arrowok="t"/>
              </v:shape>
            </v:group>
            <v:group style="position:absolute;left:1905;top:58;width:3830;height:2" coordorigin="1905,58" coordsize="3830,2">
              <v:shape style="position:absolute;left:1905;top:58;width:3830;height:2" coordorigin="1905,58" coordsize="3830,0" path="m1905,58l5735,58e" filled="f" stroked="t" strokeweight=".212pt" strokecolor="#9C9D9D">
                <v:path arrowok="t"/>
              </v:shape>
            </v:group>
            <v:group style="position:absolute;left:2010;top:192;width:269;height:2733" coordorigin="2010,192" coordsize="269,2733">
              <v:shape style="position:absolute;left:2010;top:192;width:269;height:2733" coordorigin="2010,192" coordsize="269,2733" path="m2010,192l2278,192,2278,2924,2010,2924,2010,192xe" filled="t" fillcolor="#85BC22" stroked="f">
                <v:path arrowok="t"/>
                <v:fill type="solid"/>
              </v:shape>
            </v:group>
            <v:group style="position:absolute;left:2010;top:192;width:269;height:2733" coordorigin="2010,192" coordsize="269,2733">
              <v:shape style="position:absolute;left:2010;top:192;width:269;height:2733" coordorigin="2010,192" coordsize="269,2733" path="m2010,192l2278,192,2278,2924,2010,2924,2010,192xe" filled="f" stroked="t" strokeweight=".425pt" strokecolor="#85BC22">
                <v:path arrowok="t"/>
              </v:shape>
            </v:group>
            <v:group style="position:absolute;left:2489;top:1558;width:269;height:1367" coordorigin="2489,1558" coordsize="269,1367">
              <v:shape style="position:absolute;left:2489;top:1558;width:269;height:1367" coordorigin="2489,1558" coordsize="269,1367" path="m2489,1558l2757,1558,2757,2924,2489,2924,2489,1558xe" filled="t" fillcolor="#85BC22" stroked="f">
                <v:path arrowok="t"/>
                <v:fill type="solid"/>
              </v:shape>
            </v:group>
            <v:group style="position:absolute;left:2489;top:1558;width:269;height:1367" coordorigin="2489,1558" coordsize="269,1367">
              <v:shape style="position:absolute;left:2489;top:1558;width:269;height:1367" coordorigin="2489,1558" coordsize="269,1367" path="m2489,1558l2757,1558,2757,2924,2489,2924,2489,1558xe" filled="f" stroked="t" strokeweight=".425pt" strokecolor="#85BC22">
                <v:path arrowok="t"/>
              </v:shape>
            </v:group>
            <v:group style="position:absolute;left:2968;top:1558;width:269;height:1367" coordorigin="2968,1558" coordsize="269,1367">
              <v:shape style="position:absolute;left:2968;top:1558;width:269;height:1367" coordorigin="2968,1558" coordsize="269,1367" path="m2968,1558l3236,1558,3236,2924,2968,2924,2968,1558xe" filled="t" fillcolor="#85BC22" stroked="f">
                <v:path arrowok="t"/>
                <v:fill type="solid"/>
              </v:shape>
            </v:group>
            <v:group style="position:absolute;left:2968;top:1558;width:269;height:1367" coordorigin="2968,1558" coordsize="269,1367">
              <v:shape style="position:absolute;left:2968;top:1558;width:269;height:1367" coordorigin="2968,1558" coordsize="269,1367" path="m2968,1558l3236,1558,3236,2924,2968,2924,2968,1558xe" filled="f" stroked="t" strokeweight=".425pt" strokecolor="#85BC22">
                <v:path arrowok="t"/>
              </v:shape>
            </v:group>
            <v:group style="position:absolute;left:3446;top:2475;width:269;height:449" coordorigin="3446,2475" coordsize="269,449">
              <v:shape style="position:absolute;left:3446;top:2475;width:269;height:449" coordorigin="3446,2475" coordsize="269,449" path="m3446,2475l3715,2475,3715,2924,3446,2924,3446,2475xe" filled="t" fillcolor="#85BC22" stroked="f">
                <v:path arrowok="t"/>
                <v:fill type="solid"/>
              </v:shape>
            </v:group>
            <v:group style="position:absolute;left:3446;top:2475;width:269;height:449" coordorigin="3446,2475" coordsize="269,449">
              <v:shape style="position:absolute;left:3446;top:2475;width:269;height:449" coordorigin="3446,2475" coordsize="269,449" path="m3446,2475l3715,2475,3715,2924,3446,2924,3446,2475xe" filled="f" stroked="t" strokeweight=".425pt" strokecolor="#85BC22">
                <v:path arrowok="t"/>
              </v:shape>
            </v:group>
            <v:group style="position:absolute;left:3925;top:2480;width:269;height:445" coordorigin="3925,2480" coordsize="269,445">
              <v:shape style="position:absolute;left:3925;top:2480;width:269;height:445" coordorigin="3925,2480" coordsize="269,445" path="m3925,2480l4193,2480,4193,2924,3925,2924,3925,2480xe" filled="t" fillcolor="#85BC22" stroked="f">
                <v:path arrowok="t"/>
                <v:fill type="solid"/>
              </v:shape>
            </v:group>
            <v:group style="position:absolute;left:3925;top:2480;width:269;height:445" coordorigin="3925,2480" coordsize="269,445">
              <v:shape style="position:absolute;left:3925;top:2480;width:269;height:445" coordorigin="3925,2480" coordsize="269,445" path="m3925,2480l4193,2480,4193,2924,3925,2924,3925,2480xe" filled="f" stroked="t" strokeweight=".425pt" strokecolor="#85BC22">
                <v:path arrowok="t"/>
              </v:shape>
            </v:group>
            <v:group style="position:absolute;left:4404;top:2556;width:269;height:368" coordorigin="4404,2556" coordsize="269,368">
              <v:shape style="position:absolute;left:4404;top:2556;width:269;height:368" coordorigin="4404,2556" coordsize="269,368" path="m4404,2556l4672,2556,4672,2924,4404,2924,4404,2556xe" filled="t" fillcolor="#85BC22" stroked="f">
                <v:path arrowok="t"/>
                <v:fill type="solid"/>
              </v:shape>
            </v:group>
            <v:group style="position:absolute;left:4404;top:2556;width:269;height:368" coordorigin="4404,2556" coordsize="269,368">
              <v:shape style="position:absolute;left:4404;top:2556;width:269;height:368" coordorigin="4404,2556" coordsize="269,368" path="m4404,2556l4672,2556,4672,2924,4404,2924,4404,2556xe" filled="f" stroked="t" strokeweight=".425pt" strokecolor="#85BC22">
                <v:path arrowok="t"/>
              </v:shape>
            </v:group>
            <v:group style="position:absolute;left:4883;top:2609;width:269;height:316" coordorigin="4883,2609" coordsize="269,316">
              <v:shape style="position:absolute;left:4883;top:2609;width:269;height:316" coordorigin="4883,2609" coordsize="269,316" path="m4883,2609l5151,2609,5151,2924,4883,2924,4883,2609xe" filled="t" fillcolor="#85BC22" stroked="f">
                <v:path arrowok="t"/>
                <v:fill type="solid"/>
              </v:shape>
            </v:group>
            <v:group style="position:absolute;left:4883;top:2609;width:269;height:316" coordorigin="4883,2609" coordsize="269,316">
              <v:shape style="position:absolute;left:4883;top:2609;width:269;height:316" coordorigin="4883,2609" coordsize="269,316" path="m4883,2609l5151,2609,5151,2924,4883,2924,4883,2609xe" filled="f" stroked="t" strokeweight=".425pt" strokecolor="#85BC22">
                <v:path arrowok="t"/>
              </v:shape>
            </v:group>
            <v:group style="position:absolute;left:5361;top:2671;width:269;height:254" coordorigin="5361,2671" coordsize="269,254">
              <v:shape style="position:absolute;left:5361;top:2671;width:269;height:254" coordorigin="5361,2671" coordsize="269,254" path="m5361,2671l5629,2671,5629,2924,5361,2924,5361,2671xe" filled="t" fillcolor="#85BC22" stroked="f">
                <v:path arrowok="t"/>
                <v:fill type="solid"/>
              </v:shape>
            </v:group>
            <v:group style="position:absolute;left:5361;top:2671;width:269;height:254" coordorigin="5361,2671" coordsize="269,254">
              <v:shape style="position:absolute;left:5361;top:2671;width:269;height:254" coordorigin="5361,2671" coordsize="269,254" path="m5361,2671l5629,2671,5629,2924,5361,2924,5361,2671xe" filled="f" stroked="t" strokeweight=".425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600</w:t>
      </w:r>
      <w:r>
        <w:rPr>
          <w:rFonts w:ascii="SabonLTStd-Roman"/>
          <w:sz w:val="13"/>
        </w:rPr>
      </w:r>
    </w:p>
    <w:p>
      <w:pPr>
        <w:spacing w:before="55"/>
        <w:ind w:left="618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572</w:t>
      </w:r>
      <w:r>
        <w:rPr>
          <w:rFonts w:ascii="Sabon LT Std Bold"/>
          <w:color w:val="000000"/>
          <w:sz w:val="12"/>
        </w:rPr>
      </w:r>
    </w:p>
    <w:p>
      <w:pPr>
        <w:pStyle w:val="BodyText"/>
        <w:spacing w:line="250" w:lineRule="atLeast" w:before="48"/>
        <w:ind w:left="167" w:right="167"/>
        <w:jc w:val="both"/>
      </w:pPr>
      <w:r>
        <w:rPr/>
        <w:br w:type="column"/>
      </w:r>
      <w:r>
        <w:rPr/>
        <w:t>Comparativement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2012,</w:t>
      </w:r>
      <w:r>
        <w:rPr>
          <w:spacing w:val="-1"/>
        </w:rPr>
        <w:t> </w:t>
      </w:r>
      <w:r>
        <w:rPr/>
        <w:t>les</w:t>
      </w:r>
      <w:r>
        <w:rPr>
          <w:spacing w:val="6"/>
        </w:rPr>
        <w:t> </w:t>
      </w:r>
      <w:r>
        <w:rPr/>
        <w:t>chiffres</w:t>
      </w:r>
      <w:r>
        <w:rPr>
          <w:spacing w:val="6"/>
        </w:rPr>
        <w:t> </w:t>
      </w:r>
      <w:r>
        <w:rPr/>
        <w:t>restent</w:t>
      </w:r>
      <w:r>
        <w:rPr>
          <w:spacing w:val="6"/>
        </w:rPr>
        <w:t> </w:t>
      </w:r>
      <w:r>
        <w:rPr/>
        <w:t>relative-</w:t>
      </w:r>
      <w:r>
        <w:rPr/>
        <w:t> ment</w:t>
      </w:r>
      <w:r>
        <w:rPr>
          <w:spacing w:val="7"/>
        </w:rPr>
        <w:t> </w:t>
      </w:r>
      <w:r>
        <w:rPr/>
        <w:t>stables. Ce</w:t>
      </w:r>
      <w:r>
        <w:rPr>
          <w:spacing w:val="7"/>
        </w:rPr>
        <w:t> </w:t>
      </w:r>
      <w:r>
        <w:rPr/>
        <w:t>sont</w:t>
      </w:r>
      <w:r>
        <w:rPr>
          <w:spacing w:val="7"/>
        </w:rPr>
        <w:t> </w:t>
      </w:r>
      <w:r>
        <w:rPr/>
        <w:t>toujours</w:t>
      </w:r>
      <w:r>
        <w:rPr>
          <w:spacing w:val="7"/>
        </w:rPr>
        <w:t> </w:t>
      </w:r>
      <w:r>
        <w:rPr/>
        <w:t>les</w:t>
      </w:r>
      <w:r>
        <w:rPr>
          <w:spacing w:val="7"/>
        </w:rPr>
        <w:t> </w:t>
      </w:r>
      <w:r>
        <w:rPr/>
        <w:t>critères</w:t>
      </w:r>
      <w:r>
        <w:rPr>
          <w:spacing w:val="7"/>
        </w:rPr>
        <w:t> </w:t>
      </w:r>
      <w:r>
        <w:rPr/>
        <w:t>raciaux</w:t>
      </w:r>
      <w:r>
        <w:rPr>
          <w:spacing w:val="7"/>
        </w:rPr>
        <w:t> </w:t>
      </w:r>
      <w:r>
        <w:rPr/>
        <w:t>qui</w:t>
      </w:r>
      <w:r>
        <w:rPr/>
        <w:t> suscitent</w:t>
      </w:r>
      <w:r>
        <w:rPr>
          <w:spacing w:val="-17"/>
        </w:rPr>
        <w:t> </w:t>
      </w:r>
      <w:r>
        <w:rPr/>
        <w:t>le</w:t>
      </w:r>
      <w:r>
        <w:rPr>
          <w:spacing w:val="-17"/>
        </w:rPr>
        <w:t> </w:t>
      </w:r>
      <w:r>
        <w:rPr/>
        <w:t>plus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dossiers.</w:t>
      </w:r>
      <w:r>
        <w:rPr>
          <w:spacing w:val="-24"/>
        </w:rPr>
        <w:t> </w:t>
      </w:r>
      <w:r>
        <w:rPr/>
        <w:t>Le</w:t>
      </w:r>
      <w:r>
        <w:rPr>
          <w:spacing w:val="-17"/>
        </w:rPr>
        <w:t> </w:t>
      </w:r>
      <w:r>
        <w:rPr/>
        <w:t>nombre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dossiers</w:t>
      </w:r>
      <w:r>
        <w:rPr>
          <w:spacing w:val="-17"/>
        </w:rPr>
        <w:t> </w:t>
      </w:r>
      <w:r>
        <w:rPr/>
        <w:t>rela-</w:t>
      </w:r>
      <w:r>
        <w:rPr/>
        <w:t> tifs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fortune</w:t>
      </w:r>
      <w:r>
        <w:rPr>
          <w:spacing w:val="11"/>
        </w:rPr>
        <w:t> </w:t>
      </w:r>
      <w:r>
        <w:rPr/>
        <w:t>diminue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près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30%</w:t>
      </w:r>
      <w:r>
        <w:rPr>
          <w:spacing w:val="11"/>
        </w:rPr>
        <w:t> </w:t>
      </w:r>
      <w:r>
        <w:rPr/>
        <w:t>par</w:t>
      </w:r>
      <w:r>
        <w:rPr>
          <w:spacing w:val="11"/>
        </w:rPr>
        <w:t> </w:t>
      </w:r>
      <w:r>
        <w:rPr/>
        <w:t>rapport</w:t>
      </w:r>
      <w:r>
        <w:rPr/>
        <w:t> à</w:t>
      </w:r>
      <w:r>
        <w:rPr>
          <w:spacing w:val="5"/>
        </w:rPr>
        <w:t> </w:t>
      </w:r>
      <w:r>
        <w:rPr/>
        <w:t>2012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retombe</w:t>
      </w:r>
      <w:r>
        <w:rPr>
          <w:spacing w:val="5"/>
        </w:rPr>
        <w:t> </w:t>
      </w:r>
      <w:r>
        <w:rPr/>
        <w:t>aux</w:t>
      </w:r>
      <w:r>
        <w:rPr>
          <w:spacing w:val="5"/>
        </w:rPr>
        <w:t> </w:t>
      </w:r>
      <w:r>
        <w:rPr/>
        <w:t>chiffres</w:t>
      </w:r>
      <w:r>
        <w:rPr>
          <w:spacing w:val="5"/>
        </w:rPr>
        <w:t> </w:t>
      </w:r>
      <w:r>
        <w:rPr/>
        <w:t>des</w:t>
      </w:r>
      <w:r>
        <w:rPr>
          <w:spacing w:val="5"/>
        </w:rPr>
        <w:t> </w:t>
      </w:r>
      <w:r>
        <w:rPr/>
        <w:t>années</w:t>
      </w:r>
      <w:r>
        <w:rPr>
          <w:spacing w:val="5"/>
        </w:rPr>
        <w:t> </w:t>
      </w:r>
      <w:r>
        <w:rPr/>
        <w:t>antérieures</w:t>
      </w:r>
      <w:r>
        <w:rPr/>
        <w:t> à</w:t>
      </w:r>
      <w:r>
        <w:rPr>
          <w:spacing w:val="35"/>
        </w:rPr>
        <w:t> </w:t>
      </w:r>
      <w:r>
        <w:rPr/>
        <w:t>2012.</w:t>
      </w:r>
      <w:r>
        <w:rPr>
          <w:spacing w:val="29"/>
        </w:rPr>
        <w:t> </w:t>
      </w:r>
      <w:r>
        <w:rPr/>
        <w:t>Dans</w:t>
      </w:r>
      <w:r>
        <w:rPr>
          <w:spacing w:val="36"/>
        </w:rPr>
        <w:t> </w:t>
      </w:r>
      <w:r>
        <w:rPr/>
        <w:t>les</w:t>
      </w:r>
      <w:r>
        <w:rPr>
          <w:spacing w:val="36"/>
        </w:rPr>
        <w:t> </w:t>
      </w:r>
      <w:r>
        <w:rPr/>
        <w:t>dossiers</w:t>
      </w:r>
      <w:r>
        <w:rPr>
          <w:spacing w:val="36"/>
        </w:rPr>
        <w:t> </w:t>
      </w:r>
      <w:r>
        <w:rPr/>
        <w:t>raciaux,</w:t>
      </w:r>
      <w:r>
        <w:rPr>
          <w:spacing w:val="28"/>
        </w:rPr>
        <w:t> </w:t>
      </w:r>
      <w:r>
        <w:rPr/>
        <w:t>près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25%</w:t>
      </w:r>
      <w:r>
        <w:rPr>
          <w:spacing w:val="36"/>
        </w:rPr>
        <w:t> </w:t>
      </w:r>
      <w:r>
        <w:rPr/>
        <w:t>de</w:t>
      </w:r>
      <w:r>
        <w:rPr/>
        <w:t> ces</w:t>
      </w:r>
      <w:r>
        <w:rPr>
          <w:spacing w:val="16"/>
        </w:rPr>
        <w:t> </w:t>
      </w:r>
      <w:r>
        <w:rPr/>
        <w:t>dossiers</w:t>
      </w:r>
      <w:r>
        <w:rPr>
          <w:spacing w:val="16"/>
        </w:rPr>
        <w:t> </w:t>
      </w:r>
      <w:r>
        <w:rPr/>
        <w:t>concernent</w:t>
      </w:r>
      <w:r>
        <w:rPr>
          <w:spacing w:val="16"/>
        </w:rPr>
        <w:t> </w:t>
      </w:r>
      <w:r>
        <w:rPr/>
        <w:t>des</w:t>
      </w:r>
      <w:r>
        <w:rPr>
          <w:spacing w:val="16"/>
        </w:rPr>
        <w:t> </w:t>
      </w:r>
      <w:r>
        <w:rPr/>
        <w:t>cas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haine</w:t>
      </w:r>
      <w:r>
        <w:rPr>
          <w:spacing w:val="16"/>
        </w:rPr>
        <w:t> </w:t>
      </w:r>
      <w:r>
        <w:rPr/>
        <w:t>sur</w:t>
      </w:r>
      <w:r>
        <w:rPr>
          <w:spacing w:val="16"/>
        </w:rPr>
        <w:t> </w:t>
      </w:r>
      <w:r>
        <w:rPr/>
        <w:t>internet.</w:t>
      </w:r>
      <w:r>
        <w:rPr/>
        <w:t> 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cas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dossiers</w:t>
      </w:r>
      <w:r>
        <w:rPr>
          <w:spacing w:val="-1"/>
        </w:rPr>
        <w:t> </w:t>
      </w:r>
      <w:r>
        <w:rPr/>
        <w:t>liés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critère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conviction</w:t>
      </w:r>
    </w:p>
    <w:p>
      <w:pPr>
        <w:spacing w:after="0" w:line="250" w:lineRule="atLeast"/>
        <w:jc w:val="both"/>
        <w:sectPr>
          <w:type w:val="continuous"/>
          <w:pgSz w:w="11910" w:h="16840"/>
          <w:pgMar w:top="1580" w:bottom="280" w:left="1420" w:right="960"/>
          <w:cols w:num="2" w:equalWidth="0">
            <w:col w:w="4596" w:space="167"/>
            <w:col w:w="4767"/>
          </w:cols>
        </w:sectPr>
      </w:pPr>
    </w:p>
    <w:p>
      <w:pPr>
        <w:spacing w:line="102" w:lineRule="exact" w:before="0"/>
        <w:ind w:left="198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500</w:t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2"/>
        <w:rPr>
          <w:sz w:val="18"/>
          <w:szCs w:val="18"/>
        </w:rPr>
      </w:pPr>
    </w:p>
    <w:p>
      <w:pPr>
        <w:spacing w:before="0"/>
        <w:ind w:left="198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400</w:t>
      </w:r>
    </w:p>
    <w:p>
      <w:pPr>
        <w:pStyle w:val="BodyText"/>
        <w:spacing w:line="263" w:lineRule="auto" w:before="22"/>
        <w:ind w:left="198" w:right="173"/>
        <w:jc w:val="both"/>
      </w:pPr>
      <w:r>
        <w:rPr/>
        <w:br w:type="column"/>
      </w:r>
      <w:r>
        <w:rPr/>
        <w:t>religieuse,</w:t>
      </w:r>
      <w:r>
        <w:rPr>
          <w:spacing w:val="20"/>
        </w:rPr>
        <w:t> </w:t>
      </w:r>
      <w:r>
        <w:rPr/>
        <w:t>ce</w:t>
      </w:r>
      <w:r>
        <w:rPr>
          <w:spacing w:val="26"/>
        </w:rPr>
        <w:t> </w:t>
      </w:r>
      <w:r>
        <w:rPr/>
        <w:t>sont</w:t>
      </w:r>
      <w:r>
        <w:rPr>
          <w:spacing w:val="27"/>
        </w:rPr>
        <w:t> </w:t>
      </w:r>
      <w:r>
        <w:rPr/>
        <w:t>près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50%</w:t>
      </w:r>
      <w:r>
        <w:rPr>
          <w:spacing w:val="27"/>
        </w:rPr>
        <w:t> </w:t>
      </w:r>
      <w:r>
        <w:rPr/>
        <w:t>des</w:t>
      </w:r>
      <w:r>
        <w:rPr>
          <w:spacing w:val="26"/>
        </w:rPr>
        <w:t> </w:t>
      </w:r>
      <w:r>
        <w:rPr/>
        <w:t>dossiers</w:t>
      </w:r>
      <w:r>
        <w:rPr>
          <w:spacing w:val="27"/>
        </w:rPr>
        <w:t> </w:t>
      </w:r>
      <w:r>
        <w:rPr/>
        <w:t>qui</w:t>
      </w:r>
      <w:r>
        <w:rPr>
          <w:spacing w:val="27"/>
        </w:rPr>
        <w:t> </w:t>
      </w:r>
      <w:r>
        <w:rPr/>
        <w:t>ont</w:t>
      </w:r>
      <w:r>
        <w:rPr/>
        <w:t> trait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haine</w:t>
      </w:r>
      <w:r>
        <w:rPr>
          <w:spacing w:val="5"/>
        </w:rPr>
        <w:t> </w:t>
      </w:r>
      <w:r>
        <w:rPr/>
        <w:t>sur</w:t>
      </w:r>
      <w:r>
        <w:rPr>
          <w:spacing w:val="5"/>
        </w:rPr>
        <w:t> </w:t>
      </w:r>
      <w:r>
        <w:rPr/>
        <w:t>internet.</w:t>
      </w:r>
      <w:r>
        <w:rPr>
          <w:spacing w:val="-2"/>
        </w:rPr>
        <w:t> </w:t>
      </w:r>
      <w:r>
        <w:rPr/>
        <w:t>Le</w:t>
      </w:r>
      <w:r>
        <w:rPr>
          <w:spacing w:val="5"/>
        </w:rPr>
        <w:t> </w:t>
      </w:r>
      <w:r>
        <w:rPr/>
        <w:t>critère</w:t>
      </w:r>
      <w:r>
        <w:rPr>
          <w:spacing w:val="5"/>
        </w:rPr>
        <w:t> </w:t>
      </w:r>
      <w:r>
        <w:rPr/>
        <w:t>du</w:t>
      </w:r>
      <w:r>
        <w:rPr>
          <w:spacing w:val="5"/>
        </w:rPr>
        <w:t> </w:t>
      </w:r>
      <w:r>
        <w:rPr/>
        <w:t>handicap</w:t>
      </w:r>
      <w:r>
        <w:rPr>
          <w:spacing w:val="5"/>
        </w:rPr>
        <w:t> </w:t>
      </w:r>
      <w:r>
        <w:rPr/>
        <w:t>ne</w:t>
      </w:r>
      <w:r>
        <w:rPr/>
        <w:t> concerne</w:t>
      </w:r>
      <w:r>
        <w:rPr>
          <w:spacing w:val="22"/>
        </w:rPr>
        <w:t> </w:t>
      </w:r>
      <w:r>
        <w:rPr/>
        <w:t>des</w:t>
      </w:r>
      <w:r>
        <w:rPr>
          <w:spacing w:val="22"/>
        </w:rPr>
        <w:t> </w:t>
      </w:r>
      <w:r>
        <w:rPr/>
        <w:t>faits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haine</w:t>
      </w:r>
      <w:r>
        <w:rPr>
          <w:spacing w:val="22"/>
        </w:rPr>
        <w:t> </w:t>
      </w:r>
      <w:r>
        <w:rPr/>
        <w:t>sur</w:t>
      </w:r>
      <w:r>
        <w:rPr>
          <w:spacing w:val="22"/>
        </w:rPr>
        <w:t> </w:t>
      </w:r>
      <w:r>
        <w:rPr/>
        <w:t>internet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dans</w:t>
      </w:r>
      <w:r>
        <w:rPr>
          <w:spacing w:val="22"/>
        </w:rPr>
        <w:t> </w:t>
      </w:r>
      <w:r>
        <w:rPr/>
        <w:t>un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20" w:right="960"/>
          <w:cols w:num="2" w:equalWidth="0">
            <w:col w:w="426" w:space="4305"/>
            <w:col w:w="4799"/>
          </w:cols>
        </w:sectPr>
      </w:pPr>
    </w:p>
    <w:p>
      <w:pPr>
        <w:spacing w:line="130" w:lineRule="exact" w:before="2"/>
        <w:rPr>
          <w:sz w:val="13"/>
          <w:szCs w:val="13"/>
        </w:rPr>
      </w:pPr>
    </w:p>
    <w:p>
      <w:pPr>
        <w:spacing w:line="146" w:lineRule="exact" w:before="0"/>
        <w:ind w:left="198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300</w:t>
      </w:r>
    </w:p>
    <w:p>
      <w:pPr>
        <w:pStyle w:val="BodyText"/>
        <w:spacing w:line="240" w:lineRule="auto" w:before="3"/>
        <w:ind w:left="198" w:right="0"/>
        <w:jc w:val="left"/>
      </w:pPr>
      <w:r>
        <w:rPr/>
        <w:br w:type="column"/>
      </w:r>
      <w:r>
        <w:rPr/>
        <w:t>nombre</w:t>
      </w:r>
      <w:r>
        <w:rPr>
          <w:spacing w:val="-8"/>
        </w:rPr>
        <w:t> </w:t>
      </w:r>
      <w:r>
        <w:rPr/>
        <w:t>limité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cas</w:t>
      </w:r>
      <w:r>
        <w:rPr>
          <w:spacing w:val="-8"/>
        </w:rPr>
        <w:t> </w:t>
      </w:r>
      <w:r>
        <w:rPr/>
        <w:t>(moins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10</w:t>
      </w:r>
      <w:r>
        <w:rPr>
          <w:spacing w:val="-8"/>
        </w:rPr>
        <w:t> </w:t>
      </w:r>
      <w:r>
        <w:rPr/>
        <w:t>dossiers</w:t>
      </w:r>
      <w:r>
        <w:rPr>
          <w:spacing w:val="-8"/>
        </w:rPr>
        <w:t> </w:t>
      </w:r>
      <w:r>
        <w:rPr/>
        <w:t>sur</w:t>
      </w:r>
      <w:r>
        <w:rPr>
          <w:spacing w:val="-8"/>
        </w:rPr>
        <w:t> </w:t>
      </w:r>
      <w:r>
        <w:rPr/>
        <w:t>286)</w:t>
      </w:r>
    </w:p>
    <w:p>
      <w:pPr>
        <w:spacing w:before="0"/>
        <w:ind w:left="-40" w:right="0" w:firstLine="0"/>
        <w:jc w:val="left"/>
        <w:rPr>
          <w:rFonts w:ascii="SabonLTStd-Roman" w:hAnsi="SabonLTStd-Roman" w:cs="SabonLTStd-Roman" w:eastAsia="SabonLTStd-Roman"/>
          <w:sz w:val="19"/>
          <w:szCs w:val="19"/>
        </w:rPr>
      </w:pPr>
      <w:r>
        <w:rPr/>
        <w:br w:type="column"/>
      </w:r>
      <w:r>
        <w:rPr>
          <w:rFonts w:ascii="SabonLTStd-Roman"/>
          <w:sz w:val="11"/>
        </w:rPr>
        <w:t>107</w:t>
      </w:r>
      <w:r>
        <w:rPr>
          <w:rFonts w:ascii="SabonLTStd-Roman"/>
          <w:position w:val="-5"/>
          <w:sz w:val="19"/>
        </w:rPr>
        <w:t>.</w:t>
      </w:r>
      <w:r>
        <w:rPr>
          <w:rFonts w:ascii="SabonLTStd-Roman"/>
          <w:sz w:val="19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9"/>
          <w:szCs w:val="19"/>
        </w:rPr>
        <w:sectPr>
          <w:type w:val="continuous"/>
          <w:pgSz w:w="11910" w:h="16840"/>
          <w:pgMar w:top="1580" w:bottom="280" w:left="1420" w:right="960"/>
          <w:cols w:num="3" w:equalWidth="0">
            <w:col w:w="426" w:space="4305"/>
            <w:col w:w="4390" w:space="40"/>
            <w:col w:w="369"/>
          </w:cols>
        </w:sect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12"/>
        <w:rPr>
          <w:sz w:val="18"/>
          <w:szCs w:val="18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200</w:t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2"/>
        <w:rPr>
          <w:sz w:val="18"/>
          <w:szCs w:val="18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100</w:t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2"/>
        <w:rPr>
          <w:sz w:val="18"/>
          <w:szCs w:val="18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0</w:t>
      </w:r>
    </w:p>
    <w:p>
      <w:pPr>
        <w:tabs>
          <w:tab w:pos="681" w:val="left" w:leader="none"/>
        </w:tabs>
        <w:spacing w:line="125" w:lineRule="exact" w:before="0"/>
        <w:ind w:left="198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br w:type="column"/>
      </w:r>
      <w:r>
        <w:rPr>
          <w:rFonts w:ascii="Sabon LT Std Bold"/>
          <w:b/>
          <w:color w:val="FFFFFF"/>
          <w:sz w:val="12"/>
        </w:rPr>
        <w:t>286</w:t>
        <w:tab/>
      </w:r>
      <w:r>
        <w:rPr>
          <w:rFonts w:ascii="Sabon LT Std Bold"/>
          <w:b/>
          <w:color w:val="FFFFFF"/>
          <w:w w:val="95"/>
          <w:sz w:val="12"/>
        </w:rPr>
        <w:t>286</w:t>
      </w:r>
      <w:r>
        <w:rPr>
          <w:rFonts w:ascii="Sabon LT Std Bold"/>
          <w:color w:val="000000"/>
          <w:sz w:val="12"/>
        </w:rPr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678" w:val="left" w:leader="none"/>
          <w:tab w:pos="1151" w:val="left" w:leader="none"/>
        </w:tabs>
        <w:spacing w:before="0"/>
        <w:ind w:left="198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94</w:t>
        <w:tab/>
        <w:t>93</w:t>
        <w:tab/>
      </w:r>
      <w:r>
        <w:rPr>
          <w:rFonts w:ascii="Sabon LT Std Bold"/>
          <w:b/>
          <w:color w:val="FFFFFF"/>
          <w:spacing w:val="1"/>
          <w:w w:val="95"/>
          <w:position w:val="-7"/>
          <w:sz w:val="12"/>
        </w:rPr>
        <w:t>77</w:t>
      </w:r>
      <w:r>
        <w:rPr>
          <w:rFonts w:ascii="Sabon LT Std Bold"/>
          <w:color w:val="000000"/>
          <w:sz w:val="12"/>
        </w:rPr>
      </w:r>
    </w:p>
    <w:p>
      <w:pPr>
        <w:spacing w:line="80" w:lineRule="exact" w:before="5"/>
        <w:rPr>
          <w:sz w:val="8"/>
          <w:szCs w:val="8"/>
        </w:rPr>
      </w:pPr>
      <w:r>
        <w:rPr/>
        <w:br w:type="column"/>
      </w:r>
      <w:r>
        <w:rPr>
          <w:sz w:val="8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tabs>
          <w:tab w:pos="685" w:val="left" w:leader="none"/>
        </w:tabs>
        <w:spacing w:before="0"/>
        <w:ind w:left="198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shape style="position:absolute;margin-left:103.622566pt;margin-top:17.102596pt;width:8.8pt;height:54.4pt;mso-position-horizontal-relative:page;mso-position-vertical-relative:paragraph;z-index:-17866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 w:hAnsi="SabonLTStd-Roman" w:cs="SabonLTStd-Roman" w:eastAsia="SabonLTStd-Roman"/>
                      <w:w w:val="104"/>
                      <w:sz w:val="13"/>
                      <w:szCs w:val="13"/>
                    </w:rPr>
                    <w:t>Critères</w:t>
                  </w:r>
                  <w:r>
                    <w:rPr>
                      <w:rFonts w:ascii="SabonLTStd-Roman" w:hAnsi="SabonLTStd-Roman" w:cs="SabonLTStd-Roman" w:eastAsia="SabonLTStd-Roman"/>
                      <w:spacing w:val="-9"/>
                      <w:sz w:val="13"/>
                      <w:szCs w:val="13"/>
                    </w:rPr>
                    <w:t> </w:t>
                  </w:r>
                  <w:r>
                    <w:rPr>
                      <w:rFonts w:ascii="SabonLTStd-Roman" w:hAnsi="SabonLTStd-Roman" w:cs="SabonLTStd-Roman" w:eastAsia="SabonLTStd-Roman"/>
                      <w:w w:val="104"/>
                      <w:sz w:val="13"/>
                      <w:szCs w:val="13"/>
                    </w:rPr>
                    <w:t>‘Raciaux’</w:t>
                  </w:r>
                  <w:r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175369pt;margin-top:17.102596pt;width:8.8pt;height:30.75pt;mso-position-horizontal-relative:page;mso-position-vertical-relative:paragraph;z-index:-17864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w w:val="104"/>
                      <w:sz w:val="13"/>
                    </w:rPr>
                    <w:t>Handicap</w:t>
                  </w:r>
                  <w:r>
                    <w:rPr>
                      <w:rFonts w:ascii="SabonLTStd-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090973pt;margin-top:17.102598pt;width:8.8pt;height:13.35pt;mso-position-horizontal-relative:page;mso-position-vertical-relative:paragraph;z-index:-17863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 w:hAnsi="SabonLTStd-Roman"/>
                      <w:w w:val="104"/>
                      <w:sz w:val="13"/>
                    </w:rPr>
                    <w:t>Âge</w:t>
                  </w:r>
                  <w:r>
                    <w:rPr>
                      <w:rFonts w:ascii="SabonLTStd-Roman" w:hAnsi="SabonLTStd-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368164pt;margin-top:17.102596pt;width:14.75pt;height:36.4pt;mso-position-horizontal-relative:page;mso-position-vertical-relative:paragraph;z-index:-17862" type="#_x0000_t202" filled="f" stroked="f">
            <v:textbox inset="0,0,0,0" style="layout-flow:vertical;mso-layout-flow-alt:bottom-to-top">
              <w:txbxContent>
                <w:p>
                  <w:pPr>
                    <w:spacing w:line="137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w w:val="104"/>
                      <w:sz w:val="13"/>
                    </w:rPr>
                    <w:t>Orientation</w:t>
                  </w:r>
                  <w:r>
                    <w:rPr>
                      <w:rFonts w:ascii="SabonLTStd-Roman"/>
                      <w:sz w:val="13"/>
                    </w:rPr>
                  </w:r>
                </w:p>
                <w:p>
                  <w:pPr>
                    <w:spacing w:line="137" w:lineRule="exact" w:before="0"/>
                    <w:ind w:left="246" w:right="0" w:firstLine="0"/>
                    <w:jc w:val="lef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w w:val="104"/>
                      <w:sz w:val="13"/>
                    </w:rPr>
                    <w:t>sexuelle</w:t>
                  </w:r>
                  <w:r>
                    <w:rPr>
                      <w:rFonts w:ascii="SabonLTStd-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569366pt;margin-top:17.102596pt;width:14.75pt;height:45.5pt;mso-position-horizontal-relative:page;mso-position-vertical-relative:paragraph;z-index:-17861" type="#_x0000_t202" filled="f" stroked="f">
            <v:textbox inset="0,0,0,0" style="layout-flow:vertical;mso-layout-flow-alt:bottom-to-top">
              <w:txbxContent>
                <w:p>
                  <w:pPr>
                    <w:spacing w:line="183" w:lineRule="auto" w:before="34"/>
                    <w:ind w:left="20" w:right="20" w:firstLine="113"/>
                    <w:jc w:val="lef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 w:hAnsi="SabonLTStd-Roman"/>
                      <w:w w:val="104"/>
                      <w:sz w:val="13"/>
                    </w:rPr>
                    <w:t>Etat</w:t>
                  </w:r>
                  <w:r>
                    <w:rPr>
                      <w:rFonts w:ascii="SabonLTStd-Roman" w:hAnsi="SabonLTStd-Roman"/>
                      <w:spacing w:val="1"/>
                      <w:sz w:val="13"/>
                    </w:rPr>
                    <w:t> </w:t>
                  </w:r>
                  <w:r>
                    <w:rPr>
                      <w:rFonts w:ascii="SabonLTStd-Roman" w:hAnsi="SabonLTStd-Roman"/>
                      <w:w w:val="104"/>
                      <w:sz w:val="13"/>
                    </w:rPr>
                    <w:t>de</w:t>
                  </w:r>
                  <w:r>
                    <w:rPr>
                      <w:rFonts w:ascii="SabonLTStd-Roman" w:hAnsi="SabonLTStd-Roman"/>
                      <w:spacing w:val="1"/>
                      <w:sz w:val="13"/>
                    </w:rPr>
                    <w:t> </w:t>
                  </w:r>
                  <w:r>
                    <w:rPr>
                      <w:rFonts w:ascii="SabonLTStd-Roman" w:hAnsi="SabonLTStd-Roman"/>
                      <w:w w:val="104"/>
                      <w:sz w:val="13"/>
                    </w:rPr>
                    <w:t>santé</w:t>
                  </w:r>
                  <w:r>
                    <w:rPr>
                      <w:rFonts w:ascii="SabonLTStd-Roman" w:hAnsi="SabonLTStd-Roman"/>
                      <w:w w:val="104"/>
                      <w:sz w:val="13"/>
                    </w:rPr>
                    <w:t> actuel</w:t>
                  </w:r>
                  <w:r>
                    <w:rPr>
                      <w:rFonts w:ascii="SabonLTStd-Roman" w:hAnsi="SabonLTStd-Roman"/>
                      <w:spacing w:val="1"/>
                      <w:sz w:val="13"/>
                    </w:rPr>
                    <w:t> </w:t>
                  </w:r>
                  <w:r>
                    <w:rPr>
                      <w:rFonts w:ascii="SabonLTStd-Roman" w:hAnsi="SabonLTStd-Roman"/>
                      <w:w w:val="104"/>
                      <w:sz w:val="13"/>
                    </w:rPr>
                    <w:t>ou</w:t>
                  </w:r>
                  <w:r>
                    <w:rPr>
                      <w:rFonts w:ascii="SabonLTStd-Roman" w:hAnsi="SabonLTStd-Roman"/>
                      <w:spacing w:val="1"/>
                      <w:sz w:val="13"/>
                    </w:rPr>
                    <w:t> </w:t>
                  </w:r>
                  <w:r>
                    <w:rPr>
                      <w:rFonts w:ascii="SabonLTStd-Roman" w:hAnsi="SabonLTStd-Roman"/>
                      <w:w w:val="104"/>
                      <w:sz w:val="13"/>
                    </w:rPr>
                    <w:t>futur</w:t>
                  </w:r>
                  <w:r>
                    <w:rPr>
                      <w:rFonts w:ascii="SabonLTStd-Roman" w:hAnsi="SabonLTStd-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218567pt;margin-top:17.102596pt;width:8.8pt;height:25.1pt;mso-position-horizontal-relative:page;mso-position-vertical-relative:paragraph;z-index:-17860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w w:val="104"/>
                      <w:sz w:val="13"/>
                    </w:rPr>
                    <w:t>Fortune</w:t>
                  </w:r>
                  <w:r>
                    <w:rPr>
                      <w:rFonts w:ascii="SabonLTStd-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419769pt;margin-top:17.102598pt;width:8.8pt;height:21.3pt;mso-position-horizontal-relative:page;mso-position-vertical-relative:paragraph;z-index:-17859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w w:val="104"/>
                      <w:sz w:val="13"/>
                    </w:rPr>
                    <w:t>Autres</w:t>
                  </w:r>
                  <w:r>
                    <w:rPr>
                      <w:rFonts w:ascii="SabonLTStd-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 LT Std Bold"/>
          <w:b/>
          <w:color w:val="FFFFFF"/>
          <w:spacing w:val="2"/>
          <w:sz w:val="12"/>
        </w:rPr>
        <w:t>6</w:t>
      </w:r>
      <w:r>
        <w:rPr>
          <w:rFonts w:ascii="Sabon LT Std Bold"/>
          <w:b/>
          <w:color w:val="FFFFFF"/>
          <w:sz w:val="12"/>
        </w:rPr>
        <w:t>6</w:t>
        <w:tab/>
      </w:r>
      <w:r>
        <w:rPr>
          <w:rFonts w:ascii="Sabon LT Std Bold"/>
          <w:b/>
          <w:color w:val="FFFFFF"/>
          <w:spacing w:val="1"/>
          <w:w w:val="95"/>
          <w:position w:val="-4"/>
          <w:sz w:val="12"/>
        </w:rPr>
        <w:t>53</w:t>
      </w:r>
      <w:r>
        <w:rPr>
          <w:rFonts w:ascii="Sabon LT Std Bold"/>
          <w:color w:val="000000"/>
          <w:sz w:val="12"/>
        </w:rPr>
      </w:r>
    </w:p>
    <w:p>
      <w:pPr>
        <w:spacing w:line="220" w:lineRule="exact" w:before="5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63" w:lineRule="auto"/>
        <w:ind w:left="198" w:right="166"/>
        <w:jc w:val="both"/>
      </w:pPr>
      <w:r>
        <w:rPr/>
        <w:t>En</w:t>
      </w:r>
      <w:r>
        <w:rPr>
          <w:spacing w:val="41"/>
        </w:rPr>
        <w:t> </w:t>
      </w:r>
      <w:r>
        <w:rPr/>
        <w:t>ce</w:t>
      </w:r>
      <w:r>
        <w:rPr>
          <w:spacing w:val="42"/>
        </w:rPr>
        <w:t> </w:t>
      </w:r>
      <w:r>
        <w:rPr/>
        <w:t>qui</w:t>
      </w:r>
      <w:r>
        <w:rPr>
          <w:spacing w:val="42"/>
        </w:rPr>
        <w:t> </w:t>
      </w:r>
      <w:r>
        <w:rPr/>
        <w:t>concerne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répartition</w:t>
      </w:r>
      <w:r>
        <w:rPr>
          <w:spacing w:val="41"/>
        </w:rPr>
        <w:t> </w:t>
      </w:r>
      <w:r>
        <w:rPr/>
        <w:t>par</w:t>
      </w:r>
      <w:r>
        <w:rPr>
          <w:spacing w:val="42"/>
        </w:rPr>
        <w:t> </w:t>
      </w:r>
      <w:r>
        <w:rPr/>
        <w:t>domaine</w:t>
      </w:r>
      <w:r>
        <w:rPr/>
        <w:t> (graphique</w:t>
      </w:r>
      <w:r>
        <w:rPr>
          <w:spacing w:val="40"/>
        </w:rPr>
        <w:t> </w:t>
      </w:r>
      <w:r>
        <w:rPr/>
        <w:t>9</w:t>
      </w:r>
      <w:r>
        <w:rPr>
          <w:spacing w:val="41"/>
        </w:rPr>
        <w:t> </w:t>
      </w:r>
      <w:r>
        <w:rPr/>
        <w:t>et</w:t>
      </w:r>
      <w:r>
        <w:rPr>
          <w:spacing w:val="41"/>
        </w:rPr>
        <w:t> </w:t>
      </w:r>
      <w:r>
        <w:rPr/>
        <w:t>tableau</w:t>
      </w:r>
      <w:r>
        <w:rPr>
          <w:spacing w:val="41"/>
        </w:rPr>
        <w:t> </w:t>
      </w:r>
      <w:r>
        <w:rPr/>
        <w:t>2),</w:t>
      </w:r>
      <w:r>
        <w:rPr>
          <w:spacing w:val="34"/>
        </w:rPr>
        <w:t> </w:t>
      </w:r>
      <w:r>
        <w:rPr/>
        <w:t>les</w:t>
      </w:r>
      <w:r>
        <w:rPr>
          <w:spacing w:val="40"/>
        </w:rPr>
        <w:t> </w:t>
      </w:r>
      <w:r>
        <w:rPr/>
        <w:t>dossiers</w:t>
      </w:r>
      <w:r>
        <w:rPr>
          <w:spacing w:val="41"/>
        </w:rPr>
        <w:t> </w:t>
      </w:r>
      <w:r>
        <w:rPr/>
        <w:t>concernant,</w:t>
      </w:r>
      <w:r>
        <w:rPr/>
        <w:t> d’une</w:t>
      </w:r>
      <w:r>
        <w:rPr>
          <w:spacing w:val="15"/>
        </w:rPr>
        <w:t> </w:t>
      </w:r>
      <w:r>
        <w:rPr/>
        <w:t>part,</w:t>
      </w:r>
      <w:r>
        <w:rPr>
          <w:spacing w:val="8"/>
        </w:rPr>
        <w:t> </w:t>
      </w:r>
      <w:r>
        <w:rPr/>
        <w:t>les</w:t>
      </w:r>
      <w:r>
        <w:rPr>
          <w:spacing w:val="15"/>
        </w:rPr>
        <w:t> </w:t>
      </w:r>
      <w:r>
        <w:rPr/>
        <w:t>biens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services</w:t>
      </w:r>
      <w:r>
        <w:rPr>
          <w:spacing w:val="15"/>
        </w:rPr>
        <w:t> </w:t>
      </w:r>
      <w:r>
        <w:rPr/>
        <w:t>et,</w:t>
      </w:r>
      <w:r>
        <w:rPr>
          <w:spacing w:val="8"/>
        </w:rPr>
        <w:t> </w:t>
      </w:r>
      <w:r>
        <w:rPr/>
        <w:t>d’autre</w:t>
      </w:r>
      <w:r>
        <w:rPr>
          <w:spacing w:val="15"/>
        </w:rPr>
        <w:t> </w:t>
      </w:r>
      <w:r>
        <w:rPr/>
        <w:t>part,</w:t>
      </w:r>
      <w:r>
        <w:rPr>
          <w:spacing w:val="8"/>
        </w:rPr>
        <w:t> </w:t>
      </w:r>
      <w:r>
        <w:rPr/>
        <w:t>l’em-</w:t>
      </w:r>
      <w:r>
        <w:rPr/>
        <w:t> ploi</w:t>
      </w:r>
      <w:r>
        <w:rPr>
          <w:spacing w:val="-1"/>
        </w:rPr>
        <w:t> </w:t>
      </w:r>
      <w:r>
        <w:rPr/>
        <w:t>occupent</w:t>
      </w:r>
      <w:r>
        <w:rPr>
          <w:spacing w:val="-1"/>
        </w:rPr>
        <w:t> </w:t>
      </w:r>
      <w:r>
        <w:rPr/>
        <w:t>toujours</w:t>
      </w:r>
      <w:r>
        <w:rPr>
          <w:spacing w:val="-1"/>
        </w:rPr>
        <w:t> </w:t>
      </w:r>
      <w:r>
        <w:rPr/>
        <w:t>respectivement</w:t>
      </w:r>
      <w:r>
        <w:rPr>
          <w:spacing w:val="-1"/>
        </w:rPr>
        <w:t> </w:t>
      </w:r>
      <w:r>
        <w:rPr/>
        <w:t>près</w:t>
      </w:r>
      <w:r>
        <w:rPr>
          <w:spacing w:val="-1"/>
        </w:rPr>
        <w:t> </w:t>
      </w:r>
      <w:r>
        <w:rPr/>
        <w:t>d’un</w:t>
      </w:r>
      <w:r>
        <w:rPr>
          <w:spacing w:val="-1"/>
        </w:rPr>
        <w:t> </w:t>
      </w:r>
      <w:r>
        <w:rPr/>
        <w:t>quart</w:t>
      </w:r>
      <w:r>
        <w:rPr/>
        <w:t> de</w:t>
      </w:r>
      <w:r>
        <w:rPr>
          <w:spacing w:val="33"/>
        </w:rPr>
        <w:t> </w:t>
      </w:r>
      <w:r>
        <w:rPr/>
        <w:t>l’ensemble.</w:t>
      </w:r>
      <w:r>
        <w:rPr>
          <w:spacing w:val="20"/>
        </w:rPr>
        <w:t> </w:t>
      </w:r>
      <w:r>
        <w:rPr>
          <w:spacing w:val="-1"/>
        </w:rPr>
        <w:t>Viennent</w:t>
      </w:r>
      <w:r>
        <w:rPr>
          <w:spacing w:val="34"/>
        </w:rPr>
        <w:t> </w:t>
      </w:r>
      <w:r>
        <w:rPr/>
        <w:t>ensuite</w:t>
      </w:r>
      <w:r>
        <w:rPr>
          <w:spacing w:val="34"/>
        </w:rPr>
        <w:t> </w:t>
      </w:r>
      <w:r>
        <w:rPr/>
        <w:t>les</w:t>
      </w:r>
      <w:r>
        <w:rPr>
          <w:spacing w:val="34"/>
        </w:rPr>
        <w:t> </w:t>
      </w:r>
      <w:r>
        <w:rPr/>
        <w:t>dossiers</w:t>
      </w:r>
      <w:r>
        <w:rPr>
          <w:spacing w:val="34"/>
        </w:rPr>
        <w:t> </w:t>
      </w:r>
      <w:r>
        <w:rPr/>
        <w:t>liés</w:t>
      </w:r>
      <w:r>
        <w:rPr>
          <w:spacing w:val="33"/>
        </w:rPr>
        <w:t> </w:t>
      </w:r>
      <w:r>
        <w:rPr/>
        <w:t>aux</w:t>
      </w:r>
      <w:r>
        <w:rPr>
          <w:spacing w:val="20"/>
        </w:rPr>
        <w:t> </w:t>
      </w:r>
      <w:r>
        <w:rPr/>
        <w:t>médias,</w:t>
      </w:r>
      <w:r>
        <w:rPr>
          <w:spacing w:val="-15"/>
        </w:rPr>
        <w:t> </w:t>
      </w:r>
      <w:r>
        <w:rPr/>
        <w:t>qui</w:t>
      </w:r>
      <w:r>
        <w:rPr>
          <w:spacing w:val="-8"/>
        </w:rPr>
        <w:t> </w:t>
      </w:r>
      <w:r>
        <w:rPr/>
        <w:t>sont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légère</w:t>
      </w:r>
      <w:r>
        <w:rPr>
          <w:spacing w:val="-8"/>
        </w:rPr>
        <w:t> </w:t>
      </w:r>
      <w:r>
        <w:rPr/>
        <w:t>augmentation</w:t>
      </w:r>
      <w:r>
        <w:rPr>
          <w:spacing w:val="-8"/>
        </w:rPr>
        <w:t> </w:t>
      </w:r>
      <w:r>
        <w:rPr/>
        <w:t>avec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tête</w:t>
      </w:r>
      <w:r>
        <w:rPr>
          <w:spacing w:val="-8"/>
        </w:rPr>
        <w:t> </w:t>
      </w:r>
      <w:r>
        <w:rPr/>
        <w:t>la</w:t>
      </w:r>
      <w:r>
        <w:rPr/>
        <w:t> haine sur internet (20%)</w:t>
      </w:r>
      <w:r>
        <w:rPr>
          <w:position w:val="6"/>
          <w:sz w:val="11"/>
          <w:szCs w:val="11"/>
        </w:rPr>
        <w:t>108</w:t>
      </w:r>
      <w:r>
        <w:rPr/>
        <w:t>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198" w:right="274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317.480286pt;margin-top:26.131201pt;width:17.05pt;height:.1pt;mso-position-horizontal-relative:page;mso-position-vertical-relative:paragraph;z-index:-17870" coordorigin="6350,523" coordsize="341,2">
            <v:shape style="position:absolute;left:6350;top:523;width:341;height:2" coordorigin="6350,523" coordsize="341,0" path="m6350,523l6690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Graphique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9 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Nouveaux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« Centre compétent» 2013 –</w:t>
      </w:r>
      <w:r>
        <w:rPr>
          <w:rFonts w:ascii="SabonLTStd-Italic" w:hAnsi="SabonLTStd-Italic" w:cs="SabonLTStd-Italic" w:eastAsia="SabonLTStd-Italic"/>
          <w:i/>
          <w:color w:val="003924"/>
          <w:spacing w:val="33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par domaine (n=1.406)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after="0" w:line="312" w:lineRule="auto"/>
        <w:jc w:val="left"/>
        <w:rPr>
          <w:rFonts w:ascii="SabonLTStd-Italic" w:hAnsi="SabonLTStd-Italic" w:cs="SabonLTStd-Italic" w:eastAsia="SabonLTStd-Italic"/>
          <w:sz w:val="16"/>
          <w:szCs w:val="16"/>
        </w:rPr>
        <w:sectPr>
          <w:type w:val="continuous"/>
          <w:pgSz w:w="11910" w:h="16840"/>
          <w:pgMar w:top="1580" w:bottom="280" w:left="1420" w:right="960"/>
          <w:cols w:num="5" w:equalWidth="0">
            <w:col w:w="426" w:space="477"/>
            <w:col w:w="881" w:space="110"/>
            <w:col w:w="1289" w:space="146"/>
            <w:col w:w="823" w:space="580"/>
            <w:col w:w="4798"/>
          </w:cols>
        </w:sectPr>
      </w:pPr>
    </w:p>
    <w:p>
      <w:pPr>
        <w:spacing w:line="100" w:lineRule="exact" w:before="11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type w:val="continuous"/>
          <w:pgSz w:w="11910" w:h="16840"/>
          <w:pgMar w:top="1580" w:bottom="280" w:left="1420" w:right="960"/>
        </w:sectPr>
      </w:pPr>
    </w:p>
    <w:p>
      <w:pPr>
        <w:spacing w:line="140" w:lineRule="exact" w:before="9"/>
        <w:rPr>
          <w:sz w:val="14"/>
          <w:szCs w:val="14"/>
        </w:rPr>
      </w:pPr>
    </w:p>
    <w:p>
      <w:pPr>
        <w:spacing w:line="312" w:lineRule="auto" w:before="0"/>
        <w:ind w:left="167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26.131201pt;width:17.05pt;height:.1pt;mso-position-horizontal-relative:page;mso-position-vertical-relative:paragraph;z-index:-17874" coordorigin="1587,523" coordsize="341,2">
            <v:shape style="position:absolute;left:1587;top:523;width:341;height:2" coordorigin="1587,523" coordsize="341,0" path="m1587,523l1928,523e" filled="f" stroked="t" strokeweight=".5pt" strokecolor="#003924">
              <v:path arrowok="t"/>
            </v:shape>
            <w10:wrap type="none"/>
          </v:group>
        </w:pict>
      </w:r>
      <w:r>
        <w:rPr/>
        <w:pict>
          <v:shape style="position:absolute;margin-left:123.33577pt;margin-top:-80.809700pt;width:14.75pt;height:73.05pt;mso-position-horizontal-relative:page;mso-position-vertical-relative:paragraph;z-index:-17865" type="#_x0000_t202" filled="f" stroked="f">
            <v:textbox inset="0,0,0,0" style="layout-flow:vertical;mso-layout-flow-alt:bottom-to-top">
              <w:txbxContent>
                <w:p>
                  <w:pPr>
                    <w:spacing w:line="138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 w:hAnsi="SabonLTStd-Roman"/>
                      <w:w w:val="104"/>
                      <w:sz w:val="13"/>
                    </w:rPr>
                    <w:t>Conviction</w:t>
                  </w:r>
                  <w:r>
                    <w:rPr>
                      <w:rFonts w:ascii="SabonLTStd-Roman" w:hAnsi="SabonLTStd-Roman"/>
                      <w:spacing w:val="1"/>
                      <w:sz w:val="13"/>
                    </w:rPr>
                    <w:t> </w:t>
                  </w:r>
                  <w:r>
                    <w:rPr>
                      <w:rFonts w:ascii="SabonLTStd-Roman" w:hAnsi="SabonLTStd-Roman"/>
                      <w:w w:val="104"/>
                      <w:sz w:val="13"/>
                    </w:rPr>
                    <w:t>réligieuse</w:t>
                  </w:r>
                  <w:r>
                    <w:rPr>
                      <w:rFonts w:ascii="SabonLTStd-Roman" w:hAnsi="SabonLTStd-Roman"/>
                      <w:spacing w:val="1"/>
                      <w:sz w:val="13"/>
                    </w:rPr>
                    <w:t> </w:t>
                  </w:r>
                  <w:r>
                    <w:rPr>
                      <w:rFonts w:ascii="SabonLTStd-Roman" w:hAnsi="SabonLTStd-Roman"/>
                      <w:w w:val="104"/>
                      <w:sz w:val="13"/>
                    </w:rPr>
                    <w:t>ou</w:t>
                  </w:r>
                  <w:r>
                    <w:rPr>
                      <w:rFonts w:ascii="SabonLTStd-Roman" w:hAnsi="SabonLTStd-Roman"/>
                      <w:sz w:val="13"/>
                    </w:rPr>
                  </w:r>
                </w:p>
                <w:p>
                  <w:pPr>
                    <w:spacing w:line="138" w:lineRule="exact" w:before="0"/>
                    <w:ind w:left="609" w:right="0" w:firstLine="0"/>
                    <w:jc w:val="lef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w w:val="104"/>
                      <w:sz w:val="13"/>
                    </w:rPr>
                    <w:t>philosophique</w:t>
                  </w:r>
                  <w:r>
                    <w:rPr>
                      <w:rFonts w:ascii="SabonLTStd-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3"/>
          <w:sz w:val="16"/>
          <w:szCs w:val="16"/>
        </w:rPr>
        <w:t>Tableau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1 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Nouveaux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« Centre compétent » 2013 –</w:t>
      </w:r>
      <w:r>
        <w:rPr>
          <w:rFonts w:ascii="SabonLTStd-Italic" w:hAnsi="SabonLTStd-Italic" w:cs="SabonLTStd-Italic" w:eastAsia="SabonLTStd-Italic"/>
          <w:i/>
          <w:color w:val="003924"/>
          <w:spacing w:val="37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par critère de discrimination (n=1.527)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tabs>
          <w:tab w:pos="2990" w:val="left" w:leader="none"/>
          <w:tab w:pos="3375" w:val="left" w:leader="none"/>
        </w:tabs>
        <w:spacing w:line="135" w:lineRule="exact" w:before="82"/>
        <w:ind w:left="1188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Autres</w:t>
      </w:r>
      <w:r>
        <w:rPr>
          <w:rFonts w:ascii="SabonLTStd-Roman"/>
          <w:spacing w:val="13"/>
          <w:sz w:val="13"/>
        </w:rPr>
        <w:t> </w:t>
      </w:r>
      <w:r>
        <w:rPr>
          <w:rFonts w:ascii="SabonLTStd-Italic"/>
          <w:i/>
          <w:sz w:val="13"/>
        </w:rPr>
        <w:t>(8%)</w:t>
      </w:r>
      <w:r>
        <w:rPr>
          <w:rFonts w:ascii="SabonLTStd-Italic"/>
          <w:i/>
          <w:sz w:val="13"/>
        </w:rPr>
        <w:tab/>
      </w:r>
      <w:r>
        <w:rPr>
          <w:rFonts w:ascii="SabonLTStd-Italic"/>
          <w:i/>
          <w:w w:val="102"/>
          <w:sz w:val="13"/>
        </w:rPr>
      </w:r>
      <w:r>
        <w:rPr>
          <w:rFonts w:ascii="SabonLTStd-Italic"/>
          <w:i/>
          <w:w w:val="102"/>
          <w:sz w:val="13"/>
          <w:u w:val="single" w:color="000000"/>
        </w:rPr>
        <w:t> </w:t>
      </w:r>
      <w:r>
        <w:rPr>
          <w:rFonts w:ascii="SabonLTStd-Italic"/>
          <w:i/>
          <w:sz w:val="13"/>
          <w:u w:val="single" w:color="000000"/>
        </w:rPr>
        <w:tab/>
      </w:r>
      <w:r>
        <w:rPr>
          <w:rFonts w:ascii="SabonLTStd-Italic"/>
          <w:i/>
          <w:sz w:val="13"/>
        </w:rPr>
      </w:r>
      <w:r>
        <w:rPr>
          <w:rFonts w:ascii="SabonLTStd-Italic"/>
          <w:sz w:val="13"/>
        </w:rPr>
      </w:r>
    </w:p>
    <w:p>
      <w:pPr>
        <w:spacing w:line="135" w:lineRule="exact" w:before="0"/>
        <w:ind w:left="243" w:right="0" w:firstLine="3193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378.590912pt;margin-top:-3.972996pt;width:122.55pt;height:112.35pt;mso-position-horizontal-relative:page;mso-position-vertical-relative:paragraph;z-index:-17869" coordorigin="7572,-79" coordsize="2451,2247">
            <v:group style="position:absolute;left:9665;top:59;width:54;height:54" coordorigin="9665,59" coordsize="54,54">
              <v:shape style="position:absolute;left:9665;top:59;width:54;height:54" coordorigin="9665,59" coordsize="54,54" path="m9707,59l9677,59,9665,71,9665,100,9677,112,9707,112,9719,100,9719,71,9707,59xe" filled="t" fillcolor="#000000" stroked="f">
                <v:path arrowok="t"/>
                <v:fill type="solid"/>
              </v:shape>
            </v:group>
            <v:group style="position:absolute;left:9742;top:1981;width:54;height:54" coordorigin="9742,1981" coordsize="54,54">
              <v:shape style="position:absolute;left:9742;top:1981;width:54;height:54" coordorigin="9742,1981" coordsize="54,54" path="m9783,1981l9754,1981,9742,1993,9742,2022,9754,2034,9783,2034,9795,2022,9795,1993,9783,1981xe" filled="t" fillcolor="#000000" stroked="f">
                <v:path arrowok="t"/>
                <v:fill type="solid"/>
              </v:shape>
            </v:group>
            <v:group style="position:absolute;left:7832;top:1840;width:359;height:2" coordorigin="7832,1840" coordsize="359,2">
              <v:shape style="position:absolute;left:7832;top:1840;width:359;height:2" coordorigin="7832,1840" coordsize="359,0" path="m8191,1840l7832,1840e" filled="f" stroked="t" strokeweight=".475pt" strokecolor="#000000">
                <v:path arrowok="t"/>
              </v:shape>
            </v:group>
            <v:group style="position:absolute;left:7807;top:1813;width:54;height:54" coordorigin="7807,1813" coordsize="54,54">
              <v:shape style="position:absolute;left:7807;top:1813;width:54;height:54" coordorigin="7807,1813" coordsize="54,54" path="m7848,1813l7819,1813,7807,1825,7807,1855,7819,1867,7848,1867,7860,1855,7860,1825,7848,1813xe" filled="t" fillcolor="#000000" stroked="f">
                <v:path arrowok="t"/>
                <v:fill type="solid"/>
              </v:shape>
            </v:group>
            <v:group style="position:absolute;left:7602;top:1113;width:285;height:2" coordorigin="7602,1113" coordsize="285,2">
              <v:shape style="position:absolute;left:7602;top:1113;width:285;height:2" coordorigin="7602,1113" coordsize="285,0" path="m7887,1113l7602,1113e" filled="f" stroked="t" strokeweight=".475pt" strokecolor="#000000">
                <v:path arrowok="t"/>
              </v:shape>
            </v:group>
            <v:group style="position:absolute;left:7577;top:1086;width:54;height:54" coordorigin="7577,1086" coordsize="54,54">
              <v:shape style="position:absolute;left:7577;top:1086;width:54;height:54" coordorigin="7577,1086" coordsize="54,54" path="m7618,1086l7589,1086,7577,1098,7577,1128,7589,1140,7618,1140,7630,1128,7630,1098,7618,1086xe" filled="t" fillcolor="#000000" stroked="f">
                <v:path arrowok="t"/>
                <v:fill type="solid"/>
              </v:shape>
            </v:group>
            <v:group style="position:absolute;left:7660;top:622;width:277;height:2" coordorigin="7660,622" coordsize="277,2">
              <v:shape style="position:absolute;left:7660;top:622;width:277;height:2" coordorigin="7660,622" coordsize="277,0" path="m7936,622l7660,622e" filled="f" stroked="t" strokeweight=".475pt" strokecolor="#000000">
                <v:path arrowok="t"/>
              </v:shape>
            </v:group>
            <v:group style="position:absolute;left:7634;top:595;width:54;height:54" coordorigin="7634,595" coordsize="54,54">
              <v:shape style="position:absolute;left:7634;top:595;width:54;height:54" coordorigin="7634,595" coordsize="54,54" path="m7676,595l7646,595,7634,607,7634,637,7646,649,7676,649,7688,637,7688,607,7676,595xe" filled="t" fillcolor="#000000" stroked="f">
                <v:path arrowok="t"/>
                <v:fill type="solid"/>
              </v:shape>
            </v:group>
            <v:group style="position:absolute;left:7850;top:299;width:277;height:2" coordorigin="7850,299" coordsize="277,2">
              <v:shape style="position:absolute;left:7850;top:299;width:277;height:2" coordorigin="7850,299" coordsize="277,0" path="m8126,299l7850,299e" filled="f" stroked="t" strokeweight=".475pt" strokecolor="#000000">
                <v:path arrowok="t"/>
              </v:shape>
            </v:group>
            <v:group style="position:absolute;left:7824;top:272;width:54;height:54" coordorigin="7824,272" coordsize="54,54">
              <v:shape style="position:absolute;left:7824;top:272;width:54;height:54" coordorigin="7824,272" coordsize="54,54" path="m7866,272l7836,272,7824,284,7824,314,7836,326,7866,326,7878,314,7878,284,7866,272xe" filled="t" fillcolor="#000000" stroked="f">
                <v:path arrowok="t"/>
                <v:fill type="solid"/>
              </v:shape>
            </v:group>
            <v:group style="position:absolute;left:8290;top:-28;width:366;height:2" coordorigin="8290,-28" coordsize="366,2">
              <v:shape style="position:absolute;left:8290;top:-28;width:366;height:2" coordorigin="8290,-28" coordsize="366,0" path="m8656,-28l8290,-28e" filled="f" stroked="t" strokeweight=".475pt" strokecolor="#000000">
                <v:path arrowok="t"/>
              </v:shape>
            </v:group>
            <v:group style="position:absolute;left:8265;top:-55;width:54;height:54" coordorigin="8265,-55" coordsize="54,54">
              <v:shape style="position:absolute;left:8265;top:-55;width:54;height:54" coordorigin="8265,-55" coordsize="54,54" path="m8306,-55l8277,-55,8265,-43,8265,-14,8277,-2,8306,-2,8318,-14,8318,-43,8306,-55xe" filled="t" fillcolor="#000000" stroked="f">
                <v:path arrowok="t"/>
                <v:fill type="solid"/>
              </v:shape>
            </v:group>
            <v:group style="position:absolute;left:8366;top:-69;width:543;height:1119" coordorigin="8366,-69" coordsize="543,1119">
              <v:shape style="position:absolute;left:8366;top:-69;width:543;height:1119" coordorigin="8366,-69" coordsize="543,1119" path="m8908,-69l8821,-66,8737,-57,8655,-41,8575,-19,8496,9,8418,44,8366,71,8908,1050,8908,-69xe" filled="t" fillcolor="#D4E4B0" stroked="f">
                <v:path arrowok="t"/>
                <v:fill type="solid"/>
              </v:shape>
            </v:group>
            <v:group style="position:absolute;left:8366;top:-69;width:543;height:1119" coordorigin="8366,-69" coordsize="543,1119">
              <v:shape style="position:absolute;left:8366;top:-69;width:543;height:1119" coordorigin="8366,-69" coordsize="543,1119" path="m8908,1050l8366,71,8392,58,8418,44,8496,9,8575,-19,8655,-41,8737,-57,8821,-66,8908,-69,8908,1050xe" filled="f" stroked="t" strokeweight=".475pt" strokecolor="#FFFFFF">
                <v:path arrowok="t"/>
              </v:shape>
            </v:group>
            <v:group style="position:absolute;left:8030;top:66;width:870;height:979" coordorigin="8030,66" coordsize="870,979">
              <v:shape style="position:absolute;left:8030;top:66;width:870;height:979" coordorigin="8030,66" coordsize="870,979" path="m8357,66l8300,99,8247,135,8196,173,8148,214,8102,258,8059,306,8030,340,8899,1044,8357,66xe" filled="t" fillcolor="#F29EC4" stroked="f">
                <v:path arrowok="t"/>
                <v:fill type="solid"/>
              </v:shape>
            </v:group>
            <v:group style="position:absolute;left:8030;top:66;width:870;height:979" coordorigin="8030,66" coordsize="870,979">
              <v:shape style="position:absolute;left:8030;top:66;width:870;height:979" coordorigin="8030,66" coordsize="870,979" path="m8899,1044l8030,340,8044,323,8059,306,8102,258,8148,214,8196,173,8247,135,8300,99,8357,66,8899,1044xe" filled="f" stroked="t" strokeweight=".475pt" strokecolor="#FFFFFF">
                <v:path arrowok="t"/>
              </v:shape>
            </v:group>
            <v:group style="position:absolute;left:7819;top:340;width:1081;height:704" coordorigin="7819,340" coordsize="1081,704">
              <v:shape style="position:absolute;left:7819;top:340;width:1081;height:704" coordorigin="7819,340" coordsize="1081,704" path="m8030,340l7986,397,7947,456,7913,515,7882,577,7855,641,7832,708,7819,754,8899,1044,8030,340xe" filled="t" fillcolor="#E3000F" stroked="f">
                <v:path arrowok="t"/>
                <v:fill type="solid"/>
              </v:shape>
            </v:group>
            <v:group style="position:absolute;left:7819;top:340;width:1081;height:704" coordorigin="7819,340" coordsize="1081,704">
              <v:shape style="position:absolute;left:7819;top:340;width:1081;height:704" coordorigin="7819,340" coordsize="1081,704" path="m8899,1044l7819,754,7825,731,7832,708,7855,641,7882,577,7913,515,7947,456,7986,397,8030,340,8899,1044xe" filled="f" stroked="t" strokeweight=".475pt" strokecolor="#FFFFFF">
                <v:path arrowok="t"/>
              </v:shape>
            </v:group>
            <v:group style="position:absolute;left:7778;top:754;width:1122;height:727" coordorigin="7778,754" coordsize="1122,727">
              <v:shape style="position:absolute;left:7778;top:754;width:1122;height:727" coordorigin="7778,754" coordsize="1122,727" path="m7819,754l7801,830,7788,904,7780,978,7778,1050,7778,1086,7783,1158,7794,1229,7809,1301,7829,1373,7855,1445,7870,1481,8899,1044,7819,754xe" filled="t" fillcolor="#5BC5F2" stroked="f">
                <v:path arrowok="t"/>
                <v:fill type="solid"/>
              </v:shape>
            </v:group>
            <v:group style="position:absolute;left:7778;top:754;width:1122;height:727" coordorigin="7778,754" coordsize="1122,727">
              <v:shape style="position:absolute;left:7778;top:754;width:1122;height:727" coordorigin="7778,754" coordsize="1122,727" path="m8899,1044l7870,1481,7855,1445,7842,1409,7818,1337,7801,1265,7788,1194,7780,1122,7778,1050,7779,1014,7784,941,7794,867,7809,792,7819,754,8899,1044xe" filled="f" stroked="t" strokeweight=".475pt" strokecolor="#FFFFFF">
                <v:path arrowok="t"/>
              </v:shape>
            </v:group>
            <v:group style="position:absolute;left:7870;top:1044;width:1128;height:1119" coordorigin="7870,1044" coordsize="1128,1119">
              <v:shape style="position:absolute;left:7870;top:1044;width:1128;height:1119" coordorigin="7870,1044" coordsize="1128,1119" path="m8899,1044l7870,1481,7901,1548,7935,1611,7973,1672,8014,1730,8058,1784,8105,1836,8155,1884,8208,1928,8264,1969,8321,2006,8381,2040,8443,2069,8507,2095,8573,2117,8640,2134,8709,2148,8780,2157,8851,2162,8924,2162,8997,2158,8899,1044xe" filled="t" fillcolor="#EF7C00" stroked="f">
                <v:path arrowok="t"/>
                <v:fill type="solid"/>
              </v:shape>
            </v:group>
            <v:group style="position:absolute;left:7870;top:1044;width:1128;height:1119" coordorigin="7870,1044" coordsize="1128,1119">
              <v:shape style="position:absolute;left:7870;top:1044;width:1128;height:1119" coordorigin="7870,1044" coordsize="1128,1119" path="m8899,1044l8997,2158,8924,2162,8851,2162,8780,2157,8709,2148,8640,2134,8573,2117,8507,2095,8443,2069,8381,2040,8321,2006,8264,1969,8208,1928,8155,1884,8105,1836,8058,1784,8014,1730,7973,1672,7935,1611,7901,1548,7870,1481,8899,1044xe" filled="f" stroked="t" strokeweight=".475pt" strokecolor="#FFFFFF">
                <v:path arrowok="t"/>
              </v:shape>
            </v:group>
            <v:group style="position:absolute;left:8899;top:1044;width:1119;height:1115" coordorigin="8899,1044" coordsize="1119,1115">
              <v:shape style="position:absolute;left:8899;top:1044;width:1119;height:1115" coordorigin="8899,1044" coordsize="1119,1115" path="m8899,1044l8997,2158,9082,2147,9165,2131,9245,2108,9323,2080,9397,2047,9469,2008,9537,1965,9601,1917,9662,1865,9719,1808,9771,1747,9819,1683,9863,1615,9901,1544,9935,1470,9963,1394,9985,1314,10002,1233,10013,1149,10018,1063,8899,1044xe" filled="t" fillcolor="#85BC22" stroked="f">
                <v:path arrowok="t"/>
                <v:fill type="solid"/>
              </v:shape>
            </v:group>
            <v:group style="position:absolute;left:8899;top:1044;width:1119;height:1115" coordorigin="8899,1044" coordsize="1119,1115">
              <v:shape style="position:absolute;left:8899;top:1044;width:1119;height:1115" coordorigin="8899,1044" coordsize="1119,1115" path="m8899,1044l10018,1063,10013,1149,10002,1233,9985,1314,9963,1394,9935,1470,9901,1544,9863,1615,9819,1683,9771,1747,9719,1808,9662,1865,9601,1917,9537,1965,9469,2008,9397,2047,9323,2080,9245,2108,9165,2131,9082,2147,8997,2158,8899,1044xe" filled="f" stroked="t" strokeweight=".475pt" strokecolor="#FFFFFF">
                <v:path arrowok="t"/>
              </v:shape>
            </v:group>
            <v:group style="position:absolute;left:8899;top:-75;width:1119;height:1139" coordorigin="8899,-75" coordsize="1119,1139">
              <v:shape style="position:absolute;left:8899;top:-75;width:1119;height:1139" coordorigin="8899,-75" coordsize="1119,1139" path="m8899,-75l8899,1044,10018,1063,10018,1044,10014,952,10003,862,9985,775,9961,690,9930,608,9893,530,9850,455,9802,383,9749,316,9690,253,9627,195,9560,141,9489,93,9413,50,9335,13,9253,-18,9168,-42,9081,-60,8991,-71,8899,-75xe" filled="t" fillcolor="#003924" stroked="f">
                <v:path arrowok="t"/>
                <v:fill type="solid"/>
              </v:shape>
            </v:group>
            <v:group style="position:absolute;left:8899;top:-75;width:1119;height:1139" coordorigin="8899,-75" coordsize="1119,1139">
              <v:shape style="position:absolute;left:8899;top:-75;width:1119;height:1139" coordorigin="8899,-75" coordsize="1119,1139" path="m8899,1044l8899,-75,8991,-71,9081,-60,9168,-42,9253,-18,9335,13,9413,50,9489,93,9560,141,9627,195,9690,253,9749,316,9802,383,9850,455,9893,530,9930,608,9961,690,9985,775,10003,862,10014,952,10018,1044,10018,1053,10018,1054,10018,1063,8899,1044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Emploi</w:t>
      </w:r>
      <w:r>
        <w:rPr>
          <w:rFonts w:ascii="SabonLTStd-Roman"/>
          <w:spacing w:val="15"/>
          <w:sz w:val="13"/>
        </w:rPr>
        <w:t> </w:t>
      </w:r>
      <w:r>
        <w:rPr>
          <w:rFonts w:ascii="SabonLTStd-Italic"/>
          <w:i/>
          <w:sz w:val="13"/>
        </w:rPr>
        <w:t>(25%)</w:t>
      </w:r>
      <w:r>
        <w:rPr>
          <w:rFonts w:ascii="SabonLTStd-Italic"/>
          <w:sz w:val="13"/>
        </w:rPr>
      </w:r>
    </w:p>
    <w:p>
      <w:pPr>
        <w:spacing w:before="76"/>
        <w:ind w:left="243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Police</w:t>
      </w:r>
      <w:r>
        <w:rPr>
          <w:rFonts w:ascii="SabonLTStd-Roman"/>
          <w:spacing w:val="7"/>
          <w:sz w:val="13"/>
        </w:rPr>
        <w:t> </w:t>
      </w:r>
      <w:r>
        <w:rPr>
          <w:rFonts w:ascii="SabonLTStd-Roman"/>
          <w:sz w:val="13"/>
        </w:rPr>
        <w:t>et</w:t>
      </w:r>
      <w:r>
        <w:rPr>
          <w:rFonts w:ascii="SabonLTStd-Roman"/>
          <w:spacing w:val="7"/>
          <w:sz w:val="13"/>
        </w:rPr>
        <w:t> </w:t>
      </w:r>
      <w:r>
        <w:rPr>
          <w:rFonts w:ascii="SabonLTStd-Roman"/>
          <w:sz w:val="13"/>
        </w:rPr>
        <w:t>justice</w:t>
      </w:r>
      <w:r>
        <w:rPr>
          <w:rFonts w:ascii="SabonLTStd-Roman"/>
          <w:spacing w:val="7"/>
          <w:sz w:val="13"/>
        </w:rPr>
        <w:t> </w:t>
      </w:r>
      <w:r>
        <w:rPr>
          <w:rFonts w:ascii="SabonLTStd-Italic"/>
          <w:i/>
          <w:sz w:val="13"/>
        </w:rPr>
        <w:t>(6%)</w:t>
      </w:r>
      <w:r>
        <w:rPr>
          <w:rFonts w:ascii="SabonLTStd-Italic"/>
          <w:sz w:val="13"/>
        </w:rPr>
      </w:r>
    </w:p>
    <w:p>
      <w:pPr>
        <w:spacing w:line="160" w:lineRule="exact" w:before="7"/>
        <w:rPr>
          <w:sz w:val="16"/>
          <w:szCs w:val="16"/>
        </w:rPr>
      </w:pPr>
    </w:p>
    <w:p>
      <w:pPr>
        <w:spacing w:before="0"/>
        <w:ind w:left="167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spacing w:val="-2"/>
          <w:sz w:val="13"/>
        </w:rPr>
        <w:t>Vie</w:t>
      </w:r>
      <w:r>
        <w:rPr>
          <w:rFonts w:ascii="SabonLTStd-Roman" w:hAnsi="SabonLTStd-Roman"/>
          <w:spacing w:val="6"/>
          <w:sz w:val="13"/>
        </w:rPr>
        <w:t> </w:t>
      </w:r>
      <w:r>
        <w:rPr>
          <w:rFonts w:ascii="SabonLTStd-Roman" w:hAnsi="SabonLTStd-Roman"/>
          <w:sz w:val="13"/>
        </w:rPr>
        <w:t>en</w:t>
      </w:r>
      <w:r>
        <w:rPr>
          <w:rFonts w:ascii="SabonLTStd-Roman" w:hAnsi="SabonLTStd-Roman"/>
          <w:spacing w:val="7"/>
          <w:sz w:val="13"/>
        </w:rPr>
        <w:t> </w:t>
      </w:r>
      <w:r>
        <w:rPr>
          <w:rFonts w:ascii="SabonLTStd-Roman" w:hAnsi="SabonLTStd-Roman"/>
          <w:sz w:val="13"/>
        </w:rPr>
        <w:t>société</w:t>
      </w:r>
      <w:r>
        <w:rPr>
          <w:rFonts w:ascii="SabonLTStd-Roman" w:hAnsi="SabonLTStd-Roman"/>
          <w:spacing w:val="6"/>
          <w:sz w:val="13"/>
        </w:rPr>
        <w:t> </w:t>
      </w:r>
      <w:r>
        <w:rPr>
          <w:rFonts w:ascii="SabonLTStd-Italic" w:hAnsi="SabonLTStd-Italic"/>
          <w:i/>
          <w:sz w:val="13"/>
        </w:rPr>
        <w:t>(7%)</w:t>
      </w:r>
      <w:r>
        <w:rPr>
          <w:rFonts w:ascii="SabonLTStd-Italic" w:hAns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20" w:right="960"/>
          <w:cols w:num="2" w:equalWidth="0">
            <w:col w:w="4355" w:space="543"/>
            <w:col w:w="4632"/>
          </w:cols>
        </w:sectPr>
      </w:pPr>
    </w:p>
    <w:p>
      <w:pPr>
        <w:spacing w:line="260" w:lineRule="exact" w:before="5"/>
        <w:rPr>
          <w:sz w:val="26"/>
          <w:szCs w:val="26"/>
        </w:rPr>
      </w:pPr>
    </w:p>
    <w:p>
      <w:pPr>
        <w:spacing w:before="82"/>
        <w:ind w:left="1530" w:right="0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shape style="position:absolute;margin-left:79.620003pt;margin-top:-22.443789pt;width:222.15pt;height:206.25pt;mso-position-horizontal-relative:page;mso-position-vertical-relative:paragraph;z-index:-1786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1"/>
                    <w:gridCol w:w="850"/>
                    <w:gridCol w:w="850"/>
                  </w:tblGrid>
                  <w:tr>
                    <w:trPr>
                      <w:trHeight w:val="290" w:hRule="exact"/>
                    </w:trPr>
                    <w:tc>
                      <w:tcPr>
                        <w:tcW w:w="442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12" w:space="0" w:color="FFFFFF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tabs>
                            <w:tab w:pos="2865" w:val="left" w:leader="none"/>
                          </w:tabs>
                          <w:spacing w:line="240" w:lineRule="auto" w:before="76"/>
                          <w:ind w:left="56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 w:hAnsi="AachenStd-Medium"/>
                            <w:color w:val="FFFFFF"/>
                            <w:sz w:val="18"/>
                          </w:rPr>
                          <w:t>Critère de discrimination</w:t>
                          <w:tab/>
                          <w:t>Dossiers</w:t>
                        </w:r>
                        <w:r>
                          <w:rPr>
                            <w:rFonts w:ascii="AachenStd-Medium" w:hAnsi="AachenStd-Medium"/>
                            <w:color w:val="000000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vMerge w:val="restart"/>
                        <w:tcBorders>
                          <w:top w:val="single" w:sz="12" w:space="0" w:color="FFFFFF"/>
                          <w:left w:val="nil" w:sz="6" w:space="0" w:color="auto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 w:hAnsi="Sabon LT Std Bold"/>
                            <w:b/>
                            <w:sz w:val="16"/>
                          </w:rPr>
                          <w:t>Critères </w:t>
                        </w:r>
                        <w:r>
                          <w:rPr>
                            <w:rFonts w:ascii="Sabon LT Std Bold" w:hAnsi="Sabon LT Std Bold"/>
                            <w:b/>
                            <w:spacing w:val="-1"/>
                            <w:sz w:val="16"/>
                          </w:rPr>
                          <w:t>'raciaux'</w:t>
                        </w:r>
                        <w:r>
                          <w:rPr>
                            <w:rFonts w:ascii="Sabon LT Std Bold" w:hAnsi="Sabon LT Std Bold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0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4"/>
                            <w:sz w:val="16"/>
                          </w:rPr>
                          <w:t>Conviction</w:t>
                        </w:r>
                        <w:r>
                          <w:rPr>
                            <w:rFonts w:ascii="Sabon LT Std Bold"/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spacing w:val="-4"/>
                            <w:sz w:val="16"/>
                          </w:rPr>
                          <w:t>religieuse</w:t>
                        </w:r>
                        <w:r>
                          <w:rPr>
                            <w:rFonts w:ascii="Sabon LT Std Bold"/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spacing w:val="-2"/>
                            <w:sz w:val="16"/>
                          </w:rPr>
                          <w:t>ou</w:t>
                        </w:r>
                        <w:r>
                          <w:rPr>
                            <w:rFonts w:ascii="Sabon LT Std Bold"/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spacing w:val="-4"/>
                            <w:sz w:val="16"/>
                          </w:rPr>
                          <w:t>philosophique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12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117" w:val="left" w:leader="none"/>
                          </w:tabs>
                          <w:spacing w:line="240" w:lineRule="auto" w:before="38"/>
                          <w:ind w:left="47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572</w:t>
                          <w:tab/>
                          <w:t>37,5%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vMerge/>
                        <w:tcBorders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/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117" w:val="left" w:leader="none"/>
                          </w:tabs>
                          <w:spacing w:line="240" w:lineRule="auto" w:before="53"/>
                          <w:ind w:left="47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286</w:t>
                          <w:tab/>
                          <w:t>18,7%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Handicap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117" w:val="left" w:leader="none"/>
                          </w:tabs>
                          <w:spacing w:line="240" w:lineRule="auto" w:before="53"/>
                          <w:ind w:left="47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286</w:t>
                          <w:tab/>
                          <w:t>18,7%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vMerge w:val="restart"/>
                        <w:tcBorders>
                          <w:top w:val="single" w:sz="4" w:space="0" w:color="FFFFFF"/>
                          <w:left w:val="nil" w:sz="6" w:space="0" w:color="auto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 w:hAnsi="Sabon LT Std Bold"/>
                            <w:b/>
                            <w:sz w:val="16"/>
                          </w:rPr>
                          <w:t>Âge</w:t>
                        </w:r>
                        <w:r>
                          <w:rPr>
                            <w:rFonts w:ascii="Sabon LT Std Bold" w:hAnsi="Sabon LT Std Bold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0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Orientation </w:t>
                        </w: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sexuelle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94</w:t>
                          <w:tab/>
                          <w:t>6,2%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vMerge/>
                        <w:tcBorders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/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93</w:t>
                          <w:tab/>
                          <w:t>6,1%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 w:hAnsi="Sabon LT Std Bold"/>
                            <w:b/>
                            <w:sz w:val="16"/>
                          </w:rPr>
                          <w:t>Etat de santé actuel ou futur</w:t>
                        </w:r>
                        <w:r>
                          <w:rPr>
                            <w:rFonts w:ascii="Sabon LT Std Bold" w:hAns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77</w:t>
                          <w:tab/>
                          <w:t>5,0%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vMerge w:val="restart"/>
                        <w:tcBorders>
                          <w:top w:val="single" w:sz="4" w:space="0" w:color="FFFFFF"/>
                          <w:left w:val="nil" w:sz="6" w:space="0" w:color="auto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Fortune</w:t>
                        </w: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 (patrimoine)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0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Etat </w:t>
                        </w: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civil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66</w:t>
                          <w:tab/>
                          <w:t>4,3%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vMerge/>
                        <w:tcBorders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/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15</w:t>
                          <w:tab/>
                          <w:t>1,0%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vMerge w:val="restart"/>
                        <w:tcBorders>
                          <w:top w:val="single" w:sz="4" w:space="0" w:color="FFFFFF"/>
                          <w:left w:val="nil" w:sz="6" w:space="0" w:color="auto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 w:hAnsi="Sabon LT Std Bold"/>
                            <w:b/>
                            <w:spacing w:val="-1"/>
                            <w:sz w:val="16"/>
                          </w:rPr>
                          <w:t>Caractéristique</w:t>
                        </w:r>
                        <w:r>
                          <w:rPr>
                            <w:rFonts w:ascii="Sabon LT Std Bold" w:hAnsi="Sabon LT Std Bold"/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 w:hAnsi="Sabon LT Std Bold"/>
                            <w:b/>
                            <w:spacing w:val="-1"/>
                            <w:sz w:val="16"/>
                          </w:rPr>
                          <w:t>physique</w:t>
                        </w:r>
                        <w:r>
                          <w:rPr>
                            <w:rFonts w:ascii="Sabon LT Std Bold" w:hAnsi="Sabon LT Std Bold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0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Conviction</w:t>
                        </w: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 politique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15</w:t>
                          <w:tab/>
                          <w:t>1,0%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vMerge/>
                        <w:tcBorders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/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</w:t>
                          <w:tab/>
                          <w:t>0,9%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Origine sociale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64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</w:t>
                          <w:tab/>
                          <w:t>0,3%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Naissance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64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</w:t>
                          <w:tab/>
                          <w:t>0,3%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2721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5"/>
                            <w:sz w:val="16"/>
                          </w:rPr>
                          <w:t>TOTAL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38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1.527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78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100,0%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SabonLTStd-Roman"/>
          <w:sz w:val="13"/>
        </w:rPr>
        <w:t>Enseignement</w:t>
      </w:r>
      <w:r>
        <w:rPr>
          <w:rFonts w:ascii="SabonLTStd-Roman"/>
          <w:spacing w:val="22"/>
          <w:sz w:val="13"/>
        </w:rPr>
        <w:t> </w:t>
      </w:r>
      <w:r>
        <w:rPr>
          <w:rFonts w:ascii="SabonLTStd-Italic"/>
          <w:i/>
          <w:sz w:val="13"/>
        </w:rPr>
        <w:t>(11%)</w:t>
      </w:r>
      <w:r>
        <w:rPr>
          <w:rFonts w:ascii="SabonLTStd-Italic"/>
          <w:sz w:val="13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420" w:right="960"/>
        </w:sectPr>
      </w:pPr>
    </w:p>
    <w:p>
      <w:pPr>
        <w:spacing w:before="82"/>
        <w:ind w:left="0" w:right="0" w:firstLine="0"/>
        <w:jc w:val="righ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sz w:val="13"/>
        </w:rPr>
        <w:t>Médias</w:t>
      </w:r>
      <w:r>
        <w:rPr>
          <w:rFonts w:ascii="SabonLTStd-Roman" w:hAnsi="SabonLTStd-Roman"/>
          <w:spacing w:val="15"/>
          <w:sz w:val="13"/>
        </w:rPr>
        <w:t> </w:t>
      </w:r>
      <w:r>
        <w:rPr>
          <w:rFonts w:ascii="SabonLTStd-Italic" w:hAnsi="SabonLTStd-Italic"/>
          <w:i/>
          <w:sz w:val="13"/>
        </w:rPr>
        <w:t>(20%)</w:t>
      </w:r>
      <w:r>
        <w:rPr>
          <w:rFonts w:ascii="SabonLTStd-Italic" w:hAnsi="SabonLTStd-Italic"/>
          <w:sz w:val="13"/>
        </w:rPr>
      </w:r>
    </w:p>
    <w:p>
      <w:pPr>
        <w:spacing w:line="100" w:lineRule="exact" w:before="4"/>
        <w:rPr>
          <w:sz w:val="10"/>
          <w:szCs w:val="10"/>
        </w:rPr>
      </w:pPr>
      <w:r>
        <w:rPr/>
        <w:br w:type="column"/>
      </w:r>
      <w:r>
        <w:rPr>
          <w:sz w:val="10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tabs>
          <w:tab w:pos="1958" w:val="left" w:leader="none"/>
        </w:tabs>
        <w:spacing w:line="145" w:lineRule="exact" w:before="0"/>
        <w:ind w:left="1550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2"/>
          <w:sz w:val="13"/>
        </w:rPr>
      </w:r>
      <w:r>
        <w:rPr>
          <w:rFonts w:ascii="SabonLTStd-Roman"/>
          <w:w w:val="102"/>
          <w:sz w:val="13"/>
          <w:u w:val="single" w:color="000000"/>
        </w:rPr>
        <w:t> </w:t>
      </w:r>
      <w:r>
        <w:rPr>
          <w:rFonts w:ascii="SabonLTStd-Roman"/>
          <w:sz w:val="13"/>
          <w:u w:val="single" w:color="000000"/>
        </w:rPr>
        <w:tab/>
      </w:r>
      <w:r>
        <w:rPr>
          <w:rFonts w:ascii="SabonLTStd-Roman"/>
          <w:sz w:val="13"/>
        </w:rPr>
        <w:t> </w:t>
      </w:r>
      <w:r>
        <w:rPr>
          <w:rFonts w:ascii="SabonLTStd-Roman"/>
          <w:sz w:val="13"/>
        </w:rPr>
        <w:t>Biens</w:t>
      </w:r>
      <w:r>
        <w:rPr>
          <w:rFonts w:ascii="SabonLTStd-Roman"/>
          <w:spacing w:val="5"/>
          <w:sz w:val="13"/>
        </w:rPr>
        <w:t> </w:t>
      </w:r>
      <w:r>
        <w:rPr>
          <w:rFonts w:ascii="SabonLTStd-Roman"/>
          <w:sz w:val="13"/>
        </w:rPr>
        <w:t>et</w:t>
      </w:r>
      <w:r>
        <w:rPr>
          <w:rFonts w:ascii="SabonLTStd-Roman"/>
          <w:sz w:val="13"/>
        </w:rPr>
      </w:r>
    </w:p>
    <w:p>
      <w:pPr>
        <w:spacing w:line="145" w:lineRule="exact" w:before="0"/>
        <w:ind w:left="2021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services</w:t>
      </w:r>
      <w:r>
        <w:rPr>
          <w:rFonts w:ascii="SabonLTStd-Roman"/>
          <w:spacing w:val="15"/>
          <w:sz w:val="13"/>
        </w:rPr>
        <w:t> </w:t>
      </w:r>
      <w:r>
        <w:rPr>
          <w:rFonts w:ascii="SabonLTStd-Roman"/>
          <w:sz w:val="13"/>
        </w:rPr>
        <w:t>(23%)</w:t>
      </w:r>
      <w:r>
        <w:rPr>
          <w:rFonts w:ascii="SabonLTStd-Roman"/>
          <w:sz w:val="13"/>
        </w:rPr>
      </w:r>
    </w:p>
    <w:p>
      <w:pPr>
        <w:spacing w:after="0" w:line="145" w:lineRule="exact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420" w:right="960"/>
          <w:cols w:num="2" w:equalWidth="0">
            <w:col w:w="6352" w:space="40"/>
            <w:col w:w="3138"/>
          </w:cols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group style="position:absolute;margin-left:79.620102pt;margin-top:740.031738pt;width:.1pt;height:.1pt;mso-position-horizontal-relative:page;mso-position-vertical-relative:page;z-index:-17872" coordorigin="1592,14801" coordsize="2,2">
            <v:shape style="position:absolute;left:1592;top:14801;width:2;height:2" coordorigin="1592,14801" coordsize="0,0" path="m1592,14801l1592,14801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101.797096pt;margin-top:740.031738pt;width:.1pt;height:.1pt;mso-position-horizontal-relative:page;mso-position-vertical-relative:page;z-index:-17871" coordorigin="2036,14801" coordsize="2,2">
            <v:shape style="position:absolute;left:2036;top:14801;width:2;height:2" coordorigin="2036,14801" coordsize="0,0" path="m2036,14801l2036,14801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480286pt;margin-top:752.947144pt;width:22.7pt;height:.5pt;mso-position-horizontal-relative:page;mso-position-vertical-relative:page;z-index:-17868" coordorigin="6350,15059" coordsize="454,10">
            <v:group style="position:absolute;left:6375;top:15064;width:414;height:2" coordorigin="6375,15064" coordsize="414,2">
              <v:shape style="position:absolute;left:6375;top:15064;width:414;height:2" coordorigin="6375,15064" coordsize="414,0" path="m6375,15064l6788,15064e" filled="f" stroked="t" strokeweight=".5pt" strokecolor="#000000">
                <v:path arrowok="t"/>
                <v:stroke dashstyle="dash"/>
              </v:shape>
            </v:group>
            <v:group style="position:absolute;left:6355;top:15064;width:2;height:2" coordorigin="6355,15064" coordsize="2,2">
              <v:shape style="position:absolute;left:6355;top:15064;width:2;height:2" coordorigin="6355,15064" coordsize="0,0" path="m6355,15064l6355,15064e" filled="f" stroked="t" strokeweight=".5pt" strokecolor="#000000">
                <v:path arrowok="t"/>
              </v:shape>
            </v:group>
            <v:group style="position:absolute;left:6798;top:15064;width:2;height:2" coordorigin="6798,15064" coordsize="2,2">
              <v:shape style="position:absolute;left:6798;top:15064;width:2;height:2" coordorigin="6798,15064" coordsize="0,0" path="m6798,15064l6798,15064e" filled="f" stroked="t" strokeweight=".5pt" strokecolor="#000000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7"/>
        <w:gridCol w:w="440"/>
        <w:gridCol w:w="4207"/>
      </w:tblGrid>
      <w:tr>
        <w:trPr>
          <w:trHeight w:val="500" w:hRule="exact"/>
        </w:trPr>
        <w:tc>
          <w:tcPr>
            <w:tcW w:w="4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0" w:lineRule="exact" w:before="4"/>
              <w:ind w:right="0"/>
              <w:jc w:val="left"/>
              <w:rPr>
                <w:sz w:val="9"/>
                <w:szCs w:val="9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66" w:lineRule="auto"/>
              <w:ind w:left="395" w:right="0" w:hanging="341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106   </w:t>
            </w:r>
            <w:r>
              <w:rPr>
                <w:rFonts w:ascii="SabonLTStd-Roman" w:hAnsi="SabonLTStd-Roman" w:cs="SabonLTStd-Roman" w:eastAsia="SabonLTStd-Roman"/>
                <w:spacing w:val="6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Dans</w:t>
            </w:r>
            <w:r>
              <w:rPr>
                <w:rFonts w:ascii="SabonLTStd-Roman" w:hAnsi="SabonLTStd-Roman" w:cs="SabonLTStd-Roman" w:eastAsia="SabonLTStd-Roman"/>
                <w:spacing w:val="-2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2</w:t>
            </w:r>
            <w:r>
              <w:rPr>
                <w:rFonts w:ascii="SabonLTStd-Roman" w:hAnsi="SabonLTStd-Roman" w:cs="SabonLTStd-Roman" w:eastAsia="SabonLTStd-Roman"/>
                <w:spacing w:val="-2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de</w:t>
            </w:r>
            <w:r>
              <w:rPr>
                <w:rFonts w:ascii="SabonLTStd-Roman" w:hAnsi="SabonLTStd-Roman" w:cs="SabonLTStd-Roman" w:eastAsia="SabonLTStd-Roman"/>
                <w:spacing w:val="-2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ces</w:t>
            </w:r>
            <w:r>
              <w:rPr>
                <w:rFonts w:ascii="SabonLTStd-Roman" w:hAnsi="SabonLTStd-Roman" w:cs="SabonLTStd-Roman" w:eastAsia="SabonLTStd-Roman"/>
                <w:spacing w:val="-2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dossiers</w:t>
            </w:r>
            <w:r>
              <w:rPr>
                <w:rFonts w:ascii="SabonLTStd-Roman" w:hAnsi="SabonLTStd-Roman" w:cs="SabonLTStd-Roman" w:eastAsia="SabonLTStd-Roman"/>
                <w:spacing w:val="-2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sur</w:t>
            </w:r>
            <w:r>
              <w:rPr>
                <w:rFonts w:ascii="SabonLTStd-Roman" w:hAnsi="SabonLTStd-Roman" w:cs="SabonLTStd-Roman" w:eastAsia="SabonLTStd-Roman"/>
                <w:spacing w:val="-2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5,</w:t>
            </w:r>
            <w:r>
              <w:rPr>
                <w:rFonts w:ascii="SabonLTStd-Roman" w:hAnsi="SabonLTStd-Roman" w:cs="SabonLTStd-Roman" w:eastAsia="SabonLTStd-Roman"/>
                <w:spacing w:val="-7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il</w:t>
            </w:r>
            <w:r>
              <w:rPr>
                <w:rFonts w:ascii="SabonLTStd-Roman" w:hAnsi="SabonLTStd-Roman" w:cs="SabonLTStd-Roman" w:eastAsia="SabonLTStd-Roman"/>
                <w:spacing w:val="-2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s’agit</w:t>
            </w:r>
            <w:r>
              <w:rPr>
                <w:rFonts w:ascii="SabonLTStd-Roman" w:hAnsi="SabonLTStd-Roman" w:cs="SabonLTStd-Roman" w:eastAsia="SabonLTStd-Roman"/>
                <w:spacing w:val="-2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de</w:t>
            </w:r>
            <w:r>
              <w:rPr>
                <w:rFonts w:ascii="SabonLTStd-Roman" w:hAnsi="SabonLTStd-Roman" w:cs="SabonLTStd-Roman" w:eastAsia="SabonLTStd-Roman"/>
                <w:spacing w:val="-2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plusieurs</w:t>
            </w:r>
            <w:r>
              <w:rPr>
                <w:rFonts w:ascii="SabonLTStd-Roman" w:hAnsi="SabonLTStd-Roman" w:cs="SabonLTStd-Roman" w:eastAsia="SabonLTStd-Roman"/>
                <w:spacing w:val="-2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critères</w:t>
            </w:r>
            <w:r>
              <w:rPr>
                <w:rFonts w:ascii="SabonLTStd-Roman" w:hAnsi="SabonLTStd-Roman" w:cs="SabonLTStd-Roman" w:eastAsia="SabonLTStd-Roman"/>
                <w:spacing w:val="-2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raciaux</w:t>
            </w:r>
            <w:r>
              <w:rPr>
                <w:rFonts w:ascii="SabonLTStd-Roman" w:hAnsi="SabonLTStd-Roman" w:cs="SabonLTStd-Roman" w:eastAsia="SabonLTStd-Roman"/>
                <w:spacing w:val="-2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ou</w:t>
            </w:r>
            <w:r>
              <w:rPr>
                <w:rFonts w:ascii="SabonLTStd-Roman" w:hAnsi="SabonLTStd-Roman" w:cs="SabonLTStd-Roman" w:eastAsia="SabonLTStd-Roman"/>
                <w:spacing w:val="-2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de</w:t>
            </w:r>
            <w:r>
              <w:rPr>
                <w:rFonts w:ascii="SabonLTStd-Roman" w:hAnsi="SabonLTStd-Roman" w:cs="SabonLTStd-Roman" w:eastAsia="SabonLTStd-Roman"/>
                <w:spacing w:val="-2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dossiers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 comportant</w:t>
            </w:r>
            <w:r>
              <w:rPr>
                <w:rFonts w:ascii="SabonLTStd-Roman" w:hAnsi="SabonLTStd-Roman" w:cs="SabonLTStd-Roman" w:eastAsia="SabonLTStd-Roman"/>
                <w:spacing w:val="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un</w:t>
            </w:r>
            <w:r>
              <w:rPr>
                <w:rFonts w:ascii="SabonLTStd-Roman" w:hAnsi="SabonLTStd-Roman" w:cs="SabonLTStd-Roman" w:eastAsia="SabonLTStd-Roman"/>
                <w:spacing w:val="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ou</w:t>
            </w:r>
            <w:r>
              <w:rPr>
                <w:rFonts w:ascii="SabonLTStd-Roman" w:hAnsi="SabonLTStd-Roman" w:cs="SabonLTStd-Roman" w:eastAsia="SabonLTStd-Roman"/>
                <w:spacing w:val="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plusieurs</w:t>
            </w:r>
            <w:r>
              <w:rPr>
                <w:rFonts w:ascii="SabonLTStd-Roman" w:hAnsi="SabonLTStd-Roman" w:cs="SabonLTStd-Roman" w:eastAsia="SabonLTStd-Roman"/>
                <w:spacing w:val="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critères</w:t>
            </w:r>
            <w:r>
              <w:rPr>
                <w:rFonts w:ascii="SabonLTStd-Roman" w:hAnsi="SabonLTStd-Roman" w:cs="SabonLTStd-Roman" w:eastAsia="SabonLTStd-Roman"/>
                <w:spacing w:val="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«</w:t>
            </w:r>
            <w:r>
              <w:rPr>
                <w:rFonts w:ascii="SabonLTStd-Roman" w:hAnsi="SabonLTStd-Roman" w:cs="SabonLTStd-Roman" w:eastAsia="SabonLTStd-Roman"/>
                <w:spacing w:val="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raciaux</w:t>
            </w:r>
            <w:r>
              <w:rPr>
                <w:rFonts w:ascii="SabonLTStd-Roman" w:hAnsi="SabonLTStd-Roman" w:cs="SabonLTStd-Roman" w:eastAsia="SabonLTStd-Roman"/>
                <w:spacing w:val="5"/>
                <w:sz w:val="12"/>
                <w:szCs w:val="12"/>
              </w:rPr>
              <w:t> </w:t>
            </w:r>
            <w:r>
              <w:rPr>
                <w:rFonts w:ascii="SabonLTStd-Italic" w:hAnsi="SabonLTStd-Italic" w:cs="SabonLTStd-Italic" w:eastAsia="SabonLTStd-Italic"/>
                <w:i/>
                <w:sz w:val="12"/>
                <w:szCs w:val="12"/>
              </w:rPr>
              <w:t>»</w:t>
            </w:r>
            <w:r>
              <w:rPr>
                <w:rFonts w:ascii="SabonLTStd-Italic" w:hAnsi="SabonLTStd-Italic" w:cs="SabonLTStd-Italic" w:eastAsia="SabonLTStd-Italic"/>
                <w:i/>
                <w:spacing w:val="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et</w:t>
            </w:r>
            <w:r>
              <w:rPr>
                <w:rFonts w:ascii="SabonLTStd-Roman" w:hAnsi="SabonLTStd-Roman" w:cs="SabonLTStd-Roman" w:eastAsia="SabonLTStd-Roman"/>
                <w:spacing w:val="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liés</w:t>
            </w:r>
            <w:r>
              <w:rPr>
                <w:rFonts w:ascii="SabonLTStd-Roman" w:hAnsi="SabonLTStd-Roman" w:cs="SabonLTStd-Roman" w:eastAsia="SabonLTStd-Roman"/>
                <w:spacing w:val="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à</w:t>
            </w:r>
            <w:r>
              <w:rPr>
                <w:rFonts w:ascii="SabonLTStd-Roman" w:hAnsi="SabonLTStd-Roman" w:cs="SabonLTStd-Roman" w:eastAsia="SabonLTStd-Roman"/>
                <w:spacing w:val="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la</w:t>
            </w:r>
            <w:r>
              <w:rPr>
                <w:rFonts w:ascii="SabonLTStd-Roman" w:hAnsi="SabonLTStd-Roman" w:cs="SabonLTStd-Roman" w:eastAsia="SabonLTStd-Roman"/>
                <w:spacing w:val="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religion</w:t>
            </w:r>
            <w:r>
              <w:rPr>
                <w:rFonts w:ascii="SabonLTStd-Roman" w:hAnsi="SabonLTStd-Roman" w:cs="SabonLTStd-Roman" w:eastAsia="SabonLTStd-Roman"/>
                <w:spacing w:val="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ou</w:t>
            </w:r>
            <w:r>
              <w:rPr>
                <w:rFonts w:ascii="SabonLTStd-Roman" w:hAnsi="SabonLTStd-Roman" w:cs="SabonLTStd-Roman" w:eastAsia="SabonLTStd-Roman"/>
                <w:spacing w:val="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convic-</w:t>
            </w:r>
          </w:p>
        </w:tc>
        <w:tc>
          <w:tcPr>
            <w:tcW w:w="464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4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6" w:lineRule="auto" w:before="29"/>
              <w:ind w:left="395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tion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philosophique.</w:t>
            </w:r>
            <w:r>
              <w:rPr>
                <w:rFonts w:ascii="SabonLTStd-Roman" w:hAnsi="SabonLTStd-Roman" w:cs="SabonLTStd-Roman" w:eastAsia="SabonLTStd-Roman"/>
                <w:spacing w:val="-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D’autres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combinaisons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de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motifs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de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discrimination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réguliè-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 rement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invoquées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étaient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aussi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: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le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handicap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combiné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à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l’état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de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santé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actuel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ou</w:t>
            </w:r>
          </w:p>
        </w:tc>
        <w:tc>
          <w:tcPr>
            <w:tcW w:w="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6" w:lineRule="exact"/>
              <w:ind w:left="169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/>
                <w:sz w:val="12"/>
              </w:rPr>
              <w:t>107</w:t>
            </w:r>
          </w:p>
        </w:tc>
        <w:tc>
          <w:tcPr>
            <w:tcW w:w="4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6" w:lineRule="exact"/>
              <w:ind w:left="69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/>
                <w:sz w:val="12"/>
              </w:rPr>
              <w:t>Les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critères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les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plus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fréquents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seront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analysés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plus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en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détail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dans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«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Analyse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des</w:t>
            </w:r>
          </w:p>
          <w:p>
            <w:pPr>
              <w:pStyle w:val="TableParagraph"/>
              <w:spacing w:line="240" w:lineRule="auto" w:before="16"/>
              <w:ind w:left="69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/>
                <w:sz w:val="12"/>
              </w:rPr>
              <w:t>nouveaux dossiers par critère de discrimination »,</w:t>
            </w:r>
            <w:r>
              <w:rPr>
                <w:rFonts w:ascii="SabonLTStd-Roman" w:hAnsi="SabonLTStd-Roman"/>
                <w:spacing w:val="-5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p.</w:t>
            </w:r>
            <w:r>
              <w:rPr>
                <w:rFonts w:ascii="SabonLTStd-Roman" w:hAnsi="SabonLTStd-Roman"/>
                <w:spacing w:val="-5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84</w:t>
            </w:r>
          </w:p>
        </w:tc>
      </w:tr>
      <w:tr>
        <w:trPr>
          <w:trHeight w:val="160" w:hRule="exact"/>
        </w:trPr>
        <w:tc>
          <w:tcPr>
            <w:tcW w:w="4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95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/>
                <w:spacing w:val="-3"/>
                <w:sz w:val="12"/>
              </w:rPr>
              <w:t>futur,</w:t>
            </w:r>
            <w:r>
              <w:rPr>
                <w:rFonts w:ascii="SabonLTStd-Roman" w:hAnsi="SabonLTStd-Roman"/>
                <w:spacing w:val="-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des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critères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«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raciaux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»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combinés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au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critère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de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«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fortune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»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et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des</w:t>
            </w:r>
            <w:r>
              <w:rPr>
                <w:rFonts w:ascii="SabonLTStd-Roman" w:hAnsi="SabonLTStd-Roman"/>
                <w:spacing w:val="2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critères</w:t>
            </w:r>
          </w:p>
        </w:tc>
        <w:tc>
          <w:tcPr>
            <w:tcW w:w="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69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/>
                <w:sz w:val="12"/>
              </w:rPr>
              <w:t>108</w:t>
            </w:r>
          </w:p>
        </w:tc>
        <w:tc>
          <w:tcPr>
            <w:tcW w:w="4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0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/>
                <w:sz w:val="12"/>
              </w:rPr>
              <w:t>Les</w:t>
            </w:r>
            <w:r>
              <w:rPr>
                <w:rFonts w:ascii="SabonLTStd-Roman" w:hAnsi="SabonLTStd-Roman"/>
                <w:spacing w:val="16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différents</w:t>
            </w:r>
            <w:r>
              <w:rPr>
                <w:rFonts w:ascii="SabonLTStd-Roman" w:hAnsi="SabonLTStd-Roman"/>
                <w:spacing w:val="16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domaines</w:t>
            </w:r>
            <w:r>
              <w:rPr>
                <w:rFonts w:ascii="SabonLTStd-Roman" w:hAnsi="SabonLTStd-Roman"/>
                <w:spacing w:val="16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seront</w:t>
            </w:r>
            <w:r>
              <w:rPr>
                <w:rFonts w:ascii="SabonLTStd-Roman" w:hAnsi="SabonLTStd-Roman"/>
                <w:spacing w:val="16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abordés</w:t>
            </w:r>
            <w:r>
              <w:rPr>
                <w:rFonts w:ascii="SabonLTStd-Roman" w:hAnsi="SabonLTStd-Roman"/>
                <w:spacing w:val="16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séparément</w:t>
            </w:r>
            <w:r>
              <w:rPr>
                <w:rFonts w:ascii="SabonLTStd-Roman" w:hAnsi="SabonLTStd-Roman"/>
                <w:spacing w:val="16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dans</w:t>
            </w:r>
            <w:r>
              <w:rPr>
                <w:rFonts w:ascii="SabonLTStd-Roman" w:hAnsi="SabonLTStd-Roman"/>
                <w:spacing w:val="16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«</w:t>
            </w:r>
            <w:r>
              <w:rPr>
                <w:rFonts w:ascii="SabonLTStd-Roman" w:hAnsi="SabonLTStd-Roman"/>
                <w:spacing w:val="16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Analyse</w:t>
            </w:r>
            <w:r>
              <w:rPr>
                <w:rFonts w:ascii="SabonLTStd-Roman" w:hAnsi="SabonLTStd-Roman"/>
                <w:spacing w:val="16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des</w:t>
            </w:r>
            <w:r>
              <w:rPr>
                <w:rFonts w:ascii="SabonLTStd-Roman" w:hAnsi="SabonLTStd-Roman"/>
                <w:spacing w:val="16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nou-</w:t>
            </w:r>
          </w:p>
        </w:tc>
      </w:tr>
      <w:tr>
        <w:trPr>
          <w:trHeight w:val="240" w:hRule="exact"/>
        </w:trPr>
        <w:tc>
          <w:tcPr>
            <w:tcW w:w="4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95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« raciaux » combinés à l’orientation sexuelle .</w:t>
            </w:r>
          </w:p>
        </w:tc>
        <w:tc>
          <w:tcPr>
            <w:tcW w:w="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0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/>
                <w:sz w:val="12"/>
              </w:rPr>
              <w:t>veaux dossiers par domaine de société »,</w:t>
            </w:r>
            <w:r>
              <w:rPr>
                <w:rFonts w:ascii="SabonLTStd-Roman" w:hAnsi="SabonLTStd-Roman"/>
                <w:spacing w:val="-5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p.</w:t>
            </w:r>
            <w:r>
              <w:rPr>
                <w:rFonts w:ascii="SabonLTStd-Roman" w:hAnsi="SabonLTStd-Roman"/>
                <w:spacing w:val="-5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91</w:t>
            </w:r>
          </w:p>
        </w:tc>
      </w:tr>
    </w:tbl>
    <w:p>
      <w:pPr>
        <w:spacing w:after="0" w:line="240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20" w:right="96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82 * 83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spacing w:line="312" w:lineRule="auto" w:before="75"/>
        <w:ind w:left="11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6.817947pt;margin-top:42.131275pt;width:.1pt;height:.5pt;mso-position-horizontal-relative:page;mso-position-vertical-relative:paragraph;z-index:-17857" coordorigin="1136,843" coordsize="2,10">
            <v:shape style="position:absolute;left:1136;top:843;width:2;height:10" coordorigin="1136,843" coordsize="0,10" path="m1136,843l1136,85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3"/>
          <w:sz w:val="16"/>
          <w:szCs w:val="16"/>
        </w:rPr>
        <w:t>Tableau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2 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Nouveaux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« Centre compétent » 2012 –</w:t>
      </w:r>
      <w:r>
        <w:rPr>
          <w:rFonts w:ascii="SabonLTStd-Italic" w:hAnsi="SabonLTStd-Italic" w:cs="SabonLTStd-Italic" w:eastAsia="SabonLTStd-Italic"/>
          <w:i/>
          <w:color w:val="003924"/>
          <w:spacing w:val="37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par domaine (n=1.406)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160" w:lineRule="exact" w:before="4"/>
        <w:rPr>
          <w:sz w:val="16"/>
          <w:szCs w:val="16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1"/>
        <w:gridCol w:w="850"/>
        <w:gridCol w:w="850"/>
      </w:tblGrid>
      <w:tr>
        <w:trPr>
          <w:trHeight w:val="392" w:hRule="exact"/>
        </w:trPr>
        <w:tc>
          <w:tcPr>
            <w:tcW w:w="4422" w:type="dxa"/>
            <w:gridSpan w:val="3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tabs>
                <w:tab w:pos="2865" w:val="left" w:leader="none"/>
                <w:tab w:pos="4192" w:val="left" w:leader="none"/>
              </w:tabs>
              <w:spacing w:line="240" w:lineRule="auto" w:before="161"/>
              <w:ind w:left="10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 w:hAnsi="AachenStd-Medium"/>
                <w:color w:val="FFFFFF"/>
                <w:sz w:val="18"/>
              </w:rPr>
              <w:t>Domaine sociétal</w:t>
              <w:tab/>
              <w:t>Dossiers</w:t>
              <w:tab/>
              <w:t>%</w:t>
            </w:r>
            <w:r>
              <w:rPr>
                <w:rFonts w:ascii="AachenStd-Medium" w:hAnsi="AachenStd-Medium"/>
                <w:color w:val="000000"/>
                <w:sz w:val="18"/>
              </w:rPr>
            </w:r>
          </w:p>
        </w:tc>
      </w:tr>
      <w:tr>
        <w:trPr>
          <w:trHeight w:val="292" w:hRule="exact"/>
        </w:trPr>
        <w:tc>
          <w:tcPr>
            <w:tcW w:w="2721" w:type="dxa"/>
            <w:tcBorders>
              <w:top w:val="single" w:sz="12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38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Emploi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701" w:type="dxa"/>
            <w:gridSpan w:val="2"/>
            <w:tcBorders>
              <w:top w:val="single" w:sz="12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tabs>
                <w:tab w:pos="1117" w:val="left" w:leader="none"/>
              </w:tabs>
              <w:spacing w:line="240" w:lineRule="auto" w:before="38"/>
              <w:ind w:left="47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357</w:t>
              <w:tab/>
              <w:t>25,4%</w:t>
            </w:r>
          </w:p>
        </w:tc>
      </w:tr>
      <w:tr>
        <w:trPr>
          <w:trHeight w:val="292" w:hRule="exact"/>
        </w:trPr>
        <w:tc>
          <w:tcPr>
            <w:tcW w:w="272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48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Biens et services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701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tabs>
                <w:tab w:pos="1117" w:val="left" w:leader="none"/>
              </w:tabs>
              <w:spacing w:line="240" w:lineRule="auto" w:before="53"/>
              <w:ind w:left="47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328</w:t>
              <w:tab/>
              <w:t>23,3%</w:t>
            </w:r>
          </w:p>
        </w:tc>
      </w:tr>
      <w:tr>
        <w:trPr>
          <w:trHeight w:val="292" w:hRule="exact"/>
        </w:trPr>
        <w:tc>
          <w:tcPr>
            <w:tcW w:w="272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48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Médias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1701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tabs>
                <w:tab w:pos="1117" w:val="left" w:leader="none"/>
              </w:tabs>
              <w:spacing w:line="240" w:lineRule="auto" w:before="53"/>
              <w:ind w:left="47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281</w:t>
              <w:tab/>
              <w:t>20,0%</w:t>
            </w:r>
          </w:p>
        </w:tc>
      </w:tr>
      <w:tr>
        <w:trPr>
          <w:trHeight w:val="292" w:hRule="exact"/>
        </w:trPr>
        <w:tc>
          <w:tcPr>
            <w:tcW w:w="272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48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Enseignement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701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tabs>
                <w:tab w:pos="1117" w:val="left" w:leader="none"/>
              </w:tabs>
              <w:spacing w:line="240" w:lineRule="auto" w:before="53"/>
              <w:ind w:left="47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150</w:t>
              <w:tab/>
              <w:t>10,7%</w:t>
            </w:r>
          </w:p>
        </w:tc>
      </w:tr>
      <w:tr>
        <w:trPr>
          <w:trHeight w:val="292" w:hRule="exact"/>
        </w:trPr>
        <w:tc>
          <w:tcPr>
            <w:tcW w:w="272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48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pacing w:val="-2"/>
                <w:sz w:val="16"/>
              </w:rPr>
              <w:t>Vie</w:t>
            </w:r>
            <w:r>
              <w:rPr>
                <w:rFonts w:ascii="Sabon LT Std Bold" w:hAnsi="Sabon LT Std Bold"/>
                <w:b/>
                <w:sz w:val="16"/>
              </w:rPr>
              <w:t> en société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1701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tabs>
                <w:tab w:pos="1206" w:val="left" w:leader="none"/>
              </w:tabs>
              <w:spacing w:line="240" w:lineRule="auto" w:before="53"/>
              <w:ind w:left="56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93</w:t>
              <w:tab/>
              <w:t>6,6%</w:t>
            </w:r>
          </w:p>
        </w:tc>
      </w:tr>
      <w:tr>
        <w:trPr>
          <w:trHeight w:val="292" w:hRule="exact"/>
        </w:trPr>
        <w:tc>
          <w:tcPr>
            <w:tcW w:w="272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48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1"/>
                <w:sz w:val="16"/>
              </w:rPr>
              <w:t>Police</w:t>
            </w:r>
            <w:r>
              <w:rPr>
                <w:rFonts w:ascii="Sabon LT Std Bold"/>
                <w:b/>
                <w:sz w:val="16"/>
              </w:rPr>
              <w:t> et justice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701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tabs>
                <w:tab w:pos="1206" w:val="left" w:leader="none"/>
              </w:tabs>
              <w:spacing w:line="240" w:lineRule="auto" w:before="53"/>
              <w:ind w:left="56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85</w:t>
              <w:tab/>
              <w:t>6,0%</w:t>
            </w:r>
          </w:p>
        </w:tc>
      </w:tr>
      <w:tr>
        <w:trPr>
          <w:trHeight w:val="492" w:hRule="exact"/>
        </w:trPr>
        <w:tc>
          <w:tcPr>
            <w:tcW w:w="2721" w:type="dxa"/>
            <w:vMerge w:val="restart"/>
            <w:tcBorders>
              <w:top w:val="single" w:sz="4" w:space="0" w:color="FFFFFF"/>
              <w:left w:val="nil" w:sz="6" w:space="0" w:color="auto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48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pacing w:val="-1"/>
                <w:sz w:val="16"/>
              </w:rPr>
              <w:t>Activités</w:t>
            </w:r>
            <w:r>
              <w:rPr>
                <w:rFonts w:ascii="Sabon LT Std Bold" w:hAnsi="Sabon LT Std Bold"/>
                <w:b/>
                <w:sz w:val="16"/>
              </w:rPr>
              <w:t> sociales,</w:t>
            </w:r>
            <w:r>
              <w:rPr>
                <w:rFonts w:ascii="Sabon LT Std Bold" w:hAnsi="Sabon LT Std Bold"/>
                <w:b/>
                <w:spacing w:val="-6"/>
                <w:sz w:val="16"/>
              </w:rPr>
              <w:t> </w:t>
            </w:r>
            <w:r>
              <w:rPr>
                <w:rFonts w:ascii="Sabon LT Std Bold" w:hAnsi="Sabon LT Std Bold"/>
                <w:b/>
                <w:sz w:val="16"/>
              </w:rPr>
              <w:t>culturelles,</w:t>
            </w:r>
            <w:r>
              <w:rPr>
                <w:rFonts w:ascii="Sabon LT Std Bold" w:hAnsi="Sabon LT Std Bold"/>
                <w:b/>
                <w:spacing w:val="26"/>
                <w:sz w:val="16"/>
              </w:rPr>
              <w:t> </w:t>
            </w:r>
            <w:r>
              <w:rPr>
                <w:rFonts w:ascii="Sabon LT Std Bold" w:hAnsi="Sabon LT Std Bold"/>
                <w:b/>
                <w:sz w:val="16"/>
              </w:rPr>
              <w:t>économiques ou politiques</w:t>
            </w:r>
            <w:r>
              <w:rPr>
                <w:rFonts w:ascii="Sabon LT Std Bold" w:hAnsi="Sabon LT Std Bold"/>
                <w:sz w:val="16"/>
              </w:rPr>
            </w:r>
          </w:p>
          <w:p>
            <w:pPr>
              <w:pStyle w:val="TableParagraph"/>
              <w:spacing w:line="240" w:lineRule="auto" w:before="93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Protection sociale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701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tabs>
                <w:tab w:pos="1206" w:val="left" w:leader="none"/>
              </w:tabs>
              <w:spacing w:line="240" w:lineRule="auto" w:before="53"/>
              <w:ind w:left="56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55</w:t>
              <w:tab/>
              <w:t>3,9%</w:t>
            </w:r>
          </w:p>
        </w:tc>
      </w:tr>
      <w:tr>
        <w:trPr>
          <w:trHeight w:val="292" w:hRule="exact"/>
        </w:trPr>
        <w:tc>
          <w:tcPr>
            <w:tcW w:w="2721" w:type="dxa"/>
            <w:vMerge/>
            <w:tcBorders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/>
          </w:p>
        </w:tc>
        <w:tc>
          <w:tcPr>
            <w:tcW w:w="1701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tabs>
                <w:tab w:pos="1206" w:val="left" w:leader="none"/>
              </w:tabs>
              <w:spacing w:line="240" w:lineRule="auto" w:before="53"/>
              <w:ind w:left="56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34</w:t>
              <w:tab/>
              <w:t>2,4%</w:t>
            </w:r>
          </w:p>
        </w:tc>
      </w:tr>
      <w:tr>
        <w:trPr>
          <w:trHeight w:val="292" w:hRule="exact"/>
        </w:trPr>
        <w:tc>
          <w:tcPr>
            <w:tcW w:w="2721" w:type="dxa"/>
            <w:tcBorders>
              <w:top w:val="single" w:sz="4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48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1"/>
                <w:sz w:val="16"/>
              </w:rPr>
              <w:t>Autre/pas</w:t>
            </w:r>
            <w:r>
              <w:rPr>
                <w:rFonts w:ascii="Sabon LT Std Bold"/>
                <w:b/>
                <w:sz w:val="16"/>
              </w:rPr>
              <w:t> claire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701" w:type="dxa"/>
            <w:gridSpan w:val="2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tabs>
                <w:tab w:pos="1206" w:val="left" w:leader="none"/>
              </w:tabs>
              <w:spacing w:line="240" w:lineRule="auto" w:before="53"/>
              <w:ind w:left="56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23</w:t>
              <w:tab/>
              <w:t>1,6%</w:t>
            </w:r>
          </w:p>
        </w:tc>
      </w:tr>
      <w:tr>
        <w:trPr>
          <w:trHeight w:val="326" w:hRule="exact"/>
        </w:trPr>
        <w:tc>
          <w:tcPr>
            <w:tcW w:w="2721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5"/>
                <w:sz w:val="16"/>
              </w:rPr>
              <w:t>TOTAL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33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1.406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17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100,0%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</w:tr>
    </w:tbl>
    <w:p>
      <w:pPr>
        <w:spacing w:line="130" w:lineRule="exact" w:before="6"/>
        <w:rPr>
          <w:sz w:val="13"/>
          <w:szCs w:val="13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pStyle w:val="Heading6"/>
        <w:spacing w:line="252" w:lineRule="auto"/>
        <w:ind w:left="397" w:right="589"/>
        <w:jc w:val="left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56.443001pt;margin-top:-12.522769pt;width:221.65pt;height:317.3pt;mso-position-horizontal-relative:page;mso-position-vertical-relative:paragraph;z-index:-17856" coordorigin="1129,-250" coordsize="4433,6346">
            <v:group style="position:absolute;left:1134;top:-245;width:4423;height:2839" coordorigin="1134,-245" coordsize="4423,2839">
              <v:shape style="position:absolute;left:1134;top:-245;width:4423;height:2839" coordorigin="1134,-245" coordsize="4423,2839" path="m5556,-245l1134,-245,1134,2593,5556,2593,5556,-245xe" filled="t" fillcolor="#EAF2D9" stroked="f">
                <v:path arrowok="t"/>
                <v:fill type="solid"/>
              </v:shape>
            </v:group>
            <v:group style="position:absolute;left:1134;top:2593;width:4423;height:3498" coordorigin="1134,2593" coordsize="4423,3498">
              <v:shape style="position:absolute;left:1134;top:2593;width:4423;height:3498" coordorigin="1134,2593" coordsize="4423,3498" path="m5556,2593l1134,2593,1134,6090,5556,6090,5556,2593xe" filled="t" fillcolor="#EAF2D9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achenStd-Bold" w:hAnsi="AachenStd-Bold" w:cs="AachenStd-Bold" w:eastAsia="AachenStd-Bold"/>
          <w:color w:val="003924"/>
        </w:rPr>
        <w:t>Le dialogue si possible, les démarches judiciaires s’il le faut</w:t>
      </w:r>
      <w:r>
        <w:rPr>
          <w:rFonts w:ascii="AachenStd-Bold" w:hAnsi="AachenStd-Bold" w:cs="AachenStd-Bold" w:eastAsia="AachenStd-Bold"/>
          <w:b w:val="0"/>
          <w:bCs w:val="0"/>
          <w:color w:val="000000"/>
        </w:rPr>
      </w:r>
    </w:p>
    <w:p>
      <w:pPr>
        <w:spacing w:line="200" w:lineRule="exact" w:before="8"/>
        <w:rPr>
          <w:sz w:val="20"/>
          <w:szCs w:val="20"/>
        </w:rPr>
      </w:pPr>
    </w:p>
    <w:p>
      <w:pPr>
        <w:pStyle w:val="BodyText"/>
        <w:spacing w:line="252" w:lineRule="auto"/>
        <w:ind w:left="397" w:right="42"/>
        <w:jc w:val="both"/>
      </w:pPr>
      <w:r>
        <w:rPr>
          <w:spacing w:val="-2"/>
        </w:rPr>
        <w:t>Dans</w:t>
      </w:r>
      <w:r>
        <w:rPr>
          <w:spacing w:val="-21"/>
        </w:rPr>
        <w:t> </w:t>
      </w:r>
      <w:r>
        <w:rPr>
          <w:spacing w:val="-1"/>
        </w:rPr>
        <w:t>le</w:t>
      </w:r>
      <w:r>
        <w:rPr>
          <w:spacing w:val="-21"/>
        </w:rPr>
        <w:t> </w:t>
      </w:r>
      <w:r>
        <w:rPr>
          <w:spacing w:val="-2"/>
        </w:rPr>
        <w:t>traitement</w:t>
      </w:r>
      <w:r>
        <w:rPr>
          <w:spacing w:val="-21"/>
        </w:rPr>
        <w:t> </w:t>
      </w:r>
      <w:r>
        <w:rPr>
          <w:spacing w:val="-2"/>
        </w:rPr>
        <w:t>des</w:t>
      </w:r>
      <w:r>
        <w:rPr>
          <w:spacing w:val="-21"/>
        </w:rPr>
        <w:t> </w:t>
      </w:r>
      <w:r>
        <w:rPr>
          <w:spacing w:val="-2"/>
        </w:rPr>
        <w:t>dossiers</w:t>
      </w:r>
      <w:r>
        <w:rPr>
          <w:spacing w:val="-21"/>
        </w:rPr>
        <w:t> </w:t>
      </w:r>
      <w:r>
        <w:rPr>
          <w:spacing w:val="-1"/>
        </w:rPr>
        <w:t>de</w:t>
      </w:r>
      <w:r>
        <w:rPr>
          <w:spacing w:val="-21"/>
        </w:rPr>
        <w:t> </w:t>
      </w:r>
      <w:r>
        <w:rPr>
          <w:spacing w:val="-2"/>
        </w:rPr>
        <w:t>discrimination,</w:t>
      </w:r>
      <w:r>
        <w:rPr>
          <w:spacing w:val="27"/>
        </w:rPr>
        <w:t> </w:t>
      </w:r>
      <w:r>
        <w:rPr>
          <w:spacing w:val="-1"/>
        </w:rPr>
        <w:t>le</w:t>
      </w:r>
      <w:r>
        <w:rPr>
          <w:spacing w:val="8"/>
        </w:rPr>
        <w:t> </w:t>
      </w:r>
      <w:r>
        <w:rPr>
          <w:spacing w:val="-2"/>
        </w:rPr>
        <w:t>Centre</w:t>
      </w:r>
      <w:r>
        <w:rPr>
          <w:spacing w:val="8"/>
        </w:rPr>
        <w:t> </w:t>
      </w:r>
      <w:r>
        <w:rPr>
          <w:spacing w:val="-2"/>
        </w:rPr>
        <w:t>vise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2"/>
        </w:rPr>
        <w:t>faire</w:t>
      </w:r>
      <w:r>
        <w:rPr>
          <w:spacing w:val="8"/>
        </w:rPr>
        <w:t> </w:t>
      </w:r>
      <w:r>
        <w:rPr>
          <w:spacing w:val="-2"/>
        </w:rPr>
        <w:t>une</w:t>
      </w:r>
      <w:r>
        <w:rPr>
          <w:spacing w:val="8"/>
        </w:rPr>
        <w:t> </w:t>
      </w:r>
      <w:r>
        <w:rPr>
          <w:spacing w:val="-2"/>
        </w:rPr>
        <w:t>idée</w:t>
      </w:r>
      <w:r>
        <w:rPr>
          <w:spacing w:val="8"/>
        </w:rPr>
        <w:t> </w:t>
      </w:r>
      <w:r>
        <w:rPr>
          <w:spacing w:val="-2"/>
        </w:rPr>
        <w:t>aussi</w:t>
      </w:r>
      <w:r>
        <w:rPr>
          <w:spacing w:val="8"/>
        </w:rPr>
        <w:t> </w:t>
      </w:r>
      <w:r>
        <w:rPr>
          <w:spacing w:val="-2"/>
        </w:rPr>
        <w:t>objective</w:t>
      </w:r>
      <w:r>
        <w:rPr>
          <w:spacing w:val="23"/>
        </w:rPr>
        <w:t> </w:t>
      </w:r>
      <w:r>
        <w:rPr>
          <w:spacing w:val="-2"/>
        </w:rPr>
        <w:t>que</w:t>
      </w:r>
      <w:r>
        <w:rPr>
          <w:spacing w:val="1"/>
        </w:rPr>
        <w:t> </w:t>
      </w:r>
      <w:r>
        <w:rPr>
          <w:spacing w:val="-2"/>
        </w:rPr>
        <w:t>possible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2"/>
        </w:rPr>
        <w:t>situation.</w:t>
      </w:r>
      <w:r>
        <w:rPr>
          <w:spacing w:val="-6"/>
        </w:rPr>
        <w:t> </w:t>
      </w:r>
      <w:r>
        <w:rPr>
          <w:spacing w:val="-1"/>
        </w:rPr>
        <w:t>Si</w:t>
      </w:r>
      <w:r>
        <w:rPr>
          <w:spacing w:val="1"/>
        </w:rPr>
        <w:t> </w:t>
      </w:r>
      <w:r>
        <w:rPr>
          <w:spacing w:val="-1"/>
        </w:rPr>
        <w:t>le</w:t>
      </w:r>
      <w:r>
        <w:rPr>
          <w:spacing w:val="1"/>
        </w:rPr>
        <w:t> </w:t>
      </w:r>
      <w:r>
        <w:rPr>
          <w:spacing w:val="-2"/>
        </w:rPr>
        <w:t>récit</w:t>
      </w:r>
      <w:r>
        <w:rPr>
          <w:spacing w:val="1"/>
        </w:rPr>
        <w:t> </w:t>
      </w:r>
      <w:r>
        <w:rPr>
          <w:spacing w:val="-1"/>
        </w:rPr>
        <w:t>du</w:t>
      </w:r>
      <w:r>
        <w:rPr>
          <w:spacing w:val="1"/>
        </w:rPr>
        <w:t> </w:t>
      </w:r>
      <w:r>
        <w:rPr>
          <w:spacing w:val="-2"/>
        </w:rPr>
        <w:t>requé-</w:t>
      </w:r>
      <w:r>
        <w:rPr>
          <w:spacing w:val="21"/>
        </w:rPr>
        <w:t> </w:t>
      </w:r>
      <w:r>
        <w:rPr>
          <w:spacing w:val="-2"/>
        </w:rPr>
        <w:t>rant</w:t>
      </w:r>
      <w:r>
        <w:rPr>
          <w:spacing w:val="5"/>
        </w:rPr>
        <w:t> </w:t>
      </w:r>
      <w:r>
        <w:rPr>
          <w:spacing w:val="-2"/>
        </w:rPr>
        <w:t>ainsi</w:t>
      </w:r>
      <w:r>
        <w:rPr>
          <w:spacing w:val="5"/>
        </w:rPr>
        <w:t> </w:t>
      </w:r>
      <w:r>
        <w:rPr>
          <w:spacing w:val="-2"/>
        </w:rPr>
        <w:t>que</w:t>
      </w:r>
      <w:r>
        <w:rPr>
          <w:spacing w:val="5"/>
        </w:rPr>
        <w:t> </w:t>
      </w:r>
      <w:r>
        <w:rPr>
          <w:spacing w:val="-2"/>
        </w:rPr>
        <w:t>d’éventuels</w:t>
      </w:r>
      <w:r>
        <w:rPr>
          <w:spacing w:val="5"/>
        </w:rPr>
        <w:t> </w:t>
      </w:r>
      <w:r>
        <w:rPr>
          <w:spacing w:val="-2"/>
        </w:rPr>
        <w:t>éléments</w:t>
      </w:r>
      <w:r>
        <w:rPr>
          <w:spacing w:val="5"/>
        </w:rPr>
        <w:t> </w:t>
      </w:r>
      <w:r>
        <w:rPr>
          <w:spacing w:val="-2"/>
        </w:rPr>
        <w:t>complémen-</w:t>
      </w:r>
      <w:r>
        <w:rPr>
          <w:spacing w:val="25"/>
        </w:rPr>
        <w:t> </w:t>
      </w:r>
      <w:r>
        <w:rPr>
          <w:spacing w:val="-2"/>
        </w:rPr>
        <w:t>taires</w:t>
      </w:r>
      <w:r>
        <w:rPr>
          <w:spacing w:val="-12"/>
        </w:rPr>
        <w:t> </w:t>
      </w:r>
      <w:r>
        <w:rPr>
          <w:spacing w:val="-2"/>
        </w:rPr>
        <w:t>font</w:t>
      </w:r>
      <w:r>
        <w:rPr>
          <w:spacing w:val="-12"/>
        </w:rPr>
        <w:t> </w:t>
      </w:r>
      <w:r>
        <w:rPr>
          <w:spacing w:val="-2"/>
        </w:rPr>
        <w:t>présumer</w:t>
      </w:r>
      <w:r>
        <w:rPr>
          <w:spacing w:val="-12"/>
        </w:rPr>
        <w:t> </w:t>
      </w:r>
      <w:r>
        <w:rPr>
          <w:spacing w:val="-2"/>
        </w:rPr>
        <w:t>une</w:t>
      </w:r>
      <w:r>
        <w:rPr>
          <w:spacing w:val="-12"/>
        </w:rPr>
        <w:t> </w:t>
      </w:r>
      <w:r>
        <w:rPr>
          <w:spacing w:val="-2"/>
        </w:rPr>
        <w:t>discrimination</w:t>
      </w:r>
      <w:r>
        <w:rPr>
          <w:spacing w:val="-12"/>
        </w:rPr>
        <w:t> </w:t>
      </w:r>
      <w:r>
        <w:rPr>
          <w:spacing w:val="-2"/>
        </w:rPr>
        <w:t>possible,</w:t>
      </w:r>
      <w:r>
        <w:rPr>
          <w:spacing w:val="19"/>
        </w:rPr>
        <w:t> </w:t>
      </w:r>
      <w:r>
        <w:rPr>
          <w:spacing w:val="-1"/>
        </w:rPr>
        <w:t>le</w:t>
      </w:r>
      <w:r>
        <w:rPr>
          <w:spacing w:val="20"/>
        </w:rPr>
        <w:t> </w:t>
      </w:r>
      <w:r>
        <w:rPr>
          <w:spacing w:val="-2"/>
        </w:rPr>
        <w:t>Centre</w:t>
      </w:r>
      <w:r>
        <w:rPr>
          <w:spacing w:val="20"/>
        </w:rPr>
        <w:t> </w:t>
      </w:r>
      <w:r>
        <w:rPr>
          <w:spacing w:val="-2"/>
        </w:rPr>
        <w:t>demande</w:t>
      </w:r>
      <w:r>
        <w:rPr>
          <w:spacing w:val="20"/>
        </w:rPr>
        <w:t> </w:t>
      </w:r>
      <w:r>
        <w:rPr>
          <w:spacing w:val="-2"/>
        </w:rPr>
        <w:t>alors</w:t>
      </w:r>
      <w:r>
        <w:rPr>
          <w:spacing w:val="20"/>
        </w:rPr>
        <w:t> </w:t>
      </w:r>
      <w:r>
        <w:rPr/>
        <w:t>à</w:t>
      </w:r>
      <w:r>
        <w:rPr>
          <w:spacing w:val="20"/>
        </w:rPr>
        <w:t> </w:t>
      </w:r>
      <w:r>
        <w:rPr>
          <w:spacing w:val="-2"/>
        </w:rPr>
        <w:t>l’autre</w:t>
      </w:r>
      <w:r>
        <w:rPr>
          <w:spacing w:val="20"/>
        </w:rPr>
        <w:t> </w:t>
      </w:r>
      <w:r>
        <w:rPr>
          <w:spacing w:val="-2"/>
        </w:rPr>
        <w:t>partie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lui</w:t>
      </w:r>
      <w:r>
        <w:rPr>
          <w:spacing w:val="19"/>
        </w:rPr>
        <w:t> </w:t>
      </w:r>
      <w:r>
        <w:rPr>
          <w:spacing w:val="-2"/>
        </w:rPr>
        <w:t>fournir</w:t>
      </w:r>
      <w:r>
        <w:rPr>
          <w:spacing w:val="-4"/>
        </w:rPr>
        <w:t> </w:t>
      </w:r>
      <w:r>
        <w:rPr>
          <w:spacing w:val="-2"/>
        </w:rPr>
        <w:t>également</w:t>
      </w:r>
      <w:r>
        <w:rPr>
          <w:spacing w:val="-4"/>
        </w:rPr>
        <w:t> </w:t>
      </w:r>
      <w:r>
        <w:rPr>
          <w:spacing w:val="-1"/>
        </w:rPr>
        <w:t>sa</w:t>
      </w:r>
      <w:r>
        <w:rPr>
          <w:spacing w:val="-4"/>
        </w:rPr>
        <w:t> </w:t>
      </w:r>
      <w:r>
        <w:rPr>
          <w:spacing w:val="-2"/>
        </w:rPr>
        <w:t>version</w:t>
      </w:r>
      <w:r>
        <w:rPr>
          <w:spacing w:val="-4"/>
        </w:rPr>
        <w:t> </w:t>
      </w:r>
      <w:r>
        <w:rPr>
          <w:spacing w:val="-2"/>
        </w:rPr>
        <w:t>des</w:t>
      </w:r>
      <w:r>
        <w:rPr>
          <w:spacing w:val="-4"/>
        </w:rPr>
        <w:t> </w:t>
      </w:r>
      <w:r>
        <w:rPr>
          <w:spacing w:val="-2"/>
        </w:rPr>
        <w:t>faits.</w:t>
      </w:r>
      <w:r>
        <w:rPr/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spacing w:line="252" w:lineRule="auto"/>
        <w:ind w:left="397" w:right="48"/>
        <w:jc w:val="both"/>
      </w:pPr>
      <w:r>
        <w:rPr/>
        <w:t>Le</w:t>
      </w:r>
      <w:r>
        <w:rPr>
          <w:spacing w:val="22"/>
        </w:rPr>
        <w:t> </w:t>
      </w:r>
      <w:r>
        <w:rPr/>
        <w:t>Centre</w:t>
      </w:r>
      <w:r>
        <w:rPr>
          <w:spacing w:val="22"/>
        </w:rPr>
        <w:t> </w:t>
      </w:r>
      <w:r>
        <w:rPr/>
        <w:t>n’a,</w:t>
      </w:r>
      <w:r>
        <w:rPr>
          <w:spacing w:val="15"/>
        </w:rPr>
        <w:t> </w:t>
      </w:r>
      <w:r>
        <w:rPr/>
        <w:t>lui-même,</w:t>
      </w:r>
      <w:r>
        <w:rPr>
          <w:spacing w:val="15"/>
        </w:rPr>
        <w:t> </w:t>
      </w:r>
      <w:r>
        <w:rPr/>
        <w:t>aucun</w:t>
      </w:r>
      <w:r>
        <w:rPr>
          <w:spacing w:val="22"/>
        </w:rPr>
        <w:t> </w:t>
      </w:r>
      <w:r>
        <w:rPr/>
        <w:t>pouvoir</w:t>
      </w:r>
      <w:r>
        <w:rPr>
          <w:spacing w:val="22"/>
        </w:rPr>
        <w:t> </w:t>
      </w:r>
      <w:r>
        <w:rPr/>
        <w:t>d’en-</w:t>
      </w:r>
      <w:r>
        <w:rPr/>
        <w:t> quête.</w:t>
      </w:r>
      <w:r>
        <w:rPr>
          <w:spacing w:val="2"/>
        </w:rPr>
        <w:t> </w:t>
      </w:r>
      <w:r>
        <w:rPr/>
        <w:t>Au</w:t>
      </w:r>
      <w:r>
        <w:rPr>
          <w:spacing w:val="16"/>
        </w:rPr>
        <w:t> </w:t>
      </w:r>
      <w:r>
        <w:rPr/>
        <w:t>besoin,</w:t>
      </w:r>
      <w:r>
        <w:rPr>
          <w:spacing w:val="9"/>
        </w:rPr>
        <w:t> </w:t>
      </w:r>
      <w:r>
        <w:rPr/>
        <w:t>le</w:t>
      </w:r>
      <w:r>
        <w:rPr>
          <w:spacing w:val="16"/>
        </w:rPr>
        <w:t> </w:t>
      </w:r>
      <w:r>
        <w:rPr/>
        <w:t>dossier</w:t>
      </w:r>
      <w:r>
        <w:rPr>
          <w:spacing w:val="16"/>
        </w:rPr>
        <w:t> </w:t>
      </w:r>
      <w:r>
        <w:rPr/>
        <w:t>peut</w:t>
      </w:r>
      <w:r>
        <w:rPr>
          <w:spacing w:val="16"/>
        </w:rPr>
        <w:t> </w:t>
      </w:r>
      <w:r>
        <w:rPr/>
        <w:t>être</w:t>
      </w:r>
      <w:r>
        <w:rPr>
          <w:spacing w:val="16"/>
        </w:rPr>
        <w:t> </w:t>
      </w:r>
      <w:r>
        <w:rPr/>
        <w:t>transmis</w:t>
      </w:r>
      <w:r>
        <w:rPr/>
        <w:t> au</w:t>
      </w:r>
      <w:r>
        <w:rPr>
          <w:spacing w:val="26"/>
        </w:rPr>
        <w:t> </w:t>
      </w:r>
      <w:r>
        <w:rPr/>
        <w:t>service</w:t>
      </w:r>
      <w:r>
        <w:rPr>
          <w:spacing w:val="26"/>
        </w:rPr>
        <w:t> </w:t>
      </w:r>
      <w:r>
        <w:rPr/>
        <w:t>d’inspection</w:t>
      </w:r>
      <w:r>
        <w:rPr>
          <w:spacing w:val="26"/>
        </w:rPr>
        <w:t> </w:t>
      </w:r>
      <w:r>
        <w:rPr/>
        <w:t>compétent</w:t>
      </w:r>
      <w:r>
        <w:rPr>
          <w:position w:val="6"/>
          <w:sz w:val="11"/>
          <w:szCs w:val="11"/>
        </w:rPr>
        <w:t>109</w:t>
      </w:r>
      <w:r>
        <w:rPr/>
        <w:t>.</w:t>
      </w:r>
      <w:r>
        <w:rPr>
          <w:spacing w:val="19"/>
        </w:rPr>
        <w:t> </w:t>
      </w:r>
      <w:r>
        <w:rPr/>
        <w:t>Dans</w:t>
      </w:r>
      <w:r>
        <w:rPr>
          <w:spacing w:val="26"/>
        </w:rPr>
        <w:t> </w:t>
      </w:r>
      <w:r>
        <w:rPr/>
        <w:t>les</w:t>
      </w:r>
      <w:r>
        <w:rPr/>
        <w:t> affaires</w:t>
      </w:r>
      <w:r>
        <w:rPr>
          <w:spacing w:val="1"/>
        </w:rPr>
        <w:t> </w:t>
      </w:r>
      <w:r>
        <w:rPr/>
        <w:t>pénales,</w:t>
      </w:r>
      <w:r>
        <w:rPr>
          <w:spacing w:val="46"/>
        </w:rPr>
        <w:t> </w:t>
      </w:r>
      <w:r>
        <w:rPr/>
        <w:t>l’enquête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menée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les</w:t>
      </w:r>
      <w:r>
        <w:rPr/>
        <w:t> institutions judiciaires.</w:t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spacing w:line="252" w:lineRule="auto"/>
        <w:ind w:left="397" w:right="41"/>
        <w:jc w:val="both"/>
      </w:pPr>
      <w:r>
        <w:rPr>
          <w:spacing w:val="-25"/>
        </w:rPr>
        <w:t>L</w:t>
      </w:r>
      <w:r>
        <w:rPr/>
        <w:t>’évaluation</w:t>
      </w:r>
      <w:r>
        <w:rPr>
          <w:spacing w:val="-16"/>
        </w:rPr>
        <w:t> </w:t>
      </w:r>
      <w:r>
        <w:rPr/>
        <w:t>des</w:t>
      </w:r>
      <w:r>
        <w:rPr>
          <w:spacing w:val="-16"/>
        </w:rPr>
        <w:t> </w:t>
      </w:r>
      <w:r>
        <w:rPr/>
        <w:t>faits</w:t>
      </w:r>
      <w:r>
        <w:rPr>
          <w:spacing w:val="-16"/>
        </w:rPr>
        <w:t> </w:t>
      </w:r>
      <w:r>
        <w:rPr/>
        <w:t>par</w:t>
      </w:r>
      <w:r>
        <w:rPr>
          <w:spacing w:val="-16"/>
        </w:rPr>
        <w:t> </w:t>
      </w:r>
      <w:r>
        <w:rPr/>
        <w:t>le</w:t>
      </w:r>
      <w:r>
        <w:rPr>
          <w:spacing w:val="-16"/>
        </w:rPr>
        <w:t> </w:t>
      </w:r>
      <w:r>
        <w:rPr/>
        <w:t>Centre</w:t>
      </w:r>
      <w:r>
        <w:rPr>
          <w:spacing w:val="-16"/>
        </w:rPr>
        <w:t> </w:t>
      </w:r>
      <w:r>
        <w:rPr/>
        <w:t>n’est</w:t>
      </w:r>
      <w:r>
        <w:rPr>
          <w:spacing w:val="-16"/>
        </w:rPr>
        <w:t> </w:t>
      </w:r>
      <w:r>
        <w:rPr/>
        <w:t>évidem-</w:t>
      </w:r>
      <w:r>
        <w:rPr/>
        <w:t> ment</w:t>
      </w:r>
      <w:r>
        <w:rPr>
          <w:spacing w:val="30"/>
        </w:rPr>
        <w:t> </w:t>
      </w:r>
      <w:r>
        <w:rPr/>
        <w:t>pas</w:t>
      </w:r>
      <w:r>
        <w:rPr>
          <w:spacing w:val="31"/>
        </w:rPr>
        <w:t> </w:t>
      </w:r>
      <w:r>
        <w:rPr/>
        <w:t>contraignante</w:t>
      </w:r>
      <w:r>
        <w:rPr>
          <w:spacing w:val="31"/>
        </w:rPr>
        <w:t> </w:t>
      </w:r>
      <w:r>
        <w:rPr/>
        <w:t>sur</w:t>
      </w:r>
      <w:r>
        <w:rPr>
          <w:spacing w:val="31"/>
        </w:rPr>
        <w:t> </w:t>
      </w:r>
      <w:r>
        <w:rPr/>
        <w:t>le</w:t>
      </w:r>
      <w:r>
        <w:rPr>
          <w:spacing w:val="31"/>
        </w:rPr>
        <w:t> </w:t>
      </w:r>
      <w:r>
        <w:rPr/>
        <w:t>plan</w:t>
      </w:r>
      <w:r>
        <w:rPr>
          <w:spacing w:val="30"/>
        </w:rPr>
        <w:t> </w:t>
      </w:r>
      <w:r>
        <w:rPr/>
        <w:t>juridique.</w:t>
      </w:r>
      <w:r>
        <w:rPr/>
        <w:t> En</w:t>
      </w:r>
      <w:r>
        <w:rPr>
          <w:spacing w:val="5"/>
        </w:rPr>
        <w:t> </w:t>
      </w:r>
      <w:r>
        <w:rPr/>
        <w:t>outre,</w:t>
      </w:r>
      <w:r>
        <w:rPr>
          <w:spacing w:val="-2"/>
        </w:rPr>
        <w:t> </w:t>
      </w:r>
      <w:r>
        <w:rPr/>
        <w:t>le</w:t>
      </w:r>
      <w:r>
        <w:rPr>
          <w:spacing w:val="5"/>
        </w:rPr>
        <w:t> </w:t>
      </w:r>
      <w:r>
        <w:rPr/>
        <w:t>recours</w:t>
      </w:r>
      <w:r>
        <w:rPr>
          <w:spacing w:val="5"/>
        </w:rPr>
        <w:t> </w:t>
      </w:r>
      <w:r>
        <w:rPr/>
        <w:t>au</w:t>
      </w:r>
      <w:r>
        <w:rPr>
          <w:spacing w:val="5"/>
        </w:rPr>
        <w:t> </w:t>
      </w:r>
      <w:r>
        <w:rPr/>
        <w:t>Centre</w:t>
      </w:r>
      <w:r>
        <w:rPr>
          <w:spacing w:val="5"/>
        </w:rPr>
        <w:t> </w:t>
      </w:r>
      <w:r>
        <w:rPr/>
        <w:t>ne</w:t>
      </w:r>
      <w:r>
        <w:rPr>
          <w:spacing w:val="5"/>
        </w:rPr>
        <w:t> </w:t>
      </w:r>
      <w:r>
        <w:rPr/>
        <w:t>constitue</w:t>
      </w:r>
      <w:r>
        <w:rPr>
          <w:spacing w:val="5"/>
        </w:rPr>
        <w:t> </w:t>
      </w:r>
      <w:r>
        <w:rPr/>
        <w:t>pas</w:t>
      </w:r>
      <w:r>
        <w:rPr/>
        <w:t> une</w:t>
      </w:r>
      <w:r>
        <w:rPr>
          <w:spacing w:val="29"/>
        </w:rPr>
        <w:t> </w:t>
      </w:r>
      <w:r>
        <w:rPr/>
        <w:t>démarche</w:t>
      </w:r>
      <w:r>
        <w:rPr>
          <w:spacing w:val="30"/>
        </w:rPr>
        <w:t> </w:t>
      </w:r>
      <w:r>
        <w:rPr/>
        <w:t>intermédiaire</w:t>
      </w:r>
      <w:r>
        <w:rPr>
          <w:spacing w:val="30"/>
        </w:rPr>
        <w:t> </w:t>
      </w:r>
      <w:r>
        <w:rPr/>
        <w:t>impérative.</w:t>
      </w:r>
      <w:r>
        <w:rPr>
          <w:spacing w:val="16"/>
        </w:rPr>
        <w:t> </w:t>
      </w:r>
      <w:r>
        <w:rPr/>
        <w:t>Aussi</w:t>
      </w:r>
      <w:r>
        <w:rPr/>
        <w:t> la</w:t>
      </w:r>
      <w:r>
        <w:rPr>
          <w:spacing w:val="-6"/>
        </w:rPr>
        <w:t> </w:t>
      </w:r>
      <w:r>
        <w:rPr/>
        <w:t>victime</w:t>
      </w:r>
      <w:r>
        <w:rPr>
          <w:spacing w:val="-6"/>
        </w:rPr>
        <w:t> </w:t>
      </w:r>
      <w:r>
        <w:rPr/>
        <w:t>d’une</w:t>
      </w:r>
      <w:r>
        <w:rPr>
          <w:spacing w:val="-6"/>
        </w:rPr>
        <w:t> </w:t>
      </w:r>
      <w:r>
        <w:rPr/>
        <w:t>discrimination</w:t>
      </w:r>
      <w:r>
        <w:rPr>
          <w:spacing w:val="-6"/>
        </w:rPr>
        <w:t> </w:t>
      </w:r>
      <w:r>
        <w:rPr/>
        <w:t>peut-elle</w:t>
      </w:r>
      <w:r>
        <w:rPr>
          <w:spacing w:val="-6"/>
        </w:rPr>
        <w:t> </w:t>
      </w:r>
      <w:r>
        <w:rPr/>
        <w:t>choisir</w:t>
      </w:r>
      <w:r>
        <w:rPr/>
        <w:t> elle-même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avocat</w:t>
      </w:r>
      <w:r>
        <w:rPr>
          <w:spacing w:val="30"/>
        </w:rPr>
        <w:t> </w:t>
      </w:r>
      <w:r>
        <w:rPr/>
        <w:t>sans</w:t>
      </w:r>
      <w:r>
        <w:rPr>
          <w:spacing w:val="30"/>
        </w:rPr>
        <w:t> </w:t>
      </w:r>
      <w:r>
        <w:rPr/>
        <w:t>consulter</w:t>
      </w:r>
      <w:r>
        <w:rPr>
          <w:spacing w:val="30"/>
        </w:rPr>
        <w:t> </w:t>
      </w:r>
      <w:r>
        <w:rPr/>
        <w:t>le</w:t>
      </w:r>
      <w:r>
        <w:rPr>
          <w:spacing w:val="29"/>
        </w:rPr>
        <w:t> </w:t>
      </w:r>
      <w:r>
        <w:rPr/>
        <w:t>Centre</w:t>
      </w:r>
      <w:r>
        <w:rPr/>
        <w:t> au</w:t>
      </w:r>
      <w:r>
        <w:rPr>
          <w:spacing w:val="7"/>
        </w:rPr>
        <w:t> </w:t>
      </w:r>
      <w:r>
        <w:rPr/>
        <w:t>préalable, voire</w:t>
      </w:r>
      <w:r>
        <w:rPr>
          <w:spacing w:val="7"/>
        </w:rPr>
        <w:t> </w:t>
      </w:r>
      <w:r>
        <w:rPr/>
        <w:t>ester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justice</w:t>
      </w:r>
      <w:r>
        <w:rPr>
          <w:spacing w:val="7"/>
        </w:rPr>
        <w:t> </w:t>
      </w:r>
      <w:r>
        <w:rPr/>
        <w:t>contre</w:t>
      </w:r>
      <w:r>
        <w:rPr>
          <w:spacing w:val="7"/>
        </w:rPr>
        <w:t> </w:t>
      </w:r>
      <w:r>
        <w:rPr/>
        <w:t>l’avis</w:t>
      </w:r>
      <w:r>
        <w:rPr/>
        <w:t> du Centre.</w:t>
      </w:r>
    </w:p>
    <w:p>
      <w:pPr>
        <w:spacing w:line="220" w:lineRule="exact" w:before="5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52" w:lineRule="auto"/>
        <w:ind w:right="1450"/>
        <w:jc w:val="both"/>
      </w:pPr>
      <w:r>
        <w:rPr/>
        <w:pict>
          <v:group style="position:absolute;margin-left:294.553009pt;margin-top:-12.522787pt;width:221.65pt;height:469.85pt;mso-position-horizontal-relative:page;mso-position-vertical-relative:paragraph;z-index:-17854" coordorigin="5891,-250" coordsize="4433,9397">
            <v:group style="position:absolute;left:5896;top:-245;width:4423;height:8238" coordorigin="5896,-245" coordsize="4423,8238">
              <v:shape style="position:absolute;left:5896;top:-245;width:4423;height:8238" coordorigin="5896,-245" coordsize="4423,8238" path="m10318,-245l5896,-245,5896,7992,10318,7992,10318,-245xe" filled="t" fillcolor="#EAF2D9" stroked="f">
                <v:path arrowok="t"/>
                <v:fill type="solid"/>
              </v:shape>
            </v:group>
            <v:group style="position:absolute;left:5896;top:7993;width:4423;height:1149" coordorigin="5896,7993" coordsize="4423,1149">
              <v:shape style="position:absolute;left:5896;top:7993;width:4423;height:1149" coordorigin="5896,7993" coordsize="4423,1149" path="m10318,7993l5896,7993,5896,9141,10318,9141,10318,7993xe" filled="t" fillcolor="#EAF2D9" stroked="f">
                <v:path arrowok="t"/>
                <v:fill type="solid"/>
              </v:shape>
            </v:group>
            <w10:wrap type="none"/>
          </v:group>
        </w:pict>
      </w:r>
      <w:r>
        <w:rPr/>
        <w:t>Si,</w:t>
      </w:r>
      <w:r>
        <w:rPr>
          <w:spacing w:val="20"/>
        </w:rPr>
        <w:t> </w:t>
      </w:r>
      <w:r>
        <w:rPr/>
        <w:t>aux</w:t>
      </w:r>
      <w:r>
        <w:rPr>
          <w:spacing w:val="27"/>
        </w:rPr>
        <w:t> </w:t>
      </w:r>
      <w:r>
        <w:rPr/>
        <w:t>yeux</w:t>
      </w:r>
      <w:r>
        <w:rPr>
          <w:spacing w:val="28"/>
        </w:rPr>
        <w:t> </w:t>
      </w:r>
      <w:r>
        <w:rPr/>
        <w:t>du</w:t>
      </w:r>
      <w:r>
        <w:rPr>
          <w:spacing w:val="28"/>
        </w:rPr>
        <w:t> </w:t>
      </w:r>
      <w:r>
        <w:rPr/>
        <w:t>Centre,</w:t>
      </w:r>
      <w:r>
        <w:rPr>
          <w:spacing w:val="20"/>
        </w:rPr>
        <w:t> </w:t>
      </w:r>
      <w:r>
        <w:rPr/>
        <w:t>il</w:t>
      </w:r>
      <w:r>
        <w:rPr>
          <w:spacing w:val="28"/>
        </w:rPr>
        <w:t> </w:t>
      </w:r>
      <w:r>
        <w:rPr/>
        <w:t>est</w:t>
      </w:r>
      <w:r>
        <w:rPr>
          <w:spacing w:val="28"/>
        </w:rPr>
        <w:t> </w:t>
      </w:r>
      <w:r>
        <w:rPr/>
        <w:t>potentiellement</w:t>
      </w:r>
      <w:r>
        <w:rPr/>
        <w:t> question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discrimination,</w:t>
      </w:r>
      <w:r>
        <w:rPr>
          <w:spacing w:val="11"/>
        </w:rPr>
        <w:t> </w:t>
      </w:r>
      <w:r>
        <w:rPr/>
        <w:t>le</w:t>
      </w:r>
      <w:r>
        <w:rPr>
          <w:spacing w:val="18"/>
        </w:rPr>
        <w:t> </w:t>
      </w:r>
      <w:r>
        <w:rPr/>
        <w:t>premier</w:t>
      </w:r>
      <w:r>
        <w:rPr>
          <w:spacing w:val="18"/>
        </w:rPr>
        <w:t> </w:t>
      </w:r>
      <w:r>
        <w:rPr/>
        <w:t>objectif</w:t>
      </w:r>
      <w:r>
        <w:rPr/>
        <w:t> poursuivi</w:t>
      </w:r>
      <w:r>
        <w:rPr>
          <w:spacing w:val="15"/>
        </w:rPr>
        <w:t> </w:t>
      </w:r>
      <w:r>
        <w:rPr/>
        <w:t>est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recherche</w:t>
      </w:r>
      <w:r>
        <w:rPr>
          <w:spacing w:val="15"/>
        </w:rPr>
        <w:t> </w:t>
      </w:r>
      <w:r>
        <w:rPr/>
        <w:t>d’un</w:t>
      </w:r>
      <w:r>
        <w:rPr>
          <w:spacing w:val="15"/>
        </w:rPr>
        <w:t> </w:t>
      </w:r>
      <w:r>
        <w:rPr/>
        <w:t>dialogue</w:t>
      </w:r>
      <w:r>
        <w:rPr/>
        <w:t> constructif</w:t>
      </w:r>
      <w:r>
        <w:rPr>
          <w:spacing w:val="33"/>
        </w:rPr>
        <w:t> </w:t>
      </w:r>
      <w:r>
        <w:rPr/>
        <w:t>et,</w:t>
      </w:r>
      <w:r>
        <w:rPr>
          <w:spacing w:val="27"/>
        </w:rPr>
        <w:t> </w:t>
      </w:r>
      <w:r>
        <w:rPr/>
        <w:t>si</w:t>
      </w:r>
      <w:r>
        <w:rPr>
          <w:spacing w:val="34"/>
        </w:rPr>
        <w:t> </w:t>
      </w:r>
      <w:r>
        <w:rPr/>
        <w:t>possible,</w:t>
      </w:r>
      <w:r>
        <w:rPr>
          <w:spacing w:val="27"/>
        </w:rPr>
        <w:t> </w:t>
      </w:r>
      <w:r>
        <w:rPr/>
        <w:t>d’une</w:t>
      </w:r>
      <w:r>
        <w:rPr>
          <w:spacing w:val="34"/>
        </w:rPr>
        <w:t> </w:t>
      </w:r>
      <w:r>
        <w:rPr/>
        <w:t>solution</w:t>
      </w:r>
      <w:r>
        <w:rPr>
          <w:spacing w:val="33"/>
        </w:rPr>
        <w:t> </w:t>
      </w:r>
      <w:r>
        <w:rPr/>
        <w:t>non</w:t>
      </w:r>
      <w:r>
        <w:rPr/>
        <w:t> judiciaire.</w:t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spacing w:line="252" w:lineRule="auto"/>
        <w:ind w:right="1444"/>
        <w:jc w:val="both"/>
      </w:pPr>
      <w:r>
        <w:rPr/>
        <w:t>Si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parties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cause</w:t>
      </w:r>
      <w:r>
        <w:rPr>
          <w:spacing w:val="-7"/>
        </w:rPr>
        <w:t> </w:t>
      </w:r>
      <w:r>
        <w:rPr/>
        <w:t>ne</w:t>
      </w:r>
      <w:r>
        <w:rPr>
          <w:spacing w:val="-7"/>
        </w:rPr>
        <w:t> </w:t>
      </w:r>
      <w:r>
        <w:rPr/>
        <w:t>parviennent</w:t>
      </w:r>
      <w:r>
        <w:rPr>
          <w:spacing w:val="-7"/>
        </w:rPr>
        <w:t> </w:t>
      </w:r>
      <w:r>
        <w:rPr/>
        <w:t>pas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s’ac-</w:t>
      </w:r>
      <w:r>
        <w:rPr/>
        <w:t> </w:t>
      </w:r>
      <w:r>
        <w:rPr>
          <w:spacing w:val="-4"/>
        </w:rPr>
        <w:t>corder,</w:t>
      </w:r>
      <w:r>
        <w:rPr>
          <w:spacing w:val="-14"/>
        </w:rPr>
        <w:t> </w:t>
      </w:r>
      <w:r>
        <w:rPr/>
        <w:t>le</w:t>
      </w:r>
      <w:r>
        <w:rPr>
          <w:spacing w:val="-7"/>
        </w:rPr>
        <w:t> </w:t>
      </w:r>
      <w:r>
        <w:rPr/>
        <w:t>juge</w:t>
      </w:r>
      <w:r>
        <w:rPr>
          <w:spacing w:val="-7"/>
        </w:rPr>
        <w:t> </w:t>
      </w:r>
      <w:r>
        <w:rPr/>
        <w:t>va</w:t>
      </w:r>
      <w:r>
        <w:rPr>
          <w:spacing w:val="-7"/>
        </w:rPr>
        <w:t> </w:t>
      </w:r>
      <w:r>
        <w:rPr/>
        <w:t>devoir</w:t>
      </w:r>
      <w:r>
        <w:rPr>
          <w:spacing w:val="-7"/>
        </w:rPr>
        <w:t> </w:t>
      </w:r>
      <w:r>
        <w:rPr/>
        <w:t>trancher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fond.</w:t>
      </w:r>
      <w:r>
        <w:rPr>
          <w:spacing w:val="-14"/>
        </w:rPr>
        <w:t> </w:t>
      </w:r>
      <w:r>
        <w:rPr/>
        <w:t>Le</w:t>
      </w:r>
      <w:r>
        <w:rPr>
          <w:spacing w:val="26"/>
        </w:rPr>
        <w:t> </w:t>
      </w:r>
      <w:r>
        <w:rPr/>
        <w:t>Centre</w:t>
      </w:r>
      <w:r>
        <w:rPr>
          <w:spacing w:val="-4"/>
        </w:rPr>
        <w:t> </w:t>
      </w:r>
      <w:r>
        <w:rPr/>
        <w:t>peut</w:t>
      </w:r>
      <w:r>
        <w:rPr>
          <w:spacing w:val="-4"/>
        </w:rPr>
        <w:t> </w:t>
      </w:r>
      <w:r>
        <w:rPr/>
        <w:t>également</w:t>
      </w:r>
      <w:r>
        <w:rPr>
          <w:spacing w:val="-4"/>
        </w:rPr>
        <w:t> </w:t>
      </w:r>
      <w:r>
        <w:rPr/>
        <w:t>agir</w:t>
      </w:r>
      <w:r>
        <w:rPr>
          <w:spacing w:val="-4"/>
        </w:rPr>
        <w:t> </w:t>
      </w:r>
      <w:r>
        <w:rPr/>
        <w:t>lui-même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justice,</w:t>
      </w:r>
      <w:r>
        <w:rPr/>
        <w:t> après</w:t>
      </w:r>
      <w:r>
        <w:rPr>
          <w:spacing w:val="8"/>
        </w:rPr>
        <w:t> </w:t>
      </w:r>
      <w:r>
        <w:rPr/>
        <w:t>décision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son</w:t>
      </w:r>
      <w:r>
        <w:rPr>
          <w:spacing w:val="8"/>
        </w:rPr>
        <w:t> </w:t>
      </w:r>
      <w:r>
        <w:rPr/>
        <w:t>Conseil</w:t>
      </w:r>
      <w:r>
        <w:rPr>
          <w:spacing w:val="8"/>
        </w:rPr>
        <w:t> </w:t>
      </w:r>
      <w:r>
        <w:rPr/>
        <w:t>d’administra-</w:t>
      </w:r>
      <w:r>
        <w:rPr/>
        <w:t> tion.</w:t>
      </w:r>
      <w:r>
        <w:rPr>
          <w:spacing w:val="13"/>
        </w:rPr>
        <w:t> </w:t>
      </w:r>
      <w:r>
        <w:rPr/>
        <w:t>Si,</w:t>
      </w:r>
      <w:r>
        <w:rPr>
          <w:spacing w:val="13"/>
        </w:rPr>
        <w:t> </w:t>
      </w:r>
      <w:r>
        <w:rPr/>
        <w:t>toutefois,</w:t>
      </w:r>
      <w:r>
        <w:rPr>
          <w:spacing w:val="13"/>
        </w:rPr>
        <w:t> </w:t>
      </w:r>
      <w:r>
        <w:rPr/>
        <w:t>une</w:t>
      </w:r>
      <w:r>
        <w:rPr>
          <w:spacing w:val="20"/>
        </w:rPr>
        <w:t> </w:t>
      </w:r>
      <w:r>
        <w:rPr/>
        <w:t>victime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été</w:t>
      </w:r>
      <w:r>
        <w:rPr>
          <w:spacing w:val="20"/>
        </w:rPr>
        <w:t> </w:t>
      </w:r>
      <w:r>
        <w:rPr/>
        <w:t>identifiée,</w:t>
      </w:r>
      <w:r>
        <w:rPr/>
        <w:t> le</w:t>
      </w:r>
      <w:r>
        <w:rPr>
          <w:spacing w:val="46"/>
        </w:rPr>
        <w:t> </w:t>
      </w:r>
      <w:r>
        <w:rPr/>
        <w:t>consentement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cette</w:t>
      </w:r>
      <w:r>
        <w:rPr>
          <w:spacing w:val="47"/>
        </w:rPr>
        <w:t> </w:t>
      </w:r>
      <w:r>
        <w:rPr/>
        <w:t>dernière</w:t>
      </w:r>
      <w:r>
        <w:rPr>
          <w:spacing w:val="47"/>
        </w:rPr>
        <w:t> </w:t>
      </w:r>
      <w:r>
        <w:rPr/>
        <w:t>est</w:t>
      </w:r>
      <w:r>
        <w:rPr>
          <w:spacing w:val="46"/>
        </w:rPr>
        <w:t> </w:t>
      </w:r>
      <w:r>
        <w:rPr/>
        <w:t>requis.</w:t>
      </w:r>
      <w:r>
        <w:rPr/>
        <w:t> </w:t>
      </w:r>
      <w:r>
        <w:rPr>
          <w:spacing w:val="-25"/>
        </w:rPr>
        <w:t>L</w:t>
      </w:r>
      <w:r>
        <w:rPr/>
        <w:t>’action</w:t>
      </w:r>
      <w:r>
        <w:rPr>
          <w:spacing w:val="51"/>
        </w:rPr>
        <w:t> </w:t>
      </w:r>
      <w:r>
        <w:rPr/>
        <w:t>du</w:t>
      </w:r>
      <w:r>
        <w:rPr>
          <w:spacing w:val="52"/>
        </w:rPr>
        <w:t> </w:t>
      </w:r>
      <w:r>
        <w:rPr/>
        <w:t>Centre</w:t>
      </w:r>
      <w:r>
        <w:rPr>
          <w:spacing w:val="52"/>
        </w:rPr>
        <w:t> </w:t>
      </w:r>
      <w:r>
        <w:rPr/>
        <w:t>est</w:t>
      </w:r>
      <w:r>
        <w:rPr>
          <w:spacing w:val="52"/>
        </w:rPr>
        <w:t> </w:t>
      </w:r>
      <w:r>
        <w:rPr/>
        <w:t>intentée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son</w:t>
      </w:r>
      <w:r>
        <w:rPr>
          <w:spacing w:val="52"/>
        </w:rPr>
        <w:t> </w:t>
      </w:r>
      <w:r>
        <w:rPr/>
        <w:t>nom</w:t>
      </w:r>
      <w:r>
        <w:rPr/>
        <w:t> propre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vertu</w:t>
      </w:r>
      <w:r>
        <w:rPr>
          <w:spacing w:val="-6"/>
        </w:rPr>
        <w:t> </w:t>
      </w:r>
      <w:r>
        <w:rPr/>
        <w:t>d’un</w:t>
      </w:r>
      <w:r>
        <w:rPr>
          <w:spacing w:val="-6"/>
        </w:rPr>
        <w:t> </w:t>
      </w:r>
      <w:r>
        <w:rPr/>
        <w:t>intérêt</w:t>
      </w:r>
      <w:r>
        <w:rPr>
          <w:spacing w:val="-6"/>
        </w:rPr>
        <w:t> </w:t>
      </w:r>
      <w:r>
        <w:rPr/>
        <w:t>général</w:t>
      </w:r>
      <w:r>
        <w:rPr>
          <w:spacing w:val="-6"/>
        </w:rPr>
        <w:t> </w:t>
      </w:r>
      <w:r>
        <w:rPr/>
        <w:t>institué</w:t>
      </w:r>
      <w:r>
        <w:rPr>
          <w:spacing w:val="-6"/>
        </w:rPr>
        <w:t> </w:t>
      </w:r>
      <w:r>
        <w:rPr/>
        <w:t>par</w:t>
      </w:r>
      <w:r>
        <w:rPr/>
        <w:t> la</w:t>
      </w:r>
      <w:r>
        <w:rPr>
          <w:spacing w:val="3"/>
        </w:rPr>
        <w:t> </w:t>
      </w:r>
      <w:r>
        <w:rPr/>
        <w:t>loi.</w:t>
      </w:r>
      <w:r>
        <w:rPr>
          <w:spacing w:val="-4"/>
        </w:rPr>
        <w:t> </w:t>
      </w:r>
      <w:r>
        <w:rPr/>
        <w:t>Si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victime</w:t>
      </w:r>
      <w:r>
        <w:rPr>
          <w:spacing w:val="3"/>
        </w:rPr>
        <w:t> </w:t>
      </w:r>
      <w:r>
        <w:rPr/>
        <w:t>souhaite</w:t>
      </w:r>
      <w:r>
        <w:rPr>
          <w:spacing w:val="3"/>
        </w:rPr>
        <w:t> </w:t>
      </w:r>
      <w:r>
        <w:rPr/>
        <w:t>obtenir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dédom-</w:t>
      </w:r>
      <w:r>
        <w:rPr/>
        <w:t> magement</w:t>
      </w:r>
      <w:r>
        <w:rPr>
          <w:spacing w:val="39"/>
        </w:rPr>
        <w:t> </w:t>
      </w:r>
      <w:r>
        <w:rPr/>
        <w:t>personnel,</w:t>
      </w:r>
      <w:r>
        <w:rPr>
          <w:spacing w:val="33"/>
        </w:rPr>
        <w:t> </w:t>
      </w:r>
      <w:r>
        <w:rPr/>
        <w:t>elle</w:t>
      </w:r>
      <w:r>
        <w:rPr>
          <w:spacing w:val="40"/>
        </w:rPr>
        <w:t> </w:t>
      </w:r>
      <w:r>
        <w:rPr/>
        <w:t>doit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faire</w:t>
      </w:r>
      <w:r>
        <w:rPr>
          <w:spacing w:val="39"/>
        </w:rPr>
        <w:t> </w:t>
      </w:r>
      <w:r>
        <w:rPr/>
        <w:t>repré-</w:t>
      </w:r>
      <w:r>
        <w:rPr/>
        <w:t> senter par un avocat qui lui est propre.</w:t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spacing w:line="252" w:lineRule="auto"/>
        <w:ind w:right="1450"/>
        <w:jc w:val="both"/>
      </w:pPr>
      <w:r>
        <w:rPr/>
        <w:t>En</w:t>
      </w:r>
      <w:r>
        <w:rPr>
          <w:spacing w:val="4"/>
        </w:rPr>
        <w:t> </w:t>
      </w:r>
      <w:r>
        <w:rPr/>
        <w:t>principe,</w:t>
      </w:r>
      <w:r>
        <w:rPr>
          <w:spacing w:val="49"/>
        </w:rPr>
        <w:t> </w:t>
      </w:r>
      <w:r>
        <w:rPr/>
        <w:t>le</w:t>
      </w:r>
      <w:r>
        <w:rPr>
          <w:spacing w:val="4"/>
        </w:rPr>
        <w:t> </w:t>
      </w:r>
      <w:r>
        <w:rPr/>
        <w:t>Centre</w:t>
      </w:r>
      <w:r>
        <w:rPr>
          <w:spacing w:val="4"/>
        </w:rPr>
        <w:t> </w:t>
      </w:r>
      <w:r>
        <w:rPr/>
        <w:t>n’agit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justice</w:t>
      </w:r>
      <w:r>
        <w:rPr>
          <w:spacing w:val="4"/>
        </w:rPr>
        <w:t> </w:t>
      </w:r>
      <w:r>
        <w:rPr/>
        <w:t>que</w:t>
      </w:r>
      <w:r>
        <w:rPr/>
        <w:t> lorsque l’affaire présente un haut  niveau</w:t>
      </w:r>
      <w:r>
        <w:rPr>
          <w:spacing w:val="52"/>
        </w:rPr>
        <w:t> </w:t>
      </w:r>
      <w:r>
        <w:rPr/>
        <w:t>de</w:t>
      </w:r>
      <w:r>
        <w:rPr/>
        <w:t> pertinence</w:t>
      </w:r>
      <w:r>
        <w:rPr>
          <w:spacing w:val="21"/>
        </w:rPr>
        <w:t> </w:t>
      </w:r>
      <w:r>
        <w:rPr/>
        <w:t>sur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plan </w:t>
      </w:r>
      <w:r>
        <w:rPr>
          <w:spacing w:val="21"/>
        </w:rPr>
        <w:t> </w:t>
      </w:r>
      <w:r>
        <w:rPr/>
        <w:t>sociétal </w:t>
      </w:r>
      <w:r>
        <w:rPr>
          <w:spacing w:val="21"/>
        </w:rPr>
        <w:t> </w:t>
      </w:r>
      <w:r>
        <w:rPr/>
        <w:t>(faire </w:t>
      </w:r>
      <w:r>
        <w:rPr>
          <w:spacing w:val="21"/>
        </w:rPr>
        <w:t> </w:t>
      </w:r>
      <w:r>
        <w:rPr/>
        <w:t>office</w:t>
      </w:r>
      <w:r>
        <w:rPr/>
        <w:t> de</w:t>
      </w:r>
      <w:r>
        <w:rPr>
          <w:spacing w:val="47"/>
        </w:rPr>
        <w:t> </w:t>
      </w:r>
      <w:r>
        <w:rPr/>
        <w:t>précédent,</w:t>
      </w:r>
      <w:r>
        <w:rPr>
          <w:spacing w:val="41"/>
        </w:rPr>
        <w:t> </w:t>
      </w:r>
      <w:r>
        <w:rPr/>
        <w:t>clarifier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législation,</w:t>
      </w:r>
      <w:r>
        <w:rPr>
          <w:spacing w:val="41"/>
        </w:rPr>
        <w:t> </w:t>
      </w:r>
      <w:r>
        <w:rPr/>
        <w:t>etc.)</w:t>
      </w:r>
      <w:r>
        <w:rPr>
          <w:spacing w:val="47"/>
        </w:rPr>
        <w:t> </w:t>
      </w:r>
      <w:r>
        <w:rPr/>
        <w:t>ou</w:t>
      </w:r>
      <w:r>
        <w:rPr/>
        <w:t> lorsque</w:t>
      </w:r>
      <w:r>
        <w:rPr>
          <w:spacing w:val="44"/>
        </w:rPr>
        <w:t> </w:t>
      </w:r>
      <w:r>
        <w:rPr/>
        <w:t>les</w:t>
      </w:r>
      <w:r>
        <w:rPr>
          <w:spacing w:val="45"/>
        </w:rPr>
        <w:t> </w:t>
      </w:r>
      <w:r>
        <w:rPr/>
        <w:t>faits</w:t>
      </w:r>
      <w:r>
        <w:rPr>
          <w:spacing w:val="45"/>
        </w:rPr>
        <w:t> </w:t>
      </w:r>
      <w:r>
        <w:rPr/>
        <w:t>sont</w:t>
      </w:r>
      <w:r>
        <w:rPr>
          <w:spacing w:val="45"/>
        </w:rPr>
        <w:t> </w:t>
      </w:r>
      <w:r>
        <w:rPr/>
        <w:t>particulièrement</w:t>
      </w:r>
      <w:r>
        <w:rPr>
          <w:spacing w:val="45"/>
        </w:rPr>
        <w:t> </w:t>
      </w:r>
      <w:r>
        <w:rPr/>
        <w:t>graves</w:t>
      </w:r>
      <w:r>
        <w:rPr/>
        <w:t> (crimes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haine,</w:t>
      </w:r>
      <w:r>
        <w:rPr>
          <w:spacing w:val="9"/>
        </w:rPr>
        <w:t> </w:t>
      </w:r>
      <w:r>
        <w:rPr/>
        <w:t>par</w:t>
      </w:r>
      <w:r>
        <w:rPr>
          <w:spacing w:val="16"/>
        </w:rPr>
        <w:t> </w:t>
      </w:r>
      <w:r>
        <w:rPr/>
        <w:t>exemple).</w:t>
      </w:r>
      <w:r>
        <w:rPr>
          <w:spacing w:val="9"/>
        </w:rPr>
        <w:t> </w:t>
      </w:r>
      <w:r>
        <w:rPr/>
        <w:t>La</w:t>
      </w:r>
      <w:r>
        <w:rPr>
          <w:spacing w:val="16"/>
        </w:rPr>
        <w:t> </w:t>
      </w:r>
      <w:r>
        <w:rPr/>
        <w:t>disposition</w:t>
      </w:r>
      <w:r>
        <w:rPr/>
        <w:t> ou</w:t>
      </w:r>
      <w:r>
        <w:rPr>
          <w:spacing w:val="5"/>
        </w:rPr>
        <w:t> </w:t>
      </w:r>
      <w:r>
        <w:rPr/>
        <w:t>non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l’autre</w:t>
      </w:r>
      <w:r>
        <w:rPr>
          <w:spacing w:val="5"/>
        </w:rPr>
        <w:t> </w:t>
      </w:r>
      <w:r>
        <w:rPr/>
        <w:t>partie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entamer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dialogue</w:t>
      </w:r>
      <w:r>
        <w:rPr/>
        <w:t> peut</w:t>
      </w:r>
      <w:r>
        <w:rPr>
          <w:spacing w:val="23"/>
        </w:rPr>
        <w:t> </w:t>
      </w:r>
      <w:r>
        <w:rPr/>
        <w:t>également</w:t>
      </w:r>
      <w:r>
        <w:rPr>
          <w:spacing w:val="23"/>
        </w:rPr>
        <w:t> </w:t>
      </w:r>
      <w:r>
        <w:rPr>
          <w:spacing w:val="-4"/>
        </w:rPr>
        <w:t>jouer.</w:t>
      </w:r>
      <w:r>
        <w:rPr>
          <w:spacing w:val="16"/>
        </w:rPr>
        <w:t> </w:t>
      </w:r>
      <w:r>
        <w:rPr/>
        <w:t>Souvent,</w:t>
      </w:r>
      <w:r>
        <w:rPr>
          <w:spacing w:val="16"/>
        </w:rPr>
        <w:t> </w:t>
      </w:r>
      <w:r>
        <w:rPr/>
        <w:t>le</w:t>
      </w:r>
      <w:r>
        <w:rPr>
          <w:spacing w:val="23"/>
        </w:rPr>
        <w:t> </w:t>
      </w:r>
      <w:r>
        <w:rPr/>
        <w:t>Centre</w:t>
      </w:r>
      <w:r>
        <w:rPr>
          <w:spacing w:val="23"/>
        </w:rPr>
        <w:t> </w:t>
      </w:r>
      <w:r>
        <w:rPr/>
        <w:t>n’est</w:t>
      </w:r>
      <w:r>
        <w:rPr>
          <w:spacing w:val="22"/>
        </w:rPr>
        <w:t> </w:t>
      </w:r>
      <w:r>
        <w:rPr/>
        <w:t>pas</w:t>
      </w:r>
      <w:r>
        <w:rPr>
          <w:spacing w:val="13"/>
        </w:rPr>
        <w:t> </w:t>
      </w:r>
      <w:r>
        <w:rPr/>
        <w:t>partie</w:t>
      </w:r>
      <w:r>
        <w:rPr>
          <w:spacing w:val="13"/>
        </w:rPr>
        <w:t> </w:t>
      </w:r>
      <w:r>
        <w:rPr/>
        <w:t>au</w:t>
      </w:r>
      <w:r>
        <w:rPr>
          <w:spacing w:val="13"/>
        </w:rPr>
        <w:t> </w:t>
      </w:r>
      <w:r>
        <w:rPr/>
        <w:t>procès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limite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/>
        <w:t>conseiller</w:t>
      </w:r>
      <w:r>
        <w:rPr>
          <w:spacing w:val="13"/>
        </w:rPr>
        <w:t> </w:t>
      </w:r>
      <w:r>
        <w:rPr/>
        <w:t>la</w:t>
      </w:r>
      <w:r>
        <w:rPr/>
        <w:t> victime et/ou son avocat.</w:t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spacing w:line="252" w:lineRule="auto"/>
        <w:ind w:right="1450"/>
        <w:jc w:val="both"/>
      </w:pPr>
      <w:r>
        <w:rPr/>
        <w:t>En</w:t>
      </w:r>
      <w:r>
        <w:rPr>
          <w:spacing w:val="51"/>
        </w:rPr>
        <w:t> </w:t>
      </w:r>
      <w:r>
        <w:rPr/>
        <w:t>2013,</w:t>
      </w:r>
      <w:r>
        <w:rPr>
          <w:spacing w:val="45"/>
        </w:rPr>
        <w:t> </w:t>
      </w:r>
      <w:r>
        <w:rPr/>
        <w:t>le</w:t>
      </w:r>
      <w:r>
        <w:rPr>
          <w:spacing w:val="52"/>
        </w:rPr>
        <w:t> </w:t>
      </w:r>
      <w:r>
        <w:rPr/>
        <w:t>Centre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décidé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porter</w:t>
      </w:r>
      <w:r>
        <w:rPr>
          <w:spacing w:val="52"/>
        </w:rPr>
        <w:t> </w:t>
      </w:r>
      <w:r>
        <w:rPr/>
        <w:t>l’af-</w:t>
      </w:r>
      <w:r>
        <w:rPr/>
        <w:t> faire</w:t>
      </w:r>
      <w:r>
        <w:rPr>
          <w:spacing w:val="20"/>
        </w:rPr>
        <w:t> </w:t>
      </w:r>
      <w:r>
        <w:rPr/>
        <w:t>devant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tribunal</w:t>
      </w:r>
      <w:r>
        <w:rPr>
          <w:spacing w:val="20"/>
        </w:rPr>
        <w:t> </w:t>
      </w:r>
      <w:r>
        <w:rPr/>
        <w:t>dans</w:t>
      </w:r>
      <w:r>
        <w:rPr>
          <w:spacing w:val="20"/>
        </w:rPr>
        <w:t> </w:t>
      </w:r>
      <w:r>
        <w:rPr/>
        <w:t>14</w:t>
      </w:r>
      <w:r>
        <w:rPr>
          <w:spacing w:val="20"/>
        </w:rPr>
        <w:t> </w:t>
      </w:r>
      <w:r>
        <w:rPr/>
        <w:t>dossiers.</w:t>
      </w:r>
      <w:r>
        <w:rPr>
          <w:spacing w:val="13"/>
        </w:rPr>
        <w:t> </w:t>
      </w:r>
      <w:r>
        <w:rPr/>
        <w:t>Les</w:t>
      </w:r>
      <w:r>
        <w:rPr/>
        <w:t> dossiers</w:t>
      </w:r>
      <w:r>
        <w:rPr>
          <w:spacing w:val="33"/>
        </w:rPr>
        <w:t> </w:t>
      </w:r>
      <w:r>
        <w:rPr/>
        <w:t>judiciaires</w:t>
      </w:r>
      <w:r>
        <w:rPr>
          <w:spacing w:val="34"/>
        </w:rPr>
        <w:t> </w:t>
      </w:r>
      <w:r>
        <w:rPr/>
        <w:t>seront</w:t>
      </w:r>
      <w:r>
        <w:rPr>
          <w:spacing w:val="34"/>
        </w:rPr>
        <w:t> </w:t>
      </w:r>
      <w:r>
        <w:rPr/>
        <w:t>abordés</w:t>
      </w:r>
      <w:r>
        <w:rPr>
          <w:spacing w:val="34"/>
        </w:rPr>
        <w:t> </w:t>
      </w:r>
      <w:r>
        <w:rPr/>
        <w:t>plus</w:t>
      </w:r>
      <w:r>
        <w:rPr>
          <w:spacing w:val="34"/>
        </w:rPr>
        <w:t> </w:t>
      </w:r>
      <w:r>
        <w:rPr/>
        <w:t>en</w:t>
      </w:r>
      <w:r>
        <w:rPr/>
        <w:t> détail au chapitre 4.</w:t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Heading6"/>
        <w:spacing w:line="252" w:lineRule="auto"/>
        <w:ind w:left="113" w:right="1450"/>
        <w:jc w:val="both"/>
        <w:rPr>
          <w:rFonts w:ascii="SabonLTStd-Roman" w:hAnsi="SabonLTStd-Roman" w:cs="SabonLTStd-Roman" w:eastAsia="SabonLTStd-Roman"/>
          <w:b w:val="0"/>
          <w:bCs w:val="0"/>
          <w:sz w:val="11"/>
          <w:szCs w:val="11"/>
        </w:rPr>
      </w:pPr>
      <w:r>
        <w:rPr>
          <w:spacing w:val="-2"/>
        </w:rPr>
        <w:t>Pour</w:t>
      </w:r>
      <w:r>
        <w:rPr>
          <w:spacing w:val="37"/>
        </w:rPr>
        <w:t> </w:t>
      </w:r>
      <w:r>
        <w:rPr/>
        <w:t>plus</w:t>
      </w:r>
      <w:r>
        <w:rPr>
          <w:spacing w:val="38"/>
        </w:rPr>
        <w:t> </w:t>
      </w:r>
      <w:r>
        <w:rPr>
          <w:spacing w:val="-1"/>
        </w:rPr>
        <w:t>d’informations</w:t>
      </w:r>
      <w:r>
        <w:rPr>
          <w:spacing w:val="38"/>
        </w:rPr>
        <w:t> </w:t>
      </w:r>
      <w:r>
        <w:rPr/>
        <w:t>quant</w:t>
      </w:r>
      <w:r>
        <w:rPr>
          <w:spacing w:val="38"/>
        </w:rPr>
        <w:t> </w:t>
      </w:r>
      <w:r>
        <w:rPr/>
        <w:t>à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manière</w:t>
      </w:r>
      <w:r>
        <w:rPr>
          <w:spacing w:val="23"/>
        </w:rPr>
        <w:t> </w:t>
      </w:r>
      <w:r>
        <w:rPr/>
        <w:t>dont</w:t>
      </w:r>
      <w:r>
        <w:rPr>
          <w:spacing w:val="44"/>
        </w:rPr>
        <w:t> </w:t>
      </w:r>
      <w:r>
        <w:rPr/>
        <w:t>le</w:t>
      </w:r>
      <w:r>
        <w:rPr>
          <w:spacing w:val="45"/>
        </w:rPr>
        <w:t> </w:t>
      </w:r>
      <w:r>
        <w:rPr/>
        <w:t>Centre</w:t>
      </w:r>
      <w:r>
        <w:rPr>
          <w:spacing w:val="45"/>
        </w:rPr>
        <w:t> </w:t>
      </w:r>
      <w:r>
        <w:rPr>
          <w:spacing w:val="-1"/>
        </w:rPr>
        <w:t>traite</w:t>
      </w:r>
      <w:r>
        <w:rPr>
          <w:spacing w:val="45"/>
        </w:rPr>
        <w:t> </w:t>
      </w:r>
      <w:r>
        <w:rPr/>
        <w:t>des</w:t>
      </w:r>
      <w:r>
        <w:rPr>
          <w:spacing w:val="45"/>
        </w:rPr>
        <w:t> </w:t>
      </w:r>
      <w:r>
        <w:rPr/>
        <w:t>signalements</w:t>
      </w:r>
      <w:r>
        <w:rPr>
          <w:spacing w:val="44"/>
        </w:rPr>
        <w:t> </w:t>
      </w:r>
      <w:r>
        <w:rPr/>
        <w:t>et</w:t>
      </w:r>
      <w:r>
        <w:rPr>
          <w:spacing w:val="20"/>
        </w:rPr>
        <w:t> </w:t>
      </w:r>
      <w:r>
        <w:rPr/>
        <w:t>dossiers,</w:t>
      </w:r>
      <w:r>
        <w:rPr>
          <w:spacing w:val="3"/>
        </w:rPr>
        <w:t> </w:t>
      </w:r>
      <w:r>
        <w:rPr>
          <w:spacing w:val="-1"/>
        </w:rPr>
        <w:t>veuillez</w:t>
      </w:r>
      <w:r>
        <w:rPr>
          <w:spacing w:val="10"/>
        </w:rPr>
        <w:t> </w:t>
      </w:r>
      <w:r>
        <w:rPr/>
        <w:t>consulter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brochure</w:t>
      </w:r>
      <w:r>
        <w:rPr>
          <w:spacing w:val="10"/>
        </w:rPr>
        <w:t> </w:t>
      </w:r>
      <w:r>
        <w:rPr/>
        <w:t>«</w:t>
      </w:r>
      <w:r>
        <w:rPr>
          <w:spacing w:val="10"/>
        </w:rPr>
        <w:t> </w:t>
      </w:r>
      <w:r>
        <w:rPr>
          <w:spacing w:val="-2"/>
        </w:rPr>
        <w:t>Poser</w:t>
      </w:r>
      <w:r>
        <w:rPr>
          <w:spacing w:val="21"/>
        </w:rPr>
        <w:t> </w:t>
      </w:r>
      <w:r>
        <w:rPr/>
        <w:t>une question – Introduire un signalement ? </w:t>
      </w:r>
      <w:r>
        <w:rPr>
          <w:rFonts w:ascii="SabonLTStd-Italic" w:hAnsi="SabonLTStd-Italic" w:cs="SabonLTStd-Italic" w:eastAsia="SabonLTStd-Italic"/>
          <w:b w:val="0"/>
          <w:bCs w:val="0"/>
          <w:i/>
          <w:spacing w:val="-1"/>
        </w:rPr>
        <w:t>»</w:t>
      </w:r>
      <w:r>
        <w:rPr>
          <w:rFonts w:ascii="SabonLTStd-Roman" w:hAnsi="SabonLTStd-Roman" w:cs="SabonLTStd-Roman" w:eastAsia="SabonLTStd-Roman"/>
          <w:b w:val="0"/>
          <w:bCs w:val="0"/>
          <w:spacing w:val="-1"/>
          <w:position w:val="6"/>
          <w:sz w:val="11"/>
          <w:szCs w:val="11"/>
        </w:rPr>
        <w:t>110</w:t>
      </w:r>
      <w:r>
        <w:rPr>
          <w:rFonts w:ascii="SabonLTStd-Roman" w:hAnsi="SabonLTStd-Roman" w:cs="SabonLTStd-Roman" w:eastAsia="SabonLTStd-Roman"/>
          <w:b w:val="0"/>
          <w:bCs w:val="0"/>
          <w:sz w:val="11"/>
          <w:szCs w:val="11"/>
        </w:rPr>
      </w:r>
    </w:p>
    <w:p>
      <w:pPr>
        <w:spacing w:after="0" w:line="252" w:lineRule="auto"/>
        <w:jc w:val="both"/>
        <w:rPr>
          <w:rFonts w:ascii="SabonLTStd-Roman" w:hAnsi="SabonLTStd-Roman" w:cs="SabonLTStd-Roman" w:eastAsia="SabonLTStd-Roman"/>
          <w:sz w:val="11"/>
          <w:szCs w:val="11"/>
        </w:rPr>
        <w:sectPr>
          <w:type w:val="continuous"/>
          <w:pgSz w:w="11910" w:h="16840"/>
          <w:pgMar w:top="1580" w:bottom="280" w:left="1020" w:right="420"/>
          <w:cols w:num="2" w:equalWidth="0">
            <w:col w:w="4301" w:space="744"/>
            <w:col w:w="5425"/>
          </w:cols>
        </w:sectPr>
      </w:pPr>
    </w:p>
    <w:p>
      <w:pPr>
        <w:spacing w:line="180" w:lineRule="exact" w:before="9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4901" w:val="left" w:leader="none"/>
          <w:tab w:pos="5314" w:val="left" w:leader="none"/>
        </w:tabs>
        <w:spacing w:line="266" w:lineRule="auto" w:before="81"/>
        <w:ind w:left="454" w:right="515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6.919987pt;width:22.7pt;height:.5pt;mso-position-horizontal-relative:page;mso-position-vertical-relative:paragraph;z-index:-17855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5.053192pt;margin-top:9.330013pt;width:.1pt;height:.1pt;mso-position-horizontal-relative:page;mso-position-vertical-relative:paragraph;z-index:-17853" coordorigin="5901,187" coordsize="2,2">
            <v:shape style="position:absolute;left:5901;top:187;width:2;height:2" coordorigin="5901,187" coordsize="0,0" path="m5901,187l5901,187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230194pt;margin-top:9.330013pt;width:.1pt;height:.1pt;mso-position-horizontal-relative:page;mso-position-vertical-relative:paragraph;z-index:-17852" coordorigin="6345,187" coordsize="2,2">
            <v:shape style="position:absolute;left:6345;top:187;width:2;height:2" coordorigin="6345,187" coordsize="0,0" path="m6345,187l6345,187e" filled="f" stroked="t" strokeweight=".5pt" strokecolor="#000000">
              <v:path arrowok="t"/>
            </v:shape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109   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a,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2013,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communiqué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4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dossiers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l’Inspection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Sociale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(3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au</w:t>
      </w:r>
      <w:r>
        <w:rPr>
          <w:rFonts w:ascii="SabonLTStd-Roman" w:hAnsi="SabonLTStd-Roman" w:cs="SabonLTStd-Roman" w:eastAsia="SabonLTStd-Roman"/>
          <w:sz w:val="12"/>
          <w:szCs w:val="12"/>
        </w:rPr>
        <w:tab/>
      </w:r>
      <w:r>
        <w:rPr>
          <w:rFonts w:ascii="SabonLTStd-Roman" w:hAnsi="SabonLTStd-Roman" w:cs="SabonLTStd-Roman" w:eastAsia="SabonLTStd-Roman"/>
          <w:sz w:val="12"/>
          <w:szCs w:val="12"/>
          <w:u w:val="dotted" w:color="000000"/>
        </w:rPr>
        <w:t> </w:t>
        <w:tab/>
      </w:r>
      <w:r>
        <w:rPr>
          <w:rFonts w:ascii="SabonLTStd-Roman" w:hAnsi="SabonLTStd-Roman" w:cs="SabonLTStd-Roman" w:eastAsia="SabonLTStd-Roman"/>
          <w:sz w:val="12"/>
          <w:szCs w:val="12"/>
        </w:rPr>
      </w:r>
      <w:r>
        <w:rPr>
          <w:rFonts w:ascii="SabonLTStd-Roman" w:hAnsi="SabonLTStd-Roman" w:cs="SabonLTStd-Roman" w:eastAsia="SabonLTStd-Roman"/>
          <w:sz w:val="12"/>
          <w:szCs w:val="12"/>
        </w:rPr>
        <w:t> Service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Contrôle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Lois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Sociales,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Vlaamse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inspectie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Werk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Sociale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before="2"/>
        <w:ind w:left="454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85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85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sz w:val="12"/>
        </w:rPr>
        <w:t>Economie).</w:t>
      </w:r>
    </w:p>
    <w:p>
      <w:pPr>
        <w:spacing w:before="2"/>
        <w:ind w:left="454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br w:type="column"/>
      </w:r>
      <w:r>
        <w:rPr>
          <w:rFonts w:ascii="SabonLTStd-Roman" w:hAnsi="SabonLTStd-Roman"/>
          <w:sz w:val="12"/>
        </w:rPr>
        <w:t>110</w:t>
      </w:r>
      <w:r>
        <w:rPr>
          <w:rFonts w:ascii="SabonLTStd-Roman" w:hAnsi="SabonLTStd-Roman"/>
          <w:sz w:val="12"/>
        </w:rPr>
        <w:t>   </w:t>
      </w:r>
      <w:r>
        <w:rPr>
          <w:rFonts w:ascii="SabonLTStd-Roman" w:hAnsi="SabonLTStd-Roman"/>
          <w:spacing w:val="6"/>
          <w:sz w:val="12"/>
        </w:rPr>
        <w:t> </w:t>
      </w:r>
      <w:hyperlink r:id="rId10">
        <w:r>
          <w:rPr>
            <w:rFonts w:ascii="SabonLTStd-Roman" w:hAnsi="SabonLTStd-Roman"/>
            <w:sz w:val="12"/>
          </w:rPr>
          <w:t>Disponible sur </w:t>
        </w:r>
        <w:r>
          <w:rPr>
            <w:rFonts w:ascii="SabonLTStd-Roman" w:hAnsi="SabonLTStd-Roman"/>
            <w:spacing w:val="-1"/>
            <w:sz w:val="12"/>
          </w:rPr>
          <w:t>www.diversite.be</w:t>
        </w:r>
      </w:hyperlink>
      <w:r>
        <w:rPr>
          <w:rFonts w:ascii="SabonLTStd-Roman" w:hAnsi="SabonLTStd-Roman"/>
          <w:sz w:val="12"/>
        </w:rPr>
        <w:t> rubrique « Publications »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1041" w:space="3381"/>
            <w:col w:w="60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Heading5"/>
        <w:numPr>
          <w:ilvl w:val="2"/>
          <w:numId w:val="26"/>
        </w:numPr>
        <w:tabs>
          <w:tab w:pos="788" w:val="left" w:leader="none"/>
        </w:tabs>
        <w:spacing w:line="240" w:lineRule="auto" w:before="116" w:after="0"/>
        <w:ind w:left="787" w:right="0" w:hanging="680"/>
        <w:jc w:val="left"/>
      </w:pPr>
      <w:bookmarkStart w:name="1.2.2. Analyse des nouveaux dossiers par" w:id="98"/>
      <w:bookmarkEnd w:id="98"/>
      <w:r>
        <w:rPr/>
      </w:r>
      <w:bookmarkStart w:name="1.2.2.1. Critères ‘raciaux’ : 572 dossie" w:id="99"/>
      <w:bookmarkEnd w:id="99"/>
      <w:r>
        <w:rPr/>
      </w:r>
      <w:bookmarkStart w:name="_bookmark41" w:id="100"/>
      <w:bookmarkEnd w:id="100"/>
      <w:r>
        <w:rPr/>
      </w:r>
      <w:bookmarkStart w:name="_bookmark41" w:id="101"/>
      <w:bookmarkEnd w:id="101"/>
      <w:r>
        <w:rPr>
          <w:color w:val="85BC22"/>
          <w:spacing w:val="3"/>
        </w:rPr>
        <w:t>Analys</w:t>
      </w:r>
      <w:r>
        <w:rPr>
          <w:color w:val="85BC22"/>
          <w:spacing w:val="3"/>
        </w:rPr>
        <w:t>e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des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nouveaux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dossiers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par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critère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discrimination</w:t>
      </w:r>
      <w:r>
        <w:rPr>
          <w:color w:val="000000"/>
        </w:rPr>
      </w:r>
    </w:p>
    <w:p>
      <w:pPr>
        <w:spacing w:line="300" w:lineRule="exact" w:before="8"/>
        <w:rPr>
          <w:sz w:val="30"/>
          <w:szCs w:val="30"/>
        </w:rPr>
      </w:pPr>
    </w:p>
    <w:p>
      <w:pPr>
        <w:spacing w:before="0"/>
        <w:ind w:left="107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13.631301pt;width:17.05pt;height:.1pt;mso-position-horizontal-relative:page;mso-position-vertical-relative:paragraph;z-index:-17850" coordorigin="1587,273" coordsize="341,2">
            <v:shape style="position:absolute;left:1587;top:273;width:341;height:2" coordorigin="1587,273" coordsize="341,0" path="m1587,273l1928,273e" filled="f" stroked="t" strokeweight=".5pt" strokecolor="#003924">
              <v:path arrowok="t"/>
            </v:shape>
            <w10:wrap type="none"/>
          </v:group>
        </w:pict>
      </w:r>
      <w:r>
        <w:rPr/>
        <w:pict>
          <v:group style="position:absolute;margin-left:312.061005pt;margin-top:25.881172pt;width:.1pt;height:.5pt;mso-position-horizontal-relative:page;mso-position-vertical-relative:paragraph;z-index:-17849" coordorigin="6241,518" coordsize="2,10">
            <v:shape style="position:absolute;left:6241;top:518;width:2;height:10" coordorigin="6241,518" coordsize="0,10" path="m6241,518l6241,528e" filled="f" stroked="t" strokeweight=".5pt" strokecolor="#003924">
              <v:path arrowok="t"/>
            </v:shape>
            <w10:wrap type="none"/>
          </v:group>
        </w:pict>
      </w:r>
      <w:r>
        <w:rPr/>
        <w:pict>
          <v:group style="position:absolute;margin-left:79.495049pt;margin-top:25.881275pt;width:.1pt;height:.5pt;mso-position-horizontal-relative:page;mso-position-vertical-relative:paragraph;z-index:-17848" coordorigin="1590,518" coordsize="2,10">
            <v:shape style="position:absolute;left:1590;top:518;width:2;height:10" coordorigin="1590,518" coordsize="0,10" path="m1590,518l1590,52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3"/>
          <w:sz w:val="16"/>
          <w:szCs w:val="16"/>
        </w:rPr>
        <w:t>Tableau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3 :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Aperçu du nombre de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par critère de discrimination – par domaine social (n=1527)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260" w:lineRule="exact" w:before="9"/>
        <w:rPr>
          <w:sz w:val="26"/>
          <w:szCs w:val="26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907"/>
        <w:gridCol w:w="1009"/>
        <w:gridCol w:w="939"/>
        <w:gridCol w:w="761"/>
        <w:gridCol w:w="1019"/>
        <w:gridCol w:w="856"/>
        <w:gridCol w:w="1024"/>
        <w:gridCol w:w="742"/>
      </w:tblGrid>
      <w:tr>
        <w:trPr>
          <w:trHeight w:val="572" w:hRule="exact"/>
        </w:trPr>
        <w:tc>
          <w:tcPr>
            <w:tcW w:w="3844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70" w:lineRule="auto" w:before="161"/>
              <w:ind w:left="3051" w:right="203" w:firstLine="16"/>
              <w:jc w:val="righ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Biens et services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03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Emploi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36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 w:hAnsi="AachenStd-Medium"/>
                <w:color w:val="FFFFFF"/>
                <w:sz w:val="18"/>
              </w:rPr>
              <w:t>Média</w:t>
            </w:r>
            <w:r>
              <w:rPr>
                <w:rFonts w:ascii="AachenStd-Medium" w:hAnsi="AachenStd-Medium"/>
                <w:color w:val="000000"/>
                <w:sz w:val="18"/>
              </w:rPr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40" w:lineRule="auto" w:before="161"/>
              <w:ind w:left="89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Enseigne-</w:t>
            </w:r>
            <w:r>
              <w:rPr>
                <w:rFonts w:ascii="AachenStd-Medium"/>
                <w:color w:val="000000"/>
                <w:sz w:val="18"/>
              </w:rPr>
            </w:r>
          </w:p>
          <w:p>
            <w:pPr>
              <w:pStyle w:val="TableParagraph"/>
              <w:spacing w:line="240" w:lineRule="auto" w:before="20"/>
              <w:ind w:left="45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ment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70" w:lineRule="auto" w:before="161"/>
              <w:ind w:left="201" w:right="0" w:firstLine="65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 w:hAnsi="AachenStd-Medium"/>
                <w:color w:val="FFFFFF"/>
                <w:spacing w:val="-1"/>
                <w:sz w:val="18"/>
              </w:rPr>
              <w:t>Vie</w:t>
            </w:r>
            <w:r>
              <w:rPr>
                <w:rFonts w:ascii="AachenStd-Medium" w:hAnsi="AachenStd-Medium"/>
                <w:color w:val="FFFFFF"/>
                <w:sz w:val="18"/>
              </w:rPr>
              <w:t> en</w:t>
            </w:r>
            <w:r>
              <w:rPr>
                <w:rFonts w:ascii="AachenStd-Medium" w:hAnsi="AachenStd-Medium"/>
                <w:color w:val="FFFFFF"/>
                <w:spacing w:val="20"/>
                <w:sz w:val="18"/>
              </w:rPr>
              <w:t> </w:t>
            </w:r>
            <w:r>
              <w:rPr>
                <w:rFonts w:ascii="AachenStd-Medium" w:hAnsi="AachenStd-Medium"/>
                <w:color w:val="FFFFFF"/>
                <w:sz w:val="18"/>
              </w:rPr>
              <w:t>société</w:t>
            </w:r>
            <w:r>
              <w:rPr>
                <w:rFonts w:ascii="AachenStd-Medium" w:hAnsi="AachenStd-Medium"/>
                <w:color w:val="000000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70" w:lineRule="auto" w:before="161"/>
              <w:ind w:left="280" w:right="0" w:hanging="13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Police et justice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6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Autre</w:t>
            </w:r>
            <w:r>
              <w:rPr>
                <w:rFonts w:ascii="AachenStd-Medium"/>
                <w:color w:val="000000"/>
                <w:sz w:val="18"/>
              </w:rPr>
            </w:r>
          </w:p>
        </w:tc>
      </w:tr>
      <w:tr>
        <w:trPr>
          <w:trHeight w:val="338" w:hRule="exact"/>
        </w:trPr>
        <w:tc>
          <w:tcPr>
            <w:tcW w:w="1928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003924"/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81"/>
              <w:ind w:left="42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09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52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351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39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43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388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761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40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320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19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550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159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56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43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100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24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57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90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742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37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119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</w:tr>
      <w:tr>
        <w:trPr>
          <w:trHeight w:val="326" w:hRule="exact"/>
        </w:trPr>
        <w:tc>
          <w:tcPr>
            <w:tcW w:w="1928" w:type="dxa"/>
            <w:tcBorders>
              <w:top w:val="single" w:sz="8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0"/>
              <w:ind w:left="10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Critères 'Raciaux'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0"/>
              <w:ind w:left="52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572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109</w:t>
            </w:r>
          </w:p>
        </w:tc>
        <w:tc>
          <w:tcPr>
            <w:tcW w:w="939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43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128</w:t>
            </w:r>
          </w:p>
        </w:tc>
        <w:tc>
          <w:tcPr>
            <w:tcW w:w="761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40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157</w:t>
            </w:r>
          </w:p>
        </w:tc>
        <w:tc>
          <w:tcPr>
            <w:tcW w:w="1019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6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40</w:t>
            </w:r>
          </w:p>
        </w:tc>
        <w:tc>
          <w:tcPr>
            <w:tcW w:w="856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49</w:t>
            </w:r>
          </w:p>
        </w:tc>
        <w:tc>
          <w:tcPr>
            <w:tcW w:w="1024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57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58</w:t>
            </w:r>
          </w:p>
        </w:tc>
        <w:tc>
          <w:tcPr>
            <w:tcW w:w="742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46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31</w:t>
            </w:r>
          </w:p>
        </w:tc>
      </w:tr>
      <w:tr>
        <w:trPr>
          <w:trHeight w:val="326" w:hRule="exact"/>
        </w:trPr>
        <w:tc>
          <w:tcPr>
            <w:tcW w:w="1928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Handicap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52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286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1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93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66</w:t>
            </w:r>
          </w:p>
        </w:tc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90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</w:t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62</w:t>
            </w:r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5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</w:t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7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</w:r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6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34</w:t>
            </w:r>
          </w:p>
        </w:tc>
      </w:tr>
      <w:tr>
        <w:trPr>
          <w:trHeight w:val="526" w:hRule="exact"/>
        </w:trPr>
        <w:tc>
          <w:tcPr>
            <w:tcW w:w="1928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1"/>
                <w:sz w:val="16"/>
              </w:rPr>
              <w:t>Conviction</w:t>
            </w:r>
            <w:r>
              <w:rPr>
                <w:rFonts w:ascii="Sabon LT Std Bold"/>
                <w:b/>
                <w:sz w:val="16"/>
              </w:rPr>
              <w:t> religieuse ou</w:t>
            </w:r>
            <w:r>
              <w:rPr>
                <w:rFonts w:ascii="Sabon LT Std Bold"/>
                <w:b/>
                <w:spacing w:val="27"/>
                <w:sz w:val="16"/>
              </w:rPr>
              <w:t> </w:t>
            </w:r>
            <w:r>
              <w:rPr>
                <w:rFonts w:ascii="Sabon LT Std Bold"/>
                <w:b/>
                <w:sz w:val="16"/>
              </w:rPr>
              <w:t>philosophique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52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286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1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14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64</w:t>
            </w:r>
          </w:p>
        </w:tc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0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134</w:t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37</w:t>
            </w:r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14</w:t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6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</w:t>
            </w:r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6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</w:r>
          </w:p>
        </w:tc>
      </w:tr>
      <w:tr>
        <w:trPr>
          <w:trHeight w:val="326" w:hRule="exact"/>
        </w:trPr>
        <w:tc>
          <w:tcPr>
            <w:tcW w:w="1928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0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Âge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right="93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94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1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25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56</w:t>
            </w:r>
          </w:p>
        </w:tc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9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2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5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6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</w:t>
            </w:r>
          </w:p>
        </w:tc>
      </w:tr>
      <w:tr>
        <w:trPr>
          <w:trHeight w:val="326" w:hRule="exact"/>
        </w:trPr>
        <w:tc>
          <w:tcPr>
            <w:tcW w:w="1928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0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Orientation </w:t>
            </w:r>
            <w:r>
              <w:rPr>
                <w:rFonts w:ascii="Sabon LT Std Bold"/>
                <w:b/>
                <w:spacing w:val="-1"/>
                <w:sz w:val="16"/>
              </w:rPr>
              <w:t>sexuelle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right="93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93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1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13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19</w:t>
            </w:r>
          </w:p>
        </w:tc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9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21</w:t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2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7</w:t>
            </w:r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24</w:t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6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</w:t>
            </w:r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</w:t>
            </w:r>
          </w:p>
        </w:tc>
      </w:tr>
      <w:tr>
        <w:trPr>
          <w:trHeight w:val="326" w:hRule="exact"/>
        </w:trPr>
        <w:tc>
          <w:tcPr>
            <w:tcW w:w="1928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0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Etat de santé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right="93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77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1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22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38</w:t>
            </w:r>
          </w:p>
        </w:tc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9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2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7</w:t>
            </w:r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5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6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4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</w:t>
            </w:r>
          </w:p>
        </w:tc>
      </w:tr>
      <w:tr>
        <w:trPr>
          <w:trHeight w:val="326" w:hRule="exact"/>
        </w:trPr>
        <w:tc>
          <w:tcPr>
            <w:tcW w:w="1928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99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1"/>
                <w:sz w:val="16"/>
              </w:rPr>
              <w:t>Fortune</w:t>
            </w:r>
            <w:r>
              <w:rPr>
                <w:rFonts w:ascii="Sabon LT Std Bold"/>
                <w:b/>
                <w:sz w:val="16"/>
              </w:rPr>
              <w:t> (patrimoine)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right="94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66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1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59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1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9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2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5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6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4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</w:tr>
      <w:tr>
        <w:trPr>
          <w:trHeight w:val="326" w:hRule="exact"/>
        </w:trPr>
        <w:tc>
          <w:tcPr>
            <w:tcW w:w="1928" w:type="dxa"/>
            <w:tcBorders>
              <w:top w:val="single" w:sz="4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99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1"/>
                <w:sz w:val="16"/>
              </w:rPr>
              <w:t>Autres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right="94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53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09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1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16</w:t>
            </w:r>
          </w:p>
        </w:tc>
        <w:tc>
          <w:tcPr>
            <w:tcW w:w="9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</w:r>
          </w:p>
        </w:tc>
        <w:tc>
          <w:tcPr>
            <w:tcW w:w="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9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10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204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8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5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6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7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5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12</w:t>
            </w:r>
          </w:p>
        </w:tc>
      </w:tr>
    </w:tbl>
    <w:p>
      <w:pPr>
        <w:spacing w:line="220" w:lineRule="exact" w:before="0"/>
        <w:rPr>
          <w:sz w:val="22"/>
          <w:szCs w:val="22"/>
        </w:rPr>
      </w:pPr>
    </w:p>
    <w:p>
      <w:pPr>
        <w:pStyle w:val="Heading7"/>
        <w:numPr>
          <w:ilvl w:val="3"/>
          <w:numId w:val="26"/>
        </w:numPr>
        <w:tabs>
          <w:tab w:pos="828" w:val="left" w:leader="none"/>
        </w:tabs>
        <w:spacing w:line="240" w:lineRule="auto" w:before="69" w:after="0"/>
        <w:ind w:left="113" w:right="0" w:hanging="6"/>
        <w:jc w:val="left"/>
        <w:rPr>
          <w:b w:val="0"/>
          <w:bCs w:val="0"/>
          <w:i w:val="0"/>
        </w:rPr>
      </w:pPr>
      <w:r>
        <w:rPr>
          <w:color w:val="003924"/>
        </w:rPr>
        <w:t>Critères « </w:t>
      </w:r>
      <w:r>
        <w:rPr>
          <w:color w:val="003924"/>
          <w:spacing w:val="-1"/>
        </w:rPr>
        <w:t>raciaux</w:t>
      </w:r>
      <w:r>
        <w:rPr>
          <w:color w:val="003924"/>
        </w:rPr>
        <w:t> </w:t>
      </w:r>
      <w:r>
        <w:rPr>
          <w:rFonts w:ascii="SabonLTStd-Italic" w:hAnsi="SabonLTStd-Italic"/>
          <w:b w:val="0"/>
          <w:color w:val="003924"/>
        </w:rPr>
        <w:t>» </w:t>
      </w:r>
      <w:r>
        <w:rPr>
          <w:color w:val="003924"/>
        </w:rPr>
        <w:t>: 572 dossiers</w:t>
      </w:r>
      <w:r>
        <w:rPr>
          <w:b w:val="0"/>
          <w:i w:val="0"/>
          <w:color w:val="000000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7"/>
        <w:jc w:val="both"/>
      </w:pPr>
      <w:r>
        <w:rPr/>
        <w:t>Plus </w:t>
      </w:r>
      <w:r>
        <w:rPr>
          <w:spacing w:val="28"/>
        </w:rPr>
        <w:t> </w:t>
      </w:r>
      <w:r>
        <w:rPr/>
        <w:t>d’un </w:t>
      </w:r>
      <w:r>
        <w:rPr>
          <w:spacing w:val="29"/>
        </w:rPr>
        <w:t> </w:t>
      </w:r>
      <w:r>
        <w:rPr/>
        <w:t>tiers </w:t>
      </w:r>
      <w:r>
        <w:rPr>
          <w:spacing w:val="29"/>
        </w:rPr>
        <w:t> </w:t>
      </w:r>
      <w:r>
        <w:rPr/>
        <w:t>des </w:t>
      </w:r>
      <w:r>
        <w:rPr>
          <w:spacing w:val="29"/>
        </w:rPr>
        <w:t> </w:t>
      </w:r>
      <w:r>
        <w:rPr/>
        <w:t>dossiers  </w:t>
      </w:r>
      <w:r>
        <w:rPr>
          <w:spacing w:val="29"/>
        </w:rPr>
        <w:t> </w:t>
      </w:r>
      <w:r>
        <w:rPr/>
        <w:t>constitués  </w:t>
      </w:r>
      <w:r>
        <w:rPr>
          <w:spacing w:val="28"/>
        </w:rPr>
        <w:t> </w:t>
      </w:r>
      <w:r>
        <w:rPr/>
        <w:t>au</w:t>
      </w:r>
      <w:r>
        <w:rPr/>
        <w:t> Centre  </w:t>
      </w:r>
      <w:r>
        <w:rPr>
          <w:spacing w:val="1"/>
        </w:rPr>
        <w:t> </w:t>
      </w:r>
      <w:r>
        <w:rPr/>
        <w:t>concernent  </w:t>
      </w:r>
      <w:r>
        <w:rPr>
          <w:spacing w:val="1"/>
        </w:rPr>
        <w:t> </w:t>
      </w:r>
      <w:r>
        <w:rPr/>
        <w:t>les  </w:t>
      </w:r>
      <w:r>
        <w:rPr>
          <w:spacing w:val="1"/>
        </w:rPr>
        <w:t> </w:t>
      </w:r>
      <w:r>
        <w:rPr/>
        <w:t>critères  </w:t>
      </w:r>
      <w:r>
        <w:rPr>
          <w:spacing w:val="1"/>
        </w:rPr>
        <w:t> </w:t>
      </w:r>
      <w:r>
        <w:rPr/>
        <w:t>de  </w:t>
      </w:r>
      <w:r>
        <w:rPr>
          <w:spacing w:val="1"/>
        </w:rPr>
        <w:t> </w:t>
      </w:r>
      <w:r>
        <w:rPr/>
        <w:t>discrimination</w:t>
      </w:r>
    </w:p>
    <w:p>
      <w:pPr>
        <w:pStyle w:val="BodyText"/>
        <w:spacing w:line="263" w:lineRule="auto" w:before="3"/>
        <w:ind w:left="107" w:right="0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3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raciaux</w:t>
      </w:r>
      <w:r>
        <w:rPr>
          <w:rFonts w:ascii="SabonLTStd-Italic" w:hAnsi="SabonLTStd-Italic" w:cs="SabonLTStd-Italic" w:eastAsia="SabonLTStd-Italic"/>
          <w:i/>
          <w:spacing w:val="4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position w:val="6"/>
          <w:sz w:val="11"/>
          <w:szCs w:val="11"/>
        </w:rPr>
        <w:t>111</w:t>
      </w:r>
      <w:r>
        <w:rPr/>
        <w:t>(essentiellement</w:t>
      </w:r>
      <w:r>
        <w:rPr>
          <w:spacing w:val="44"/>
        </w:rPr>
        <w:t> </w:t>
      </w:r>
      <w:r>
        <w:rPr/>
        <w:t>l’origine</w:t>
      </w:r>
      <w:r>
        <w:rPr>
          <w:spacing w:val="44"/>
        </w:rPr>
        <w:t> </w:t>
      </w:r>
      <w:r>
        <w:rPr/>
        <w:t>nationale</w:t>
      </w:r>
      <w:r>
        <w:rPr>
          <w:spacing w:val="44"/>
        </w:rPr>
        <w:t> </w:t>
      </w:r>
      <w:r>
        <w:rPr/>
        <w:t>ou</w:t>
      </w:r>
      <w:r>
        <w:rPr>
          <w:spacing w:val="25"/>
        </w:rPr>
        <w:t> </w:t>
      </w:r>
      <w:r>
        <w:rPr/>
        <w:t>ethnique).</w:t>
      </w:r>
      <w:r>
        <w:rPr>
          <w:spacing w:val="9"/>
        </w:rPr>
        <w:t> </w:t>
      </w:r>
      <w:r>
        <w:rPr/>
        <w:t>En</w:t>
      </w:r>
      <w:r>
        <w:rPr>
          <w:spacing w:val="16"/>
        </w:rPr>
        <w:t> </w:t>
      </w:r>
      <w:r>
        <w:rPr/>
        <w:t>2013,</w:t>
      </w:r>
      <w:r>
        <w:rPr>
          <w:spacing w:val="9"/>
        </w:rPr>
        <w:t> </w:t>
      </w:r>
      <w:r>
        <w:rPr/>
        <w:t>il</w:t>
      </w:r>
      <w:r>
        <w:rPr>
          <w:spacing w:val="16"/>
        </w:rPr>
        <w:t> </w:t>
      </w:r>
      <w:r>
        <w:rPr/>
        <w:t>y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eu</w:t>
      </w:r>
      <w:r>
        <w:rPr>
          <w:spacing w:val="16"/>
        </w:rPr>
        <w:t> </w:t>
      </w:r>
      <w:r>
        <w:rPr/>
        <w:t>572</w:t>
      </w:r>
      <w:r>
        <w:rPr>
          <w:spacing w:val="16"/>
        </w:rPr>
        <w:t> </w:t>
      </w:r>
      <w:r>
        <w:rPr/>
        <w:t>nouveaux</w:t>
      </w:r>
      <w:r>
        <w:rPr>
          <w:spacing w:val="16"/>
        </w:rPr>
        <w:t> </w:t>
      </w:r>
      <w:r>
        <w:rPr/>
        <w:t>dossiers.</w:t>
      </w:r>
      <w:r>
        <w:rPr/>
        <w:t> Cela</w:t>
      </w:r>
      <w:r>
        <w:rPr>
          <w:spacing w:val="5"/>
        </w:rPr>
        <w:t> </w:t>
      </w:r>
      <w:r>
        <w:rPr/>
        <w:t>représente</w:t>
      </w:r>
      <w:r>
        <w:rPr>
          <w:spacing w:val="5"/>
        </w:rPr>
        <w:t> </w:t>
      </w:r>
      <w:r>
        <w:rPr/>
        <w:t>une</w:t>
      </w:r>
      <w:r>
        <w:rPr>
          <w:spacing w:val="5"/>
        </w:rPr>
        <w:t> </w:t>
      </w:r>
      <w:r>
        <w:rPr/>
        <w:t>augmentation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5%</w:t>
      </w:r>
      <w:r>
        <w:rPr>
          <w:spacing w:val="5"/>
        </w:rPr>
        <w:t> </w:t>
      </w:r>
      <w:r>
        <w:rPr/>
        <w:t>par</w:t>
      </w:r>
      <w:r>
        <w:rPr>
          <w:spacing w:val="5"/>
        </w:rPr>
        <w:t> </w:t>
      </w:r>
      <w:r>
        <w:rPr/>
        <w:t>rapport</w:t>
      </w:r>
      <w:r>
        <w:rPr/>
        <w:t> à l’année précédente (542).</w:t>
      </w:r>
    </w:p>
    <w:p>
      <w:pPr>
        <w:spacing w:line="220" w:lineRule="exact" w:before="12"/>
        <w:rPr>
          <w:sz w:val="22"/>
          <w:szCs w:val="22"/>
        </w:rPr>
      </w:pPr>
    </w:p>
    <w:p>
      <w:pPr>
        <w:pStyle w:val="BodyText"/>
        <w:spacing w:line="250" w:lineRule="atLeast"/>
        <w:ind w:left="107" w:right="6"/>
        <w:jc w:val="both"/>
      </w:pPr>
      <w:r>
        <w:rPr/>
        <w:t>Cette</w:t>
      </w:r>
      <w:r>
        <w:rPr>
          <w:spacing w:val="42"/>
        </w:rPr>
        <w:t> </w:t>
      </w:r>
      <w:r>
        <w:rPr/>
        <w:t>augmentation</w:t>
      </w:r>
      <w:r>
        <w:rPr>
          <w:spacing w:val="43"/>
        </w:rPr>
        <w:t> </w:t>
      </w:r>
      <w:r>
        <w:rPr/>
        <w:t>est</w:t>
      </w:r>
      <w:r>
        <w:rPr>
          <w:spacing w:val="43"/>
        </w:rPr>
        <w:t> </w:t>
      </w:r>
      <w:r>
        <w:rPr/>
        <w:t>notable</w:t>
      </w:r>
      <w:r>
        <w:rPr>
          <w:spacing w:val="43"/>
        </w:rPr>
        <w:t> </w:t>
      </w:r>
      <w:r>
        <w:rPr/>
        <w:t>pour</w:t>
      </w:r>
      <w:r>
        <w:rPr>
          <w:spacing w:val="43"/>
        </w:rPr>
        <w:t> </w:t>
      </w:r>
      <w:r>
        <w:rPr/>
        <w:t>ce</w:t>
      </w:r>
      <w:r>
        <w:rPr>
          <w:spacing w:val="42"/>
        </w:rPr>
        <w:t> </w:t>
      </w:r>
      <w:r>
        <w:rPr/>
        <w:t>qui</w:t>
      </w:r>
      <w:r>
        <w:rPr>
          <w:spacing w:val="43"/>
        </w:rPr>
        <w:t> </w:t>
      </w:r>
      <w:r>
        <w:rPr/>
        <w:t>est</w:t>
      </w:r>
      <w:r>
        <w:rPr>
          <w:spacing w:val="43"/>
        </w:rPr>
        <w:t> </w:t>
      </w:r>
      <w:r>
        <w:rPr/>
        <w:t>du</w:t>
      </w:r>
      <w:r>
        <w:rPr/>
        <w:t> domaine</w:t>
      </w:r>
      <w:r>
        <w:rPr>
          <w:spacing w:val="1"/>
        </w:rPr>
        <w:t> </w:t>
      </w:r>
      <w:r>
        <w:rPr/>
        <w:t>Police/Justice </w:t>
      </w:r>
      <w:r>
        <w:rPr>
          <w:spacing w:val="1"/>
        </w:rPr>
        <w:t> </w:t>
      </w:r>
      <w:r>
        <w:rPr/>
        <w:t>qui </w:t>
      </w:r>
      <w:r>
        <w:rPr>
          <w:spacing w:val="1"/>
        </w:rPr>
        <w:t> </w:t>
      </w:r>
      <w:r>
        <w:rPr/>
        <w:t>a </w:t>
      </w:r>
      <w:r>
        <w:rPr>
          <w:spacing w:val="1"/>
        </w:rPr>
        <w:t> </w:t>
      </w:r>
      <w:r>
        <w:rPr/>
        <w:t>doublé </w:t>
      </w:r>
      <w:r>
        <w:rPr>
          <w:spacing w:val="1"/>
        </w:rPr>
        <w:t> </w:t>
      </w:r>
      <w:r>
        <w:rPr/>
        <w:t>(5% </w:t>
      </w:r>
      <w:r>
        <w:rPr>
          <w:spacing w:val="1"/>
        </w:rPr>
        <w:t> </w:t>
      </w:r>
      <w:r>
        <w:rPr/>
        <w:t>en </w:t>
      </w:r>
      <w:r>
        <w:rPr>
          <w:spacing w:val="1"/>
        </w:rPr>
        <w:t> </w:t>
      </w:r>
      <w:r>
        <w:rPr/>
        <w:t>2012</w:t>
      </w:r>
      <w:r>
        <w:rPr/>
        <w:t> à</w:t>
      </w:r>
      <w:r>
        <w:rPr>
          <w:spacing w:val="27"/>
        </w:rPr>
        <w:t> </w:t>
      </w:r>
      <w:r>
        <w:rPr/>
        <w:t>10%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2013).</w:t>
      </w:r>
      <w:r>
        <w:rPr>
          <w:spacing w:val="21"/>
        </w:rPr>
        <w:t> </w:t>
      </w:r>
      <w:r>
        <w:rPr/>
        <w:t>En</w:t>
      </w:r>
      <w:r>
        <w:rPr>
          <w:spacing w:val="28"/>
        </w:rPr>
        <w:t> </w:t>
      </w:r>
      <w:r>
        <w:rPr/>
        <w:t>nombre</w:t>
      </w:r>
      <w:r>
        <w:rPr>
          <w:spacing w:val="28"/>
        </w:rPr>
        <w:t> </w:t>
      </w:r>
      <w:r>
        <w:rPr/>
        <w:t>absolu,</w:t>
      </w:r>
      <w:r>
        <w:rPr>
          <w:spacing w:val="21"/>
        </w:rPr>
        <w:t> </w:t>
      </w:r>
      <w:r>
        <w:rPr/>
        <w:t>cela</w:t>
      </w:r>
      <w:r>
        <w:rPr>
          <w:spacing w:val="27"/>
        </w:rPr>
        <w:t> </w:t>
      </w:r>
      <w:r>
        <w:rPr/>
        <w:t>se</w:t>
      </w:r>
      <w:r>
        <w:rPr>
          <w:spacing w:val="28"/>
        </w:rPr>
        <w:t> </w:t>
      </w:r>
      <w:r>
        <w:rPr/>
        <w:t>traduit</w:t>
      </w:r>
      <w:r>
        <w:rPr/>
        <w:t> par</w:t>
      </w:r>
      <w:r>
        <w:rPr>
          <w:spacing w:val="14"/>
        </w:rPr>
        <w:t> </w:t>
      </w:r>
      <w:r>
        <w:rPr/>
        <w:t>26</w:t>
      </w:r>
      <w:r>
        <w:rPr>
          <w:spacing w:val="14"/>
        </w:rPr>
        <w:t> </w:t>
      </w:r>
      <w:r>
        <w:rPr/>
        <w:t>dossiers</w:t>
      </w:r>
      <w:r>
        <w:rPr>
          <w:spacing w:val="14"/>
        </w:rPr>
        <w:t> </w:t>
      </w:r>
      <w:r>
        <w:rPr/>
        <w:t>ouverts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2012</w:t>
      </w:r>
      <w:r>
        <w:rPr>
          <w:spacing w:val="14"/>
        </w:rPr>
        <w:t> </w:t>
      </w:r>
      <w:r>
        <w:rPr/>
        <w:t>et</w:t>
      </w:r>
      <w:r>
        <w:rPr>
          <w:spacing w:val="14"/>
        </w:rPr>
        <w:t> </w:t>
      </w:r>
      <w:r>
        <w:rPr/>
        <w:t>58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2013.</w:t>
      </w:r>
      <w:r>
        <w:rPr>
          <w:spacing w:val="7"/>
        </w:rPr>
        <w:t> </w:t>
      </w:r>
      <w:r>
        <w:rPr/>
        <w:t>Pour</w:t>
      </w:r>
      <w:r>
        <w:rPr/>
        <w:t> mémoire,</w:t>
      </w:r>
      <w:r>
        <w:rPr>
          <w:spacing w:val="-1"/>
        </w:rPr>
        <w:t> </w:t>
      </w:r>
      <w:r>
        <w:rPr/>
        <w:t>ce</w:t>
      </w:r>
      <w:r>
        <w:rPr>
          <w:spacing w:val="6"/>
        </w:rPr>
        <w:t> </w:t>
      </w:r>
      <w:r>
        <w:rPr/>
        <w:t>domaine</w:t>
      </w:r>
      <w:r>
        <w:rPr>
          <w:spacing w:val="6"/>
        </w:rPr>
        <w:t> </w:t>
      </w:r>
      <w:r>
        <w:rPr/>
        <w:t>Police/Justice</w:t>
      </w:r>
      <w:r>
        <w:rPr>
          <w:spacing w:val="6"/>
        </w:rPr>
        <w:t> </w:t>
      </w:r>
      <w:r>
        <w:rPr/>
        <w:t>recouvre</w:t>
      </w:r>
      <w:r>
        <w:rPr>
          <w:spacing w:val="6"/>
        </w:rPr>
        <w:t> </w:t>
      </w:r>
      <w:r>
        <w:rPr/>
        <w:t>des</w:t>
      </w:r>
      <w:r>
        <w:rPr>
          <w:spacing w:val="6"/>
        </w:rPr>
        <w:t> </w:t>
      </w:r>
      <w:r>
        <w:rPr/>
        <w:t>agis-</w:t>
      </w:r>
    </w:p>
    <w:p>
      <w:pPr>
        <w:pStyle w:val="BodyText"/>
        <w:spacing w:line="263" w:lineRule="auto" w:before="70"/>
        <w:ind w:left="107" w:right="107"/>
        <w:jc w:val="both"/>
      </w:pPr>
      <w:r>
        <w:rPr/>
        <w:br w:type="column"/>
      </w:r>
      <w:r>
        <w:rPr/>
        <w:t>Dans</w:t>
      </w:r>
      <w:r>
        <w:rPr>
          <w:spacing w:val="32"/>
        </w:rPr>
        <w:t> </w:t>
      </w:r>
      <w:r>
        <w:rPr/>
        <w:t>28%</w:t>
      </w:r>
      <w:r>
        <w:rPr>
          <w:spacing w:val="33"/>
        </w:rPr>
        <w:t> </w:t>
      </w:r>
      <w:r>
        <w:rPr/>
        <w:t>des</w:t>
      </w:r>
      <w:r>
        <w:rPr>
          <w:spacing w:val="33"/>
        </w:rPr>
        <w:t> </w:t>
      </w:r>
      <w:r>
        <w:rPr/>
        <w:t>cas,</w:t>
      </w:r>
      <w:r>
        <w:rPr>
          <w:spacing w:val="26"/>
        </w:rPr>
        <w:t> </w:t>
      </w:r>
      <w:r>
        <w:rPr/>
        <w:t>les</w:t>
      </w:r>
      <w:r>
        <w:rPr>
          <w:spacing w:val="33"/>
        </w:rPr>
        <w:t> </w:t>
      </w:r>
      <w:r>
        <w:rPr/>
        <w:t>dossiers</w:t>
      </w:r>
      <w:r>
        <w:rPr>
          <w:spacing w:val="3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2"/>
        </w:rPr>
        <w:t> </w:t>
      </w:r>
      <w:r>
        <w:rPr>
          <w:rFonts w:ascii="SabonLTStd-Italic" w:hAnsi="SabonLTStd-Italic" w:cs="SabonLTStd-Italic" w:eastAsia="SabonLTStd-Italic"/>
          <w:i/>
        </w:rPr>
        <w:t>critères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raciaux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/>
        <w:t>concernent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déclarations</w:t>
      </w:r>
      <w:r>
        <w:rPr>
          <w:spacing w:val="-9"/>
        </w:rPr>
        <w:t> </w:t>
      </w:r>
      <w:r>
        <w:rPr/>
        <w:t>par</w:t>
      </w:r>
      <w:r>
        <w:rPr>
          <w:spacing w:val="-9"/>
        </w:rPr>
        <w:t> </w:t>
      </w:r>
      <w:r>
        <w:rPr/>
        <w:t>internet</w:t>
      </w:r>
      <w:r>
        <w:rPr>
          <w:spacing w:val="-9"/>
        </w:rPr>
        <w:t> </w:t>
      </w:r>
      <w:r>
        <w:rPr/>
        <w:t>ou</w:t>
      </w:r>
      <w:r>
        <w:rPr>
          <w:spacing w:val="-9"/>
        </w:rPr>
        <w:t> </w:t>
      </w:r>
      <w:r>
        <w:rPr/>
        <w:t>par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biais</w:t>
      </w:r>
      <w:r>
        <w:rPr/>
        <w:t> d’autres</w:t>
      </w:r>
      <w:r>
        <w:rPr>
          <w:spacing w:val="1"/>
        </w:rPr>
        <w:t> </w:t>
      </w:r>
      <w:r>
        <w:rPr/>
        <w:t>médias.</w:t>
      </w:r>
      <w:r>
        <w:rPr>
          <w:spacing w:val="-13"/>
        </w:rPr>
        <w:t> </w:t>
      </w:r>
      <w:r>
        <w:rPr>
          <w:spacing w:val="-1"/>
        </w:rPr>
        <w:t>Viennent</w:t>
      </w:r>
      <w:r>
        <w:rPr>
          <w:spacing w:val="1"/>
        </w:rPr>
        <w:t> </w:t>
      </w:r>
      <w:r>
        <w:rPr/>
        <w:t>ensuite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dossiers</w:t>
      </w:r>
      <w:r>
        <w:rPr>
          <w:spacing w:val="1"/>
        </w:rPr>
        <w:t> </w:t>
      </w:r>
      <w:r>
        <w:rPr/>
        <w:t>liés</w:t>
      </w:r>
      <w:r>
        <w:rPr>
          <w:spacing w:val="1"/>
        </w:rPr>
        <w:t> </w:t>
      </w:r>
      <w:r>
        <w:rPr/>
        <w:t>aux</w:t>
      </w:r>
      <w:r>
        <w:rPr>
          <w:spacing w:val="20"/>
        </w:rPr>
        <w:t> </w:t>
      </w:r>
      <w:r>
        <w:rPr/>
        <w:t>discriminations</w:t>
      </w:r>
      <w:r>
        <w:rPr>
          <w:spacing w:val="20"/>
        </w:rPr>
        <w:t> </w:t>
      </w:r>
      <w:r>
        <w:rPr/>
        <w:t>dans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cadre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relations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travail</w:t>
      </w:r>
      <w:r>
        <w:rPr/>
        <w:t> (22%)</w:t>
      </w:r>
      <w:r>
        <w:rPr>
          <w:spacing w:val="25"/>
        </w:rPr>
        <w:t> </w:t>
      </w:r>
      <w:r>
        <w:rPr/>
        <w:t>et</w:t>
      </w:r>
      <w:r>
        <w:rPr>
          <w:spacing w:val="26"/>
        </w:rPr>
        <w:t> </w:t>
      </w:r>
      <w:r>
        <w:rPr/>
        <w:t>à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fourniture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biens</w:t>
      </w:r>
      <w:r>
        <w:rPr>
          <w:spacing w:val="26"/>
        </w:rPr>
        <w:t> </w:t>
      </w:r>
      <w:r>
        <w:rPr/>
        <w:t>et</w:t>
      </w:r>
      <w:r>
        <w:rPr>
          <w:spacing w:val="26"/>
        </w:rPr>
        <w:t> </w:t>
      </w:r>
      <w:r>
        <w:rPr/>
        <w:t>services</w:t>
      </w:r>
      <w:r>
        <w:rPr>
          <w:spacing w:val="26"/>
        </w:rPr>
        <w:t> </w:t>
      </w:r>
      <w:r>
        <w:rPr/>
        <w:t>(19%).</w:t>
      </w:r>
      <w:r>
        <w:rPr/>
        <w:t> Dans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catégorie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biens</w:t>
      </w:r>
      <w:r>
        <w:rPr>
          <w:spacing w:val="8"/>
        </w:rPr>
        <w:t> </w:t>
      </w:r>
      <w:r>
        <w:rPr/>
        <w:t>et</w:t>
      </w:r>
      <w:r>
        <w:rPr>
          <w:spacing w:val="8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près</w:t>
      </w:r>
      <w:r>
        <w:rPr>
          <w:spacing w:val="8"/>
        </w:rPr>
        <w:t> </w:t>
      </w:r>
      <w:r>
        <w:rPr/>
        <w:t>d’un</w:t>
      </w:r>
      <w:r>
        <w:rPr>
          <w:spacing w:val="8"/>
        </w:rPr>
        <w:t> </w:t>
      </w:r>
      <w:r>
        <w:rPr/>
        <w:t>tiers</w:t>
      </w:r>
      <w:r>
        <w:rPr/>
        <w:t> des dossiers concernent des dossiers liés au logement.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07" w:right="0" w:firstLine="0"/>
        <w:jc w:val="both"/>
        <w:rPr>
          <w:rFonts w:ascii="SabonLTStd-Italic" w:hAnsi="SabonLTStd-Italic" w:cs="SabonLTStd-Italic" w:eastAsia="SabonLTStd-Italic"/>
          <w:sz w:val="16"/>
          <w:szCs w:val="16"/>
        </w:rPr>
      </w:pP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10 : </w:t>
      </w:r>
      <w:r>
        <w:rPr>
          <w:rFonts w:ascii="SabonLTStd-Italic" w:hAnsi="SabonLTStd-Italic"/>
          <w:i/>
          <w:color w:val="003924"/>
          <w:spacing w:val="-1"/>
          <w:sz w:val="16"/>
        </w:rPr>
        <w:t>Nouveaux</w:t>
      </w:r>
      <w:r>
        <w:rPr>
          <w:rFonts w:ascii="SabonLTStd-Italic" w:hAnsi="SabonLTStd-Italic"/>
          <w:i/>
          <w:color w:val="00392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dossiers</w:t>
      </w:r>
      <w:r>
        <w:rPr>
          <w:rFonts w:ascii="SabonLTStd-Italic" w:hAnsi="SabonLTStd-Italic"/>
          <w:i/>
          <w:color w:val="003924"/>
          <w:sz w:val="16"/>
        </w:rPr>
        <w:t> « Centre compétent » 2013</w:t>
      </w:r>
      <w:r>
        <w:rPr>
          <w:rFonts w:ascii="SabonLTStd-Italic" w:hAnsi="SabonLTStd-Italic"/>
          <w:color w:val="000000"/>
          <w:sz w:val="16"/>
        </w:rPr>
      </w:r>
    </w:p>
    <w:p>
      <w:pPr>
        <w:spacing w:before="58"/>
        <w:ind w:left="107" w:right="0" w:firstLine="0"/>
        <w:jc w:val="both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317.480286pt;margin-top:16.535229pt;width:17.05pt;height:.1pt;mso-position-horizontal-relative:page;mso-position-vertical-relative:paragraph;z-index:-17846" coordorigin="6350,331" coordsize="341,2">
            <v:shape style="position:absolute;left:6350;top:331;width:341;height:2" coordorigin="6350,331" coordsize="341,0" path="m6350,331l6690,331e" filled="f" stroked="t" strokeweight=".5pt" strokecolor="#003924">
              <v:path arrowok="t"/>
            </v:shape>
            <w10:wrap type="none"/>
          </v:group>
        </w:pic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– critères «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raciaux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» par domaine (n=572)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130" w:lineRule="exact" w:before="5"/>
        <w:rPr>
          <w:sz w:val="13"/>
          <w:szCs w:val="13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368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378.792297pt;margin-top:2.799416pt;width:122.4pt;height:112.65pt;mso-position-horizontal-relative:page;mso-position-vertical-relative:paragraph;z-index:-17845" coordorigin="7576,56" coordsize="2448,2253">
            <v:group style="position:absolute;left:9385;top:260;width:351;height:2" coordorigin="9385,260" coordsize="351,2">
              <v:shape style="position:absolute;left:9385;top:260;width:351;height:2" coordorigin="9385,260" coordsize="351,0" path="m9385,260l9735,260e" filled="f" stroked="t" strokeweight=".475pt" strokecolor="#000000">
                <v:path arrowok="t"/>
              </v:shape>
            </v:group>
            <v:group style="position:absolute;left:9707;top:233;width:54;height:54" coordorigin="9707,233" coordsize="54,54">
              <v:shape style="position:absolute;left:9707;top:233;width:54;height:54" coordorigin="9707,233" coordsize="54,54" path="m9748,233l9719,233,9707,245,9707,275,9719,287,9748,287,9760,275,9760,245,9748,233xe" filled="t" fillcolor="#000000" stroked="f">
                <v:path arrowok="t"/>
                <v:fill type="solid"/>
              </v:shape>
            </v:group>
            <v:group style="position:absolute;left:9573;top:1993;width:264;height:2" coordorigin="9573,1993" coordsize="264,2">
              <v:shape style="position:absolute;left:9573;top:1993;width:264;height:2" coordorigin="9573,1993" coordsize="264,0" path="m9573,1993l9836,1993e" filled="f" stroked="t" strokeweight=".475pt" strokecolor="#000000">
                <v:path arrowok="t"/>
              </v:shape>
            </v:group>
            <v:group style="position:absolute;left:9808;top:1966;width:54;height:54" coordorigin="9808,1966" coordsize="54,54">
              <v:shape style="position:absolute;left:9808;top:1966;width:54;height:54" coordorigin="9808,1966" coordsize="54,54" path="m9849,1966l9820,1966,9808,1978,9808,2008,9820,2020,9849,2020,9861,2008,9861,1978,9849,1966xe" filled="t" fillcolor="#000000" stroked="f">
                <v:path arrowok="t"/>
                <v:fill type="solid"/>
              </v:shape>
            </v:group>
            <v:group style="position:absolute;left:7749;top:1948;width:407;height:2" coordorigin="7749,1948" coordsize="407,2">
              <v:shape style="position:absolute;left:7749;top:1948;width:407;height:2" coordorigin="7749,1948" coordsize="407,0" path="m8156,1948l7749,1948e" filled="f" stroked="t" strokeweight=".475pt" strokecolor="#000000">
                <v:path arrowok="t"/>
              </v:shape>
            </v:group>
            <v:group style="position:absolute;left:7724;top:1922;width:54;height:54" coordorigin="7724,1922" coordsize="54,54">
              <v:shape style="position:absolute;left:7724;top:1922;width:54;height:54" coordorigin="7724,1922" coordsize="54,54" path="m7765,1922l7736,1922,7724,1934,7724,1963,7736,1975,7765,1975,7777,1963,7777,1934,7765,1922xe" filled="t" fillcolor="#000000" stroked="f">
                <v:path arrowok="t"/>
                <v:fill type="solid"/>
              </v:shape>
            </v:group>
            <v:group style="position:absolute;left:7748;top:659;width:270;height:2" coordorigin="7748,659" coordsize="270,2">
              <v:shape style="position:absolute;left:7748;top:659;width:270;height:2" coordorigin="7748,659" coordsize="270,0" path="m8018,659l7748,659e" filled="f" stroked="t" strokeweight=".475pt" strokecolor="#000000">
                <v:path arrowok="t"/>
              </v:shape>
            </v:group>
            <v:group style="position:absolute;left:7723;top:632;width:54;height:54" coordorigin="7723,632" coordsize="54,54">
              <v:shape style="position:absolute;left:7723;top:632;width:54;height:54" coordorigin="7723,632" coordsize="54,54" path="m7764,632l7735,632,7723,644,7723,673,7735,685,7764,685,7776,673,7776,644,7764,632xe" filled="t" fillcolor="#000000" stroked="f">
                <v:path arrowok="t"/>
                <v:fill type="solid"/>
              </v:shape>
            </v:group>
            <v:group style="position:absolute;left:8015;top:310;width:234;height:2" coordorigin="8015,310" coordsize="234,2">
              <v:shape style="position:absolute;left:8015;top:310;width:234;height:2" coordorigin="8015,310" coordsize="234,0" path="m8249,310l8015,310e" filled="f" stroked="t" strokeweight=".475pt" strokecolor="#000000">
                <v:path arrowok="t"/>
              </v:shape>
            </v:group>
            <v:group style="position:absolute;left:7990;top:283;width:54;height:54" coordorigin="7990,283" coordsize="54,54">
              <v:shape style="position:absolute;left:7990;top:283;width:54;height:54" coordorigin="7990,283" coordsize="54,54" path="m8031,283l8002,283,7990,295,7990,325,8002,337,8031,337,8043,325,8043,295,8031,283xe" filled="t" fillcolor="#000000" stroked="f">
                <v:path arrowok="t"/>
                <v:fill type="solid"/>
              </v:shape>
            </v:group>
            <v:group style="position:absolute;left:8400;top:88;width:457;height:2" coordorigin="8400,88" coordsize="457,2">
              <v:shape style="position:absolute;left:8400;top:88;width:457;height:2" coordorigin="8400,88" coordsize="457,0" path="m8857,88l8400,88e" filled="f" stroked="t" strokeweight=".475pt" strokecolor="#000000">
                <v:path arrowok="t"/>
              </v:shape>
            </v:group>
            <v:group style="position:absolute;left:8374;top:61;width:54;height:54" coordorigin="8374,61" coordsize="54,54">
              <v:shape style="position:absolute;left:8374;top:61;width:54;height:54" coordorigin="8374,61" coordsize="54,54" path="m8416,61l8386,61,8374,73,8374,102,8386,114,8416,114,8428,102,8428,73,8416,61xe" filled="t" fillcolor="#000000" stroked="f">
                <v:path arrowok="t"/>
                <v:fill type="solid"/>
              </v:shape>
            </v:group>
            <v:group style="position:absolute;left:8518;top:67;width:383;height:1119" coordorigin="8518,67" coordsize="383,1119">
              <v:shape style="position:absolute;left:8518;top:67;width:383;height:1119" coordorigin="8518,67" coordsize="383,1119" path="m8891,67l8830,69,8770,74,8692,86,8614,104,8556,121,8518,134,8900,1185,8891,67xe" filled="t" fillcolor="#D4E4B0" stroked="f">
                <v:path arrowok="t"/>
                <v:fill type="solid"/>
              </v:shape>
            </v:group>
            <v:group style="position:absolute;left:8518;top:67;width:383;height:1119" coordorigin="8518,67" coordsize="383,1119">
              <v:shape style="position:absolute;left:8518;top:67;width:383;height:1119" coordorigin="8518,67" coordsize="383,1119" path="m8900,1185l8518,134,8537,127,8556,121,8614,104,8692,86,8770,74,8830,69,8891,67,8900,1185xe" filled="f" stroked="t" strokeweight=".475pt" strokecolor="#FFFFFF">
                <v:path arrowok="t"/>
              </v:shape>
            </v:group>
            <v:group style="position:absolute;left:8109;top:134;width:791;height:1052" coordorigin="8109,134" coordsize="791,1052">
              <v:shape style="position:absolute;left:8109;top:134;width:791;height:1052" coordorigin="8109,134" coordsize="791,1052" path="m8518,134l8447,162,8381,193,8318,228,8259,267,8202,311,8146,359,8109,394,8900,1185,8518,134xe" filled="t" fillcolor="#F29EC4" stroked="f">
                <v:path arrowok="t"/>
                <v:fill type="solid"/>
              </v:shape>
            </v:group>
            <v:group style="position:absolute;left:8109;top:134;width:791;height:1052" coordorigin="8109,134" coordsize="791,1052">
              <v:shape style="position:absolute;left:8109;top:134;width:791;height:1052" coordorigin="8109,134" coordsize="791,1052" path="m8900,1185l8109,394,8127,376,8146,359,8202,311,8259,267,8318,228,8381,193,8447,162,8518,134,8900,1185xe" filled="f" stroked="t" strokeweight=".475pt" strokecolor="#FFFFFF">
                <v:path arrowok="t"/>
              </v:shape>
            </v:group>
            <v:group style="position:absolute;left:7606;top:1242;width:227;height:2" coordorigin="7606,1242" coordsize="227,2">
              <v:shape style="position:absolute;left:7606;top:1242;width:227;height:2" coordorigin="7606,1242" coordsize="227,0" path="m7832,1242l7606,1242e" filled="f" stroked="t" strokeweight=".475pt" strokecolor="#000000">
                <v:path arrowok="t"/>
              </v:shape>
            </v:group>
            <v:group style="position:absolute;left:7581;top:1215;width:54;height:54" coordorigin="7581,1215" coordsize="54,54">
              <v:shape style="position:absolute;left:7581;top:1215;width:54;height:54" coordorigin="7581,1215" coordsize="54,54" path="m7622,1215l7593,1215,7581,1227,7581,1256,7593,1268,7622,1268,7634,1256,7634,1227,7622,1215xe" filled="t" fillcolor="#000000" stroked="f">
                <v:path arrowok="t"/>
                <v:fill type="solid"/>
              </v:shape>
            </v:group>
            <v:group style="position:absolute;left:7815;top:394;width:1086;height:791" coordorigin="7815,394" coordsize="1086,791">
              <v:shape style="position:absolute;left:7815;top:394;width:1086;height:791" coordorigin="7815,394" coordsize="1086,791" path="m8109,394l8066,440,8026,486,7989,534,7940,608,7897,686,7861,768,7841,825,7823,884,7815,915,8900,1185,8109,394xe" filled="t" fillcolor="#E3000F" stroked="f">
                <v:path arrowok="t"/>
                <v:fill type="solid"/>
              </v:shape>
            </v:group>
            <v:group style="position:absolute;left:7815;top:394;width:1086;height:791" coordorigin="7815,394" coordsize="1086,791">
              <v:shape style="position:absolute;left:7815;top:394;width:1086;height:791" coordorigin="7815,394" coordsize="1086,791" path="m8900,1185l7815,915,7823,884,7831,854,7851,796,7873,740,7911,660,7956,583,8007,510,8046,463,8087,417,8109,394,8900,1185xe" filled="f" stroked="t" strokeweight=".475pt" strokecolor="#FFFFFF">
                <v:path arrowok="t"/>
              </v:shape>
            </v:group>
            <v:group style="position:absolute;left:7780;top:915;width:1121;height:708" coordorigin="7780,915" coordsize="1121,708">
              <v:shape style="position:absolute;left:7780;top:915;width:1121;height:708" coordorigin="7780,915" coordsize="1121,708" path="m7815,915l7799,987,7788,1060,7782,1131,7780,1202,7781,1238,7787,1309,7797,1379,7812,1449,7832,1519,7856,1588,7870,1622,8900,1185,7815,915xe" filled="t" fillcolor="#5BC5F2" stroked="f">
                <v:path arrowok="t"/>
                <v:fill type="solid"/>
              </v:shape>
            </v:group>
            <v:group style="position:absolute;left:7780;top:915;width:1121;height:708" coordorigin="7780,915" coordsize="1121,708">
              <v:shape style="position:absolute;left:7780;top:915;width:1121;height:708" coordorigin="7780,915" coordsize="1121,708" path="m8900,1185l7870,1622,7856,1588,7843,1553,7821,1484,7804,1414,7791,1344,7783,1273,7780,1202,7780,1167,7784,1095,7793,1024,7806,951,7815,915,8900,1185xe" filled="f" stroked="t" strokeweight=".475pt" strokecolor="#FFFFFF">
                <v:path arrowok="t"/>
              </v:shape>
            </v:group>
            <v:group style="position:absolute;left:7870;top:1185;width:1050;height:1119" coordorigin="7870,1185" coordsize="1050,1119">
              <v:shape style="position:absolute;left:7870;top:1185;width:1050;height:1119" coordorigin="7870,1185" coordsize="1050,1119" path="m8900,1185l7870,1622,7900,1686,7932,1747,7967,1805,8005,1860,8046,1913,8089,1962,8135,2009,8184,2052,8234,2092,8287,2129,8343,2162,8400,2192,8459,2219,8520,2242,8583,2262,8647,2278,8713,2290,8781,2298,8850,2303,8920,2304,8900,1185xe" filled="t" fillcolor="#EF7C00" stroked="f">
                <v:path arrowok="t"/>
                <v:fill type="solid"/>
              </v:shape>
            </v:group>
            <v:group style="position:absolute;left:7870;top:1185;width:1050;height:1119" coordorigin="7870,1185" coordsize="1050,1119">
              <v:shape style="position:absolute;left:7870;top:1185;width:1050;height:1119" coordorigin="7870,1185" coordsize="1050,1119" path="m8900,1185l8920,2304,8850,2303,8781,2298,8713,2290,8647,2278,8583,2262,8520,2242,8459,2219,8400,2192,8343,2162,8287,2129,8234,2092,8184,2052,8135,2009,8089,1962,8046,1913,8005,1860,7967,1805,7932,1747,7900,1686,7870,1622,8900,1185xe" filled="f" stroked="t" strokeweight=".475pt" strokecolor="#FFFFFF">
                <v:path arrowok="t"/>
              </v:shape>
            </v:group>
            <v:group style="position:absolute;left:8900;top:1185;width:1108;height:1119" coordorigin="8900,1185" coordsize="1108,1119">
              <v:shape style="position:absolute;left:8900;top:1185;width:1108;height:1119" coordorigin="8900,1185" coordsize="1108,1119" path="m8900,1185l8920,2304,9002,2299,9082,2289,9161,2274,9238,2253,9312,2226,9384,2195,9453,2159,9519,2118,9582,2073,9642,2024,9698,1971,9751,1914,9799,1853,9843,1789,9883,1721,9918,1651,9948,1577,9973,1501,9993,1422,10008,1341,8900,1185xe" filled="t" fillcolor="#85BC22" stroked="f">
                <v:path arrowok="t"/>
                <v:fill type="solid"/>
              </v:shape>
            </v:group>
            <v:group style="position:absolute;left:8900;top:1185;width:1108;height:1119" coordorigin="8900,1185" coordsize="1108,1119">
              <v:shape style="position:absolute;left:8900;top:1185;width:1108;height:1119" coordorigin="8900,1185" coordsize="1108,1119" path="m8900,1185l10008,1341,9993,1422,9973,1501,9948,1577,9918,1651,9883,1721,9843,1789,9799,1853,9751,1914,9698,1971,9642,2024,9582,2073,9519,2118,9453,2159,9384,2195,9312,2226,9238,2253,9161,2274,9082,2289,9002,2299,8920,2304,8900,1185xe" filled="f" stroked="t" strokeweight=".475pt" strokecolor="#FFFFFF">
                <v:path arrowok="t"/>
              </v:shape>
            </v:group>
            <v:group style="position:absolute;left:8900;top:67;width:1119;height:1257" coordorigin="8900,67" coordsize="1119,1257">
              <v:shape style="position:absolute;left:8900;top:67;width:1119;height:1257" coordorigin="8900,67" coordsize="1119,1257" path="m8900,67l8900,1185,10010,1323,10017,1247,10019,1185,10015,1094,10004,1004,9986,917,9962,832,9931,750,9894,671,9851,596,9803,525,9749,457,9691,394,9628,336,9561,283,9489,234,9414,192,9335,155,9254,124,9169,99,9081,81,8992,71,8900,67xe" filled="t" fillcolor="#003924" stroked="f">
                <v:path arrowok="t"/>
                <v:fill type="solid"/>
              </v:shape>
            </v:group>
            <v:group style="position:absolute;left:8900;top:67;width:1119;height:1257" coordorigin="8900,67" coordsize="1119,1257">
              <v:shape style="position:absolute;left:8900;top:67;width:1119;height:1257" coordorigin="8900,67" coordsize="1119,1257" path="m8900,1185l8900,67,8992,71,9081,81,9169,99,9254,124,9335,155,9414,192,9489,234,9561,283,9628,336,9691,394,9749,457,9803,525,9851,596,9894,671,9931,750,9962,832,9986,917,10004,1004,10015,1094,10019,1185,10018,1207,10015,1284,10010,1323,8900,1185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Autres</w:t>
      </w:r>
      <w:r>
        <w:rPr>
          <w:rFonts w:ascii="SabonLTStd-Roman"/>
          <w:spacing w:val="13"/>
          <w:sz w:val="13"/>
        </w:rPr>
        <w:t> </w:t>
      </w:r>
      <w:r>
        <w:rPr>
          <w:rFonts w:ascii="SabonLTStd-Italic"/>
          <w:i/>
          <w:sz w:val="13"/>
        </w:rPr>
        <w:t>(5%)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pStyle w:val="BodyText"/>
        <w:spacing w:line="263" w:lineRule="auto" w:before="22"/>
        <w:ind w:left="107" w:right="0"/>
        <w:jc w:val="both"/>
      </w:pPr>
      <w:r>
        <w:rPr/>
        <w:t>sements</w:t>
      </w:r>
      <w:r>
        <w:rPr>
          <w:spacing w:val="21"/>
        </w:rPr>
        <w:t> </w:t>
      </w:r>
      <w:r>
        <w:rPr/>
        <w:t>et/ou</w:t>
      </w:r>
      <w:r>
        <w:rPr>
          <w:spacing w:val="21"/>
        </w:rPr>
        <w:t> </w:t>
      </w:r>
      <w:r>
        <w:rPr/>
        <w:t>propos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fonctionnaires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police,</w:t>
      </w:r>
      <w:r>
        <w:rPr>
          <w:spacing w:val="14"/>
        </w:rPr>
        <w:t> </w:t>
      </w:r>
      <w:r>
        <w:rPr/>
        <w:t>de</w:t>
      </w:r>
      <w:r>
        <w:rPr/>
        <w:t> magistrats</w:t>
      </w:r>
      <w:r>
        <w:rPr>
          <w:spacing w:val="31"/>
        </w:rPr>
        <w:t> </w:t>
      </w:r>
      <w:r>
        <w:rPr/>
        <w:t>ou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juges,</w:t>
      </w:r>
      <w:r>
        <w:rPr>
          <w:spacing w:val="25"/>
        </w:rPr>
        <w:t> </w:t>
      </w:r>
      <w:r>
        <w:rPr/>
        <w:t>voire</w:t>
      </w:r>
      <w:r>
        <w:rPr>
          <w:spacing w:val="32"/>
        </w:rPr>
        <w:t> </w:t>
      </w:r>
      <w:r>
        <w:rPr/>
        <w:t>des</w:t>
      </w:r>
      <w:r>
        <w:rPr>
          <w:spacing w:val="32"/>
        </w:rPr>
        <w:t> </w:t>
      </w:r>
      <w:r>
        <w:rPr/>
        <w:t>incidents</w:t>
      </w:r>
      <w:r>
        <w:rPr>
          <w:spacing w:val="31"/>
        </w:rPr>
        <w:t> </w:t>
      </w:r>
      <w:r>
        <w:rPr/>
        <w:t>survenus</w:t>
      </w:r>
      <w:r>
        <w:rPr/>
        <w:t> dans le cadre du contexte pénitentiaire.</w:t>
      </w:r>
    </w:p>
    <w:p>
      <w:pPr>
        <w:spacing w:before="10"/>
        <w:ind w:left="349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Enseignement</w:t>
      </w:r>
      <w:r>
        <w:rPr>
          <w:rFonts w:ascii="SabonLTStd-Roman"/>
          <w:spacing w:val="21"/>
          <w:sz w:val="13"/>
        </w:rPr>
        <w:t> </w:t>
      </w:r>
      <w:r>
        <w:rPr>
          <w:rFonts w:ascii="SabonLTStd-Italic"/>
          <w:i/>
          <w:sz w:val="13"/>
        </w:rPr>
        <w:t>(7%)</w:t>
      </w:r>
      <w:r>
        <w:rPr>
          <w:rFonts w:ascii="SabonLTStd-Italic"/>
          <w:sz w:val="13"/>
        </w:rPr>
      </w:r>
    </w:p>
    <w:p>
      <w:pPr>
        <w:spacing w:line="70" w:lineRule="exact" w:before="3"/>
        <w:rPr>
          <w:sz w:val="7"/>
          <w:szCs w:val="7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07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spacing w:val="-2"/>
          <w:sz w:val="13"/>
        </w:rPr>
        <w:t>Vie</w:t>
      </w:r>
      <w:r>
        <w:rPr>
          <w:rFonts w:ascii="SabonLTStd-Roman" w:hAnsi="SabonLTStd-Roman"/>
          <w:spacing w:val="6"/>
          <w:sz w:val="13"/>
        </w:rPr>
        <w:t> </w:t>
      </w:r>
      <w:r>
        <w:rPr>
          <w:rFonts w:ascii="SabonLTStd-Roman" w:hAnsi="SabonLTStd-Roman"/>
          <w:sz w:val="13"/>
        </w:rPr>
        <w:t>en</w:t>
      </w:r>
      <w:r>
        <w:rPr>
          <w:rFonts w:ascii="SabonLTStd-Roman" w:hAnsi="SabonLTStd-Roman"/>
          <w:spacing w:val="7"/>
          <w:sz w:val="13"/>
        </w:rPr>
        <w:t> </w:t>
      </w:r>
      <w:r>
        <w:rPr>
          <w:rFonts w:ascii="SabonLTStd-Roman" w:hAnsi="SabonLTStd-Roman"/>
          <w:sz w:val="13"/>
        </w:rPr>
        <w:t>société</w:t>
      </w:r>
      <w:r>
        <w:rPr>
          <w:rFonts w:ascii="SabonLTStd-Roman" w:hAnsi="SabonLTStd-Roman"/>
          <w:spacing w:val="6"/>
          <w:sz w:val="13"/>
        </w:rPr>
        <w:t> </w:t>
      </w:r>
      <w:r>
        <w:rPr>
          <w:rFonts w:ascii="SabonLTStd-Italic" w:hAnsi="SabonLTStd-Italic"/>
          <w:i/>
          <w:sz w:val="13"/>
        </w:rPr>
        <w:t>(9%)</w:t>
      </w:r>
      <w:r>
        <w:rPr>
          <w:rFonts w:ascii="SabonLTStd-Italic" w:hAnsi="SabonLTStd-Italic"/>
          <w:sz w:val="13"/>
        </w:rPr>
      </w:r>
    </w:p>
    <w:p>
      <w:pPr>
        <w:spacing w:line="129" w:lineRule="exact" w:before="0"/>
        <w:ind w:left="107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 w:hAnsi="SabonLTStd-Roman"/>
          <w:sz w:val="13"/>
        </w:rPr>
        <w:t>Médias</w:t>
      </w:r>
      <w:r>
        <w:rPr>
          <w:rFonts w:ascii="SabonLTStd-Roman" w:hAnsi="SabonLTStd-Roman"/>
          <w:spacing w:val="15"/>
          <w:sz w:val="13"/>
        </w:rPr>
        <w:t> </w:t>
      </w:r>
      <w:r>
        <w:rPr>
          <w:rFonts w:ascii="SabonLTStd-Italic" w:hAnsi="SabonLTStd-Italic"/>
          <w:i/>
          <w:sz w:val="13"/>
        </w:rPr>
        <w:t>(27%)</w:t>
      </w:r>
      <w:r>
        <w:rPr>
          <w:rFonts w:ascii="SabonLTStd-Italic" w:hAnsi="SabonLTStd-Italic"/>
          <w:sz w:val="13"/>
        </w:rPr>
      </w:r>
    </w:p>
    <w:p>
      <w:pPr>
        <w:spacing w:after="0" w:line="129" w:lineRule="exact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3" w:equalWidth="0">
            <w:col w:w="4530" w:space="442"/>
            <w:col w:w="1473" w:space="1768"/>
            <w:col w:w="1197"/>
          </w:cols>
        </w:sectPr>
      </w:pPr>
    </w:p>
    <w:p>
      <w:pPr>
        <w:spacing w:line="100" w:lineRule="exact" w:before="10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143"/>
        <w:ind w:left="107" w:right="0"/>
        <w:jc w:val="both"/>
      </w:pPr>
      <w:r>
        <w:rPr>
          <w:spacing w:val="-1"/>
        </w:rPr>
        <w:t>On</w:t>
      </w:r>
      <w:r>
        <w:rPr>
          <w:spacing w:val="13"/>
        </w:rPr>
        <w:t> </w:t>
      </w:r>
      <w:r>
        <w:rPr>
          <w:spacing w:val="-2"/>
        </w:rPr>
        <w:t>peut</w:t>
      </w:r>
      <w:r>
        <w:rPr>
          <w:spacing w:val="13"/>
        </w:rPr>
        <w:t> </w:t>
      </w:r>
      <w:r>
        <w:rPr>
          <w:spacing w:val="-2"/>
        </w:rPr>
        <w:t>également</w:t>
      </w:r>
      <w:r>
        <w:rPr>
          <w:spacing w:val="13"/>
        </w:rPr>
        <w:t> </w:t>
      </w:r>
      <w:r>
        <w:rPr>
          <w:spacing w:val="-2"/>
        </w:rPr>
        <w:t>noter</w:t>
      </w:r>
      <w:r>
        <w:rPr>
          <w:spacing w:val="13"/>
        </w:rPr>
        <w:t> </w:t>
      </w:r>
      <w:r>
        <w:rPr>
          <w:spacing w:val="-2"/>
        </w:rPr>
        <w:t>une</w:t>
      </w:r>
      <w:r>
        <w:rPr>
          <w:spacing w:val="13"/>
        </w:rPr>
        <w:t> </w:t>
      </w:r>
      <w:r>
        <w:rPr>
          <w:spacing w:val="-2"/>
        </w:rPr>
        <w:t>différence</w:t>
      </w:r>
      <w:r>
        <w:rPr>
          <w:spacing w:val="13"/>
        </w:rPr>
        <w:t> </w:t>
      </w:r>
      <w:r>
        <w:rPr>
          <w:spacing w:val="-2"/>
        </w:rPr>
        <w:t>entre</w:t>
      </w:r>
      <w:r>
        <w:rPr>
          <w:spacing w:val="13"/>
        </w:rPr>
        <w:t> </w:t>
      </w:r>
      <w:r>
        <w:rPr>
          <w:spacing w:val="-2"/>
        </w:rPr>
        <w:t>2012</w:t>
      </w:r>
      <w:r>
        <w:rPr>
          <w:spacing w:val="13"/>
        </w:rPr>
        <w:t> </w:t>
      </w:r>
      <w:r>
        <w:rPr>
          <w:spacing w:val="-2"/>
        </w:rPr>
        <w:t>et</w:t>
      </w:r>
      <w:r>
        <w:rPr>
          <w:spacing w:val="27"/>
        </w:rPr>
        <w:t> </w:t>
      </w:r>
      <w:r>
        <w:rPr>
          <w:spacing w:val="-2"/>
        </w:rPr>
        <w:t>2013</w:t>
      </w:r>
      <w:r>
        <w:rPr>
          <w:spacing w:val="10"/>
        </w:rPr>
        <w:t> </w:t>
      </w:r>
      <w:r>
        <w:rPr>
          <w:spacing w:val="-2"/>
        </w:rPr>
        <w:t>pour</w:t>
      </w:r>
      <w:r>
        <w:rPr>
          <w:spacing w:val="10"/>
        </w:rPr>
        <w:t> </w:t>
      </w:r>
      <w:r>
        <w:rPr>
          <w:spacing w:val="-1"/>
        </w:rPr>
        <w:t>ce</w:t>
      </w:r>
      <w:r>
        <w:rPr>
          <w:spacing w:val="10"/>
        </w:rPr>
        <w:t> </w:t>
      </w:r>
      <w:r>
        <w:rPr>
          <w:spacing w:val="-2"/>
        </w:rPr>
        <w:t>qui</w:t>
      </w:r>
      <w:r>
        <w:rPr>
          <w:spacing w:val="10"/>
        </w:rPr>
        <w:t> </w:t>
      </w:r>
      <w:r>
        <w:rPr>
          <w:spacing w:val="-2"/>
        </w:rPr>
        <w:t>est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2"/>
        </w:rPr>
        <w:t>nature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2"/>
        </w:rPr>
        <w:t>personne</w:t>
      </w:r>
      <w:r>
        <w:rPr>
          <w:spacing w:val="10"/>
        </w:rPr>
        <w:t> </w:t>
      </w:r>
      <w:r>
        <w:rPr>
          <w:spacing w:val="-2"/>
        </w:rPr>
        <w:t>mise</w:t>
      </w:r>
      <w:r>
        <w:rPr>
          <w:spacing w:val="23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-2"/>
        </w:rPr>
        <w:t> cause</w:t>
      </w:r>
      <w:r>
        <w:rPr/>
        <w:t>.</w:t>
      </w:r>
      <w:r>
        <w:rPr>
          <w:spacing w:val="-9"/>
        </w:rPr>
        <w:t> </w:t>
      </w:r>
      <w:r>
        <w:rPr>
          <w:spacing w:val="-27"/>
        </w:rPr>
        <w:t>L</w:t>
      </w:r>
      <w:r>
        <w:rPr>
          <w:spacing w:val="-2"/>
        </w:rPr>
        <w:t>’anné</w:t>
      </w:r>
      <w:r>
        <w:rPr/>
        <w:t>e</w:t>
      </w:r>
      <w:r>
        <w:rPr>
          <w:spacing w:val="-2"/>
        </w:rPr>
        <w:t> dernière</w:t>
      </w:r>
      <w:r>
        <w:rPr/>
        <w:t>,</w:t>
      </w:r>
      <w:r>
        <w:rPr>
          <w:spacing w:val="-9"/>
        </w:rPr>
        <w:t> </w:t>
      </w:r>
      <w:r>
        <w:rPr>
          <w:spacing w:val="-2"/>
        </w:rPr>
        <w:t>u</w:t>
      </w:r>
      <w:r>
        <w:rPr/>
        <w:t>n</w:t>
      </w:r>
      <w:r>
        <w:rPr>
          <w:spacing w:val="-2"/>
        </w:rPr>
        <w:t> pe</w:t>
      </w:r>
      <w:r>
        <w:rPr/>
        <w:t>u</w:t>
      </w:r>
      <w:r>
        <w:rPr>
          <w:spacing w:val="-2"/>
        </w:rPr>
        <w:t> plu</w:t>
      </w:r>
      <w:r>
        <w:rPr/>
        <w:t>s</w:t>
      </w:r>
      <w:r>
        <w:rPr>
          <w:spacing w:val="-2"/>
        </w:rPr>
        <w:t> d</w:t>
      </w:r>
      <w:r>
        <w:rPr/>
        <w:t>e</w:t>
      </w:r>
      <w:r>
        <w:rPr>
          <w:spacing w:val="-2"/>
        </w:rPr>
        <w:t> l</w:t>
      </w:r>
      <w:r>
        <w:rPr/>
        <w:t>a</w:t>
      </w:r>
      <w:r>
        <w:rPr>
          <w:spacing w:val="-2"/>
        </w:rPr>
        <w:t> moiti</w:t>
      </w:r>
      <w:r>
        <w:rPr/>
        <w:t>é</w:t>
      </w:r>
      <w:r>
        <w:rPr>
          <w:spacing w:val="-2"/>
        </w:rPr>
        <w:t> des</w:t>
      </w:r>
      <w:r>
        <w:rPr>
          <w:spacing w:val="-2"/>
        </w:rPr>
        <w:t> cas</w:t>
      </w:r>
      <w:r>
        <w:rPr>
          <w:spacing w:val="-11"/>
        </w:rPr>
        <w:t> </w:t>
      </w:r>
      <w:r>
        <w:rPr>
          <w:spacing w:val="-2"/>
        </w:rPr>
        <w:t>impliquait</w:t>
      </w:r>
      <w:r>
        <w:rPr>
          <w:spacing w:val="-11"/>
        </w:rPr>
        <w:t> </w:t>
      </w:r>
      <w:r>
        <w:rPr>
          <w:spacing w:val="-2"/>
        </w:rPr>
        <w:t>des</w:t>
      </w:r>
      <w:r>
        <w:rPr>
          <w:spacing w:val="-11"/>
        </w:rPr>
        <w:t> </w:t>
      </w:r>
      <w:r>
        <w:rPr>
          <w:spacing w:val="-2"/>
        </w:rPr>
        <w:t>policiers.</w:t>
      </w:r>
      <w:r>
        <w:rPr>
          <w:spacing w:val="-18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2"/>
        </w:rPr>
        <w:t>2013,</w:t>
      </w:r>
      <w:r>
        <w:rPr>
          <w:spacing w:val="-18"/>
        </w:rPr>
        <w:t> </w:t>
      </w:r>
      <w:r>
        <w:rPr>
          <w:spacing w:val="-1"/>
        </w:rPr>
        <w:t>ce</w:t>
      </w:r>
      <w:r>
        <w:rPr>
          <w:spacing w:val="-11"/>
        </w:rPr>
        <w:t> </w:t>
      </w:r>
      <w:r>
        <w:rPr>
          <w:spacing w:val="-2"/>
        </w:rPr>
        <w:t>sont</w:t>
      </w:r>
      <w:r>
        <w:rPr>
          <w:spacing w:val="-11"/>
        </w:rPr>
        <w:t> </w:t>
      </w:r>
      <w:r>
        <w:rPr>
          <w:spacing w:val="-2"/>
        </w:rPr>
        <w:t>trois</w:t>
      </w:r>
      <w:r>
        <w:rPr>
          <w:spacing w:val="-11"/>
        </w:rPr>
        <w:t> </w:t>
      </w:r>
      <w:r>
        <w:rPr>
          <w:spacing w:val="-2"/>
        </w:rPr>
        <w:t>quart</w:t>
      </w:r>
      <w:r>
        <w:rPr>
          <w:spacing w:val="27"/>
        </w:rPr>
        <w:t> </w:t>
      </w:r>
      <w:r>
        <w:rPr>
          <w:spacing w:val="-2"/>
        </w:rPr>
        <w:t>des</w:t>
      </w:r>
      <w:r>
        <w:rPr>
          <w:spacing w:val="6"/>
        </w:rPr>
        <w:t> </w:t>
      </w:r>
      <w:r>
        <w:rPr>
          <w:spacing w:val="-2"/>
        </w:rPr>
        <w:t>dossiers</w:t>
      </w:r>
      <w:r>
        <w:rPr>
          <w:spacing w:val="6"/>
        </w:rPr>
        <w:t> </w:t>
      </w:r>
      <w:r>
        <w:rPr>
          <w:spacing w:val="-2"/>
        </w:rPr>
        <w:t>raciaux</w:t>
      </w:r>
      <w:r>
        <w:rPr>
          <w:spacing w:val="6"/>
        </w:rPr>
        <w:t> </w:t>
      </w:r>
      <w:r>
        <w:rPr>
          <w:spacing w:val="-2"/>
        </w:rPr>
        <w:t>dans</w:t>
      </w:r>
      <w:r>
        <w:rPr>
          <w:spacing w:val="6"/>
        </w:rPr>
        <w:t> </w:t>
      </w:r>
      <w:r>
        <w:rPr>
          <w:spacing w:val="-1"/>
        </w:rPr>
        <w:t>le</w:t>
      </w:r>
      <w:r>
        <w:rPr>
          <w:spacing w:val="6"/>
        </w:rPr>
        <w:t> </w:t>
      </w:r>
      <w:r>
        <w:rPr>
          <w:spacing w:val="-2"/>
        </w:rPr>
        <w:t>domaine</w:t>
      </w:r>
      <w:r>
        <w:rPr>
          <w:spacing w:val="6"/>
        </w:rPr>
        <w:t> </w:t>
      </w:r>
      <w:r>
        <w:rPr>
          <w:spacing w:val="-2"/>
        </w:rPr>
        <w:t>Police/Justice</w:t>
      </w:r>
      <w:r>
        <w:rPr>
          <w:spacing w:val="6"/>
        </w:rPr>
        <w:t> </w:t>
      </w:r>
      <w:r>
        <w:rPr>
          <w:spacing w:val="-2"/>
        </w:rPr>
        <w:t>qui</w:t>
      </w:r>
      <w:r>
        <w:rPr>
          <w:spacing w:val="23"/>
        </w:rPr>
        <w:t> </w:t>
      </w:r>
      <w:r>
        <w:rPr>
          <w:spacing w:val="-2"/>
        </w:rPr>
        <w:t>mettent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2"/>
        </w:rPr>
        <w:t>cause</w:t>
      </w:r>
      <w:r>
        <w:rPr>
          <w:spacing w:val="2"/>
        </w:rPr>
        <w:t> </w:t>
      </w:r>
      <w:r>
        <w:rPr>
          <w:spacing w:val="-2"/>
        </w:rPr>
        <w:t>des</w:t>
      </w:r>
      <w:r>
        <w:rPr>
          <w:spacing w:val="2"/>
        </w:rPr>
        <w:t> </w:t>
      </w:r>
      <w:r>
        <w:rPr>
          <w:spacing w:val="-2"/>
        </w:rPr>
        <w:t>policiers.</w:t>
      </w:r>
      <w:r>
        <w:rPr>
          <w:spacing w:val="-5"/>
        </w:rPr>
        <w:t> </w:t>
      </w:r>
      <w:r>
        <w:rPr>
          <w:spacing w:val="-2"/>
        </w:rPr>
        <w:t>Ces</w:t>
      </w:r>
      <w:r>
        <w:rPr>
          <w:spacing w:val="2"/>
        </w:rPr>
        <w:t> </w:t>
      </w:r>
      <w:r>
        <w:rPr>
          <w:spacing w:val="-2"/>
        </w:rPr>
        <w:t>chiffres</w:t>
      </w:r>
      <w:r>
        <w:rPr>
          <w:spacing w:val="2"/>
        </w:rPr>
        <w:t> </w:t>
      </w:r>
      <w:r>
        <w:rPr>
          <w:spacing w:val="-2"/>
        </w:rPr>
        <w:t>révèlent</w:t>
      </w:r>
      <w:r>
        <w:rPr>
          <w:spacing w:val="2"/>
        </w:rPr>
        <w:t> </w:t>
      </w:r>
      <w:r>
        <w:rPr>
          <w:spacing w:val="-2"/>
        </w:rPr>
        <w:t>des</w:t>
      </w:r>
      <w:r>
        <w:rPr>
          <w:spacing w:val="27"/>
        </w:rPr>
        <w:t> </w:t>
      </w:r>
      <w:r>
        <w:rPr>
          <w:spacing w:val="-2"/>
        </w:rPr>
        <w:t>faits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2"/>
        </w:rPr>
        <w:t>violence,</w:t>
      </w:r>
      <w:r>
        <w:rPr>
          <w:spacing w:val="-21"/>
        </w:rPr>
        <w:t> </w:t>
      </w:r>
      <w:r>
        <w:rPr>
          <w:spacing w:val="-2"/>
        </w:rPr>
        <w:t>mais</w:t>
      </w:r>
      <w:r>
        <w:rPr>
          <w:spacing w:val="-14"/>
        </w:rPr>
        <w:t> </w:t>
      </w:r>
      <w:r>
        <w:rPr>
          <w:spacing w:val="-2"/>
        </w:rPr>
        <w:t>aussi</w:t>
      </w:r>
      <w:r>
        <w:rPr>
          <w:spacing w:val="-14"/>
        </w:rPr>
        <w:t> </w:t>
      </w:r>
      <w:r>
        <w:rPr>
          <w:spacing w:val="-1"/>
        </w:rPr>
        <w:t>le</w:t>
      </w:r>
      <w:r>
        <w:rPr>
          <w:spacing w:val="-14"/>
        </w:rPr>
        <w:t> </w:t>
      </w:r>
      <w:r>
        <w:rPr>
          <w:spacing w:val="-2"/>
        </w:rPr>
        <w:t>sentiment</w:t>
      </w:r>
      <w:r>
        <w:rPr>
          <w:spacing w:val="-14"/>
        </w:rPr>
        <w:t> </w:t>
      </w:r>
      <w:r>
        <w:rPr>
          <w:spacing w:val="-2"/>
        </w:rPr>
        <w:t>d’avoir</w:t>
      </w:r>
      <w:r>
        <w:rPr>
          <w:spacing w:val="-14"/>
        </w:rPr>
        <w:t> </w:t>
      </w:r>
      <w:r>
        <w:rPr>
          <w:spacing w:val="-2"/>
        </w:rPr>
        <w:t>subi</w:t>
      </w:r>
      <w:r>
        <w:rPr>
          <w:spacing w:val="-14"/>
        </w:rPr>
        <w:t> </w:t>
      </w:r>
      <w:r>
        <w:rPr>
          <w:spacing w:val="-2"/>
        </w:rPr>
        <w:t>des</w:t>
      </w:r>
      <w:r>
        <w:rPr>
          <w:spacing w:val="27"/>
        </w:rPr>
        <w:t> </w:t>
      </w:r>
      <w:r>
        <w:rPr>
          <w:spacing w:val="-2"/>
        </w:rPr>
        <w:t>maltraitances,</w:t>
      </w:r>
      <w:r>
        <w:rPr>
          <w:spacing w:val="-19"/>
        </w:rPr>
        <w:t> </w:t>
      </w:r>
      <w:r>
        <w:rPr>
          <w:spacing w:val="-2"/>
        </w:rPr>
        <w:t>d’avoir</w:t>
      </w:r>
      <w:r>
        <w:rPr>
          <w:spacing w:val="-12"/>
        </w:rPr>
        <w:t> </w:t>
      </w:r>
      <w:r>
        <w:rPr>
          <w:spacing w:val="-2"/>
        </w:rPr>
        <w:t>été</w:t>
      </w:r>
      <w:r>
        <w:rPr>
          <w:spacing w:val="-12"/>
        </w:rPr>
        <w:t> </w:t>
      </w:r>
      <w:r>
        <w:rPr>
          <w:spacing w:val="-2"/>
        </w:rPr>
        <w:t>traité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2"/>
        </w:rPr>
        <w:t>manière</w:t>
      </w:r>
      <w:r>
        <w:rPr>
          <w:spacing w:val="-12"/>
        </w:rPr>
        <w:t> </w:t>
      </w:r>
      <w:r>
        <w:rPr>
          <w:spacing w:val="-2"/>
        </w:rPr>
        <w:t>arbitraire</w:t>
      </w:r>
      <w:r>
        <w:rPr>
          <w:spacing w:val="-12"/>
        </w:rPr>
        <w:t> </w:t>
      </w:r>
      <w:r>
        <w:rPr>
          <w:spacing w:val="-2"/>
        </w:rPr>
        <w:t>ou</w:t>
      </w:r>
      <w:r>
        <w:rPr>
          <w:spacing w:val="23"/>
        </w:rPr>
        <w:t> </w:t>
      </w:r>
      <w:r>
        <w:rPr>
          <w:spacing w:val="-2"/>
        </w:rPr>
        <w:t>d’avoir</w:t>
      </w:r>
      <w:r>
        <w:rPr>
          <w:spacing w:val="-4"/>
        </w:rPr>
        <w:t> </w:t>
      </w:r>
      <w:r>
        <w:rPr>
          <w:spacing w:val="-2"/>
        </w:rPr>
        <w:t>essuyé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réelles</w:t>
      </w:r>
      <w:r>
        <w:rPr>
          <w:spacing w:val="-4"/>
        </w:rPr>
        <w:t> </w:t>
      </w:r>
      <w:r>
        <w:rPr>
          <w:spacing w:val="-2"/>
        </w:rPr>
        <w:t>insultes</w:t>
      </w:r>
      <w:r>
        <w:rPr>
          <w:spacing w:val="-4"/>
        </w:rPr>
        <w:t> </w:t>
      </w:r>
      <w:r>
        <w:rPr>
          <w:spacing w:val="-2"/>
        </w:rPr>
        <w:t>racistes.</w:t>
      </w:r>
      <w:r>
        <w:rPr/>
      </w:r>
    </w:p>
    <w:p>
      <w:pPr>
        <w:spacing w:line="170" w:lineRule="exact" w:before="3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27"/>
        </w:numPr>
        <w:tabs>
          <w:tab w:pos="448" w:val="left" w:leader="none"/>
        </w:tabs>
        <w:spacing w:before="0"/>
        <w:ind w:left="454" w:right="0" w:hanging="347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987pt;width:22.7pt;height:.5pt;mso-position-horizontal-relative:page;mso-position-vertical-relative:paragraph;z-index:-17847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nationalité,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couleur de peau,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ascendance ou origine nationale ou ethnique.</w:t>
      </w:r>
    </w:p>
    <w:p>
      <w:pPr>
        <w:spacing w:line="132" w:lineRule="exact" w:before="101"/>
        <w:ind w:left="715" w:right="3116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Police</w:t>
      </w:r>
      <w:r>
        <w:rPr>
          <w:rFonts w:ascii="SabonLTStd-Roman"/>
          <w:spacing w:val="8"/>
          <w:sz w:val="13"/>
        </w:rPr>
        <w:t> </w:t>
      </w:r>
      <w:r>
        <w:rPr>
          <w:rFonts w:ascii="SabonLTStd-Roman"/>
          <w:sz w:val="13"/>
        </w:rPr>
        <w:t>et</w:t>
      </w:r>
      <w:r>
        <w:rPr>
          <w:rFonts w:ascii="SabonLTStd-Roman"/>
          <w:w w:val="102"/>
          <w:sz w:val="13"/>
        </w:rPr>
        <w:t> </w:t>
      </w:r>
      <w:r>
        <w:rPr>
          <w:rFonts w:ascii="SabonLTStd-Roman"/>
          <w:sz w:val="13"/>
        </w:rPr>
        <w:t>justice</w:t>
      </w:r>
      <w:r>
        <w:rPr>
          <w:rFonts w:ascii="SabonLTStd-Roman"/>
          <w:spacing w:val="14"/>
          <w:sz w:val="13"/>
        </w:rPr>
        <w:t> </w:t>
      </w:r>
      <w:r>
        <w:rPr>
          <w:rFonts w:ascii="SabonLTStd-Italic"/>
          <w:i/>
          <w:sz w:val="13"/>
        </w:rPr>
        <w:t>(10%)</w:t>
      </w:r>
      <w:r>
        <w:rPr>
          <w:rFonts w:ascii="SabonLTStd-Italic"/>
          <w:sz w:val="13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60" w:lineRule="exact" w:before="10"/>
        <w:rPr>
          <w:sz w:val="16"/>
          <w:szCs w:val="16"/>
        </w:rPr>
      </w:pPr>
    </w:p>
    <w:p>
      <w:pPr>
        <w:spacing w:before="0"/>
        <w:ind w:left="121" w:right="0" w:firstLine="0"/>
        <w:jc w:val="both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Biens et</w:t>
      </w:r>
      <w:r>
        <w:rPr>
          <w:rFonts w:ascii="SabonLTStd-Roman"/>
          <w:spacing w:val="1"/>
          <w:sz w:val="13"/>
        </w:rPr>
        <w:t> </w:t>
      </w:r>
      <w:r>
        <w:rPr>
          <w:rFonts w:ascii="SabonLTStd-Roman"/>
          <w:sz w:val="13"/>
        </w:rPr>
        <w:t>services </w:t>
      </w:r>
      <w:r>
        <w:rPr>
          <w:rFonts w:ascii="SabonLTStd-Italic"/>
          <w:i/>
          <w:sz w:val="13"/>
        </w:rPr>
        <w:t>(19%)                                                             </w:t>
      </w:r>
      <w:r>
        <w:rPr>
          <w:rFonts w:ascii="SabonLTStd-Italic"/>
          <w:i/>
          <w:spacing w:val="12"/>
          <w:sz w:val="13"/>
        </w:rPr>
        <w:t> </w:t>
      </w:r>
      <w:r>
        <w:rPr>
          <w:rFonts w:ascii="SabonLTStd-Roman"/>
          <w:position w:val="-4"/>
          <w:sz w:val="13"/>
        </w:rPr>
        <w:t>Emploi </w:t>
      </w:r>
      <w:r>
        <w:rPr>
          <w:rFonts w:ascii="SabonLTStd-Italic"/>
          <w:i/>
          <w:position w:val="-4"/>
          <w:sz w:val="13"/>
        </w:rPr>
        <w:t>(22%)</w:t>
      </w:r>
      <w:r>
        <w:rPr>
          <w:rFonts w:ascii="SabonLTStd-Italic"/>
          <w:sz w:val="13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220" w:lineRule="exact" w:before="10"/>
        <w:rPr>
          <w:sz w:val="22"/>
          <w:szCs w:val="22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Si</w:t>
      </w:r>
      <w:r>
        <w:rPr>
          <w:spacing w:val="31"/>
        </w:rPr>
        <w:t> </w:t>
      </w:r>
      <w:r>
        <w:rPr/>
        <w:t>l’on</w:t>
      </w:r>
      <w:r>
        <w:rPr>
          <w:spacing w:val="32"/>
        </w:rPr>
        <w:t> </w:t>
      </w:r>
      <w:r>
        <w:rPr/>
        <w:t>s’intéresse</w:t>
      </w:r>
      <w:r>
        <w:rPr>
          <w:spacing w:val="32"/>
        </w:rPr>
        <w:t> </w:t>
      </w:r>
      <w:r>
        <w:rPr/>
        <w:t>à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nature</w:t>
      </w:r>
      <w:r>
        <w:rPr>
          <w:spacing w:val="31"/>
        </w:rPr>
        <w:t> </w:t>
      </w:r>
      <w:r>
        <w:rPr/>
        <w:t>des</w:t>
      </w:r>
      <w:r>
        <w:rPr>
          <w:spacing w:val="32"/>
        </w:rPr>
        <w:t> </w:t>
      </w:r>
      <w:r>
        <w:rPr/>
        <w:t>faits</w:t>
      </w:r>
      <w:r>
        <w:rPr>
          <w:spacing w:val="32"/>
        </w:rPr>
        <w:t> </w:t>
      </w:r>
      <w:r>
        <w:rPr/>
        <w:t>dénoncés,</w:t>
      </w:r>
      <w:r>
        <w:rPr>
          <w:spacing w:val="25"/>
        </w:rPr>
        <w:t> </w:t>
      </w:r>
      <w:r>
        <w:rPr/>
        <w:t>en</w:t>
      </w:r>
      <w:r>
        <w:rPr/>
        <w:t> tenant</w:t>
      </w:r>
      <w:r>
        <w:rPr>
          <w:spacing w:val="13"/>
        </w:rPr>
        <w:t> </w:t>
      </w:r>
      <w:r>
        <w:rPr/>
        <w:t>compte</w:t>
      </w:r>
      <w:r>
        <w:rPr>
          <w:spacing w:val="13"/>
        </w:rPr>
        <w:t> </w:t>
      </w:r>
      <w:r>
        <w:rPr/>
        <w:t>uniquement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dossiers</w:t>
      </w:r>
      <w:r>
        <w:rPr>
          <w:spacing w:val="13"/>
        </w:rPr>
        <w:t> </w:t>
      </w:r>
      <w:r>
        <w:rPr/>
        <w:t>pour</w:t>
      </w:r>
      <w:r>
        <w:rPr>
          <w:spacing w:val="13"/>
        </w:rPr>
        <w:t> </w:t>
      </w:r>
      <w:r>
        <w:rPr/>
        <w:t>lesquels</w:t>
      </w:r>
      <w:r>
        <w:rPr/>
        <w:t> cette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disponible</w:t>
      </w:r>
      <w:r>
        <w:rPr>
          <w:spacing w:val="1"/>
        </w:rPr>
        <w:t> </w:t>
      </w:r>
      <w:r>
        <w:rPr/>
        <w:t>(455</w:t>
      </w:r>
      <w:r>
        <w:rPr>
          <w:spacing w:val="1"/>
        </w:rPr>
        <w:t> </w:t>
      </w:r>
      <w:r>
        <w:rPr/>
        <w:t>dossiers),on</w:t>
      </w:r>
      <w:r>
        <w:rPr>
          <w:spacing w:val="1"/>
        </w:rPr>
        <w:t> </w:t>
      </w:r>
      <w:r>
        <w:rPr/>
        <w:t>voit</w:t>
      </w:r>
      <w:r>
        <w:rPr/>
        <w:t> qu’un</w:t>
      </w:r>
      <w:r>
        <w:rPr>
          <w:spacing w:val="41"/>
        </w:rPr>
        <w:t> </w:t>
      </w:r>
      <w:r>
        <w:rPr/>
        <w:t>tiers</w:t>
      </w:r>
      <w:r>
        <w:rPr>
          <w:spacing w:val="42"/>
        </w:rPr>
        <w:t> </w:t>
      </w:r>
      <w:r>
        <w:rPr/>
        <w:t>des</w:t>
      </w:r>
      <w:r>
        <w:rPr>
          <w:spacing w:val="42"/>
        </w:rPr>
        <w:t> </w:t>
      </w:r>
      <w:r>
        <w:rPr/>
        <w:t>dossiers</w:t>
      </w:r>
      <w:r>
        <w:rPr>
          <w:spacing w:val="42"/>
        </w:rPr>
        <w:t> </w:t>
      </w:r>
      <w:r>
        <w:rPr/>
        <w:t>ont</w:t>
      </w:r>
      <w:r>
        <w:rPr>
          <w:spacing w:val="42"/>
        </w:rPr>
        <w:t> </w:t>
      </w:r>
      <w:r>
        <w:rPr/>
        <w:t>trait</w:t>
      </w:r>
      <w:r>
        <w:rPr>
          <w:spacing w:val="41"/>
        </w:rPr>
        <w:t> </w:t>
      </w:r>
      <w:r>
        <w:rPr/>
        <w:t>à</w:t>
      </w:r>
      <w:r>
        <w:rPr>
          <w:spacing w:val="42"/>
        </w:rPr>
        <w:t> </w:t>
      </w:r>
      <w:r>
        <w:rPr/>
        <w:t>une</w:t>
      </w:r>
      <w:r>
        <w:rPr>
          <w:spacing w:val="42"/>
        </w:rPr>
        <w:t> </w:t>
      </w:r>
      <w:r>
        <w:rPr/>
        <w:t>discrimina-</w:t>
      </w:r>
      <w:r>
        <w:rPr/>
        <w:t> tion</w:t>
      </w:r>
      <w:r>
        <w:rPr>
          <w:spacing w:val="9"/>
        </w:rPr>
        <w:t> </w:t>
      </w:r>
      <w:r>
        <w:rPr/>
        <w:t>potentielle</w:t>
      </w:r>
      <w:r>
        <w:rPr>
          <w:spacing w:val="9"/>
        </w:rPr>
        <w:t> </w:t>
      </w:r>
      <w:r>
        <w:rPr/>
        <w:t>(33%)</w:t>
      </w:r>
      <w:r>
        <w:rPr>
          <w:spacing w:val="9"/>
        </w:rPr>
        <w:t> </w:t>
      </w:r>
      <w:r>
        <w:rPr/>
        <w:t>ou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/>
        <w:t>des</w:t>
      </w:r>
      <w:r>
        <w:rPr>
          <w:spacing w:val="9"/>
        </w:rPr>
        <w:t> </w:t>
      </w:r>
      <w:r>
        <w:rPr/>
        <w:t>messages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haine</w:t>
      </w:r>
      <w:r>
        <w:rPr>
          <w:spacing w:val="9"/>
        </w:rPr>
        <w:t> </w:t>
      </w:r>
      <w:r>
        <w:rPr/>
        <w:t>ou</w:t>
      </w:r>
      <w:r>
        <w:rPr/>
        <w:t> injures</w:t>
      </w:r>
      <w:r>
        <w:rPr>
          <w:spacing w:val="23"/>
        </w:rPr>
        <w:t> </w:t>
      </w:r>
      <w:r>
        <w:rPr/>
        <w:t>racistes</w:t>
      </w:r>
      <w:r>
        <w:rPr>
          <w:spacing w:val="24"/>
        </w:rPr>
        <w:t> </w:t>
      </w:r>
      <w:r>
        <w:rPr/>
        <w:t>(33%).</w:t>
      </w:r>
      <w:r>
        <w:rPr>
          <w:spacing w:val="16"/>
        </w:rPr>
        <w:t> </w:t>
      </w:r>
      <w:r>
        <w:rPr/>
        <w:t>Le</w:t>
      </w:r>
      <w:r>
        <w:rPr>
          <w:spacing w:val="23"/>
        </w:rPr>
        <w:t> </w:t>
      </w:r>
      <w:r>
        <w:rPr/>
        <w:t>harcèlement</w:t>
      </w:r>
      <w:r>
        <w:rPr>
          <w:spacing w:val="24"/>
        </w:rPr>
        <w:t> </w:t>
      </w:r>
      <w:r>
        <w:rPr/>
        <w:t>est</w:t>
      </w:r>
      <w:r>
        <w:rPr>
          <w:spacing w:val="24"/>
        </w:rPr>
        <w:t> </w:t>
      </w:r>
      <w:r>
        <w:rPr/>
        <w:t>également</w:t>
      </w:r>
      <w:r>
        <w:rPr/>
        <w:t> régulièrement</w:t>
      </w:r>
      <w:r>
        <w:rPr>
          <w:spacing w:val="28"/>
        </w:rPr>
        <w:t> </w:t>
      </w:r>
      <w:r>
        <w:rPr/>
        <w:t>invoqué</w:t>
      </w:r>
      <w:r>
        <w:rPr>
          <w:spacing w:val="29"/>
        </w:rPr>
        <w:t> </w:t>
      </w:r>
      <w:r>
        <w:rPr/>
        <w:t>(13%),</w:t>
      </w:r>
      <w:r>
        <w:rPr>
          <w:spacing w:val="22"/>
        </w:rPr>
        <w:t> </w:t>
      </w:r>
      <w:r>
        <w:rPr/>
        <w:t>tout</w:t>
      </w:r>
      <w:r>
        <w:rPr>
          <w:spacing w:val="29"/>
        </w:rPr>
        <w:t> </w:t>
      </w:r>
      <w:r>
        <w:rPr/>
        <w:t>comme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discri-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29" w:space="234"/>
            <w:col w:w="4647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84 * 85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mination</w:t>
      </w:r>
      <w:r>
        <w:rPr>
          <w:spacing w:val="-1"/>
        </w:rPr>
        <w:t> </w:t>
      </w:r>
      <w:r>
        <w:rPr/>
        <w:t>indirecte</w:t>
      </w:r>
      <w:r>
        <w:rPr>
          <w:spacing w:val="-1"/>
        </w:rPr>
        <w:t> </w:t>
      </w:r>
      <w:r>
        <w:rPr/>
        <w:t>(10%).</w:t>
      </w:r>
      <w:r>
        <w:rPr>
          <w:spacing w:val="-8"/>
        </w:rPr>
        <w:t> </w:t>
      </w:r>
      <w:r>
        <w:rPr/>
        <w:t>Enfin,</w:t>
      </w:r>
      <w:r>
        <w:rPr>
          <w:spacing w:val="-8"/>
        </w:rPr>
        <w:t> </w:t>
      </w:r>
      <w:r>
        <w:rPr/>
        <w:t>le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ouvert</w:t>
      </w:r>
      <w:r>
        <w:rPr>
          <w:spacing w:val="-1"/>
        </w:rPr>
        <w:t> </w:t>
      </w:r>
      <w:r>
        <w:rPr/>
        <w:t>en</w:t>
      </w:r>
      <w:r>
        <w:rPr/>
        <w:t> 2013</w:t>
      </w:r>
      <w:r>
        <w:rPr>
          <w:spacing w:val="19"/>
        </w:rPr>
        <w:t> </w:t>
      </w:r>
      <w:r>
        <w:rPr/>
        <w:t>plusieurs</w:t>
      </w:r>
      <w:r>
        <w:rPr>
          <w:spacing w:val="19"/>
        </w:rPr>
        <w:t> </w:t>
      </w:r>
      <w:r>
        <w:rPr/>
        <w:t>dossiers</w:t>
      </w:r>
      <w:r>
        <w:rPr>
          <w:spacing w:val="19"/>
        </w:rPr>
        <w:t> </w:t>
      </w:r>
      <w:r>
        <w:rPr/>
        <w:t>relatifs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délits</w:t>
      </w:r>
      <w:r>
        <w:rPr>
          <w:spacing w:val="19"/>
        </w:rPr>
        <w:t> </w:t>
      </w:r>
      <w:r>
        <w:rPr/>
        <w:t>liés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des</w:t>
      </w:r>
      <w:r>
        <w:rPr/>
        <w:t> motivations racistes (4%).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Racisme</w:t>
      </w:r>
      <w:r>
        <w:rPr>
          <w:spacing w:val="26"/>
        </w:rPr>
        <w:t> </w:t>
      </w:r>
      <w:r>
        <w:rPr/>
        <w:t>et</w:t>
      </w:r>
      <w:r>
        <w:rPr>
          <w:spacing w:val="27"/>
        </w:rPr>
        <w:t> </w:t>
      </w:r>
      <w:r>
        <w:rPr/>
        <w:t>discrimination</w:t>
      </w:r>
      <w:r>
        <w:rPr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raciale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/>
        <w:t>demeurent</w:t>
      </w:r>
      <w:r>
        <w:rPr>
          <w:spacing w:val="25"/>
        </w:rPr>
        <w:t> </w:t>
      </w:r>
      <w:r>
        <w:rPr/>
        <w:t>malheureusement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phénomènes</w:t>
      </w:r>
      <w:r>
        <w:rPr>
          <w:spacing w:val="20"/>
        </w:rPr>
        <w:t> </w:t>
      </w:r>
      <w:r>
        <w:rPr/>
        <w:t>persistants.</w:t>
      </w:r>
      <w:r>
        <w:rPr>
          <w:spacing w:val="13"/>
        </w:rPr>
        <w:t> </w:t>
      </w:r>
      <w:r>
        <w:rPr/>
        <w:t>Ces</w:t>
      </w:r>
      <w:r>
        <w:rPr/>
        <w:t> chiffres</w:t>
      </w:r>
      <w:r>
        <w:rPr>
          <w:spacing w:val="-2"/>
        </w:rPr>
        <w:t> </w:t>
      </w:r>
      <w:r>
        <w:rPr/>
        <w:t>ne</w:t>
      </w:r>
      <w:r>
        <w:rPr>
          <w:spacing w:val="-2"/>
        </w:rPr>
        <w:t> </w:t>
      </w:r>
      <w:r>
        <w:rPr/>
        <w:t>représentent</w:t>
      </w:r>
      <w:r>
        <w:rPr>
          <w:spacing w:val="-2"/>
        </w:rPr>
        <w:t> </w:t>
      </w:r>
      <w:r>
        <w:rPr/>
        <w:t>par</w:t>
      </w:r>
      <w:r>
        <w:rPr>
          <w:spacing w:val="-2"/>
        </w:rPr>
        <w:t> </w:t>
      </w:r>
      <w:r>
        <w:rPr/>
        <w:t>conséquent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sommet</w:t>
      </w:r>
      <w:r>
        <w:rPr/>
        <w:t> de</w:t>
      </w:r>
      <w:r>
        <w:rPr>
          <w:spacing w:val="15"/>
        </w:rPr>
        <w:t> </w:t>
      </w:r>
      <w:r>
        <w:rPr/>
        <w:t>l’iceberg.</w:t>
      </w:r>
      <w:r>
        <w:rPr>
          <w:spacing w:val="8"/>
        </w:rPr>
        <w:t> </w:t>
      </w:r>
      <w:r>
        <w:rPr/>
        <w:t>Un</w:t>
      </w:r>
      <w:r>
        <w:rPr>
          <w:spacing w:val="15"/>
        </w:rPr>
        <w:t> </w:t>
      </w:r>
      <w:r>
        <w:rPr/>
        <w:t>très</w:t>
      </w:r>
      <w:r>
        <w:rPr>
          <w:spacing w:val="15"/>
        </w:rPr>
        <w:t> </w:t>
      </w:r>
      <w:r>
        <w:rPr/>
        <w:t>grand </w:t>
      </w:r>
      <w:r>
        <w:rPr>
          <w:spacing w:val="15"/>
        </w:rPr>
        <w:t> </w:t>
      </w:r>
      <w:r>
        <w:rPr/>
        <w:t>nombre </w:t>
      </w:r>
      <w:r>
        <w:rPr>
          <w:spacing w:val="15"/>
        </w:rPr>
        <w:t> </w:t>
      </w:r>
      <w:r>
        <w:rPr/>
        <w:t>de </w:t>
      </w:r>
      <w:r>
        <w:rPr>
          <w:spacing w:val="15"/>
        </w:rPr>
        <w:t> </w:t>
      </w:r>
      <w:r>
        <w:rPr/>
        <w:t>personnes</w:t>
      </w:r>
      <w:r>
        <w:rPr/>
        <w:t> qui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/>
        <w:t>sont</w:t>
      </w:r>
      <w:r>
        <w:rPr>
          <w:spacing w:val="20"/>
        </w:rPr>
        <w:t> </w:t>
      </w:r>
      <w:r>
        <w:rPr/>
        <w:t>confrontées</w:t>
      </w:r>
      <w:r>
        <w:rPr>
          <w:spacing w:val="20"/>
        </w:rPr>
        <w:t> </w:t>
      </w:r>
      <w:r>
        <w:rPr/>
        <w:t>ne</w:t>
      </w:r>
      <w:r>
        <w:rPr>
          <w:spacing w:val="20"/>
        </w:rPr>
        <w:t> </w:t>
      </w:r>
      <w:r>
        <w:rPr/>
        <w:t>trouvent</w:t>
      </w:r>
      <w:r>
        <w:rPr>
          <w:spacing w:val="20"/>
        </w:rPr>
        <w:t> </w:t>
      </w:r>
      <w:r>
        <w:rPr/>
        <w:t>pas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chemin</w:t>
      </w:r>
      <w:r>
        <w:rPr>
          <w:spacing w:val="20"/>
        </w:rPr>
        <w:t> </w:t>
      </w:r>
      <w:r>
        <w:rPr/>
        <w:t>du</w:t>
      </w:r>
      <w:r>
        <w:rPr/>
        <w:t> Centre</w:t>
      </w:r>
      <w:r>
        <w:rPr>
          <w:spacing w:val="-10"/>
        </w:rPr>
        <w:t> </w:t>
      </w:r>
      <w:r>
        <w:rPr/>
        <w:t>ou</w:t>
      </w:r>
      <w:r>
        <w:rPr>
          <w:spacing w:val="-10"/>
        </w:rPr>
        <w:t> </w:t>
      </w:r>
      <w:r>
        <w:rPr/>
        <w:t>d’autres</w:t>
      </w:r>
      <w:r>
        <w:rPr>
          <w:spacing w:val="-10"/>
        </w:rPr>
        <w:t> </w:t>
      </w:r>
      <w:r>
        <w:rPr/>
        <w:t>instances</w:t>
      </w:r>
      <w:r>
        <w:rPr>
          <w:spacing w:val="-10"/>
        </w:rPr>
        <w:t> </w:t>
      </w:r>
      <w:r>
        <w:rPr/>
        <w:t>compétentes,</w:t>
      </w:r>
      <w:r>
        <w:rPr>
          <w:spacing w:val="-17"/>
        </w:rPr>
        <w:t> </w:t>
      </w:r>
      <w:r>
        <w:rPr/>
        <w:t>ou</w:t>
      </w:r>
      <w:r>
        <w:rPr>
          <w:spacing w:val="-10"/>
        </w:rPr>
        <w:t> </w:t>
      </w:r>
      <w:r>
        <w:rPr/>
        <w:t>négligent</w:t>
      </w:r>
      <w:r>
        <w:rPr/>
        <w:t> d’entreprendre</w:t>
      </w:r>
      <w:r>
        <w:rPr>
          <w:spacing w:val="30"/>
        </w:rPr>
        <w:t> </w:t>
      </w:r>
      <w:r>
        <w:rPr/>
        <w:t>ces</w:t>
      </w:r>
      <w:r>
        <w:rPr>
          <w:spacing w:val="31"/>
        </w:rPr>
        <w:t> </w:t>
      </w:r>
      <w:r>
        <w:rPr/>
        <w:t>démarches</w:t>
      </w:r>
      <w:r>
        <w:rPr>
          <w:spacing w:val="31"/>
        </w:rPr>
        <w:t> </w:t>
      </w:r>
      <w:r>
        <w:rPr/>
        <w:t>parce</w:t>
      </w:r>
      <w:r>
        <w:rPr>
          <w:spacing w:val="31"/>
        </w:rPr>
        <w:t> </w:t>
      </w:r>
      <w:r>
        <w:rPr/>
        <w:t>qu’elles</w:t>
      </w:r>
      <w:r>
        <w:rPr>
          <w:spacing w:val="31"/>
        </w:rPr>
        <w:t> </w:t>
      </w:r>
      <w:r>
        <w:rPr/>
        <w:t>doutent</w:t>
      </w:r>
      <w:r>
        <w:rPr/>
        <w:t> des</w:t>
      </w:r>
      <w:r>
        <w:rPr>
          <w:spacing w:val="40"/>
        </w:rPr>
        <w:t> </w:t>
      </w:r>
      <w:r>
        <w:rPr/>
        <w:t>résultats.</w:t>
      </w:r>
      <w:r>
        <w:rPr>
          <w:spacing w:val="34"/>
        </w:rPr>
        <w:t> </w:t>
      </w:r>
      <w:r>
        <w:rPr/>
        <w:t>En</w:t>
      </w:r>
      <w:r>
        <w:rPr>
          <w:spacing w:val="41"/>
        </w:rPr>
        <w:t> </w:t>
      </w:r>
      <w:r>
        <w:rPr/>
        <w:t>réalité,</w:t>
      </w:r>
      <w:r>
        <w:rPr>
          <w:spacing w:val="34"/>
        </w:rPr>
        <w:t> </w:t>
      </w:r>
      <w:r>
        <w:rPr/>
        <w:t>prouver</w:t>
      </w:r>
      <w:r>
        <w:rPr>
          <w:spacing w:val="41"/>
        </w:rPr>
        <w:t> </w:t>
      </w:r>
      <w:r>
        <w:rPr/>
        <w:t>juridiquement</w:t>
      </w:r>
      <w:r>
        <w:rPr>
          <w:spacing w:val="40"/>
        </w:rPr>
        <w:t> </w:t>
      </w:r>
      <w:r>
        <w:rPr/>
        <w:t>une</w:t>
      </w:r>
      <w:r>
        <w:rPr/>
        <w:t> présomption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discrimination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révèle</w:t>
      </w:r>
      <w:r>
        <w:rPr>
          <w:spacing w:val="-9"/>
        </w:rPr>
        <w:t> </w:t>
      </w:r>
      <w:r>
        <w:rPr/>
        <w:t>également</w:t>
      </w:r>
      <w:r>
        <w:rPr>
          <w:spacing w:val="-9"/>
        </w:rPr>
        <w:t> </w:t>
      </w:r>
      <w:r>
        <w:rPr/>
        <w:t>très</w:t>
      </w:r>
      <w:r>
        <w:rPr/>
        <w:t> difficile,</w:t>
      </w:r>
      <w:r>
        <w:rPr>
          <w:spacing w:val="9"/>
        </w:rPr>
        <w:t> </w:t>
      </w:r>
      <w:r>
        <w:rPr/>
        <w:t>si</w:t>
      </w:r>
      <w:r>
        <w:rPr>
          <w:spacing w:val="16"/>
        </w:rPr>
        <w:t> </w:t>
      </w:r>
      <w:r>
        <w:rPr/>
        <w:t>bien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les</w:t>
      </w:r>
      <w:r>
        <w:rPr>
          <w:spacing w:val="16"/>
        </w:rPr>
        <w:t> </w:t>
      </w:r>
      <w:r>
        <w:rPr/>
        <w:t>victimes</w:t>
      </w:r>
      <w:r>
        <w:rPr>
          <w:spacing w:val="16"/>
        </w:rPr>
        <w:t> </w:t>
      </w:r>
      <w:r>
        <w:rPr/>
        <w:t>peuvent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retrouver</w:t>
      </w:r>
      <w:r>
        <w:rPr/>
        <w:t> dans une situation juridique extrêmement </w:t>
      </w:r>
      <w:r>
        <w:rPr>
          <w:spacing w:val="-1"/>
        </w:rPr>
        <w:t>précaire</w:t>
      </w:r>
      <w:r>
        <w:rPr>
          <w:spacing w:val="-1"/>
          <w:position w:val="6"/>
          <w:sz w:val="11"/>
          <w:szCs w:val="11"/>
        </w:rPr>
        <w:t>112</w:t>
      </w:r>
      <w:r>
        <w:rPr>
          <w:spacing w:val="-1"/>
        </w:rPr>
        <w:t>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5"/>
        <w:rPr>
          <w:sz w:val="18"/>
          <w:szCs w:val="18"/>
        </w:rPr>
      </w:pPr>
    </w:p>
    <w:p>
      <w:pPr>
        <w:spacing w:before="0"/>
        <w:ind w:left="397" w:right="0" w:firstLine="0"/>
        <w:jc w:val="both"/>
        <w:rPr>
          <w:rFonts w:ascii="AachenStd-Bold" w:hAnsi="AachenStd-Bold" w:cs="AachenStd-Bold" w:eastAsia="AachenStd-Bold"/>
          <w:sz w:val="19"/>
          <w:szCs w:val="19"/>
        </w:rPr>
      </w:pPr>
      <w:r>
        <w:rPr/>
        <w:pict>
          <v:group style="position:absolute;margin-left:56.693001pt;margin-top:-12.273081pt;width:220.65pt;height:296.05pt;mso-position-horizontal-relative:page;mso-position-vertical-relative:paragraph;z-index:-17843" coordorigin="1134,-245" coordsize="4413,5921">
            <v:shape style="position:absolute;left:1134;top:-245;width:4413;height:5921" coordorigin="1134,-245" coordsize="4413,5921" path="m1134,-245l5546,-245,5546,5675,1134,5675,1134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b/>
          <w:color w:val="003924"/>
          <w:sz w:val="19"/>
        </w:rPr>
        <w:t>Exemple</w:t>
      </w:r>
      <w:r>
        <w:rPr>
          <w:rFonts w:ascii="AachenStd-Bold"/>
          <w:color w:val="000000"/>
          <w:sz w:val="19"/>
        </w:rPr>
      </w:r>
    </w:p>
    <w:p>
      <w:pPr>
        <w:spacing w:line="220" w:lineRule="exact" w:before="10"/>
        <w:rPr>
          <w:sz w:val="22"/>
          <w:szCs w:val="22"/>
        </w:rPr>
      </w:pPr>
    </w:p>
    <w:p>
      <w:pPr>
        <w:pStyle w:val="BodyText"/>
        <w:spacing w:line="263" w:lineRule="auto"/>
        <w:ind w:left="397" w:right="287"/>
        <w:jc w:val="both"/>
      </w:pPr>
      <w:r>
        <w:rPr/>
        <w:t>Un</w:t>
      </w:r>
      <w:r>
        <w:rPr>
          <w:spacing w:val="25"/>
        </w:rPr>
        <w:t> </w:t>
      </w:r>
      <w:r>
        <w:rPr/>
        <w:t>homme</w:t>
      </w:r>
      <w:r>
        <w:rPr>
          <w:spacing w:val="25"/>
        </w:rPr>
        <w:t> </w:t>
      </w:r>
      <w:r>
        <w:rPr/>
        <w:t>d’origine</w:t>
      </w:r>
      <w:r>
        <w:rPr>
          <w:spacing w:val="25"/>
        </w:rPr>
        <w:t> </w:t>
      </w:r>
      <w:r>
        <w:rPr/>
        <w:t>étrangère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voit</w:t>
      </w:r>
      <w:r>
        <w:rPr>
          <w:spacing w:val="25"/>
        </w:rPr>
        <w:t> </w:t>
      </w:r>
      <w:r>
        <w:rPr/>
        <w:t>refuser</w:t>
      </w:r>
      <w:r>
        <w:rPr/>
        <w:t> un</w:t>
      </w:r>
      <w:r>
        <w:rPr>
          <w:spacing w:val="50"/>
        </w:rPr>
        <w:t> </w:t>
      </w:r>
      <w:r>
        <w:rPr/>
        <w:t>logement</w:t>
      </w:r>
      <w:r>
        <w:rPr>
          <w:spacing w:val="51"/>
        </w:rPr>
        <w:t> </w:t>
      </w:r>
      <w:r>
        <w:rPr/>
        <w:t>par</w:t>
      </w:r>
      <w:r>
        <w:rPr>
          <w:spacing w:val="51"/>
        </w:rPr>
        <w:t> </w:t>
      </w:r>
      <w:r>
        <w:rPr/>
        <w:t>une</w:t>
      </w:r>
      <w:r>
        <w:rPr>
          <w:spacing w:val="51"/>
        </w:rPr>
        <w:t> </w:t>
      </w:r>
      <w:r>
        <w:rPr/>
        <w:t>agence </w:t>
      </w:r>
      <w:r>
        <w:rPr>
          <w:spacing w:val="51"/>
        </w:rPr>
        <w:t> </w:t>
      </w:r>
      <w:r>
        <w:rPr/>
        <w:t>immobilière</w:t>
      </w:r>
      <w:r>
        <w:rPr/>
        <w:t> car</w:t>
      </w:r>
      <w:r>
        <w:rPr>
          <w:spacing w:val="38"/>
        </w:rPr>
        <w:t> </w:t>
      </w:r>
      <w:r>
        <w:rPr/>
        <w:t>le</w:t>
      </w:r>
      <w:r>
        <w:rPr>
          <w:spacing w:val="39"/>
        </w:rPr>
        <w:t> </w:t>
      </w:r>
      <w:r>
        <w:rPr/>
        <w:t>bien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été</w:t>
      </w:r>
      <w:r>
        <w:rPr>
          <w:spacing w:val="39"/>
        </w:rPr>
        <w:t> </w:t>
      </w:r>
      <w:r>
        <w:rPr/>
        <w:t>loué</w:t>
      </w:r>
      <w:r>
        <w:rPr>
          <w:spacing w:val="38"/>
        </w:rPr>
        <w:t> </w:t>
      </w:r>
      <w:r>
        <w:rPr/>
        <w:t>à</w:t>
      </w:r>
      <w:r>
        <w:rPr>
          <w:spacing w:val="39"/>
        </w:rPr>
        <w:t> </w:t>
      </w:r>
      <w:r>
        <w:rPr/>
        <w:t>une</w:t>
      </w:r>
      <w:r>
        <w:rPr>
          <w:spacing w:val="39"/>
        </w:rPr>
        <w:t> </w:t>
      </w:r>
      <w:r>
        <w:rPr/>
        <w:t>autre</w:t>
      </w:r>
      <w:r>
        <w:rPr>
          <w:spacing w:val="39"/>
        </w:rPr>
        <w:t> </w:t>
      </w:r>
      <w:r>
        <w:rPr/>
        <w:t>personne.</w:t>
      </w:r>
      <w:r>
        <w:rPr/>
        <w:t> </w:t>
      </w:r>
      <w:r>
        <w:rPr>
          <w:spacing w:val="-3"/>
        </w:rPr>
        <w:t>Voyant</w:t>
      </w:r>
      <w:r>
        <w:rPr/>
        <w:t> que l’annonce est encore sur internet,</w:t>
      </w:r>
      <w:r>
        <w:rPr>
          <w:spacing w:val="-7"/>
        </w:rPr>
        <w:t> </w:t>
      </w:r>
      <w:r>
        <w:rPr/>
        <w:t>il</w:t>
      </w:r>
      <w:r>
        <w:rPr>
          <w:spacing w:val="21"/>
        </w:rPr>
        <w:t> </w:t>
      </w:r>
      <w:r>
        <w:rPr/>
        <w:t>recontacte</w:t>
      </w:r>
      <w:r>
        <w:rPr>
          <w:spacing w:val="7"/>
        </w:rPr>
        <w:t> </w:t>
      </w:r>
      <w:r>
        <w:rPr/>
        <w:t>l’agence</w:t>
      </w:r>
      <w:r>
        <w:rPr>
          <w:spacing w:val="7"/>
        </w:rPr>
        <w:t> </w:t>
      </w:r>
      <w:r>
        <w:rPr/>
        <w:t>sous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nom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/>
        <w:t>consonance</w:t>
      </w:r>
      <w:r>
        <w:rPr/>
        <w:t> belge.</w:t>
      </w:r>
      <w:r>
        <w:rPr>
          <w:spacing w:val="-10"/>
        </w:rPr>
        <w:t> </w:t>
      </w:r>
      <w:r>
        <w:rPr/>
        <w:t>Il</w:t>
      </w:r>
      <w:r>
        <w:rPr>
          <w:spacing w:val="-3"/>
        </w:rPr>
        <w:t> </w:t>
      </w:r>
      <w:r>
        <w:rPr/>
        <w:t>obtient</w:t>
      </w:r>
      <w:r>
        <w:rPr>
          <w:spacing w:val="-3"/>
        </w:rPr>
        <w:t> </w:t>
      </w:r>
      <w:r>
        <w:rPr/>
        <w:t>alors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rendez-vous.</w:t>
      </w:r>
      <w:r>
        <w:rPr>
          <w:spacing w:val="-10"/>
        </w:rPr>
        <w:t> </w:t>
      </w:r>
      <w:r>
        <w:rPr/>
        <w:t>Lorsqu’il</w:t>
      </w:r>
      <w:r>
        <w:rPr/>
        <w:t> rappelle</w:t>
      </w:r>
      <w:r>
        <w:rPr>
          <w:spacing w:val="5"/>
        </w:rPr>
        <w:t> </w:t>
      </w:r>
      <w:r>
        <w:rPr/>
        <w:t>par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suite</w:t>
      </w:r>
      <w:r>
        <w:rPr>
          <w:spacing w:val="5"/>
        </w:rPr>
        <w:t> </w:t>
      </w:r>
      <w:r>
        <w:rPr/>
        <w:t>sous</w:t>
      </w:r>
      <w:r>
        <w:rPr>
          <w:spacing w:val="5"/>
        </w:rPr>
        <w:t> </w:t>
      </w:r>
      <w:r>
        <w:rPr/>
        <w:t>son</w:t>
      </w:r>
      <w:r>
        <w:rPr>
          <w:spacing w:val="5"/>
        </w:rPr>
        <w:t> </w:t>
      </w:r>
      <w:r>
        <w:rPr/>
        <w:t>vrai</w:t>
      </w:r>
      <w:r>
        <w:rPr>
          <w:spacing w:val="5"/>
        </w:rPr>
        <w:t> </w:t>
      </w:r>
      <w:r>
        <w:rPr/>
        <w:t>nom,</w:t>
      </w:r>
      <w:r>
        <w:rPr>
          <w:spacing w:val="-2"/>
        </w:rPr>
        <w:t> </w:t>
      </w:r>
      <w:r>
        <w:rPr/>
        <w:t>le</w:t>
      </w:r>
      <w:r>
        <w:rPr>
          <w:spacing w:val="5"/>
        </w:rPr>
        <w:t> </w:t>
      </w:r>
      <w:r>
        <w:rPr/>
        <w:t>bien</w:t>
      </w:r>
      <w:r>
        <w:rPr/>
        <w:t> est toujours réservé.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97" w:right="286"/>
        <w:jc w:val="both"/>
      </w:pPr>
      <w:r>
        <w:rPr/>
        <w:t>Comme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existait</w:t>
      </w:r>
      <w:r>
        <w:rPr>
          <w:spacing w:val="-9"/>
        </w:rPr>
        <w:t> </w:t>
      </w:r>
      <w:r>
        <w:rPr/>
        <w:t>une</w:t>
      </w:r>
      <w:r>
        <w:rPr>
          <w:spacing w:val="-9"/>
        </w:rPr>
        <w:t> </w:t>
      </w:r>
      <w:r>
        <w:rPr/>
        <w:t>présomption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discrimi-</w:t>
      </w:r>
      <w:r>
        <w:rPr/>
        <w:t> nation,</w:t>
      </w:r>
      <w:r>
        <w:rPr>
          <w:spacing w:val="15"/>
        </w:rPr>
        <w:t> </w:t>
      </w:r>
      <w:r>
        <w:rPr/>
        <w:t>le</w:t>
      </w:r>
      <w:r>
        <w:rPr>
          <w:spacing w:val="22"/>
        </w:rPr>
        <w:t> </w:t>
      </w:r>
      <w:r>
        <w:rPr/>
        <w:t>Centre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pris</w:t>
      </w:r>
      <w:r>
        <w:rPr>
          <w:spacing w:val="22"/>
        </w:rPr>
        <w:t> </w:t>
      </w:r>
      <w:r>
        <w:rPr/>
        <w:t>contact</w:t>
      </w:r>
      <w:r>
        <w:rPr>
          <w:spacing w:val="22"/>
        </w:rPr>
        <w:t> </w:t>
      </w:r>
      <w:r>
        <w:rPr/>
        <w:t>avec</w:t>
      </w:r>
      <w:r>
        <w:rPr>
          <w:spacing w:val="22"/>
        </w:rPr>
        <w:t> </w:t>
      </w:r>
      <w:r>
        <w:rPr/>
        <w:t>l’agence.</w:t>
      </w:r>
      <w:r>
        <w:rPr/>
        <w:t> Il</w:t>
      </w:r>
      <w:r>
        <w:rPr>
          <w:spacing w:val="-15"/>
        </w:rPr>
        <w:t> </w:t>
      </w:r>
      <w:r>
        <w:rPr/>
        <w:t>apparait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le</w:t>
      </w:r>
      <w:r>
        <w:rPr>
          <w:spacing w:val="-15"/>
        </w:rPr>
        <w:t> </w:t>
      </w:r>
      <w:r>
        <w:rPr/>
        <w:t>logement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question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situait</w:t>
      </w:r>
      <w:r>
        <w:rPr/>
        <w:t> dans</w:t>
      </w:r>
      <w:r>
        <w:rPr>
          <w:spacing w:val="33"/>
        </w:rPr>
        <w:t> </w:t>
      </w:r>
      <w:r>
        <w:rPr/>
        <w:t>un</w:t>
      </w:r>
      <w:r>
        <w:rPr>
          <w:spacing w:val="34"/>
        </w:rPr>
        <w:t> </w:t>
      </w:r>
      <w:r>
        <w:rPr/>
        <w:t>immeuble</w:t>
      </w:r>
      <w:r>
        <w:rPr>
          <w:spacing w:val="34"/>
        </w:rPr>
        <w:t> </w:t>
      </w:r>
      <w:r>
        <w:rPr/>
        <w:t>pour</w:t>
      </w:r>
      <w:r>
        <w:rPr>
          <w:spacing w:val="34"/>
        </w:rPr>
        <w:t> </w:t>
      </w:r>
      <w:r>
        <w:rPr/>
        <w:t>lequel</w:t>
      </w:r>
      <w:r>
        <w:rPr>
          <w:spacing w:val="34"/>
        </w:rPr>
        <w:t> </w:t>
      </w:r>
      <w:r>
        <w:rPr/>
        <w:t>l’agence</w:t>
      </w:r>
      <w:r>
        <w:rPr>
          <w:spacing w:val="33"/>
        </w:rPr>
        <w:t> </w:t>
      </w:r>
      <w:r>
        <w:rPr/>
        <w:t>avait</w:t>
      </w:r>
      <w:r>
        <w:rPr/>
        <w:t> déjà</w:t>
      </w:r>
      <w:r>
        <w:rPr>
          <w:spacing w:val="39"/>
        </w:rPr>
        <w:t> </w:t>
      </w:r>
      <w:r>
        <w:rPr/>
        <w:t>géré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mise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location</w:t>
      </w:r>
      <w:r>
        <w:rPr>
          <w:spacing w:val="39"/>
        </w:rPr>
        <w:t> </w:t>
      </w:r>
      <w:r>
        <w:rPr/>
        <w:t>d’autres</w:t>
      </w:r>
      <w:r>
        <w:rPr>
          <w:spacing w:val="27"/>
        </w:rPr>
        <w:t> </w:t>
      </w:r>
      <w:r>
        <w:rPr/>
        <w:t>loge-</w:t>
      </w:r>
      <w:r>
        <w:rPr/>
        <w:t> ments.</w:t>
      </w:r>
      <w:r>
        <w:rPr>
          <w:spacing w:val="31"/>
        </w:rPr>
        <w:t> </w:t>
      </w:r>
      <w:r>
        <w:rPr/>
        <w:t>Il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aurait</w:t>
      </w:r>
      <w:r>
        <w:rPr>
          <w:spacing w:val="39"/>
        </w:rPr>
        <w:t> </w:t>
      </w:r>
      <w:r>
        <w:rPr/>
        <w:t>alors</w:t>
      </w:r>
      <w:r>
        <w:rPr>
          <w:spacing w:val="39"/>
        </w:rPr>
        <w:t> </w:t>
      </w:r>
      <w:r>
        <w:rPr/>
        <w:t>eu</w:t>
      </w:r>
      <w:r>
        <w:rPr>
          <w:spacing w:val="38"/>
        </w:rPr>
        <w:t> </w:t>
      </w:r>
      <w:r>
        <w:rPr/>
        <w:t>une</w:t>
      </w:r>
      <w:r>
        <w:rPr>
          <w:spacing w:val="39"/>
        </w:rPr>
        <w:t> </w:t>
      </w:r>
      <w:r>
        <w:rPr/>
        <w:t>confusion</w:t>
      </w:r>
      <w:r>
        <w:rPr>
          <w:spacing w:val="39"/>
        </w:rPr>
        <w:t> </w:t>
      </w:r>
      <w:r>
        <w:rPr/>
        <w:t>en</w:t>
      </w:r>
      <w:r>
        <w:rPr/>
        <w:t> interne</w:t>
      </w:r>
      <w:r>
        <w:rPr>
          <w:spacing w:val="50"/>
        </w:rPr>
        <w:t> </w:t>
      </w:r>
      <w:r>
        <w:rPr/>
        <w:t>entre</w:t>
      </w:r>
      <w:r>
        <w:rPr>
          <w:spacing w:val="51"/>
        </w:rPr>
        <w:t> </w:t>
      </w:r>
      <w:r>
        <w:rPr/>
        <w:t>collaborateurs</w:t>
      </w:r>
      <w:r>
        <w:rPr>
          <w:spacing w:val="51"/>
        </w:rPr>
        <w:t> </w:t>
      </w:r>
      <w:r>
        <w:rPr/>
        <w:t>sur</w:t>
      </w:r>
      <w:r>
        <w:rPr>
          <w:spacing w:val="51"/>
        </w:rPr>
        <w:t> </w:t>
      </w:r>
      <w:r>
        <w:rPr/>
        <w:t>le</w:t>
      </w:r>
      <w:r>
        <w:rPr>
          <w:spacing w:val="51"/>
        </w:rPr>
        <w:t> </w:t>
      </w:r>
      <w:r>
        <w:rPr/>
        <w:t>statut</w:t>
      </w:r>
      <w:r>
        <w:rPr>
          <w:spacing w:val="50"/>
        </w:rPr>
        <w:t> </w:t>
      </w:r>
      <w:r>
        <w:rPr/>
        <w:t>du</w:t>
      </w:r>
      <w:r>
        <w:rPr/>
        <w:t> bien.</w:t>
      </w:r>
      <w:r>
        <w:rPr>
          <w:spacing w:val="-3"/>
        </w:rPr>
        <w:t> </w:t>
      </w:r>
      <w:r>
        <w:rPr/>
        <w:t>Suite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une</w:t>
      </w:r>
      <w:r>
        <w:rPr>
          <w:spacing w:val="4"/>
        </w:rPr>
        <w:t> </w:t>
      </w:r>
      <w:r>
        <w:rPr/>
        <w:t>rencontre</w:t>
      </w:r>
      <w:r>
        <w:rPr>
          <w:spacing w:val="4"/>
        </w:rPr>
        <w:t> </w:t>
      </w:r>
      <w:r>
        <w:rPr/>
        <w:t>entre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/>
        <w:t>différentes</w:t>
      </w:r>
      <w:r>
        <w:rPr/>
        <w:t> parties,</w:t>
      </w:r>
      <w:r>
        <w:rPr>
          <w:spacing w:val="-13"/>
        </w:rPr>
        <w:t> </w:t>
      </w:r>
      <w:r>
        <w:rPr/>
        <w:t>l’agence</w:t>
      </w:r>
      <w:r>
        <w:rPr>
          <w:spacing w:val="-6"/>
        </w:rPr>
        <w:t> </w:t>
      </w:r>
      <w:r>
        <w:rPr/>
        <w:t>s’est</w:t>
      </w:r>
      <w:r>
        <w:rPr>
          <w:spacing w:val="-6"/>
        </w:rPr>
        <w:t> </w:t>
      </w:r>
      <w:r>
        <w:rPr/>
        <w:t>engagée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traiter</w:t>
      </w:r>
      <w:r>
        <w:rPr>
          <w:spacing w:val="-6"/>
        </w:rPr>
        <w:t> </w:t>
      </w:r>
      <w:r>
        <w:rPr/>
        <w:t>correcte-</w:t>
      </w:r>
      <w:r>
        <w:rPr/>
        <w:t> ment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requérant</w:t>
      </w:r>
      <w:r>
        <w:rPr>
          <w:spacing w:val="17"/>
        </w:rPr>
        <w:t> </w:t>
      </w:r>
      <w:r>
        <w:rPr/>
        <w:t>et</w:t>
      </w:r>
      <w:r>
        <w:rPr>
          <w:spacing w:val="17"/>
        </w:rPr>
        <w:t> </w:t>
      </w:r>
      <w:r>
        <w:rPr/>
        <w:t>à</w:t>
      </w:r>
      <w:r>
        <w:rPr>
          <w:spacing w:val="17"/>
        </w:rPr>
        <w:t> </w:t>
      </w:r>
      <w:r>
        <w:rPr/>
        <w:t>appuyer</w:t>
      </w:r>
      <w:r>
        <w:rPr>
          <w:spacing w:val="17"/>
        </w:rPr>
        <w:t> </w:t>
      </w:r>
      <w:r>
        <w:rPr/>
        <w:t>une</w:t>
      </w:r>
      <w:r>
        <w:rPr>
          <w:spacing w:val="17"/>
        </w:rPr>
        <w:t> </w:t>
      </w:r>
      <w:r>
        <w:rPr/>
        <w:t>éventuelle</w:t>
      </w:r>
      <w:r>
        <w:rPr/>
        <w:t> candidature.</w:t>
      </w:r>
    </w:p>
    <w:p>
      <w:pPr>
        <w:spacing w:line="240" w:lineRule="exact" w:before="9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pStyle w:val="Heading6"/>
        <w:spacing w:line="240" w:lineRule="auto"/>
        <w:ind w:left="113" w:right="1501"/>
        <w:jc w:val="left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294.803009pt;margin-top:-12.272891pt;width:220.65pt;height:240.5pt;mso-position-horizontal-relative:page;mso-position-vertical-relative:paragraph;z-index:-17841" coordorigin="5896,-245" coordsize="4413,4810">
            <v:shape style="position:absolute;left:5896;top:-245;width:4413;height:4810" coordorigin="5896,-245" coordsize="4413,4810" path="m5896,-245l10308,-245,10308,4564,5896,4564,5896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10"/>
        <w:rPr>
          <w:sz w:val="26"/>
          <w:szCs w:val="26"/>
        </w:rPr>
      </w:pPr>
    </w:p>
    <w:p>
      <w:pPr>
        <w:pStyle w:val="BodyText"/>
        <w:spacing w:line="252" w:lineRule="auto"/>
        <w:ind w:right="1501"/>
        <w:jc w:val="left"/>
      </w:pPr>
      <w:r>
        <w:rPr/>
        <w:t>Un </w:t>
      </w:r>
      <w:r>
        <w:rPr>
          <w:spacing w:val="-3"/>
        </w:rPr>
        <w:t>CPAS</w:t>
      </w:r>
      <w:r>
        <w:rPr/>
        <w:t> flamand avait rédigé une offre</w:t>
      </w:r>
      <w:r>
        <w:rPr>
          <w:spacing w:val="21"/>
        </w:rPr>
        <w:t> </w:t>
      </w:r>
      <w:r>
        <w:rPr/>
        <w:t>d’emploi pour un contrat de remplacement</w:t>
      </w:r>
      <w:r>
        <w:rPr/>
        <w:t> sur une base contractuelle.</w:t>
      </w:r>
      <w:r>
        <w:rPr>
          <w:spacing w:val="-8"/>
        </w:rPr>
        <w:t> </w:t>
      </w:r>
      <w:r>
        <w:rPr>
          <w:spacing w:val="-25"/>
        </w:rPr>
        <w:t>L</w:t>
      </w:r>
      <w:r>
        <w:rPr/>
        <w:t>’offre d’emploi</w:t>
      </w:r>
      <w:r>
        <w:rPr/>
        <w:t> mentionnait que les candidats devaient être belges ou ressortissants de l’UE.</w:t>
      </w:r>
      <w:r>
        <w:rPr>
          <w:spacing w:val="-8"/>
        </w:rPr>
        <w:t> </w:t>
      </w:r>
      <w:r>
        <w:rPr/>
        <w:t>Sur la base du</w:t>
      </w:r>
      <w:r>
        <w:rPr/>
        <w:t> signalement d’un candidat intéressé,</w:t>
      </w:r>
      <w:r>
        <w:rPr>
          <w:spacing w:val="-8"/>
        </w:rPr>
        <w:t> </w:t>
      </w:r>
      <w:r>
        <w:rPr/>
        <w:t>le Centre</w:t>
      </w:r>
      <w:r>
        <w:rPr/>
        <w:t> a contacté la présidente du </w:t>
      </w:r>
      <w:r>
        <w:rPr>
          <w:spacing w:val="-3"/>
        </w:rPr>
        <w:t>CPAS</w:t>
      </w:r>
      <w:r>
        <w:rPr/>
        <w:t> qui,</w:t>
      </w:r>
      <w:r>
        <w:rPr>
          <w:spacing w:val="-8"/>
        </w:rPr>
        <w:t> </w:t>
      </w:r>
      <w:r>
        <w:rPr/>
        <w:t>après</w:t>
      </w:r>
      <w:r>
        <w:rPr>
          <w:spacing w:val="21"/>
        </w:rPr>
        <w:t> </w:t>
      </w:r>
      <w:r>
        <w:rPr/>
        <w:t>enquête par le service juridique,</w:t>
      </w:r>
      <w:r>
        <w:rPr>
          <w:spacing w:val="-8"/>
        </w:rPr>
        <w:t> </w:t>
      </w:r>
      <w:r>
        <w:rPr/>
        <w:t>a confirmé</w:t>
      </w:r>
      <w:r>
        <w:rPr/>
        <w:t> qu’ils avaient repris par erreur les exigences de nationalité de la réglementation de position juridique pour des fonctionnaires statutaires. Le </w:t>
      </w:r>
      <w:r>
        <w:rPr>
          <w:spacing w:val="-3"/>
        </w:rPr>
        <w:t>CPAS</w:t>
      </w:r>
      <w:r>
        <w:rPr/>
        <w:t> a suspendu la procédure de sélection</w:t>
      </w:r>
      <w:r>
        <w:rPr>
          <w:spacing w:val="21"/>
        </w:rPr>
        <w:t> </w:t>
      </w:r>
      <w:r>
        <w:rPr/>
        <w:t>en cours et a rédigé une nouvelle offre d’em-</w:t>
      </w:r>
      <w:r>
        <w:rPr/>
        <w:t> ploi,</w:t>
      </w:r>
      <w:r>
        <w:rPr>
          <w:spacing w:val="-8"/>
        </w:rPr>
        <w:t> </w:t>
      </w:r>
      <w:r>
        <w:rPr/>
        <w:t>cette fois sans la condition de nationalité</w:t>
      </w:r>
      <w:r>
        <w:rPr/>
        <w:t> illégale. Le candidat intéressé a ainsi pu parti- ciper à la procédure de sélection.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5"/>
        <w:rPr>
          <w:sz w:val="20"/>
          <w:szCs w:val="20"/>
        </w:rPr>
      </w:pPr>
    </w:p>
    <w:p>
      <w:pPr>
        <w:pStyle w:val="Heading6"/>
        <w:spacing w:line="240" w:lineRule="auto"/>
        <w:ind w:left="113" w:right="1501"/>
        <w:jc w:val="left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294.803009pt;margin-top:-12.272769pt;width:220.65pt;height:310.2pt;mso-position-horizontal-relative:page;mso-position-vertical-relative:paragraph;z-index:-17840" coordorigin="5896,-245" coordsize="4413,6204">
            <v:shape style="position:absolute;left:5896;top:-245;width:4413;height:6204" coordorigin="5896,-245" coordsize="4413,6204" path="m5896,-245l10308,-245,10308,5958,5896,5958,5896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BodyText"/>
        <w:spacing w:line="263" w:lineRule="auto"/>
        <w:ind w:right="1453"/>
        <w:jc w:val="both"/>
      </w:pPr>
      <w:r>
        <w:rPr/>
        <w:t>Une</w:t>
      </w:r>
      <w:r>
        <w:rPr>
          <w:spacing w:val="11"/>
        </w:rPr>
        <w:t> </w:t>
      </w:r>
      <w:r>
        <w:rPr/>
        <w:t>famille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Roms</w:t>
      </w:r>
      <w:r>
        <w:rPr>
          <w:spacing w:val="11"/>
        </w:rPr>
        <w:t> </w:t>
      </w:r>
      <w:r>
        <w:rPr/>
        <w:t>roumaine</w:t>
      </w:r>
      <w:r>
        <w:rPr>
          <w:spacing w:val="11"/>
        </w:rPr>
        <w:t> </w:t>
      </w:r>
      <w:r>
        <w:rPr/>
        <w:t>résidait</w:t>
      </w:r>
      <w:r>
        <w:rPr>
          <w:spacing w:val="11"/>
        </w:rPr>
        <w:t> </w:t>
      </w:r>
      <w:r>
        <w:rPr/>
        <w:t>depuis</w:t>
      </w:r>
      <w:r>
        <w:rPr/>
        <w:t> 2010</w:t>
      </w:r>
      <w:r>
        <w:rPr>
          <w:spacing w:val="48"/>
        </w:rPr>
        <w:t> </w:t>
      </w:r>
      <w:r>
        <w:rPr/>
        <w:t>dans</w:t>
      </w:r>
      <w:r>
        <w:rPr>
          <w:spacing w:val="49"/>
        </w:rPr>
        <w:t> </w:t>
      </w:r>
      <w:r>
        <w:rPr/>
        <w:t>une</w:t>
      </w:r>
      <w:r>
        <w:rPr>
          <w:spacing w:val="49"/>
        </w:rPr>
        <w:t> </w:t>
      </w:r>
      <w:r>
        <w:rPr/>
        <w:t>ville</w:t>
      </w:r>
      <w:r>
        <w:rPr>
          <w:spacing w:val="49"/>
        </w:rPr>
        <w:t> </w:t>
      </w:r>
      <w:r>
        <w:rPr/>
        <w:t>du</w:t>
      </w:r>
      <w:r>
        <w:rPr>
          <w:spacing w:val="49"/>
        </w:rPr>
        <w:t> </w:t>
      </w:r>
      <w:r>
        <w:rPr/>
        <w:t>pays.</w:t>
      </w:r>
      <w:r>
        <w:rPr>
          <w:spacing w:val="41"/>
        </w:rPr>
        <w:t> </w:t>
      </w:r>
      <w:r>
        <w:rPr/>
        <w:t>En</w:t>
      </w:r>
      <w:r>
        <w:rPr>
          <w:spacing w:val="49"/>
        </w:rPr>
        <w:t> </w:t>
      </w:r>
      <w:r>
        <w:rPr/>
        <w:t>2011,</w:t>
      </w:r>
      <w:r>
        <w:rPr>
          <w:spacing w:val="42"/>
        </w:rPr>
        <w:t> </w:t>
      </w:r>
      <w:r>
        <w:rPr/>
        <w:t>elle</w:t>
      </w:r>
      <w:r>
        <w:rPr/>
        <w:t> acheta</w:t>
      </w:r>
      <w:r>
        <w:rPr>
          <w:spacing w:val="45"/>
        </w:rPr>
        <w:t> </w:t>
      </w:r>
      <w:r>
        <w:rPr/>
        <w:t>sa</w:t>
      </w:r>
      <w:r>
        <w:rPr>
          <w:spacing w:val="46"/>
        </w:rPr>
        <w:t> </w:t>
      </w:r>
      <w:r>
        <w:rPr/>
        <w:t>propre</w:t>
      </w:r>
      <w:r>
        <w:rPr>
          <w:spacing w:val="46"/>
        </w:rPr>
        <w:t> </w:t>
      </w:r>
      <w:r>
        <w:rPr/>
        <w:t>maison.</w:t>
      </w:r>
      <w:r>
        <w:rPr>
          <w:spacing w:val="32"/>
        </w:rPr>
        <w:t> </w:t>
      </w:r>
      <w:r>
        <w:rPr/>
        <w:t>Au</w:t>
      </w:r>
      <w:r>
        <w:rPr>
          <w:spacing w:val="46"/>
        </w:rPr>
        <w:t> </w:t>
      </w:r>
      <w:r>
        <w:rPr/>
        <w:t>moment</w:t>
      </w:r>
      <w:r>
        <w:rPr>
          <w:spacing w:val="45"/>
        </w:rPr>
        <w:t> </w:t>
      </w:r>
      <w:r>
        <w:rPr/>
        <w:t>où</w:t>
      </w:r>
      <w:r>
        <w:rPr>
          <w:spacing w:val="46"/>
        </w:rPr>
        <w:t> </w:t>
      </w:r>
      <w:r>
        <w:rPr/>
        <w:t>la</w:t>
      </w:r>
      <w:r>
        <w:rPr/>
        <w:t> famille</w:t>
      </w:r>
      <w:r>
        <w:rPr>
          <w:spacing w:val="2"/>
        </w:rPr>
        <w:t> </w:t>
      </w:r>
      <w:r>
        <w:rPr/>
        <w:t>demanda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changement</w:t>
      </w:r>
      <w:r>
        <w:rPr>
          <w:spacing w:val="2"/>
        </w:rPr>
        <w:t> </w:t>
      </w:r>
      <w:r>
        <w:rPr/>
        <w:t>d’adresse,</w:t>
      </w:r>
      <w:r>
        <w:rPr>
          <w:spacing w:val="-5"/>
        </w:rPr>
        <w:t> </w:t>
      </w:r>
      <w:r>
        <w:rPr/>
        <w:t>elle</w:t>
      </w:r>
      <w:r>
        <w:rPr/>
        <w:t> fut</w:t>
      </w:r>
      <w:r>
        <w:rPr>
          <w:spacing w:val="27"/>
        </w:rPr>
        <w:t> </w:t>
      </w:r>
      <w:r>
        <w:rPr/>
        <w:t>radiée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ville</w:t>
      </w:r>
      <w:r>
        <w:rPr>
          <w:spacing w:val="28"/>
        </w:rPr>
        <w:t> </w:t>
      </w:r>
      <w:r>
        <w:rPr/>
        <w:t>par</w:t>
      </w:r>
      <w:r>
        <w:rPr>
          <w:spacing w:val="27"/>
        </w:rPr>
        <w:t> </w:t>
      </w:r>
      <w:r>
        <w:rPr/>
        <w:t>le</w:t>
      </w:r>
      <w:r>
        <w:rPr>
          <w:spacing w:val="28"/>
        </w:rPr>
        <w:t> </w:t>
      </w:r>
      <w:r>
        <w:rPr/>
        <w:t>service</w:t>
      </w:r>
      <w:r>
        <w:rPr>
          <w:spacing w:val="28"/>
        </w:rPr>
        <w:t> </w:t>
      </w:r>
      <w:r>
        <w:rPr/>
        <w:t>des</w:t>
      </w:r>
      <w:r>
        <w:rPr>
          <w:spacing w:val="28"/>
        </w:rPr>
        <w:t> </w:t>
      </w:r>
      <w:r>
        <w:rPr/>
        <w:t>étran-</w:t>
      </w:r>
      <w:r>
        <w:rPr/>
        <w:t> gers.</w:t>
      </w:r>
      <w:r>
        <w:rPr>
          <w:spacing w:val="-6"/>
        </w:rPr>
        <w:t> </w:t>
      </w:r>
      <w:r>
        <w:rPr/>
        <w:t>La</w:t>
      </w:r>
      <w:r>
        <w:rPr>
          <w:spacing w:val="1"/>
        </w:rPr>
        <w:t> </w:t>
      </w:r>
      <w:r>
        <w:rPr/>
        <w:t>ville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voulait</w:t>
      </w:r>
      <w:r>
        <w:rPr>
          <w:spacing w:val="1"/>
        </w:rPr>
        <w:t> </w:t>
      </w:r>
      <w:r>
        <w:rPr/>
        <w:t>pas</w:t>
      </w:r>
      <w:r>
        <w:rPr>
          <w:spacing w:val="1"/>
        </w:rPr>
        <w:t> </w:t>
      </w:r>
      <w:r>
        <w:rPr/>
        <w:t>inscrire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famille</w:t>
      </w:r>
      <w:r>
        <w:rPr>
          <w:spacing w:val="1"/>
        </w:rPr>
        <w:t> </w:t>
      </w:r>
      <w:r>
        <w:rPr/>
        <w:t>à</w:t>
      </w:r>
      <w:r>
        <w:rPr/>
        <w:t> sa</w:t>
      </w:r>
      <w:r>
        <w:rPr>
          <w:spacing w:val="13"/>
        </w:rPr>
        <w:t> </w:t>
      </w:r>
      <w:r>
        <w:rPr/>
        <w:t>nouvelle</w:t>
      </w:r>
      <w:r>
        <w:rPr>
          <w:spacing w:val="13"/>
        </w:rPr>
        <w:t> </w:t>
      </w:r>
      <w:r>
        <w:rPr/>
        <w:t>adresse,</w:t>
      </w:r>
      <w:r>
        <w:rPr>
          <w:spacing w:val="6"/>
        </w:rPr>
        <w:t> </w:t>
      </w:r>
      <w:r>
        <w:rPr/>
        <w:t>si</w:t>
      </w:r>
      <w:r>
        <w:rPr>
          <w:spacing w:val="13"/>
        </w:rPr>
        <w:t> </w:t>
      </w:r>
      <w:r>
        <w:rPr/>
        <w:t>bien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famille</w:t>
      </w:r>
      <w:r>
        <w:rPr>
          <w:spacing w:val="13"/>
        </w:rPr>
        <w:t> </w:t>
      </w:r>
      <w:r>
        <w:rPr/>
        <w:t>s’est</w:t>
      </w:r>
      <w:r>
        <w:rPr/>
        <w:t> retrouve</w:t>
      </w:r>
      <w:r>
        <w:rPr>
          <w:spacing w:val="2"/>
        </w:rPr>
        <w:t> </w:t>
      </w:r>
      <w:r>
        <w:rPr/>
        <w:t>radiée</w:t>
      </w:r>
      <w:r>
        <w:rPr>
          <w:spacing w:val="2"/>
        </w:rPr>
        <w:t> </w:t>
      </w:r>
      <w:r>
        <w:rPr/>
        <w:t>d’office</w:t>
      </w:r>
      <w:r>
        <w:rPr>
          <w:spacing w:val="2"/>
        </w:rPr>
        <w:t> </w:t>
      </w:r>
      <w:r>
        <w:rPr/>
        <w:t>du</w:t>
      </w:r>
      <w:r>
        <w:rPr>
          <w:spacing w:val="2"/>
        </w:rPr>
        <w:t> </w:t>
      </w:r>
      <w:r>
        <w:rPr/>
        <w:t>registre.</w:t>
      </w:r>
      <w:r>
        <w:rPr>
          <w:spacing w:val="-12"/>
        </w:rPr>
        <w:t> </w:t>
      </w:r>
      <w:r>
        <w:rPr/>
        <w:t>À</w:t>
      </w:r>
      <w:r>
        <w:rPr>
          <w:spacing w:val="2"/>
        </w:rPr>
        <w:t> </w:t>
      </w:r>
      <w:r>
        <w:rPr/>
        <w:t>plusieurs</w:t>
      </w:r>
      <w:r>
        <w:rPr/>
        <w:t> reprises,</w:t>
      </w:r>
      <w:r>
        <w:rPr>
          <w:spacing w:val="23"/>
        </w:rPr>
        <w:t> </w:t>
      </w:r>
      <w:r>
        <w:rPr/>
        <w:t>la</w:t>
      </w:r>
      <w:r>
        <w:rPr>
          <w:spacing w:val="30"/>
        </w:rPr>
        <w:t> </w:t>
      </w:r>
      <w:r>
        <w:rPr/>
        <w:t>famille</w:t>
      </w:r>
      <w:r>
        <w:rPr>
          <w:spacing w:val="31"/>
        </w:rPr>
        <w:t> </w:t>
      </w:r>
      <w:r>
        <w:rPr/>
        <w:t>tenta,</w:t>
      </w:r>
      <w:r>
        <w:rPr>
          <w:spacing w:val="23"/>
        </w:rPr>
        <w:t> </w:t>
      </w:r>
      <w:r>
        <w:rPr/>
        <w:t>également</w:t>
      </w:r>
      <w:r>
        <w:rPr>
          <w:spacing w:val="31"/>
        </w:rPr>
        <w:t> </w:t>
      </w:r>
      <w:r>
        <w:rPr/>
        <w:t>via</w:t>
      </w:r>
      <w:r>
        <w:rPr>
          <w:spacing w:val="31"/>
        </w:rPr>
        <w:t> </w:t>
      </w:r>
      <w:r>
        <w:rPr/>
        <w:t>l’aide</w:t>
      </w:r>
      <w:r>
        <w:rPr/>
        <w:t> de</w:t>
      </w:r>
      <w:r>
        <w:rPr>
          <w:spacing w:val="-8"/>
        </w:rPr>
        <w:t> </w:t>
      </w:r>
      <w:r>
        <w:rPr/>
        <w:t>tiers,</w:t>
      </w:r>
      <w:r>
        <w:rPr>
          <w:spacing w:val="-15"/>
        </w:rPr>
        <w:t> </w:t>
      </w:r>
      <w:r>
        <w:rPr/>
        <w:t>d’obtenir</w:t>
      </w:r>
      <w:r>
        <w:rPr>
          <w:spacing w:val="-8"/>
        </w:rPr>
        <w:t> </w:t>
      </w:r>
      <w:r>
        <w:rPr/>
        <w:t>auprès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services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ville,</w:t>
      </w:r>
      <w:r>
        <w:rPr/>
        <w:t> 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police,</w:t>
      </w:r>
      <w:r>
        <w:rPr>
          <w:spacing w:val="9"/>
        </w:rPr>
        <w:t> </w:t>
      </w:r>
      <w:r>
        <w:rPr/>
        <w:t>...,</w:t>
      </w:r>
      <w:r>
        <w:rPr>
          <w:spacing w:val="9"/>
        </w:rPr>
        <w:t> </w:t>
      </w:r>
      <w:r>
        <w:rPr/>
        <w:t>une</w:t>
      </w:r>
      <w:r>
        <w:rPr>
          <w:spacing w:val="16"/>
        </w:rPr>
        <w:t> </w:t>
      </w:r>
      <w:r>
        <w:rPr/>
        <w:t>inscription</w:t>
      </w:r>
      <w:r>
        <w:rPr>
          <w:spacing w:val="16"/>
        </w:rPr>
        <w:t> </w:t>
      </w:r>
      <w:r>
        <w:rPr/>
        <w:t>à</w:t>
      </w:r>
      <w:r>
        <w:rPr>
          <w:spacing w:val="16"/>
        </w:rPr>
        <w:t> </w:t>
      </w:r>
      <w:r>
        <w:rPr/>
        <w:t>leur</w:t>
      </w:r>
      <w:r>
        <w:rPr>
          <w:spacing w:val="16"/>
        </w:rPr>
        <w:t> </w:t>
      </w:r>
      <w:r>
        <w:rPr/>
        <w:t>adresse,</w:t>
      </w:r>
      <w:r>
        <w:rPr/>
        <w:t> sans</w:t>
      </w:r>
      <w:r>
        <w:rPr>
          <w:spacing w:val="10"/>
        </w:rPr>
        <w:t> </w:t>
      </w:r>
      <w:r>
        <w:rPr/>
        <w:t>résultat.</w:t>
      </w:r>
      <w:r>
        <w:rPr>
          <w:spacing w:val="3"/>
        </w:rPr>
        <w:t> </w:t>
      </w:r>
      <w:r>
        <w:rPr/>
        <w:t>La</w:t>
      </w:r>
      <w:r>
        <w:rPr>
          <w:spacing w:val="10"/>
        </w:rPr>
        <w:t> </w:t>
      </w:r>
      <w:r>
        <w:rPr/>
        <w:t>famille</w:t>
      </w:r>
      <w:r>
        <w:rPr>
          <w:spacing w:val="10"/>
        </w:rPr>
        <w:t> </w:t>
      </w:r>
      <w:r>
        <w:rPr/>
        <w:t>soupçonna</w:t>
      </w:r>
      <w:r>
        <w:rPr>
          <w:spacing w:val="10"/>
        </w:rPr>
        <w:t> </w:t>
      </w:r>
      <w:r>
        <w:rPr/>
        <w:t>une</w:t>
      </w:r>
      <w:r>
        <w:rPr>
          <w:spacing w:val="10"/>
        </w:rPr>
        <w:t> </w:t>
      </w:r>
      <w:r>
        <w:rPr/>
        <w:t>discri-</w:t>
      </w:r>
      <w:r>
        <w:rPr/>
        <w:t> mination</w:t>
      </w:r>
      <w:r>
        <w:rPr>
          <w:spacing w:val="9"/>
        </w:rPr>
        <w:t> </w:t>
      </w:r>
      <w:r>
        <w:rPr/>
        <w:t>par</w:t>
      </w:r>
      <w:r>
        <w:rPr>
          <w:spacing w:val="9"/>
        </w:rPr>
        <w:t> </w:t>
      </w:r>
      <w:r>
        <w:rPr/>
        <w:t>les</w:t>
      </w:r>
      <w:r>
        <w:rPr>
          <w:spacing w:val="9"/>
        </w:rPr>
        <w:t> </w:t>
      </w:r>
      <w:r>
        <w:rPr/>
        <w:t>services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ville</w:t>
      </w:r>
      <w:r>
        <w:rPr>
          <w:spacing w:val="9"/>
        </w:rPr>
        <w:t> </w:t>
      </w:r>
      <w:r>
        <w:rPr/>
        <w:t>sur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base</w:t>
      </w:r>
      <w:r>
        <w:rPr/>
        <w:t> de</w:t>
      </w:r>
      <w:r>
        <w:rPr>
          <w:spacing w:val="26"/>
        </w:rPr>
        <w:t> </w:t>
      </w:r>
      <w:r>
        <w:rPr/>
        <w:t>leur</w:t>
      </w:r>
      <w:r>
        <w:rPr>
          <w:spacing w:val="27"/>
        </w:rPr>
        <w:t> </w:t>
      </w:r>
      <w:r>
        <w:rPr/>
        <w:t>origine.</w:t>
      </w:r>
      <w:r>
        <w:rPr>
          <w:spacing w:val="19"/>
        </w:rPr>
        <w:t> </w:t>
      </w:r>
      <w:r>
        <w:rPr/>
        <w:t>La</w:t>
      </w:r>
      <w:r>
        <w:rPr>
          <w:spacing w:val="27"/>
        </w:rPr>
        <w:t> </w:t>
      </w:r>
      <w:r>
        <w:rPr/>
        <w:t>radiation</w:t>
      </w:r>
      <w:r>
        <w:rPr>
          <w:spacing w:val="27"/>
        </w:rPr>
        <w:t> </w:t>
      </w:r>
      <w:r>
        <w:rPr/>
        <w:t>d’office</w:t>
      </w:r>
      <w:r>
        <w:rPr>
          <w:spacing w:val="27"/>
        </w:rPr>
        <w:t> </w:t>
      </w:r>
      <w:r>
        <w:rPr/>
        <w:t>avait</w:t>
      </w:r>
      <w:r>
        <w:rPr>
          <w:spacing w:val="26"/>
        </w:rPr>
        <w:t> </w:t>
      </w:r>
      <w:r>
        <w:rPr/>
        <w:t>de</w:t>
      </w:r>
      <w:r>
        <w:rPr/>
        <w:t> surcroît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graves</w:t>
      </w:r>
      <w:r>
        <w:rPr>
          <w:spacing w:val="27"/>
        </w:rPr>
        <w:t> </w:t>
      </w:r>
      <w:r>
        <w:rPr/>
        <w:t>conséquences</w:t>
      </w:r>
      <w:r>
        <w:rPr>
          <w:spacing w:val="27"/>
        </w:rPr>
        <w:t> </w:t>
      </w:r>
      <w:r>
        <w:rPr/>
        <w:t>financières</w:t>
      </w:r>
      <w:r>
        <w:rPr/>
        <w:t> pour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famille.</w:t>
      </w:r>
      <w:r>
        <w:rPr>
          <w:spacing w:val="-1"/>
        </w:rPr>
        <w:t> </w:t>
      </w:r>
      <w:r>
        <w:rPr>
          <w:spacing w:val="-3"/>
        </w:rPr>
        <w:t>Via</w:t>
      </w:r>
      <w:r>
        <w:rPr>
          <w:spacing w:val="13"/>
        </w:rPr>
        <w:t> </w:t>
      </w:r>
      <w:r>
        <w:rPr/>
        <w:t>le</w:t>
      </w:r>
      <w:r>
        <w:rPr>
          <w:spacing w:val="13"/>
        </w:rPr>
        <w:t> </w:t>
      </w:r>
      <w:r>
        <w:rPr/>
        <w:t>Centre,</w:t>
      </w:r>
      <w:r>
        <w:rPr>
          <w:spacing w:val="6"/>
        </w:rPr>
        <w:t> </w:t>
      </w:r>
      <w:r>
        <w:rPr/>
        <w:t>la</w:t>
      </w:r>
      <w:r>
        <w:rPr>
          <w:spacing w:val="13"/>
        </w:rPr>
        <w:t> </w:t>
      </w:r>
      <w:r>
        <w:rPr/>
        <w:t>famille</w:t>
      </w:r>
      <w:r>
        <w:rPr>
          <w:spacing w:val="13"/>
        </w:rPr>
        <w:t> </w:t>
      </w:r>
      <w:r>
        <w:rPr/>
        <w:t>intro-</w:t>
      </w:r>
      <w:r>
        <w:rPr>
          <w:spacing w:val="21"/>
        </w:rPr>
        <w:t> </w:t>
      </w:r>
      <w:r>
        <w:rPr/>
        <w:t>duit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dossier</w:t>
      </w:r>
      <w:r>
        <w:rPr>
          <w:spacing w:val="6"/>
        </w:rPr>
        <w:t> </w:t>
      </w:r>
      <w:r>
        <w:rPr/>
        <w:t>auprès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Direction</w:t>
      </w:r>
      <w:r>
        <w:rPr>
          <w:spacing w:val="6"/>
        </w:rPr>
        <w:t> </w:t>
      </w:r>
      <w:r>
        <w:rPr/>
        <w:t>générale</w:t>
      </w:r>
      <w:r>
        <w:rPr/>
        <w:t> Institutions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Population</w:t>
      </w:r>
      <w:r>
        <w:rPr>
          <w:spacing w:val="13"/>
        </w:rPr>
        <w:t> </w:t>
      </w:r>
      <w:r>
        <w:rPr/>
        <w:t>du</w:t>
      </w:r>
      <w:r>
        <w:rPr>
          <w:spacing w:val="13"/>
        </w:rPr>
        <w:t> </w:t>
      </w:r>
      <w:r>
        <w:rPr/>
        <w:t>SPF</w:t>
      </w:r>
      <w:r>
        <w:rPr>
          <w:spacing w:val="13"/>
        </w:rPr>
        <w:t> </w:t>
      </w:r>
      <w:r>
        <w:rPr>
          <w:spacing w:val="-3"/>
        </w:rPr>
        <w:t>Intérieur.</w:t>
      </w:r>
      <w:r>
        <w:rPr>
          <w:spacing w:val="6"/>
        </w:rPr>
        <w:t> </w:t>
      </w:r>
      <w:r>
        <w:rPr/>
        <w:t>Ce</w:t>
      </w:r>
      <w:r>
        <w:rPr>
          <w:spacing w:val="28"/>
        </w:rPr>
        <w:t> </w:t>
      </w:r>
      <w:r>
        <w:rPr/>
        <w:t>service</w:t>
      </w:r>
      <w:r>
        <w:rPr>
          <w:spacing w:val="40"/>
        </w:rPr>
        <w:t> </w:t>
      </w:r>
      <w:r>
        <w:rPr/>
        <w:t>mena</w:t>
      </w:r>
      <w:r>
        <w:rPr>
          <w:spacing w:val="41"/>
        </w:rPr>
        <w:t> </w:t>
      </w:r>
      <w:r>
        <w:rPr/>
        <w:t>une</w:t>
      </w:r>
      <w:r>
        <w:rPr>
          <w:spacing w:val="41"/>
        </w:rPr>
        <w:t> </w:t>
      </w:r>
      <w:r>
        <w:rPr/>
        <w:t>enquête</w:t>
      </w:r>
      <w:r>
        <w:rPr>
          <w:spacing w:val="41"/>
        </w:rPr>
        <w:t> </w:t>
      </w:r>
      <w:r>
        <w:rPr/>
        <w:t>et</w:t>
      </w:r>
      <w:r>
        <w:rPr>
          <w:spacing w:val="41"/>
        </w:rPr>
        <w:t> </w:t>
      </w:r>
      <w:r>
        <w:rPr/>
        <w:t>ordonna</w:t>
      </w:r>
      <w:r>
        <w:rPr>
          <w:spacing w:val="40"/>
        </w:rPr>
        <w:t> </w:t>
      </w:r>
      <w:r>
        <w:rPr/>
        <w:t>finale-</w:t>
      </w:r>
      <w:r>
        <w:rPr/>
        <w:t> ment</w:t>
      </w:r>
      <w:r>
        <w:rPr>
          <w:spacing w:val="29"/>
        </w:rPr>
        <w:t> </w:t>
      </w:r>
      <w:r>
        <w:rPr/>
        <w:t>à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ville</w:t>
      </w:r>
      <w:r>
        <w:rPr>
          <w:spacing w:val="30"/>
        </w:rPr>
        <w:t> </w:t>
      </w:r>
      <w:r>
        <w:rPr/>
        <w:t>d’inscrire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famille</w:t>
      </w:r>
      <w:r>
        <w:rPr>
          <w:spacing w:val="30"/>
        </w:rPr>
        <w:t> </w:t>
      </w:r>
      <w:r>
        <w:rPr/>
        <w:t>avec</w:t>
      </w:r>
      <w:r>
        <w:rPr>
          <w:spacing w:val="30"/>
        </w:rPr>
        <w:t> </w:t>
      </w:r>
      <w:r>
        <w:rPr/>
        <w:t>effet</w:t>
      </w:r>
      <w:r>
        <w:rPr/>
        <w:t> rétroactif.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509"/>
            <w:col w:w="5424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84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839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2"/>
        <w:rPr>
          <w:sz w:val="22"/>
          <w:szCs w:val="22"/>
        </w:rPr>
      </w:pPr>
    </w:p>
    <w:p>
      <w:pPr>
        <w:numPr>
          <w:ilvl w:val="0"/>
          <w:numId w:val="27"/>
        </w:numPr>
        <w:tabs>
          <w:tab w:pos="455" w:val="left" w:leader="none"/>
        </w:tabs>
        <w:spacing w:before="81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6.919987pt;width:22.7pt;height:.5pt;mso-position-horizontal-relative:page;mso-position-vertical-relative:paragraph;z-index:-17842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En savoir plus sur le racisme ? Lisez le focus de ce rapport annuel.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8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Heading7"/>
        <w:spacing w:line="240" w:lineRule="auto" w:before="69"/>
        <w:ind w:left="107" w:right="0"/>
        <w:jc w:val="both"/>
        <w:rPr>
          <w:b w:val="0"/>
          <w:bCs w:val="0"/>
          <w:i w:val="0"/>
        </w:rPr>
      </w:pPr>
      <w:r>
        <w:rPr/>
        <w:t>Antisémitisme et négationnisme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4"/>
        <w:jc w:val="both"/>
      </w:pPr>
      <w:r>
        <w:rPr/>
        <w:t>En</w:t>
      </w:r>
      <w:r>
        <w:rPr>
          <w:spacing w:val="3"/>
        </w:rPr>
        <w:t> </w:t>
      </w:r>
      <w:r>
        <w:rPr/>
        <w:t>2013,</w:t>
      </w:r>
      <w:r>
        <w:rPr>
          <w:spacing w:val="-4"/>
        </w:rPr>
        <w:t> </w:t>
      </w:r>
      <w:r>
        <w:rPr/>
        <w:t>le</w:t>
      </w:r>
      <w:r>
        <w:rPr>
          <w:spacing w:val="3"/>
        </w:rPr>
        <w:t> </w:t>
      </w:r>
      <w:r>
        <w:rPr/>
        <w:t>Centre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enregistré</w:t>
      </w:r>
      <w:r>
        <w:rPr>
          <w:spacing w:val="3"/>
        </w:rPr>
        <w:t> </w:t>
      </w:r>
      <w:r>
        <w:rPr/>
        <w:t>85</w:t>
      </w:r>
      <w:r>
        <w:rPr>
          <w:spacing w:val="3"/>
        </w:rPr>
        <w:t> </w:t>
      </w:r>
      <w:r>
        <w:rPr/>
        <w:t>signalements</w:t>
      </w:r>
      <w:r>
        <w:rPr>
          <w:spacing w:val="3"/>
        </w:rPr>
        <w:t> </w:t>
      </w:r>
      <w:r>
        <w:rPr/>
        <w:t>ayant</w:t>
      </w:r>
      <w:r>
        <w:rPr/>
        <w:t> trait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/>
        <w:t>l’antisémitisme</w:t>
      </w:r>
      <w:r>
        <w:rPr>
          <w:spacing w:val="11"/>
        </w:rPr>
        <w:t> </w:t>
      </w:r>
      <w:r>
        <w:rPr/>
        <w:t>et/ou</w:t>
      </w:r>
      <w:r>
        <w:rPr>
          <w:spacing w:val="11"/>
        </w:rPr>
        <w:t> </w:t>
      </w:r>
      <w:r>
        <w:rPr/>
        <w:t>au</w:t>
      </w:r>
      <w:r>
        <w:rPr>
          <w:spacing w:val="11"/>
        </w:rPr>
        <w:t> </w:t>
      </w:r>
      <w:r>
        <w:rPr/>
        <w:t>négationnisme,</w:t>
      </w:r>
      <w:r>
        <w:rPr>
          <w:spacing w:val="4"/>
        </w:rPr>
        <w:t> </w:t>
      </w:r>
      <w:r>
        <w:rPr/>
        <w:t>chiffre</w:t>
      </w:r>
      <w:r>
        <w:rPr/>
        <w:t> sensiblement le même que l’année précédente (88).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1"/>
        </w:rPr>
        <w:t>Le</w:t>
      </w:r>
      <w:r>
        <w:rPr/>
        <w:t> </w:t>
      </w:r>
      <w:r>
        <w:rPr>
          <w:spacing w:val="-2"/>
        </w:rPr>
        <w:t>graphique</w:t>
      </w:r>
      <w:r>
        <w:rPr/>
        <w:t> </w:t>
      </w:r>
      <w:r>
        <w:rPr>
          <w:spacing w:val="-1"/>
        </w:rPr>
        <w:t>11</w:t>
      </w:r>
      <w:r>
        <w:rPr/>
        <w:t> </w:t>
      </w:r>
      <w:r>
        <w:rPr>
          <w:spacing w:val="-2"/>
        </w:rPr>
        <w:t>offre</w:t>
      </w:r>
      <w:r>
        <w:rPr/>
        <w:t> </w:t>
      </w:r>
      <w:r>
        <w:rPr>
          <w:spacing w:val="-1"/>
        </w:rPr>
        <w:t>un</w:t>
      </w:r>
      <w:r>
        <w:rPr/>
        <w:t> </w:t>
      </w:r>
      <w:r>
        <w:rPr>
          <w:spacing w:val="-2"/>
        </w:rPr>
        <w:t>aperçu</w:t>
      </w:r>
      <w:r>
        <w:rPr/>
        <w:t> </w:t>
      </w:r>
      <w:r>
        <w:rPr>
          <w:spacing w:val="-2"/>
        </w:rPr>
        <w:t>des</w:t>
      </w:r>
      <w:r>
        <w:rPr/>
        <w:t> </w:t>
      </w:r>
      <w:r>
        <w:rPr>
          <w:spacing w:val="-2"/>
        </w:rPr>
        <w:t>signalements</w:t>
      </w:r>
      <w:r>
        <w:rPr/>
        <w:t> </w:t>
      </w:r>
      <w:r>
        <w:rPr>
          <w:spacing w:val="-2"/>
        </w:rPr>
        <w:t>rela-</w:t>
      </w:r>
      <w:r>
        <w:rPr>
          <w:spacing w:val="25"/>
        </w:rPr>
        <w:t> </w:t>
      </w:r>
      <w:r>
        <w:rPr>
          <w:spacing w:val="-2"/>
        </w:rPr>
        <w:t>tifs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>
          <w:spacing w:val="-2"/>
        </w:rPr>
        <w:t>l’antisémitisme</w:t>
      </w:r>
      <w:r>
        <w:rPr>
          <w:spacing w:val="4"/>
        </w:rPr>
        <w:t> </w:t>
      </w:r>
      <w:r>
        <w:rPr>
          <w:spacing w:val="-1"/>
        </w:rPr>
        <w:t>et</w:t>
      </w:r>
      <w:r>
        <w:rPr>
          <w:spacing w:val="4"/>
        </w:rPr>
        <w:t> </w:t>
      </w:r>
      <w:r>
        <w:rPr>
          <w:spacing w:val="-1"/>
        </w:rPr>
        <w:t>au</w:t>
      </w:r>
      <w:r>
        <w:rPr>
          <w:spacing w:val="4"/>
        </w:rPr>
        <w:t> </w:t>
      </w:r>
      <w:r>
        <w:rPr>
          <w:spacing w:val="-2"/>
        </w:rPr>
        <w:t>négationnisme</w:t>
      </w:r>
      <w:r>
        <w:rPr>
          <w:spacing w:val="4"/>
        </w:rPr>
        <w:t> </w:t>
      </w:r>
      <w:r>
        <w:rPr>
          <w:spacing w:val="-2"/>
        </w:rPr>
        <w:t>depuis</w:t>
      </w:r>
      <w:r>
        <w:rPr>
          <w:spacing w:val="4"/>
        </w:rPr>
        <w:t> </w:t>
      </w:r>
      <w:r>
        <w:rPr>
          <w:spacing w:val="-2"/>
        </w:rPr>
        <w:t>2004,</w:t>
      </w:r>
      <w:r>
        <w:rPr>
          <w:spacing w:val="27"/>
        </w:rPr>
        <w:t> </w:t>
      </w:r>
      <w:r>
        <w:rPr>
          <w:spacing w:val="-2"/>
        </w:rPr>
        <w:t>suivant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2"/>
        </w:rPr>
        <w:t>nature</w:t>
      </w:r>
      <w:r>
        <w:rPr>
          <w:spacing w:val="-15"/>
        </w:rPr>
        <w:t> </w:t>
      </w:r>
      <w:r>
        <w:rPr>
          <w:spacing w:val="-2"/>
        </w:rPr>
        <w:t>des</w:t>
      </w:r>
      <w:r>
        <w:rPr>
          <w:spacing w:val="-15"/>
        </w:rPr>
        <w:t> </w:t>
      </w:r>
      <w:r>
        <w:rPr>
          <w:spacing w:val="-2"/>
        </w:rPr>
        <w:t>faits.</w:t>
      </w:r>
      <w:r>
        <w:rPr>
          <w:spacing w:val="-23"/>
        </w:rPr>
        <w:t> </w:t>
      </w:r>
      <w:r>
        <w:rPr>
          <w:spacing w:val="-2"/>
        </w:rPr>
        <w:t>Pour</w:t>
      </w:r>
      <w:r>
        <w:rPr>
          <w:spacing w:val="-15"/>
        </w:rPr>
        <w:t> </w:t>
      </w:r>
      <w:r>
        <w:rPr>
          <w:spacing w:val="-2"/>
        </w:rPr>
        <w:t>2013,</w:t>
      </w:r>
      <w:r>
        <w:rPr>
          <w:spacing w:val="-23"/>
        </w:rPr>
        <w:t> </w:t>
      </w:r>
      <w:r>
        <w:rPr>
          <w:spacing w:val="-2"/>
        </w:rPr>
        <w:t>les</w:t>
      </w:r>
      <w:r>
        <w:rPr>
          <w:spacing w:val="-15"/>
        </w:rPr>
        <w:t> </w:t>
      </w:r>
      <w:r>
        <w:rPr>
          <w:spacing w:val="-2"/>
        </w:rPr>
        <w:t>cas</w:t>
      </w:r>
      <w:r>
        <w:rPr>
          <w:spacing w:val="-15"/>
        </w:rPr>
        <w:t> </w:t>
      </w:r>
      <w:r>
        <w:rPr>
          <w:spacing w:val="-2"/>
        </w:rPr>
        <w:t>concernant</w:t>
      </w:r>
      <w:r>
        <w:rPr>
          <w:spacing w:val="31"/>
        </w:rPr>
        <w:t> </w:t>
      </w:r>
      <w:r>
        <w:rPr>
          <w:spacing w:val="-2"/>
        </w:rPr>
        <w:t>des</w:t>
      </w:r>
      <w:r>
        <w:rPr>
          <w:spacing w:val="-13"/>
        </w:rPr>
        <w:t> </w:t>
      </w:r>
      <w:r>
        <w:rPr>
          <w:spacing w:val="-2"/>
        </w:rPr>
        <w:t>déclarations</w:t>
      </w:r>
      <w:r>
        <w:rPr>
          <w:spacing w:val="-13"/>
        </w:rPr>
        <w:t> </w:t>
      </w:r>
      <w:r>
        <w:rPr>
          <w:spacing w:val="-2"/>
        </w:rPr>
        <w:t>faites</w:t>
      </w:r>
      <w:r>
        <w:rPr>
          <w:spacing w:val="-13"/>
        </w:rPr>
        <w:t> </w:t>
      </w:r>
      <w:r>
        <w:rPr>
          <w:spacing w:val="-2"/>
        </w:rPr>
        <w:t>sur</w:t>
      </w:r>
      <w:r>
        <w:rPr>
          <w:spacing w:val="-13"/>
        </w:rPr>
        <w:t> </w:t>
      </w:r>
      <w:r>
        <w:rPr>
          <w:spacing w:val="-2"/>
        </w:rPr>
        <w:t>internet</w:t>
      </w:r>
      <w:r>
        <w:rPr>
          <w:spacing w:val="-13"/>
        </w:rPr>
        <w:t> </w:t>
      </w:r>
      <w:r>
        <w:rPr>
          <w:spacing w:val="-2"/>
        </w:rPr>
        <w:t>représentent</w:t>
      </w:r>
      <w:r>
        <w:rPr>
          <w:spacing w:val="-13"/>
        </w:rPr>
        <w:t> </w:t>
      </w:r>
      <w:r>
        <w:rPr>
          <w:spacing w:val="-2"/>
        </w:rPr>
        <w:t>toujours</w:t>
      </w:r>
      <w:r>
        <w:rPr>
          <w:spacing w:val="23"/>
        </w:rPr>
        <w:t> </w:t>
      </w:r>
      <w:r>
        <w:rPr>
          <w:spacing w:val="-1"/>
        </w:rPr>
        <w:t>un</w:t>
      </w:r>
      <w:r>
        <w:rPr>
          <w:spacing w:val="9"/>
        </w:rPr>
        <w:t> </w:t>
      </w:r>
      <w:r>
        <w:rPr>
          <w:spacing w:val="-2"/>
        </w:rPr>
        <w:t>chiffre</w:t>
      </w:r>
      <w:r>
        <w:rPr>
          <w:spacing w:val="9"/>
        </w:rPr>
        <w:t> </w:t>
      </w:r>
      <w:r>
        <w:rPr>
          <w:spacing w:val="-2"/>
        </w:rPr>
        <w:t>important</w:t>
      </w:r>
      <w:r>
        <w:rPr>
          <w:spacing w:val="9"/>
        </w:rPr>
        <w:t> </w:t>
      </w:r>
      <w:r>
        <w:rPr>
          <w:spacing w:val="-2"/>
        </w:rPr>
        <w:t>(23).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2"/>
        </w:rPr>
        <w:t>chute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2"/>
        </w:rPr>
        <w:t>plus</w:t>
      </w:r>
      <w:r>
        <w:rPr>
          <w:spacing w:val="9"/>
        </w:rPr>
        <w:t> </w:t>
      </w:r>
      <w:r>
        <w:rPr>
          <w:spacing w:val="-2"/>
        </w:rPr>
        <w:t>importante</w:t>
      </w:r>
      <w:r>
        <w:rPr>
          <w:spacing w:val="19"/>
        </w:rPr>
        <w:t> </w:t>
      </w:r>
      <w:r>
        <w:rPr>
          <w:spacing w:val="-2"/>
        </w:rPr>
        <w:t>par</w:t>
      </w:r>
      <w:r>
        <w:rPr>
          <w:spacing w:val="23"/>
        </w:rPr>
        <w:t> </w:t>
      </w:r>
      <w:r>
        <w:rPr>
          <w:spacing w:val="-2"/>
        </w:rPr>
        <w:t>rapport</w:t>
      </w:r>
      <w:r>
        <w:rPr>
          <w:spacing w:val="23"/>
        </w:rPr>
        <w:t> </w:t>
      </w:r>
      <w:r>
        <w:rPr/>
        <w:t>à</w:t>
      </w:r>
      <w:r>
        <w:rPr>
          <w:spacing w:val="23"/>
        </w:rPr>
        <w:t> </w:t>
      </w:r>
      <w:r>
        <w:rPr>
          <w:spacing w:val="-2"/>
        </w:rPr>
        <w:t>2012</w:t>
      </w:r>
      <w:r>
        <w:rPr>
          <w:spacing w:val="23"/>
        </w:rPr>
        <w:t> </w:t>
      </w:r>
      <w:r>
        <w:rPr>
          <w:spacing w:val="-2"/>
        </w:rPr>
        <w:t>concerne</w:t>
      </w:r>
      <w:r>
        <w:rPr>
          <w:spacing w:val="23"/>
        </w:rPr>
        <w:t> </w:t>
      </w:r>
      <w:r>
        <w:rPr>
          <w:spacing w:val="-2"/>
        </w:rPr>
        <w:t>les</w:t>
      </w:r>
      <w:r>
        <w:rPr>
          <w:spacing w:val="23"/>
        </w:rPr>
        <w:t> </w:t>
      </w:r>
      <w:r>
        <w:rPr>
          <w:spacing w:val="-2"/>
        </w:rPr>
        <w:t>signalements</w:t>
      </w:r>
      <w:r>
        <w:rPr>
          <w:spacing w:val="23"/>
        </w:rPr>
        <w:t> </w:t>
      </w:r>
      <w:r>
        <w:rPr>
          <w:spacing w:val="-2"/>
        </w:rPr>
        <w:t>relatifs</w:t>
      </w:r>
      <w:r>
        <w:rPr>
          <w:spacing w:val="23"/>
        </w:rPr>
        <w:t> </w:t>
      </w:r>
      <w:r>
        <w:rPr>
          <w:spacing w:val="-1"/>
        </w:rPr>
        <w:t>au </w:t>
      </w:r>
      <w:r>
        <w:rPr>
          <w:spacing w:val="-2"/>
        </w:rPr>
        <w:t>vandalisme,</w:t>
      </w:r>
      <w:r>
        <w:rPr>
          <w:spacing w:val="-8"/>
        </w:rPr>
        <w:t> </w:t>
      </w:r>
      <w:r>
        <w:rPr>
          <w:spacing w:val="-2"/>
        </w:rPr>
        <w:t>aux</w:t>
      </w:r>
      <w:r>
        <w:rPr>
          <w:spacing w:val="-1"/>
        </w:rPr>
        <w:t> </w:t>
      </w:r>
      <w:r>
        <w:rPr>
          <w:spacing w:val="-2"/>
        </w:rPr>
        <w:t>graffitis</w:t>
      </w:r>
      <w:r>
        <w:rPr>
          <w:spacing w:val="-1"/>
        </w:rPr>
        <w:t> et </w:t>
      </w:r>
      <w:r>
        <w:rPr>
          <w:spacing w:val="-2"/>
        </w:rPr>
        <w:t>aux</w:t>
      </w:r>
      <w:r>
        <w:rPr>
          <w:spacing w:val="-1"/>
        </w:rPr>
        <w:t> </w:t>
      </w:r>
      <w:r>
        <w:rPr>
          <w:spacing w:val="-2"/>
        </w:rPr>
        <w:t>dégradations</w:t>
      </w:r>
      <w:r>
        <w:rPr>
          <w:spacing w:val="-1"/>
        </w:rPr>
        <w:t> </w:t>
      </w:r>
      <w:r>
        <w:rPr>
          <w:spacing w:val="-2"/>
        </w:rPr>
        <w:t>(de</w:t>
      </w:r>
      <w:r>
        <w:rPr>
          <w:spacing w:val="-1"/>
        </w:rPr>
        <w:t> </w:t>
      </w:r>
      <w:r>
        <w:rPr>
          <w:spacing w:val="-2"/>
        </w:rPr>
        <w:t>11</w:t>
      </w:r>
      <w:r>
        <w:rPr>
          <w:spacing w:val="23"/>
        </w:rPr>
        <w:t> </w:t>
      </w:r>
      <w:r>
        <w:rPr/>
        <w:t>à</w:t>
      </w:r>
      <w:r>
        <w:rPr>
          <w:spacing w:val="12"/>
        </w:rPr>
        <w:t> </w:t>
      </w:r>
      <w:r>
        <w:rPr>
          <w:spacing w:val="-2"/>
        </w:rPr>
        <w:t>2),</w:t>
      </w:r>
      <w:r>
        <w:rPr>
          <w:spacing w:val="5"/>
        </w:rPr>
        <w:t> </w:t>
      </w:r>
      <w:r>
        <w:rPr>
          <w:spacing w:val="-2"/>
        </w:rPr>
        <w:t>les</w:t>
      </w:r>
      <w:r>
        <w:rPr>
          <w:spacing w:val="12"/>
        </w:rPr>
        <w:t> </w:t>
      </w:r>
      <w:r>
        <w:rPr>
          <w:spacing w:val="-2"/>
        </w:rPr>
        <w:t>agressions</w:t>
      </w:r>
      <w:r>
        <w:rPr>
          <w:spacing w:val="12"/>
        </w:rPr>
        <w:t> </w:t>
      </w:r>
      <w:r>
        <w:rPr>
          <w:spacing w:val="-2"/>
        </w:rPr>
        <w:t>verbales</w:t>
      </w:r>
      <w:r>
        <w:rPr>
          <w:spacing w:val="12"/>
        </w:rPr>
        <w:t> </w:t>
      </w:r>
      <w:r>
        <w:rPr>
          <w:spacing w:val="-1"/>
        </w:rPr>
        <w:t>et</w:t>
      </w:r>
      <w:r>
        <w:rPr>
          <w:spacing w:val="12"/>
        </w:rPr>
        <w:t> </w:t>
      </w:r>
      <w:r>
        <w:rPr>
          <w:spacing w:val="-2"/>
        </w:rPr>
        <w:t>les</w:t>
      </w:r>
      <w:r>
        <w:rPr>
          <w:spacing w:val="12"/>
        </w:rPr>
        <w:t> </w:t>
      </w:r>
      <w:r>
        <w:rPr>
          <w:spacing w:val="-2"/>
        </w:rPr>
        <w:t>menaces</w:t>
      </w:r>
      <w:r>
        <w:rPr>
          <w:spacing w:val="12"/>
        </w:rPr>
        <w:t> </w:t>
      </w:r>
      <w:r>
        <w:rPr>
          <w:spacing w:val="-2"/>
        </w:rPr>
        <w:t>restent</w:t>
      </w:r>
      <w:r>
        <w:rPr>
          <w:spacing w:val="12"/>
        </w:rPr>
        <w:t> </w:t>
      </w:r>
      <w:r>
        <w:rPr>
          <w:spacing w:val="-2"/>
        </w:rPr>
        <w:t>très</w:t>
      </w:r>
      <w:r>
        <w:rPr>
          <w:spacing w:val="27"/>
        </w:rPr>
        <w:t> </w:t>
      </w:r>
      <w:r>
        <w:rPr>
          <w:spacing w:val="-2"/>
        </w:rPr>
        <w:t>fréquentes</w:t>
      </w:r>
      <w:r>
        <w:rPr>
          <w:spacing w:val="3"/>
        </w:rPr>
        <w:t> </w:t>
      </w:r>
      <w:r>
        <w:rPr>
          <w:spacing w:val="-2"/>
        </w:rPr>
        <w:t>avec</w:t>
      </w:r>
      <w:r>
        <w:rPr>
          <w:spacing w:val="3"/>
        </w:rPr>
        <w:t> </w:t>
      </w:r>
      <w:r>
        <w:rPr>
          <w:spacing w:val="-1"/>
        </w:rPr>
        <w:t>le</w:t>
      </w:r>
      <w:r>
        <w:rPr>
          <w:spacing w:val="3"/>
        </w:rPr>
        <w:t> </w:t>
      </w:r>
      <w:r>
        <w:rPr>
          <w:spacing w:val="-2"/>
        </w:rPr>
        <w:t>même</w:t>
      </w:r>
      <w:r>
        <w:rPr>
          <w:spacing w:val="3"/>
        </w:rPr>
        <w:t> </w:t>
      </w:r>
      <w:r>
        <w:rPr>
          <w:spacing w:val="-2"/>
        </w:rPr>
        <w:t>chiffre</w:t>
      </w:r>
      <w:r>
        <w:rPr>
          <w:spacing w:val="3"/>
        </w:rPr>
        <w:t> </w:t>
      </w:r>
      <w:r>
        <w:rPr>
          <w:spacing w:val="-2"/>
        </w:rPr>
        <w:t>que</w:t>
      </w:r>
      <w:r>
        <w:rPr>
          <w:spacing w:val="3"/>
        </w:rPr>
        <w:t> </w:t>
      </w:r>
      <w:r>
        <w:rPr>
          <w:spacing w:val="-2"/>
        </w:rPr>
        <w:t>l’année</w:t>
      </w:r>
      <w:r>
        <w:rPr>
          <w:spacing w:val="3"/>
        </w:rPr>
        <w:t> </w:t>
      </w:r>
      <w:r>
        <w:rPr>
          <w:spacing w:val="-2"/>
        </w:rPr>
        <w:t>précédente</w:t>
      </w:r>
      <w:r>
        <w:rPr>
          <w:spacing w:val="23"/>
        </w:rPr>
        <w:t> </w:t>
      </w:r>
      <w:r>
        <w:rPr>
          <w:spacing w:val="-2"/>
        </w:rPr>
        <w:t>(20),</w:t>
      </w:r>
      <w:r>
        <w:rPr>
          <w:spacing w:val="-11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il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est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même</w:t>
      </w:r>
      <w:r>
        <w:rPr>
          <w:spacing w:val="-4"/>
        </w:rPr>
        <w:t> </w:t>
      </w:r>
      <w:r>
        <w:rPr>
          <w:spacing w:val="-2"/>
        </w:rPr>
        <w:t>pour</w:t>
      </w:r>
      <w:r>
        <w:rPr>
          <w:spacing w:val="-4"/>
        </w:rPr>
        <w:t> </w:t>
      </w:r>
      <w:r>
        <w:rPr>
          <w:spacing w:val="-2"/>
        </w:rPr>
        <w:t>les</w:t>
      </w:r>
      <w:r>
        <w:rPr>
          <w:spacing w:val="-4"/>
        </w:rPr>
        <w:t> </w:t>
      </w:r>
      <w:r>
        <w:rPr>
          <w:spacing w:val="-2"/>
        </w:rPr>
        <w:t>actes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violence</w:t>
      </w:r>
      <w:r>
        <w:rPr>
          <w:spacing w:val="-4"/>
        </w:rPr>
        <w:t> </w:t>
      </w:r>
      <w:r>
        <w:rPr>
          <w:spacing w:val="-2"/>
        </w:rPr>
        <w:t>(4).</w:t>
      </w:r>
      <w:r>
        <w:rPr/>
      </w:r>
    </w:p>
    <w:p>
      <w:pPr>
        <w:pStyle w:val="BodyText"/>
        <w:spacing w:line="263" w:lineRule="auto" w:before="70"/>
        <w:ind w:left="107" w:right="106"/>
        <w:jc w:val="both"/>
      </w:pPr>
      <w:r>
        <w:rPr/>
        <w:br w:type="column"/>
      </w:r>
      <w:r>
        <w:rPr/>
        <w:t>Le</w:t>
      </w:r>
      <w:r>
        <w:rPr>
          <w:spacing w:val="43"/>
        </w:rPr>
        <w:t> </w:t>
      </w:r>
      <w:r>
        <w:rPr/>
        <w:t>Centre</w:t>
      </w:r>
      <w:r>
        <w:rPr>
          <w:spacing w:val="44"/>
        </w:rPr>
        <w:t> </w:t>
      </w:r>
      <w:r>
        <w:rPr/>
        <w:t>enregistre</w:t>
      </w:r>
      <w:r>
        <w:rPr>
          <w:spacing w:val="44"/>
        </w:rPr>
        <w:t> </w:t>
      </w:r>
      <w:r>
        <w:rPr/>
        <w:t>désormais</w:t>
      </w:r>
      <w:r>
        <w:rPr>
          <w:spacing w:val="44"/>
        </w:rPr>
        <w:t> </w:t>
      </w:r>
      <w:r>
        <w:rPr/>
        <w:t>différemment</w:t>
      </w:r>
      <w:r>
        <w:rPr>
          <w:spacing w:val="44"/>
        </w:rPr>
        <w:t> </w:t>
      </w:r>
      <w:r>
        <w:rPr/>
        <w:t>les</w:t>
      </w:r>
      <w:r>
        <w:rPr/>
        <w:t> faits</w:t>
      </w:r>
      <w:r>
        <w:rPr>
          <w:spacing w:val="37"/>
        </w:rPr>
        <w:t> </w:t>
      </w:r>
      <w:r>
        <w:rPr/>
        <w:t>relevant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loi</w:t>
      </w:r>
      <w:r>
        <w:rPr>
          <w:spacing w:val="38"/>
        </w:rPr>
        <w:t> </w:t>
      </w:r>
      <w:r>
        <w:rPr/>
        <w:t>anti-négationnisme.</w:t>
      </w:r>
      <w:r>
        <w:rPr>
          <w:spacing w:val="30"/>
        </w:rPr>
        <w:t> </w:t>
      </w:r>
      <w:r>
        <w:rPr/>
        <w:t>En</w:t>
      </w:r>
      <w:r>
        <w:rPr>
          <w:spacing w:val="38"/>
        </w:rPr>
        <w:t> </w:t>
      </w:r>
      <w:r>
        <w:rPr/>
        <w:t>effet,</w:t>
      </w:r>
      <w:r>
        <w:rPr/>
        <w:t> le</w:t>
      </w:r>
      <w:r>
        <w:rPr>
          <w:spacing w:val="45"/>
        </w:rPr>
        <w:t> </w:t>
      </w:r>
      <w:r>
        <w:rPr/>
        <w:t>phénomène</w:t>
      </w:r>
      <w:r>
        <w:rPr>
          <w:spacing w:val="46"/>
        </w:rPr>
        <w:t> </w:t>
      </w:r>
      <w:r>
        <w:rPr/>
        <w:t>du</w:t>
      </w:r>
      <w:r>
        <w:rPr>
          <w:spacing w:val="46"/>
        </w:rPr>
        <w:t> </w:t>
      </w:r>
      <w:r>
        <w:rPr/>
        <w:t>négationnisme</w:t>
      </w:r>
      <w:r>
        <w:rPr>
          <w:spacing w:val="46"/>
        </w:rPr>
        <w:t> </w:t>
      </w:r>
      <w:r>
        <w:rPr/>
        <w:t>associé</w:t>
      </w:r>
      <w:r>
        <w:rPr>
          <w:spacing w:val="46"/>
        </w:rPr>
        <w:t> </w:t>
      </w:r>
      <w:r>
        <w:rPr/>
        <w:t>ou</w:t>
      </w:r>
      <w:r>
        <w:rPr>
          <w:spacing w:val="45"/>
        </w:rPr>
        <w:t> </w:t>
      </w:r>
      <w:r>
        <w:rPr/>
        <w:t>pas</w:t>
      </w:r>
      <w:r>
        <w:rPr>
          <w:spacing w:val="46"/>
        </w:rPr>
        <w:t> </w:t>
      </w:r>
      <w:r>
        <w:rPr/>
        <w:t>au</w:t>
      </w:r>
      <w:r>
        <w:rPr/>
        <w:t> phénomène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l’antisémitisme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manifeste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diffé-</w:t>
      </w:r>
      <w:r>
        <w:rPr/>
        <w:t> rentes</w:t>
      </w:r>
      <w:r>
        <w:rPr>
          <w:spacing w:val="27"/>
        </w:rPr>
        <w:t> </w:t>
      </w:r>
      <w:r>
        <w:rPr/>
        <w:t>manières.</w:t>
      </w:r>
      <w:r>
        <w:rPr>
          <w:spacing w:val="20"/>
        </w:rPr>
        <w:t> </w:t>
      </w:r>
      <w:r>
        <w:rPr/>
        <w:t>Le</w:t>
      </w:r>
      <w:r>
        <w:rPr>
          <w:spacing w:val="28"/>
        </w:rPr>
        <w:t> </w:t>
      </w:r>
      <w:r>
        <w:rPr/>
        <w:t>canal</w:t>
      </w:r>
      <w:r>
        <w:rPr>
          <w:spacing w:val="28"/>
        </w:rPr>
        <w:t> </w:t>
      </w:r>
      <w:r>
        <w:rPr/>
        <w:t>privilégié</w:t>
      </w:r>
      <w:r>
        <w:rPr>
          <w:spacing w:val="28"/>
        </w:rPr>
        <w:t> </w:t>
      </w:r>
      <w:r>
        <w:rPr/>
        <w:t>est</w:t>
      </w:r>
      <w:r>
        <w:rPr>
          <w:spacing w:val="28"/>
        </w:rPr>
        <w:t> </w:t>
      </w:r>
      <w:r>
        <w:rPr/>
        <w:t>sans</w:t>
      </w:r>
      <w:r>
        <w:rPr>
          <w:spacing w:val="27"/>
        </w:rPr>
        <w:t> </w:t>
      </w:r>
      <w:r>
        <w:rPr/>
        <w:t>surprise</w:t>
      </w:r>
      <w:r>
        <w:rPr/>
        <w:t> internet,</w:t>
      </w:r>
      <w:r>
        <w:rPr>
          <w:spacing w:val="-12"/>
        </w:rPr>
        <w:t> </w:t>
      </w:r>
      <w:r>
        <w:rPr/>
        <w:t>mais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également</w:t>
      </w:r>
      <w:r>
        <w:rPr>
          <w:spacing w:val="-5"/>
        </w:rPr>
        <w:t> </w:t>
      </w:r>
      <w:r>
        <w:rPr/>
        <w:t>présent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rubrique</w:t>
      </w:r>
    </w:p>
    <w:p>
      <w:pPr>
        <w:pStyle w:val="BodyText"/>
        <w:spacing w:line="263" w:lineRule="auto" w:before="3"/>
        <w:ind w:left="107" w:right="106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autres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7"/>
        </w:rPr>
        <w:t> </w:t>
      </w:r>
      <w:r>
        <w:rPr/>
        <w:t>qui</w:t>
      </w:r>
      <w:r>
        <w:rPr>
          <w:spacing w:val="14"/>
        </w:rPr>
        <w:t> </w:t>
      </w:r>
      <w:r>
        <w:rPr/>
        <w:t>recense</w:t>
      </w:r>
      <w:r>
        <w:rPr>
          <w:spacing w:val="14"/>
        </w:rPr>
        <w:t> </w:t>
      </w:r>
      <w:r>
        <w:rPr/>
        <w:t>notamment</w:t>
      </w:r>
      <w:r>
        <w:rPr>
          <w:spacing w:val="14"/>
        </w:rPr>
        <w:t> </w:t>
      </w:r>
      <w:r>
        <w:rPr/>
        <w:t>les</w:t>
      </w:r>
      <w:r>
        <w:rPr>
          <w:spacing w:val="14"/>
        </w:rPr>
        <w:t> </w:t>
      </w:r>
      <w:r>
        <w:rPr/>
        <w:t>manifestations</w:t>
      </w:r>
      <w:r>
        <w:rPr/>
        <w:t> publiques,</w:t>
      </w:r>
      <w:r>
        <w:rPr>
          <w:spacing w:val="47"/>
        </w:rPr>
        <w:t> </w:t>
      </w:r>
      <w:r>
        <w:rPr/>
        <w:t>dans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agressions</w:t>
      </w:r>
      <w:r>
        <w:rPr>
          <w:spacing w:val="2"/>
        </w:rPr>
        <w:t> </w:t>
      </w:r>
      <w:r>
        <w:rPr/>
        <w:t>verbales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dans</w:t>
      </w:r>
      <w:r>
        <w:rPr>
          <w:spacing w:val="2"/>
        </w:rPr>
        <w:t> </w:t>
      </w:r>
      <w:r>
        <w:rPr/>
        <w:t>les</w:t>
      </w:r>
      <w:r>
        <w:rPr/>
        <w:t> écrits.</w:t>
      </w:r>
      <w:r>
        <w:rPr>
          <w:spacing w:val="-16"/>
        </w:rPr>
        <w:t> </w:t>
      </w:r>
      <w:r>
        <w:rPr/>
        <w:t>Le</w:t>
      </w:r>
      <w:r>
        <w:rPr>
          <w:spacing w:val="-9"/>
        </w:rPr>
        <w:t> </w:t>
      </w:r>
      <w:r>
        <w:rPr/>
        <w:t>négationnisme</w:t>
      </w:r>
      <w:r>
        <w:rPr>
          <w:spacing w:val="-9"/>
        </w:rPr>
        <w:t> </w:t>
      </w:r>
      <w:r>
        <w:rPr/>
        <w:t>est</w:t>
      </w:r>
      <w:r>
        <w:rPr>
          <w:spacing w:val="-9"/>
        </w:rPr>
        <w:t> </w:t>
      </w:r>
      <w:r>
        <w:rPr/>
        <w:t>mentionné</w:t>
      </w:r>
      <w:r>
        <w:rPr>
          <w:spacing w:val="-9"/>
        </w:rPr>
        <w:t> </w:t>
      </w:r>
      <w:r>
        <w:rPr/>
        <w:t>25</w:t>
      </w:r>
      <w:r>
        <w:rPr>
          <w:spacing w:val="-9"/>
        </w:rPr>
        <w:t> </w:t>
      </w:r>
      <w:r>
        <w:rPr/>
        <w:t>fois</w:t>
      </w:r>
      <w:r>
        <w:rPr>
          <w:spacing w:val="-9"/>
        </w:rPr>
        <w:t> </w:t>
      </w:r>
      <w:r>
        <w:rPr/>
        <w:t>sur</w:t>
      </w:r>
      <w:r>
        <w:rPr>
          <w:spacing w:val="-9"/>
        </w:rPr>
        <w:t> </w:t>
      </w:r>
      <w:r>
        <w:rPr/>
        <w:t>l’en-</w:t>
      </w:r>
      <w:r>
        <w:rPr/>
        <w:t> semble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85</w:t>
      </w:r>
      <w:r>
        <w:rPr>
          <w:spacing w:val="15"/>
        </w:rPr>
        <w:t> </w:t>
      </w:r>
      <w:r>
        <w:rPr/>
        <w:t>signalements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2013.</w:t>
      </w:r>
      <w:r>
        <w:rPr>
          <w:spacing w:val="8"/>
        </w:rPr>
        <w:t> </w:t>
      </w:r>
      <w:r>
        <w:rPr/>
        <w:t>Cette</w:t>
      </w:r>
      <w:r>
        <w:rPr>
          <w:spacing w:val="15"/>
        </w:rPr>
        <w:t> </w:t>
      </w:r>
      <w:r>
        <w:rPr/>
        <w:t>tendance,</w:t>
      </w:r>
      <w:r>
        <w:rPr/>
        <w:t> neuve,</w:t>
      </w:r>
      <w:r>
        <w:rPr>
          <w:spacing w:val="-7"/>
        </w:rPr>
        <w:t> </w:t>
      </w:r>
      <w:r>
        <w:rPr/>
        <w:t>s’accentue cette année,</w:t>
      </w:r>
      <w:r>
        <w:rPr>
          <w:spacing w:val="-7"/>
        </w:rPr>
        <w:t> </w:t>
      </w:r>
      <w:r>
        <w:rPr/>
        <w:t>et elle ne s’exprime plus</w:t>
      </w:r>
      <w:r>
        <w:rPr/>
        <w:t> uniquement</w:t>
      </w:r>
      <w:r>
        <w:rPr>
          <w:spacing w:val="34"/>
        </w:rPr>
        <w:t> </w:t>
      </w:r>
      <w:r>
        <w:rPr/>
        <w:t>par</w:t>
      </w:r>
      <w:r>
        <w:rPr>
          <w:spacing w:val="35"/>
        </w:rPr>
        <w:t> </w:t>
      </w:r>
      <w:r>
        <w:rPr/>
        <w:t>des</w:t>
      </w:r>
      <w:r>
        <w:rPr>
          <w:spacing w:val="35"/>
        </w:rPr>
        <w:t> </w:t>
      </w:r>
      <w:r>
        <w:rPr/>
        <w:t>tags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croix</w:t>
      </w:r>
      <w:r>
        <w:rPr>
          <w:spacing w:val="34"/>
        </w:rPr>
        <w:t> </w:t>
      </w:r>
      <w:r>
        <w:rPr/>
        <w:t>gammées</w:t>
      </w:r>
      <w:r>
        <w:rPr>
          <w:spacing w:val="35"/>
        </w:rPr>
        <w:t> </w:t>
      </w:r>
      <w:r>
        <w:rPr/>
        <w:t>sur</w:t>
      </w:r>
      <w:r>
        <w:rPr>
          <w:spacing w:val="35"/>
        </w:rPr>
        <w:t> </w:t>
      </w:r>
      <w:r>
        <w:rPr/>
        <w:t>des</w:t>
      </w:r>
      <w:r>
        <w:rPr/>
        <w:t> bâtiments</w:t>
      </w:r>
      <w:r>
        <w:rPr>
          <w:spacing w:val="19"/>
        </w:rPr>
        <w:t> </w:t>
      </w:r>
      <w:r>
        <w:rPr/>
        <w:t>appartenant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communauté</w:t>
      </w:r>
      <w:r>
        <w:rPr>
          <w:spacing w:val="19"/>
        </w:rPr>
        <w:t> </w:t>
      </w:r>
      <w:r>
        <w:rPr/>
        <w:t>juive</w:t>
      </w:r>
      <w:r>
        <w:rPr>
          <w:spacing w:val="19"/>
        </w:rPr>
        <w:t> </w:t>
      </w:r>
      <w:r>
        <w:rPr/>
        <w:t>(syna-</w:t>
      </w:r>
      <w:r>
        <w:rPr/>
        <w:t> gogues,</w:t>
      </w:r>
      <w:r>
        <w:rPr>
          <w:spacing w:val="-8"/>
        </w:rPr>
        <w:t> </w:t>
      </w:r>
      <w:r>
        <w:rPr/>
        <w:t>écoles ou centres culturels).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5" w:space="227"/>
            <w:col w:w="4648"/>
          </w:cols>
        </w:sectPr>
      </w:pPr>
    </w:p>
    <w:p>
      <w:pPr>
        <w:spacing w:line="200" w:lineRule="exact" w:before="7"/>
        <w:rPr>
          <w:sz w:val="20"/>
          <w:szCs w:val="20"/>
        </w:rPr>
      </w:pPr>
    </w:p>
    <w:p>
      <w:pPr>
        <w:spacing w:before="75"/>
        <w:ind w:left="107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/>
        <w:pict>
          <v:group style="position:absolute;margin-left:79.370102pt;margin-top:17.381201pt;width:19.850pt;height:.1pt;mso-position-horizontal-relative:page;mso-position-vertical-relative:paragraph;z-index:-17838" coordorigin="1587,348" coordsize="397,2">
            <v:shape style="position:absolute;left:1587;top:348;width:397;height:2" coordorigin="1587,348" coordsize="397,0" path="m1587,348l1984,34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11 : </w:t>
      </w:r>
      <w:r>
        <w:rPr>
          <w:rFonts w:ascii="Sabon LT Std Bold" w:hAnsi="Sabon LT Std Bold"/>
          <w:b/>
          <w:i/>
          <w:color w:val="003924"/>
          <w:sz w:val="16"/>
        </w:rPr>
        <w:t>Signalements Centre compétent 2004-2013 antisémitisme - négationnisme</w:t>
      </w:r>
      <w:r>
        <w:rPr>
          <w:rFonts w:ascii="Sabon LT Std Bold" w:hAnsi="Sabon LT Std Bold"/>
          <w:color w:val="000000"/>
          <w:sz w:val="16"/>
        </w:rPr>
      </w:r>
    </w:p>
    <w:p>
      <w:pPr>
        <w:spacing w:line="200" w:lineRule="exact" w:before="7"/>
        <w:rPr>
          <w:sz w:val="20"/>
          <w:szCs w:val="20"/>
        </w:rPr>
      </w:pPr>
    </w:p>
    <w:p>
      <w:pPr>
        <w:spacing w:before="84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90.269798pt;margin-top:10.31339pt;width:336.5pt;height:145.35pt;mso-position-horizontal-relative:page;mso-position-vertical-relative:paragraph;z-index:-17837" coordorigin="1805,206" coordsize="6730,2907">
            <v:group style="position:absolute;left:1810;top:3076;width:6721;height:2" coordorigin="1810,3076" coordsize="6721,2">
              <v:shape style="position:absolute;left:1810;top:3076;width:6721;height:2" coordorigin="1810,3076" coordsize="6721,0" path="m1810,3076l8531,3076e" filled="f" stroked="t" strokeweight=".425pt" strokecolor="#6F6F6E">
                <v:path arrowok="t"/>
              </v:shape>
            </v:group>
            <v:group style="position:absolute;left:1810;top:211;width:2;height:2866" coordorigin="1810,211" coordsize="2,2866">
              <v:shape style="position:absolute;left:1810;top:211;width:2;height:2866" coordorigin="1810,211" coordsize="0,2866" path="m1810,211l1810,3076e" filled="f" stroked="t" strokeweight=".425pt" strokecolor="#6F6F6E">
                <v:path arrowok="t"/>
              </v:shape>
            </v:group>
            <v:group style="position:absolute;left:2556;top:211;width:2;height:2866" coordorigin="2556,211" coordsize="2,2866">
              <v:shape style="position:absolute;left:2556;top:211;width:2;height:2866" coordorigin="2556,211" coordsize="0,2866" path="m2556,3076l2556,211e" filled="f" stroked="t" strokeweight=".212pt" strokecolor="#9C9D9D">
                <v:path arrowok="t"/>
              </v:shape>
            </v:group>
            <v:group style="position:absolute;left:3303;top:211;width:2;height:2866" coordorigin="3303,211" coordsize="2,2866">
              <v:shape style="position:absolute;left:3303;top:211;width:2;height:2866" coordorigin="3303,211" coordsize="0,2866" path="m3303,3076l3303,211e" filled="f" stroked="t" strokeweight=".212pt" strokecolor="#9C9D9D">
                <v:path arrowok="t"/>
              </v:shape>
            </v:group>
            <v:group style="position:absolute;left:4050;top:211;width:2;height:2866" coordorigin="4050,211" coordsize="2,2866">
              <v:shape style="position:absolute;left:4050;top:211;width:2;height:2866" coordorigin="4050,211" coordsize="0,2866" path="m4050,3076l4050,211e" filled="f" stroked="t" strokeweight=".212pt" strokecolor="#9C9D9D">
                <v:path arrowok="t"/>
              </v:shape>
            </v:group>
            <v:group style="position:absolute;left:4797;top:211;width:2;height:2866" coordorigin="4797,211" coordsize="2,2866">
              <v:shape style="position:absolute;left:4797;top:211;width:2;height:2866" coordorigin="4797,211" coordsize="0,2866" path="m4797,3076l4797,211e" filled="f" stroked="t" strokeweight=".212pt" strokecolor="#9C9D9D">
                <v:path arrowok="t"/>
              </v:shape>
            </v:group>
            <v:group style="position:absolute;left:5544;top:211;width:2;height:2866" coordorigin="5544,211" coordsize="2,2866">
              <v:shape style="position:absolute;left:5544;top:211;width:2;height:2866" coordorigin="5544,211" coordsize="0,2866" path="m5544,3076l5544,211e" filled="f" stroked="t" strokeweight=".212pt" strokecolor="#9C9D9D">
                <v:path arrowok="t"/>
              </v:shape>
            </v:group>
            <v:group style="position:absolute;left:6290;top:211;width:2;height:2866" coordorigin="6290,211" coordsize="2,2866">
              <v:shape style="position:absolute;left:6290;top:211;width:2;height:2866" coordorigin="6290,211" coordsize="0,2866" path="m6290,3076l6290,211e" filled="f" stroked="t" strokeweight=".212pt" strokecolor="#9C9D9D">
                <v:path arrowok="t"/>
              </v:shape>
            </v:group>
            <v:group style="position:absolute;left:7037;top:211;width:2;height:2866" coordorigin="7037,211" coordsize="2,2866">
              <v:shape style="position:absolute;left:7037;top:211;width:2;height:2866" coordorigin="7037,211" coordsize="0,2866" path="m7037,3076l7037,211e" filled="f" stroked="t" strokeweight=".212pt" strokecolor="#9C9D9D">
                <v:path arrowok="t"/>
              </v:shape>
            </v:group>
            <v:group style="position:absolute;left:7784;top:211;width:2;height:2866" coordorigin="7784,211" coordsize="2,2866">
              <v:shape style="position:absolute;left:7784;top:211;width:2;height:2866" coordorigin="7784,211" coordsize="0,2866" path="m7784,3076l7784,211e" filled="f" stroked="t" strokeweight=".212pt" strokecolor="#9C9D9D">
                <v:path arrowok="t"/>
              </v:shape>
            </v:group>
            <v:group style="position:absolute;left:8531;top:211;width:2;height:2866" coordorigin="8531,211" coordsize="2,2866">
              <v:shape style="position:absolute;left:8531;top:211;width:2;height:2866" coordorigin="8531,211" coordsize="0,2866" path="m8531,3076l8531,211e" filled="f" stroked="t" strokeweight=".212pt" strokecolor="#9C9D9D">
                <v:path arrowok="t"/>
              </v:shape>
            </v:group>
            <v:group style="position:absolute;left:1810;top:2718;width:6721;height:2" coordorigin="1810,2718" coordsize="6721,2">
              <v:shape style="position:absolute;left:1810;top:2718;width:6721;height:2" coordorigin="1810,2718" coordsize="6721,0" path="m1810,2718l8531,2718e" filled="f" stroked="t" strokeweight=".212pt" strokecolor="#9C9D9D">
                <v:path arrowok="t"/>
              </v:shape>
            </v:group>
            <v:group style="position:absolute;left:1810;top:2360;width:6721;height:2" coordorigin="1810,2360" coordsize="6721,2">
              <v:shape style="position:absolute;left:1810;top:2360;width:6721;height:2" coordorigin="1810,2360" coordsize="6721,0" path="m1810,2360l8531,2360e" filled="f" stroked="t" strokeweight=".212pt" strokecolor="#9C9D9D">
                <v:path arrowok="t"/>
              </v:shape>
            </v:group>
            <v:group style="position:absolute;left:1810;top:2002;width:6721;height:2" coordorigin="1810,2002" coordsize="6721,2">
              <v:shape style="position:absolute;left:1810;top:2002;width:6721;height:2" coordorigin="1810,2002" coordsize="6721,0" path="m1810,2002l8531,2002e" filled="f" stroked="t" strokeweight=".212pt" strokecolor="#9C9D9D">
                <v:path arrowok="t"/>
              </v:shape>
            </v:group>
            <v:group style="position:absolute;left:1810;top:1643;width:6721;height:2" coordorigin="1810,1643" coordsize="6721,2">
              <v:shape style="position:absolute;left:1810;top:1643;width:6721;height:2" coordorigin="1810,1643" coordsize="6721,0" path="m1810,1643l8531,1643e" filled="f" stroked="t" strokeweight=".212pt" strokecolor="#9C9D9D">
                <v:path arrowok="t"/>
              </v:shape>
            </v:group>
            <v:group style="position:absolute;left:1810;top:1285;width:6721;height:2" coordorigin="1810,1285" coordsize="6721,2">
              <v:shape style="position:absolute;left:1810;top:1285;width:6721;height:2" coordorigin="1810,1285" coordsize="6721,0" path="m1810,1285l8531,1285e" filled="f" stroked="t" strokeweight=".212pt" strokecolor="#9C9D9D">
                <v:path arrowok="t"/>
              </v:shape>
            </v:group>
            <v:group style="position:absolute;left:1810;top:927;width:6721;height:2" coordorigin="1810,927" coordsize="6721,2">
              <v:shape style="position:absolute;left:1810;top:927;width:6721;height:2" coordorigin="1810,927" coordsize="6721,0" path="m1810,927l8531,927e" filled="f" stroked="t" strokeweight=".212pt" strokecolor="#9C9D9D">
                <v:path arrowok="t"/>
              </v:shape>
            </v:group>
            <v:group style="position:absolute;left:1810;top:569;width:6721;height:2" coordorigin="1810,569" coordsize="6721,2">
              <v:shape style="position:absolute;left:1810;top:569;width:6721;height:2" coordorigin="1810,569" coordsize="6721,0" path="m1810,569l8531,569e" filled="f" stroked="t" strokeweight=".212pt" strokecolor="#9C9D9D">
                <v:path arrowok="t"/>
              </v:shape>
            </v:group>
            <v:group style="position:absolute;left:1810;top:211;width:6721;height:2" coordorigin="1810,211" coordsize="6721,2">
              <v:shape style="position:absolute;left:1810;top:211;width:6721;height:2" coordorigin="1810,211" coordsize="6721,0" path="m1810,211l8531,211e" filled="f" stroked="t" strokeweight=".212pt" strokecolor="#9C9D9D">
                <v:path arrowok="t"/>
              </v:shape>
            </v:group>
            <v:group style="position:absolute;left:3208;top:2861;width:2;height:215" coordorigin="3208,2861" coordsize="2,215">
              <v:shape style="position:absolute;left:3208;top:2861;width:2;height:215" coordorigin="3208,2861" coordsize="0,215" path="m3208,2861l3208,3076e" filled="f" stroked="t" strokeweight="3.472pt" strokecolor="#85A698">
                <v:path arrowok="t"/>
              </v:shape>
            </v:group>
            <v:group style="position:absolute;left:3954;top:2790;width:2;height:287" coordorigin="3954,2790" coordsize="2,287">
              <v:shape style="position:absolute;left:3954;top:2790;width:2;height:287" coordorigin="3954,2790" coordsize="0,287" path="m3954,2790l3954,3076e" filled="f" stroked="t" strokeweight="3.472pt" strokecolor="#85A698">
                <v:path arrowok="t"/>
              </v:shape>
            </v:group>
            <v:group style="position:absolute;left:4667;top:3005;width:68;height:72" coordorigin="4667,3005" coordsize="68,72">
              <v:shape style="position:absolute;left:4667;top:3005;width:68;height:72" coordorigin="4667,3005" coordsize="68,72" path="m4667,3041l4735,3041e" filled="f" stroked="t" strokeweight="3.682pt" strokecolor="#85A698">
                <v:path arrowok="t"/>
              </v:shape>
            </v:group>
            <v:group style="position:absolute;left:5448;top:2432;width:2;height:645" coordorigin="5448,2432" coordsize="2,645">
              <v:shape style="position:absolute;left:5448;top:2432;width:2;height:645" coordorigin="5448,2432" coordsize="0,645" path="m5448,2432l5448,3076e" filled="f" stroked="t" strokeweight="3.472pt" strokecolor="#85A698">
                <v:path arrowok="t"/>
              </v:shape>
            </v:group>
            <v:group style="position:absolute;left:6941;top:2861;width:2;height:215" coordorigin="6941,2861" coordsize="2,215">
              <v:shape style="position:absolute;left:6941;top:2861;width:2;height:215" coordorigin="6941,2861" coordsize="0,215" path="m6941,2861l6941,3076e" filled="f" stroked="t" strokeweight="3.472pt" strokecolor="#85A698">
                <v:path arrowok="t"/>
              </v:shape>
            </v:group>
            <v:group style="position:absolute;left:7688;top:2575;width:2;height:502" coordorigin="7688,2575" coordsize="2,502">
              <v:shape style="position:absolute;left:7688;top:2575;width:2;height:502" coordorigin="7688,2575" coordsize="0,502" path="m7688,2575l7688,3076e" filled="f" stroked="t" strokeweight="3.472pt" strokecolor="#85A698">
                <v:path arrowok="t"/>
              </v:shape>
            </v:group>
            <v:group style="position:absolute;left:8435;top:2575;width:2;height:502" coordorigin="8435,2575" coordsize="2,502">
              <v:shape style="position:absolute;left:8435;top:2575;width:2;height:502" coordorigin="8435,2575" coordsize="0,502" path="m8435,2575l8435,3076e" filled="f" stroked="t" strokeweight="3.472pt" strokecolor="#85A698">
                <v:path arrowok="t"/>
              </v:shape>
            </v:group>
            <v:group style="position:absolute;left:2381;top:2646;width:2;height:430" coordorigin="2381,2646" coordsize="2,430">
              <v:shape style="position:absolute;left:2381;top:2646;width:2;height:430" coordorigin="2381,2646" coordsize="0,430" path="m2381,2646l2381,3076e" filled="f" stroked="t" strokeweight="3.472pt" strokecolor="#D4E4B0">
                <v:path arrowok="t"/>
              </v:shape>
            </v:group>
            <v:group style="position:absolute;left:3128;top:2861;width:2;height:215" coordorigin="3128,2861" coordsize="2,215">
              <v:shape style="position:absolute;left:3128;top:2861;width:2;height:215" coordorigin="3128,2861" coordsize="0,215" path="m3128,2861l3128,3076e" filled="f" stroked="t" strokeweight="3.472pt" strokecolor="#D4E4B0">
                <v:path arrowok="t"/>
              </v:shape>
            </v:group>
            <v:group style="position:absolute;left:3841;top:3005;width:68;height:72" coordorigin="3841,3005" coordsize="68,72">
              <v:shape style="position:absolute;left:3841;top:3005;width:68;height:72" coordorigin="3841,3005" coordsize="68,72" path="m3841,3041l3909,3041e" filled="f" stroked="t" strokeweight="3.682pt" strokecolor="#D4E4B0">
                <v:path arrowok="t"/>
              </v:shape>
            </v:group>
            <v:group style="position:absolute;left:4622;top:2503;width:2;height:574" coordorigin="4622,2503" coordsize="2,574">
              <v:shape style="position:absolute;left:4622;top:2503;width:2;height:574" coordorigin="4622,2503" coordsize="0,574" path="m4622,2503l4622,3076e" filled="f" stroked="t" strokeweight="3.472pt" strokecolor="#D4E4B0">
                <v:path arrowok="t"/>
              </v:shape>
            </v:group>
            <v:group style="position:absolute;left:5368;top:2288;width:2;height:789" coordorigin="5368,2288" coordsize="2,789">
              <v:shape style="position:absolute;left:5368;top:2288;width:2;height:789" coordorigin="5368,2288" coordsize="0,789" path="m5368,2288l5368,3076e" filled="f" stroked="t" strokeweight="3.472pt" strokecolor="#D4E4B0">
                <v:path arrowok="t"/>
              </v:shape>
            </v:group>
            <v:group style="position:absolute;left:6082;top:3005;width:68;height:72" coordorigin="6082,3005" coordsize="68,72">
              <v:shape style="position:absolute;left:6082;top:3005;width:68;height:72" coordorigin="6082,3005" coordsize="68,72" path="m6082,3041l6149,3041e" filled="f" stroked="t" strokeweight="3.682pt" strokecolor="#D4E4B0">
                <v:path arrowok="t"/>
              </v:shape>
            </v:group>
            <v:group style="position:absolute;left:6862;top:2790;width:2;height:287" coordorigin="6862,2790" coordsize="2,287">
              <v:shape style="position:absolute;left:6862;top:2790;width:2;height:287" coordorigin="6862,2790" coordsize="0,287" path="m6862,2790l6862,3076e" filled="f" stroked="t" strokeweight="3.472pt" strokecolor="#D4E4B0">
                <v:path arrowok="t"/>
              </v:shape>
            </v:group>
            <v:group style="position:absolute;left:7609;top:2145;width:2;height:932" coordorigin="7609,2145" coordsize="2,932">
              <v:shape style="position:absolute;left:7609;top:2145;width:2;height:932" coordorigin="7609,2145" coordsize="0,932" path="m7609,2145l7609,3076e" filled="f" stroked="t" strokeweight="3.472pt" strokecolor="#D4E4B0">
                <v:path arrowok="t"/>
              </v:shape>
            </v:group>
            <v:group style="position:absolute;left:8356;top:1285;width:2;height:1792" coordorigin="8356,1285" coordsize="2,1792">
              <v:shape style="position:absolute;left:8356;top:1285;width:2;height:1792" coordorigin="8356,1285" coordsize="0,1792" path="m8356,1285l8356,3076e" filled="f" stroked="t" strokeweight="3.472pt" strokecolor="#D4E4B0">
                <v:path arrowok="t"/>
              </v:shape>
            </v:group>
            <v:group style="position:absolute;left:2302;top:2646;width:2;height:430" coordorigin="2302,2646" coordsize="2,430">
              <v:shape style="position:absolute;left:2302;top:2646;width:2;height:430" coordorigin="2302,2646" coordsize="0,430" path="m2302,2646l2302,3076e" filled="f" stroked="t" strokeweight="3.472pt" strokecolor="#F29EC4">
                <v:path arrowok="t"/>
              </v:shape>
            </v:group>
            <v:group style="position:absolute;left:3049;top:2861;width:2;height:215" coordorigin="3049,2861" coordsize="2,215">
              <v:shape style="position:absolute;left:3049;top:2861;width:2;height:215" coordorigin="3049,2861" coordsize="0,215" path="m3049,2861l3049,3076e" filled="f" stroked="t" strokeweight="3.472pt" strokecolor="#F29EC4">
                <v:path arrowok="t"/>
              </v:shape>
            </v:group>
            <v:group style="position:absolute;left:3796;top:2432;width:2;height:645" coordorigin="3796,2432" coordsize="2,645">
              <v:shape style="position:absolute;left:3796;top:2432;width:2;height:645" coordorigin="3796,2432" coordsize="0,645" path="m3796,2432l3796,3076e" filled="f" stroked="t" strokeweight="3.472pt" strokecolor="#F29EC4">
                <v:path arrowok="t"/>
              </v:shape>
            </v:group>
            <v:group style="position:absolute;left:4542;top:2575;width:2;height:502" coordorigin="4542,2575" coordsize="2,502">
              <v:shape style="position:absolute;left:4542;top:2575;width:2;height:502" coordorigin="4542,2575" coordsize="0,502" path="m4542,2575l4542,3076e" filled="f" stroked="t" strokeweight="3.472pt" strokecolor="#F29EC4">
                <v:path arrowok="t"/>
              </v:shape>
            </v:group>
            <v:group style="position:absolute;left:5289;top:1787;width:2;height:1290" coordorigin="5289,1787" coordsize="2,1290">
              <v:shape style="position:absolute;left:5289;top:1787;width:2;height:1290" coordorigin="5289,1787" coordsize="0,1290" path="m5289,1787l5289,3076e" filled="f" stroked="t" strokeweight="3.472pt" strokecolor="#F29EC4">
                <v:path arrowok="t"/>
              </v:shape>
            </v:group>
            <v:group style="position:absolute;left:6036;top:2718;width:2;height:359" coordorigin="6036,2718" coordsize="2,359">
              <v:shape style="position:absolute;left:6036;top:2718;width:2;height:359" coordorigin="6036,2718" coordsize="0,359" path="m6036,2718l6036,3076e" filled="f" stroked="t" strokeweight="3.472pt" strokecolor="#F29EC4">
                <v:path arrowok="t"/>
              </v:shape>
            </v:group>
            <v:group style="position:absolute;left:6783;top:2933;width:2;height:144" coordorigin="6783,2933" coordsize="2,144">
              <v:shape style="position:absolute;left:6783;top:2933;width:2;height:144" coordorigin="6783,2933" coordsize="0,144" path="m6783,2933l6783,3076e" filled="f" stroked="t" strokeweight="3.472pt" strokecolor="#F29EC4">
                <v:path arrowok="t"/>
              </v:shape>
            </v:group>
            <v:group style="position:absolute;left:7529;top:2288;width:2;height:789" coordorigin="7529,2288" coordsize="2,789">
              <v:shape style="position:absolute;left:7529;top:2288;width:2;height:789" coordorigin="7529,2288" coordsize="0,789" path="m7529,2288l7529,3076e" filled="f" stroked="t" strokeweight="3.472pt" strokecolor="#F29EC4">
                <v:path arrowok="t"/>
              </v:shape>
            </v:group>
            <v:group style="position:absolute;left:8276;top:2933;width:2;height:144" coordorigin="8276,2933" coordsize="2,144">
              <v:shape style="position:absolute;left:8276;top:2933;width:2;height:144" coordorigin="8276,2933" coordsize="0,144" path="m8276,2933l8276,3076e" filled="f" stroked="t" strokeweight="3.472pt" strokecolor="#F29EC4">
                <v:path arrowok="t"/>
              </v:shape>
            </v:group>
            <v:group style="position:absolute;left:2223;top:2646;width:2;height:430" coordorigin="2223,2646" coordsize="2,430">
              <v:shape style="position:absolute;left:2223;top:2646;width:2;height:430" coordorigin="2223,2646" coordsize="0,430" path="m2223,2646l2223,3076e" filled="f" stroked="t" strokeweight="3.472pt" strokecolor="#E3000F">
                <v:path arrowok="t"/>
              </v:shape>
            </v:group>
            <v:group style="position:absolute;left:2969;top:2861;width:2;height:215" coordorigin="2969,2861" coordsize="2,215">
              <v:shape style="position:absolute;left:2969;top:2861;width:2;height:215" coordorigin="2969,2861" coordsize="0,215" path="m2969,2861l2969,3076e" filled="f" stroked="t" strokeweight="3.472pt" strokecolor="#E3000F">
                <v:path arrowok="t"/>
              </v:shape>
            </v:group>
            <v:group style="position:absolute;left:4463;top:2718;width:2;height:359" coordorigin="4463,2718" coordsize="2,359">
              <v:shape style="position:absolute;left:4463;top:2718;width:2;height:359" coordorigin="4463,2718" coordsize="0,359" path="m4463,2718l4463,3076e" filled="f" stroked="t" strokeweight="3.472pt" strokecolor="#EF7C00">
                <v:path arrowok="t"/>
              </v:shape>
            </v:group>
            <v:group style="position:absolute;left:5210;top:2360;width:2;height:717" coordorigin="5210,2360" coordsize="2,717">
              <v:shape style="position:absolute;left:5210;top:2360;width:2;height:717" coordorigin="5210,2360" coordsize="0,717" path="m5210,2360l5210,3076e" filled="f" stroked="t" strokeweight="3.472pt" strokecolor="#E3000F">
                <v:path arrowok="t"/>
              </v:shape>
            </v:group>
            <v:group style="position:absolute;left:5957;top:2575;width:2;height:502" coordorigin="5957,2575" coordsize="2,502">
              <v:shape style="position:absolute;left:5957;top:2575;width:2;height:502" coordorigin="5957,2575" coordsize="0,502" path="m5957,2575l5957,3076e" filled="f" stroked="t" strokeweight="3.472pt" strokecolor="#E3000F">
                <v:path arrowok="t"/>
              </v:shape>
            </v:group>
            <v:group style="position:absolute;left:6703;top:2646;width:2;height:430" coordorigin="6703,2646" coordsize="2,430">
              <v:shape style="position:absolute;left:6703;top:2646;width:2;height:430" coordorigin="6703,2646" coordsize="0,430" path="m6703,2646l6703,3076e" filled="f" stroked="t" strokeweight="3.472pt" strokecolor="#E3000F">
                <v:path arrowok="t"/>
              </v:shape>
            </v:group>
            <v:group style="position:absolute;left:7450;top:2790;width:2;height:287" coordorigin="7450,2790" coordsize="2,287">
              <v:shape style="position:absolute;left:7450;top:2790;width:2;height:287" coordorigin="7450,2790" coordsize="0,287" path="m7450,2790l7450,3076e" filled="f" stroked="t" strokeweight="3.472pt" strokecolor="#E3000F">
                <v:path arrowok="t"/>
              </v:shape>
            </v:group>
            <v:group style="position:absolute;left:8197;top:2790;width:2;height:287" coordorigin="8197,2790" coordsize="2,287">
              <v:shape style="position:absolute;left:8197;top:2790;width:2;height:287" coordorigin="8197,2790" coordsize="0,287" path="m8197,2790l8197,3076e" filled="f" stroked="t" strokeweight="3.472pt" strokecolor="#E3000F">
                <v:path arrowok="t"/>
              </v:shape>
            </v:group>
            <v:group style="position:absolute;left:2143;top:2288;width:2;height:789" coordorigin="2143,2288" coordsize="2,789">
              <v:shape style="position:absolute;left:2143;top:2288;width:2;height:789" coordorigin="2143,2288" coordsize="0,789" path="m2143,2288l2143,3076e" filled="f" stroked="t" strokeweight="3.472pt" strokecolor="#5BC5F2">
                <v:path arrowok="t"/>
              </v:shape>
            </v:group>
            <v:group style="position:absolute;left:2890;top:1572;width:2;height:1505" coordorigin="2890,1572" coordsize="2,1505">
              <v:shape style="position:absolute;left:2890;top:1572;width:2;height:1505" coordorigin="2890,1572" coordsize="0,1505" path="m2890,1572l2890,3076e" filled="f" stroked="t" strokeweight="3.472pt" strokecolor="#5BC5F2">
                <v:path arrowok="t"/>
              </v:shape>
            </v:group>
            <v:group style="position:absolute;left:3637;top:1285;width:2;height:1792" coordorigin="3637,1285" coordsize="2,1792">
              <v:shape style="position:absolute;left:3637;top:1285;width:2;height:1792" coordorigin="3637,1285" coordsize="0,1792" path="m3637,1285l3637,3076e" filled="f" stroked="t" strokeweight="3.472pt" strokecolor="#5BC5F2">
                <v:path arrowok="t"/>
              </v:shape>
            </v:group>
            <v:group style="position:absolute;left:4384;top:1214;width:2;height:1863" coordorigin="4384,1214" coordsize="2,1863">
              <v:shape style="position:absolute;left:4384;top:1214;width:2;height:1863" coordorigin="4384,1214" coordsize="0,1863" path="m4384,1214l4384,3076e" filled="f" stroked="t" strokeweight="3.472pt" strokecolor="#5BC5F2">
                <v:path arrowok="t"/>
              </v:shape>
            </v:group>
            <v:group style="position:absolute;left:5130;top:569;width:2;height:2508" coordorigin="5130,569" coordsize="2,2508">
              <v:shape style="position:absolute;left:5130;top:569;width:2;height:2508" coordorigin="5130,569" coordsize="0,2508" path="m5130,569l5130,3076e" filled="f" stroked="t" strokeweight="3.472pt" strokecolor="#5BC5F2">
                <v:path arrowok="t"/>
              </v:shape>
            </v:group>
            <v:group style="position:absolute;left:5877;top:855;width:2;height:2222" coordorigin="5877,855" coordsize="2,2222">
              <v:shape style="position:absolute;left:5877;top:855;width:2;height:2222" coordorigin="5877,855" coordsize="0,2222" path="m5877,855l5877,3076e" filled="f" stroked="t" strokeweight="3.472pt" strokecolor="#5BC5F2">
                <v:path arrowok="t"/>
              </v:shape>
            </v:group>
            <v:group style="position:absolute;left:6624;top:784;width:2;height:2293" coordorigin="6624,784" coordsize="2,2293">
              <v:shape style="position:absolute;left:6624;top:784;width:2;height:2293" coordorigin="6624,784" coordsize="0,2293" path="m6624,784l6624,3076e" filled="f" stroked="t" strokeweight="3.472pt" strokecolor="#5BC5F2">
                <v:path arrowok="t"/>
              </v:shape>
            </v:group>
            <v:group style="position:absolute;left:7371;top:1070;width:2;height:2007" coordorigin="7371,1070" coordsize="2,2007">
              <v:shape style="position:absolute;left:7371;top:1070;width:2;height:2007" coordorigin="7371,1070" coordsize="0,2007" path="m7371,1070l7371,3076e" filled="f" stroked="t" strokeweight="3.472pt" strokecolor="#5BC5F2">
                <v:path arrowok="t"/>
              </v:shape>
            </v:group>
            <v:group style="position:absolute;left:8118;top:1428;width:2;height:1648" coordorigin="8118,1428" coordsize="2,1648">
              <v:shape style="position:absolute;left:8118;top:1428;width:2;height:1648" coordorigin="8118,1428" coordsize="0,1648" path="m8118,1428l8118,3076e" filled="f" stroked="t" strokeweight="3.472pt" strokecolor="#5BC5F2">
                <v:path arrowok="t"/>
              </v:shape>
            </v:group>
            <v:group style="position:absolute;left:2064;top:2933;width:2;height:144" coordorigin="2064,2933" coordsize="2,144">
              <v:shape style="position:absolute;left:2064;top:2933;width:2;height:144" coordorigin="2064,2933" coordsize="0,144" path="m2064,2933l2064,3076e" filled="f" stroked="t" strokeweight="3.472pt" strokecolor="#EF7C00">
                <v:path arrowok="t"/>
              </v:shape>
            </v:group>
            <v:group style="position:absolute;left:2777;top:3005;width:68;height:72" coordorigin="2777,3005" coordsize="68,72">
              <v:shape style="position:absolute;left:2777;top:3005;width:68;height:72" coordorigin="2777,3005" coordsize="68,72" path="m2777,3041l2844,3041e" filled="f" stroked="t" strokeweight="3.682pt" strokecolor="#EF7C00">
                <v:path arrowok="t"/>
              </v:shape>
            </v:group>
            <v:group style="position:absolute;left:3558;top:2861;width:2;height:215" coordorigin="3558,2861" coordsize="2,215">
              <v:shape style="position:absolute;left:3558;top:2861;width:2;height:215" coordorigin="3558,2861" coordsize="0,215" path="m3558,2861l3558,3076e" filled="f" stroked="t" strokeweight="3.472pt" strokecolor="#EF7C00">
                <v:path arrowok="t"/>
              </v:shape>
            </v:group>
            <v:group style="position:absolute;left:4271;top:3076;width:68;height:2" coordorigin="4271,3076" coordsize="68,2">
              <v:shape style="position:absolute;left:4271;top:3076;width:68;height:2" coordorigin="4271,3076" coordsize="68,0" path="m4271,3076l4338,3076e" filled="f" stroked="t" strokeweight=".1pt" strokecolor="#EF7C00">
                <v:path arrowok="t"/>
              </v:shape>
            </v:group>
            <v:group style="position:absolute;left:5017;top:3005;width:68;height:72" coordorigin="5017,3005" coordsize="68,72">
              <v:shape style="position:absolute;left:5017;top:3005;width:68;height:72" coordorigin="5017,3005" coordsize="68,72" path="m5017,3041l5085,3041e" filled="f" stroked="t" strokeweight="3.682pt" strokecolor="#EF7C00">
                <v:path arrowok="t"/>
              </v:shape>
            </v:group>
            <v:group style="position:absolute;left:5017;top:3005;width:68;height:72" coordorigin="5017,3005" coordsize="68,72">
              <v:shape style="position:absolute;left:5017;top:3005;width:68;height:72" coordorigin="5017,3005" coordsize="68,72" path="m5017,3005l5085,3005,5085,3076,5017,3076,5017,3005xe" filled="f" stroked="t" strokeweight=".425pt" strokecolor="#FFFFFF">
                <v:path arrowok="t"/>
              </v:shape>
            </v:group>
            <v:group style="position:absolute;left:5798;top:2933;width:2;height:144" coordorigin="5798,2933" coordsize="2,144">
              <v:shape style="position:absolute;left:5798;top:2933;width:2;height:144" coordorigin="5798,2933" coordsize="0,144" path="m5798,2933l5798,3076e" filled="f" stroked="t" strokeweight="3.472pt" strokecolor="#EF7C00">
                <v:path arrowok="t"/>
              </v:shape>
            </v:group>
            <v:group style="position:absolute;left:6511;top:3076;width:68;height:2" coordorigin="6511,3076" coordsize="68,2">
              <v:shape style="position:absolute;left:6511;top:3076;width:68;height:2" coordorigin="6511,3076" coordsize="68,0" path="m6511,3076l6578,3076e" filled="f" stroked="t" strokeweight=".1pt" strokecolor="#EF7C00">
                <v:path arrowok="t"/>
              </v:shape>
            </v:group>
            <v:group style="position:absolute;left:7291;top:2718;width:2;height:359" coordorigin="7291,2718" coordsize="2,359">
              <v:shape style="position:absolute;left:7291;top:2718;width:2;height:359" coordorigin="7291,2718" coordsize="0,359" path="m7291,2718l7291,3076e" filled="f" stroked="t" strokeweight="3.472pt" strokecolor="#EF7C00">
                <v:path arrowok="t"/>
              </v:shape>
            </v:group>
            <v:group style="position:absolute;left:7258;top:2718;width:68;height:359" coordorigin="7258,2718" coordsize="68,359">
              <v:shape style="position:absolute;left:7258;top:2718;width:68;height:359" coordorigin="7258,2718" coordsize="68,359" path="m7258,2718l7325,2718,7325,3076,7258,3076,7258,2718xe" filled="f" stroked="t" strokeweight=".425pt" strokecolor="#FFFFFF">
                <v:path arrowok="t"/>
              </v:shape>
            </v:group>
            <v:group style="position:absolute;left:8004;top:3076;width:68;height:2" coordorigin="8004,3076" coordsize="68,2">
              <v:shape style="position:absolute;left:8004;top:3076;width:68;height:2" coordorigin="8004,3076" coordsize="68,0" path="m8004,3076l8072,3076e" filled="f" stroked="t" strokeweight=".1pt" strokecolor="#EF7C00">
                <v:path arrowok="t"/>
              </v:shape>
            </v:group>
            <v:group style="position:absolute;left:1985;top:2432;width:2;height:645" coordorigin="1985,2432" coordsize="2,645">
              <v:shape style="position:absolute;left:1985;top:2432;width:2;height:645" coordorigin="1985,2432" coordsize="0,645" path="m1985,2432l1985,3076e" filled="f" stroked="t" strokeweight="3.472pt" strokecolor="#003924">
                <v:path arrowok="t"/>
              </v:shape>
            </v:group>
            <v:group style="position:absolute;left:2731;top:1930;width:2;height:1147" coordorigin="2731,1930" coordsize="2,1147">
              <v:shape style="position:absolute;left:2731;top:1930;width:2;height:1147" coordorigin="2731,1930" coordsize="0,1147" path="m2731,1930l2731,3076e" filled="f" stroked="t" strokeweight="3.472pt" strokecolor="#003924">
                <v:path arrowok="t"/>
              </v:shape>
            </v:group>
            <v:group style="position:absolute;left:3478;top:2503;width:2;height:574" coordorigin="3478,2503" coordsize="2,574">
              <v:shape style="position:absolute;left:3478;top:2503;width:2;height:574" coordorigin="3478,2503" coordsize="0,574" path="m3478,2503l3478,3076e" filled="f" stroked="t" strokeweight="3.472pt" strokecolor="#003924">
                <v:path arrowok="t"/>
              </v:shape>
            </v:group>
            <v:group style="position:absolute;left:4225;top:2861;width:2;height:215" coordorigin="4225,2861" coordsize="2,215">
              <v:shape style="position:absolute;left:4225;top:2861;width:2;height:215" coordorigin="4225,2861" coordsize="0,215" path="m4225,2861l4225,3076e" filled="f" stroked="t" strokeweight="3.472pt" strokecolor="#003924">
                <v:path arrowok="t"/>
              </v:shape>
            </v:group>
            <v:group style="position:absolute;left:4938;top:3005;width:68;height:72" coordorigin="4938,3005" coordsize="68,72">
              <v:shape style="position:absolute;left:4938;top:3005;width:68;height:72" coordorigin="4938,3005" coordsize="68,72" path="m4938,3041l5005,3041e" filled="f" stroked="t" strokeweight="3.682pt" strokecolor="#003924">
                <v:path arrowok="t"/>
              </v:shape>
            </v:group>
            <v:group style="position:absolute;left:5719;top:2861;width:2;height:215" coordorigin="5719,2861" coordsize="2,215">
              <v:shape style="position:absolute;left:5719;top:2861;width:2;height:215" coordorigin="5719,2861" coordsize="0,215" path="m5719,2861l5719,3076e" filled="f" stroked="t" strokeweight="3.472pt" strokecolor="#003924">
                <v:path arrowok="t"/>
              </v:shape>
            </v:group>
            <v:group style="position:absolute;left:6465;top:2646;width:2;height:430" coordorigin="6465,2646" coordsize="2,430">
              <v:shape style="position:absolute;left:6465;top:2646;width:2;height:430" coordorigin="6465,2646" coordsize="0,430" path="m6465,2646l6465,3076e" filled="f" stroked="t" strokeweight="3.472pt" strokecolor="#003924">
                <v:path arrowok="t"/>
              </v:shape>
            </v:group>
            <v:group style="position:absolute;left:7212;top:2718;width:2;height:359" coordorigin="7212,2718" coordsize="2,359">
              <v:shape style="position:absolute;left:7212;top:2718;width:2;height:359" coordorigin="7212,2718" coordsize="0,359" path="m7212,2718l7212,3076e" filled="f" stroked="t" strokeweight="3.472pt" strokecolor="#003924">
                <v:path arrowok="t"/>
              </v:shape>
            </v:group>
            <v:group style="position:absolute;left:7959;top:2790;width:2;height:287" coordorigin="7959,2790" coordsize="2,287">
              <v:shape style="position:absolute;left:7959;top:2790;width:2;height:287" coordorigin="7959,2790" coordsize="0,287" path="m7959,2790l7959,3076e" filled="f" stroked="t" strokeweight="3.472pt" strokecolor="#003924">
                <v:path arrowok="t"/>
              </v:shape>
            </v:group>
            <v:group style="position:absolute;left:1905;top:1787;width:2;height:1290" coordorigin="1905,1787" coordsize="2,1290">
              <v:shape style="position:absolute;left:1905;top:1787;width:2;height:1290" coordorigin="1905,1787" coordsize="0,1290" path="m1905,1787l1905,3076e" filled="f" stroked="t" strokeweight="3.472pt" strokecolor="#85BC22">
                <v:path arrowok="t"/>
              </v:shape>
            </v:group>
            <v:group style="position:absolute;left:2652;top:2073;width:2;height:1004" coordorigin="2652,2073" coordsize="2,1004">
              <v:shape style="position:absolute;left:2652;top:2073;width:2;height:1004" coordorigin="2652,2073" coordsize="0,1004" path="m2652,2073l2652,3076e" filled="f" stroked="t" strokeweight="3.472pt" strokecolor="#85BC22">
                <v:path arrowok="t"/>
              </v:shape>
            </v:group>
            <v:group style="position:absolute;left:3399;top:1858;width:2;height:1218" coordorigin="3399,1858" coordsize="2,1218">
              <v:shape style="position:absolute;left:3399;top:1858;width:2;height:1218" coordorigin="3399,1858" coordsize="0,1218" path="m3399,1858l3399,3076e" filled="f" stroked="t" strokeweight="3.472pt" strokecolor="#85BC22">
                <v:path arrowok="t"/>
              </v:shape>
            </v:group>
            <v:group style="position:absolute;left:4146;top:1930;width:2;height:1147" coordorigin="4146,1930" coordsize="2,1147">
              <v:shape style="position:absolute;left:4146;top:1930;width:2;height:1147" coordorigin="4146,1930" coordsize="0,1147" path="m4146,1930l4146,3076e" filled="f" stroked="t" strokeweight="3.472pt" strokecolor="#85BC22">
                <v:path arrowok="t"/>
              </v:shape>
            </v:group>
            <v:group style="position:absolute;left:4892;top:1357;width:2;height:1720" coordorigin="4892,1357" coordsize="2,1720">
              <v:shape style="position:absolute;left:4892;top:1357;width:2;height:1720" coordorigin="4892,1357" coordsize="0,1720" path="m4892,1357l4892,3076e" filled="f" stroked="t" strokeweight="3.472pt" strokecolor="#85BC22">
                <v:path arrowok="t"/>
              </v:shape>
            </v:group>
            <v:group style="position:absolute;left:5639;top:2503;width:2;height:574" coordorigin="5639,2503" coordsize="2,574">
              <v:shape style="position:absolute;left:5639;top:2503;width:2;height:574" coordorigin="5639,2503" coordsize="0,574" path="m5639,2503l5639,3076e" filled="f" stroked="t" strokeweight="3.472pt" strokecolor="#85BC22">
                <v:path arrowok="t"/>
              </v:shape>
            </v:group>
            <v:group style="position:absolute;left:6386;top:2432;width:2;height:645" coordorigin="6386,2432" coordsize="2,645">
              <v:shape style="position:absolute;left:6386;top:2432;width:2;height:645" coordorigin="6386,2432" coordsize="0,645" path="m6386,2432l6386,3076e" filled="f" stroked="t" strokeweight="3.472pt" strokecolor="#85BC22">
                <v:path arrowok="t"/>
              </v:shape>
            </v:group>
            <v:group style="position:absolute;left:7133;top:2002;width:2;height:1075" coordorigin="7133,2002" coordsize="2,1075">
              <v:shape style="position:absolute;left:7133;top:2002;width:2;height:1075" coordorigin="7133,2002" coordsize="0,1075" path="m7133,2002l7133,3076e" filled="f" stroked="t" strokeweight="3.472pt" strokecolor="#85BC22">
                <v:path arrowok="t"/>
              </v:shape>
            </v:group>
            <v:group style="position:absolute;left:7879;top:1643;width:2;height:1433" coordorigin="7879,1643" coordsize="2,1433">
              <v:shape style="position:absolute;left:7879;top:1643;width:2;height:1433" coordorigin="7879,1643" coordsize="0,1433" path="m7879,1643l7879,3076e" filled="f" stroked="t" strokeweight="3.472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40</w:t>
      </w:r>
      <w:r>
        <w:rPr>
          <w:rFonts w:ascii="SabonLTStd-Roman"/>
          <w:sz w:val="13"/>
        </w:rPr>
      </w:r>
    </w:p>
    <w:p>
      <w:pPr>
        <w:spacing w:line="100" w:lineRule="exact" w:before="18"/>
        <w:rPr>
          <w:sz w:val="10"/>
          <w:szCs w:val="10"/>
        </w:rPr>
      </w:pPr>
    </w:p>
    <w:p>
      <w:pPr>
        <w:spacing w:before="84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35</w:t>
      </w:r>
      <w:r>
        <w:rPr>
          <w:rFonts w:ascii="SabonLTStd-Roman"/>
          <w:sz w:val="13"/>
        </w:rPr>
      </w:r>
    </w:p>
    <w:p>
      <w:pPr>
        <w:spacing w:line="100" w:lineRule="exact" w:before="18"/>
        <w:rPr>
          <w:sz w:val="10"/>
          <w:szCs w:val="10"/>
        </w:rPr>
      </w:pPr>
    </w:p>
    <w:p>
      <w:pPr>
        <w:spacing w:before="84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30</w:t>
      </w:r>
      <w:r>
        <w:rPr>
          <w:rFonts w:ascii="SabonLTStd-Roman"/>
          <w:sz w:val="13"/>
        </w:rPr>
      </w:r>
    </w:p>
    <w:p>
      <w:pPr>
        <w:spacing w:line="100" w:lineRule="exact" w:before="18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before="84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25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20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15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10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8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5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8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0</w:t>
      </w:r>
      <w:r>
        <w:rPr>
          <w:rFonts w:ascii="SabonLTStd-Roman"/>
          <w:sz w:val="13"/>
        </w:rPr>
      </w:r>
    </w:p>
    <w:p>
      <w:pPr>
        <w:spacing w:before="40"/>
        <w:ind w:left="551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2005</w:t>
      </w:r>
      <w:r>
        <w:rPr>
          <w:rFonts w:ascii="Sabon LT Std Bold"/>
          <w:sz w:val="13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2006</w:t>
      </w:r>
      <w:r>
        <w:rPr>
          <w:rFonts w:ascii="Sabon LT Std Bold"/>
          <w:sz w:val="13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2007</w:t>
      </w:r>
      <w:r>
        <w:rPr>
          <w:rFonts w:ascii="Sabon LT Std Bold"/>
          <w:sz w:val="13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2008</w:t>
      </w:r>
      <w:r>
        <w:rPr>
          <w:rFonts w:ascii="Sabon LT Std Bold"/>
          <w:sz w:val="13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2009</w:t>
      </w:r>
      <w:r>
        <w:rPr>
          <w:rFonts w:ascii="Sabon LT Std Bold"/>
          <w:sz w:val="13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2010</w:t>
      </w:r>
      <w:r>
        <w:rPr>
          <w:rFonts w:ascii="Sabon LT Std Bold"/>
          <w:sz w:val="13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2011</w:t>
      </w:r>
      <w:r>
        <w:rPr>
          <w:rFonts w:ascii="Sabon LT Std Bold"/>
          <w:sz w:val="13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2012</w:t>
      </w:r>
      <w:r>
        <w:rPr>
          <w:rFonts w:ascii="Sabon LT Std Bold"/>
          <w:sz w:val="13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2013</w:t>
      </w:r>
      <w:r>
        <w:rPr>
          <w:rFonts w:ascii="Sabon LT Std Bold"/>
          <w:sz w:val="13"/>
        </w:rPr>
      </w:r>
    </w:p>
    <w:p>
      <w:pPr>
        <w:spacing w:line="120" w:lineRule="exact" w:before="3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Zapf Dingbats" w:hAnsi="Zapf Dingbats" w:cs="Zapf Dingbats" w:eastAsia="Zapf Dingbats"/>
          <w:color w:val="85BC22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85BC22"/>
          <w:spacing w:val="-23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23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Agressions verbales</w:t>
      </w:r>
      <w:r>
        <w:rPr>
          <w:rFonts w:ascii="SabonLTStd-Roman" w:hAnsi="SabonLTStd-Roman" w:cs="SabonLTStd-Roman" w:eastAsia="SabonLTStd-Roman"/>
          <w:color w:val="000000"/>
          <w:spacing w:val="1"/>
          <w:position w:val="2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-</w:t>
      </w:r>
      <w:r>
        <w:rPr>
          <w:rFonts w:ascii="SabonLTStd-Roman" w:hAnsi="SabonLTStd-Roman" w:cs="SabonLTStd-Roman" w:eastAsia="SabonLTStd-Roman"/>
          <w:color w:val="000000"/>
          <w:spacing w:val="1"/>
          <w:position w:val="2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Menaces</w:t>
      </w:r>
      <w:r>
        <w:rPr>
          <w:rFonts w:ascii="SabonLTStd-Roman" w:hAnsi="SabonLTStd-Roman" w:cs="SabonLTStd-Roman" w:eastAsia="SabonLTStd-Roman"/>
          <w:color w:val="000000"/>
          <w:sz w:val="14"/>
          <w:szCs w:val="14"/>
        </w:rPr>
      </w:r>
    </w:p>
    <w:p>
      <w:pPr>
        <w:spacing w:before="23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Zapf Dingbats" w:hAnsi="Zapf Dingbats" w:cs="Zapf Dingbats" w:eastAsia="Zapf Dingbats"/>
          <w:color w:val="003924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003924"/>
          <w:spacing w:val="-23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23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Lettres,</w:t>
      </w:r>
      <w:r>
        <w:rPr>
          <w:rFonts w:ascii="SabonLTStd-Roman" w:hAnsi="SabonLTStd-Roman" w:cs="SabonLTStd-Roman" w:eastAsia="SabonLTStd-Roman"/>
          <w:color w:val="000000"/>
          <w:spacing w:val="-5"/>
          <w:position w:val="2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articles</w:t>
      </w:r>
      <w:r>
        <w:rPr>
          <w:rFonts w:ascii="SabonLTStd-Roman" w:hAnsi="SabonLTStd-Roman" w:cs="SabonLTStd-Roman" w:eastAsia="SabonLTStd-Roman"/>
          <w:color w:val="000000"/>
          <w:sz w:val="14"/>
          <w:szCs w:val="14"/>
        </w:rPr>
      </w:r>
    </w:p>
    <w:p>
      <w:pPr>
        <w:spacing w:before="23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Zapf Dingbats" w:hAnsi="Zapf Dingbats" w:cs="Zapf Dingbats" w:eastAsia="Zapf Dingbats"/>
          <w:color w:val="EF7C00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EF7C00"/>
          <w:spacing w:val="-23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EF7C00"/>
          <w:spacing w:val="-23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Médias</w:t>
      </w:r>
      <w:r>
        <w:rPr>
          <w:rFonts w:ascii="SabonLTStd-Roman" w:hAnsi="SabonLTStd-Roman" w:cs="SabonLTStd-Roman" w:eastAsia="SabonLTStd-Roman"/>
          <w:color w:val="000000"/>
          <w:spacing w:val="1"/>
          <w:position w:val="2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audio-visuels</w:t>
      </w:r>
      <w:r>
        <w:rPr>
          <w:rFonts w:ascii="SabonLTStd-Roman" w:hAnsi="SabonLTStd-Roman" w:cs="SabonLTStd-Roman" w:eastAsia="SabonLTStd-Roman"/>
          <w:color w:val="000000"/>
          <w:sz w:val="14"/>
          <w:szCs w:val="14"/>
        </w:rPr>
      </w:r>
    </w:p>
    <w:p>
      <w:pPr>
        <w:spacing w:before="23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Zapf Dingbats" w:hAnsi="Zapf Dingbats" w:cs="Zapf Dingbats" w:eastAsia="Zapf Dingbats"/>
          <w:color w:val="5BC5F2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5BC5F2"/>
          <w:spacing w:val="-21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21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Internet</w:t>
      </w:r>
      <w:r>
        <w:rPr>
          <w:rFonts w:ascii="SabonLTStd-Roman" w:hAnsi="SabonLTStd-Roman" w:cs="SabonLTStd-Roman" w:eastAsia="SabonLTStd-Roman"/>
          <w:color w:val="000000"/>
          <w:sz w:val="14"/>
          <w:szCs w:val="14"/>
        </w:rPr>
      </w:r>
    </w:p>
    <w:p>
      <w:pPr>
        <w:spacing w:before="23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Zapf Dingbats" w:hAnsi="Zapf Dingbats" w:cs="Zapf Dingbats" w:eastAsia="Zapf Dingbats"/>
          <w:color w:val="E3000F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E3000F"/>
          <w:spacing w:val="-24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E3000F"/>
          <w:spacing w:val="-24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Actes</w:t>
      </w:r>
      <w:r>
        <w:rPr>
          <w:rFonts w:ascii="SabonLTStd-Roman" w:hAnsi="SabonLTStd-Roman" w:cs="SabonLTStd-Roman" w:eastAsia="SabonLTStd-Roman"/>
          <w:color w:val="000000"/>
          <w:spacing w:val="1"/>
          <w:position w:val="2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de</w:t>
      </w:r>
      <w:r>
        <w:rPr>
          <w:rFonts w:ascii="SabonLTStd-Roman" w:hAnsi="SabonLTStd-Roman" w:cs="SabonLTStd-Roman" w:eastAsia="SabonLTStd-Roman"/>
          <w:color w:val="000000"/>
          <w:spacing w:val="1"/>
          <w:position w:val="2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violence</w:t>
      </w:r>
      <w:r>
        <w:rPr>
          <w:rFonts w:ascii="SabonLTStd-Roman" w:hAnsi="SabonLTStd-Roman" w:cs="SabonLTStd-Roman" w:eastAsia="SabonLTStd-Roman"/>
          <w:color w:val="000000"/>
          <w:sz w:val="14"/>
          <w:szCs w:val="14"/>
        </w:rPr>
      </w:r>
    </w:p>
    <w:p>
      <w:pPr>
        <w:spacing w:before="23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Zapf Dingbats" w:hAnsi="Zapf Dingbats" w:cs="Zapf Dingbats" w:eastAsia="Zapf Dingbats"/>
          <w:color w:val="F29EC4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F29EC4"/>
          <w:spacing w:val="-15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F29EC4"/>
          <w:spacing w:val="-15"/>
          <w:position w:val="2"/>
          <w:sz w:val="14"/>
          <w:szCs w:val="14"/>
        </w:rPr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Détériorations,</w:t>
      </w:r>
      <w:r>
        <w:rPr>
          <w:rFonts w:ascii="SabonLTStd-Roman" w:hAnsi="SabonLTStd-Roman" w:cs="SabonLTStd-Roman" w:eastAsia="SabonLTStd-Roman"/>
          <w:color w:val="000000"/>
          <w:spacing w:val="-5"/>
          <w:position w:val="2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vandalisme</w:t>
      </w:r>
      <w:r>
        <w:rPr>
          <w:rFonts w:ascii="SabonLTStd-Roman" w:hAnsi="SabonLTStd-Roman" w:cs="SabonLTStd-Roman" w:eastAsia="SabonLTStd-Roman"/>
          <w:color w:val="000000"/>
          <w:sz w:val="14"/>
          <w:szCs w:val="14"/>
        </w:rPr>
      </w:r>
    </w:p>
    <w:p>
      <w:pPr>
        <w:spacing w:before="23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Zapf Dingbats" w:hAnsi="Zapf Dingbats" w:cs="Zapf Dingbats" w:eastAsia="Zapf Dingbats"/>
          <w:color w:val="D4E4B0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D4E4B0"/>
          <w:spacing w:val="-22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22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Négationnisme</w:t>
      </w:r>
      <w:r>
        <w:rPr>
          <w:rFonts w:ascii="SabonLTStd-Roman" w:hAnsi="SabonLTStd-Roman" w:cs="SabonLTStd-Roman" w:eastAsia="SabonLTStd-Roman"/>
          <w:color w:val="000000"/>
          <w:sz w:val="14"/>
          <w:szCs w:val="14"/>
        </w:rPr>
      </w:r>
    </w:p>
    <w:p>
      <w:pPr>
        <w:spacing w:before="23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Zapf Dingbats" w:hAnsi="Zapf Dingbats" w:cs="Zapf Dingbats" w:eastAsia="Zapf Dingbats"/>
          <w:color w:val="85A698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85A698"/>
          <w:spacing w:val="-22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22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Autres</w:t>
      </w:r>
      <w:r>
        <w:rPr>
          <w:rFonts w:ascii="SabonLTStd-Roman" w:hAnsi="SabonLTStd-Roman" w:cs="SabonLTStd-Roman" w:eastAsia="SabonLTStd-Roman"/>
          <w:color w:val="000000"/>
          <w:sz w:val="14"/>
          <w:szCs w:val="14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4"/>
          <w:szCs w:val="14"/>
        </w:rPr>
        <w:sectPr>
          <w:type w:val="continuous"/>
          <w:pgSz w:w="11910" w:h="16840"/>
          <w:pgMar w:top="1580" w:bottom="280" w:left="1480" w:right="1020"/>
          <w:cols w:num="10" w:equalWidth="0">
            <w:col w:w="855" w:space="336"/>
            <w:col w:w="410" w:space="336"/>
            <w:col w:w="410" w:space="336"/>
            <w:col w:w="410" w:space="336"/>
            <w:col w:w="410" w:space="336"/>
            <w:col w:w="410" w:space="336"/>
            <w:col w:w="410" w:space="336"/>
            <w:col w:w="410" w:space="336"/>
            <w:col w:w="410" w:space="286"/>
            <w:col w:w="2301"/>
          </w:cols>
        </w:sectPr>
      </w:pPr>
    </w:p>
    <w:p>
      <w:pPr>
        <w:spacing w:line="190" w:lineRule="exact" w:before="9"/>
        <w:rPr>
          <w:sz w:val="19"/>
          <w:szCs w:val="19"/>
        </w:rPr>
      </w:pPr>
    </w:p>
    <w:p>
      <w:pPr>
        <w:spacing w:after="0" w:line="190" w:lineRule="exact"/>
        <w:rPr>
          <w:sz w:val="19"/>
          <w:szCs w:val="19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Au</w:t>
      </w:r>
      <w:r>
        <w:rPr>
          <w:spacing w:val="44"/>
        </w:rPr>
        <w:t> </w:t>
      </w:r>
      <w:r>
        <w:rPr/>
        <w:t>total,</w:t>
      </w:r>
      <w:r>
        <w:rPr>
          <w:spacing w:val="38"/>
        </w:rPr>
        <w:t> </w:t>
      </w:r>
      <w:r>
        <w:rPr/>
        <w:t>le</w:t>
      </w:r>
      <w:r>
        <w:rPr>
          <w:spacing w:val="45"/>
        </w:rPr>
        <w:t> </w:t>
      </w:r>
      <w:r>
        <w:rPr/>
        <w:t>Centre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ouvert</w:t>
      </w:r>
      <w:r>
        <w:rPr>
          <w:spacing w:val="44"/>
        </w:rPr>
        <w:t> </w:t>
      </w:r>
      <w:r>
        <w:rPr/>
        <w:t>50</w:t>
      </w:r>
      <w:r>
        <w:rPr>
          <w:spacing w:val="45"/>
        </w:rPr>
        <w:t> </w:t>
      </w:r>
      <w:r>
        <w:rPr/>
        <w:t>nouveaux</w:t>
      </w:r>
      <w:r>
        <w:rPr>
          <w:spacing w:val="45"/>
        </w:rPr>
        <w:t> </w:t>
      </w:r>
      <w:r>
        <w:rPr/>
        <w:t>dossiers</w:t>
      </w:r>
      <w:r>
        <w:rPr/>
        <w:t> sur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base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ces</w:t>
      </w:r>
      <w:r>
        <w:rPr>
          <w:spacing w:val="26"/>
        </w:rPr>
        <w:t> </w:t>
      </w:r>
      <w:r>
        <w:rPr/>
        <w:t>signalements.</w:t>
      </w:r>
      <w:r>
        <w:rPr>
          <w:spacing w:val="19"/>
        </w:rPr>
        <w:t> </w:t>
      </w:r>
      <w:r>
        <w:rPr/>
        <w:t>Dans</w:t>
      </w:r>
      <w:r>
        <w:rPr>
          <w:spacing w:val="26"/>
        </w:rPr>
        <w:t> </w:t>
      </w:r>
      <w:r>
        <w:rPr/>
        <w:t>les</w:t>
      </w:r>
      <w:r>
        <w:rPr>
          <w:spacing w:val="26"/>
        </w:rPr>
        <w:t> </w:t>
      </w:r>
      <w:r>
        <w:rPr/>
        <w:t>autres</w:t>
      </w:r>
      <w:r>
        <w:rPr>
          <w:spacing w:val="26"/>
        </w:rPr>
        <w:t> </w:t>
      </w:r>
      <w:r>
        <w:rPr/>
        <w:t>cas,</w:t>
      </w:r>
      <w:r>
        <w:rPr/>
        <w:t> les</w:t>
      </w:r>
      <w:r>
        <w:rPr>
          <w:spacing w:val="35"/>
        </w:rPr>
        <w:t> </w:t>
      </w:r>
      <w:r>
        <w:rPr/>
        <w:t>données</w:t>
      </w:r>
      <w:r>
        <w:rPr>
          <w:spacing w:val="36"/>
        </w:rPr>
        <w:t> </w:t>
      </w:r>
      <w:r>
        <w:rPr/>
        <w:t>dont</w:t>
      </w:r>
      <w:r>
        <w:rPr>
          <w:spacing w:val="36"/>
        </w:rPr>
        <w:t> </w:t>
      </w:r>
      <w:r>
        <w:rPr/>
        <w:t>disposait</w:t>
      </w:r>
      <w:r>
        <w:rPr>
          <w:spacing w:val="36"/>
        </w:rPr>
        <w:t> </w:t>
      </w:r>
      <w:r>
        <w:rPr/>
        <w:t>le</w:t>
      </w:r>
      <w:r>
        <w:rPr>
          <w:spacing w:val="36"/>
        </w:rPr>
        <w:t> </w:t>
      </w:r>
      <w:r>
        <w:rPr/>
        <w:t>Centre</w:t>
      </w:r>
      <w:r>
        <w:rPr>
          <w:spacing w:val="35"/>
        </w:rPr>
        <w:t> </w:t>
      </w:r>
      <w:r>
        <w:rPr/>
        <w:t>étaient</w:t>
      </w:r>
      <w:r>
        <w:rPr>
          <w:spacing w:val="36"/>
        </w:rPr>
        <w:t> </w:t>
      </w:r>
      <w:r>
        <w:rPr/>
        <w:t>insuffi-</w:t>
      </w:r>
      <w:r>
        <w:rPr/>
        <w:t> santes.</w:t>
      </w:r>
      <w:r>
        <w:rPr>
          <w:spacing w:val="-8"/>
        </w:rPr>
        <w:t> </w:t>
      </w:r>
      <w:r>
        <w:rPr/>
        <w:t>Relevons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prend</w:t>
      </w:r>
      <w:r>
        <w:rPr>
          <w:spacing w:val="-1"/>
        </w:rPr>
        <w:t> </w:t>
      </w:r>
      <w:r>
        <w:rPr/>
        <w:t>souvent</w:t>
      </w:r>
      <w:r>
        <w:rPr>
          <w:spacing w:val="-1"/>
        </w:rPr>
        <w:t> </w:t>
      </w:r>
      <w:r>
        <w:rPr/>
        <w:t>connais-</w:t>
      </w:r>
      <w:r>
        <w:rPr/>
        <w:t> sance</w:t>
      </w:r>
      <w:r>
        <w:rPr>
          <w:spacing w:val="6"/>
        </w:rPr>
        <w:t> </w:t>
      </w:r>
      <w:r>
        <w:rPr/>
        <w:t>des</w:t>
      </w:r>
      <w:r>
        <w:rPr>
          <w:spacing w:val="6"/>
        </w:rPr>
        <w:t> </w:t>
      </w:r>
      <w:r>
        <w:rPr/>
        <w:t>incidents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manière</w:t>
      </w:r>
      <w:r>
        <w:rPr>
          <w:spacing w:val="6"/>
        </w:rPr>
        <w:t> </w:t>
      </w:r>
      <w:r>
        <w:rPr/>
        <w:t>indirecte.</w:t>
      </w:r>
      <w:r>
        <w:rPr>
          <w:spacing w:val="-1"/>
        </w:rPr>
        <w:t> </w:t>
      </w:r>
      <w:r>
        <w:rPr/>
        <w:t>Sans</w:t>
      </w:r>
      <w:r>
        <w:rPr>
          <w:spacing w:val="6"/>
        </w:rPr>
        <w:t> </w:t>
      </w:r>
      <w:r>
        <w:rPr/>
        <w:t>contact</w:t>
      </w:r>
      <w:r>
        <w:rPr/>
        <w:t> avec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victime</w:t>
      </w:r>
      <w:r>
        <w:rPr>
          <w:spacing w:val="27"/>
        </w:rPr>
        <w:t> </w:t>
      </w:r>
      <w:r>
        <w:rPr/>
        <w:t>ou</w:t>
      </w:r>
      <w:r>
        <w:rPr>
          <w:spacing w:val="27"/>
        </w:rPr>
        <w:t> </w:t>
      </w:r>
      <w:r>
        <w:rPr/>
        <w:t>avec</w:t>
      </w:r>
      <w:r>
        <w:rPr>
          <w:spacing w:val="27"/>
        </w:rPr>
        <w:t> </w:t>
      </w:r>
      <w:r>
        <w:rPr/>
        <w:t>quelqu’un</w:t>
      </w:r>
      <w:r>
        <w:rPr>
          <w:spacing w:val="26"/>
        </w:rPr>
        <w:t> </w:t>
      </w:r>
      <w:r>
        <w:rPr/>
        <w:t>qui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représente,</w:t>
      </w:r>
      <w:r>
        <w:rPr/>
        <w:t> il</w:t>
      </w:r>
      <w:r>
        <w:rPr>
          <w:spacing w:val="13"/>
        </w:rPr>
        <w:t> </w:t>
      </w:r>
      <w:r>
        <w:rPr/>
        <w:t>est</w:t>
      </w:r>
      <w:r>
        <w:rPr>
          <w:spacing w:val="13"/>
        </w:rPr>
        <w:t> </w:t>
      </w:r>
      <w:r>
        <w:rPr/>
        <w:t>généralement</w:t>
      </w:r>
      <w:r>
        <w:rPr>
          <w:spacing w:val="13"/>
        </w:rPr>
        <w:t> </w:t>
      </w:r>
      <w:r>
        <w:rPr/>
        <w:t>difficile</w:t>
      </w:r>
      <w:r>
        <w:rPr>
          <w:spacing w:val="13"/>
        </w:rPr>
        <w:t> </w:t>
      </w:r>
      <w:r>
        <w:rPr/>
        <w:t>d’entamer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démarches.</w:t>
      </w:r>
      <w:r>
        <w:rPr/>
        <w:t> Pour</w:t>
      </w:r>
      <w:r>
        <w:rPr>
          <w:spacing w:val="-1"/>
        </w:rPr>
        <w:t> </w:t>
      </w:r>
      <w:r>
        <w:rPr/>
        <w:t>beaucoup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victimes</w:t>
      </w:r>
      <w:r>
        <w:rPr>
          <w:spacing w:val="-1"/>
        </w:rPr>
        <w:t> </w:t>
      </w:r>
      <w:r>
        <w:rPr/>
        <w:t>d’une</w:t>
      </w:r>
      <w:r>
        <w:rPr>
          <w:spacing w:val="-1"/>
        </w:rPr>
        <w:t> </w:t>
      </w:r>
      <w:r>
        <w:rPr/>
        <w:t>agression</w:t>
      </w:r>
      <w:r>
        <w:rPr>
          <w:spacing w:val="-1"/>
        </w:rPr>
        <w:t> </w:t>
      </w:r>
      <w:r>
        <w:rPr/>
        <w:t>verbale</w:t>
      </w:r>
      <w:r>
        <w:rPr>
          <w:spacing w:val="-1"/>
        </w:rPr>
        <w:t> </w:t>
      </w:r>
      <w:r>
        <w:rPr/>
        <w:t>ou</w:t>
      </w:r>
      <w:r>
        <w:rPr/>
        <w:t> physique,</w:t>
      </w:r>
      <w:r>
        <w:rPr>
          <w:spacing w:val="2"/>
        </w:rPr>
        <w:t> </w:t>
      </w:r>
      <w:r>
        <w:rPr/>
        <w:t>le</w:t>
      </w:r>
      <w:r>
        <w:rPr>
          <w:spacing w:val="9"/>
        </w:rPr>
        <w:t> </w:t>
      </w:r>
      <w:r>
        <w:rPr/>
        <w:t>seuil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/>
        <w:t>franchir</w:t>
      </w:r>
      <w:r>
        <w:rPr>
          <w:spacing w:val="9"/>
        </w:rPr>
        <w:t> </w:t>
      </w:r>
      <w:r>
        <w:rPr/>
        <w:t>pour</w:t>
      </w:r>
      <w:r>
        <w:rPr>
          <w:spacing w:val="9"/>
        </w:rPr>
        <w:t> </w:t>
      </w:r>
      <w:r>
        <w:rPr/>
        <w:t>déposer</w:t>
      </w:r>
      <w:r>
        <w:rPr>
          <w:spacing w:val="9"/>
        </w:rPr>
        <w:t> </w:t>
      </w:r>
      <w:r>
        <w:rPr/>
        <w:t>plainte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/>
        <w:t>la</w:t>
      </w:r>
      <w:r>
        <w:rPr/>
        <w:t> police reste,</w:t>
      </w:r>
      <w:r>
        <w:rPr>
          <w:spacing w:val="-8"/>
        </w:rPr>
        <w:t> </w:t>
      </w:r>
      <w:r>
        <w:rPr/>
        <w:t>par ailleurs,</w:t>
      </w:r>
      <w:r>
        <w:rPr>
          <w:spacing w:val="-8"/>
        </w:rPr>
        <w:t> </w:t>
      </w:r>
      <w:r>
        <w:rPr/>
        <w:t>encore très élevé.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Pour</w:t>
      </w:r>
      <w:r>
        <w:rPr>
          <w:spacing w:val="3"/>
        </w:rPr>
        <w:t> </w:t>
      </w:r>
      <w:r>
        <w:rPr/>
        <w:t>33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ces</w:t>
      </w:r>
      <w:r>
        <w:rPr>
          <w:spacing w:val="3"/>
        </w:rPr>
        <w:t> </w:t>
      </w:r>
      <w:r>
        <w:rPr/>
        <w:t>50</w:t>
      </w:r>
      <w:r>
        <w:rPr>
          <w:spacing w:val="3"/>
        </w:rPr>
        <w:t> </w:t>
      </w:r>
      <w:r>
        <w:rPr/>
        <w:t>dossiers,</w:t>
      </w:r>
      <w:r>
        <w:rPr>
          <w:spacing w:val="-4"/>
        </w:rPr>
        <w:t> </w:t>
      </w:r>
      <w:r>
        <w:rPr/>
        <w:t>le</w:t>
      </w:r>
      <w:r>
        <w:rPr>
          <w:spacing w:val="3"/>
        </w:rPr>
        <w:t> </w:t>
      </w:r>
      <w:r>
        <w:rPr/>
        <w:t>Centre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considéré</w:t>
      </w:r>
      <w:r>
        <w:rPr>
          <w:spacing w:val="3"/>
        </w:rPr>
        <w:t> </w:t>
      </w:r>
      <w:r>
        <w:rPr/>
        <w:t>qu’il</w:t>
      </w:r>
      <w:r>
        <w:rPr/>
        <w:t> y</w:t>
      </w:r>
      <w:r>
        <w:rPr>
          <w:spacing w:val="23"/>
        </w:rPr>
        <w:t> </w:t>
      </w:r>
      <w:r>
        <w:rPr/>
        <w:t>avait</w:t>
      </w:r>
      <w:r>
        <w:rPr>
          <w:spacing w:val="23"/>
        </w:rPr>
        <w:t> </w:t>
      </w:r>
      <w:r>
        <w:rPr/>
        <w:t>suffisamment</w:t>
      </w:r>
      <w:r>
        <w:rPr>
          <w:spacing w:val="23"/>
        </w:rPr>
        <w:t> </w:t>
      </w:r>
      <w:r>
        <w:rPr/>
        <w:t>d’indices</w:t>
      </w:r>
      <w:r>
        <w:rPr>
          <w:spacing w:val="23"/>
        </w:rPr>
        <w:t> </w:t>
      </w:r>
      <w:r>
        <w:rPr/>
        <w:t>d’infraction</w:t>
      </w:r>
      <w:r>
        <w:rPr>
          <w:spacing w:val="23"/>
        </w:rPr>
        <w:t> </w:t>
      </w:r>
      <w:r>
        <w:rPr/>
        <w:t>pénale.</w:t>
      </w:r>
      <w:r>
        <w:rPr>
          <w:spacing w:val="16"/>
        </w:rPr>
        <w:t> </w:t>
      </w:r>
      <w:r>
        <w:rPr/>
        <w:t>Il</w:t>
      </w:r>
      <w:r>
        <w:rPr/>
        <w:t> s’agit surtout de cas d’incitation à la haine,</w:t>
      </w:r>
      <w:r>
        <w:rPr>
          <w:spacing w:val="-7"/>
        </w:rPr>
        <w:t> </w:t>
      </w:r>
      <w:r>
        <w:rPr/>
        <w:t>à la discri-</w:t>
      </w:r>
      <w:r>
        <w:rPr/>
        <w:t> mination</w:t>
      </w:r>
      <w:r>
        <w:rPr>
          <w:spacing w:val="21"/>
        </w:rPr>
        <w:t> </w:t>
      </w:r>
      <w:r>
        <w:rPr/>
        <w:t>ou</w:t>
      </w:r>
      <w:r>
        <w:rPr>
          <w:spacing w:val="21"/>
        </w:rPr>
        <w:t> </w:t>
      </w:r>
      <w:r>
        <w:rPr/>
        <w:t>à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violence</w:t>
      </w:r>
      <w:r>
        <w:rPr>
          <w:spacing w:val="21"/>
        </w:rPr>
        <w:t> </w:t>
      </w:r>
      <w:r>
        <w:rPr/>
        <w:t>antisémite</w:t>
      </w:r>
      <w:r>
        <w:rPr>
          <w:spacing w:val="21"/>
        </w:rPr>
        <w:t> </w:t>
      </w:r>
      <w:r>
        <w:rPr/>
        <w:t>sur</w:t>
      </w:r>
      <w:r>
        <w:rPr>
          <w:spacing w:val="21"/>
        </w:rPr>
        <w:t> </w:t>
      </w:r>
      <w:r>
        <w:rPr/>
        <w:t>internet.</w:t>
      </w:r>
      <w:r>
        <w:rPr>
          <w:spacing w:val="14"/>
        </w:rPr>
        <w:t> </w:t>
      </w:r>
      <w:r>
        <w:rPr/>
        <w:t>Le</w:t>
      </w:r>
      <w:r>
        <w:rPr/>
        <w:t> total</w:t>
      </w:r>
      <w:r>
        <w:rPr>
          <w:spacing w:val="31"/>
        </w:rPr>
        <w:t> </w:t>
      </w:r>
      <w:r>
        <w:rPr/>
        <w:t>englobe</w:t>
      </w:r>
      <w:r>
        <w:rPr>
          <w:spacing w:val="32"/>
        </w:rPr>
        <w:t> </w:t>
      </w:r>
      <w:r>
        <w:rPr/>
        <w:t>également</w:t>
      </w:r>
      <w:r>
        <w:rPr>
          <w:spacing w:val="32"/>
        </w:rPr>
        <w:t> </w:t>
      </w:r>
      <w:r>
        <w:rPr/>
        <w:t>17</w:t>
      </w:r>
      <w:r>
        <w:rPr>
          <w:spacing w:val="32"/>
        </w:rPr>
        <w:t> </w:t>
      </w:r>
      <w:r>
        <w:rPr/>
        <w:t>dossiers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négation,</w:t>
      </w:r>
      <w:r>
        <w:rPr>
          <w:spacing w:val="25"/>
        </w:rPr>
        <w:t> </w:t>
      </w:r>
      <w:r>
        <w:rPr/>
        <w:t>de</w:t>
      </w:r>
      <w:r>
        <w:rPr/>
        <w:t> minimisation</w:t>
      </w:r>
      <w:r>
        <w:rPr>
          <w:spacing w:val="51"/>
        </w:rPr>
        <w:t> </w:t>
      </w:r>
      <w:r>
        <w:rPr/>
        <w:t>grossière,</w:t>
      </w:r>
      <w:r>
        <w:rPr>
          <w:spacing w:val="45"/>
        </w:rPr>
        <w:t> </w:t>
      </w:r>
      <w:r>
        <w:rPr/>
        <w:t>de</w:t>
      </w:r>
      <w:r>
        <w:rPr>
          <w:spacing w:val="52"/>
        </w:rPr>
        <w:t> </w:t>
      </w:r>
      <w:r>
        <w:rPr/>
        <w:t>tentative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justification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ou</w:t>
      </w:r>
      <w:r>
        <w:rPr>
          <w:spacing w:val="20"/>
        </w:rPr>
        <w:t> </w:t>
      </w:r>
      <w:r>
        <w:rPr/>
        <w:t>d’approbation</w:t>
      </w:r>
      <w:r>
        <w:rPr>
          <w:spacing w:val="20"/>
        </w:rPr>
        <w:t> </w:t>
      </w:r>
      <w:r>
        <w:rPr/>
        <w:t>du</w:t>
      </w:r>
      <w:r>
        <w:rPr>
          <w:spacing w:val="20"/>
        </w:rPr>
        <w:t> </w:t>
      </w:r>
      <w:r>
        <w:rPr/>
        <w:t>génocide</w:t>
      </w:r>
      <w:r>
        <w:rPr>
          <w:spacing w:val="20"/>
        </w:rPr>
        <w:t> </w:t>
      </w:r>
      <w:r>
        <w:rPr/>
        <w:t>commis</w:t>
      </w:r>
      <w:r>
        <w:rPr>
          <w:spacing w:val="20"/>
        </w:rPr>
        <w:t> </w:t>
      </w:r>
      <w:r>
        <w:rPr/>
        <w:t>par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régime</w:t>
      </w:r>
      <w:r>
        <w:rPr/>
        <w:t> national-socialiste</w:t>
      </w:r>
      <w:r>
        <w:rPr>
          <w:spacing w:val="20"/>
        </w:rPr>
        <w:t> </w:t>
      </w:r>
      <w:r>
        <w:rPr/>
        <w:t>allemand</w:t>
      </w:r>
      <w:r>
        <w:rPr>
          <w:spacing w:val="20"/>
        </w:rPr>
        <w:t> </w:t>
      </w:r>
      <w:r>
        <w:rPr/>
        <w:t>pendant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Seconde</w:t>
      </w:r>
      <w:r>
        <w:rPr/>
        <w:t> Guerre</w:t>
      </w:r>
      <w:r>
        <w:rPr>
          <w:spacing w:val="7"/>
        </w:rPr>
        <w:t> </w:t>
      </w:r>
      <w:r>
        <w:rPr/>
        <w:t>mondiale</w:t>
      </w:r>
      <w:r>
        <w:rPr>
          <w:spacing w:val="7"/>
        </w:rPr>
        <w:t> </w:t>
      </w:r>
      <w:r>
        <w:rPr/>
        <w:t>(négationnisme). En</w:t>
      </w:r>
      <w:r>
        <w:rPr>
          <w:spacing w:val="7"/>
        </w:rPr>
        <w:t> </w:t>
      </w:r>
      <w:r>
        <w:rPr/>
        <w:t>2013, le</w:t>
      </w:r>
      <w:r>
        <w:rPr>
          <w:spacing w:val="7"/>
        </w:rPr>
        <w:t> </w:t>
      </w:r>
      <w:r>
        <w:rPr/>
        <w:t>Centre</w:t>
      </w:r>
      <w:r>
        <w:rPr/>
        <w:t> a</w:t>
      </w:r>
      <w:r>
        <w:rPr>
          <w:spacing w:val="7"/>
        </w:rPr>
        <w:t> </w:t>
      </w:r>
      <w:r>
        <w:rPr/>
        <w:t>déposé</w:t>
      </w:r>
      <w:r>
        <w:rPr>
          <w:spacing w:val="7"/>
        </w:rPr>
        <w:t> </w:t>
      </w:r>
      <w:r>
        <w:rPr/>
        <w:t>2</w:t>
      </w:r>
      <w:r>
        <w:rPr>
          <w:spacing w:val="7"/>
        </w:rPr>
        <w:t> </w:t>
      </w:r>
      <w:r>
        <w:rPr/>
        <w:t>plaintes</w:t>
      </w:r>
      <w:r>
        <w:rPr>
          <w:spacing w:val="7"/>
        </w:rPr>
        <w:t> </w:t>
      </w:r>
      <w:r>
        <w:rPr/>
        <w:t>simples</w:t>
      </w:r>
      <w:r>
        <w:rPr>
          <w:spacing w:val="7"/>
        </w:rPr>
        <w:t> </w:t>
      </w:r>
      <w:r>
        <w:rPr/>
        <w:t>au</w:t>
      </w:r>
      <w:r>
        <w:rPr>
          <w:spacing w:val="7"/>
        </w:rPr>
        <w:t> </w:t>
      </w:r>
      <w:r>
        <w:rPr/>
        <w:t>parquet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demandant</w:t>
      </w:r>
      <w:r>
        <w:rPr/>
        <w:t> une</w:t>
      </w:r>
      <w:r>
        <w:rPr>
          <w:spacing w:val="8"/>
        </w:rPr>
        <w:t> </w:t>
      </w:r>
      <w:r>
        <w:rPr/>
        <w:t>mise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l’instruction</w:t>
      </w:r>
      <w:r>
        <w:rPr>
          <w:spacing w:val="8"/>
        </w:rPr>
        <w:t> </w:t>
      </w:r>
      <w:r>
        <w:rPr/>
        <w:t>pour</w:t>
      </w:r>
      <w:r>
        <w:rPr>
          <w:spacing w:val="8"/>
        </w:rPr>
        <w:t> </w:t>
      </w:r>
      <w:r>
        <w:rPr/>
        <w:t>délit</w:t>
      </w:r>
      <w:r>
        <w:rPr>
          <w:spacing w:val="8"/>
        </w:rPr>
        <w:t> </w:t>
      </w:r>
      <w:r>
        <w:rPr/>
        <w:t>d’antisémitisme</w:t>
      </w:r>
      <w:r>
        <w:rPr>
          <w:spacing w:val="8"/>
        </w:rPr>
        <w:t> </w:t>
      </w:r>
      <w:r>
        <w:rPr/>
        <w:t>ou</w:t>
      </w:r>
      <w:r>
        <w:rPr/>
        <w:t> de négationnisme.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En</w:t>
      </w:r>
      <w:r>
        <w:rPr>
          <w:spacing w:val="17"/>
        </w:rPr>
        <w:t> </w:t>
      </w:r>
      <w:r>
        <w:rPr/>
        <w:t>ce</w:t>
      </w:r>
      <w:r>
        <w:rPr>
          <w:spacing w:val="17"/>
        </w:rPr>
        <w:t> </w:t>
      </w:r>
      <w:r>
        <w:rPr/>
        <w:t>qui</w:t>
      </w:r>
      <w:r>
        <w:rPr>
          <w:spacing w:val="17"/>
        </w:rPr>
        <w:t> </w:t>
      </w:r>
      <w:r>
        <w:rPr/>
        <w:t>concerne</w:t>
      </w:r>
      <w:r>
        <w:rPr>
          <w:spacing w:val="17"/>
        </w:rPr>
        <w:t> </w:t>
      </w:r>
      <w:r>
        <w:rPr/>
        <w:t>internet,</w:t>
      </w:r>
      <w:r>
        <w:rPr>
          <w:spacing w:val="10"/>
        </w:rPr>
        <w:t> </w:t>
      </w:r>
      <w:r>
        <w:rPr/>
        <w:t>une</w:t>
      </w:r>
      <w:r>
        <w:rPr>
          <w:spacing w:val="17"/>
        </w:rPr>
        <w:t> </w:t>
      </w:r>
      <w:r>
        <w:rPr/>
        <w:t>intervention</w:t>
      </w:r>
      <w:r>
        <w:rPr>
          <w:spacing w:val="17"/>
        </w:rPr>
        <w:t> </w:t>
      </w:r>
      <w:r>
        <w:rPr/>
        <w:t>du</w:t>
      </w:r>
      <w:r>
        <w:rPr/>
        <w:t> Centre</w:t>
      </w:r>
      <w:r>
        <w:rPr>
          <w:spacing w:val="15"/>
        </w:rPr>
        <w:t> </w:t>
      </w:r>
      <w:r>
        <w:rPr/>
        <w:t>vers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modérateurs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gestionnaires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blogs</w:t>
      </w:r>
      <w:r>
        <w:rPr/>
        <w:t> ou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sites</w:t>
      </w:r>
      <w:r>
        <w:rPr>
          <w:spacing w:val="2"/>
        </w:rPr>
        <w:t> </w:t>
      </w:r>
      <w:r>
        <w:rPr/>
        <w:t>web</w:t>
      </w:r>
      <w:r>
        <w:rPr>
          <w:spacing w:val="2"/>
        </w:rPr>
        <w:t> </w:t>
      </w:r>
      <w:r>
        <w:rPr/>
        <w:t>aboutit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/>
        <w:t>plus</w:t>
      </w:r>
      <w:r>
        <w:rPr>
          <w:spacing w:val="2"/>
        </w:rPr>
        <w:t> </w:t>
      </w:r>
      <w:r>
        <w:rPr/>
        <w:t>souvent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retrait</w:t>
      </w:r>
      <w:r>
        <w:rPr>
          <w:spacing w:val="2"/>
        </w:rPr>
        <w:t> </w:t>
      </w:r>
      <w:r>
        <w:rPr/>
        <w:t>du</w:t>
      </w:r>
      <w:r>
        <w:rPr/>
        <w:t> commentaire ou du lien incriminé.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Les</w:t>
      </w:r>
      <w:r>
        <w:rPr>
          <w:spacing w:val="3"/>
        </w:rPr>
        <w:t> </w:t>
      </w:r>
      <w:r>
        <w:rPr/>
        <w:t>autres</w:t>
      </w:r>
      <w:r>
        <w:rPr>
          <w:spacing w:val="3"/>
        </w:rPr>
        <w:t> </w:t>
      </w:r>
      <w:r>
        <w:rPr/>
        <w:t>dossiers</w:t>
      </w:r>
      <w:r>
        <w:rPr>
          <w:spacing w:val="3"/>
        </w:rPr>
        <w:t> </w:t>
      </w:r>
      <w:r>
        <w:rPr/>
        <w:t>avaient</w:t>
      </w:r>
      <w:r>
        <w:rPr>
          <w:spacing w:val="3"/>
        </w:rPr>
        <w:t> </w:t>
      </w:r>
      <w:r>
        <w:rPr/>
        <w:t>une</w:t>
      </w:r>
      <w:r>
        <w:rPr>
          <w:spacing w:val="3"/>
        </w:rPr>
        <w:t> </w:t>
      </w:r>
      <w:r>
        <w:rPr/>
        <w:t>teneur</w:t>
      </w:r>
      <w:r>
        <w:rPr>
          <w:spacing w:val="3"/>
        </w:rPr>
        <w:t> </w:t>
      </w:r>
      <w:r>
        <w:rPr/>
        <w:t>potentiellement</w:t>
      </w:r>
      <w:r>
        <w:rPr/>
        <w:t> antisémite</w:t>
      </w:r>
      <w:r>
        <w:rPr>
          <w:spacing w:val="-5"/>
        </w:rPr>
        <w:t> </w:t>
      </w:r>
      <w:r>
        <w:rPr/>
        <w:t>mais,</w:t>
      </w:r>
      <w:r>
        <w:rPr>
          <w:spacing w:val="-12"/>
        </w:rPr>
        <w:t> </w:t>
      </w:r>
      <w:r>
        <w:rPr/>
        <w:t>au</w:t>
      </w:r>
      <w:r>
        <w:rPr>
          <w:spacing w:val="-5"/>
        </w:rPr>
        <w:t> </w:t>
      </w:r>
      <w:r>
        <w:rPr/>
        <w:t>vu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informations</w:t>
      </w:r>
      <w:r>
        <w:rPr>
          <w:spacing w:val="-5"/>
        </w:rPr>
        <w:t> </w:t>
      </w:r>
      <w:r>
        <w:rPr/>
        <w:t>disponibles,</w:t>
      </w:r>
      <w:r>
        <w:rPr>
          <w:spacing w:val="-12"/>
        </w:rPr>
        <w:t> </w:t>
      </w:r>
      <w:r>
        <w:rPr/>
        <w:t>le</w:t>
      </w:r>
      <w:r>
        <w:rPr/>
        <w:t> Centre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considéré</w:t>
      </w:r>
      <w:r>
        <w:rPr>
          <w:spacing w:val="3"/>
        </w:rPr>
        <w:t> </w:t>
      </w:r>
      <w:r>
        <w:rPr/>
        <w:t>qu’il</w:t>
      </w:r>
      <w:r>
        <w:rPr>
          <w:spacing w:val="3"/>
        </w:rPr>
        <w:t> </w:t>
      </w:r>
      <w:r>
        <w:rPr/>
        <w:t>n’y</w:t>
      </w:r>
      <w:r>
        <w:rPr>
          <w:spacing w:val="3"/>
        </w:rPr>
        <w:t> </w:t>
      </w:r>
      <w:r>
        <w:rPr/>
        <w:t>avait</w:t>
      </w:r>
      <w:r>
        <w:rPr>
          <w:spacing w:val="3"/>
        </w:rPr>
        <w:t> </w:t>
      </w:r>
      <w:r>
        <w:rPr/>
        <w:t>pas</w:t>
      </w:r>
      <w:r>
        <w:rPr>
          <w:spacing w:val="3"/>
        </w:rPr>
        <w:t> </w:t>
      </w:r>
      <w:r>
        <w:rPr/>
        <w:t>d’infraction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la</w:t>
      </w:r>
      <w:r>
        <w:rPr/>
        <w:t> législation réprimant le racisme ou le négationnisme.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2.2.2. Handicap et état de santé actue" w:id="102"/>
      <w:bookmarkEnd w:id="102"/>
      <w:r>
        <w:rPr/>
      </w:r>
      <w:bookmarkStart w:name="_bookmark42" w:id="103"/>
      <w:bookmarkEnd w:id="103"/>
      <w:r>
        <w:rPr/>
      </w:r>
      <w:r>
        <w:rPr>
          <w:rFonts w:ascii="Sabon LT Std Bold"/>
          <w:b/>
          <w:sz w:val="12"/>
        </w:rPr>
        <w:t>86 * 87</w:t>
      </w:r>
      <w:r>
        <w:rPr>
          <w:rFonts w:ascii="Sabon LT Std Bold"/>
          <w:sz w:val="12"/>
        </w:rPr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Heading7"/>
        <w:numPr>
          <w:ilvl w:val="3"/>
          <w:numId w:val="26"/>
        </w:numPr>
        <w:tabs>
          <w:tab w:pos="834" w:val="left" w:leader="none"/>
        </w:tabs>
        <w:spacing w:line="263" w:lineRule="auto" w:before="69" w:after="0"/>
        <w:ind w:left="113" w:right="186" w:firstLine="0"/>
        <w:jc w:val="left"/>
        <w:rPr>
          <w:b w:val="0"/>
          <w:bCs w:val="0"/>
          <w:i w:val="0"/>
        </w:rPr>
      </w:pPr>
      <w:r>
        <w:rPr>
          <w:color w:val="003924"/>
        </w:rPr>
        <w:t>Handicap et état de santé actuel ou futur : 344 dossiers</w:t>
      </w:r>
      <w:r>
        <w:rPr>
          <w:b w:val="0"/>
          <w:i w:val="0"/>
          <w:color w:val="000000"/>
        </w:rPr>
      </w:r>
    </w:p>
    <w:p>
      <w:pPr>
        <w:spacing w:line="220" w:lineRule="exact" w:before="12"/>
        <w:rPr>
          <w:sz w:val="22"/>
          <w:szCs w:val="22"/>
        </w:rPr>
      </w:pPr>
    </w:p>
    <w:p>
      <w:pPr>
        <w:pStyle w:val="BodyText"/>
        <w:spacing w:line="250" w:lineRule="atLeast"/>
        <w:ind w:right="0"/>
        <w:jc w:val="left"/>
      </w:pPr>
      <w:r>
        <w:rPr>
          <w:spacing w:val="-2"/>
        </w:rPr>
        <w:t>Dans</w:t>
      </w:r>
      <w:r>
        <w:rPr>
          <w:spacing w:val="23"/>
        </w:rPr>
        <w:t> </w:t>
      </w:r>
      <w:r>
        <w:rPr>
          <w:spacing w:val="-2"/>
        </w:rPr>
        <w:t>près</w:t>
      </w:r>
      <w:r>
        <w:rPr>
          <w:spacing w:val="23"/>
        </w:rPr>
        <w:t> </w:t>
      </w:r>
      <w:r>
        <w:rPr>
          <w:spacing w:val="-2"/>
        </w:rPr>
        <w:t>d’un</w:t>
      </w:r>
      <w:r>
        <w:rPr>
          <w:spacing w:val="23"/>
        </w:rPr>
        <w:t> </w:t>
      </w:r>
      <w:r>
        <w:rPr>
          <w:spacing w:val="-2"/>
        </w:rPr>
        <w:t>quart</w:t>
      </w:r>
      <w:r>
        <w:rPr>
          <w:spacing w:val="23"/>
        </w:rPr>
        <w:t> </w:t>
      </w:r>
      <w:r>
        <w:rPr>
          <w:spacing w:val="-2"/>
        </w:rPr>
        <w:t>des</w:t>
      </w:r>
      <w:r>
        <w:rPr>
          <w:spacing w:val="23"/>
        </w:rPr>
        <w:t> </w:t>
      </w:r>
      <w:r>
        <w:rPr>
          <w:spacing w:val="-2"/>
        </w:rPr>
        <w:t>nouveaux</w:t>
      </w:r>
      <w:r>
        <w:rPr>
          <w:spacing w:val="23"/>
        </w:rPr>
        <w:t> </w:t>
      </w:r>
      <w:r>
        <w:rPr>
          <w:spacing w:val="-2"/>
        </w:rPr>
        <w:t>dossiers</w:t>
      </w:r>
      <w:r>
        <w:rPr>
          <w:spacing w:val="23"/>
        </w:rPr>
        <w:t> </w:t>
      </w:r>
      <w:r>
        <w:rPr>
          <w:spacing w:val="-2"/>
        </w:rPr>
        <w:t>(344),</w:t>
      </w:r>
      <w:r>
        <w:rPr>
          <w:spacing w:val="16"/>
        </w:rPr>
        <w:t> </w:t>
      </w:r>
      <w:r>
        <w:rPr>
          <w:spacing w:val="-2"/>
        </w:rPr>
        <w:t>il</w:t>
      </w:r>
      <w:r>
        <w:rPr>
          <w:spacing w:val="31"/>
        </w:rPr>
        <w:t> </w:t>
      </w:r>
      <w:r>
        <w:rPr>
          <w:spacing w:val="-2"/>
        </w:rPr>
        <w:t>était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question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d’une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discrimination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présumée</w:t>
      </w:r>
      <w:r>
        <w:rPr/>
        <w:t> </w:t>
      </w:r>
      <w:r>
        <w:rPr>
          <w:spacing w:val="12"/>
        </w:rPr>
        <w:t> </w:t>
      </w:r>
      <w:r>
        <w:rPr>
          <w:spacing w:val="-2"/>
        </w:rPr>
        <w:t>basée</w:t>
      </w:r>
      <w:r>
        <w:rPr/>
      </w:r>
    </w:p>
    <w:p>
      <w:pPr>
        <w:spacing w:line="312" w:lineRule="auto" w:before="98"/>
        <w:ind w:left="113" w:right="1296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/>
        <w:br w:type="column"/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Graphique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12 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Nouveaux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« </w:t>
      </w:r>
      <w:r>
        <w:rPr>
          <w:rFonts w:ascii="Sabon LT Std Bold" w:hAnsi="Sabon LT Std Bold" w:cs="Sabon LT Std Bold" w:eastAsia="Sabon LT Std Bold"/>
          <w:b/>
          <w:bCs/>
          <w:i/>
          <w:color w:val="003924"/>
          <w:sz w:val="16"/>
          <w:szCs w:val="16"/>
        </w:rPr>
        <w:t>Centre compétent »</w:t>
      </w:r>
      <w:r>
        <w:rPr>
          <w:rFonts w:ascii="Sabon LT Std Bold" w:hAnsi="Sabon LT Std Bold" w:cs="Sabon LT Std Bold" w:eastAsia="Sabon LT Std Bold"/>
          <w:b/>
          <w:bCs/>
          <w:i/>
          <w:color w:val="003924"/>
          <w:spacing w:val="35"/>
          <w:sz w:val="16"/>
          <w:szCs w:val="16"/>
        </w:rPr>
        <w:t> </w:t>
      </w:r>
      <w:r>
        <w:rPr>
          <w:rFonts w:ascii="Sabon LT Std Bold" w:hAnsi="Sabon LT Std Bold" w:cs="Sabon LT Std Bold" w:eastAsia="Sabon LT Std Bold"/>
          <w:b/>
          <w:bCs/>
          <w:i/>
          <w:color w:val="003924"/>
          <w:sz w:val="16"/>
          <w:szCs w:val="16"/>
        </w:rPr>
        <w:t>2013 – handicap et état de santé actuel ou futur par domaine</w:t>
      </w:r>
      <w:r>
        <w:rPr>
          <w:rFonts w:ascii="Sabon LT Std Bold" w:hAnsi="Sabon LT Std Bold" w:cs="Sabon LT Std Bold" w:eastAsia="Sabon LT Std Bold"/>
          <w:b/>
          <w:bCs/>
          <w:i/>
          <w:color w:val="003924"/>
          <w:sz w:val="16"/>
          <w:szCs w:val="16"/>
        </w:rPr>
        <w:t> (n=344)</w:t>
      </w:r>
      <w:r>
        <w:rPr>
          <w:rFonts w:ascii="Sabon LT Std Bold" w:hAnsi="Sabon LT Std Bold" w:cs="Sabon LT Std Bold" w:eastAsia="Sabon LT Std Bold"/>
          <w:color w:val="000000"/>
          <w:sz w:val="16"/>
          <w:szCs w:val="16"/>
        </w:rPr>
      </w:r>
    </w:p>
    <w:p>
      <w:pPr>
        <w:spacing w:line="160" w:lineRule="exact" w:before="16"/>
        <w:rPr>
          <w:sz w:val="16"/>
          <w:szCs w:val="16"/>
        </w:rPr>
      </w:pPr>
    </w:p>
    <w:p>
      <w:pPr>
        <w:spacing w:before="0"/>
        <w:ind w:left="0" w:right="334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294.803192pt;margin-top:-7.153203pt;width:17.05pt;height:.1pt;mso-position-horizontal-relative:page;mso-position-vertical-relative:paragraph;z-index:-17834" coordorigin="5896,-143" coordsize="341,2">
            <v:shape style="position:absolute;left:5896;top:-143;width:341;height:2" coordorigin="5896,-143" coordsize="341,0" path="m5896,-143l6236,-143e" filled="f" stroked="t" strokeweight=".5pt" strokecolor="#003924">
              <v:path arrowok="t"/>
            </v:shape>
            <w10:wrap type="none"/>
          </v:group>
        </w:pict>
      </w:r>
      <w:r>
        <w:rPr/>
        <w:pict>
          <v:group style="position:absolute;margin-left:368.003601pt;margin-top:8.792297pt;width:122.35pt;height:126.35pt;mso-position-horizontal-relative:page;mso-position-vertical-relative:paragraph;z-index:-17833" coordorigin="7360,176" coordsize="2447,2527">
            <v:group style="position:absolute;left:8202;top:2505;width:90;height:168" coordorigin="8202,2505" coordsize="90,168">
              <v:shape style="position:absolute;left:8202;top:2505;width:90;height:168" coordorigin="8202,2505" coordsize="90,168" path="m8292,2505l8202,2673e" filled="f" stroked="t" strokeweight=".475pt" strokecolor="#000000">
                <v:path arrowok="t"/>
              </v:shape>
            </v:group>
            <v:group style="position:absolute;left:8176;top:2647;width:52;height:52" coordorigin="8176,2647" coordsize="52,52">
              <v:shape style="position:absolute;left:8176;top:2647;width:52;height:52" coordorigin="8176,2647" coordsize="52,52" path="m8202,2647l8186,2651,8179,2659,8176,2678,8187,2693,8206,2698,8222,2690,8228,2670,8222,2654,8202,2647xe" filled="t" fillcolor="#000000" stroked="f">
                <v:path arrowok="t"/>
                <v:fill type="solid"/>
              </v:shape>
            </v:group>
            <v:group style="position:absolute;left:7390;top:1697;width:278;height:2" coordorigin="7390,1697" coordsize="278,2">
              <v:shape style="position:absolute;left:7390;top:1697;width:278;height:2" coordorigin="7390,1697" coordsize="278,0" path="m7668,1697l7390,1697e" filled="f" stroked="t" strokeweight=".475pt" strokecolor="#000000">
                <v:path arrowok="t"/>
              </v:shape>
            </v:group>
            <v:group style="position:absolute;left:7365;top:1671;width:54;height:54" coordorigin="7365,1671" coordsize="54,54">
              <v:shape style="position:absolute;left:7365;top:1671;width:54;height:54" coordorigin="7365,1671" coordsize="54,54" path="m7406,1671l7377,1671,7365,1683,7365,1712,7377,1724,7406,1724,7418,1712,7418,1683,7406,1671xe" filled="t" fillcolor="#000000" stroked="f">
                <v:path arrowok="t"/>
                <v:fill type="solid"/>
              </v:shape>
            </v:group>
            <v:group style="position:absolute;left:7482;top:1187;width:186;height:2" coordorigin="7482,1187" coordsize="186,2">
              <v:shape style="position:absolute;left:7482;top:1187;width:186;height:2" coordorigin="7482,1187" coordsize="186,0" path="m7668,1187l7482,1187e" filled="f" stroked="t" strokeweight=".475pt" strokecolor="#000000">
                <v:path arrowok="t"/>
              </v:shape>
            </v:group>
            <v:group style="position:absolute;left:7457;top:1161;width:54;height:54" coordorigin="7457,1161" coordsize="54,54">
              <v:shape style="position:absolute;left:7457;top:1161;width:54;height:54" coordorigin="7457,1161" coordsize="54,54" path="m7499,1161l7469,1161,7457,1173,7457,1202,7469,1214,7499,1214,7511,1202,7511,1173,7499,1161xe" filled="t" fillcolor="#000000" stroked="f">
                <v:path arrowok="t"/>
                <v:fill type="solid"/>
              </v:shape>
            </v:group>
            <v:group style="position:absolute;left:7703;top:763;width:274;height:2" coordorigin="7703,763" coordsize="274,2">
              <v:shape style="position:absolute;left:7703;top:763;width:274;height:2" coordorigin="7703,763" coordsize="274,0" path="m7976,763l7703,763e" filled="f" stroked="t" strokeweight=".475pt" strokecolor="#000000">
                <v:path arrowok="t"/>
              </v:shape>
            </v:group>
            <v:group style="position:absolute;left:7677;top:736;width:54;height:54" coordorigin="7677,736" coordsize="54,54">
              <v:shape style="position:absolute;left:7677;top:736;width:54;height:54" coordorigin="7677,736" coordsize="54,54" path="m7719,736l7689,736,7677,748,7677,778,7689,790,7719,790,7731,778,7731,748,7719,736xe" filled="t" fillcolor="#000000" stroked="f">
                <v:path arrowok="t"/>
                <v:fill type="solid"/>
              </v:shape>
            </v:group>
            <v:group style="position:absolute;left:7964;top:474;width:322;height:24" coordorigin="7964,474" coordsize="322,24">
              <v:shape style="position:absolute;left:7964;top:474;width:322;height:24" coordorigin="7964,474" coordsize="322,24" path="m8286,497l7964,474e" filled="f" stroked="t" strokeweight=".475pt" strokecolor="#000000">
                <v:path arrowok="t"/>
              </v:shape>
            </v:group>
            <v:group style="position:absolute;left:7938;top:446;width:56;height:56" coordorigin="7938,446" coordsize="56,56">
              <v:shape style="position:absolute;left:7938;top:446;width:56;height:56" coordorigin="7938,446" coordsize="56,56" path="m7953,446l7940,457,7938,487,7949,499,7978,502,7991,490,7993,461,7982,448,7953,446xe" filled="t" fillcolor="#000000" stroked="f">
                <v:path arrowok="t"/>
                <v:fill type="solid"/>
              </v:shape>
            </v:group>
            <v:group style="position:absolute;left:8555;top:206;width:2;height:266" coordorigin="8555,206" coordsize="2,266">
              <v:shape style="position:absolute;left:8555;top:206;width:2;height:266" coordorigin="8555,206" coordsize="0,266" path="m8555,472l8555,206e" filled="f" stroked="t" strokeweight=".475pt" strokecolor="#000000">
                <v:path arrowok="t"/>
              </v:shape>
            </v:group>
            <v:group style="position:absolute;left:8528;top:181;width:54;height:54" coordorigin="8528,181" coordsize="54,54">
              <v:shape style="position:absolute;left:8528;top:181;width:54;height:54" coordorigin="8528,181" coordsize="54,54" path="m8570,181l8540,181,8528,193,8528,222,8540,234,8570,234,8582,222,8582,193,8570,181xe" filled="t" fillcolor="#000000" stroked="f">
                <v:path arrowok="t"/>
                <v:fill type="solid"/>
              </v:shape>
            </v:group>
            <v:group style="position:absolute;left:8264;top:400;width:420;height:1119" coordorigin="8264,400" coordsize="420,1119">
              <v:shape style="position:absolute;left:8264;top:400;width:420;height:1119" coordorigin="8264,400" coordsize="420,1119" path="m8683,400l8617,402,8553,407,8490,416,8429,429,8367,445,8306,466,8264,482,8683,1519,8683,400xe" filled="t" fillcolor="#D4E4B0" stroked="f">
                <v:path arrowok="t"/>
                <v:fill type="solid"/>
              </v:shape>
            </v:group>
            <v:group style="position:absolute;left:8264;top:400;width:420;height:1119" coordorigin="8264,400" coordsize="420,1119">
              <v:shape style="position:absolute;left:8264;top:400;width:420;height:1119" coordorigin="8264,400" coordsize="420,1119" path="m8683,1519l8264,482,8285,473,8306,466,8367,445,8429,429,8490,416,8553,407,8617,402,8683,400,8683,1519xe" filled="f" stroked="t" strokeweight=".475pt" strokecolor="#FFFFFF">
                <v:path arrowok="t"/>
              </v:shape>
            </v:group>
            <v:group style="position:absolute;left:7979;top:486;width:704;height:1033" coordorigin="7979,486" coordsize="704,1033">
              <v:shape style="position:absolute;left:7979;top:486;width:704;height:1033" coordorigin="7979,486" coordsize="704,1033" path="m8254,486l8198,511,8128,547,8061,589,8012,624,7979,649,8683,1519,8254,486xe" filled="t" fillcolor="#F29EC4" stroked="f">
                <v:path arrowok="t"/>
                <v:fill type="solid"/>
              </v:shape>
            </v:group>
            <v:group style="position:absolute;left:7979;top:486;width:704;height:1033" coordorigin="7979,486" coordsize="704,1033">
              <v:shape style="position:absolute;left:7979;top:486;width:704;height:1033" coordorigin="7979,486" coordsize="704,1033" path="m8683,1519l7979,649,7995,637,8012,624,8061,589,8128,547,8198,511,8254,486,8683,1519xe" filled="f" stroked="t" strokeweight=".475pt" strokecolor="#FFFFFF">
                <v:path arrowok="t"/>
              </v:shape>
            </v:group>
            <v:group style="position:absolute;left:7745;top:656;width:939;height:863" coordorigin="7745,656" coordsize="939,863">
              <v:shape style="position:absolute;left:7745;top:656;width:939;height:863" coordorigin="7745,656" coordsize="939,863" path="m7971,656l7925,696,7868,752,7816,811,7768,875,7745,910,8683,1519,7971,656xe" filled="t" fillcolor="#E3000F" stroked="f">
                <v:path arrowok="t"/>
                <v:fill type="solid"/>
              </v:shape>
            </v:group>
            <v:group style="position:absolute;left:7745;top:656;width:939;height:863" coordorigin="7745,656" coordsize="939,863">
              <v:shape style="position:absolute;left:7745;top:656;width:939;height:863" coordorigin="7745,656" coordsize="939,863" path="m8683,1519l7745,910,7757,892,7768,875,7804,827,7855,766,7910,710,7955,669,7971,656,8683,1519xe" filled="f" stroked="t" strokeweight=".475pt" strokecolor="#FFFFFF">
                <v:path arrowok="t"/>
              </v:shape>
            </v:group>
            <v:group style="position:absolute;left:7603;top:918;width:1081;height:601" coordorigin="7603,918" coordsize="1081,601">
              <v:shape style="position:absolute;left:7603;top:918;width:1081;height:601" coordorigin="7603,918" coordsize="1081,601" path="m7740,918l7708,971,7671,1041,7640,1114,7614,1190,7603,1229,8683,1519,7740,918xe" filled="t" fillcolor="#5BC5F2" stroked="f">
                <v:path arrowok="t"/>
                <v:fill type="solid"/>
              </v:shape>
            </v:group>
            <v:group style="position:absolute;left:7603;top:918;width:1081;height:601" coordorigin="7603,918" coordsize="1081,601">
              <v:shape style="position:absolute;left:7603;top:918;width:1081;height:601" coordorigin="7603,918" coordsize="1081,601" path="m8683,1519l7603,1229,7608,1209,7614,1190,7633,1132,7663,1059,7698,988,7729,936,7740,918,8683,1519xe" filled="f" stroked="t" strokeweight=".475pt" strokecolor="#FFFFFF">
                <v:path arrowok="t"/>
              </v:shape>
            </v:group>
            <v:group style="position:absolute;left:7563;top:1229;width:1121;height:1206" coordorigin="7563,1229" coordsize="1121,1206">
              <v:shape style="position:absolute;left:7563;top:1229;width:1121;height:1206" coordorigin="7563,1229" coordsize="1121,1206" path="m7603,1229l7586,1299,7574,1368,7566,1438,7563,1507,7563,1575,7568,1642,7577,1709,7590,1775,7607,1840,7628,1903,7652,1965,7681,2025,7713,2084,7749,2141,7789,2196,7833,2248,7880,2299,7930,2347,7984,2392,8042,2435,8683,1519,7603,1229xe" filled="t" fillcolor="#EF7C00" stroked="f">
                <v:path arrowok="t"/>
                <v:fill type="solid"/>
              </v:shape>
            </v:group>
            <v:group style="position:absolute;left:7563;top:1229;width:1121;height:1206" coordorigin="7563,1229" coordsize="1121,1206">
              <v:shape style="position:absolute;left:7563;top:1229;width:1121;height:1206" coordorigin="7563,1229" coordsize="1121,1206" path="m8683,1519l8042,2435,7984,2392,7930,2347,7880,2299,7833,2248,7789,2196,7749,2141,7713,2084,7681,2025,7652,1965,7628,1903,7607,1840,7590,1775,7577,1709,7568,1642,7563,1575,7563,1507,7566,1438,7574,1368,7586,1299,7603,1229,8683,1519xe" filled="f" stroked="t" strokeweight=".475pt" strokecolor="#FFFFFF">
                <v:path arrowok="t"/>
              </v:shape>
            </v:group>
            <v:group style="position:absolute;left:8056;top:1519;width:1606;height:1119" coordorigin="8056,1519" coordsize="1606,1119">
              <v:shape style="position:absolute;left:8056;top:1519;width:1606;height:1119" coordorigin="8056,1519" coordsize="1606,1119" path="m8683,1519l8056,2445,8073,2456,8089,2467,8223,2538,8307,2572,8392,2599,8478,2619,8564,2631,8651,2637,8738,2636,8823,2629,8908,2614,8992,2594,9073,2567,9153,2534,9229,2495,9303,2450,9374,2399,9440,2343,9503,2280,9561,2213,9614,2139,9662,2061,8683,1519xe" filled="t" fillcolor="#85BC22" stroked="f">
                <v:path arrowok="t"/>
                <v:fill type="solid"/>
              </v:shape>
            </v:group>
            <v:group style="position:absolute;left:8056;top:1519;width:1606;height:1119" coordorigin="8056,1519" coordsize="1606,1119">
              <v:shape style="position:absolute;left:8056;top:1519;width:1606;height:1119" coordorigin="8056,1519" coordsize="1606,1119" path="m8683,1519l9662,2061,9614,2139,9561,2213,9503,2280,9440,2343,9374,2399,9303,2450,9229,2495,9153,2534,9073,2567,8992,2594,8908,2614,8823,2629,8738,2636,8651,2637,8564,2631,8478,2619,8392,2599,8307,2572,8223,2538,8141,2497,8073,2456,8056,2445,8683,1519xe" filled="f" stroked="t" strokeweight=".475pt" strokecolor="#FFFFFF">
                <v:path arrowok="t"/>
              </v:shape>
            </v:group>
            <v:group style="position:absolute;left:8881;top:311;width:140;height:161" coordorigin="8881,311" coordsize="140,161">
              <v:shape style="position:absolute;left:8881;top:311;width:140;height:161" coordorigin="8881,311" coordsize="140,161" path="m8881,472l9020,311e" filled="f" stroked="t" strokeweight=".475pt" strokecolor="#000000">
                <v:path arrowok="t"/>
              </v:shape>
            </v:group>
            <v:group style="position:absolute;left:8994;top:286;width:53;height:52" coordorigin="8994,286" coordsize="53,52">
              <v:shape style="position:absolute;left:8994;top:286;width:53;height:52" coordorigin="8994,286" coordsize="53,52" path="m9021,286l9004,290,8994,309,8996,325,9015,337,9032,335,9039,329,9046,312,9039,294,9021,286xe" filled="t" fillcolor="#000000" stroked="f">
                <v:path arrowok="t"/>
                <v:fill type="solid"/>
              </v:shape>
            </v:group>
            <v:group style="position:absolute;left:8683;top:400;width:1119;height:1661" coordorigin="8683,400" coordsize="1119,1661">
              <v:shape style="position:absolute;left:8683;top:400;width:1119;height:1661" coordorigin="8683,400" coordsize="1119,1661" path="m8683,400l8683,1519,9662,2061,9702,1982,9735,1904,9761,1826,9780,1746,9794,1663,9800,1578,9802,1519,9798,1427,9787,1337,9769,1250,9745,1165,9714,1083,9677,1005,9634,930,9586,858,9533,791,9474,728,9411,669,9344,616,9272,568,9197,525,9119,488,9037,457,8952,433,8865,415,8775,404,8683,400xe" filled="t" fillcolor="#003924" stroked="f">
                <v:path arrowok="t"/>
                <v:fill type="solid"/>
              </v:shape>
            </v:group>
            <v:group style="position:absolute;left:8683;top:400;width:1119;height:1661" coordorigin="8683,400" coordsize="1119,1661">
              <v:shape style="position:absolute;left:8683;top:400;width:1119;height:1661" coordorigin="8683,400" coordsize="1119,1661" path="m8683,1519l8683,400,8775,404,8865,415,8952,433,9037,457,9119,488,9197,525,9272,568,9344,616,9411,669,9474,728,9533,791,9586,858,9634,930,9677,1005,9714,1083,9745,1165,9769,1250,9787,1337,9798,1427,9802,1519,9801,1549,9797,1635,9785,1719,9768,1799,9744,1878,9713,1956,9676,2035,9662,2061,8683,1519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Autres</w:t>
      </w:r>
      <w:r>
        <w:rPr>
          <w:rFonts w:ascii="SabonLTStd-Roman"/>
          <w:spacing w:val="13"/>
          <w:sz w:val="13"/>
        </w:rPr>
        <w:t> </w:t>
      </w:r>
      <w:r>
        <w:rPr>
          <w:rFonts w:ascii="SabonLTStd-Italic"/>
          <w:i/>
          <w:sz w:val="13"/>
        </w:rPr>
        <w:t>(6%)</w:t>
      </w:r>
      <w:r>
        <w:rPr>
          <w:rFonts w:ascii="SabonLTStd-Italic"/>
          <w:sz w:val="13"/>
        </w:rPr>
      </w:r>
    </w:p>
    <w:p>
      <w:pPr>
        <w:spacing w:after="0"/>
        <w:jc w:val="center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020" w:right="420"/>
          <w:cols w:num="2" w:equalWidth="0">
            <w:col w:w="4535" w:space="227"/>
            <w:col w:w="5708"/>
          </w:cols>
        </w:sectPr>
      </w:pPr>
    </w:p>
    <w:p>
      <w:pPr>
        <w:pStyle w:val="BodyText"/>
        <w:spacing w:line="263" w:lineRule="auto" w:before="22"/>
        <w:ind w:right="0"/>
        <w:jc w:val="both"/>
      </w:pPr>
      <w:r>
        <w:rPr>
          <w:spacing w:val="-2"/>
        </w:rPr>
        <w:t>sur</w:t>
      </w:r>
      <w:r>
        <w:rPr>
          <w:spacing w:val="33"/>
        </w:rPr>
        <w:t> </w:t>
      </w:r>
      <w:r>
        <w:rPr>
          <w:spacing w:val="-1"/>
        </w:rPr>
        <w:t>le</w:t>
      </w:r>
      <w:r>
        <w:rPr>
          <w:spacing w:val="34"/>
        </w:rPr>
        <w:t> </w:t>
      </w:r>
      <w:r>
        <w:rPr>
          <w:spacing w:val="-2"/>
        </w:rPr>
        <w:t>handicap</w:t>
      </w:r>
      <w:r>
        <w:rPr>
          <w:spacing w:val="34"/>
        </w:rPr>
        <w:t> </w:t>
      </w:r>
      <w:r>
        <w:rPr>
          <w:spacing w:val="-2"/>
        </w:rPr>
        <w:t>et/ou</w:t>
      </w:r>
      <w:r>
        <w:rPr>
          <w:spacing w:val="34"/>
        </w:rPr>
        <w:t> </w:t>
      </w:r>
      <w:r>
        <w:rPr>
          <w:spacing w:val="-2"/>
        </w:rPr>
        <w:t>l’état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santé</w:t>
      </w:r>
      <w:r>
        <w:rPr>
          <w:spacing w:val="34"/>
        </w:rPr>
        <w:t> </w:t>
      </w:r>
      <w:r>
        <w:rPr>
          <w:spacing w:val="-2"/>
        </w:rPr>
        <w:t>actuel</w:t>
      </w:r>
      <w:r>
        <w:rPr>
          <w:spacing w:val="34"/>
        </w:rPr>
        <w:t> </w:t>
      </w:r>
      <w:r>
        <w:rPr>
          <w:spacing w:val="-1"/>
        </w:rPr>
        <w:t>ou</w:t>
      </w:r>
      <w:r>
        <w:rPr>
          <w:spacing w:val="34"/>
        </w:rPr>
        <w:t> </w:t>
      </w:r>
      <w:r>
        <w:rPr>
          <w:spacing w:val="-6"/>
        </w:rPr>
        <w:t>futur.</w:t>
      </w:r>
      <w:r>
        <w:rPr>
          <w:spacing w:val="35"/>
        </w:rPr>
        <w:t> </w:t>
      </w:r>
      <w:r>
        <w:rPr>
          <w:spacing w:val="-2"/>
        </w:rPr>
        <w:t>Cela</w:t>
      </w:r>
      <w:r>
        <w:rPr>
          <w:spacing w:val="5"/>
        </w:rPr>
        <w:t> </w:t>
      </w:r>
      <w:r>
        <w:rPr>
          <w:spacing w:val="-2"/>
        </w:rPr>
        <w:t>représente</w:t>
      </w:r>
      <w:r>
        <w:rPr>
          <w:spacing w:val="5"/>
        </w:rPr>
        <w:t> </w:t>
      </w:r>
      <w:r>
        <w:rPr>
          <w:spacing w:val="-2"/>
        </w:rPr>
        <w:t>une</w:t>
      </w:r>
      <w:r>
        <w:rPr>
          <w:spacing w:val="5"/>
        </w:rPr>
        <w:t> </w:t>
      </w:r>
      <w:r>
        <w:rPr>
          <w:spacing w:val="-2"/>
        </w:rPr>
        <w:t>augmentation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2"/>
        </w:rPr>
        <w:t>plus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2"/>
        </w:rPr>
        <w:t>10%</w:t>
      </w:r>
      <w:r>
        <w:rPr>
          <w:spacing w:val="5"/>
        </w:rPr>
        <w:t> </w:t>
      </w:r>
      <w:r>
        <w:rPr>
          <w:spacing w:val="-2"/>
        </w:rPr>
        <w:t>par</w:t>
      </w:r>
      <w:r>
        <w:rPr>
          <w:spacing w:val="23"/>
        </w:rPr>
        <w:t> </w:t>
      </w:r>
      <w:r>
        <w:rPr>
          <w:spacing w:val="-2"/>
        </w:rPr>
        <w:t>rapport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2"/>
        </w:rPr>
        <w:t>2012.</w:t>
      </w:r>
      <w:r>
        <w:rPr>
          <w:spacing w:val="-11"/>
        </w:rPr>
        <w:t> </w:t>
      </w:r>
      <w:r>
        <w:rPr>
          <w:spacing w:val="-2"/>
        </w:rPr>
        <w:t>Parmi</w:t>
      </w:r>
      <w:r>
        <w:rPr>
          <w:spacing w:val="-4"/>
        </w:rPr>
        <w:t> </w:t>
      </w:r>
      <w:r>
        <w:rPr>
          <w:spacing w:val="-2"/>
        </w:rPr>
        <w:t>ces</w:t>
      </w:r>
      <w:r>
        <w:rPr>
          <w:spacing w:val="-4"/>
        </w:rPr>
        <w:t> </w:t>
      </w:r>
      <w:r>
        <w:rPr>
          <w:spacing w:val="-2"/>
        </w:rPr>
        <w:t>dossiers,</w:t>
      </w:r>
      <w:r>
        <w:rPr>
          <w:spacing w:val="-11"/>
        </w:rPr>
        <w:t> </w:t>
      </w:r>
      <w:r>
        <w:rPr>
          <w:spacing w:val="-2"/>
        </w:rPr>
        <w:t>286</w:t>
      </w:r>
      <w:r>
        <w:rPr>
          <w:spacing w:val="-4"/>
        </w:rPr>
        <w:t> </w:t>
      </w:r>
      <w:r>
        <w:rPr>
          <w:spacing w:val="-2"/>
        </w:rPr>
        <w:t>concernaient</w:t>
      </w:r>
      <w:r>
        <w:rPr>
          <w:spacing w:val="-4"/>
        </w:rPr>
        <w:t> </w:t>
      </w:r>
      <w:r>
        <w:rPr>
          <w:spacing w:val="-2"/>
        </w:rPr>
        <w:t>le</w:t>
      </w:r>
      <w:r>
        <w:rPr>
          <w:spacing w:val="27"/>
        </w:rPr>
        <w:t> </w:t>
      </w:r>
      <w:r>
        <w:rPr>
          <w:spacing w:val="-2"/>
        </w:rPr>
        <w:t>critère</w:t>
      </w:r>
      <w:r>
        <w:rPr>
          <w:spacing w:val="-10"/>
        </w:rPr>
        <w:t> </w:t>
      </w:r>
      <w:r>
        <w:rPr>
          <w:spacing w:val="-1"/>
        </w:rPr>
        <w:t>du</w:t>
      </w:r>
      <w:r>
        <w:rPr>
          <w:spacing w:val="-10"/>
        </w:rPr>
        <w:t> </w:t>
      </w:r>
      <w:r>
        <w:rPr>
          <w:spacing w:val="-2"/>
        </w:rPr>
        <w:t>handicap</w:t>
      </w:r>
      <w:r>
        <w:rPr>
          <w:spacing w:val="-10"/>
        </w:rPr>
        <w:t> </w:t>
      </w:r>
      <w:r>
        <w:rPr>
          <w:spacing w:val="-2"/>
        </w:rPr>
        <w:t>(éventuellement</w:t>
      </w:r>
      <w:r>
        <w:rPr>
          <w:spacing w:val="-10"/>
        </w:rPr>
        <w:t> </w:t>
      </w:r>
      <w:r>
        <w:rPr>
          <w:spacing w:val="-2"/>
        </w:rPr>
        <w:t>combiné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>
          <w:spacing w:val="-1"/>
        </w:rPr>
        <w:t>un</w:t>
      </w:r>
      <w:r>
        <w:rPr>
          <w:spacing w:val="-10"/>
        </w:rPr>
        <w:t> </w:t>
      </w:r>
      <w:r>
        <w:rPr>
          <w:spacing w:val="-2"/>
        </w:rPr>
        <w:t>autre</w:t>
      </w:r>
      <w:r>
        <w:rPr>
          <w:spacing w:val="27"/>
        </w:rPr>
        <w:t> </w:t>
      </w:r>
      <w:r>
        <w:rPr>
          <w:spacing w:val="-2"/>
        </w:rPr>
        <w:t>critère)</w:t>
      </w:r>
      <w:r>
        <w:rPr>
          <w:spacing w:val="-8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>
          <w:spacing w:val="-1"/>
        </w:rPr>
        <w:t>77</w:t>
      </w:r>
      <w:r>
        <w:rPr>
          <w:spacing w:val="-8"/>
        </w:rPr>
        <w:t> </w:t>
      </w:r>
      <w:r>
        <w:rPr>
          <w:spacing w:val="-2"/>
        </w:rPr>
        <w:t>dossiers</w:t>
      </w:r>
      <w:r>
        <w:rPr>
          <w:spacing w:val="-8"/>
        </w:rPr>
        <w:t> </w:t>
      </w:r>
      <w:r>
        <w:rPr>
          <w:spacing w:val="-2"/>
        </w:rPr>
        <w:t>concernaient</w:t>
      </w:r>
      <w:r>
        <w:rPr>
          <w:spacing w:val="-8"/>
        </w:rPr>
        <w:t> </w:t>
      </w:r>
      <w:r>
        <w:rPr>
          <w:spacing w:val="-2"/>
        </w:rPr>
        <w:t>l’état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2"/>
        </w:rPr>
        <w:t>santé</w:t>
      </w:r>
      <w:r>
        <w:rPr>
          <w:spacing w:val="-8"/>
        </w:rPr>
        <w:t> </w:t>
      </w:r>
      <w:r>
        <w:rPr>
          <w:spacing w:val="-2"/>
        </w:rPr>
        <w:t>actuel</w:t>
      </w:r>
      <w:r>
        <w:rPr>
          <w:spacing w:val="19"/>
        </w:rPr>
        <w:t> </w:t>
      </w:r>
      <w:r>
        <w:rPr>
          <w:spacing w:val="-1"/>
        </w:rPr>
        <w:t>ou</w:t>
      </w:r>
      <w:r>
        <w:rPr>
          <w:spacing w:val="-4"/>
        </w:rPr>
        <w:t> </w:t>
      </w:r>
      <w:r>
        <w:rPr>
          <w:spacing w:val="-2"/>
        </w:rPr>
        <w:t>futur</w:t>
      </w:r>
      <w:r>
        <w:rPr>
          <w:spacing w:val="-4"/>
        </w:rPr>
        <w:t> </w:t>
      </w:r>
      <w:r>
        <w:rPr>
          <w:spacing w:val="-2"/>
        </w:rPr>
        <w:t>(éventuellement</w:t>
      </w:r>
      <w:r>
        <w:rPr>
          <w:spacing w:val="-4"/>
        </w:rPr>
        <w:t> </w:t>
      </w:r>
      <w:r>
        <w:rPr>
          <w:spacing w:val="-2"/>
        </w:rPr>
        <w:t>combiné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un</w:t>
      </w:r>
      <w:r>
        <w:rPr>
          <w:spacing w:val="-4"/>
        </w:rPr>
        <w:t> </w:t>
      </w:r>
      <w:r>
        <w:rPr>
          <w:spacing w:val="-2"/>
        </w:rPr>
        <w:t>autre</w:t>
      </w:r>
      <w:r>
        <w:rPr>
          <w:spacing w:val="-4"/>
        </w:rPr>
        <w:t> </w:t>
      </w:r>
      <w:r>
        <w:rPr>
          <w:spacing w:val="-2"/>
        </w:rPr>
        <w:t>critère)</w:t>
      </w:r>
      <w:r>
        <w:rPr>
          <w:spacing w:val="-2"/>
          <w:position w:val="6"/>
          <w:sz w:val="11"/>
          <w:szCs w:val="11"/>
        </w:rPr>
        <w:t>113</w:t>
      </w:r>
      <w:r>
        <w:rPr>
          <w:spacing w:val="-2"/>
        </w:rPr>
        <w:t>.</w:t>
      </w:r>
    </w:p>
    <w:p>
      <w:pPr>
        <w:spacing w:line="134" w:lineRule="exact" w:before="44"/>
        <w:ind w:left="170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 w:hAnsi="SabonLTStd-Roman"/>
          <w:sz w:val="13"/>
        </w:rPr>
        <w:t>Activités</w:t>
      </w:r>
      <w:r>
        <w:rPr>
          <w:rFonts w:ascii="SabonLTStd-Roman" w:hAnsi="SabonLTStd-Roman"/>
          <w:spacing w:val="16"/>
          <w:sz w:val="13"/>
        </w:rPr>
        <w:t> </w:t>
      </w:r>
      <w:r>
        <w:rPr>
          <w:rFonts w:ascii="SabonLTStd-Roman" w:hAnsi="SabonLTStd-Roman"/>
          <w:sz w:val="13"/>
        </w:rPr>
        <w:t>sociales,</w:t>
      </w:r>
      <w:r>
        <w:rPr>
          <w:rFonts w:ascii="SabonLTStd-Roman" w:hAnsi="SabonLTStd-Roman"/>
          <w:spacing w:val="10"/>
          <w:sz w:val="13"/>
        </w:rPr>
        <w:t> </w:t>
      </w:r>
      <w:r>
        <w:rPr>
          <w:rFonts w:ascii="SabonLTStd-Roman" w:hAnsi="SabonLTStd-Roman"/>
          <w:sz w:val="13"/>
        </w:rPr>
        <w:t>culturelles,</w:t>
      </w:r>
      <w:r>
        <w:rPr>
          <w:rFonts w:ascii="SabonLTStd-Roman" w:hAnsi="SabonLTStd-Roman"/>
          <w:w w:val="102"/>
          <w:sz w:val="13"/>
        </w:rPr>
        <w:t> </w:t>
      </w:r>
      <w:r>
        <w:rPr>
          <w:rFonts w:ascii="SabonLTStd-Roman" w:hAnsi="SabonLTStd-Roman"/>
          <w:sz w:val="13"/>
        </w:rPr>
        <w:t>économiques</w:t>
      </w:r>
      <w:r>
        <w:rPr>
          <w:rFonts w:ascii="SabonLTStd-Roman" w:hAnsi="SabonLTStd-Roman"/>
          <w:spacing w:val="11"/>
          <w:sz w:val="13"/>
        </w:rPr>
        <w:t> </w:t>
      </w:r>
      <w:r>
        <w:rPr>
          <w:rFonts w:ascii="SabonLTStd-Roman" w:hAnsi="SabonLTStd-Roman"/>
          <w:sz w:val="13"/>
        </w:rPr>
        <w:t>ou</w:t>
      </w:r>
      <w:r>
        <w:rPr>
          <w:rFonts w:ascii="SabonLTStd-Roman" w:hAnsi="SabonLTStd-Roman"/>
          <w:spacing w:val="11"/>
          <w:sz w:val="13"/>
        </w:rPr>
        <w:t> </w:t>
      </w:r>
      <w:r>
        <w:rPr>
          <w:rFonts w:ascii="SabonLTStd-Roman" w:hAnsi="SabonLTStd-Roman"/>
          <w:sz w:val="13"/>
        </w:rPr>
        <w:t>politiques</w:t>
      </w:r>
      <w:r>
        <w:rPr>
          <w:rFonts w:ascii="SabonLTStd-Roman" w:hAnsi="SabonLTStd-Roman"/>
          <w:spacing w:val="12"/>
          <w:sz w:val="13"/>
        </w:rPr>
        <w:t> </w:t>
      </w:r>
      <w:r>
        <w:rPr>
          <w:rFonts w:ascii="SabonLTStd-Italic" w:hAnsi="SabonLTStd-Italic"/>
          <w:i/>
          <w:sz w:val="13"/>
        </w:rPr>
        <w:t>(5%)</w:t>
      </w:r>
      <w:r>
        <w:rPr>
          <w:rFonts w:ascii="SabonLTStd-Italic" w:hAnsi="SabonLTStd-Italic"/>
          <w:sz w:val="13"/>
        </w:rPr>
      </w:r>
    </w:p>
    <w:p>
      <w:pPr>
        <w:spacing w:before="81"/>
        <w:ind w:left="291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Protection</w:t>
      </w:r>
      <w:r>
        <w:rPr>
          <w:rFonts w:ascii="SabonLTStd-Roman"/>
          <w:spacing w:val="12"/>
          <w:sz w:val="13"/>
        </w:rPr>
        <w:t> </w:t>
      </w:r>
      <w:r>
        <w:rPr>
          <w:rFonts w:ascii="SabonLTStd-Roman"/>
          <w:sz w:val="13"/>
        </w:rPr>
        <w:t>sociale</w:t>
      </w:r>
      <w:r>
        <w:rPr>
          <w:rFonts w:ascii="SabonLTStd-Roman"/>
          <w:spacing w:val="12"/>
          <w:sz w:val="13"/>
        </w:rPr>
        <w:t> </w:t>
      </w:r>
      <w:r>
        <w:rPr>
          <w:rFonts w:ascii="SabonLTStd-Italic"/>
          <w:i/>
          <w:sz w:val="13"/>
        </w:rPr>
        <w:t>(5%)</w:t>
      </w:r>
      <w:r>
        <w:rPr>
          <w:rFonts w:ascii="SabonLTStd-Italic"/>
          <w:sz w:val="13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13" w:right="0" w:firstLine="94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Police</w:t>
      </w:r>
      <w:r>
        <w:rPr>
          <w:rFonts w:ascii="SabonLTStd-Roman"/>
          <w:spacing w:val="7"/>
          <w:sz w:val="13"/>
        </w:rPr>
        <w:t> </w:t>
      </w:r>
      <w:r>
        <w:rPr>
          <w:rFonts w:ascii="SabonLTStd-Roman"/>
          <w:sz w:val="13"/>
        </w:rPr>
        <w:t>et</w:t>
      </w:r>
      <w:r>
        <w:rPr>
          <w:rFonts w:ascii="SabonLTStd-Roman"/>
          <w:spacing w:val="7"/>
          <w:sz w:val="13"/>
        </w:rPr>
        <w:t> </w:t>
      </w:r>
      <w:r>
        <w:rPr>
          <w:rFonts w:ascii="SabonLTStd-Roman"/>
          <w:sz w:val="13"/>
        </w:rPr>
        <w:t>justice</w:t>
      </w:r>
      <w:r>
        <w:rPr>
          <w:rFonts w:ascii="SabonLTStd-Roman"/>
          <w:spacing w:val="7"/>
          <w:sz w:val="13"/>
        </w:rPr>
        <w:t> </w:t>
      </w:r>
      <w:r>
        <w:rPr>
          <w:rFonts w:ascii="SabonLTStd-Italic"/>
          <w:i/>
          <w:sz w:val="13"/>
        </w:rPr>
        <w:t>(5%)</w:t>
      </w:r>
      <w:r>
        <w:rPr>
          <w:rFonts w:ascii="SabonLTStd-Italic"/>
          <w:sz w:val="13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15"/>
        <w:rPr>
          <w:sz w:val="12"/>
          <w:szCs w:val="12"/>
        </w:rPr>
      </w:pPr>
    </w:p>
    <w:p>
      <w:pPr>
        <w:spacing w:before="0"/>
        <w:ind w:left="113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Enseignement</w:t>
      </w:r>
      <w:r>
        <w:rPr>
          <w:rFonts w:ascii="SabonLTStd-Roman"/>
          <w:spacing w:val="22"/>
          <w:sz w:val="13"/>
        </w:rPr>
        <w:t> </w:t>
      </w:r>
      <w:r>
        <w:rPr>
          <w:rFonts w:ascii="SabonLTStd-Italic"/>
          <w:i/>
          <w:sz w:val="13"/>
        </w:rPr>
        <w:t>(19%)</w:t>
      </w:r>
      <w:r>
        <w:rPr>
          <w:rFonts w:ascii="SabonLTStd-Italic"/>
          <w:sz w:val="13"/>
        </w:rPr>
      </w:r>
    </w:p>
    <w:p>
      <w:pPr>
        <w:spacing w:line="39" w:lineRule="exact" w:before="0"/>
        <w:ind w:left="113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pacing w:val="-3"/>
          <w:sz w:val="13"/>
        </w:rPr>
        <w:t>Biens</w:t>
      </w:r>
      <w:r>
        <w:rPr>
          <w:rFonts w:ascii="SabonLTStd-Roman"/>
          <w:spacing w:val="1"/>
          <w:sz w:val="13"/>
        </w:rPr>
        <w:t> </w:t>
      </w:r>
      <w:r>
        <w:rPr>
          <w:rFonts w:ascii="SabonLTStd-Roman"/>
          <w:spacing w:val="-2"/>
          <w:sz w:val="13"/>
        </w:rPr>
        <w:t>et</w:t>
      </w:r>
      <w:r>
        <w:rPr>
          <w:rFonts w:ascii="SabonLTStd-Roman"/>
          <w:spacing w:val="2"/>
          <w:sz w:val="13"/>
        </w:rPr>
        <w:t> </w:t>
      </w:r>
      <w:r>
        <w:rPr>
          <w:rFonts w:ascii="SabonLTStd-Roman"/>
          <w:spacing w:val="-4"/>
          <w:sz w:val="13"/>
        </w:rPr>
        <w:t>services</w:t>
      </w:r>
      <w:r>
        <w:rPr>
          <w:rFonts w:ascii="SabonLTStd-Roman"/>
          <w:spacing w:val="2"/>
          <w:sz w:val="13"/>
        </w:rPr>
        <w:t> </w:t>
      </w:r>
      <w:r>
        <w:rPr>
          <w:rFonts w:ascii="SabonLTStd-Italic"/>
          <w:i/>
          <w:spacing w:val="-4"/>
          <w:sz w:val="13"/>
        </w:rPr>
        <w:t>(33%)</w:t>
      </w:r>
      <w:r>
        <w:rPr>
          <w:rFonts w:ascii="SabonLTStd-Italic"/>
          <w:sz w:val="13"/>
        </w:rPr>
      </w:r>
    </w:p>
    <w:p>
      <w:pPr>
        <w:spacing w:after="0" w:line="39" w:lineRule="exact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020" w:right="420"/>
          <w:cols w:num="3" w:equalWidth="0">
            <w:col w:w="4544" w:space="434"/>
            <w:col w:w="2033" w:space="928"/>
            <w:col w:w="2531"/>
          </w:cols>
        </w:sectPr>
      </w:pPr>
    </w:p>
    <w:p>
      <w:pPr>
        <w:spacing w:line="180" w:lineRule="exact" w:before="3"/>
        <w:rPr>
          <w:sz w:val="18"/>
          <w:szCs w:val="18"/>
        </w:rPr>
      </w:pPr>
    </w:p>
    <w:p>
      <w:pPr>
        <w:spacing w:after="0" w:line="180" w:lineRule="exact"/>
        <w:rPr>
          <w:sz w:val="18"/>
          <w:szCs w:val="18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Dans</w:t>
      </w:r>
      <w:r>
        <w:rPr>
          <w:spacing w:val="36"/>
        </w:rPr>
        <w:t> </w:t>
      </w:r>
      <w:r>
        <w:rPr/>
        <w:t>un</w:t>
      </w:r>
      <w:r>
        <w:rPr>
          <w:spacing w:val="37"/>
        </w:rPr>
        <w:t> </w:t>
      </w:r>
      <w:r>
        <w:rPr/>
        <w:t>tiers</w:t>
      </w:r>
      <w:r>
        <w:rPr>
          <w:spacing w:val="37"/>
        </w:rPr>
        <w:t> </w:t>
      </w:r>
      <w:r>
        <w:rPr/>
        <w:t>des</w:t>
      </w:r>
      <w:r>
        <w:rPr>
          <w:spacing w:val="37"/>
        </w:rPr>
        <w:t> </w:t>
      </w:r>
      <w:r>
        <w:rPr/>
        <w:t>dossiers</w:t>
      </w:r>
      <w:r>
        <w:rPr>
          <w:spacing w:val="37"/>
        </w:rPr>
        <w:t> </w:t>
      </w:r>
      <w:r>
        <w:rPr/>
        <w:t>liés</w:t>
      </w:r>
      <w:r>
        <w:rPr>
          <w:spacing w:val="36"/>
        </w:rPr>
        <w:t> </w:t>
      </w:r>
      <w:r>
        <w:rPr/>
        <w:t>au</w:t>
      </w:r>
      <w:r>
        <w:rPr>
          <w:spacing w:val="37"/>
        </w:rPr>
        <w:t> </w:t>
      </w:r>
      <w:r>
        <w:rPr/>
        <w:t>handicap,</w:t>
      </w:r>
      <w:r>
        <w:rPr>
          <w:spacing w:val="30"/>
        </w:rPr>
        <w:t> </w:t>
      </w:r>
      <w:r>
        <w:rPr/>
        <w:t>il</w:t>
      </w:r>
      <w:r>
        <w:rPr>
          <w:spacing w:val="37"/>
        </w:rPr>
        <w:t> </w:t>
      </w:r>
      <w:r>
        <w:rPr/>
        <w:t>était</w:t>
      </w:r>
      <w:r>
        <w:rPr/>
        <w:t> question</w:t>
      </w:r>
      <w:r>
        <w:rPr>
          <w:spacing w:val="51"/>
        </w:rPr>
        <w:t> </w:t>
      </w:r>
      <w:r>
        <w:rPr/>
        <w:t>d’une</w:t>
      </w:r>
      <w:r>
        <w:rPr>
          <w:spacing w:val="52"/>
        </w:rPr>
        <w:t> </w:t>
      </w:r>
      <w:r>
        <w:rPr/>
        <w:t>déficience</w:t>
      </w:r>
      <w:r>
        <w:rPr>
          <w:spacing w:val="52"/>
        </w:rPr>
        <w:t> </w:t>
      </w:r>
      <w:r>
        <w:rPr/>
        <w:t>physique</w:t>
      </w:r>
      <w:r>
        <w:rPr>
          <w:spacing w:val="52"/>
        </w:rPr>
        <w:t> </w:t>
      </w:r>
      <w:r>
        <w:rPr/>
        <w:t>(dans</w:t>
      </w:r>
      <w:r>
        <w:rPr>
          <w:spacing w:val="52"/>
        </w:rPr>
        <w:t> </w:t>
      </w:r>
      <w:r>
        <w:rPr/>
        <w:t>la</w:t>
      </w:r>
      <w:r>
        <w:rPr>
          <w:spacing w:val="51"/>
        </w:rPr>
        <w:t> </w:t>
      </w:r>
      <w:r>
        <w:rPr/>
        <w:t>moitié</w:t>
      </w:r>
      <w:r>
        <w:rPr/>
        <w:t> de</w:t>
      </w:r>
      <w:r>
        <w:rPr>
          <w:spacing w:val="18"/>
        </w:rPr>
        <w:t> </w:t>
      </w:r>
      <w:r>
        <w:rPr/>
        <w:t>ces</w:t>
      </w:r>
      <w:r>
        <w:rPr>
          <w:spacing w:val="18"/>
        </w:rPr>
        <w:t> </w:t>
      </w:r>
      <w:r>
        <w:rPr/>
        <w:t>cas,</w:t>
      </w:r>
      <w:r>
        <w:rPr>
          <w:spacing w:val="11"/>
        </w:rPr>
        <w:t> </w:t>
      </w:r>
      <w:r>
        <w:rPr/>
        <w:t>il</w:t>
      </w:r>
      <w:r>
        <w:rPr>
          <w:spacing w:val="18"/>
        </w:rPr>
        <w:t> </w:t>
      </w:r>
      <w:r>
        <w:rPr/>
        <w:t>s’agissait</w:t>
      </w:r>
      <w:r>
        <w:rPr>
          <w:spacing w:val="18"/>
        </w:rPr>
        <w:t> </w:t>
      </w:r>
      <w:r>
        <w:rPr/>
        <w:t>d’usagers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fauteuil</w:t>
      </w:r>
      <w:r>
        <w:rPr>
          <w:spacing w:val="18"/>
        </w:rPr>
        <w:t> </w:t>
      </w:r>
      <w:r>
        <w:rPr/>
        <w:t>roulant).</w:t>
      </w:r>
      <w:r>
        <w:rPr/>
        <w:t> Ensuite</w:t>
      </w:r>
      <w:r>
        <w:rPr>
          <w:spacing w:val="-9"/>
        </w:rPr>
        <w:t> </w:t>
      </w:r>
      <w:r>
        <w:rPr/>
        <w:t>viennent</w:t>
      </w:r>
      <w:r>
        <w:rPr>
          <w:spacing w:val="-9"/>
        </w:rPr>
        <w:t> </w:t>
      </w:r>
      <w:r>
        <w:rPr/>
        <w:t>les</w:t>
      </w:r>
      <w:r>
        <w:rPr>
          <w:spacing w:val="-9"/>
        </w:rPr>
        <w:t> </w:t>
      </w:r>
      <w:r>
        <w:rPr/>
        <w:t>problèmes</w:t>
      </w:r>
      <w:r>
        <w:rPr>
          <w:spacing w:val="-9"/>
        </w:rPr>
        <w:t> </w:t>
      </w:r>
      <w:r>
        <w:rPr/>
        <w:t>signalés</w:t>
      </w:r>
      <w:r>
        <w:rPr>
          <w:spacing w:val="-9"/>
        </w:rPr>
        <w:t> </w:t>
      </w:r>
      <w:r>
        <w:rPr>
          <w:spacing w:val="-6"/>
        </w:rPr>
        <w:t>par,</w:t>
      </w:r>
      <w:r>
        <w:rPr>
          <w:spacing w:val="-16"/>
        </w:rPr>
        <w:t> </w:t>
      </w:r>
      <w:r>
        <w:rPr/>
        <w:t>ou</w:t>
      </w:r>
      <w:r>
        <w:rPr>
          <w:spacing w:val="-9"/>
        </w:rPr>
        <w:t> </w:t>
      </w:r>
      <w:r>
        <w:rPr/>
        <w:t>au</w:t>
      </w:r>
      <w:r>
        <w:rPr>
          <w:spacing w:val="-9"/>
        </w:rPr>
        <w:t> </w:t>
      </w:r>
      <w:r>
        <w:rPr/>
        <w:t>nom</w:t>
      </w:r>
      <w:r>
        <w:rPr>
          <w:spacing w:val="22"/>
        </w:rPr>
        <w:t> </w:t>
      </w:r>
      <w:r>
        <w:rPr/>
        <w:t>de,</w:t>
      </w:r>
      <w:r>
        <w:rPr>
          <w:spacing w:val="1"/>
        </w:rPr>
        <w:t> </w:t>
      </w:r>
      <w:r>
        <w:rPr/>
        <w:t>personnes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situation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déficience</w:t>
      </w:r>
      <w:r>
        <w:rPr>
          <w:spacing w:val="8"/>
        </w:rPr>
        <w:t> </w:t>
      </w:r>
      <w:r>
        <w:rPr/>
        <w:t>sensorielle</w:t>
      </w:r>
      <w:r>
        <w:rPr>
          <w:spacing w:val="8"/>
        </w:rPr>
        <w:t> </w:t>
      </w:r>
      <w:r>
        <w:rPr/>
        <w:t>(le</w:t>
      </w:r>
      <w:r>
        <w:rPr/>
        <w:t> plus</w:t>
      </w:r>
      <w:r>
        <w:rPr>
          <w:spacing w:val="26"/>
        </w:rPr>
        <w:t> </w:t>
      </w:r>
      <w:r>
        <w:rPr/>
        <w:t>souvent</w:t>
      </w:r>
      <w:r>
        <w:rPr>
          <w:spacing w:val="27"/>
        </w:rPr>
        <w:t> </w:t>
      </w:r>
      <w:r>
        <w:rPr/>
        <w:t>auditive)</w:t>
      </w:r>
      <w:r>
        <w:rPr>
          <w:spacing w:val="27"/>
        </w:rPr>
        <w:t> </w:t>
      </w:r>
      <w:r>
        <w:rPr/>
        <w:t>(14%)</w:t>
      </w:r>
      <w:r>
        <w:rPr>
          <w:spacing w:val="27"/>
        </w:rPr>
        <w:t> </w:t>
      </w:r>
      <w:r>
        <w:rPr/>
        <w:t>et</w:t>
      </w:r>
      <w:r>
        <w:rPr>
          <w:spacing w:val="27"/>
        </w:rPr>
        <w:t> </w:t>
      </w:r>
      <w:r>
        <w:rPr/>
        <w:t>des</w:t>
      </w:r>
      <w:r>
        <w:rPr>
          <w:spacing w:val="26"/>
        </w:rPr>
        <w:t> </w:t>
      </w:r>
      <w:r>
        <w:rPr/>
        <w:t>dossiers</w:t>
      </w:r>
      <w:r>
        <w:rPr>
          <w:spacing w:val="27"/>
        </w:rPr>
        <w:t> </w:t>
      </w:r>
      <w:r>
        <w:rPr>
          <w:spacing w:val="-2"/>
        </w:rPr>
        <w:t>concer-</w:t>
      </w:r>
      <w:r>
        <w:rPr>
          <w:spacing w:val="23"/>
        </w:rPr>
        <w:t> </w:t>
      </w:r>
      <w:r>
        <w:rPr/>
        <w:t>nant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maladies</w:t>
      </w:r>
      <w:r>
        <w:rPr>
          <w:spacing w:val="-5"/>
        </w:rPr>
        <w:t> </w:t>
      </w:r>
      <w:r>
        <w:rPr/>
        <w:t>chroniques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dégénératives</w:t>
      </w:r>
      <w:r>
        <w:rPr>
          <w:spacing w:val="-5"/>
        </w:rPr>
        <w:t> </w:t>
      </w:r>
      <w:r>
        <w:rPr/>
        <w:t>(10%).</w:t>
      </w:r>
      <w:r>
        <w:rPr/>
        <w:t> Quand</w:t>
      </w:r>
      <w:r>
        <w:rPr>
          <w:spacing w:val="39"/>
        </w:rPr>
        <w:t> </w:t>
      </w:r>
      <w:r>
        <w:rPr/>
        <w:t>une</w:t>
      </w:r>
      <w:r>
        <w:rPr>
          <w:spacing w:val="40"/>
        </w:rPr>
        <w:t> </w:t>
      </w:r>
      <w:r>
        <w:rPr/>
        <w:t>personne</w:t>
      </w:r>
      <w:r>
        <w:rPr>
          <w:spacing w:val="40"/>
        </w:rPr>
        <w:t> </w:t>
      </w:r>
      <w:r>
        <w:rPr/>
        <w:t>souffrant</w:t>
      </w:r>
      <w:r>
        <w:rPr>
          <w:spacing w:val="40"/>
        </w:rPr>
        <w:t> </w:t>
      </w:r>
      <w:r>
        <w:rPr/>
        <w:t>d’une</w:t>
      </w:r>
      <w:r>
        <w:rPr>
          <w:spacing w:val="40"/>
        </w:rPr>
        <w:t> </w:t>
      </w:r>
      <w:r>
        <w:rPr/>
        <w:t>telle</w:t>
      </w:r>
      <w:r>
        <w:rPr>
          <w:spacing w:val="39"/>
        </w:rPr>
        <w:t> </w:t>
      </w:r>
      <w:r>
        <w:rPr/>
        <w:t>affection</w:t>
      </w:r>
      <w:r>
        <w:rPr/>
        <w:t> éprouve</w:t>
      </w:r>
      <w:r>
        <w:rPr>
          <w:spacing w:val="25"/>
        </w:rPr>
        <w:t> </w:t>
      </w:r>
      <w:r>
        <w:rPr/>
        <w:t>des</w:t>
      </w:r>
      <w:r>
        <w:rPr>
          <w:spacing w:val="25"/>
        </w:rPr>
        <w:t> </w:t>
      </w:r>
      <w:r>
        <w:rPr/>
        <w:t>difficultés</w:t>
      </w:r>
      <w:r>
        <w:rPr>
          <w:spacing w:val="25"/>
        </w:rPr>
        <w:t> </w:t>
      </w:r>
      <w:r>
        <w:rPr/>
        <w:t>pour</w:t>
      </w:r>
      <w:r>
        <w:rPr>
          <w:spacing w:val="25"/>
        </w:rPr>
        <w:t> </w:t>
      </w:r>
      <w:r>
        <w:rPr/>
        <w:t>participer</w:t>
      </w:r>
      <w:r>
        <w:rPr>
          <w:spacing w:val="25"/>
        </w:rPr>
        <w:t> </w:t>
      </w:r>
      <w:r>
        <w:rPr/>
        <w:t>à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vie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/>
        <w:t> société,</w:t>
      </w:r>
      <w:r>
        <w:rPr>
          <w:spacing w:val="5"/>
        </w:rPr>
        <w:t> </w:t>
      </w:r>
      <w:r>
        <w:rPr/>
        <w:t>elle</w:t>
      </w:r>
      <w:r>
        <w:rPr>
          <w:spacing w:val="12"/>
        </w:rPr>
        <w:t> </w:t>
      </w:r>
      <w:r>
        <w:rPr/>
        <w:t>peut</w:t>
      </w:r>
      <w:r>
        <w:rPr>
          <w:spacing w:val="12"/>
        </w:rPr>
        <w:t> </w:t>
      </w:r>
      <w:r>
        <w:rPr/>
        <w:t>invoquer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protection</w:t>
      </w:r>
      <w:r>
        <w:rPr>
          <w:spacing w:val="12"/>
        </w:rPr>
        <w:t> </w:t>
      </w:r>
      <w:r>
        <w:rPr/>
        <w:t>instaurée</w:t>
      </w:r>
      <w:r>
        <w:rPr>
          <w:spacing w:val="12"/>
        </w:rPr>
        <w:t> </w:t>
      </w:r>
      <w:r>
        <w:rPr/>
        <w:t>par</w:t>
      </w:r>
      <w:r>
        <w:rPr/>
        <w:t> la</w:t>
      </w:r>
      <w:r>
        <w:rPr>
          <w:spacing w:val="26"/>
        </w:rPr>
        <w:t> </w:t>
      </w:r>
      <w:r>
        <w:rPr/>
        <w:t>Convention</w:t>
      </w:r>
      <w:r>
        <w:rPr>
          <w:spacing w:val="27"/>
        </w:rPr>
        <w:t> </w:t>
      </w:r>
      <w:r>
        <w:rPr/>
        <w:t>des</w:t>
      </w:r>
      <w:r>
        <w:rPr>
          <w:spacing w:val="27"/>
        </w:rPr>
        <w:t> </w:t>
      </w:r>
      <w:r>
        <w:rPr/>
        <w:t>Nations</w:t>
      </w:r>
      <w:r>
        <w:rPr>
          <w:spacing w:val="27"/>
        </w:rPr>
        <w:t> </w:t>
      </w:r>
      <w:r>
        <w:rPr/>
        <w:t>Unies</w:t>
      </w:r>
      <w:r>
        <w:rPr>
          <w:spacing w:val="27"/>
        </w:rPr>
        <w:t> </w:t>
      </w:r>
      <w:r>
        <w:rPr/>
        <w:t>relative</w:t>
      </w:r>
      <w:r>
        <w:rPr>
          <w:spacing w:val="26"/>
        </w:rPr>
        <w:t> </w:t>
      </w:r>
      <w:r>
        <w:rPr/>
        <w:t>aux</w:t>
      </w:r>
      <w:r>
        <w:rPr>
          <w:spacing w:val="27"/>
        </w:rPr>
        <w:t> </w:t>
      </w:r>
      <w:r>
        <w:rPr/>
        <w:t>droits</w:t>
      </w:r>
      <w:r>
        <w:rPr/>
        <w:t> des</w:t>
      </w:r>
      <w:r>
        <w:rPr>
          <w:spacing w:val="6"/>
        </w:rPr>
        <w:t> </w:t>
      </w:r>
      <w:r>
        <w:rPr/>
        <w:t>personnes</w:t>
      </w:r>
      <w:r>
        <w:rPr>
          <w:spacing w:val="6"/>
        </w:rPr>
        <w:t> </w:t>
      </w:r>
      <w:r>
        <w:rPr/>
        <w:t>handicapées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dispositions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loi</w:t>
      </w:r>
      <w:r>
        <w:rPr/>
        <w:t> antidiscrimination,</w:t>
      </w:r>
      <w:r>
        <w:rPr>
          <w:spacing w:val="40"/>
        </w:rPr>
        <w:t> </w:t>
      </w:r>
      <w:r>
        <w:rPr/>
        <w:t>comme</w:t>
      </w:r>
      <w:r>
        <w:rPr>
          <w:spacing w:val="48"/>
        </w:rPr>
        <w:t> </w:t>
      </w:r>
      <w:r>
        <w:rPr/>
        <w:t>le</w:t>
      </w:r>
      <w:r>
        <w:rPr>
          <w:spacing w:val="48"/>
        </w:rPr>
        <w:t> </w:t>
      </w:r>
      <w:r>
        <w:rPr/>
        <w:t>droit</w:t>
      </w:r>
      <w:r>
        <w:rPr>
          <w:spacing w:val="48"/>
        </w:rPr>
        <w:t> </w:t>
      </w:r>
      <w:r>
        <w:rPr/>
        <w:t>à</w:t>
      </w:r>
      <w:r>
        <w:rPr>
          <w:spacing w:val="48"/>
        </w:rPr>
        <w:t> </w:t>
      </w:r>
      <w:r>
        <w:rPr/>
        <w:t>des</w:t>
      </w:r>
      <w:r>
        <w:rPr>
          <w:spacing w:val="47"/>
        </w:rPr>
        <w:t> </w:t>
      </w:r>
      <w:r>
        <w:rPr/>
        <w:t>aménage-</w:t>
      </w:r>
      <w:r>
        <w:rPr/>
        <w:t> ments raisonnables.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Le</w:t>
      </w:r>
      <w:r>
        <w:rPr>
          <w:spacing w:val="13"/>
        </w:rPr>
        <w:t> </w:t>
      </w:r>
      <w:r>
        <w:rPr/>
        <w:t>Centre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également</w:t>
      </w:r>
      <w:r>
        <w:rPr>
          <w:spacing w:val="13"/>
        </w:rPr>
        <w:t> </w:t>
      </w:r>
      <w:r>
        <w:rPr/>
        <w:t>ouvert,</w:t>
      </w:r>
      <w:r>
        <w:rPr>
          <w:spacing w:val="6"/>
        </w:rPr>
        <w:t> </w:t>
      </w:r>
      <w:r>
        <w:rPr/>
        <w:t>en</w:t>
      </w:r>
      <w:r>
        <w:rPr>
          <w:spacing w:val="13"/>
        </w:rPr>
        <w:t> </w:t>
      </w:r>
      <w:r>
        <w:rPr/>
        <w:t>2013,</w:t>
      </w:r>
      <w:r>
        <w:rPr>
          <w:spacing w:val="6"/>
        </w:rPr>
        <w:t> </w:t>
      </w:r>
      <w:r>
        <w:rPr/>
        <w:t>de</w:t>
      </w:r>
      <w:r>
        <w:rPr>
          <w:spacing w:val="13"/>
        </w:rPr>
        <w:t> </w:t>
      </w:r>
      <w:r>
        <w:rPr/>
        <w:t>nouveaux</w:t>
      </w:r>
      <w:r>
        <w:rPr/>
        <w:t> dossiers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discrimination</w:t>
      </w:r>
      <w:r>
        <w:rPr>
          <w:spacing w:val="-4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personnes</w:t>
      </w:r>
      <w:r>
        <w:rPr>
          <w:spacing w:val="-4"/>
        </w:rPr>
        <w:t> </w:t>
      </w:r>
      <w:r>
        <w:rPr/>
        <w:t>en</w:t>
      </w:r>
      <w:r>
        <w:rPr/>
        <w:t> situation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déficience</w:t>
      </w:r>
      <w:r>
        <w:rPr>
          <w:spacing w:val="-4"/>
        </w:rPr>
        <w:t> </w:t>
      </w:r>
      <w:r>
        <w:rPr/>
        <w:t>mentale,</w:t>
      </w:r>
      <w:r>
        <w:rPr>
          <w:spacing w:val="-11"/>
        </w:rPr>
        <w:t> </w:t>
      </w:r>
      <w:r>
        <w:rPr/>
        <w:t>mais</w:t>
      </w:r>
      <w:r>
        <w:rPr>
          <w:spacing w:val="-4"/>
        </w:rPr>
        <w:t> </w:t>
      </w:r>
      <w:r>
        <w:rPr/>
        <w:t>leur</w:t>
      </w:r>
      <w:r>
        <w:rPr>
          <w:spacing w:val="-4"/>
        </w:rPr>
        <w:t> </w:t>
      </w:r>
      <w:r>
        <w:rPr/>
        <w:t>part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rela-</w:t>
      </w:r>
      <w:r>
        <w:rPr/>
        <w:t> tivement</w:t>
      </w:r>
      <w:r>
        <w:rPr>
          <w:spacing w:val="31"/>
        </w:rPr>
        <w:t> </w:t>
      </w:r>
      <w:r>
        <w:rPr/>
        <w:t>faible</w:t>
      </w:r>
      <w:r>
        <w:rPr>
          <w:spacing w:val="32"/>
        </w:rPr>
        <w:t> </w:t>
      </w:r>
      <w:r>
        <w:rPr/>
        <w:t>(5%).</w:t>
      </w:r>
      <w:r>
        <w:rPr>
          <w:spacing w:val="25"/>
        </w:rPr>
        <w:t> </w:t>
      </w:r>
      <w:r>
        <w:rPr/>
        <w:t>Certainement</w:t>
      </w:r>
      <w:r>
        <w:rPr>
          <w:spacing w:val="32"/>
        </w:rPr>
        <w:t> </w:t>
      </w:r>
      <w:r>
        <w:rPr/>
        <w:t>pour</w:t>
      </w:r>
      <w:r>
        <w:rPr>
          <w:spacing w:val="32"/>
        </w:rPr>
        <w:t> </w:t>
      </w:r>
      <w:r>
        <w:rPr/>
        <w:t>ce</w:t>
      </w:r>
      <w:r>
        <w:rPr>
          <w:spacing w:val="32"/>
        </w:rPr>
        <w:t> </w:t>
      </w:r>
      <w:r>
        <w:rPr/>
        <w:t>groupe,</w:t>
      </w:r>
      <w:r>
        <w:rPr/>
        <w:t> une</w:t>
      </w:r>
      <w:r>
        <w:rPr>
          <w:spacing w:val="26"/>
        </w:rPr>
        <w:t> </w:t>
      </w:r>
      <w:r>
        <w:rPr/>
        <w:t>assistance</w:t>
      </w:r>
      <w:r>
        <w:rPr>
          <w:spacing w:val="26"/>
        </w:rPr>
        <w:t> </w:t>
      </w:r>
      <w:r>
        <w:rPr/>
        <w:t>et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accès</w:t>
      </w:r>
      <w:r>
        <w:rPr>
          <w:spacing w:val="26"/>
        </w:rPr>
        <w:t> </w:t>
      </w:r>
      <w:r>
        <w:rPr/>
        <w:t>à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justice</w:t>
      </w:r>
      <w:r>
        <w:rPr>
          <w:spacing w:val="26"/>
        </w:rPr>
        <w:t> </w:t>
      </w:r>
      <w:r>
        <w:rPr/>
        <w:t>sont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point</w:t>
      </w:r>
      <w:r>
        <w:rPr/>
        <w:t> d’attention important.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Remarquons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cette</w:t>
      </w:r>
      <w:r>
        <w:rPr>
          <w:spacing w:val="17"/>
        </w:rPr>
        <w:t> </w:t>
      </w:r>
      <w:r>
        <w:rPr/>
        <w:t>répartition</w:t>
      </w:r>
      <w:r>
        <w:rPr>
          <w:spacing w:val="17"/>
        </w:rPr>
        <w:t> </w:t>
      </w:r>
      <w:r>
        <w:rPr/>
        <w:t>ne</w:t>
      </w:r>
      <w:r>
        <w:rPr>
          <w:spacing w:val="17"/>
        </w:rPr>
        <w:t> </w:t>
      </w:r>
      <w:r>
        <w:rPr/>
        <w:t>fournit</w:t>
      </w:r>
      <w:r>
        <w:rPr>
          <w:spacing w:val="17"/>
        </w:rPr>
        <w:t> </w:t>
      </w:r>
      <w:r>
        <w:rPr/>
        <w:t>pas</w:t>
      </w:r>
      <w:r>
        <w:rPr>
          <w:spacing w:val="17"/>
        </w:rPr>
        <w:t> </w:t>
      </w:r>
      <w:r>
        <w:rPr/>
        <w:t>une</w:t>
      </w:r>
      <w:r>
        <w:rPr/>
        <w:t> image</w:t>
      </w:r>
      <w:r>
        <w:rPr>
          <w:spacing w:val="30"/>
        </w:rPr>
        <w:t> </w:t>
      </w:r>
      <w:r>
        <w:rPr/>
        <w:t>globale,</w:t>
      </w:r>
      <w:r>
        <w:rPr>
          <w:spacing w:val="23"/>
        </w:rPr>
        <w:t> </w:t>
      </w:r>
      <w:r>
        <w:rPr/>
        <w:t>étant</w:t>
      </w:r>
      <w:r>
        <w:rPr>
          <w:spacing w:val="31"/>
        </w:rPr>
        <w:t> </w:t>
      </w:r>
      <w:r>
        <w:rPr/>
        <w:t>donné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près</w:t>
      </w:r>
      <w:r>
        <w:rPr>
          <w:spacing w:val="31"/>
        </w:rPr>
        <w:t> </w:t>
      </w:r>
      <w:r>
        <w:rPr/>
        <w:t>d’un</w:t>
      </w:r>
      <w:r>
        <w:rPr>
          <w:spacing w:val="30"/>
        </w:rPr>
        <w:t> </w:t>
      </w:r>
      <w:r>
        <w:rPr/>
        <w:t>quart</w:t>
      </w:r>
      <w:r>
        <w:rPr>
          <w:spacing w:val="31"/>
        </w:rPr>
        <w:t> </w:t>
      </w:r>
      <w:r>
        <w:rPr/>
        <w:t>des</w:t>
      </w:r>
      <w:r>
        <w:rPr/>
        <w:t> dossiers</w:t>
      </w:r>
      <w:r>
        <w:rPr>
          <w:spacing w:val="29"/>
        </w:rPr>
        <w:t> </w:t>
      </w:r>
      <w:r>
        <w:rPr/>
        <w:t>ne</w:t>
      </w:r>
      <w:r>
        <w:rPr>
          <w:spacing w:val="30"/>
        </w:rPr>
        <w:t> </w:t>
      </w:r>
      <w:r>
        <w:rPr/>
        <w:t>contiennent</w:t>
      </w:r>
      <w:r>
        <w:rPr>
          <w:spacing w:val="30"/>
        </w:rPr>
        <w:t> </w:t>
      </w:r>
      <w:r>
        <w:rPr/>
        <w:t>pas</w:t>
      </w:r>
      <w:r>
        <w:rPr>
          <w:spacing w:val="30"/>
        </w:rPr>
        <w:t> </w:t>
      </w:r>
      <w:r>
        <w:rPr/>
        <w:t>ou</w:t>
      </w:r>
      <w:r>
        <w:rPr>
          <w:spacing w:val="30"/>
        </w:rPr>
        <w:t> </w:t>
      </w:r>
      <w:r>
        <w:rPr/>
        <w:t>pas</w:t>
      </w:r>
      <w:r>
        <w:rPr>
          <w:spacing w:val="29"/>
        </w:rPr>
        <w:t> </w:t>
      </w:r>
      <w:r>
        <w:rPr/>
        <w:t>assez</w:t>
      </w:r>
      <w:r>
        <w:rPr>
          <w:spacing w:val="30"/>
        </w:rPr>
        <w:t> </w:t>
      </w:r>
      <w:r>
        <w:rPr/>
        <w:t>d’informa-</w:t>
      </w:r>
      <w:r>
        <w:rPr/>
        <w:t> tions</w:t>
      </w:r>
      <w:r>
        <w:rPr>
          <w:spacing w:val="14"/>
        </w:rPr>
        <w:t> </w:t>
      </w:r>
      <w:r>
        <w:rPr/>
        <w:t>sur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nature</w:t>
      </w:r>
      <w:r>
        <w:rPr>
          <w:spacing w:val="14"/>
        </w:rPr>
        <w:t> </w:t>
      </w:r>
      <w:r>
        <w:rPr/>
        <w:t>du</w:t>
      </w:r>
      <w:r>
        <w:rPr>
          <w:spacing w:val="14"/>
        </w:rPr>
        <w:t> </w:t>
      </w:r>
      <w:r>
        <w:rPr/>
        <w:t>handicap</w:t>
      </w:r>
      <w:r>
        <w:rPr>
          <w:spacing w:val="14"/>
        </w:rPr>
        <w:t> </w:t>
      </w:r>
      <w:r>
        <w:rPr/>
        <w:t>(par</w:t>
      </w:r>
      <w:r>
        <w:rPr>
          <w:spacing w:val="14"/>
        </w:rPr>
        <w:t> </w:t>
      </w:r>
      <w:r>
        <w:rPr/>
        <w:t>ex.</w:t>
      </w:r>
      <w:r>
        <w:rPr>
          <w:spacing w:val="7"/>
        </w:rPr>
        <w:t> </w:t>
      </w:r>
      <w:r>
        <w:rPr/>
        <w:t>parce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la</w:t>
      </w:r>
      <w:r>
        <w:rPr/>
        <w:t> problématique</w:t>
      </w:r>
      <w:r>
        <w:rPr>
          <w:spacing w:val="-7"/>
        </w:rPr>
        <w:t> </w:t>
      </w:r>
      <w:r>
        <w:rPr/>
        <w:t>signalée</w:t>
      </w:r>
      <w:r>
        <w:rPr>
          <w:spacing w:val="-7"/>
        </w:rPr>
        <w:t> </w:t>
      </w:r>
      <w:r>
        <w:rPr/>
        <w:t>n’est</w:t>
      </w:r>
      <w:r>
        <w:rPr>
          <w:spacing w:val="-7"/>
        </w:rPr>
        <w:t> </w:t>
      </w:r>
      <w:r>
        <w:rPr/>
        <w:t>pas</w:t>
      </w:r>
      <w:r>
        <w:rPr>
          <w:spacing w:val="-7"/>
        </w:rPr>
        <w:t> </w:t>
      </w:r>
      <w:r>
        <w:rPr/>
        <w:t>limitée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handicap</w:t>
      </w:r>
      <w:r>
        <w:rPr/>
        <w:t> déterminé</w:t>
      </w:r>
      <w:r>
        <w:rPr>
          <w:spacing w:val="6"/>
        </w:rPr>
        <w:t> </w:t>
      </w:r>
      <w:r>
        <w:rPr/>
        <w:t>ou</w:t>
      </w:r>
      <w:r>
        <w:rPr>
          <w:spacing w:val="6"/>
        </w:rPr>
        <w:t> </w:t>
      </w:r>
      <w:r>
        <w:rPr/>
        <w:t>parce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/>
        <w:t>personne</w:t>
      </w:r>
      <w:r>
        <w:rPr>
          <w:spacing w:val="6"/>
        </w:rPr>
        <w:t> </w:t>
      </w:r>
      <w:r>
        <w:rPr/>
        <w:t>choisit</w:t>
      </w:r>
      <w:r>
        <w:rPr>
          <w:spacing w:val="5"/>
        </w:rPr>
        <w:t> </w:t>
      </w:r>
      <w:r>
        <w:rPr/>
        <w:t>elle-même</w:t>
      </w:r>
      <w:r>
        <w:rPr/>
        <w:t> de ne pas entrer dans les détails).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</w:pPr>
      <w:r>
        <w:rPr/>
        <w:t>Pour</w:t>
      </w:r>
      <w:r>
        <w:rPr>
          <w:spacing w:val="39"/>
        </w:rPr>
        <w:t> </w:t>
      </w:r>
      <w:r>
        <w:rPr/>
        <w:t>ce</w:t>
      </w:r>
      <w:r>
        <w:rPr>
          <w:spacing w:val="40"/>
        </w:rPr>
        <w:t> </w:t>
      </w:r>
      <w:r>
        <w:rPr/>
        <w:t>qui</w:t>
      </w:r>
      <w:r>
        <w:rPr>
          <w:spacing w:val="40"/>
        </w:rPr>
        <w:t> </w:t>
      </w:r>
      <w:r>
        <w:rPr/>
        <w:t>concerne</w:t>
      </w:r>
      <w:r>
        <w:rPr>
          <w:spacing w:val="40"/>
        </w:rPr>
        <w:t> </w:t>
      </w:r>
      <w:r>
        <w:rPr/>
        <w:t>l’aspect</w:t>
      </w:r>
      <w:r>
        <w:rPr>
          <w:spacing w:val="4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9"/>
        </w:rPr>
        <w:t> </w:t>
      </w:r>
      <w:r>
        <w:rPr>
          <w:rFonts w:ascii="SabonLTStd-Italic" w:hAnsi="SabonLTStd-Italic" w:cs="SabonLTStd-Italic" w:eastAsia="SabonLTStd-Italic"/>
          <w:i/>
        </w:rPr>
        <w:t>état</w:t>
      </w:r>
      <w:r>
        <w:rPr>
          <w:rFonts w:ascii="SabonLTStd-Italic" w:hAnsi="SabonLTStd-Italic" w:cs="SabonLTStd-Italic" w:eastAsia="SabonLTStd-Italic"/>
          <w:i/>
          <w:spacing w:val="40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40"/>
        </w:rPr>
        <w:t> </w:t>
      </w:r>
      <w:r>
        <w:rPr>
          <w:rFonts w:ascii="SabonLTStd-Italic" w:hAnsi="SabonLTStd-Italic" w:cs="SabonLTStd-Italic" w:eastAsia="SabonLTStd-Italic"/>
          <w:i/>
        </w:rPr>
        <w:t>santé</w:t>
      </w:r>
      <w:r>
        <w:rPr>
          <w:rFonts w:ascii="SabonLTStd-Italic" w:hAnsi="SabonLTStd-Italic" w:cs="SabonLTStd-Italic" w:eastAsia="SabonLTStd-Italic"/>
          <w:i/>
          <w:spacing w:val="4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33"/>
        </w:rPr>
        <w:t> </w:t>
      </w:r>
      <w:r>
        <w:rPr/>
        <w:t>la</w:t>
      </w:r>
      <w:r>
        <w:rPr/>
        <w:t> plupart</w:t>
      </w:r>
      <w:r>
        <w:rPr>
          <w:spacing w:val="-12"/>
        </w:rPr>
        <w:t> </w:t>
      </w:r>
      <w:r>
        <w:rPr/>
        <w:t>des</w:t>
      </w:r>
      <w:r>
        <w:rPr>
          <w:spacing w:val="-12"/>
        </w:rPr>
        <w:t> </w:t>
      </w:r>
      <w:r>
        <w:rPr/>
        <w:t>dossiers</w:t>
      </w:r>
      <w:r>
        <w:rPr>
          <w:spacing w:val="-12"/>
        </w:rPr>
        <w:t> </w:t>
      </w:r>
      <w:r>
        <w:rPr/>
        <w:t>au</w:t>
      </w:r>
      <w:r>
        <w:rPr>
          <w:spacing w:val="-12"/>
        </w:rPr>
        <w:t> </w:t>
      </w:r>
      <w:r>
        <w:rPr/>
        <w:t>Centre</w:t>
      </w:r>
      <w:r>
        <w:rPr>
          <w:spacing w:val="-12"/>
        </w:rPr>
        <w:t> </w:t>
      </w:r>
      <w:r>
        <w:rPr/>
        <w:t>concernent,</w:t>
      </w:r>
      <w:r>
        <w:rPr>
          <w:spacing w:val="-19"/>
        </w:rPr>
        <w:t> </w:t>
      </w:r>
      <w:r>
        <w:rPr/>
        <w:t>tout</w:t>
      </w:r>
      <w:r>
        <w:rPr>
          <w:spacing w:val="-12"/>
        </w:rPr>
        <w:t> </w:t>
      </w:r>
      <w:r>
        <w:rPr/>
        <w:t>comme</w:t>
      </w:r>
      <w:r>
        <w:rPr/>
        <w:t> les années précédentes,</w:t>
      </w:r>
      <w:r>
        <w:rPr>
          <w:spacing w:val="-8"/>
        </w:rPr>
        <w:t> </w:t>
      </w:r>
      <w:r>
        <w:rPr/>
        <w:t>des incapacités physiques.</w:t>
      </w:r>
    </w:p>
    <w:p>
      <w:pPr>
        <w:spacing w:line="110" w:lineRule="exact" w:before="9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644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Emploi</w:t>
      </w:r>
      <w:r>
        <w:rPr>
          <w:rFonts w:ascii="SabonLTStd-Roman"/>
          <w:spacing w:val="15"/>
          <w:sz w:val="13"/>
        </w:rPr>
        <w:t> </w:t>
      </w:r>
      <w:r>
        <w:rPr>
          <w:rFonts w:ascii="SabonLTStd-Italic"/>
          <w:i/>
          <w:sz w:val="13"/>
        </w:rPr>
        <w:t>(27%)</w:t>
      </w:r>
      <w:r>
        <w:rPr>
          <w:rFonts w:ascii="SabonLTStd-Italic"/>
          <w:sz w:val="13"/>
        </w:rPr>
      </w:r>
    </w:p>
    <w:p>
      <w:pPr>
        <w:spacing w:line="70" w:lineRule="exact" w:before="5"/>
        <w:rPr>
          <w:sz w:val="7"/>
          <w:szCs w:val="7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pStyle w:val="BodyText"/>
        <w:spacing w:line="263" w:lineRule="auto"/>
        <w:ind w:right="1160"/>
        <w:jc w:val="both"/>
      </w:pPr>
      <w:r>
        <w:rPr/>
        <w:t>La</w:t>
      </w:r>
      <w:r>
        <w:rPr>
          <w:spacing w:val="4"/>
        </w:rPr>
        <w:t> </w:t>
      </w:r>
      <w:r>
        <w:rPr/>
        <w:t>catégorie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l’accès</w:t>
      </w:r>
      <w:r>
        <w:rPr>
          <w:spacing w:val="4"/>
        </w:rPr>
        <w:t> </w:t>
      </w:r>
      <w:r>
        <w:rPr/>
        <w:t>aux</w:t>
      </w:r>
      <w:r>
        <w:rPr>
          <w:spacing w:val="4"/>
        </w:rPr>
        <w:t> </w:t>
      </w:r>
      <w:r>
        <w:rPr/>
        <w:t>biens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services</w:t>
      </w:r>
      <w:r>
        <w:rPr>
          <w:spacing w:val="4"/>
        </w:rPr>
        <w:t> </w:t>
      </w:r>
      <w:r>
        <w:rPr/>
        <w:t>reste</w:t>
      </w:r>
      <w:r>
        <w:rPr>
          <w:spacing w:val="4"/>
        </w:rPr>
        <w:t> </w:t>
      </w:r>
      <w:r>
        <w:rPr/>
        <w:t>celle</w:t>
      </w:r>
      <w:r>
        <w:rPr/>
        <w:t> dans</w:t>
      </w:r>
      <w:r>
        <w:rPr>
          <w:spacing w:val="26"/>
        </w:rPr>
        <w:t> </w:t>
      </w:r>
      <w:r>
        <w:rPr/>
        <w:t>laquelle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question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discrimination</w:t>
      </w:r>
      <w:r>
        <w:rPr>
          <w:spacing w:val="27"/>
        </w:rPr>
        <w:t> </w:t>
      </w:r>
      <w:r>
        <w:rPr/>
        <w:t>sur</w:t>
      </w:r>
      <w:r>
        <w:rPr>
          <w:spacing w:val="27"/>
        </w:rPr>
        <w:t> </w:t>
      </w:r>
      <w:r>
        <w:rPr/>
        <w:t>la</w:t>
      </w:r>
      <w:r>
        <w:rPr/>
        <w:t> base</w:t>
      </w:r>
      <w:r>
        <w:rPr>
          <w:spacing w:val="8"/>
        </w:rPr>
        <w:t> </w:t>
      </w:r>
      <w:r>
        <w:rPr/>
        <w:t>du</w:t>
      </w:r>
      <w:r>
        <w:rPr>
          <w:spacing w:val="8"/>
        </w:rPr>
        <w:t> </w:t>
      </w:r>
      <w:r>
        <w:rPr/>
        <w:t>handicap</w:t>
      </w:r>
      <w:r>
        <w:rPr>
          <w:spacing w:val="8"/>
        </w:rPr>
        <w:t> </w:t>
      </w:r>
      <w:r>
        <w:rPr/>
        <w:t>ou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l’état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santé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pose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/>
        <w:t>plus</w:t>
      </w:r>
      <w:r>
        <w:rPr/>
        <w:t> souvent</w:t>
      </w:r>
      <w:r>
        <w:rPr>
          <w:spacing w:val="17"/>
        </w:rPr>
        <w:t> </w:t>
      </w:r>
      <w:r>
        <w:rPr/>
        <w:t>(32%).</w:t>
      </w:r>
      <w:r>
        <w:rPr>
          <w:spacing w:val="10"/>
        </w:rPr>
        <w:t> </w:t>
      </w:r>
      <w:r>
        <w:rPr/>
        <w:t>Il</w:t>
      </w:r>
      <w:r>
        <w:rPr>
          <w:spacing w:val="17"/>
        </w:rPr>
        <w:t> </w:t>
      </w:r>
      <w:r>
        <w:rPr/>
        <w:t>s’agit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dossiers</w:t>
      </w:r>
      <w:r>
        <w:rPr>
          <w:spacing w:val="17"/>
        </w:rPr>
        <w:t> </w:t>
      </w:r>
      <w:r>
        <w:rPr/>
        <w:t>liés</w:t>
      </w:r>
      <w:r>
        <w:rPr>
          <w:spacing w:val="17"/>
        </w:rPr>
        <w:t> </w:t>
      </w:r>
      <w:r>
        <w:rPr/>
        <w:t>au</w:t>
      </w:r>
      <w:r>
        <w:rPr>
          <w:spacing w:val="17"/>
        </w:rPr>
        <w:t> </w:t>
      </w:r>
      <w:r>
        <w:rPr/>
        <w:t>transport,</w:t>
      </w:r>
      <w:r>
        <w:rPr/>
        <w:t> au</w:t>
      </w:r>
      <w:r>
        <w:rPr>
          <w:spacing w:val="24"/>
        </w:rPr>
        <w:t> </w:t>
      </w:r>
      <w:r>
        <w:rPr/>
        <w:t>logement,</w:t>
      </w:r>
      <w:r>
        <w:rPr>
          <w:spacing w:val="17"/>
        </w:rPr>
        <w:t> </w:t>
      </w:r>
      <w:r>
        <w:rPr/>
        <w:t>aux</w:t>
      </w:r>
      <w:r>
        <w:rPr>
          <w:spacing w:val="24"/>
        </w:rPr>
        <w:t> </w:t>
      </w:r>
      <w:r>
        <w:rPr/>
        <w:t>services</w:t>
      </w:r>
      <w:r>
        <w:rPr>
          <w:spacing w:val="24"/>
        </w:rPr>
        <w:t> </w:t>
      </w:r>
      <w:r>
        <w:rPr/>
        <w:t>financiers.</w:t>
      </w:r>
      <w:r>
        <w:rPr>
          <w:spacing w:val="17"/>
        </w:rPr>
        <w:t> </w:t>
      </w:r>
      <w:r>
        <w:rPr>
          <w:spacing w:val="-25"/>
        </w:rPr>
        <w:t>L</w:t>
      </w:r>
      <w:r>
        <w:rPr/>
        <w:t>’augmentation</w:t>
      </w:r>
      <w:r>
        <w:rPr/>
        <w:t> du</w:t>
      </w:r>
      <w:r>
        <w:rPr>
          <w:spacing w:val="6"/>
        </w:rPr>
        <w:t> </w:t>
      </w:r>
      <w:r>
        <w:rPr/>
        <w:t>nombre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signalements</w:t>
      </w:r>
      <w:r>
        <w:rPr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Biens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et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services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/>
        <w:t>s’ex-</w:t>
      </w:r>
      <w:r>
        <w:rPr/>
        <w:t> plique</w:t>
      </w:r>
      <w:r>
        <w:rPr>
          <w:spacing w:val="11"/>
        </w:rPr>
        <w:t> </w:t>
      </w:r>
      <w:r>
        <w:rPr/>
        <w:t>entre</w:t>
      </w:r>
      <w:r>
        <w:rPr>
          <w:spacing w:val="11"/>
        </w:rPr>
        <w:t> </w:t>
      </w:r>
      <w:r>
        <w:rPr/>
        <w:t>autre</w:t>
      </w:r>
      <w:r>
        <w:rPr>
          <w:spacing w:val="11"/>
        </w:rPr>
        <w:t> </w:t>
      </w:r>
      <w:r>
        <w:rPr/>
        <w:t>par</w:t>
      </w:r>
      <w:r>
        <w:rPr>
          <w:spacing w:val="11"/>
        </w:rPr>
        <w:t> </w:t>
      </w:r>
      <w:r>
        <w:rPr/>
        <w:t>l’impact</w:t>
      </w:r>
      <w:r>
        <w:rPr>
          <w:spacing w:val="11"/>
        </w:rPr>
        <w:t> </w:t>
      </w:r>
      <w:r>
        <w:rPr/>
        <w:t>médiatique</w:t>
      </w:r>
      <w:r>
        <w:rPr>
          <w:spacing w:val="11"/>
        </w:rPr>
        <w:t> </w:t>
      </w:r>
      <w:r>
        <w:rPr/>
        <w:t>du</w:t>
      </w:r>
      <w:r>
        <w:rPr>
          <w:spacing w:val="11"/>
        </w:rPr>
        <w:t> </w:t>
      </w:r>
      <w:r>
        <w:rPr/>
        <w:t>dossier</w:t>
      </w:r>
      <w:r>
        <w:rPr/>
        <w:t> relatif aux parcs d'attraction Plopsa,</w:t>
      </w:r>
      <w:r>
        <w:rPr>
          <w:spacing w:val="-8"/>
        </w:rPr>
        <w:t> </w:t>
      </w:r>
      <w:r>
        <w:rPr/>
        <w:t>en 2012.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Globalement,</w:t>
      </w:r>
      <w:r>
        <w:rPr>
          <w:spacing w:val="44"/>
        </w:rPr>
        <w:t> </w:t>
      </w:r>
      <w:r>
        <w:rPr/>
        <w:t>la</w:t>
      </w:r>
      <w:r>
        <w:rPr>
          <w:spacing w:val="52"/>
        </w:rPr>
        <w:t> </w:t>
      </w:r>
      <w:r>
        <w:rPr/>
        <w:t>part</w:t>
      </w:r>
      <w:r>
        <w:rPr>
          <w:spacing w:val="52"/>
        </w:rPr>
        <w:t> </w:t>
      </w:r>
      <w:r>
        <w:rPr/>
        <w:t>des</w:t>
      </w:r>
      <w:r>
        <w:rPr>
          <w:spacing w:val="52"/>
        </w:rPr>
        <w:t> </w:t>
      </w:r>
      <w:r>
        <w:rPr/>
        <w:t>dossiers</w:t>
      </w:r>
      <w:r>
        <w:rPr>
          <w:spacing w:val="52"/>
        </w:rPr>
        <w:t> </w:t>
      </w:r>
      <w:r>
        <w:rPr/>
        <w:t>liés</w:t>
      </w:r>
      <w:r>
        <w:rPr>
          <w:spacing w:val="51"/>
        </w:rPr>
        <w:t> </w:t>
      </w:r>
      <w:r>
        <w:rPr/>
        <w:t>au</w:t>
      </w:r>
      <w:r>
        <w:rPr>
          <w:spacing w:val="52"/>
        </w:rPr>
        <w:t> </w:t>
      </w:r>
      <w:r>
        <w:rPr/>
        <w:t>travail</w:t>
      </w:r>
      <w:r>
        <w:rPr>
          <w:spacing w:val="52"/>
        </w:rPr>
        <w:t> </w:t>
      </w:r>
      <w:r>
        <w:rPr/>
        <w:t>a</w:t>
      </w:r>
      <w:r>
        <w:rPr/>
        <w:t> augmenté</w:t>
      </w:r>
      <w:r>
        <w:rPr>
          <w:spacing w:val="-4"/>
        </w:rPr>
        <w:t> </w:t>
      </w:r>
      <w:r>
        <w:rPr/>
        <w:t>d’un</w:t>
      </w:r>
      <w:r>
        <w:rPr>
          <w:spacing w:val="-4"/>
        </w:rPr>
        <w:t> </w:t>
      </w:r>
      <w:r>
        <w:rPr/>
        <w:t>quart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près</w:t>
      </w:r>
      <w:r>
        <w:rPr>
          <w:spacing w:val="-5"/>
        </w:rPr>
        <w:t> </w:t>
      </w:r>
      <w:r>
        <w:rPr/>
        <w:t>d’un</w:t>
      </w:r>
      <w:r>
        <w:rPr>
          <w:spacing w:val="-4"/>
        </w:rPr>
        <w:t> </w:t>
      </w:r>
      <w:r>
        <w:rPr/>
        <w:t>tiers.</w:t>
      </w:r>
      <w:r>
        <w:rPr>
          <w:spacing w:val="-12"/>
        </w:rPr>
        <w:t> </w:t>
      </w:r>
      <w:r>
        <w:rPr/>
        <w:t>Il</w:t>
      </w:r>
      <w:r>
        <w:rPr>
          <w:spacing w:val="-4"/>
        </w:rPr>
        <w:t> </w:t>
      </w:r>
      <w:r>
        <w:rPr/>
        <w:t>s’agit</w:t>
      </w:r>
      <w:r>
        <w:rPr>
          <w:spacing w:val="-5"/>
        </w:rPr>
        <w:t> </w:t>
      </w:r>
      <w:r>
        <w:rPr/>
        <w:t>souvent</w:t>
      </w:r>
      <w:r>
        <w:rPr/>
        <w:t> de</w:t>
      </w:r>
      <w:r>
        <w:rPr>
          <w:spacing w:val="8"/>
        </w:rPr>
        <w:t> </w:t>
      </w:r>
      <w:r>
        <w:rPr/>
        <w:t>questions</w:t>
      </w:r>
      <w:r>
        <w:rPr>
          <w:spacing w:val="8"/>
        </w:rPr>
        <w:t> </w:t>
      </w:r>
      <w:r>
        <w:rPr/>
        <w:t>concernant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aménagements</w:t>
      </w:r>
      <w:r>
        <w:rPr>
          <w:spacing w:val="8"/>
        </w:rPr>
        <w:t> </w:t>
      </w:r>
      <w:r>
        <w:rPr/>
        <w:t>raison-</w:t>
      </w:r>
      <w:r>
        <w:rPr/>
        <w:t> nables</w:t>
      </w:r>
      <w:r>
        <w:rPr>
          <w:spacing w:val="34"/>
        </w:rPr>
        <w:t> </w:t>
      </w:r>
      <w:r>
        <w:rPr/>
        <w:t>et</w:t>
      </w:r>
      <w:r>
        <w:rPr>
          <w:spacing w:val="35"/>
        </w:rPr>
        <w:t> </w:t>
      </w:r>
      <w:r>
        <w:rPr/>
        <w:t>dans</w:t>
      </w:r>
      <w:r>
        <w:rPr>
          <w:spacing w:val="35"/>
        </w:rPr>
        <w:t> </w:t>
      </w:r>
      <w:r>
        <w:rPr/>
        <w:t>un</w:t>
      </w:r>
      <w:r>
        <w:rPr>
          <w:spacing w:val="35"/>
        </w:rPr>
        <w:t> </w:t>
      </w:r>
      <w:r>
        <w:rPr/>
        <w:t>cas</w:t>
      </w:r>
      <w:r>
        <w:rPr>
          <w:spacing w:val="35"/>
        </w:rPr>
        <w:t> </w:t>
      </w:r>
      <w:r>
        <w:rPr/>
        <w:t>sur</w:t>
      </w:r>
      <w:r>
        <w:rPr>
          <w:spacing w:val="34"/>
        </w:rPr>
        <w:t> </w:t>
      </w:r>
      <w:r>
        <w:rPr/>
        <w:t>quatre,</w:t>
      </w:r>
      <w:r>
        <w:rPr>
          <w:spacing w:val="28"/>
        </w:rPr>
        <w:t> </w:t>
      </w:r>
      <w:r>
        <w:rPr/>
        <w:t>d’un</w:t>
      </w:r>
      <w:r>
        <w:rPr>
          <w:spacing w:val="35"/>
        </w:rPr>
        <w:t> </w:t>
      </w:r>
      <w:r>
        <w:rPr/>
        <w:t>licenciement</w:t>
      </w:r>
      <w:r>
        <w:rPr/>
        <w:t> potentiellement discriminatoire.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La</w:t>
      </w:r>
      <w:r>
        <w:rPr>
          <w:spacing w:val="26"/>
        </w:rPr>
        <w:t> </w:t>
      </w:r>
      <w:r>
        <w:rPr/>
        <w:t>tendance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plus</w:t>
      </w:r>
      <w:r>
        <w:rPr>
          <w:spacing w:val="27"/>
        </w:rPr>
        <w:t> </w:t>
      </w:r>
      <w:r>
        <w:rPr/>
        <w:t>remarquable</w:t>
      </w:r>
      <w:r>
        <w:rPr>
          <w:spacing w:val="27"/>
        </w:rPr>
        <w:t> </w:t>
      </w:r>
      <w:r>
        <w:rPr/>
        <w:t>est</w:t>
      </w:r>
      <w:r>
        <w:rPr>
          <w:spacing w:val="26"/>
        </w:rPr>
        <w:t> </w:t>
      </w:r>
      <w:r>
        <w:rPr/>
        <w:t>toutefois</w:t>
      </w:r>
      <w:r>
        <w:rPr>
          <w:spacing w:val="27"/>
        </w:rPr>
        <w:t> </w:t>
      </w:r>
      <w:r>
        <w:rPr/>
        <w:t>l’aug-</w:t>
      </w:r>
      <w:r>
        <w:rPr/>
        <w:t> mentation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dossiers</w:t>
      </w:r>
      <w:r>
        <w:rPr>
          <w:spacing w:val="-7"/>
        </w:rPr>
        <w:t> </w:t>
      </w:r>
      <w:r>
        <w:rPr/>
        <w:t>liés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l’enseignement</w:t>
      </w:r>
      <w:r>
        <w:rPr>
          <w:spacing w:val="-7"/>
        </w:rPr>
        <w:t> </w:t>
      </w:r>
      <w:r>
        <w:rPr/>
        <w:t>(de</w:t>
      </w:r>
      <w:r>
        <w:rPr>
          <w:spacing w:val="-7"/>
        </w:rPr>
        <w:t> </w:t>
      </w:r>
      <w:r>
        <w:rPr/>
        <w:t>11%</w:t>
      </w:r>
      <w:r>
        <w:rPr>
          <w:spacing w:val="-7"/>
        </w:rPr>
        <w:t> </w:t>
      </w:r>
      <w:r>
        <w:rPr/>
        <w:t>à</w:t>
      </w:r>
      <w:r>
        <w:rPr/>
        <w:t> 19%</w:t>
      </w:r>
      <w:r>
        <w:rPr>
          <w:spacing w:val="5"/>
        </w:rPr>
        <w:t> </w:t>
      </w:r>
      <w:r>
        <w:rPr/>
        <w:t>ou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30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62</w:t>
      </w:r>
      <w:r>
        <w:rPr>
          <w:spacing w:val="5"/>
        </w:rPr>
        <w:t> </w:t>
      </w:r>
      <w:r>
        <w:rPr/>
        <w:t>dossiers).</w:t>
      </w:r>
      <w:r>
        <w:rPr>
          <w:spacing w:val="-2"/>
        </w:rPr>
        <w:t> </w:t>
      </w:r>
      <w:r>
        <w:rPr/>
        <w:t>La</w:t>
      </w:r>
      <w:r>
        <w:rPr>
          <w:spacing w:val="5"/>
        </w:rPr>
        <w:t> </w:t>
      </w:r>
      <w:r>
        <w:rPr/>
        <w:t>brochure</w:t>
      </w:r>
      <w:r>
        <w:rPr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À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l’école</w:t>
      </w:r>
      <w:r>
        <w:rPr>
          <w:rFonts w:ascii="SabonLTStd-Italic" w:hAnsi="SabonLTStd-Italic" w:cs="SabonLTStd-Italic" w:eastAsia="SabonLTStd-Italic"/>
          <w:i/>
        </w:rPr>
        <w:t> de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ton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choix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avec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un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handicap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8"/>
        </w:rPr>
        <w:t> </w:t>
      </w:r>
      <w:r>
        <w:rPr/>
        <w:t>présentée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2013,</w:t>
      </w:r>
      <w:r>
        <w:rPr>
          <w:spacing w:val="24"/>
        </w:rPr>
        <w:t> </w:t>
      </w:r>
      <w:r>
        <w:rPr/>
        <w:t>a</w:t>
      </w:r>
      <w:r>
        <w:rPr>
          <w:spacing w:val="30"/>
        </w:rPr>
        <w:t> </w:t>
      </w:r>
      <w:r>
        <w:rPr/>
        <w:t>clairement</w:t>
      </w:r>
      <w:r>
        <w:rPr>
          <w:spacing w:val="31"/>
        </w:rPr>
        <w:t> </w:t>
      </w:r>
      <w:r>
        <w:rPr/>
        <w:t>connu</w:t>
      </w:r>
      <w:r>
        <w:rPr>
          <w:spacing w:val="31"/>
        </w:rPr>
        <w:t> </w:t>
      </w:r>
      <w:r>
        <w:rPr/>
        <w:t>un</w:t>
      </w:r>
      <w:r>
        <w:rPr>
          <w:spacing w:val="31"/>
        </w:rPr>
        <w:t> </w:t>
      </w:r>
      <w:r>
        <w:rPr/>
        <w:t>écho</w:t>
      </w:r>
      <w:r>
        <w:rPr>
          <w:spacing w:val="31"/>
        </w:rPr>
        <w:t> </w:t>
      </w:r>
      <w:r>
        <w:rPr/>
        <w:t>important.</w:t>
      </w:r>
      <w:r>
        <w:rPr>
          <w:spacing w:val="23"/>
        </w:rPr>
        <w:t> </w:t>
      </w:r>
      <w:r>
        <w:rPr/>
        <w:t>Les</w:t>
      </w:r>
      <w:r>
        <w:rPr>
          <w:spacing w:val="30"/>
        </w:rPr>
        <w:t> </w:t>
      </w:r>
      <w:r>
        <w:rPr/>
        <w:t>dossiers</w:t>
      </w:r>
      <w:r>
        <w:rPr/>
        <w:t> au</w:t>
      </w:r>
      <w:r>
        <w:rPr>
          <w:spacing w:val="15"/>
        </w:rPr>
        <w:t> </w:t>
      </w:r>
      <w:r>
        <w:rPr/>
        <w:t>Centre</w:t>
      </w:r>
      <w:r>
        <w:rPr>
          <w:spacing w:val="15"/>
        </w:rPr>
        <w:t> </w:t>
      </w:r>
      <w:r>
        <w:rPr/>
        <w:t>traitent</w:t>
      </w:r>
      <w:r>
        <w:rPr>
          <w:spacing w:val="15"/>
        </w:rPr>
        <w:t> </w:t>
      </w:r>
      <w:r>
        <w:rPr/>
        <w:t>surtout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problèmes</w:t>
      </w:r>
      <w:r>
        <w:rPr>
          <w:spacing w:val="15"/>
        </w:rPr>
        <w:t> </w:t>
      </w:r>
      <w:r>
        <w:rPr/>
        <w:t>d’inscription</w:t>
      </w:r>
      <w:r>
        <w:rPr/>
        <w:t> dans</w:t>
      </w:r>
      <w:r>
        <w:rPr>
          <w:spacing w:val="12"/>
        </w:rPr>
        <w:t> </w:t>
      </w:r>
      <w:r>
        <w:rPr/>
        <w:t>l’enseignement</w:t>
      </w:r>
      <w:r>
        <w:rPr>
          <w:spacing w:val="12"/>
        </w:rPr>
        <w:t> </w:t>
      </w:r>
      <w:r>
        <w:rPr/>
        <w:t>ordinaire</w:t>
      </w:r>
      <w:r>
        <w:rPr>
          <w:spacing w:val="12"/>
        </w:rPr>
        <w:t> </w:t>
      </w:r>
      <w:r>
        <w:rPr/>
        <w:t>et</w:t>
      </w:r>
      <w:r>
        <w:rPr>
          <w:spacing w:val="12"/>
        </w:rPr>
        <w:t> </w:t>
      </w:r>
      <w:r>
        <w:rPr/>
        <w:t>du</w:t>
      </w:r>
      <w:r>
        <w:rPr>
          <w:spacing w:val="12"/>
        </w:rPr>
        <w:t> </w:t>
      </w:r>
      <w:r>
        <w:rPr/>
        <w:t>refus</w:t>
      </w:r>
      <w:r>
        <w:rPr>
          <w:spacing w:val="12"/>
        </w:rPr>
        <w:t> </w:t>
      </w:r>
      <w:r>
        <w:rPr/>
        <w:t>d’aménage-</w:t>
      </w:r>
      <w:r>
        <w:rPr/>
        <w:t> ments</w:t>
      </w:r>
      <w:r>
        <w:rPr>
          <w:spacing w:val="-15"/>
        </w:rPr>
        <w:t> </w:t>
      </w:r>
      <w:r>
        <w:rPr/>
        <w:t>raisonnables,</w:t>
      </w:r>
      <w:r>
        <w:rPr>
          <w:spacing w:val="-22"/>
        </w:rPr>
        <w:t> </w:t>
      </w:r>
      <w:r>
        <w:rPr/>
        <w:t>souvent</w:t>
      </w:r>
      <w:r>
        <w:rPr>
          <w:spacing w:val="-15"/>
        </w:rPr>
        <w:t> </w:t>
      </w:r>
      <w:r>
        <w:rPr/>
        <w:t>pour</w:t>
      </w:r>
      <w:r>
        <w:rPr>
          <w:spacing w:val="-15"/>
        </w:rPr>
        <w:t> </w:t>
      </w:r>
      <w:r>
        <w:rPr/>
        <w:t>des</w:t>
      </w:r>
      <w:r>
        <w:rPr>
          <w:spacing w:val="-15"/>
        </w:rPr>
        <w:t> </w:t>
      </w:r>
      <w:r>
        <w:rPr/>
        <w:t>enfants</w:t>
      </w:r>
      <w:r>
        <w:rPr>
          <w:spacing w:val="-15"/>
        </w:rPr>
        <w:t> </w:t>
      </w:r>
      <w:r>
        <w:rPr/>
        <w:t>ayant</w:t>
      </w:r>
      <w:r>
        <w:rPr>
          <w:spacing w:val="-15"/>
        </w:rPr>
        <w:t> </w:t>
      </w:r>
      <w:r>
        <w:rPr/>
        <w:t>des</w:t>
      </w:r>
      <w:r>
        <w:rPr/>
        <w:t> troubles de l’apprentissage ou un handicap physique.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9"/>
            <w:col w:w="5707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836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832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1"/>
        <w:rPr>
          <w:sz w:val="24"/>
          <w:szCs w:val="24"/>
        </w:rPr>
      </w:pPr>
    </w:p>
    <w:p>
      <w:pPr>
        <w:numPr>
          <w:ilvl w:val="0"/>
          <w:numId w:val="27"/>
        </w:numPr>
        <w:tabs>
          <w:tab w:pos="455" w:val="left" w:leader="none"/>
        </w:tabs>
        <w:spacing w:line="266" w:lineRule="auto" w:before="81"/>
        <w:ind w:left="454" w:right="5929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6.919987pt;width:22.7pt;height:.5pt;mso-position-horizontal-relative:page;mso-position-vertical-relative:paragraph;z-index:-17835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19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dossiers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concernent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fois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critère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handicap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critère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état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santé,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</w:t>
      </w:r>
      <w:r>
        <w:rPr>
          <w:rFonts w:ascii="SabonLTStd-Roman" w:hAnsi="SabonLTStd-Roman" w:cs="SabonLTStd-Roman" w:eastAsia="SabonLTStd-Roman"/>
          <w:sz w:val="12"/>
          <w:szCs w:val="12"/>
        </w:rPr>
        <w:t> qui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explique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l’addition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dossiers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handicap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»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(286)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ceux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état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z w:val="12"/>
          <w:szCs w:val="12"/>
        </w:rPr>
        <w:t> santé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»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(77)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donne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nombre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supérieur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au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total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dossiers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qui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concernent</w:t>
      </w:r>
      <w:r>
        <w:rPr>
          <w:rFonts w:ascii="SabonLTStd-Roman" w:hAnsi="SabonLTStd-Roman" w:cs="SabonLTStd-Roman" w:eastAsia="SabonLTStd-Roman"/>
          <w:sz w:val="12"/>
          <w:szCs w:val="12"/>
        </w:rPr>
        <w:t> l’un et/ou l’autre de ces 2 critères (344).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spacing w:line="240" w:lineRule="exact" w:before="9"/>
        <w:rPr>
          <w:sz w:val="24"/>
          <w:szCs w:val="24"/>
        </w:rPr>
      </w:pPr>
    </w:p>
    <w:p>
      <w:pPr>
        <w:pStyle w:val="Heading6"/>
        <w:spacing w:line="240" w:lineRule="auto"/>
        <w:ind w:left="390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bookmarkStart w:name="1.2.2.3. Conviction religieuse ou philos" w:id="104"/>
      <w:bookmarkEnd w:id="104"/>
      <w:r>
        <w:rPr>
          <w:b w:val="0"/>
        </w:rPr>
      </w:r>
      <w:bookmarkStart w:name="_bookmark43" w:id="105"/>
      <w:bookmarkEnd w:id="105"/>
      <w:r>
        <w:rPr>
          <w:b w:val="0"/>
        </w:rPr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pStyle w:val="BodyText"/>
        <w:spacing w:line="263" w:lineRule="auto" w:before="93"/>
        <w:ind w:left="390" w:right="0"/>
        <w:jc w:val="both"/>
      </w:pPr>
      <w:r>
        <w:rPr/>
        <w:t>Comme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/>
        <w:t>leur</w:t>
      </w:r>
      <w:r>
        <w:rPr>
          <w:spacing w:val="13"/>
        </w:rPr>
        <w:t> </w:t>
      </w:r>
      <w:r>
        <w:rPr/>
        <w:t>habitude,</w:t>
      </w:r>
      <w:r>
        <w:rPr>
          <w:spacing w:val="6"/>
        </w:rPr>
        <w:t> </w:t>
      </w:r>
      <w:r>
        <w:rPr/>
        <w:t>chaque</w:t>
      </w:r>
      <w:r>
        <w:rPr>
          <w:spacing w:val="13"/>
        </w:rPr>
        <w:t> </w:t>
      </w:r>
      <w:r>
        <w:rPr/>
        <w:t>année,</w:t>
      </w:r>
      <w:r>
        <w:rPr>
          <w:spacing w:val="6"/>
        </w:rPr>
        <w:t> </w:t>
      </w:r>
      <w:r>
        <w:rPr/>
        <w:t>un</w:t>
      </w:r>
      <w:r>
        <w:rPr/>
        <w:t> couple</w:t>
      </w:r>
      <w:r>
        <w:rPr>
          <w:spacing w:val="38"/>
        </w:rPr>
        <w:t> </w:t>
      </w:r>
      <w:r>
        <w:rPr/>
        <w:t>réserve,</w:t>
      </w:r>
      <w:r>
        <w:rPr>
          <w:spacing w:val="32"/>
        </w:rPr>
        <w:t> </w:t>
      </w:r>
      <w:r>
        <w:rPr/>
        <w:t>tôt</w:t>
      </w:r>
      <w:r>
        <w:rPr>
          <w:spacing w:val="39"/>
        </w:rPr>
        <w:t> </w:t>
      </w:r>
      <w:r>
        <w:rPr/>
        <w:t>dans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saison</w:t>
      </w:r>
      <w:r>
        <w:rPr>
          <w:spacing w:val="38"/>
        </w:rPr>
        <w:t> </w:t>
      </w:r>
      <w:r>
        <w:rPr/>
        <w:t>et</w:t>
      </w:r>
      <w:r>
        <w:rPr>
          <w:spacing w:val="39"/>
        </w:rPr>
        <w:t> </w:t>
      </w:r>
      <w:r>
        <w:rPr/>
        <w:t>via</w:t>
      </w:r>
      <w:r>
        <w:rPr>
          <w:spacing w:val="39"/>
        </w:rPr>
        <w:t> </w:t>
      </w:r>
      <w:r>
        <w:rPr/>
        <w:t>une</w:t>
      </w:r>
      <w:r>
        <w:rPr/>
        <w:t> agence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voyage,</w:t>
      </w:r>
      <w:r>
        <w:rPr>
          <w:spacing w:val="16"/>
        </w:rPr>
        <w:t> </w:t>
      </w:r>
      <w:r>
        <w:rPr/>
        <w:t>des</w:t>
      </w:r>
      <w:r>
        <w:rPr>
          <w:spacing w:val="23"/>
        </w:rPr>
        <w:t> </w:t>
      </w:r>
      <w:r>
        <w:rPr/>
        <w:t>vacances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avion</w:t>
      </w:r>
      <w:r>
        <w:rPr>
          <w:spacing w:val="23"/>
        </w:rPr>
        <w:t> </w:t>
      </w:r>
      <w:r>
        <w:rPr/>
        <w:t>vers</w:t>
      </w:r>
      <w:r>
        <w:rPr/>
        <w:t> les</w:t>
      </w:r>
      <w:r>
        <w:rPr>
          <w:spacing w:val="7"/>
        </w:rPr>
        <w:t> </w:t>
      </w:r>
      <w:r>
        <w:rPr/>
        <w:t>îles</w:t>
      </w:r>
      <w:r>
        <w:rPr>
          <w:spacing w:val="7"/>
        </w:rPr>
        <w:t> </w:t>
      </w:r>
      <w:r>
        <w:rPr/>
        <w:t>Caraïbes. Ils</w:t>
      </w:r>
      <w:r>
        <w:rPr>
          <w:spacing w:val="7"/>
        </w:rPr>
        <w:t> </w:t>
      </w:r>
      <w:r>
        <w:rPr/>
        <w:t>sont</w:t>
      </w:r>
      <w:r>
        <w:rPr>
          <w:spacing w:val="7"/>
        </w:rPr>
        <w:t> </w:t>
      </w:r>
      <w:r>
        <w:rPr/>
        <w:t>très</w:t>
      </w:r>
      <w:r>
        <w:rPr>
          <w:spacing w:val="7"/>
        </w:rPr>
        <w:t> </w:t>
      </w:r>
      <w:r>
        <w:rPr/>
        <w:t>surpris</w:t>
      </w:r>
      <w:r>
        <w:rPr>
          <w:spacing w:val="7"/>
        </w:rPr>
        <w:t> </w:t>
      </w:r>
      <w:r>
        <w:rPr/>
        <w:t>d’ap-</w:t>
      </w:r>
      <w:r>
        <w:rPr/>
        <w:t> prendre</w:t>
      </w:r>
      <w:r>
        <w:rPr>
          <w:spacing w:val="25"/>
        </w:rPr>
        <w:t> </w:t>
      </w:r>
      <w:r>
        <w:rPr/>
        <w:t>que</w:t>
      </w:r>
      <w:r>
        <w:rPr>
          <w:spacing w:val="26"/>
        </w:rPr>
        <w:t> </w:t>
      </w:r>
      <w:r>
        <w:rPr/>
        <w:t>les</w:t>
      </w:r>
      <w:r>
        <w:rPr>
          <w:spacing w:val="26"/>
        </w:rPr>
        <w:t> </w:t>
      </w:r>
      <w:r>
        <w:rPr/>
        <w:t>modalités</w:t>
      </w:r>
      <w:r>
        <w:rPr>
          <w:spacing w:val="26"/>
        </w:rPr>
        <w:t> </w:t>
      </w:r>
      <w:r>
        <w:rPr/>
        <w:t>pour</w:t>
      </w:r>
      <w:r>
        <w:rPr>
          <w:spacing w:val="26"/>
        </w:rPr>
        <w:t> </w:t>
      </w:r>
      <w:r>
        <w:rPr/>
        <w:t>emporter</w:t>
      </w:r>
      <w:r>
        <w:rPr>
          <w:spacing w:val="25"/>
        </w:rPr>
        <w:t> </w:t>
      </w:r>
      <w:r>
        <w:rPr/>
        <w:t>une</w:t>
      </w:r>
      <w:r>
        <w:rPr/>
        <w:t> chaise</w:t>
      </w:r>
      <w:r>
        <w:rPr>
          <w:spacing w:val="-4"/>
        </w:rPr>
        <w:t> </w:t>
      </w:r>
      <w:r>
        <w:rPr/>
        <w:t>roulante</w:t>
      </w:r>
      <w:r>
        <w:rPr>
          <w:spacing w:val="-4"/>
        </w:rPr>
        <w:t> </w:t>
      </w:r>
      <w:r>
        <w:rPr/>
        <w:t>électrique</w:t>
      </w:r>
      <w:r>
        <w:rPr>
          <w:spacing w:val="-4"/>
        </w:rPr>
        <w:t> </w:t>
      </w:r>
      <w:r>
        <w:rPr/>
        <w:t>ont</w:t>
      </w:r>
      <w:r>
        <w:rPr>
          <w:spacing w:val="-4"/>
        </w:rPr>
        <w:t> </w:t>
      </w:r>
      <w:r>
        <w:rPr/>
        <w:t>changé.</w:t>
      </w:r>
      <w:r>
        <w:rPr>
          <w:spacing w:val="-11"/>
        </w:rPr>
        <w:t> </w:t>
      </w:r>
      <w:r>
        <w:rPr/>
        <w:t>D’abord,</w:t>
      </w:r>
      <w:r>
        <w:rPr/>
        <w:t> ils</w:t>
      </w:r>
      <w:r>
        <w:rPr>
          <w:spacing w:val="26"/>
        </w:rPr>
        <w:t> </w:t>
      </w:r>
      <w:r>
        <w:rPr/>
        <w:t>apprennent</w:t>
      </w:r>
      <w:r>
        <w:rPr>
          <w:spacing w:val="27"/>
        </w:rPr>
        <w:t> </w:t>
      </w:r>
      <w:r>
        <w:rPr/>
        <w:t>que,</w:t>
      </w:r>
      <w:r>
        <w:rPr>
          <w:spacing w:val="19"/>
        </w:rPr>
        <w:t> </w:t>
      </w:r>
      <w:r>
        <w:rPr/>
        <w:t>pour</w:t>
      </w:r>
      <w:r>
        <w:rPr>
          <w:spacing w:val="27"/>
        </w:rPr>
        <w:t> </w:t>
      </w:r>
      <w:r>
        <w:rPr/>
        <w:t>des</w:t>
      </w:r>
      <w:r>
        <w:rPr>
          <w:spacing w:val="27"/>
        </w:rPr>
        <w:t> </w:t>
      </w:r>
      <w:r>
        <w:rPr/>
        <w:t>raisons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sécu-</w:t>
      </w:r>
      <w:r>
        <w:rPr/>
        <w:t> rité,</w:t>
      </w:r>
      <w:r>
        <w:rPr>
          <w:spacing w:val="-3"/>
        </w:rPr>
        <w:t> </w:t>
      </w:r>
      <w:r>
        <w:rPr/>
        <w:t>une</w:t>
      </w:r>
      <w:r>
        <w:rPr>
          <w:spacing w:val="4"/>
        </w:rPr>
        <w:t> </w:t>
      </w:r>
      <w:r>
        <w:rPr/>
        <w:t>chaise</w:t>
      </w:r>
      <w:r>
        <w:rPr>
          <w:spacing w:val="4"/>
        </w:rPr>
        <w:t> </w:t>
      </w:r>
      <w:r>
        <w:rPr/>
        <w:t>roulante</w:t>
      </w:r>
      <w:r>
        <w:rPr>
          <w:spacing w:val="4"/>
        </w:rPr>
        <w:t> </w:t>
      </w:r>
      <w:r>
        <w:rPr/>
        <w:t>électrique</w:t>
      </w:r>
      <w:r>
        <w:rPr>
          <w:spacing w:val="4"/>
        </w:rPr>
        <w:t> </w:t>
      </w:r>
      <w:r>
        <w:rPr/>
        <w:t>ne</w:t>
      </w:r>
      <w:r>
        <w:rPr>
          <w:spacing w:val="4"/>
        </w:rPr>
        <w:t> </w:t>
      </w:r>
      <w:r>
        <w:rPr/>
        <w:t>peut</w:t>
      </w:r>
      <w:r>
        <w:rPr>
          <w:spacing w:val="4"/>
        </w:rPr>
        <w:t> </w:t>
      </w:r>
      <w:r>
        <w:rPr/>
        <w:t>être</w:t>
      </w:r>
      <w:r>
        <w:rPr/>
        <w:t> utilisée.</w:t>
      </w:r>
      <w:r>
        <w:rPr>
          <w:spacing w:val="28"/>
        </w:rPr>
        <w:t> </w:t>
      </w:r>
      <w:r>
        <w:rPr/>
        <w:t>Ensuite</w:t>
      </w:r>
      <w:r>
        <w:rPr>
          <w:spacing w:val="36"/>
        </w:rPr>
        <w:t> </w:t>
      </w:r>
      <w:r>
        <w:rPr/>
        <w:t>on</w:t>
      </w:r>
      <w:r>
        <w:rPr>
          <w:spacing w:val="36"/>
        </w:rPr>
        <w:t> </w:t>
      </w:r>
      <w:r>
        <w:rPr/>
        <w:t>les</w:t>
      </w:r>
      <w:r>
        <w:rPr>
          <w:spacing w:val="36"/>
        </w:rPr>
        <w:t> </w:t>
      </w:r>
      <w:r>
        <w:rPr/>
        <w:t>informe</w:t>
      </w:r>
      <w:r>
        <w:rPr>
          <w:spacing w:val="36"/>
        </w:rPr>
        <w:t> </w:t>
      </w:r>
      <w:r>
        <w:rPr/>
        <w:t>que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chaise</w:t>
      </w:r>
      <w:r>
        <w:rPr/>
        <w:t> roulante</w:t>
      </w:r>
      <w:r>
        <w:rPr>
          <w:spacing w:val="25"/>
        </w:rPr>
        <w:t> </w:t>
      </w:r>
      <w:r>
        <w:rPr/>
        <w:t>peut</w:t>
      </w:r>
      <w:r>
        <w:rPr>
          <w:spacing w:val="25"/>
        </w:rPr>
        <w:t> </w:t>
      </w:r>
      <w:r>
        <w:rPr/>
        <w:t>être</w:t>
      </w:r>
      <w:r>
        <w:rPr>
          <w:spacing w:val="25"/>
        </w:rPr>
        <w:t> </w:t>
      </w:r>
      <w:r>
        <w:rPr/>
        <w:t>emportée,</w:t>
      </w:r>
      <w:r>
        <w:rPr>
          <w:spacing w:val="18"/>
        </w:rPr>
        <w:t> </w:t>
      </w:r>
      <w:r>
        <w:rPr/>
        <w:t>mais</w:t>
      </w:r>
      <w:r>
        <w:rPr>
          <w:spacing w:val="25"/>
        </w:rPr>
        <w:t> </w:t>
      </w:r>
      <w:r>
        <w:rPr/>
        <w:t>moyennant</w:t>
      </w:r>
      <w:r>
        <w:rPr/>
        <w:t> un</w:t>
      </w:r>
      <w:r>
        <w:rPr>
          <w:spacing w:val="22"/>
        </w:rPr>
        <w:t> </w:t>
      </w:r>
      <w:r>
        <w:rPr/>
        <w:t>surcoût</w:t>
      </w:r>
      <w:r>
        <w:rPr>
          <w:spacing w:val="22"/>
        </w:rPr>
        <w:t> </w:t>
      </w:r>
      <w:r>
        <w:rPr/>
        <w:t>important.</w:t>
      </w:r>
      <w:r>
        <w:rPr>
          <w:spacing w:val="8"/>
        </w:rPr>
        <w:t> </w:t>
      </w:r>
      <w:r>
        <w:rPr/>
        <w:t>Après</w:t>
      </w:r>
      <w:r>
        <w:rPr>
          <w:spacing w:val="22"/>
        </w:rPr>
        <w:t> </w:t>
      </w:r>
      <w:r>
        <w:rPr/>
        <w:t>l’intervention</w:t>
      </w:r>
      <w:r>
        <w:rPr>
          <w:spacing w:val="22"/>
        </w:rPr>
        <w:t> </w:t>
      </w:r>
      <w:r>
        <w:rPr/>
        <w:t>du</w:t>
      </w:r>
      <w:r>
        <w:rPr/>
        <w:t> Centre,</w:t>
      </w:r>
      <w:r>
        <w:rPr>
          <w:spacing w:val="32"/>
        </w:rPr>
        <w:t> </w:t>
      </w:r>
      <w:r>
        <w:rPr/>
        <w:t>la</w:t>
      </w:r>
      <w:r>
        <w:rPr>
          <w:spacing w:val="40"/>
        </w:rPr>
        <w:t> </w:t>
      </w:r>
      <w:r>
        <w:rPr/>
        <w:t>chaise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finalement</w:t>
      </w:r>
      <w:r>
        <w:rPr>
          <w:spacing w:val="40"/>
        </w:rPr>
        <w:t> </w:t>
      </w:r>
      <w:r>
        <w:rPr/>
        <w:t>pu</w:t>
      </w:r>
      <w:r>
        <w:rPr>
          <w:spacing w:val="39"/>
        </w:rPr>
        <w:t> </w:t>
      </w:r>
      <w:r>
        <w:rPr/>
        <w:t>être</w:t>
      </w:r>
      <w:r>
        <w:rPr>
          <w:spacing w:val="40"/>
        </w:rPr>
        <w:t> </w:t>
      </w:r>
      <w:r>
        <w:rPr/>
        <w:t>trans-</w:t>
      </w:r>
      <w:r>
        <w:rPr/>
        <w:t> portée</w:t>
      </w:r>
      <w:r>
        <w:rPr>
          <w:spacing w:val="23"/>
        </w:rPr>
        <w:t> </w:t>
      </w:r>
      <w:r>
        <w:rPr/>
        <w:t>gratuitement,</w:t>
      </w:r>
      <w:r>
        <w:rPr>
          <w:spacing w:val="16"/>
        </w:rPr>
        <w:t> </w:t>
      </w:r>
      <w:r>
        <w:rPr/>
        <w:t>en</w:t>
      </w:r>
      <w:r>
        <w:rPr>
          <w:spacing w:val="23"/>
        </w:rPr>
        <w:t> </w:t>
      </w:r>
      <w:r>
        <w:rPr/>
        <w:t>conformité</w:t>
      </w:r>
      <w:r>
        <w:rPr>
          <w:spacing w:val="23"/>
        </w:rPr>
        <w:t> </w:t>
      </w:r>
      <w:r>
        <w:rPr/>
        <w:t>avec</w:t>
      </w:r>
      <w:r>
        <w:rPr>
          <w:spacing w:val="23"/>
        </w:rPr>
        <w:t> </w:t>
      </w:r>
      <w:r>
        <w:rPr/>
        <w:t>la</w:t>
      </w:r>
      <w:r>
        <w:rPr/>
        <w:t> législation antidiscrimination.</w:t>
      </w:r>
    </w:p>
    <w:p>
      <w:pPr>
        <w:pStyle w:val="BodyText"/>
        <w:spacing w:line="263" w:lineRule="auto" w:before="70"/>
        <w:ind w:left="390" w:right="113"/>
        <w:jc w:val="both"/>
      </w:pPr>
      <w:r>
        <w:rPr/>
        <w:br w:type="column"/>
      </w:r>
      <w:r>
        <w:rPr/>
        <w:t>ou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déclarations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l’encontre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musulmans</w:t>
      </w:r>
      <w:r>
        <w:rPr>
          <w:spacing w:val="-3"/>
        </w:rPr>
        <w:t> </w:t>
      </w:r>
      <w:r>
        <w:rPr/>
        <w:t>ou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/>
        <w:t> communauté</w:t>
      </w:r>
      <w:r>
        <w:rPr>
          <w:spacing w:val="-11"/>
        </w:rPr>
        <w:t> </w:t>
      </w:r>
      <w:r>
        <w:rPr>
          <w:spacing w:val="-1"/>
        </w:rPr>
        <w:t>musulmane</w:t>
      </w:r>
      <w:r>
        <w:rPr>
          <w:spacing w:val="-1"/>
          <w:position w:val="6"/>
          <w:sz w:val="11"/>
          <w:szCs w:val="11"/>
        </w:rPr>
        <w:t>114</w:t>
      </w:r>
      <w:r>
        <w:rPr>
          <w:spacing w:val="-1"/>
        </w:rPr>
        <w:t>.</w:t>
      </w:r>
      <w:r>
        <w:rPr>
          <w:spacing w:val="-18"/>
        </w:rPr>
        <w:t> </w:t>
      </w:r>
      <w:r>
        <w:rPr/>
        <w:t>Les</w:t>
      </w:r>
      <w:r>
        <w:rPr>
          <w:spacing w:val="-11"/>
        </w:rPr>
        <w:t> </w:t>
      </w:r>
      <w:r>
        <w:rPr/>
        <w:t>dossiers</w:t>
      </w:r>
      <w:r>
        <w:rPr>
          <w:spacing w:val="-11"/>
        </w:rPr>
        <w:t> </w:t>
      </w:r>
      <w:r>
        <w:rPr/>
        <w:t>montrent</w:t>
      </w:r>
      <w:r>
        <w:rPr>
          <w:spacing w:val="-11"/>
        </w:rPr>
        <w:t> </w:t>
      </w:r>
      <w:r>
        <w:rPr/>
        <w:t>que</w:t>
      </w:r>
      <w:r>
        <w:rPr>
          <w:spacing w:val="24"/>
        </w:rPr>
        <w:t> </w:t>
      </w:r>
      <w:r>
        <w:rPr/>
        <w:t>ce</w:t>
      </w:r>
      <w:r>
        <w:rPr>
          <w:spacing w:val="19"/>
        </w:rPr>
        <w:t> </w:t>
      </w:r>
      <w:r>
        <w:rPr/>
        <w:t>groupe</w:t>
      </w:r>
      <w:r>
        <w:rPr>
          <w:spacing w:val="19"/>
        </w:rPr>
        <w:t> </w:t>
      </w:r>
      <w:r>
        <w:rPr/>
        <w:t>fait</w:t>
      </w:r>
      <w:r>
        <w:rPr>
          <w:spacing w:val="19"/>
        </w:rPr>
        <w:t> </w:t>
      </w:r>
      <w:r>
        <w:rPr/>
        <w:t>régulièrement</w:t>
      </w:r>
      <w:r>
        <w:rPr>
          <w:spacing w:val="19"/>
        </w:rPr>
        <w:t> </w:t>
      </w:r>
      <w:r>
        <w:rPr/>
        <w:t>l’objet</w:t>
      </w:r>
      <w:r>
        <w:rPr>
          <w:spacing w:val="19"/>
        </w:rPr>
        <w:t> </w:t>
      </w:r>
      <w:r>
        <w:rPr/>
        <w:t>d’une</w:t>
      </w:r>
      <w:r>
        <w:rPr>
          <w:spacing w:val="19"/>
        </w:rPr>
        <w:t> </w:t>
      </w:r>
      <w:r>
        <w:rPr/>
        <w:t>stigmatisa-</w:t>
      </w:r>
      <w:r>
        <w:rPr/>
        <w:t> tion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d’une</w:t>
      </w:r>
      <w:r>
        <w:rPr>
          <w:spacing w:val="15"/>
        </w:rPr>
        <w:t> </w:t>
      </w:r>
      <w:r>
        <w:rPr/>
        <w:t>discrimination,</w:t>
      </w:r>
      <w:r>
        <w:rPr>
          <w:spacing w:val="8"/>
        </w:rPr>
        <w:t> </w:t>
      </w:r>
      <w:r>
        <w:rPr/>
        <w:t>phénomène</w:t>
      </w:r>
      <w:r>
        <w:rPr>
          <w:spacing w:val="15"/>
        </w:rPr>
        <w:t> </w:t>
      </w:r>
      <w:r>
        <w:rPr/>
        <w:t>qui</w:t>
      </w:r>
      <w:r>
        <w:rPr>
          <w:spacing w:val="15"/>
        </w:rPr>
        <w:t> </w:t>
      </w:r>
      <w:r>
        <w:rPr/>
        <w:t>inquiète</w:t>
      </w:r>
      <w:r>
        <w:rPr/>
        <w:t> le Centre.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90" w:right="110"/>
        <w:jc w:val="both"/>
      </w:pPr>
      <w:r>
        <w:rPr/>
        <w:pict>
          <v:group style="position:absolute;margin-left:78.870003pt;margin-top:-78.851707pt;width:221.65pt;height:515.2pt;mso-position-horizontal-relative:page;mso-position-vertical-relative:paragraph;z-index:-17831" coordorigin="1577,-1577" coordsize="4433,10304">
            <v:group style="position:absolute;left:1587;top:-1567;width:4413;height:4534" coordorigin="1587,-1567" coordsize="4413,4534">
              <v:shape style="position:absolute;left:1587;top:-1567;width:4413;height:4534" coordorigin="1587,-1567" coordsize="4413,4534" path="m1587,-1567l5999,-1567,5999,2966,1587,2966,1587,-1567xe" filled="t" fillcolor="#EAF2D9" stroked="f">
                <v:path arrowok="t"/>
                <v:fill type="solid"/>
              </v:shape>
            </v:group>
            <v:group style="position:absolute;left:1587;top:3046;width:4413;height:5670" coordorigin="1587,3046" coordsize="4413,5670">
              <v:shape style="position:absolute;left:1587;top:3046;width:4413;height:5670" coordorigin="1587,3046" coordsize="4413,5670" path="m1587,3046l5999,3046,5999,8716,1587,8716,1587,3046xe" filled="t" fillcolor="#EAF2D9" stroked="f">
                <v:path arrowok="t"/>
                <v:fill type="solid"/>
              </v:shape>
            </v:group>
            <w10:wrap type="none"/>
          </v:group>
        </w:pict>
      </w:r>
      <w:r>
        <w:rPr/>
        <w:t>Presque</w:t>
      </w:r>
      <w:r>
        <w:rPr>
          <w:spacing w:val="49"/>
        </w:rPr>
        <w:t> </w:t>
      </w:r>
      <w:r>
        <w:rPr/>
        <w:t>la</w:t>
      </w:r>
      <w:r>
        <w:rPr>
          <w:spacing w:val="50"/>
        </w:rPr>
        <w:t> </w:t>
      </w:r>
      <w:r>
        <w:rPr/>
        <w:t>moitié</w:t>
      </w:r>
      <w:r>
        <w:rPr>
          <w:spacing w:val="50"/>
        </w:rPr>
        <w:t> </w:t>
      </w:r>
      <w:r>
        <w:rPr/>
        <w:t>des</w:t>
      </w:r>
      <w:r>
        <w:rPr>
          <w:spacing w:val="50"/>
        </w:rPr>
        <w:t> </w:t>
      </w:r>
      <w:r>
        <w:rPr/>
        <w:t>dossiers</w:t>
      </w:r>
      <w:r>
        <w:rPr>
          <w:spacing w:val="50"/>
        </w:rPr>
        <w:t> </w:t>
      </w:r>
      <w:r>
        <w:rPr/>
        <w:t>relatifs</w:t>
      </w:r>
      <w:r>
        <w:rPr>
          <w:spacing w:val="49"/>
        </w:rPr>
        <w:t> </w:t>
      </w:r>
      <w:r>
        <w:rPr/>
        <w:t>à</w:t>
      </w:r>
      <w:r>
        <w:rPr>
          <w:spacing w:val="50"/>
        </w:rPr>
        <w:t> </w:t>
      </w:r>
      <w:r>
        <w:rPr/>
        <w:t>la</w:t>
      </w:r>
      <w:r>
        <w:rPr>
          <w:spacing w:val="50"/>
        </w:rPr>
        <w:t> </w:t>
      </w:r>
      <w:r>
        <w:rPr/>
        <w:t>convic-</w:t>
      </w:r>
      <w:r>
        <w:rPr/>
        <w:t> tion</w:t>
      </w:r>
      <w:r>
        <w:rPr>
          <w:spacing w:val="30"/>
        </w:rPr>
        <w:t> </w:t>
      </w:r>
      <w:r>
        <w:rPr/>
        <w:t>religieuse</w:t>
      </w:r>
      <w:r>
        <w:rPr>
          <w:spacing w:val="31"/>
        </w:rPr>
        <w:t> </w:t>
      </w:r>
      <w:r>
        <w:rPr/>
        <w:t>ou</w:t>
      </w:r>
      <w:r>
        <w:rPr>
          <w:spacing w:val="31"/>
        </w:rPr>
        <w:t> </w:t>
      </w:r>
      <w:r>
        <w:rPr/>
        <w:t>philosophique</w:t>
      </w:r>
      <w:r>
        <w:rPr>
          <w:spacing w:val="31"/>
        </w:rPr>
        <w:t> </w:t>
      </w:r>
      <w:r>
        <w:rPr/>
        <w:t>est</w:t>
      </w:r>
      <w:r>
        <w:rPr>
          <w:spacing w:val="31"/>
        </w:rPr>
        <w:t> </w:t>
      </w:r>
      <w:r>
        <w:rPr/>
        <w:t>liée</w:t>
      </w:r>
      <w:r>
        <w:rPr>
          <w:spacing w:val="30"/>
        </w:rPr>
        <w:t> </w:t>
      </w:r>
      <w:r>
        <w:rPr/>
        <w:t>aux</w:t>
      </w:r>
      <w:r>
        <w:rPr>
          <w:spacing w:val="31"/>
        </w:rPr>
        <w:t> </w:t>
      </w:r>
      <w:r>
        <w:rPr/>
        <w:t>médias</w:t>
      </w:r>
      <w:r>
        <w:rPr/>
        <w:t> ou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internet,</w:t>
      </w:r>
      <w:r>
        <w:rPr>
          <w:spacing w:val="5"/>
        </w:rPr>
        <w:t> </w:t>
      </w:r>
      <w:r>
        <w:rPr/>
        <w:t>ce</w:t>
      </w:r>
      <w:r>
        <w:rPr>
          <w:spacing w:val="12"/>
        </w:rPr>
        <w:t> </w:t>
      </w:r>
      <w:r>
        <w:rPr/>
        <w:t>qui</w:t>
      </w:r>
      <w:r>
        <w:rPr>
          <w:spacing w:val="12"/>
        </w:rPr>
        <w:t> </w:t>
      </w:r>
      <w:r>
        <w:rPr/>
        <w:t>confirme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tendance</w:t>
      </w:r>
      <w:r>
        <w:rPr>
          <w:spacing w:val="12"/>
        </w:rPr>
        <w:t> </w:t>
      </w:r>
      <w:r>
        <w:rPr/>
        <w:t>des</w:t>
      </w:r>
      <w:r>
        <w:rPr>
          <w:spacing w:val="12"/>
        </w:rPr>
        <w:t> </w:t>
      </w:r>
      <w:r>
        <w:rPr/>
        <w:t>années</w:t>
      </w:r>
      <w:r>
        <w:rPr/>
        <w:t> précédentes.</w:t>
      </w:r>
      <w:r>
        <w:rPr>
          <w:spacing w:val="25"/>
        </w:rPr>
        <w:t> </w:t>
      </w:r>
      <w:r>
        <w:rPr/>
        <w:t>Le</w:t>
      </w:r>
      <w:r>
        <w:rPr>
          <w:spacing w:val="31"/>
        </w:rPr>
        <w:t> </w:t>
      </w:r>
      <w:r>
        <w:rPr/>
        <w:t>nombre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dossiers</w:t>
      </w:r>
      <w:r>
        <w:rPr>
          <w:spacing w:val="32"/>
        </w:rPr>
        <w:t> </w:t>
      </w:r>
      <w:r>
        <w:rPr/>
        <w:t>progresse</w:t>
      </w:r>
      <w:r>
        <w:rPr>
          <w:spacing w:val="32"/>
        </w:rPr>
        <w:t> </w:t>
      </w:r>
      <w:r>
        <w:rPr/>
        <w:t>égale-</w:t>
      </w:r>
      <w:r>
        <w:rPr/>
        <w:t> ment</w:t>
      </w:r>
      <w:r>
        <w:rPr>
          <w:spacing w:val="5"/>
        </w:rPr>
        <w:t> </w:t>
      </w:r>
      <w:r>
        <w:rPr/>
        <w:t>dans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domaine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l’enseignement</w:t>
      </w:r>
      <w:r>
        <w:rPr>
          <w:spacing w:val="5"/>
        </w:rPr>
        <w:t> </w:t>
      </w:r>
      <w:r>
        <w:rPr/>
        <w:t>(13%</w:t>
      </w:r>
      <w:r>
        <w:rPr>
          <w:spacing w:val="5"/>
        </w:rPr>
        <w:t> </w:t>
      </w:r>
      <w:r>
        <w:rPr/>
        <w:t>contre</w:t>
      </w:r>
      <w:r>
        <w:rPr/>
        <w:t> 9%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2012).</w:t>
      </w:r>
      <w:r>
        <w:rPr>
          <w:spacing w:val="-1"/>
        </w:rPr>
        <w:t> </w:t>
      </w:r>
      <w:r>
        <w:rPr/>
        <w:t>La</w:t>
      </w:r>
      <w:r>
        <w:rPr>
          <w:spacing w:val="6"/>
        </w:rPr>
        <w:t> </w:t>
      </w:r>
      <w:r>
        <w:rPr/>
        <w:t>part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questions</w:t>
      </w:r>
      <w:r>
        <w:rPr>
          <w:spacing w:val="6"/>
        </w:rPr>
        <w:t> </w:t>
      </w:r>
      <w:r>
        <w:rPr/>
        <w:t>liées</w:t>
      </w:r>
      <w:r>
        <w:rPr>
          <w:spacing w:val="6"/>
        </w:rPr>
        <w:t> </w:t>
      </w:r>
      <w:r>
        <w:rPr/>
        <w:t>au</w:t>
      </w:r>
      <w:r>
        <w:rPr>
          <w:spacing w:val="6"/>
        </w:rPr>
        <w:t> </w:t>
      </w:r>
      <w:r>
        <w:rPr/>
        <w:t>travail</w:t>
      </w:r>
      <w:r>
        <w:rPr>
          <w:spacing w:val="6"/>
        </w:rPr>
        <w:t> </w:t>
      </w:r>
      <w:r>
        <w:rPr/>
        <w:t>est</w:t>
      </w:r>
      <w:r>
        <w:rPr/>
        <w:t> demeurée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peu</w:t>
      </w:r>
      <w:r>
        <w:rPr>
          <w:spacing w:val="1"/>
        </w:rPr>
        <w:t> </w:t>
      </w:r>
      <w:r>
        <w:rPr/>
        <w:t>près</w:t>
      </w:r>
      <w:r>
        <w:rPr>
          <w:spacing w:val="1"/>
        </w:rPr>
        <w:t> </w:t>
      </w:r>
      <w:r>
        <w:rPr/>
        <w:t>égale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22%,</w:t>
      </w:r>
      <w:r>
        <w:rPr>
          <w:spacing w:val="-6"/>
        </w:rPr>
        <w:t> </w:t>
      </w:r>
      <w:r>
        <w:rPr/>
        <w:t>mais</w:t>
      </w:r>
      <w:r>
        <w:rPr>
          <w:spacing w:val="1"/>
        </w:rPr>
        <w:t> </w:t>
      </w:r>
      <w:r>
        <w:rPr/>
        <w:t>ici</w:t>
      </w:r>
      <w:r>
        <w:rPr>
          <w:spacing w:val="1"/>
        </w:rPr>
        <w:t> </w:t>
      </w:r>
      <w:r>
        <w:rPr/>
        <w:t>aussi,</w:t>
      </w:r>
      <w:r>
        <w:rPr>
          <w:spacing w:val="-6"/>
        </w:rPr>
        <w:t> </w:t>
      </w:r>
      <w:r>
        <w:rPr/>
        <w:t>diffi-</w:t>
      </w:r>
      <w:r>
        <w:rPr/>
        <w:t> cile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ne</w:t>
      </w:r>
      <w:r>
        <w:rPr>
          <w:spacing w:val="4"/>
        </w:rPr>
        <w:t> </w:t>
      </w:r>
      <w:r>
        <w:rPr/>
        <w:t>pas</w:t>
      </w:r>
      <w:r>
        <w:rPr>
          <w:spacing w:val="4"/>
        </w:rPr>
        <w:t> </w:t>
      </w:r>
      <w:r>
        <w:rPr/>
        <w:t>voir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ligne</w:t>
      </w:r>
      <w:r>
        <w:rPr>
          <w:spacing w:val="4"/>
        </w:rPr>
        <w:t> </w:t>
      </w:r>
      <w:r>
        <w:rPr/>
        <w:t>ascendante</w:t>
      </w:r>
      <w:r>
        <w:rPr>
          <w:spacing w:val="4"/>
        </w:rPr>
        <w:t> </w:t>
      </w:r>
      <w:r>
        <w:rPr/>
        <w:t>: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39</w:t>
      </w:r>
      <w:r>
        <w:rPr>
          <w:spacing w:val="4"/>
        </w:rPr>
        <w:t> </w:t>
      </w:r>
      <w:r>
        <w:rPr/>
        <w:t>dossiers</w:t>
      </w:r>
      <w:r>
        <w:rPr/>
        <w:t> en 2011 à 56 dossiers en 2012 et 64 dossiers en 2013.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390" w:right="258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317.480286pt;margin-top:26.131201pt;width:17.05pt;height:.1pt;mso-position-horizontal-relative:page;mso-position-vertical-relative:paragraph;z-index:-17830" coordorigin="6350,523" coordsize="341,2">
            <v:shape style="position:absolute;left:6350;top:523;width:341;height:2" coordorigin="6350,523" coordsize="341,0" path="m6350,523l6690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Graphique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13 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Nouveaux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‹Centre compétent› 2012 –</w:t>
      </w:r>
      <w:r>
        <w:rPr>
          <w:rFonts w:ascii="SabonLTStd-Italic" w:hAnsi="SabonLTStd-Italic" w:cs="SabonLTStd-Italic" w:eastAsia="SabonLTStd-Italic"/>
          <w:i/>
          <w:color w:val="003924"/>
          <w:spacing w:val="33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conviction religieuse ou philosophique par domaine (n=286)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after="0" w:line="312" w:lineRule="auto"/>
        <w:jc w:val="left"/>
        <w:rPr>
          <w:rFonts w:ascii="SabonLTStd-Italic" w:hAnsi="SabonLTStd-Italic" w:cs="SabonLTStd-Italic" w:eastAsia="SabonLTStd-Italic"/>
          <w:sz w:val="16"/>
          <w:szCs w:val="16"/>
        </w:rPr>
        <w:sectPr>
          <w:type w:val="continuous"/>
          <w:pgSz w:w="11910" w:h="16840"/>
          <w:pgMar w:top="1580" w:bottom="280" w:left="1480" w:right="1020"/>
          <w:cols w:num="2" w:equalWidth="0">
            <w:col w:w="4244" w:space="235"/>
            <w:col w:w="4931"/>
          </w:cols>
        </w:sectPr>
      </w:pPr>
    </w:p>
    <w:p>
      <w:pPr>
        <w:spacing w:line="220" w:lineRule="exact" w:before="6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Heading6"/>
        <w:spacing w:line="240" w:lineRule="auto" w:before="46"/>
        <w:ind w:left="390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220" w:lineRule="exact" w:before="10"/>
        <w:rPr>
          <w:sz w:val="22"/>
          <w:szCs w:val="22"/>
        </w:rPr>
      </w:pPr>
    </w:p>
    <w:p>
      <w:pPr>
        <w:pStyle w:val="BodyText"/>
        <w:spacing w:line="263" w:lineRule="auto"/>
        <w:ind w:left="390" w:right="0"/>
        <w:jc w:val="both"/>
      </w:pPr>
      <w:r>
        <w:rPr/>
        <w:t>Une</w:t>
      </w:r>
      <w:r>
        <w:rPr>
          <w:spacing w:val="15"/>
        </w:rPr>
        <w:t> </w:t>
      </w:r>
      <w:r>
        <w:rPr/>
        <w:t>fillette</w:t>
      </w:r>
      <w:r>
        <w:rPr>
          <w:spacing w:val="15"/>
        </w:rPr>
        <w:t> </w:t>
      </w:r>
      <w:r>
        <w:rPr/>
        <w:t>d’un</w:t>
      </w:r>
      <w:r>
        <w:rPr>
          <w:spacing w:val="15"/>
        </w:rPr>
        <w:t> </w:t>
      </w:r>
      <w:r>
        <w:rPr/>
        <w:t>an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demi</w:t>
      </w:r>
      <w:r>
        <w:rPr>
          <w:spacing w:val="15"/>
        </w:rPr>
        <w:t> </w:t>
      </w:r>
      <w:r>
        <w:rPr/>
        <w:t>est </w:t>
      </w:r>
      <w:r>
        <w:rPr>
          <w:spacing w:val="15"/>
        </w:rPr>
        <w:t> </w:t>
      </w:r>
      <w:r>
        <w:rPr/>
        <w:t>diagnosti-</w:t>
      </w:r>
      <w:r>
        <w:rPr/>
        <w:t> quée</w:t>
      </w:r>
      <w:r>
        <w:rPr>
          <w:spacing w:val="43"/>
        </w:rPr>
        <w:t> </w:t>
      </w:r>
      <w:r>
        <w:rPr/>
        <w:t>allergique</w:t>
      </w:r>
      <w:r>
        <w:rPr>
          <w:spacing w:val="44"/>
        </w:rPr>
        <w:t> </w:t>
      </w:r>
      <w:r>
        <w:rPr/>
        <w:t>à</w:t>
      </w:r>
      <w:r>
        <w:rPr>
          <w:spacing w:val="44"/>
        </w:rPr>
        <w:t> </w:t>
      </w:r>
      <w:r>
        <w:rPr/>
        <w:t>un</w:t>
      </w:r>
      <w:r>
        <w:rPr>
          <w:spacing w:val="44"/>
        </w:rPr>
        <w:t> </w:t>
      </w:r>
      <w:r>
        <w:rPr/>
        <w:t>médicament.</w:t>
      </w:r>
      <w:r>
        <w:rPr>
          <w:spacing w:val="37"/>
        </w:rPr>
        <w:t> </w:t>
      </w:r>
      <w:r>
        <w:rPr/>
        <w:t>Elle</w:t>
      </w:r>
      <w:r>
        <w:rPr>
          <w:spacing w:val="43"/>
        </w:rPr>
        <w:t> </w:t>
      </w:r>
      <w:r>
        <w:rPr/>
        <w:t>passe</w:t>
      </w:r>
      <w:r>
        <w:rPr/>
        <w:t> plusieurs</w:t>
      </w:r>
      <w:r>
        <w:rPr>
          <w:spacing w:val="-8"/>
        </w:rPr>
        <w:t> </w:t>
      </w:r>
      <w:r>
        <w:rPr/>
        <w:t>semaines</w:t>
      </w:r>
      <w:r>
        <w:rPr>
          <w:spacing w:val="-8"/>
        </w:rPr>
        <w:t> </w:t>
      </w:r>
      <w:r>
        <w:rPr/>
        <w:t>chez</w:t>
      </w:r>
      <w:r>
        <w:rPr>
          <w:spacing w:val="-8"/>
        </w:rPr>
        <w:t> </w:t>
      </w:r>
      <w:r>
        <w:rPr/>
        <w:t>elle</w:t>
      </w:r>
      <w:r>
        <w:rPr>
          <w:spacing w:val="-8"/>
        </w:rPr>
        <w:t> </w:t>
      </w:r>
      <w:r>
        <w:rPr/>
        <w:t>suite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/>
        <w:t>une</w:t>
      </w:r>
      <w:r>
        <w:rPr>
          <w:spacing w:val="-8"/>
        </w:rPr>
        <w:t> </w:t>
      </w:r>
      <w:r>
        <w:rPr/>
        <w:t>hospita-</w:t>
      </w:r>
      <w:r>
        <w:rPr/>
        <w:t> lisation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lorsque</w:t>
      </w:r>
      <w:r>
        <w:rPr>
          <w:spacing w:val="-2"/>
        </w:rPr>
        <w:t> </w:t>
      </w:r>
      <w:r>
        <w:rPr/>
        <w:t>ses</w:t>
      </w:r>
      <w:r>
        <w:rPr>
          <w:spacing w:val="-2"/>
        </w:rPr>
        <w:t> </w:t>
      </w:r>
      <w:r>
        <w:rPr/>
        <w:t>parents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ramènent</w:t>
      </w:r>
      <w:r>
        <w:rPr>
          <w:spacing w:val="-2"/>
        </w:rPr>
        <w:t> </w:t>
      </w:r>
      <w:r>
        <w:rPr/>
        <w:t>dans</w:t>
      </w:r>
      <w:r>
        <w:rPr/>
        <w:t> le</w:t>
      </w:r>
      <w:r>
        <w:rPr>
          <w:spacing w:val="-1"/>
        </w:rPr>
        <w:t> </w:t>
      </w:r>
      <w:r>
        <w:rPr/>
        <w:t>milieu</w:t>
      </w:r>
      <w:r>
        <w:rPr>
          <w:spacing w:val="-1"/>
        </w:rPr>
        <w:t> </w:t>
      </w:r>
      <w:r>
        <w:rPr/>
        <w:t>d’accueil,</w:t>
      </w:r>
      <w:r>
        <w:rPr>
          <w:spacing w:val="-8"/>
        </w:rPr>
        <w:t> </w:t>
      </w:r>
      <w:r>
        <w:rPr/>
        <w:t>ils</w:t>
      </w:r>
      <w:r>
        <w:rPr>
          <w:spacing w:val="-1"/>
        </w:rPr>
        <w:t> </w:t>
      </w:r>
      <w:r>
        <w:rPr/>
        <w:t>demandent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/>
        <w:t>puéricul-</w:t>
      </w:r>
      <w:r>
        <w:rPr/>
        <w:t> trices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toujours</w:t>
      </w:r>
      <w:r>
        <w:rPr>
          <w:spacing w:val="33"/>
        </w:rPr>
        <w:t> </w:t>
      </w:r>
      <w:r>
        <w:rPr/>
        <w:t>disposer</w:t>
      </w:r>
      <w:r>
        <w:rPr>
          <w:spacing w:val="33"/>
        </w:rPr>
        <w:t> </w:t>
      </w:r>
      <w:r>
        <w:rPr/>
        <w:t>d’un</w:t>
      </w:r>
      <w:r>
        <w:rPr>
          <w:spacing w:val="33"/>
        </w:rPr>
        <w:t> </w:t>
      </w:r>
      <w:r>
        <w:rPr/>
        <w:t>epipen</w:t>
      </w:r>
      <w:r>
        <w:rPr>
          <w:spacing w:val="32"/>
        </w:rPr>
        <w:t> </w:t>
      </w:r>
      <w:r>
        <w:rPr/>
        <w:t>(dose</w:t>
      </w:r>
      <w:r>
        <w:rPr/>
        <w:t> d’adrénaline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injecter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cas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choc</w:t>
      </w:r>
      <w:r>
        <w:rPr>
          <w:spacing w:val="12"/>
        </w:rPr>
        <w:t> </w:t>
      </w:r>
      <w:r>
        <w:rPr/>
        <w:t>anaphy-</w:t>
      </w:r>
      <w:r>
        <w:rPr/>
        <w:t> lactique)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proximité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l’enfant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lui</w:t>
      </w:r>
      <w:r>
        <w:rPr>
          <w:spacing w:val="-3"/>
        </w:rPr>
        <w:t> </w:t>
      </w:r>
      <w:r>
        <w:rPr/>
        <w:t>admi-</w:t>
      </w:r>
      <w:r>
        <w:rPr/>
        <w:t> nistrer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besoin.</w:t>
      </w:r>
      <w:r>
        <w:rPr>
          <w:spacing w:val="-9"/>
        </w:rPr>
        <w:t> </w:t>
      </w:r>
      <w:r>
        <w:rPr/>
        <w:t>La</w:t>
      </w:r>
      <w:r>
        <w:rPr>
          <w:spacing w:val="-2"/>
        </w:rPr>
        <w:t> </w:t>
      </w:r>
      <w:r>
        <w:rPr/>
        <w:t>crèche</w:t>
      </w:r>
      <w:r>
        <w:rPr>
          <w:spacing w:val="-2"/>
        </w:rPr>
        <w:t> </w:t>
      </w:r>
      <w:r>
        <w:rPr/>
        <w:t>refuse,</w:t>
      </w:r>
      <w:r>
        <w:rPr>
          <w:spacing w:val="-9"/>
        </w:rPr>
        <w:t> </w:t>
      </w:r>
      <w:r>
        <w:rPr/>
        <w:t>car</w:t>
      </w:r>
      <w:r>
        <w:rPr>
          <w:spacing w:val="-2"/>
        </w:rPr>
        <w:t> </w:t>
      </w:r>
      <w:r>
        <w:rPr/>
        <w:t>le</w:t>
      </w:r>
      <w:r>
        <w:rPr/>
        <w:t> personnel</w:t>
      </w:r>
      <w:r>
        <w:rPr>
          <w:spacing w:val="7"/>
        </w:rPr>
        <w:t> </w:t>
      </w:r>
      <w:r>
        <w:rPr/>
        <w:t>ne</w:t>
      </w:r>
      <w:r>
        <w:rPr>
          <w:spacing w:val="7"/>
        </w:rPr>
        <w:t> </w:t>
      </w:r>
      <w:r>
        <w:rPr/>
        <w:t>comprend</w:t>
      </w:r>
      <w:r>
        <w:rPr>
          <w:spacing w:val="7"/>
        </w:rPr>
        <w:t> </w:t>
      </w:r>
      <w:r>
        <w:rPr/>
        <w:t>pas</w:t>
      </w:r>
      <w:r>
        <w:rPr>
          <w:spacing w:val="7"/>
        </w:rPr>
        <w:t> </w:t>
      </w:r>
      <w:r>
        <w:rPr/>
        <w:t>d’infirmière</w:t>
      </w:r>
      <w:r>
        <w:rPr>
          <w:spacing w:val="7"/>
        </w:rPr>
        <w:t> </w:t>
      </w:r>
      <w:r>
        <w:rPr/>
        <w:t>et</w:t>
      </w:r>
      <w:r>
        <w:rPr>
          <w:spacing w:val="7"/>
        </w:rPr>
        <w:t> </w:t>
      </w:r>
      <w:r>
        <w:rPr/>
        <w:t>que</w:t>
      </w:r>
      <w:r>
        <w:rPr/>
        <w:t> l’injection</w:t>
      </w:r>
      <w:r>
        <w:rPr>
          <w:spacing w:val="-7"/>
        </w:rPr>
        <w:t> </w:t>
      </w:r>
      <w:r>
        <w:rPr/>
        <w:t>est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acte</w:t>
      </w:r>
      <w:r>
        <w:rPr>
          <w:spacing w:val="-7"/>
        </w:rPr>
        <w:t> </w:t>
      </w:r>
      <w:r>
        <w:rPr/>
        <w:t>médical</w:t>
      </w:r>
      <w:r>
        <w:rPr>
          <w:spacing w:val="-7"/>
        </w:rPr>
        <w:t> </w:t>
      </w:r>
      <w:r>
        <w:rPr/>
        <w:t>qui</w:t>
      </w:r>
      <w:r>
        <w:rPr>
          <w:spacing w:val="-7"/>
        </w:rPr>
        <w:t> </w:t>
      </w:r>
      <w:r>
        <w:rPr/>
        <w:t>doit</w:t>
      </w:r>
      <w:r>
        <w:rPr>
          <w:spacing w:val="-7"/>
        </w:rPr>
        <w:t> </w:t>
      </w:r>
      <w:r>
        <w:rPr/>
        <w:t>être</w:t>
      </w:r>
      <w:r>
        <w:rPr>
          <w:spacing w:val="-7"/>
        </w:rPr>
        <w:t> </w:t>
      </w:r>
      <w:r>
        <w:rPr/>
        <w:t>posé</w:t>
      </w:r>
      <w:r>
        <w:rPr/>
        <w:t> par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personne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habilitée</w:t>
      </w:r>
      <w:r>
        <w:rPr>
          <w:spacing w:val="-4"/>
        </w:rPr>
        <w:t> </w:t>
      </w:r>
      <w:r>
        <w:rPr/>
        <w:t>(infirmière,</w:t>
      </w:r>
      <w:r>
        <w:rPr/>
        <w:t> médecin).</w:t>
      </w:r>
      <w:r>
        <w:rPr>
          <w:spacing w:val="16"/>
        </w:rPr>
        <w:t> </w:t>
      </w:r>
      <w:r>
        <w:rPr/>
        <w:t>Le</w:t>
      </w:r>
      <w:r>
        <w:rPr>
          <w:spacing w:val="23"/>
        </w:rPr>
        <w:t> </w:t>
      </w:r>
      <w:r>
        <w:rPr/>
        <w:t>contrat</w:t>
      </w:r>
      <w:r>
        <w:rPr>
          <w:spacing w:val="23"/>
        </w:rPr>
        <w:t> </w:t>
      </w:r>
      <w:r>
        <w:rPr/>
        <w:t>d’accueil</w:t>
      </w:r>
      <w:r>
        <w:rPr>
          <w:spacing w:val="23"/>
        </w:rPr>
        <w:t> </w:t>
      </w:r>
      <w:r>
        <w:rPr/>
        <w:t>prend</w:t>
      </w:r>
      <w:r>
        <w:rPr>
          <w:spacing w:val="23"/>
        </w:rPr>
        <w:t> </w:t>
      </w:r>
      <w:r>
        <w:rPr/>
        <w:t>fin,</w:t>
      </w:r>
      <w:r>
        <w:rPr>
          <w:spacing w:val="16"/>
        </w:rPr>
        <w:t> </w:t>
      </w:r>
      <w:r>
        <w:rPr/>
        <w:t>sans</w:t>
      </w:r>
    </w:p>
    <w:p>
      <w:pPr>
        <w:spacing w:line="140" w:lineRule="exact" w:before="0"/>
        <w:rPr>
          <w:sz w:val="14"/>
          <w:szCs w:val="14"/>
        </w:rPr>
      </w:pPr>
      <w:r>
        <w:rPr/>
        <w:br w:type="column"/>
      </w:r>
      <w:r>
        <w:rPr>
          <w:sz w:val="14"/>
        </w:rPr>
      </w:r>
    </w:p>
    <w:p>
      <w:pPr>
        <w:spacing w:line="140" w:lineRule="exact" w:before="2"/>
        <w:rPr>
          <w:sz w:val="14"/>
          <w:szCs w:val="14"/>
        </w:rPr>
      </w:pPr>
    </w:p>
    <w:p>
      <w:pPr>
        <w:spacing w:line="138" w:lineRule="exact" w:before="0"/>
        <w:ind w:left="531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w w:val="105"/>
          <w:sz w:val="13"/>
        </w:rPr>
        <w:t>Activité sociales,</w:t>
      </w:r>
      <w:r>
        <w:rPr>
          <w:rFonts w:ascii="SabonLTStd-Roman" w:hAnsi="SabonLTStd-Roman"/>
          <w:spacing w:val="-6"/>
          <w:w w:val="105"/>
          <w:sz w:val="13"/>
        </w:rPr>
        <w:t> </w:t>
      </w:r>
      <w:r>
        <w:rPr>
          <w:rFonts w:ascii="SabonLTStd-Roman" w:hAnsi="SabonLTStd-Roman"/>
          <w:w w:val="105"/>
          <w:sz w:val="13"/>
        </w:rPr>
        <w:t>culturelles,</w:t>
      </w:r>
      <w:r>
        <w:rPr>
          <w:rFonts w:ascii="SabonLTStd-Roman" w:hAnsi="SabonLTStd-Roman"/>
          <w:w w:val="105"/>
          <w:sz w:val="13"/>
        </w:rPr>
        <w:t> économiques ou politiques </w:t>
      </w:r>
      <w:r>
        <w:rPr>
          <w:rFonts w:ascii="SabonLTStd-Italic" w:hAnsi="SabonLTStd-Italic"/>
          <w:i/>
          <w:w w:val="105"/>
          <w:sz w:val="13"/>
        </w:rPr>
        <w:t>(6%)</w:t>
      </w:r>
      <w:r>
        <w:rPr>
          <w:rFonts w:ascii="SabonLTStd-Italic" w:hAnsi="SabonLTStd-Italic"/>
          <w:sz w:val="13"/>
        </w:rPr>
      </w:r>
    </w:p>
    <w:p>
      <w:pPr>
        <w:spacing w:before="82"/>
        <w:ind w:left="1010" w:right="262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spacing w:val="-2"/>
          <w:w w:val="105"/>
          <w:sz w:val="13"/>
        </w:rPr>
        <w:t>Vie</w:t>
      </w:r>
      <w:r>
        <w:rPr>
          <w:rFonts w:ascii="SabonLTStd-Roman" w:hAnsi="SabonLTStd-Roman"/>
          <w:w w:val="105"/>
          <w:sz w:val="13"/>
        </w:rPr>
        <w:t> en société </w:t>
      </w:r>
      <w:r>
        <w:rPr>
          <w:rFonts w:ascii="SabonLTStd-Italic" w:hAnsi="SabonLTStd-Italic"/>
          <w:i/>
          <w:w w:val="105"/>
          <w:sz w:val="13"/>
        </w:rPr>
        <w:t>(5%)</w:t>
      </w:r>
      <w:r>
        <w:rPr>
          <w:rFonts w:ascii="SabonLTStd-Italic" w:hAnsi="SabonLTStd-Italic"/>
          <w:sz w:val="13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before="0"/>
        <w:ind w:left="390" w:right="0" w:firstLine="14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pacing w:val="-2"/>
          <w:w w:val="105"/>
          <w:sz w:val="13"/>
        </w:rPr>
        <w:t>Biens</w:t>
      </w:r>
      <w:r>
        <w:rPr>
          <w:rFonts w:ascii="SabonLTStd-Roman"/>
          <w:spacing w:val="-3"/>
          <w:w w:val="105"/>
          <w:sz w:val="13"/>
        </w:rPr>
        <w:t> </w:t>
      </w:r>
      <w:r>
        <w:rPr>
          <w:rFonts w:ascii="SabonLTStd-Roman"/>
          <w:spacing w:val="-1"/>
          <w:w w:val="105"/>
          <w:sz w:val="13"/>
        </w:rPr>
        <w:t>et</w:t>
      </w:r>
      <w:r>
        <w:rPr>
          <w:rFonts w:ascii="SabonLTStd-Roman"/>
          <w:spacing w:val="-3"/>
          <w:w w:val="105"/>
          <w:sz w:val="13"/>
        </w:rPr>
        <w:t> </w:t>
      </w:r>
      <w:r>
        <w:rPr>
          <w:rFonts w:ascii="SabonLTStd-Roman"/>
          <w:spacing w:val="-2"/>
          <w:w w:val="105"/>
          <w:sz w:val="13"/>
        </w:rPr>
        <w:t>services</w:t>
      </w:r>
      <w:r>
        <w:rPr>
          <w:rFonts w:ascii="SabonLTStd-Roman"/>
          <w:spacing w:val="-3"/>
          <w:w w:val="105"/>
          <w:sz w:val="13"/>
        </w:rPr>
        <w:t> </w:t>
      </w:r>
      <w:r>
        <w:rPr>
          <w:rFonts w:ascii="SabonLTStd-Italic"/>
          <w:i/>
          <w:spacing w:val="-2"/>
          <w:w w:val="105"/>
          <w:sz w:val="13"/>
        </w:rPr>
        <w:t>(5%)</w:t>
      </w:r>
      <w:r>
        <w:rPr>
          <w:rFonts w:ascii="SabonLTStd-Italic"/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60" w:lineRule="exact" w:before="2"/>
        <w:rPr>
          <w:sz w:val="16"/>
          <w:szCs w:val="16"/>
        </w:rPr>
      </w:pPr>
    </w:p>
    <w:p>
      <w:pPr>
        <w:spacing w:before="0"/>
        <w:ind w:left="0" w:right="436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w w:val="105"/>
          <w:sz w:val="13"/>
        </w:rPr>
        <w:t>Enseignement </w:t>
      </w:r>
      <w:r>
        <w:rPr>
          <w:rFonts w:ascii="SabonLTStd-Italic"/>
          <w:i/>
          <w:w w:val="105"/>
          <w:sz w:val="13"/>
        </w:rPr>
        <w:t>(13%)</w:t>
      </w:r>
      <w:r>
        <w:rPr>
          <w:rFonts w:ascii="SabonLTStd-Italic"/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19"/>
        <w:rPr>
          <w:sz w:val="18"/>
          <w:szCs w:val="18"/>
        </w:rPr>
      </w:pPr>
    </w:p>
    <w:p>
      <w:pPr>
        <w:spacing w:before="0"/>
        <w:ind w:left="992" w:right="262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w w:val="105"/>
          <w:sz w:val="13"/>
        </w:rPr>
        <w:t>Emploi </w:t>
      </w:r>
      <w:r>
        <w:rPr>
          <w:rFonts w:ascii="SabonLTStd-Italic"/>
          <w:i/>
          <w:w w:val="105"/>
          <w:sz w:val="13"/>
        </w:rPr>
        <w:t>(22%)</w:t>
      </w:r>
      <w:r>
        <w:rPr>
          <w:rFonts w:ascii="SabonLTStd-Italic"/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7"/>
        <w:rPr>
          <w:sz w:val="14"/>
          <w:szCs w:val="14"/>
        </w:rPr>
      </w:pPr>
    </w:p>
    <w:p>
      <w:pPr>
        <w:pStyle w:val="Heading6"/>
        <w:spacing w:line="240" w:lineRule="auto"/>
        <w:ind w:left="21" w:right="262"/>
        <w:jc w:val="center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317.480011pt;margin-top:-12.273486pt;width:220.65pt;height:157.35pt;mso-position-horizontal-relative:page;mso-position-vertical-relative:paragraph;z-index:-17828" coordorigin="6350,-245" coordsize="4413,3147">
            <v:shape style="position:absolute;left:6350;top:-245;width:4413;height:3147" coordorigin="6350,-245" coordsize="4413,3147" path="m6350,-245l10762,-245,10762,2901,6350,2901,6350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before="119"/>
        <w:ind w:left="97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w w:val="105"/>
        </w:rPr>
        <w:br w:type="column"/>
      </w:r>
      <w:r>
        <w:rPr>
          <w:rFonts w:ascii="SabonLTStd-Roman"/>
          <w:w w:val="105"/>
          <w:sz w:val="13"/>
        </w:rPr>
        <w:t>Autres/pas clair </w:t>
      </w:r>
      <w:r>
        <w:rPr>
          <w:rFonts w:ascii="SabonLTStd-Italic"/>
          <w:i/>
          <w:w w:val="105"/>
          <w:sz w:val="13"/>
        </w:rPr>
        <w:t>(5%)</w:t>
      </w:r>
      <w:r>
        <w:rPr>
          <w:rFonts w:ascii="SabonLTStd-Italic"/>
          <w:sz w:val="13"/>
        </w:rPr>
      </w:r>
    </w:p>
    <w:p>
      <w:pPr>
        <w:spacing w:before="35"/>
        <w:ind w:left="1008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380.412201pt;margin-top:1.068520pt;width:128.9500pt;height:126.15pt;mso-position-horizontal-relative:page;mso-position-vertical-relative:paragraph;z-index:-17829" coordorigin="7608,21" coordsize="2579,2523">
            <v:group style="position:absolute;left:9667;top:235;width:2;height:340" coordorigin="9667,235" coordsize="2,340">
              <v:shape style="position:absolute;left:9667;top:235;width:2;height:340" coordorigin="9667,235" coordsize="0,340" path="m9667,575l9667,235e" filled="f" stroked="t" strokeweight=".49pt" strokecolor="#000000">
                <v:path arrowok="t"/>
              </v:shape>
            </v:group>
            <v:group style="position:absolute;left:9639;top:209;width:56;height:56" coordorigin="9639,209" coordsize="56,56">
              <v:shape style="position:absolute;left:9639;top:209;width:56;height:56" coordorigin="9639,209" coordsize="56,56" path="m9682,209l9651,209,9639,221,9639,252,9651,264,9682,264,9694,252,9694,221,9682,209xe" filled="t" fillcolor="#000000" stroked="f">
                <v:path arrowok="t"/>
                <v:fill type="solid"/>
              </v:shape>
            </v:group>
            <v:group style="position:absolute;left:8027;top:2268;width:427;height:2" coordorigin="8027,2268" coordsize="427,2">
              <v:shape style="position:absolute;left:8027;top:2268;width:427;height:2" coordorigin="8027,2268" coordsize="427,0" path="m8454,2268l8027,2268e" filled="f" stroked="t" strokeweight=".49pt" strokecolor="#000000">
                <v:path arrowok="t"/>
              </v:shape>
            </v:group>
            <v:group style="position:absolute;left:8000;top:2240;width:56;height:56" coordorigin="8000,2240" coordsize="56,56">
              <v:shape style="position:absolute;left:8000;top:2240;width:56;height:56" coordorigin="8000,2240" coordsize="56,56" path="m8043,2240l8013,2240,8000,2252,8000,2283,8013,2295,8043,2295,8056,2283,8056,2252,8043,2240xe" filled="t" fillcolor="#000000" stroked="f">
                <v:path arrowok="t"/>
                <v:fill type="solid"/>
              </v:shape>
            </v:group>
            <v:group style="position:absolute;left:7639;top:1344;width:362;height:2" coordorigin="7639,1344" coordsize="362,2">
              <v:shape style="position:absolute;left:7639;top:1344;width:362;height:2" coordorigin="7639,1344" coordsize="362,0" path="m8000,1344l7639,1344e" filled="f" stroked="t" strokeweight=".49pt" strokecolor="#000000">
                <v:path arrowok="t"/>
              </v:shape>
            </v:group>
            <v:group style="position:absolute;left:7613;top:1316;width:56;height:56" coordorigin="7613,1316" coordsize="56,56">
              <v:shape style="position:absolute;left:7613;top:1316;width:56;height:56" coordorigin="7613,1316" coordsize="56,56" path="m7656,1316l7626,1316,7613,1329,7613,1359,7626,1372,7656,1372,7668,1359,7668,1329,7656,1316xe" filled="t" fillcolor="#000000" stroked="f">
                <v:path arrowok="t"/>
                <v:fill type="solid"/>
              </v:shape>
            </v:group>
            <v:group style="position:absolute;left:7835;top:758;width:325;height:2" coordorigin="7835,758" coordsize="325,2">
              <v:shape style="position:absolute;left:7835;top:758;width:325;height:2" coordorigin="7835,758" coordsize="325,0" path="m8160,758l7835,758e" filled="f" stroked="t" strokeweight=".49pt" strokecolor="#000000">
                <v:path arrowok="t"/>
              </v:shape>
            </v:group>
            <v:group style="position:absolute;left:7809;top:730;width:56;height:56" coordorigin="7809,730" coordsize="56,56">
              <v:shape style="position:absolute;left:7809;top:730;width:56;height:56" coordorigin="7809,730" coordsize="56,56" path="m7852,730l7822,730,7809,742,7809,773,7822,785,7852,785,7864,773,7864,742,7852,730xe" filled="t" fillcolor="#000000" stroked="f">
                <v:path arrowok="t"/>
                <v:fill type="solid"/>
              </v:shape>
            </v:group>
            <v:group style="position:absolute;left:8484;top:180;width:110;height:202" coordorigin="8484,180" coordsize="110,202">
              <v:shape style="position:absolute;left:8484;top:180;width:110;height:202" coordorigin="8484,180" coordsize="110,202" path="m8593,382l8484,180e" filled="f" stroked="t" strokeweight=".49pt" strokecolor="#000000">
                <v:path arrowok="t"/>
              </v:shape>
            </v:group>
            <v:group style="position:absolute;left:8457;top:155;width:55;height:54" coordorigin="8457,155" coordsize="55,54">
              <v:shape style="position:absolute;left:8457;top:155;width:55;height:54" coordorigin="8457,155" coordsize="55,54" path="m8476,155l8461,169,8457,186,8471,204,8487,209,8506,195,8512,179,8509,168,8495,156,8476,155xe" filled="t" fillcolor="#000000" stroked="f">
                <v:path arrowok="t"/>
                <v:fill type="solid"/>
              </v:shape>
            </v:group>
            <v:group style="position:absolute;left:8826;top:53;width:2;height:290" coordorigin="8826,53" coordsize="2,290">
              <v:shape style="position:absolute;left:8826;top:53;width:2;height:290" coordorigin="8826,53" coordsize="0,290" path="m8826,342l8826,53e" filled="f" stroked="t" strokeweight=".49pt" strokecolor="#000000">
                <v:path arrowok="t"/>
              </v:shape>
            </v:group>
            <v:group style="position:absolute;left:8799;top:26;width:56;height:56" coordorigin="8799,26" coordsize="56,56">
              <v:shape style="position:absolute;left:8799;top:26;width:56;height:56" coordorigin="8799,26" coordsize="56,56" path="m8841,26l8811,26,8799,39,8799,69,8811,82,8841,82,8854,69,8854,39,8841,26xe" filled="t" fillcolor="#000000" stroked="f">
                <v:path arrowok="t"/>
                <v:fill type="solid"/>
              </v:shape>
            </v:group>
            <v:group style="position:absolute;left:8671;top:231;width:357;height:1154" coordorigin="8671,231" coordsize="357,1154">
              <v:shape style="position:absolute;left:8671;top:231;width:357;height:1154" coordorigin="8671,231" coordsize="357,1154" path="m9027,231l8966,233,8906,237,8827,248,8749,265,8691,281,8671,288,9028,1385,9027,231xe" filled="t" fillcolor="#D4E4B0" stroked="f">
                <v:path arrowok="t"/>
                <v:fill type="solid"/>
              </v:shape>
            </v:group>
            <v:group style="position:absolute;left:8671;top:231;width:357;height:1154" coordorigin="8671,231" coordsize="357,1154">
              <v:shape style="position:absolute;left:8671;top:231;width:357;height:1154" coordorigin="8671,231" coordsize="357,1154" path="m9028,1385l8671,288,8691,281,8710,276,8769,260,8847,245,8926,235,8986,232,9027,231,9028,1385xe" filled="f" stroked="t" strokeweight=".49pt" strokecolor="#FFFFFF">
                <v:path arrowok="t"/>
              </v:shape>
            </v:group>
            <v:group style="position:absolute;left:8186;top:459;width:325;height:2" coordorigin="8186,459" coordsize="325,2">
              <v:shape style="position:absolute;left:8186;top:459;width:325;height:2" coordorigin="8186,459" coordsize="325,0" path="m8511,459l8186,459e" filled="f" stroked="t" strokeweight=".49pt" strokecolor="#000000">
                <v:path arrowok="t"/>
              </v:shape>
            </v:group>
            <v:group style="position:absolute;left:8160;top:431;width:56;height:56" coordorigin="8160,431" coordsize="56,56">
              <v:shape style="position:absolute;left:8160;top:431;width:56;height:56" coordorigin="8160,431" coordsize="56,56" path="m8203,431l8172,431,8160,444,8160,474,8172,487,8203,487,8215,474,8215,444,8203,431xe" filled="t" fillcolor="#000000" stroked="f">
                <v:path arrowok="t"/>
                <v:fill type="solid"/>
              </v:shape>
            </v:group>
            <v:group style="position:absolute;left:8468;top:288;width:560;height:1097" coordorigin="8468,288" coordsize="560,1097">
              <v:shape style="position:absolute;left:8468;top:288;width:560;height:1097" coordorigin="8468,288" coordsize="560,1097" path="m8670,288l8612,308,8541,339,8487,366,8468,376,9028,1385,8670,288xe" filled="t" fillcolor="#F29EC4" stroked="f">
                <v:path arrowok="t"/>
                <v:fill type="solid"/>
              </v:shape>
            </v:group>
            <v:group style="position:absolute;left:8468;top:288;width:560;height:1097" coordorigin="8468,288" coordsize="560,1097">
              <v:shape style="position:absolute;left:8468;top:288;width:560;height:1097" coordorigin="8468,288" coordsize="560,1097" path="m9028,1385l8468,376,8487,366,8505,356,8576,323,8650,295,8670,288,9028,1385xe" filled="f" stroked="t" strokeweight=".49pt" strokecolor="#FFFFFF">
                <v:path arrowok="t"/>
              </v:shape>
            </v:group>
            <v:group style="position:absolute;left:8184;top:376;width:844;height:1009" coordorigin="8184,376" coordsize="844,1009">
              <v:shape style="position:absolute;left:8184;top:376;width:844;height:1009" coordorigin="8184,376" coordsize="844,1009" path="m8467,376l8415,407,8365,440,8301,488,8241,540,8198,583,8184,598,9028,1385,8467,376xe" filled="t" fillcolor="#E3000F" stroked="f">
                <v:path arrowok="t"/>
                <v:fill type="solid"/>
              </v:shape>
            </v:group>
            <v:group style="position:absolute;left:8184;top:376;width:844;height:1009" coordorigin="8184,376" coordsize="844,1009">
              <v:shape style="position:absolute;left:8184;top:376;width:844;height:1009" coordorigin="8184,376" coordsize="844,1009" path="m9028,1385l8184,598,8198,583,8212,569,8256,527,8317,476,8381,429,8432,397,8467,376,9028,1385xe" filled="f" stroked="t" strokeweight=".49pt" strokecolor="#FFFFFF">
                <v:path arrowok="t"/>
              </v:shape>
            </v:group>
            <v:group style="position:absolute;left:7982;top:599;width:1046;height:787" coordorigin="7982,599" coordsize="1046,787">
              <v:shape style="position:absolute;left:7982;top:599;width:1046;height:787" coordorigin="7982,599" coordsize="1046,787" path="m8183,599l8143,645,8105,692,8060,756,8019,825,7991,879,7982,897,9028,1385,8183,599xe" filled="t" fillcolor="#5BC5F2" stroked="f">
                <v:path arrowok="t"/>
                <v:fill type="solid"/>
              </v:shape>
            </v:group>
            <v:group style="position:absolute;left:7982;top:599;width:1046;height:787" coordorigin="7982,599" coordsize="1046,787">
              <v:shape style="position:absolute;left:7982;top:599;width:1046;height:787" coordorigin="7982,599" coordsize="1046,787" path="m9028,1385l7982,897,7991,879,8000,861,8029,807,8071,740,8117,676,8156,629,8183,599,9028,1385xe" filled="f" stroked="t" strokeweight=".49pt" strokecolor="#FFFFFF">
                <v:path arrowok="t"/>
              </v:shape>
            </v:group>
            <v:group style="position:absolute;left:7869;top:897;width:1159;height:902" coordorigin="7869,897" coordsize="1159,902">
              <v:shape style="position:absolute;left:7869;top:897;width:1159;height:902" coordorigin="7869,897" coordsize="1159,902" path="m7982,897l7944,987,7914,1076,7892,1166,7877,1255,7870,1345,7869,1389,7871,1434,7879,1525,7895,1615,7919,1707,7951,1799,9028,1385,7982,897xe" filled="t" fillcolor="#EF7C00" stroked="f">
                <v:path arrowok="t"/>
                <v:fill type="solid"/>
              </v:shape>
            </v:group>
            <v:group style="position:absolute;left:7869;top:897;width:1159;height:902" coordorigin="7869,897" coordsize="1159,902">
              <v:shape style="position:absolute;left:7869;top:897;width:1159;height:902" coordorigin="7869,897" coordsize="1159,902" path="m9028,1385l7951,1799,7934,1752,7919,1707,7895,1615,7879,1525,7871,1434,7869,1389,7870,1345,7877,1255,7892,1166,7914,1076,7944,987,7982,897,9028,1385xe" filled="f" stroked="t" strokeweight=".49pt" strokecolor="#FFFFFF">
                <v:path arrowok="t"/>
              </v:shape>
            </v:group>
            <v:group style="position:absolute;left:7951;top:1385;width:1318;height:1155" coordorigin="7951,1385" coordsize="1318,1155">
              <v:shape style="position:absolute;left:7951;top:1385;width:1318;height:1155" coordorigin="7951,1385" coordsize="1318,1155" path="m9028,1385l7951,1799,7984,1877,8022,1951,8065,2022,8112,2089,8164,2152,8220,2210,8279,2265,8342,2314,8408,2360,8477,2400,8548,2436,8622,2466,8698,2492,8776,2512,8855,2527,8936,2536,9018,2539,9101,2537,9184,2528,9268,2514,9028,1385xe" filled="t" fillcolor="#85BC22" stroked="f">
                <v:path arrowok="t"/>
                <v:fill type="solid"/>
              </v:shape>
            </v:group>
            <v:group style="position:absolute;left:7951;top:1385;width:1318;height:1155" coordorigin="7951,1385" coordsize="1318,1155">
              <v:shape style="position:absolute;left:7951;top:1385;width:1318;height:1155" coordorigin="7951,1385" coordsize="1318,1155" path="m9028,1385l9268,2514,9184,2528,9101,2537,9018,2539,8936,2536,8855,2527,8776,2512,8698,2492,8622,2466,8548,2436,8477,2400,8408,2360,8342,2314,8279,2265,8220,2210,8164,2152,8112,2089,8065,2022,8022,1951,7984,1877,7951,1799,9028,1385xe" filled="f" stroked="t" strokeweight=".49pt" strokecolor="#FFFFFF">
                <v:path arrowok="t"/>
              </v:shape>
            </v:group>
            <v:group style="position:absolute;left:9028;top:231;width:1154;height:2283" coordorigin="9028,231" coordsize="1154,2283">
              <v:shape style="position:absolute;left:9028;top:231;width:1154;height:2283" coordorigin="9028,231" coordsize="1154,2283" path="m9028,231l9028,1385,9268,2514,9348,2494,9426,2469,9500,2439,9572,2405,9640,2367,9705,2324,9767,2277,9825,2227,9879,2172,9929,2115,9975,2054,10017,1990,10054,1922,10087,1853,10115,1780,10139,1705,10157,1628,10171,1549,10179,1468,10182,1385,10178,1290,10167,1198,10148,1108,10123,1020,10091,936,10053,855,10009,777,9959,704,9904,634,9844,569,9779,509,9709,454,9636,404,9558,360,9477,322,9393,290,9305,265,9215,246,9122,235,9028,231xe" filled="t" fillcolor="#003924" stroked="f">
                <v:path arrowok="t"/>
                <v:fill type="solid"/>
              </v:shape>
            </v:group>
            <v:group style="position:absolute;left:9028;top:231;width:1154;height:2283" coordorigin="9028,231" coordsize="1154,2283">
              <v:shape style="position:absolute;left:9028;top:231;width:1154;height:2283" coordorigin="9028,231" coordsize="1154,2283" path="m9028,1385l9028,231,9122,235,9215,246,9305,265,9393,290,9477,322,9558,360,9636,404,9709,454,9779,509,9844,569,9904,634,9959,704,10009,777,10053,855,10091,936,10123,1020,10148,1108,10167,1198,10178,1290,10182,1385,10179,1468,10171,1549,10157,1628,10139,1705,10115,1780,10087,1853,10054,1922,10017,1990,9975,2054,9929,2115,9879,2172,9825,2227,9767,2277,9705,2324,9640,2367,9572,2405,9500,2439,9426,2469,9348,2494,9268,2514,9028,1385xe" filled="f" stroked="t" strokeweight=".49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Media </w:t>
      </w:r>
      <w:r>
        <w:rPr>
          <w:rFonts w:ascii="SabonLTStd-Italic"/>
          <w:i/>
          <w:w w:val="105"/>
          <w:sz w:val="13"/>
        </w:rPr>
        <w:t>(47%)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3" w:equalWidth="0">
            <w:col w:w="4243" w:space="236"/>
            <w:col w:w="2453" w:space="40"/>
            <w:col w:w="2438"/>
          </w:cols>
        </w:sectPr>
      </w:pPr>
    </w:p>
    <w:p>
      <w:pPr>
        <w:pStyle w:val="BodyText"/>
        <w:spacing w:line="263" w:lineRule="auto" w:before="3"/>
        <w:ind w:left="390" w:right="0"/>
        <w:jc w:val="both"/>
      </w:pPr>
      <w:r>
        <w:rPr/>
        <w:t>préavis.</w:t>
      </w:r>
      <w:r>
        <w:rPr>
          <w:spacing w:val="15"/>
        </w:rPr>
        <w:t> </w:t>
      </w:r>
      <w:r>
        <w:rPr/>
        <w:t>La</w:t>
      </w:r>
      <w:r>
        <w:rPr>
          <w:spacing w:val="22"/>
        </w:rPr>
        <w:t> </w:t>
      </w:r>
      <w:r>
        <w:rPr/>
        <w:t>règlementation</w:t>
      </w:r>
      <w:r>
        <w:rPr>
          <w:spacing w:val="22"/>
        </w:rPr>
        <w:t> </w:t>
      </w:r>
      <w:r>
        <w:rPr/>
        <w:t>sur</w:t>
      </w:r>
      <w:r>
        <w:rPr>
          <w:spacing w:val="22"/>
        </w:rPr>
        <w:t> </w:t>
      </w:r>
      <w:r>
        <w:rPr/>
        <w:t>les</w:t>
      </w:r>
      <w:r>
        <w:rPr>
          <w:spacing w:val="22"/>
        </w:rPr>
        <w:t> </w:t>
      </w:r>
      <w:r>
        <w:rPr/>
        <w:t>actes</w:t>
      </w:r>
      <w:r>
        <w:rPr>
          <w:spacing w:val="22"/>
        </w:rPr>
        <w:t> </w:t>
      </w:r>
      <w:r>
        <w:rPr/>
        <w:t>médi-</w:t>
      </w:r>
      <w:r>
        <w:rPr/>
        <w:t> caux</w:t>
      </w:r>
      <w:r>
        <w:rPr>
          <w:spacing w:val="-8"/>
        </w:rPr>
        <w:t> </w:t>
      </w:r>
      <w:r>
        <w:rPr/>
        <w:t>entre</w:t>
      </w:r>
      <w:r>
        <w:rPr>
          <w:spacing w:val="-8"/>
        </w:rPr>
        <w:t> </w:t>
      </w:r>
      <w:r>
        <w:rPr/>
        <w:t>donc</w:t>
      </w:r>
      <w:r>
        <w:rPr>
          <w:spacing w:val="-8"/>
        </w:rPr>
        <w:t> </w:t>
      </w:r>
      <w:r>
        <w:rPr/>
        <w:t>ici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contradiction</w:t>
      </w:r>
      <w:r>
        <w:rPr>
          <w:spacing w:val="-8"/>
        </w:rPr>
        <w:t> </w:t>
      </w:r>
      <w:r>
        <w:rPr/>
        <w:t>avec</w:t>
      </w:r>
      <w:r>
        <w:rPr>
          <w:spacing w:val="-8"/>
        </w:rPr>
        <w:t> </w:t>
      </w:r>
      <w:r>
        <w:rPr/>
        <w:t>l’obli-</w:t>
      </w:r>
      <w:r>
        <w:rPr/>
        <w:t> gation</w:t>
      </w:r>
      <w:r>
        <w:rPr>
          <w:spacing w:val="32"/>
        </w:rPr>
        <w:t> </w:t>
      </w:r>
      <w:r>
        <w:rPr/>
        <w:t>d’aménagement</w:t>
      </w:r>
      <w:r>
        <w:rPr>
          <w:spacing w:val="33"/>
        </w:rPr>
        <w:t> </w:t>
      </w:r>
      <w:r>
        <w:rPr/>
        <w:t>raisonnable.</w:t>
      </w:r>
      <w:r>
        <w:rPr>
          <w:spacing w:val="19"/>
        </w:rPr>
        <w:t> </w:t>
      </w:r>
      <w:r>
        <w:rPr/>
        <w:t>Au</w:t>
      </w:r>
      <w:r>
        <w:rPr>
          <w:spacing w:val="33"/>
        </w:rPr>
        <w:t> </w:t>
      </w:r>
      <w:r>
        <w:rPr/>
        <w:t>terme</w:t>
      </w:r>
      <w:r>
        <w:rPr/>
        <w:t> d’une</w:t>
      </w:r>
      <w:r>
        <w:rPr>
          <w:spacing w:val="26"/>
        </w:rPr>
        <w:t> </w:t>
      </w:r>
      <w:r>
        <w:rPr/>
        <w:t>conciliation,</w:t>
      </w:r>
      <w:r>
        <w:rPr>
          <w:spacing w:val="19"/>
        </w:rPr>
        <w:t> </w:t>
      </w:r>
      <w:r>
        <w:rPr/>
        <w:t>la</w:t>
      </w:r>
      <w:r>
        <w:rPr>
          <w:spacing w:val="26"/>
        </w:rPr>
        <w:t> </w:t>
      </w:r>
      <w:r>
        <w:rPr/>
        <w:t>crèche</w:t>
      </w:r>
      <w:r>
        <w:rPr>
          <w:spacing w:val="26"/>
        </w:rPr>
        <w:t> </w:t>
      </w:r>
      <w:r>
        <w:rPr/>
        <w:t>accepte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payer</w:t>
      </w:r>
      <w:r>
        <w:rPr/>
        <w:t> les</w:t>
      </w:r>
      <w:r>
        <w:rPr>
          <w:spacing w:val="-8"/>
        </w:rPr>
        <w:t> </w:t>
      </w:r>
      <w:r>
        <w:rPr/>
        <w:t>indemnités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rupture</w:t>
      </w:r>
      <w:r>
        <w:rPr>
          <w:spacing w:val="-8"/>
        </w:rPr>
        <w:t> </w:t>
      </w:r>
      <w:r>
        <w:rPr/>
        <w:t>prévues</w:t>
      </w:r>
      <w:r>
        <w:rPr>
          <w:spacing w:val="-8"/>
        </w:rPr>
        <w:t> </w:t>
      </w:r>
      <w:r>
        <w:rPr/>
        <w:t>par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contrat</w:t>
      </w:r>
      <w:r>
        <w:rPr/>
        <w:t> d’accueil.</w:t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7"/>
        <w:numPr>
          <w:ilvl w:val="3"/>
          <w:numId w:val="26"/>
        </w:numPr>
        <w:tabs>
          <w:tab w:pos="828" w:val="left" w:leader="none"/>
        </w:tabs>
        <w:spacing w:line="263" w:lineRule="auto" w:before="0" w:after="0"/>
        <w:ind w:left="107" w:right="52" w:firstLine="0"/>
        <w:jc w:val="left"/>
        <w:rPr>
          <w:b w:val="0"/>
          <w:bCs w:val="0"/>
          <w:i w:val="0"/>
        </w:rPr>
      </w:pPr>
      <w:r>
        <w:rPr>
          <w:color w:val="003924"/>
        </w:rPr>
        <w:t>Conviction religieuse ou philosophique : 286 dossiers</w:t>
      </w:r>
      <w:r>
        <w:rPr>
          <w:b w:val="0"/>
          <w:i w:val="0"/>
          <w:color w:val="000000"/>
        </w:rPr>
      </w:r>
    </w:p>
    <w:p>
      <w:pPr>
        <w:pStyle w:val="BodyText"/>
        <w:spacing w:line="263" w:lineRule="auto" w:before="3"/>
        <w:ind w:left="107" w:right="400"/>
        <w:jc w:val="both"/>
      </w:pPr>
      <w:r>
        <w:rPr/>
        <w:br w:type="column"/>
      </w:r>
      <w:r>
        <w:rPr/>
        <w:t>Les</w:t>
      </w:r>
      <w:r>
        <w:rPr>
          <w:spacing w:val="13"/>
        </w:rPr>
        <w:t> </w:t>
      </w:r>
      <w:r>
        <w:rPr/>
        <w:t>inscriptions</w:t>
      </w:r>
      <w:r>
        <w:rPr>
          <w:spacing w:val="13"/>
        </w:rPr>
        <w:t> </w:t>
      </w:r>
      <w:r>
        <w:rPr/>
        <w:t>d’une</w:t>
      </w:r>
      <w:r>
        <w:rPr>
          <w:spacing w:val="13"/>
        </w:rPr>
        <w:t> </w:t>
      </w:r>
      <w:r>
        <w:rPr/>
        <w:t>dame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sa</w:t>
      </w:r>
      <w:r>
        <w:rPr>
          <w:spacing w:val="13"/>
        </w:rPr>
        <w:t> </w:t>
      </w:r>
      <w:r>
        <w:rPr/>
        <w:t>fille</w:t>
      </w:r>
      <w:r>
        <w:rPr>
          <w:spacing w:val="13"/>
        </w:rPr>
        <w:t> </w:t>
      </w:r>
      <w:r>
        <w:rPr/>
        <w:t>dans</w:t>
      </w:r>
      <w:r>
        <w:rPr/>
        <w:t> une</w:t>
      </w:r>
      <w:r>
        <w:rPr>
          <w:spacing w:val="12"/>
        </w:rPr>
        <w:t> </w:t>
      </w:r>
      <w:r>
        <w:rPr/>
        <w:t>salle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fitness</w:t>
      </w:r>
      <w:r>
        <w:rPr>
          <w:spacing w:val="12"/>
        </w:rPr>
        <w:t> </w:t>
      </w:r>
      <w:r>
        <w:rPr/>
        <w:t>sont</w:t>
      </w:r>
      <w:r>
        <w:rPr>
          <w:spacing w:val="12"/>
        </w:rPr>
        <w:t> </w:t>
      </w:r>
      <w:r>
        <w:rPr/>
        <w:t>annulées</w:t>
      </w:r>
      <w:r>
        <w:rPr>
          <w:spacing w:val="12"/>
        </w:rPr>
        <w:t> </w:t>
      </w:r>
      <w:r>
        <w:rPr/>
        <w:t>car</w:t>
      </w:r>
      <w:r>
        <w:rPr>
          <w:spacing w:val="12"/>
        </w:rPr>
        <w:t> </w:t>
      </w:r>
      <w:r>
        <w:rPr/>
        <w:t>elles</w:t>
      </w:r>
      <w:r>
        <w:rPr/>
        <w:t> portaient</w:t>
      </w:r>
      <w:r>
        <w:rPr>
          <w:spacing w:val="34"/>
        </w:rPr>
        <w:t> </w:t>
      </w:r>
      <w:r>
        <w:rPr/>
        <w:t>le</w:t>
      </w:r>
      <w:r>
        <w:rPr>
          <w:spacing w:val="35"/>
        </w:rPr>
        <w:t> </w:t>
      </w:r>
      <w:r>
        <w:rPr/>
        <w:t>foulard.</w:t>
      </w:r>
      <w:r>
        <w:rPr>
          <w:spacing w:val="28"/>
        </w:rPr>
        <w:t> </w:t>
      </w:r>
      <w:r>
        <w:rPr/>
        <w:t>Cette</w:t>
      </w:r>
      <w:r>
        <w:rPr>
          <w:spacing w:val="35"/>
        </w:rPr>
        <w:t> </w:t>
      </w:r>
      <w:r>
        <w:rPr/>
        <w:t>interdiction</w:t>
      </w:r>
      <w:r>
        <w:rPr>
          <w:spacing w:val="35"/>
        </w:rPr>
        <w:t> </w:t>
      </w:r>
      <w:r>
        <w:rPr/>
        <w:t>est</w:t>
      </w:r>
      <w:r>
        <w:rPr/>
        <w:t> reprise</w:t>
      </w:r>
      <w:r>
        <w:rPr>
          <w:spacing w:val="12"/>
        </w:rPr>
        <w:t> </w:t>
      </w:r>
      <w:r>
        <w:rPr/>
        <w:t>dans</w:t>
      </w:r>
      <w:r>
        <w:rPr>
          <w:spacing w:val="12"/>
        </w:rPr>
        <w:t> </w:t>
      </w:r>
      <w:r>
        <w:rPr/>
        <w:t>le</w:t>
      </w:r>
      <w:r>
        <w:rPr>
          <w:spacing w:val="12"/>
        </w:rPr>
        <w:t> </w:t>
      </w:r>
      <w:r>
        <w:rPr/>
        <w:t>Règlement </w:t>
      </w:r>
      <w:r>
        <w:rPr>
          <w:spacing w:val="12"/>
        </w:rPr>
        <w:t> </w:t>
      </w:r>
      <w:r>
        <w:rPr/>
        <w:t>d’ordre </w:t>
      </w:r>
      <w:r>
        <w:rPr>
          <w:spacing w:val="12"/>
        </w:rPr>
        <w:t> </w:t>
      </w:r>
      <w:r>
        <w:rPr>
          <w:spacing w:val="-3"/>
        </w:rPr>
        <w:t>intérieur.</w:t>
      </w:r>
      <w:r>
        <w:rPr>
          <w:spacing w:val="28"/>
        </w:rPr>
        <w:t> </w:t>
      </w:r>
      <w:r>
        <w:rPr/>
        <w:t>La</w:t>
      </w:r>
      <w:r>
        <w:rPr>
          <w:spacing w:val="23"/>
        </w:rPr>
        <w:t> </w:t>
      </w:r>
      <w:r>
        <w:rPr/>
        <w:t>justification</w:t>
      </w:r>
      <w:r>
        <w:rPr>
          <w:spacing w:val="23"/>
        </w:rPr>
        <w:t> </w:t>
      </w:r>
      <w:r>
        <w:rPr/>
        <w:t>avancée</w:t>
      </w:r>
      <w:r>
        <w:rPr>
          <w:spacing w:val="23"/>
        </w:rPr>
        <w:t> </w:t>
      </w:r>
      <w:r>
        <w:rPr/>
        <w:t>par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salle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fitness</w:t>
      </w:r>
      <w:r>
        <w:rPr/>
        <w:t> évoque</w:t>
      </w:r>
      <w:r>
        <w:rPr>
          <w:spacing w:val="30"/>
        </w:rPr>
        <w:t> </w:t>
      </w:r>
      <w:r>
        <w:rPr/>
        <w:t>des</w:t>
      </w:r>
      <w:r>
        <w:rPr>
          <w:spacing w:val="31"/>
        </w:rPr>
        <w:t> </w:t>
      </w:r>
      <w:r>
        <w:rPr/>
        <w:t>problèmes</w:t>
      </w:r>
      <w:r>
        <w:rPr>
          <w:spacing w:val="31"/>
        </w:rPr>
        <w:t> </w:t>
      </w:r>
      <w:r>
        <w:rPr/>
        <w:t>d’hygiène.</w:t>
      </w:r>
      <w:r>
        <w:rPr>
          <w:spacing w:val="24"/>
        </w:rPr>
        <w:t> </w:t>
      </w:r>
      <w:r>
        <w:rPr/>
        <w:t>Suite</w:t>
      </w:r>
      <w:r>
        <w:rPr>
          <w:spacing w:val="31"/>
        </w:rPr>
        <w:t> </w:t>
      </w:r>
      <w:r>
        <w:rPr/>
        <w:t>à</w:t>
      </w:r>
      <w:r>
        <w:rPr>
          <w:spacing w:val="31"/>
        </w:rPr>
        <w:t> </w:t>
      </w:r>
      <w:r>
        <w:rPr/>
        <w:t>l’in-</w:t>
      </w:r>
      <w:r>
        <w:rPr/>
        <w:t> tervention</w:t>
      </w:r>
      <w:r>
        <w:rPr>
          <w:spacing w:val="25"/>
        </w:rPr>
        <w:t> </w:t>
      </w:r>
      <w:r>
        <w:rPr/>
        <w:t>du</w:t>
      </w:r>
      <w:r>
        <w:rPr>
          <w:spacing w:val="25"/>
        </w:rPr>
        <w:t> </w:t>
      </w:r>
      <w:r>
        <w:rPr/>
        <w:t>Centre,</w:t>
      </w:r>
      <w:r>
        <w:rPr>
          <w:spacing w:val="18"/>
        </w:rPr>
        <w:t> </w:t>
      </w:r>
      <w:r>
        <w:rPr/>
        <w:t>le</w:t>
      </w:r>
      <w:r>
        <w:rPr>
          <w:spacing w:val="25"/>
        </w:rPr>
        <w:t> </w:t>
      </w:r>
      <w:r>
        <w:rPr/>
        <w:t>gérant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modifié</w:t>
      </w:r>
      <w:r>
        <w:rPr>
          <w:spacing w:val="25"/>
        </w:rPr>
        <w:t> </w:t>
      </w:r>
      <w:r>
        <w:rPr/>
        <w:t>son</w:t>
      </w:r>
      <w:r>
        <w:rPr/>
        <w:t> règlement</w:t>
      </w:r>
      <w:r>
        <w:rPr>
          <w:spacing w:val="-8"/>
        </w:rPr>
        <w:t> </w:t>
      </w:r>
      <w:r>
        <w:rPr/>
        <w:t>d’ordre</w:t>
      </w:r>
      <w:r>
        <w:rPr>
          <w:spacing w:val="-8"/>
        </w:rPr>
        <w:t> </w:t>
      </w:r>
      <w:r>
        <w:rPr/>
        <w:t>intérieur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supprimé</w:t>
      </w:r>
      <w:r>
        <w:rPr>
          <w:spacing w:val="-8"/>
        </w:rPr>
        <w:t> </w:t>
      </w:r>
      <w:r>
        <w:rPr/>
        <w:t>l’article</w:t>
      </w:r>
      <w:r>
        <w:rPr/>
        <w:t> interdisant le port du foulard.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237" w:space="809"/>
            <w:col w:w="4364"/>
          </w:cols>
        </w:sectPr>
      </w:pPr>
    </w:p>
    <w:p>
      <w:pPr>
        <w:spacing w:line="180" w:lineRule="exact" w:before="4"/>
        <w:rPr>
          <w:sz w:val="18"/>
          <w:szCs w:val="18"/>
        </w:rPr>
      </w:pPr>
    </w:p>
    <w:p>
      <w:pPr>
        <w:pStyle w:val="BodyText"/>
        <w:spacing w:line="263" w:lineRule="auto" w:before="70"/>
        <w:ind w:left="107" w:right="4343"/>
        <w:jc w:val="left"/>
      </w:pPr>
      <w:r>
        <w:rPr/>
        <w:t>En</w:t>
      </w:r>
      <w:r>
        <w:rPr>
          <w:spacing w:val="28"/>
        </w:rPr>
        <w:t> </w:t>
      </w:r>
      <w:r>
        <w:rPr/>
        <w:t>2013,</w:t>
      </w:r>
      <w:r>
        <w:rPr>
          <w:spacing w:val="22"/>
        </w:rPr>
        <w:t> </w:t>
      </w:r>
      <w:r>
        <w:rPr/>
        <w:t>le</w:t>
      </w:r>
      <w:r>
        <w:rPr>
          <w:spacing w:val="29"/>
        </w:rPr>
        <w:t> </w:t>
      </w:r>
      <w:r>
        <w:rPr/>
        <w:t>Centre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ouvert</w:t>
      </w:r>
      <w:r>
        <w:rPr>
          <w:spacing w:val="29"/>
        </w:rPr>
        <w:t> </w:t>
      </w:r>
      <w:r>
        <w:rPr/>
        <w:t>286</w:t>
      </w:r>
      <w:r>
        <w:rPr>
          <w:spacing w:val="28"/>
        </w:rPr>
        <w:t> </w:t>
      </w:r>
      <w:r>
        <w:rPr/>
        <w:t>nouveaux</w:t>
      </w:r>
      <w:r>
        <w:rPr>
          <w:spacing w:val="29"/>
        </w:rPr>
        <w:t> </w:t>
      </w:r>
      <w:r>
        <w:rPr/>
        <w:t>dossiers</w:t>
      </w:r>
      <w:r>
        <w:rPr/>
        <w:t> relatifs</w:t>
      </w:r>
      <w:r>
        <w:rPr>
          <w:spacing w:val="44"/>
        </w:rPr>
        <w:t> </w:t>
      </w:r>
      <w:r>
        <w:rPr/>
        <w:t>à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conviction</w:t>
      </w:r>
      <w:r>
        <w:rPr>
          <w:spacing w:val="45"/>
        </w:rPr>
        <w:t> </w:t>
      </w:r>
      <w:r>
        <w:rPr/>
        <w:t>religieuse</w:t>
      </w:r>
      <w:r>
        <w:rPr>
          <w:spacing w:val="45"/>
        </w:rPr>
        <w:t> </w:t>
      </w:r>
      <w:r>
        <w:rPr/>
        <w:t>ou</w:t>
      </w:r>
      <w:r>
        <w:rPr>
          <w:spacing w:val="44"/>
        </w:rPr>
        <w:t> </w:t>
      </w:r>
      <w:r>
        <w:rPr/>
        <w:t>philosophique.</w:t>
      </w:r>
    </w:p>
    <w:p>
      <w:pPr>
        <w:pStyle w:val="BodyText"/>
        <w:tabs>
          <w:tab w:pos="4894" w:val="left" w:leader="none"/>
          <w:tab w:pos="5307" w:val="left" w:leader="none"/>
        </w:tabs>
        <w:spacing w:line="240" w:lineRule="auto" w:before="3"/>
        <w:ind w:left="107" w:right="0"/>
        <w:jc w:val="left"/>
      </w:pPr>
      <w:r>
        <w:rPr/>
        <w:pict>
          <v:group style="position:absolute;margin-left:317.730286pt;margin-top:8.888218pt;width:.1pt;height:.1pt;mso-position-horizontal-relative:page;mso-position-vertical-relative:paragraph;z-index:-17827" coordorigin="6355,178" coordsize="2,2">
            <v:shape style="position:absolute;left:6355;top:178;width:2;height:2" coordorigin="6355,178" coordsize="0,0" path="m6355,178l6355,178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39.907288pt;margin-top:8.888218pt;width:.1pt;height:.1pt;mso-position-horizontal-relative:page;mso-position-vertical-relative:paragraph;z-index:-17826" coordorigin="6798,178" coordsize="2,2">
            <v:shape style="position:absolute;left:6798;top:178;width:2;height:2" coordorigin="6798,178" coordsize="0,0" path="m6798,178l6798,178e" filled="f" stroked="t" strokeweight=".5pt" strokecolor="#000000">
              <v:path arrowok="t"/>
            </v:shape>
            <w10:wrap type="none"/>
          </v:group>
        </w:pict>
      </w:r>
      <w:r>
        <w:rPr/>
        <w:t>C’est</w:t>
      </w:r>
      <w:r>
        <w:rPr>
          <w:spacing w:val="45"/>
        </w:rPr>
        <w:t> </w:t>
      </w:r>
      <w:r>
        <w:rPr/>
        <w:t>une</w:t>
      </w:r>
      <w:r>
        <w:rPr>
          <w:spacing w:val="46"/>
        </w:rPr>
        <w:t> </w:t>
      </w:r>
      <w:r>
        <w:rPr/>
        <w:t>légère</w:t>
      </w:r>
      <w:r>
        <w:rPr>
          <w:spacing w:val="46"/>
        </w:rPr>
        <w:t> </w:t>
      </w:r>
      <w:r>
        <w:rPr/>
        <w:t>augmentation</w:t>
      </w:r>
      <w:r>
        <w:rPr>
          <w:spacing w:val="46"/>
        </w:rPr>
        <w:t> </w:t>
      </w:r>
      <w:r>
        <w:rPr/>
        <w:t>(8%)</w:t>
      </w:r>
      <w:r>
        <w:rPr>
          <w:spacing w:val="46"/>
        </w:rPr>
        <w:t> </w:t>
      </w:r>
      <w:r>
        <w:rPr/>
        <w:t>par</w:t>
      </w:r>
      <w:r>
        <w:rPr>
          <w:spacing w:val="45"/>
        </w:rPr>
        <w:t> </w:t>
      </w:r>
      <w:r>
        <w:rPr/>
        <w:t>rapport</w:t>
      </w:r>
      <w:r>
        <w:rPr>
          <w:spacing w:val="46"/>
        </w:rPr>
        <w:t> </w:t>
      </w:r>
      <w:r>
        <w:rPr/>
        <w:t>à</w:t>
      </w:r>
      <w:r>
        <w:rPr/>
        <w:tab/>
      </w:r>
      <w:r>
        <w:rPr>
          <w:u w:val="dotted" w:color="000000"/>
        </w:rPr>
        <w:t> </w:t>
        <w:tab/>
      </w:r>
      <w:r>
        <w:rPr/>
      </w:r>
    </w:p>
    <w:p>
      <w:pPr>
        <w:pStyle w:val="BodyText"/>
        <w:spacing w:line="158" w:lineRule="exact" w:before="22"/>
        <w:ind w:left="107" w:right="0"/>
        <w:jc w:val="left"/>
      </w:pPr>
      <w:r>
        <w:rPr/>
        <w:t>2012</w:t>
      </w:r>
      <w:r>
        <w:rPr>
          <w:spacing w:val="12"/>
        </w:rPr>
        <w:t> </w:t>
      </w:r>
      <w:r>
        <w:rPr/>
        <w:t>et</w:t>
      </w:r>
      <w:r>
        <w:rPr>
          <w:spacing w:val="12"/>
        </w:rPr>
        <w:t> </w:t>
      </w:r>
      <w:r>
        <w:rPr/>
        <w:t>une</w:t>
      </w:r>
      <w:r>
        <w:rPr>
          <w:spacing w:val="12"/>
        </w:rPr>
        <w:t> </w:t>
      </w:r>
      <w:r>
        <w:rPr/>
        <w:t>confirmation</w:t>
      </w:r>
      <w:r>
        <w:rPr>
          <w:spacing w:val="12"/>
        </w:rPr>
        <w:t> </w:t>
      </w:r>
      <w:r>
        <w:rPr/>
        <w:t>d’une</w:t>
      </w:r>
      <w:r>
        <w:rPr>
          <w:spacing w:val="12"/>
        </w:rPr>
        <w:t> </w:t>
      </w:r>
      <w:r>
        <w:rPr/>
        <w:t>tendance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hausse</w:t>
      </w:r>
    </w:p>
    <w:p>
      <w:pPr>
        <w:spacing w:after="0" w:line="158" w:lineRule="exact"/>
        <w:jc w:val="left"/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40" w:lineRule="auto" w:before="92"/>
        <w:ind w:left="107" w:right="0"/>
        <w:jc w:val="left"/>
      </w:pPr>
      <w:r>
        <w:rPr/>
        <w:t>des</w:t>
      </w:r>
      <w:r>
        <w:rPr>
          <w:spacing w:val="-12"/>
        </w:rPr>
        <w:t> </w:t>
      </w:r>
      <w:r>
        <w:rPr/>
        <w:t>dernières</w:t>
      </w:r>
      <w:r>
        <w:rPr>
          <w:spacing w:val="-12"/>
        </w:rPr>
        <w:t> </w:t>
      </w:r>
      <w:r>
        <w:rPr/>
        <w:t>années.</w:t>
      </w:r>
      <w:r>
        <w:rPr>
          <w:spacing w:val="-19"/>
        </w:rPr>
        <w:t> </w:t>
      </w:r>
      <w:r>
        <w:rPr/>
        <w:t>Dans</w:t>
      </w:r>
      <w:r>
        <w:rPr>
          <w:spacing w:val="-12"/>
        </w:rPr>
        <w:t> </w:t>
      </w:r>
      <w:r>
        <w:rPr/>
        <w:t>9</w:t>
      </w:r>
      <w:r>
        <w:rPr>
          <w:spacing w:val="-12"/>
        </w:rPr>
        <w:t> </w:t>
      </w:r>
      <w:r>
        <w:rPr/>
        <w:t>cas</w:t>
      </w:r>
      <w:r>
        <w:rPr>
          <w:spacing w:val="-12"/>
        </w:rPr>
        <w:t> </w:t>
      </w:r>
      <w:r>
        <w:rPr/>
        <w:t>sur</w:t>
      </w:r>
      <w:r>
        <w:rPr>
          <w:spacing w:val="-12"/>
        </w:rPr>
        <w:t> </w:t>
      </w:r>
      <w:r>
        <w:rPr/>
        <w:t>10,</w:t>
      </w:r>
      <w:r>
        <w:rPr>
          <w:spacing w:val="-19"/>
        </w:rPr>
        <w:t> </w:t>
      </w:r>
      <w:r>
        <w:rPr/>
        <w:t>il</w:t>
      </w:r>
      <w:r>
        <w:rPr>
          <w:spacing w:val="-12"/>
        </w:rPr>
        <w:t> </w:t>
      </w:r>
      <w:r>
        <w:rPr/>
        <w:t>s’agit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faits</w:t>
      </w:r>
    </w:p>
    <w:p>
      <w:pPr>
        <w:numPr>
          <w:ilvl w:val="0"/>
          <w:numId w:val="27"/>
        </w:numPr>
        <w:tabs>
          <w:tab w:pos="448" w:val="left" w:leader="none"/>
        </w:tabs>
        <w:spacing w:line="125" w:lineRule="exact" w:before="0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br w:type="column"/>
        <w:t>En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outre,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le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Centre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a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ouvert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plusieurs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dossiers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concernant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une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discrimination</w:t>
      </w:r>
    </w:p>
    <w:p>
      <w:pPr>
        <w:spacing w:line="266" w:lineRule="auto" w:before="16"/>
        <w:ind w:left="447" w:right="113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potentielle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sur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base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d’autres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tendances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religieuses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ou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philosophiques,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comme</w:t>
      </w:r>
      <w:r>
        <w:rPr>
          <w:rFonts w:ascii="SabonLTStd-Roman" w:hAnsi="SabonLTStd-Roman" w:cs="SabonLTStd-Roman" w:eastAsia="SabonLTStd-Roman"/>
          <w:sz w:val="12"/>
          <w:szCs w:val="12"/>
        </w:rPr>
        <w:t> la conviction chrétienne/catholique romaine (2%) ou la laïcité (1%).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3"/>
            <w:col w:w="4647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2.2.4. Âge : 94 dossiers" w:id="106"/>
      <w:bookmarkEnd w:id="106"/>
      <w:r>
        <w:rPr/>
      </w:r>
      <w:bookmarkStart w:name="_bookmark44" w:id="107"/>
      <w:bookmarkEnd w:id="107"/>
      <w:r>
        <w:rPr/>
      </w:r>
      <w:r>
        <w:rPr>
          <w:rFonts w:ascii="Sabon LT Std Bold"/>
          <w:b/>
          <w:sz w:val="12"/>
        </w:rPr>
        <w:t>88 * 89</w:t>
      </w:r>
      <w:r>
        <w:rPr>
          <w:rFonts w:ascii="Sabon LT Std Bold"/>
          <w:sz w:val="12"/>
        </w:rPr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spacing w:line="240" w:lineRule="exact" w:before="7"/>
        <w:rPr>
          <w:sz w:val="24"/>
          <w:szCs w:val="24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825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82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Heading6"/>
        <w:spacing w:line="240" w:lineRule="auto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56.693001pt;margin-top:-12.272891pt;width:220.65pt;height:301.7pt;mso-position-horizontal-relative:page;mso-position-vertical-relative:paragraph;z-index:-17824" coordorigin="1134,-245" coordsize="4413,6034">
            <v:shape style="position:absolute;left:1134;top:-245;width:4413;height:6034" coordorigin="1134,-245" coordsize="4413,6034" path="m1134,-245l5546,-245,5546,5788,1134,5788,1134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397" w:right="291"/>
        <w:jc w:val="both"/>
      </w:pPr>
      <w:r>
        <w:rPr/>
        <w:t>Un</w:t>
      </w:r>
      <w:r>
        <w:rPr>
          <w:spacing w:val="5"/>
        </w:rPr>
        <w:t> </w:t>
      </w:r>
      <w:r>
        <w:rPr/>
        <w:t>candidat</w:t>
      </w:r>
      <w:r>
        <w:rPr>
          <w:spacing w:val="5"/>
        </w:rPr>
        <w:t> </w:t>
      </w:r>
      <w:r>
        <w:rPr/>
        <w:t>intérimaire</w:t>
      </w:r>
      <w:r>
        <w:rPr>
          <w:spacing w:val="5"/>
        </w:rPr>
        <w:t> </w:t>
      </w:r>
      <w:r>
        <w:rPr/>
        <w:t>ayant</w:t>
      </w:r>
      <w:r>
        <w:rPr>
          <w:spacing w:val="5"/>
        </w:rPr>
        <w:t> </w:t>
      </w:r>
      <w:r>
        <w:rPr/>
        <w:t>pratiquement</w:t>
      </w:r>
      <w:r>
        <w:rPr/>
        <w:t> terminé</w:t>
      </w:r>
      <w:r>
        <w:rPr>
          <w:spacing w:val="14"/>
        </w:rPr>
        <w:t> </w:t>
      </w:r>
      <w:r>
        <w:rPr/>
        <w:t>ses</w:t>
      </w:r>
      <w:r>
        <w:rPr>
          <w:spacing w:val="14"/>
        </w:rPr>
        <w:t> </w:t>
      </w:r>
      <w:r>
        <w:rPr/>
        <w:t>études</w:t>
      </w:r>
      <w:r>
        <w:rPr>
          <w:spacing w:val="14"/>
        </w:rPr>
        <w:t> </w:t>
      </w:r>
      <w:r>
        <w:rPr/>
        <w:t>d’ingénieur</w:t>
      </w:r>
      <w:r>
        <w:rPr>
          <w:spacing w:val="14"/>
        </w:rPr>
        <w:t> </w:t>
      </w:r>
      <w:r>
        <w:rPr/>
        <w:t>industriel,</w:t>
      </w:r>
      <w:r>
        <w:rPr>
          <w:spacing w:val="7"/>
        </w:rPr>
        <w:t> </w:t>
      </w:r>
      <w:r>
        <w:rPr/>
        <w:t>avait</w:t>
      </w:r>
      <w:r>
        <w:rPr/>
        <w:t> réussi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tests</w:t>
      </w:r>
      <w:r>
        <w:rPr>
          <w:spacing w:val="8"/>
        </w:rPr>
        <w:t> </w:t>
      </w:r>
      <w:r>
        <w:rPr/>
        <w:t>techniques</w:t>
      </w:r>
      <w:r>
        <w:rPr>
          <w:spacing w:val="8"/>
        </w:rPr>
        <w:t> </w:t>
      </w:r>
      <w:r>
        <w:rPr/>
        <w:t>qu’organisait</w:t>
      </w:r>
      <w:r>
        <w:rPr>
          <w:spacing w:val="8"/>
        </w:rPr>
        <w:t> </w:t>
      </w:r>
      <w:r>
        <w:rPr/>
        <w:t>une</w:t>
      </w:r>
      <w:r>
        <w:rPr/>
        <w:t> entreprise</w:t>
      </w:r>
      <w:r>
        <w:rPr>
          <w:spacing w:val="34"/>
        </w:rPr>
        <w:t> </w:t>
      </w:r>
      <w:r>
        <w:rPr/>
        <w:t>qui</w:t>
      </w:r>
      <w:r>
        <w:rPr>
          <w:spacing w:val="35"/>
        </w:rPr>
        <w:t> </w:t>
      </w:r>
      <w:r>
        <w:rPr/>
        <w:t>réalise</w:t>
      </w:r>
      <w:r>
        <w:rPr>
          <w:spacing w:val="35"/>
        </w:rPr>
        <w:t> </w:t>
      </w:r>
      <w:r>
        <w:rPr/>
        <w:t>des</w:t>
      </w:r>
      <w:r>
        <w:rPr>
          <w:spacing w:val="35"/>
        </w:rPr>
        <w:t> </w:t>
      </w:r>
      <w:r>
        <w:rPr/>
        <w:t>mesurages.</w:t>
      </w:r>
      <w:r>
        <w:rPr>
          <w:spacing w:val="28"/>
        </w:rPr>
        <w:t> </w:t>
      </w:r>
      <w:r>
        <w:rPr/>
        <w:t>Selon</w:t>
      </w:r>
      <w:r>
        <w:rPr>
          <w:spacing w:val="34"/>
        </w:rPr>
        <w:t> </w:t>
      </w:r>
      <w:r>
        <w:rPr/>
        <w:t>le</w:t>
      </w:r>
      <w:r>
        <w:rPr/>
        <w:t> responsable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/>
        <w:t>test,</w:t>
      </w:r>
      <w:r>
        <w:rPr>
          <w:spacing w:val="-14"/>
        </w:rPr>
        <w:t> </w:t>
      </w:r>
      <w:r>
        <w:rPr/>
        <w:t>il</w:t>
      </w:r>
      <w:r>
        <w:rPr>
          <w:spacing w:val="-7"/>
        </w:rPr>
        <w:t> </w:t>
      </w:r>
      <w:r>
        <w:rPr/>
        <w:t>était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meilleur</w:t>
      </w:r>
      <w:r>
        <w:rPr>
          <w:spacing w:val="-7"/>
        </w:rPr>
        <w:t> </w:t>
      </w:r>
      <w:r>
        <w:rPr/>
        <w:t>candidat.</w:t>
      </w:r>
      <w:r>
        <w:rPr/>
        <w:t> Pourtant,</w:t>
      </w:r>
      <w:r>
        <w:rPr>
          <w:spacing w:val="8"/>
        </w:rPr>
        <w:t> </w:t>
      </w:r>
      <w:r>
        <w:rPr/>
        <w:t>il</w:t>
      </w:r>
      <w:r>
        <w:rPr>
          <w:spacing w:val="15"/>
        </w:rPr>
        <w:t> </w:t>
      </w:r>
      <w:r>
        <w:rPr/>
        <w:t>n’a</w:t>
      </w:r>
      <w:r>
        <w:rPr>
          <w:spacing w:val="15"/>
        </w:rPr>
        <w:t> </w:t>
      </w:r>
      <w:r>
        <w:rPr/>
        <w:t>pas</w:t>
      </w:r>
      <w:r>
        <w:rPr>
          <w:spacing w:val="15"/>
        </w:rPr>
        <w:t> </w:t>
      </w:r>
      <w:r>
        <w:rPr/>
        <w:t>été</w:t>
      </w:r>
      <w:r>
        <w:rPr>
          <w:spacing w:val="15"/>
        </w:rPr>
        <w:t> </w:t>
      </w:r>
      <w:r>
        <w:rPr/>
        <w:t>retenu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raison</w:t>
      </w:r>
      <w:r>
        <w:rPr>
          <w:spacing w:val="15"/>
        </w:rPr>
        <w:t> </w:t>
      </w:r>
      <w:r>
        <w:rPr/>
        <w:t>d’une</w:t>
      </w:r>
    </w:p>
    <w:p>
      <w:pPr>
        <w:spacing w:line="263" w:lineRule="auto" w:before="3"/>
        <w:ind w:left="397" w:right="298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5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mauvaise</w:t>
      </w:r>
      <w:r>
        <w:rPr>
          <w:rFonts w:ascii="SabonLTStd-Italic" w:hAnsi="SabonLTStd-Italic"/>
          <w:i/>
          <w:spacing w:val="5"/>
          <w:sz w:val="19"/>
        </w:rPr>
        <w:t> </w:t>
      </w:r>
      <w:r>
        <w:rPr>
          <w:rFonts w:ascii="SabonLTStd-Italic" w:hAnsi="SabonLTStd-Italic"/>
          <w:i/>
          <w:sz w:val="19"/>
        </w:rPr>
        <w:t>intuition</w:t>
      </w:r>
      <w:r>
        <w:rPr>
          <w:rFonts w:ascii="SabonLTStd-Italic" w:hAnsi="SabonLTStd-Italic"/>
          <w:i/>
          <w:spacing w:val="5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Italic" w:hAnsi="SabonLTStd-Italic"/>
          <w:i/>
          <w:spacing w:val="5"/>
          <w:sz w:val="19"/>
        </w:rPr>
        <w:t> </w:t>
      </w:r>
      <w:r>
        <w:rPr>
          <w:rFonts w:ascii="SabonLTStd-Roman" w:hAnsi="SabonLTStd-Roman"/>
          <w:sz w:val="19"/>
        </w:rPr>
        <w:t>de</w:t>
      </w:r>
      <w:r>
        <w:rPr>
          <w:rFonts w:ascii="SabonLTStd-Roman" w:hAnsi="SabonLTStd-Roman"/>
          <w:spacing w:val="5"/>
          <w:sz w:val="19"/>
        </w:rPr>
        <w:t> </w:t>
      </w:r>
      <w:r>
        <w:rPr>
          <w:rFonts w:ascii="SabonLTStd-Roman" w:hAnsi="SabonLTStd-Roman"/>
          <w:sz w:val="19"/>
        </w:rPr>
        <w:t>la</w:t>
      </w:r>
      <w:r>
        <w:rPr>
          <w:rFonts w:ascii="SabonLTStd-Roman" w:hAnsi="SabonLTStd-Roman"/>
          <w:spacing w:val="5"/>
          <w:sz w:val="19"/>
        </w:rPr>
        <w:t> </w:t>
      </w:r>
      <w:r>
        <w:rPr>
          <w:rFonts w:ascii="SabonLTStd-Roman" w:hAnsi="SabonLTStd-Roman"/>
          <w:sz w:val="19"/>
        </w:rPr>
        <w:t>collaboratrice</w:t>
      </w:r>
      <w:r>
        <w:rPr>
          <w:rFonts w:ascii="SabonLTStd-Roman" w:hAnsi="SabonLTStd-Roman"/>
          <w:spacing w:val="5"/>
          <w:sz w:val="19"/>
        </w:rPr>
        <w:t> </w:t>
      </w:r>
      <w:r>
        <w:rPr>
          <w:rFonts w:ascii="SabonLTStd-Roman" w:hAnsi="SabonLTStd-Roman"/>
          <w:sz w:val="19"/>
        </w:rPr>
        <w:t>RH</w:t>
      </w:r>
      <w:r>
        <w:rPr>
          <w:rFonts w:ascii="SabonLTStd-Roman" w:hAnsi="SabonLTStd-Roman"/>
          <w:spacing w:val="23"/>
          <w:sz w:val="19"/>
        </w:rPr>
        <w:t> </w:t>
      </w:r>
      <w:r>
        <w:rPr>
          <w:rFonts w:ascii="SabonLTStd-Roman" w:hAnsi="SabonLTStd-Roman"/>
          <w:sz w:val="19"/>
        </w:rPr>
        <w:t>responsable.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97" w:right="292"/>
        <w:jc w:val="both"/>
      </w:pPr>
      <w:r>
        <w:rPr/>
        <w:t>Le</w:t>
      </w:r>
      <w:r>
        <w:rPr>
          <w:spacing w:val="13"/>
        </w:rPr>
        <w:t> </w:t>
      </w:r>
      <w:r>
        <w:rPr/>
        <w:t>jeune</w:t>
      </w:r>
      <w:r>
        <w:rPr>
          <w:spacing w:val="13"/>
        </w:rPr>
        <w:t> </w:t>
      </w:r>
      <w:r>
        <w:rPr/>
        <w:t>homme</w:t>
      </w:r>
      <w:r>
        <w:rPr>
          <w:spacing w:val="13"/>
        </w:rPr>
        <w:t> </w:t>
      </w:r>
      <w:r>
        <w:rPr/>
        <w:t>soupçonnait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le</w:t>
      </w:r>
      <w:r>
        <w:rPr>
          <w:spacing w:val="13"/>
        </w:rPr>
        <w:t> </w:t>
      </w:r>
      <w:r>
        <w:rPr/>
        <w:t>refus</w:t>
      </w:r>
      <w:r>
        <w:rPr>
          <w:spacing w:val="13"/>
        </w:rPr>
        <w:t> </w:t>
      </w:r>
      <w:r>
        <w:rPr/>
        <w:t>soit</w:t>
      </w:r>
      <w:r>
        <w:rPr/>
        <w:t> lié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ses</w:t>
      </w:r>
      <w:r>
        <w:rPr>
          <w:spacing w:val="-3"/>
        </w:rPr>
        <w:t> </w:t>
      </w:r>
      <w:r>
        <w:rPr/>
        <w:t>origines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ses</w:t>
      </w:r>
      <w:r>
        <w:rPr>
          <w:spacing w:val="-3"/>
        </w:rPr>
        <w:t> </w:t>
      </w:r>
      <w:r>
        <w:rPr/>
        <w:t>convictions</w:t>
      </w:r>
      <w:r>
        <w:rPr>
          <w:spacing w:val="-3"/>
        </w:rPr>
        <w:t> </w:t>
      </w:r>
      <w:r>
        <w:rPr/>
        <w:t>religieuses,</w:t>
      </w:r>
      <w:r>
        <w:rPr/>
        <w:t> il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donc</w:t>
      </w:r>
      <w:r>
        <w:rPr>
          <w:spacing w:val="29"/>
        </w:rPr>
        <w:t> </w:t>
      </w:r>
      <w:r>
        <w:rPr/>
        <w:t>contacté</w:t>
      </w:r>
      <w:r>
        <w:rPr>
          <w:spacing w:val="29"/>
        </w:rPr>
        <w:t> </w:t>
      </w:r>
      <w:r>
        <w:rPr/>
        <w:t>le</w:t>
      </w:r>
      <w:r>
        <w:rPr>
          <w:spacing w:val="29"/>
        </w:rPr>
        <w:t> </w:t>
      </w:r>
      <w:r>
        <w:rPr/>
        <w:t>Centre.</w:t>
      </w:r>
      <w:r>
        <w:rPr>
          <w:spacing w:val="22"/>
        </w:rPr>
        <w:t> </w:t>
      </w:r>
      <w:r>
        <w:rPr/>
        <w:t>Finalement,</w:t>
      </w:r>
      <w:r>
        <w:rPr>
          <w:spacing w:val="22"/>
        </w:rPr>
        <w:t> </w:t>
      </w:r>
      <w:r>
        <w:rPr/>
        <w:t>une</w:t>
      </w:r>
      <w:r>
        <w:rPr/>
        <w:t> discussion</w:t>
      </w:r>
      <w:r>
        <w:rPr>
          <w:spacing w:val="40"/>
        </w:rPr>
        <w:t> </w:t>
      </w:r>
      <w:r>
        <w:rPr/>
        <w:t>ouverte</w:t>
      </w:r>
      <w:r>
        <w:rPr>
          <w:spacing w:val="41"/>
        </w:rPr>
        <w:t> </w:t>
      </w:r>
      <w:r>
        <w:rPr/>
        <w:t>entre</w:t>
      </w:r>
      <w:r>
        <w:rPr>
          <w:spacing w:val="41"/>
        </w:rPr>
        <w:t> </w:t>
      </w:r>
      <w:r>
        <w:rPr/>
        <w:t>tous</w:t>
      </w:r>
      <w:r>
        <w:rPr>
          <w:spacing w:val="41"/>
        </w:rPr>
        <w:t> </w:t>
      </w:r>
      <w:r>
        <w:rPr/>
        <w:t>les</w:t>
      </w:r>
      <w:r>
        <w:rPr>
          <w:spacing w:val="41"/>
        </w:rPr>
        <w:t> </w:t>
      </w:r>
      <w:r>
        <w:rPr/>
        <w:t>intéressés</w:t>
      </w:r>
      <w:r>
        <w:rPr>
          <w:spacing w:val="40"/>
        </w:rPr>
        <w:t> </w:t>
      </w:r>
      <w:r>
        <w:rPr/>
        <w:t>a</w:t>
      </w:r>
      <w:r>
        <w:rPr/>
        <w:t> pu</w:t>
      </w:r>
      <w:r>
        <w:rPr>
          <w:spacing w:val="28"/>
        </w:rPr>
        <w:t> </w:t>
      </w:r>
      <w:r>
        <w:rPr/>
        <w:t>être</w:t>
      </w:r>
      <w:r>
        <w:rPr>
          <w:spacing w:val="29"/>
        </w:rPr>
        <w:t> </w:t>
      </w:r>
      <w:r>
        <w:rPr/>
        <w:t>organisée.</w:t>
      </w:r>
      <w:r>
        <w:rPr>
          <w:spacing w:val="22"/>
        </w:rPr>
        <w:t> </w:t>
      </w:r>
      <w:r>
        <w:rPr/>
        <w:t>Selon</w:t>
      </w:r>
      <w:r>
        <w:rPr>
          <w:spacing w:val="29"/>
        </w:rPr>
        <w:t> </w:t>
      </w:r>
      <w:r>
        <w:rPr/>
        <w:t>l’entreprise,</w:t>
      </w:r>
      <w:r>
        <w:rPr>
          <w:spacing w:val="22"/>
        </w:rPr>
        <w:t> </w:t>
      </w:r>
      <w:r>
        <w:rPr/>
        <w:t>il</w:t>
      </w:r>
      <w:r>
        <w:rPr>
          <w:spacing w:val="29"/>
        </w:rPr>
        <w:t> </w:t>
      </w:r>
      <w:r>
        <w:rPr/>
        <w:t>n’était</w:t>
      </w:r>
      <w:r>
        <w:rPr/>
        <w:t> nullement</w:t>
      </w:r>
      <w:r>
        <w:rPr>
          <w:spacing w:val="-3"/>
        </w:rPr>
        <w:t> </w:t>
      </w:r>
      <w:r>
        <w:rPr/>
        <w:t>question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discrimination,</w:t>
      </w:r>
      <w:r>
        <w:rPr>
          <w:spacing w:val="-10"/>
        </w:rPr>
        <w:t> </w:t>
      </w:r>
      <w:r>
        <w:rPr/>
        <w:t>mais</w:t>
      </w:r>
      <w:r>
        <w:rPr>
          <w:spacing w:val="-3"/>
        </w:rPr>
        <w:t> </w:t>
      </w:r>
      <w:r>
        <w:rPr/>
        <w:t>son</w:t>
      </w:r>
      <w:r>
        <w:rPr/>
        <w:t> CV</w:t>
      </w:r>
      <w:r>
        <w:rPr>
          <w:spacing w:val="40"/>
        </w:rPr>
        <w:t> </w:t>
      </w:r>
      <w:r>
        <w:rPr/>
        <w:t>contenait</w:t>
      </w:r>
      <w:r>
        <w:rPr>
          <w:spacing w:val="41"/>
        </w:rPr>
        <w:t> </w:t>
      </w:r>
      <w:r>
        <w:rPr/>
        <w:t>des</w:t>
      </w:r>
      <w:r>
        <w:rPr>
          <w:spacing w:val="41"/>
        </w:rPr>
        <w:t> </w:t>
      </w:r>
      <w:r>
        <w:rPr/>
        <w:t>imprécisions</w:t>
      </w:r>
      <w:r>
        <w:rPr>
          <w:spacing w:val="41"/>
        </w:rPr>
        <w:t> </w:t>
      </w:r>
      <w:r>
        <w:rPr/>
        <w:t>et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collabo-</w:t>
      </w:r>
      <w:r>
        <w:rPr/>
        <w:t> ratrice</w:t>
      </w:r>
      <w:r>
        <w:rPr>
          <w:spacing w:val="44"/>
        </w:rPr>
        <w:t> </w:t>
      </w:r>
      <w:r>
        <w:rPr/>
        <w:t>RH</w:t>
      </w:r>
      <w:r>
        <w:rPr>
          <w:spacing w:val="45"/>
        </w:rPr>
        <w:t> </w:t>
      </w:r>
      <w:r>
        <w:rPr/>
        <w:t>disposait</w:t>
      </w:r>
      <w:r>
        <w:rPr>
          <w:spacing w:val="45"/>
        </w:rPr>
        <w:t> </w:t>
      </w:r>
      <w:r>
        <w:rPr/>
        <w:t>d’informations</w:t>
      </w:r>
      <w:r>
        <w:rPr>
          <w:spacing w:val="45"/>
        </w:rPr>
        <w:t> </w:t>
      </w:r>
      <w:r>
        <w:rPr/>
        <w:t>erronées</w:t>
      </w:r>
      <w:r>
        <w:rPr/>
        <w:t> sur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profil</w:t>
      </w:r>
      <w:r>
        <w:rPr>
          <w:spacing w:val="17"/>
        </w:rPr>
        <w:t> </w:t>
      </w:r>
      <w:r>
        <w:rPr/>
        <w:t>et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fonction.</w:t>
      </w:r>
      <w:r>
        <w:rPr>
          <w:spacing w:val="9"/>
        </w:rPr>
        <w:t> </w:t>
      </w:r>
      <w:r>
        <w:rPr/>
        <w:t>Des</w:t>
      </w:r>
      <w:r>
        <w:rPr>
          <w:spacing w:val="17"/>
        </w:rPr>
        <w:t> </w:t>
      </w:r>
      <w:r>
        <w:rPr/>
        <w:t>excuses</w:t>
      </w:r>
      <w:r>
        <w:rPr>
          <w:spacing w:val="17"/>
        </w:rPr>
        <w:t> </w:t>
      </w:r>
      <w:r>
        <w:rPr/>
        <w:t>furent</w:t>
      </w:r>
      <w:r>
        <w:rPr/>
        <w:t> échangées</w:t>
      </w:r>
      <w:r>
        <w:rPr>
          <w:spacing w:val="33"/>
        </w:rPr>
        <w:t> </w:t>
      </w:r>
      <w:r>
        <w:rPr/>
        <w:t>et</w:t>
      </w:r>
      <w:r>
        <w:rPr>
          <w:spacing w:val="34"/>
        </w:rPr>
        <w:t> </w:t>
      </w:r>
      <w:r>
        <w:rPr/>
        <w:t>l’entreprise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proposé</w:t>
      </w:r>
      <w:r>
        <w:rPr>
          <w:spacing w:val="34"/>
        </w:rPr>
        <w:t> </w:t>
      </w:r>
      <w:r>
        <w:rPr/>
        <w:t>d’aider</w:t>
      </w:r>
      <w:r>
        <w:rPr>
          <w:spacing w:val="33"/>
        </w:rPr>
        <w:t> </w:t>
      </w:r>
      <w:r>
        <w:rPr/>
        <w:t>le</w:t>
      </w:r>
      <w:r>
        <w:rPr/>
        <w:t> jeune homme à rédiger son </w:t>
      </w:r>
      <w:r>
        <w:rPr>
          <w:spacing w:val="-9"/>
        </w:rPr>
        <w:t>CV.</w:t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Islamophobie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2"/>
        </w:rPr>
        <w:t>Dans</w:t>
      </w:r>
      <w:r>
        <w:rPr>
          <w:spacing w:val="3"/>
        </w:rPr>
        <w:t> </w:t>
      </w:r>
      <w:r>
        <w:rPr>
          <w:spacing w:val="-2"/>
        </w:rPr>
        <w:t>les</w:t>
      </w:r>
      <w:r>
        <w:rPr>
          <w:spacing w:val="3"/>
        </w:rPr>
        <w:t> </w:t>
      </w:r>
      <w:r>
        <w:rPr>
          <w:spacing w:val="-2"/>
        </w:rPr>
        <w:t>dossiers</w:t>
      </w:r>
      <w:r>
        <w:rPr>
          <w:spacing w:val="3"/>
        </w:rPr>
        <w:t> </w:t>
      </w:r>
      <w:r>
        <w:rPr>
          <w:spacing w:val="-2"/>
        </w:rPr>
        <w:t>ayant</w:t>
      </w:r>
      <w:r>
        <w:rPr>
          <w:spacing w:val="3"/>
        </w:rPr>
        <w:t> </w:t>
      </w:r>
      <w:r>
        <w:rPr>
          <w:spacing w:val="-2"/>
        </w:rPr>
        <w:t>trait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>
          <w:spacing w:val="-2"/>
        </w:rPr>
        <w:t>des</w:t>
      </w:r>
      <w:r>
        <w:rPr>
          <w:spacing w:val="3"/>
        </w:rPr>
        <w:t> </w:t>
      </w:r>
      <w:r>
        <w:rPr>
          <w:spacing w:val="-2"/>
        </w:rPr>
        <w:t>faits</w:t>
      </w:r>
      <w:r>
        <w:rPr>
          <w:spacing w:val="3"/>
        </w:rPr>
        <w:t> </w:t>
      </w:r>
      <w:r>
        <w:rPr>
          <w:spacing w:val="-1"/>
        </w:rPr>
        <w:t>ou</w:t>
      </w:r>
      <w:r>
        <w:rPr>
          <w:spacing w:val="3"/>
        </w:rPr>
        <w:t> </w:t>
      </w:r>
      <w:r>
        <w:rPr>
          <w:spacing w:val="-2"/>
        </w:rPr>
        <w:t>déclarations</w:t>
      </w:r>
      <w:r>
        <w:rPr>
          <w:spacing w:val="27"/>
        </w:rPr>
        <w:t> </w:t>
      </w:r>
      <w:r>
        <w:rPr>
          <w:spacing w:val="-2"/>
        </w:rPr>
        <w:t>contre</w:t>
      </w:r>
      <w:r>
        <w:rPr>
          <w:spacing w:val="2"/>
        </w:rPr>
        <w:t> </w:t>
      </w:r>
      <w:r>
        <w:rPr>
          <w:spacing w:val="-2"/>
        </w:rPr>
        <w:t>des</w:t>
      </w:r>
      <w:r>
        <w:rPr>
          <w:spacing w:val="2"/>
        </w:rPr>
        <w:t> </w:t>
      </w:r>
      <w:r>
        <w:rPr>
          <w:spacing w:val="-2"/>
        </w:rPr>
        <w:t>personnes</w:t>
      </w:r>
      <w:r>
        <w:rPr>
          <w:spacing w:val="2"/>
        </w:rPr>
        <w:t> </w:t>
      </w:r>
      <w:r>
        <w:rPr>
          <w:spacing w:val="-2"/>
        </w:rPr>
        <w:t>musulmanes</w:t>
      </w:r>
      <w:r>
        <w:rPr>
          <w:spacing w:val="2"/>
        </w:rPr>
        <w:t> </w:t>
      </w:r>
      <w:r>
        <w:rPr>
          <w:spacing w:val="-1"/>
        </w:rPr>
        <w:t>ou</w:t>
      </w:r>
      <w:r>
        <w:rPr>
          <w:spacing w:val="2"/>
        </w:rPr>
        <w:t> </w:t>
      </w:r>
      <w:r>
        <w:rPr>
          <w:spacing w:val="-2"/>
        </w:rPr>
        <w:t>contre</w:t>
      </w:r>
      <w:r>
        <w:rPr>
          <w:spacing w:val="2"/>
        </w:rPr>
        <w:t> </w:t>
      </w:r>
      <w:r>
        <w:rPr>
          <w:spacing w:val="-2"/>
        </w:rPr>
        <w:t>les</w:t>
      </w:r>
      <w:r>
        <w:rPr>
          <w:spacing w:val="2"/>
        </w:rPr>
        <w:t> </w:t>
      </w:r>
      <w:r>
        <w:rPr>
          <w:spacing w:val="-2"/>
        </w:rPr>
        <w:t>musul-</w:t>
      </w:r>
      <w:r>
        <w:rPr>
          <w:spacing w:val="29"/>
        </w:rPr>
        <w:t> </w:t>
      </w:r>
      <w:r>
        <w:rPr>
          <w:spacing w:val="-2"/>
        </w:rPr>
        <w:t>mans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2"/>
        </w:rPr>
        <w:t>tant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communauté</w:t>
      </w:r>
      <w:r>
        <w:rPr>
          <w:spacing w:val="-10"/>
        </w:rPr>
        <w:t> </w:t>
      </w:r>
      <w:r>
        <w:rPr>
          <w:spacing w:val="-2"/>
        </w:rPr>
        <w:t>religieuse,</w:t>
      </w:r>
      <w:r>
        <w:rPr>
          <w:spacing w:val="-17"/>
        </w:rPr>
        <w:t> </w:t>
      </w:r>
      <w:r>
        <w:rPr>
          <w:spacing w:val="-1"/>
        </w:rPr>
        <w:t>le</w:t>
      </w:r>
      <w:r>
        <w:rPr>
          <w:spacing w:val="-10"/>
        </w:rPr>
        <w:t> </w:t>
      </w:r>
      <w:r>
        <w:rPr>
          <w:spacing w:val="-2"/>
        </w:rPr>
        <w:t>Centre</w:t>
      </w:r>
      <w:r>
        <w:rPr>
          <w:spacing w:val="-10"/>
        </w:rPr>
        <w:t> </w:t>
      </w:r>
      <w:r>
        <w:rPr>
          <w:spacing w:val="-2"/>
        </w:rPr>
        <w:t>s’est</w:t>
      </w:r>
      <w:r>
        <w:rPr>
          <w:spacing w:val="23"/>
        </w:rPr>
        <w:t> </w:t>
      </w:r>
      <w:r>
        <w:rPr>
          <w:spacing w:val="-2"/>
        </w:rPr>
        <w:t>attaché</w:t>
      </w:r>
      <w:r>
        <w:rPr>
          <w:spacing w:val="20"/>
        </w:rPr>
        <w:t> </w:t>
      </w:r>
      <w:r>
        <w:rPr/>
        <w:t>à</w:t>
      </w:r>
      <w:r>
        <w:rPr>
          <w:spacing w:val="20"/>
        </w:rPr>
        <w:t> </w:t>
      </w:r>
      <w:r>
        <w:rPr>
          <w:spacing w:val="-2"/>
        </w:rPr>
        <w:t>vérifier</w:t>
      </w:r>
      <w:r>
        <w:rPr>
          <w:spacing w:val="20"/>
        </w:rPr>
        <w:t> </w:t>
      </w:r>
      <w:r>
        <w:rPr>
          <w:spacing w:val="-2"/>
        </w:rPr>
        <w:t>s’il</w:t>
      </w:r>
      <w:r>
        <w:rPr>
          <w:spacing w:val="20"/>
        </w:rPr>
        <w:t> </w:t>
      </w:r>
      <w:r>
        <w:rPr>
          <w:spacing w:val="-2"/>
        </w:rPr>
        <w:t>était</w:t>
      </w:r>
      <w:r>
        <w:rPr>
          <w:spacing w:val="20"/>
        </w:rPr>
        <w:t> </w:t>
      </w:r>
      <w:r>
        <w:rPr>
          <w:spacing w:val="-2"/>
        </w:rPr>
        <w:t>effectivement</w:t>
      </w:r>
      <w:r>
        <w:rPr>
          <w:spacing w:val="20"/>
        </w:rPr>
        <w:t> </w:t>
      </w:r>
      <w:r>
        <w:rPr>
          <w:spacing w:val="-2"/>
        </w:rPr>
        <w:t>question</w:t>
      </w:r>
      <w:r>
        <w:rPr>
          <w:spacing w:val="20"/>
        </w:rPr>
        <w:t> </w:t>
      </w:r>
      <w:r>
        <w:rPr>
          <w:spacing w:val="-2"/>
        </w:rPr>
        <w:t>d’is-</w:t>
      </w:r>
      <w:r>
        <w:rPr>
          <w:spacing w:val="29"/>
        </w:rPr>
        <w:t> </w:t>
      </w:r>
      <w:r>
        <w:rPr>
          <w:spacing w:val="-2"/>
        </w:rPr>
        <w:t>lamophobie.</w:t>
      </w:r>
      <w:r>
        <w:rPr>
          <w:spacing w:val="4"/>
        </w:rPr>
        <w:t> </w:t>
      </w:r>
      <w:r>
        <w:rPr>
          <w:spacing w:val="-2"/>
        </w:rPr>
        <w:t>Dans</w:t>
      </w:r>
      <w:r>
        <w:rPr>
          <w:spacing w:val="11"/>
        </w:rPr>
        <w:t> </w:t>
      </w:r>
      <w:r>
        <w:rPr>
          <w:spacing w:val="-2"/>
        </w:rPr>
        <w:t>son</w:t>
      </w:r>
      <w:r>
        <w:rPr>
          <w:spacing w:val="11"/>
        </w:rPr>
        <w:t> </w:t>
      </w:r>
      <w:r>
        <w:rPr>
          <w:spacing w:val="-2"/>
        </w:rPr>
        <w:t>rapport</w:t>
      </w:r>
      <w:r>
        <w:rPr>
          <w:spacing w:val="11"/>
        </w:rPr>
        <w:t> </w:t>
      </w:r>
      <w:r>
        <w:rPr>
          <w:spacing w:val="-2"/>
        </w:rPr>
        <w:t>annuel</w:t>
      </w:r>
      <w:r>
        <w:rPr>
          <w:spacing w:val="11"/>
        </w:rPr>
        <w:t> </w:t>
      </w:r>
      <w:r>
        <w:rPr>
          <w:spacing w:val="-2"/>
        </w:rPr>
        <w:t>Discrimination/</w:t>
      </w:r>
      <w:r>
        <w:rPr>
          <w:spacing w:val="19"/>
        </w:rPr>
        <w:t> </w:t>
      </w:r>
      <w:r>
        <w:rPr>
          <w:spacing w:val="-2"/>
        </w:rPr>
        <w:t>Diversité</w:t>
      </w:r>
      <w:r>
        <w:rPr>
          <w:spacing w:val="25"/>
        </w:rPr>
        <w:t> </w:t>
      </w:r>
      <w:r>
        <w:rPr>
          <w:spacing w:val="-2"/>
        </w:rPr>
        <w:t>2008,</w:t>
      </w:r>
      <w:r>
        <w:rPr>
          <w:spacing w:val="18"/>
        </w:rPr>
        <w:t> </w:t>
      </w:r>
      <w:r>
        <w:rPr>
          <w:spacing w:val="-1"/>
        </w:rPr>
        <w:t>le</w:t>
      </w:r>
      <w:r>
        <w:rPr>
          <w:spacing w:val="25"/>
        </w:rPr>
        <w:t> </w:t>
      </w:r>
      <w:r>
        <w:rPr>
          <w:spacing w:val="-2"/>
        </w:rPr>
        <w:t>Centre</w:t>
      </w:r>
      <w:r>
        <w:rPr>
          <w:spacing w:val="25"/>
        </w:rPr>
        <w:t> </w:t>
      </w:r>
      <w:r>
        <w:rPr>
          <w:spacing w:val="-2"/>
        </w:rPr>
        <w:t>explique</w:t>
      </w:r>
      <w:r>
        <w:rPr>
          <w:spacing w:val="25"/>
        </w:rPr>
        <w:t> </w:t>
      </w:r>
      <w:r>
        <w:rPr>
          <w:spacing w:val="-2"/>
        </w:rPr>
        <w:t>qu’il</w:t>
      </w:r>
      <w:r>
        <w:rPr>
          <w:spacing w:val="25"/>
        </w:rPr>
        <w:t> </w:t>
      </w:r>
      <w:r>
        <w:rPr>
          <w:spacing w:val="-2"/>
        </w:rPr>
        <w:t>s’agit</w:t>
      </w:r>
      <w:r>
        <w:rPr>
          <w:spacing w:val="25"/>
        </w:rPr>
        <w:t> </w:t>
      </w:r>
      <w:r>
        <w:rPr>
          <w:spacing w:val="-2"/>
        </w:rPr>
        <w:t>de</w:t>
      </w:r>
      <w:r>
        <w:rPr>
          <w:spacing w:val="23"/>
        </w:rPr>
        <w:t> </w:t>
      </w:r>
      <w:r>
        <w:rPr>
          <w:spacing w:val="-2"/>
        </w:rPr>
        <w:t>préjugés,</w:t>
      </w:r>
      <w:r>
        <w:rPr/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haine</w:t>
      </w:r>
      <w:r>
        <w:rPr>
          <w:spacing w:val="7"/>
        </w:rPr>
        <w:t> </w:t>
      </w:r>
      <w:r>
        <w:rPr>
          <w:spacing w:val="-1"/>
        </w:rPr>
        <w:t>ou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mépris</w:t>
      </w:r>
      <w:r>
        <w:rPr>
          <w:spacing w:val="7"/>
        </w:rPr>
        <w:t> </w:t>
      </w:r>
      <w:r>
        <w:rPr>
          <w:spacing w:val="-2"/>
        </w:rPr>
        <w:t>envers</w:t>
      </w:r>
      <w:r>
        <w:rPr>
          <w:spacing w:val="7"/>
        </w:rPr>
        <w:t> </w:t>
      </w:r>
      <w:r>
        <w:rPr>
          <w:spacing w:val="-2"/>
        </w:rPr>
        <w:t>les</w:t>
      </w:r>
      <w:r>
        <w:rPr>
          <w:spacing w:val="7"/>
        </w:rPr>
        <w:t> </w:t>
      </w:r>
      <w:r>
        <w:rPr>
          <w:spacing w:val="-2"/>
        </w:rPr>
        <w:t>musulmans.</w:t>
      </w:r>
      <w:r>
        <w:rPr>
          <w:spacing w:val="19"/>
        </w:rPr>
        <w:t> </w:t>
      </w:r>
      <w:r>
        <w:rPr>
          <w:spacing w:val="-2"/>
        </w:rPr>
        <w:t>D’un</w:t>
      </w:r>
      <w:r>
        <w:rPr>
          <w:spacing w:val="23"/>
        </w:rPr>
        <w:t> </w:t>
      </w:r>
      <w:r>
        <w:rPr>
          <w:spacing w:val="-2"/>
        </w:rPr>
        <w:t>point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vue</w:t>
      </w:r>
      <w:r>
        <w:rPr>
          <w:spacing w:val="23"/>
        </w:rPr>
        <w:t> </w:t>
      </w:r>
      <w:r>
        <w:rPr>
          <w:spacing w:val="-2"/>
        </w:rPr>
        <w:t>juridique,</w:t>
      </w:r>
      <w:r>
        <w:rPr>
          <w:spacing w:val="16"/>
        </w:rPr>
        <w:t> </w:t>
      </w:r>
      <w:r>
        <w:rPr>
          <w:spacing w:val="-2"/>
        </w:rPr>
        <w:t>ces</w:t>
      </w:r>
      <w:r>
        <w:rPr>
          <w:spacing w:val="23"/>
        </w:rPr>
        <w:t> </w:t>
      </w:r>
      <w:r>
        <w:rPr>
          <w:spacing w:val="-2"/>
        </w:rPr>
        <w:t>faits</w:t>
      </w:r>
      <w:r>
        <w:rPr>
          <w:spacing w:val="23"/>
        </w:rPr>
        <w:t> </w:t>
      </w:r>
      <w:r>
        <w:rPr>
          <w:spacing w:val="-2"/>
        </w:rPr>
        <w:t>peuvent</w:t>
      </w:r>
      <w:r>
        <w:rPr>
          <w:spacing w:val="23"/>
        </w:rPr>
        <w:t> </w:t>
      </w:r>
      <w:r>
        <w:rPr>
          <w:spacing w:val="-2"/>
        </w:rPr>
        <w:t>s’asso-</w:t>
      </w:r>
      <w:r>
        <w:rPr>
          <w:spacing w:val="33"/>
        </w:rPr>
        <w:t> </w:t>
      </w:r>
      <w:r>
        <w:rPr>
          <w:spacing w:val="-2"/>
        </w:rPr>
        <w:t>cier</w:t>
      </w:r>
      <w:r>
        <w:rPr>
          <w:spacing w:val="25"/>
        </w:rPr>
        <w:t> </w:t>
      </w:r>
      <w:r>
        <w:rPr/>
        <w:t>à</w:t>
      </w:r>
      <w:r>
        <w:rPr>
          <w:spacing w:val="25"/>
        </w:rPr>
        <w:t> </w:t>
      </w:r>
      <w:r>
        <w:rPr>
          <w:spacing w:val="-2"/>
        </w:rPr>
        <w:t>une</w:t>
      </w:r>
      <w:r>
        <w:rPr>
          <w:spacing w:val="25"/>
        </w:rPr>
        <w:t> </w:t>
      </w:r>
      <w:r>
        <w:rPr>
          <w:spacing w:val="-2"/>
        </w:rPr>
        <w:t>infraction</w:t>
      </w:r>
      <w:r>
        <w:rPr>
          <w:spacing w:val="25"/>
        </w:rPr>
        <w:t> </w:t>
      </w:r>
      <w:r>
        <w:rPr/>
        <w:t>à</w:t>
      </w:r>
      <w:r>
        <w:rPr>
          <w:spacing w:val="25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loi</w:t>
      </w:r>
      <w:r>
        <w:rPr>
          <w:spacing w:val="25"/>
        </w:rPr>
        <w:t> </w:t>
      </w:r>
      <w:r>
        <w:rPr>
          <w:spacing w:val="-2"/>
        </w:rPr>
        <w:t>antidiscrimination,</w:t>
      </w:r>
      <w:r>
        <w:rPr>
          <w:spacing w:val="18"/>
        </w:rPr>
        <w:t> </w:t>
      </w:r>
      <w:r>
        <w:rPr>
          <w:spacing w:val="-2"/>
        </w:rPr>
        <w:t>mais</w:t>
      </w:r>
      <w:r>
        <w:rPr>
          <w:spacing w:val="19"/>
        </w:rPr>
        <w:t> </w:t>
      </w:r>
      <w:r>
        <w:rPr>
          <w:spacing w:val="-2"/>
        </w:rPr>
        <w:t>cela</w:t>
      </w:r>
      <w:r>
        <w:rPr>
          <w:spacing w:val="10"/>
        </w:rPr>
        <w:t> </w:t>
      </w:r>
      <w:r>
        <w:rPr>
          <w:spacing w:val="-2"/>
        </w:rPr>
        <w:t>n’est</w:t>
      </w:r>
      <w:r>
        <w:rPr>
          <w:spacing w:val="10"/>
        </w:rPr>
        <w:t> </w:t>
      </w:r>
      <w:r>
        <w:rPr>
          <w:spacing w:val="-2"/>
        </w:rPr>
        <w:t>pas</w:t>
      </w:r>
      <w:r>
        <w:rPr>
          <w:spacing w:val="10"/>
        </w:rPr>
        <w:t> </w:t>
      </w:r>
      <w:r>
        <w:rPr>
          <w:spacing w:val="-2"/>
        </w:rPr>
        <w:t>toujours</w:t>
      </w:r>
      <w:r>
        <w:rPr>
          <w:spacing w:val="10"/>
        </w:rPr>
        <w:t> </w:t>
      </w:r>
      <w:r>
        <w:rPr>
          <w:spacing w:val="-1"/>
        </w:rPr>
        <w:t>le</w:t>
      </w:r>
      <w:r>
        <w:rPr>
          <w:spacing w:val="10"/>
        </w:rPr>
        <w:t> </w:t>
      </w:r>
      <w:r>
        <w:rPr>
          <w:spacing w:val="-2"/>
        </w:rPr>
        <w:t>cas.</w:t>
      </w:r>
      <w:r>
        <w:rPr>
          <w:spacing w:val="3"/>
        </w:rPr>
        <w:t> </w:t>
      </w:r>
      <w:r>
        <w:rPr>
          <w:spacing w:val="-2"/>
        </w:rPr>
        <w:t>D’autre</w:t>
      </w:r>
      <w:r>
        <w:rPr>
          <w:spacing w:val="10"/>
        </w:rPr>
        <w:t> </w:t>
      </w:r>
      <w:r>
        <w:rPr>
          <w:spacing w:val="-2"/>
        </w:rPr>
        <w:t>part,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10"/>
        </w:rPr>
        <w:t> </w:t>
      </w:r>
      <w:r>
        <w:rPr>
          <w:spacing w:val="-1"/>
        </w:rPr>
        <w:t>ne</w:t>
      </w:r>
      <w:r>
        <w:rPr>
          <w:spacing w:val="10"/>
        </w:rPr>
        <w:t> </w:t>
      </w:r>
      <w:r>
        <w:rPr>
          <w:spacing w:val="-2"/>
        </w:rPr>
        <w:t>peut</w:t>
      </w:r>
      <w:r>
        <w:rPr>
          <w:spacing w:val="27"/>
        </w:rPr>
        <w:t> </w:t>
      </w:r>
      <w:r>
        <w:rPr>
          <w:spacing w:val="-2"/>
        </w:rPr>
        <w:t>évidemment</w:t>
      </w:r>
      <w:r>
        <w:rPr>
          <w:spacing w:val="-6"/>
        </w:rPr>
        <w:t> </w:t>
      </w:r>
      <w:r>
        <w:rPr>
          <w:spacing w:val="-2"/>
        </w:rPr>
        <w:t>assimiler</w:t>
      </w:r>
      <w:r>
        <w:rPr>
          <w:spacing w:val="-6"/>
        </w:rPr>
        <w:t> </w:t>
      </w:r>
      <w:r>
        <w:rPr>
          <w:spacing w:val="-2"/>
        </w:rPr>
        <w:t>sans</w:t>
      </w:r>
      <w:r>
        <w:rPr>
          <w:spacing w:val="-6"/>
        </w:rPr>
        <w:t> </w:t>
      </w:r>
      <w:r>
        <w:rPr>
          <w:spacing w:val="-2"/>
        </w:rPr>
        <w:t>plus</w:t>
      </w:r>
      <w:r>
        <w:rPr>
          <w:spacing w:val="-6"/>
        </w:rPr>
        <w:t> </w:t>
      </w:r>
      <w:r>
        <w:rPr>
          <w:spacing w:val="-2"/>
        </w:rPr>
        <w:t>toute</w:t>
      </w:r>
      <w:r>
        <w:rPr>
          <w:spacing w:val="-6"/>
        </w:rPr>
        <w:t> </w:t>
      </w:r>
      <w:r>
        <w:rPr>
          <w:spacing w:val="-2"/>
        </w:rPr>
        <w:t>critique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2"/>
        </w:rPr>
        <w:t>l’islam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2"/>
        </w:rPr>
        <w:t>tant</w:t>
      </w:r>
      <w:r>
        <w:rPr>
          <w:spacing w:val="5"/>
        </w:rPr>
        <w:t> </w:t>
      </w:r>
      <w:r>
        <w:rPr>
          <w:spacing w:val="-2"/>
        </w:rPr>
        <w:t>que</w:t>
      </w:r>
      <w:r>
        <w:rPr>
          <w:spacing w:val="5"/>
        </w:rPr>
        <w:t> </w:t>
      </w:r>
      <w:r>
        <w:rPr>
          <w:spacing w:val="-2"/>
        </w:rPr>
        <w:t>religion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2"/>
        </w:rPr>
        <w:t>l’islamophobie, même</w:t>
      </w:r>
      <w:r>
        <w:rPr>
          <w:spacing w:val="5"/>
        </w:rPr>
        <w:t> </w:t>
      </w:r>
      <w:r>
        <w:rPr>
          <w:spacing w:val="-1"/>
        </w:rPr>
        <w:t>si</w:t>
      </w:r>
      <w:r>
        <w:rPr>
          <w:spacing w:val="5"/>
        </w:rPr>
        <w:t> </w:t>
      </w:r>
      <w:r>
        <w:rPr>
          <w:spacing w:val="-2"/>
        </w:rPr>
        <w:t>cette</w:t>
      </w:r>
      <w:r>
        <w:rPr>
          <w:spacing w:val="19"/>
        </w:rPr>
        <w:t> </w:t>
      </w:r>
      <w:r>
        <w:rPr>
          <w:spacing w:val="-2"/>
        </w:rPr>
        <w:t>critique</w:t>
      </w:r>
      <w:r>
        <w:rPr>
          <w:spacing w:val="-4"/>
        </w:rPr>
        <w:t> </w:t>
      </w:r>
      <w:r>
        <w:rPr>
          <w:spacing w:val="-2"/>
        </w:rPr>
        <w:t>est</w:t>
      </w:r>
      <w:r>
        <w:rPr>
          <w:spacing w:val="-4"/>
        </w:rPr>
        <w:t> </w:t>
      </w:r>
      <w:r>
        <w:rPr>
          <w:spacing w:val="-2"/>
        </w:rPr>
        <w:t>ressentie</w:t>
      </w:r>
      <w:r>
        <w:rPr>
          <w:spacing w:val="-4"/>
        </w:rPr>
        <w:t> </w:t>
      </w:r>
      <w:r>
        <w:rPr>
          <w:spacing w:val="-2"/>
        </w:rPr>
        <w:t>comme</w:t>
      </w:r>
      <w:r>
        <w:rPr>
          <w:spacing w:val="-4"/>
        </w:rPr>
        <w:t> </w:t>
      </w:r>
      <w:r>
        <w:rPr>
          <w:spacing w:val="-2"/>
        </w:rPr>
        <w:t>injurieuse.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5"/>
        <w:jc w:val="both"/>
      </w:pPr>
      <w:r>
        <w:rPr/>
        <w:t>Au</w:t>
      </w:r>
      <w:r>
        <w:rPr>
          <w:spacing w:val="-1"/>
        </w:rPr>
        <w:t> </w:t>
      </w:r>
      <w:r>
        <w:rPr/>
        <w:t>total,</w:t>
      </w:r>
      <w:r>
        <w:rPr>
          <w:spacing w:val="-8"/>
        </w:rPr>
        <w:t> </w:t>
      </w:r>
      <w:r>
        <w:rPr/>
        <w:t>il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257</w:t>
      </w:r>
      <w:r>
        <w:rPr>
          <w:spacing w:val="-1"/>
        </w:rPr>
        <w:t> </w:t>
      </w:r>
      <w:r>
        <w:rPr/>
        <w:t>dossiers</w:t>
      </w:r>
      <w:r>
        <w:rPr>
          <w:spacing w:val="-1"/>
        </w:rPr>
        <w:t> </w:t>
      </w:r>
      <w:r>
        <w:rPr/>
        <w:t>liés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conviction</w:t>
      </w:r>
      <w:r>
        <w:rPr>
          <w:spacing w:val="-1"/>
        </w:rPr>
        <w:t> </w:t>
      </w:r>
      <w:r>
        <w:rPr/>
        <w:t>musul-</w:t>
      </w:r>
      <w:r>
        <w:rPr/>
        <w:t> mane</w:t>
      </w:r>
      <w:r>
        <w:rPr>
          <w:spacing w:val="-19"/>
        </w:rPr>
        <w:t> </w:t>
      </w:r>
      <w:r>
        <w:rPr/>
        <w:t>(à</w:t>
      </w:r>
      <w:r>
        <w:rPr>
          <w:spacing w:val="-19"/>
        </w:rPr>
        <w:t> </w:t>
      </w:r>
      <w:r>
        <w:rPr/>
        <w:t>peu</w:t>
      </w:r>
      <w:r>
        <w:rPr>
          <w:spacing w:val="-19"/>
        </w:rPr>
        <w:t> </w:t>
      </w:r>
      <w:r>
        <w:rPr/>
        <w:t>près</w:t>
      </w:r>
      <w:r>
        <w:rPr>
          <w:spacing w:val="-19"/>
        </w:rPr>
        <w:t> </w:t>
      </w:r>
      <w:r>
        <w:rPr/>
        <w:t>le</w:t>
      </w:r>
      <w:r>
        <w:rPr>
          <w:spacing w:val="-19"/>
        </w:rPr>
        <w:t> </w:t>
      </w:r>
      <w:r>
        <w:rPr/>
        <w:t>même</w:t>
      </w:r>
      <w:r>
        <w:rPr>
          <w:spacing w:val="-19"/>
        </w:rPr>
        <w:t> </w:t>
      </w:r>
      <w:r>
        <w:rPr/>
        <w:t>nombre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l’année</w:t>
      </w:r>
      <w:r>
        <w:rPr>
          <w:spacing w:val="-19"/>
        </w:rPr>
        <w:t> </w:t>
      </w:r>
      <w:r>
        <w:rPr/>
        <w:t>dernière</w:t>
      </w:r>
      <w:r>
        <w:rPr>
          <w:spacing w:val="-20"/>
        </w:rPr>
        <w:t> </w:t>
      </w:r>
      <w:r>
        <w:rPr/>
        <w:t>:</w:t>
      </w:r>
      <w:r>
        <w:rPr/>
        <w:t> 255</w:t>
      </w:r>
      <w:r>
        <w:rPr>
          <w:spacing w:val="23"/>
        </w:rPr>
        <w:t> </w:t>
      </w:r>
      <w:r>
        <w:rPr/>
        <w:t>dossiers)</w:t>
      </w:r>
      <w:r>
        <w:rPr>
          <w:spacing w:val="23"/>
        </w:rPr>
        <w:t> </w:t>
      </w:r>
      <w:r>
        <w:rPr/>
        <w:t>et</w:t>
      </w:r>
      <w:r>
        <w:rPr>
          <w:spacing w:val="23"/>
        </w:rPr>
        <w:t> </w:t>
      </w:r>
      <w:r>
        <w:rPr/>
        <w:t>dans</w:t>
      </w:r>
      <w:r>
        <w:rPr>
          <w:spacing w:val="23"/>
        </w:rPr>
        <w:t> </w:t>
      </w:r>
      <w:r>
        <w:rPr/>
        <w:t>près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60%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ces</w:t>
      </w:r>
      <w:r>
        <w:rPr>
          <w:spacing w:val="23"/>
        </w:rPr>
        <w:t> </w:t>
      </w:r>
      <w:r>
        <w:rPr/>
        <w:t>dossiers</w:t>
      </w:r>
      <w:r>
        <w:rPr>
          <w:spacing w:val="23"/>
        </w:rPr>
        <w:t> </w:t>
      </w:r>
      <w:r>
        <w:rPr/>
        <w:t>il</w:t>
      </w:r>
      <w:r>
        <w:rPr/>
        <w:t> est</w:t>
      </w:r>
      <w:r>
        <w:rPr>
          <w:spacing w:val="42"/>
        </w:rPr>
        <w:t> </w:t>
      </w:r>
      <w:r>
        <w:rPr/>
        <w:t>question,</w:t>
      </w:r>
      <w:r>
        <w:rPr>
          <w:spacing w:val="36"/>
        </w:rPr>
        <w:t> </w:t>
      </w:r>
      <w:r>
        <w:rPr/>
        <w:t>selon</w:t>
      </w:r>
      <w:r>
        <w:rPr>
          <w:spacing w:val="43"/>
        </w:rPr>
        <w:t> </w:t>
      </w:r>
      <w:r>
        <w:rPr/>
        <w:t>le</w:t>
      </w:r>
      <w:r>
        <w:rPr>
          <w:spacing w:val="43"/>
        </w:rPr>
        <w:t> </w:t>
      </w:r>
      <w:r>
        <w:rPr/>
        <w:t>Centre,</w:t>
      </w:r>
      <w:r>
        <w:rPr>
          <w:spacing w:val="36"/>
        </w:rPr>
        <w:t> </w:t>
      </w:r>
      <w:r>
        <w:rPr/>
        <w:t>d’islamophobie.</w:t>
      </w:r>
      <w:r>
        <w:rPr>
          <w:spacing w:val="35"/>
        </w:rPr>
        <w:t> </w:t>
      </w:r>
      <w:r>
        <w:rPr/>
        <w:t>Dans</w:t>
      </w:r>
      <w:r>
        <w:rPr/>
        <w:t> un dossier sur trois parmi ces derniers,</w:t>
      </w:r>
      <w:r>
        <w:rPr>
          <w:spacing w:val="-7"/>
        </w:rPr>
        <w:t> </w:t>
      </w:r>
      <w:r>
        <w:rPr/>
        <w:t>les faits consti-</w:t>
      </w:r>
      <w:r>
        <w:rPr/>
        <w:t> tuaient</w:t>
      </w:r>
      <w:r>
        <w:rPr>
          <w:spacing w:val="24"/>
        </w:rPr>
        <w:t> </w:t>
      </w:r>
      <w:r>
        <w:rPr/>
        <w:t>une</w:t>
      </w:r>
      <w:r>
        <w:rPr>
          <w:spacing w:val="24"/>
        </w:rPr>
        <w:t> </w:t>
      </w:r>
      <w:r>
        <w:rPr/>
        <w:t>infraction</w:t>
      </w:r>
      <w:r>
        <w:rPr>
          <w:spacing w:val="24"/>
        </w:rPr>
        <w:t> </w:t>
      </w:r>
      <w:r>
        <w:rPr/>
        <w:t>à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réglementation</w:t>
      </w:r>
      <w:r>
        <w:rPr>
          <w:spacing w:val="24"/>
        </w:rPr>
        <w:t> </w:t>
      </w:r>
      <w:r>
        <w:rPr/>
        <w:t>antidiscri-</w:t>
      </w:r>
      <w:r>
        <w:rPr/>
        <w:t> mination</w:t>
      </w:r>
      <w:r>
        <w:rPr>
          <w:spacing w:val="17"/>
        </w:rPr>
        <w:t> </w:t>
      </w:r>
      <w:r>
        <w:rPr/>
        <w:t>(principalement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l’incitation</w:t>
      </w:r>
      <w:r>
        <w:rPr>
          <w:spacing w:val="17"/>
        </w:rPr>
        <w:t> </w:t>
      </w:r>
      <w:r>
        <w:rPr/>
        <w:t>à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haine,</w:t>
      </w:r>
      <w:r>
        <w:rPr>
          <w:spacing w:val="10"/>
        </w:rPr>
        <w:t> </w:t>
      </w:r>
      <w:r>
        <w:rPr/>
        <w:t>à</w:t>
      </w:r>
      <w:r>
        <w:rPr/>
        <w:t> la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discrimination).</w:t>
      </w:r>
      <w:r>
        <w:rPr>
          <w:spacing w:val="-6"/>
        </w:rPr>
        <w:t> </w:t>
      </w:r>
      <w:r>
        <w:rPr/>
        <w:t>Le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ouvert</w:t>
      </w:r>
      <w:r>
        <w:rPr/>
        <w:t> des</w:t>
      </w:r>
      <w:r>
        <w:rPr>
          <w:spacing w:val="-5"/>
        </w:rPr>
        <w:t> </w:t>
      </w:r>
      <w:r>
        <w:rPr/>
        <w:t>dossiers</w:t>
      </w:r>
      <w:r>
        <w:rPr>
          <w:spacing w:val="-5"/>
        </w:rPr>
        <w:t> </w:t>
      </w:r>
      <w:r>
        <w:rPr/>
        <w:t>aussi</w:t>
      </w:r>
      <w:r>
        <w:rPr>
          <w:spacing w:val="-5"/>
        </w:rPr>
        <w:t> </w:t>
      </w:r>
      <w:r>
        <w:rPr/>
        <w:t>bien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violence</w:t>
      </w:r>
      <w:r>
        <w:rPr>
          <w:spacing w:val="-5"/>
        </w:rPr>
        <w:t> </w:t>
      </w:r>
      <w:r>
        <w:rPr/>
        <w:t>physique</w:t>
      </w:r>
      <w:r>
        <w:rPr>
          <w:spacing w:val="-5"/>
        </w:rPr>
        <w:t> </w:t>
      </w:r>
      <w:r>
        <w:rPr/>
        <w:t>ou</w:t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/>
        <w:t>verbale</w:t>
      </w:r>
      <w:r>
        <w:rPr>
          <w:spacing w:val="2"/>
        </w:rPr>
        <w:t> </w:t>
      </w:r>
      <w:r>
        <w:rPr/>
        <w:t>contre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musulmans,</w:t>
      </w:r>
      <w:r>
        <w:rPr>
          <w:spacing w:val="-5"/>
        </w:rPr>
        <w:t> </w:t>
      </w:r>
      <w:r>
        <w:rPr/>
        <w:t>que</w:t>
      </w:r>
      <w:r>
        <w:rPr>
          <w:spacing w:val="2"/>
        </w:rPr>
        <w:t> </w:t>
      </w:r>
      <w:r>
        <w:rPr/>
        <w:t>pour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situations</w:t>
      </w:r>
      <w:r>
        <w:rPr/>
        <w:t> de</w:t>
      </w:r>
      <w:r>
        <w:rPr>
          <w:spacing w:val="18"/>
        </w:rPr>
        <w:t> </w:t>
      </w:r>
      <w:r>
        <w:rPr/>
        <w:t>discrimination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harcèlement</w:t>
      </w:r>
      <w:r>
        <w:rPr>
          <w:spacing w:val="18"/>
        </w:rPr>
        <w:t> </w:t>
      </w:r>
      <w:r>
        <w:rPr/>
        <w:t>dans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cadre</w:t>
      </w:r>
      <w:r>
        <w:rPr>
          <w:spacing w:val="18"/>
        </w:rPr>
        <w:t> </w:t>
      </w:r>
      <w:r>
        <w:rPr/>
        <w:t>de</w:t>
      </w:r>
      <w:r>
        <w:rPr/>
        <w:t> l’emploi et de l’enseignement.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Un</w:t>
      </w:r>
      <w:r>
        <w:rPr>
          <w:spacing w:val="-4"/>
        </w:rPr>
        <w:t> </w:t>
      </w:r>
      <w:r>
        <w:rPr/>
        <w:t>tiers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dossiers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lien</w:t>
      </w:r>
      <w:r>
        <w:rPr>
          <w:spacing w:val="-4"/>
        </w:rPr>
        <w:t> </w:t>
      </w:r>
      <w:r>
        <w:rPr/>
        <w:t>avec</w:t>
      </w:r>
      <w:r>
        <w:rPr>
          <w:spacing w:val="-4"/>
        </w:rPr>
        <w:t> </w:t>
      </w:r>
      <w:r>
        <w:rPr/>
        <w:t>l’islam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trait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port</w:t>
      </w:r>
      <w:r>
        <w:rPr/>
        <w:t> de</w:t>
      </w:r>
      <w:r>
        <w:rPr>
          <w:spacing w:val="-8"/>
        </w:rPr>
        <w:t> </w:t>
      </w:r>
      <w:r>
        <w:rPr/>
        <w:t>signes</w:t>
      </w:r>
      <w:r>
        <w:rPr>
          <w:spacing w:val="-8"/>
        </w:rPr>
        <w:t> </w:t>
      </w:r>
      <w:r>
        <w:rPr/>
        <w:t>religieux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particulier</w:t>
      </w:r>
      <w:r>
        <w:rPr>
          <w:spacing w:val="-8"/>
        </w:rPr>
        <w:t> </w:t>
      </w:r>
      <w:r>
        <w:rPr/>
        <w:t>au</w:t>
      </w:r>
      <w:r>
        <w:rPr>
          <w:spacing w:val="-8"/>
        </w:rPr>
        <w:t> </w:t>
      </w:r>
      <w:r>
        <w:rPr/>
        <w:t>port</w:t>
      </w:r>
      <w:r>
        <w:rPr>
          <w:spacing w:val="-8"/>
        </w:rPr>
        <w:t> </w:t>
      </w:r>
      <w:r>
        <w:rPr/>
        <w:t>du</w:t>
      </w:r>
      <w:r>
        <w:rPr>
          <w:spacing w:val="-8"/>
        </w:rPr>
        <w:t> </w:t>
      </w:r>
      <w:r>
        <w:rPr/>
        <w:t>voile.</w:t>
      </w:r>
      <w:r>
        <w:rPr>
          <w:spacing w:val="-15"/>
        </w:rPr>
        <w:t> </w:t>
      </w:r>
      <w:r>
        <w:rPr/>
        <w:t>La</w:t>
      </w:r>
      <w:r>
        <w:rPr/>
        <w:t> tendance</w:t>
      </w:r>
      <w:r>
        <w:rPr>
          <w:spacing w:val="18"/>
        </w:rPr>
        <w:t> </w:t>
      </w:r>
      <w:r>
        <w:rPr/>
        <w:t>au</w:t>
      </w:r>
      <w:r>
        <w:rPr>
          <w:spacing w:val="18"/>
        </w:rPr>
        <w:t> </w:t>
      </w:r>
      <w:r>
        <w:rPr/>
        <w:t>sein</w:t>
      </w:r>
      <w:r>
        <w:rPr>
          <w:spacing w:val="18"/>
        </w:rPr>
        <w:t> </w:t>
      </w:r>
      <w:r>
        <w:rPr/>
        <w:t>des</w:t>
      </w:r>
      <w:r>
        <w:rPr>
          <w:spacing w:val="18"/>
        </w:rPr>
        <w:t> </w:t>
      </w:r>
      <w:r>
        <w:rPr/>
        <w:t>entreprises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l’enseignement</w:t>
      </w:r>
      <w:r>
        <w:rPr/>
        <w:t> d’imposer</w:t>
      </w:r>
      <w:r>
        <w:rPr>
          <w:spacing w:val="10"/>
        </w:rPr>
        <w:t> </w:t>
      </w:r>
      <w:r>
        <w:rPr/>
        <w:t>une</w:t>
      </w:r>
      <w:r>
        <w:rPr>
          <w:spacing w:val="10"/>
        </w:rPr>
        <w:t> </w:t>
      </w:r>
      <w:r>
        <w:rPr/>
        <w:t>apparence</w:t>
      </w:r>
      <w:r>
        <w:rPr>
          <w:spacing w:val="10"/>
        </w:rPr>
        <w:t> </w:t>
      </w:r>
      <w:r>
        <w:rPr/>
        <w:t>neutre</w:t>
      </w:r>
      <w:r>
        <w:rPr>
          <w:spacing w:val="10"/>
        </w:rPr>
        <w:t> </w:t>
      </w:r>
      <w:r>
        <w:rPr/>
        <w:t>semble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renforcer</w:t>
      </w:r>
      <w:r>
        <w:rPr>
          <w:spacing w:val="10"/>
        </w:rPr>
        <w:t> </w:t>
      </w:r>
      <w:r>
        <w:rPr/>
        <w:t>:</w:t>
      </w:r>
      <w:r>
        <w:rPr/>
        <w:t> pour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première</w:t>
      </w:r>
      <w:r>
        <w:rPr>
          <w:spacing w:val="-10"/>
        </w:rPr>
        <w:t> </w:t>
      </w:r>
      <w:r>
        <w:rPr/>
        <w:t>fois,</w:t>
      </w:r>
      <w:r>
        <w:rPr>
          <w:spacing w:val="-17"/>
        </w:rPr>
        <w:t> </w:t>
      </w:r>
      <w:r>
        <w:rPr/>
        <w:t>le</w:t>
      </w:r>
      <w:r>
        <w:rPr>
          <w:spacing w:val="-10"/>
        </w:rPr>
        <w:t> </w:t>
      </w:r>
      <w:r>
        <w:rPr/>
        <w:t>Centre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reçu</w:t>
      </w:r>
      <w:r>
        <w:rPr>
          <w:spacing w:val="-10"/>
        </w:rPr>
        <w:t> </w:t>
      </w:r>
      <w:r>
        <w:rPr/>
        <w:t>des</w:t>
      </w:r>
      <w:r>
        <w:rPr>
          <w:spacing w:val="-10"/>
        </w:rPr>
        <w:t> </w:t>
      </w:r>
      <w:r>
        <w:rPr/>
        <w:t>signalements</w:t>
      </w:r>
      <w:r>
        <w:rPr/>
        <w:t> à</w:t>
      </w:r>
      <w:r>
        <w:rPr>
          <w:spacing w:val="20"/>
        </w:rPr>
        <w:t> </w:t>
      </w:r>
      <w:r>
        <w:rPr/>
        <w:t>propos</w:t>
      </w:r>
      <w:r>
        <w:rPr>
          <w:spacing w:val="20"/>
        </w:rPr>
        <w:t> </w:t>
      </w:r>
      <w:r>
        <w:rPr/>
        <w:t>d’interdictions</w:t>
      </w:r>
      <w:r>
        <w:rPr>
          <w:spacing w:val="20"/>
        </w:rPr>
        <w:t> </w:t>
      </w:r>
      <w:r>
        <w:rPr/>
        <w:t>du</w:t>
      </w:r>
      <w:r>
        <w:rPr>
          <w:spacing w:val="20"/>
        </w:rPr>
        <w:t> </w:t>
      </w:r>
      <w:r>
        <w:rPr/>
        <w:t>port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barbe</w:t>
      </w:r>
      <w:r>
        <w:rPr>
          <w:spacing w:val="20"/>
        </w:rPr>
        <w:t> </w:t>
      </w:r>
      <w:r>
        <w:rPr/>
        <w:t>(musul-</w:t>
      </w:r>
      <w:r>
        <w:rPr/>
        <w:t> mane).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>
          <w:spacing w:val="-25"/>
        </w:rPr>
        <w:t>L</w:t>
      </w:r>
      <w:r>
        <w:rPr/>
        <w:t>’islamophobie</w:t>
      </w:r>
      <w:r>
        <w:rPr>
          <w:spacing w:val="47"/>
        </w:rPr>
        <w:t> </w:t>
      </w:r>
      <w:r>
        <w:rPr/>
        <w:t>apparaît</w:t>
      </w:r>
      <w:r>
        <w:rPr>
          <w:spacing w:val="48"/>
        </w:rPr>
        <w:t> </w:t>
      </w:r>
      <w:r>
        <w:rPr/>
        <w:t>le</w:t>
      </w:r>
      <w:r>
        <w:rPr>
          <w:spacing w:val="48"/>
        </w:rPr>
        <w:t> </w:t>
      </w:r>
      <w:r>
        <w:rPr/>
        <w:t>plus</w:t>
      </w:r>
      <w:r>
        <w:rPr>
          <w:spacing w:val="48"/>
        </w:rPr>
        <w:t> </w:t>
      </w:r>
      <w:r>
        <w:rPr/>
        <w:t>dans</w:t>
      </w:r>
      <w:r>
        <w:rPr>
          <w:spacing w:val="48"/>
        </w:rPr>
        <w:t> </w:t>
      </w:r>
      <w:r>
        <w:rPr/>
        <w:t>les</w:t>
      </w:r>
      <w:r>
        <w:rPr>
          <w:spacing w:val="47"/>
        </w:rPr>
        <w:t> </w:t>
      </w:r>
      <w:r>
        <w:rPr/>
        <w:t>médias</w:t>
      </w:r>
      <w:r>
        <w:rPr>
          <w:spacing w:val="48"/>
        </w:rPr>
        <w:t> </w:t>
      </w:r>
      <w:r>
        <w:rPr/>
        <w:t>et</w:t>
      </w:r>
      <w:r>
        <w:rPr/>
        <w:t> sur</w:t>
      </w:r>
      <w:r>
        <w:rPr>
          <w:spacing w:val="45"/>
        </w:rPr>
        <w:t> </w:t>
      </w:r>
      <w:r>
        <w:rPr/>
        <w:t>internet</w:t>
      </w:r>
      <w:r>
        <w:rPr>
          <w:spacing w:val="46"/>
        </w:rPr>
        <w:t> </w:t>
      </w:r>
      <w:r>
        <w:rPr/>
        <w:t>(65%).</w:t>
      </w:r>
      <w:r>
        <w:rPr>
          <w:spacing w:val="39"/>
        </w:rPr>
        <w:t> </w:t>
      </w:r>
      <w:r>
        <w:rPr>
          <w:spacing w:val="-25"/>
        </w:rPr>
        <w:t>L</w:t>
      </w:r>
      <w:r>
        <w:rPr/>
        <w:t>’image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l’islam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tant</w:t>
      </w:r>
      <w:r>
        <w:rPr>
          <w:spacing w:val="46"/>
        </w:rPr>
        <w:t> </w:t>
      </w:r>
      <w:r>
        <w:rPr/>
        <w:t>que</w:t>
      </w:r>
      <w:r>
        <w:rPr/>
        <w:t> bloc</w:t>
      </w:r>
      <w:r>
        <w:rPr>
          <w:spacing w:val="34"/>
        </w:rPr>
        <w:t> </w:t>
      </w:r>
      <w:r>
        <w:rPr/>
        <w:t>monolithique</w:t>
      </w:r>
      <w:r>
        <w:rPr>
          <w:spacing w:val="35"/>
        </w:rPr>
        <w:t> </w:t>
      </w:r>
      <w:r>
        <w:rPr/>
        <w:t>barbare</w:t>
      </w:r>
      <w:r>
        <w:rPr>
          <w:spacing w:val="35"/>
        </w:rPr>
        <w:t> </w:t>
      </w:r>
      <w:r>
        <w:rPr/>
        <w:t>et</w:t>
      </w:r>
      <w:r>
        <w:rPr>
          <w:spacing w:val="35"/>
        </w:rPr>
        <w:t> </w:t>
      </w:r>
      <w:r>
        <w:rPr/>
        <w:t>violent</w:t>
      </w:r>
      <w:r>
        <w:rPr>
          <w:spacing w:val="35"/>
        </w:rPr>
        <w:t> </w:t>
      </w:r>
      <w:r>
        <w:rPr/>
        <w:t>apparaît</w:t>
      </w:r>
      <w:r>
        <w:rPr>
          <w:spacing w:val="34"/>
        </w:rPr>
        <w:t> </w:t>
      </w:r>
      <w:r>
        <w:rPr/>
        <w:t>régu-</w:t>
      </w:r>
      <w:r>
        <w:rPr/>
        <w:t> lièrement</w:t>
      </w:r>
      <w:r>
        <w:rPr>
          <w:spacing w:val="43"/>
        </w:rPr>
        <w:t> </w:t>
      </w:r>
      <w:r>
        <w:rPr/>
        <w:t>dans</w:t>
      </w:r>
      <w:r>
        <w:rPr>
          <w:spacing w:val="44"/>
        </w:rPr>
        <w:t> </w:t>
      </w:r>
      <w:r>
        <w:rPr/>
        <w:t>les</w:t>
      </w:r>
      <w:r>
        <w:rPr>
          <w:spacing w:val="44"/>
        </w:rPr>
        <w:t> </w:t>
      </w:r>
      <w:r>
        <w:rPr/>
        <w:t>mails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chaîne,</w:t>
      </w:r>
      <w:r>
        <w:rPr>
          <w:spacing w:val="36"/>
        </w:rPr>
        <w:t> </w:t>
      </w:r>
      <w:r>
        <w:rPr/>
        <w:t>les</w:t>
      </w:r>
      <w:r>
        <w:rPr>
          <w:spacing w:val="44"/>
        </w:rPr>
        <w:t> </w:t>
      </w:r>
      <w:r>
        <w:rPr/>
        <w:t>blogs</w:t>
      </w:r>
      <w:r>
        <w:rPr>
          <w:spacing w:val="44"/>
        </w:rPr>
        <w:t> </w:t>
      </w:r>
      <w:r>
        <w:rPr/>
        <w:t>et</w:t>
      </w:r>
      <w:r>
        <w:rPr>
          <w:spacing w:val="44"/>
        </w:rPr>
        <w:t> </w:t>
      </w:r>
      <w:r>
        <w:rPr/>
        <w:t>les</w:t>
      </w:r>
      <w:r>
        <w:rPr/>
        <w:t> médias</w:t>
      </w:r>
      <w:r>
        <w:rPr>
          <w:spacing w:val="11"/>
        </w:rPr>
        <w:t> </w:t>
      </w:r>
      <w:r>
        <w:rPr/>
        <w:t>sociaux.</w:t>
      </w:r>
      <w:r>
        <w:rPr>
          <w:spacing w:val="4"/>
        </w:rPr>
        <w:t> </w:t>
      </w:r>
      <w:r>
        <w:rPr/>
        <w:t>On</w:t>
      </w:r>
      <w:r>
        <w:rPr>
          <w:spacing w:val="11"/>
        </w:rPr>
        <w:t> </w:t>
      </w:r>
      <w:r>
        <w:rPr/>
        <w:t>retrouve</w:t>
      </w:r>
      <w:r>
        <w:rPr>
          <w:spacing w:val="11"/>
        </w:rPr>
        <w:t> </w:t>
      </w:r>
      <w:r>
        <w:rPr/>
        <w:t>également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récits</w:t>
      </w:r>
      <w:r>
        <w:rPr>
          <w:spacing w:val="11"/>
        </w:rPr>
        <w:t> </w:t>
      </w:r>
      <w:r>
        <w:rPr/>
        <w:t>qui</w:t>
      </w:r>
      <w:r>
        <w:rPr/>
        <w:t> impliquent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musulmans</w:t>
      </w:r>
      <w:r>
        <w:rPr>
          <w:spacing w:val="19"/>
        </w:rPr>
        <w:t> </w:t>
      </w:r>
      <w:r>
        <w:rPr/>
        <w:t>et</w:t>
      </w:r>
      <w:r>
        <w:rPr>
          <w:spacing w:val="19"/>
        </w:rPr>
        <w:t> </w:t>
      </w:r>
      <w:r>
        <w:rPr/>
        <w:t>qui</w:t>
      </w:r>
      <w:r>
        <w:rPr>
          <w:spacing w:val="19"/>
        </w:rPr>
        <w:t> </w:t>
      </w:r>
      <w:r>
        <w:rPr/>
        <w:t>sont</w:t>
      </w:r>
      <w:r>
        <w:rPr>
          <w:spacing w:val="19"/>
        </w:rPr>
        <w:t> </w:t>
      </w:r>
      <w:r>
        <w:rPr/>
        <w:t>complètement</w:t>
      </w:r>
      <w:r>
        <w:rPr/>
        <w:t> grossis et déformés.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59"/>
        <w:jc w:val="both"/>
      </w:pPr>
      <w:r>
        <w:rPr/>
        <w:t>Enfin,</w:t>
      </w:r>
      <w:r>
        <w:rPr>
          <w:spacing w:val="-21"/>
        </w:rPr>
        <w:t> </w:t>
      </w:r>
      <w:r>
        <w:rPr/>
        <w:t>dans</w:t>
      </w:r>
      <w:r>
        <w:rPr>
          <w:spacing w:val="-14"/>
        </w:rPr>
        <w:t> </w:t>
      </w:r>
      <w:r>
        <w:rPr/>
        <w:t>10%</w:t>
      </w:r>
      <w:r>
        <w:rPr>
          <w:spacing w:val="-14"/>
        </w:rPr>
        <w:t> </w:t>
      </w:r>
      <w:r>
        <w:rPr/>
        <w:t>des</w:t>
      </w:r>
      <w:r>
        <w:rPr>
          <w:spacing w:val="-14"/>
        </w:rPr>
        <w:t> </w:t>
      </w:r>
      <w:r>
        <w:rPr/>
        <w:t>dossiers</w:t>
      </w:r>
      <w:r>
        <w:rPr>
          <w:spacing w:val="-14"/>
        </w:rPr>
        <w:t> </w:t>
      </w:r>
      <w:r>
        <w:rPr/>
        <w:t>à</w:t>
      </w:r>
      <w:r>
        <w:rPr>
          <w:spacing w:val="-14"/>
        </w:rPr>
        <w:t> </w:t>
      </w:r>
      <w:r>
        <w:rPr/>
        <w:t>propos</w:t>
      </w:r>
      <w:r>
        <w:rPr>
          <w:spacing w:val="-14"/>
        </w:rPr>
        <w:t> </w:t>
      </w:r>
      <w:r>
        <w:rPr/>
        <w:t>d’islamophobie,</w:t>
      </w:r>
      <w:r>
        <w:rPr/>
        <w:t> il</w:t>
      </w:r>
      <w:r>
        <w:rPr>
          <w:spacing w:val="23"/>
        </w:rPr>
        <w:t> </w:t>
      </w:r>
      <w:r>
        <w:rPr/>
        <w:t>apparût</w:t>
      </w:r>
      <w:r>
        <w:rPr>
          <w:spacing w:val="23"/>
        </w:rPr>
        <w:t> </w:t>
      </w:r>
      <w:r>
        <w:rPr/>
        <w:t>finalement</w:t>
      </w:r>
      <w:r>
        <w:rPr>
          <w:spacing w:val="23"/>
        </w:rPr>
        <w:t> </w:t>
      </w:r>
      <w:r>
        <w:rPr/>
        <w:t>qu’il</w:t>
      </w:r>
      <w:r>
        <w:rPr>
          <w:spacing w:val="23"/>
        </w:rPr>
        <w:t> </w:t>
      </w:r>
      <w:r>
        <w:rPr/>
        <w:t>n’y</w:t>
      </w:r>
      <w:r>
        <w:rPr>
          <w:spacing w:val="23"/>
        </w:rPr>
        <w:t> </w:t>
      </w:r>
      <w:r>
        <w:rPr/>
        <w:t>avait</w:t>
      </w:r>
      <w:r>
        <w:rPr>
          <w:spacing w:val="23"/>
        </w:rPr>
        <w:t> </w:t>
      </w:r>
      <w:r>
        <w:rPr/>
        <w:t>pas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véritable</w:t>
      </w:r>
      <w:r>
        <w:rPr/>
        <w:t> dimension</w:t>
      </w:r>
      <w:r>
        <w:rPr>
          <w:spacing w:val="28"/>
        </w:rPr>
        <w:t> </w:t>
      </w:r>
      <w:r>
        <w:rPr/>
        <w:t>islamophobe.</w:t>
      </w:r>
      <w:r>
        <w:rPr>
          <w:spacing w:val="22"/>
        </w:rPr>
        <w:t> </w:t>
      </w:r>
      <w:r>
        <w:rPr/>
        <w:t>Soit</w:t>
      </w:r>
      <w:r>
        <w:rPr>
          <w:spacing w:val="29"/>
        </w:rPr>
        <w:t> </w:t>
      </w:r>
      <w:r>
        <w:rPr/>
        <w:t>le</w:t>
      </w:r>
      <w:r>
        <w:rPr>
          <w:spacing w:val="29"/>
        </w:rPr>
        <w:t> </w:t>
      </w:r>
      <w:r>
        <w:rPr/>
        <w:t>Centre</w:t>
      </w:r>
      <w:r>
        <w:rPr>
          <w:spacing w:val="29"/>
        </w:rPr>
        <w:t> </w:t>
      </w:r>
      <w:r>
        <w:rPr/>
        <w:t>n’y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pas</w:t>
      </w:r>
      <w:r>
        <w:rPr>
          <w:spacing w:val="29"/>
        </w:rPr>
        <w:t> </w:t>
      </w:r>
      <w:r>
        <w:rPr/>
        <w:t>vu</w:t>
      </w:r>
      <w:r>
        <w:rPr/>
        <w:t> de</w:t>
      </w:r>
      <w:r>
        <w:rPr>
          <w:spacing w:val="-4"/>
        </w:rPr>
        <w:t> </w:t>
      </w:r>
      <w:r>
        <w:rPr/>
        <w:t>problèmes</w:t>
      </w:r>
      <w:r>
        <w:rPr>
          <w:spacing w:val="-4"/>
        </w:rPr>
        <w:t> </w:t>
      </w:r>
      <w:r>
        <w:rPr/>
        <w:t>juridiques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regard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ses</w:t>
      </w:r>
      <w:r>
        <w:rPr>
          <w:spacing w:val="-4"/>
        </w:rPr>
        <w:t> </w:t>
      </w:r>
      <w:r>
        <w:rPr/>
        <w:t>compétences,</w:t>
      </w:r>
      <w:r>
        <w:rPr/>
        <w:t> soit</w:t>
      </w:r>
      <w:r>
        <w:rPr>
          <w:spacing w:val="-10"/>
        </w:rPr>
        <w:t> </w:t>
      </w:r>
      <w:r>
        <w:rPr/>
        <w:t>il</w:t>
      </w:r>
      <w:r>
        <w:rPr>
          <w:spacing w:val="-10"/>
        </w:rPr>
        <w:t> </w:t>
      </w:r>
      <w:r>
        <w:rPr/>
        <w:t>n’y</w:t>
      </w:r>
      <w:r>
        <w:rPr>
          <w:spacing w:val="-10"/>
        </w:rPr>
        <w:t> </w:t>
      </w:r>
      <w:r>
        <w:rPr/>
        <w:t>avait</w:t>
      </w:r>
      <w:r>
        <w:rPr>
          <w:spacing w:val="-10"/>
        </w:rPr>
        <w:t> </w:t>
      </w:r>
      <w:r>
        <w:rPr/>
        <w:t>pas</w:t>
      </w:r>
      <w:r>
        <w:rPr>
          <w:spacing w:val="-10"/>
        </w:rPr>
        <w:t> </w:t>
      </w:r>
      <w:r>
        <w:rPr/>
        <w:t>suffisamment</w:t>
      </w:r>
      <w:r>
        <w:rPr>
          <w:spacing w:val="-10"/>
        </w:rPr>
        <w:t> </w:t>
      </w:r>
      <w:r>
        <w:rPr/>
        <w:t>d’éléments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preuve.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numPr>
          <w:ilvl w:val="3"/>
          <w:numId w:val="26"/>
        </w:numPr>
        <w:tabs>
          <w:tab w:pos="834" w:val="left" w:leader="none"/>
        </w:tabs>
        <w:spacing w:line="240" w:lineRule="auto" w:before="0" w:after="0"/>
        <w:ind w:left="833" w:right="0" w:hanging="720"/>
        <w:jc w:val="both"/>
        <w:rPr>
          <w:b w:val="0"/>
          <w:bCs w:val="0"/>
          <w:i w:val="0"/>
        </w:rPr>
      </w:pPr>
      <w:r>
        <w:rPr>
          <w:color w:val="003924"/>
        </w:rPr>
        <w:t>Âge : 94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6"/>
        <w:jc w:val="both"/>
      </w:pPr>
      <w:r>
        <w:rPr/>
        <w:t>Pour</w:t>
      </w:r>
      <w:r>
        <w:rPr>
          <w:spacing w:val="8"/>
        </w:rPr>
        <w:t> </w:t>
      </w:r>
      <w:r>
        <w:rPr/>
        <w:t>ce</w:t>
      </w:r>
      <w:r>
        <w:rPr>
          <w:spacing w:val="8"/>
        </w:rPr>
        <w:t> </w:t>
      </w:r>
      <w:r>
        <w:rPr/>
        <w:t>qui</w:t>
      </w:r>
      <w:r>
        <w:rPr>
          <w:spacing w:val="8"/>
        </w:rPr>
        <w:t> </w:t>
      </w:r>
      <w:r>
        <w:rPr/>
        <w:t>est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l’âge,</w:t>
      </w:r>
      <w:r>
        <w:rPr>
          <w:spacing w:val="1"/>
        </w:rPr>
        <w:t> </w:t>
      </w:r>
      <w:r>
        <w:rPr/>
        <w:t>les</w:t>
      </w:r>
      <w:r>
        <w:rPr>
          <w:spacing w:val="8"/>
        </w:rPr>
        <w:t> </w:t>
      </w:r>
      <w:r>
        <w:rPr/>
        <w:t>statistiques</w:t>
      </w:r>
      <w:r>
        <w:rPr>
          <w:spacing w:val="8"/>
        </w:rPr>
        <w:t> </w:t>
      </w:r>
      <w:r>
        <w:rPr/>
        <w:t>2013</w:t>
      </w:r>
      <w:r>
        <w:rPr>
          <w:spacing w:val="8"/>
        </w:rPr>
        <w:t> </w:t>
      </w:r>
      <w:r>
        <w:rPr/>
        <w:t>ne</w:t>
      </w:r>
      <w:r>
        <w:rPr/>
        <w:t> diffèrent</w:t>
      </w:r>
      <w:r>
        <w:rPr>
          <w:spacing w:val="8"/>
        </w:rPr>
        <w:t> </w:t>
      </w:r>
      <w:r>
        <w:rPr/>
        <w:t>pas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celles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l’année</w:t>
      </w:r>
      <w:r>
        <w:rPr>
          <w:spacing w:val="8"/>
        </w:rPr>
        <w:t> </w:t>
      </w:r>
      <w:r>
        <w:rPr/>
        <w:t>dernière.</w:t>
      </w:r>
      <w:r>
        <w:rPr>
          <w:spacing w:val="1"/>
        </w:rPr>
        <w:t> </w:t>
      </w:r>
      <w:r>
        <w:rPr/>
        <w:t>94</w:t>
      </w:r>
      <w:r>
        <w:rPr>
          <w:spacing w:val="8"/>
        </w:rPr>
        <w:t> </w:t>
      </w:r>
      <w:r>
        <w:rPr/>
        <w:t>dossiers</w:t>
      </w:r>
      <w:r>
        <w:rPr/>
        <w:t> dont</w:t>
      </w:r>
      <w:r>
        <w:rPr>
          <w:spacing w:val="-5"/>
        </w:rPr>
        <w:t> </w:t>
      </w:r>
      <w:r>
        <w:rPr/>
        <w:t>6</w:t>
      </w:r>
      <w:r>
        <w:rPr>
          <w:spacing w:val="-5"/>
        </w:rPr>
        <w:t> </w:t>
      </w:r>
      <w:r>
        <w:rPr/>
        <w:t>dossiers</w:t>
      </w:r>
      <w:r>
        <w:rPr>
          <w:spacing w:val="-5"/>
        </w:rPr>
        <w:t> </w:t>
      </w:r>
      <w:r>
        <w:rPr/>
        <w:t>sur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concernent</w:t>
      </w:r>
      <w:r>
        <w:rPr>
          <w:spacing w:val="-5"/>
        </w:rPr>
        <w:t> </w:t>
      </w:r>
      <w:r>
        <w:rPr/>
        <w:t>l’emploi.</w:t>
      </w:r>
      <w:r>
        <w:rPr>
          <w:spacing w:val="-12"/>
        </w:rPr>
        <w:t> </w:t>
      </w:r>
      <w:r>
        <w:rPr/>
        <w:t>Comme</w:t>
      </w:r>
      <w:r>
        <w:rPr>
          <w:spacing w:val="-5"/>
        </w:rPr>
        <w:t> </w:t>
      </w:r>
      <w:r>
        <w:rPr/>
        <w:t>en</w:t>
      </w:r>
      <w:r>
        <w:rPr/>
        <w:t> 2012,</w:t>
      </w:r>
      <w:r>
        <w:rPr>
          <w:spacing w:val="2"/>
        </w:rPr>
        <w:t> </w:t>
      </w:r>
      <w:r>
        <w:rPr/>
        <w:t>la</w:t>
      </w:r>
      <w:r>
        <w:rPr>
          <w:spacing w:val="9"/>
        </w:rPr>
        <w:t> </w:t>
      </w:r>
      <w:r>
        <w:rPr/>
        <w:t>plupart</w:t>
      </w:r>
      <w:r>
        <w:rPr>
          <w:spacing w:val="9"/>
        </w:rPr>
        <w:t> </w:t>
      </w:r>
      <w:r>
        <w:rPr/>
        <w:t>des</w:t>
      </w:r>
      <w:r>
        <w:rPr>
          <w:spacing w:val="9"/>
        </w:rPr>
        <w:t> </w:t>
      </w:r>
      <w:r>
        <w:rPr/>
        <w:t>dossiers</w:t>
      </w:r>
      <w:r>
        <w:rPr>
          <w:spacing w:val="9"/>
        </w:rPr>
        <w:t> </w:t>
      </w:r>
      <w:r>
        <w:rPr/>
        <w:t>(68%)</w:t>
      </w:r>
      <w:r>
        <w:rPr>
          <w:spacing w:val="9"/>
        </w:rPr>
        <w:t> </w:t>
      </w:r>
      <w:r>
        <w:rPr/>
        <w:t>concerne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caté-</w:t>
      </w:r>
      <w:r>
        <w:rPr/>
        <w:t> gorie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plus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45</w:t>
      </w:r>
      <w:r>
        <w:rPr>
          <w:spacing w:val="17"/>
        </w:rPr>
        <w:t> </w:t>
      </w:r>
      <w:r>
        <w:rPr/>
        <w:t>ans.</w:t>
      </w:r>
      <w:r>
        <w:rPr>
          <w:spacing w:val="10"/>
        </w:rPr>
        <w:t> </w:t>
      </w:r>
      <w:r>
        <w:rPr/>
        <w:t>Ils</w:t>
      </w:r>
      <w:r>
        <w:rPr>
          <w:spacing w:val="17"/>
        </w:rPr>
        <w:t> </w:t>
      </w:r>
      <w:r>
        <w:rPr/>
        <w:t>illustrent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difficulté</w:t>
      </w:r>
      <w:r>
        <w:rPr>
          <w:spacing w:val="17"/>
        </w:rPr>
        <w:t> </w:t>
      </w:r>
      <w:r>
        <w:rPr/>
        <w:t>de</w:t>
      </w:r>
      <w:r>
        <w:rPr/>
        <w:t> mise</w:t>
      </w:r>
      <w:r>
        <w:rPr>
          <w:spacing w:val="26"/>
        </w:rPr>
        <w:t> </w:t>
      </w:r>
      <w:r>
        <w:rPr/>
        <w:t>à</w:t>
      </w:r>
      <w:r>
        <w:rPr>
          <w:spacing w:val="27"/>
        </w:rPr>
        <w:t> </w:t>
      </w:r>
      <w:r>
        <w:rPr/>
        <w:t>l’emploi</w:t>
      </w:r>
      <w:r>
        <w:rPr>
          <w:spacing w:val="27"/>
        </w:rPr>
        <w:t> </w:t>
      </w:r>
      <w:r>
        <w:rPr/>
        <w:t>des</w:t>
      </w:r>
      <w:r>
        <w:rPr>
          <w:spacing w:val="27"/>
        </w:rPr>
        <w:t> </w:t>
      </w:r>
      <w:r>
        <w:rPr/>
        <w:t>personnes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45</w:t>
      </w:r>
      <w:r>
        <w:rPr>
          <w:spacing w:val="27"/>
        </w:rPr>
        <w:t> </w:t>
      </w:r>
      <w:r>
        <w:rPr/>
        <w:t>ans</w:t>
      </w:r>
      <w:r>
        <w:rPr>
          <w:spacing w:val="27"/>
        </w:rPr>
        <w:t> </w:t>
      </w:r>
      <w:r>
        <w:rPr/>
        <w:t>et</w:t>
      </w:r>
      <w:r>
        <w:rPr>
          <w:spacing w:val="27"/>
        </w:rPr>
        <w:t> </w:t>
      </w:r>
      <w:r>
        <w:rPr/>
        <w:t>plus,</w:t>
      </w:r>
      <w:r>
        <w:rPr>
          <w:spacing w:val="19"/>
        </w:rPr>
        <w:t> </w:t>
      </w:r>
      <w:r>
        <w:rPr/>
        <w:t>ou</w:t>
      </w:r>
      <w:r>
        <w:rPr/>
        <w:t> par</w:t>
      </w:r>
      <w:r>
        <w:rPr>
          <w:spacing w:val="10"/>
        </w:rPr>
        <w:t> </w:t>
      </w:r>
      <w:r>
        <w:rPr/>
        <w:t>exemple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cerner</w:t>
      </w:r>
      <w:r>
        <w:rPr>
          <w:spacing w:val="10"/>
        </w:rPr>
        <w:t> </w:t>
      </w:r>
      <w:r>
        <w:rPr/>
        <w:t>ce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signifient</w:t>
      </w:r>
      <w:r>
        <w:rPr>
          <w:spacing w:val="10"/>
        </w:rPr>
        <w:t> </w:t>
      </w:r>
      <w:r>
        <w:rPr/>
        <w:t>réellement</w:t>
      </w:r>
      <w:r>
        <w:rPr>
          <w:spacing w:val="10"/>
        </w:rPr>
        <w:t> </w:t>
      </w:r>
      <w:r>
        <w:rPr/>
        <w:t>les</w:t>
      </w:r>
      <w:r>
        <w:rPr/>
        <w:t> postes junior ou </w:t>
      </w:r>
      <w:r>
        <w:rPr>
          <w:spacing w:val="-4"/>
        </w:rPr>
        <w:t>senior.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En</w:t>
      </w:r>
      <w:r>
        <w:rPr>
          <w:spacing w:val="3"/>
        </w:rPr>
        <w:t> </w:t>
      </w:r>
      <w:r>
        <w:rPr/>
        <w:t>ce</w:t>
      </w:r>
      <w:r>
        <w:rPr>
          <w:spacing w:val="3"/>
        </w:rPr>
        <w:t> </w:t>
      </w:r>
      <w:r>
        <w:rPr/>
        <w:t>qui</w:t>
      </w:r>
      <w:r>
        <w:rPr>
          <w:spacing w:val="3"/>
        </w:rPr>
        <w:t> </w:t>
      </w:r>
      <w:r>
        <w:rPr/>
        <w:t>concerne</w:t>
      </w:r>
      <w:r>
        <w:rPr>
          <w:spacing w:val="3"/>
        </w:rPr>
        <w:t> </w:t>
      </w:r>
      <w:r>
        <w:rPr/>
        <w:t>l’offre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biens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services,</w:t>
      </w:r>
      <w:r>
        <w:rPr>
          <w:spacing w:val="48"/>
        </w:rPr>
        <w:t> </w:t>
      </w:r>
      <w:r>
        <w:rPr/>
        <w:t>le</w:t>
      </w:r>
      <w:r>
        <w:rPr/>
        <w:t> nombre</w:t>
      </w:r>
      <w:r>
        <w:rPr>
          <w:spacing w:val="15"/>
        </w:rPr>
        <w:t> </w:t>
      </w:r>
      <w:r>
        <w:rPr/>
        <w:t>absolu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dossiers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matière</w:t>
      </w:r>
      <w:r>
        <w:rPr>
          <w:spacing w:val="15"/>
        </w:rPr>
        <w:t> </w:t>
      </w:r>
      <w:r>
        <w:rPr/>
        <w:t>d’âge</w:t>
      </w:r>
      <w:r>
        <w:rPr>
          <w:spacing w:val="15"/>
        </w:rPr>
        <w:t> </w:t>
      </w:r>
      <w:r>
        <w:rPr/>
        <w:t>est</w:t>
      </w:r>
      <w:r>
        <w:rPr>
          <w:spacing w:val="15"/>
        </w:rPr>
        <w:t> </w:t>
      </w:r>
      <w:r>
        <w:rPr/>
        <w:t>iden-</w:t>
      </w:r>
      <w:r>
        <w:rPr/>
        <w:t> tique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/>
        <w:t>celui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l’année</w:t>
      </w:r>
      <w:r>
        <w:rPr>
          <w:spacing w:val="7"/>
        </w:rPr>
        <w:t> </w:t>
      </w:r>
      <w:r>
        <w:rPr/>
        <w:t>dernière</w:t>
      </w:r>
      <w:r>
        <w:rPr>
          <w:spacing w:val="7"/>
        </w:rPr>
        <w:t> </w:t>
      </w:r>
      <w:r>
        <w:rPr/>
        <w:t>(25).</w:t>
      </w:r>
      <w:r>
        <w:rPr>
          <w:spacing w:val="52"/>
        </w:rPr>
        <w:t> </w:t>
      </w:r>
      <w:r>
        <w:rPr/>
        <w:t>La</w:t>
      </w:r>
      <w:r>
        <w:rPr>
          <w:spacing w:val="7"/>
        </w:rPr>
        <w:t> </w:t>
      </w:r>
      <w:r>
        <w:rPr/>
        <w:t>plupart</w:t>
      </w:r>
      <w:r>
        <w:rPr/>
        <w:t> concerne</w:t>
      </w:r>
      <w:r>
        <w:rPr>
          <w:spacing w:val="2"/>
        </w:rPr>
        <w:t> </w:t>
      </w:r>
      <w:r>
        <w:rPr/>
        <w:t>une</w:t>
      </w:r>
      <w:r>
        <w:rPr>
          <w:spacing w:val="2"/>
        </w:rPr>
        <w:t> </w:t>
      </w:r>
      <w:r>
        <w:rPr/>
        <w:t>distinction</w:t>
      </w:r>
      <w:r>
        <w:rPr>
          <w:spacing w:val="2"/>
        </w:rPr>
        <w:t> </w:t>
      </w:r>
      <w:r>
        <w:rPr/>
        <w:t>pour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personnes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65</w:t>
      </w:r>
      <w:r>
        <w:rPr>
          <w:spacing w:val="2"/>
        </w:rPr>
        <w:t> </w:t>
      </w:r>
      <w:r>
        <w:rPr/>
        <w:t>ans</w:t>
      </w:r>
      <w:r>
        <w:rPr/>
        <w:t> et</w:t>
      </w:r>
      <w:r>
        <w:rPr>
          <w:spacing w:val="26"/>
        </w:rPr>
        <w:t> </w:t>
      </w:r>
      <w:r>
        <w:rPr/>
        <w:t>plus,</w:t>
      </w:r>
      <w:r>
        <w:rPr>
          <w:spacing w:val="20"/>
        </w:rPr>
        <w:t> </w:t>
      </w:r>
      <w:r>
        <w:rPr/>
        <w:t>et</w:t>
      </w:r>
      <w:r>
        <w:rPr>
          <w:spacing w:val="27"/>
        </w:rPr>
        <w:t> </w:t>
      </w:r>
      <w:r>
        <w:rPr/>
        <w:t>ce</w:t>
      </w:r>
      <w:r>
        <w:rPr>
          <w:spacing w:val="27"/>
        </w:rPr>
        <w:t> </w:t>
      </w:r>
      <w:r>
        <w:rPr/>
        <w:t>dans</w:t>
      </w:r>
      <w:r>
        <w:rPr>
          <w:spacing w:val="27"/>
        </w:rPr>
        <w:t> </w:t>
      </w:r>
      <w:r>
        <w:rPr/>
        <w:t>le</w:t>
      </w:r>
      <w:r>
        <w:rPr>
          <w:spacing w:val="27"/>
        </w:rPr>
        <w:t> </w:t>
      </w:r>
      <w:r>
        <w:rPr/>
        <w:t>secteur</w:t>
      </w:r>
      <w:r>
        <w:rPr>
          <w:spacing w:val="26"/>
        </w:rPr>
        <w:t> </w:t>
      </w:r>
      <w:r>
        <w:rPr>
          <w:spacing w:val="-3"/>
        </w:rPr>
        <w:t>financier.</w:t>
      </w:r>
      <w:r>
        <w:rPr>
          <w:spacing w:val="20"/>
        </w:rPr>
        <w:t> </w:t>
      </w:r>
      <w:r>
        <w:rPr/>
        <w:t>Une</w:t>
      </w:r>
      <w:r>
        <w:rPr>
          <w:spacing w:val="27"/>
        </w:rPr>
        <w:t> </w:t>
      </w:r>
      <w:r>
        <w:rPr/>
        <w:t>question</w:t>
      </w:r>
      <w:r>
        <w:rPr>
          <w:spacing w:val="28"/>
        </w:rPr>
        <w:t> </w:t>
      </w:r>
      <w:r>
        <w:rPr/>
        <w:t>revient</w:t>
      </w:r>
      <w:r>
        <w:rPr>
          <w:spacing w:val="28"/>
        </w:rPr>
        <w:t> </w:t>
      </w:r>
      <w:r>
        <w:rPr/>
        <w:t>plus</w:t>
      </w:r>
      <w:r>
        <w:rPr>
          <w:spacing w:val="29"/>
        </w:rPr>
        <w:t> </w:t>
      </w:r>
      <w:r>
        <w:rPr/>
        <w:t>fréquemment</w:t>
      </w:r>
      <w:r>
        <w:rPr>
          <w:spacing w:val="29"/>
        </w:rPr>
        <w:t> </w:t>
      </w:r>
      <w:r>
        <w:rPr/>
        <w:t>:</w:t>
      </w:r>
      <w:r>
        <w:rPr>
          <w:spacing w:val="29"/>
        </w:rPr>
        <w:t> </w:t>
      </w:r>
      <w:r>
        <w:rPr/>
        <w:t>celle</w:t>
      </w:r>
      <w:r>
        <w:rPr>
          <w:spacing w:val="29"/>
        </w:rPr>
        <w:t> </w:t>
      </w:r>
      <w:r>
        <w:rPr/>
        <w:t>du</w:t>
      </w:r>
      <w:r>
        <w:rPr>
          <w:spacing w:val="28"/>
        </w:rPr>
        <w:t> </w:t>
      </w:r>
      <w:r>
        <w:rPr/>
        <w:t>refus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part</w:t>
      </w:r>
      <w:r>
        <w:rPr/>
        <w:t> de</w:t>
      </w:r>
      <w:r>
        <w:rPr>
          <w:spacing w:val="7"/>
        </w:rPr>
        <w:t> </w:t>
      </w:r>
      <w:r>
        <w:rPr/>
        <w:t>certains</w:t>
      </w:r>
      <w:r>
        <w:rPr>
          <w:spacing w:val="7"/>
        </w:rPr>
        <w:t> </w:t>
      </w:r>
      <w:r>
        <w:rPr/>
        <w:t>assureurs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souscrire</w:t>
      </w:r>
      <w:r>
        <w:rPr>
          <w:spacing w:val="7"/>
        </w:rPr>
        <w:t> </w:t>
      </w:r>
      <w:r>
        <w:rPr/>
        <w:t>des</w:t>
      </w:r>
      <w:r>
        <w:rPr>
          <w:spacing w:val="7"/>
        </w:rPr>
        <w:t> </w:t>
      </w:r>
      <w:r>
        <w:rPr/>
        <w:t>contrats</w:t>
      </w:r>
      <w:r>
        <w:rPr>
          <w:spacing w:val="7"/>
        </w:rPr>
        <w:t> </w:t>
      </w:r>
      <w:r>
        <w:rPr/>
        <w:t>d’assu-</w:t>
      </w:r>
      <w:r>
        <w:rPr/>
        <w:t> rance auto avec des personnes âgées.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Les</w:t>
      </w:r>
      <w:r>
        <w:rPr>
          <w:spacing w:val="17"/>
        </w:rPr>
        <w:t> </w:t>
      </w:r>
      <w:r>
        <w:rPr/>
        <w:t>plus</w:t>
      </w:r>
      <w:r>
        <w:rPr>
          <w:spacing w:val="17"/>
        </w:rPr>
        <w:t> </w:t>
      </w:r>
      <w:r>
        <w:rPr/>
        <w:t>jeunes</w:t>
      </w:r>
      <w:r>
        <w:rPr>
          <w:spacing w:val="17"/>
        </w:rPr>
        <w:t> </w:t>
      </w:r>
      <w:r>
        <w:rPr/>
        <w:t>signalent</w:t>
      </w:r>
      <w:r>
        <w:rPr>
          <w:spacing w:val="17"/>
        </w:rPr>
        <w:t> </w:t>
      </w:r>
      <w:r>
        <w:rPr/>
        <w:t>souvent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distinctions</w:t>
      </w:r>
      <w:r>
        <w:rPr/>
        <w:t> dans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domaine</w:t>
      </w:r>
      <w:r>
        <w:rPr>
          <w:spacing w:val="9"/>
        </w:rPr>
        <w:t> </w:t>
      </w:r>
      <w:r>
        <w:rPr/>
        <w:t>du</w:t>
      </w:r>
      <w:r>
        <w:rPr>
          <w:spacing w:val="9"/>
        </w:rPr>
        <w:t> </w:t>
      </w:r>
      <w:r>
        <w:rPr/>
        <w:t>logement</w:t>
      </w:r>
      <w:r>
        <w:rPr>
          <w:spacing w:val="9"/>
        </w:rPr>
        <w:t> </w:t>
      </w:r>
      <w:r>
        <w:rPr/>
        <w:t>(refus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location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/>
        <w:t>des</w:t>
      </w:r>
      <w:r>
        <w:rPr/>
        <w:t> étudiants).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2" w:space="220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8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spacing w:line="312" w:lineRule="auto" w:before="98"/>
        <w:ind w:left="107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31.031301pt;width:17.05pt;height:.1pt;mso-position-horizontal-relative:page;mso-position-vertical-relative:paragraph;z-index:-17822" coordorigin="1587,621" coordsize="341,2">
            <v:shape style="position:absolute;left:1587;top:621;width:341;height:2" coordorigin="1587,621" coordsize="341,0" path="m1587,621l1928,621e" filled="f" stroked="t" strokeweight=".5pt" strokecolor="#003924">
              <v:path arrowok="t"/>
            </v:shape>
            <w10:wrap type="none"/>
          </v:group>
        </w:pict>
      </w:r>
      <w:bookmarkStart w:name="1.2.2.5. Orientation sexuelle : 93 dossi" w:id="108"/>
      <w:bookmarkEnd w:id="108"/>
      <w:r>
        <w:rPr/>
      </w:r>
      <w:bookmarkStart w:name="_bookmark45" w:id="109"/>
      <w:bookmarkEnd w:id="109"/>
      <w:r>
        <w:rPr/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Graphique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14 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Nouveaux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« Centre compétent »</w:t>
      </w:r>
      <w:r>
        <w:rPr>
          <w:rFonts w:ascii="SabonLTStd-Italic" w:hAnsi="SabonLTStd-Italic" w:cs="SabonLTStd-Italic" w:eastAsia="SabonLTStd-Italic"/>
          <w:i/>
          <w:color w:val="003924"/>
          <w:spacing w:val="33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2013 – âge par domaine (n=94)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2159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159.515503pt;margin-top:8.162927pt;width:127.05pt;height:123.65pt;mso-position-horizontal-relative:page;mso-position-vertical-relative:paragraph;z-index:-17821" coordorigin="3190,163" coordsize="2541,2473">
            <v:group style="position:absolute;left:4328;top:194;width:2;height:236" coordorigin="4328,194" coordsize="2,236">
              <v:shape style="position:absolute;left:4328;top:194;width:2;height:236" coordorigin="4328,194" coordsize="0,236" path="m4328,430l4328,194e" filled="f" stroked="t" strokeweight=".49pt" strokecolor="#000000">
                <v:path arrowok="t"/>
              </v:shape>
            </v:group>
            <v:group style="position:absolute;left:4301;top:168;width:56;height:56" coordorigin="4301,168" coordsize="56,56">
              <v:shape style="position:absolute;left:4301;top:168;width:56;height:56" coordorigin="4301,168" coordsize="56,56" path="m4343,168l4313,168,4301,181,4301,211,4313,223,4343,223,4356,211,4356,181,4343,168xe" filled="t" fillcolor="#000000" stroked="f">
                <v:path arrowok="t"/>
                <v:fill type="solid"/>
              </v:shape>
            </v:group>
            <v:group style="position:absolute;left:4178;top:323;width:395;height:1154" coordorigin="4178,323" coordsize="395,1154">
              <v:shape style="position:absolute;left:4178;top:323;width:395;height:1154" coordorigin="4178,323" coordsize="395,1154" path="m4572,323l4512,324,4452,329,4392,337,4333,348,4274,362,4216,379,4178,392,4572,1477,4572,323xe" filled="t" fillcolor="#E3000F" stroked="f">
                <v:path arrowok="t"/>
                <v:fill type="solid"/>
              </v:shape>
            </v:group>
            <v:group style="position:absolute;left:4178;top:323;width:395;height:1154" coordorigin="4178,323" coordsize="395,1154">
              <v:shape style="position:absolute;left:4178;top:323;width:395;height:1154" coordorigin="4178,323" coordsize="395,1154" path="m4572,1477l4178,392,4197,386,4216,379,4274,362,4333,348,4392,337,4452,329,4512,324,4572,323,4572,1477xe" filled="f" stroked="t" strokeweight=".49pt" strokecolor="#FFFFFF">
                <v:path arrowok="t"/>
              </v:shape>
            </v:group>
            <v:group style="position:absolute;left:3678;top:445;width:220;height:156" coordorigin="3678,445" coordsize="220,156">
              <v:shape style="position:absolute;left:3678;top:445;width:220;height:156" coordorigin="3678,445" coordsize="220,156" path="m3897,600l3678,445e" filled="f" stroked="t" strokeweight=".49pt" strokecolor="#000000">
                <v:path arrowok="t"/>
              </v:shape>
            </v:group>
            <v:group style="position:absolute;left:3652;top:418;width:53;height:54" coordorigin="3652,418" coordsize="53,54">
              <v:shape style="position:absolute;left:3652;top:418;width:53;height:54" coordorigin="3652,418" coordsize="53,54" path="m3677,418l3660,426,3652,445,3656,462,3676,472,3692,470,3704,449,3703,433,3695,423,3677,418xe" filled="t" fillcolor="#000000" stroked="f">
                <v:path arrowok="t"/>
                <v:fill type="solid"/>
              </v:shape>
            </v:group>
            <v:group style="position:absolute;left:3911;top:393;width:662;height:1084" coordorigin="3911,393" coordsize="662,1084">
              <v:shape style="position:absolute;left:3911;top:393;width:662;height:1084" coordorigin="3911,393" coordsize="662,1084" path="m4176,393l4118,416,4047,448,3979,486,3928,519,3911,532,4572,1477,4176,393xe" filled="t" fillcolor="#5BC5F2" stroked="f">
                <v:path arrowok="t"/>
                <v:fill type="solid"/>
              </v:shape>
            </v:group>
            <v:group style="position:absolute;left:3911;top:393;width:662;height:1084" coordorigin="3911,393" coordsize="662,1084">
              <v:shape style="position:absolute;left:3911;top:393;width:662;height:1084" coordorigin="3911,393" coordsize="662,1084" path="m4572,1477l3911,532,3928,519,3945,508,4013,467,4082,431,4157,400,4176,393,4572,1477xe" filled="f" stroked="t" strokeweight=".49pt" strokecolor="#FFFFFF">
                <v:path arrowok="t"/>
              </v:shape>
            </v:group>
            <v:group style="position:absolute;left:3376;top:724;width:401;height:2" coordorigin="3376,724" coordsize="401,2">
              <v:shape style="position:absolute;left:3376;top:724;width:401;height:2" coordorigin="3376,724" coordsize="401,0" path="m3776,724l3376,724e" filled="f" stroked="t" strokeweight=".49pt" strokecolor="#000000">
                <v:path arrowok="t"/>
              </v:shape>
            </v:group>
            <v:group style="position:absolute;left:3350;top:697;width:56;height:56" coordorigin="3350,697" coordsize="56,56">
              <v:shape style="position:absolute;left:3350;top:697;width:56;height:56" coordorigin="3350,697" coordsize="56,56" path="m3392,697l3362,697,3350,709,3350,740,3362,752,3392,752,3405,740,3405,709,3392,697xe" filled="t" fillcolor="#000000" stroked="f">
                <v:path arrowok="t"/>
                <v:fill type="solid"/>
              </v:shape>
            </v:group>
            <v:group style="position:absolute;left:3688;top:532;width:884;height:945" coordorigin="3688,532" coordsize="884,945">
              <v:shape style="position:absolute;left:3688;top:532;width:884;height:945" coordorigin="3688,532" coordsize="884,945" path="m3909,532l3859,569,3799,619,3743,674,3702,719,3688,735,4572,1477,3909,532xe" filled="t" fillcolor="#EF7C00" stroked="f">
                <v:path arrowok="t"/>
                <v:fill type="solid"/>
              </v:shape>
            </v:group>
            <v:group style="position:absolute;left:3688;top:532;width:884;height:945" coordorigin="3688,532" coordsize="884,945">
              <v:shape style="position:absolute;left:3688;top:532;width:884;height:945" coordorigin="3688,532" coordsize="884,945" path="m4572,1477l3688,735,3702,719,3716,703,3771,646,3828,594,3892,545,3909,532,4572,1477xe" filled="f" stroked="t" strokeweight=".49pt" strokecolor="#FFFFFF">
                <v:path arrowok="t"/>
              </v:shape>
            </v:group>
            <v:group style="position:absolute;left:3221;top:1598;width:342;height:2" coordorigin="3221,1598" coordsize="342,2">
              <v:shape style="position:absolute;left:3221;top:1598;width:342;height:2" coordorigin="3221,1598" coordsize="342,0" path="m3563,1598l3221,1598e" filled="f" stroked="t" strokeweight=".49pt" strokecolor="#000000">
                <v:path arrowok="t"/>
              </v:shape>
            </v:group>
            <v:group style="position:absolute;left:3195;top:1570;width:56;height:56" coordorigin="3195,1570" coordsize="56,56">
              <v:shape style="position:absolute;left:3195;top:1570;width:56;height:56" coordorigin="3195,1570" coordsize="56,56" path="m3238,1570l3208,1570,3195,1582,3195,1613,3208,1625,3238,1625,3250,1613,3250,1582,3238,1570xe" filled="t" fillcolor="#000000" stroked="f">
                <v:path arrowok="t"/>
                <v:fill type="solid"/>
              </v:shape>
            </v:group>
            <v:group style="position:absolute;left:3589;top:2478;width:556;height:2" coordorigin="3589,2478" coordsize="556,2">
              <v:shape style="position:absolute;left:3589;top:2478;width:556;height:2" coordorigin="3589,2478" coordsize="556,0" path="m4145,2478l3589,2478e" filled="f" stroked="t" strokeweight=".49pt" strokecolor="#000000">
                <v:path arrowok="t"/>
              </v:shape>
            </v:group>
            <v:group style="position:absolute;left:3563;top:2451;width:56;height:56" coordorigin="3563,2451" coordsize="56,56">
              <v:shape style="position:absolute;left:3563;top:2451;width:56;height:56" coordorigin="3563,2451" coordsize="56,56" path="m3606,2451l3575,2451,3563,2463,3563,2494,3575,2506,3606,2506,3618,2494,3618,2463,3606,2451xe" filled="t" fillcolor="#000000" stroked="f">
                <v:path arrowok="t"/>
                <v:fill type="solid"/>
              </v:shape>
            </v:group>
            <v:group style="position:absolute;left:3419;top:736;width:1154;height:1698" coordorigin="3419,736" coordsize="1154,1698">
              <v:shape style="position:absolute;left:3419;top:736;width:1154;height:1698" coordorigin="3419,736" coordsize="1154,1698" path="m3688,736l3651,783,3616,831,3566,912,3524,995,3488,1080,3461,1167,3440,1255,3426,1343,3419,1432,3419,1521,3426,1609,3440,1697,3460,1783,3487,1868,3520,1950,3560,2030,3605,2107,3658,2181,3716,2250,3780,2316,3851,2377,3927,2433,4572,1477,3688,736xe" filled="t" fillcolor="#85BC22" stroked="f">
                <v:path arrowok="t"/>
                <v:fill type="solid"/>
              </v:shape>
            </v:group>
            <v:group style="position:absolute;left:3419;top:736;width:1154;height:1698" coordorigin="3419,736" coordsize="1154,1698">
              <v:shape style="position:absolute;left:3419;top:736;width:1154;height:1698" coordorigin="3419,736" coordsize="1154,1698" path="m4572,1477l3927,2433,3851,2377,3780,2316,3716,2250,3658,2181,3605,2107,3560,2030,3520,1950,3487,1868,3460,1783,3440,1697,3426,1609,3419,1521,3419,1432,3426,1343,3440,1255,3461,1167,3488,1080,3524,995,3566,912,3616,831,3651,783,3688,736,4572,1477xe" filled="f" stroked="t" strokeweight=".49pt" strokecolor="#FFFFFF">
                <v:path arrowok="t"/>
              </v:shape>
            </v:group>
            <v:group style="position:absolute;left:3927;top:323;width:1800;height:2308" coordorigin="3927,323" coordsize="1800,2308">
              <v:shape style="position:absolute;left:3927;top:323;width:1800;height:2308" coordorigin="3927,323" coordsize="1800,2308" path="m4572,323l4572,1477,3927,2433,3957,2453,4018,2490,4079,2522,4140,2549,4203,2573,4266,2592,4331,2608,4397,2619,4466,2626,4536,2630,4572,2631,4667,2627,4760,2615,4850,2597,4937,2572,5021,2540,5103,2502,5180,2458,5254,2408,5323,2353,5388,2293,5448,2228,5504,2158,5553,2085,5597,2007,5636,1926,5667,1841,5693,1754,5711,1664,5722,1571,5726,1477,5722,1382,5711,1290,5693,1199,5667,1112,5636,1028,5597,946,5553,869,5504,795,5448,726,5388,661,5323,601,5254,545,5180,496,5103,452,5021,414,4937,382,4850,356,4760,338,4667,327,4572,323xe" filled="t" fillcolor="#003924" stroked="f">
                <v:path arrowok="t"/>
                <v:fill type="solid"/>
              </v:shape>
            </v:group>
            <v:group style="position:absolute;left:3927;top:323;width:1800;height:2308" coordorigin="3927,323" coordsize="1800,2308">
              <v:shape style="position:absolute;left:3927;top:323;width:1800;height:2308" coordorigin="3927,323" coordsize="1800,2308" path="m4572,1477l4572,323,4667,327,4760,338,4850,356,4937,382,5021,414,5103,452,5180,496,5254,545,5323,601,5388,661,5448,726,5504,795,5553,869,5597,946,5636,1028,5667,1112,5693,1199,5711,1290,5722,1382,5726,1477,5722,1571,5711,1664,5693,1754,5667,1841,5636,1926,5597,2007,5553,2085,5504,2158,5448,2228,5388,2293,5323,2353,5254,2408,5180,2458,5103,2502,5021,2540,4937,2572,4850,2597,4760,2615,4667,2627,4572,2631,4536,2630,4466,2626,4397,2619,4331,2608,4266,2592,4203,2573,4140,2549,4079,2522,4018,2490,3957,2453,3927,2433,4572,1477xe" filled="f" stroked="t" strokeweight=".49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Autres/pas clair </w:t>
      </w:r>
      <w:r>
        <w:rPr>
          <w:rFonts w:ascii="SabonLTStd-Italic"/>
          <w:i/>
          <w:w w:val="105"/>
          <w:sz w:val="13"/>
        </w:rPr>
        <w:t>(5%)</w:t>
      </w:r>
      <w:r>
        <w:rPr>
          <w:rFonts w:ascii="SabonLTStd-Italic"/>
          <w:sz w:val="13"/>
        </w:rPr>
      </w:r>
    </w:p>
    <w:p>
      <w:pPr>
        <w:spacing w:line="160" w:lineRule="exact" w:before="8"/>
        <w:rPr>
          <w:sz w:val="16"/>
          <w:szCs w:val="16"/>
        </w:rPr>
      </w:pPr>
    </w:p>
    <w:p>
      <w:pPr>
        <w:spacing w:before="0"/>
        <w:ind w:left="107" w:right="0" w:firstLine="639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w w:val="105"/>
          <w:sz w:val="13"/>
        </w:rPr>
        <w:t>Protection sociale </w:t>
      </w:r>
      <w:r>
        <w:rPr>
          <w:rFonts w:ascii="SabonLTStd-Italic"/>
          <w:i/>
          <w:w w:val="105"/>
          <w:sz w:val="13"/>
        </w:rPr>
        <w:t>(4%)</w:t>
      </w:r>
      <w:r>
        <w:rPr>
          <w:rFonts w:ascii="SabonLTStd-Italic"/>
          <w:sz w:val="13"/>
        </w:rPr>
      </w:r>
    </w:p>
    <w:p>
      <w:pPr>
        <w:spacing w:line="70" w:lineRule="exact" w:before="2"/>
        <w:rPr>
          <w:sz w:val="7"/>
          <w:szCs w:val="7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38" w:lineRule="exact" w:before="0"/>
        <w:ind w:left="107" w:right="169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w w:val="105"/>
          <w:sz w:val="13"/>
        </w:rPr>
        <w:t>Activités sociales,</w:t>
      </w:r>
      <w:r>
        <w:rPr>
          <w:rFonts w:ascii="SabonLTStd-Roman" w:hAnsi="SabonLTStd-Roman"/>
          <w:spacing w:val="-6"/>
          <w:w w:val="105"/>
          <w:sz w:val="13"/>
        </w:rPr>
        <w:t> </w:t>
      </w:r>
      <w:r>
        <w:rPr>
          <w:rFonts w:ascii="SabonLTStd-Roman" w:hAnsi="SabonLTStd-Roman"/>
          <w:w w:val="105"/>
          <w:sz w:val="13"/>
        </w:rPr>
        <w:t>culturelles,</w:t>
      </w:r>
      <w:r>
        <w:rPr>
          <w:rFonts w:ascii="SabonLTStd-Roman" w:hAnsi="SabonLTStd-Roman"/>
          <w:w w:val="105"/>
          <w:sz w:val="13"/>
        </w:rPr>
        <w:t> économiques et politiques </w:t>
      </w:r>
      <w:r>
        <w:rPr>
          <w:rFonts w:ascii="SabonLTStd-Italic" w:hAnsi="SabonLTStd-Italic"/>
          <w:i/>
          <w:w w:val="105"/>
          <w:sz w:val="13"/>
        </w:rPr>
        <w:t>(4%)</w:t>
      </w:r>
      <w:r>
        <w:rPr>
          <w:rFonts w:ascii="SabonLTStd-Italic" w:hAnsi="SabonLTStd-Italic"/>
          <w:sz w:val="13"/>
        </w:rPr>
      </w:r>
    </w:p>
    <w:p>
      <w:pPr>
        <w:spacing w:line="120" w:lineRule="exact" w:before="4"/>
        <w:rPr>
          <w:sz w:val="12"/>
          <w:szCs w:val="12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363" w:right="0" w:firstLine="0"/>
        <w:jc w:val="both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pacing w:val="-4"/>
          <w:w w:val="105"/>
          <w:sz w:val="13"/>
        </w:rPr>
        <w:t>Biens</w:t>
      </w:r>
      <w:r>
        <w:rPr>
          <w:rFonts w:ascii="SabonLTStd-Roman"/>
          <w:spacing w:val="-7"/>
          <w:w w:val="105"/>
          <w:sz w:val="13"/>
        </w:rPr>
        <w:t> </w:t>
      </w:r>
      <w:r>
        <w:rPr>
          <w:rFonts w:ascii="SabonLTStd-Roman"/>
          <w:spacing w:val="-2"/>
          <w:w w:val="105"/>
          <w:sz w:val="13"/>
        </w:rPr>
        <w:t>et</w:t>
      </w:r>
      <w:r>
        <w:rPr>
          <w:rFonts w:ascii="SabonLTStd-Roman"/>
          <w:spacing w:val="-7"/>
          <w:w w:val="105"/>
          <w:sz w:val="13"/>
        </w:rPr>
        <w:t> </w:t>
      </w:r>
      <w:r>
        <w:rPr>
          <w:rFonts w:ascii="SabonLTStd-Roman"/>
          <w:spacing w:val="-4"/>
          <w:w w:val="105"/>
          <w:sz w:val="13"/>
        </w:rPr>
        <w:t>services</w:t>
      </w:r>
      <w:r>
        <w:rPr>
          <w:rFonts w:ascii="SabonLTStd-Roman"/>
          <w:spacing w:val="-7"/>
          <w:w w:val="105"/>
          <w:sz w:val="13"/>
        </w:rPr>
        <w:t> </w:t>
      </w:r>
      <w:r>
        <w:rPr>
          <w:rFonts w:ascii="SabonLTStd-Italic"/>
          <w:i/>
          <w:spacing w:val="-4"/>
          <w:w w:val="105"/>
          <w:sz w:val="13"/>
        </w:rPr>
        <w:t>(27%)</w:t>
      </w:r>
      <w:r>
        <w:rPr>
          <w:rFonts w:ascii="SabonLTStd-Italic"/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2"/>
        <w:rPr>
          <w:sz w:val="18"/>
          <w:szCs w:val="18"/>
        </w:rPr>
      </w:pPr>
    </w:p>
    <w:p>
      <w:pPr>
        <w:spacing w:before="0"/>
        <w:ind w:left="1174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w w:val="105"/>
          <w:sz w:val="13"/>
        </w:rPr>
        <w:t>Emploi </w:t>
      </w:r>
      <w:r>
        <w:rPr>
          <w:rFonts w:ascii="SabonLTStd-Italic"/>
          <w:i/>
          <w:w w:val="105"/>
          <w:sz w:val="13"/>
        </w:rPr>
        <w:t>(60%)</w:t>
      </w:r>
      <w:r>
        <w:rPr>
          <w:rFonts w:ascii="SabonLTStd-Italic"/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60" w:lineRule="exact" w:before="1"/>
        <w:rPr>
          <w:sz w:val="16"/>
          <w:szCs w:val="16"/>
        </w:rPr>
      </w:pPr>
    </w:p>
    <w:p>
      <w:pPr>
        <w:pStyle w:val="Heading6"/>
        <w:spacing w:line="240" w:lineRule="auto"/>
        <w:ind w:left="390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79.370003pt;margin-top:-12.272769pt;width:220.65pt;height:247.7pt;mso-position-horizontal-relative:page;mso-position-vertical-relative:paragraph;z-index:-17820" coordorigin="1587,-245" coordsize="4413,4954">
            <v:shape style="position:absolute;left:1587;top:-245;width:4413;height:4954" coordorigin="1587,-245" coordsize="4413,4954" path="m1587,-245l5999,-245,5999,4708,1587,4708,1587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BodyText"/>
        <w:spacing w:line="263" w:lineRule="auto"/>
        <w:ind w:left="390" w:right="0"/>
        <w:jc w:val="both"/>
      </w:pPr>
      <w:r>
        <w:rPr/>
        <w:t>Une</w:t>
      </w:r>
      <w:r>
        <w:rPr>
          <w:spacing w:val="48"/>
        </w:rPr>
        <w:t> </w:t>
      </w:r>
      <w:r>
        <w:rPr/>
        <w:t>maison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repos</w:t>
      </w:r>
      <w:r>
        <w:rPr>
          <w:spacing w:val="49"/>
        </w:rPr>
        <w:t> </w:t>
      </w:r>
      <w:r>
        <w:rPr/>
        <w:t>impose</w:t>
      </w:r>
      <w:r>
        <w:rPr>
          <w:spacing w:val="49"/>
        </w:rPr>
        <w:t> </w:t>
      </w:r>
      <w:r>
        <w:rPr/>
        <w:t>aux</w:t>
      </w:r>
      <w:r>
        <w:rPr>
          <w:spacing w:val="48"/>
        </w:rPr>
        <w:t> </w:t>
      </w:r>
      <w:r>
        <w:rPr/>
        <w:t>bénévoles</w:t>
      </w:r>
      <w:r>
        <w:rPr/>
        <w:t> une</w:t>
      </w:r>
      <w:r>
        <w:rPr>
          <w:spacing w:val="1"/>
        </w:rPr>
        <w:t> </w:t>
      </w:r>
      <w:r>
        <w:rPr/>
        <w:t>limite</w:t>
      </w:r>
      <w:r>
        <w:rPr>
          <w:spacing w:val="1"/>
        </w:rPr>
        <w:t> </w:t>
      </w:r>
      <w:r>
        <w:rPr/>
        <w:t>d’âge</w:t>
      </w:r>
      <w:r>
        <w:rPr>
          <w:spacing w:val="1"/>
        </w:rPr>
        <w:t> </w:t>
      </w:r>
      <w:r>
        <w:rPr/>
        <w:t>maximale </w:t>
      </w:r>
      <w:r>
        <w:rPr>
          <w:spacing w:val="1"/>
        </w:rPr>
        <w:t> </w:t>
      </w:r>
      <w:r>
        <w:rPr/>
        <w:t>de </w:t>
      </w:r>
      <w:r>
        <w:rPr>
          <w:spacing w:val="1"/>
        </w:rPr>
        <w:t> </w:t>
      </w:r>
      <w:r>
        <w:rPr/>
        <w:t>75 </w:t>
      </w:r>
      <w:r>
        <w:rPr>
          <w:spacing w:val="1"/>
        </w:rPr>
        <w:t> </w:t>
      </w:r>
      <w:r>
        <w:rPr/>
        <w:t>ans,</w:t>
      </w:r>
      <w:r>
        <w:rPr>
          <w:spacing w:val="46"/>
        </w:rPr>
        <w:t> </w:t>
      </w:r>
      <w:r>
        <w:rPr/>
        <w:t>mais</w:t>
      </w:r>
      <w:r>
        <w:rPr/>
        <w:t> ne</w:t>
      </w:r>
      <w:r>
        <w:rPr>
          <w:spacing w:val="31"/>
        </w:rPr>
        <w:t> </w:t>
      </w:r>
      <w:r>
        <w:rPr/>
        <w:t>communique</w:t>
      </w:r>
      <w:r>
        <w:rPr>
          <w:spacing w:val="32"/>
        </w:rPr>
        <w:t> </w:t>
      </w:r>
      <w:r>
        <w:rPr/>
        <w:t>pas</w:t>
      </w:r>
      <w:r>
        <w:rPr>
          <w:spacing w:val="32"/>
        </w:rPr>
        <w:t> </w:t>
      </w:r>
      <w:r>
        <w:rPr/>
        <w:t>clairement</w:t>
      </w:r>
      <w:r>
        <w:rPr>
          <w:spacing w:val="32"/>
        </w:rPr>
        <w:t> </w:t>
      </w:r>
      <w:r>
        <w:rPr/>
        <w:t>pourquoi</w:t>
      </w:r>
      <w:r>
        <w:rPr>
          <w:spacing w:val="32"/>
        </w:rPr>
        <w:t> </w:t>
      </w:r>
      <w:r>
        <w:rPr/>
        <w:t>elle</w:t>
      </w:r>
      <w:r>
        <w:rPr/>
        <w:t> recourt</w:t>
      </w:r>
      <w:r>
        <w:rPr>
          <w:spacing w:val="4"/>
        </w:rPr>
        <w:t> </w:t>
      </w:r>
      <w:r>
        <w:rPr/>
        <w:t>précisément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cette</w:t>
      </w:r>
      <w:r>
        <w:rPr>
          <w:spacing w:val="4"/>
        </w:rPr>
        <w:t> </w:t>
      </w:r>
      <w:r>
        <w:rPr/>
        <w:t>condition</w:t>
      </w:r>
      <w:r>
        <w:rPr>
          <w:spacing w:val="4"/>
        </w:rPr>
        <w:t> </w:t>
      </w:r>
      <w:r>
        <w:rPr/>
        <w:t>d’âge.</w:t>
      </w:r>
      <w:r>
        <w:rPr/>
        <w:t> Elle</w:t>
      </w:r>
      <w:r>
        <w:rPr>
          <w:spacing w:val="20"/>
        </w:rPr>
        <w:t> </w:t>
      </w:r>
      <w:r>
        <w:rPr/>
        <w:t>affirme,</w:t>
      </w:r>
      <w:r>
        <w:rPr>
          <w:spacing w:val="13"/>
        </w:rPr>
        <w:t> </w:t>
      </w:r>
      <w:r>
        <w:rPr/>
        <w:t>d’une</w:t>
      </w:r>
      <w:r>
        <w:rPr>
          <w:spacing w:val="20"/>
        </w:rPr>
        <w:t> </w:t>
      </w:r>
      <w:r>
        <w:rPr/>
        <w:t>part,</w:t>
      </w:r>
      <w:r>
        <w:rPr>
          <w:spacing w:val="13"/>
        </w:rPr>
        <w:t> </w:t>
      </w:r>
      <w:r>
        <w:rPr/>
        <w:t>que</w:t>
      </w:r>
      <w:r>
        <w:rPr>
          <w:spacing w:val="20"/>
        </w:rPr>
        <w:t> </w:t>
      </w:r>
      <w:r>
        <w:rPr/>
        <w:t>cela</w:t>
      </w:r>
      <w:r>
        <w:rPr>
          <w:spacing w:val="20"/>
        </w:rPr>
        <w:t> </w:t>
      </w:r>
      <w:r>
        <w:rPr/>
        <w:t>est</w:t>
      </w:r>
      <w:r>
        <w:rPr>
          <w:spacing w:val="20"/>
        </w:rPr>
        <w:t> </w:t>
      </w:r>
      <w:r>
        <w:rPr/>
        <w:t>lié</w:t>
      </w:r>
      <w:r>
        <w:rPr>
          <w:spacing w:val="20"/>
        </w:rPr>
        <w:t> </w:t>
      </w:r>
      <w:r>
        <w:rPr/>
        <w:t>à</w:t>
      </w:r>
      <w:r>
        <w:rPr>
          <w:spacing w:val="20"/>
        </w:rPr>
        <w:t> </w:t>
      </w:r>
      <w:r>
        <w:rPr/>
        <w:t>son</w:t>
      </w:r>
      <w:r>
        <w:rPr/>
        <w:t> assurance,</w:t>
      </w:r>
      <w:r>
        <w:rPr>
          <w:spacing w:val="16"/>
        </w:rPr>
        <w:t> </w:t>
      </w:r>
      <w:r>
        <w:rPr/>
        <w:t>et</w:t>
      </w:r>
      <w:r>
        <w:rPr>
          <w:spacing w:val="23"/>
        </w:rPr>
        <w:t> </w:t>
      </w:r>
      <w:r>
        <w:rPr/>
        <w:t>d’autre</w:t>
      </w:r>
      <w:r>
        <w:rPr>
          <w:spacing w:val="23"/>
        </w:rPr>
        <w:t> </w:t>
      </w:r>
      <w:r>
        <w:rPr/>
        <w:t>part,</w:t>
      </w:r>
      <w:r>
        <w:rPr>
          <w:spacing w:val="16"/>
        </w:rPr>
        <w:t> </w:t>
      </w:r>
      <w:r>
        <w:rPr/>
        <w:t>que</w:t>
      </w:r>
      <w:r>
        <w:rPr>
          <w:spacing w:val="23"/>
        </w:rPr>
        <w:t> </w:t>
      </w:r>
      <w:r>
        <w:rPr/>
        <w:t>c’est</w:t>
      </w:r>
      <w:r>
        <w:rPr>
          <w:spacing w:val="23"/>
        </w:rPr>
        <w:t> </w:t>
      </w:r>
      <w:r>
        <w:rPr/>
        <w:t>plutôt</w:t>
      </w:r>
      <w:r>
        <w:rPr>
          <w:spacing w:val="23"/>
        </w:rPr>
        <w:t> </w:t>
      </w:r>
      <w:r>
        <w:rPr/>
        <w:t>dû</w:t>
      </w:r>
      <w:r>
        <w:rPr/>
        <w:t> à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mauvaises</w:t>
      </w:r>
      <w:r>
        <w:rPr>
          <w:spacing w:val="48"/>
        </w:rPr>
        <w:t> </w:t>
      </w:r>
      <w:r>
        <w:rPr/>
        <w:t>expériences</w:t>
      </w:r>
      <w:r>
        <w:rPr>
          <w:spacing w:val="48"/>
        </w:rPr>
        <w:t> </w:t>
      </w:r>
      <w:r>
        <w:rPr/>
        <w:t>connues</w:t>
      </w:r>
      <w:r>
        <w:rPr>
          <w:spacing w:val="48"/>
        </w:rPr>
        <w:t> </w:t>
      </w:r>
      <w:r>
        <w:rPr/>
        <w:t>dans</w:t>
      </w:r>
      <w:r>
        <w:rPr>
          <w:spacing w:val="47"/>
        </w:rPr>
        <w:t> </w:t>
      </w:r>
      <w:r>
        <w:rPr/>
        <w:t>le</w:t>
      </w:r>
      <w:r>
        <w:rPr/>
        <w:t> passé.</w:t>
      </w:r>
      <w:r>
        <w:rPr>
          <w:spacing w:val="15"/>
        </w:rPr>
        <w:t> </w:t>
      </w:r>
      <w:r>
        <w:rPr/>
        <w:t>Initialement,</w:t>
      </w:r>
      <w:r>
        <w:rPr>
          <w:spacing w:val="8"/>
        </w:rPr>
        <w:t> </w:t>
      </w:r>
      <w:r>
        <w:rPr/>
        <w:t>la</w:t>
      </w:r>
      <w:r>
        <w:rPr>
          <w:spacing w:val="15"/>
        </w:rPr>
        <w:t> </w:t>
      </w:r>
      <w:r>
        <w:rPr/>
        <w:t>maison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repos</w:t>
      </w:r>
      <w:r>
        <w:rPr>
          <w:spacing w:val="15"/>
        </w:rPr>
        <w:t> </w:t>
      </w:r>
      <w:r>
        <w:rPr/>
        <w:t>adapte</w:t>
      </w:r>
      <w:r>
        <w:rPr/>
        <w:t> sa</w:t>
      </w:r>
      <w:r>
        <w:rPr>
          <w:spacing w:val="29"/>
        </w:rPr>
        <w:t> </w:t>
      </w:r>
      <w:r>
        <w:rPr/>
        <w:t>politique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demandant</w:t>
      </w:r>
      <w:r>
        <w:rPr>
          <w:spacing w:val="30"/>
        </w:rPr>
        <w:t> </w:t>
      </w:r>
      <w:r>
        <w:rPr/>
        <w:t>une</w:t>
      </w:r>
      <w:r>
        <w:rPr>
          <w:spacing w:val="30"/>
        </w:rPr>
        <w:t> </w:t>
      </w:r>
      <w:r>
        <w:rPr/>
        <w:t>attestation</w:t>
      </w:r>
      <w:r>
        <w:rPr/>
        <w:t> médicale à ses bénévoles à partir de 70 ans.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390" w:right="0"/>
        <w:jc w:val="both"/>
      </w:pPr>
      <w:r>
        <w:rPr/>
        <w:t>Après </w:t>
      </w:r>
      <w:r>
        <w:rPr>
          <w:spacing w:val="1"/>
        </w:rPr>
        <w:t> </w:t>
      </w:r>
      <w:r>
        <w:rPr/>
        <w:t>intervention </w:t>
      </w:r>
      <w:r>
        <w:rPr>
          <w:spacing w:val="1"/>
        </w:rPr>
        <w:t> </w:t>
      </w:r>
      <w:r>
        <w:rPr/>
        <w:t>du </w:t>
      </w:r>
      <w:r>
        <w:rPr>
          <w:spacing w:val="1"/>
        </w:rPr>
        <w:t> </w:t>
      </w:r>
      <w:r>
        <w:rPr/>
        <w:t>Centre,</w:t>
      </w:r>
      <w:r>
        <w:rPr>
          <w:spacing w:val="46"/>
        </w:rPr>
        <w:t> </w:t>
      </w:r>
      <w:r>
        <w:rPr/>
        <w:t>la </w:t>
      </w:r>
      <w:r>
        <w:rPr>
          <w:spacing w:val="1"/>
        </w:rPr>
        <w:t> </w:t>
      </w:r>
      <w:r>
        <w:rPr/>
        <w:t>maison </w:t>
      </w:r>
      <w:r>
        <w:rPr>
          <w:spacing w:val="1"/>
        </w:rPr>
        <w:t> </w:t>
      </w:r>
      <w:r>
        <w:rPr/>
        <w:t>de</w:t>
      </w:r>
    </w:p>
    <w:p>
      <w:pPr>
        <w:pStyle w:val="Heading7"/>
        <w:numPr>
          <w:ilvl w:val="3"/>
          <w:numId w:val="26"/>
        </w:numPr>
        <w:tabs>
          <w:tab w:pos="828" w:val="left" w:leader="none"/>
        </w:tabs>
        <w:spacing w:line="240" w:lineRule="auto" w:before="69" w:after="0"/>
        <w:ind w:left="827" w:right="0" w:hanging="720"/>
        <w:jc w:val="both"/>
        <w:rPr>
          <w:b w:val="0"/>
          <w:bCs w:val="0"/>
          <w:i w:val="0"/>
        </w:rPr>
      </w:pPr>
      <w:r>
        <w:rPr>
          <w:color w:val="003924"/>
        </w:rPr>
        <w:br w:type="column"/>
        <w:t>Orientation sexuelle : 93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Le</w:t>
      </w:r>
      <w:r>
        <w:rPr>
          <w:spacing w:val="18"/>
        </w:rPr>
        <w:t> </w:t>
      </w:r>
      <w:r>
        <w:rPr/>
        <w:t>nombre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dossiers</w:t>
      </w:r>
      <w:r>
        <w:rPr>
          <w:spacing w:val="18"/>
        </w:rPr>
        <w:t> </w:t>
      </w:r>
      <w:r>
        <w:rPr/>
        <w:t>liés</w:t>
      </w:r>
      <w:r>
        <w:rPr>
          <w:spacing w:val="18"/>
        </w:rPr>
        <w:t> </w:t>
      </w:r>
      <w:r>
        <w:rPr/>
        <w:t>au</w:t>
      </w:r>
      <w:r>
        <w:rPr>
          <w:spacing w:val="18"/>
        </w:rPr>
        <w:t> </w:t>
      </w:r>
      <w:r>
        <w:rPr/>
        <w:t>critère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l’orientation</w:t>
      </w:r>
      <w:r>
        <w:rPr/>
        <w:t> sexuelle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augmenté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2013.</w:t>
      </w:r>
      <w:r>
        <w:rPr>
          <w:spacing w:val="-19"/>
        </w:rPr>
        <w:t> </w:t>
      </w:r>
      <w:r>
        <w:rPr/>
        <w:t>Il</w:t>
      </w:r>
      <w:r>
        <w:rPr>
          <w:spacing w:val="-11"/>
        </w:rPr>
        <w:t> </w:t>
      </w:r>
      <w:r>
        <w:rPr/>
        <w:t>est</w:t>
      </w:r>
      <w:r>
        <w:rPr>
          <w:spacing w:val="-11"/>
        </w:rPr>
        <w:t> </w:t>
      </w:r>
      <w:r>
        <w:rPr/>
        <w:t>passé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82</w:t>
      </w:r>
      <w:r>
        <w:rPr>
          <w:spacing w:val="-11"/>
        </w:rPr>
        <w:t> </w:t>
      </w:r>
      <w:r>
        <w:rPr/>
        <w:t>dossiers</w:t>
      </w:r>
      <w:r>
        <w:rPr/>
        <w:t> en</w:t>
      </w:r>
      <w:r>
        <w:rPr>
          <w:spacing w:val="-4"/>
        </w:rPr>
        <w:t> </w:t>
      </w:r>
      <w:r>
        <w:rPr/>
        <w:t>2012,</w:t>
      </w:r>
      <w:r>
        <w:rPr>
          <w:spacing w:val="-11"/>
        </w:rPr>
        <w:t> </w:t>
      </w:r>
      <w:r>
        <w:rPr/>
        <w:t>à</w:t>
      </w:r>
      <w:r>
        <w:rPr>
          <w:spacing w:val="-4"/>
        </w:rPr>
        <w:t> </w:t>
      </w:r>
      <w:r>
        <w:rPr/>
        <w:t>93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2013.</w:t>
      </w:r>
      <w:r>
        <w:rPr>
          <w:spacing w:val="-11"/>
        </w:rPr>
        <w:t> </w:t>
      </w:r>
      <w:r>
        <w:rPr/>
        <w:t>Cette</w:t>
      </w:r>
      <w:r>
        <w:rPr>
          <w:spacing w:val="-4"/>
        </w:rPr>
        <w:t> </w:t>
      </w:r>
      <w:r>
        <w:rPr/>
        <w:t>croissance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reflète</w:t>
      </w:r>
      <w:r>
        <w:rPr>
          <w:spacing w:val="-4"/>
        </w:rPr>
        <w:t> </w:t>
      </w:r>
      <w:r>
        <w:rPr/>
        <w:t>dans</w:t>
      </w:r>
      <w:r>
        <w:rPr/>
        <w:t> des</w:t>
      </w:r>
      <w:r>
        <w:rPr>
          <w:spacing w:val="-4"/>
        </w:rPr>
        <w:t> </w:t>
      </w:r>
      <w:r>
        <w:rPr/>
        <w:t>domaines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discrimination</w:t>
      </w:r>
      <w:r>
        <w:rPr>
          <w:spacing w:val="-4"/>
        </w:rPr>
        <w:t> </w:t>
      </w:r>
      <w:r>
        <w:rPr/>
        <w:t>plus</w:t>
      </w:r>
      <w:r>
        <w:rPr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périphériques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</w:rPr>
        <w:t> </w:t>
      </w:r>
      <w:r>
        <w:rPr/>
        <w:t>comme</w:t>
      </w:r>
      <w:r>
        <w:rPr>
          <w:spacing w:val="15"/>
        </w:rPr>
        <w:t> </w:t>
      </w:r>
      <w:r>
        <w:rPr/>
        <w:t>celui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l’enseignement</w:t>
      </w:r>
      <w:r>
        <w:rPr>
          <w:spacing w:val="15"/>
        </w:rPr>
        <w:t> </w:t>
      </w:r>
      <w:r>
        <w:rPr/>
        <w:t>(8</w:t>
      </w:r>
      <w:r>
        <w:rPr>
          <w:spacing w:val="15"/>
        </w:rPr>
        <w:t> </w:t>
      </w:r>
      <w:r>
        <w:rPr/>
        <w:t>dossiers</w:t>
      </w:r>
      <w:r>
        <w:rPr>
          <w:spacing w:val="15"/>
        </w:rPr>
        <w:t> </w:t>
      </w:r>
      <w:r>
        <w:rPr/>
        <w:t>-</w:t>
      </w:r>
      <w:r>
        <w:rPr>
          <w:spacing w:val="15"/>
        </w:rPr>
        <w:t> </w:t>
      </w:r>
      <w:r>
        <w:rPr/>
        <w:t>relations</w:t>
      </w:r>
      <w:r>
        <w:rPr/>
        <w:t> entre</w:t>
      </w:r>
      <w:r>
        <w:rPr>
          <w:spacing w:val="14"/>
        </w:rPr>
        <w:t> </w:t>
      </w:r>
      <w:r>
        <w:rPr/>
        <w:t>étudiants</w:t>
      </w:r>
      <w:r>
        <w:rPr>
          <w:spacing w:val="14"/>
        </w:rPr>
        <w:t> </w:t>
      </w:r>
      <w:r>
        <w:rPr/>
        <w:t>et</w:t>
      </w:r>
      <w:r>
        <w:rPr>
          <w:spacing w:val="14"/>
        </w:rPr>
        <w:t> </w:t>
      </w:r>
      <w:r>
        <w:rPr/>
        <w:t>emploi</w:t>
      </w:r>
      <w:r>
        <w:rPr>
          <w:spacing w:val="14"/>
        </w:rPr>
        <w:t> </w:t>
      </w:r>
      <w:r>
        <w:rPr/>
        <w:t>d’enseignants</w:t>
      </w:r>
      <w:r>
        <w:rPr>
          <w:spacing w:val="14"/>
        </w:rPr>
        <w:t> </w:t>
      </w:r>
      <w:r>
        <w:rPr/>
        <w:t>homosexuels)</w:t>
      </w:r>
      <w:r>
        <w:rPr/>
        <w:t> et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(5</w:t>
      </w:r>
      <w:r>
        <w:rPr>
          <w:spacing w:val="1"/>
        </w:rPr>
        <w:t> </w:t>
      </w:r>
      <w:r>
        <w:rPr/>
        <w:t>dossiers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refus</w:t>
      </w:r>
      <w:r>
        <w:rPr>
          <w:spacing w:val="1"/>
        </w:rPr>
        <w:t> </w:t>
      </w:r>
      <w:r>
        <w:rPr>
          <w:spacing w:val="-3"/>
        </w:rPr>
        <w:t>d’acter,</w:t>
      </w:r>
      <w:r>
        <w:rPr>
          <w:spacing w:val="-6"/>
        </w:rPr>
        <w:t> </w:t>
      </w:r>
      <w:r>
        <w:rPr/>
        <w:t>violence</w:t>
      </w:r>
      <w:r>
        <w:rPr>
          <w:spacing w:val="1"/>
        </w:rPr>
        <w:t> </w:t>
      </w:r>
      <w:r>
        <w:rPr/>
        <w:t>poli-</w:t>
      </w:r>
      <w:r>
        <w:rPr>
          <w:spacing w:val="22"/>
        </w:rPr>
        <w:t> </w:t>
      </w:r>
      <w:r>
        <w:rPr/>
        <w:t>cière).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Comme</w:t>
      </w:r>
      <w:r>
        <w:rPr>
          <w:spacing w:val="51"/>
        </w:rPr>
        <w:t> </w:t>
      </w:r>
      <w:r>
        <w:rPr/>
        <w:t>l’année</w:t>
      </w:r>
      <w:r>
        <w:rPr>
          <w:spacing w:val="52"/>
        </w:rPr>
        <w:t> </w:t>
      </w:r>
      <w:r>
        <w:rPr/>
        <w:t>dernière,</w:t>
      </w:r>
      <w:r>
        <w:rPr>
          <w:spacing w:val="45"/>
        </w:rPr>
        <w:t> </w:t>
      </w:r>
      <w:r>
        <w:rPr/>
        <w:t>un</w:t>
      </w:r>
      <w:r>
        <w:rPr>
          <w:spacing w:val="52"/>
        </w:rPr>
        <w:t> </w:t>
      </w:r>
      <w:r>
        <w:rPr/>
        <w:t>nombre</w:t>
      </w:r>
      <w:r>
        <w:rPr>
          <w:spacing w:val="52"/>
        </w:rPr>
        <w:t> </w:t>
      </w:r>
      <w:r>
        <w:rPr/>
        <w:t>important</w:t>
      </w:r>
      <w:r>
        <w:rPr>
          <w:spacing w:val="51"/>
        </w:rPr>
        <w:t> </w:t>
      </w:r>
      <w:r>
        <w:rPr/>
        <w:t>de</w:t>
      </w:r>
      <w:r>
        <w:rPr/>
        <w:t> dossiers</w:t>
      </w:r>
      <w:r>
        <w:rPr>
          <w:spacing w:val="-6"/>
        </w:rPr>
        <w:t> </w:t>
      </w:r>
      <w:r>
        <w:rPr/>
        <w:t>(près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moitié)</w:t>
      </w:r>
      <w:r>
        <w:rPr>
          <w:spacing w:val="-6"/>
        </w:rPr>
        <w:t> </w:t>
      </w:r>
      <w:r>
        <w:rPr/>
        <w:t>illustrent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faits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discri-</w:t>
      </w:r>
      <w:r>
        <w:rPr/>
        <w:t> mination</w:t>
      </w:r>
      <w:r>
        <w:rPr>
          <w:spacing w:val="-7"/>
        </w:rPr>
        <w:t> </w:t>
      </w:r>
      <w:r>
        <w:rPr/>
        <w:t>ou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délits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haine</w:t>
      </w:r>
      <w:r>
        <w:rPr>
          <w:spacing w:val="-7"/>
        </w:rPr>
        <w:t> </w:t>
      </w:r>
      <w:r>
        <w:rPr/>
        <w:t>accompagnés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propos</w:t>
      </w:r>
      <w:r>
        <w:rPr/>
        <w:t> homophobes</w:t>
      </w:r>
      <w:r>
        <w:rPr>
          <w:spacing w:val="3"/>
        </w:rPr>
        <w:t> </w:t>
      </w:r>
      <w:r>
        <w:rPr/>
        <w:t>explicites</w:t>
      </w:r>
      <w:r>
        <w:rPr>
          <w:spacing w:val="3"/>
        </w:rPr>
        <w:t> </w:t>
      </w:r>
      <w:r>
        <w:rPr/>
        <w:t>: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policier</w:t>
      </w:r>
      <w:r>
        <w:rPr>
          <w:spacing w:val="3"/>
        </w:rPr>
        <w:t> </w:t>
      </w:r>
      <w:r>
        <w:rPr/>
        <w:t>dit</w:t>
      </w:r>
      <w:r>
        <w:rPr>
          <w:spacing w:val="3"/>
        </w:rPr>
        <w:t> </w:t>
      </w:r>
      <w:r>
        <w:rPr/>
        <w:t>ne</w:t>
      </w:r>
      <w:r>
        <w:rPr>
          <w:spacing w:val="3"/>
        </w:rPr>
        <w:t> </w:t>
      </w:r>
      <w:r>
        <w:rPr/>
        <w:t>pas</w:t>
      </w:r>
      <w:r>
        <w:rPr>
          <w:spacing w:val="3"/>
        </w:rPr>
        <w:t> </w:t>
      </w:r>
      <w:r>
        <w:rPr/>
        <w:t>vouloir</w:t>
      </w:r>
      <w:r>
        <w:rPr/>
        <w:t> parler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lesbiennes,</w:t>
      </w:r>
      <w:r>
        <w:rPr>
          <w:spacing w:val="-15"/>
        </w:rPr>
        <w:t> </w:t>
      </w:r>
      <w:r>
        <w:rPr/>
        <w:t>un</w:t>
      </w:r>
      <w:r>
        <w:rPr>
          <w:spacing w:val="-8"/>
        </w:rPr>
        <w:t> </w:t>
      </w:r>
      <w:r>
        <w:rPr/>
        <w:t>homme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déshabille</w:t>
      </w:r>
      <w:r>
        <w:rPr>
          <w:spacing w:val="-8"/>
        </w:rPr>
        <w:t> </w:t>
      </w:r>
      <w:r>
        <w:rPr/>
        <w:t>devant</w:t>
      </w:r>
      <w:r>
        <w:rPr/>
        <w:t> son collègue en tenant des propos provocateurs,…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8"/>
        <w:jc w:val="both"/>
      </w:pPr>
      <w:r>
        <w:rPr>
          <w:spacing w:val="-1"/>
        </w:rPr>
        <w:t>Au</w:t>
      </w:r>
      <w:r>
        <w:rPr>
          <w:spacing w:val="47"/>
        </w:rPr>
        <w:t> </w:t>
      </w:r>
      <w:r>
        <w:rPr>
          <w:spacing w:val="-2"/>
        </w:rPr>
        <w:t>total</w:t>
      </w:r>
      <w:r>
        <w:rPr>
          <w:spacing w:val="48"/>
        </w:rPr>
        <w:t> </w:t>
      </w:r>
      <w:r>
        <w:rPr>
          <w:spacing w:val="-1"/>
        </w:rPr>
        <w:t>12</w:t>
      </w:r>
      <w:r>
        <w:rPr>
          <w:spacing w:val="48"/>
        </w:rPr>
        <w:t> </w:t>
      </w:r>
      <w:r>
        <w:rPr>
          <w:spacing w:val="-2"/>
        </w:rPr>
        <w:t>dossiers</w:t>
      </w:r>
      <w:r>
        <w:rPr>
          <w:spacing w:val="48"/>
        </w:rPr>
        <w:t> </w:t>
      </w:r>
      <w:r>
        <w:rPr>
          <w:spacing w:val="-2"/>
        </w:rPr>
        <w:t>d’agressions</w:t>
      </w:r>
      <w:r>
        <w:rPr>
          <w:spacing w:val="48"/>
        </w:rPr>
        <w:t> </w:t>
      </w:r>
      <w:r>
        <w:rPr>
          <w:spacing w:val="-2"/>
        </w:rPr>
        <w:t>physiques</w:t>
      </w:r>
      <w:r>
        <w:rPr>
          <w:spacing w:val="47"/>
        </w:rPr>
        <w:t> </w:t>
      </w:r>
      <w:r>
        <w:rPr>
          <w:spacing w:val="-2"/>
        </w:rPr>
        <w:t>ont</w:t>
      </w:r>
      <w:r>
        <w:rPr>
          <w:spacing w:val="48"/>
        </w:rPr>
        <w:t> </w:t>
      </w:r>
      <w:r>
        <w:rPr>
          <w:spacing w:val="-2"/>
        </w:rPr>
        <w:t>été</w:t>
      </w:r>
      <w:r>
        <w:rPr>
          <w:spacing w:val="19"/>
        </w:rPr>
        <w:t> </w:t>
      </w:r>
      <w:r>
        <w:rPr>
          <w:spacing w:val="-2"/>
        </w:rPr>
        <w:t>ouverts,</w:t>
      </w:r>
      <w:r>
        <w:rPr>
          <w:spacing w:val="-12"/>
        </w:rPr>
        <w:t> </w:t>
      </w:r>
      <w:r>
        <w:rPr>
          <w:spacing w:val="-2"/>
        </w:rPr>
        <w:t>dont</w:t>
      </w:r>
      <w:r>
        <w:rPr>
          <w:spacing w:val="-5"/>
        </w:rPr>
        <w:t> </w:t>
      </w:r>
      <w:r>
        <w:rPr>
          <w:spacing w:val="-2"/>
        </w:rPr>
        <w:t>deux</w:t>
      </w:r>
      <w:r>
        <w:rPr>
          <w:spacing w:val="-5"/>
        </w:rPr>
        <w:t> </w:t>
      </w:r>
      <w:r>
        <w:rPr>
          <w:spacing w:val="-2"/>
        </w:rPr>
        <w:t>contre</w:t>
      </w:r>
      <w:r>
        <w:rPr>
          <w:spacing w:val="-5"/>
        </w:rPr>
        <w:t> </w:t>
      </w:r>
      <w:r>
        <w:rPr>
          <w:spacing w:val="-2"/>
        </w:rPr>
        <w:t>les</w:t>
      </w:r>
      <w:r>
        <w:rPr>
          <w:spacing w:val="-5"/>
        </w:rPr>
        <w:t> </w:t>
      </w:r>
      <w:r>
        <w:rPr>
          <w:spacing w:val="-2"/>
        </w:rPr>
        <w:t>services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2"/>
        </w:rPr>
        <w:t>police.</w:t>
      </w:r>
      <w:r>
        <w:rPr>
          <w:spacing w:val="-12"/>
        </w:rPr>
        <w:t> </w:t>
      </w:r>
      <w:r>
        <w:rPr>
          <w:spacing w:val="-2"/>
        </w:rPr>
        <w:t>Notons</w:t>
      </w:r>
      <w:r>
        <w:rPr>
          <w:spacing w:val="27"/>
        </w:rPr>
        <w:t> </w:t>
      </w:r>
      <w:r>
        <w:rPr>
          <w:spacing w:val="-2"/>
        </w:rPr>
        <w:t>que</w:t>
      </w:r>
      <w:r>
        <w:rPr>
          <w:spacing w:val="7"/>
        </w:rPr>
        <w:t> </w:t>
      </w:r>
      <w:r>
        <w:rPr>
          <w:spacing w:val="-2"/>
        </w:rPr>
        <w:t>peu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dossiers</w:t>
      </w:r>
      <w:r>
        <w:rPr>
          <w:spacing w:val="7"/>
        </w:rPr>
        <w:t> </w:t>
      </w:r>
      <w:r>
        <w:rPr>
          <w:spacing w:val="-2"/>
        </w:rPr>
        <w:t>sont</w:t>
      </w:r>
      <w:r>
        <w:rPr>
          <w:spacing w:val="7"/>
        </w:rPr>
        <w:t> </w:t>
      </w:r>
      <w:r>
        <w:rPr>
          <w:spacing w:val="-2"/>
        </w:rPr>
        <w:t>ouverts</w:t>
      </w:r>
      <w:r>
        <w:rPr>
          <w:spacing w:val="7"/>
        </w:rPr>
        <w:t> </w:t>
      </w:r>
      <w:r>
        <w:rPr>
          <w:spacing w:val="-2"/>
        </w:rPr>
        <w:t>par</w:t>
      </w:r>
      <w:r>
        <w:rPr>
          <w:spacing w:val="7"/>
        </w:rPr>
        <w:t> </w:t>
      </w:r>
      <w:r>
        <w:rPr>
          <w:spacing w:val="-2"/>
        </w:rPr>
        <w:t>des</w:t>
      </w:r>
      <w:r>
        <w:rPr>
          <w:spacing w:val="7"/>
        </w:rPr>
        <w:t> </w:t>
      </w:r>
      <w:r>
        <w:rPr>
          <w:spacing w:val="-2"/>
        </w:rPr>
        <w:t>lesbiennes,</w:t>
      </w:r>
      <w:r>
        <w:rPr/>
        <w:t> </w:t>
      </w:r>
      <w:r>
        <w:rPr>
          <w:spacing w:val="-2"/>
        </w:rPr>
        <w:t>ce</w:t>
      </w:r>
      <w:r>
        <w:rPr>
          <w:spacing w:val="31"/>
        </w:rPr>
        <w:t> </w:t>
      </w:r>
      <w:r>
        <w:rPr>
          <w:spacing w:val="-2"/>
        </w:rPr>
        <w:t>qui</w:t>
      </w:r>
      <w:r>
        <w:rPr>
          <w:spacing w:val="-6"/>
        </w:rPr>
        <w:t> </w:t>
      </w:r>
      <w:r>
        <w:rPr>
          <w:spacing w:val="-2"/>
        </w:rPr>
        <w:t>confirme</w:t>
      </w:r>
      <w:r>
        <w:rPr>
          <w:spacing w:val="-6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2"/>
        </w:rPr>
        <w:t>tendance</w:t>
      </w:r>
      <w:r>
        <w:rPr>
          <w:spacing w:val="-6"/>
        </w:rPr>
        <w:t> </w:t>
      </w:r>
      <w:r>
        <w:rPr>
          <w:spacing w:val="-2"/>
        </w:rPr>
        <w:t>des</w:t>
      </w:r>
      <w:r>
        <w:rPr>
          <w:spacing w:val="-6"/>
        </w:rPr>
        <w:t> </w:t>
      </w:r>
      <w:r>
        <w:rPr>
          <w:spacing w:val="-2"/>
        </w:rPr>
        <w:t>années</w:t>
      </w:r>
      <w:r>
        <w:rPr>
          <w:spacing w:val="-6"/>
        </w:rPr>
        <w:t> </w:t>
      </w:r>
      <w:r>
        <w:rPr>
          <w:spacing w:val="-2"/>
        </w:rPr>
        <w:t>précédentes.</w:t>
      </w:r>
      <w:r>
        <w:rPr>
          <w:spacing w:val="-13"/>
        </w:rPr>
        <w:t> </w:t>
      </w:r>
      <w:r>
        <w:rPr>
          <w:spacing w:val="-2"/>
        </w:rPr>
        <w:t>Enfin,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2"/>
        </w:rPr>
        <w:t>question</w:t>
      </w:r>
      <w:r>
        <w:rPr>
          <w:spacing w:val="24"/>
        </w:rPr>
        <w:t> </w:t>
      </w:r>
      <w:r>
        <w:rPr>
          <w:spacing w:val="-1"/>
        </w:rPr>
        <w:t>du</w:t>
      </w:r>
      <w:r>
        <w:rPr>
          <w:spacing w:val="24"/>
        </w:rPr>
        <w:t> </w:t>
      </w:r>
      <w:r>
        <w:rPr>
          <w:spacing w:val="-2"/>
        </w:rPr>
        <w:t>don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sang</w:t>
      </w:r>
      <w:r>
        <w:rPr>
          <w:spacing w:val="24"/>
        </w:rPr>
        <w:t> </w:t>
      </w:r>
      <w:r>
        <w:rPr>
          <w:spacing w:val="-2"/>
        </w:rPr>
        <w:t>par</w:t>
      </w:r>
      <w:r>
        <w:rPr>
          <w:spacing w:val="24"/>
        </w:rPr>
        <w:t> </w:t>
      </w:r>
      <w:r>
        <w:rPr>
          <w:spacing w:val="-2"/>
        </w:rPr>
        <w:t>les</w:t>
      </w:r>
      <w:r>
        <w:rPr>
          <w:spacing w:val="24"/>
        </w:rPr>
        <w:t> </w:t>
      </w:r>
      <w:r>
        <w:rPr>
          <w:spacing w:val="-2"/>
        </w:rPr>
        <w:t>LGB</w:t>
      </w:r>
      <w:r>
        <w:rPr>
          <w:spacing w:val="24"/>
        </w:rPr>
        <w:t> </w:t>
      </w:r>
      <w:r>
        <w:rPr>
          <w:spacing w:val="-2"/>
        </w:rPr>
        <w:t>ainsi</w:t>
      </w:r>
      <w:r>
        <w:rPr>
          <w:spacing w:val="24"/>
        </w:rPr>
        <w:t> </w:t>
      </w:r>
      <w:r>
        <w:rPr>
          <w:spacing w:val="-2"/>
        </w:rPr>
        <w:t>que</w:t>
      </w:r>
      <w:r>
        <w:rPr>
          <w:spacing w:val="24"/>
        </w:rPr>
        <w:t> </w:t>
      </w:r>
      <w:r>
        <w:rPr>
          <w:spacing w:val="-2"/>
        </w:rPr>
        <w:t>la</w:t>
      </w:r>
      <w:r>
        <w:rPr>
          <w:spacing w:val="31"/>
        </w:rPr>
        <w:t> </w:t>
      </w:r>
      <w:r>
        <w:rPr>
          <w:spacing w:val="-2"/>
        </w:rPr>
        <w:t>question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l’adoption</w:t>
      </w:r>
      <w:r>
        <w:rPr>
          <w:spacing w:val="9"/>
        </w:rPr>
        <w:t> </w:t>
      </w:r>
      <w:r>
        <w:rPr>
          <w:spacing w:val="-2"/>
        </w:rPr>
        <w:t>sont</w:t>
      </w:r>
      <w:r>
        <w:rPr>
          <w:spacing w:val="9"/>
        </w:rPr>
        <w:t> </w:t>
      </w:r>
      <w:r>
        <w:rPr>
          <w:spacing w:val="-2"/>
        </w:rPr>
        <w:t>récurrentes,</w:t>
      </w:r>
      <w:r>
        <w:rPr>
          <w:spacing w:val="2"/>
        </w:rPr>
        <w:t> </w:t>
      </w:r>
      <w:r>
        <w:rPr>
          <w:spacing w:val="-2"/>
        </w:rPr>
        <w:t>mais</w:t>
      </w:r>
      <w:r>
        <w:rPr>
          <w:spacing w:val="9"/>
        </w:rPr>
        <w:t> </w:t>
      </w:r>
      <w:r>
        <w:rPr>
          <w:spacing w:val="-2"/>
        </w:rPr>
        <w:t>dans</w:t>
      </w:r>
      <w:r>
        <w:rPr>
          <w:spacing w:val="9"/>
        </w:rPr>
        <w:t> </w:t>
      </w:r>
      <w:r>
        <w:rPr>
          <w:spacing w:val="-2"/>
        </w:rPr>
        <w:t>des</w:t>
      </w:r>
      <w:r>
        <w:rPr>
          <w:spacing w:val="23"/>
        </w:rPr>
        <w:t> </w:t>
      </w:r>
      <w:r>
        <w:rPr>
          <w:spacing w:val="-2"/>
        </w:rPr>
        <w:t>proportions</w:t>
      </w:r>
      <w:r>
        <w:rPr>
          <w:spacing w:val="-4"/>
        </w:rPr>
        <w:t> </w:t>
      </w:r>
      <w:r>
        <w:rPr>
          <w:spacing w:val="-2"/>
        </w:rPr>
        <w:t>modérées</w:t>
      </w:r>
      <w:r>
        <w:rPr>
          <w:spacing w:val="-2"/>
          <w:position w:val="6"/>
          <w:sz w:val="11"/>
          <w:szCs w:val="11"/>
        </w:rPr>
        <w:t>115</w:t>
      </w:r>
      <w:r>
        <w:rPr>
          <w:spacing w:val="-2"/>
        </w:rPr>
        <w:t>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07" w:right="0" w:firstLine="0"/>
        <w:jc w:val="both"/>
        <w:rPr>
          <w:rFonts w:ascii="SabonLTStd-Italic" w:hAnsi="SabonLTStd-Italic" w:cs="SabonLTStd-Italic" w:eastAsia="SabonLTStd-Italic"/>
          <w:sz w:val="16"/>
          <w:szCs w:val="16"/>
        </w:rPr>
      </w:pP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15 : </w:t>
      </w:r>
      <w:r>
        <w:rPr>
          <w:rFonts w:ascii="SabonLTStd-Italic" w:hAnsi="SabonLTStd-Italic"/>
          <w:i/>
          <w:color w:val="003924"/>
          <w:spacing w:val="-1"/>
          <w:sz w:val="16"/>
        </w:rPr>
        <w:t>Nouveaux</w:t>
      </w:r>
      <w:r>
        <w:rPr>
          <w:rFonts w:ascii="SabonLTStd-Italic" w:hAnsi="SabonLTStd-Italic"/>
          <w:i/>
          <w:color w:val="00392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dossiers</w:t>
      </w:r>
      <w:r>
        <w:rPr>
          <w:rFonts w:ascii="SabonLTStd-Italic" w:hAnsi="SabonLTStd-Italic"/>
          <w:i/>
          <w:color w:val="003924"/>
          <w:sz w:val="16"/>
        </w:rPr>
        <w:t> « Centre compétent » 2013</w:t>
      </w:r>
      <w:r>
        <w:rPr>
          <w:rFonts w:ascii="SabonLTStd-Italic" w:hAnsi="SabonLTStd-Italic"/>
          <w:color w:val="000000"/>
          <w:sz w:val="16"/>
        </w:rPr>
      </w:r>
    </w:p>
    <w:p>
      <w:pPr>
        <w:spacing w:before="58"/>
        <w:ind w:left="107" w:right="0" w:firstLine="0"/>
        <w:jc w:val="both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317.480286pt;margin-top:16.535229pt;width:17.05pt;height:.1pt;mso-position-horizontal-relative:page;mso-position-vertical-relative:paragraph;z-index:-17818" coordorigin="6350,331" coordsize="341,2">
            <v:shape style="position:absolute;left:6350;top:331;width:341;height:2" coordorigin="6350,331" coordsize="341,0" path="m6350,331l6690,331e" filled="f" stroked="t" strokeweight=".5pt" strokecolor="#003924">
              <v:path arrowok="t"/>
            </v:shape>
            <w10:wrap type="none"/>
          </v:group>
        </w:pic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– orientation sexuelle par domaine (n=93)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2223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w w:val="105"/>
          <w:sz w:val="13"/>
        </w:rPr>
        <w:t>Autres/pas clair </w:t>
      </w:r>
      <w:r>
        <w:rPr>
          <w:rFonts w:ascii="SabonLTStd-Italic"/>
          <w:i/>
          <w:w w:val="105"/>
          <w:sz w:val="13"/>
        </w:rPr>
        <w:t>(4%)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2" w:equalWidth="0">
            <w:col w:w="4244" w:space="518"/>
            <w:col w:w="4648"/>
          </w:cols>
        </w:sectPr>
      </w:pPr>
    </w:p>
    <w:p>
      <w:pPr>
        <w:pStyle w:val="BodyText"/>
        <w:spacing w:line="263" w:lineRule="auto" w:before="12"/>
        <w:ind w:left="390" w:right="0"/>
        <w:jc w:val="both"/>
      </w:pPr>
      <w:r>
        <w:rPr/>
        <w:t>repos</w:t>
      </w:r>
      <w:r>
        <w:rPr>
          <w:spacing w:val="23"/>
        </w:rPr>
        <w:t> </w:t>
      </w:r>
      <w:r>
        <w:rPr/>
        <w:t>décide</w:t>
      </w:r>
      <w:r>
        <w:rPr>
          <w:spacing w:val="23"/>
        </w:rPr>
        <w:t> </w:t>
      </w:r>
      <w:r>
        <w:rPr/>
        <w:t>toutefois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renoncer</w:t>
      </w:r>
      <w:r>
        <w:rPr>
          <w:spacing w:val="23"/>
        </w:rPr>
        <w:t> </w:t>
      </w:r>
      <w:r>
        <w:rPr/>
        <w:t>totalement</w:t>
      </w:r>
      <w:r>
        <w:rPr/>
        <w:t> à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condition</w:t>
      </w:r>
      <w:r>
        <w:rPr>
          <w:spacing w:val="25"/>
        </w:rPr>
        <w:t> </w:t>
      </w:r>
      <w:r>
        <w:rPr/>
        <w:t>d’âge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d’introduire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lieu</w:t>
      </w:r>
      <w:r>
        <w:rPr>
          <w:spacing w:val="25"/>
        </w:rPr>
        <w:t> </w:t>
      </w:r>
      <w:r>
        <w:rPr/>
        <w:t>et</w:t>
      </w:r>
      <w:r>
        <w:rPr/>
        <w:t> place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entretiens</w:t>
      </w:r>
      <w:r>
        <w:rPr>
          <w:spacing w:val="11"/>
        </w:rPr>
        <w:t> </w:t>
      </w:r>
      <w:r>
        <w:rPr/>
        <w:t>d’accompagnement</w:t>
      </w:r>
      <w:r>
        <w:rPr>
          <w:spacing w:val="11"/>
        </w:rPr>
        <w:t> </w:t>
      </w:r>
      <w:r>
        <w:rPr/>
        <w:t>indivi-</w:t>
      </w:r>
      <w:r>
        <w:rPr/>
        <w:t> duel réguliers pour ses bénévoles.</w:t>
      </w:r>
    </w:p>
    <w:p>
      <w:pPr>
        <w:spacing w:before="57"/>
        <w:ind w:left="1263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w w:val="105"/>
        </w:rPr>
        <w:br w:type="column"/>
      </w:r>
      <w:r>
        <w:rPr>
          <w:rFonts w:ascii="SabonLTStd-Roman"/>
          <w:w w:val="105"/>
          <w:sz w:val="13"/>
        </w:rPr>
        <w:t>Police et justice </w:t>
      </w:r>
      <w:r>
        <w:rPr>
          <w:rFonts w:ascii="SabonLTStd-Italic"/>
          <w:i/>
          <w:w w:val="105"/>
          <w:sz w:val="13"/>
        </w:rPr>
        <w:t>(5%)</w:t>
      </w:r>
      <w:r>
        <w:rPr>
          <w:rFonts w:ascii="SabonLTStd-Italic"/>
          <w:sz w:val="13"/>
        </w:rPr>
      </w:r>
    </w:p>
    <w:p>
      <w:pPr>
        <w:spacing w:line="130" w:lineRule="exact" w:before="8"/>
        <w:rPr>
          <w:sz w:val="13"/>
          <w:szCs w:val="13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390" w:right="0" w:firstLine="528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387.588593pt;margin-top:-22.61347pt;width:126.85pt;height:131.550pt;mso-position-horizontal-relative:page;mso-position-vertical-relative:paragraph;z-index:-17817" coordorigin="7752,-452" coordsize="2537,2631">
            <v:group style="position:absolute;left:9335;top:357;width:2;height:1790" coordorigin="9335,357" coordsize="2,1790">
              <v:shape style="position:absolute;left:9335;top:357;width:2;height:1790" coordorigin="9335,357" coordsize="0,1790" path="m9335,357l9335,2147e" filled="f" stroked="t" strokeweight=".49pt" strokecolor="#000000">
                <v:path arrowok="t"/>
              </v:shape>
            </v:group>
            <v:group style="position:absolute;left:9307;top:2118;width:56;height:56" coordorigin="9307,2118" coordsize="56,56">
              <v:shape style="position:absolute;left:9307;top:2118;width:56;height:56" coordorigin="9307,2118" coordsize="56,56" path="m9350,2118l9320,2118,9307,2130,9307,2161,9320,2173,9350,2173,9362,2161,9362,2130,9350,2118xe" filled="t" fillcolor="#000000" stroked="f">
                <v:path arrowok="t"/>
                <v:fill type="solid"/>
              </v:shape>
            </v:group>
            <v:group style="position:absolute;left:7972;top:1593;width:349;height:2" coordorigin="7972,1593" coordsize="349,2">
              <v:shape style="position:absolute;left:7972;top:1593;width:349;height:2" coordorigin="7972,1593" coordsize="349,0" path="m8321,1593l7972,1593e" filled="f" stroked="t" strokeweight=".49pt" strokecolor="#000000">
                <v:path arrowok="t"/>
              </v:shape>
            </v:group>
            <v:group style="position:absolute;left:7946;top:1566;width:56;height:56" coordorigin="7946,1566" coordsize="56,56">
              <v:shape style="position:absolute;left:7946;top:1566;width:56;height:56" coordorigin="7946,1566" coordsize="56,56" path="m7989,1566l7959,1566,7946,1578,7946,1609,7959,1621,7989,1621,8001,1609,8001,1578,7989,1566xe" filled="t" fillcolor="#000000" stroked="f">
                <v:path arrowok="t"/>
                <v:fill type="solid"/>
              </v:shape>
            </v:group>
            <v:group style="position:absolute;left:7783;top:666;width:303;height:2" coordorigin="7783,666" coordsize="303,2">
              <v:shape style="position:absolute;left:7783;top:666;width:303;height:2" coordorigin="7783,666" coordsize="303,0" path="m8086,666l7783,666e" filled="f" stroked="t" strokeweight=".49pt" strokecolor="#000000">
                <v:path arrowok="t"/>
              </v:shape>
            </v:group>
            <v:group style="position:absolute;left:7757;top:639;width:56;height:56" coordorigin="7757,639" coordsize="56,56">
              <v:shape style="position:absolute;left:7757;top:639;width:56;height:56" coordorigin="7757,639" coordsize="56,56" path="m7800,639l7769,639,7757,651,7757,682,7769,694,7800,694,7812,682,7812,651,7800,639xe" filled="t" fillcolor="#000000" stroked="f">
                <v:path arrowok="t"/>
                <v:fill type="solid"/>
              </v:shape>
            </v:group>
            <v:group style="position:absolute;left:8112;top:86;width:354;height:2" coordorigin="8112,86" coordsize="354,2">
              <v:shape style="position:absolute;left:8112;top:86;width:354;height:2" coordorigin="8112,86" coordsize="354,0" path="m8466,86l8112,86e" filled="f" stroked="t" strokeweight=".49pt" strokecolor="#000000">
                <v:path arrowok="t"/>
              </v:shape>
            </v:group>
            <v:group style="position:absolute;left:8086;top:59;width:56;height:56" coordorigin="8086,59" coordsize="56,56">
              <v:shape style="position:absolute;left:8086;top:59;width:56;height:56" coordorigin="8086,59" coordsize="56,56" path="m8129,59l8098,59,8086,71,8086,101,8098,114,8129,114,8141,101,8141,71,8129,59xe" filled="t" fillcolor="#000000" stroked="f">
                <v:path arrowok="t"/>
                <v:fill type="solid"/>
              </v:shape>
            </v:group>
            <v:group style="position:absolute;left:8528;top:-293;width:206;height:153" coordorigin="8528,-293" coordsize="206,153">
              <v:shape style="position:absolute;left:8528;top:-293;width:206;height:153" coordorigin="8528,-293" coordsize="206,153" path="m8734,-141l8528,-293e" filled="f" stroked="t" strokeweight=".49pt" strokecolor="#000000">
                <v:path arrowok="t"/>
              </v:shape>
            </v:group>
            <v:group style="position:absolute;left:8502;top:-320;width:52;height:54" coordorigin="8502,-320" coordsize="52,54">
              <v:shape style="position:absolute;left:8502;top:-320;width:52;height:54" coordorigin="8502,-320" coordsize="52,54" path="m8528,-320l8511,-313,8502,-294,8506,-277,8526,-266,8542,-268,8554,-288,8554,-304,8546,-314,8528,-320xe" filled="t" fillcolor="#000000" stroked="f">
                <v:path arrowok="t"/>
                <v:fill type="solid"/>
              </v:shape>
            </v:group>
            <v:group style="position:absolute;left:9019;top:-421;width:2;height:205" coordorigin="9019,-421" coordsize="2,205">
              <v:shape style="position:absolute;left:9019;top:-421;width:2;height:205" coordorigin="9019,-421" coordsize="0,205" path="m9019,-217l9019,-421e" filled="f" stroked="t" strokeweight=".49pt" strokecolor="#000000">
                <v:path arrowok="t"/>
              </v:shape>
            </v:group>
            <v:group style="position:absolute;left:8991;top:-447;width:56;height:56" coordorigin="8991,-447" coordsize="56,56">
              <v:shape style="position:absolute;left:8991;top:-447;width:56;height:56" coordorigin="8991,-447" coordsize="56,56" path="m9034,-447l9003,-447,8991,-435,8991,-404,9003,-392,9034,-392,9046,-404,9046,-435,9034,-447xe" filled="t" fillcolor="#000000" stroked="f">
                <v:path arrowok="t"/>
                <v:fill type="solid"/>
              </v:shape>
            </v:group>
            <v:group style="position:absolute;left:8811;top:-300;width:319;height:1154" coordorigin="8811,-300" coordsize="319,1154">
              <v:shape style="position:absolute;left:8811;top:-300;width:319;height:1154" coordorigin="8811,-300" coordsize="319,1154" path="m9128,-300l9067,-298,8988,-292,8909,-279,8851,-266,8811,-255,9129,854,9128,-300xe" filled="t" fillcolor="#D4E4B0" stroked="f">
                <v:path arrowok="t"/>
                <v:fill type="solid"/>
              </v:shape>
            </v:group>
            <v:group style="position:absolute;left:8811;top:-300;width:319;height:1154" coordorigin="8811,-300" coordsize="319,1154">
              <v:shape style="position:absolute;left:8811;top:-300;width:319;height:1154" coordorigin="8811,-300" coordsize="319,1154" path="m9129,854l8811,-255,8831,-261,8851,-266,8909,-279,8988,-292,9067,-298,9128,-300,9129,854xe" filled="f" stroked="t" strokeweight=".49pt" strokecolor="#FFFFFF">
                <v:path arrowok="t"/>
              </v:shape>
            </v:group>
            <v:group style="position:absolute;left:8468;top:-255;width:662;height:1109" coordorigin="8468,-255" coordsize="662,1109">
              <v:shape style="position:absolute;left:8468;top:-255;width:662;height:1109" coordorigin="8468,-255" coordsize="662,1109" path="m8810,-255l8750,-236,8676,-208,8606,-176,8537,-137,8485,-104,8468,-91,9129,854,8810,-255xe" filled="t" fillcolor="#F29EC4" stroked="f">
                <v:path arrowok="t"/>
                <v:fill type="solid"/>
              </v:shape>
            </v:group>
            <v:group style="position:absolute;left:8468;top:-255;width:662;height:1109" coordorigin="8468,-255" coordsize="662,1109">
              <v:shape style="position:absolute;left:8468;top:-255;width:662;height:1109" coordorigin="8468,-255" coordsize="662,1109" path="m9129,854l8468,-91,8485,-104,8503,-115,8554,-147,8623,-184,8694,-216,8770,-243,8810,-255,9129,854xe" filled="f" stroked="t" strokeweight=".49pt" strokecolor="#FFFFFF">
                <v:path arrowok="t"/>
              </v:shape>
            </v:group>
            <v:group style="position:absolute;left:8111;top:-91;width:1019;height:946" coordorigin="8111,-91" coordsize="1019,946">
              <v:shape style="position:absolute;left:8111;top:-91;width:1019;height:946" coordorigin="8111,-91" coordsize="1019,946" path="m8468,-91l8400,-41,8338,12,8282,69,8230,129,8182,193,8138,263,8111,312,9129,854,8468,-91xe" filled="t" fillcolor="#E3000F" stroked="f">
                <v:path arrowok="t"/>
                <v:fill type="solid"/>
              </v:shape>
            </v:group>
            <v:group style="position:absolute;left:8111;top:-91;width:1019;height:946" coordorigin="8111,-91" coordsize="1019,946">
              <v:shape style="position:absolute;left:8111;top:-91;width:1019;height:946" coordorigin="8111,-91" coordsize="1019,946" path="m9129,854l8111,312,8124,287,8138,263,8182,193,8230,129,8282,69,8338,12,8400,-41,8468,-91,9129,854xe" filled="f" stroked="t" strokeweight=".49pt" strokecolor="#FFFFFF">
                <v:path arrowok="t"/>
              </v:shape>
            </v:group>
            <v:group style="position:absolute;left:7973;top:312;width:1157;height:993" coordorigin="7973,312" coordsize="1157,993">
              <v:shape style="position:absolute;left:7973;top:312;width:1157;height:993" coordorigin="7973,312" coordsize="1157,993" path="m8111,312l8065,407,8028,505,8001,603,7983,703,7974,803,7973,854,7974,904,7984,1005,8002,1106,8030,1206,8067,1305,9129,854,8111,312xe" filled="t" fillcolor="#5BC5F2" stroked="f">
                <v:path arrowok="t"/>
                <v:fill type="solid"/>
              </v:shape>
            </v:group>
            <v:group style="position:absolute;left:7973;top:312;width:1157;height:993" coordorigin="7973,312" coordsize="1157,993">
              <v:shape style="position:absolute;left:7973;top:312;width:1157;height:993" coordorigin="7973,312" coordsize="1157,993" path="m9129,854l8067,1305,8048,1255,8030,1206,8002,1106,7984,1005,7974,904,7973,854,7974,803,7983,703,8001,603,8028,505,8065,407,8111,312,9129,854xe" filled="f" stroked="t" strokeweight=".49pt" strokecolor="#FFFFFF">
                <v:path arrowok="t"/>
              </v:shape>
            </v:group>
            <v:group style="position:absolute;left:8067;top:854;width:1183;height:1155" coordorigin="8067,854" coordsize="1183,1155">
              <v:shape style="position:absolute;left:8067;top:854;width:1183;height:1155" coordorigin="8067,854" coordsize="1183,1155" path="m9129,854l8067,1305,8100,1375,8136,1442,8176,1506,8219,1566,8265,1623,8315,1677,8367,1727,8422,1773,8480,1815,8541,1853,8604,1887,8669,1918,8736,1944,8805,1965,8875,1983,8948,1996,9021,2004,9097,2008,9173,2007,9250,2001,9129,854xe" filled="t" fillcolor="#EF7C00" stroked="f">
                <v:path arrowok="t"/>
                <v:fill type="solid"/>
              </v:shape>
            </v:group>
            <v:group style="position:absolute;left:8067;top:854;width:1183;height:1155" coordorigin="8067,854" coordsize="1183,1155">
              <v:shape style="position:absolute;left:8067;top:854;width:1183;height:1155" coordorigin="8067,854" coordsize="1183,1155" path="m9129,854l9250,2001,9173,2007,9097,2008,9021,2004,8948,1996,8875,1983,8805,1965,8736,1944,8669,1918,8604,1887,8541,1853,8480,1815,8422,1773,8367,1727,8315,1677,8265,1623,8219,1566,8176,1506,8136,1442,8100,1375,8067,1305,9129,854xe" filled="f" stroked="t" strokeweight=".49pt" strokecolor="#FFFFFF">
                <v:path arrowok="t"/>
              </v:shape>
            </v:group>
            <v:group style="position:absolute;left:9129;top:854;width:1154;height:1148" coordorigin="9129,854" coordsize="1154,1148">
              <v:shape style="position:absolute;left:9129;top:854;width:1154;height:1148" coordorigin="9129,854" coordsize="1154,1148" path="m9129,854l9250,2001,9335,1989,9417,1971,9498,1948,9575,1918,9650,1884,9722,1844,9790,1800,9855,1751,9916,1698,9973,1641,10026,1580,10075,1515,10119,1447,10159,1376,10193,1301,10222,1224,10246,1145,10264,1063,10276,980,10283,894,9129,854xe" filled="t" fillcolor="#85BC22" stroked="f">
                <v:path arrowok="t"/>
                <v:fill type="solid"/>
              </v:shape>
            </v:group>
            <v:group style="position:absolute;left:9129;top:854;width:1154;height:1148" coordorigin="9129,854" coordsize="1154,1148">
              <v:shape style="position:absolute;left:9129;top:854;width:1154;height:1148" coordorigin="9129,854" coordsize="1154,1148" path="m9129,854l10283,894,10276,980,10264,1063,10246,1145,10222,1224,10193,1301,10159,1376,10119,1447,10075,1515,10026,1580,9973,1641,9916,1698,9855,1751,9790,1800,9722,1844,9650,1884,9575,1918,9498,1948,9417,1971,9335,1989,9250,2001,9129,854xe" filled="f" stroked="t" strokeweight=".49pt" strokecolor="#FFFFFF">
                <v:path arrowok="t"/>
              </v:shape>
            </v:group>
            <v:group style="position:absolute;left:9735;top:-246;width:2;height:215" coordorigin="9735,-246" coordsize="2,215">
              <v:shape style="position:absolute;left:9735;top:-246;width:2;height:215" coordorigin="9735,-246" coordsize="0,215" path="m9735,-31l9735,-246e" filled="f" stroked="t" strokeweight=".49pt" strokecolor="#000000">
                <v:path arrowok="t"/>
              </v:shape>
            </v:group>
            <v:group style="position:absolute;left:9707;top:-272;width:56;height:56" coordorigin="9707,-272" coordsize="56,56">
              <v:shape style="position:absolute;left:9707;top:-272;width:56;height:56" coordorigin="9707,-272" coordsize="56,56" path="m9750,-272l9720,-272,9707,-260,9707,-229,9720,-217,9750,-217,9762,-229,9762,-260,9750,-272xe" filled="t" fillcolor="#000000" stroked="f">
                <v:path arrowok="t"/>
                <v:fill type="solid"/>
              </v:shape>
            </v:group>
            <v:group style="position:absolute;left:9129;top:-300;width:1154;height:1193" coordorigin="9129,-300" coordsize="1154,1193">
              <v:shape style="position:absolute;left:9129;top:-300;width:1154;height:1193" coordorigin="9129,-300" coordsize="1154,1193" path="m9129,-300l9129,854,10283,892,10283,874,10283,854,10279,759,10268,667,10250,577,10224,489,10193,405,10154,324,10110,246,10061,172,10006,103,9945,38,9880,-22,9811,-77,9737,-127,9660,-171,9579,-209,9494,-241,9407,-267,9317,-285,9224,-296,9129,-300xe" filled="t" fillcolor="#003924" stroked="f">
                <v:path arrowok="t"/>
                <v:fill type="solid"/>
              </v:shape>
            </v:group>
            <v:group style="position:absolute;left:9129;top:-300;width:1154;height:1193" coordorigin="9129,-300" coordsize="1154,1193">
              <v:shape style="position:absolute;left:9129;top:-300;width:1154;height:1193" coordorigin="9129,-300" coordsize="1154,1193" path="m9129,854l9129,-300,9224,-296,9317,-285,9407,-267,9494,-241,9579,-209,9660,-171,9737,-127,9811,-77,9880,-22,9945,38,10006,103,10061,172,10110,246,10154,324,10193,405,10224,489,10250,577,10268,667,10279,759,10283,854,10283,874,10283,892,9129,854xe" filled="f" stroked="t" strokeweight=".49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Enseignement </w:t>
      </w:r>
      <w:r>
        <w:rPr>
          <w:rFonts w:ascii="SabonLTStd-Italic"/>
          <w:i/>
          <w:w w:val="105"/>
          <w:sz w:val="13"/>
        </w:rPr>
        <w:t>(8%)</w:t>
      </w:r>
      <w:r>
        <w:rPr>
          <w:rFonts w:ascii="SabonLTStd-Italic"/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1"/>
        <w:rPr>
          <w:sz w:val="14"/>
          <w:szCs w:val="14"/>
        </w:rPr>
      </w:pPr>
    </w:p>
    <w:p>
      <w:pPr>
        <w:spacing w:before="0"/>
        <w:ind w:left="390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w w:val="105"/>
          <w:sz w:val="13"/>
        </w:rPr>
        <w:t>Biens et services </w:t>
      </w:r>
      <w:r>
        <w:rPr>
          <w:rFonts w:ascii="SabonLTStd-Italic"/>
          <w:i/>
          <w:w w:val="105"/>
          <w:sz w:val="13"/>
        </w:rPr>
        <w:t>(14%)</w:t>
      </w:r>
      <w:r>
        <w:rPr>
          <w:rFonts w:ascii="SabonLTStd-Italic"/>
          <w:sz w:val="13"/>
        </w:rPr>
      </w:r>
    </w:p>
    <w:p>
      <w:pPr>
        <w:spacing w:before="54"/>
        <w:ind w:left="390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w w:val="105"/>
        </w:rPr>
        <w:br w:type="column"/>
      </w:r>
      <w:r>
        <w:rPr>
          <w:rFonts w:ascii="SabonLTStd-Roman" w:hAnsi="SabonLTStd-Roman"/>
          <w:spacing w:val="-2"/>
          <w:w w:val="105"/>
          <w:sz w:val="13"/>
        </w:rPr>
        <w:t>Vie</w:t>
      </w:r>
      <w:r>
        <w:rPr>
          <w:rFonts w:ascii="SabonLTStd-Roman" w:hAnsi="SabonLTStd-Roman"/>
          <w:w w:val="105"/>
          <w:sz w:val="13"/>
        </w:rPr>
        <w:t> en société </w:t>
      </w:r>
      <w:r>
        <w:rPr>
          <w:rFonts w:ascii="SabonLTStd-Italic" w:hAnsi="SabonLTStd-Italic"/>
          <w:i/>
          <w:w w:val="105"/>
          <w:sz w:val="13"/>
        </w:rPr>
        <w:t>(26%)</w:t>
      </w:r>
      <w:r>
        <w:rPr>
          <w:rFonts w:ascii="SabonLTStd-Italic" w:hAns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3" w:equalWidth="0">
            <w:col w:w="4237" w:space="242"/>
            <w:col w:w="2514" w:space="660"/>
            <w:col w:w="1757"/>
          </w:cols>
        </w:sect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6"/>
        <w:spacing w:line="240" w:lineRule="auto" w:before="46"/>
        <w:ind w:left="390" w:right="0"/>
        <w:jc w:val="left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79.370003pt;margin-top:-9.973079pt;width:220.65pt;height:171pt;mso-position-horizontal-relative:page;mso-position-vertical-relative:paragraph;z-index:-17819" coordorigin="1587,-199" coordsize="4413,3420">
            <v:shape style="position:absolute;left:1587;top:-199;width:4413;height:3420" coordorigin="1587,-199" coordsize="4413,3420" path="m1587,-199l5999,-199,5999,3221,1587,3221,1587,-199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140" w:lineRule="exact" w:before="2"/>
        <w:rPr>
          <w:sz w:val="14"/>
          <w:szCs w:val="14"/>
        </w:rPr>
      </w:pPr>
    </w:p>
    <w:p>
      <w:pPr>
        <w:spacing w:after="0" w:line="140" w:lineRule="exact"/>
        <w:rPr>
          <w:sz w:val="14"/>
          <w:szCs w:val="1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88"/>
        <w:ind w:left="390" w:right="1064"/>
        <w:jc w:val="both"/>
      </w:pPr>
      <w:r>
        <w:rPr/>
        <w:t>Un</w:t>
      </w:r>
      <w:r>
        <w:rPr>
          <w:spacing w:val="33"/>
        </w:rPr>
        <w:t> </w:t>
      </w:r>
      <w:r>
        <w:rPr/>
        <w:t>monsieur</w:t>
      </w:r>
      <w:r>
        <w:rPr>
          <w:spacing w:val="34"/>
        </w:rPr>
        <w:t> </w:t>
      </w:r>
      <w:r>
        <w:rPr/>
        <w:t>voit</w:t>
      </w:r>
      <w:r>
        <w:rPr>
          <w:spacing w:val="34"/>
        </w:rPr>
        <w:t> </w:t>
      </w:r>
      <w:r>
        <w:rPr/>
        <w:t>son</w:t>
      </w:r>
      <w:r>
        <w:rPr>
          <w:spacing w:val="34"/>
        </w:rPr>
        <w:t> </w:t>
      </w:r>
      <w:r>
        <w:rPr/>
        <w:t>assurance</w:t>
      </w:r>
      <w:r>
        <w:rPr>
          <w:spacing w:val="34"/>
        </w:rPr>
        <w:t> </w:t>
      </w:r>
      <w:r>
        <w:rPr/>
        <w:t>auto</w:t>
      </w:r>
      <w:r>
        <w:rPr>
          <w:spacing w:val="33"/>
        </w:rPr>
        <w:t> </w:t>
      </w:r>
      <w:r>
        <w:rPr/>
        <w:t>résiliée</w:t>
      </w:r>
      <w:r>
        <w:rPr/>
        <w:t> par</w:t>
      </w:r>
      <w:r>
        <w:rPr>
          <w:spacing w:val="-3"/>
        </w:rPr>
        <w:t> </w:t>
      </w:r>
      <w:r>
        <w:rPr/>
        <w:t>son</w:t>
      </w:r>
      <w:r>
        <w:rPr>
          <w:spacing w:val="-3"/>
        </w:rPr>
        <w:t> </w:t>
      </w:r>
      <w:r>
        <w:rPr/>
        <w:t>assureur</w:t>
      </w:r>
      <w:r>
        <w:rPr>
          <w:spacing w:val="-3"/>
        </w:rPr>
        <w:t> </w:t>
      </w:r>
      <w:r>
        <w:rPr/>
        <w:t>alors</w:t>
      </w:r>
      <w:r>
        <w:rPr>
          <w:spacing w:val="-3"/>
        </w:rPr>
        <w:t> </w:t>
      </w:r>
      <w:r>
        <w:rPr/>
        <w:t>qu’il</w:t>
      </w:r>
      <w:r>
        <w:rPr>
          <w:spacing w:val="-3"/>
        </w:rPr>
        <w:t> </w:t>
      </w:r>
      <w:r>
        <w:rPr/>
        <w:t>ne</w:t>
      </w:r>
      <w:r>
        <w:rPr>
          <w:spacing w:val="-3"/>
        </w:rPr>
        <w:t> </w:t>
      </w:r>
      <w:r>
        <w:rPr/>
        <w:t>fait</w:t>
      </w:r>
      <w:r>
        <w:rPr>
          <w:spacing w:val="-3"/>
        </w:rPr>
        <w:t> </w:t>
      </w:r>
      <w:r>
        <w:rPr/>
        <w:t>état</w:t>
      </w:r>
      <w:r>
        <w:rPr>
          <w:spacing w:val="-3"/>
        </w:rPr>
        <w:t> </w:t>
      </w:r>
      <w:r>
        <w:rPr/>
        <w:t>d’aucun</w:t>
      </w:r>
      <w:r>
        <w:rPr/>
        <w:t> sinistre</w:t>
      </w:r>
      <w:r>
        <w:rPr>
          <w:spacing w:val="25"/>
        </w:rPr>
        <w:t> </w:t>
      </w:r>
      <w:r>
        <w:rPr/>
        <w:t>et</w:t>
      </w:r>
      <w:r>
        <w:rPr>
          <w:spacing w:val="26"/>
        </w:rPr>
        <w:t> </w:t>
      </w:r>
      <w:r>
        <w:rPr/>
        <w:t>qu’il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toujours</w:t>
      </w:r>
      <w:r>
        <w:rPr>
          <w:spacing w:val="26"/>
        </w:rPr>
        <w:t> </w:t>
      </w:r>
      <w:r>
        <w:rPr/>
        <w:t>payé</w:t>
      </w:r>
      <w:r>
        <w:rPr>
          <w:spacing w:val="25"/>
        </w:rPr>
        <w:t> </w:t>
      </w:r>
      <w:r>
        <w:rPr/>
        <w:t>ses</w:t>
      </w:r>
      <w:r>
        <w:rPr>
          <w:spacing w:val="26"/>
        </w:rPr>
        <w:t> </w:t>
      </w:r>
      <w:r>
        <w:rPr/>
        <w:t>primes.</w:t>
      </w:r>
      <w:r>
        <w:rPr>
          <w:spacing w:val="26"/>
        </w:rPr>
        <w:t> </w:t>
      </w:r>
      <w:r>
        <w:rPr/>
        <w:t>Il</w:t>
      </w:r>
      <w:r>
        <w:rPr/>
        <w:t> pense</w:t>
      </w:r>
      <w:r>
        <w:rPr>
          <w:spacing w:val="38"/>
        </w:rPr>
        <w:t> </w:t>
      </w:r>
      <w:r>
        <w:rPr/>
        <w:t>que</w:t>
      </w:r>
      <w:r>
        <w:rPr>
          <w:spacing w:val="39"/>
        </w:rPr>
        <w:t> </w:t>
      </w:r>
      <w:r>
        <w:rPr/>
        <w:t>c’est</w:t>
      </w:r>
      <w:r>
        <w:rPr>
          <w:spacing w:val="39"/>
        </w:rPr>
        <w:t> </w:t>
      </w:r>
      <w:r>
        <w:rPr/>
        <w:t>lié</w:t>
      </w:r>
      <w:r>
        <w:rPr>
          <w:spacing w:val="39"/>
        </w:rPr>
        <w:t> </w:t>
      </w:r>
      <w:r>
        <w:rPr/>
        <w:t>à</w:t>
      </w:r>
      <w:r>
        <w:rPr>
          <w:spacing w:val="39"/>
        </w:rPr>
        <w:t> </w:t>
      </w:r>
      <w:r>
        <w:rPr/>
        <w:t>son</w:t>
      </w:r>
      <w:r>
        <w:rPr>
          <w:spacing w:val="38"/>
        </w:rPr>
        <w:t> </w:t>
      </w:r>
      <w:r>
        <w:rPr/>
        <w:t>âge</w:t>
      </w:r>
      <w:r>
        <w:rPr>
          <w:spacing w:val="39"/>
        </w:rPr>
        <w:t> </w:t>
      </w:r>
      <w:r>
        <w:rPr/>
        <w:t>(80</w:t>
      </w:r>
      <w:r>
        <w:rPr>
          <w:spacing w:val="39"/>
        </w:rPr>
        <w:t> </w:t>
      </w:r>
      <w:r>
        <w:rPr/>
        <w:t>ans)</w:t>
      </w:r>
      <w:r>
        <w:rPr>
          <w:spacing w:val="39"/>
        </w:rPr>
        <w:t> </w:t>
      </w:r>
      <w:r>
        <w:rPr/>
        <w:t>car</w:t>
      </w:r>
      <w:r>
        <w:rPr>
          <w:spacing w:val="39"/>
        </w:rPr>
        <w:t> </w:t>
      </w:r>
      <w:r>
        <w:rPr/>
        <w:t>il</w:t>
      </w:r>
      <w:r>
        <w:rPr/>
        <w:t> est</w:t>
      </w:r>
      <w:r>
        <w:rPr>
          <w:spacing w:val="23"/>
        </w:rPr>
        <w:t> </w:t>
      </w:r>
      <w:r>
        <w:rPr/>
        <w:t>également</w:t>
      </w:r>
      <w:r>
        <w:rPr>
          <w:spacing w:val="23"/>
        </w:rPr>
        <w:t> </w:t>
      </w:r>
      <w:r>
        <w:rPr/>
        <w:t>refusé</w:t>
      </w:r>
      <w:r>
        <w:rPr>
          <w:spacing w:val="23"/>
        </w:rPr>
        <w:t> </w:t>
      </w:r>
      <w:r>
        <w:rPr/>
        <w:t>par</w:t>
      </w:r>
      <w:r>
        <w:rPr>
          <w:spacing w:val="23"/>
        </w:rPr>
        <w:t> </w:t>
      </w:r>
      <w:r>
        <w:rPr/>
        <w:t>d’autres</w:t>
      </w:r>
      <w:r>
        <w:rPr>
          <w:spacing w:val="23"/>
        </w:rPr>
        <w:t> </w:t>
      </w:r>
      <w:r>
        <w:rPr/>
        <w:t>compagnies.</w:t>
      </w:r>
      <w:r>
        <w:rPr/>
        <w:t> </w:t>
      </w:r>
      <w:r>
        <w:rPr>
          <w:spacing w:val="-25"/>
        </w:rPr>
        <w:t>L</w:t>
      </w:r>
      <w:r>
        <w:rPr/>
        <w:t>’assureur</w:t>
      </w:r>
      <w:r>
        <w:rPr>
          <w:spacing w:val="2"/>
        </w:rPr>
        <w:t> </w:t>
      </w:r>
      <w:r>
        <w:rPr/>
        <w:t>invoque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sinistres</w:t>
      </w:r>
      <w:r>
        <w:rPr>
          <w:spacing w:val="2"/>
        </w:rPr>
        <w:t> </w:t>
      </w:r>
      <w:r>
        <w:rPr/>
        <w:t>liés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/>
        <w:t>son</w:t>
      </w:r>
      <w:r>
        <w:rPr>
          <w:spacing w:val="2"/>
        </w:rPr>
        <w:t> </w:t>
      </w:r>
      <w:r>
        <w:rPr/>
        <w:t>assu-</w:t>
      </w:r>
      <w:r>
        <w:rPr/>
        <w:t> rance</w:t>
      </w:r>
      <w:r>
        <w:rPr>
          <w:spacing w:val="16"/>
        </w:rPr>
        <w:t> </w:t>
      </w:r>
      <w:r>
        <w:rPr/>
        <w:t>incendie</w:t>
      </w:r>
      <w:r>
        <w:rPr>
          <w:spacing w:val="16"/>
        </w:rPr>
        <w:t> </w:t>
      </w:r>
      <w:r>
        <w:rPr/>
        <w:t>pour</w:t>
      </w:r>
      <w:r>
        <w:rPr>
          <w:spacing w:val="16"/>
        </w:rPr>
        <w:t> </w:t>
      </w:r>
      <w:r>
        <w:rPr/>
        <w:t>expliquer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résiliation</w:t>
      </w:r>
      <w:r>
        <w:rPr>
          <w:spacing w:val="16"/>
        </w:rPr>
        <w:t> </w:t>
      </w:r>
      <w:r>
        <w:rPr/>
        <w:t>de</w:t>
      </w:r>
      <w:r>
        <w:rPr/>
        <w:t> l’ensemble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polices.</w:t>
      </w:r>
      <w:r>
        <w:rPr>
          <w:spacing w:val="-8"/>
        </w:rPr>
        <w:t> </w:t>
      </w:r>
      <w:r>
        <w:rPr/>
        <w:t>Suite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l’intervention</w:t>
      </w:r>
      <w:r>
        <w:rPr>
          <w:spacing w:val="-1"/>
        </w:rPr>
        <w:t> </w:t>
      </w:r>
      <w:r>
        <w:rPr/>
        <w:t>du</w:t>
      </w:r>
      <w:r>
        <w:rPr/>
        <w:t> Centre,</w:t>
      </w:r>
      <w:r>
        <w:rPr>
          <w:spacing w:val="10"/>
        </w:rPr>
        <w:t> </w:t>
      </w:r>
      <w:r>
        <w:rPr/>
        <w:t>l’assureur</w:t>
      </w:r>
      <w:r>
        <w:rPr>
          <w:spacing w:val="17"/>
        </w:rPr>
        <w:t> </w:t>
      </w:r>
      <w:r>
        <w:rPr/>
        <w:t>propose</w:t>
      </w:r>
      <w:r>
        <w:rPr>
          <w:spacing w:val="17"/>
        </w:rPr>
        <w:t> </w:t>
      </w:r>
      <w:r>
        <w:rPr>
          <w:spacing w:val="-3"/>
        </w:rPr>
        <w:t>d’offrir,</w:t>
      </w:r>
      <w:r>
        <w:rPr>
          <w:spacing w:val="10"/>
        </w:rPr>
        <w:t> </w:t>
      </w:r>
      <w:r>
        <w:rPr/>
        <w:t>à</w:t>
      </w:r>
      <w:r>
        <w:rPr>
          <w:spacing w:val="17"/>
        </w:rPr>
        <w:t> </w:t>
      </w:r>
      <w:r>
        <w:rPr/>
        <w:t>nouveau,</w:t>
      </w:r>
    </w:p>
    <w:p>
      <w:pPr>
        <w:pStyle w:val="BodyText"/>
        <w:tabs>
          <w:tab w:pos="4894" w:val="left" w:leader="none"/>
          <w:tab w:pos="5307" w:val="left" w:leader="none"/>
        </w:tabs>
        <w:spacing w:line="240" w:lineRule="auto" w:before="3"/>
        <w:ind w:left="390" w:right="0"/>
        <w:jc w:val="both"/>
      </w:pPr>
      <w:r>
        <w:rPr/>
        <w:pict>
          <v:group style="position:absolute;margin-left:317.730286pt;margin-top:8.912617pt;width:.1pt;height:.1pt;mso-position-horizontal-relative:page;mso-position-vertical-relative:paragraph;z-index:-17816" coordorigin="6355,178" coordsize="2,2">
            <v:shape style="position:absolute;left:6355;top:178;width:2;height:2" coordorigin="6355,178" coordsize="0,0" path="m6355,178l6355,178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39.907288pt;margin-top:8.912617pt;width:.1pt;height:.1pt;mso-position-horizontal-relative:page;mso-position-vertical-relative:paragraph;z-index:-17815" coordorigin="6798,178" coordsize="2,2">
            <v:shape style="position:absolute;left:6798;top:178;width:2;height:2" coordorigin="6798,178" coordsize="0,0" path="m6798,178l6798,178e" filled="f" stroked="t" strokeweight=".5pt" strokecolor="#000000">
              <v:path arrowok="t"/>
            </v:shape>
            <w10:wrap type="none"/>
          </v:group>
        </w:pict>
      </w:r>
      <w:r>
        <w:rPr/>
        <w:t>un contrat d’assurance auto au requérant.</w:t>
        <w:tab/>
      </w:r>
      <w:r>
        <w:rPr>
          <w:u w:val="dotted" w:color="000000"/>
        </w:rPr>
        <w:t> </w:t>
        <w:tab/>
      </w:r>
      <w:r>
        <w:rPr/>
      </w:r>
    </w:p>
    <w:p>
      <w:pPr>
        <w:spacing w:before="85"/>
        <w:ind w:left="203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w w:val="105"/>
        </w:rPr>
        <w:br w:type="column"/>
      </w:r>
      <w:r>
        <w:rPr>
          <w:rFonts w:ascii="SabonLTStd-Roman"/>
          <w:w w:val="105"/>
          <w:sz w:val="13"/>
        </w:rPr>
        <w:t>Emploi </w:t>
      </w:r>
      <w:r>
        <w:rPr>
          <w:rFonts w:ascii="SabonLTStd-Italic"/>
          <w:i/>
          <w:w w:val="105"/>
          <w:sz w:val="13"/>
        </w:rPr>
        <w:t>(20%)</w:t>
      </w:r>
      <w:r>
        <w:rPr>
          <w:rFonts w:ascii="SabonLTStd-Italic"/>
          <w:sz w:val="13"/>
        </w:rPr>
      </w:r>
    </w:p>
    <w:p>
      <w:pPr>
        <w:spacing w:line="140" w:lineRule="exact" w:before="0"/>
        <w:rPr>
          <w:sz w:val="14"/>
          <w:szCs w:val="14"/>
        </w:rPr>
      </w:pPr>
      <w:r>
        <w:rPr/>
        <w:br w:type="column"/>
      </w:r>
      <w:r>
        <w:rPr>
          <w:sz w:val="14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200" w:lineRule="exact" w:before="8"/>
        <w:rPr>
          <w:sz w:val="20"/>
          <w:szCs w:val="20"/>
        </w:rPr>
      </w:pPr>
    </w:p>
    <w:p>
      <w:pPr>
        <w:spacing w:before="0"/>
        <w:ind w:left="390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w w:val="105"/>
          <w:sz w:val="13"/>
        </w:rPr>
        <w:t>Médias </w:t>
      </w:r>
      <w:r>
        <w:rPr>
          <w:rFonts w:ascii="SabonLTStd-Italic" w:hAnsi="SabonLTStd-Italic"/>
          <w:i/>
          <w:w w:val="105"/>
          <w:sz w:val="13"/>
        </w:rPr>
        <w:t>(23%)</w:t>
      </w:r>
      <w:r>
        <w:rPr>
          <w:rFonts w:ascii="SabonLTStd-Italic" w:hAns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3" w:equalWidth="0">
            <w:col w:w="5309" w:space="40"/>
            <w:col w:w="1050" w:space="749"/>
            <w:col w:w="2262"/>
          </w:cols>
        </w:sectPr>
      </w:pPr>
    </w:p>
    <w:p>
      <w:pPr>
        <w:spacing w:line="160" w:lineRule="exact" w:before="2"/>
        <w:rPr>
          <w:sz w:val="16"/>
          <w:szCs w:val="16"/>
        </w:rPr>
      </w:pPr>
    </w:p>
    <w:p>
      <w:pPr>
        <w:numPr>
          <w:ilvl w:val="0"/>
          <w:numId w:val="27"/>
        </w:numPr>
        <w:tabs>
          <w:tab w:pos="5210" w:val="left" w:leader="none"/>
        </w:tabs>
        <w:spacing w:line="266" w:lineRule="auto" w:before="0"/>
        <w:ind w:left="5209" w:right="113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plus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d’informations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concernant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travail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propos,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nous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ren-</w:t>
      </w:r>
      <w:r>
        <w:rPr>
          <w:rFonts w:ascii="SabonLTStd-Roman" w:hAnsi="SabonLTStd-Roman" w:cs="SabonLTStd-Roman" w:eastAsia="SabonLTStd-Roman"/>
          <w:sz w:val="12"/>
          <w:szCs w:val="12"/>
        </w:rPr>
        <w:t> voyons le lecteur au dossier thématique orientation sexuelle (p.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122).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2.2.6. Fortune (patrimoine) : 66 dossi" w:id="110"/>
      <w:bookmarkEnd w:id="110"/>
      <w:r>
        <w:rPr/>
      </w:r>
      <w:bookmarkStart w:name="1.2.3. Analyse des nouveaux dossiers par" w:id="111"/>
      <w:bookmarkEnd w:id="111"/>
      <w:r>
        <w:rPr/>
      </w:r>
      <w:bookmarkStart w:name="1.2.3.1. Accès aux biens, services et ac" w:id="112"/>
      <w:bookmarkEnd w:id="112"/>
      <w:r>
        <w:rPr/>
      </w:r>
      <w:bookmarkStart w:name="_bookmark46" w:id="113"/>
      <w:bookmarkEnd w:id="113"/>
      <w:r>
        <w:rPr/>
      </w:r>
      <w:r>
        <w:rPr>
          <w:rFonts w:ascii="Sabon LT Std Bold"/>
          <w:b/>
          <w:sz w:val="12"/>
        </w:rPr>
        <w:t>90 * 91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spacing w:line="240" w:lineRule="exact" w:before="8"/>
        <w:rPr>
          <w:sz w:val="24"/>
          <w:szCs w:val="24"/>
        </w:rPr>
      </w:pPr>
    </w:p>
    <w:p>
      <w:pPr>
        <w:pStyle w:val="Heading6"/>
        <w:spacing w:line="240" w:lineRule="auto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56.693001pt;margin-top:-12.272891pt;width:220.65pt;height:176.7pt;mso-position-horizontal-relative:page;mso-position-vertical-relative:paragraph;z-index:-17813" coordorigin="1134,-245" coordsize="4413,3534">
            <v:shape style="position:absolute;left:1134;top:-245;width:4413;height:3534" coordorigin="1134,-245" coordsize="4413,3534" path="m1134,-245l5546,-245,5546,3288,1134,3288,1134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263" w:lineRule="auto" w:before="93"/>
        <w:ind w:left="397" w:right="293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institution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accueillant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jeunes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mineurs</w:t>
      </w:r>
      <w:r>
        <w:rPr>
          <w:rFonts w:ascii="SabonLTStd-Roman" w:hAnsi="SabonLTStd-Roman" w:cs="SabonLTStd-Roman" w:eastAsia="SabonLTStd-Roman"/>
          <w:sz w:val="19"/>
          <w:szCs w:val="19"/>
        </w:rPr>
        <w:t> en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difficulté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familiale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disposait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d’une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fiche</w:t>
      </w:r>
      <w:r>
        <w:rPr>
          <w:rFonts w:ascii="SabonLTStd-Roman" w:hAnsi="SabonLTStd-Roman" w:cs="SabonLTStd-Roman" w:eastAsia="SabonLTStd-Roman"/>
          <w:sz w:val="19"/>
          <w:szCs w:val="19"/>
        </w:rPr>
        <w:t> d’information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internet.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Cette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fiche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indi-</w:t>
      </w:r>
      <w:r>
        <w:rPr>
          <w:rFonts w:ascii="SabonLTStd-Roman" w:hAnsi="SabonLTStd-Roman" w:cs="SabonLTStd-Roman" w:eastAsia="SabonLTStd-Roman"/>
          <w:sz w:val="19"/>
          <w:szCs w:val="19"/>
        </w:rPr>
        <w:t> quait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Un(e)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jeune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affichant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homosexua-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lité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reconnue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pourra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plus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être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accueilli(e)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compte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tenu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fait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nous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disposons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pratiquement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pas de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chambres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individuelles.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97" w:right="293"/>
        <w:jc w:val="both"/>
      </w:pPr>
      <w:r>
        <w:rPr/>
        <w:t>Après</w:t>
      </w:r>
      <w:r>
        <w:rPr>
          <w:spacing w:val="-14"/>
        </w:rPr>
        <w:t> </w:t>
      </w:r>
      <w:r>
        <w:rPr/>
        <w:t>intervention</w:t>
      </w:r>
      <w:r>
        <w:rPr>
          <w:spacing w:val="-14"/>
        </w:rPr>
        <w:t> </w:t>
      </w:r>
      <w:r>
        <w:rPr/>
        <w:t>du</w:t>
      </w:r>
      <w:r>
        <w:rPr>
          <w:spacing w:val="-14"/>
        </w:rPr>
        <w:t> </w:t>
      </w:r>
      <w:r>
        <w:rPr/>
        <w:t>Centre</w:t>
      </w:r>
      <w:r>
        <w:rPr>
          <w:spacing w:val="-14"/>
        </w:rPr>
        <w:t> </w:t>
      </w:r>
      <w:r>
        <w:rPr/>
        <w:t>auprès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direc-</w:t>
      </w:r>
      <w:r>
        <w:rPr/>
        <w:t> trice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l’institution,</w:t>
      </w:r>
      <w:r>
        <w:rPr>
          <w:spacing w:val="27"/>
        </w:rPr>
        <w:t> </w:t>
      </w:r>
      <w:r>
        <w:rPr/>
        <w:t>la</w:t>
      </w:r>
      <w:r>
        <w:rPr>
          <w:spacing w:val="34"/>
        </w:rPr>
        <w:t> </w:t>
      </w:r>
      <w:r>
        <w:rPr/>
        <w:t>fiche</w:t>
      </w:r>
      <w:r>
        <w:rPr>
          <w:spacing w:val="34"/>
        </w:rPr>
        <w:t> </w:t>
      </w:r>
      <w:r>
        <w:rPr/>
        <w:t>qui</w:t>
      </w:r>
      <w:r>
        <w:rPr>
          <w:spacing w:val="33"/>
        </w:rPr>
        <w:t> </w:t>
      </w:r>
      <w:r>
        <w:rPr/>
        <w:t>reprenait</w:t>
      </w:r>
      <w:r>
        <w:rPr>
          <w:spacing w:val="34"/>
        </w:rPr>
        <w:t> </w:t>
      </w:r>
      <w:r>
        <w:rPr/>
        <w:t>la</w:t>
      </w:r>
      <w:r>
        <w:rPr/>
        <w:t> phrase discriminatoire a été retirée d’internet.</w:t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7"/>
        <w:numPr>
          <w:ilvl w:val="3"/>
          <w:numId w:val="26"/>
        </w:numPr>
        <w:tabs>
          <w:tab w:pos="834" w:val="left" w:leader="none"/>
        </w:tabs>
        <w:spacing w:line="240" w:lineRule="auto" w:before="0" w:after="0"/>
        <w:ind w:left="833" w:right="0" w:hanging="720"/>
        <w:jc w:val="both"/>
        <w:rPr>
          <w:b w:val="0"/>
          <w:bCs w:val="0"/>
          <w:i w:val="0"/>
        </w:rPr>
      </w:pPr>
      <w:r>
        <w:rPr>
          <w:color w:val="003924"/>
          <w:spacing w:val="-1"/>
        </w:rPr>
        <w:t>Fortune</w:t>
      </w:r>
      <w:r>
        <w:rPr>
          <w:color w:val="003924"/>
        </w:rPr>
        <w:t> (patrimoine) : 66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Les</w:t>
      </w:r>
      <w:r>
        <w:rPr>
          <w:spacing w:val="34"/>
        </w:rPr>
        <w:t> </w:t>
      </w:r>
      <w:r>
        <w:rPr/>
        <w:t>dossiers</w:t>
      </w:r>
      <w:r>
        <w:rPr>
          <w:spacing w:val="35"/>
        </w:rPr>
        <w:t> </w:t>
      </w:r>
      <w:r>
        <w:rPr/>
        <w:t>inscrits</w:t>
      </w:r>
      <w:r>
        <w:rPr>
          <w:spacing w:val="35"/>
        </w:rPr>
        <w:t> </w:t>
      </w:r>
      <w:r>
        <w:rPr/>
        <w:t>dans</w:t>
      </w:r>
      <w:r>
        <w:rPr>
          <w:spacing w:val="35"/>
        </w:rPr>
        <w:t> </w:t>
      </w:r>
      <w:r>
        <w:rPr/>
        <w:t>cette</w:t>
      </w:r>
      <w:r>
        <w:rPr>
          <w:spacing w:val="35"/>
        </w:rPr>
        <w:t> </w:t>
      </w:r>
      <w:r>
        <w:rPr/>
        <w:t>catégorie</w:t>
      </w:r>
      <w:r>
        <w:rPr>
          <w:spacing w:val="34"/>
        </w:rPr>
        <w:t> </w:t>
      </w:r>
      <w:r>
        <w:rPr/>
        <w:t>concernent</w:t>
      </w:r>
      <w:r>
        <w:rPr/>
        <w:t> majoritairement</w:t>
      </w:r>
      <w:r>
        <w:rPr>
          <w:spacing w:val="48"/>
        </w:rPr>
        <w:t> </w:t>
      </w:r>
      <w:r>
        <w:rPr/>
        <w:t>(80%)</w:t>
      </w:r>
      <w:r>
        <w:rPr>
          <w:spacing w:val="49"/>
        </w:rPr>
        <w:t> </w:t>
      </w:r>
      <w:r>
        <w:rPr/>
        <w:t>l’accès</w:t>
      </w:r>
      <w:r>
        <w:rPr>
          <w:spacing w:val="49"/>
        </w:rPr>
        <w:t> </w:t>
      </w:r>
      <w:r>
        <w:rPr/>
        <w:t>au</w:t>
      </w:r>
      <w:r>
        <w:rPr>
          <w:spacing w:val="49"/>
        </w:rPr>
        <w:t> </w:t>
      </w:r>
      <w:r>
        <w:rPr/>
        <w:t>logement</w:t>
      </w:r>
      <w:r>
        <w:rPr>
          <w:spacing w:val="49"/>
        </w:rPr>
        <w:t> </w:t>
      </w:r>
      <w:r>
        <w:rPr/>
        <w:t>et</w:t>
      </w:r>
      <w:r>
        <w:rPr>
          <w:spacing w:val="48"/>
        </w:rPr>
        <w:t> </w:t>
      </w:r>
      <w:r>
        <w:rPr/>
        <w:t>plus</w:t>
      </w:r>
      <w:r>
        <w:rPr/>
        <w:t> précisément</w:t>
      </w:r>
      <w:r>
        <w:rPr>
          <w:spacing w:val="-9"/>
        </w:rPr>
        <w:t> </w:t>
      </w:r>
      <w:r>
        <w:rPr/>
        <w:t>l’exclusion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personnes</w:t>
      </w:r>
      <w:r>
        <w:rPr>
          <w:spacing w:val="-9"/>
        </w:rPr>
        <w:t> </w:t>
      </w:r>
      <w:r>
        <w:rPr/>
        <w:t>bénéficiant</w:t>
      </w:r>
      <w:r>
        <w:rPr>
          <w:spacing w:val="-9"/>
        </w:rPr>
        <w:t> </w:t>
      </w:r>
      <w:r>
        <w:rPr/>
        <w:t>d’une</w:t>
      </w:r>
      <w:r>
        <w:rPr/>
        <w:t> allocation ou de revenus de remplacement.</w:t>
      </w:r>
    </w:p>
    <w:p>
      <w:pPr>
        <w:pStyle w:val="BodyText"/>
        <w:spacing w:line="263" w:lineRule="auto" w:before="70"/>
        <w:ind w:right="1166"/>
        <w:jc w:val="both"/>
      </w:pPr>
      <w:r>
        <w:rPr/>
        <w:br w:type="column"/>
      </w:r>
      <w:r>
        <w:rPr/>
        <w:t>En</w:t>
      </w:r>
      <w:r>
        <w:rPr>
          <w:spacing w:val="-2"/>
        </w:rPr>
        <w:t> </w:t>
      </w:r>
      <w:r>
        <w:rPr/>
        <w:t>2013,</w:t>
      </w:r>
      <w:r>
        <w:rPr>
          <w:spacing w:val="-9"/>
        </w:rPr>
        <w:t> </w:t>
      </w:r>
      <w:r>
        <w:rPr/>
        <w:t>le</w:t>
      </w:r>
      <w:r>
        <w:rPr>
          <w:spacing w:val="-2"/>
        </w:rPr>
        <w:t> </w:t>
      </w:r>
      <w:r>
        <w:rPr/>
        <w:t>nombre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dossiers</w:t>
      </w:r>
      <w:r>
        <w:rPr>
          <w:spacing w:val="-2"/>
        </w:rPr>
        <w:t> </w:t>
      </w:r>
      <w:r>
        <w:rPr/>
        <w:t>relatifs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discrimi-</w:t>
      </w:r>
      <w:r>
        <w:rPr/>
        <w:t> nation</w:t>
      </w:r>
      <w:r>
        <w:rPr>
          <w:spacing w:val="-7"/>
        </w:rPr>
        <w:t> </w:t>
      </w:r>
      <w:r>
        <w:rPr/>
        <w:t>potentielle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base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fortune</w:t>
      </w:r>
      <w:r>
        <w:rPr>
          <w:spacing w:val="-7"/>
        </w:rPr>
        <w:t> </w:t>
      </w:r>
      <w:r>
        <w:rPr/>
        <w:t>ou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/>
        <w:t>patri-</w:t>
      </w:r>
      <w:r>
        <w:rPr/>
        <w:t> moine a baissé par rapport à 2012,</w:t>
      </w:r>
      <w:r>
        <w:rPr>
          <w:spacing w:val="-7"/>
        </w:rPr>
        <w:t> </w:t>
      </w:r>
      <w:r>
        <w:rPr/>
        <w:t>année qui avait vu</w:t>
      </w:r>
      <w:r>
        <w:rPr/>
        <w:t> un</w:t>
      </w:r>
      <w:r>
        <w:rPr>
          <w:spacing w:val="10"/>
        </w:rPr>
        <w:t> </w:t>
      </w:r>
      <w:r>
        <w:rPr/>
        <w:t>doublement</w:t>
      </w:r>
      <w:r>
        <w:rPr>
          <w:spacing w:val="10"/>
        </w:rPr>
        <w:t> </w:t>
      </w:r>
      <w:r>
        <w:rPr/>
        <w:t>du</w:t>
      </w:r>
      <w:r>
        <w:rPr>
          <w:spacing w:val="10"/>
        </w:rPr>
        <w:t> </w:t>
      </w:r>
      <w:r>
        <w:rPr/>
        <w:t>nombre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dossiers</w:t>
      </w:r>
      <w:r>
        <w:rPr>
          <w:spacing w:val="10"/>
        </w:rPr>
        <w:t> </w:t>
      </w:r>
      <w:r>
        <w:rPr/>
        <w:t>enregistrés</w:t>
      </w:r>
      <w:r>
        <w:rPr>
          <w:spacing w:val="10"/>
        </w:rPr>
        <w:t> </w:t>
      </w:r>
      <w:r>
        <w:rPr/>
        <w:t>sur</w:t>
      </w:r>
      <w:r>
        <w:rPr/>
        <w:t> base de ce critère.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numPr>
          <w:ilvl w:val="2"/>
          <w:numId w:val="26"/>
        </w:numPr>
        <w:tabs>
          <w:tab w:pos="795" w:val="left" w:leader="none"/>
        </w:tabs>
        <w:spacing w:line="306" w:lineRule="auto" w:before="0" w:after="0"/>
        <w:ind w:left="794" w:right="1718" w:hanging="681"/>
        <w:jc w:val="left"/>
      </w:pPr>
      <w:r>
        <w:rPr/>
        <w:pict>
          <v:group style="position:absolute;margin-left:294.803009pt;margin-top:30.034302pt;width:220.65pt;height:117.05pt;mso-position-horizontal-relative:page;mso-position-vertical-relative:paragraph;z-index:-17812" coordorigin="5896,601" coordsize="4413,2341">
            <v:shape style="position:absolute;left:5896;top:601;width:4413;height:2341" coordorigin="5896,601" coordsize="4413,2341" path="m5896,601l10308,601,10308,2941,5896,2941,5896,601xe" filled="t" fillcolor="#EAF2D9" stroked="f">
              <v:path arrowok="t"/>
              <v:fill type="solid"/>
            </v:shape>
            <w10:wrap type="none"/>
          </v:group>
        </w:pict>
      </w:r>
      <w:r>
        <w:rPr>
          <w:color w:val="85BC22"/>
          <w:spacing w:val="3"/>
        </w:rPr>
        <w:t>Analyse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des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nouveaux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dossiers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par</w:t>
      </w:r>
      <w:r>
        <w:rPr>
          <w:color w:val="85BC22"/>
          <w:spacing w:val="30"/>
        </w:rPr>
        <w:t> </w:t>
      </w:r>
      <w:r>
        <w:rPr>
          <w:color w:val="85BC22"/>
          <w:spacing w:val="3"/>
        </w:rPr>
        <w:t>domaine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social</w:t>
      </w:r>
      <w:r>
        <w:rPr>
          <w:color w:val="000000"/>
        </w:rPr>
      </w:r>
    </w:p>
    <w:p>
      <w:pPr>
        <w:spacing w:line="120" w:lineRule="exact" w:before="9"/>
        <w:rPr>
          <w:sz w:val="12"/>
          <w:szCs w:val="1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6"/>
        <w:spacing w:line="240" w:lineRule="auto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>
          <w:rFonts w:ascii="AachenStd-Bold" w:hAnsi="AachenStd-Bold"/>
          <w:color w:val="003924"/>
        </w:rPr>
        <w:t>Commentaire méthodologique</w:t>
      </w:r>
      <w:r>
        <w:rPr>
          <w:rFonts w:ascii="AachenStd-Bold" w:hAnsi="AachenStd-Bold"/>
          <w:b w:val="0"/>
          <w:color w:val="000000"/>
        </w:rPr>
      </w:r>
    </w:p>
    <w:p>
      <w:pPr>
        <w:pStyle w:val="BodyText"/>
        <w:spacing w:line="263" w:lineRule="auto" w:before="150"/>
        <w:ind w:left="397" w:right="1460"/>
        <w:jc w:val="both"/>
      </w:pPr>
      <w:r>
        <w:rPr/>
        <w:t>Afin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bien</w:t>
      </w:r>
      <w:r>
        <w:rPr>
          <w:spacing w:val="10"/>
        </w:rPr>
        <w:t> </w:t>
      </w:r>
      <w:r>
        <w:rPr/>
        <w:t>comprendre</w:t>
      </w:r>
      <w:r>
        <w:rPr>
          <w:spacing w:val="10"/>
        </w:rPr>
        <w:t> </w:t>
      </w:r>
      <w:r>
        <w:rPr/>
        <w:t>les</w:t>
      </w:r>
      <w:r>
        <w:rPr>
          <w:spacing w:val="10"/>
        </w:rPr>
        <w:t> </w:t>
      </w:r>
      <w:r>
        <w:rPr/>
        <w:t>statistiques,</w:t>
      </w:r>
      <w:r>
        <w:rPr>
          <w:spacing w:val="3"/>
        </w:rPr>
        <w:t> </w:t>
      </w:r>
      <w:r>
        <w:rPr/>
        <w:t>il</w:t>
      </w:r>
      <w:r>
        <w:rPr/>
        <w:t> importe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tenir</w:t>
      </w:r>
      <w:r>
        <w:rPr>
          <w:spacing w:val="18"/>
        </w:rPr>
        <w:t> </w:t>
      </w:r>
      <w:r>
        <w:rPr/>
        <w:t>compte</w:t>
      </w:r>
      <w:r>
        <w:rPr>
          <w:spacing w:val="18"/>
        </w:rPr>
        <w:t> </w:t>
      </w:r>
      <w:r>
        <w:rPr/>
        <w:t>du</w:t>
      </w:r>
      <w:r>
        <w:rPr>
          <w:spacing w:val="18"/>
        </w:rPr>
        <w:t> </w:t>
      </w:r>
      <w:r>
        <w:rPr/>
        <w:t>fait</w:t>
      </w:r>
      <w:r>
        <w:rPr>
          <w:spacing w:val="18"/>
        </w:rPr>
        <w:t> </w:t>
      </w:r>
      <w:r>
        <w:rPr/>
        <w:t>qu’un</w:t>
      </w:r>
      <w:r>
        <w:rPr>
          <w:spacing w:val="18"/>
        </w:rPr>
        <w:t> </w:t>
      </w:r>
      <w:r>
        <w:rPr/>
        <w:t>dossier</w:t>
      </w:r>
      <w:r>
        <w:rPr/>
        <w:t> peut</w:t>
      </w:r>
      <w:r>
        <w:rPr>
          <w:spacing w:val="28"/>
        </w:rPr>
        <w:t> </w:t>
      </w:r>
      <w:r>
        <w:rPr/>
        <w:t>être</w:t>
      </w:r>
      <w:r>
        <w:rPr>
          <w:spacing w:val="29"/>
        </w:rPr>
        <w:t> </w:t>
      </w:r>
      <w:r>
        <w:rPr/>
        <w:t>associé</w:t>
      </w:r>
      <w:r>
        <w:rPr>
          <w:spacing w:val="29"/>
        </w:rPr>
        <w:t> </w:t>
      </w:r>
      <w:r>
        <w:rPr/>
        <w:t>à</w:t>
      </w:r>
      <w:r>
        <w:rPr>
          <w:spacing w:val="29"/>
        </w:rPr>
        <w:t> </w:t>
      </w:r>
      <w:r>
        <w:rPr/>
        <w:t>plusieurs</w:t>
      </w:r>
      <w:r>
        <w:rPr>
          <w:spacing w:val="29"/>
        </w:rPr>
        <w:t> </w:t>
      </w:r>
      <w:r>
        <w:rPr/>
        <w:t>motifs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discri-</w:t>
      </w:r>
      <w:r>
        <w:rPr/>
        <w:t> mination.</w:t>
      </w:r>
      <w:r>
        <w:rPr>
          <w:spacing w:val="13"/>
        </w:rPr>
        <w:t> </w:t>
      </w:r>
      <w:r>
        <w:rPr/>
        <w:t>Par</w:t>
      </w:r>
      <w:r>
        <w:rPr>
          <w:spacing w:val="20"/>
        </w:rPr>
        <w:t> </w:t>
      </w:r>
      <w:r>
        <w:rPr/>
        <w:t>conséquent,</w:t>
      </w:r>
      <w:r>
        <w:rPr>
          <w:spacing w:val="13"/>
        </w:rPr>
        <w:t> </w:t>
      </w:r>
      <w:r>
        <w:rPr/>
        <w:t>la</w:t>
      </w:r>
      <w:r>
        <w:rPr>
          <w:spacing w:val="20"/>
        </w:rPr>
        <w:t> </w:t>
      </w:r>
      <w:r>
        <w:rPr/>
        <w:t>valeur</w:t>
      </w:r>
      <w:r>
        <w:rPr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n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/>
        <w:t>des</w:t>
      </w:r>
      <w:r>
        <w:rPr/>
        <w:t> graphiques</w:t>
      </w:r>
      <w:r>
        <w:rPr>
          <w:spacing w:val="37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8"/>
        </w:rPr>
        <w:t> </w:t>
      </w:r>
      <w:r>
        <w:rPr>
          <w:rFonts w:ascii="SabonLTStd-Italic" w:hAnsi="SabonLTStd-Italic" w:cs="SabonLTStd-Italic" w:eastAsia="SabonLTStd-Italic"/>
          <w:i/>
        </w:rPr>
        <w:t>par</w:t>
      </w:r>
      <w:r>
        <w:rPr>
          <w:rFonts w:ascii="SabonLTStd-Italic" w:hAnsi="SabonLTStd-Italic" w:cs="SabonLTStd-Italic" w:eastAsia="SabonLTStd-Italic"/>
          <w:i/>
          <w:spacing w:val="38"/>
        </w:rPr>
        <w:t> </w:t>
      </w:r>
      <w:r>
        <w:rPr>
          <w:rFonts w:ascii="SabonLTStd-Italic" w:hAnsi="SabonLTStd-Italic" w:cs="SabonLTStd-Italic" w:eastAsia="SabonLTStd-Italic"/>
          <w:i/>
        </w:rPr>
        <w:t>critères</w:t>
      </w:r>
      <w:r>
        <w:rPr>
          <w:rFonts w:ascii="SabonLTStd-Italic" w:hAnsi="SabonLTStd-Italic" w:cs="SabonLTStd-Italic" w:eastAsia="SabonLTStd-Italic"/>
          <w:i/>
          <w:spacing w:val="3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8"/>
        </w:rPr>
        <w:t> </w:t>
      </w:r>
      <w:r>
        <w:rPr/>
        <w:t>peut</w:t>
      </w:r>
      <w:r>
        <w:rPr>
          <w:spacing w:val="37"/>
        </w:rPr>
        <w:t> </w:t>
      </w:r>
      <w:r>
        <w:rPr/>
        <w:t>diverger</w:t>
      </w:r>
      <w:r>
        <w:rPr>
          <w:spacing w:val="38"/>
        </w:rPr>
        <w:t> </w:t>
      </w:r>
      <w:r>
        <w:rPr/>
        <w:t>du</w:t>
      </w:r>
      <w:r>
        <w:rPr/>
        <w:t> nombre total de dossiers.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6" w:space="226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7"/>
        <w:rPr>
          <w:sz w:val="24"/>
          <w:szCs w:val="24"/>
        </w:rPr>
      </w:pPr>
    </w:p>
    <w:p>
      <w:pPr>
        <w:spacing w:before="75"/>
        <w:ind w:left="11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6.692902pt;margin-top:17.389227pt;width:17.05pt;height:.1pt;mso-position-horizontal-relative:page;mso-position-vertical-relative:paragraph;z-index:-17811" coordorigin="1134,348" coordsize="341,2">
            <v:shape style="position:absolute;left:1134;top:348;width:341;height:2" coordorigin="1134,348" coordsize="341,0" path="m1134,348l1474,34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3"/>
          <w:sz w:val="16"/>
          <w:szCs w:val="16"/>
        </w:rPr>
        <w:t>Tableau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5 :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Aperçu du nombre de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par domaine social – par critère de discrimination (n=1527)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120" w:lineRule="exact" w:before="6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907"/>
        <w:gridCol w:w="1040"/>
        <w:gridCol w:w="661"/>
        <w:gridCol w:w="1085"/>
        <w:gridCol w:w="850"/>
        <w:gridCol w:w="616"/>
        <w:gridCol w:w="1085"/>
        <w:gridCol w:w="850"/>
        <w:gridCol w:w="616"/>
      </w:tblGrid>
      <w:tr>
        <w:trPr>
          <w:trHeight w:val="1247" w:hRule="exact"/>
        </w:trPr>
        <w:tc>
          <w:tcPr>
            <w:tcW w:w="4082" w:type="dxa"/>
            <w:gridSpan w:val="4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single" w:sz="1" w:space="0" w:color="003924"/>
            </w:tcBorders>
            <w:shd w:val="clear" w:color="auto" w:fill="003924"/>
            <w:textDirection w:val="btLr"/>
          </w:tcPr>
          <w:p>
            <w:pPr>
              <w:pStyle w:val="TableParagraph"/>
              <w:spacing w:line="120" w:lineRule="exact" w:before="1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70" w:lineRule="auto"/>
              <w:ind w:left="8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 w:hAnsi="AachenStd-Medium"/>
                <w:color w:val="FFFFFF"/>
                <w:sz w:val="18"/>
              </w:rPr>
              <w:t>Critères </w:t>
            </w:r>
            <w:r>
              <w:rPr>
                <w:rFonts w:ascii="AachenStd-Medium" w:hAnsi="AachenStd-Medium"/>
                <w:color w:val="FFFFFF"/>
                <w:spacing w:val="-1"/>
                <w:sz w:val="18"/>
              </w:rPr>
              <w:t>'Raciaux'</w:t>
            </w:r>
            <w:r>
              <w:rPr>
                <w:rFonts w:ascii="AachenStd-Medium" w:hAnsi="AachenStd-Medium"/>
                <w:color w:val="000000"/>
                <w:sz w:val="18"/>
              </w:rPr>
            </w:r>
          </w:p>
          <w:p>
            <w:pPr>
              <w:pStyle w:val="TableParagraph"/>
              <w:spacing w:line="130" w:lineRule="exact" w:before="1"/>
              <w:ind w:right="0"/>
              <w:jc w:val="left"/>
              <w:rPr>
                <w:sz w:val="13"/>
                <w:szCs w:val="13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8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Handicap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1935" w:type="dxa"/>
            <w:gridSpan w:val="2"/>
            <w:tcBorders>
              <w:top w:val="nil" w:sz="6" w:space="0" w:color="auto"/>
              <w:left w:val="single" w:sz="1" w:space="0" w:color="003924"/>
              <w:bottom w:val="single" w:sz="12" w:space="0" w:color="FFFFFF"/>
              <w:right w:val="nil" w:sz="6" w:space="0" w:color="auto"/>
            </w:tcBorders>
            <w:shd w:val="clear" w:color="auto" w:fill="003924"/>
            <w:textDirection w:val="btLr"/>
          </w:tcPr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70" w:lineRule="auto"/>
              <w:ind w:left="8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pacing w:val="-1"/>
                <w:sz w:val="18"/>
              </w:rPr>
              <w:t>Conviction</w:t>
            </w:r>
            <w:r>
              <w:rPr>
                <w:rFonts w:ascii="AachenStd-Medium"/>
                <w:color w:val="FFFFFF"/>
                <w:spacing w:val="28"/>
                <w:sz w:val="18"/>
              </w:rPr>
              <w:t> </w:t>
            </w:r>
            <w:r>
              <w:rPr>
                <w:rFonts w:ascii="AachenStd-Medium"/>
                <w:color w:val="FFFFFF"/>
                <w:sz w:val="18"/>
              </w:rPr>
              <w:t>religieuse ou</w:t>
            </w:r>
            <w:r>
              <w:rPr>
                <w:rFonts w:ascii="AachenStd-Medium"/>
                <w:color w:val="FFFFFF"/>
                <w:sz w:val="18"/>
              </w:rPr>
              <w:t> philosophique</w:t>
            </w:r>
            <w:r>
              <w:rPr>
                <w:rFonts w:ascii="AachenStd-Medium"/>
                <w:color w:val="000000"/>
                <w:sz w:val="18"/>
              </w:rPr>
            </w:r>
          </w:p>
          <w:p>
            <w:pPr>
              <w:pStyle w:val="TableParagraph"/>
              <w:spacing w:line="130" w:lineRule="exact" w:before="1"/>
              <w:ind w:right="0"/>
              <w:jc w:val="left"/>
              <w:rPr>
                <w:sz w:val="13"/>
                <w:szCs w:val="13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8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 w:hAnsi="AachenStd-Medium"/>
                <w:color w:val="FFFFFF"/>
                <w:sz w:val="18"/>
              </w:rPr>
              <w:t>Âge</w:t>
            </w:r>
            <w:r>
              <w:rPr>
                <w:rFonts w:ascii="AachenStd-Medium" w:hAnsi="AachenStd-Medium"/>
                <w:color w:val="000000"/>
                <w:sz w:val="18"/>
              </w:rPr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single" w:sz="1" w:space="0" w:color="003924"/>
            </w:tcBorders>
            <w:shd w:val="clear" w:color="auto" w:fill="003924"/>
            <w:textDirection w:val="btLr"/>
          </w:tcPr>
          <w:p>
            <w:pPr>
              <w:pStyle w:val="TableParagraph"/>
              <w:spacing w:line="200" w:lineRule="exact" w:before="5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70" w:lineRule="auto"/>
              <w:ind w:left="8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Orientation sexuelle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2551" w:type="dxa"/>
            <w:gridSpan w:val="3"/>
            <w:tcBorders>
              <w:top w:val="nil" w:sz="6" w:space="0" w:color="auto"/>
              <w:left w:val="single" w:sz="1" w:space="0" w:color="003924"/>
              <w:bottom w:val="single" w:sz="12" w:space="0" w:color="FFFFFF"/>
              <w:right w:val="nil" w:sz="6" w:space="0" w:color="auto"/>
            </w:tcBorders>
            <w:shd w:val="clear" w:color="auto" w:fill="003924"/>
            <w:textDirection w:val="btLr"/>
          </w:tcPr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 w:hAnsi="AachenStd-Medium"/>
                <w:color w:val="FFFFFF"/>
                <w:sz w:val="18"/>
              </w:rPr>
              <w:t>Etat de santé</w:t>
            </w:r>
            <w:r>
              <w:rPr>
                <w:rFonts w:ascii="AachenStd-Medium" w:hAnsi="AachenStd-Medium"/>
                <w:color w:val="000000"/>
                <w:sz w:val="18"/>
              </w:rPr>
            </w:r>
          </w:p>
          <w:p>
            <w:pPr>
              <w:pStyle w:val="TableParagraph"/>
              <w:spacing w:line="150" w:lineRule="exact" w:before="0"/>
              <w:ind w:right="0"/>
              <w:jc w:val="left"/>
              <w:rPr>
                <w:sz w:val="15"/>
                <w:szCs w:val="15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70" w:lineRule="auto"/>
              <w:ind w:left="8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pacing w:val="-2"/>
                <w:sz w:val="18"/>
              </w:rPr>
              <w:t>Fortune</w:t>
            </w:r>
            <w:r>
              <w:rPr>
                <w:rFonts w:ascii="AachenStd-Medium"/>
                <w:color w:val="FFFFFF"/>
                <w:sz w:val="18"/>
              </w:rPr>
              <w:t> (patri-</w:t>
            </w:r>
            <w:r>
              <w:rPr>
                <w:rFonts w:ascii="AachenStd-Medium"/>
                <w:color w:val="FFFFFF"/>
                <w:spacing w:val="25"/>
                <w:sz w:val="18"/>
              </w:rPr>
              <w:t> </w:t>
            </w:r>
            <w:r>
              <w:rPr>
                <w:rFonts w:ascii="AachenStd-Medium"/>
                <w:color w:val="FFFFFF"/>
                <w:sz w:val="18"/>
              </w:rPr>
              <w:t>moine)</w:t>
            </w:r>
            <w:r>
              <w:rPr>
                <w:rFonts w:ascii="AachenStd-Medium"/>
                <w:color w:val="000000"/>
                <w:sz w:val="18"/>
              </w:rPr>
            </w:r>
          </w:p>
          <w:p>
            <w:pPr>
              <w:pStyle w:val="TableParagraph"/>
              <w:spacing w:line="130" w:lineRule="exact" w:before="1"/>
              <w:ind w:right="0"/>
              <w:jc w:val="left"/>
              <w:rPr>
                <w:sz w:val="13"/>
                <w:szCs w:val="13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8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Autres</w:t>
            </w:r>
            <w:r>
              <w:rPr>
                <w:rFonts w:ascii="AachenStd-Medium"/>
                <w:color w:val="000000"/>
                <w:sz w:val="18"/>
              </w:rPr>
            </w:r>
          </w:p>
        </w:tc>
      </w:tr>
      <w:tr>
        <w:trPr>
          <w:trHeight w:val="338" w:hRule="exact"/>
        </w:trPr>
        <w:tc>
          <w:tcPr>
            <w:tcW w:w="1474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003924"/>
          </w:tcPr>
          <w:p>
            <w:pPr/>
          </w:p>
        </w:tc>
        <w:tc>
          <w:tcPr>
            <w:tcW w:w="907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55"/>
              <w:ind w:left="42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4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47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572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661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single" w:sz="1" w:space="0" w:color="85BC22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29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286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85" w:type="dxa"/>
            <w:tcBorders>
              <w:top w:val="single" w:sz="12" w:space="0" w:color="FFFFFF"/>
              <w:left w:val="single" w:sz="1" w:space="0" w:color="85BC22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480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286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50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316" w:right="316"/>
              <w:jc w:val="center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94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616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single" w:sz="1" w:space="0" w:color="85BC22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33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93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85" w:type="dxa"/>
            <w:tcBorders>
              <w:top w:val="single" w:sz="12" w:space="0" w:color="FFFFFF"/>
              <w:left w:val="single" w:sz="1" w:space="0" w:color="85BC22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569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77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50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316" w:right="316"/>
              <w:jc w:val="center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66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616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33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53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</w:tr>
      <w:tr>
        <w:trPr>
          <w:trHeight w:val="326" w:hRule="exact"/>
        </w:trPr>
        <w:tc>
          <w:tcPr>
            <w:tcW w:w="1474" w:type="dxa"/>
            <w:tcBorders>
              <w:top w:val="single" w:sz="8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0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Biens et services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0"/>
              <w:ind w:left="52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351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40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47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109</w:t>
            </w:r>
          </w:p>
        </w:tc>
        <w:tc>
          <w:tcPr>
            <w:tcW w:w="661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38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93</w:t>
            </w:r>
          </w:p>
        </w:tc>
        <w:tc>
          <w:tcPr>
            <w:tcW w:w="1085" w:type="dxa"/>
            <w:tcBorders>
              <w:top w:val="single" w:sz="8" w:space="0" w:color="FFFFFF"/>
              <w:left w:val="single" w:sz="1" w:space="0" w:color="F5F9ED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56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14</w:t>
            </w:r>
          </w:p>
        </w:tc>
        <w:tc>
          <w:tcPr>
            <w:tcW w:w="850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316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25</w:t>
            </w:r>
          </w:p>
        </w:tc>
        <w:tc>
          <w:tcPr>
            <w:tcW w:w="616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33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13</w:t>
            </w:r>
          </w:p>
        </w:tc>
        <w:tc>
          <w:tcPr>
            <w:tcW w:w="1085" w:type="dxa"/>
            <w:tcBorders>
              <w:top w:val="single" w:sz="8" w:space="0" w:color="FFFFFF"/>
              <w:left w:val="single" w:sz="1" w:space="0" w:color="F5F9ED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56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22</w:t>
            </w:r>
          </w:p>
        </w:tc>
        <w:tc>
          <w:tcPr>
            <w:tcW w:w="850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316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59</w:t>
            </w:r>
          </w:p>
        </w:tc>
        <w:tc>
          <w:tcPr>
            <w:tcW w:w="616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33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16</w:t>
            </w:r>
          </w:p>
        </w:tc>
      </w:tr>
      <w:tr>
        <w:trPr>
          <w:trHeight w:val="326" w:hRule="exact"/>
        </w:trPr>
        <w:tc>
          <w:tcPr>
            <w:tcW w:w="1474" w:type="dxa"/>
            <w:tcBorders>
              <w:top w:val="single" w:sz="4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Emploi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52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388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7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128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8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66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6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64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16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56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3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19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6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38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3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</w:r>
          </w:p>
        </w:tc>
      </w:tr>
      <w:tr>
        <w:trPr>
          <w:trHeight w:val="326" w:hRule="exact"/>
        </w:trPr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70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Média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70"/>
              <w:ind w:left="52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320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7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157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8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134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3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21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5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</w:tr>
      <w:tr>
        <w:trPr>
          <w:trHeight w:val="326" w:hRule="exact"/>
        </w:trPr>
        <w:tc>
          <w:tcPr>
            <w:tcW w:w="1474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Enseignement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52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159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6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40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8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62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6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37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7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5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7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</w:tr>
      <w:tr>
        <w:trPr>
          <w:trHeight w:val="326" w:hRule="exact"/>
        </w:trPr>
        <w:tc>
          <w:tcPr>
            <w:tcW w:w="1474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pacing w:val="-2"/>
                <w:sz w:val="16"/>
              </w:rPr>
              <w:t>Vie</w:t>
            </w:r>
            <w:r>
              <w:rPr>
                <w:rFonts w:ascii="Sabon LT Std Bold" w:hAnsi="Sabon LT Std Bold"/>
                <w:b/>
                <w:sz w:val="16"/>
              </w:rPr>
              <w:t> en société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52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100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6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49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6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14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3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24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5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</w:tr>
      <w:tr>
        <w:trPr>
          <w:trHeight w:val="326" w:hRule="exact"/>
        </w:trPr>
        <w:tc>
          <w:tcPr>
            <w:tcW w:w="1474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1"/>
                <w:sz w:val="16"/>
              </w:rPr>
              <w:t>Police</w:t>
            </w:r>
            <w:r>
              <w:rPr>
                <w:rFonts w:ascii="Sabon LT Std Bold"/>
                <w:b/>
                <w:sz w:val="16"/>
              </w:rPr>
              <w:t> et justice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right="92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90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6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58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8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5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5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</w:tr>
      <w:tr>
        <w:trPr>
          <w:trHeight w:val="326" w:hRule="exact"/>
        </w:trPr>
        <w:tc>
          <w:tcPr>
            <w:tcW w:w="1474" w:type="dxa"/>
            <w:tcBorders>
              <w:top w:val="single" w:sz="4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1"/>
                <w:sz w:val="16"/>
              </w:rPr>
              <w:t>Autre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52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119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6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31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8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34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6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5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3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12</w:t>
            </w:r>
          </w:p>
        </w:tc>
      </w:tr>
    </w:tbl>
    <w:p>
      <w:pPr>
        <w:spacing w:line="260" w:lineRule="exact" w:before="5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Heading7"/>
        <w:numPr>
          <w:ilvl w:val="3"/>
          <w:numId w:val="26"/>
        </w:numPr>
        <w:tabs>
          <w:tab w:pos="834" w:val="left" w:leader="none"/>
        </w:tabs>
        <w:spacing w:line="263" w:lineRule="auto" w:before="69" w:after="0"/>
        <w:ind w:left="113" w:right="617" w:firstLine="0"/>
        <w:jc w:val="left"/>
        <w:rPr>
          <w:b w:val="0"/>
          <w:bCs w:val="0"/>
          <w:i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81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810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003924"/>
        </w:rPr>
        <w:t>Accès aux biens,</w:t>
      </w:r>
      <w:r>
        <w:rPr>
          <w:color w:val="003924"/>
          <w:spacing w:val="-8"/>
        </w:rPr>
        <w:t> </w:t>
      </w:r>
      <w:r>
        <w:rPr>
          <w:color w:val="003924"/>
        </w:rPr>
        <w:t>services et activités :</w:t>
      </w:r>
      <w:r>
        <w:rPr>
          <w:color w:val="003924"/>
        </w:rPr>
        <w:t> 383 dossiers</w:t>
      </w:r>
      <w:r>
        <w:rPr>
          <w:b w:val="0"/>
          <w:i w:val="0"/>
          <w:color w:val="00000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La</w:t>
      </w:r>
      <w:r>
        <w:rPr>
          <w:spacing w:val="41"/>
        </w:rPr>
        <w:t> </w:t>
      </w:r>
      <w:r>
        <w:rPr/>
        <w:t>loi</w:t>
      </w:r>
      <w:r>
        <w:rPr>
          <w:spacing w:val="42"/>
        </w:rPr>
        <w:t> </w:t>
      </w:r>
      <w:r>
        <w:rPr/>
        <w:t>antidiscrimination</w:t>
      </w:r>
      <w:r>
        <w:rPr>
          <w:spacing w:val="42"/>
        </w:rPr>
        <w:t> </w:t>
      </w:r>
      <w:r>
        <w:rPr/>
        <w:t>et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loi</w:t>
      </w:r>
      <w:r>
        <w:rPr>
          <w:spacing w:val="41"/>
        </w:rPr>
        <w:t> </w:t>
      </w:r>
      <w:r>
        <w:rPr/>
        <w:t>antiracisme</w:t>
      </w:r>
      <w:r>
        <w:rPr>
          <w:spacing w:val="42"/>
        </w:rPr>
        <w:t> </w:t>
      </w:r>
      <w:r>
        <w:rPr/>
        <w:t>s’ap-</w:t>
      </w:r>
      <w:r>
        <w:rPr/>
        <w:t> pliquent</w:t>
      </w:r>
      <w:r>
        <w:rPr>
          <w:spacing w:val="44"/>
        </w:rPr>
        <w:t> </w:t>
      </w:r>
      <w:r>
        <w:rPr/>
        <w:t>notamment</w:t>
      </w:r>
      <w:r>
        <w:rPr>
          <w:spacing w:val="45"/>
        </w:rPr>
        <w:t> </w:t>
      </w:r>
      <w:r>
        <w:rPr/>
        <w:t>à</w:t>
      </w:r>
      <w:r>
        <w:rPr>
          <w:spacing w:val="45"/>
        </w:rPr>
        <w:t> </w:t>
      </w:r>
      <w:r>
        <w:rPr/>
        <w:t>l’accès</w:t>
      </w:r>
      <w:r>
        <w:rPr>
          <w:spacing w:val="45"/>
        </w:rPr>
        <w:t> </w:t>
      </w:r>
      <w:r>
        <w:rPr/>
        <w:t>aux</w:t>
      </w:r>
      <w:r>
        <w:rPr>
          <w:spacing w:val="45"/>
        </w:rPr>
        <w:t> </w:t>
      </w:r>
      <w:r>
        <w:rPr/>
        <w:t>biens</w:t>
      </w:r>
      <w:r>
        <w:rPr>
          <w:spacing w:val="44"/>
        </w:rPr>
        <w:t> </w:t>
      </w:r>
      <w:r>
        <w:rPr/>
        <w:t>et</w:t>
      </w:r>
      <w:r>
        <w:rPr>
          <w:spacing w:val="45"/>
        </w:rPr>
        <w:t> </w:t>
      </w:r>
      <w:r>
        <w:rPr/>
        <w:t>services</w:t>
      </w:r>
      <w:r>
        <w:rPr/>
        <w:t> publiques,</w:t>
      </w:r>
      <w:r>
        <w:rPr>
          <w:spacing w:val="27"/>
        </w:rPr>
        <w:t> </w:t>
      </w:r>
      <w:r>
        <w:rPr/>
        <w:t>ainsi</w:t>
      </w:r>
      <w:r>
        <w:rPr>
          <w:spacing w:val="35"/>
        </w:rPr>
        <w:t> </w:t>
      </w:r>
      <w:r>
        <w:rPr/>
        <w:t>qu’à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participation</w:t>
      </w:r>
      <w:r>
        <w:rPr>
          <w:spacing w:val="35"/>
        </w:rPr>
        <w:t> </w:t>
      </w:r>
      <w:r>
        <w:rPr/>
        <w:t>à</w:t>
      </w:r>
      <w:r>
        <w:rPr>
          <w:spacing w:val="34"/>
        </w:rPr>
        <w:t> </w:t>
      </w:r>
      <w:r>
        <w:rPr/>
        <w:t>des</w:t>
      </w:r>
      <w:r>
        <w:rPr>
          <w:spacing w:val="35"/>
        </w:rPr>
        <w:t> </w:t>
      </w:r>
      <w:r>
        <w:rPr/>
        <w:t>activités</w:t>
      </w:r>
      <w:r>
        <w:rPr/>
        <w:t> publiques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nature</w:t>
      </w:r>
      <w:r>
        <w:rPr>
          <w:spacing w:val="-2"/>
        </w:rPr>
        <w:t> </w:t>
      </w:r>
      <w:r>
        <w:rPr/>
        <w:t>économique,</w:t>
      </w:r>
      <w:r>
        <w:rPr>
          <w:spacing w:val="-9"/>
        </w:rPr>
        <w:t> </w:t>
      </w:r>
      <w:r>
        <w:rPr/>
        <w:t>sociale,</w:t>
      </w:r>
      <w:r>
        <w:rPr>
          <w:spacing w:val="-9"/>
        </w:rPr>
        <w:t> </w:t>
      </w:r>
      <w:r>
        <w:rPr/>
        <w:t>culturelle</w:t>
      </w:r>
      <w:r>
        <w:rPr>
          <w:spacing w:val="-2"/>
        </w:rPr>
        <w:t> </w:t>
      </w:r>
      <w:r>
        <w:rPr/>
        <w:t>ou</w:t>
      </w:r>
      <w:r>
        <w:rPr/>
        <w:t> politique.</w:t>
      </w:r>
      <w:r>
        <w:rPr>
          <w:spacing w:val="-7"/>
        </w:rPr>
        <w:t> </w:t>
      </w:r>
      <w:r>
        <w:rPr/>
        <w:t>En 2013,</w:t>
      </w:r>
      <w:r>
        <w:rPr>
          <w:spacing w:val="-7"/>
        </w:rPr>
        <w:t> </w:t>
      </w:r>
      <w:r>
        <w:rPr/>
        <w:t>le Centre a enregistré 328 dossiers</w:t>
      </w:r>
    </w:p>
    <w:p>
      <w:pPr>
        <w:pStyle w:val="BodyText"/>
        <w:spacing w:line="263" w:lineRule="auto" w:before="70"/>
        <w:ind w:right="1160"/>
        <w:jc w:val="both"/>
      </w:pPr>
      <w:r>
        <w:rPr/>
        <w:br w:type="column"/>
      </w:r>
      <w:r>
        <w:rPr/>
        <w:t>relevant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première</w:t>
      </w:r>
      <w:r>
        <w:rPr>
          <w:spacing w:val="-3"/>
        </w:rPr>
        <w:t> </w:t>
      </w:r>
      <w:r>
        <w:rPr/>
        <w:t>catégorie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55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deuxième.</w:t>
      </w:r>
      <w:r>
        <w:rPr/>
        <w:t> Étant</w:t>
      </w:r>
      <w:r>
        <w:rPr>
          <w:spacing w:val="10"/>
        </w:rPr>
        <w:t> </w:t>
      </w:r>
      <w:r>
        <w:rPr/>
        <w:t>donné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les</w:t>
      </w:r>
      <w:r>
        <w:rPr>
          <w:spacing w:val="10"/>
        </w:rPr>
        <w:t> </w:t>
      </w:r>
      <w:r>
        <w:rPr/>
        <w:t>deux</w:t>
      </w:r>
      <w:r>
        <w:rPr>
          <w:spacing w:val="10"/>
        </w:rPr>
        <w:t> </w:t>
      </w:r>
      <w:r>
        <w:rPr/>
        <w:t>aspects</w:t>
      </w:r>
      <w:r>
        <w:rPr>
          <w:spacing w:val="10"/>
        </w:rPr>
        <w:t> </w:t>
      </w:r>
      <w:r>
        <w:rPr/>
        <w:t>se</w:t>
      </w:r>
      <w:r>
        <w:rPr>
          <w:spacing w:val="10"/>
        </w:rPr>
        <w:t> </w:t>
      </w:r>
      <w:r>
        <w:rPr/>
        <w:t>chevauchent</w:t>
      </w:r>
      <w:r>
        <w:rPr/>
        <w:t> souvent</w:t>
      </w:r>
      <w:r>
        <w:rPr>
          <w:spacing w:val="16"/>
        </w:rPr>
        <w:t> </w:t>
      </w:r>
      <w:r>
        <w:rPr/>
        <w:t>dans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pratique,</w:t>
      </w:r>
      <w:r>
        <w:rPr>
          <w:spacing w:val="9"/>
        </w:rPr>
        <w:t> </w:t>
      </w:r>
      <w:r>
        <w:rPr/>
        <w:t>ils</w:t>
      </w:r>
      <w:r>
        <w:rPr>
          <w:spacing w:val="16"/>
        </w:rPr>
        <w:t> </w:t>
      </w:r>
      <w:r>
        <w:rPr/>
        <w:t>sont</w:t>
      </w:r>
      <w:r>
        <w:rPr>
          <w:spacing w:val="16"/>
        </w:rPr>
        <w:t> </w:t>
      </w:r>
      <w:r>
        <w:rPr/>
        <w:t>traités</w:t>
      </w:r>
      <w:r>
        <w:rPr>
          <w:spacing w:val="16"/>
        </w:rPr>
        <w:t> </w:t>
      </w:r>
      <w:r>
        <w:rPr/>
        <w:t>ici</w:t>
      </w:r>
      <w:r>
        <w:rPr>
          <w:spacing w:val="16"/>
        </w:rPr>
        <w:t> </w:t>
      </w:r>
      <w:r>
        <w:rPr/>
        <w:t>ensemble</w:t>
      </w:r>
      <w:r>
        <w:rPr/>
        <w:t> (383).</w:t>
      </w:r>
      <w:r>
        <w:rPr>
          <w:spacing w:val="-9"/>
        </w:rPr>
        <w:t> </w:t>
      </w:r>
      <w:r>
        <w:rPr/>
        <w:t>Dans</w:t>
      </w:r>
      <w:r>
        <w:rPr>
          <w:spacing w:val="-2"/>
        </w:rPr>
        <w:t> </w:t>
      </w:r>
      <w:r>
        <w:rPr/>
        <w:t>cette</w:t>
      </w:r>
      <w:r>
        <w:rPr>
          <w:spacing w:val="-2"/>
        </w:rPr>
        <w:t> </w:t>
      </w:r>
      <w:r>
        <w:rPr/>
        <w:t>rubrique,</w:t>
      </w:r>
      <w:r>
        <w:rPr>
          <w:spacing w:val="-9"/>
        </w:rPr>
        <w:t> </w:t>
      </w:r>
      <w:r>
        <w:rPr/>
        <w:t>les</w:t>
      </w:r>
      <w:r>
        <w:rPr>
          <w:spacing w:val="-2"/>
        </w:rPr>
        <w:t> </w:t>
      </w:r>
      <w:r>
        <w:rPr/>
        <w:t>dossiers</w:t>
      </w:r>
      <w:r>
        <w:rPr>
          <w:spacing w:val="-2"/>
        </w:rPr>
        <w:t> </w:t>
      </w:r>
      <w:r>
        <w:rPr/>
        <w:t>qui</w:t>
      </w:r>
      <w:r>
        <w:rPr>
          <w:spacing w:val="-2"/>
        </w:rPr>
        <w:t> </w:t>
      </w:r>
      <w:r>
        <w:rPr/>
        <w:t>concernent</w:t>
      </w:r>
      <w:r>
        <w:rPr/>
        <w:t> une</w:t>
      </w:r>
      <w:r>
        <w:rPr>
          <w:spacing w:val="14"/>
        </w:rPr>
        <w:t> </w:t>
      </w:r>
      <w:r>
        <w:rPr/>
        <w:t>discrimination</w:t>
      </w:r>
      <w:r>
        <w:rPr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raciale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/>
        <w:t>possible</w:t>
      </w:r>
      <w:r>
        <w:rPr>
          <w:spacing w:val="14"/>
        </w:rPr>
        <w:t> </w:t>
      </w:r>
      <w:r>
        <w:rPr/>
        <w:t>ou</w:t>
      </w:r>
      <w:r>
        <w:rPr>
          <w:spacing w:val="14"/>
        </w:rPr>
        <w:t> </w:t>
      </w:r>
      <w:r>
        <w:rPr/>
        <w:t>une</w:t>
      </w:r>
      <w:r>
        <w:rPr>
          <w:spacing w:val="14"/>
        </w:rPr>
        <w:t> </w:t>
      </w:r>
      <w:r>
        <w:rPr/>
        <w:t>discri-</w:t>
      </w:r>
      <w:r>
        <w:rPr>
          <w:spacing w:val="25"/>
        </w:rPr>
        <w:t> </w:t>
      </w:r>
      <w:r>
        <w:rPr/>
        <w:t>mination</w:t>
      </w:r>
      <w:r>
        <w:rPr>
          <w:spacing w:val="20"/>
        </w:rPr>
        <w:t> </w:t>
      </w:r>
      <w:r>
        <w:rPr/>
        <w:t>sur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base</w:t>
      </w:r>
      <w:r>
        <w:rPr>
          <w:spacing w:val="20"/>
        </w:rPr>
        <w:t> </w:t>
      </w:r>
      <w:r>
        <w:rPr/>
        <w:t>d’un</w:t>
      </w:r>
      <w:r>
        <w:rPr>
          <w:spacing w:val="20"/>
        </w:rPr>
        <w:t> </w:t>
      </w:r>
      <w:r>
        <w:rPr/>
        <w:t>handicap,</w:t>
      </w:r>
      <w:r>
        <w:rPr>
          <w:spacing w:val="13"/>
        </w:rPr>
        <w:t> </w:t>
      </w:r>
      <w:r>
        <w:rPr/>
        <w:t>représentent</w:t>
      </w:r>
      <w:r>
        <w:rPr/>
        <w:t> respectivement environ un quart du total.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spacing w:before="98"/>
        <w:ind w:left="107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16</w:t>
      </w:r>
      <w:r>
        <w:rPr>
          <w:rFonts w:ascii="SabonLTStd-Roman" w:hAnsi="SabonLTStd-Roman"/>
          <w:color w:val="003924"/>
          <w:position w:val="5"/>
          <w:sz w:val="9"/>
        </w:rPr>
        <w:t>116</w:t>
      </w:r>
      <w:r>
        <w:rPr>
          <w:rFonts w:ascii="SabonLTStd-Roman" w:hAnsi="SabonLTStd-Roman"/>
          <w:color w:val="003924"/>
          <w:spacing w:val="20"/>
          <w:position w:val="5"/>
          <w:sz w:val="9"/>
        </w:rPr>
        <w:t> </w:t>
      </w:r>
      <w:r>
        <w:rPr>
          <w:rFonts w:ascii="Sabon LT Std Bold" w:hAnsi="Sabon LT Std Bold"/>
          <w:b/>
          <w:color w:val="003924"/>
          <w:sz w:val="16"/>
        </w:rPr>
        <w:t>: </w:t>
      </w:r>
      <w:r>
        <w:rPr>
          <w:rFonts w:ascii="SabonLTStd-Italic" w:hAnsi="SabonLTStd-Italic"/>
          <w:i/>
          <w:color w:val="003924"/>
          <w:spacing w:val="-1"/>
          <w:sz w:val="16"/>
        </w:rPr>
        <w:t>Nouveaux</w:t>
      </w:r>
      <w:r>
        <w:rPr>
          <w:rFonts w:ascii="SabonLTStd-Italic" w:hAnsi="SabonLTStd-Italic"/>
          <w:i/>
          <w:color w:val="003924"/>
          <w:spacing w:val="1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dossiers</w:t>
      </w:r>
      <w:r>
        <w:rPr>
          <w:rFonts w:ascii="SabonLTStd-Italic" w:hAnsi="SabonLTStd-Italic"/>
          <w:i/>
          <w:color w:val="003924"/>
          <w:spacing w:val="-7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«</w:t>
      </w:r>
      <w:r>
        <w:rPr>
          <w:rFonts w:ascii="SabonLTStd-Italic" w:hAnsi="SabonLTStd-Italic"/>
          <w:i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pacing w:val="-4"/>
          <w:sz w:val="16"/>
        </w:rPr>
        <w:t>Centre</w:t>
      </w:r>
      <w:r>
        <w:rPr>
          <w:rFonts w:ascii="SabonLTStd-Italic" w:hAnsi="SabonLTStd-Italic"/>
          <w:i/>
          <w:color w:val="003924"/>
          <w:spacing w:val="-7"/>
          <w:sz w:val="16"/>
        </w:rPr>
        <w:t> </w:t>
      </w:r>
      <w:r>
        <w:rPr>
          <w:rFonts w:ascii="SabonLTStd-Italic" w:hAnsi="SabonLTStd-Italic"/>
          <w:i/>
          <w:color w:val="003924"/>
          <w:spacing w:val="-4"/>
          <w:sz w:val="16"/>
        </w:rPr>
        <w:t>compétent</w:t>
      </w:r>
      <w:r>
        <w:rPr>
          <w:rFonts w:ascii="SabonLTStd-Italic" w:hAnsi="SabonLTStd-Italic"/>
          <w:i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»</w:t>
      </w:r>
      <w:r>
        <w:rPr>
          <w:rFonts w:ascii="SabonLTStd-Italic" w:hAnsi="SabonLTStd-Italic"/>
          <w:i/>
          <w:color w:val="003924"/>
          <w:spacing w:val="-7"/>
          <w:sz w:val="16"/>
        </w:rPr>
        <w:t> </w:t>
      </w:r>
      <w:r>
        <w:rPr>
          <w:rFonts w:ascii="SabonLTStd-Italic" w:hAnsi="SabonLTStd-Italic"/>
          <w:i/>
          <w:color w:val="003924"/>
          <w:spacing w:val="-4"/>
          <w:sz w:val="16"/>
        </w:rPr>
        <w:t>2013</w:t>
      </w:r>
      <w:r>
        <w:rPr>
          <w:rFonts w:ascii="SabonLTStd-Italic" w:hAnsi="SabonLTStd-Italic"/>
          <w:color w:val="000000"/>
          <w:sz w:val="16"/>
        </w:rPr>
      </w:r>
    </w:p>
    <w:p>
      <w:pPr>
        <w:spacing w:before="58"/>
        <w:ind w:left="107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16.535330pt;width:17.05pt;height:.1pt;mso-position-horizontal-relative:page;mso-position-vertical-relative:paragraph;z-index:-17809" coordorigin="1587,331" coordsize="341,2">
            <v:shape style="position:absolute;left:1587;top:331;width:341;height:2" coordorigin="1587,331" coordsize="341,0" path="m1587,331l1928,331e" filled="f" stroked="t" strokeweight=".5pt" strokecolor="#003924">
              <v:path arrowok="t"/>
            </v:shape>
            <w10:wrap type="none"/>
          </v:group>
        </w:pic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–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biens,</w:t>
      </w:r>
      <w:r>
        <w:rPr>
          <w:rFonts w:ascii="SabonLTStd-Italic" w:hAnsi="SabonLTStd-Italic" w:cs="SabonLTStd-Italic" w:eastAsia="SabonLTStd-Italic"/>
          <w:i/>
          <w:color w:val="003924"/>
          <w:spacing w:val="-10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services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et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activités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par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critère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de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discrimination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(n=409)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pStyle w:val="BodyText"/>
        <w:spacing w:line="263" w:lineRule="auto" w:before="70"/>
        <w:ind w:left="107" w:right="45"/>
        <w:jc w:val="left"/>
      </w:pPr>
      <w:r>
        <w:rPr/>
        <w:br w:type="column"/>
      </w:r>
      <w:r>
        <w:rPr/>
        <w:t>d’attention</w:t>
      </w:r>
      <w:r>
        <w:rPr>
          <w:spacing w:val="20"/>
        </w:rPr>
        <w:t> </w:t>
      </w:r>
      <w:r>
        <w:rPr/>
        <w:t>important</w:t>
      </w:r>
      <w:r>
        <w:rPr>
          <w:spacing w:val="20"/>
        </w:rPr>
        <w:t> </w:t>
      </w:r>
      <w:r>
        <w:rPr/>
        <w:t>:</w:t>
      </w:r>
      <w:r>
        <w:rPr>
          <w:spacing w:val="20"/>
        </w:rPr>
        <w:t> </w:t>
      </w:r>
      <w:r>
        <w:rPr/>
        <w:t>25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33</w:t>
      </w:r>
      <w:r>
        <w:rPr>
          <w:spacing w:val="20"/>
        </w:rPr>
        <w:t> </w:t>
      </w:r>
      <w:r>
        <w:rPr/>
        <w:t>nouveaux</w:t>
      </w:r>
      <w:r>
        <w:rPr>
          <w:spacing w:val="20"/>
        </w:rPr>
        <w:t> </w:t>
      </w:r>
      <w:r>
        <w:rPr/>
        <w:t>dossiers</w:t>
      </w:r>
      <w:r>
        <w:rPr/>
        <w:t> y étaient relatifs.</w:t>
      </w:r>
    </w:p>
    <w:p>
      <w:pPr>
        <w:spacing w:after="0" w:line="263" w:lineRule="auto"/>
        <w:jc w:val="left"/>
        <w:sectPr>
          <w:type w:val="continuous"/>
          <w:pgSz w:w="11910" w:h="16840"/>
          <w:pgMar w:top="1580" w:bottom="280" w:left="1480" w:right="1020"/>
          <w:cols w:num="2" w:equalWidth="0">
            <w:col w:w="4501" w:space="261"/>
            <w:col w:w="4648"/>
          </w:cols>
        </w:sectPr>
      </w:pPr>
    </w:p>
    <w:p>
      <w:pPr>
        <w:spacing w:line="180" w:lineRule="exact" w:before="1"/>
        <w:rPr>
          <w:sz w:val="18"/>
          <w:szCs w:val="18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160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140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120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100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8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80</w:t>
      </w:r>
    </w:p>
    <w:p>
      <w:pPr>
        <w:spacing w:line="110" w:lineRule="exact" w:before="8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group style="position:absolute;margin-left:93.491005pt;margin-top:-30.172626pt;width:191.95pt;height:143.75pt;mso-position-horizontal-relative:page;mso-position-vertical-relative:paragraph;z-index:-17808" coordorigin="1870,-603" coordsize="3839,2875">
            <v:group style="position:absolute;left:1874;top:2267;width:3830;height:2" coordorigin="1874,2267" coordsize="3830,2">
              <v:shape style="position:absolute;left:1874;top:2267;width:3830;height:2" coordorigin="1874,2267" coordsize="3830,0" path="m1874,2267l5704,2267e" filled="f" stroked="t" strokeweight=".425pt" strokecolor="#6F6F6E">
                <v:path arrowok="t"/>
              </v:shape>
            </v:group>
            <v:group style="position:absolute;left:1874;top:-599;width:2;height:2866" coordorigin="1874,-599" coordsize="2,2866">
              <v:shape style="position:absolute;left:1874;top:-599;width:2;height:2866" coordorigin="1874,-599" coordsize="0,2866" path="m1874,-599l1874,2267e" filled="f" stroked="t" strokeweight=".425pt" strokecolor="#6F6F6E">
                <v:path arrowok="t"/>
              </v:shape>
            </v:group>
            <v:group style="position:absolute;left:2353;top:2195;width:2;height:72" coordorigin="2353,2195" coordsize="2,72">
              <v:shape style="position:absolute;left:2353;top:2195;width:2;height:72" coordorigin="2353,2195" coordsize="0,72" path="m2353,2267l2353,2195e" filled="f" stroked="t" strokeweight=".425pt" strokecolor="#6F6F6E">
                <v:path arrowok="t"/>
              </v:shape>
            </v:group>
            <v:group style="position:absolute;left:2831;top:2195;width:2;height:72" coordorigin="2831,2195" coordsize="2,72">
              <v:shape style="position:absolute;left:2831;top:2195;width:2;height:72" coordorigin="2831,2195" coordsize="0,72" path="m2831,2267l2831,2195e" filled="f" stroked="t" strokeweight=".425pt" strokecolor="#6F6F6E">
                <v:path arrowok="t"/>
              </v:shape>
            </v:group>
            <v:group style="position:absolute;left:3310;top:2195;width:2;height:72" coordorigin="3310,2195" coordsize="2,72">
              <v:shape style="position:absolute;left:3310;top:2195;width:2;height:72" coordorigin="3310,2195" coordsize="0,72" path="m3310,2267l3310,2195e" filled="f" stroked="t" strokeweight=".425pt" strokecolor="#6F6F6E">
                <v:path arrowok="t"/>
              </v:shape>
            </v:group>
            <v:group style="position:absolute;left:3789;top:2195;width:2;height:72" coordorigin="3789,2195" coordsize="2,72">
              <v:shape style="position:absolute;left:3789;top:2195;width:2;height:72" coordorigin="3789,2195" coordsize="0,72" path="m3789,2267l3789,2195e" filled="f" stroked="t" strokeweight=".425pt" strokecolor="#6F6F6E">
                <v:path arrowok="t"/>
              </v:shape>
            </v:group>
            <v:group style="position:absolute;left:4268;top:2195;width:2;height:72" coordorigin="4268,2195" coordsize="2,72">
              <v:shape style="position:absolute;left:4268;top:2195;width:2;height:72" coordorigin="4268,2195" coordsize="0,72" path="m4268,2267l4268,2195e" filled="f" stroked="t" strokeweight=".425pt" strokecolor="#6F6F6E">
                <v:path arrowok="t"/>
              </v:shape>
            </v:group>
            <v:group style="position:absolute;left:4746;top:2195;width:2;height:72" coordorigin="4746,2195" coordsize="2,72">
              <v:shape style="position:absolute;left:4746;top:2195;width:2;height:72" coordorigin="4746,2195" coordsize="0,72" path="m4746,2267l4746,2195e" filled="f" stroked="t" strokeweight=".425pt" strokecolor="#6F6F6E">
                <v:path arrowok="t"/>
              </v:shape>
            </v:group>
            <v:group style="position:absolute;left:5225;top:2195;width:2;height:72" coordorigin="5225,2195" coordsize="2,72">
              <v:shape style="position:absolute;left:5225;top:2195;width:2;height:72" coordorigin="5225,2195" coordsize="0,72" path="m5225,2267l5225,2195e" filled="f" stroked="t" strokeweight=".425pt" strokecolor="#6F6F6E">
                <v:path arrowok="t"/>
              </v:shape>
            </v:group>
            <v:group style="position:absolute;left:5704;top:2195;width:2;height:72" coordorigin="5704,2195" coordsize="2,72">
              <v:shape style="position:absolute;left:5704;top:2195;width:2;height:72" coordorigin="5704,2195" coordsize="0,72" path="m5704,2267l5704,2195e" filled="f" stroked="t" strokeweight=".425pt" strokecolor="#6F6F6E">
                <v:path arrowok="t"/>
              </v:shape>
            </v:group>
            <v:group style="position:absolute;left:4641;top:1908;width:1063;height:2" coordorigin="4641,1908" coordsize="1063,2">
              <v:shape style="position:absolute;left:4641;top:1908;width:1063;height:2" coordorigin="4641,1908" coordsize="1063,0" path="m4641,1908l5704,1908e" filled="f" stroked="t" strokeweight=".212pt" strokecolor="#9C9D9D">
                <v:path arrowok="t"/>
              </v:shape>
            </v:group>
            <v:group style="position:absolute;left:4162;top:1908;width:211;height:2" coordorigin="4162,1908" coordsize="211,2">
              <v:shape style="position:absolute;left:4162;top:1908;width:211;height:2" coordorigin="4162,1908" coordsize="211,0" path="m4162,1908l4373,1908e" filled="f" stroked="t" strokeweight=".212pt" strokecolor="#9C9D9D">
                <v:path arrowok="t"/>
              </v:shape>
            </v:group>
            <v:group style="position:absolute;left:3684;top:1908;width:211;height:2" coordorigin="3684,1908" coordsize="211,2">
              <v:shape style="position:absolute;left:3684;top:1908;width:211;height:2" coordorigin="3684,1908" coordsize="211,0" path="m3684,1908l3894,1908e" filled="f" stroked="t" strokeweight=".212pt" strokecolor="#9C9D9D">
                <v:path arrowok="t"/>
              </v:shape>
            </v:group>
            <v:group style="position:absolute;left:3205;top:1908;width:211;height:2" coordorigin="3205,1908" coordsize="211,2">
              <v:shape style="position:absolute;left:3205;top:1908;width:211;height:2" coordorigin="3205,1908" coordsize="211,0" path="m3205,1908l3415,1908e" filled="f" stroked="t" strokeweight=".212pt" strokecolor="#9C9D9D">
                <v:path arrowok="t"/>
              </v:shape>
            </v:group>
            <v:group style="position:absolute;left:2726;top:1908;width:211;height:2" coordorigin="2726,1908" coordsize="211,2">
              <v:shape style="position:absolute;left:2726;top:1908;width:211;height:2" coordorigin="2726,1908" coordsize="211,0" path="m2726,1908l2937,1908e" filled="f" stroked="t" strokeweight=".212pt" strokecolor="#9C9D9D">
                <v:path arrowok="t"/>
              </v:shape>
            </v:group>
            <v:group style="position:absolute;left:2247;top:1908;width:211;height:2" coordorigin="2247,1908" coordsize="211,2">
              <v:shape style="position:absolute;left:2247;top:1908;width:211;height:2" coordorigin="2247,1908" coordsize="211,0" path="m2247,1908l2458,1908e" filled="f" stroked="t" strokeweight=".212pt" strokecolor="#9C9D9D">
                <v:path arrowok="t"/>
              </v:shape>
            </v:group>
            <v:group style="position:absolute;left:1874;top:1908;width:106;height:2" coordorigin="1874,1908" coordsize="106,2">
              <v:shape style="position:absolute;left:1874;top:1908;width:106;height:2" coordorigin="1874,1908" coordsize="106,0" path="m1874,1908l1979,1908e" filled="f" stroked="t" strokeweight=".212pt" strokecolor="#9C9D9D">
                <v:path arrowok="t"/>
              </v:shape>
            </v:group>
            <v:group style="position:absolute;left:3205;top:1550;width:2499;height:2" coordorigin="3205,1550" coordsize="2499,2">
              <v:shape style="position:absolute;left:3205;top:1550;width:2499;height:2" coordorigin="3205,1550" coordsize="2499,0" path="m3205,1550l5704,1550e" filled="f" stroked="t" strokeweight=".212pt" strokecolor="#9C9D9D">
                <v:path arrowok="t"/>
              </v:shape>
            </v:group>
            <v:group style="position:absolute;left:2726;top:1550;width:211;height:2" coordorigin="2726,1550" coordsize="211,2">
              <v:shape style="position:absolute;left:2726;top:1550;width:211;height:2" coordorigin="2726,1550" coordsize="211,0" path="m2726,1550l2937,1550e" filled="f" stroked="t" strokeweight=".212pt" strokecolor="#9C9D9D">
                <v:path arrowok="t"/>
              </v:shape>
            </v:group>
            <v:group style="position:absolute;left:2247;top:1550;width:211;height:2" coordorigin="2247,1550" coordsize="211,2">
              <v:shape style="position:absolute;left:2247;top:1550;width:211;height:2" coordorigin="2247,1550" coordsize="211,0" path="m2247,1550l2458,1550e" filled="f" stroked="t" strokeweight=".212pt" strokecolor="#9C9D9D">
                <v:path arrowok="t"/>
              </v:shape>
            </v:group>
            <v:group style="position:absolute;left:1874;top:1550;width:106;height:2" coordorigin="1874,1550" coordsize="106,2">
              <v:shape style="position:absolute;left:1874;top:1550;width:106;height:2" coordorigin="1874,1550" coordsize="106,0" path="m1874,1550l1979,1550e" filled="f" stroked="t" strokeweight=".212pt" strokecolor="#9C9D9D">
                <v:path arrowok="t"/>
              </v:shape>
            </v:group>
            <v:group style="position:absolute;left:2726;top:1192;width:2978;height:2" coordorigin="2726,1192" coordsize="2978,2">
              <v:shape style="position:absolute;left:2726;top:1192;width:2978;height:2" coordorigin="2726,1192" coordsize="2978,0" path="m2726,1192l5704,1192e" filled="f" stroked="t" strokeweight=".212pt" strokecolor="#9C9D9D">
                <v:path arrowok="t"/>
              </v:shape>
            </v:group>
            <v:group style="position:absolute;left:2247;top:1192;width:211;height:2" coordorigin="2247,1192" coordsize="211,2">
              <v:shape style="position:absolute;left:2247;top:1192;width:211;height:2" coordorigin="2247,1192" coordsize="211,0" path="m2247,1192l2458,1192e" filled="f" stroked="t" strokeweight=".212pt" strokecolor="#9C9D9D">
                <v:path arrowok="t"/>
              </v:shape>
            </v:group>
            <v:group style="position:absolute;left:1874;top:1192;width:106;height:2" coordorigin="1874,1192" coordsize="106,2">
              <v:shape style="position:absolute;left:1874;top:1192;width:106;height:2" coordorigin="1874,1192" coordsize="106,0" path="m1874,1192l1979,1192e" filled="f" stroked="t" strokeweight=".212pt" strokecolor="#9C9D9D">
                <v:path arrowok="t"/>
              </v:shape>
            </v:group>
            <v:group style="position:absolute;left:2726;top:834;width:2978;height:2" coordorigin="2726,834" coordsize="2978,2">
              <v:shape style="position:absolute;left:2726;top:834;width:2978;height:2" coordorigin="2726,834" coordsize="2978,0" path="m2726,834l5704,834e" filled="f" stroked="t" strokeweight=".212pt" strokecolor="#9C9D9D">
                <v:path arrowok="t"/>
              </v:shape>
            </v:group>
            <v:group style="position:absolute;left:2247;top:834;width:211;height:2" coordorigin="2247,834" coordsize="211,2">
              <v:shape style="position:absolute;left:2247;top:834;width:211;height:2" coordorigin="2247,834" coordsize="211,0" path="m2247,834l2458,834e" filled="f" stroked="t" strokeweight=".212pt" strokecolor="#9C9D9D">
                <v:path arrowok="t"/>
              </v:shape>
            </v:group>
            <v:group style="position:absolute;left:1874;top:834;width:106;height:2" coordorigin="1874,834" coordsize="106,2">
              <v:shape style="position:absolute;left:1874;top:834;width:106;height:2" coordorigin="1874,834" coordsize="106,0" path="m1874,834l1979,834e" filled="f" stroked="t" strokeweight=".212pt" strokecolor="#9C9D9D">
                <v:path arrowok="t"/>
              </v:shape>
            </v:group>
            <v:group style="position:absolute;left:2726;top:475;width:2978;height:2" coordorigin="2726,475" coordsize="2978,2">
              <v:shape style="position:absolute;left:2726;top:475;width:2978;height:2" coordorigin="2726,475" coordsize="2978,0" path="m2726,475l5704,475e" filled="f" stroked="t" strokeweight=".212pt" strokecolor="#9C9D9D">
                <v:path arrowok="t"/>
              </v:shape>
            </v:group>
            <v:group style="position:absolute;left:2247;top:475;width:211;height:2" coordorigin="2247,475" coordsize="211,2">
              <v:shape style="position:absolute;left:2247;top:475;width:211;height:2" coordorigin="2247,475" coordsize="211,0" path="m2247,475l2458,475e" filled="f" stroked="t" strokeweight=".212pt" strokecolor="#9C9D9D">
                <v:path arrowok="t"/>
              </v:shape>
            </v:group>
            <v:group style="position:absolute;left:1874;top:475;width:106;height:2" coordorigin="1874,475" coordsize="106,2">
              <v:shape style="position:absolute;left:1874;top:475;width:106;height:2" coordorigin="1874,475" coordsize="106,0" path="m1874,475l1979,475e" filled="f" stroked="t" strokeweight=".212pt" strokecolor="#9C9D9D">
                <v:path arrowok="t"/>
              </v:shape>
            </v:group>
            <v:group style="position:absolute;left:2247;top:117;width:3457;height:2" coordorigin="2247,117" coordsize="3457,2">
              <v:shape style="position:absolute;left:2247;top:117;width:3457;height:2" coordorigin="2247,117" coordsize="3457,0" path="m2247,117l5704,117e" filled="f" stroked="t" strokeweight=".212pt" strokecolor="#9C9D9D">
                <v:path arrowok="t"/>
              </v:shape>
            </v:group>
            <v:group style="position:absolute;left:1874;top:117;width:106;height:2" coordorigin="1874,117" coordsize="106,2">
              <v:shape style="position:absolute;left:1874;top:117;width:106;height:2" coordorigin="1874,117" coordsize="106,0" path="m1874,117l1979,117e" filled="f" stroked="t" strokeweight=".212pt" strokecolor="#9C9D9D">
                <v:path arrowok="t"/>
              </v:shape>
            </v:group>
            <v:group style="position:absolute;left:1874;top:-241;width:3830;height:2" coordorigin="1874,-241" coordsize="3830,2">
              <v:shape style="position:absolute;left:1874;top:-241;width:3830;height:2" coordorigin="1874,-241" coordsize="3830,0" path="m1874,-241l5704,-241e" filled="f" stroked="t" strokeweight=".212pt" strokecolor="#9C9D9D">
                <v:path arrowok="t"/>
              </v:shape>
            </v:group>
            <v:group style="position:absolute;left:1874;top:-599;width:3830;height:2" coordorigin="1874,-599" coordsize="3830,2">
              <v:shape style="position:absolute;left:1874;top:-599;width:3830;height:2" coordorigin="1874,-599" coordsize="3830,0" path="m1874,-599l5704,-599e" filled="f" stroked="t" strokeweight=".212pt" strokecolor="#9C9D9D">
                <v:path arrowok="t"/>
              </v:shape>
            </v:group>
            <v:group style="position:absolute;left:1979;top:-26;width:269;height:2293" coordorigin="1979,-26" coordsize="269,2293">
              <v:shape style="position:absolute;left:1979;top:-26;width:269;height:2293" coordorigin="1979,-26" coordsize="269,2293" path="m1979,-26l2247,-26,2247,2267,1979,2267,1979,-26xe" filled="t" fillcolor="#85BC22" stroked="f">
                <v:path arrowok="t"/>
                <v:fill type="solid"/>
              </v:shape>
            </v:group>
            <v:group style="position:absolute;left:1979;top:-26;width:269;height:2293" coordorigin="1979,-26" coordsize="269,2293">
              <v:shape style="position:absolute;left:1979;top:-26;width:269;height:2293" coordorigin="1979,-26" coordsize="269,2293" path="m1979,-26l2247,-26,2247,2267,1979,2267,1979,-26xe" filled="f" stroked="t" strokeweight=".425pt" strokecolor="#85BC22">
                <v:path arrowok="t"/>
              </v:shape>
            </v:group>
            <v:group style="position:absolute;left:2458;top:350;width:269;height:1917" coordorigin="2458,350" coordsize="269,1917">
              <v:shape style="position:absolute;left:2458;top:350;width:269;height:1917" coordorigin="2458,350" coordsize="269,1917" path="m2458,350l2726,350,2726,2267,2458,2267,2458,350xe" filled="t" fillcolor="#85BC22" stroked="f">
                <v:path arrowok="t"/>
                <v:fill type="solid"/>
              </v:shape>
            </v:group>
            <v:group style="position:absolute;left:2458;top:350;width:269;height:1917" coordorigin="2458,350" coordsize="269,1917">
              <v:shape style="position:absolute;left:2458;top:350;width:269;height:1917" coordorigin="2458,350" coordsize="269,1917" path="m2458,350l2726,350,2726,2267,2458,2267,2458,350xe" filled="f" stroked="t" strokeweight=".425pt" strokecolor="#85BC22">
                <v:path arrowok="t"/>
              </v:shape>
            </v:group>
            <v:group style="position:absolute;left:2937;top:1174;width:269;height:1093" coordorigin="2937,1174" coordsize="269,1093">
              <v:shape style="position:absolute;left:2937;top:1174;width:269;height:1093" coordorigin="2937,1174" coordsize="269,1093" path="m2937,1174l3205,1174,3205,2267,2937,2267,2937,1174xe" filled="t" fillcolor="#85BC22" stroked="f">
                <v:path arrowok="t"/>
                <v:fill type="solid"/>
              </v:shape>
            </v:group>
            <v:group style="position:absolute;left:2937;top:1174;width:269;height:1093" coordorigin="2937,1174" coordsize="269,1093">
              <v:shape style="position:absolute;left:2937;top:1174;width:269;height:1093" coordorigin="2937,1174" coordsize="269,1093" path="m2937,1174l3205,1174,3205,2267,2937,2267,2937,1174xe" filled="f" stroked="t" strokeweight=".425pt" strokecolor="#85BC22">
                <v:path arrowok="t"/>
              </v:shape>
            </v:group>
            <v:group style="position:absolute;left:3415;top:1747;width:269;height:520" coordorigin="3415,1747" coordsize="269,520">
              <v:shape style="position:absolute;left:3415;top:1747;width:269;height:520" coordorigin="3415,1747" coordsize="269,520" path="m3415,1747l3684,1747,3684,2267,3415,2267,3415,1747xe" filled="t" fillcolor="#85BC22" stroked="f">
                <v:path arrowok="t"/>
                <v:fill type="solid"/>
              </v:shape>
            </v:group>
            <v:group style="position:absolute;left:3415;top:1747;width:269;height:520" coordorigin="3415,1747" coordsize="269,520">
              <v:shape style="position:absolute;left:3415;top:1747;width:269;height:520" coordorigin="3415,1747" coordsize="269,520" path="m3415,1747l3684,1747,3684,2267,3415,2267,3415,1747xe" filled="f" stroked="t" strokeweight=".425pt" strokecolor="#85BC22">
                <v:path arrowok="t"/>
              </v:shape>
            </v:group>
            <v:group style="position:absolute;left:3894;top:1819;width:269;height:448" coordorigin="3894,1819" coordsize="269,448">
              <v:shape style="position:absolute;left:3894;top:1819;width:269;height:448" coordorigin="3894,1819" coordsize="269,448" path="m3894,1819l4162,1819,4162,2267,3894,2267,3894,1819xe" filled="t" fillcolor="#85BC22" stroked="f">
                <v:path arrowok="t"/>
                <v:fill type="solid"/>
              </v:shape>
            </v:group>
            <v:group style="position:absolute;left:3894;top:1819;width:269;height:448" coordorigin="3894,1819" coordsize="269,448">
              <v:shape style="position:absolute;left:3894;top:1819;width:269;height:448" coordorigin="3894,1819" coordsize="269,448" path="m3894,1819l4162,1819,4162,2267,3894,2267,3894,1819xe" filled="f" stroked="t" strokeweight=".425pt" strokecolor="#85BC22">
                <v:path arrowok="t"/>
              </v:shape>
            </v:group>
            <v:group style="position:absolute;left:4373;top:1855;width:269;height:412" coordorigin="4373,1855" coordsize="269,412">
              <v:shape style="position:absolute;left:4373;top:1855;width:269;height:412" coordorigin="4373,1855" coordsize="269,412" path="m4373,1855l4641,1855,4641,2267,4373,2267,4373,1855xe" filled="t" fillcolor="#85BC22" stroked="f">
                <v:path arrowok="t"/>
                <v:fill type="solid"/>
              </v:shape>
            </v:group>
            <v:group style="position:absolute;left:4373;top:1855;width:269;height:412" coordorigin="4373,1855" coordsize="269,412">
              <v:shape style="position:absolute;left:4373;top:1855;width:269;height:412" coordorigin="4373,1855" coordsize="269,412" path="m4373,1855l4641,1855,4641,2267,4373,2267,4373,1855xe" filled="f" stroked="t" strokeweight=".425pt" strokecolor="#85BC22">
                <v:path arrowok="t"/>
              </v:shape>
            </v:group>
            <v:group style="position:absolute;left:4852;top:1998;width:269;height:269" coordorigin="4852,1998" coordsize="269,269">
              <v:shape style="position:absolute;left:4852;top:1998;width:269;height:269" coordorigin="4852,1998" coordsize="269,269" path="m4852,1998l5120,1998,5120,2267,4852,2267,4852,1998xe" filled="t" fillcolor="#85BC22" stroked="f">
                <v:path arrowok="t"/>
                <v:fill type="solid"/>
              </v:shape>
            </v:group>
            <v:group style="position:absolute;left:4852;top:1998;width:269;height:269" coordorigin="4852,1998" coordsize="269,269">
              <v:shape style="position:absolute;left:4852;top:1998;width:269;height:269" coordorigin="4852,1998" coordsize="269,269" path="m4852,1998l5120,1998,5120,2267,4852,2267,4852,1998xe" filled="f" stroked="t" strokeweight=".425pt" strokecolor="#85BC22">
                <v:path arrowok="t"/>
              </v:shape>
            </v:group>
            <v:group style="position:absolute;left:5330;top:1890;width:269;height:377" coordorigin="5330,1890" coordsize="269,377">
              <v:shape style="position:absolute;left:5330;top:1890;width:269;height:377" coordorigin="5330,1890" coordsize="269,377" path="m5330,1890l5598,1890,5598,2267,5330,2267,5330,1890xe" filled="t" fillcolor="#85BC22" stroked="f">
                <v:path arrowok="t"/>
                <v:fill type="solid"/>
              </v:shape>
            </v:group>
            <v:group style="position:absolute;left:5330;top:1890;width:269;height:377" coordorigin="5330,1890" coordsize="269,377">
              <v:shape style="position:absolute;left:5330;top:1890;width:269;height:377" coordorigin="5330,1890" coordsize="269,377" path="m5330,1890l5598,1890,5598,2267,5330,2267,5330,1890xe" filled="f" stroked="t" strokeweight=".425pt" strokecolor="#85BC22">
                <v:path arrowok="t"/>
              </v:shape>
            </v:group>
            <w10:wrap type="none"/>
          </v:group>
        </w:pict>
      </w:r>
      <w:r>
        <w:rPr>
          <w:rFonts w:ascii="Sabon LT Std Bold"/>
          <w:b/>
          <w:color w:val="FFFFFF"/>
          <w:w w:val="95"/>
          <w:sz w:val="12"/>
        </w:rPr>
        <w:t>128</w:t>
      </w:r>
      <w:r>
        <w:rPr>
          <w:rFonts w:ascii="Sabon LT Std Bold"/>
          <w:color w:val="000000"/>
          <w:sz w:val="12"/>
        </w:rPr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15"/>
        <w:rPr>
          <w:sz w:val="12"/>
          <w:szCs w:val="12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w w:val="95"/>
          <w:sz w:val="12"/>
        </w:rPr>
        <w:t>107</w:t>
      </w:r>
      <w:r>
        <w:rPr>
          <w:rFonts w:ascii="Sabon LT Std Bold"/>
          <w:color w:val="000000"/>
          <w:sz w:val="12"/>
        </w:rPr>
      </w:r>
    </w:p>
    <w:p>
      <w:pPr>
        <w:spacing w:line="240" w:lineRule="exact" w:before="14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63" w:lineRule="auto"/>
        <w:ind w:left="107" w:right="113"/>
        <w:jc w:val="both"/>
      </w:pPr>
      <w:r>
        <w:rPr/>
        <w:t>Remarquons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les</w:t>
      </w:r>
      <w:r>
        <w:rPr>
          <w:spacing w:val="7"/>
        </w:rPr>
        <w:t> </w:t>
      </w:r>
      <w:r>
        <w:rPr/>
        <w:t>dossiers</w:t>
      </w:r>
      <w:r>
        <w:rPr>
          <w:spacing w:val="7"/>
        </w:rPr>
        <w:t> </w:t>
      </w:r>
      <w:r>
        <w:rPr/>
        <w:t>relatifs</w:t>
      </w:r>
      <w:r>
        <w:rPr>
          <w:spacing w:val="7"/>
        </w:rPr>
        <w:t> </w:t>
      </w:r>
      <w:r>
        <w:rPr/>
        <w:t>aux</w:t>
      </w:r>
      <w:r>
        <w:rPr>
          <w:spacing w:val="7"/>
        </w:rPr>
        <w:t> </w:t>
      </w:r>
      <w:r>
        <w:rPr/>
        <w:t>biens</w:t>
      </w:r>
      <w:r>
        <w:rPr>
          <w:spacing w:val="7"/>
        </w:rPr>
        <w:t> </w:t>
      </w:r>
      <w:r>
        <w:rPr/>
        <w:t>et</w:t>
      </w:r>
      <w:r>
        <w:rPr/>
        <w:t> services</w:t>
      </w:r>
      <w:r>
        <w:rPr>
          <w:spacing w:val="6"/>
        </w:rPr>
        <w:t> </w:t>
      </w:r>
      <w:r>
        <w:rPr/>
        <w:t>ont</w:t>
      </w:r>
      <w:r>
        <w:rPr>
          <w:spacing w:val="6"/>
        </w:rPr>
        <w:t> </w:t>
      </w:r>
      <w:r>
        <w:rPr/>
        <w:t>souvent</w:t>
      </w:r>
      <w:r>
        <w:rPr>
          <w:spacing w:val="6"/>
        </w:rPr>
        <w:t> </w:t>
      </w:r>
      <w:r>
        <w:rPr/>
        <w:t>une</w:t>
      </w:r>
      <w:r>
        <w:rPr>
          <w:spacing w:val="6"/>
        </w:rPr>
        <w:t> </w:t>
      </w:r>
      <w:r>
        <w:rPr/>
        <w:t>dimension</w:t>
      </w:r>
      <w:r>
        <w:rPr>
          <w:spacing w:val="6"/>
        </w:rPr>
        <w:t> </w:t>
      </w:r>
      <w:r>
        <w:rPr/>
        <w:t>locale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sont</w:t>
      </w:r>
      <w:r>
        <w:rPr>
          <w:spacing w:val="6"/>
        </w:rPr>
        <w:t> </w:t>
      </w:r>
      <w:r>
        <w:rPr/>
        <w:t>pris</w:t>
      </w:r>
      <w:r>
        <w:rPr/>
        <w:t> en charge en Flandre par les Points de contact locaux.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07" w:right="0" w:firstLine="0"/>
        <w:jc w:val="both"/>
        <w:rPr>
          <w:rFonts w:ascii="SabonLTStd-Italic" w:hAnsi="SabonLTStd-Italic" w:cs="SabonLTStd-Italic" w:eastAsia="SabonLTStd-Italic"/>
          <w:sz w:val="16"/>
          <w:szCs w:val="16"/>
        </w:rPr>
      </w:pP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17 : </w:t>
      </w:r>
      <w:r>
        <w:rPr>
          <w:rFonts w:ascii="SabonLTStd-Italic" w:hAnsi="SabonLTStd-Italic"/>
          <w:i/>
          <w:color w:val="003924"/>
          <w:spacing w:val="-1"/>
          <w:sz w:val="16"/>
        </w:rPr>
        <w:t>Nouveaux</w:t>
      </w:r>
      <w:r>
        <w:rPr>
          <w:rFonts w:ascii="SabonLTStd-Italic" w:hAnsi="SabonLTStd-Italic"/>
          <w:i/>
          <w:color w:val="00392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dossiers</w:t>
      </w:r>
      <w:r>
        <w:rPr>
          <w:rFonts w:ascii="SabonLTStd-Italic" w:hAnsi="SabonLTStd-Italic"/>
          <w:i/>
          <w:color w:val="003924"/>
          <w:sz w:val="16"/>
        </w:rPr>
        <w:t> « Centre compétent » 2013</w:t>
      </w:r>
      <w:r>
        <w:rPr>
          <w:rFonts w:ascii="SabonLTStd-Italic" w:hAnsi="SabonLTStd-Italic"/>
          <w:color w:val="000000"/>
          <w:sz w:val="16"/>
        </w:rPr>
      </w:r>
    </w:p>
    <w:p>
      <w:pPr>
        <w:spacing w:before="58"/>
        <w:ind w:left="107" w:right="0" w:firstLine="0"/>
        <w:jc w:val="both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317.480286pt;margin-top:16.535330pt;width:17.05pt;height:.1pt;mso-position-horizontal-relative:page;mso-position-vertical-relative:paragraph;z-index:-17806" coordorigin="6350,331" coordsize="341,2">
            <v:shape style="position:absolute;left:6350;top:331;width:341;height:2" coordorigin="6350,331" coordsize="341,0" path="m6350,331l6690,331e" filled="f" stroked="t" strokeweight=".5pt" strokecolor="#003924">
              <v:path arrowok="t"/>
            </v:shape>
            <w10:wrap type="none"/>
          </v:group>
        </w:pict>
      </w:r>
      <w:r>
        <w:rPr/>
        <w:pict>
          <v:group style="position:absolute;margin-left:365.43689pt;margin-top:24.784029pt;width:122.65pt;height:112.5pt;mso-position-horizontal-relative:page;mso-position-vertical-relative:paragraph;z-index:-17805" coordorigin="7309,496" coordsize="2453,2250">
            <v:group style="position:absolute;left:7822;top:634;width:54;height:54" coordorigin="7822,634" coordsize="54,54">
              <v:shape style="position:absolute;left:7822;top:634;width:54;height:54" coordorigin="7822,634" coordsize="54,54" path="m7864,634l7834,634,7822,646,7822,676,7834,688,7864,688,7876,676,7876,646,7864,634xe" filled="t" fillcolor="#000000" stroked="f">
                <v:path arrowok="t"/>
                <v:fill type="solid"/>
              </v:shape>
            </v:group>
            <v:group style="position:absolute;left:7491;top:1114;width:287;height:2" coordorigin="7491,1114" coordsize="287,2">
              <v:shape style="position:absolute;left:7491;top:1114;width:287;height:2" coordorigin="7491,1114" coordsize="287,0" path="m7777,1114l7491,1114e" filled="f" stroked="t" strokeweight=".475pt" strokecolor="#000000">
                <v:path arrowok="t"/>
              </v:shape>
            </v:group>
            <v:group style="position:absolute;left:7465;top:1087;width:54;height:54" coordorigin="7465,1087" coordsize="54,54">
              <v:shape style="position:absolute;left:7465;top:1087;width:54;height:54" coordorigin="7465,1087" coordsize="54,54" path="m7507,1087l7477,1087,7465,1099,7465,1129,7477,1141,7507,1141,7519,1129,7519,1099,7507,1087xe" filled="t" fillcolor="#000000" stroked="f">
                <v:path arrowok="t"/>
                <v:fill type="solid"/>
              </v:shape>
            </v:group>
            <v:group style="position:absolute;left:7806;top:500;width:832;height:1119" coordorigin="7806,500" coordsize="832,1119">
              <v:shape style="position:absolute;left:7806;top:500;width:832;height:1119" coordorigin="7806,500" coordsize="832,1119" path="m8638,500l8542,504,8448,516,8356,535,8268,561,8182,595,8099,636,8020,685,7945,740,7874,802,7806,871,8638,1619,8638,500xe" filled="t" fillcolor="#D4E4B0" stroked="f">
                <v:path arrowok="t"/>
                <v:fill type="solid"/>
              </v:shape>
            </v:group>
            <v:group style="position:absolute;left:7339;top:1669;width:329;height:2" coordorigin="7339,1669" coordsize="329,2">
              <v:shape style="position:absolute;left:7339;top:1669;width:329;height:2" coordorigin="7339,1669" coordsize="329,0" path="m7668,1669l7339,1669e" filled="f" stroked="t" strokeweight=".475pt" strokecolor="#000000">
                <v:path arrowok="t"/>
              </v:shape>
            </v:group>
            <v:group style="position:absolute;left:7313;top:1642;width:54;height:54" coordorigin="7313,1642" coordsize="54,54">
              <v:shape style="position:absolute;left:7313;top:1642;width:54;height:54" coordorigin="7313,1642" coordsize="54,54" path="m7355,1642l7325,1642,7313,1654,7313,1684,7325,1696,7355,1696,7367,1684,7367,1654,7355,1642xe" filled="t" fillcolor="#000000" stroked="f">
                <v:path arrowok="t"/>
                <v:fill type="solid"/>
              </v:shape>
            </v:group>
            <v:group style="position:absolute;left:7552;top:871;width:1086;height:749" coordorigin="7552,871" coordsize="1086,749">
              <v:shape style="position:absolute;left:7552;top:871;width:1086;height:749" coordorigin="7552,871" coordsize="1086,749" path="m7806,871l7751,936,7703,1002,7661,1070,7624,1140,7594,1214,7567,1293,7552,1348,8638,1619,7806,871xe" filled="t" fillcolor="#F29EC4" stroked="f">
                <v:path arrowok="t"/>
                <v:fill type="solid"/>
              </v:shape>
            </v:group>
            <v:group style="position:absolute;left:7552;top:871;width:1086;height:749" coordorigin="7552,871" coordsize="1086,749">
              <v:shape style="position:absolute;left:7552;top:871;width:1086;height:749" coordorigin="7552,871" coordsize="1086,749" path="m8638,1619l7552,1348,7560,1320,7567,1293,7594,1214,7624,1140,7661,1070,7703,1002,7751,936,7806,871,8638,1619xe" filled="f" stroked="t" strokeweight=".475pt" strokecolor="#FFFFFF">
                <v:path arrowok="t"/>
              </v:shape>
            </v:group>
            <v:group style="position:absolute;left:7517;top:1348;width:1121;height:672" coordorigin="7517,1348" coordsize="1121,672">
              <v:shape style="position:absolute;left:7517;top:1348;width:1121;height:672" coordorigin="7517,1348" coordsize="1121,672" path="m7552,1348l7537,1418,7526,1486,7519,1554,7517,1621,7517,1654,7521,1721,7530,1787,7542,1853,7559,1919,7581,1986,7593,2020,8638,1619,7552,1348xe" filled="t" fillcolor="#E3000F" stroked="f">
                <v:path arrowok="t"/>
                <v:fill type="solid"/>
              </v:shape>
            </v:group>
            <v:group style="position:absolute;left:7517;top:1348;width:1121;height:672" coordorigin="7517,1348" coordsize="1121,672">
              <v:shape style="position:absolute;left:7517;top:1348;width:1121;height:672" coordorigin="7517,1348" coordsize="1121,672" path="m8638,1619l7593,2020,7581,1986,7570,1953,7550,1886,7535,1820,7525,1754,7519,1687,7517,1621,7517,1588,7522,1520,7531,1452,7544,1383,7552,1348,8638,1619xe" filled="f" stroked="t" strokeweight=".475pt" strokecolor="#FFFFFF">
                <v:path arrowok="t"/>
              </v:shape>
            </v:group>
            <v:group style="position:absolute;left:7601;top:2370;width:308;height:2" coordorigin="7601,2370" coordsize="308,2">
              <v:shape style="position:absolute;left:7601;top:2370;width:308;height:2" coordorigin="7601,2370" coordsize="308,0" path="m7908,2370l7601,2370e" filled="f" stroked="t" strokeweight=".475pt" strokecolor="#000000">
                <v:path arrowok="t"/>
              </v:shape>
            </v:group>
            <v:group style="position:absolute;left:7575;top:2344;width:54;height:54" coordorigin="7575,2344" coordsize="54,54">
              <v:shape style="position:absolute;left:7575;top:2344;width:54;height:54" coordorigin="7575,2344" coordsize="54,54" path="m7617,2344l7587,2344,7575,2356,7575,2385,7587,2397,7617,2397,7629,2385,7629,2356,7617,2344xe" filled="t" fillcolor="#000000" stroked="f">
                <v:path arrowok="t"/>
                <v:fill type="solid"/>
              </v:shape>
            </v:group>
            <v:group style="position:absolute;left:7934;top:2645;width:384;height:2" coordorigin="7934,2645" coordsize="384,2">
              <v:shape style="position:absolute;left:7934;top:2645;width:384;height:2" coordorigin="7934,2645" coordsize="384,0" path="m8318,2645l7934,2645e" filled="f" stroked="t" strokeweight=".475pt" strokecolor="#000000">
                <v:path arrowok="t"/>
              </v:shape>
            </v:group>
            <v:group style="position:absolute;left:7908;top:2618;width:54;height:54" coordorigin="7908,2618" coordsize="54,54">
              <v:shape style="position:absolute;left:7908;top:2618;width:54;height:54" coordorigin="7908,2618" coordsize="54,54" path="m7950,2618l7920,2618,7908,2630,7908,2660,7920,2672,7950,2672,7962,2660,7962,2630,7950,2618xe" filled="t" fillcolor="#000000" stroked="f">
                <v:path arrowok="t"/>
                <v:fill type="solid"/>
              </v:shape>
            </v:group>
            <v:group style="position:absolute;left:7593;top:1619;width:1045;height:949" coordorigin="7593,1619" coordsize="1045,949">
              <v:shape style="position:absolute;left:7593;top:1619;width:1045;height:949" coordorigin="7593,1619" coordsize="1045,949" path="m8638,1619l7593,2020,7607,2054,7622,2088,7654,2153,7690,2216,7730,2275,7774,2331,7821,2385,7871,2435,7926,2482,7983,2527,8045,2568,8638,1619xe" filled="t" fillcolor="#5BC5F2" stroked="f">
                <v:path arrowok="t"/>
                <v:fill type="solid"/>
              </v:shape>
            </v:group>
            <v:group style="position:absolute;left:7593;top:1619;width:1045;height:949" coordorigin="7593,1619" coordsize="1045,949">
              <v:shape style="position:absolute;left:7593;top:1619;width:1045;height:949" coordorigin="7593,1619" coordsize="1045,949" path="m8638,1619l8045,2568,8014,2547,7983,2527,7926,2482,7871,2435,7821,2385,7774,2331,7730,2275,7690,2216,7654,2153,7622,2088,7593,2020,8638,1619xe" filled="f" stroked="t" strokeweight=".475pt" strokecolor="#FFFFFF">
                <v:path arrowok="t"/>
              </v:shape>
            </v:group>
            <v:group style="position:absolute;left:8045;top:1619;width:787;height:1122" coordorigin="8045,1619" coordsize="787,1122">
              <v:shape style="position:absolute;left:8045;top:1619;width:787;height:1122" coordorigin="8045,1619" coordsize="787,1122" path="m8638,1619l8045,2568,8082,2590,8120,2611,8195,2648,8270,2679,8346,2703,8423,2721,8502,2733,8581,2739,8622,2740,8663,2739,8704,2737,8746,2733,8789,2727,8832,2721,8638,1619xe" filled="t" fillcolor="#EF7C00" stroked="f">
                <v:path arrowok="t"/>
                <v:fill type="solid"/>
              </v:shape>
            </v:group>
            <v:group style="position:absolute;left:8045;top:1619;width:787;height:1122" coordorigin="8045,1619" coordsize="787,1122">
              <v:shape style="position:absolute;left:8045;top:1619;width:787;height:1122" coordorigin="8045,1619" coordsize="787,1122" path="m8638,1619l8832,2721,8789,2727,8746,2733,8704,2737,8663,2739,8622,2740,8581,2739,8502,2733,8423,2721,8346,2703,8270,2679,8195,2648,8120,2611,8045,2568,8638,1619xe" filled="f" stroked="t" strokeweight=".475pt" strokecolor="#FFFFFF">
                <v:path arrowok="t"/>
              </v:shape>
            </v:group>
            <v:group style="position:absolute;left:9002;top:2645;width:318;height:2" coordorigin="9002,2645" coordsize="318,2">
              <v:shape style="position:absolute;left:9002;top:2645;width:318;height:2" coordorigin="9002,2645" coordsize="318,0" path="m9002,2645l9320,2645e" filled="f" stroked="t" strokeweight=".475pt" strokecolor="#000000">
                <v:path arrowok="t"/>
              </v:shape>
            </v:group>
            <v:group style="position:absolute;left:9291;top:2618;width:54;height:54" coordorigin="9291,2618" coordsize="54,54">
              <v:shape style="position:absolute;left:9291;top:2618;width:54;height:54" coordorigin="9291,2618" coordsize="54,54" path="m9333,2618l9303,2618,9291,2630,9291,2660,9303,2672,9333,2672,9345,2660,9345,2630,9333,2618xe" filled="t" fillcolor="#000000" stroked="f">
                <v:path arrowok="t"/>
                <v:fill type="solid"/>
              </v:shape>
            </v:group>
            <v:group style="position:absolute;left:8638;top:1619;width:905;height:1102" coordorigin="8638,1619" coordsize="905,1102">
              <v:shape style="position:absolute;left:8638;top:1619;width:905;height:1102" coordorigin="8638,1619" coordsize="905,1102" path="m8638,1619l8832,2721,8876,2712,8919,2702,9003,2678,9083,2648,9159,2612,9232,2570,9301,2523,9367,2470,9429,2411,9488,2347,9543,2276,8638,1619xe" filled="t" fillcolor="#85BC22" stroked="f">
                <v:path arrowok="t"/>
                <v:fill type="solid"/>
              </v:shape>
            </v:group>
            <v:group style="position:absolute;left:8638;top:1619;width:905;height:1102" coordorigin="8638,1619" coordsize="905,1102">
              <v:shape style="position:absolute;left:8638;top:1619;width:905;height:1102" coordorigin="8638,1619" coordsize="905,1102" path="m8638,1619l9543,2276,9516,2312,9488,2347,9429,2411,9367,2470,9301,2523,9232,2570,9159,2612,9083,2648,9003,2678,8919,2702,8832,2721,8638,1619xe" filled="f" stroked="t" strokeweight=".475pt" strokecolor="#FFFFFF">
                <v:path arrowok="t"/>
              </v:shape>
            </v:group>
            <v:group style="position:absolute;left:8838;top:589;width:415;height:2" coordorigin="8838,589" coordsize="415,2">
              <v:shape style="position:absolute;left:8838;top:589;width:415;height:2" coordorigin="8838,589" coordsize="415,0" path="m8838,589l9253,589e" filled="f" stroked="t" strokeweight=".475pt" strokecolor="#000000">
                <v:path arrowok="t"/>
              </v:shape>
            </v:group>
            <v:group style="position:absolute;left:9225;top:563;width:54;height:54" coordorigin="9225,563" coordsize="54,54">
              <v:shape style="position:absolute;left:9225;top:563;width:54;height:54" coordorigin="9225,563" coordsize="54,54" path="m9266,563l9237,563,9225,575,9225,604,9237,616,9266,616,9278,604,9278,575,9266,563xe" filled="t" fillcolor="#000000" stroked="f">
                <v:path arrowok="t"/>
                <v:fill type="solid"/>
              </v:shape>
            </v:group>
            <v:group style="position:absolute;left:8638;top:500;width:1119;height:1776" coordorigin="8638,500" coordsize="1119,1776">
              <v:shape style="position:absolute;left:8638;top:500;width:1119;height:1776" coordorigin="8638,500" coordsize="1119,1776" path="m8638,500l8638,1619,9543,2276,9584,2216,9621,2155,9653,2093,9681,2030,9704,1965,9723,1900,9738,1833,9748,1763,9754,1692,9756,1619,9752,1527,9742,1438,9724,1350,9699,1265,9668,1184,9631,1105,9589,1030,9540,958,9487,891,9429,828,9366,770,9298,716,9227,668,9152,625,9073,588,8991,557,8906,533,8819,515,8729,504,8638,500xe" filled="t" fillcolor="#003924" stroked="f">
                <v:path arrowok="t"/>
                <v:fill type="solid"/>
              </v:shape>
            </v:group>
            <v:group style="position:absolute;left:8638;top:500;width:1119;height:1776" coordorigin="8638,500" coordsize="1119,1776">
              <v:shape style="position:absolute;left:8638;top:500;width:1119;height:1776" coordorigin="8638,500" coordsize="1119,1776" path="m8638,1619l8638,500,8729,504,8819,515,8906,533,8991,557,9073,588,9152,625,9227,668,9298,716,9366,770,9429,828,9487,891,9540,958,9589,1030,9631,1105,9668,1184,9699,1265,9724,1350,9742,1438,9752,1527,9756,1619,9756,1656,9752,1728,9743,1798,9731,1866,9714,1933,9693,1998,9667,2061,9638,2124,9603,2185,9564,2246,9543,2276,8638,1619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– biens et services (n=328)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after="0"/>
        <w:jc w:val="both"/>
        <w:rPr>
          <w:rFonts w:ascii="SabonLTStd-Italic" w:hAnsi="SabonLTStd-Italic" w:cs="SabonLTStd-Italic" w:eastAsia="SabonLTStd-Italic"/>
          <w:sz w:val="16"/>
          <w:szCs w:val="16"/>
        </w:rPr>
        <w:sectPr>
          <w:type w:val="continuous"/>
          <w:pgSz w:w="11910" w:h="16840"/>
          <w:pgMar w:top="1580" w:bottom="280" w:left="1480" w:right="1020"/>
          <w:cols w:num="4" w:equalWidth="0">
            <w:col w:w="335" w:space="80"/>
            <w:col w:w="306" w:space="184"/>
            <w:col w:w="306" w:space="3551"/>
            <w:col w:w="4648"/>
          </w:cols>
        </w:sectPr>
      </w:pPr>
    </w:p>
    <w:p>
      <w:pPr>
        <w:spacing w:line="100" w:lineRule="exact" w:before="18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tabs>
          <w:tab w:pos="1516" w:val="left" w:leader="none"/>
        </w:tabs>
        <w:spacing w:before="84"/>
        <w:ind w:left="183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LTStd-Roman"/>
          <w:sz w:val="13"/>
        </w:rPr>
        <w:t>60</w:t>
        <w:tab/>
      </w:r>
      <w:r>
        <w:rPr>
          <w:rFonts w:ascii="Sabon LT Std Bold"/>
          <w:b/>
          <w:color w:val="FFFFFF"/>
          <w:w w:val="95"/>
          <w:position w:val="-5"/>
          <w:sz w:val="12"/>
        </w:rPr>
        <w:t>61</w:t>
      </w:r>
      <w:r>
        <w:rPr>
          <w:rFonts w:ascii="Sabon LT Std Bold"/>
          <w:color w:val="000000"/>
          <w:sz w:val="12"/>
        </w:rPr>
      </w:r>
    </w:p>
    <w:p>
      <w:pPr>
        <w:tabs>
          <w:tab w:pos="1870" w:val="left" w:leader="none"/>
          <w:tab w:pos="3062" w:val="left" w:leader="none"/>
        </w:tabs>
        <w:spacing w:before="82"/>
        <w:ind w:left="183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Autre/pas</w:t>
      </w:r>
      <w:r>
        <w:rPr>
          <w:rFonts w:ascii="SabonLTStd-Roman"/>
          <w:spacing w:val="12"/>
          <w:sz w:val="13"/>
        </w:rPr>
        <w:t> </w:t>
      </w:r>
      <w:r>
        <w:rPr>
          <w:rFonts w:ascii="SabonLTStd-Roman"/>
          <w:sz w:val="13"/>
        </w:rPr>
        <w:t>claire</w:t>
      </w:r>
      <w:r>
        <w:rPr>
          <w:rFonts w:ascii="SabonLTStd-Roman"/>
          <w:spacing w:val="12"/>
          <w:sz w:val="13"/>
        </w:rPr>
        <w:t> </w:t>
      </w:r>
      <w:r>
        <w:rPr>
          <w:rFonts w:ascii="SabonLTStd-Italic"/>
          <w:i/>
          <w:sz w:val="13"/>
        </w:rPr>
        <w:t>(13%)</w:t>
      </w:r>
      <w:r>
        <w:rPr>
          <w:rFonts w:ascii="SabonLTStd-Italic"/>
          <w:i/>
          <w:sz w:val="13"/>
          <w:u w:val="single" w:color="000000"/>
        </w:rPr>
        <w:tab/>
      </w:r>
      <w:r>
        <w:rPr>
          <w:rFonts w:ascii="SabonLTStd-Italic"/>
          <w:i/>
          <w:sz w:val="13"/>
        </w:rPr>
        <w:tab/>
      </w:r>
      <w:r>
        <w:rPr>
          <w:rFonts w:ascii="SabonLTStd-Roman"/>
          <w:position w:val="7"/>
          <w:sz w:val="13"/>
        </w:rPr>
        <w:t>Logement</w:t>
      </w:r>
      <w:r>
        <w:rPr>
          <w:rFonts w:ascii="SabonLTStd-Roman"/>
          <w:spacing w:val="18"/>
          <w:position w:val="7"/>
          <w:sz w:val="13"/>
        </w:rPr>
        <w:t> </w:t>
      </w:r>
      <w:r>
        <w:rPr>
          <w:rFonts w:ascii="SabonLTStd-Italic"/>
          <w:i/>
          <w:position w:val="7"/>
          <w:sz w:val="13"/>
        </w:rPr>
        <w:t>(35%)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2" w:equalWidth="0">
            <w:col w:w="1649" w:space="3156"/>
            <w:col w:w="4605"/>
          </w:cols>
        </w:sectPr>
      </w:pPr>
    </w:p>
    <w:p>
      <w:pPr>
        <w:spacing w:line="130" w:lineRule="exact" w:before="4"/>
        <w:rPr>
          <w:sz w:val="13"/>
          <w:szCs w:val="13"/>
        </w:rPr>
      </w:pPr>
    </w:p>
    <w:p>
      <w:pPr>
        <w:spacing w:before="0"/>
        <w:ind w:left="18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40</w:t>
      </w:r>
      <w:r>
        <w:rPr>
          <w:rFonts w:ascii="SabonLTStd-Roman"/>
          <w:sz w:val="13"/>
        </w:rPr>
      </w:r>
    </w:p>
    <w:p>
      <w:pPr>
        <w:spacing w:line="130" w:lineRule="exact" w:before="2"/>
        <w:rPr>
          <w:sz w:val="13"/>
          <w:szCs w:val="13"/>
        </w:rPr>
      </w:pPr>
    </w:p>
    <w:p>
      <w:pPr>
        <w:tabs>
          <w:tab w:pos="2011" w:val="left" w:leader="none"/>
          <w:tab w:pos="2470" w:val="left" w:leader="none"/>
        </w:tabs>
        <w:spacing w:before="0"/>
        <w:ind w:left="183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LTStd-Roman"/>
          <w:sz w:val="13"/>
        </w:rPr>
        <w:t>20</w:t>
        <w:tab/>
      </w:r>
      <w:r>
        <w:rPr>
          <w:rFonts w:ascii="Sabon LT Std Bold"/>
          <w:b/>
          <w:color w:val="FFFFFF"/>
          <w:position w:val="8"/>
          <w:sz w:val="12"/>
        </w:rPr>
        <w:t>29</w:t>
        <w:tab/>
      </w:r>
      <w:r>
        <w:rPr>
          <w:rFonts w:ascii="Sabon LT Std Bold"/>
          <w:b/>
          <w:color w:val="FFFFFF"/>
          <w:w w:val="95"/>
          <w:position w:val="1"/>
          <w:sz w:val="12"/>
        </w:rPr>
        <w:t>25</w:t>
      </w:r>
      <w:r>
        <w:rPr>
          <w:rFonts w:ascii="Sabon LT Std Bold"/>
          <w:color w:val="000000"/>
          <w:sz w:val="12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258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shape style="position:absolute;margin-left:101.718918pt;margin-top:6.047436pt;width:8.8pt;height:52.45pt;mso-position-horizontal-relative:page;mso-position-vertical-relative:paragraph;z-index:-17802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Critères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spacing w:val="-1"/>
                      <w:w w:val="104"/>
                      <w:sz w:val="13"/>
                    </w:rPr>
                    <w:t>'raciaux'</w:t>
                  </w:r>
                  <w:r>
                    <w:rPr>
                      <w:rFonts w:ascii="Sabon LT Std Bold" w:hAns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232719pt;margin-top:6.048817pt;width:8.8pt;height:30.75pt;mso-position-horizontal-relative:page;mso-position-vertical-relative:paragraph;z-index:-17801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Handicap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787918pt;margin-top:6.048137pt;width:8.8pt;height:24.95pt;mso-position-horizontal-relative:page;mso-position-vertical-relative:paragraph;z-index:-17800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Fortune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077118pt;margin-top:6.259618pt;width:8.8pt;height:13.35pt;mso-position-horizontal-relative:page;mso-position-vertical-relative:paragraph;z-index:-17799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Âge</w:t>
                  </w:r>
                  <w:r>
                    <w:rPr>
                      <w:rFonts w:ascii="Sabon LT Std Bold" w:hAns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300323pt;margin-top:6.048816pt;width:15.6pt;height:59.05pt;mso-position-horizontal-relative:page;mso-position-vertical-relative:paragraph;z-index:-17798" type="#_x0000_t202" filled="f" stroked="f">
            <v:textbox inset="0,0,0,0" style="layout-flow:vertical;mso-layout-flow-alt:bottom-to-top">
              <w:txbxContent>
                <w:p>
                  <w:pPr>
                    <w:spacing w:line="146" w:lineRule="exact"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Etat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de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santé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actuel</w:t>
                  </w:r>
                  <w:r>
                    <w:rPr>
                      <w:rFonts w:ascii="Sabon LT Std Bold" w:hAnsi="Sabon LT Std Bold"/>
                      <w:sz w:val="13"/>
                    </w:rPr>
                  </w:r>
                </w:p>
                <w:p>
                  <w:pPr>
                    <w:spacing w:line="146" w:lineRule="exact" w:before="0"/>
                    <w:ind w:left="677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ou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futur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w w:val="105"/>
          <w:sz w:val="13"/>
        </w:rPr>
        <w:t>0</w:t>
      </w:r>
      <w:r>
        <w:rPr>
          <w:rFonts w:ascii="SabonLTStd-Roman"/>
          <w:sz w:val="13"/>
        </w:rPr>
      </w:r>
    </w:p>
    <w:p>
      <w:pPr>
        <w:spacing w:line="100" w:lineRule="exact" w:before="5"/>
        <w:rPr>
          <w:sz w:val="10"/>
          <w:szCs w:val="10"/>
        </w:rPr>
      </w:pPr>
      <w:r>
        <w:rPr/>
        <w:br w:type="column"/>
      </w:r>
      <w:r>
        <w:rPr>
          <w:sz w:val="10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tabs>
          <w:tab w:pos="1140" w:val="left" w:leader="none"/>
        </w:tabs>
        <w:spacing w:line="153" w:lineRule="exact" w:before="0"/>
        <w:ind w:left="183" w:right="0" w:firstLine="0"/>
        <w:jc w:val="center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23</w:t>
        <w:tab/>
      </w:r>
      <w:r>
        <w:rPr>
          <w:rFonts w:ascii="Sabon LT Std Bold"/>
          <w:b/>
          <w:color w:val="FFFFFF"/>
          <w:w w:val="95"/>
          <w:position w:val="-2"/>
          <w:sz w:val="12"/>
        </w:rPr>
        <w:t>21</w:t>
      </w:r>
      <w:r>
        <w:rPr>
          <w:rFonts w:ascii="Sabon LT Std Bold"/>
          <w:color w:val="000000"/>
          <w:sz w:val="12"/>
        </w:rPr>
      </w:r>
    </w:p>
    <w:p>
      <w:pPr>
        <w:spacing w:line="123" w:lineRule="exact" w:before="0"/>
        <w:ind w:left="188" w:right="0" w:firstLine="0"/>
        <w:jc w:val="center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shape style="position:absolute;margin-left:267.85553pt;margin-top:14.702237pt;width:8.8pt;height:21.15pt;mso-position-horizontal-relative:page;mso-position-vertical-relative:paragraph;z-index:-17795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Autres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 LT Std Bold"/>
          <w:b/>
          <w:color w:val="FFFFFF"/>
          <w:sz w:val="12"/>
        </w:rPr>
        <w:t>15</w:t>
      </w:r>
      <w:r>
        <w:rPr>
          <w:rFonts w:ascii="Sabon LT Std Bold"/>
          <w:color w:val="000000"/>
          <w:sz w:val="12"/>
        </w:rPr>
      </w:r>
    </w:p>
    <w:p>
      <w:pPr>
        <w:spacing w:line="60" w:lineRule="exact" w:before="6"/>
        <w:rPr>
          <w:sz w:val="6"/>
          <w:szCs w:val="6"/>
        </w:rPr>
      </w:pPr>
      <w:r>
        <w:rPr/>
        <w:br w:type="column"/>
      </w:r>
      <w:r>
        <w:rPr>
          <w:sz w:val="6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83" w:right="0" w:firstLine="117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Commerce</w:t>
      </w:r>
      <w:r>
        <w:rPr>
          <w:rFonts w:ascii="SabonLTStd-Roman"/>
          <w:spacing w:val="17"/>
          <w:sz w:val="13"/>
        </w:rPr>
        <w:t> </w:t>
      </w:r>
      <w:r>
        <w:rPr>
          <w:rFonts w:ascii="SabonLTStd-Italic"/>
          <w:i/>
          <w:sz w:val="13"/>
        </w:rPr>
        <w:t>(8%)</w:t>
      </w:r>
      <w:r>
        <w:rPr>
          <w:rFonts w:ascii="SabonLTStd-Italic"/>
          <w:sz w:val="13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60" w:lineRule="exact" w:before="2"/>
        <w:rPr>
          <w:sz w:val="16"/>
          <w:szCs w:val="16"/>
        </w:rPr>
      </w:pPr>
    </w:p>
    <w:p>
      <w:pPr>
        <w:spacing w:line="132" w:lineRule="exact" w:before="0"/>
        <w:ind w:left="183" w:right="3612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sz w:val="13"/>
        </w:rPr>
        <w:t>Disposition</w:t>
      </w:r>
      <w:r>
        <w:rPr>
          <w:rFonts w:ascii="SabonLTStd-Roman" w:hAnsi="SabonLTStd-Roman"/>
          <w:w w:val="102"/>
          <w:sz w:val="13"/>
        </w:rPr>
        <w:t> </w:t>
      </w:r>
      <w:r>
        <w:rPr>
          <w:rFonts w:ascii="SabonLTStd-Roman" w:hAnsi="SabonLTStd-Roman"/>
          <w:sz w:val="13"/>
        </w:rPr>
        <w:t>(santé/bien-être)</w:t>
      </w:r>
      <w:r>
        <w:rPr>
          <w:rFonts w:ascii="SabonLTStd-Roman" w:hAnsi="SabonLTStd-Roman"/>
          <w:w w:val="102"/>
          <w:sz w:val="13"/>
        </w:rPr>
        <w:t> </w:t>
      </w:r>
      <w:r>
        <w:rPr>
          <w:rFonts w:ascii="SabonLTStd-Italic" w:hAnsi="SabonLTStd-Italic"/>
          <w:i/>
          <w:spacing w:val="-3"/>
          <w:sz w:val="13"/>
        </w:rPr>
        <w:t>(10%)</w:t>
      </w:r>
      <w:r>
        <w:rPr>
          <w:rFonts w:ascii="SabonLTStd-Italic" w:hAnsi="SabonLTStd-Italic"/>
          <w:sz w:val="13"/>
        </w:rPr>
      </w:r>
    </w:p>
    <w:p>
      <w:pPr>
        <w:spacing w:after="0" w:line="132" w:lineRule="exact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3" w:equalWidth="0">
            <w:col w:w="2604" w:space="169"/>
            <w:col w:w="1274" w:space="640"/>
            <w:col w:w="4723"/>
          </w:cols>
        </w:sectPr>
      </w:pPr>
    </w:p>
    <w:p>
      <w:pPr>
        <w:spacing w:line="130" w:lineRule="exact" w:before="8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82"/>
        <w:ind w:left="1702" w:right="0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shape style="position:absolute;margin-left:217.516129pt;margin-top:-25.199627pt;width:15.6pt;height:63.5pt;mso-position-horizontal-relative:page;mso-position-vertical-relative:paragraph;z-index:-17797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228" w:right="0" w:hanging="209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Conviction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religieuse</w:t>
                  </w:r>
                  <w:r>
                    <w:rPr>
                      <w:rFonts w:ascii="Sabon LT Std Bold"/>
                      <w:b/>
                      <w:spacing w:val="27"/>
                      <w:w w:val="10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ou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philosophique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220917pt;margin-top:-25.198946pt;width:15.6pt;height:36.4pt;mso-position-horizontal-relative:page;mso-position-vertical-relative:paragraph;z-index:-17796" type="#_x0000_t202" filled="f" stroked="f">
            <v:textbox inset="0,0,0,0" style="layout-flow:vertical;mso-layout-flow-alt:bottom-to-top">
              <w:txbxContent>
                <w:p>
                  <w:pPr>
                    <w:spacing w:line="146" w:lineRule="exact"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Orientation</w:t>
                  </w:r>
                  <w:r>
                    <w:rPr>
                      <w:rFonts w:ascii="Sabon LT Std Bold"/>
                      <w:sz w:val="13"/>
                    </w:rPr>
                  </w:r>
                </w:p>
                <w:p>
                  <w:pPr>
                    <w:spacing w:line="146" w:lineRule="exact" w:before="0"/>
                    <w:ind w:left="248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sexuelle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spacing w:val="-1"/>
          <w:sz w:val="13"/>
        </w:rPr>
        <w:t>Transport</w:t>
      </w:r>
      <w:r>
        <w:rPr>
          <w:rFonts w:ascii="SabonLTStd-Roman"/>
          <w:spacing w:val="18"/>
          <w:sz w:val="13"/>
        </w:rPr>
        <w:t> </w:t>
      </w:r>
      <w:r>
        <w:rPr>
          <w:rFonts w:ascii="SabonLTStd-Italic"/>
          <w:i/>
          <w:sz w:val="13"/>
        </w:rPr>
        <w:t>(10%)</w:t>
      </w:r>
      <w:r>
        <w:rPr>
          <w:rFonts w:ascii="SabonLTStd-Italic"/>
          <w:sz w:val="13"/>
        </w:rPr>
      </w:r>
    </w:p>
    <w:p>
      <w:pPr>
        <w:spacing w:after="0"/>
        <w:jc w:val="center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120" w:lineRule="exact" w:before="5"/>
        <w:rPr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sz w:val="13"/>
        </w:rPr>
        <w:t>Horéca</w:t>
      </w:r>
      <w:r>
        <w:rPr>
          <w:rFonts w:ascii="SabonLTStd-Roman" w:hAnsi="SabonLTStd-Roman"/>
          <w:spacing w:val="15"/>
          <w:sz w:val="13"/>
        </w:rPr>
        <w:t> </w:t>
      </w:r>
      <w:r>
        <w:rPr>
          <w:rFonts w:ascii="SabonLTStd-Italic" w:hAnsi="SabonLTStd-Italic"/>
          <w:i/>
          <w:sz w:val="13"/>
        </w:rPr>
        <w:t>(12%)</w:t>
      </w:r>
      <w:r>
        <w:rPr>
          <w:rFonts w:ascii="SabonLTStd-Italic" w:hAnsi="SabonLTStd-Italic"/>
          <w:sz w:val="13"/>
        </w:rPr>
      </w:r>
    </w:p>
    <w:p>
      <w:pPr>
        <w:spacing w:line="120" w:lineRule="exact" w:before="5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1469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Financier</w:t>
      </w:r>
      <w:r>
        <w:rPr>
          <w:rFonts w:ascii="SabonLTStd-Roman"/>
          <w:spacing w:val="17"/>
          <w:sz w:val="13"/>
        </w:rPr>
        <w:t> </w:t>
      </w:r>
      <w:r>
        <w:rPr>
          <w:rFonts w:ascii="SabonLTStd-Italic"/>
          <w:i/>
          <w:sz w:val="13"/>
        </w:rPr>
        <w:t>(12%)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2" w:equalWidth="0">
            <w:col w:w="6383" w:space="40"/>
            <w:col w:w="2987"/>
          </w:cols>
        </w:sectPr>
      </w:pPr>
    </w:p>
    <w:p>
      <w:pPr>
        <w:spacing w:line="260" w:lineRule="exact" w:before="3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75" w:lineRule="auto" w:before="74"/>
        <w:ind w:left="107" w:right="6" w:firstLine="0"/>
        <w:jc w:val="both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 w:hAnsi="SabonLTStd-Roman"/>
          <w:color w:val="003924"/>
          <w:sz w:val="16"/>
        </w:rPr>
        <w:t>Note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: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graphique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fait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référence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au(x)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critère(s)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discrimination</w:t>
      </w:r>
      <w:r>
        <w:rPr>
          <w:rFonts w:ascii="SabonLTStd-Roman" w:hAnsi="SabonLTStd-Roman"/>
          <w:color w:val="003924"/>
          <w:sz w:val="16"/>
        </w:rPr>
        <w:t> en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cause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dans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un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pacing w:val="-3"/>
          <w:sz w:val="16"/>
        </w:rPr>
        <w:t>dossier.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Plusieurs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critères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pouvant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être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présents</w:t>
      </w:r>
      <w:r>
        <w:rPr>
          <w:rFonts w:ascii="SabonLTStd-Roman" w:hAnsi="SabonLTStd-Roman"/>
          <w:color w:val="003924"/>
          <w:spacing w:val="2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dans</w:t>
      </w:r>
      <w:r>
        <w:rPr>
          <w:rFonts w:ascii="SabonLTStd-Roman" w:hAnsi="SabonLTStd-Roman"/>
          <w:color w:val="003924"/>
          <w:spacing w:val="2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un</w:t>
      </w:r>
      <w:r>
        <w:rPr>
          <w:rFonts w:ascii="SabonLTStd-Roman" w:hAnsi="SabonLTStd-Roman"/>
          <w:color w:val="003924"/>
          <w:spacing w:val="2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même</w:t>
      </w:r>
      <w:r>
        <w:rPr>
          <w:rFonts w:ascii="SabonLTStd-Roman" w:hAnsi="SabonLTStd-Roman"/>
          <w:color w:val="003924"/>
          <w:spacing w:val="26"/>
          <w:sz w:val="16"/>
        </w:rPr>
        <w:t> </w:t>
      </w:r>
      <w:r>
        <w:rPr>
          <w:rFonts w:ascii="SabonLTStd-Roman" w:hAnsi="SabonLTStd-Roman"/>
          <w:color w:val="003924"/>
          <w:spacing w:val="-3"/>
          <w:sz w:val="16"/>
        </w:rPr>
        <w:t>dossier,</w:t>
      </w:r>
      <w:r>
        <w:rPr>
          <w:rFonts w:ascii="SabonLTStd-Roman" w:hAnsi="SabonLTStd-Roman"/>
          <w:color w:val="003924"/>
          <w:spacing w:val="2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le</w:t>
      </w:r>
      <w:r>
        <w:rPr>
          <w:rFonts w:ascii="SabonLTStd-Roman" w:hAnsi="SabonLTStd-Roman"/>
          <w:color w:val="003924"/>
          <w:spacing w:val="2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total</w:t>
      </w:r>
      <w:r>
        <w:rPr>
          <w:rFonts w:ascii="SabonLTStd-Roman" w:hAnsi="SabonLTStd-Roman"/>
          <w:color w:val="003924"/>
          <w:spacing w:val="2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</w:t>
      </w:r>
      <w:r>
        <w:rPr>
          <w:rFonts w:ascii="SabonLTStd-Roman" w:hAnsi="SabonLTStd-Roman"/>
          <w:color w:val="003924"/>
          <w:spacing w:val="2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ce</w:t>
      </w:r>
      <w:r>
        <w:rPr>
          <w:rFonts w:ascii="SabonLTStd-Roman" w:hAnsi="SabonLTStd-Roman"/>
          <w:color w:val="003924"/>
          <w:spacing w:val="2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graphique</w:t>
      </w:r>
      <w:r>
        <w:rPr>
          <w:rFonts w:ascii="SabonLTStd-Roman" w:hAnsi="SabonLTStd-Roman"/>
          <w:color w:val="003924"/>
          <w:spacing w:val="2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est</w:t>
      </w:r>
      <w:r>
        <w:rPr>
          <w:rFonts w:ascii="SabonLTStd-Roman" w:hAnsi="SabonLTStd-Roman"/>
          <w:color w:val="003924"/>
          <w:spacing w:val="2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plus</w:t>
      </w:r>
      <w:r>
        <w:rPr>
          <w:rFonts w:ascii="SabonLTStd-Roman" w:hAnsi="SabonLTStd-Roman"/>
          <w:color w:val="003924"/>
          <w:spacing w:val="2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élevé</w:t>
      </w:r>
      <w:r>
        <w:rPr>
          <w:rFonts w:ascii="SabonLTStd-Roman" w:hAnsi="SabonLTStd-Roman"/>
          <w:color w:val="003924"/>
          <w:spacing w:val="2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que</w:t>
      </w:r>
      <w:r>
        <w:rPr>
          <w:rFonts w:ascii="SabonLTStd-Roman" w:hAnsi="SabonLTStd-Roman"/>
          <w:color w:val="003924"/>
          <w:spacing w:val="12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le</w:t>
      </w:r>
      <w:r>
        <w:rPr>
          <w:rFonts w:ascii="SabonLTStd-Roman" w:hAnsi="SabonLTStd-Roman"/>
          <w:color w:val="003924"/>
          <w:spacing w:val="12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nombre</w:t>
      </w:r>
      <w:r>
        <w:rPr>
          <w:rFonts w:ascii="SabonLTStd-Roman" w:hAnsi="SabonLTStd-Roman"/>
          <w:color w:val="003924"/>
          <w:spacing w:val="12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total</w:t>
      </w:r>
      <w:r>
        <w:rPr>
          <w:rFonts w:ascii="SabonLTStd-Roman" w:hAnsi="SabonLTStd-Roman"/>
          <w:color w:val="003924"/>
          <w:spacing w:val="12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</w:t>
      </w:r>
      <w:r>
        <w:rPr>
          <w:rFonts w:ascii="SabonLTStd-Roman" w:hAnsi="SabonLTStd-Roman"/>
          <w:color w:val="003924"/>
          <w:spacing w:val="12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dossiers</w:t>
      </w:r>
      <w:r>
        <w:rPr>
          <w:rFonts w:ascii="SabonLTStd-Roman" w:hAnsi="SabonLTStd-Roman"/>
          <w:color w:val="003924"/>
          <w:spacing w:val="12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en</w:t>
      </w:r>
      <w:r>
        <w:rPr>
          <w:rFonts w:ascii="SabonLTStd-Roman" w:hAnsi="SabonLTStd-Roman"/>
          <w:color w:val="003924"/>
          <w:spacing w:val="12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matière</w:t>
      </w:r>
      <w:r>
        <w:rPr>
          <w:rFonts w:ascii="SabonLTStd-Roman" w:hAnsi="SabonLTStd-Roman"/>
          <w:color w:val="003924"/>
          <w:spacing w:val="12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</w:t>
      </w:r>
      <w:r>
        <w:rPr>
          <w:rFonts w:ascii="SabonLTStd-Roman" w:hAnsi="SabonLTStd-Roman"/>
          <w:color w:val="003924"/>
          <w:spacing w:val="12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biens,</w:t>
      </w:r>
      <w:r>
        <w:rPr>
          <w:rFonts w:ascii="SabonLTStd-Roman" w:hAnsi="SabonLTStd-Roman"/>
          <w:color w:val="003924"/>
          <w:spacing w:val="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services</w:t>
      </w:r>
      <w:r>
        <w:rPr>
          <w:rFonts w:ascii="SabonLTStd-Roman" w:hAnsi="SabonLTStd-Roman"/>
          <w:color w:val="003924"/>
          <w:spacing w:val="12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et</w:t>
      </w:r>
      <w:r>
        <w:rPr>
          <w:rFonts w:ascii="SabonLTStd-Roman" w:hAnsi="SabonLTStd-Roman"/>
          <w:color w:val="003924"/>
          <w:sz w:val="16"/>
        </w:rPr>
        <w:t> activités.</w:t>
      </w:r>
      <w:r>
        <w:rPr>
          <w:rFonts w:ascii="SabonLTStd-Roman" w:hAnsi="SabonLTStd-Roman"/>
          <w:color w:val="000000"/>
          <w:sz w:val="16"/>
        </w:rPr>
      </w:r>
    </w:p>
    <w:p>
      <w:pPr>
        <w:pStyle w:val="BodyText"/>
        <w:spacing w:line="263" w:lineRule="auto" w:before="125"/>
        <w:ind w:left="107" w:right="2"/>
        <w:jc w:val="both"/>
      </w:pPr>
      <w:r>
        <w:rPr>
          <w:spacing w:val="-3"/>
        </w:rPr>
        <w:t>Dans</w:t>
      </w:r>
      <w:r>
        <w:rPr>
          <w:spacing w:val="-18"/>
        </w:rPr>
        <w:t> </w:t>
      </w:r>
      <w:r>
        <w:rPr>
          <w:spacing w:val="-2"/>
        </w:rPr>
        <w:t>la</w:t>
      </w:r>
      <w:r>
        <w:rPr>
          <w:spacing w:val="-18"/>
        </w:rPr>
        <w:t> </w:t>
      </w:r>
      <w:r>
        <w:rPr>
          <w:spacing w:val="-4"/>
        </w:rPr>
        <w:t>catégorie</w:t>
      </w:r>
      <w:r>
        <w:rPr>
          <w:spacing w:val="-1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18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biens</w:t>
      </w:r>
      <w:r>
        <w:rPr>
          <w:rFonts w:ascii="SabonLTStd-Italic" w:hAnsi="SabonLTStd-Italic" w:cs="SabonLTStd-Italic" w:eastAsia="SabonLTStd-Italic"/>
          <w:i/>
          <w:spacing w:val="-18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et</w:t>
      </w:r>
      <w:r>
        <w:rPr>
          <w:rFonts w:ascii="SabonLTStd-Italic" w:hAnsi="SabonLTStd-Italic" w:cs="SabonLTStd-Italic" w:eastAsia="SabonLTStd-Italic"/>
          <w:i/>
          <w:spacing w:val="-18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services</w:t>
      </w:r>
      <w:r>
        <w:rPr>
          <w:rFonts w:ascii="SabonLTStd-Italic" w:hAnsi="SabonLTStd-Italic" w:cs="SabonLTStd-Italic" w:eastAsia="SabonLTStd-Italic"/>
          <w:i/>
          <w:spacing w:val="-1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18"/>
        </w:rPr>
        <w:t> </w:t>
      </w:r>
      <w:r>
        <w:rPr>
          <w:spacing w:val="-2"/>
        </w:rPr>
        <w:t>un</w:t>
      </w:r>
      <w:r>
        <w:rPr>
          <w:spacing w:val="-18"/>
        </w:rPr>
        <w:t> </w:t>
      </w:r>
      <w:r>
        <w:rPr>
          <w:spacing w:val="-4"/>
        </w:rPr>
        <w:t>tiers</w:t>
      </w:r>
      <w:r>
        <w:rPr>
          <w:spacing w:val="-18"/>
        </w:rPr>
        <w:t> </w:t>
      </w:r>
      <w:r>
        <w:rPr>
          <w:spacing w:val="-3"/>
        </w:rPr>
        <w:t>des</w:t>
      </w:r>
      <w:r>
        <w:rPr>
          <w:spacing w:val="-18"/>
        </w:rPr>
        <w:t> </w:t>
      </w:r>
      <w:r>
        <w:rPr>
          <w:spacing w:val="-4"/>
        </w:rPr>
        <w:t>dossiers</w:t>
      </w:r>
      <w:r>
        <w:rPr>
          <w:spacing w:val="32"/>
        </w:rPr>
        <w:t> </w:t>
      </w:r>
      <w:r>
        <w:rPr>
          <w:spacing w:val="-4"/>
        </w:rPr>
        <w:t>concerne</w:t>
      </w:r>
      <w:r>
        <w:rPr>
          <w:spacing w:val="4"/>
        </w:rPr>
        <w:t> </w:t>
      </w:r>
      <w:r>
        <w:rPr>
          <w:spacing w:val="-4"/>
        </w:rPr>
        <w:t>l’accès</w:t>
      </w:r>
      <w:r>
        <w:rPr>
          <w:spacing w:val="4"/>
        </w:rPr>
        <w:t> </w:t>
      </w:r>
      <w:r>
        <w:rPr>
          <w:spacing w:val="-2"/>
        </w:rPr>
        <w:t>au</w:t>
      </w:r>
      <w:r>
        <w:rPr>
          <w:spacing w:val="4"/>
        </w:rPr>
        <w:t> </w:t>
      </w:r>
      <w:r>
        <w:rPr>
          <w:spacing w:val="-4"/>
        </w:rPr>
        <w:t>logement</w:t>
      </w:r>
      <w:r>
        <w:rPr>
          <w:spacing w:val="4"/>
        </w:rPr>
        <w:t> </w:t>
      </w:r>
      <w:r>
        <w:rPr>
          <w:spacing w:val="-4"/>
        </w:rPr>
        <w:t>(115),</w:t>
      </w:r>
      <w:r>
        <w:rPr>
          <w:spacing w:val="-3"/>
        </w:rPr>
        <w:t> </w:t>
      </w:r>
      <w:r>
        <w:rPr>
          <w:spacing w:val="-4"/>
        </w:rPr>
        <w:t>généralement</w:t>
      </w:r>
      <w:r>
        <w:rPr>
          <w:spacing w:val="4"/>
        </w:rPr>
        <w:t> </w:t>
      </w:r>
      <w:r>
        <w:rPr>
          <w:spacing w:val="-3"/>
        </w:rPr>
        <w:t>sur</w:t>
      </w:r>
      <w:r>
        <w:rPr>
          <w:spacing w:val="4"/>
        </w:rPr>
        <w:t> </w:t>
      </w:r>
      <w:r>
        <w:rPr>
          <w:spacing w:val="-4"/>
        </w:rPr>
        <w:t>le</w:t>
      </w:r>
      <w:r>
        <w:rPr>
          <w:spacing w:val="40"/>
        </w:rPr>
        <w:t> </w:t>
      </w:r>
      <w:r>
        <w:rPr>
          <w:spacing w:val="-4"/>
        </w:rPr>
        <w:t>marché</w:t>
      </w:r>
      <w:r>
        <w:rPr>
          <w:spacing w:val="-15"/>
        </w:rPr>
        <w:t> </w:t>
      </w:r>
      <w:r>
        <w:rPr>
          <w:spacing w:val="-2"/>
        </w:rPr>
        <w:t>du</w:t>
      </w:r>
      <w:r>
        <w:rPr>
          <w:spacing w:val="-15"/>
        </w:rPr>
        <w:t> </w:t>
      </w:r>
      <w:r>
        <w:rPr>
          <w:spacing w:val="-4"/>
        </w:rPr>
        <w:t>logement</w:t>
      </w:r>
      <w:r>
        <w:rPr>
          <w:spacing w:val="-15"/>
        </w:rPr>
        <w:t> </w:t>
      </w:r>
      <w:r>
        <w:rPr>
          <w:spacing w:val="-4"/>
        </w:rPr>
        <w:t>privé</w:t>
      </w:r>
      <w:r>
        <w:rPr>
          <w:spacing w:val="-15"/>
        </w:rPr>
        <w:t> </w:t>
      </w:r>
      <w:r>
        <w:rPr>
          <w:spacing w:val="-4"/>
        </w:rPr>
        <w:t>(85%).</w:t>
      </w:r>
      <w:r>
        <w:rPr>
          <w:spacing w:val="-22"/>
        </w:rPr>
        <w:t> </w:t>
      </w:r>
      <w:r>
        <w:rPr>
          <w:spacing w:val="-3"/>
        </w:rPr>
        <w:t>Dans</w:t>
      </w:r>
      <w:r>
        <w:rPr>
          <w:spacing w:val="-15"/>
        </w:rPr>
        <w:t> </w:t>
      </w:r>
      <w:r>
        <w:rPr>
          <w:spacing w:val="-4"/>
        </w:rPr>
        <w:t>environ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4"/>
        </w:rPr>
        <w:t>moitié</w:t>
      </w:r>
      <w:r>
        <w:rPr>
          <w:spacing w:val="38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3"/>
        </w:rPr>
        <w:t>ces</w:t>
      </w:r>
      <w:r>
        <w:rPr>
          <w:spacing w:val="-16"/>
        </w:rPr>
        <w:t> </w:t>
      </w:r>
      <w:r>
        <w:rPr>
          <w:spacing w:val="-3"/>
        </w:rPr>
        <w:t>cas,</w:t>
      </w:r>
      <w:r>
        <w:rPr>
          <w:spacing w:val="-23"/>
        </w:rPr>
        <w:t> </w:t>
      </w:r>
      <w:r>
        <w:rPr>
          <w:spacing w:val="-2"/>
        </w:rPr>
        <w:t>le</w:t>
      </w:r>
      <w:r>
        <w:rPr>
          <w:spacing w:val="-16"/>
        </w:rPr>
        <w:t> </w:t>
      </w:r>
      <w:r>
        <w:rPr>
          <w:spacing w:val="-4"/>
        </w:rPr>
        <w:t>Centre</w:t>
      </w:r>
      <w:r>
        <w:rPr>
          <w:spacing w:val="-16"/>
        </w:rPr>
        <w:t> </w:t>
      </w:r>
      <w:r>
        <w:rPr>
          <w:spacing w:val="-3"/>
        </w:rPr>
        <w:t>doit</w:t>
      </w:r>
      <w:r>
        <w:rPr>
          <w:spacing w:val="-16"/>
        </w:rPr>
        <w:t> </w:t>
      </w:r>
      <w:r>
        <w:rPr>
          <w:spacing w:val="-4"/>
        </w:rPr>
        <w:t>vérifier</w:t>
      </w:r>
      <w:r>
        <w:rPr>
          <w:spacing w:val="-16"/>
        </w:rPr>
        <w:t> </w:t>
      </w:r>
      <w:r>
        <w:rPr>
          <w:spacing w:val="-3"/>
        </w:rPr>
        <w:t>s’il</w:t>
      </w:r>
      <w:r>
        <w:rPr>
          <w:spacing w:val="-16"/>
        </w:rPr>
        <w:t> </w:t>
      </w:r>
      <w:r>
        <w:rPr>
          <w:spacing w:val="-3"/>
        </w:rPr>
        <w:t>est</w:t>
      </w:r>
      <w:r>
        <w:rPr>
          <w:spacing w:val="-16"/>
        </w:rPr>
        <w:t> </w:t>
      </w:r>
      <w:r>
        <w:rPr>
          <w:spacing w:val="-4"/>
        </w:rPr>
        <w:t>question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4"/>
        </w:rPr>
        <w:t>discri-</w:t>
      </w:r>
      <w:r>
        <w:rPr>
          <w:spacing w:val="38"/>
        </w:rPr>
        <w:t> </w:t>
      </w:r>
      <w:r>
        <w:rPr>
          <w:spacing w:val="-4"/>
        </w:rPr>
        <w:t>mination</w:t>
      </w:r>
      <w:r>
        <w:rPr>
          <w:spacing w:val="4"/>
        </w:rPr>
        <w:t> </w:t>
      </w:r>
      <w:r>
        <w:rPr>
          <w:spacing w:val="-3"/>
        </w:rPr>
        <w:t>sur</w:t>
      </w:r>
      <w:r>
        <w:rPr>
          <w:spacing w:val="4"/>
        </w:rPr>
        <w:t> </w:t>
      </w:r>
      <w:r>
        <w:rPr>
          <w:spacing w:val="-2"/>
        </w:rPr>
        <w:t>la</w:t>
      </w:r>
      <w:r>
        <w:rPr>
          <w:spacing w:val="4"/>
        </w:rPr>
        <w:t> </w:t>
      </w:r>
      <w:r>
        <w:rPr>
          <w:spacing w:val="-3"/>
        </w:rPr>
        <w:t>base</w:t>
      </w:r>
      <w:r>
        <w:rPr>
          <w:spacing w:val="4"/>
        </w:rPr>
        <w:t> </w:t>
      </w:r>
      <w:r>
        <w:rPr>
          <w:spacing w:val="-2"/>
        </w:rPr>
        <w:t>de</w:t>
      </w:r>
      <w:r>
        <w:rPr>
          <w:spacing w:val="4"/>
        </w:rPr>
        <w:t> </w:t>
      </w:r>
      <w:r>
        <w:rPr>
          <w:spacing w:val="-2"/>
        </w:rPr>
        <w:t>la</w:t>
      </w:r>
      <w:r>
        <w:rPr>
          <w:spacing w:val="4"/>
        </w:rPr>
        <w:t> </w:t>
      </w:r>
      <w:r>
        <w:rPr>
          <w:spacing w:val="-4"/>
        </w:rPr>
        <w:t>fortune</w:t>
      </w:r>
      <w:r>
        <w:rPr>
          <w:spacing w:val="4"/>
        </w:rPr>
        <w:t> </w:t>
      </w:r>
      <w:r>
        <w:rPr>
          <w:spacing w:val="-4"/>
        </w:rPr>
        <w:t>(voir</w:t>
      </w:r>
      <w:r>
        <w:rPr>
          <w:spacing w:val="4"/>
        </w:rPr>
        <w:t> </w:t>
      </w:r>
      <w:r>
        <w:rPr>
          <w:spacing w:val="-4"/>
        </w:rPr>
        <w:t>aussi</w:t>
      </w:r>
      <w:r>
        <w:rPr>
          <w:spacing w:val="4"/>
        </w:rPr>
        <w:t> </w:t>
      </w:r>
      <w:r>
        <w:rPr>
          <w:spacing w:val="-3"/>
        </w:rPr>
        <w:t>plus</w:t>
      </w:r>
      <w:r>
        <w:rPr>
          <w:spacing w:val="4"/>
        </w:rPr>
        <w:t> </w:t>
      </w:r>
      <w:r>
        <w:rPr>
          <w:spacing w:val="-4"/>
        </w:rPr>
        <w:t>haut,</w:t>
      </w:r>
      <w:r>
        <w:rPr/>
      </w:r>
    </w:p>
    <w:p>
      <w:pPr>
        <w:pStyle w:val="BodyText"/>
        <w:spacing w:line="240" w:lineRule="auto" w:before="3"/>
        <w:ind w:left="107" w:right="0"/>
        <w:jc w:val="both"/>
      </w:pPr>
      <w:r>
        <w:rPr>
          <w:spacing w:val="-2"/>
        </w:rPr>
        <w:t>p.</w:t>
      </w:r>
      <w:r>
        <w:rPr>
          <w:spacing w:val="2"/>
        </w:rPr>
        <w:t> </w:t>
      </w:r>
      <w:r>
        <w:rPr>
          <w:spacing w:val="-3"/>
        </w:rPr>
        <w:t>90).</w:t>
      </w:r>
      <w:r>
        <w:rPr>
          <w:spacing w:val="2"/>
        </w:rPr>
        <w:t> </w:t>
      </w:r>
      <w:r>
        <w:rPr>
          <w:spacing w:val="-4"/>
        </w:rPr>
        <w:t>Suivent</w:t>
      </w:r>
      <w:r>
        <w:rPr>
          <w:spacing w:val="9"/>
        </w:rPr>
        <w:t> </w:t>
      </w:r>
      <w:r>
        <w:rPr>
          <w:spacing w:val="-4"/>
        </w:rPr>
        <w:t>ensuite</w:t>
      </w:r>
      <w:r>
        <w:rPr>
          <w:spacing w:val="9"/>
        </w:rPr>
        <w:t> </w:t>
      </w:r>
      <w:r>
        <w:rPr>
          <w:spacing w:val="-3"/>
        </w:rPr>
        <w:t>les</w:t>
      </w:r>
      <w:r>
        <w:rPr>
          <w:spacing w:val="9"/>
        </w:rPr>
        <w:t> </w:t>
      </w:r>
      <w:r>
        <w:rPr>
          <w:spacing w:val="-4"/>
        </w:rPr>
        <w:t>dossiers</w:t>
      </w:r>
      <w:r>
        <w:rPr>
          <w:spacing w:val="9"/>
        </w:rPr>
        <w:t> </w:t>
      </w:r>
      <w:r>
        <w:rPr>
          <w:spacing w:val="-3"/>
        </w:rPr>
        <w:t>sur</w:t>
      </w:r>
      <w:r>
        <w:rPr>
          <w:spacing w:val="9"/>
        </w:rPr>
        <w:t> </w:t>
      </w:r>
      <w:r>
        <w:rPr>
          <w:spacing w:val="-2"/>
        </w:rPr>
        <w:t>la</w:t>
      </w:r>
      <w:r>
        <w:rPr>
          <w:spacing w:val="9"/>
        </w:rPr>
        <w:t> </w:t>
      </w:r>
      <w:r>
        <w:rPr>
          <w:spacing w:val="-4"/>
        </w:rPr>
        <w:t>discrimination</w:t>
      </w:r>
      <w:r>
        <w:rPr/>
      </w:r>
    </w:p>
    <w:p>
      <w:pPr>
        <w:spacing w:before="22"/>
        <w:ind w:left="107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-8"/>
          <w:sz w:val="19"/>
        </w:rPr>
        <w:t> </w:t>
      </w:r>
      <w:r>
        <w:rPr>
          <w:rFonts w:ascii="SabonLTStd-Italic" w:hAnsi="SabonLTStd-Italic"/>
          <w:i/>
          <w:spacing w:val="-5"/>
          <w:sz w:val="19"/>
        </w:rPr>
        <w:t>raciale</w:t>
      </w:r>
      <w:r>
        <w:rPr>
          <w:rFonts w:ascii="SabonLTStd-Italic" w:hAnsi="SabonLTStd-Italic"/>
          <w:i/>
          <w:spacing w:val="-8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Italic" w:hAnsi="SabonLTStd-Italic"/>
          <w:i/>
          <w:spacing w:val="-8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(27%)</w:t>
      </w:r>
      <w:r>
        <w:rPr>
          <w:rFonts w:ascii="SabonLTStd-Roman" w:hAnsi="SabonLTStd-Roman"/>
          <w:spacing w:val="-8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et</w:t>
      </w:r>
      <w:r>
        <w:rPr>
          <w:rFonts w:ascii="SabonLTStd-Roman" w:hAnsi="SabonLTStd-Roman"/>
          <w:spacing w:val="-8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le</w:t>
      </w:r>
      <w:r>
        <w:rPr>
          <w:rFonts w:ascii="SabonLTStd-Roman" w:hAnsi="SabonLTStd-Roman"/>
          <w:spacing w:val="-8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handicap</w:t>
      </w:r>
      <w:r>
        <w:rPr>
          <w:rFonts w:ascii="SabonLTStd-Roman" w:hAnsi="SabonLTStd-Roman"/>
          <w:spacing w:val="-8"/>
          <w:sz w:val="19"/>
        </w:rPr>
        <w:t> </w:t>
      </w:r>
      <w:r>
        <w:rPr>
          <w:rFonts w:ascii="SabonLTStd-Roman" w:hAnsi="SabonLTStd-Roman"/>
          <w:spacing w:val="-4"/>
          <w:sz w:val="19"/>
        </w:rPr>
        <w:t>(22%)</w:t>
      </w:r>
      <w:r>
        <w:rPr>
          <w:rFonts w:ascii="SabonLTStd-Roman" w:hAnsi="SabonLTStd-Roman"/>
          <w:spacing w:val="-4"/>
          <w:position w:val="6"/>
          <w:sz w:val="11"/>
        </w:rPr>
        <w:t>117</w:t>
      </w:r>
      <w:r>
        <w:rPr>
          <w:rFonts w:ascii="SabonLTStd-Roman" w:hAnsi="SabonLTStd-Roman"/>
          <w:spacing w:val="-4"/>
          <w:sz w:val="19"/>
        </w:rPr>
        <w:t>.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En</w:t>
      </w:r>
      <w:r>
        <w:rPr>
          <w:spacing w:val="12"/>
        </w:rPr>
        <w:t> </w:t>
      </w:r>
      <w:r>
        <w:rPr/>
        <w:t>2013,</w:t>
      </w:r>
      <w:r>
        <w:rPr>
          <w:spacing w:val="5"/>
        </w:rPr>
        <w:t> </w:t>
      </w:r>
      <w:r>
        <w:rPr/>
        <w:t>le</w:t>
      </w:r>
      <w:r>
        <w:rPr>
          <w:spacing w:val="12"/>
        </w:rPr>
        <w:t> </w:t>
      </w:r>
      <w:r>
        <w:rPr/>
        <w:t>Centre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ouvert</w:t>
      </w:r>
      <w:r>
        <w:rPr>
          <w:spacing w:val="12"/>
        </w:rPr>
        <w:t> </w:t>
      </w:r>
      <w:r>
        <w:rPr/>
        <w:t>40</w:t>
      </w:r>
      <w:r>
        <w:rPr>
          <w:spacing w:val="12"/>
        </w:rPr>
        <w:t> </w:t>
      </w:r>
      <w:r>
        <w:rPr/>
        <w:t>dossiers</w:t>
      </w:r>
      <w:r>
        <w:rPr>
          <w:spacing w:val="12"/>
        </w:rPr>
        <w:t> </w:t>
      </w:r>
      <w:r>
        <w:rPr/>
        <w:t>relatifs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des</w:t>
      </w:r>
      <w:r>
        <w:rPr/>
        <w:t> prestations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service</w:t>
      </w:r>
      <w:r>
        <w:rPr>
          <w:spacing w:val="-5"/>
        </w:rPr>
        <w:t> </w:t>
      </w:r>
      <w:r>
        <w:rPr>
          <w:spacing w:val="-3"/>
        </w:rPr>
        <w:t>financier.</w:t>
      </w:r>
      <w:r>
        <w:rPr>
          <w:spacing w:val="-12"/>
        </w:rPr>
        <w:t> </w:t>
      </w:r>
      <w:r>
        <w:rPr/>
        <w:t>Il</w:t>
      </w:r>
      <w:r>
        <w:rPr>
          <w:spacing w:val="-5"/>
        </w:rPr>
        <w:t> </w:t>
      </w:r>
      <w:r>
        <w:rPr/>
        <w:t>s’agit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plus</w:t>
      </w:r>
      <w:r>
        <w:rPr>
          <w:spacing w:val="-5"/>
        </w:rPr>
        <w:t> </w:t>
      </w:r>
      <w:r>
        <w:rPr/>
        <w:t>souvent</w:t>
      </w:r>
      <w:r>
        <w:rPr>
          <w:spacing w:val="28"/>
        </w:rPr>
        <w:t> </w:t>
      </w:r>
      <w:r>
        <w:rPr/>
        <w:t>d’une</w:t>
      </w:r>
      <w:r>
        <w:rPr>
          <w:spacing w:val="-8"/>
        </w:rPr>
        <w:t> </w:t>
      </w:r>
      <w:r>
        <w:rPr/>
        <w:t>différence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traitement</w:t>
      </w:r>
      <w:r>
        <w:rPr>
          <w:spacing w:val="-8"/>
        </w:rPr>
        <w:t> </w:t>
      </w:r>
      <w:r>
        <w:rPr/>
        <w:t>sur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base</w:t>
      </w:r>
      <w:r>
        <w:rPr>
          <w:spacing w:val="-8"/>
        </w:rPr>
        <w:t> </w:t>
      </w:r>
      <w:r>
        <w:rPr/>
        <w:t>du</w:t>
      </w:r>
      <w:r>
        <w:rPr>
          <w:spacing w:val="-8"/>
        </w:rPr>
        <w:t> </w:t>
      </w:r>
      <w:r>
        <w:rPr/>
        <w:t>handicap,</w:t>
      </w:r>
      <w:r>
        <w:rPr/>
        <w:t> de</w:t>
      </w:r>
      <w:r>
        <w:rPr>
          <w:spacing w:val="27"/>
        </w:rPr>
        <w:t> </w:t>
      </w:r>
      <w:r>
        <w:rPr/>
        <w:t>l’état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santé</w:t>
      </w:r>
      <w:r>
        <w:rPr>
          <w:spacing w:val="28"/>
        </w:rPr>
        <w:t> </w:t>
      </w:r>
      <w:r>
        <w:rPr/>
        <w:t>ou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l’âge,</w:t>
      </w:r>
      <w:r>
        <w:rPr>
          <w:spacing w:val="21"/>
        </w:rPr>
        <w:t> </w:t>
      </w:r>
      <w:r>
        <w:rPr/>
        <w:t>par</w:t>
      </w:r>
      <w:r>
        <w:rPr>
          <w:spacing w:val="28"/>
        </w:rPr>
        <w:t> </w:t>
      </w:r>
      <w:r>
        <w:rPr/>
        <w:t>des</w:t>
      </w:r>
      <w:r>
        <w:rPr>
          <w:spacing w:val="28"/>
        </w:rPr>
        <w:t> </w:t>
      </w:r>
      <w:r>
        <w:rPr/>
        <w:t>assureurs.</w:t>
      </w:r>
      <w:r>
        <w:rPr>
          <w:spacing w:val="21"/>
        </w:rPr>
        <w:t> </w:t>
      </w:r>
      <w:r>
        <w:rPr/>
        <w:t>En</w:t>
      </w:r>
      <w:r>
        <w:rPr/>
        <w:t> matière</w:t>
      </w:r>
      <w:r>
        <w:rPr>
          <w:spacing w:val="28"/>
        </w:rPr>
        <w:t> </w:t>
      </w:r>
      <w:r>
        <w:rPr/>
        <w:t>d’horeca</w:t>
      </w:r>
      <w:r>
        <w:rPr>
          <w:spacing w:val="29"/>
        </w:rPr>
        <w:t> </w:t>
      </w:r>
      <w:r>
        <w:rPr/>
        <w:t>(39</w:t>
      </w:r>
      <w:r>
        <w:rPr>
          <w:spacing w:val="29"/>
        </w:rPr>
        <w:t> </w:t>
      </w:r>
      <w:r>
        <w:rPr/>
        <w:t>dossiers),</w:t>
      </w:r>
      <w:r>
        <w:rPr>
          <w:spacing w:val="22"/>
        </w:rPr>
        <w:t> </w:t>
      </w:r>
      <w:r>
        <w:rPr/>
        <w:t>les</w:t>
      </w:r>
      <w:r>
        <w:rPr>
          <w:spacing w:val="29"/>
        </w:rPr>
        <w:t> </w:t>
      </w:r>
      <w:r>
        <w:rPr/>
        <w:t>litiges</w:t>
      </w:r>
      <w:r>
        <w:rPr>
          <w:spacing w:val="29"/>
        </w:rPr>
        <w:t> </w:t>
      </w:r>
      <w:r>
        <w:rPr/>
        <w:t>concernent</w:t>
      </w:r>
      <w:r>
        <w:rPr/>
        <w:t> principalement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refus</w:t>
      </w:r>
      <w:r>
        <w:rPr>
          <w:spacing w:val="15"/>
        </w:rPr>
        <w:t> </w:t>
      </w:r>
      <w:r>
        <w:rPr/>
        <w:t>d’accès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lieux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sortie</w:t>
      </w:r>
      <w:r>
        <w:rPr/>
        <w:t> en raison de l’origine de la personne.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En</w:t>
      </w:r>
      <w:r>
        <w:rPr>
          <w:spacing w:val="18"/>
        </w:rPr>
        <w:t> </w:t>
      </w:r>
      <w:r>
        <w:rPr/>
        <w:t>outre,</w:t>
      </w:r>
      <w:r>
        <w:rPr>
          <w:spacing w:val="11"/>
        </w:rPr>
        <w:t> </w:t>
      </w:r>
      <w:r>
        <w:rPr/>
        <w:t>l’accès</w:t>
      </w:r>
      <w:r>
        <w:rPr>
          <w:spacing w:val="18"/>
        </w:rPr>
        <w:t> </w:t>
      </w:r>
      <w:r>
        <w:rPr/>
        <w:t>aux</w:t>
      </w:r>
      <w:r>
        <w:rPr>
          <w:spacing w:val="18"/>
        </w:rPr>
        <w:t> </w:t>
      </w:r>
      <w:r>
        <w:rPr/>
        <w:t>transports</w:t>
      </w:r>
      <w:r>
        <w:rPr>
          <w:spacing w:val="18"/>
        </w:rPr>
        <w:t> </w:t>
      </w:r>
      <w:r>
        <w:rPr/>
        <w:t>publics</w:t>
      </w:r>
      <w:r>
        <w:rPr>
          <w:spacing w:val="18"/>
        </w:rPr>
        <w:t> </w:t>
      </w:r>
      <w:r>
        <w:rPr/>
        <w:t>pour</w:t>
      </w:r>
      <w:r>
        <w:rPr>
          <w:spacing w:val="18"/>
        </w:rPr>
        <w:t> </w:t>
      </w:r>
      <w:r>
        <w:rPr/>
        <w:t>les</w:t>
      </w:r>
      <w:r>
        <w:rPr/>
        <w:t> personnes</w:t>
      </w:r>
      <w:r>
        <w:rPr>
          <w:spacing w:val="51"/>
        </w:rPr>
        <w:t> </w:t>
      </w:r>
      <w:r>
        <w:rPr/>
        <w:t>en</w:t>
      </w:r>
      <w:r>
        <w:rPr>
          <w:spacing w:val="52"/>
        </w:rPr>
        <w:t> </w:t>
      </w:r>
      <w:r>
        <w:rPr/>
        <w:t>situation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handicap</w:t>
      </w:r>
      <w:r>
        <w:rPr>
          <w:spacing w:val="52"/>
        </w:rPr>
        <w:t> </w:t>
      </w:r>
      <w:r>
        <w:rPr/>
        <w:t>reste</w:t>
      </w:r>
      <w:r>
        <w:rPr>
          <w:spacing w:val="51"/>
        </w:rPr>
        <w:t> </w:t>
      </w:r>
      <w:r>
        <w:rPr/>
        <w:t>un</w:t>
      </w:r>
      <w:r>
        <w:rPr>
          <w:spacing w:val="52"/>
        </w:rPr>
        <w:t> </w:t>
      </w:r>
      <w:r>
        <w:rPr/>
        <w:t>point</w:t>
      </w:r>
    </w:p>
    <w:p>
      <w:pPr>
        <w:spacing w:line="150" w:lineRule="exact" w:before="6"/>
        <w:rPr>
          <w:sz w:val="15"/>
          <w:szCs w:val="15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27"/>
        </w:numPr>
        <w:tabs>
          <w:tab w:pos="448" w:val="left" w:leader="none"/>
        </w:tabs>
        <w:spacing w:line="266" w:lineRule="auto" w:before="0"/>
        <w:ind w:left="447" w:right="55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003pt;margin-top:-10.969886pt;width:22.7pt;height:.5pt;mso-position-horizontal-relative:page;mso-position-vertical-relative:paragraph;z-index:-17807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Ce graphique fait référence au(x) critère(s) de discrimination en cause dans un </w:t>
      </w:r>
      <w:r>
        <w:rPr>
          <w:rFonts w:ascii="SabonLTStd-Roman" w:hAnsi="SabonLTStd-Roman"/>
          <w:spacing w:val="-2"/>
          <w:sz w:val="12"/>
        </w:rPr>
        <w:t>dossier.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plusieurs critères pouvant être présents dans un même </w:t>
      </w:r>
      <w:r>
        <w:rPr>
          <w:rFonts w:ascii="SabonLTStd-Roman" w:hAnsi="SabonLTStd-Roman"/>
          <w:spacing w:val="-2"/>
          <w:sz w:val="12"/>
        </w:rPr>
        <w:t>dossier,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le total</w:t>
      </w:r>
      <w:r>
        <w:rPr>
          <w:rFonts w:ascii="SabonLTStd-Roman" w:hAnsi="SabonLTStd-Roman"/>
          <w:spacing w:val="25"/>
          <w:sz w:val="12"/>
        </w:rPr>
        <w:t> </w:t>
      </w:r>
      <w:r>
        <w:rPr>
          <w:rFonts w:ascii="SabonLTStd-Roman" w:hAnsi="SabonLTStd-Roman"/>
          <w:sz w:val="12"/>
        </w:rPr>
        <w:t>de ce graphique est plus élevé que le nombre total de dossiers en matières de</w:t>
      </w:r>
      <w:r>
        <w:rPr>
          <w:rFonts w:ascii="SabonLTStd-Roman" w:hAnsi="SabonLTStd-Roman"/>
          <w:sz w:val="12"/>
        </w:rPr>
        <w:t> biens,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services et activités.</w:t>
      </w:r>
    </w:p>
    <w:p>
      <w:pPr>
        <w:numPr>
          <w:ilvl w:val="0"/>
          <w:numId w:val="27"/>
        </w:numPr>
        <w:tabs>
          <w:tab w:pos="448" w:val="left" w:leader="none"/>
        </w:tabs>
        <w:spacing w:line="266" w:lineRule="auto" w:before="59"/>
        <w:ind w:left="447" w:right="254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Pour plus d’informations à ce propos voir le dossier thématique Logement (p.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117).</w:t>
      </w:r>
    </w:p>
    <w:p>
      <w:pPr>
        <w:spacing w:line="120" w:lineRule="exact" w:before="4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317.480011pt;margin-top:-12.272769pt;width:220.65pt;height:172.7pt;mso-position-horizontal-relative:page;mso-position-vertical-relative:paragraph;z-index:-17804" coordorigin="6350,-245" coordsize="4413,3454">
            <v:shape style="position:absolute;left:6350;top:-245;width:4413;height:3454" coordorigin="6350,-245" coordsize="4413,3454" path="m6350,-245l10762,-245,10762,3208,6350,3208,6350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BodyText"/>
        <w:spacing w:line="263" w:lineRule="auto"/>
        <w:ind w:left="107" w:right="403"/>
        <w:jc w:val="both"/>
      </w:pPr>
      <w:r>
        <w:rPr>
          <w:spacing w:val="2"/>
        </w:rPr>
        <w:t>Une</w:t>
      </w:r>
      <w:r>
        <w:rPr>
          <w:spacing w:val="30"/>
        </w:rPr>
        <w:t> </w:t>
      </w:r>
      <w:r>
        <w:rPr>
          <w:spacing w:val="2"/>
        </w:rPr>
        <w:t>société</w:t>
      </w:r>
      <w:r>
        <w:rPr>
          <w:spacing w:val="31"/>
        </w:rPr>
        <w:t> </w:t>
      </w:r>
      <w:r>
        <w:rPr>
          <w:spacing w:val="1"/>
        </w:rPr>
        <w:t>de</w:t>
      </w:r>
      <w:r>
        <w:rPr>
          <w:spacing w:val="31"/>
        </w:rPr>
        <w:t> </w:t>
      </w:r>
      <w:r>
        <w:rPr>
          <w:spacing w:val="2"/>
        </w:rPr>
        <w:t>téléphonie</w:t>
      </w:r>
      <w:r>
        <w:rPr>
          <w:spacing w:val="31"/>
        </w:rPr>
        <w:t> </w:t>
      </w:r>
      <w:r>
        <w:rPr>
          <w:spacing w:val="2"/>
        </w:rPr>
        <w:t>offre</w:t>
      </w:r>
      <w:r>
        <w:rPr>
          <w:spacing w:val="31"/>
        </w:rPr>
        <w:t> </w:t>
      </w:r>
      <w:r>
        <w:rPr/>
        <w:t>à</w:t>
      </w:r>
      <w:r>
        <w:rPr>
          <w:spacing w:val="30"/>
        </w:rPr>
        <w:t> </w:t>
      </w:r>
      <w:r>
        <w:rPr>
          <w:spacing w:val="2"/>
        </w:rPr>
        <w:t>ses</w:t>
      </w:r>
      <w:r>
        <w:rPr>
          <w:spacing w:val="31"/>
        </w:rPr>
        <w:t> </w:t>
      </w:r>
      <w:r>
        <w:rPr>
          <w:spacing w:val="3"/>
        </w:rPr>
        <w:t>clients</w:t>
      </w:r>
      <w:r>
        <w:rPr>
          <w:spacing w:val="31"/>
        </w:rPr>
        <w:t> </w:t>
      </w:r>
      <w:r>
        <w:rPr>
          <w:spacing w:val="1"/>
        </w:rPr>
        <w:t>la</w:t>
      </w:r>
      <w:r>
        <w:rPr>
          <w:spacing w:val="35"/>
        </w:rPr>
        <w:t> </w:t>
      </w:r>
      <w:r>
        <w:rPr>
          <w:spacing w:val="2"/>
        </w:rPr>
        <w:t>possibilité</w:t>
      </w:r>
      <w:r>
        <w:rPr>
          <w:spacing w:val="36"/>
        </w:rPr>
        <w:t> </w:t>
      </w:r>
      <w:r>
        <w:rPr>
          <w:spacing w:val="1"/>
        </w:rPr>
        <w:t>de</w:t>
      </w:r>
      <w:r>
        <w:rPr>
          <w:spacing w:val="36"/>
        </w:rPr>
        <w:t> </w:t>
      </w:r>
      <w:r>
        <w:rPr>
          <w:spacing w:val="2"/>
        </w:rPr>
        <w:t>bénéficier</w:t>
      </w:r>
      <w:r>
        <w:rPr>
          <w:spacing w:val="36"/>
        </w:rPr>
        <w:t> </w:t>
      </w:r>
      <w:r>
        <w:rPr>
          <w:spacing w:val="2"/>
        </w:rPr>
        <w:t>d’une</w:t>
      </w:r>
      <w:r>
        <w:rPr>
          <w:spacing w:val="36"/>
        </w:rPr>
        <w:t> </w:t>
      </w:r>
      <w:r>
        <w:rPr>
          <w:spacing w:val="2"/>
        </w:rPr>
        <w:t>promo-</w:t>
      </w:r>
      <w:r>
        <w:rPr>
          <w:spacing w:val="44"/>
        </w:rPr>
        <w:t> </w:t>
      </w:r>
      <w:r>
        <w:rPr>
          <w:spacing w:val="2"/>
        </w:rPr>
        <w:t>tion</w:t>
      </w:r>
      <w:r>
        <w:rPr>
          <w:spacing w:val="40"/>
        </w:rPr>
        <w:t> </w:t>
      </w:r>
      <w:r>
        <w:rPr>
          <w:spacing w:val="2"/>
        </w:rPr>
        <w:t>(gsm</w:t>
      </w:r>
      <w:r>
        <w:rPr>
          <w:spacing w:val="41"/>
        </w:rPr>
        <w:t> </w:t>
      </w:r>
      <w:r>
        <w:rPr/>
        <w:t>à</w:t>
      </w:r>
      <w:r>
        <w:rPr>
          <w:spacing w:val="41"/>
        </w:rPr>
        <w:t> </w:t>
      </w:r>
      <w:r>
        <w:rPr>
          <w:spacing w:val="2"/>
        </w:rPr>
        <w:t>1€)</w:t>
      </w:r>
      <w:r>
        <w:rPr>
          <w:spacing w:val="41"/>
        </w:rPr>
        <w:t> </w:t>
      </w:r>
      <w:r>
        <w:rPr>
          <w:spacing w:val="2"/>
        </w:rPr>
        <w:t>s’ils</w:t>
      </w:r>
      <w:r>
        <w:rPr>
          <w:spacing w:val="41"/>
        </w:rPr>
        <w:t> </w:t>
      </w:r>
      <w:r>
        <w:rPr>
          <w:spacing w:val="2"/>
        </w:rPr>
        <w:t>contractent</w:t>
      </w:r>
      <w:r>
        <w:rPr>
          <w:spacing w:val="40"/>
        </w:rPr>
        <w:t> </w:t>
      </w:r>
      <w:r>
        <w:rPr>
          <w:spacing w:val="1"/>
        </w:rPr>
        <w:t>un</w:t>
      </w:r>
      <w:r>
        <w:rPr>
          <w:spacing w:val="41"/>
        </w:rPr>
        <w:t> </w:t>
      </w:r>
      <w:r>
        <w:rPr>
          <w:spacing w:val="3"/>
        </w:rPr>
        <w:t>nouvel</w:t>
      </w:r>
      <w:r>
        <w:rPr>
          <w:spacing w:val="29"/>
        </w:rPr>
        <w:t> </w:t>
      </w:r>
      <w:r>
        <w:rPr>
          <w:spacing w:val="2"/>
        </w:rPr>
        <w:t>abonnement</w:t>
      </w:r>
      <w:r>
        <w:rPr>
          <w:spacing w:val="14"/>
        </w:rPr>
        <w:t> </w:t>
      </w:r>
      <w:r>
        <w:rPr>
          <w:spacing w:val="2"/>
        </w:rPr>
        <w:t>auprès</w:t>
      </w:r>
      <w:r>
        <w:rPr>
          <w:spacing w:val="14"/>
        </w:rPr>
        <w:t> </w:t>
      </w:r>
      <w:r>
        <w:rPr>
          <w:spacing w:val="1"/>
        </w:rPr>
        <w:t>de</w:t>
      </w:r>
      <w:r>
        <w:rPr>
          <w:spacing w:val="14"/>
        </w:rPr>
        <w:t> </w:t>
      </w:r>
      <w:r>
        <w:rPr>
          <w:spacing w:val="2"/>
        </w:rPr>
        <w:t>leur</w:t>
      </w:r>
      <w:r>
        <w:rPr>
          <w:spacing w:val="14"/>
        </w:rPr>
        <w:t> </w:t>
      </w:r>
      <w:r>
        <w:rPr>
          <w:spacing w:val="2"/>
        </w:rPr>
        <w:t>société.</w:t>
      </w:r>
      <w:r>
        <w:rPr>
          <w:spacing w:val="7"/>
        </w:rPr>
        <w:t> </w:t>
      </w:r>
      <w:r>
        <w:rPr>
          <w:spacing w:val="3"/>
        </w:rPr>
        <w:t>Plusieurs</w:t>
      </w:r>
      <w:r>
        <w:rPr>
          <w:spacing w:val="37"/>
        </w:rPr>
        <w:t> </w:t>
      </w:r>
      <w:r>
        <w:rPr>
          <w:spacing w:val="2"/>
        </w:rPr>
        <w:t>personnes</w:t>
      </w:r>
      <w:r>
        <w:rPr>
          <w:spacing w:val="21"/>
        </w:rPr>
        <w:t> </w:t>
      </w:r>
      <w:r>
        <w:rPr>
          <w:spacing w:val="1"/>
        </w:rPr>
        <w:t>se</w:t>
      </w:r>
      <w:r>
        <w:rPr>
          <w:spacing w:val="21"/>
        </w:rPr>
        <w:t> </w:t>
      </w:r>
      <w:r>
        <w:rPr>
          <w:spacing w:val="2"/>
        </w:rPr>
        <w:t>plaignent</w:t>
      </w:r>
      <w:r>
        <w:rPr>
          <w:spacing w:val="21"/>
        </w:rPr>
        <w:t> </w:t>
      </w:r>
      <w:r>
        <w:rPr>
          <w:spacing w:val="1"/>
        </w:rPr>
        <w:t>au</w:t>
      </w:r>
      <w:r>
        <w:rPr>
          <w:spacing w:val="21"/>
        </w:rPr>
        <w:t> </w:t>
      </w:r>
      <w:r>
        <w:rPr>
          <w:spacing w:val="2"/>
        </w:rPr>
        <w:t>Centre</w:t>
      </w:r>
      <w:r>
        <w:rPr>
          <w:spacing w:val="21"/>
        </w:rPr>
        <w:t> </w:t>
      </w:r>
      <w:r>
        <w:rPr>
          <w:spacing w:val="2"/>
        </w:rPr>
        <w:t>qu’elles</w:t>
      </w:r>
      <w:r>
        <w:rPr>
          <w:spacing w:val="21"/>
        </w:rPr>
        <w:t> </w:t>
      </w:r>
      <w:r>
        <w:rPr>
          <w:spacing w:val="3"/>
        </w:rPr>
        <w:t>ne</w:t>
      </w:r>
      <w:r>
        <w:rPr>
          <w:spacing w:val="47"/>
        </w:rPr>
        <w:t> </w:t>
      </w:r>
      <w:r>
        <w:rPr>
          <w:spacing w:val="2"/>
        </w:rPr>
        <w:t>peuvent</w:t>
      </w:r>
      <w:r>
        <w:rPr>
          <w:spacing w:val="19"/>
        </w:rPr>
        <w:t> </w:t>
      </w:r>
      <w:r>
        <w:rPr>
          <w:spacing w:val="2"/>
        </w:rPr>
        <w:t>pas</w:t>
      </w:r>
      <w:r>
        <w:rPr>
          <w:spacing w:val="19"/>
        </w:rPr>
        <w:t> </w:t>
      </w:r>
      <w:r>
        <w:rPr>
          <w:spacing w:val="2"/>
        </w:rPr>
        <w:t>profiter</w:t>
      </w:r>
      <w:r>
        <w:rPr>
          <w:spacing w:val="19"/>
        </w:rPr>
        <w:t> </w:t>
      </w:r>
      <w:r>
        <w:rPr>
          <w:spacing w:val="1"/>
        </w:rPr>
        <w:t>de</w:t>
      </w:r>
      <w:r>
        <w:rPr>
          <w:spacing w:val="19"/>
        </w:rPr>
        <w:t> </w:t>
      </w:r>
      <w:r>
        <w:rPr>
          <w:spacing w:val="2"/>
        </w:rPr>
        <w:t>cette</w:t>
      </w:r>
      <w:r>
        <w:rPr>
          <w:spacing w:val="19"/>
        </w:rPr>
        <w:t> </w:t>
      </w:r>
      <w:r>
        <w:rPr>
          <w:spacing w:val="2"/>
        </w:rPr>
        <w:t>action</w:t>
      </w:r>
      <w:r>
        <w:rPr>
          <w:spacing w:val="19"/>
        </w:rPr>
        <w:t> </w:t>
      </w:r>
      <w:r>
        <w:rPr>
          <w:spacing w:val="2"/>
        </w:rPr>
        <w:t>car</w:t>
      </w:r>
      <w:r>
        <w:rPr>
          <w:spacing w:val="19"/>
        </w:rPr>
        <w:t> </w:t>
      </w:r>
      <w:r>
        <w:rPr>
          <w:spacing w:val="3"/>
        </w:rPr>
        <w:t>elles</w:t>
      </w:r>
      <w:r>
        <w:rPr>
          <w:spacing w:val="33"/>
        </w:rPr>
        <w:t> </w:t>
      </w:r>
      <w:r>
        <w:rPr>
          <w:spacing w:val="2"/>
        </w:rPr>
        <w:t>ont</w:t>
      </w:r>
      <w:r>
        <w:rPr/>
        <w:t> </w:t>
      </w:r>
      <w:r>
        <w:rPr>
          <w:spacing w:val="5"/>
        </w:rPr>
        <w:t> </w:t>
      </w:r>
      <w:r>
        <w:rPr>
          <w:spacing w:val="1"/>
        </w:rPr>
        <w:t>un</w:t>
      </w:r>
      <w:r>
        <w:rPr/>
        <w:t> </w:t>
      </w:r>
      <w:r>
        <w:rPr>
          <w:spacing w:val="5"/>
        </w:rPr>
        <w:t> </w:t>
      </w:r>
      <w:r>
        <w:rPr>
          <w:spacing w:val="2"/>
        </w:rPr>
        <w:t>document</w:t>
      </w:r>
      <w:r>
        <w:rPr/>
        <w:t> </w:t>
      </w:r>
      <w:r>
        <w:rPr>
          <w:spacing w:val="5"/>
        </w:rPr>
        <w:t> </w:t>
      </w:r>
      <w:r>
        <w:rPr>
          <w:spacing w:val="2"/>
        </w:rPr>
        <w:t>d’identité</w:t>
      </w:r>
      <w:r>
        <w:rPr/>
        <w:t> </w:t>
      </w:r>
      <w:r>
        <w:rPr>
          <w:spacing w:val="5"/>
        </w:rPr>
        <w:t> </w:t>
      </w:r>
      <w:r>
        <w:rPr/>
        <w:t>étranger.</w:t>
      </w:r>
      <w:r>
        <w:rPr>
          <w:spacing w:val="50"/>
        </w:rPr>
        <w:t> </w:t>
      </w:r>
      <w:r>
        <w:rPr>
          <w:spacing w:val="3"/>
        </w:rPr>
        <w:t>Suite</w:t>
      </w:r>
      <w:r>
        <w:rPr>
          <w:spacing w:val="35"/>
        </w:rPr>
        <w:t> </w:t>
      </w:r>
      <w:r>
        <w:rPr/>
        <w:t>à</w:t>
      </w:r>
      <w:r>
        <w:rPr>
          <w:spacing w:val="47"/>
        </w:rPr>
        <w:t> </w:t>
      </w:r>
      <w:r>
        <w:rPr>
          <w:spacing w:val="2"/>
        </w:rPr>
        <w:t>l’intervention</w:t>
      </w:r>
      <w:r>
        <w:rPr>
          <w:spacing w:val="48"/>
        </w:rPr>
        <w:t> </w:t>
      </w:r>
      <w:r>
        <w:rPr>
          <w:spacing w:val="1"/>
        </w:rPr>
        <w:t>du</w:t>
      </w:r>
      <w:r>
        <w:rPr>
          <w:spacing w:val="48"/>
        </w:rPr>
        <w:t> </w:t>
      </w:r>
      <w:r>
        <w:rPr>
          <w:spacing w:val="2"/>
        </w:rPr>
        <w:t>Centre,</w:t>
      </w:r>
      <w:r>
        <w:rPr>
          <w:spacing w:val="41"/>
        </w:rPr>
        <w:t> </w:t>
      </w:r>
      <w:r>
        <w:rPr>
          <w:spacing w:val="1"/>
        </w:rPr>
        <w:t>la</w:t>
      </w:r>
      <w:r>
        <w:rPr>
          <w:spacing w:val="48"/>
        </w:rPr>
        <w:t> </w:t>
      </w:r>
      <w:r>
        <w:rPr>
          <w:spacing w:val="2"/>
        </w:rPr>
        <w:t>compagnie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>
          <w:spacing w:val="2"/>
        </w:rPr>
        <w:t>remboursé</w:t>
      </w:r>
      <w:r>
        <w:rPr>
          <w:spacing w:val="16"/>
        </w:rPr>
        <w:t> </w:t>
      </w:r>
      <w:r>
        <w:rPr/>
        <w:t>à</w:t>
      </w:r>
      <w:r>
        <w:rPr>
          <w:spacing w:val="16"/>
        </w:rPr>
        <w:t> </w:t>
      </w:r>
      <w:r>
        <w:rPr>
          <w:spacing w:val="2"/>
        </w:rPr>
        <w:t>tous</w:t>
      </w:r>
      <w:r>
        <w:rPr>
          <w:spacing w:val="16"/>
        </w:rPr>
        <w:t> </w:t>
      </w:r>
      <w:r>
        <w:rPr>
          <w:spacing w:val="2"/>
        </w:rPr>
        <w:t>les</w:t>
      </w:r>
      <w:r>
        <w:rPr>
          <w:spacing w:val="16"/>
        </w:rPr>
        <w:t> </w:t>
      </w:r>
      <w:r>
        <w:rPr>
          <w:spacing w:val="2"/>
        </w:rPr>
        <w:t>requérants</w:t>
      </w:r>
      <w:r>
        <w:rPr>
          <w:spacing w:val="16"/>
        </w:rPr>
        <w:t> </w:t>
      </w:r>
      <w:r>
        <w:rPr>
          <w:spacing w:val="1"/>
        </w:rPr>
        <w:t>la</w:t>
      </w:r>
      <w:r>
        <w:rPr>
          <w:spacing w:val="16"/>
        </w:rPr>
        <w:t> </w:t>
      </w:r>
      <w:r>
        <w:rPr>
          <w:spacing w:val="2"/>
        </w:rPr>
        <w:t>valeur</w:t>
      </w:r>
      <w:r>
        <w:rPr>
          <w:spacing w:val="16"/>
        </w:rPr>
        <w:t> </w:t>
      </w:r>
      <w:r>
        <w:rPr>
          <w:spacing w:val="3"/>
        </w:rPr>
        <w:t>du</w:t>
      </w:r>
      <w:r>
        <w:rPr>
          <w:spacing w:val="39"/>
        </w:rPr>
        <w:t> </w:t>
      </w:r>
      <w:r>
        <w:rPr>
          <w:spacing w:val="2"/>
        </w:rPr>
        <w:t>gsm</w:t>
      </w:r>
      <w:r>
        <w:rPr>
          <w:spacing w:val="7"/>
        </w:rPr>
        <w:t> </w:t>
      </w:r>
      <w:r>
        <w:rPr>
          <w:spacing w:val="1"/>
        </w:rPr>
        <w:t>en</w:t>
      </w:r>
      <w:r>
        <w:rPr>
          <w:spacing w:val="7"/>
        </w:rPr>
        <w:t> </w:t>
      </w:r>
      <w:r>
        <w:rPr>
          <w:spacing w:val="2"/>
        </w:rPr>
        <w:t>crédit</w:t>
      </w:r>
      <w:r>
        <w:rPr>
          <w:spacing w:val="7"/>
        </w:rPr>
        <w:t> </w:t>
      </w:r>
      <w:r>
        <w:rPr>
          <w:spacing w:val="3"/>
        </w:rPr>
        <w:t>d’appel.</w:t>
      </w:r>
      <w:r>
        <w:rPr/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5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317.480011pt;margin-top:-12.273079pt;width:220.65pt;height:183.5pt;mso-position-horizontal-relative:page;mso-position-vertical-relative:paragraph;z-index:-17803" coordorigin="6350,-245" coordsize="4413,3670">
            <v:shape style="position:absolute;left:6350;top:-245;width:4413;height:3670" coordorigin="6350,-245" coordsize="4413,3670" path="m6350,-245l10762,-245,10762,3425,6350,3425,6350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220" w:lineRule="exact" w:before="10"/>
        <w:rPr>
          <w:sz w:val="22"/>
          <w:szCs w:val="22"/>
        </w:rPr>
      </w:pPr>
    </w:p>
    <w:p>
      <w:pPr>
        <w:pStyle w:val="BodyText"/>
        <w:spacing w:line="263" w:lineRule="auto"/>
        <w:ind w:left="107" w:right="400"/>
        <w:jc w:val="both"/>
      </w:pPr>
      <w:r>
        <w:rPr/>
        <w:t>Un</w:t>
      </w:r>
      <w:r>
        <w:rPr>
          <w:spacing w:val="-6"/>
        </w:rPr>
        <w:t> </w:t>
      </w:r>
      <w:r>
        <w:rPr/>
        <w:t>monsieur</w:t>
      </w:r>
      <w:r>
        <w:rPr>
          <w:spacing w:val="-6"/>
        </w:rPr>
        <w:t> </w:t>
      </w:r>
      <w:r>
        <w:rPr/>
        <w:t>souhaite</w:t>
      </w:r>
      <w:r>
        <w:rPr>
          <w:spacing w:val="-6"/>
        </w:rPr>
        <w:t> </w:t>
      </w:r>
      <w:r>
        <w:rPr/>
        <w:t>contracter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assurance</w:t>
      </w:r>
      <w:r>
        <w:rPr/>
        <w:t> solde</w:t>
      </w:r>
      <w:r>
        <w:rPr>
          <w:spacing w:val="26"/>
        </w:rPr>
        <w:t> </w:t>
      </w:r>
      <w:r>
        <w:rPr/>
        <w:t>restant</w:t>
      </w:r>
      <w:r>
        <w:rPr>
          <w:spacing w:val="27"/>
        </w:rPr>
        <w:t> </w:t>
      </w:r>
      <w:r>
        <w:rPr/>
        <w:t>dû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couverture</w:t>
      </w:r>
      <w:r>
        <w:rPr>
          <w:spacing w:val="27"/>
        </w:rPr>
        <w:t> </w:t>
      </w:r>
      <w:r>
        <w:rPr/>
        <w:t>d’un</w:t>
      </w:r>
      <w:r>
        <w:rPr>
          <w:spacing w:val="26"/>
        </w:rPr>
        <w:t> </w:t>
      </w:r>
      <w:r>
        <w:rPr/>
        <w:t>crédit</w:t>
      </w:r>
      <w:r>
        <w:rPr>
          <w:spacing w:val="27"/>
        </w:rPr>
        <w:t> </w:t>
      </w:r>
      <w:r>
        <w:rPr/>
        <w:t>de</w:t>
      </w:r>
      <w:r>
        <w:rPr/>
        <w:t> 17</w:t>
      </w:r>
      <w:r>
        <w:rPr>
          <w:spacing w:val="-30"/>
        </w:rPr>
        <w:t> </w:t>
      </w:r>
      <w:r>
        <w:rPr/>
        <w:t>000€</w:t>
      </w:r>
      <w:r>
        <w:rPr>
          <w:spacing w:val="-10"/>
        </w:rPr>
        <w:t> </w:t>
      </w:r>
      <w:r>
        <w:rPr/>
        <w:t>sur</w:t>
      </w:r>
      <w:r>
        <w:rPr>
          <w:spacing w:val="-10"/>
        </w:rPr>
        <w:t> </w:t>
      </w:r>
      <w:r>
        <w:rPr/>
        <w:t>une</w:t>
      </w:r>
      <w:r>
        <w:rPr>
          <w:spacing w:val="-10"/>
        </w:rPr>
        <w:t> </w:t>
      </w:r>
      <w:r>
        <w:rPr/>
        <w:t>durée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5</w:t>
      </w:r>
      <w:r>
        <w:rPr>
          <w:spacing w:val="-10"/>
        </w:rPr>
        <w:t> </w:t>
      </w:r>
      <w:r>
        <w:rPr/>
        <w:t>ans.</w:t>
      </w:r>
      <w:r>
        <w:rPr>
          <w:spacing w:val="-17"/>
        </w:rPr>
        <w:t> </w:t>
      </w:r>
      <w:r>
        <w:rPr/>
        <w:t>Cette</w:t>
      </w:r>
      <w:r>
        <w:rPr>
          <w:spacing w:val="-10"/>
        </w:rPr>
        <w:t> </w:t>
      </w:r>
      <w:r>
        <w:rPr/>
        <w:t>assurance</w:t>
      </w:r>
      <w:r>
        <w:rPr/>
        <w:t> lui</w:t>
      </w:r>
      <w:r>
        <w:rPr>
          <w:spacing w:val="25"/>
        </w:rPr>
        <w:t> </w:t>
      </w:r>
      <w:r>
        <w:rPr/>
        <w:t>est</w:t>
      </w:r>
      <w:r>
        <w:rPr>
          <w:spacing w:val="25"/>
        </w:rPr>
        <w:t> </w:t>
      </w:r>
      <w:r>
        <w:rPr/>
        <w:t>refusée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raison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son</w:t>
      </w:r>
      <w:r>
        <w:rPr>
          <w:spacing w:val="25"/>
        </w:rPr>
        <w:t> </w:t>
      </w:r>
      <w:r>
        <w:rPr/>
        <w:t>état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santé.</w:t>
      </w:r>
      <w:r>
        <w:rPr/>
        <w:t> </w:t>
      </w:r>
      <w:r>
        <w:rPr>
          <w:spacing w:val="-7"/>
        </w:rPr>
        <w:t>Vu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faible</w:t>
      </w:r>
      <w:r>
        <w:rPr>
          <w:spacing w:val="1"/>
        </w:rPr>
        <w:t> </w:t>
      </w:r>
      <w:r>
        <w:rPr/>
        <w:t>montant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crédit,</w:t>
      </w:r>
      <w:r>
        <w:rPr>
          <w:spacing w:val="-6"/>
        </w:rPr>
        <w:t> </w:t>
      </w:r>
      <w:r>
        <w:rPr/>
        <w:t>sa</w:t>
      </w:r>
      <w:r>
        <w:rPr>
          <w:spacing w:val="1"/>
        </w:rPr>
        <w:t> </w:t>
      </w:r>
      <w:r>
        <w:rPr/>
        <w:t>durée</w:t>
      </w:r>
      <w:r>
        <w:rPr>
          <w:spacing w:val="1"/>
        </w:rPr>
        <w:t> </w:t>
      </w:r>
      <w:r>
        <w:rPr/>
        <w:t>limitée</w:t>
      </w:r>
      <w:r>
        <w:rPr>
          <w:spacing w:val="21"/>
        </w:rPr>
        <w:t> </w:t>
      </w:r>
      <w:r>
        <w:rPr/>
        <w:t>et</w:t>
      </w:r>
      <w:r>
        <w:rPr>
          <w:spacing w:val="47"/>
        </w:rPr>
        <w:t> </w:t>
      </w:r>
      <w:r>
        <w:rPr/>
        <w:t>le</w:t>
      </w:r>
      <w:r>
        <w:rPr>
          <w:spacing w:val="48"/>
        </w:rPr>
        <w:t> </w:t>
      </w:r>
      <w:r>
        <w:rPr/>
        <w:t>rapport</w:t>
      </w:r>
      <w:r>
        <w:rPr>
          <w:spacing w:val="48"/>
        </w:rPr>
        <w:t> </w:t>
      </w:r>
      <w:r>
        <w:rPr/>
        <w:t>positif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son</w:t>
      </w:r>
      <w:r>
        <w:rPr>
          <w:spacing w:val="47"/>
        </w:rPr>
        <w:t> </w:t>
      </w:r>
      <w:r>
        <w:rPr/>
        <w:t>médecin</w:t>
      </w:r>
      <w:r>
        <w:rPr>
          <w:spacing w:val="48"/>
        </w:rPr>
        <w:t> </w:t>
      </w:r>
      <w:r>
        <w:rPr/>
        <w:t>spécia-</w:t>
      </w:r>
      <w:r>
        <w:rPr/>
        <w:t> liste,</w:t>
      </w:r>
      <w:r>
        <w:rPr>
          <w:spacing w:val="4"/>
        </w:rPr>
        <w:t> </w:t>
      </w:r>
      <w:r>
        <w:rPr/>
        <w:t>le</w:t>
      </w:r>
      <w:r>
        <w:rPr>
          <w:spacing w:val="11"/>
        </w:rPr>
        <w:t> </w:t>
      </w:r>
      <w:r>
        <w:rPr/>
        <w:t>Centre</w:t>
      </w:r>
      <w:r>
        <w:rPr>
          <w:spacing w:val="11"/>
        </w:rPr>
        <w:t> </w:t>
      </w:r>
      <w:r>
        <w:rPr/>
        <w:t>estime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ce</w:t>
      </w:r>
      <w:r>
        <w:rPr>
          <w:spacing w:val="11"/>
        </w:rPr>
        <w:t> </w:t>
      </w:r>
      <w:r>
        <w:rPr/>
        <w:t>refus</w:t>
      </w:r>
      <w:r>
        <w:rPr>
          <w:spacing w:val="11"/>
        </w:rPr>
        <w:t> </w:t>
      </w:r>
      <w:r>
        <w:rPr/>
        <w:t>d’assurance</w:t>
      </w:r>
      <w:r>
        <w:rPr/>
        <w:t> est</w:t>
      </w:r>
      <w:r>
        <w:rPr>
          <w:spacing w:val="38"/>
        </w:rPr>
        <w:t> </w:t>
      </w:r>
      <w:r>
        <w:rPr/>
        <w:t>disproportionné</w:t>
      </w:r>
      <w:r>
        <w:rPr>
          <w:spacing w:val="39"/>
        </w:rPr>
        <w:t> </w:t>
      </w:r>
      <w:r>
        <w:rPr/>
        <w:t>et</w:t>
      </w:r>
      <w:r>
        <w:rPr>
          <w:spacing w:val="39"/>
        </w:rPr>
        <w:t> </w:t>
      </w:r>
      <w:r>
        <w:rPr/>
        <w:t>interpelle</w:t>
      </w:r>
      <w:r>
        <w:rPr>
          <w:spacing w:val="39"/>
        </w:rPr>
        <w:t> </w:t>
      </w:r>
      <w:r>
        <w:rPr>
          <w:spacing w:val="-2"/>
        </w:rPr>
        <w:t>l’assureur.</w:t>
      </w:r>
      <w:r>
        <w:rPr>
          <w:spacing w:val="20"/>
        </w:rPr>
        <w:t> </w:t>
      </w:r>
      <w:r>
        <w:rPr/>
        <w:t>Celui-ci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reconsidéré</w:t>
      </w:r>
      <w:r>
        <w:rPr>
          <w:spacing w:val="26"/>
        </w:rPr>
        <w:t> </w:t>
      </w:r>
      <w:r>
        <w:rPr/>
        <w:t>le</w:t>
      </w:r>
      <w:r>
        <w:rPr>
          <w:spacing w:val="26"/>
        </w:rPr>
        <w:t> </w:t>
      </w:r>
      <w:r>
        <w:rPr/>
        <w:t>dossier</w:t>
      </w:r>
      <w:r>
        <w:rPr>
          <w:spacing w:val="26"/>
        </w:rPr>
        <w:t> </w:t>
      </w:r>
      <w:r>
        <w:rPr/>
        <w:t>du</w:t>
      </w:r>
      <w:r>
        <w:rPr>
          <w:spacing w:val="25"/>
        </w:rPr>
        <w:t> </w:t>
      </w:r>
      <w:r>
        <w:rPr/>
        <w:t>requérant</w:t>
      </w:r>
      <w:r>
        <w:rPr/>
        <w:t> qui</w:t>
      </w:r>
      <w:r>
        <w:rPr>
          <w:spacing w:val="28"/>
        </w:rPr>
        <w:t> </w:t>
      </w:r>
      <w:r>
        <w:rPr/>
        <w:t>s’est</w:t>
      </w:r>
      <w:r>
        <w:rPr>
          <w:spacing w:val="29"/>
        </w:rPr>
        <w:t> </w:t>
      </w:r>
      <w:r>
        <w:rPr/>
        <w:t>ensuite</w:t>
      </w:r>
      <w:r>
        <w:rPr>
          <w:spacing w:val="29"/>
        </w:rPr>
        <w:t> </w:t>
      </w:r>
      <w:r>
        <w:rPr/>
        <w:t>vu</w:t>
      </w:r>
      <w:r>
        <w:rPr>
          <w:spacing w:val="29"/>
        </w:rPr>
        <w:t> </w:t>
      </w:r>
      <w:r>
        <w:rPr/>
        <w:t>proposer</w:t>
      </w:r>
      <w:r>
        <w:rPr>
          <w:spacing w:val="29"/>
        </w:rPr>
        <w:t> </w:t>
      </w:r>
      <w:r>
        <w:rPr/>
        <w:t>un</w:t>
      </w:r>
      <w:r>
        <w:rPr>
          <w:spacing w:val="28"/>
        </w:rPr>
        <w:t> </w:t>
      </w:r>
      <w:r>
        <w:rPr/>
        <w:t>contrat</w:t>
      </w:r>
      <w:r>
        <w:rPr>
          <w:spacing w:val="29"/>
        </w:rPr>
        <w:t> </w:t>
      </w:r>
      <w:r>
        <w:rPr/>
        <w:t>avec</w:t>
      </w:r>
      <w:r>
        <w:rPr/>
        <w:t> une légère surprime.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509"/>
            <w:col w:w="4364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2.3.2. Emploi : 357 dossiers" w:id="114"/>
      <w:bookmarkEnd w:id="114"/>
      <w:r>
        <w:rPr/>
      </w:r>
      <w:bookmarkStart w:name="_bookmark47" w:id="115"/>
      <w:bookmarkEnd w:id="115"/>
      <w:r>
        <w:rPr/>
      </w:r>
      <w:r>
        <w:rPr>
          <w:rFonts w:ascii="Sabon LT Std Bold"/>
          <w:b/>
          <w:sz w:val="12"/>
        </w:rPr>
        <w:t>92 * 93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Heading7"/>
        <w:numPr>
          <w:ilvl w:val="3"/>
          <w:numId w:val="26"/>
        </w:numPr>
        <w:tabs>
          <w:tab w:pos="834" w:val="left" w:leader="none"/>
        </w:tabs>
        <w:spacing w:line="240" w:lineRule="auto" w:before="70" w:after="0"/>
        <w:ind w:left="833" w:right="0" w:hanging="720"/>
        <w:jc w:val="both"/>
        <w:rPr>
          <w:b w:val="0"/>
          <w:bCs w:val="0"/>
          <w:i w:val="0"/>
        </w:rPr>
      </w:pPr>
      <w:r>
        <w:rPr>
          <w:color w:val="003924"/>
        </w:rPr>
        <w:t>Emploi : 357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En</w:t>
      </w:r>
      <w:r>
        <w:rPr>
          <w:spacing w:val="-14"/>
        </w:rPr>
        <w:t> </w:t>
      </w:r>
      <w:r>
        <w:rPr/>
        <w:t>2013,</w:t>
      </w:r>
      <w:r>
        <w:rPr>
          <w:spacing w:val="-21"/>
        </w:rPr>
        <w:t> </w:t>
      </w:r>
      <w:r>
        <w:rPr/>
        <w:t>le</w:t>
      </w:r>
      <w:r>
        <w:rPr>
          <w:spacing w:val="-14"/>
        </w:rPr>
        <w:t> </w:t>
      </w:r>
      <w:r>
        <w:rPr/>
        <w:t>Centre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ouvert</w:t>
      </w:r>
      <w:r>
        <w:rPr>
          <w:spacing w:val="-14"/>
        </w:rPr>
        <w:t> </w:t>
      </w:r>
      <w:r>
        <w:rPr/>
        <w:t>357</w:t>
      </w:r>
      <w:r>
        <w:rPr>
          <w:spacing w:val="-14"/>
        </w:rPr>
        <w:t> </w:t>
      </w:r>
      <w:r>
        <w:rPr/>
        <w:t>dossiers</w:t>
      </w:r>
      <w:r>
        <w:rPr>
          <w:spacing w:val="-14"/>
        </w:rPr>
        <w:t> </w:t>
      </w:r>
      <w:r>
        <w:rPr/>
        <w:t>liés</w:t>
      </w:r>
      <w:r>
        <w:rPr>
          <w:spacing w:val="-14"/>
        </w:rPr>
        <w:t> </w:t>
      </w:r>
      <w:r>
        <w:rPr/>
        <w:t>à</w:t>
      </w:r>
      <w:r>
        <w:rPr>
          <w:spacing w:val="-14"/>
        </w:rPr>
        <w:t> </w:t>
      </w:r>
      <w:r>
        <w:rPr/>
        <w:t>l’emploi,</w:t>
      </w:r>
      <w:r>
        <w:rPr/>
        <w:t> soit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peu</w:t>
      </w:r>
      <w:r>
        <w:rPr>
          <w:spacing w:val="15"/>
        </w:rPr>
        <w:t> </w:t>
      </w:r>
      <w:r>
        <w:rPr/>
        <w:t>plus</w:t>
      </w:r>
      <w:r>
        <w:rPr>
          <w:spacing w:val="15"/>
        </w:rPr>
        <w:t> </w:t>
      </w:r>
      <w:r>
        <w:rPr/>
        <w:t>qu’en</w:t>
      </w:r>
      <w:r>
        <w:rPr>
          <w:spacing w:val="15"/>
        </w:rPr>
        <w:t> </w:t>
      </w:r>
      <w:r>
        <w:rPr/>
        <w:t>2012</w:t>
      </w:r>
      <w:r>
        <w:rPr>
          <w:spacing w:val="15"/>
        </w:rPr>
        <w:t> </w:t>
      </w:r>
      <w:r>
        <w:rPr/>
        <w:t>(332)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2011</w:t>
      </w:r>
      <w:r>
        <w:rPr>
          <w:spacing w:val="15"/>
        </w:rPr>
        <w:t> </w:t>
      </w:r>
      <w:r>
        <w:rPr/>
        <w:t>(323).</w:t>
      </w:r>
      <w:r>
        <w:rPr>
          <w:spacing w:val="8"/>
        </w:rPr>
        <w:t> </w:t>
      </w:r>
      <w:r>
        <w:rPr/>
        <w:t>En</w:t>
      </w:r>
      <w:r>
        <w:rPr/>
        <w:t> comparaison</w:t>
      </w:r>
      <w:r>
        <w:rPr>
          <w:spacing w:val="9"/>
        </w:rPr>
        <w:t> </w:t>
      </w:r>
      <w:r>
        <w:rPr/>
        <w:t>avec</w:t>
      </w:r>
      <w:r>
        <w:rPr>
          <w:spacing w:val="9"/>
        </w:rPr>
        <w:t> </w:t>
      </w:r>
      <w:r>
        <w:rPr/>
        <w:t>2012,</w:t>
      </w:r>
      <w:r>
        <w:rPr>
          <w:spacing w:val="2"/>
        </w:rPr>
        <w:t> </w:t>
      </w:r>
      <w:r>
        <w:rPr/>
        <w:t>la</w:t>
      </w:r>
      <w:r>
        <w:rPr>
          <w:spacing w:val="9"/>
        </w:rPr>
        <w:t> </w:t>
      </w:r>
      <w:r>
        <w:rPr/>
        <w:t>hausse</w:t>
      </w:r>
      <w:r>
        <w:rPr>
          <w:spacing w:val="9"/>
        </w:rPr>
        <w:t> </w:t>
      </w:r>
      <w:r>
        <w:rPr/>
        <w:t>est</w:t>
      </w:r>
      <w:r>
        <w:rPr>
          <w:spacing w:val="9"/>
        </w:rPr>
        <w:t> </w:t>
      </w:r>
      <w:r>
        <w:rPr/>
        <w:t>surtout</w:t>
      </w:r>
      <w:r>
        <w:rPr>
          <w:spacing w:val="9"/>
        </w:rPr>
        <w:t> </w:t>
      </w:r>
      <w:r>
        <w:rPr/>
        <w:t>percep-</w:t>
      </w:r>
      <w:r>
        <w:rPr/>
        <w:t> tible</w:t>
      </w:r>
      <w:r>
        <w:rPr>
          <w:spacing w:val="23"/>
        </w:rPr>
        <w:t> </w:t>
      </w:r>
      <w:r>
        <w:rPr/>
        <w:t>pour</w:t>
      </w:r>
      <w:r>
        <w:rPr>
          <w:spacing w:val="23"/>
        </w:rPr>
        <w:t> </w:t>
      </w:r>
      <w:r>
        <w:rPr/>
        <w:t>les</w:t>
      </w:r>
      <w:r>
        <w:rPr>
          <w:spacing w:val="23"/>
        </w:rPr>
        <w:t> </w:t>
      </w:r>
      <w:r>
        <w:rPr/>
        <w:t>motifs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discrimination</w:t>
      </w:r>
      <w:r>
        <w:rPr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handicap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</w:rPr>
        <w:t> </w:t>
      </w:r>
      <w:r>
        <w:rPr/>
        <w:t>(de</w:t>
      </w:r>
      <w:r>
        <w:rPr>
          <w:spacing w:val="42"/>
        </w:rPr>
        <w:t> </w:t>
      </w:r>
      <w:r>
        <w:rPr/>
        <w:t>47</w:t>
      </w:r>
      <w:r>
        <w:rPr>
          <w:spacing w:val="43"/>
        </w:rPr>
        <w:t> </w:t>
      </w:r>
      <w:r>
        <w:rPr/>
        <w:t>à</w:t>
      </w:r>
      <w:r>
        <w:rPr>
          <w:spacing w:val="43"/>
        </w:rPr>
        <w:t> </w:t>
      </w:r>
      <w:r>
        <w:rPr/>
        <w:t>66</w:t>
      </w:r>
      <w:r>
        <w:rPr>
          <w:spacing w:val="43"/>
        </w:rPr>
        <w:t> </w:t>
      </w:r>
      <w:r>
        <w:rPr/>
        <w:t>dossiers)</w:t>
      </w:r>
      <w:r>
        <w:rPr>
          <w:spacing w:val="43"/>
        </w:rPr>
        <w:t> </w:t>
      </w:r>
      <w:r>
        <w:rPr/>
        <w:t>et</w:t>
      </w:r>
      <w:r>
        <w:rPr>
          <w:spacing w:val="4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3"/>
        </w:rPr>
        <w:t> </w:t>
      </w:r>
      <w:r>
        <w:rPr>
          <w:rFonts w:ascii="SabonLTStd-Italic" w:hAnsi="SabonLTStd-Italic" w:cs="SabonLTStd-Italic" w:eastAsia="SabonLTStd-Italic"/>
          <w:i/>
        </w:rPr>
        <w:t>conviction</w:t>
      </w:r>
      <w:r>
        <w:rPr>
          <w:rFonts w:ascii="SabonLTStd-Italic" w:hAnsi="SabonLTStd-Italic" w:cs="SabonLTStd-Italic" w:eastAsia="SabonLTStd-Italic"/>
          <w:i/>
          <w:spacing w:val="43"/>
        </w:rPr>
        <w:t> </w:t>
      </w:r>
      <w:r>
        <w:rPr>
          <w:rFonts w:ascii="SabonLTStd-Italic" w:hAnsi="SabonLTStd-Italic" w:cs="SabonLTStd-Italic" w:eastAsia="SabonLTStd-Italic"/>
          <w:i/>
        </w:rPr>
        <w:t>religieuse</w:t>
      </w:r>
      <w:r>
        <w:rPr>
          <w:rFonts w:ascii="SabonLTStd-Italic" w:hAnsi="SabonLTStd-Italic" w:cs="SabonLTStd-Italic" w:eastAsia="SabonLTStd-Italic"/>
          <w:i/>
          <w:spacing w:val="43"/>
        </w:rPr>
        <w:t> </w:t>
      </w:r>
      <w:r>
        <w:rPr>
          <w:rFonts w:ascii="SabonLTStd-Italic" w:hAnsi="SabonLTStd-Italic" w:cs="SabonLTStd-Italic" w:eastAsia="SabonLTStd-Italic"/>
          <w:i/>
        </w:rPr>
        <w:t>ou</w:t>
      </w:r>
      <w:r>
        <w:rPr>
          <w:rFonts w:ascii="SabonLTStd-Italic" w:hAnsi="SabonLTStd-Italic" w:cs="SabonLTStd-Italic" w:eastAsia="SabonLTStd-Italic"/>
          <w:i/>
        </w:rPr>
        <w:t> philosophique » </w:t>
      </w:r>
      <w:r>
        <w:rPr/>
        <w:t>(de 55 à 64 dossiers).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4"/>
        </w:rPr>
        <w:t>Avec</w:t>
      </w:r>
      <w:r>
        <w:rPr>
          <w:spacing w:val="23"/>
        </w:rPr>
        <w:t> </w:t>
      </w:r>
      <w:r>
        <w:rPr/>
        <w:t>plus</w:t>
      </w:r>
      <w:r>
        <w:rPr>
          <w:spacing w:val="23"/>
        </w:rPr>
        <w:t> </w:t>
      </w:r>
      <w:r>
        <w:rPr/>
        <w:t>d’un</w:t>
      </w:r>
      <w:r>
        <w:rPr>
          <w:spacing w:val="23"/>
        </w:rPr>
        <w:t> </w:t>
      </w:r>
      <w:r>
        <w:rPr/>
        <w:t>tiers</w:t>
      </w:r>
      <w:r>
        <w:rPr>
          <w:spacing w:val="23"/>
        </w:rPr>
        <w:t> </w:t>
      </w:r>
      <w:r>
        <w:rPr/>
        <w:t>du</w:t>
      </w:r>
      <w:r>
        <w:rPr>
          <w:spacing w:val="23"/>
        </w:rPr>
        <w:t> </w:t>
      </w:r>
      <w:r>
        <w:rPr/>
        <w:t>total,</w:t>
      </w:r>
      <w:r>
        <w:rPr>
          <w:spacing w:val="16"/>
        </w:rPr>
        <w:t> </w:t>
      </w:r>
      <w:r>
        <w:rPr/>
        <w:t>la</w:t>
      </w:r>
      <w:r>
        <w:rPr>
          <w:spacing w:val="23"/>
        </w:rPr>
        <w:t> </w:t>
      </w:r>
      <w:r>
        <w:rPr/>
        <w:t>plupart</w:t>
      </w:r>
      <w:r>
        <w:rPr>
          <w:spacing w:val="23"/>
        </w:rPr>
        <w:t> </w:t>
      </w:r>
      <w:r>
        <w:rPr/>
        <w:t>des</w:t>
      </w:r>
      <w:r>
        <w:rPr>
          <w:spacing w:val="23"/>
        </w:rPr>
        <w:t> </w:t>
      </w:r>
      <w:r>
        <w:rPr/>
        <w:t>dossiers</w:t>
      </w:r>
      <w:r>
        <w:rPr>
          <w:spacing w:val="21"/>
        </w:rPr>
        <w:t> </w:t>
      </w:r>
      <w:r>
        <w:rPr/>
        <w:t>liés</w:t>
      </w:r>
      <w:r>
        <w:rPr>
          <w:spacing w:val="36"/>
        </w:rPr>
        <w:t> </w:t>
      </w:r>
      <w:r>
        <w:rPr/>
        <w:t>à</w:t>
      </w:r>
      <w:r>
        <w:rPr>
          <w:spacing w:val="37"/>
        </w:rPr>
        <w:t> </w:t>
      </w:r>
      <w:r>
        <w:rPr/>
        <w:t>l’</w:t>
      </w:r>
      <w:r>
        <w:rPr>
          <w:spacing w:val="37"/>
        </w:rPr>
        <w:t> </w:t>
      </w:r>
      <w:r>
        <w:rPr/>
        <w:t>emploi</w:t>
      </w:r>
      <w:r>
        <w:rPr>
          <w:spacing w:val="37"/>
        </w:rPr>
        <w:t> </w:t>
      </w:r>
      <w:r>
        <w:rPr/>
        <w:t>concernent</w:t>
      </w:r>
      <w:r>
        <w:rPr>
          <w:spacing w:val="37"/>
        </w:rPr>
        <w:t> </w:t>
      </w:r>
      <w:r>
        <w:rPr/>
        <w:t>toujours</w:t>
      </w:r>
      <w:r>
        <w:rPr>
          <w:spacing w:val="36"/>
        </w:rPr>
        <w:t> </w:t>
      </w:r>
      <w:r>
        <w:rPr/>
        <w:t>des</w:t>
      </w:r>
      <w:r>
        <w:rPr>
          <w:spacing w:val="37"/>
        </w:rPr>
        <w:t> </w:t>
      </w:r>
      <w:r>
        <w:rPr/>
        <w:t>discrimina-</w:t>
      </w:r>
      <w:r>
        <w:rPr/>
        <w:t> tions</w:t>
      </w:r>
      <w:r>
        <w:rPr>
          <w:spacing w:val="1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8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raciales</w:t>
      </w:r>
      <w:r>
        <w:rPr>
          <w:rFonts w:ascii="SabonLTStd-Italic" w:hAnsi="SabonLTStd-Italic" w:cs="SabonLTStd-Italic" w:eastAsia="SabonLTStd-Italic"/>
          <w:i/>
          <w:spacing w:val="18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8"/>
        </w:rPr>
        <w:t> </w:t>
      </w:r>
      <w:r>
        <w:rPr/>
        <w:t>potentielles</w:t>
      </w:r>
      <w:r>
        <w:rPr>
          <w:spacing w:val="18"/>
        </w:rPr>
        <w:t> </w:t>
      </w:r>
      <w:r>
        <w:rPr/>
        <w:t>(128</w:t>
      </w:r>
      <w:r>
        <w:rPr>
          <w:spacing w:val="18"/>
        </w:rPr>
        <w:t> </w:t>
      </w:r>
      <w:r>
        <w:rPr/>
        <w:t>dossiers).</w:t>
      </w:r>
      <w:r>
        <w:rPr>
          <w:spacing w:val="11"/>
        </w:rPr>
        <w:t> </w:t>
      </w:r>
      <w:r>
        <w:rPr/>
        <w:t>Ensuite,</w:t>
      </w:r>
      <w:r>
        <w:rPr>
          <w:spacing w:val="27"/>
        </w:rPr>
        <w:t> </w:t>
      </w:r>
      <w:r>
        <w:rPr/>
        <w:t>tout</w:t>
      </w:r>
      <w:r>
        <w:rPr>
          <w:spacing w:val="-7"/>
        </w:rPr>
        <w:t> </w:t>
      </w:r>
      <w:r>
        <w:rPr/>
        <w:t>comme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années</w:t>
      </w:r>
      <w:r>
        <w:rPr>
          <w:spacing w:val="-7"/>
        </w:rPr>
        <w:t> </w:t>
      </w:r>
      <w:r>
        <w:rPr/>
        <w:t>précédentes,</w:t>
      </w:r>
      <w:r>
        <w:rPr>
          <w:spacing w:val="-14"/>
        </w:rPr>
        <w:t> </w:t>
      </w:r>
      <w:r>
        <w:rPr/>
        <w:t>les</w:t>
      </w:r>
      <w:r>
        <w:rPr>
          <w:spacing w:val="-7"/>
        </w:rPr>
        <w:t> </w:t>
      </w:r>
      <w:r>
        <w:rPr/>
        <w:t>dossiers</w:t>
      </w:r>
      <w:r>
        <w:rPr>
          <w:spacing w:val="-7"/>
        </w:rPr>
        <w:t> </w:t>
      </w:r>
      <w:r>
        <w:rPr/>
        <w:t>relatifs</w:t>
      </w:r>
      <w:r>
        <w:rPr/>
        <w:t> à</w:t>
      </w:r>
      <w:r>
        <w:rPr>
          <w:spacing w:val="13"/>
        </w:rPr>
        <w:t> </w:t>
      </w:r>
      <w:r>
        <w:rPr/>
        <w:t>une</w:t>
      </w:r>
      <w:r>
        <w:rPr>
          <w:spacing w:val="13"/>
        </w:rPr>
        <w:t> </w:t>
      </w:r>
      <w:r>
        <w:rPr/>
        <w:t>discrimination</w:t>
      </w:r>
      <w:r>
        <w:rPr>
          <w:spacing w:val="13"/>
        </w:rPr>
        <w:t> </w:t>
      </w:r>
      <w:r>
        <w:rPr/>
        <w:t>potentielle</w:t>
      </w:r>
      <w:r>
        <w:rPr>
          <w:spacing w:val="13"/>
        </w:rPr>
        <w:t> </w:t>
      </w:r>
      <w:r>
        <w:rPr/>
        <w:t>sur</w:t>
      </w:r>
      <w:r>
        <w:rPr>
          <w:spacing w:val="13"/>
        </w:rPr>
        <w:t> </w:t>
      </w:r>
      <w:r>
        <w:rPr/>
        <w:t>l’âge</w:t>
      </w:r>
      <w:r>
        <w:rPr>
          <w:spacing w:val="13"/>
        </w:rPr>
        <w:t> </w:t>
      </w:r>
      <w:r>
        <w:rPr/>
        <w:t>sautent</w:t>
      </w:r>
      <w:r>
        <w:rPr>
          <w:spacing w:val="13"/>
        </w:rPr>
        <w:t> </w:t>
      </w:r>
      <w:r>
        <w:rPr/>
        <w:t>aux</w:t>
      </w:r>
      <w:r>
        <w:rPr/>
        <w:t> yeux (56 dossiers).</w:t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/>
        <w:t>Dans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plupart</w:t>
      </w:r>
      <w:r>
        <w:rPr>
          <w:spacing w:val="-23"/>
        </w:rPr>
        <w:t> </w:t>
      </w:r>
      <w:r>
        <w:rPr/>
        <w:t>des</w:t>
      </w:r>
      <w:r>
        <w:rPr>
          <w:spacing w:val="-23"/>
        </w:rPr>
        <w:t> </w:t>
      </w:r>
      <w:r>
        <w:rPr/>
        <w:t>dossiers</w:t>
      </w:r>
      <w:r>
        <w:rPr>
          <w:spacing w:val="-23"/>
        </w:rPr>
        <w:t> </w:t>
      </w:r>
      <w:r>
        <w:rPr/>
        <w:t>(45%),</w:t>
      </w:r>
      <w:r>
        <w:rPr>
          <w:spacing w:val="-30"/>
        </w:rPr>
        <w:t> </w:t>
      </w:r>
      <w:r>
        <w:rPr/>
        <w:t>les</w:t>
      </w:r>
      <w:r>
        <w:rPr>
          <w:spacing w:val="-23"/>
        </w:rPr>
        <w:t> </w:t>
      </w:r>
      <w:r>
        <w:rPr/>
        <w:t>faits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déroulent</w:t>
      </w:r>
      <w:r>
        <w:rPr/>
        <w:t> dans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secteur</w:t>
      </w:r>
      <w:r>
        <w:rPr>
          <w:spacing w:val="-7"/>
        </w:rPr>
        <w:t> </w:t>
      </w:r>
      <w:r>
        <w:rPr/>
        <w:t>privé.</w:t>
      </w:r>
      <w:r>
        <w:rPr>
          <w:spacing w:val="-21"/>
        </w:rPr>
        <w:t> </w:t>
      </w:r>
      <w:r>
        <w:rPr>
          <w:spacing w:val="-1"/>
        </w:rPr>
        <w:t>Viennent</w:t>
      </w:r>
      <w:r>
        <w:rPr>
          <w:spacing w:val="-7"/>
        </w:rPr>
        <w:t> </w:t>
      </w:r>
      <w:r>
        <w:rPr/>
        <w:t>ensuite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secteur</w:t>
      </w:r>
      <w:r>
        <w:rPr>
          <w:spacing w:val="-7"/>
        </w:rPr>
        <w:t> </w:t>
      </w:r>
      <w:r>
        <w:rPr/>
        <w:t>public</w:t>
      </w:r>
      <w:r>
        <w:rPr>
          <w:spacing w:val="20"/>
        </w:rPr>
        <w:t> </w:t>
      </w:r>
      <w:r>
        <w:rPr/>
        <w:t>(23,5%),</w:t>
      </w:r>
      <w:r>
        <w:rPr>
          <w:spacing w:val="10"/>
        </w:rPr>
        <w:t> </w:t>
      </w:r>
      <w:r>
        <w:rPr/>
        <w:t>les</w:t>
      </w:r>
      <w:r>
        <w:rPr>
          <w:spacing w:val="17"/>
        </w:rPr>
        <w:t> </w:t>
      </w:r>
      <w:r>
        <w:rPr/>
        <w:t>organisations</w:t>
      </w:r>
      <w:r>
        <w:rPr>
          <w:spacing w:val="17"/>
        </w:rPr>
        <w:t> </w:t>
      </w:r>
      <w:r>
        <w:rPr/>
        <w:t>sans</w:t>
      </w:r>
      <w:r>
        <w:rPr>
          <w:spacing w:val="17"/>
        </w:rPr>
        <w:t> </w:t>
      </w:r>
      <w:r>
        <w:rPr/>
        <w:t>but</w:t>
      </w:r>
      <w:r>
        <w:rPr>
          <w:spacing w:val="17"/>
        </w:rPr>
        <w:t> </w:t>
      </w:r>
      <w:r>
        <w:rPr/>
        <w:t>lucratif</w:t>
      </w:r>
      <w:r>
        <w:rPr>
          <w:spacing w:val="17"/>
        </w:rPr>
        <w:t> </w:t>
      </w:r>
      <w:r>
        <w:rPr/>
        <w:t>(16%)</w:t>
      </w:r>
      <w:r>
        <w:rPr>
          <w:spacing w:val="17"/>
        </w:rPr>
        <w:t> </w:t>
      </w:r>
      <w:r>
        <w:rPr/>
        <w:t>et</w:t>
      </w:r>
      <w:r>
        <w:rPr/>
        <w:t> l’enseignement</w:t>
      </w:r>
      <w:r>
        <w:rPr>
          <w:spacing w:val="23"/>
        </w:rPr>
        <w:t> </w:t>
      </w:r>
      <w:r>
        <w:rPr/>
        <w:t>(10%).</w:t>
      </w:r>
      <w:r>
        <w:rPr>
          <w:spacing w:val="16"/>
        </w:rPr>
        <w:t> </w:t>
      </w:r>
      <w:r>
        <w:rPr/>
        <w:t>Dans</w:t>
      </w:r>
      <w:r>
        <w:rPr>
          <w:spacing w:val="23"/>
        </w:rPr>
        <w:t> </w:t>
      </w:r>
      <w:r>
        <w:rPr/>
        <w:t>45</w:t>
      </w:r>
      <w:r>
        <w:rPr>
          <w:spacing w:val="23"/>
        </w:rPr>
        <w:t> </w:t>
      </w:r>
      <w:r>
        <w:rPr/>
        <w:t>dossiers,</w:t>
      </w:r>
      <w:r>
        <w:rPr>
          <w:spacing w:val="16"/>
        </w:rPr>
        <w:t> </w:t>
      </w:r>
      <w:r>
        <w:rPr/>
        <w:t>la</w:t>
      </w:r>
      <w:r>
        <w:rPr>
          <w:spacing w:val="23"/>
        </w:rPr>
        <w:t> </w:t>
      </w:r>
      <w:r>
        <w:rPr/>
        <w:t>discrimi-</w:t>
      </w:r>
      <w:r>
        <w:rPr/>
        <w:t> nation</w:t>
      </w:r>
      <w:r>
        <w:rPr>
          <w:spacing w:val="-2"/>
        </w:rPr>
        <w:t> </w:t>
      </w:r>
      <w:r>
        <w:rPr/>
        <w:t>présumée</w:t>
      </w:r>
      <w:r>
        <w:rPr>
          <w:spacing w:val="-2"/>
        </w:rPr>
        <w:t> </w:t>
      </w:r>
      <w:r>
        <w:rPr/>
        <w:t>est</w:t>
      </w:r>
      <w:r>
        <w:rPr>
          <w:spacing w:val="-2"/>
        </w:rPr>
        <w:t> </w:t>
      </w:r>
      <w:r>
        <w:rPr/>
        <w:t>imputée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bureau</w:t>
      </w:r>
      <w:r>
        <w:rPr>
          <w:spacing w:val="-2"/>
        </w:rPr>
        <w:t> </w:t>
      </w:r>
      <w:r>
        <w:rPr/>
        <w:t>d’intérim</w:t>
      </w:r>
      <w:r>
        <w:rPr>
          <w:spacing w:val="-2"/>
        </w:rPr>
        <w:t> </w:t>
      </w:r>
      <w:r>
        <w:rPr/>
        <w:t>ou</w:t>
      </w:r>
      <w:r>
        <w:rPr/>
        <w:t> de</w:t>
      </w:r>
      <w:r>
        <w:rPr>
          <w:spacing w:val="11"/>
        </w:rPr>
        <w:t> </w:t>
      </w:r>
      <w:r>
        <w:rPr/>
        <w:t>sélection</w:t>
      </w:r>
      <w:r>
        <w:rPr>
          <w:spacing w:val="11"/>
        </w:rPr>
        <w:t> </w:t>
      </w:r>
      <w:r>
        <w:rPr/>
        <w:t>(suivant</w:t>
      </w:r>
      <w:r>
        <w:rPr>
          <w:spacing w:val="11"/>
        </w:rPr>
        <w:t> </w:t>
      </w:r>
      <w:r>
        <w:rPr/>
        <w:t>ou</w:t>
      </w:r>
      <w:r>
        <w:rPr>
          <w:spacing w:val="11"/>
        </w:rPr>
        <w:t> </w:t>
      </w:r>
      <w:r>
        <w:rPr/>
        <w:t>non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instructions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l’em-</w:t>
      </w:r>
      <w:r>
        <w:rPr/>
        <w:t> ployeur).</w:t>
      </w:r>
      <w:r>
        <w:rPr>
          <w:spacing w:val="11"/>
        </w:rPr>
        <w:t> </w:t>
      </w:r>
      <w:r>
        <w:rPr/>
        <w:t>41</w:t>
      </w:r>
      <w:r>
        <w:rPr>
          <w:spacing w:val="18"/>
        </w:rPr>
        <w:t> </w:t>
      </w:r>
      <w:r>
        <w:rPr/>
        <w:t>dossiers</w:t>
      </w:r>
      <w:r>
        <w:rPr>
          <w:spacing w:val="18"/>
        </w:rPr>
        <w:t> </w:t>
      </w:r>
      <w:r>
        <w:rPr/>
        <w:t>concernent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service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place-</w:t>
      </w:r>
      <w:r>
        <w:rPr/>
        <w:t> ment public </w:t>
      </w:r>
      <w:r>
        <w:rPr>
          <w:spacing w:val="-2"/>
        </w:rPr>
        <w:t>(VDAB,</w:t>
      </w:r>
      <w:r>
        <w:rPr>
          <w:spacing w:val="-8"/>
        </w:rPr>
        <w:t> </w:t>
      </w:r>
      <w:r>
        <w:rPr/>
        <w:t>Forem,</w:t>
      </w:r>
      <w:r>
        <w:rPr>
          <w:spacing w:val="-15"/>
        </w:rPr>
        <w:t> </w:t>
      </w:r>
      <w:r>
        <w:rPr/>
        <w:t>Actiris).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Nous </w:t>
      </w:r>
      <w:r>
        <w:rPr>
          <w:spacing w:val="3"/>
        </w:rPr>
        <w:t> </w:t>
      </w:r>
      <w:r>
        <w:rPr/>
        <w:t>renvoyons </w:t>
      </w:r>
      <w:r>
        <w:rPr>
          <w:spacing w:val="3"/>
        </w:rPr>
        <w:t> </w:t>
      </w:r>
      <w:r>
        <w:rPr/>
        <w:t>au </w:t>
      </w:r>
      <w:r>
        <w:rPr>
          <w:spacing w:val="3"/>
        </w:rPr>
        <w:t> </w:t>
      </w:r>
      <w:r>
        <w:rPr/>
        <w:t>Dossier </w:t>
      </w:r>
      <w:r>
        <w:rPr>
          <w:spacing w:val="3"/>
        </w:rPr>
        <w:t> </w:t>
      </w:r>
      <w:r>
        <w:rPr/>
        <w:t>thématique  </w:t>
      </w:r>
      <w:r>
        <w:rPr>
          <w:spacing w:val="3"/>
        </w:rPr>
        <w:t> </w:t>
      </w:r>
      <w:r>
        <w:rPr/>
        <w:t>Emploi</w:t>
      </w:r>
      <w:r>
        <w:rPr/>
        <w:t> (p. 106) pour un exposé plus détaillé en la matière.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13" w:right="0" w:firstLine="0"/>
        <w:jc w:val="both"/>
        <w:rPr>
          <w:rFonts w:ascii="SabonLTStd-Italic" w:hAnsi="SabonLTStd-Italic" w:cs="SabonLTStd-Italic" w:eastAsia="SabonLTStd-Italic"/>
          <w:sz w:val="16"/>
          <w:szCs w:val="16"/>
        </w:rPr>
      </w:pP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19 : </w:t>
      </w:r>
      <w:r>
        <w:rPr>
          <w:rFonts w:ascii="SabonLTStd-Italic" w:hAnsi="SabonLTStd-Italic"/>
          <w:i/>
          <w:color w:val="003924"/>
          <w:spacing w:val="-1"/>
          <w:sz w:val="16"/>
        </w:rPr>
        <w:t>Nouveaux</w:t>
      </w:r>
      <w:r>
        <w:rPr>
          <w:rFonts w:ascii="SabonLTStd-Italic" w:hAnsi="SabonLTStd-Italic"/>
          <w:i/>
          <w:color w:val="00392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dossiers</w:t>
      </w:r>
      <w:r>
        <w:rPr>
          <w:rFonts w:ascii="SabonLTStd-Italic" w:hAnsi="SabonLTStd-Italic"/>
          <w:i/>
          <w:color w:val="003924"/>
          <w:sz w:val="16"/>
        </w:rPr>
        <w:t> « Centre compétent » 2013</w:t>
      </w:r>
      <w:r>
        <w:rPr>
          <w:rFonts w:ascii="SabonLTStd-Italic" w:hAnsi="SabonLTStd-Italic"/>
          <w:color w:val="000000"/>
          <w:sz w:val="16"/>
        </w:rPr>
      </w:r>
    </w:p>
    <w:p>
      <w:pPr>
        <w:numPr>
          <w:ilvl w:val="0"/>
          <w:numId w:val="28"/>
        </w:numPr>
        <w:tabs>
          <w:tab w:pos="239" w:val="left" w:leader="none"/>
        </w:tabs>
        <w:spacing w:before="58"/>
        <w:ind w:left="238" w:right="0" w:hanging="125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294.803192pt;margin-top:16.535229pt;width:17.05pt;height:.1pt;mso-position-horizontal-relative:page;mso-position-vertical-relative:paragraph;z-index:-17791" coordorigin="5896,331" coordsize="341,2">
            <v:shape style="position:absolute;left:5896;top:331;width:341;height:2" coordorigin="5896,331" coordsize="341,0" path="m5896,331l6236,331e" filled="f" stroked="t" strokeweight=".5pt" strokecolor="#003924">
              <v:path arrowok="t"/>
            </v:shape>
            <w10:wrap type="none"/>
          </v:group>
        </w:pict>
      </w:r>
      <w:r>
        <w:rPr>
          <w:rFonts w:ascii="SabonLTStd-Italic" w:hAnsi="SabonLTStd-Italic"/>
          <w:i/>
          <w:color w:val="003924"/>
          <w:sz w:val="16"/>
        </w:rPr>
        <w:t>emploi : détail (n=357)</w:t>
      </w:r>
      <w:r>
        <w:rPr>
          <w:rFonts w:ascii="SabonLTStd-Italic" w:hAnsi="SabonLTStd-Italic"/>
          <w:color w:val="000000"/>
          <w:sz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80" w:lineRule="exact" w:before="13"/>
        <w:rPr>
          <w:sz w:val="18"/>
          <w:szCs w:val="18"/>
        </w:rPr>
      </w:pPr>
    </w:p>
    <w:p>
      <w:pPr>
        <w:spacing w:line="132" w:lineRule="exact" w:before="0"/>
        <w:ind w:left="526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362.146912pt;margin-top:2.406502pt;width:122.3pt;height:112.15pt;mso-position-horizontal-relative:page;mso-position-vertical-relative:paragraph;z-index:-17790" coordorigin="7243,48" coordsize="2446,2243">
            <v:group style="position:absolute;left:9368;top:181;width:54;height:54" coordorigin="9368,181" coordsize="54,54">
              <v:shape style="position:absolute;left:9368;top:181;width:54;height:54" coordorigin="9368,181" coordsize="54,54" path="m9409,181l9380,181,9368,193,9368,222,9380,234,9409,234,9421,222,9421,193,9409,181xe" filled="t" fillcolor="#000000" stroked="f">
                <v:path arrowok="t"/>
                <v:fill type="solid"/>
              </v:shape>
            </v:group>
            <v:group style="position:absolute;left:7818;top:94;width:469;height:2" coordorigin="7818,94" coordsize="469,2">
              <v:shape style="position:absolute;left:7818;top:94;width:469;height:2" coordorigin="7818,94" coordsize="469,0" path="m8287,94l7818,94e" filled="f" stroked="t" strokeweight=".475pt" strokecolor="#000000">
                <v:path arrowok="t"/>
              </v:shape>
            </v:group>
            <v:group style="position:absolute;left:7793;top:67;width:54;height:54" coordorigin="7793,67" coordsize="54,54">
              <v:shape style="position:absolute;left:7793;top:67;width:54;height:54" coordorigin="7793,67" coordsize="54,54" path="m7835,67l7805,67,7793,79,7793,108,7805,120,7835,120,7847,108,7847,79,7835,67xe" filled="t" fillcolor="#000000" stroked="f">
                <v:path arrowok="t"/>
                <v:fill type="solid"/>
              </v:shape>
            </v:group>
            <v:group style="position:absolute;left:7884;top:53;width:687;height:1115" coordorigin="7884,53" coordsize="687,1115">
              <v:shape style="position:absolute;left:7884;top:53;width:687;height:1115" coordorigin="7884,53" coordsize="687,1115" path="m8570,53l8494,55,8420,62,8347,74,8276,91,8206,112,8138,138,8072,169,8008,204,7945,244,7884,289,8570,1167,8570,53xe" filled="t" fillcolor="#E3000F" stroked="f">
                <v:path arrowok="t"/>
                <v:fill type="solid"/>
              </v:shape>
            </v:group>
            <v:group style="position:absolute;left:7884;top:53;width:687;height:1115" coordorigin="7884,53" coordsize="687,1115">
              <v:shape style="position:absolute;left:7884;top:53;width:687;height:1115" coordorigin="7884,53" coordsize="687,1115" path="m8570,1167l7884,289,7914,266,7945,244,8008,204,8072,169,8138,138,8206,112,8276,91,8347,74,8420,62,8494,55,8570,53,8570,1167xe" filled="f" stroked="t" strokeweight=".475pt" strokecolor="#FFFFFF">
                <v:path arrowok="t"/>
              </v:shape>
            </v:group>
            <v:group style="position:absolute;left:7418;top:568;width:349;height:2" coordorigin="7418,568" coordsize="349,2">
              <v:shape style="position:absolute;left:7418;top:568;width:349;height:2" coordorigin="7418,568" coordsize="349,0" path="m7767,568l7418,568e" filled="f" stroked="t" strokeweight=".475pt" strokecolor="#000000">
                <v:path arrowok="t"/>
              </v:shape>
            </v:group>
            <v:group style="position:absolute;left:7393;top:542;width:54;height:54" coordorigin="7393,542" coordsize="54,54">
              <v:shape style="position:absolute;left:7393;top:542;width:54;height:54" coordorigin="7393,542" coordsize="54,54" path="m7435,542l7405,542,7393,554,7393,583,7405,595,7435,595,7447,583,7447,554,7435,542xe" filled="t" fillcolor="#000000" stroked="f">
                <v:path arrowok="t"/>
                <v:fill type="solid"/>
              </v:shape>
            </v:group>
            <v:group style="position:absolute;left:7504;top:289;width:1066;height:879" coordorigin="7504,289" coordsize="1066,879">
              <v:shape style="position:absolute;left:7504;top:289;width:1066;height:879" coordorigin="7504,289" coordsize="1066,879" path="m7884,289l7829,334,7778,381,7731,430,7688,481,7649,534,7613,590,7581,648,7552,710,7527,774,7504,841,8570,1167,7884,289xe" filled="t" fillcolor="#5BC5F2" stroked="f">
                <v:path arrowok="t"/>
                <v:fill type="solid"/>
              </v:shape>
            </v:group>
            <v:group style="position:absolute;left:7504;top:289;width:1066;height:879" coordorigin="7504,289" coordsize="1066,879">
              <v:shape style="position:absolute;left:7504;top:289;width:1066;height:879" coordorigin="7504,289" coordsize="1066,879" path="m8570,1167l7504,841,7515,807,7527,774,7552,710,7581,648,7613,590,7649,534,7688,481,7731,430,7778,381,7829,334,7884,289,8570,1167xe" filled="f" stroked="t" strokeweight=".475pt" strokecolor="#FFFFFF">
                <v:path arrowok="t"/>
              </v:shape>
            </v:group>
            <v:group style="position:absolute;left:7273;top:1417;width:289;height:2" coordorigin="7273,1417" coordsize="289,2">
              <v:shape style="position:absolute;left:7273;top:1417;width:289;height:2" coordorigin="7273,1417" coordsize="289,0" path="m7561,1417l7273,1417e" filled="f" stroked="t" strokeweight=".475pt" strokecolor="#000000">
                <v:path arrowok="t"/>
              </v:shape>
            </v:group>
            <v:group style="position:absolute;left:7248;top:1390;width:54;height:54" coordorigin="7248,1390" coordsize="54,54">
              <v:shape style="position:absolute;left:7248;top:1390;width:54;height:54" coordorigin="7248,1390" coordsize="54,54" path="m7289,1390l7260,1390,7248,1402,7248,1432,7260,1444,7289,1444,7301,1432,7301,1402,7289,1390xe" filled="t" fillcolor="#000000" stroked="f">
                <v:path arrowok="t"/>
                <v:fill type="solid"/>
              </v:shape>
            </v:group>
            <v:group style="position:absolute;left:7453;top:841;width:1117;height:1086" coordorigin="7453,841" coordsize="1117,1086">
              <v:shape style="position:absolute;left:7453;top:841;width:1117;height:1086" coordorigin="7453,841" coordsize="1117,1086" path="m7504,841l7488,900,7465,1017,7454,1133,7453,1191,7456,1249,7469,1363,7495,1474,7533,1582,7582,1687,7642,1787,7714,1882,7755,1927,8570,1167,7504,841xe" filled="t" fillcolor="#EF7C00" stroked="f">
                <v:path arrowok="t"/>
                <v:fill type="solid"/>
              </v:shape>
            </v:group>
            <v:group style="position:absolute;left:7453;top:841;width:1117;height:1086" coordorigin="7453,841" coordsize="1117,1086">
              <v:shape style="position:absolute;left:7453;top:841;width:1117;height:1086" coordorigin="7453,841" coordsize="1117,1086" path="m8570,1167l7755,1927,7714,1882,7677,1835,7611,1737,7556,1635,7512,1529,7481,1419,7461,1306,7453,1191,7454,1133,7465,1017,7488,900,7504,841,8570,1167xe" filled="f" stroked="t" strokeweight=".475pt" strokecolor="#FFFFFF">
                <v:path arrowok="t"/>
              </v:shape>
            </v:group>
            <v:group style="position:absolute;left:7640;top:2131;width:536;height:2" coordorigin="7640,2131" coordsize="536,2">
              <v:shape style="position:absolute;left:7640;top:2131;width:536;height:2" coordorigin="7640,2131" coordsize="536,0" path="m8175,2131l7640,2131e" filled="f" stroked="t" strokeweight=".475pt" strokecolor="#000000">
                <v:path arrowok="t"/>
              </v:shape>
            </v:group>
            <v:group style="position:absolute;left:7615;top:2104;width:54;height:54" coordorigin="7615,2104" coordsize="54,54">
              <v:shape style="position:absolute;left:7615;top:2104;width:54;height:54" coordorigin="7615,2104" coordsize="54,54" path="m7656,2104l7627,2104,7615,2116,7615,2146,7627,2158,7656,2158,7668,2146,7668,2116,7656,2104xe" filled="t" fillcolor="#000000" stroked="f">
                <v:path arrowok="t"/>
                <v:fill type="solid"/>
              </v:shape>
            </v:group>
            <v:group style="position:absolute;left:7755;top:1167;width:1486;height:1119" coordorigin="7755,1167" coordsize="1486,1119">
              <v:shape style="position:absolute;left:7755;top:1167;width:1486;height:1119" coordorigin="7755,1167" coordsize="1486,1119" path="m8570,1167l7755,1927,7816,1988,7880,2043,7947,2093,8016,2137,8088,2175,8162,2208,8238,2235,8315,2256,8393,2272,8472,2282,8552,2286,8631,2284,8711,2276,8790,2263,8869,2244,8946,2218,9022,2187,9097,2150,9170,2107,9240,2057,8570,1167xe" filled="t" fillcolor="#85BC22" stroked="f">
                <v:path arrowok="t"/>
                <v:fill type="solid"/>
              </v:shape>
            </v:group>
            <v:group style="position:absolute;left:7755;top:1167;width:1486;height:1119" coordorigin="7755,1167" coordsize="1486,1119">
              <v:shape style="position:absolute;left:7755;top:1167;width:1486;height:1119" coordorigin="7755,1167" coordsize="1486,1119" path="m8570,1167l9240,2057,9170,2107,9097,2150,9022,2187,8946,2218,8869,2244,8790,2263,8711,2276,8631,2284,8552,2286,8472,2282,8393,2272,8315,2256,8238,2235,8162,2208,8088,2175,8016,2137,7947,2093,7880,2043,7816,1988,7755,1927,8570,1167xe" filled="f" stroked="t" strokeweight=".475pt" strokecolor="#FFFFFF">
                <v:path arrowok="t"/>
              </v:shape>
            </v:group>
            <v:group style="position:absolute;left:8570;top:53;width:1115;height:2005" coordorigin="8570,53" coordsize="1115,2005">
              <v:shape style="position:absolute;left:8570;top:53;width:1115;height:2005" coordorigin="8570,53" coordsize="1115,2005" path="m8570,53l8570,1167,9240,2057,9323,1989,9398,1916,9464,1837,9522,1754,9571,1667,9612,1575,9643,1479,9666,1378,9680,1275,9684,1167,9680,1076,9670,987,9652,899,9627,815,9597,733,9560,655,9517,580,9469,509,9416,442,9358,379,9295,321,9228,268,9157,220,9082,177,9003,140,8922,110,8838,85,8750,67,8661,57,8570,53xe" filled="t" fillcolor="#003924" stroked="f">
                <v:path arrowok="t"/>
                <v:fill type="solid"/>
              </v:shape>
            </v:group>
            <v:group style="position:absolute;left:8570;top:53;width:1115;height:2005" coordorigin="8570,53" coordsize="1115,2005">
              <v:shape style="position:absolute;left:8570;top:53;width:1115;height:2005" coordorigin="8570,53" coordsize="1115,2005" path="m8570,1167l8570,53,8661,57,8750,67,8838,85,8922,110,9003,140,9082,177,9157,220,9228,268,9295,321,9358,379,9416,442,9469,509,9517,580,9560,655,9597,733,9627,815,9652,899,9670,987,9680,1076,9684,1167,9683,1221,9674,1327,9656,1429,9628,1527,9592,1621,9548,1711,9494,1796,9432,1877,9362,1953,9283,2024,9240,2057,8570,1167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Pas</w:t>
      </w:r>
      <w:r>
        <w:rPr>
          <w:rFonts w:ascii="SabonLTStd-Roman"/>
          <w:spacing w:val="8"/>
          <w:sz w:val="13"/>
        </w:rPr>
        <w:t> </w:t>
      </w:r>
      <w:r>
        <w:rPr>
          <w:rFonts w:ascii="SabonLTStd-Roman"/>
          <w:sz w:val="13"/>
        </w:rPr>
        <w:t>d'application </w:t>
      </w:r>
      <w:r>
        <w:rPr>
          <w:rFonts w:ascii="SabonLTStd-Roman"/>
          <w:spacing w:val="18"/>
          <w:sz w:val="13"/>
        </w:rPr>
        <w:t> </w:t>
      </w:r>
      <w:r>
        <w:rPr>
          <w:rFonts w:ascii="SabonLTStd-Roman"/>
          <w:sz w:val="13"/>
        </w:rPr>
        <w:t>(10%)</w:t>
      </w:r>
      <w:r>
        <w:rPr>
          <w:rFonts w:ascii="SabonLTStd-Roman"/>
          <w:sz w:val="13"/>
        </w:rPr>
      </w:r>
    </w:p>
    <w:p>
      <w:pPr>
        <w:spacing w:after="0" w:line="132" w:lineRule="exact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before="73"/>
        <w:ind w:left="11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18 : </w:t>
      </w:r>
      <w:r>
        <w:rPr>
          <w:rFonts w:ascii="SabonLTStd-Italic" w:hAnsi="SabonLTStd-Italic"/>
          <w:i/>
          <w:color w:val="003924"/>
          <w:spacing w:val="-1"/>
          <w:sz w:val="16"/>
        </w:rPr>
        <w:t>Nouveaux</w:t>
      </w:r>
      <w:r>
        <w:rPr>
          <w:rFonts w:ascii="SabonLTStd-Italic" w:hAnsi="SabonLTStd-Italic"/>
          <w:i/>
          <w:color w:val="00392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dossiers</w:t>
      </w:r>
      <w:r>
        <w:rPr>
          <w:rFonts w:ascii="SabonLTStd-Italic" w:hAnsi="SabonLTStd-Italic"/>
          <w:i/>
          <w:color w:val="003924"/>
          <w:sz w:val="16"/>
        </w:rPr>
        <w:t> « Centre compétent » 2013</w:t>
      </w:r>
      <w:r>
        <w:rPr>
          <w:rFonts w:ascii="SabonLTStd-Italic" w:hAnsi="SabonLTStd-Italic"/>
          <w:color w:val="000000"/>
          <w:sz w:val="16"/>
        </w:rPr>
      </w:r>
    </w:p>
    <w:p>
      <w:pPr>
        <w:numPr>
          <w:ilvl w:val="0"/>
          <w:numId w:val="28"/>
        </w:numPr>
        <w:tabs>
          <w:tab w:pos="239" w:val="left" w:leader="none"/>
        </w:tabs>
        <w:spacing w:before="58"/>
        <w:ind w:left="238" w:right="0" w:hanging="125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6.692902pt;margin-top:16.535229pt;width:17.05pt;height:.1pt;mso-position-horizontal-relative:page;mso-position-vertical-relative:paragraph;z-index:-17793" coordorigin="1134,331" coordsize="341,2">
            <v:shape style="position:absolute;left:1134;top:331;width:341;height:2" coordorigin="1134,331" coordsize="341,0" path="m1134,331l1474,331e" filled="f" stroked="t" strokeweight=".5pt" strokecolor="#003924">
              <v:path arrowok="t"/>
            </v:shape>
            <w10:wrap type="none"/>
          </v:group>
        </w:pict>
      </w:r>
      <w:r>
        <w:rPr>
          <w:rFonts w:ascii="SabonLTStd-Italic" w:hAnsi="SabonLTStd-Italic"/>
          <w:i/>
          <w:color w:val="003924"/>
          <w:sz w:val="16"/>
        </w:rPr>
        <w:t>emploi par critère de discrimination (n=388)</w:t>
      </w:r>
      <w:r>
        <w:rPr>
          <w:rFonts w:ascii="SabonLTStd-Italic" w:hAnsi="SabonLTStd-Italic"/>
          <w:color w:val="000000"/>
          <w:sz w:val="16"/>
        </w:rPr>
      </w:r>
    </w:p>
    <w:p>
      <w:pPr>
        <w:spacing w:line="90" w:lineRule="exact" w:before="0"/>
        <w:rPr>
          <w:sz w:val="9"/>
          <w:szCs w:val="9"/>
        </w:rPr>
      </w:pPr>
      <w:r>
        <w:rPr/>
        <w:br w:type="column"/>
      </w:r>
      <w:r>
        <w:rPr>
          <w:sz w:val="9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Enseignement</w:t>
      </w:r>
      <w:r>
        <w:rPr>
          <w:rFonts w:ascii="SabonLTStd-Roman"/>
          <w:spacing w:val="22"/>
          <w:sz w:val="13"/>
        </w:rPr>
        <w:t> </w:t>
      </w:r>
      <w:r>
        <w:rPr>
          <w:rFonts w:ascii="SabonLTStd-Roman"/>
          <w:sz w:val="13"/>
        </w:rPr>
        <w:t>(10%)</w:t>
      </w:r>
      <w:r>
        <w:rPr>
          <w:rFonts w:ascii="SabonLTStd-Roman"/>
          <w:sz w:val="13"/>
        </w:rPr>
      </w:r>
    </w:p>
    <w:p>
      <w:pPr>
        <w:tabs>
          <w:tab w:pos="584" w:val="left" w:leader="none"/>
        </w:tabs>
        <w:spacing w:line="138" w:lineRule="exact"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br w:type="column"/>
      </w:r>
      <w:r>
        <w:rPr>
          <w:rFonts w:ascii="SabonLTStd-Roman"/>
          <w:w w:val="102"/>
          <w:sz w:val="13"/>
        </w:rPr>
      </w:r>
      <w:r>
        <w:rPr>
          <w:rFonts w:ascii="SabonLTStd-Roman"/>
          <w:w w:val="102"/>
          <w:sz w:val="13"/>
          <w:u w:val="single" w:color="000000"/>
        </w:rPr>
        <w:t> </w:t>
      </w:r>
      <w:r>
        <w:rPr>
          <w:rFonts w:ascii="SabonLTStd-Roman"/>
          <w:sz w:val="13"/>
          <w:u w:val="single" w:color="000000"/>
        </w:rPr>
        <w:tab/>
      </w:r>
      <w:r>
        <w:rPr>
          <w:rFonts w:ascii="SabonLTStd-Roman"/>
          <w:sz w:val="13"/>
        </w:rPr>
        <w:t> </w:t>
      </w:r>
      <w:r>
        <w:rPr>
          <w:rFonts w:ascii="SabonLTStd-Roman"/>
          <w:w w:val="102"/>
          <w:sz w:val="13"/>
        </w:rPr>
        <w:t>Marchand</w:t>
      </w:r>
      <w:r>
        <w:rPr>
          <w:rFonts w:ascii="SabonLTStd-Roman"/>
          <w:sz w:val="13"/>
        </w:rPr>
        <w:t> </w:t>
      </w:r>
      <w:r>
        <w:rPr>
          <w:rFonts w:ascii="SabonLTStd-Roman"/>
          <w:w w:val="102"/>
          <w:sz w:val="13"/>
        </w:rPr>
        <w:t>(45%)</w:t>
      </w:r>
      <w:r>
        <w:rPr>
          <w:rFonts w:ascii="SabonLTStd-Roman"/>
          <w:sz w:val="13"/>
        </w:rPr>
      </w:r>
    </w:p>
    <w:p>
      <w:pPr>
        <w:spacing w:after="0" w:line="138" w:lineRule="exact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020" w:right="420"/>
          <w:cols w:num="3" w:equalWidth="0">
            <w:col w:w="4445" w:space="581"/>
            <w:col w:w="1311" w:space="1454"/>
            <w:col w:w="2679"/>
          </w:cols>
        </w:sectPr>
      </w:pPr>
    </w:p>
    <w:p>
      <w:pPr>
        <w:spacing w:line="120" w:lineRule="exact" w:before="16"/>
        <w:rPr>
          <w:sz w:val="12"/>
          <w:szCs w:val="12"/>
        </w:rPr>
      </w:pPr>
    </w:p>
    <w:p>
      <w:pPr>
        <w:spacing w:before="84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70.815300pt;margin-top:6.886017pt;width:191.95pt;height:143.75pt;mso-position-horizontal-relative:page;mso-position-vertical-relative:paragraph;z-index:-17792" coordorigin="1416,138" coordsize="3839,2875">
            <v:group style="position:absolute;left:1421;top:3008;width:3830;height:2" coordorigin="1421,3008" coordsize="3830,2">
              <v:shape style="position:absolute;left:1421;top:3008;width:3830;height:2" coordorigin="1421,3008" coordsize="3830,0" path="m1421,3008l5250,3008e" filled="f" stroked="t" strokeweight=".425pt" strokecolor="#6F6F6E">
                <v:path arrowok="t"/>
              </v:shape>
            </v:group>
            <v:group style="position:absolute;left:1421;top:142;width:2;height:2866" coordorigin="1421,142" coordsize="2,2866">
              <v:shape style="position:absolute;left:1421;top:142;width:2;height:2866" coordorigin="1421,142" coordsize="0,2866" path="m1421,142l1421,3008e" filled="f" stroked="t" strokeweight=".425pt" strokecolor="#6F6F6E">
                <v:path arrowok="t"/>
              </v:shape>
            </v:group>
            <v:group style="position:absolute;left:1968;top:2936;width:2;height:72" coordorigin="1968,2936" coordsize="2,72">
              <v:shape style="position:absolute;left:1968;top:2936;width:2;height:72" coordorigin="1968,2936" coordsize="0,72" path="m1968,3008l1968,2936e" filled="f" stroked="t" strokeweight=".425pt" strokecolor="#6F6F6E">
                <v:path arrowok="t"/>
              </v:shape>
            </v:group>
            <v:group style="position:absolute;left:2515;top:2936;width:2;height:72" coordorigin="2515,2936" coordsize="2,72">
              <v:shape style="position:absolute;left:2515;top:2936;width:2;height:72" coordorigin="2515,2936" coordsize="0,72" path="m2515,3008l2515,2936e" filled="f" stroked="t" strokeweight=".425pt" strokecolor="#6F6F6E">
                <v:path arrowok="t"/>
              </v:shape>
            </v:group>
            <v:group style="position:absolute;left:3062;top:2936;width:2;height:72" coordorigin="3062,2936" coordsize="2,72">
              <v:shape style="position:absolute;left:3062;top:2936;width:2;height:72" coordorigin="3062,2936" coordsize="0,72" path="m3062,3008l3062,2936e" filled="f" stroked="t" strokeweight=".425pt" strokecolor="#6F6F6E">
                <v:path arrowok="t"/>
              </v:shape>
            </v:group>
            <v:group style="position:absolute;left:3609;top:2936;width:2;height:72" coordorigin="3609,2936" coordsize="2,72">
              <v:shape style="position:absolute;left:3609;top:2936;width:2;height:72" coordorigin="3609,2936" coordsize="0,72" path="m3609,3008l3609,2936e" filled="f" stroked="t" strokeweight=".425pt" strokecolor="#6F6F6E">
                <v:path arrowok="t"/>
              </v:shape>
            </v:group>
            <v:group style="position:absolute;left:4156;top:2936;width:2;height:72" coordorigin="4156,2936" coordsize="2,72">
              <v:shape style="position:absolute;left:4156;top:2936;width:2;height:72" coordorigin="4156,2936" coordsize="0,72" path="m4156,3008l4156,2936e" filled="f" stroked="t" strokeweight=".425pt" strokecolor="#6F6F6E">
                <v:path arrowok="t"/>
              </v:shape>
            </v:group>
            <v:group style="position:absolute;left:4703;top:2936;width:2;height:72" coordorigin="4703,2936" coordsize="2,72">
              <v:shape style="position:absolute;left:4703;top:2936;width:2;height:72" coordorigin="4703,2936" coordsize="0,72" path="m4703,3008l4703,2936e" filled="f" stroked="t" strokeweight=".425pt" strokecolor="#6F6F6E">
                <v:path arrowok="t"/>
              </v:shape>
            </v:group>
            <v:group style="position:absolute;left:5250;top:2936;width:2;height:72" coordorigin="5250,2936" coordsize="2,72">
              <v:shape style="position:absolute;left:5250;top:2936;width:2;height:72" coordorigin="5250,2936" coordsize="0,72" path="m5250,3008l5250,2936e" filled="f" stroked="t" strokeweight=".425pt" strokecolor="#6F6F6E">
                <v:path arrowok="t"/>
              </v:shape>
            </v:group>
            <v:group style="position:absolute;left:4058;top:2650;width:1193;height:2" coordorigin="4058,2650" coordsize="1193,2">
              <v:shape style="position:absolute;left:4058;top:2650;width:1193;height:2" coordorigin="4058,2650" coordsize="1193,0" path="m4058,2650l5250,2650e" filled="f" stroked="t" strokeweight=".212pt" strokecolor="#9C9D9D">
                <v:path arrowok="t"/>
              </v:shape>
            </v:group>
            <v:group style="position:absolute;left:3510;top:2650;width:197;height:2" coordorigin="3510,2650" coordsize="197,2">
              <v:shape style="position:absolute;left:3510;top:2650;width:197;height:2" coordorigin="3510,2650" coordsize="197,0" path="m3510,2650l3707,2650e" filled="f" stroked="t" strokeweight=".212pt" strokecolor="#9C9D9D">
                <v:path arrowok="t"/>
              </v:shape>
            </v:group>
            <v:group style="position:absolute;left:2963;top:2650;width:197;height:2" coordorigin="2963,2650" coordsize="197,2">
              <v:shape style="position:absolute;left:2963;top:2650;width:197;height:2" coordorigin="2963,2650" coordsize="197,0" path="m2963,2650l3160,2650e" filled="f" stroked="t" strokeweight=".212pt" strokecolor="#9C9D9D">
                <v:path arrowok="t"/>
              </v:shape>
            </v:group>
            <v:group style="position:absolute;left:2416;top:2650;width:197;height:2" coordorigin="2416,2650" coordsize="197,2">
              <v:shape style="position:absolute;left:2416;top:2650;width:197;height:2" coordorigin="2416,2650" coordsize="197,0" path="m2416,2650l2613,2650e" filled="f" stroked="t" strokeweight=".212pt" strokecolor="#9C9D9D">
                <v:path arrowok="t"/>
              </v:shape>
            </v:group>
            <v:group style="position:absolute;left:1869;top:2650;width:197;height:2" coordorigin="1869,2650" coordsize="197,2">
              <v:shape style="position:absolute;left:1869;top:2650;width:197;height:2" coordorigin="1869,2650" coordsize="197,0" path="m1869,2650l2066,2650e" filled="f" stroked="t" strokeweight=".212pt" strokecolor="#9C9D9D">
                <v:path arrowok="t"/>
              </v:shape>
            </v:group>
            <v:group style="position:absolute;left:1421;top:2650;width:99;height:2" coordorigin="1421,2650" coordsize="99,2">
              <v:shape style="position:absolute;left:1421;top:2650;width:99;height:2" coordorigin="1421,2650" coordsize="99,0" path="m1421,2650l1519,2650e" filled="f" stroked="t" strokeweight=".212pt" strokecolor="#9C9D9D">
                <v:path arrowok="t"/>
              </v:shape>
            </v:group>
            <v:group style="position:absolute;left:3510;top:2291;width:1740;height:2" coordorigin="3510,2291" coordsize="1740,2">
              <v:shape style="position:absolute;left:3510;top:2291;width:1740;height:2" coordorigin="3510,2291" coordsize="1740,0" path="m3510,2291l5250,2291e" filled="f" stroked="t" strokeweight=".212pt" strokecolor="#9C9D9D">
                <v:path arrowok="t"/>
              </v:shape>
            </v:group>
            <v:group style="position:absolute;left:2963;top:2291;width:197;height:2" coordorigin="2963,2291" coordsize="197,2">
              <v:shape style="position:absolute;left:2963;top:2291;width:197;height:2" coordorigin="2963,2291" coordsize="197,0" path="m2963,2291l3160,2291e" filled="f" stroked="t" strokeweight=".212pt" strokecolor="#9C9D9D">
                <v:path arrowok="t"/>
              </v:shape>
            </v:group>
            <v:group style="position:absolute;left:2416;top:2291;width:197;height:2" coordorigin="2416,2291" coordsize="197,2">
              <v:shape style="position:absolute;left:2416;top:2291;width:197;height:2" coordorigin="2416,2291" coordsize="197,0" path="m2416,2291l2613,2291e" filled="f" stroked="t" strokeweight=".212pt" strokecolor="#9C9D9D">
                <v:path arrowok="t"/>
              </v:shape>
            </v:group>
            <v:group style="position:absolute;left:1869;top:2291;width:197;height:2" coordorigin="1869,2291" coordsize="197,2">
              <v:shape style="position:absolute;left:1869;top:2291;width:197;height:2" coordorigin="1869,2291" coordsize="197,0" path="m1869,2291l2066,2291e" filled="f" stroked="t" strokeweight=".212pt" strokecolor="#9C9D9D">
                <v:path arrowok="t"/>
              </v:shape>
            </v:group>
            <v:group style="position:absolute;left:1421;top:2291;width:99;height:2" coordorigin="1421,2291" coordsize="99,2">
              <v:shape style="position:absolute;left:1421;top:2291;width:99;height:2" coordorigin="1421,2291" coordsize="99,0" path="m1421,2291l1519,2291e" filled="f" stroked="t" strokeweight=".212pt" strokecolor="#9C9D9D">
                <v:path arrowok="t"/>
              </v:shape>
            </v:group>
            <v:group style="position:absolute;left:2963;top:1933;width:2287;height:2" coordorigin="2963,1933" coordsize="2287,2">
              <v:shape style="position:absolute;left:2963;top:1933;width:2287;height:2" coordorigin="2963,1933" coordsize="2287,0" path="m2963,1933l5250,1933e" filled="f" stroked="t" strokeweight=".212pt" strokecolor="#9C9D9D">
                <v:path arrowok="t"/>
              </v:shape>
            </v:group>
            <v:group style="position:absolute;left:2416;top:1933;width:197;height:2" coordorigin="2416,1933" coordsize="197,2">
              <v:shape style="position:absolute;left:2416;top:1933;width:197;height:2" coordorigin="2416,1933" coordsize="197,0" path="m2416,1933l2613,1933e" filled="f" stroked="t" strokeweight=".212pt" strokecolor="#9C9D9D">
                <v:path arrowok="t"/>
              </v:shape>
            </v:group>
            <v:group style="position:absolute;left:1869;top:1933;width:197;height:2" coordorigin="1869,1933" coordsize="197,2">
              <v:shape style="position:absolute;left:1869;top:1933;width:197;height:2" coordorigin="1869,1933" coordsize="197,0" path="m1869,1933l2066,1933e" filled="f" stroked="t" strokeweight=".212pt" strokecolor="#9C9D9D">
                <v:path arrowok="t"/>
              </v:shape>
            </v:group>
            <v:group style="position:absolute;left:1421;top:1933;width:99;height:2" coordorigin="1421,1933" coordsize="99,2">
              <v:shape style="position:absolute;left:1421;top:1933;width:99;height:2" coordorigin="1421,1933" coordsize="99,0" path="m1421,1933l1519,1933e" filled="f" stroked="t" strokeweight=".212pt" strokecolor="#9C9D9D">
                <v:path arrowok="t"/>
              </v:shape>
            </v:group>
            <v:group style="position:absolute;left:1869;top:1575;width:3381;height:2" coordorigin="1869,1575" coordsize="3381,2">
              <v:shape style="position:absolute;left:1869;top:1575;width:3381;height:2" coordorigin="1869,1575" coordsize="3381,0" path="m1869,1575l5250,1575e" filled="f" stroked="t" strokeweight=".212pt" strokecolor="#9C9D9D">
                <v:path arrowok="t"/>
              </v:shape>
            </v:group>
            <v:group style="position:absolute;left:1421;top:1575;width:99;height:2" coordorigin="1421,1575" coordsize="99,2">
              <v:shape style="position:absolute;left:1421;top:1575;width:99;height:2" coordorigin="1421,1575" coordsize="99,0" path="m1421,1575l1519,1575e" filled="f" stroked="t" strokeweight=".212pt" strokecolor="#9C9D9D">
                <v:path arrowok="t"/>
              </v:shape>
            </v:group>
            <v:group style="position:absolute;left:1869;top:1217;width:3381;height:2" coordorigin="1869,1217" coordsize="3381,2">
              <v:shape style="position:absolute;left:1869;top:1217;width:3381;height:2" coordorigin="1869,1217" coordsize="3381,0" path="m1869,1217l5250,1217e" filled="f" stroked="t" strokeweight=".212pt" strokecolor="#9C9D9D">
                <v:path arrowok="t"/>
              </v:shape>
            </v:group>
            <v:group style="position:absolute;left:1421;top:1217;width:99;height:2" coordorigin="1421,1217" coordsize="99,2">
              <v:shape style="position:absolute;left:1421;top:1217;width:99;height:2" coordorigin="1421,1217" coordsize="99,0" path="m1421,1217l1519,1217e" filled="f" stroked="t" strokeweight=".212pt" strokecolor="#9C9D9D">
                <v:path arrowok="t"/>
              </v:shape>
            </v:group>
            <v:group style="position:absolute;left:1869;top:858;width:3381;height:2" coordorigin="1869,858" coordsize="3381,2">
              <v:shape style="position:absolute;left:1869;top:858;width:3381;height:2" coordorigin="1869,858" coordsize="3381,0" path="m1869,858l5250,858e" filled="f" stroked="t" strokeweight=".212pt" strokecolor="#9C9D9D">
                <v:path arrowok="t"/>
              </v:shape>
            </v:group>
            <v:group style="position:absolute;left:1421;top:858;width:99;height:2" coordorigin="1421,858" coordsize="99,2">
              <v:shape style="position:absolute;left:1421;top:858;width:99;height:2" coordorigin="1421,858" coordsize="99,0" path="m1421,858l1519,858e" filled="f" stroked="t" strokeweight=".212pt" strokecolor="#9C9D9D">
                <v:path arrowok="t"/>
              </v:shape>
            </v:group>
            <v:group style="position:absolute;left:1421;top:500;width:3830;height:2" coordorigin="1421,500" coordsize="3830,2">
              <v:shape style="position:absolute;left:1421;top:500;width:3830;height:2" coordorigin="1421,500" coordsize="3830,0" path="m1421,500l5250,500e" filled="f" stroked="t" strokeweight=".212pt" strokecolor="#9C9D9D">
                <v:path arrowok="t"/>
              </v:shape>
            </v:group>
            <v:group style="position:absolute;left:1421;top:142;width:3830;height:2" coordorigin="1421,142" coordsize="3830,2">
              <v:shape style="position:absolute;left:1421;top:142;width:3830;height:2" coordorigin="1421,142" coordsize="3830,0" path="m1421,142l5250,142e" filled="f" stroked="t" strokeweight=".212pt" strokecolor="#9C9D9D">
                <v:path arrowok="t"/>
              </v:shape>
            </v:group>
            <v:group style="position:absolute;left:1519;top:715;width:351;height:2293" coordorigin="1519,715" coordsize="351,2293">
              <v:shape style="position:absolute;left:1519;top:715;width:351;height:2293" coordorigin="1519,715" coordsize="351,2293" path="m1519,715l1869,715,1869,3008,1519,3008,1519,715xe" filled="t" fillcolor="#85BC22" stroked="f">
                <v:path arrowok="t"/>
                <v:fill type="solid"/>
              </v:shape>
            </v:group>
            <v:group style="position:absolute;left:1519;top:715;width:351;height:2293" coordorigin="1519,715" coordsize="351,2293">
              <v:shape style="position:absolute;left:1519;top:715;width:351;height:2293" coordorigin="1519,715" coordsize="351,2293" path="m1519,715l1869,715,1869,3008,1519,3008,1519,715xe" filled="f" stroked="t" strokeweight=".425pt" strokecolor="#85BC22">
                <v:path arrowok="t"/>
              </v:shape>
            </v:group>
            <v:group style="position:absolute;left:2066;top:1826;width:351;height:1183" coordorigin="2066,1826" coordsize="351,1183">
              <v:shape style="position:absolute;left:2066;top:1826;width:351;height:1183" coordorigin="2066,1826" coordsize="351,1183" path="m2066,1826l2416,1826,2416,3008,2066,3008,2066,1826xe" filled="t" fillcolor="#85BC22" stroked="f">
                <v:path arrowok="t"/>
                <v:fill type="solid"/>
              </v:shape>
            </v:group>
            <v:group style="position:absolute;left:2066;top:1826;width:351;height:1183" coordorigin="2066,1826" coordsize="351,1183">
              <v:shape style="position:absolute;left:2066;top:1826;width:351;height:1183" coordorigin="2066,1826" coordsize="351,1183" path="m2066,1826l2416,1826,2416,3008,2066,3008,2066,1826xe" filled="f" stroked="t" strokeweight=".425pt" strokecolor="#85BC22">
                <v:path arrowok="t"/>
              </v:shape>
            </v:group>
            <v:group style="position:absolute;left:2613;top:1861;width:351;height:1147" coordorigin="2613,1861" coordsize="351,1147">
              <v:shape style="position:absolute;left:2613;top:1861;width:351;height:1147" coordorigin="2613,1861" coordsize="351,1147" path="m2613,1861l2963,1861,2963,3008,2613,3008,2613,1861xe" filled="t" fillcolor="#85BC22" stroked="f">
                <v:path arrowok="t"/>
                <v:fill type="solid"/>
              </v:shape>
            </v:group>
            <v:group style="position:absolute;left:2613;top:1861;width:351;height:1147" coordorigin="2613,1861" coordsize="351,1147">
              <v:shape style="position:absolute;left:2613;top:1861;width:351;height:1147" coordorigin="2613,1861" coordsize="351,1147" path="m2613,1861l2963,1861,2963,3008,2613,3008,2613,1861xe" filled="f" stroked="t" strokeweight=".425pt" strokecolor="#85BC22">
                <v:path arrowok="t"/>
              </v:shape>
            </v:group>
            <v:group style="position:absolute;left:3160;top:2005;width:351;height:1004" coordorigin="3160,2005" coordsize="351,1004">
              <v:shape style="position:absolute;left:3160;top:2005;width:351;height:1004" coordorigin="3160,2005" coordsize="351,1004" path="m3160,2005l3510,2005,3510,3008,3160,3008,3160,2005xe" filled="t" fillcolor="#85BC22" stroked="f">
                <v:path arrowok="t"/>
                <v:fill type="solid"/>
              </v:shape>
            </v:group>
            <v:group style="position:absolute;left:3160;top:2005;width:351;height:1004" coordorigin="3160,2005" coordsize="351,1004">
              <v:shape style="position:absolute;left:3160;top:2005;width:351;height:1004" coordorigin="3160,2005" coordsize="351,1004" path="m3160,2005l3510,2005,3510,3008,3160,3008,3160,2005xe" filled="f" stroked="t" strokeweight=".425pt" strokecolor="#85BC22">
                <v:path arrowok="t"/>
              </v:shape>
            </v:group>
            <v:group style="position:absolute;left:3707;top:2327;width:351;height:681" coordorigin="3707,2327" coordsize="351,681">
              <v:shape style="position:absolute;left:3707;top:2327;width:351;height:681" coordorigin="3707,2327" coordsize="351,681" path="m3707,2327l4058,2327,4058,3008,3707,3008,3707,2327xe" filled="t" fillcolor="#85BC22" stroked="f">
                <v:path arrowok="t"/>
                <v:fill type="solid"/>
              </v:shape>
            </v:group>
            <v:group style="position:absolute;left:3707;top:2327;width:351;height:681" coordorigin="3707,2327" coordsize="351,681">
              <v:shape style="position:absolute;left:3707;top:2327;width:351;height:681" coordorigin="3707,2327" coordsize="351,681" path="m3707,2327l4058,2327,4058,3008,3707,3008,3707,2327xe" filled="f" stroked="t" strokeweight=".425pt" strokecolor="#85BC22">
                <v:path arrowok="t"/>
              </v:shape>
            </v:group>
            <v:group style="position:absolute;left:4254;top:2667;width:351;height:341" coordorigin="4254,2667" coordsize="351,341">
              <v:shape style="position:absolute;left:4254;top:2667;width:351;height:341" coordorigin="4254,2667" coordsize="351,341" path="m4254,2667l4605,2667,4605,3008,4254,3008,4254,2667xe" filled="t" fillcolor="#85BC22" stroked="f">
                <v:path arrowok="t"/>
                <v:fill type="solid"/>
              </v:shape>
            </v:group>
            <v:group style="position:absolute;left:4254;top:2667;width:351;height:341" coordorigin="4254,2667" coordsize="351,341">
              <v:shape style="position:absolute;left:4254;top:2667;width:351;height:341" coordorigin="4254,2667" coordsize="351,341" path="m4254,2667l4605,2667,4605,3008,4254,3008,4254,2667xe" filled="f" stroked="t" strokeweight=".425pt" strokecolor="#85BC22">
                <v:path arrowok="t"/>
              </v:shape>
            </v:group>
            <v:group style="position:absolute;left:4802;top:2703;width:351;height:305" coordorigin="4802,2703" coordsize="351,305">
              <v:shape style="position:absolute;left:4802;top:2703;width:351;height:305" coordorigin="4802,2703" coordsize="351,305" path="m4802,2703l5152,2703,5152,3008,4802,3008,4802,2703xe" filled="t" fillcolor="#85BC22" stroked="f">
                <v:path arrowok="t"/>
                <v:fill type="solid"/>
              </v:shape>
            </v:group>
            <v:group style="position:absolute;left:4802;top:2703;width:351;height:305" coordorigin="4802,2703" coordsize="351,305">
              <v:shape style="position:absolute;left:4802;top:2703;width:351;height:305" coordorigin="4802,2703" coordsize="351,305" path="m4802,2703l5152,2703,5152,3008,4802,3008,4802,2703xe" filled="f" stroked="t" strokeweight=".425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160</w:t>
      </w:r>
      <w:r>
        <w:rPr>
          <w:rFonts w:ascii="SabonLTStd-Roman"/>
          <w:sz w:val="13"/>
        </w:rPr>
      </w:r>
    </w:p>
    <w:p>
      <w:pPr>
        <w:spacing w:line="100" w:lineRule="exact" w:before="18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before="84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140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120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100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8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80</w:t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60" w:lineRule="exact" w:before="6"/>
        <w:rPr>
          <w:sz w:val="16"/>
          <w:szCs w:val="16"/>
        </w:rPr>
      </w:pPr>
    </w:p>
    <w:p>
      <w:pPr>
        <w:spacing w:before="0"/>
        <w:ind w:left="113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w w:val="95"/>
          <w:sz w:val="12"/>
        </w:rPr>
        <w:t>128</w:t>
      </w:r>
      <w:r>
        <w:rPr>
          <w:rFonts w:ascii="Sabon LT Std Bold"/>
          <w:color w:val="000000"/>
          <w:sz w:val="12"/>
        </w:rPr>
      </w:r>
    </w:p>
    <w:p>
      <w:pPr>
        <w:spacing w:line="60" w:lineRule="exact" w:before="6"/>
        <w:rPr>
          <w:sz w:val="6"/>
          <w:szCs w:val="6"/>
        </w:rPr>
      </w:pPr>
      <w:r>
        <w:rPr/>
        <w:br w:type="column"/>
      </w:r>
      <w:r>
        <w:rPr>
          <w:sz w:val="6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Non-marchand</w:t>
      </w:r>
      <w:r>
        <w:rPr>
          <w:rFonts w:ascii="SabonLTStd-Roman"/>
          <w:spacing w:val="24"/>
          <w:sz w:val="13"/>
        </w:rPr>
        <w:t> </w:t>
      </w:r>
      <w:r>
        <w:rPr>
          <w:rFonts w:ascii="SabonLTStd-Roman"/>
          <w:sz w:val="13"/>
        </w:rPr>
        <w:t>(16%)</w:t>
      </w:r>
      <w:r>
        <w:rPr>
          <w:rFonts w:ascii="SabonLTStd-Roman"/>
          <w:sz w:val="13"/>
        </w:rPr>
      </w:r>
    </w:p>
    <w:p>
      <w:pPr>
        <w:spacing w:line="80" w:lineRule="exact" w:before="5"/>
        <w:rPr>
          <w:sz w:val="8"/>
          <w:szCs w:val="8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026" w:right="1011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Public</w:t>
      </w:r>
      <w:r>
        <w:rPr>
          <w:rFonts w:ascii="SabonLTStd-Roman"/>
          <w:spacing w:val="14"/>
          <w:sz w:val="13"/>
        </w:rPr>
        <w:t> </w:t>
      </w:r>
      <w:r>
        <w:rPr>
          <w:rFonts w:ascii="SabonLTStd-Roman"/>
          <w:sz w:val="13"/>
        </w:rPr>
        <w:t>(24%)</w:t>
      </w:r>
      <w:r>
        <w:rPr>
          <w:rFonts w:ascii="SabonLTStd-Roman"/>
          <w:sz w:val="13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020" w:right="420"/>
          <w:cols w:num="3" w:equalWidth="0">
            <w:col w:w="341" w:space="109"/>
            <w:col w:w="313" w:space="3999"/>
            <w:col w:w="5708"/>
          </w:cols>
        </w:sectPr>
      </w:pPr>
    </w:p>
    <w:p>
      <w:pPr>
        <w:spacing w:line="100" w:lineRule="exact" w:before="18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tabs>
          <w:tab w:pos="1144" w:val="left" w:leader="none"/>
          <w:tab w:pos="1683" w:val="left" w:leader="none"/>
        </w:tabs>
        <w:spacing w:before="84"/>
        <w:ind w:left="189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LTStd-Roman"/>
          <w:sz w:val="13"/>
        </w:rPr>
        <w:t>60</w:t>
        <w:tab/>
      </w:r>
      <w:r>
        <w:rPr>
          <w:rFonts w:ascii="Sabon LT Std Bold"/>
          <w:b/>
          <w:color w:val="FFFFFF"/>
          <w:position w:val="1"/>
          <w:sz w:val="12"/>
        </w:rPr>
        <w:t>66</w:t>
        <w:tab/>
      </w:r>
      <w:r>
        <w:rPr>
          <w:rFonts w:ascii="Sabon LT Std Bold"/>
          <w:b/>
          <w:color w:val="FFFFFF"/>
          <w:w w:val="95"/>
          <w:position w:val="-1"/>
          <w:sz w:val="12"/>
        </w:rPr>
        <w:t>64</w:t>
      </w:r>
      <w:r>
        <w:rPr>
          <w:rFonts w:ascii="Sabon LT Std Bold"/>
          <w:color w:val="000000"/>
          <w:sz w:val="12"/>
        </w:rPr>
      </w:r>
    </w:p>
    <w:p>
      <w:pPr>
        <w:spacing w:line="180" w:lineRule="exact" w:before="5"/>
        <w:rPr>
          <w:sz w:val="18"/>
          <w:szCs w:val="18"/>
        </w:rPr>
      </w:pPr>
    </w:p>
    <w:p>
      <w:pPr>
        <w:spacing w:before="0"/>
        <w:ind w:left="18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40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8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20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265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shape style="position:absolute;margin-left:80.398819pt;margin-top:6.865816pt;width:8.8pt;height:52.45pt;mso-position-horizontal-relative:page;mso-position-vertical-relative:paragraph;z-index:-17788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Critères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spacing w:val="-1"/>
                      <w:w w:val="104"/>
                      <w:sz w:val="13"/>
                    </w:rPr>
                    <w:t>'raciaux'</w:t>
                  </w:r>
                  <w:r>
                    <w:rPr>
                      <w:rFonts w:ascii="Sabon LT Std Bold" w:hAns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98422pt;margin-top:7.077297pt;width:8.8pt;height:30.75pt;mso-position-horizontal-relative:page;mso-position-vertical-relative:paragraph;z-index:-17787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Handicap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004028pt;margin-top:6.865816pt;width:15.6pt;height:63.5pt;mso-position-horizontal-relative:page;mso-position-vertical-relative:paragraph;z-index:-17786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228" w:right="0" w:hanging="209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Conviction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religieuse</w:t>
                  </w:r>
                  <w:r>
                    <w:rPr>
                      <w:rFonts w:ascii="Sabon LT Std Bold"/>
                      <w:b/>
                      <w:spacing w:val="27"/>
                      <w:w w:val="10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ou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philosophique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w w:val="105"/>
          <w:sz w:val="13"/>
        </w:rPr>
        <w:t>0</w:t>
      </w:r>
      <w:r>
        <w:rPr>
          <w:rFonts w:ascii="SabonLTStd-Roman"/>
          <w:sz w:val="13"/>
        </w:rPr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40" w:lineRule="exact" w:before="5"/>
        <w:rPr>
          <w:sz w:val="14"/>
          <w:szCs w:val="14"/>
        </w:rPr>
      </w:pPr>
    </w:p>
    <w:p>
      <w:pPr>
        <w:spacing w:before="0"/>
        <w:ind w:left="189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56</w:t>
      </w:r>
      <w:r>
        <w:rPr>
          <w:rFonts w:ascii="Sabon LT Std Bold"/>
          <w:color w:val="000000"/>
          <w:sz w:val="12"/>
        </w:rPr>
      </w:r>
    </w:p>
    <w:p>
      <w:pPr>
        <w:spacing w:line="160" w:lineRule="exact" w:before="11"/>
        <w:rPr>
          <w:sz w:val="16"/>
          <w:szCs w:val="16"/>
        </w:rPr>
      </w:pPr>
    </w:p>
    <w:p>
      <w:pPr>
        <w:spacing w:before="0"/>
        <w:ind w:left="0" w:right="347" w:firstLine="0"/>
        <w:jc w:val="center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38</w:t>
      </w:r>
      <w:r>
        <w:rPr>
          <w:rFonts w:ascii="Sabon LT Std Bold"/>
          <w:color w:val="000000"/>
          <w:sz w:val="12"/>
        </w:rPr>
      </w:r>
    </w:p>
    <w:p>
      <w:pPr>
        <w:spacing w:line="70" w:lineRule="exact" w:before="6"/>
        <w:rPr>
          <w:sz w:val="7"/>
          <w:szCs w:val="7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tabs>
          <w:tab w:pos="1829" w:val="left" w:leader="none"/>
        </w:tabs>
        <w:spacing w:before="0"/>
        <w:ind w:left="1283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shape style="position:absolute;margin-left:162.168823pt;margin-top:18.838171pt;width:8.8pt;height:13.35pt;mso-position-horizontal-relative:page;mso-position-vertical-relative:paragraph;z-index:-17785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Âge</w:t>
                  </w:r>
                  <w:r>
                    <w:rPr>
                      <w:rFonts w:ascii="Sabon LT Std Bold" w:hAns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370026pt;margin-top:19.048969pt;width:15.6pt;height:59.05pt;mso-position-horizontal-relative:page;mso-position-vertical-relative:paragraph;z-index:-17784" type="#_x0000_t202" filled="f" stroked="f">
            <v:textbox inset="0,0,0,0" style="layout-flow:vertical;mso-layout-flow-alt:bottom-to-top">
              <w:txbxContent>
                <w:p>
                  <w:pPr>
                    <w:spacing w:line="146" w:lineRule="exact"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Etat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de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santé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actuel</w:t>
                  </w:r>
                  <w:r>
                    <w:rPr>
                      <w:rFonts w:ascii="Sabon LT Std Bold" w:hAnsi="Sabon LT Std Bold"/>
                      <w:sz w:val="13"/>
                    </w:rPr>
                  </w:r>
                </w:p>
                <w:p>
                  <w:pPr>
                    <w:spacing w:line="146" w:lineRule="exact" w:before="0"/>
                    <w:ind w:left="677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ou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futur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970016pt;margin-top:18.838169pt;width:8.8pt;height:61.25pt;mso-position-horizontal-relative:page;mso-position-vertical-relative:paragraph;z-index:-17783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Orientation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sexuelle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564819pt;margin-top:18.838171pt;width:8.8pt;height:21.15pt;mso-position-horizontal-relative:page;mso-position-vertical-relative:paragraph;z-index:-17782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Autres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 LT Std Bold"/>
          <w:b/>
          <w:color w:val="FFFFFF"/>
          <w:sz w:val="12"/>
        </w:rPr>
        <w:t>19</w:t>
        <w:tab/>
      </w:r>
      <w:r>
        <w:rPr>
          <w:rFonts w:ascii="Sabon LT Std Bold"/>
          <w:b/>
          <w:color w:val="FFFFFF"/>
          <w:w w:val="95"/>
          <w:position w:val="-3"/>
          <w:sz w:val="12"/>
        </w:rPr>
        <w:t>17</w:t>
      </w:r>
      <w:r>
        <w:rPr>
          <w:rFonts w:ascii="Sabon LT Std Bold"/>
          <w:color w:val="000000"/>
          <w:sz w:val="12"/>
        </w:rPr>
      </w:r>
    </w:p>
    <w:p>
      <w:pPr>
        <w:spacing w:line="180" w:lineRule="exact" w:before="0"/>
        <w:rPr>
          <w:sz w:val="18"/>
          <w:szCs w:val="18"/>
        </w:rPr>
      </w:pPr>
      <w:r>
        <w:rPr/>
        <w:br w:type="column"/>
      </w:r>
      <w:r>
        <w:rPr>
          <w:sz w:val="18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pStyle w:val="Heading6"/>
        <w:spacing w:line="240" w:lineRule="auto"/>
        <w:ind w:left="189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294.803009pt;margin-top:-12.272769pt;width:220.65pt;height:235.2pt;mso-position-horizontal-relative:page;mso-position-vertical-relative:paragraph;z-index:-17789" coordorigin="5896,-245" coordsize="4413,4704">
            <v:shape style="position:absolute;left:5896;top:-245;width:4413;height:4704" coordorigin="5896,-245" coordsize="4413,4704" path="m5896,-245l10308,-245,10308,4458,5896,4458,5896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BodyText"/>
        <w:spacing w:line="263" w:lineRule="auto"/>
        <w:ind w:left="189" w:right="1454"/>
        <w:jc w:val="both"/>
      </w:pPr>
      <w:r>
        <w:rPr/>
        <w:t>En</w:t>
      </w:r>
      <w:r>
        <w:rPr>
          <w:spacing w:val="34"/>
        </w:rPr>
        <w:t> </w:t>
      </w:r>
      <w:r>
        <w:rPr/>
        <w:t>2011,</w:t>
      </w:r>
      <w:r>
        <w:rPr>
          <w:spacing w:val="28"/>
        </w:rPr>
        <w:t> </w:t>
      </w:r>
      <w:r>
        <w:rPr/>
        <w:t>le</w:t>
      </w:r>
      <w:r>
        <w:rPr>
          <w:spacing w:val="35"/>
        </w:rPr>
        <w:t> </w:t>
      </w:r>
      <w:r>
        <w:rPr/>
        <w:t>Centre</w:t>
      </w:r>
      <w:r>
        <w:rPr>
          <w:spacing w:val="35"/>
        </w:rPr>
        <w:t> </w:t>
      </w:r>
      <w:r>
        <w:rPr/>
        <w:t>est</w:t>
      </w:r>
      <w:r>
        <w:rPr>
          <w:spacing w:val="35"/>
        </w:rPr>
        <w:t> </w:t>
      </w:r>
      <w:r>
        <w:rPr/>
        <w:t>intervenu</w:t>
      </w:r>
      <w:r>
        <w:rPr>
          <w:spacing w:val="34"/>
        </w:rPr>
        <w:t> </w:t>
      </w:r>
      <w:r>
        <w:rPr/>
        <w:t>suite</w:t>
      </w:r>
      <w:r>
        <w:rPr>
          <w:spacing w:val="35"/>
        </w:rPr>
        <w:t> </w:t>
      </w:r>
      <w:r>
        <w:rPr/>
        <w:t>à</w:t>
      </w:r>
      <w:r>
        <w:rPr>
          <w:spacing w:val="35"/>
        </w:rPr>
        <w:t> </w:t>
      </w:r>
      <w:r>
        <w:rPr/>
        <w:t>une</w:t>
      </w:r>
      <w:r>
        <w:rPr/>
        <w:t> demande</w:t>
      </w:r>
      <w:r>
        <w:rPr>
          <w:spacing w:val="3"/>
        </w:rPr>
        <w:t> </w:t>
      </w:r>
      <w:r>
        <w:rPr/>
        <w:t>d’aménagement</w:t>
      </w:r>
      <w:r>
        <w:rPr>
          <w:spacing w:val="3"/>
        </w:rPr>
        <w:t> </w:t>
      </w:r>
      <w:r>
        <w:rPr/>
        <w:t>raisonnable</w:t>
      </w:r>
      <w:r>
        <w:rPr>
          <w:spacing w:val="3"/>
        </w:rPr>
        <w:t> </w:t>
      </w:r>
      <w:r>
        <w:rPr/>
        <w:t>du</w:t>
      </w:r>
      <w:r>
        <w:rPr>
          <w:spacing w:val="3"/>
        </w:rPr>
        <w:t> </w:t>
      </w:r>
      <w:r>
        <w:rPr/>
        <w:t>poste</w:t>
      </w:r>
      <w:r>
        <w:rPr/>
        <w:t> de</w:t>
      </w:r>
      <w:r>
        <w:rPr>
          <w:spacing w:val="12"/>
        </w:rPr>
        <w:t> </w:t>
      </w:r>
      <w:r>
        <w:rPr/>
        <w:t>travail</w:t>
      </w:r>
      <w:r>
        <w:rPr>
          <w:spacing w:val="12"/>
        </w:rPr>
        <w:t> </w:t>
      </w:r>
      <w:r>
        <w:rPr/>
        <w:t>d’une</w:t>
      </w:r>
      <w:r>
        <w:rPr>
          <w:spacing w:val="12"/>
        </w:rPr>
        <w:t> </w:t>
      </w:r>
      <w:r>
        <w:rPr/>
        <w:t>fonctionnaire</w:t>
      </w:r>
      <w:r>
        <w:rPr>
          <w:spacing w:val="12"/>
        </w:rPr>
        <w:t> </w:t>
      </w:r>
      <w:r>
        <w:rPr/>
        <w:t>statutaire.</w:t>
      </w:r>
      <w:r>
        <w:rPr>
          <w:spacing w:val="5"/>
        </w:rPr>
        <w:t> </w:t>
      </w:r>
      <w:r>
        <w:rPr/>
        <w:t>Cette</w:t>
      </w:r>
      <w:r>
        <w:rPr/>
        <w:t> dame</w:t>
      </w:r>
      <w:r>
        <w:rPr>
          <w:spacing w:val="9"/>
        </w:rPr>
        <w:t> </w:t>
      </w:r>
      <w:r>
        <w:rPr/>
        <w:t>était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effet</w:t>
      </w:r>
      <w:r>
        <w:rPr>
          <w:spacing w:val="9"/>
        </w:rPr>
        <w:t> </w:t>
      </w:r>
      <w:r>
        <w:rPr/>
        <w:t>sourde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avait</w:t>
      </w:r>
      <w:r>
        <w:rPr>
          <w:spacing w:val="9"/>
        </w:rPr>
        <w:t> </w:t>
      </w:r>
      <w:r>
        <w:rPr/>
        <w:t>besoin</w:t>
      </w:r>
      <w:r>
        <w:rPr>
          <w:spacing w:val="9"/>
        </w:rPr>
        <w:t> </w:t>
      </w:r>
      <w:r>
        <w:rPr/>
        <w:t>d’un</w:t>
      </w:r>
      <w:r>
        <w:rPr/>
        <w:t> local</w:t>
      </w:r>
      <w:r>
        <w:rPr>
          <w:spacing w:val="48"/>
        </w:rPr>
        <w:t> </w:t>
      </w:r>
      <w:r>
        <w:rPr/>
        <w:t>adapté.</w:t>
      </w:r>
      <w:r>
        <w:rPr>
          <w:spacing w:val="42"/>
        </w:rPr>
        <w:t> </w:t>
      </w:r>
      <w:r>
        <w:rPr>
          <w:spacing w:val="-25"/>
        </w:rPr>
        <w:t>L</w:t>
      </w:r>
      <w:r>
        <w:rPr/>
        <w:t>’aménagement</w:t>
      </w:r>
      <w:r>
        <w:rPr>
          <w:spacing w:val="49"/>
        </w:rPr>
        <w:t> </w:t>
      </w:r>
      <w:r>
        <w:rPr/>
        <w:t>n’avait</w:t>
      </w:r>
      <w:r>
        <w:rPr>
          <w:spacing w:val="49"/>
        </w:rPr>
        <w:t> </w:t>
      </w:r>
      <w:r>
        <w:rPr/>
        <w:t>été</w:t>
      </w:r>
      <w:r>
        <w:rPr>
          <w:spacing w:val="49"/>
        </w:rPr>
        <w:t> </w:t>
      </w:r>
      <w:r>
        <w:rPr/>
        <w:t>mis</w:t>
      </w:r>
      <w:r>
        <w:rPr/>
        <w:t> en</w:t>
      </w:r>
      <w:r>
        <w:rPr>
          <w:spacing w:val="42"/>
        </w:rPr>
        <w:t> </w:t>
      </w:r>
      <w:r>
        <w:rPr/>
        <w:t>place</w:t>
      </w:r>
      <w:r>
        <w:rPr>
          <w:spacing w:val="43"/>
        </w:rPr>
        <w:t> </w:t>
      </w:r>
      <w:r>
        <w:rPr/>
        <w:t>qu’en</w:t>
      </w:r>
      <w:r>
        <w:rPr>
          <w:spacing w:val="43"/>
        </w:rPr>
        <w:t> </w:t>
      </w:r>
      <w:r>
        <w:rPr/>
        <w:t>2013.</w:t>
      </w:r>
      <w:r>
        <w:rPr>
          <w:spacing w:val="36"/>
        </w:rPr>
        <w:t> </w:t>
      </w:r>
      <w:r>
        <w:rPr/>
        <w:t>Depuis</w:t>
      </w:r>
      <w:r>
        <w:rPr>
          <w:spacing w:val="43"/>
        </w:rPr>
        <w:t> </w:t>
      </w:r>
      <w:r>
        <w:rPr/>
        <w:t>cette</w:t>
      </w:r>
      <w:r>
        <w:rPr>
          <w:spacing w:val="42"/>
        </w:rPr>
        <w:t> </w:t>
      </w:r>
      <w:r>
        <w:rPr/>
        <w:t>demande,</w:t>
      </w:r>
      <w:r>
        <w:rPr/>
        <w:t> plusieurs</w:t>
      </w:r>
      <w:r>
        <w:rPr>
          <w:spacing w:val="6"/>
        </w:rPr>
        <w:t> </w:t>
      </w:r>
      <w:r>
        <w:rPr/>
        <w:t>incidents</w:t>
      </w:r>
      <w:r>
        <w:rPr>
          <w:spacing w:val="6"/>
        </w:rPr>
        <w:t> </w:t>
      </w:r>
      <w:r>
        <w:rPr/>
        <w:t>avaient</w:t>
      </w:r>
      <w:r>
        <w:rPr>
          <w:spacing w:val="6"/>
        </w:rPr>
        <w:t> </w:t>
      </w:r>
      <w:r>
        <w:rPr/>
        <w:t>émaillé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relations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3" w:equalWidth="0">
            <w:col w:w="1817" w:space="235"/>
            <w:col w:w="1962" w:space="956"/>
            <w:col w:w="5500"/>
          </w:cols>
        </w:sectPr>
      </w:pPr>
    </w:p>
    <w:p>
      <w:pPr>
        <w:spacing w:line="275" w:lineRule="auto" w:before="32"/>
        <w:ind w:left="113" w:right="7" w:firstLine="0"/>
        <w:jc w:val="both"/>
        <w:rPr>
          <w:rFonts w:ascii="SabonLTStd-Roman" w:hAnsi="SabonLTStd-Roman" w:cs="SabonLTStd-Roman" w:eastAsia="SabonLTStd-Roman"/>
          <w:sz w:val="16"/>
          <w:szCs w:val="16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79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78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Note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: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ce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graphique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fait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référence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au(x)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critère(s)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de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discrimination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 en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cause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dans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un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pacing w:val="-3"/>
          <w:sz w:val="16"/>
          <w:szCs w:val="16"/>
        </w:rPr>
        <w:t>dossier.</w:t>
      </w:r>
      <w:r>
        <w:rPr>
          <w:rFonts w:ascii="SabonLTStd-Roman" w:hAnsi="SabonLTStd-Roman" w:cs="SabonLTStd-Roman" w:eastAsia="SabonLTStd-Roman"/>
          <w:color w:val="003924"/>
          <w:spacing w:val="-7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Plusieurs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critères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pouvant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être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présents</w:t>
      </w:r>
      <w:r>
        <w:rPr>
          <w:rFonts w:ascii="SabonLTStd-Roman" w:hAnsi="SabonLTStd-Roman" w:cs="SabonLTStd-Roman" w:eastAsia="SabonLTStd-Roman"/>
          <w:color w:val="003924"/>
          <w:spacing w:val="26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dans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un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même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pacing w:val="-3"/>
          <w:sz w:val="16"/>
          <w:szCs w:val="16"/>
        </w:rPr>
        <w:t>dossier,</w:t>
      </w:r>
      <w:r>
        <w:rPr>
          <w:rFonts w:ascii="SabonLTStd-Roman" w:hAnsi="SabonLTStd-Roman" w:cs="SabonLTStd-Roman" w:eastAsia="SabonLTStd-Roman"/>
          <w:color w:val="003924"/>
          <w:spacing w:val="-7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le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total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de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ce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graphique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est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plus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élevé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que</w:t>
      </w:r>
      <w:r>
        <w:rPr>
          <w:rFonts w:ascii="SabonLTStd-Roman" w:hAnsi="SabonLTStd-Roman" w:cs="SabonLTStd-Roman" w:eastAsia="SabonLTStd-Roman"/>
          <w:color w:val="003924"/>
          <w:spacing w:val="26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le nombre total de dossiers en matière d’emploi.</w:t>
      </w:r>
      <w:r>
        <w:rPr>
          <w:rFonts w:ascii="SabonLTStd-Roman" w:hAnsi="SabonLTStd-Roman" w:cs="SabonLTStd-Roman" w:eastAsia="SabonLTStd-Roman"/>
          <w:color w:val="000000"/>
          <w:sz w:val="16"/>
          <w:szCs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80" w:lineRule="exact" w:before="6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Un</w:t>
      </w:r>
      <w:r>
        <w:rPr>
          <w:spacing w:val="44"/>
        </w:rPr>
        <w:t> </w:t>
      </w:r>
      <w:r>
        <w:rPr/>
        <w:t>tiers</w:t>
      </w:r>
      <w:r>
        <w:rPr>
          <w:spacing w:val="45"/>
        </w:rPr>
        <w:t> </w:t>
      </w:r>
      <w:r>
        <w:rPr/>
        <w:t>des</w:t>
      </w:r>
      <w:r>
        <w:rPr>
          <w:spacing w:val="45"/>
        </w:rPr>
        <w:t> </w:t>
      </w:r>
      <w:r>
        <w:rPr/>
        <w:t>dossiers</w:t>
      </w:r>
      <w:r>
        <w:rPr>
          <w:spacing w:val="45"/>
        </w:rPr>
        <w:t> </w:t>
      </w:r>
      <w:r>
        <w:rPr/>
        <w:t>concerne</w:t>
      </w:r>
      <w:r>
        <w:rPr>
          <w:spacing w:val="45"/>
        </w:rPr>
        <w:t> </w:t>
      </w:r>
      <w:r>
        <w:rPr/>
        <w:t>le</w:t>
      </w:r>
      <w:r>
        <w:rPr>
          <w:spacing w:val="44"/>
        </w:rPr>
        <w:t> </w:t>
      </w:r>
      <w:r>
        <w:rPr/>
        <w:t>recrutement</w:t>
      </w:r>
      <w:r>
        <w:rPr>
          <w:spacing w:val="45"/>
        </w:rPr>
        <w:t> </w:t>
      </w:r>
      <w:r>
        <w:rPr/>
        <w:t>et</w:t>
      </w:r>
      <w:r>
        <w:rPr>
          <w:spacing w:val="45"/>
        </w:rPr>
        <w:t> </w:t>
      </w:r>
      <w:r>
        <w:rPr/>
        <w:t>la</w:t>
      </w:r>
      <w:r>
        <w:rPr/>
        <w:t> sélection.</w:t>
      </w:r>
      <w:r>
        <w:rPr>
          <w:spacing w:val="26"/>
        </w:rPr>
        <w:t> </w:t>
      </w:r>
      <w:r>
        <w:rPr/>
        <w:t>Dans</w:t>
      </w:r>
      <w:r>
        <w:rPr>
          <w:spacing w:val="32"/>
        </w:rPr>
        <w:t> </w:t>
      </w:r>
      <w:r>
        <w:rPr/>
        <w:t>environ</w:t>
      </w:r>
      <w:r>
        <w:rPr>
          <w:spacing w:val="33"/>
        </w:rPr>
        <w:t> </w:t>
      </w:r>
      <w:r>
        <w:rPr/>
        <w:t>un</w:t>
      </w:r>
      <w:r>
        <w:rPr>
          <w:spacing w:val="33"/>
        </w:rPr>
        <w:t> </w:t>
      </w:r>
      <w:r>
        <w:rPr/>
        <w:t>cinquième</w:t>
      </w:r>
      <w:r>
        <w:rPr>
          <w:spacing w:val="33"/>
        </w:rPr>
        <w:t> </w:t>
      </w:r>
      <w:r>
        <w:rPr/>
        <w:t>des</w:t>
      </w:r>
      <w:r>
        <w:rPr>
          <w:spacing w:val="33"/>
        </w:rPr>
        <w:t> </w:t>
      </w:r>
      <w:r>
        <w:rPr/>
        <w:t>cas,</w:t>
      </w:r>
      <w:r>
        <w:rPr>
          <w:spacing w:val="26"/>
        </w:rPr>
        <w:t> </w:t>
      </w:r>
      <w:r>
        <w:rPr/>
        <w:t>il</w:t>
      </w:r>
      <w:r>
        <w:rPr>
          <w:spacing w:val="32"/>
        </w:rPr>
        <w:t> </w:t>
      </w:r>
      <w:r>
        <w:rPr/>
        <w:t>est</w:t>
      </w:r>
      <w:r>
        <w:rPr/>
        <w:t> question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discrimination</w:t>
      </w:r>
      <w:r>
        <w:rPr>
          <w:spacing w:val="18"/>
        </w:rPr>
        <w:t> </w:t>
      </w:r>
      <w:r>
        <w:rPr/>
        <w:t>lors</w:t>
      </w:r>
      <w:r>
        <w:rPr>
          <w:spacing w:val="18"/>
        </w:rPr>
        <w:t> </w:t>
      </w:r>
      <w:r>
        <w:rPr/>
        <w:t>d’un</w:t>
      </w:r>
      <w:r>
        <w:rPr>
          <w:spacing w:val="18"/>
        </w:rPr>
        <w:t> </w:t>
      </w:r>
      <w:r>
        <w:rPr/>
        <w:t>licenciement.</w:t>
      </w:r>
      <w:r>
        <w:rPr/>
        <w:t> Par</w:t>
      </w:r>
      <w:r>
        <w:rPr>
          <w:spacing w:val="25"/>
        </w:rPr>
        <w:t> </w:t>
      </w:r>
      <w:r>
        <w:rPr/>
        <w:t>ailleurs,</w:t>
      </w:r>
      <w:r>
        <w:rPr>
          <w:spacing w:val="18"/>
        </w:rPr>
        <w:t> </w:t>
      </w:r>
      <w:r>
        <w:rPr/>
        <w:t>le</w:t>
      </w:r>
      <w:r>
        <w:rPr>
          <w:spacing w:val="25"/>
        </w:rPr>
        <w:t> </w:t>
      </w:r>
      <w:r>
        <w:rPr/>
        <w:t>Centre</w:t>
      </w:r>
      <w:r>
        <w:rPr>
          <w:spacing w:val="25"/>
        </w:rPr>
        <w:t> </w:t>
      </w:r>
      <w:r>
        <w:rPr/>
        <w:t>est</w:t>
      </w:r>
      <w:r>
        <w:rPr>
          <w:spacing w:val="25"/>
        </w:rPr>
        <w:t> </w:t>
      </w:r>
      <w:r>
        <w:rPr/>
        <w:t>très</w:t>
      </w:r>
      <w:r>
        <w:rPr>
          <w:spacing w:val="25"/>
        </w:rPr>
        <w:t> </w:t>
      </w:r>
      <w:r>
        <w:rPr/>
        <w:t>fréquemment</w:t>
      </w:r>
      <w:r>
        <w:rPr>
          <w:spacing w:val="25"/>
        </w:rPr>
        <w:t> </w:t>
      </w:r>
      <w:r>
        <w:rPr/>
        <w:t>consulté</w:t>
      </w:r>
      <w:r>
        <w:rPr/>
        <w:t> au</w:t>
      </w:r>
      <w:r>
        <w:rPr>
          <w:spacing w:val="41"/>
        </w:rPr>
        <w:t> </w:t>
      </w:r>
      <w:r>
        <w:rPr/>
        <w:t>sujet</w:t>
      </w:r>
      <w:r>
        <w:rPr>
          <w:spacing w:val="42"/>
        </w:rPr>
        <w:t> </w:t>
      </w:r>
      <w:r>
        <w:rPr/>
        <w:t>d’incidents</w:t>
      </w:r>
      <w:r>
        <w:rPr>
          <w:spacing w:val="42"/>
        </w:rPr>
        <w:t> </w:t>
      </w:r>
      <w:r>
        <w:rPr/>
        <w:t>survenant</w:t>
      </w:r>
      <w:r>
        <w:rPr>
          <w:spacing w:val="42"/>
        </w:rPr>
        <w:t> </w:t>
      </w:r>
      <w:r>
        <w:rPr/>
        <w:t>dans</w:t>
      </w:r>
      <w:r>
        <w:rPr>
          <w:spacing w:val="42"/>
        </w:rPr>
        <w:t> </w:t>
      </w:r>
      <w:r>
        <w:rPr/>
        <w:t>les</w:t>
      </w:r>
      <w:r>
        <w:rPr>
          <w:spacing w:val="41"/>
        </w:rPr>
        <w:t> </w:t>
      </w:r>
      <w:r>
        <w:rPr/>
        <w:t>relations</w:t>
      </w:r>
      <w:r>
        <w:rPr>
          <w:spacing w:val="42"/>
        </w:rPr>
        <w:t> </w:t>
      </w:r>
      <w:r>
        <w:rPr/>
        <w:t>de</w:t>
      </w:r>
      <w:r>
        <w:rPr/>
        <w:t> travail</w:t>
      </w:r>
      <w:r>
        <w:rPr>
          <w:spacing w:val="2"/>
        </w:rPr>
        <w:t> </w:t>
      </w:r>
      <w:r>
        <w:rPr/>
        <w:t>(40%),</w:t>
      </w:r>
      <w:r>
        <w:rPr>
          <w:spacing w:val="-5"/>
        </w:rPr>
        <w:t> </w:t>
      </w:r>
      <w:r>
        <w:rPr/>
        <w:t>et</w:t>
      </w:r>
      <w:r>
        <w:rPr>
          <w:spacing w:val="2"/>
        </w:rPr>
        <w:t> </w:t>
      </w:r>
      <w:r>
        <w:rPr/>
        <w:t>particulièrement</w:t>
      </w:r>
      <w:r>
        <w:rPr>
          <w:spacing w:val="2"/>
        </w:rPr>
        <w:t> </w:t>
      </w:r>
      <w:r>
        <w:rPr/>
        <w:t>pour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problèmes</w:t>
      </w:r>
      <w:r>
        <w:rPr/>
        <w:t> de</w:t>
      </w:r>
      <w:r>
        <w:rPr>
          <w:spacing w:val="6"/>
        </w:rPr>
        <w:t> </w:t>
      </w:r>
      <w:r>
        <w:rPr/>
        <w:t>harcèlement.</w:t>
      </w:r>
      <w:r>
        <w:rPr>
          <w:spacing w:val="-1"/>
        </w:rPr>
        <w:t> </w:t>
      </w:r>
      <w:r>
        <w:rPr/>
        <w:t>Le</w:t>
      </w:r>
      <w:r>
        <w:rPr>
          <w:spacing w:val="6"/>
        </w:rPr>
        <w:t> </w:t>
      </w:r>
      <w:r>
        <w:rPr/>
        <w:t>reste</w:t>
      </w:r>
      <w:r>
        <w:rPr>
          <w:spacing w:val="6"/>
        </w:rPr>
        <w:t> </w:t>
      </w:r>
      <w:r>
        <w:rPr/>
        <w:t>des</w:t>
      </w:r>
      <w:r>
        <w:rPr>
          <w:spacing w:val="6"/>
        </w:rPr>
        <w:t> </w:t>
      </w:r>
      <w:r>
        <w:rPr/>
        <w:t>dossiers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souvent</w:t>
      </w:r>
      <w:r>
        <w:rPr>
          <w:spacing w:val="6"/>
        </w:rPr>
        <w:t> </w:t>
      </w:r>
      <w:r>
        <w:rPr/>
        <w:t>trait</w:t>
      </w:r>
      <w:r>
        <w:rPr>
          <w:spacing w:val="6"/>
        </w:rPr>
        <w:t> </w:t>
      </w:r>
      <w:r>
        <w:rPr/>
        <w:t>à</w:t>
      </w:r>
      <w:r>
        <w:rPr/>
        <w:t> divers</w:t>
      </w:r>
      <w:r>
        <w:rPr>
          <w:spacing w:val="10"/>
        </w:rPr>
        <w:t> </w:t>
      </w:r>
      <w:r>
        <w:rPr/>
        <w:t>autres</w:t>
      </w:r>
      <w:r>
        <w:rPr>
          <w:spacing w:val="10"/>
        </w:rPr>
        <w:t> </w:t>
      </w:r>
      <w:r>
        <w:rPr/>
        <w:t>problèmes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questions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gestion</w:t>
      </w:r>
      <w:r>
        <w:rPr>
          <w:spacing w:val="10"/>
        </w:rPr>
        <w:t> </w:t>
      </w:r>
      <w:r>
        <w:rPr/>
        <w:t>ou</w:t>
      </w:r>
      <w:r>
        <w:rPr>
          <w:spacing w:val="10"/>
        </w:rPr>
        <w:t> </w:t>
      </w:r>
      <w:r>
        <w:rPr/>
        <w:t>de</w:t>
      </w:r>
      <w:r>
        <w:rPr/>
        <w:t> règlementation.</w:t>
      </w:r>
    </w:p>
    <w:p>
      <w:pPr>
        <w:pStyle w:val="BodyText"/>
        <w:spacing w:line="263" w:lineRule="auto" w:before="3"/>
        <w:ind w:right="1442"/>
        <w:jc w:val="left"/>
      </w:pPr>
      <w:r>
        <w:rPr/>
        <w:br w:type="column"/>
      </w:r>
      <w:r>
        <w:rPr/>
        <w:t>de</w:t>
      </w:r>
      <w:r>
        <w:rPr>
          <w:spacing w:val="-13"/>
        </w:rPr>
        <w:t> </w:t>
      </w:r>
      <w:r>
        <w:rPr/>
        <w:t>travail.</w:t>
      </w:r>
      <w:r>
        <w:rPr>
          <w:spacing w:val="-20"/>
        </w:rPr>
        <w:t> </w:t>
      </w:r>
      <w:r>
        <w:rPr/>
        <w:t>Selon</w:t>
      </w:r>
      <w:r>
        <w:rPr>
          <w:spacing w:val="-13"/>
        </w:rPr>
        <w:t> </w:t>
      </w:r>
      <w:r>
        <w:rPr/>
        <w:t>l’intéressée,</w:t>
      </w:r>
      <w:r>
        <w:rPr>
          <w:spacing w:val="-20"/>
        </w:rPr>
        <w:t> </w:t>
      </w:r>
      <w:r>
        <w:rPr/>
        <w:t>sa</w:t>
      </w:r>
      <w:r>
        <w:rPr>
          <w:spacing w:val="-13"/>
        </w:rPr>
        <w:t> </w:t>
      </w:r>
      <w:r>
        <w:rPr/>
        <w:t>demande</w:t>
      </w:r>
      <w:r>
        <w:rPr>
          <w:spacing w:val="-13"/>
        </w:rPr>
        <w:t> </w:t>
      </w:r>
      <w:r>
        <w:rPr/>
        <w:t>d’amé-</w:t>
      </w:r>
      <w:r>
        <w:rPr/>
        <w:t> nagement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eu</w:t>
      </w:r>
      <w:r>
        <w:rPr>
          <w:spacing w:val="8"/>
        </w:rPr>
        <w:t> </w:t>
      </w:r>
      <w:r>
        <w:rPr/>
        <w:t>une</w:t>
      </w:r>
      <w:r>
        <w:rPr>
          <w:spacing w:val="8"/>
        </w:rPr>
        <w:t> </w:t>
      </w:r>
      <w:r>
        <w:rPr/>
        <w:t>incidence</w:t>
      </w:r>
      <w:r>
        <w:rPr>
          <w:spacing w:val="8"/>
        </w:rPr>
        <w:t> </w:t>
      </w:r>
      <w:r>
        <w:rPr/>
        <w:t>négative</w:t>
      </w:r>
      <w:r>
        <w:rPr>
          <w:spacing w:val="8"/>
        </w:rPr>
        <w:t> </w:t>
      </w:r>
      <w:r>
        <w:rPr/>
        <w:t>dans</w:t>
      </w:r>
      <w:r>
        <w:rPr>
          <w:spacing w:val="8"/>
        </w:rPr>
        <w:t> </w:t>
      </w:r>
      <w:r>
        <w:rPr/>
        <w:t>ses</w:t>
      </w:r>
      <w:r>
        <w:rPr/>
        <w:t> relations</w:t>
      </w:r>
      <w:r>
        <w:rPr>
          <w:spacing w:val="36"/>
        </w:rPr>
        <w:t> </w:t>
      </w:r>
      <w:r>
        <w:rPr/>
        <w:t>avec</w:t>
      </w:r>
      <w:r>
        <w:rPr>
          <w:spacing w:val="37"/>
        </w:rPr>
        <w:t> </w:t>
      </w:r>
      <w:r>
        <w:rPr/>
        <w:t>certaines</w:t>
      </w:r>
      <w:r>
        <w:rPr>
          <w:spacing w:val="37"/>
        </w:rPr>
        <w:t> </w:t>
      </w:r>
      <w:r>
        <w:rPr/>
        <w:t>personnes</w:t>
      </w:r>
      <w:r>
        <w:rPr>
          <w:spacing w:val="37"/>
        </w:rPr>
        <w:t> </w:t>
      </w:r>
      <w:r>
        <w:rPr/>
        <w:t>au</w:t>
      </w:r>
      <w:r>
        <w:rPr>
          <w:spacing w:val="37"/>
        </w:rPr>
        <w:t> </w:t>
      </w:r>
      <w:r>
        <w:rPr/>
        <w:t>sein</w:t>
      </w:r>
      <w:r>
        <w:rPr>
          <w:spacing w:val="36"/>
        </w:rPr>
        <w:t> </w:t>
      </w:r>
      <w:r>
        <w:rPr/>
        <w:t>de</w:t>
      </w:r>
      <w:r>
        <w:rPr/>
        <w:t> son</w:t>
      </w:r>
      <w:r>
        <w:rPr>
          <w:spacing w:val="12"/>
        </w:rPr>
        <w:t> </w:t>
      </w:r>
      <w:r>
        <w:rPr/>
        <w:t>travail.</w:t>
      </w:r>
      <w:r>
        <w:rPr>
          <w:spacing w:val="5"/>
        </w:rPr>
        <w:t> </w:t>
      </w:r>
      <w:r>
        <w:rPr/>
        <w:t>C’est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raison</w:t>
      </w:r>
      <w:r>
        <w:rPr>
          <w:spacing w:val="12"/>
        </w:rPr>
        <w:t> </w:t>
      </w:r>
      <w:r>
        <w:rPr/>
        <w:t>pour</w:t>
      </w:r>
      <w:r>
        <w:rPr>
          <w:spacing w:val="12"/>
        </w:rPr>
        <w:t> </w:t>
      </w:r>
      <w:r>
        <w:rPr/>
        <w:t>laquelle</w:t>
      </w:r>
      <w:r>
        <w:rPr>
          <w:spacing w:val="12"/>
        </w:rPr>
        <w:t> </w:t>
      </w:r>
      <w:r>
        <w:rPr/>
        <w:t>elle</w:t>
      </w:r>
      <w:r>
        <w:rPr>
          <w:spacing w:val="12"/>
        </w:rPr>
        <w:t> </w:t>
      </w:r>
      <w:r>
        <w:rPr/>
        <w:t>a</w:t>
      </w:r>
      <w:r>
        <w:rPr/>
        <w:t> redemandé l’intervention du Centre en 2013. Le</w:t>
      </w:r>
      <w:r>
        <w:rPr>
          <w:spacing w:val="2"/>
        </w:rPr>
        <w:t> </w:t>
      </w:r>
      <w:r>
        <w:rPr/>
        <w:t>Centre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donc</w:t>
      </w:r>
      <w:r>
        <w:rPr>
          <w:spacing w:val="2"/>
        </w:rPr>
        <w:t> </w:t>
      </w:r>
      <w:r>
        <w:rPr/>
        <w:t>proposé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fixer</w:t>
      </w:r>
      <w:r>
        <w:rPr>
          <w:spacing w:val="2"/>
        </w:rPr>
        <w:t> </w:t>
      </w:r>
      <w:r>
        <w:rPr/>
        <w:t>une</w:t>
      </w:r>
      <w:r>
        <w:rPr>
          <w:spacing w:val="2"/>
        </w:rPr>
        <w:t> </w:t>
      </w:r>
      <w:r>
        <w:rPr/>
        <w:t>réunion</w:t>
      </w:r>
      <w:r>
        <w:rPr/>
        <w:t> avec</w:t>
      </w:r>
      <w:r>
        <w:rPr>
          <w:spacing w:val="45"/>
        </w:rPr>
        <w:t> </w:t>
      </w:r>
      <w:r>
        <w:rPr/>
        <w:t>l’employeur</w:t>
      </w:r>
      <w:r>
        <w:rPr>
          <w:spacing w:val="46"/>
        </w:rPr>
        <w:t> </w:t>
      </w:r>
      <w:r>
        <w:rPr/>
        <w:t>qui</w:t>
      </w:r>
      <w:r>
        <w:rPr>
          <w:spacing w:val="46"/>
        </w:rPr>
        <w:t> </w:t>
      </w:r>
      <w:r>
        <w:rPr/>
        <w:t>a</w:t>
      </w:r>
      <w:r>
        <w:rPr>
          <w:spacing w:val="46"/>
        </w:rPr>
        <w:t> </w:t>
      </w:r>
      <w:r>
        <w:rPr/>
        <w:t>accepté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dialoguer</w:t>
      </w:r>
      <w:r>
        <w:rPr/>
        <w:t> pour établir un cadre de travail plus serein.</w:t>
      </w:r>
    </w:p>
    <w:p>
      <w:pPr>
        <w:spacing w:after="0" w:line="263" w:lineRule="auto"/>
        <w:jc w:val="left"/>
        <w:sectPr>
          <w:type w:val="continuous"/>
          <w:pgSz w:w="11910" w:h="16840"/>
          <w:pgMar w:top="1580" w:bottom="280" w:left="1020" w:right="420"/>
          <w:cols w:num="2" w:equalWidth="0">
            <w:col w:w="4544" w:space="502"/>
            <w:col w:w="5424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0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680" w:right="1020"/>
        </w:sectPr>
      </w:pPr>
    </w:p>
    <w:p>
      <w:pPr>
        <w:spacing w:line="240" w:lineRule="exact" w:before="6"/>
        <w:rPr>
          <w:sz w:val="24"/>
          <w:szCs w:val="24"/>
        </w:rPr>
      </w:pPr>
    </w:p>
    <w:p>
      <w:pPr>
        <w:pStyle w:val="Heading6"/>
        <w:spacing w:line="240" w:lineRule="auto"/>
        <w:ind w:left="190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79.370003pt;margin-top:-12.272891pt;width:220.65pt;height:589.2pt;mso-position-horizontal-relative:page;mso-position-vertical-relative:paragraph;z-index:-17780" coordorigin="1587,-245" coordsize="4413,11784">
            <v:shape style="position:absolute;left:1587;top:-245;width:4413;height:11784" coordorigin="1587,-245" coordsize="4413,11784" path="m1587,-245l5999,-245,5999,11538,1587,11538,1587,-245xe" filled="t" fillcolor="#EAF2D9" stroked="f">
              <v:path arrowok="t"/>
              <v:fill type="solid"/>
            </v:shape>
            <w10:wrap type="none"/>
          </v:group>
        </w:pict>
      </w:r>
      <w:bookmarkStart w:name="1.2.3.3. Médias : 281 dossiers" w:id="116"/>
      <w:bookmarkEnd w:id="116"/>
      <w:r>
        <w:rPr>
          <w:b w:val="0"/>
        </w:rPr>
      </w:r>
      <w:bookmarkStart w:name="_bookmark48" w:id="117"/>
      <w:bookmarkEnd w:id="117"/>
      <w:r>
        <w:rPr>
          <w:b w:val="0"/>
        </w:rPr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90" w:right="0"/>
        <w:jc w:val="both"/>
      </w:pPr>
      <w:r>
        <w:rPr/>
        <w:t>En</w:t>
      </w:r>
      <w:r>
        <w:rPr>
          <w:spacing w:val="33"/>
        </w:rPr>
        <w:t> </w:t>
      </w:r>
      <w:r>
        <w:rPr/>
        <w:t>2011,</w:t>
      </w:r>
      <w:r>
        <w:rPr>
          <w:spacing w:val="27"/>
        </w:rPr>
        <w:t> </w:t>
      </w:r>
      <w:r>
        <w:rPr/>
        <w:t>un</w:t>
      </w:r>
      <w:r>
        <w:rPr>
          <w:spacing w:val="34"/>
        </w:rPr>
        <w:t> </w:t>
      </w:r>
      <w:r>
        <w:rPr/>
        <w:t>candidat</w:t>
      </w:r>
      <w:r>
        <w:rPr>
          <w:spacing w:val="34"/>
        </w:rPr>
        <w:t> </w:t>
      </w:r>
      <w:r>
        <w:rPr/>
        <w:t>postule</w:t>
      </w:r>
      <w:r>
        <w:rPr>
          <w:spacing w:val="34"/>
        </w:rPr>
        <w:t> </w:t>
      </w:r>
      <w:r>
        <w:rPr/>
        <w:t>pour</w:t>
      </w:r>
      <w:r>
        <w:rPr>
          <w:spacing w:val="33"/>
        </w:rPr>
        <w:t> </w:t>
      </w:r>
      <w:r>
        <w:rPr/>
        <w:t>un</w:t>
      </w:r>
      <w:r>
        <w:rPr>
          <w:spacing w:val="34"/>
        </w:rPr>
        <w:t> </w:t>
      </w:r>
      <w:r>
        <w:rPr/>
        <w:t>poste</w:t>
      </w:r>
      <w:r>
        <w:rPr/>
        <w:t> de</w:t>
      </w:r>
      <w:r>
        <w:rPr>
          <w:spacing w:val="4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3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Brand</w:t>
      </w:r>
      <w:r>
        <w:rPr>
          <w:rFonts w:ascii="SabonLTStd-Italic" w:hAnsi="SabonLTStd-Italic" w:cs="SabonLTStd-Italic" w:eastAsia="SabonLTStd-Italic"/>
          <w:i/>
          <w:spacing w:val="43"/>
        </w:rPr>
        <w:t> </w:t>
      </w:r>
      <w:r>
        <w:rPr>
          <w:rFonts w:ascii="SabonLTStd-Italic" w:hAnsi="SabonLTStd-Italic" w:cs="SabonLTStd-Italic" w:eastAsia="SabonLTStd-Italic"/>
          <w:i/>
        </w:rPr>
        <w:t>Manager</w:t>
      </w:r>
      <w:r>
        <w:rPr>
          <w:rFonts w:ascii="SabonLTStd-Italic" w:hAnsi="SabonLTStd-Italic" w:cs="SabonLTStd-Italic" w:eastAsia="SabonLTStd-Italic"/>
          <w:i/>
          <w:spacing w:val="4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43"/>
        </w:rPr>
        <w:t> </w:t>
      </w:r>
      <w:r>
        <w:rPr/>
        <w:t>au</w:t>
      </w:r>
      <w:r>
        <w:rPr>
          <w:spacing w:val="42"/>
        </w:rPr>
        <w:t> </w:t>
      </w:r>
      <w:r>
        <w:rPr/>
        <w:t>sein</w:t>
      </w:r>
      <w:r>
        <w:rPr>
          <w:spacing w:val="43"/>
        </w:rPr>
        <w:t> </w:t>
      </w:r>
      <w:r>
        <w:rPr/>
        <w:t>d’une</w:t>
      </w:r>
      <w:r>
        <w:rPr>
          <w:spacing w:val="43"/>
        </w:rPr>
        <w:t> </w:t>
      </w:r>
      <w:r>
        <w:rPr/>
        <w:t>entre-</w:t>
      </w:r>
      <w:r>
        <w:rPr>
          <w:spacing w:val="21"/>
        </w:rPr>
        <w:t> </w:t>
      </w:r>
      <w:r>
        <w:rPr/>
        <w:t>prise</w:t>
      </w:r>
      <w:r>
        <w:rPr>
          <w:spacing w:val="1"/>
        </w:rPr>
        <w:t> </w:t>
      </w:r>
      <w:r>
        <w:rPr/>
        <w:t>belge.</w:t>
      </w:r>
      <w:r>
        <w:rPr>
          <w:spacing w:val="-6"/>
        </w:rPr>
        <w:t> </w:t>
      </w:r>
      <w:r>
        <w:rPr/>
        <w:t>Correspondant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profil</w:t>
      </w:r>
      <w:r>
        <w:rPr>
          <w:spacing w:val="1"/>
        </w:rPr>
        <w:t> </w:t>
      </w:r>
      <w:r>
        <w:rPr/>
        <w:t>recherché,</w:t>
      </w:r>
      <w:r>
        <w:rPr/>
        <w:t> il</w:t>
      </w:r>
      <w:r>
        <w:rPr>
          <w:spacing w:val="22"/>
        </w:rPr>
        <w:t> </w:t>
      </w:r>
      <w:r>
        <w:rPr/>
        <w:t>reçoit</w:t>
      </w:r>
      <w:r>
        <w:rPr>
          <w:spacing w:val="22"/>
        </w:rPr>
        <w:t> </w:t>
      </w:r>
      <w:r>
        <w:rPr/>
        <w:t>une</w:t>
      </w:r>
      <w:r>
        <w:rPr>
          <w:spacing w:val="22"/>
        </w:rPr>
        <w:t> </w:t>
      </w:r>
      <w:r>
        <w:rPr/>
        <w:t>offre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contrat</w:t>
      </w:r>
      <w:r>
        <w:rPr>
          <w:spacing w:val="22"/>
        </w:rPr>
        <w:t> </w:t>
      </w:r>
      <w:r>
        <w:rPr/>
        <w:t>prévoyant,</w:t>
      </w:r>
      <w:r>
        <w:rPr>
          <w:spacing w:val="15"/>
        </w:rPr>
        <w:t> </w:t>
      </w:r>
      <w:r>
        <w:rPr/>
        <w:t>entre</w:t>
      </w:r>
      <w:r>
        <w:rPr/>
        <w:t> autres,</w:t>
      </w:r>
      <w:r>
        <w:rPr>
          <w:spacing w:val="1"/>
        </w:rPr>
        <w:t> </w:t>
      </w:r>
      <w:r>
        <w:rPr/>
        <w:t>l’octroi</w:t>
      </w:r>
      <w:r>
        <w:rPr>
          <w:spacing w:val="8"/>
        </w:rPr>
        <w:t> </w:t>
      </w:r>
      <w:r>
        <w:rPr/>
        <w:t>d’une</w:t>
      </w:r>
      <w:r>
        <w:rPr>
          <w:spacing w:val="8"/>
        </w:rPr>
        <w:t> </w:t>
      </w:r>
      <w:r>
        <w:rPr/>
        <w:t>voiture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société.</w:t>
      </w:r>
      <w:r>
        <w:rPr>
          <w:spacing w:val="8"/>
        </w:rPr>
        <w:t> </w:t>
      </w:r>
      <w:r>
        <w:rPr/>
        <w:t>Le</w:t>
      </w:r>
      <w:r>
        <w:rPr/>
        <w:t> candidat</w:t>
      </w:r>
      <w:r>
        <w:rPr>
          <w:spacing w:val="38"/>
        </w:rPr>
        <w:t> </w:t>
      </w:r>
      <w:r>
        <w:rPr/>
        <w:t>signale</w:t>
      </w:r>
      <w:r>
        <w:rPr>
          <w:spacing w:val="39"/>
        </w:rPr>
        <w:t> </w:t>
      </w:r>
      <w:r>
        <w:rPr/>
        <w:t>alors</w:t>
      </w:r>
      <w:r>
        <w:rPr>
          <w:spacing w:val="39"/>
        </w:rPr>
        <w:t> </w:t>
      </w:r>
      <w:r>
        <w:rPr/>
        <w:t>à</w:t>
      </w:r>
      <w:r>
        <w:rPr>
          <w:spacing w:val="39"/>
        </w:rPr>
        <w:t> </w:t>
      </w:r>
      <w:r>
        <w:rPr/>
        <w:t>l’employeur</w:t>
      </w:r>
      <w:r>
        <w:rPr>
          <w:spacing w:val="39"/>
        </w:rPr>
        <w:t> </w:t>
      </w:r>
      <w:r>
        <w:rPr/>
        <w:t>qu’il</w:t>
      </w:r>
      <w:r>
        <w:rPr>
          <w:spacing w:val="38"/>
        </w:rPr>
        <w:t> </w:t>
      </w:r>
      <w:r>
        <w:rPr/>
        <w:t>ne</w:t>
      </w:r>
      <w:r>
        <w:rPr/>
        <w:t> peut</w:t>
      </w:r>
      <w:r>
        <w:rPr>
          <w:spacing w:val="47"/>
        </w:rPr>
        <w:t> </w:t>
      </w:r>
      <w:r>
        <w:rPr/>
        <w:t>pas</w:t>
      </w:r>
      <w:r>
        <w:rPr>
          <w:spacing w:val="48"/>
        </w:rPr>
        <w:t> </w:t>
      </w:r>
      <w:r>
        <w:rPr/>
        <w:t>conduire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véhicule,</w:t>
      </w:r>
      <w:r>
        <w:rPr>
          <w:spacing w:val="41"/>
        </w:rPr>
        <w:t> </w:t>
      </w:r>
      <w:r>
        <w:rPr/>
        <w:t>en</w:t>
      </w:r>
      <w:r>
        <w:rPr>
          <w:spacing w:val="47"/>
        </w:rPr>
        <w:t> </w:t>
      </w:r>
      <w:r>
        <w:rPr/>
        <w:t>raison</w:t>
      </w:r>
      <w:r>
        <w:rPr>
          <w:spacing w:val="48"/>
        </w:rPr>
        <w:t> </w:t>
      </w:r>
      <w:r>
        <w:rPr/>
        <w:t>de</w:t>
      </w:r>
      <w:r>
        <w:rPr/>
        <w:t> problèmes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vue.</w:t>
      </w:r>
      <w:r>
        <w:rPr>
          <w:spacing w:val="-6"/>
        </w:rPr>
        <w:t> </w:t>
      </w:r>
      <w:r>
        <w:rPr/>
        <w:t>Il</w:t>
      </w:r>
      <w:r>
        <w:rPr>
          <w:spacing w:val="1"/>
        </w:rPr>
        <w:t> </w:t>
      </w:r>
      <w:r>
        <w:rPr/>
        <w:t>n’avait</w:t>
      </w:r>
      <w:r>
        <w:rPr>
          <w:spacing w:val="1"/>
        </w:rPr>
        <w:t> </w:t>
      </w:r>
      <w:r>
        <w:rPr/>
        <w:t>pas</w:t>
      </w:r>
      <w:r>
        <w:rPr>
          <w:spacing w:val="1"/>
        </w:rPr>
        <w:t> </w:t>
      </w:r>
      <w:r>
        <w:rPr/>
        <w:t>jugé</w:t>
      </w:r>
      <w:r>
        <w:rPr>
          <w:spacing w:val="1"/>
        </w:rPr>
        <w:t> </w:t>
      </w:r>
      <w:r>
        <w:rPr/>
        <w:t>nécessaire</w:t>
      </w:r>
      <w:r>
        <w:rPr/>
        <w:t> d’en</w:t>
      </w:r>
      <w:r>
        <w:rPr>
          <w:spacing w:val="6"/>
        </w:rPr>
        <w:t> </w:t>
      </w:r>
      <w:r>
        <w:rPr/>
        <w:t>faire</w:t>
      </w:r>
      <w:r>
        <w:rPr>
          <w:spacing w:val="6"/>
        </w:rPr>
        <w:t> </w:t>
      </w:r>
      <w:r>
        <w:rPr/>
        <w:t>part</w:t>
      </w:r>
      <w:r>
        <w:rPr>
          <w:spacing w:val="6"/>
        </w:rPr>
        <w:t> </w:t>
      </w:r>
      <w:r>
        <w:rPr/>
        <w:t>au</w:t>
      </w:r>
      <w:r>
        <w:rPr>
          <w:spacing w:val="6"/>
        </w:rPr>
        <w:t> </w:t>
      </w:r>
      <w:r>
        <w:rPr/>
        <w:t>préalable,</w:t>
      </w:r>
      <w:r>
        <w:rPr>
          <w:spacing w:val="-1"/>
        </w:rPr>
        <w:t> </w:t>
      </w:r>
      <w:r>
        <w:rPr/>
        <w:t>dans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mesure</w:t>
      </w:r>
      <w:r>
        <w:rPr>
          <w:spacing w:val="6"/>
        </w:rPr>
        <w:t> </w:t>
      </w:r>
      <w:r>
        <w:rPr/>
        <w:t>où</w:t>
      </w:r>
      <w:r>
        <w:rPr/>
        <w:t> les</w:t>
      </w:r>
      <w:r>
        <w:rPr>
          <w:spacing w:val="34"/>
        </w:rPr>
        <w:t> </w:t>
      </w:r>
      <w:r>
        <w:rPr/>
        <w:t>déplacements</w:t>
      </w:r>
      <w:r>
        <w:rPr>
          <w:spacing w:val="35"/>
        </w:rPr>
        <w:t> </w:t>
      </w:r>
      <w:r>
        <w:rPr/>
        <w:t>professionnels</w:t>
      </w:r>
      <w:r>
        <w:rPr>
          <w:spacing w:val="35"/>
        </w:rPr>
        <w:t> </w:t>
      </w:r>
      <w:r>
        <w:rPr/>
        <w:t>n’avaient</w:t>
      </w:r>
      <w:r>
        <w:rPr>
          <w:spacing w:val="35"/>
        </w:rPr>
        <w:t> </w:t>
      </w:r>
      <w:r>
        <w:rPr/>
        <w:t>pas</w:t>
      </w:r>
      <w:r>
        <w:rPr/>
        <w:t> été</w:t>
      </w:r>
      <w:r>
        <w:rPr>
          <w:spacing w:val="16"/>
        </w:rPr>
        <w:t> </w:t>
      </w:r>
      <w:r>
        <w:rPr/>
        <w:t>mis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avant</w:t>
      </w:r>
      <w:r>
        <w:rPr>
          <w:spacing w:val="16"/>
        </w:rPr>
        <w:t> </w:t>
      </w:r>
      <w:r>
        <w:rPr/>
        <w:t>ni</w:t>
      </w:r>
      <w:r>
        <w:rPr>
          <w:spacing w:val="16"/>
        </w:rPr>
        <w:t> </w:t>
      </w:r>
      <w:r>
        <w:rPr/>
        <w:t>dans</w:t>
      </w:r>
      <w:r>
        <w:rPr>
          <w:spacing w:val="16"/>
        </w:rPr>
        <w:t> </w:t>
      </w:r>
      <w:r>
        <w:rPr/>
        <w:t>l’offre</w:t>
      </w:r>
      <w:r>
        <w:rPr>
          <w:spacing w:val="16"/>
        </w:rPr>
        <w:t> </w:t>
      </w:r>
      <w:r>
        <w:rPr/>
        <w:t>initiale</w:t>
      </w:r>
      <w:r>
        <w:rPr>
          <w:spacing w:val="16"/>
        </w:rPr>
        <w:t> </w:t>
      </w:r>
      <w:r>
        <w:rPr/>
        <w:t>ni</w:t>
      </w:r>
      <w:r>
        <w:rPr>
          <w:spacing w:val="16"/>
        </w:rPr>
        <w:t> </w:t>
      </w:r>
      <w:r>
        <w:rPr/>
        <w:t>lors</w:t>
      </w:r>
      <w:r>
        <w:rPr/>
        <w:t> des</w:t>
      </w:r>
      <w:r>
        <w:rPr>
          <w:spacing w:val="5"/>
        </w:rPr>
        <w:t> </w:t>
      </w:r>
      <w:r>
        <w:rPr/>
        <w:t>diverses</w:t>
      </w:r>
      <w:r>
        <w:rPr>
          <w:spacing w:val="5"/>
        </w:rPr>
        <w:t> </w:t>
      </w:r>
      <w:r>
        <w:rPr/>
        <w:t>entrevues</w:t>
      </w:r>
      <w:r>
        <w:rPr>
          <w:spacing w:val="5"/>
        </w:rPr>
        <w:t> </w:t>
      </w:r>
      <w:r>
        <w:rPr/>
        <w:t>avec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direction.</w:t>
      </w:r>
      <w:r>
        <w:rPr>
          <w:spacing w:val="4"/>
        </w:rPr>
        <w:t> </w:t>
      </w:r>
      <w:r>
        <w:rPr/>
        <w:t>Après</w:t>
      </w:r>
      <w:r>
        <w:rPr/>
        <w:t> examen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situation,</w:t>
      </w:r>
      <w:r>
        <w:rPr>
          <w:spacing w:val="6"/>
        </w:rPr>
        <w:t> </w:t>
      </w:r>
      <w:r>
        <w:rPr/>
        <w:t>l’entreprise</w:t>
      </w:r>
      <w:r>
        <w:rPr>
          <w:spacing w:val="13"/>
        </w:rPr>
        <w:t> </w:t>
      </w:r>
      <w:r>
        <w:rPr/>
        <w:t>lui</w:t>
      </w:r>
      <w:r>
        <w:rPr>
          <w:spacing w:val="13"/>
        </w:rPr>
        <w:t> </w:t>
      </w:r>
      <w:r>
        <w:rPr/>
        <w:t>fait</w:t>
      </w:r>
      <w:r>
        <w:rPr/>
        <w:t> savoir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déplacements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voiture</w:t>
      </w:r>
      <w:r>
        <w:rPr>
          <w:spacing w:val="-5"/>
        </w:rPr>
        <w:t> </w:t>
      </w:r>
      <w:r>
        <w:rPr/>
        <w:t>faisaient</w:t>
      </w:r>
      <w:r>
        <w:rPr/>
        <w:t> partie</w:t>
      </w:r>
      <w:r>
        <w:rPr>
          <w:spacing w:val="-3"/>
        </w:rPr>
        <w:t> </w:t>
      </w:r>
      <w:r>
        <w:rPr/>
        <w:t>intégrante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fonction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sa</w:t>
      </w:r>
      <w:r>
        <w:rPr>
          <w:spacing w:val="-3"/>
        </w:rPr>
        <w:t> </w:t>
      </w:r>
      <w:r>
        <w:rPr/>
        <w:t>candi-</w:t>
      </w:r>
      <w:r>
        <w:rPr/>
        <w:t> dature ne pouvait être retenue.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90" w:right="6"/>
        <w:jc w:val="both"/>
      </w:pPr>
      <w:r>
        <w:rPr/>
        <w:t>Le</w:t>
      </w:r>
      <w:r>
        <w:rPr>
          <w:spacing w:val="15"/>
        </w:rPr>
        <w:t> </w:t>
      </w:r>
      <w:r>
        <w:rPr/>
        <w:t>candidat,</w:t>
      </w:r>
      <w:r>
        <w:rPr>
          <w:spacing w:val="15"/>
        </w:rPr>
        <w:t> </w:t>
      </w:r>
      <w:r>
        <w:rPr/>
        <w:t>s’estimant</w:t>
      </w:r>
      <w:r>
        <w:rPr>
          <w:spacing w:val="15"/>
        </w:rPr>
        <w:t> </w:t>
      </w:r>
      <w:r>
        <w:rPr/>
        <w:t>discriminé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base</w:t>
      </w:r>
      <w:r>
        <w:rPr/>
        <w:t> d’un</w:t>
      </w:r>
      <w:r>
        <w:rPr>
          <w:spacing w:val="46"/>
        </w:rPr>
        <w:t> </w:t>
      </w:r>
      <w:r>
        <w:rPr/>
        <w:t>handicap,</w:t>
      </w:r>
      <w:r>
        <w:rPr>
          <w:spacing w:val="47"/>
        </w:rPr>
        <w:t> </w:t>
      </w:r>
      <w:r>
        <w:rPr/>
        <w:t>a</w:t>
      </w:r>
      <w:r>
        <w:rPr>
          <w:spacing w:val="47"/>
        </w:rPr>
        <w:t> </w:t>
      </w:r>
      <w:r>
        <w:rPr/>
        <w:t>soumis</w:t>
      </w:r>
      <w:r>
        <w:rPr>
          <w:spacing w:val="47"/>
        </w:rPr>
        <w:t> </w:t>
      </w:r>
      <w:r>
        <w:rPr/>
        <w:t>sa</w:t>
      </w:r>
      <w:r>
        <w:rPr>
          <w:spacing w:val="47"/>
        </w:rPr>
        <w:t> </w:t>
      </w:r>
      <w:r>
        <w:rPr/>
        <w:t>situation</w:t>
      </w:r>
      <w:r>
        <w:rPr>
          <w:spacing w:val="46"/>
        </w:rPr>
        <w:t> </w:t>
      </w:r>
      <w:r>
        <w:rPr/>
        <w:t>au</w:t>
      </w:r>
      <w:r>
        <w:rPr/>
        <w:t> Centre</w:t>
      </w:r>
      <w:r>
        <w:rPr>
          <w:spacing w:val="15"/>
        </w:rPr>
        <w:t> </w:t>
      </w:r>
      <w:r>
        <w:rPr/>
        <w:t>qui </w:t>
      </w:r>
      <w:r>
        <w:rPr>
          <w:spacing w:val="15"/>
        </w:rPr>
        <w:t> </w:t>
      </w:r>
      <w:r>
        <w:rPr/>
        <w:t>a </w:t>
      </w:r>
      <w:r>
        <w:rPr>
          <w:spacing w:val="15"/>
        </w:rPr>
        <w:t> </w:t>
      </w:r>
      <w:r>
        <w:rPr/>
        <w:t>interpellé </w:t>
      </w:r>
      <w:r>
        <w:rPr>
          <w:spacing w:val="15"/>
        </w:rPr>
        <w:t> </w:t>
      </w:r>
      <w:r>
        <w:rPr/>
        <w:t>l’entreprise. </w:t>
      </w:r>
      <w:r>
        <w:rPr>
          <w:spacing w:val="15"/>
        </w:rPr>
        <w:t> </w:t>
      </w:r>
      <w:r>
        <w:rPr/>
        <w:t>Celle-ci</w:t>
      </w:r>
      <w:r>
        <w:rPr/>
        <w:t> a</w:t>
      </w:r>
      <w:r>
        <w:rPr>
          <w:spacing w:val="20"/>
        </w:rPr>
        <w:t> </w:t>
      </w:r>
      <w:r>
        <w:rPr/>
        <w:t>mis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avant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fait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problème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vue</w:t>
      </w:r>
      <w:r>
        <w:rPr/>
        <w:t> du</w:t>
      </w:r>
      <w:r>
        <w:rPr>
          <w:spacing w:val="12"/>
        </w:rPr>
        <w:t> </w:t>
      </w:r>
      <w:r>
        <w:rPr/>
        <w:t>candidat</w:t>
      </w:r>
      <w:r>
        <w:rPr>
          <w:spacing w:val="12"/>
        </w:rPr>
        <w:t> </w:t>
      </w:r>
      <w:r>
        <w:rPr/>
        <w:t>constituait</w:t>
      </w:r>
      <w:r>
        <w:rPr>
          <w:spacing w:val="12"/>
        </w:rPr>
        <w:t> </w:t>
      </w:r>
      <w:r>
        <w:rPr/>
        <w:t>avant</w:t>
      </w:r>
      <w:r>
        <w:rPr>
          <w:spacing w:val="12"/>
        </w:rPr>
        <w:t> </w:t>
      </w:r>
      <w:r>
        <w:rPr/>
        <w:t>tout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obstacle</w:t>
      </w:r>
      <w:r>
        <w:rPr/>
        <w:t> pour</w:t>
      </w:r>
      <w:r>
        <w:rPr>
          <w:spacing w:val="40"/>
        </w:rPr>
        <w:t> </w:t>
      </w:r>
      <w:r>
        <w:rPr/>
        <w:t>exercer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fonction,</w:t>
      </w:r>
      <w:r>
        <w:rPr>
          <w:spacing w:val="41"/>
        </w:rPr>
        <w:t> </w:t>
      </w:r>
      <w:r>
        <w:rPr/>
        <w:t>le</w:t>
      </w:r>
      <w:r>
        <w:rPr>
          <w:spacing w:val="41"/>
        </w:rPr>
        <w:t> </w:t>
      </w:r>
      <w:r>
        <w:rPr/>
        <w:t>problème</w:t>
      </w:r>
      <w:r>
        <w:rPr>
          <w:spacing w:val="40"/>
        </w:rPr>
        <w:t> </w:t>
      </w:r>
      <w:r>
        <w:rPr/>
        <w:t>de</w:t>
      </w:r>
      <w:r>
        <w:rPr/>
        <w:t> mobilité</w:t>
      </w:r>
      <w:r>
        <w:rPr>
          <w:spacing w:val="31"/>
        </w:rPr>
        <w:t> </w:t>
      </w:r>
      <w:r>
        <w:rPr/>
        <w:t>apparaissant</w:t>
      </w:r>
      <w:r>
        <w:rPr>
          <w:spacing w:val="32"/>
        </w:rPr>
        <w:t> </w:t>
      </w:r>
      <w:r>
        <w:rPr/>
        <w:t>comme</w:t>
      </w:r>
      <w:r>
        <w:rPr>
          <w:spacing w:val="32"/>
        </w:rPr>
        <w:t> </w:t>
      </w:r>
      <w:r>
        <w:rPr/>
        <w:t>secondaire.</w:t>
      </w:r>
      <w:r>
        <w:rPr>
          <w:spacing w:val="32"/>
        </w:rPr>
        <w:t> </w:t>
      </w:r>
      <w:r>
        <w:rPr/>
        <w:t>Or,</w:t>
      </w:r>
      <w:r>
        <w:rPr/>
        <w:t> selon</w:t>
      </w:r>
      <w:r>
        <w:rPr>
          <w:spacing w:val="46"/>
        </w:rPr>
        <w:t> </w:t>
      </w:r>
      <w:r>
        <w:rPr/>
        <w:t>le</w:t>
      </w:r>
      <w:r>
        <w:rPr>
          <w:spacing w:val="47"/>
        </w:rPr>
        <w:t> </w:t>
      </w:r>
      <w:r>
        <w:rPr/>
        <w:t>Centre,</w:t>
      </w:r>
      <w:r>
        <w:rPr>
          <w:spacing w:val="47"/>
        </w:rPr>
        <w:t> </w:t>
      </w:r>
      <w:r>
        <w:rPr/>
        <w:t>le</w:t>
      </w:r>
      <w:r>
        <w:rPr>
          <w:spacing w:val="47"/>
        </w:rPr>
        <w:t> </w:t>
      </w:r>
      <w:r>
        <w:rPr/>
        <w:t>fait</w:t>
      </w:r>
      <w:r>
        <w:rPr>
          <w:spacing w:val="47"/>
        </w:rPr>
        <w:t> </w:t>
      </w:r>
      <w:r>
        <w:rPr/>
        <w:t>que</w:t>
      </w:r>
      <w:r>
        <w:rPr>
          <w:spacing w:val="46"/>
        </w:rPr>
        <w:t> </w:t>
      </w:r>
      <w:r>
        <w:rPr/>
        <w:t>l’entreprise</w:t>
      </w:r>
      <w:r>
        <w:rPr>
          <w:spacing w:val="47"/>
        </w:rPr>
        <w:t> </w:t>
      </w:r>
      <w:r>
        <w:rPr/>
        <w:t>n’ait</w:t>
      </w:r>
      <w:r>
        <w:rPr/>
        <w:t> pas</w:t>
      </w:r>
      <w:r>
        <w:rPr>
          <w:spacing w:val="36"/>
        </w:rPr>
        <w:t> </w:t>
      </w:r>
      <w:r>
        <w:rPr/>
        <w:t>discuté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cet</w:t>
      </w:r>
      <w:r>
        <w:rPr>
          <w:spacing w:val="37"/>
        </w:rPr>
        <w:t> </w:t>
      </w:r>
      <w:r>
        <w:rPr/>
        <w:t>aspect</w:t>
      </w:r>
      <w:r>
        <w:rPr>
          <w:spacing w:val="37"/>
        </w:rPr>
        <w:t> </w:t>
      </w:r>
      <w:r>
        <w:rPr/>
        <w:t>avec</w:t>
      </w:r>
      <w:r>
        <w:rPr>
          <w:spacing w:val="36"/>
        </w:rPr>
        <w:t> </w:t>
      </w:r>
      <w:r>
        <w:rPr/>
        <w:t>le</w:t>
      </w:r>
      <w:r>
        <w:rPr>
          <w:spacing w:val="37"/>
        </w:rPr>
        <w:t> </w:t>
      </w:r>
      <w:r>
        <w:rPr/>
        <w:t>candidat</w:t>
      </w:r>
      <w:r>
        <w:rPr>
          <w:spacing w:val="37"/>
        </w:rPr>
        <w:t> </w:t>
      </w:r>
      <w:r>
        <w:rPr/>
        <w:t>et</w:t>
      </w:r>
      <w:r>
        <w:rPr/>
        <w:t> n’ait</w:t>
      </w:r>
      <w:r>
        <w:rPr>
          <w:spacing w:val="25"/>
        </w:rPr>
        <w:t> </w:t>
      </w:r>
      <w:r>
        <w:rPr/>
        <w:t>jamais</w:t>
      </w:r>
      <w:r>
        <w:rPr>
          <w:spacing w:val="26"/>
        </w:rPr>
        <w:t> </w:t>
      </w:r>
      <w:r>
        <w:rPr/>
        <w:t>abordé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question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mise</w:t>
      </w:r>
      <w:r>
        <w:rPr>
          <w:spacing w:val="26"/>
        </w:rPr>
        <w:t> </w:t>
      </w:r>
      <w:r>
        <w:rPr/>
        <w:t>en</w:t>
      </w:r>
      <w:r>
        <w:rPr/>
        <w:t> place</w:t>
      </w:r>
      <w:r>
        <w:rPr>
          <w:spacing w:val="14"/>
        </w:rPr>
        <w:t> </w:t>
      </w:r>
      <w:r>
        <w:rPr/>
        <w:t>d’aménagements</w:t>
      </w:r>
      <w:r>
        <w:rPr>
          <w:spacing w:val="15"/>
        </w:rPr>
        <w:t> </w:t>
      </w:r>
      <w:r>
        <w:rPr/>
        <w:t>raisonnables</w:t>
      </w:r>
      <w:r>
        <w:rPr>
          <w:spacing w:val="14"/>
        </w:rPr>
        <w:t> </w:t>
      </w:r>
      <w:r>
        <w:rPr/>
        <w:t>pourrait</w:t>
      </w:r>
      <w:r>
        <w:rPr/>
        <w:t> constituer une discrimination.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90" w:right="6"/>
        <w:jc w:val="both"/>
      </w:pPr>
      <w:r>
        <w:rPr/>
        <w:t>Au</w:t>
      </w:r>
      <w:r>
        <w:rPr>
          <w:spacing w:val="12"/>
        </w:rPr>
        <w:t> </w:t>
      </w:r>
      <w:r>
        <w:rPr/>
        <w:t>terme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négociations</w:t>
      </w:r>
      <w:r>
        <w:rPr>
          <w:spacing w:val="12"/>
        </w:rPr>
        <w:t> </w:t>
      </w:r>
      <w:r>
        <w:rPr/>
        <w:t>amiables,</w:t>
      </w:r>
      <w:r>
        <w:rPr>
          <w:spacing w:val="12"/>
        </w:rPr>
        <w:t> </w:t>
      </w:r>
      <w:r>
        <w:rPr/>
        <w:t>les</w:t>
      </w:r>
      <w:r>
        <w:rPr>
          <w:spacing w:val="12"/>
        </w:rPr>
        <w:t> </w:t>
      </w:r>
      <w:r>
        <w:rPr/>
        <w:t>parties</w:t>
      </w:r>
      <w:r>
        <w:rPr/>
        <w:t> se</w:t>
      </w:r>
      <w:r>
        <w:rPr>
          <w:spacing w:val="25"/>
        </w:rPr>
        <w:t> </w:t>
      </w:r>
      <w:r>
        <w:rPr/>
        <w:t>sont</w:t>
      </w:r>
      <w:r>
        <w:rPr>
          <w:spacing w:val="26"/>
        </w:rPr>
        <w:t> </w:t>
      </w:r>
      <w:r>
        <w:rPr/>
        <w:t>entendues.</w:t>
      </w:r>
      <w:r>
        <w:rPr>
          <w:spacing w:val="26"/>
        </w:rPr>
        <w:t> </w:t>
      </w:r>
      <w:r>
        <w:rPr/>
        <w:t>L’entreprise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versé</w:t>
      </w:r>
      <w:r>
        <w:rPr>
          <w:spacing w:val="25"/>
        </w:rPr>
        <w:t> </w:t>
      </w:r>
      <w:r>
        <w:rPr/>
        <w:t>au</w:t>
      </w:r>
      <w:r>
        <w:rPr/>
        <w:t> candidat</w:t>
      </w:r>
      <w:r>
        <w:rPr>
          <w:spacing w:val="23"/>
        </w:rPr>
        <w:t> </w:t>
      </w:r>
      <w:r>
        <w:rPr/>
        <w:t>une</w:t>
      </w:r>
      <w:r>
        <w:rPr>
          <w:spacing w:val="23"/>
        </w:rPr>
        <w:t> </w:t>
      </w:r>
      <w:r>
        <w:rPr/>
        <w:t>indemnité</w:t>
      </w:r>
      <w:r>
        <w:rPr>
          <w:spacing w:val="23"/>
        </w:rPr>
        <w:t> </w:t>
      </w:r>
      <w:r>
        <w:rPr/>
        <w:t>correspondant</w:t>
      </w:r>
      <w:r>
        <w:rPr>
          <w:spacing w:val="23"/>
        </w:rPr>
        <w:t> </w:t>
      </w:r>
      <w:r>
        <w:rPr/>
        <w:t>à</w:t>
      </w:r>
      <w:r>
        <w:rPr>
          <w:spacing w:val="23"/>
        </w:rPr>
        <w:t> </w:t>
      </w:r>
      <w:r>
        <w:rPr/>
        <w:t>6</w:t>
      </w:r>
      <w:r>
        <w:rPr/>
        <w:t> mois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rémunération,</w:t>
      </w:r>
      <w:r>
        <w:rPr>
          <w:spacing w:val="23"/>
        </w:rPr>
        <w:t> </w:t>
      </w:r>
      <w:r>
        <w:rPr/>
        <w:t>conformément</w:t>
      </w:r>
      <w:r>
        <w:rPr>
          <w:spacing w:val="23"/>
        </w:rPr>
        <w:t> </w:t>
      </w:r>
      <w:r>
        <w:rPr/>
        <w:t>à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loi</w:t>
      </w:r>
      <w:r>
        <w:rPr/>
        <w:t> du</w:t>
      </w:r>
      <w:r>
        <w:rPr>
          <w:spacing w:val="37"/>
        </w:rPr>
        <w:t> </w:t>
      </w:r>
      <w:r>
        <w:rPr/>
        <w:t>10</w:t>
      </w:r>
      <w:r>
        <w:rPr>
          <w:spacing w:val="38"/>
        </w:rPr>
        <w:t> </w:t>
      </w:r>
      <w:r>
        <w:rPr/>
        <w:t>mai</w:t>
      </w:r>
      <w:r>
        <w:rPr>
          <w:spacing w:val="38"/>
        </w:rPr>
        <w:t> </w:t>
      </w:r>
      <w:r>
        <w:rPr/>
        <w:t>2007,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réparation</w:t>
      </w:r>
      <w:r>
        <w:rPr>
          <w:spacing w:val="37"/>
        </w:rPr>
        <w:t> </w:t>
      </w:r>
      <w:r>
        <w:rPr/>
        <w:t>du</w:t>
      </w:r>
      <w:r>
        <w:rPr>
          <w:spacing w:val="38"/>
        </w:rPr>
        <w:t> </w:t>
      </w:r>
      <w:r>
        <w:rPr/>
        <w:t>préjudice</w:t>
      </w:r>
      <w:r>
        <w:rPr/>
        <w:t> moral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candidat</w:t>
      </w:r>
      <w:r>
        <w:rPr>
          <w:spacing w:val="16"/>
        </w:rPr>
        <w:t> </w:t>
      </w:r>
      <w:r>
        <w:rPr/>
        <w:t>estimait</w:t>
      </w:r>
      <w:r>
        <w:rPr>
          <w:spacing w:val="16"/>
        </w:rPr>
        <w:t> </w:t>
      </w:r>
      <w:r>
        <w:rPr/>
        <w:t>avoir</w:t>
      </w:r>
      <w:r>
        <w:rPr>
          <w:spacing w:val="16"/>
        </w:rPr>
        <w:t> </w:t>
      </w:r>
      <w:r>
        <w:rPr/>
        <w:t>subi.</w:t>
      </w:r>
      <w:r>
        <w:rPr>
          <w:spacing w:val="16"/>
        </w:rPr>
        <w:t> </w:t>
      </w:r>
      <w:r>
        <w:rPr/>
        <w:t>Par</w:t>
      </w:r>
      <w:r>
        <w:rPr/>
        <w:t> ailleurs,</w:t>
      </w:r>
      <w:r>
        <w:rPr>
          <w:spacing w:val="35"/>
        </w:rPr>
        <w:t> </w:t>
      </w:r>
      <w:r>
        <w:rPr/>
        <w:t>l’entreprise</w:t>
      </w:r>
      <w:r>
        <w:rPr>
          <w:spacing w:val="36"/>
        </w:rPr>
        <w:t> </w:t>
      </w:r>
      <w:r>
        <w:rPr/>
        <w:t>s’est</w:t>
      </w:r>
      <w:r>
        <w:rPr>
          <w:spacing w:val="36"/>
        </w:rPr>
        <w:t> </w:t>
      </w:r>
      <w:r>
        <w:rPr/>
        <w:t>engagée</w:t>
      </w:r>
      <w:r>
        <w:rPr>
          <w:spacing w:val="36"/>
        </w:rPr>
        <w:t> </w:t>
      </w:r>
      <w:r>
        <w:rPr/>
        <w:t>à</w:t>
      </w:r>
      <w:r>
        <w:rPr>
          <w:spacing w:val="36"/>
        </w:rPr>
        <w:t> </w:t>
      </w:r>
      <w:r>
        <w:rPr/>
        <w:t>organiser</w:t>
      </w:r>
      <w:r>
        <w:rPr/>
        <w:t> une</w:t>
      </w:r>
      <w:r>
        <w:rPr>
          <w:spacing w:val="25"/>
        </w:rPr>
        <w:t> </w:t>
      </w:r>
      <w:r>
        <w:rPr/>
        <w:t>formation</w:t>
      </w:r>
      <w:r>
        <w:rPr>
          <w:spacing w:val="26"/>
        </w:rPr>
        <w:t> </w:t>
      </w:r>
      <w:r>
        <w:rPr/>
        <w:t>pour</w:t>
      </w:r>
      <w:r>
        <w:rPr>
          <w:spacing w:val="26"/>
        </w:rPr>
        <w:t> </w:t>
      </w:r>
      <w:r>
        <w:rPr/>
        <w:t>son</w:t>
      </w:r>
      <w:r>
        <w:rPr>
          <w:spacing w:val="26"/>
        </w:rPr>
        <w:t> </w:t>
      </w:r>
      <w:r>
        <w:rPr/>
        <w:t>service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ressources</w:t>
      </w:r>
      <w:r>
        <w:rPr/>
        <w:t> humaines.</w:t>
      </w:r>
      <w:r>
        <w:rPr>
          <w:spacing w:val="11"/>
        </w:rPr>
        <w:t> </w:t>
      </w:r>
      <w:r>
        <w:rPr/>
        <w:t>Déjà</w:t>
      </w:r>
      <w:r>
        <w:rPr>
          <w:spacing w:val="11"/>
        </w:rPr>
        <w:t> </w:t>
      </w:r>
      <w:r>
        <w:rPr/>
        <w:t>engagée</w:t>
      </w:r>
      <w:r>
        <w:rPr>
          <w:spacing w:val="11"/>
        </w:rPr>
        <w:t> </w:t>
      </w:r>
      <w:r>
        <w:rPr/>
        <w:t>dans </w:t>
      </w:r>
      <w:r>
        <w:rPr>
          <w:spacing w:val="11"/>
        </w:rPr>
        <w:t> </w:t>
      </w:r>
      <w:r>
        <w:rPr/>
        <w:t>une </w:t>
      </w:r>
      <w:r>
        <w:rPr>
          <w:spacing w:val="11"/>
        </w:rPr>
        <w:t> </w:t>
      </w:r>
      <w:r>
        <w:rPr/>
        <w:t>politique</w:t>
      </w:r>
      <w:r>
        <w:rPr/>
        <w:t> de</w:t>
      </w:r>
      <w:r>
        <w:rPr>
          <w:spacing w:val="21"/>
        </w:rPr>
        <w:t> </w:t>
      </w:r>
      <w:r>
        <w:rPr/>
        <w:t>diversité</w:t>
      </w:r>
      <w:r>
        <w:rPr>
          <w:spacing w:val="21"/>
        </w:rPr>
        <w:t> </w:t>
      </w:r>
      <w:r>
        <w:rPr/>
        <w:t>du</w:t>
      </w:r>
      <w:r>
        <w:rPr>
          <w:spacing w:val="21"/>
        </w:rPr>
        <w:t> </w:t>
      </w:r>
      <w:r>
        <w:rPr/>
        <w:t>personnel,</w:t>
      </w:r>
      <w:r>
        <w:rPr>
          <w:spacing w:val="21"/>
        </w:rPr>
        <w:t> </w:t>
      </w:r>
      <w:r>
        <w:rPr/>
        <w:t>elle</w:t>
      </w:r>
      <w:r>
        <w:rPr>
          <w:spacing w:val="21"/>
        </w:rPr>
        <w:t> </w:t>
      </w:r>
      <w:r>
        <w:rPr/>
        <w:t>envisage</w:t>
      </w:r>
      <w:r>
        <w:rPr>
          <w:spacing w:val="21"/>
        </w:rPr>
        <w:t> </w:t>
      </w:r>
      <w:r>
        <w:rPr/>
        <w:t>de</w:t>
      </w:r>
      <w:r>
        <w:rPr/>
        <w:t> mettre</w:t>
      </w:r>
      <w:r>
        <w:rPr>
          <w:spacing w:val="29"/>
        </w:rPr>
        <w:t> </w:t>
      </w:r>
      <w:r>
        <w:rPr/>
        <w:t>davantage</w:t>
      </w:r>
      <w:r>
        <w:rPr>
          <w:spacing w:val="30"/>
        </w:rPr>
        <w:t> </w:t>
      </w:r>
      <w:r>
        <w:rPr/>
        <w:t>l’accent</w:t>
      </w:r>
      <w:r>
        <w:rPr>
          <w:spacing w:val="30"/>
        </w:rPr>
        <w:t> </w:t>
      </w:r>
      <w:r>
        <w:rPr/>
        <w:t>sur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question</w:t>
      </w:r>
      <w:r>
        <w:rPr>
          <w:spacing w:val="29"/>
        </w:rPr>
        <w:t> </w:t>
      </w:r>
      <w:r>
        <w:rPr/>
        <w:t>des</w:t>
      </w:r>
      <w:r>
        <w:rPr/>
        <w:t> aménagements</w:t>
      </w:r>
      <w:r>
        <w:rPr>
          <w:spacing w:val="11"/>
        </w:rPr>
        <w:t> </w:t>
      </w:r>
      <w:r>
        <w:rPr/>
        <w:t>raisonnables,</w:t>
      </w:r>
      <w:r>
        <w:rPr>
          <w:spacing w:val="11"/>
        </w:rPr>
        <w:t> </w:t>
      </w:r>
      <w:r>
        <w:rPr/>
        <w:t>notamment,</w:t>
      </w:r>
      <w:r>
        <w:rPr>
          <w:spacing w:val="11"/>
        </w:rPr>
        <w:t> </w:t>
      </w:r>
      <w:r>
        <w:rPr/>
        <w:t>dans</w:t>
      </w:r>
      <w:r>
        <w:rPr/>
        <w:t> ses procédures d’embauche.</w:t>
      </w:r>
    </w:p>
    <w:p>
      <w:pPr>
        <w:pStyle w:val="Heading7"/>
        <w:numPr>
          <w:ilvl w:val="3"/>
          <w:numId w:val="26"/>
        </w:numPr>
        <w:tabs>
          <w:tab w:pos="911" w:val="left" w:leader="none"/>
        </w:tabs>
        <w:spacing w:line="240" w:lineRule="auto" w:before="69" w:after="0"/>
        <w:ind w:left="910" w:right="0" w:hanging="720"/>
        <w:jc w:val="both"/>
        <w:rPr>
          <w:b w:val="0"/>
          <w:bCs w:val="0"/>
          <w:i w:val="0"/>
        </w:rPr>
      </w:pPr>
      <w:r>
        <w:rPr>
          <w:color w:val="003924"/>
        </w:rPr>
        <w:br w:type="column"/>
        <w:t>Médias : 281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90" w:right="113"/>
        <w:jc w:val="both"/>
      </w:pPr>
      <w:r>
        <w:rPr/>
        <w:t>Comme</w:t>
      </w:r>
      <w:r>
        <w:rPr>
          <w:spacing w:val="46"/>
        </w:rPr>
        <w:t> </w:t>
      </w:r>
      <w:r>
        <w:rPr/>
        <w:t>déjà</w:t>
      </w:r>
      <w:r>
        <w:rPr>
          <w:spacing w:val="47"/>
        </w:rPr>
        <w:t> </w:t>
      </w:r>
      <w:r>
        <w:rPr/>
        <w:t>mentionné</w:t>
      </w:r>
      <w:r>
        <w:rPr>
          <w:spacing w:val="47"/>
        </w:rPr>
        <w:t> </w:t>
      </w:r>
      <w:r>
        <w:rPr/>
        <w:t>plus</w:t>
      </w:r>
      <w:r>
        <w:rPr>
          <w:spacing w:val="47"/>
        </w:rPr>
        <w:t> </w:t>
      </w:r>
      <w:r>
        <w:rPr/>
        <w:t>haut,</w:t>
      </w:r>
      <w:r>
        <w:rPr>
          <w:spacing w:val="40"/>
        </w:rPr>
        <w:t> </w:t>
      </w:r>
      <w:r>
        <w:rPr/>
        <w:t>2013</w:t>
      </w:r>
      <w:r>
        <w:rPr>
          <w:spacing w:val="46"/>
        </w:rPr>
        <w:t> </w:t>
      </w:r>
      <w:r>
        <w:rPr/>
        <w:t>a</w:t>
      </w:r>
      <w:r>
        <w:rPr>
          <w:spacing w:val="47"/>
        </w:rPr>
        <w:t> </w:t>
      </w:r>
      <w:r>
        <w:rPr/>
        <w:t>compté</w:t>
      </w:r>
      <w:r>
        <w:rPr/>
        <w:t> moins</w:t>
      </w:r>
      <w:r>
        <w:rPr>
          <w:spacing w:val="10"/>
        </w:rPr>
        <w:t> </w:t>
      </w:r>
      <w:r>
        <w:rPr/>
        <w:t>d’incidents</w:t>
      </w:r>
      <w:r>
        <w:rPr>
          <w:spacing w:val="10"/>
        </w:rPr>
        <w:t> </w:t>
      </w:r>
      <w:r>
        <w:rPr/>
        <w:t>médiatiques</w:t>
      </w:r>
      <w:r>
        <w:rPr>
          <w:spacing w:val="10"/>
        </w:rPr>
        <w:t> </w:t>
      </w:r>
      <w:r>
        <w:rPr/>
        <w:t>ayant</w:t>
      </w:r>
      <w:r>
        <w:rPr>
          <w:spacing w:val="10"/>
        </w:rPr>
        <w:t> </w:t>
      </w:r>
      <w:r>
        <w:rPr/>
        <w:t>donné</w:t>
      </w:r>
      <w:r>
        <w:rPr>
          <w:spacing w:val="10"/>
        </w:rPr>
        <w:t> </w:t>
      </w:r>
      <w:r>
        <w:rPr/>
        <w:t>lieu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des</w:t>
      </w:r>
      <w:r>
        <w:rPr/>
        <w:t> signalements</w:t>
      </w:r>
      <w:r>
        <w:rPr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en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masse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/>
        <w:t>au</w:t>
      </w:r>
      <w:r>
        <w:rPr>
          <w:spacing w:val="21"/>
        </w:rPr>
        <w:t> </w:t>
      </w:r>
      <w:r>
        <w:rPr/>
        <w:t>Centre.</w:t>
      </w:r>
      <w:r>
        <w:rPr>
          <w:spacing w:val="14"/>
        </w:rPr>
        <w:t> </w:t>
      </w:r>
      <w:r>
        <w:rPr/>
        <w:t>Le</w:t>
      </w:r>
      <w:r>
        <w:rPr>
          <w:spacing w:val="21"/>
        </w:rPr>
        <w:t> </w:t>
      </w:r>
      <w:r>
        <w:rPr/>
        <w:t>nombre</w:t>
      </w:r>
      <w:r>
        <w:rPr>
          <w:spacing w:val="21"/>
        </w:rPr>
        <w:t> </w:t>
      </w:r>
      <w:r>
        <w:rPr/>
        <w:t>de</w:t>
      </w:r>
      <w:r>
        <w:rPr/>
        <w:t> nouveaux</w:t>
      </w:r>
      <w:r>
        <w:rPr>
          <w:spacing w:val="16"/>
        </w:rPr>
        <w:t> </w:t>
      </w:r>
      <w:r>
        <w:rPr/>
        <w:t>dossiers</w:t>
      </w:r>
      <w:r>
        <w:rPr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uniques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/>
        <w:t>relatifs</w:t>
      </w:r>
      <w:r>
        <w:rPr>
          <w:spacing w:val="16"/>
        </w:rPr>
        <w:t> </w:t>
      </w:r>
      <w:r>
        <w:rPr/>
        <w:t>à</w:t>
      </w:r>
      <w:r>
        <w:rPr>
          <w:spacing w:val="16"/>
        </w:rPr>
        <w:t> </w:t>
      </w:r>
      <w:r>
        <w:rPr/>
        <w:t>des</w:t>
      </w:r>
      <w:r>
        <w:rPr>
          <w:spacing w:val="16"/>
        </w:rPr>
        <w:t> </w:t>
      </w:r>
      <w:r>
        <w:rPr/>
        <w:t>déclara-</w:t>
      </w:r>
      <w:r>
        <w:rPr/>
        <w:t> tions</w:t>
      </w:r>
      <w:r>
        <w:rPr>
          <w:spacing w:val="3"/>
        </w:rPr>
        <w:t> </w:t>
      </w:r>
      <w:r>
        <w:rPr/>
        <w:t>sur</w:t>
      </w:r>
      <w:r>
        <w:rPr>
          <w:spacing w:val="3"/>
        </w:rPr>
        <w:t> </w:t>
      </w:r>
      <w:r>
        <w:rPr/>
        <w:t>internet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dans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médias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toutefois</w:t>
      </w:r>
      <w:r>
        <w:rPr>
          <w:spacing w:val="3"/>
        </w:rPr>
        <w:t> </w:t>
      </w:r>
      <w:r>
        <w:rPr/>
        <w:t>connu</w:t>
      </w:r>
      <w:r>
        <w:rPr/>
        <w:t> une</w:t>
      </w:r>
      <w:r>
        <w:rPr>
          <w:spacing w:val="7"/>
        </w:rPr>
        <w:t> </w:t>
      </w:r>
      <w:r>
        <w:rPr/>
        <w:t>hausse</w:t>
      </w:r>
      <w:r>
        <w:rPr>
          <w:spacing w:val="7"/>
        </w:rPr>
        <w:t> </w:t>
      </w:r>
      <w:r>
        <w:rPr/>
        <w:t>par</w:t>
      </w:r>
      <w:r>
        <w:rPr>
          <w:spacing w:val="7"/>
        </w:rPr>
        <w:t> </w:t>
      </w:r>
      <w:r>
        <w:rPr/>
        <w:t>rapport</w:t>
      </w:r>
      <w:r>
        <w:rPr>
          <w:spacing w:val="7"/>
        </w:rPr>
        <w:t> </w:t>
      </w:r>
      <w:r>
        <w:rPr/>
        <w:t>aux</w:t>
      </w:r>
      <w:r>
        <w:rPr>
          <w:spacing w:val="7"/>
        </w:rPr>
        <w:t> </w:t>
      </w:r>
      <w:r>
        <w:rPr/>
        <w:t>trois</w:t>
      </w:r>
      <w:r>
        <w:rPr>
          <w:spacing w:val="7"/>
        </w:rPr>
        <w:t> </w:t>
      </w:r>
      <w:r>
        <w:rPr/>
        <w:t>années</w:t>
      </w:r>
      <w:r>
        <w:rPr>
          <w:spacing w:val="7"/>
        </w:rPr>
        <w:t> </w:t>
      </w:r>
      <w:r>
        <w:rPr/>
        <w:t>écoulées</w:t>
      </w:r>
      <w:r>
        <w:rPr/>
        <w:t> (281).</w:t>
      </w:r>
      <w:r>
        <w:rPr>
          <w:spacing w:val="25"/>
        </w:rPr>
        <w:t> </w:t>
      </w:r>
      <w:r>
        <w:rPr/>
        <w:t>Il</w:t>
      </w:r>
      <w:r>
        <w:rPr>
          <w:spacing w:val="31"/>
        </w:rPr>
        <w:t> </w:t>
      </w:r>
      <w:r>
        <w:rPr/>
        <w:t>s’agit</w:t>
      </w:r>
      <w:r>
        <w:rPr>
          <w:spacing w:val="32"/>
        </w:rPr>
        <w:t> </w:t>
      </w:r>
      <w:r>
        <w:rPr/>
        <w:t>principalement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messages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haine</w:t>
      </w:r>
      <w:r>
        <w:rPr/>
        <w:t> sur</w:t>
      </w:r>
      <w:r>
        <w:rPr>
          <w:spacing w:val="-2"/>
        </w:rPr>
        <w:t> </w:t>
      </w:r>
      <w:r>
        <w:rPr/>
        <w:t>internet</w:t>
      </w:r>
      <w:r>
        <w:rPr>
          <w:spacing w:val="-2"/>
        </w:rPr>
        <w:t> </w:t>
      </w:r>
      <w:r>
        <w:rPr/>
        <w:t>ou</w:t>
      </w:r>
      <w:r>
        <w:rPr>
          <w:spacing w:val="-2"/>
        </w:rPr>
        <w:t> </w:t>
      </w:r>
      <w:r>
        <w:rPr/>
        <w:t>cyberhaine</w:t>
      </w:r>
      <w:r>
        <w:rPr>
          <w:spacing w:val="-2"/>
        </w:rPr>
        <w:t> </w:t>
      </w:r>
      <w:r>
        <w:rPr/>
        <w:t>(88%),</w:t>
      </w:r>
      <w:r>
        <w:rPr>
          <w:spacing w:val="-9"/>
        </w:rPr>
        <w:t> </w:t>
      </w:r>
      <w:r>
        <w:rPr/>
        <w:t>mais</w:t>
      </w:r>
      <w:r>
        <w:rPr>
          <w:spacing w:val="-2"/>
        </w:rPr>
        <w:t> </w:t>
      </w:r>
      <w:r>
        <w:rPr/>
        <w:t>aussi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décla-</w:t>
      </w:r>
      <w:r>
        <w:rPr/>
        <w:t> rations</w:t>
      </w:r>
      <w:r>
        <w:rPr>
          <w:spacing w:val="-8"/>
        </w:rPr>
        <w:t> </w:t>
      </w:r>
      <w:r>
        <w:rPr/>
        <w:t>diffusées</w:t>
      </w:r>
      <w:r>
        <w:rPr>
          <w:spacing w:val="-8"/>
        </w:rPr>
        <w:t> </w:t>
      </w:r>
      <w:r>
        <w:rPr/>
        <w:t>par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presse</w:t>
      </w:r>
      <w:r>
        <w:rPr>
          <w:spacing w:val="-8"/>
        </w:rPr>
        <w:t> </w:t>
      </w:r>
      <w:r>
        <w:rPr/>
        <w:t>écrite,</w:t>
      </w:r>
      <w:r>
        <w:rPr>
          <w:spacing w:val="-15"/>
        </w:rPr>
        <w:t> </w:t>
      </w:r>
      <w:r>
        <w:rPr/>
        <w:t>la</w:t>
      </w:r>
      <w:r>
        <w:rPr>
          <w:spacing w:val="-8"/>
        </w:rPr>
        <w:t> </w:t>
      </w:r>
      <w:r>
        <w:rPr/>
        <w:t>radio</w:t>
      </w:r>
      <w:r>
        <w:rPr>
          <w:spacing w:val="-8"/>
        </w:rPr>
        <w:t> </w:t>
      </w:r>
      <w:r>
        <w:rPr/>
        <w:t>ou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télé-</w:t>
      </w:r>
      <w:r>
        <w:rPr/>
        <w:t> vision.</w:t>
      </w:r>
      <w:r>
        <w:rPr>
          <w:spacing w:val="23"/>
        </w:rPr>
        <w:t> </w:t>
      </w:r>
      <w:r>
        <w:rPr/>
        <w:t>Relevons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le</w:t>
      </w:r>
      <w:r>
        <w:rPr>
          <w:spacing w:val="31"/>
        </w:rPr>
        <w:t> </w:t>
      </w:r>
      <w:r>
        <w:rPr/>
        <w:t>nombre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signalements</w:t>
      </w:r>
      <w:r>
        <w:rPr>
          <w:spacing w:val="30"/>
        </w:rPr>
        <w:t> </w:t>
      </w:r>
      <w:r>
        <w:rPr/>
        <w:t>liés</w:t>
      </w:r>
      <w:r>
        <w:rPr/>
        <w:t> aux</w:t>
      </w:r>
      <w:r>
        <w:rPr>
          <w:spacing w:val="4"/>
        </w:rPr>
        <w:t> </w:t>
      </w:r>
      <w:r>
        <w:rPr/>
        <w:t>médias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fortement</w:t>
      </w:r>
      <w:r>
        <w:rPr>
          <w:spacing w:val="4"/>
        </w:rPr>
        <w:t> </w:t>
      </w:r>
      <w:r>
        <w:rPr/>
        <w:t>baissé</w:t>
      </w:r>
      <w:r>
        <w:rPr>
          <w:spacing w:val="4"/>
        </w:rPr>
        <w:t> </w:t>
      </w:r>
      <w:r>
        <w:rPr/>
        <w:t>(de</w:t>
      </w:r>
      <w:r>
        <w:rPr>
          <w:spacing w:val="4"/>
        </w:rPr>
        <w:t> </w:t>
      </w:r>
      <w:r>
        <w:rPr/>
        <w:t>892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2012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708</w:t>
      </w:r>
      <w:r>
        <w:rPr/>
        <w:t> en 2013).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90" w:right="113"/>
        <w:jc w:val="both"/>
      </w:pPr>
      <w:r>
        <w:rPr/>
        <w:t>Dans</w:t>
      </w:r>
      <w:r>
        <w:rPr>
          <w:spacing w:val="25"/>
        </w:rPr>
        <w:t> </w:t>
      </w:r>
      <w:r>
        <w:rPr/>
        <w:t>le</w:t>
      </w:r>
      <w:r>
        <w:rPr>
          <w:spacing w:val="25"/>
        </w:rPr>
        <w:t> </w:t>
      </w:r>
      <w:r>
        <w:rPr/>
        <w:t>traitement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ces</w:t>
      </w:r>
      <w:r>
        <w:rPr>
          <w:spacing w:val="25"/>
        </w:rPr>
        <w:t> </w:t>
      </w:r>
      <w:r>
        <w:rPr/>
        <w:t>dossiers,</w:t>
      </w:r>
      <w:r>
        <w:rPr>
          <w:spacing w:val="18"/>
        </w:rPr>
        <w:t> </w:t>
      </w:r>
      <w:r>
        <w:rPr/>
        <w:t>le</w:t>
      </w:r>
      <w:r>
        <w:rPr>
          <w:spacing w:val="25"/>
        </w:rPr>
        <w:t> </w:t>
      </w:r>
      <w:r>
        <w:rPr/>
        <w:t>Centre</w:t>
      </w:r>
      <w:r>
        <w:rPr>
          <w:spacing w:val="25"/>
        </w:rPr>
        <w:t> </w:t>
      </w:r>
      <w:r>
        <w:rPr/>
        <w:t>se</w:t>
      </w:r>
      <w:r>
        <w:rPr/>
        <w:t> concentre</w:t>
      </w:r>
      <w:r>
        <w:rPr>
          <w:spacing w:val="-6"/>
        </w:rPr>
        <w:t> </w:t>
      </w:r>
      <w:r>
        <w:rPr/>
        <w:t>surtout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question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savoir</w:t>
      </w:r>
      <w:r>
        <w:rPr>
          <w:spacing w:val="-6"/>
        </w:rPr>
        <w:t> </w:t>
      </w:r>
      <w:r>
        <w:rPr/>
        <w:t>s’il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inci-</w:t>
      </w:r>
      <w:r>
        <w:rPr/>
        <w:t> tation</w:t>
      </w:r>
      <w:r>
        <w:rPr>
          <w:spacing w:val="20"/>
        </w:rPr>
        <w:t> </w:t>
      </w:r>
      <w:r>
        <w:rPr/>
        <w:t>(punissable)</w:t>
      </w:r>
      <w:r>
        <w:rPr>
          <w:spacing w:val="20"/>
        </w:rPr>
        <w:t> </w:t>
      </w:r>
      <w:r>
        <w:rPr/>
        <w:t>à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haine,</w:t>
      </w:r>
      <w:r>
        <w:rPr>
          <w:spacing w:val="13"/>
        </w:rPr>
        <w:t> </w:t>
      </w:r>
      <w:r>
        <w:rPr/>
        <w:t>à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discrimination</w:t>
      </w:r>
      <w:r>
        <w:rPr>
          <w:spacing w:val="20"/>
        </w:rPr>
        <w:t> </w:t>
      </w:r>
      <w:r>
        <w:rPr/>
        <w:t>ou</w:t>
      </w:r>
      <w:r>
        <w:rPr/>
        <w:t> à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violence.</w:t>
      </w:r>
      <w:r>
        <w:rPr>
          <w:spacing w:val="6"/>
        </w:rPr>
        <w:t> </w:t>
      </w:r>
      <w:r>
        <w:rPr/>
        <w:t>Cette</w:t>
      </w:r>
      <w:r>
        <w:rPr>
          <w:spacing w:val="13"/>
        </w:rPr>
        <w:t> </w:t>
      </w:r>
      <w:r>
        <w:rPr/>
        <w:t>évaluation,</w:t>
      </w:r>
      <w:r>
        <w:rPr>
          <w:spacing w:val="6"/>
        </w:rPr>
        <w:t> </w:t>
      </w:r>
      <w:r>
        <w:rPr/>
        <w:t>toujours</w:t>
      </w:r>
      <w:r>
        <w:rPr>
          <w:spacing w:val="13"/>
        </w:rPr>
        <w:t> </w:t>
      </w:r>
      <w:r>
        <w:rPr/>
        <w:t>tributaire</w:t>
      </w:r>
      <w:r>
        <w:rPr>
          <w:spacing w:val="13"/>
        </w:rPr>
        <w:t> </w:t>
      </w:r>
      <w:r>
        <w:rPr/>
        <w:t>du</w:t>
      </w:r>
      <w:r>
        <w:rPr/>
        <w:t> contexte,</w:t>
      </w:r>
      <w:r>
        <w:rPr>
          <w:spacing w:val="-8"/>
        </w:rPr>
        <w:t> </w:t>
      </w:r>
      <w:r>
        <w:rPr/>
        <w:t>est délicate</w:t>
      </w:r>
      <w:r>
        <w:rPr>
          <w:position w:val="7"/>
          <w:sz w:val="11"/>
          <w:szCs w:val="11"/>
        </w:rPr>
        <w:t>118</w:t>
      </w:r>
      <w:r>
        <w:rPr/>
        <w:t>.</w:t>
      </w:r>
    </w:p>
    <w:p>
      <w:pPr>
        <w:spacing w:line="240" w:lineRule="exact" w:before="10"/>
        <w:rPr>
          <w:sz w:val="24"/>
          <w:szCs w:val="24"/>
        </w:rPr>
      </w:pPr>
    </w:p>
    <w:p>
      <w:pPr>
        <w:pStyle w:val="BodyText"/>
        <w:spacing w:line="263" w:lineRule="auto"/>
        <w:ind w:left="190" w:right="106"/>
        <w:jc w:val="both"/>
      </w:pPr>
      <w:r>
        <w:rPr/>
        <w:t>Comme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révèle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graphique</w:t>
      </w:r>
      <w:r>
        <w:rPr>
          <w:spacing w:val="11"/>
        </w:rPr>
        <w:t> </w:t>
      </w:r>
      <w:r>
        <w:rPr/>
        <w:t>20,</w:t>
      </w:r>
      <w:r>
        <w:rPr>
          <w:spacing w:val="4"/>
        </w:rPr>
        <w:t> </w:t>
      </w:r>
      <w:r>
        <w:rPr/>
        <w:t>quasiment</w:t>
      </w:r>
      <w:r>
        <w:rPr>
          <w:spacing w:val="11"/>
        </w:rPr>
        <w:t> </w:t>
      </w:r>
      <w:r>
        <w:rPr/>
        <w:t>tous</w:t>
      </w:r>
      <w:r>
        <w:rPr>
          <w:spacing w:val="11"/>
        </w:rPr>
        <w:t> </w:t>
      </w:r>
      <w:r>
        <w:rPr/>
        <w:t>ces</w:t>
      </w:r>
      <w:r>
        <w:rPr/>
        <w:t> dossiers</w:t>
      </w:r>
      <w:r>
        <w:rPr>
          <w:spacing w:val="15"/>
        </w:rPr>
        <w:t> </w:t>
      </w:r>
      <w:r>
        <w:rPr/>
        <w:t>portent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critères</w:t>
      </w:r>
      <w:r>
        <w:rPr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raciaux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5"/>
        </w:rPr>
        <w:t> </w:t>
      </w:r>
      <w:r>
        <w:rPr/>
        <w:t>ou</w:t>
      </w:r>
      <w:r>
        <w:rPr>
          <w:spacing w:val="15"/>
        </w:rPr>
        <w:t> </w:t>
      </w:r>
      <w:r>
        <w:rPr/>
        <w:t>liés</w:t>
      </w:r>
      <w:r>
        <w:rPr>
          <w:spacing w:val="15"/>
        </w:rPr>
        <w:t> </w:t>
      </w:r>
      <w:r>
        <w:rPr/>
        <w:t>à</w:t>
      </w:r>
      <w:r>
        <w:rPr>
          <w:spacing w:val="25"/>
        </w:rPr>
        <w:t> </w:t>
      </w:r>
      <w:r>
        <w:rPr/>
        <w:t>la</w:t>
      </w:r>
      <w:r>
        <w:rPr>
          <w:spacing w:val="47"/>
        </w:rPr>
        <w:t> </w:t>
      </w:r>
      <w:r>
        <w:rPr/>
        <w:t>conviction</w:t>
      </w:r>
      <w:r>
        <w:rPr>
          <w:spacing w:val="48"/>
        </w:rPr>
        <w:t> </w:t>
      </w:r>
      <w:r>
        <w:rPr/>
        <w:t>religieuse</w:t>
      </w:r>
      <w:r>
        <w:rPr>
          <w:spacing w:val="48"/>
        </w:rPr>
        <w:t> </w:t>
      </w:r>
      <w:r>
        <w:rPr/>
        <w:t>ou</w:t>
      </w:r>
      <w:r>
        <w:rPr>
          <w:spacing w:val="48"/>
        </w:rPr>
        <w:t> </w:t>
      </w:r>
      <w:r>
        <w:rPr/>
        <w:t>philosophique.</w:t>
      </w:r>
      <w:r>
        <w:rPr>
          <w:spacing w:val="41"/>
        </w:rPr>
        <w:t> </w:t>
      </w:r>
      <w:r>
        <w:rPr/>
        <w:t>Dans</w:t>
      </w:r>
      <w:r>
        <w:rPr>
          <w:spacing w:val="47"/>
        </w:rPr>
        <w:t> </w:t>
      </w:r>
      <w:r>
        <w:rPr/>
        <w:t>les</w:t>
      </w:r>
      <w:r>
        <w:rPr/>
        <w:t> faits,</w:t>
      </w:r>
      <w:r>
        <w:rPr>
          <w:spacing w:val="-15"/>
        </w:rPr>
        <w:t> </w:t>
      </w:r>
      <w:r>
        <w:rPr/>
        <w:t>il</w:t>
      </w:r>
      <w:r>
        <w:rPr>
          <w:spacing w:val="-8"/>
        </w:rPr>
        <w:t> </w:t>
      </w:r>
      <w:r>
        <w:rPr/>
        <w:t>s’agit</w:t>
      </w:r>
      <w:r>
        <w:rPr>
          <w:spacing w:val="-8"/>
        </w:rPr>
        <w:t> </w:t>
      </w:r>
      <w:r>
        <w:rPr/>
        <w:t>surtout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déclarations</w:t>
      </w:r>
      <w:r>
        <w:rPr>
          <w:spacing w:val="-8"/>
        </w:rPr>
        <w:t> </w:t>
      </w:r>
      <w:r>
        <w:rPr/>
        <w:t>racistes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islamo-</w:t>
      </w:r>
      <w:r>
        <w:rPr/>
        <w:t> phobes</w:t>
      </w:r>
      <w:r>
        <w:rPr>
          <w:spacing w:val="18"/>
        </w:rPr>
        <w:t> </w:t>
      </w:r>
      <w:r>
        <w:rPr/>
        <w:t>sur</w:t>
      </w:r>
      <w:r>
        <w:rPr>
          <w:spacing w:val="18"/>
        </w:rPr>
        <w:t> </w:t>
      </w:r>
      <w:r>
        <w:rPr/>
        <w:t>internet.</w:t>
      </w:r>
      <w:r>
        <w:rPr>
          <w:spacing w:val="11"/>
        </w:rPr>
        <w:t> </w:t>
      </w:r>
      <w:r>
        <w:rPr/>
        <w:t>Dans</w:t>
      </w:r>
      <w:r>
        <w:rPr>
          <w:spacing w:val="18"/>
        </w:rPr>
        <w:t> </w:t>
      </w:r>
      <w:r>
        <w:rPr/>
        <w:t>40%</w:t>
      </w:r>
      <w:r>
        <w:rPr>
          <w:spacing w:val="18"/>
        </w:rPr>
        <w:t> </w:t>
      </w:r>
      <w:r>
        <w:rPr/>
        <w:t>des</w:t>
      </w:r>
      <w:r>
        <w:rPr>
          <w:spacing w:val="18"/>
        </w:rPr>
        <w:t> </w:t>
      </w:r>
      <w:r>
        <w:rPr/>
        <w:t>dossiers</w:t>
      </w:r>
      <w:r>
        <w:rPr>
          <w:spacing w:val="18"/>
        </w:rPr>
        <w:t> </w:t>
      </w:r>
      <w:r>
        <w:rPr/>
        <w:t>internet,</w:t>
      </w:r>
      <w:r>
        <w:rPr/>
        <w:t> il</w:t>
      </w:r>
      <w:r>
        <w:rPr>
          <w:spacing w:val="8"/>
        </w:rPr>
        <w:t> </w:t>
      </w:r>
      <w:r>
        <w:rPr/>
        <w:t>s’agit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mails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chaîne,</w:t>
      </w:r>
      <w:r>
        <w:rPr>
          <w:spacing w:val="1"/>
        </w:rPr>
        <w:t> </w:t>
      </w:r>
      <w:r>
        <w:rPr/>
        <w:t>de</w:t>
      </w:r>
      <w:r>
        <w:rPr>
          <w:spacing w:val="8"/>
        </w:rPr>
        <w:t> </w:t>
      </w:r>
      <w:r>
        <w:rPr/>
        <w:t>réseaux</w:t>
      </w:r>
      <w:r>
        <w:rPr>
          <w:spacing w:val="8"/>
        </w:rPr>
        <w:t> </w:t>
      </w:r>
      <w:r>
        <w:rPr/>
        <w:t>sociaux</w:t>
      </w:r>
      <w:r>
        <w:rPr>
          <w:spacing w:val="8"/>
        </w:rPr>
        <w:t> </w:t>
      </w:r>
      <w:r>
        <w:rPr/>
        <w:t>(30%,</w:t>
      </w:r>
      <w:r>
        <w:rPr/>
        <w:t> très</w:t>
      </w:r>
      <w:r>
        <w:rPr>
          <w:spacing w:val="42"/>
        </w:rPr>
        <w:t> </w:t>
      </w:r>
      <w:r>
        <w:rPr/>
        <w:t>majoritairement</w:t>
      </w:r>
      <w:r>
        <w:rPr>
          <w:spacing w:val="43"/>
        </w:rPr>
        <w:t> </w:t>
      </w:r>
      <w:r>
        <w:rPr/>
        <w:t>liés</w:t>
      </w:r>
      <w:r>
        <w:rPr>
          <w:spacing w:val="43"/>
        </w:rPr>
        <w:t> </w:t>
      </w:r>
      <w:r>
        <w:rPr/>
        <w:t>à</w:t>
      </w:r>
      <w:r>
        <w:rPr>
          <w:spacing w:val="43"/>
        </w:rPr>
        <w:t> </w:t>
      </w:r>
      <w:r>
        <w:rPr/>
        <w:t>Facebook),</w:t>
      </w:r>
      <w:r>
        <w:rPr>
          <w:spacing w:val="36"/>
        </w:rPr>
        <w:t> </w:t>
      </w:r>
      <w:r>
        <w:rPr/>
        <w:t>de</w:t>
      </w:r>
      <w:r>
        <w:rPr>
          <w:spacing w:val="42"/>
        </w:rPr>
        <w:t> </w:t>
      </w:r>
      <w:r>
        <w:rPr/>
        <w:t>sites</w:t>
      </w:r>
      <w:r>
        <w:rPr>
          <w:spacing w:val="43"/>
        </w:rPr>
        <w:t> </w:t>
      </w:r>
      <w:r>
        <w:rPr/>
        <w:t>web</w:t>
      </w:r>
      <w:r>
        <w:rPr/>
        <w:t> (15%)</w:t>
      </w:r>
      <w:r>
        <w:rPr>
          <w:spacing w:val="31"/>
        </w:rPr>
        <w:t> </w:t>
      </w:r>
      <w:r>
        <w:rPr/>
        <w:t>et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fora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discussion</w:t>
      </w:r>
      <w:r>
        <w:rPr>
          <w:spacing w:val="31"/>
        </w:rPr>
        <w:t> </w:t>
      </w:r>
      <w:r>
        <w:rPr/>
        <w:t>(15%,</w:t>
      </w:r>
      <w:r>
        <w:rPr>
          <w:spacing w:val="25"/>
        </w:rPr>
        <w:t> </w:t>
      </w:r>
      <w:r>
        <w:rPr/>
        <w:t>généralement</w:t>
      </w:r>
      <w:r>
        <w:rPr/>
        <w:t> liés à un journal numérique).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680" w:right="1020"/>
          <w:cols w:num="2" w:equalWidth="0">
            <w:col w:w="4044" w:space="435"/>
            <w:col w:w="4731"/>
          </w:cols>
        </w:sectPr>
      </w:pPr>
    </w:p>
    <w:p>
      <w:pPr>
        <w:spacing w:line="160" w:lineRule="exact" w:before="1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27"/>
        </w:numPr>
        <w:tabs>
          <w:tab w:pos="5010" w:val="left" w:leader="none"/>
        </w:tabs>
        <w:spacing w:line="266" w:lineRule="auto" w:before="81"/>
        <w:ind w:left="5009" w:right="113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6.919987pt;width:22.7pt;height:.5pt;mso-position-horizontal-relative:page;mso-position-vertical-relative:paragraph;z-index:-17779" coordorigin="6350,-138" coordsize="454,10">
            <v:group style="position:absolute;left:6375;top:-133;width:414;height:2" coordorigin="6375,-133" coordsize="414,2">
              <v:shape style="position:absolute;left:6375;top:-133;width:414;height:2" coordorigin="6375,-133" coordsize="414,0" path="m6375,-133l6788,-133e" filled="f" stroked="t" strokeweight=".5pt" strokecolor="#000000">
                <v:path arrowok="t"/>
                <v:stroke dashstyle="dash"/>
              </v:shape>
            </v:group>
            <v:group style="position:absolute;left:6355;top:-133;width:2;height:2" coordorigin="6355,-133" coordsize="2,2">
              <v:shape style="position:absolute;left:6355;top:-133;width:2;height:2" coordorigin="6355,-133" coordsize="0,0" path="m6355,-133l6355,-133e" filled="f" stroked="t" strokeweight=".5pt" strokecolor="#000000">
                <v:path arrowok="t"/>
              </v:shape>
            </v:group>
            <v:group style="position:absolute;left:6798;top:-133;width:2;height:2" coordorigin="6798,-133" coordsize="2,2">
              <v:shape style="position:absolute;left:6798;top:-133;width:2;height:2" coordorigin="6798,-133" coordsize="0,0" path="m6798,-133l6798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Le</w:t>
      </w:r>
      <w:r>
        <w:rPr>
          <w:rFonts w:ascii="SabonLTStd-Roman" w:hAnsi="SabonLTStd-Roman"/>
          <w:spacing w:val="3"/>
          <w:sz w:val="12"/>
        </w:rPr>
        <w:t> </w:t>
      </w:r>
      <w:r>
        <w:rPr>
          <w:rFonts w:ascii="SabonLTStd-Roman" w:hAnsi="SabonLTStd-Roman"/>
          <w:sz w:val="12"/>
        </w:rPr>
        <w:t>«</w:t>
      </w:r>
      <w:r>
        <w:rPr>
          <w:rFonts w:ascii="SabonLTStd-Roman" w:hAnsi="SabonLTStd-Roman"/>
          <w:spacing w:val="3"/>
          <w:sz w:val="12"/>
        </w:rPr>
        <w:t> </w:t>
      </w:r>
      <w:r>
        <w:rPr>
          <w:rFonts w:ascii="SabonLTStd-Roman" w:hAnsi="SabonLTStd-Roman"/>
          <w:sz w:val="12"/>
        </w:rPr>
        <w:t>Rapport</w:t>
      </w:r>
      <w:r>
        <w:rPr>
          <w:rFonts w:ascii="SabonLTStd-Roman" w:hAnsi="SabonLTStd-Roman"/>
          <w:spacing w:val="3"/>
          <w:sz w:val="12"/>
        </w:rPr>
        <w:t> </w:t>
      </w:r>
      <w:r>
        <w:rPr>
          <w:rFonts w:ascii="SabonLTStd-Roman" w:hAnsi="SabonLTStd-Roman"/>
          <w:sz w:val="12"/>
        </w:rPr>
        <w:t>annuel</w:t>
      </w:r>
      <w:r>
        <w:rPr>
          <w:rFonts w:ascii="SabonLTStd-Roman" w:hAnsi="SabonLTStd-Roman"/>
          <w:spacing w:val="3"/>
          <w:sz w:val="12"/>
        </w:rPr>
        <w:t> </w:t>
      </w:r>
      <w:r>
        <w:rPr>
          <w:rFonts w:ascii="SabonLTStd-Roman" w:hAnsi="SabonLTStd-Roman"/>
          <w:sz w:val="12"/>
        </w:rPr>
        <w:t>Discrimination/Diversité</w:t>
      </w:r>
      <w:r>
        <w:rPr>
          <w:rFonts w:ascii="SabonLTStd-Roman" w:hAnsi="SabonLTStd-Roman"/>
          <w:spacing w:val="3"/>
          <w:sz w:val="12"/>
        </w:rPr>
        <w:t> </w:t>
      </w:r>
      <w:r>
        <w:rPr>
          <w:rFonts w:ascii="SabonLTStd-Roman" w:hAnsi="SabonLTStd-Roman"/>
          <w:sz w:val="12"/>
        </w:rPr>
        <w:t>2011</w:t>
      </w:r>
      <w:r>
        <w:rPr>
          <w:rFonts w:ascii="SabonLTStd-Roman" w:hAnsi="SabonLTStd-Roman"/>
          <w:spacing w:val="3"/>
          <w:sz w:val="12"/>
        </w:rPr>
        <w:t> </w:t>
      </w:r>
      <w:r>
        <w:rPr>
          <w:rFonts w:ascii="SabonLTStd-Roman" w:hAnsi="SabonLTStd-Roman"/>
          <w:sz w:val="12"/>
        </w:rPr>
        <w:t>»</w:t>
      </w:r>
      <w:r>
        <w:rPr>
          <w:rFonts w:ascii="SabonLTStd-Roman" w:hAnsi="SabonLTStd-Roman"/>
          <w:spacing w:val="3"/>
          <w:sz w:val="12"/>
        </w:rPr>
        <w:t> </w:t>
      </w:r>
      <w:r>
        <w:rPr>
          <w:rFonts w:ascii="SabonLTStd-Roman" w:hAnsi="SabonLTStd-Roman"/>
          <w:sz w:val="12"/>
        </w:rPr>
        <w:t>aborde</w:t>
      </w:r>
      <w:r>
        <w:rPr>
          <w:rFonts w:ascii="SabonLTStd-Roman" w:hAnsi="SabonLTStd-Roman"/>
          <w:spacing w:val="3"/>
          <w:sz w:val="12"/>
        </w:rPr>
        <w:t> </w:t>
      </w:r>
      <w:r>
        <w:rPr>
          <w:rFonts w:ascii="SabonLTStd-Roman" w:hAnsi="SabonLTStd-Roman"/>
          <w:sz w:val="12"/>
        </w:rPr>
        <w:t>cette</w:t>
      </w:r>
      <w:r>
        <w:rPr>
          <w:rFonts w:ascii="SabonLTStd-Roman" w:hAnsi="SabonLTStd-Roman"/>
          <w:spacing w:val="3"/>
          <w:sz w:val="12"/>
        </w:rPr>
        <w:t> </w:t>
      </w:r>
      <w:r>
        <w:rPr>
          <w:rFonts w:ascii="SabonLTStd-Roman" w:hAnsi="SabonLTStd-Roman"/>
          <w:sz w:val="12"/>
        </w:rPr>
        <w:t>thématique</w:t>
      </w:r>
      <w:r>
        <w:rPr>
          <w:rFonts w:ascii="SabonLTStd-Roman" w:hAnsi="SabonLTStd-Roman"/>
          <w:sz w:val="12"/>
        </w:rPr>
        <w:t> en </w:t>
      </w:r>
      <w:r>
        <w:rPr>
          <w:rFonts w:ascii="SabonLTStd-Roman" w:hAnsi="SabonLTStd-Roman"/>
          <w:spacing w:val="-2"/>
          <w:sz w:val="12"/>
        </w:rPr>
        <w:t>profondeur.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680" w:right="102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2.3.4. Enseignement : 150 dossiers" w:id="118"/>
      <w:bookmarkEnd w:id="118"/>
      <w:r>
        <w:rPr/>
      </w:r>
      <w:bookmarkStart w:name="_bookmark49" w:id="119"/>
      <w:bookmarkEnd w:id="119"/>
      <w:r>
        <w:rPr/>
      </w:r>
      <w:r>
        <w:rPr>
          <w:rFonts w:ascii="Sabon LT Std Bold"/>
          <w:b/>
          <w:sz w:val="12"/>
        </w:rPr>
        <w:t>94 * 95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spacing w:before="98"/>
        <w:ind w:left="11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20 : </w:t>
      </w:r>
      <w:r>
        <w:rPr>
          <w:rFonts w:ascii="SabonLTStd-Italic" w:hAnsi="SabonLTStd-Italic"/>
          <w:i/>
          <w:color w:val="003924"/>
          <w:spacing w:val="-1"/>
          <w:sz w:val="16"/>
        </w:rPr>
        <w:t>Nouveaux</w:t>
      </w:r>
      <w:r>
        <w:rPr>
          <w:rFonts w:ascii="SabonLTStd-Italic" w:hAnsi="SabonLTStd-Italic"/>
          <w:i/>
          <w:color w:val="00392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dossiers</w:t>
      </w:r>
      <w:r>
        <w:rPr>
          <w:rFonts w:ascii="SabonLTStd-Italic" w:hAnsi="SabonLTStd-Italic"/>
          <w:i/>
          <w:color w:val="003924"/>
          <w:sz w:val="16"/>
        </w:rPr>
        <w:t> « Centre compétent » 2013</w:t>
      </w:r>
      <w:r>
        <w:rPr>
          <w:rFonts w:ascii="SabonLTStd-Italic" w:hAnsi="SabonLTStd-Italic"/>
          <w:color w:val="000000"/>
          <w:sz w:val="16"/>
        </w:rPr>
      </w:r>
    </w:p>
    <w:p>
      <w:pPr>
        <w:numPr>
          <w:ilvl w:val="0"/>
          <w:numId w:val="28"/>
        </w:numPr>
        <w:tabs>
          <w:tab w:pos="239" w:val="left" w:leader="none"/>
        </w:tabs>
        <w:spacing w:before="58"/>
        <w:ind w:left="238" w:right="0" w:hanging="125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6.692902pt;margin-top:16.535330pt;width:17.05pt;height:.1pt;mso-position-horizontal-relative:page;mso-position-vertical-relative:paragraph;z-index:-17777" coordorigin="1134,331" coordsize="341,2">
            <v:shape style="position:absolute;left:1134;top:331;width:341;height:2" coordorigin="1134,331" coordsize="341,0" path="m1134,331l1474,331e" filled="f" stroked="t" strokeweight=".5pt" strokecolor="#003924">
              <v:path arrowok="t"/>
            </v:shape>
            <w10:wrap type="none"/>
          </v:group>
        </w:pict>
      </w:r>
      <w:r>
        <w:rPr>
          <w:rFonts w:ascii="SabonLTStd-Italic" w:hAnsi="SabonLTStd-Italic"/>
          <w:i/>
          <w:color w:val="003924"/>
          <w:sz w:val="16"/>
        </w:rPr>
        <w:t>médias par critère de discrimination (n=320)</w:t>
      </w:r>
      <w:r>
        <w:rPr>
          <w:rFonts w:ascii="SabonLTStd-Italic" w:hAnsi="SabonLTStd-Italic"/>
          <w:color w:val="000000"/>
          <w:sz w:val="16"/>
        </w:rPr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/>
        <w:t>règlement</w:t>
      </w:r>
      <w:r>
        <w:rPr>
          <w:spacing w:val="9"/>
        </w:rPr>
        <w:t> </w:t>
      </w:r>
      <w:r>
        <w:rPr/>
        <w:t>interdisant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port</w:t>
      </w:r>
      <w:r>
        <w:rPr>
          <w:spacing w:val="9"/>
        </w:rPr>
        <w:t> </w:t>
      </w:r>
      <w:r>
        <w:rPr/>
        <w:t>des</w:t>
      </w:r>
      <w:r>
        <w:rPr>
          <w:spacing w:val="9"/>
        </w:rPr>
        <w:t> </w:t>
      </w:r>
      <w:r>
        <w:rPr/>
        <w:t>signes</w:t>
      </w:r>
      <w:r>
        <w:rPr>
          <w:spacing w:val="9"/>
        </w:rPr>
        <w:t> </w:t>
      </w:r>
      <w:r>
        <w:rPr>
          <w:spacing w:val="-1"/>
        </w:rPr>
        <w:t>religieux</w:t>
      </w:r>
      <w:r>
        <w:rPr>
          <w:spacing w:val="-1"/>
          <w:position w:val="6"/>
          <w:sz w:val="11"/>
          <w:szCs w:val="11"/>
        </w:rPr>
        <w:t>119</w:t>
      </w:r>
      <w:r>
        <w:rPr>
          <w:spacing w:val="-1"/>
        </w:rPr>
        <w:t>,…</w:t>
      </w:r>
      <w:r>
        <w:rPr>
          <w:spacing w:val="26"/>
        </w:rPr>
        <w:t> </w:t>
      </w:r>
      <w:r>
        <w:rPr/>
        <w:t>Les</w:t>
      </w:r>
      <w:r>
        <w:rPr>
          <w:spacing w:val="-3"/>
        </w:rPr>
        <w:t> </w:t>
      </w:r>
      <w:r>
        <w:rPr/>
        <w:t>cas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discrimination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l’égard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personnel</w:t>
      </w:r>
      <w:r>
        <w:rPr>
          <w:spacing w:val="-3"/>
        </w:rPr>
        <w:t> </w:t>
      </w:r>
      <w:r>
        <w:rPr/>
        <w:t>ensei-</w:t>
      </w:r>
      <w:r>
        <w:rPr/>
        <w:t> gnant sont repris dans le chapitre </w:t>
      </w:r>
      <w:r>
        <w:rPr>
          <w:rFonts w:ascii="SabonLTStd-Italic" w:hAnsi="SabonLTStd-Italic" w:cs="SabonLTStd-Italic" w:eastAsia="SabonLTStd-Italic"/>
          <w:i/>
        </w:rPr>
        <w:t>« emploi »</w:t>
      </w:r>
      <w:r>
        <w:rPr/>
        <w:t>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445" w:space="317"/>
            <w:col w:w="5708"/>
          </w:cols>
        </w:sectPr>
      </w:pPr>
    </w:p>
    <w:p>
      <w:pPr>
        <w:spacing w:before="95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160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140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120</w:t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40" w:lineRule="exact" w:before="2"/>
        <w:rPr>
          <w:sz w:val="14"/>
          <w:szCs w:val="14"/>
        </w:rPr>
      </w:pPr>
    </w:p>
    <w:p>
      <w:pPr>
        <w:spacing w:before="0"/>
        <w:ind w:left="113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group style="position:absolute;margin-left:70.815094pt;margin-top:-5.655351pt;width:191.95pt;height:143.75pt;mso-position-horizontal-relative:page;mso-position-vertical-relative:paragraph;z-index:-17776" coordorigin="1416,-113" coordsize="3839,2875">
            <v:group style="position:absolute;left:1421;top:2757;width:3830;height:2" coordorigin="1421,2757" coordsize="3830,2">
              <v:shape style="position:absolute;left:1421;top:2757;width:3830;height:2" coordorigin="1421,2757" coordsize="3830,0" path="m1421,2757l5250,2757e" filled="f" stroked="t" strokeweight=".425pt" strokecolor="#6F6F6E">
                <v:path arrowok="t"/>
              </v:shape>
            </v:group>
            <v:group style="position:absolute;left:1421;top:-109;width:2;height:2866" coordorigin="1421,-109" coordsize="2,2866">
              <v:shape style="position:absolute;left:1421;top:-109;width:2;height:2866" coordorigin="1421,-109" coordsize="0,2866" path="m1421,-109l1421,2757e" filled="f" stroked="t" strokeweight=".425pt" strokecolor="#6F6F6E">
                <v:path arrowok="t"/>
              </v:shape>
            </v:group>
            <v:group style="position:absolute;left:2186;top:2685;width:2;height:72" coordorigin="2186,2685" coordsize="2,72">
              <v:shape style="position:absolute;left:2186;top:2685;width:2;height:72" coordorigin="2186,2685" coordsize="0,72" path="m2186,2757l2186,2685e" filled="f" stroked="t" strokeweight=".425pt" strokecolor="#6F6F6E">
                <v:path arrowok="t"/>
              </v:shape>
            </v:group>
            <v:group style="position:absolute;left:2952;top:2685;width:2;height:72" coordorigin="2952,2685" coordsize="2,72">
              <v:shape style="position:absolute;left:2952;top:2685;width:2;height:72" coordorigin="2952,2685" coordsize="0,72" path="m2952,2757l2952,2685e" filled="f" stroked="t" strokeweight=".425pt" strokecolor="#6F6F6E">
                <v:path arrowok="t"/>
              </v:shape>
            </v:group>
            <v:group style="position:absolute;left:3718;top:2685;width:2;height:72" coordorigin="3718,2685" coordsize="2,72">
              <v:shape style="position:absolute;left:3718;top:2685;width:2;height:72" coordorigin="3718,2685" coordsize="0,72" path="m3718,2757l3718,2685e" filled="f" stroked="t" strokeweight=".425pt" strokecolor="#6F6F6E">
                <v:path arrowok="t"/>
              </v:shape>
            </v:group>
            <v:group style="position:absolute;left:4484;top:2685;width:2;height:72" coordorigin="4484,2685" coordsize="2,72">
              <v:shape style="position:absolute;left:4484;top:2685;width:2;height:72" coordorigin="4484,2685" coordsize="0,72" path="m4484,2757l4484,2685e" filled="f" stroked="t" strokeweight=".425pt" strokecolor="#6F6F6E">
                <v:path arrowok="t"/>
              </v:shape>
            </v:group>
            <v:group style="position:absolute;left:5250;top:2685;width:2;height:72" coordorigin="5250,2685" coordsize="2,72">
              <v:shape style="position:absolute;left:5250;top:2685;width:2;height:72" coordorigin="5250,2685" coordsize="0,72" path="m5250,2757l5250,2685e" filled="f" stroked="t" strokeweight=".425pt" strokecolor="#6F6F6E">
                <v:path arrowok="t"/>
              </v:shape>
            </v:group>
            <v:group style="position:absolute;left:2757;top:2399;width:2494;height:2" coordorigin="2757,2399" coordsize="2494,2">
              <v:shape style="position:absolute;left:2757;top:2399;width:2494;height:2" coordorigin="2757,2399" coordsize="2494,0" path="m2757,2399l5250,2399e" filled="f" stroked="t" strokeweight=".212pt" strokecolor="#9C9D9D">
                <v:path arrowok="t"/>
              </v:shape>
            </v:group>
            <v:group style="position:absolute;left:1991;top:2399;width:391;height:2" coordorigin="1991,2399" coordsize="391,2">
              <v:shape style="position:absolute;left:1991;top:2399;width:391;height:2" coordorigin="1991,2399" coordsize="391,0" path="m1991,2399l2382,2399e" filled="f" stroked="t" strokeweight=".212pt" strokecolor="#9C9D9D">
                <v:path arrowok="t"/>
              </v:shape>
            </v:group>
            <v:group style="position:absolute;left:1421;top:2399;width:196;height:2" coordorigin="1421,2399" coordsize="196,2">
              <v:shape style="position:absolute;left:1421;top:2399;width:196;height:2" coordorigin="1421,2399" coordsize="196,0" path="m1421,2399l1616,2399e" filled="f" stroked="t" strokeweight=".212pt" strokecolor="#9C9D9D">
                <v:path arrowok="t"/>
              </v:shape>
            </v:group>
            <v:group style="position:absolute;left:2757;top:2041;width:2494;height:2" coordorigin="2757,2041" coordsize="2494,2">
              <v:shape style="position:absolute;left:2757;top:2041;width:2494;height:2" coordorigin="2757,2041" coordsize="2494,0" path="m2757,2041l5250,2041e" filled="f" stroked="t" strokeweight=".212pt" strokecolor="#9C9D9D">
                <v:path arrowok="t"/>
              </v:shape>
            </v:group>
            <v:group style="position:absolute;left:1991;top:2041;width:391;height:2" coordorigin="1991,2041" coordsize="391,2">
              <v:shape style="position:absolute;left:1991;top:2041;width:391;height:2" coordorigin="1991,2041" coordsize="391,0" path="m1991,2041l2382,2041e" filled="f" stroked="t" strokeweight=".212pt" strokecolor="#9C9D9D">
                <v:path arrowok="t"/>
              </v:shape>
            </v:group>
            <v:group style="position:absolute;left:1421;top:2041;width:196;height:2" coordorigin="1421,2041" coordsize="196,2">
              <v:shape style="position:absolute;left:1421;top:2041;width:196;height:2" coordorigin="1421,2041" coordsize="196,0" path="m1421,2041l1616,2041e" filled="f" stroked="t" strokeweight=".212pt" strokecolor="#9C9D9D">
                <v:path arrowok="t"/>
              </v:shape>
            </v:group>
            <v:group style="position:absolute;left:2757;top:1682;width:2494;height:2" coordorigin="2757,1682" coordsize="2494,2">
              <v:shape style="position:absolute;left:2757;top:1682;width:2494;height:2" coordorigin="2757,1682" coordsize="2494,0" path="m2757,1682l5250,1682e" filled="f" stroked="t" strokeweight=".212pt" strokecolor="#9C9D9D">
                <v:path arrowok="t"/>
              </v:shape>
            </v:group>
            <v:group style="position:absolute;left:1991;top:1682;width:391;height:2" coordorigin="1991,1682" coordsize="391,2">
              <v:shape style="position:absolute;left:1991;top:1682;width:391;height:2" coordorigin="1991,1682" coordsize="391,0" path="m1991,1682l2382,1682e" filled="f" stroked="t" strokeweight=".212pt" strokecolor="#9C9D9D">
                <v:path arrowok="t"/>
              </v:shape>
            </v:group>
            <v:group style="position:absolute;left:1421;top:1682;width:196;height:2" coordorigin="1421,1682" coordsize="196,2">
              <v:shape style="position:absolute;left:1421;top:1682;width:196;height:2" coordorigin="1421,1682" coordsize="196,0" path="m1421,1682l1616,1682e" filled="f" stroked="t" strokeweight=".212pt" strokecolor="#9C9D9D">
                <v:path arrowok="t"/>
              </v:shape>
            </v:group>
            <v:group style="position:absolute;left:2757;top:1324;width:2494;height:2" coordorigin="2757,1324" coordsize="2494,2">
              <v:shape style="position:absolute;left:2757;top:1324;width:2494;height:2" coordorigin="2757,1324" coordsize="2494,0" path="m2757,1324l5250,1324e" filled="f" stroked="t" strokeweight=".212pt" strokecolor="#9C9D9D">
                <v:path arrowok="t"/>
              </v:shape>
            </v:group>
            <v:group style="position:absolute;left:1991;top:1324;width:391;height:2" coordorigin="1991,1324" coordsize="391,2">
              <v:shape style="position:absolute;left:1991;top:1324;width:391;height:2" coordorigin="1991,1324" coordsize="391,0" path="m1991,1324l2382,1324e" filled="f" stroked="t" strokeweight=".212pt" strokecolor="#9C9D9D">
                <v:path arrowok="t"/>
              </v:shape>
            </v:group>
            <v:group style="position:absolute;left:1421;top:1324;width:196;height:2" coordorigin="1421,1324" coordsize="196,2">
              <v:shape style="position:absolute;left:1421;top:1324;width:196;height:2" coordorigin="1421,1324" coordsize="196,0" path="m1421,1324l1616,1324e" filled="f" stroked="t" strokeweight=".212pt" strokecolor="#9C9D9D">
                <v:path arrowok="t"/>
              </v:shape>
            </v:group>
            <v:group style="position:absolute;left:2757;top:966;width:2494;height:2" coordorigin="2757,966" coordsize="2494,2">
              <v:shape style="position:absolute;left:2757;top:966;width:2494;height:2" coordorigin="2757,966" coordsize="2494,0" path="m2757,966l5250,966e" filled="f" stroked="t" strokeweight=".212pt" strokecolor="#9C9D9D">
                <v:path arrowok="t"/>
              </v:shape>
            </v:group>
            <v:group style="position:absolute;left:1991;top:966;width:391;height:2" coordorigin="1991,966" coordsize="391,2">
              <v:shape style="position:absolute;left:1991;top:966;width:391;height:2" coordorigin="1991,966" coordsize="391,0" path="m1991,966l2382,966e" filled="f" stroked="t" strokeweight=".212pt" strokecolor="#9C9D9D">
                <v:path arrowok="t"/>
              </v:shape>
            </v:group>
            <v:group style="position:absolute;left:1421;top:966;width:196;height:2" coordorigin="1421,966" coordsize="196,2">
              <v:shape style="position:absolute;left:1421;top:966;width:196;height:2" coordorigin="1421,966" coordsize="196,0" path="m1421,966l1616,966e" filled="f" stroked="t" strokeweight=".212pt" strokecolor="#9C9D9D">
                <v:path arrowok="t"/>
              </v:shape>
            </v:group>
            <v:group style="position:absolute;left:2757;top:608;width:2494;height:2" coordorigin="2757,608" coordsize="2494,2">
              <v:shape style="position:absolute;left:2757;top:608;width:2494;height:2" coordorigin="2757,608" coordsize="2494,0" path="m2757,608l5250,608e" filled="f" stroked="t" strokeweight=".212pt" strokecolor="#9C9D9D">
                <v:path arrowok="t"/>
              </v:shape>
            </v:group>
            <v:group style="position:absolute;left:1991;top:608;width:391;height:2" coordorigin="1991,608" coordsize="391,2">
              <v:shape style="position:absolute;left:1991;top:608;width:391;height:2" coordorigin="1991,608" coordsize="391,0" path="m1991,608l2382,608e" filled="f" stroked="t" strokeweight=".212pt" strokecolor="#9C9D9D">
                <v:path arrowok="t"/>
              </v:shape>
            </v:group>
            <v:group style="position:absolute;left:1421;top:608;width:196;height:2" coordorigin="1421,608" coordsize="196,2">
              <v:shape style="position:absolute;left:1421;top:608;width:196;height:2" coordorigin="1421,608" coordsize="196,0" path="m1421,608l1616,608e" filled="f" stroked="t" strokeweight=".212pt" strokecolor="#9C9D9D">
                <v:path arrowok="t"/>
              </v:shape>
            </v:group>
            <v:group style="position:absolute;left:1991;top:249;width:3259;height:2" coordorigin="1991,249" coordsize="3259,2">
              <v:shape style="position:absolute;left:1991;top:249;width:3259;height:2" coordorigin="1991,249" coordsize="3259,0" path="m1991,249l5250,249e" filled="f" stroked="t" strokeweight=".212pt" strokecolor="#9C9D9D">
                <v:path arrowok="t"/>
              </v:shape>
            </v:group>
            <v:group style="position:absolute;left:1421;top:249;width:196;height:2" coordorigin="1421,249" coordsize="196,2">
              <v:shape style="position:absolute;left:1421;top:249;width:196;height:2" coordorigin="1421,249" coordsize="196,0" path="m1421,249l1616,249e" filled="f" stroked="t" strokeweight=".212pt" strokecolor="#9C9D9D">
                <v:path arrowok="t"/>
              </v:shape>
            </v:group>
            <v:group style="position:absolute;left:1421;top:-109;width:3830;height:2" coordorigin="1421,-109" coordsize="3830,2">
              <v:shape style="position:absolute;left:1421;top:-109;width:3830;height:2" coordorigin="1421,-109" coordsize="3830,0" path="m1421,-109l5250,-109e" filled="f" stroked="t" strokeweight=".212pt" strokecolor="#9C9D9D">
                <v:path arrowok="t"/>
              </v:shape>
            </v:group>
            <v:group style="position:absolute;left:1616;top:-55;width:376;height:2813" coordorigin="1616,-55" coordsize="376,2813">
              <v:shape style="position:absolute;left:1616;top:-55;width:376;height:2813" coordorigin="1616,-55" coordsize="376,2813" path="m1616,-55l1991,-55,1991,2757,1616,2757,1616,-55xe" filled="t" fillcolor="#85BC22" stroked="f">
                <v:path arrowok="t"/>
                <v:fill type="solid"/>
              </v:shape>
            </v:group>
            <v:group style="position:absolute;left:1616;top:-55;width:376;height:2813" coordorigin="1616,-55" coordsize="376,2813">
              <v:shape style="position:absolute;left:1616;top:-55;width:376;height:2813" coordorigin="1616,-55" coordsize="376,2813" path="m1616,-55l1991,-55,1991,2757,1616,2757,1616,-55xe" filled="f" stroked="t" strokeweight=".425pt" strokecolor="#85BC22">
                <v:path arrowok="t"/>
              </v:shape>
            </v:group>
            <v:group style="position:absolute;left:2382;top:357;width:376;height:2401" coordorigin="2382,357" coordsize="376,2401">
              <v:shape style="position:absolute;left:2382;top:357;width:376;height:2401" coordorigin="2382,357" coordsize="376,2401" path="m2382,357l2757,357,2757,2757,2382,2757,2382,357xe" filled="t" fillcolor="#85BC22" stroked="f">
                <v:path arrowok="t"/>
                <v:fill type="solid"/>
              </v:shape>
            </v:group>
            <v:group style="position:absolute;left:2382;top:357;width:376;height:2401" coordorigin="2382,357" coordsize="376,2401">
              <v:shape style="position:absolute;left:2382;top:357;width:376;height:2401" coordorigin="2382,357" coordsize="376,2401" path="m2382,357l2757,357,2757,2757,2382,2757,2382,357xe" filled="f" stroked="t" strokeweight=".425pt" strokecolor="#85BC22">
                <v:path arrowok="t"/>
              </v:shape>
            </v:group>
            <v:group style="position:absolute;left:3148;top:2381;width:376;height:377" coordorigin="3148,2381" coordsize="376,377">
              <v:shape style="position:absolute;left:3148;top:2381;width:376;height:377" coordorigin="3148,2381" coordsize="376,377" path="m3148,2381l3523,2381,3523,2757,3148,2757,3148,2381xe" filled="t" fillcolor="#85BC22" stroked="f">
                <v:path arrowok="t"/>
                <v:fill type="solid"/>
              </v:shape>
            </v:group>
            <v:group style="position:absolute;left:3148;top:2381;width:376;height:377" coordorigin="3148,2381" coordsize="376,377">
              <v:shape style="position:absolute;left:3148;top:2381;width:376;height:377" coordorigin="3148,2381" coordsize="376,377" path="m3148,2381l3523,2381,3523,2757,3148,2757,3148,2381xe" filled="f" stroked="t" strokeweight=".425pt" strokecolor="#85BC22">
                <v:path arrowok="t"/>
              </v:shape>
            </v:group>
            <v:group style="position:absolute;left:3914;top:2649;width:376;height:108" coordorigin="3914,2649" coordsize="376,108">
              <v:shape style="position:absolute;left:3914;top:2649;width:376;height:108" coordorigin="3914,2649" coordsize="376,108" path="m3914,2649l4289,2649,4289,2757,3914,2757,3914,2649xe" filled="t" fillcolor="#85BC22" stroked="f">
                <v:path arrowok="t"/>
                <v:fill type="solid"/>
              </v:shape>
            </v:group>
            <v:group style="position:absolute;left:3914;top:2650;width:376;height:108" coordorigin="3914,2650" coordsize="376,108">
              <v:shape style="position:absolute;left:3914;top:2650;width:376;height:108" coordorigin="3914,2650" coordsize="376,108" path="m3914,2650l4289,2650,4289,2757,3914,2757,3914,2650xe" filled="f" stroked="t" strokeweight=".425pt" strokecolor="#85BC22">
                <v:path arrowok="t"/>
              </v:shape>
            </v:group>
            <v:group style="position:absolute;left:4680;top:2739;width:376;height:2" coordorigin="4680,2739" coordsize="376,2">
              <v:shape style="position:absolute;left:4680;top:2739;width:376;height:2" coordorigin="4680,2739" coordsize="376,0" path="m4680,2739l5055,2739e" filled="f" stroked="t" strokeweight="1.891pt" strokecolor="#85BC22">
                <v:path arrowok="t"/>
              </v:shape>
            </v:group>
            <v:group style="position:absolute;left:4680;top:2721;width:376;height:36" coordorigin="4680,2721" coordsize="376,36">
              <v:shape style="position:absolute;left:4680;top:2721;width:376;height:36" coordorigin="4680,2721" coordsize="376,36" path="m4680,2721l5055,2721,5055,2757,4680,2757,4680,2721xe" filled="f" stroked="t" strokeweight=".425pt" strokecolor="#85BC22">
                <v:path arrowok="t"/>
              </v:shape>
            </v:group>
            <v:group style="position:absolute;left:4086;top:2504;width:52;height:82" coordorigin="4086,2504" coordsize="52,82">
              <v:shape style="position:absolute;left:4086;top:2504;width:52;height:82" coordorigin="4086,2504" coordsize="52,82" path="m4101,2553l4103,2552,4105,2550,4109,2550,4119,2550,4125,2562,4125,2571,4125,2579,4121,2585,4113,2585,4100,2585,4096,2566,4096,2557,4101,2535,4114,2519,4133,2509,4137,2504,4117,2510,4099,2523,4086,2540,4086,2568,4095,2585,4122,2584,4101,2553xe" filled="f" stroked="t" strokeweight=".425pt" strokecolor="#85BC22">
                <v:path arrowok="t"/>
              </v:shape>
            </v:group>
            <v:group style="position:absolute;left:4831;top:2580;width:58;height:84" coordorigin="4831,2580" coordsize="58,84">
              <v:shape style="position:absolute;left:4831;top:2580;width:58;height:84" coordorigin="4831,2580" coordsize="58,84" path="m4836,2601l4839,2596,4845,2591,4852,2591,4862,2591,4868,2599,4868,2609,4862,2627,4848,2645,4833,2658,4831,2664,4885,2664,4886,2657,4887,2651,4888,2644,4885,2644,4884,2647,4883,2649,4882,2651,4848,2651,4862,2637,4876,2620,4876,2592,4866,2581,4848,2580,4838,2589,4834,2599,4836,2601xe" filled="f" stroked="t" strokeweight=".425pt" strokecolor="#85BC22">
                <v:path arrowok="t"/>
              </v:shape>
            </v:group>
            <w10:wrap type="none"/>
          </v:group>
        </w:pict>
      </w:r>
      <w:r>
        <w:rPr>
          <w:rFonts w:ascii="Sabon LT Std Bold"/>
          <w:b/>
          <w:color w:val="FFFFFF"/>
          <w:w w:val="95"/>
          <w:sz w:val="12"/>
        </w:rPr>
        <w:t>157</w:t>
      </w:r>
      <w:r>
        <w:rPr>
          <w:rFonts w:ascii="Sabon LT Std Bold"/>
          <w:color w:val="000000"/>
          <w:sz w:val="12"/>
        </w:rPr>
      </w:r>
    </w:p>
    <w:p>
      <w:pPr>
        <w:spacing w:line="80" w:lineRule="exact" w:before="2"/>
        <w:rPr>
          <w:sz w:val="8"/>
          <w:szCs w:val="8"/>
        </w:rPr>
      </w:pPr>
      <w:r>
        <w:rPr/>
        <w:br w:type="column"/>
      </w:r>
      <w:r>
        <w:rPr>
          <w:sz w:val="8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13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group style="position:absolute;margin-left:305.143982pt;margin-top:18.202082pt;width:191.95pt;height:148.5pt;mso-position-horizontal-relative:page;mso-position-vertical-relative:paragraph;z-index:-17773" coordorigin="6103,364" coordsize="3839,2970">
            <v:group style="position:absolute;left:6107;top:3330;width:3830;height:2" coordorigin="6107,3330" coordsize="3830,2">
              <v:shape style="position:absolute;left:6107;top:3330;width:3830;height:2" coordorigin="6107,3330" coordsize="3830,0" path="m6107,3330l9937,3330e" filled="f" stroked="t" strokeweight=".425pt" strokecolor="#6F6F6E">
                <v:path arrowok="t"/>
              </v:shape>
            </v:group>
            <v:group style="position:absolute;left:6107;top:464;width:2;height:2866" coordorigin="6107,464" coordsize="2,2866">
              <v:shape style="position:absolute;left:6107;top:464;width:2;height:2866" coordorigin="6107,464" coordsize="0,2866" path="m6107,464l6107,3330e" filled="f" stroked="t" strokeweight=".425pt" strokecolor="#6F6F6E">
                <v:path arrowok="t"/>
              </v:shape>
            </v:group>
            <v:group style="position:absolute;left:6745;top:3258;width:2;height:72" coordorigin="6745,3258" coordsize="2,72">
              <v:shape style="position:absolute;left:6745;top:3258;width:2;height:72" coordorigin="6745,3258" coordsize="0,72" path="m6745,3330l6745,3258e" filled="f" stroked="t" strokeweight=".425pt" strokecolor="#6F6F6E">
                <v:path arrowok="t"/>
              </v:shape>
            </v:group>
            <v:group style="position:absolute;left:7384;top:3258;width:2;height:72" coordorigin="7384,3258" coordsize="2,72">
              <v:shape style="position:absolute;left:7384;top:3258;width:2;height:72" coordorigin="7384,3258" coordsize="0,72" path="m7384,3330l7384,3258e" filled="f" stroked="t" strokeweight=".425pt" strokecolor="#6F6F6E">
                <v:path arrowok="t"/>
              </v:shape>
            </v:group>
            <v:group style="position:absolute;left:8022;top:3258;width:2;height:72" coordorigin="8022,3258" coordsize="2,72">
              <v:shape style="position:absolute;left:8022;top:3258;width:2;height:72" coordorigin="8022,3258" coordsize="0,72" path="m8022,3330l8022,3258e" filled="f" stroked="t" strokeweight=".425pt" strokecolor="#6F6F6E">
                <v:path arrowok="t"/>
              </v:shape>
            </v:group>
            <v:group style="position:absolute;left:8660;top:3258;width:2;height:72" coordorigin="8660,3258" coordsize="2,72">
              <v:shape style="position:absolute;left:8660;top:3258;width:2;height:72" coordorigin="8660,3258" coordsize="0,72" path="m8660,3330l8660,3258e" filled="f" stroked="t" strokeweight=".425pt" strokecolor="#6F6F6E">
                <v:path arrowok="t"/>
              </v:shape>
            </v:group>
            <v:group style="position:absolute;left:9298;top:3258;width:2;height:72" coordorigin="9298,3258" coordsize="2,72">
              <v:shape style="position:absolute;left:9298;top:3258;width:2;height:72" coordorigin="9298,3258" coordsize="0,72" path="m9298,3330l9298,3258e" filled="f" stroked="t" strokeweight=".425pt" strokecolor="#6F6F6E">
                <v:path arrowok="t"/>
              </v:shape>
            </v:group>
            <v:group style="position:absolute;left:9937;top:3258;width:2;height:72" coordorigin="9937,3258" coordsize="2,72">
              <v:shape style="position:absolute;left:9937;top:3258;width:2;height:72" coordorigin="9937,3258" coordsize="0,72" path="m9937,3330l9937,3258e" filled="f" stroked="t" strokeweight=".425pt" strokecolor="#6F6F6E">
                <v:path arrowok="t"/>
              </v:shape>
            </v:group>
            <v:group style="position:absolute;left:7859;top:2852;width:2078;height:2" coordorigin="7859,2852" coordsize="2078,2">
              <v:shape style="position:absolute;left:7859;top:2852;width:2078;height:2" coordorigin="7859,2852" coordsize="2078,0" path="m7859,2852l9937,2852e" filled="f" stroked="t" strokeweight=".212pt" strokecolor="#9C9D9D">
                <v:path arrowok="t"/>
              </v:shape>
            </v:group>
            <v:group style="position:absolute;left:7221;top:2852;width:326;height:2" coordorigin="7221,2852" coordsize="326,2">
              <v:shape style="position:absolute;left:7221;top:2852;width:326;height:2" coordorigin="7221,2852" coordsize="326,0" path="m7221,2852l7546,2852e" filled="f" stroked="t" strokeweight=".212pt" strokecolor="#9C9D9D">
                <v:path arrowok="t"/>
              </v:shape>
            </v:group>
            <v:group style="position:absolute;left:6583;top:2852;width:326;height:2" coordorigin="6583,2852" coordsize="326,2">
              <v:shape style="position:absolute;left:6583;top:2852;width:326;height:2" coordorigin="6583,2852" coordsize="326,0" path="m6583,2852l6908,2852e" filled="f" stroked="t" strokeweight=".212pt" strokecolor="#9C9D9D">
                <v:path arrowok="t"/>
              </v:shape>
            </v:group>
            <v:group style="position:absolute;left:6107;top:2852;width:163;height:2" coordorigin="6107,2852" coordsize="163,2">
              <v:shape style="position:absolute;left:6107;top:2852;width:163;height:2" coordorigin="6107,2852" coordsize="163,0" path="m6107,2852l6270,2852e" filled="f" stroked="t" strokeweight=".212pt" strokecolor="#9C9D9D">
                <v:path arrowok="t"/>
              </v:shape>
            </v:group>
            <v:group style="position:absolute;left:7859;top:2374;width:2078;height:2" coordorigin="7859,2374" coordsize="2078,2">
              <v:shape style="position:absolute;left:7859;top:2374;width:2078;height:2" coordorigin="7859,2374" coordsize="2078,0" path="m7859,2374l9937,2374e" filled="f" stroked="t" strokeweight=".212pt" strokecolor="#9C9D9D">
                <v:path arrowok="t"/>
              </v:shape>
            </v:group>
            <v:group style="position:absolute;left:7221;top:2374;width:326;height:2" coordorigin="7221,2374" coordsize="326,2">
              <v:shape style="position:absolute;left:7221;top:2374;width:326;height:2" coordorigin="7221,2374" coordsize="326,0" path="m7221,2374l7546,2374e" filled="f" stroked="t" strokeweight=".212pt" strokecolor="#9C9D9D">
                <v:path arrowok="t"/>
              </v:shape>
            </v:group>
            <v:group style="position:absolute;left:6583;top:2374;width:326;height:2" coordorigin="6583,2374" coordsize="326,2">
              <v:shape style="position:absolute;left:6583;top:2374;width:326;height:2" coordorigin="6583,2374" coordsize="326,0" path="m6583,2374l6908,2374e" filled="f" stroked="t" strokeweight=".212pt" strokecolor="#9C9D9D">
                <v:path arrowok="t"/>
              </v:shape>
            </v:group>
            <v:group style="position:absolute;left:6107;top:2374;width:163;height:2" coordorigin="6107,2374" coordsize="163,2">
              <v:shape style="position:absolute;left:6107;top:2374;width:163;height:2" coordorigin="6107,2374" coordsize="163,0" path="m6107,2374l6270,2374e" filled="f" stroked="t" strokeweight=".212pt" strokecolor="#9C9D9D">
                <v:path arrowok="t"/>
              </v:shape>
            </v:group>
            <v:group style="position:absolute;left:7859;top:1897;width:2078;height:2" coordorigin="7859,1897" coordsize="2078,2">
              <v:shape style="position:absolute;left:7859;top:1897;width:2078;height:2" coordorigin="7859,1897" coordsize="2078,0" path="m7859,1897l9937,1897e" filled="f" stroked="t" strokeweight=".212pt" strokecolor="#9C9D9D">
                <v:path arrowok="t"/>
              </v:shape>
            </v:group>
            <v:group style="position:absolute;left:7221;top:1897;width:326;height:2" coordorigin="7221,1897" coordsize="326,2">
              <v:shape style="position:absolute;left:7221;top:1897;width:326;height:2" coordorigin="7221,1897" coordsize="326,0" path="m7221,1897l7546,1897e" filled="f" stroked="t" strokeweight=".212pt" strokecolor="#9C9D9D">
                <v:path arrowok="t"/>
              </v:shape>
            </v:group>
            <v:group style="position:absolute;left:6583;top:1897;width:326;height:2" coordorigin="6583,1897" coordsize="326,2">
              <v:shape style="position:absolute;left:6583;top:1897;width:326;height:2" coordorigin="6583,1897" coordsize="326,0" path="m6583,1897l6908,1897e" filled="f" stroked="t" strokeweight=".212pt" strokecolor="#9C9D9D">
                <v:path arrowok="t"/>
              </v:shape>
            </v:group>
            <v:group style="position:absolute;left:6107;top:1897;width:163;height:2" coordorigin="6107,1897" coordsize="163,2">
              <v:shape style="position:absolute;left:6107;top:1897;width:163;height:2" coordorigin="6107,1897" coordsize="163,0" path="m6107,1897l6270,1897e" filled="f" stroked="t" strokeweight=".212pt" strokecolor="#9C9D9D">
                <v:path arrowok="t"/>
              </v:shape>
            </v:group>
            <v:group style="position:absolute;left:6583;top:1419;width:3355;height:2" coordorigin="6583,1419" coordsize="3355,2">
              <v:shape style="position:absolute;left:6583;top:1419;width:3355;height:2" coordorigin="6583,1419" coordsize="3355,0" path="m6583,1419l9937,1419e" filled="f" stroked="t" strokeweight=".212pt" strokecolor="#9C9D9D">
                <v:path arrowok="t"/>
              </v:shape>
            </v:group>
            <v:group style="position:absolute;left:6107;top:1419;width:163;height:2" coordorigin="6107,1419" coordsize="163,2">
              <v:shape style="position:absolute;left:6107;top:1419;width:163;height:2" coordorigin="6107,1419" coordsize="163,0" path="m6107,1419l6270,1419e" filled="f" stroked="t" strokeweight=".212pt" strokecolor="#9C9D9D">
                <v:path arrowok="t"/>
              </v:shape>
            </v:group>
            <v:group style="position:absolute;left:6583;top:941;width:3355;height:2" coordorigin="6583,941" coordsize="3355,2">
              <v:shape style="position:absolute;left:6583;top:941;width:3355;height:2" coordorigin="6583,941" coordsize="3355,0" path="m6583,941l9937,941e" filled="f" stroked="t" strokeweight=".212pt" strokecolor="#9C9D9D">
                <v:path arrowok="t"/>
              </v:shape>
            </v:group>
            <v:group style="position:absolute;left:6107;top:941;width:163;height:2" coordorigin="6107,941" coordsize="163,2">
              <v:shape style="position:absolute;left:6107;top:941;width:163;height:2" coordorigin="6107,941" coordsize="163,0" path="m6107,941l6270,941e" filled="f" stroked="t" strokeweight=".212pt" strokecolor="#9C9D9D">
                <v:path arrowok="t"/>
              </v:shape>
            </v:group>
            <v:group style="position:absolute;left:6583;top:464;width:3355;height:2" coordorigin="6583,464" coordsize="3355,2">
              <v:shape style="position:absolute;left:6583;top:464;width:3355;height:2" coordorigin="6583,464" coordsize="3355,0" path="m6583,464l9937,464e" filled="f" stroked="t" strokeweight=".212pt" strokecolor="#9C9D9D">
                <v:path arrowok="t"/>
              </v:shape>
            </v:group>
            <v:group style="position:absolute;left:6107;top:464;width:163;height:2" coordorigin="6107,464" coordsize="163,2">
              <v:shape style="position:absolute;left:6107;top:464;width:163;height:2" coordorigin="6107,464" coordsize="163,0" path="m6107,464l6270,464e" filled="f" stroked="t" strokeweight=".212pt" strokecolor="#9C9D9D">
                <v:path arrowok="t"/>
              </v:shape>
            </v:group>
            <v:group style="position:absolute;left:6270;top:368;width:313;height:2962" coordorigin="6270,368" coordsize="313,2962">
              <v:shape style="position:absolute;left:6270;top:368;width:313;height:2962" coordorigin="6270,368" coordsize="313,2962" path="m6270,3330l6583,3330,6583,368,6270,368,6270,3330xe" filled="t" fillcolor="#85BC22" stroked="f">
                <v:path arrowok="t"/>
                <v:fill type="solid"/>
              </v:shape>
            </v:group>
            <v:group style="position:absolute;left:6270;top:368;width:313;height:2962" coordorigin="6270,368" coordsize="313,2962">
              <v:shape style="position:absolute;left:6270;top:368;width:313;height:2962" coordorigin="6270,368" coordsize="313,2962" path="m6270,368l6583,368,6583,3330,6270,3330,6270,368xe" filled="f" stroked="t" strokeweight=".425pt" strokecolor="#85BC22">
                <v:path arrowok="t"/>
              </v:shape>
            </v:group>
            <v:group style="position:absolute;left:6908;top:1419;width:313;height:1911" coordorigin="6908,1419" coordsize="313,1911">
              <v:shape style="position:absolute;left:6908;top:1419;width:313;height:1911" coordorigin="6908,1419" coordsize="313,1911" path="m6908,1419l7221,1419,7221,3330,6908,3330,6908,1419xe" filled="t" fillcolor="#85BC22" stroked="f">
                <v:path arrowok="t"/>
                <v:fill type="solid"/>
              </v:shape>
            </v:group>
            <v:group style="position:absolute;left:6908;top:1419;width:313;height:1911" coordorigin="6908,1419" coordsize="313,1911">
              <v:shape style="position:absolute;left:6908;top:1419;width:313;height:1911" coordorigin="6908,1419" coordsize="313,1911" path="m6908,1419l7221,1419,7221,3330,6908,3330,6908,1419xe" filled="f" stroked="t" strokeweight=".425pt" strokecolor="#85BC22">
                <v:path arrowok="t"/>
              </v:shape>
            </v:group>
            <v:group style="position:absolute;left:7546;top:1562;width:313;height:1768" coordorigin="7546,1562" coordsize="313,1768">
              <v:shape style="position:absolute;left:7546;top:1562;width:313;height:1768" coordorigin="7546,1562" coordsize="313,1768" path="m7546,1562l7859,1562,7859,3330,7546,3330,7546,1562xe" filled="t" fillcolor="#85BC22" stroked="f">
                <v:path arrowok="t"/>
                <v:fill type="solid"/>
              </v:shape>
            </v:group>
            <v:group style="position:absolute;left:7546;top:1562;width:313;height:1768" coordorigin="7546,1562" coordsize="313,1768">
              <v:shape style="position:absolute;left:7546;top:1562;width:313;height:1768" coordorigin="7546,1562" coordsize="313,1768" path="m7546,1562l7859,1562,7859,3330,7546,3330,7546,1562xe" filled="f" stroked="t" strokeweight=".425pt" strokecolor="#85BC22">
                <v:path arrowok="t"/>
              </v:shape>
            </v:group>
            <v:group style="position:absolute;left:8185;top:2995;width:313;height:335" coordorigin="8185,2995" coordsize="313,335">
              <v:shape style="position:absolute;left:8185;top:2995;width:313;height:335" coordorigin="8185,2995" coordsize="313,335" path="m8185,2995l8497,2995,8497,3330,8185,3330,8185,2995xe" filled="t" fillcolor="#85BC22" stroked="f">
                <v:path arrowok="t"/>
                <v:fill type="solid"/>
              </v:shape>
            </v:group>
            <v:group style="position:absolute;left:8185;top:2995;width:313;height:335" coordorigin="8185,2995" coordsize="313,335">
              <v:shape style="position:absolute;left:8185;top:2995;width:313;height:335" coordorigin="8185,2995" coordsize="313,335" path="m8185,2995l8497,2995,8497,3330,8185,3330,8185,2995xe" filled="f" stroked="t" strokeweight=".425pt" strokecolor="#85BC22">
                <v:path arrowok="t"/>
              </v:shape>
            </v:group>
            <v:group style="position:absolute;left:8823;top:2995;width:313;height:335" coordorigin="8823,2995" coordsize="313,335">
              <v:shape style="position:absolute;left:8823;top:2995;width:313;height:335" coordorigin="8823,2995" coordsize="313,335" path="m8823,2995l9136,2995,9136,3330,8823,3330,8823,2995xe" filled="t" fillcolor="#85BC22" stroked="f">
                <v:path arrowok="t"/>
                <v:fill type="solid"/>
              </v:shape>
            </v:group>
            <v:group style="position:absolute;left:8823;top:2995;width:313;height:335" coordorigin="8823,2995" coordsize="313,335">
              <v:shape style="position:absolute;left:8823;top:2995;width:313;height:335" coordorigin="8823,2995" coordsize="313,335" path="m8823,2995l9136,2995,9136,3330,8823,3330,8823,2995xe" filled="f" stroked="t" strokeweight=".425pt" strokecolor="#85BC22">
                <v:path arrowok="t"/>
              </v:shape>
            </v:group>
            <v:group style="position:absolute;left:9461;top:3043;width:313;height:287" coordorigin="9461,3043" coordsize="313,287">
              <v:shape style="position:absolute;left:9461;top:3043;width:313;height:287" coordorigin="9461,3043" coordsize="313,287" path="m9461,3043l9774,3043,9774,3330,9461,3330,9461,3043xe" filled="t" fillcolor="#85BC22" stroked="f">
                <v:path arrowok="t"/>
                <v:fill type="solid"/>
              </v:shape>
            </v:group>
            <v:group style="position:absolute;left:9461;top:3043;width:313;height:287" coordorigin="9461,3043" coordsize="313,287">
              <v:shape style="position:absolute;left:9461;top:3043;width:313;height:287" coordorigin="9461,3043" coordsize="313,287" path="m9461,3043l9774,3043,9774,3330,9461,3330,9461,3043xe" filled="f" stroked="t" strokeweight=".425pt" strokecolor="#85BC22">
                <v:path arrowok="t"/>
              </v:shape>
            </v:group>
            <w10:wrap type="none"/>
          </v:group>
        </w:pict>
      </w:r>
      <w:r>
        <w:rPr>
          <w:rFonts w:ascii="Sabon LT Std Bold"/>
          <w:b/>
          <w:color w:val="FFFFFF"/>
          <w:w w:val="95"/>
          <w:sz w:val="12"/>
        </w:rPr>
        <w:t>134</w:t>
      </w:r>
      <w:r>
        <w:rPr>
          <w:rFonts w:ascii="Sabon LT Std Bold"/>
          <w:color w:val="000000"/>
          <w:sz w:val="12"/>
        </w:rPr>
      </w:r>
    </w:p>
    <w:p>
      <w:pPr>
        <w:spacing w:line="120" w:lineRule="exact" w:before="2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1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21 : </w:t>
      </w:r>
      <w:r>
        <w:rPr>
          <w:rFonts w:ascii="SabonLTStd-Italic" w:hAnsi="SabonLTStd-Italic"/>
          <w:i/>
          <w:color w:val="003924"/>
          <w:spacing w:val="-1"/>
          <w:sz w:val="16"/>
        </w:rPr>
        <w:t>Nouveaux</w:t>
      </w:r>
      <w:r>
        <w:rPr>
          <w:rFonts w:ascii="SabonLTStd-Italic" w:hAnsi="SabonLTStd-Italic"/>
          <w:i/>
          <w:color w:val="00392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dossiers</w:t>
      </w:r>
      <w:r>
        <w:rPr>
          <w:rFonts w:ascii="SabonLTStd-Italic" w:hAnsi="SabonLTStd-Italic"/>
          <w:i/>
          <w:color w:val="003924"/>
          <w:sz w:val="16"/>
        </w:rPr>
        <w:t> « Centre compétent » 2013</w:t>
      </w:r>
      <w:r>
        <w:rPr>
          <w:rFonts w:ascii="SabonLTStd-Italic" w:hAnsi="SabonLTStd-Italic"/>
          <w:color w:val="000000"/>
          <w:sz w:val="16"/>
        </w:rPr>
      </w:r>
    </w:p>
    <w:p>
      <w:pPr>
        <w:spacing w:before="58"/>
        <w:ind w:left="11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294.803192pt;margin-top:16.535330pt;width:17.05pt;height:.1pt;mso-position-horizontal-relative:page;mso-position-vertical-relative:paragraph;z-index:-17774" coordorigin="5896,331" coordsize="341,2">
            <v:shape style="position:absolute;left:5896;top:331;width:341;height:2" coordorigin="5896,331" coordsize="341,0" path="m5896,331l6236,331e" filled="f" stroked="t" strokeweight=".5pt" strokecolor="#003924">
              <v:path arrowok="t"/>
            </v:shape>
            <w10:wrap type="none"/>
          </v:group>
        </w:pic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– enseignement par critère de discrimination (n=159)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6"/>
          <w:szCs w:val="16"/>
        </w:rPr>
        <w:sectPr>
          <w:type w:val="continuous"/>
          <w:pgSz w:w="11910" w:h="16840"/>
          <w:pgMar w:top="1580" w:bottom="280" w:left="1020" w:right="420"/>
          <w:cols w:num="4" w:equalWidth="0">
            <w:col w:w="341" w:space="213"/>
            <w:col w:w="313" w:space="458"/>
            <w:col w:w="313" w:space="3125"/>
            <w:col w:w="5707"/>
          </w:cols>
        </w:sectPr>
      </w:pP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100</w:t>
      </w:r>
    </w:p>
    <w:p>
      <w:pPr>
        <w:tabs>
          <w:tab w:pos="573" w:val="left" w:leader="none"/>
        </w:tabs>
        <w:spacing w:before="122"/>
        <w:ind w:left="113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br w:type="column"/>
      </w:r>
      <w:r>
        <w:rPr>
          <w:rFonts w:ascii="SabonLTStd-Roman"/>
          <w:sz w:val="13"/>
        </w:rPr>
        <w:t>60</w:t>
        <w:tab/>
      </w:r>
      <w:r>
        <w:rPr>
          <w:rFonts w:ascii="Sabon LT Std Bold"/>
          <w:b/>
          <w:color w:val="FFFFFF"/>
          <w:sz w:val="12"/>
        </w:rPr>
        <w:t>62</w:t>
      </w:r>
      <w:r>
        <w:rPr>
          <w:rFonts w:ascii="Sabon LT Std Bold"/>
          <w:color w:val="000000"/>
          <w:sz w:val="12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341" w:space="4421"/>
            <w:col w:w="5708"/>
          </w:cols>
        </w:sectPr>
      </w:pPr>
    </w:p>
    <w:p>
      <w:pPr>
        <w:spacing w:line="100" w:lineRule="exact" w:before="18"/>
        <w:rPr>
          <w:sz w:val="10"/>
          <w:szCs w:val="10"/>
        </w:rPr>
      </w:pPr>
    </w:p>
    <w:p>
      <w:pPr>
        <w:tabs>
          <w:tab w:pos="4875" w:val="left" w:leader="none"/>
        </w:tabs>
        <w:spacing w:before="84"/>
        <w:ind w:left="18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80</w:t>
        <w:tab/>
      </w:r>
      <w:r>
        <w:rPr>
          <w:rFonts w:ascii="SabonLTStd-Roman"/>
          <w:w w:val="105"/>
          <w:position w:val="-3"/>
          <w:sz w:val="13"/>
        </w:rPr>
        <w:t>50</w:t>
      </w:r>
      <w:r>
        <w:rPr>
          <w:rFonts w:ascii="SabonLTStd-Roman"/>
          <w:sz w:val="13"/>
        </w:rPr>
      </w:r>
    </w:p>
    <w:p>
      <w:pPr>
        <w:spacing w:line="160" w:lineRule="exact" w:before="2"/>
        <w:rPr>
          <w:sz w:val="16"/>
          <w:szCs w:val="16"/>
        </w:rPr>
      </w:pPr>
    </w:p>
    <w:p>
      <w:pPr>
        <w:spacing w:before="0"/>
        <w:ind w:left="18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60</w:t>
      </w:r>
      <w:r>
        <w:rPr>
          <w:rFonts w:ascii="SabonLTStd-Roman"/>
          <w:sz w:val="13"/>
        </w:rPr>
      </w:r>
    </w:p>
    <w:p>
      <w:pPr>
        <w:spacing w:line="137" w:lineRule="exact" w:before="0"/>
        <w:ind w:left="3227" w:right="3789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40</w:t>
      </w:r>
      <w:r>
        <w:rPr>
          <w:rFonts w:ascii="SabonLTStd-Roman"/>
          <w:sz w:val="13"/>
        </w:rPr>
      </w:r>
    </w:p>
    <w:p>
      <w:pPr>
        <w:spacing w:line="95" w:lineRule="exact" w:before="0"/>
        <w:ind w:left="3788" w:right="2180" w:firstLine="0"/>
        <w:jc w:val="center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40</w:t>
      </w:r>
      <w:r>
        <w:rPr>
          <w:rFonts w:ascii="Sabon LT Std Bold"/>
          <w:color w:val="000000"/>
          <w:sz w:val="12"/>
        </w:rPr>
      </w:r>
    </w:p>
    <w:p>
      <w:pPr>
        <w:tabs>
          <w:tab w:pos="6616" w:val="left" w:leader="none"/>
        </w:tabs>
        <w:spacing w:line="184" w:lineRule="exact" w:before="0"/>
        <w:ind w:left="189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LTStd-Roman"/>
          <w:sz w:val="13"/>
        </w:rPr>
        <w:t>40</w:t>
        <w:tab/>
      </w:r>
      <w:r>
        <w:rPr>
          <w:rFonts w:ascii="Sabon LT Std Bold"/>
          <w:b/>
          <w:color w:val="FFFFFF"/>
          <w:position w:val="-5"/>
          <w:sz w:val="12"/>
        </w:rPr>
        <w:t>37</w:t>
      </w:r>
      <w:r>
        <w:rPr>
          <w:rFonts w:ascii="Sabon LT Std Bold"/>
          <w:color w:val="000000"/>
          <w:sz w:val="12"/>
        </w:rPr>
      </w:r>
    </w:p>
    <w:p>
      <w:pPr>
        <w:tabs>
          <w:tab w:pos="4875" w:val="left" w:leader="none"/>
        </w:tabs>
        <w:spacing w:line="215" w:lineRule="exact" w:before="62"/>
        <w:ind w:left="18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position w:val="-7"/>
          <w:sz w:val="13"/>
        </w:rPr>
        <w:t>20</w:t>
        <w:tab/>
      </w:r>
      <w:r>
        <w:rPr>
          <w:rFonts w:ascii="SabonLTStd-Roman"/>
          <w:w w:val="105"/>
          <w:sz w:val="13"/>
        </w:rPr>
        <w:t>30</w:t>
      </w:r>
      <w:r>
        <w:rPr>
          <w:rFonts w:ascii="SabonLTStd-Roman"/>
          <w:sz w:val="13"/>
        </w:rPr>
      </w:r>
    </w:p>
    <w:p>
      <w:pPr>
        <w:tabs>
          <w:tab w:pos="806" w:val="left" w:leader="none"/>
        </w:tabs>
        <w:spacing w:line="109" w:lineRule="exact" w:before="0"/>
        <w:ind w:left="0" w:right="5091" w:firstLine="0"/>
        <w:jc w:val="center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position w:val="2"/>
          <w:sz w:val="12"/>
        </w:rPr>
        <w:t>21</w:t>
        <w:tab/>
      </w:r>
      <w:r>
        <w:rPr>
          <w:rFonts w:ascii="Sabon LT Std Bold"/>
          <w:b/>
          <w:color w:val="85BC22"/>
          <w:sz w:val="12"/>
        </w:rPr>
        <w:t>6</w:t>
      </w:r>
      <w:r>
        <w:rPr>
          <w:rFonts w:ascii="Sabon LT Std Bold"/>
          <w:color w:val="000000"/>
          <w:sz w:val="12"/>
        </w:rPr>
      </w:r>
    </w:p>
    <w:p>
      <w:pPr>
        <w:spacing w:line="110" w:lineRule="exact" w:before="0"/>
        <w:ind w:left="1006" w:right="3789" w:firstLine="0"/>
        <w:jc w:val="center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85BC22"/>
          <w:sz w:val="12"/>
        </w:rPr>
        <w:t>2</w:t>
      </w:r>
      <w:r>
        <w:rPr>
          <w:rFonts w:ascii="Sabon LT Std Bold"/>
          <w:color w:val="000000"/>
          <w:sz w:val="12"/>
        </w:rPr>
      </w:r>
    </w:p>
    <w:p>
      <w:pPr>
        <w:tabs>
          <w:tab w:pos="4875" w:val="left" w:leader="none"/>
        </w:tabs>
        <w:spacing w:before="3"/>
        <w:ind w:left="265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shape style="position:absolute;margin-left:85.29982pt;margin-top:6.913436pt;width:8.8pt;height:52.45pt;mso-position-horizontal-relative:page;mso-position-vertical-relative:paragraph;z-index:-17771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Critères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spacing w:val="-1"/>
                      <w:w w:val="104"/>
                      <w:sz w:val="13"/>
                    </w:rPr>
                    <w:t>'raciaux'</w:t>
                  </w:r>
                  <w:r>
                    <w:rPr>
                      <w:rFonts w:ascii="Sabon LT Std Bold" w:hAns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551422pt;margin-top:6.913435pt;width:15.6pt;height:63.5pt;mso-position-horizontal-relative:page;mso-position-vertical-relative:paragraph;z-index:-17770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228" w:right="0" w:hanging="209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Conviction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religieuse</w:t>
                  </w:r>
                  <w:r>
                    <w:rPr>
                      <w:rFonts w:ascii="Sabon LT Std Bold"/>
                      <w:b/>
                      <w:spacing w:val="27"/>
                      <w:w w:val="10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ou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philosophique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2.071823pt;margin-top:6.914116pt;width:8.8pt;height:61.25pt;mso-position-horizontal-relative:page;mso-position-vertical-relative:paragraph;z-index:-17769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Orientation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sexuelle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04892pt;margin-top:6.914317pt;width:8.8pt;height:30.75pt;mso-position-horizontal-relative:page;mso-position-vertical-relative:paragraph;z-index:-17768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Handicap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177322pt;margin-top:6.914318pt;width:8.8pt;height:21.15pt;mso-position-horizontal-relative:page;mso-position-vertical-relative:paragraph;z-index:-17767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Autres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w w:val="105"/>
          <w:position w:val="4"/>
          <w:sz w:val="13"/>
        </w:rPr>
        <w:t>0</w:t>
        <w:tab/>
      </w:r>
      <w:r>
        <w:rPr>
          <w:rFonts w:ascii="SabonLTStd-Roman"/>
          <w:w w:val="105"/>
          <w:sz w:val="13"/>
        </w:rPr>
        <w:t>20</w:t>
      </w:r>
      <w:r>
        <w:rPr>
          <w:rFonts w:ascii="SabonLTStd-Roman"/>
          <w:sz w:val="13"/>
        </w:rPr>
      </w:r>
    </w:p>
    <w:p>
      <w:pPr>
        <w:spacing w:line="220" w:lineRule="exact" w:before="17"/>
        <w:rPr>
          <w:sz w:val="22"/>
          <w:szCs w:val="22"/>
        </w:rPr>
      </w:pPr>
    </w:p>
    <w:p>
      <w:pPr>
        <w:spacing w:before="84"/>
        <w:ind w:left="3227" w:right="3789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10</w:t>
      </w:r>
      <w:r>
        <w:rPr>
          <w:rFonts w:ascii="SabonLTStd-Roman"/>
          <w:sz w:val="13"/>
        </w:rPr>
      </w:r>
    </w:p>
    <w:p>
      <w:pPr>
        <w:tabs>
          <w:tab w:pos="621" w:val="left" w:leader="none"/>
          <w:tab w:pos="1265" w:val="left" w:leader="none"/>
        </w:tabs>
        <w:spacing w:before="85"/>
        <w:ind w:left="0" w:right="1839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7</w:t>
        <w:tab/>
        <w:t>7</w:t>
        <w:tab/>
      </w:r>
      <w:r>
        <w:rPr>
          <w:rFonts w:ascii="Sabon LT Std Bold"/>
          <w:b/>
          <w:color w:val="FFFFFF"/>
          <w:w w:val="95"/>
          <w:position w:val="-4"/>
          <w:sz w:val="12"/>
        </w:rPr>
        <w:t>6</w:t>
      </w:r>
      <w:r>
        <w:rPr>
          <w:rFonts w:ascii="Sabon LT Std Bold"/>
          <w:color w:val="000000"/>
          <w:sz w:val="12"/>
        </w:rPr>
      </w:r>
    </w:p>
    <w:p>
      <w:pPr>
        <w:spacing w:before="42"/>
        <w:ind w:left="0" w:right="486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shape style="position:absolute;margin-left:316.309021pt;margin-top:7.402103pt;width:8.8pt;height:30.75pt;mso-position-horizontal-relative:page;mso-position-vertical-relative:paragraph;z-index:-17766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Handicap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385132pt;margin-top:7.401222pt;width:8.8pt;height:52.45pt;mso-position-horizontal-relative:page;mso-position-vertical-relative:paragraph;z-index:-17765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Critères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spacing w:val="-1"/>
                      <w:w w:val="104"/>
                      <w:sz w:val="13"/>
                    </w:rPr>
                    <w:t>'raciaux'</w:t>
                  </w:r>
                  <w:r>
                    <w:rPr>
                      <w:rFonts w:ascii="Sabon LT Std Bold" w:hAns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128723pt;margin-top:7.401221pt;width:15.6pt;height:63.5pt;mso-position-horizontal-relative:page;mso-position-vertical-relative:paragraph;z-index:-17764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228" w:right="0" w:hanging="209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Conviction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religieuse</w:t>
                  </w:r>
                  <w:r>
                    <w:rPr>
                      <w:rFonts w:ascii="Sabon LT Std Bold"/>
                      <w:b/>
                      <w:spacing w:val="27"/>
                      <w:w w:val="10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ou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philosophique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828735pt;margin-top:7.401902pt;width:8.8pt;height:61.25pt;mso-position-horizontal-relative:page;mso-position-vertical-relative:paragraph;z-index:-17763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Orientation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sexuelle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1.109436pt;margin-top:7.402102pt;width:15.6pt;height:59.05pt;mso-position-horizontal-relative:page;mso-position-vertical-relative:paragraph;z-index:-17762" type="#_x0000_t202" filled="f" stroked="f">
            <v:textbox inset="0,0,0,0" style="layout-flow:vertical;mso-layout-flow-alt:bottom-to-top">
              <w:txbxContent>
                <w:p>
                  <w:pPr>
                    <w:spacing w:line="146" w:lineRule="exact"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Etat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de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santé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actuel</w:t>
                  </w:r>
                  <w:r>
                    <w:rPr>
                      <w:rFonts w:ascii="Sabon LT Std Bold" w:hAnsi="Sabon LT Std Bold"/>
                      <w:sz w:val="13"/>
                    </w:rPr>
                  </w:r>
                </w:p>
                <w:p>
                  <w:pPr>
                    <w:spacing w:line="146" w:lineRule="exact" w:before="0"/>
                    <w:ind w:left="677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ou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futur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428619pt;margin-top:7.402104pt;width:8.8pt;height:21.15pt;mso-position-horizontal-relative:page;mso-position-vertical-relative:paragraph;z-index:-17761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Autres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w w:val="105"/>
          <w:sz w:val="13"/>
        </w:rPr>
        <w:t>0</w:t>
      </w:r>
      <w:r>
        <w:rPr>
          <w:rFonts w:ascii="SabonLTStd-Roman"/>
          <w:sz w:val="13"/>
        </w:rPr>
      </w:r>
    </w:p>
    <w:p>
      <w:pPr>
        <w:spacing w:line="110" w:lineRule="exact" w:before="8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75" w:lineRule="auto" w:before="74"/>
        <w:ind w:left="113" w:right="5929" w:firstLine="0"/>
        <w:jc w:val="both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 w:hAnsi="SabonLTStd-Roman"/>
          <w:color w:val="003924"/>
          <w:sz w:val="16"/>
        </w:rPr>
        <w:t>Note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: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graphique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fait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référence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au(x)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critère(s)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discrimination</w:t>
      </w:r>
      <w:r>
        <w:rPr>
          <w:rFonts w:ascii="SabonLTStd-Roman" w:hAnsi="SabonLTStd-Roman"/>
          <w:color w:val="003924"/>
          <w:sz w:val="16"/>
        </w:rPr>
        <w:t> en</w:t>
      </w:r>
      <w:r>
        <w:rPr>
          <w:rFonts w:ascii="SabonLTStd-Roman" w:hAnsi="SabonLTStd-Roman"/>
          <w:color w:val="003924"/>
          <w:spacing w:val="1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cause</w:t>
      </w:r>
      <w:r>
        <w:rPr>
          <w:rFonts w:ascii="SabonLTStd-Roman" w:hAnsi="SabonLTStd-Roman"/>
          <w:color w:val="003924"/>
          <w:spacing w:val="1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dans</w:t>
      </w:r>
      <w:r>
        <w:rPr>
          <w:rFonts w:ascii="SabonLTStd-Roman" w:hAnsi="SabonLTStd-Roman"/>
          <w:color w:val="003924"/>
          <w:spacing w:val="1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un</w:t>
      </w:r>
      <w:r>
        <w:rPr>
          <w:rFonts w:ascii="SabonLTStd-Roman" w:hAnsi="SabonLTStd-Roman"/>
          <w:color w:val="003924"/>
          <w:spacing w:val="17"/>
          <w:sz w:val="16"/>
        </w:rPr>
        <w:t> </w:t>
      </w:r>
      <w:r>
        <w:rPr>
          <w:rFonts w:ascii="SabonLTStd-Roman" w:hAnsi="SabonLTStd-Roman"/>
          <w:color w:val="003924"/>
          <w:spacing w:val="-3"/>
          <w:sz w:val="16"/>
        </w:rPr>
        <w:t>dossier.</w:t>
      </w:r>
      <w:r>
        <w:rPr>
          <w:rFonts w:ascii="SabonLTStd-Roman" w:hAnsi="SabonLTStd-Roman"/>
          <w:color w:val="003924"/>
          <w:spacing w:val="1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Plusieurs</w:t>
      </w:r>
      <w:r>
        <w:rPr>
          <w:rFonts w:ascii="SabonLTStd-Roman" w:hAnsi="SabonLTStd-Roman"/>
          <w:color w:val="003924"/>
          <w:spacing w:val="1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critères</w:t>
      </w:r>
      <w:r>
        <w:rPr>
          <w:rFonts w:ascii="SabonLTStd-Roman" w:hAnsi="SabonLTStd-Roman"/>
          <w:color w:val="003924"/>
          <w:spacing w:val="1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pouvant</w:t>
      </w:r>
      <w:r>
        <w:rPr>
          <w:rFonts w:ascii="SabonLTStd-Roman" w:hAnsi="SabonLTStd-Roman"/>
          <w:color w:val="003924"/>
          <w:spacing w:val="1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être</w:t>
      </w:r>
      <w:r>
        <w:rPr>
          <w:rFonts w:ascii="SabonLTStd-Roman" w:hAnsi="SabonLTStd-Roman"/>
          <w:color w:val="003924"/>
          <w:spacing w:val="1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repris</w:t>
      </w:r>
      <w:r>
        <w:rPr>
          <w:rFonts w:ascii="SabonLTStd-Roman" w:hAnsi="SabonLTStd-Roman"/>
          <w:color w:val="003924"/>
          <w:spacing w:val="2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dans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un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même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pacing w:val="-3"/>
          <w:sz w:val="16"/>
        </w:rPr>
        <w:t>dossier,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le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total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graphique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est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plus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élevé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que</w:t>
      </w:r>
      <w:r>
        <w:rPr>
          <w:rFonts w:ascii="SabonLTStd-Roman" w:hAnsi="SabonLTStd-Roman"/>
          <w:color w:val="003924"/>
          <w:spacing w:val="2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le nombre total de dossiers en matière de médias.</w:t>
      </w:r>
      <w:r>
        <w:rPr>
          <w:rFonts w:ascii="SabonLTStd-Roman" w:hAnsi="SabonLTStd-Roman"/>
          <w:color w:val="000000"/>
          <w:sz w:val="16"/>
        </w:rPr>
      </w:r>
    </w:p>
    <w:p>
      <w:pPr>
        <w:spacing w:after="0" w:line="275" w:lineRule="auto"/>
        <w:jc w:val="both"/>
        <w:rPr>
          <w:rFonts w:ascii="SabonLTStd-Roman" w:hAnsi="SabonLTStd-Roman" w:cs="SabonLTStd-Roman" w:eastAsia="SabonLTStd-Roman"/>
          <w:sz w:val="16"/>
          <w:szCs w:val="16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90" w:lineRule="exact" w:before="4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56.693001pt;margin-top:-12.272769pt;width:220.65pt;height:135.2pt;mso-position-horizontal-relative:page;mso-position-vertical-relative:paragraph;z-index:-17775" coordorigin="1134,-245" coordsize="4413,2704">
            <v:shape style="position:absolute;left:1134;top:-245;width:4413;height:2704" coordorigin="1134,-245" coordsize="4413,2704" path="m1134,-245l5546,-245,5546,2458,1134,2458,1134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BodyText"/>
        <w:spacing w:line="263" w:lineRule="auto"/>
        <w:ind w:left="397" w:right="299"/>
        <w:jc w:val="both"/>
      </w:pPr>
      <w:r>
        <w:rPr/>
        <w:t>Le</w:t>
      </w:r>
      <w:r>
        <w:rPr>
          <w:spacing w:val="14"/>
        </w:rPr>
        <w:t> </w:t>
      </w:r>
      <w:r>
        <w:rPr/>
        <w:t>Centre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reçu</w:t>
      </w:r>
      <w:r>
        <w:rPr>
          <w:spacing w:val="14"/>
        </w:rPr>
        <w:t> </w:t>
      </w:r>
      <w:r>
        <w:rPr/>
        <w:t>un</w:t>
      </w:r>
      <w:r>
        <w:rPr>
          <w:spacing w:val="14"/>
        </w:rPr>
        <w:t> </w:t>
      </w:r>
      <w:r>
        <w:rPr/>
        <w:t>signalement</w:t>
      </w:r>
      <w:r>
        <w:rPr>
          <w:spacing w:val="14"/>
        </w:rPr>
        <w:t> </w:t>
      </w:r>
      <w:r>
        <w:rPr/>
        <w:t>contre</w:t>
      </w:r>
      <w:r>
        <w:rPr>
          <w:spacing w:val="14"/>
        </w:rPr>
        <w:t> </w:t>
      </w:r>
      <w:r>
        <w:rPr/>
        <w:t>le</w:t>
      </w:r>
      <w:r>
        <w:rPr>
          <w:spacing w:val="14"/>
        </w:rPr>
        <w:t> </w:t>
      </w:r>
      <w:r>
        <w:rPr/>
        <w:t>site</w:t>
      </w:r>
      <w:r>
        <w:rPr/>
        <w:t> web</w:t>
      </w:r>
      <w:r>
        <w:rPr>
          <w:spacing w:val="16"/>
        </w:rPr>
        <w:t> </w:t>
      </w:r>
      <w:r>
        <w:rPr/>
        <w:t>d’un</w:t>
      </w:r>
      <w:r>
        <w:rPr>
          <w:spacing w:val="16"/>
        </w:rPr>
        <w:t> </w:t>
      </w:r>
      <w:r>
        <w:rPr/>
        <w:t>parti</w:t>
      </w:r>
      <w:r>
        <w:rPr>
          <w:spacing w:val="16"/>
        </w:rPr>
        <w:t> </w:t>
      </w:r>
      <w:r>
        <w:rPr/>
        <w:t>politique.</w:t>
      </w:r>
      <w:r>
        <w:rPr>
          <w:spacing w:val="9"/>
        </w:rPr>
        <w:t> </w:t>
      </w:r>
      <w:r>
        <w:rPr/>
        <w:t>Le</w:t>
      </w:r>
      <w:r>
        <w:rPr>
          <w:spacing w:val="16"/>
        </w:rPr>
        <w:t> </w:t>
      </w:r>
      <w:r>
        <w:rPr/>
        <w:t>site</w:t>
      </w:r>
      <w:r>
        <w:rPr>
          <w:spacing w:val="16"/>
        </w:rPr>
        <w:t> </w:t>
      </w:r>
      <w:r>
        <w:rPr/>
        <w:t>web</w:t>
      </w:r>
      <w:r>
        <w:rPr>
          <w:spacing w:val="16"/>
        </w:rPr>
        <w:t> </w:t>
      </w:r>
      <w:r>
        <w:rPr/>
        <w:t>diffusait</w:t>
      </w:r>
      <w:r>
        <w:rPr/>
        <w:t> un</w:t>
      </w:r>
      <w:r>
        <w:rPr>
          <w:spacing w:val="20"/>
        </w:rPr>
        <w:t> </w:t>
      </w:r>
      <w:r>
        <w:rPr/>
        <w:t>lien</w:t>
      </w:r>
      <w:r>
        <w:rPr>
          <w:spacing w:val="20"/>
        </w:rPr>
        <w:t> </w:t>
      </w:r>
      <w:r>
        <w:rPr/>
        <w:t>URL</w:t>
      </w:r>
      <w:r>
        <w:rPr>
          <w:spacing w:val="20"/>
        </w:rPr>
        <w:t> </w:t>
      </w:r>
      <w:r>
        <w:rPr/>
        <w:t>vers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site</w:t>
      </w:r>
      <w:r>
        <w:rPr>
          <w:spacing w:val="20"/>
        </w:rPr>
        <w:t> </w:t>
      </w:r>
      <w:r>
        <w:rPr/>
        <w:t>web</w:t>
      </w:r>
      <w:r>
        <w:rPr>
          <w:spacing w:val="13"/>
        </w:rPr>
        <w:t> </w:t>
      </w:r>
      <w:r>
        <w:rPr/>
        <w:t>VHO</w:t>
      </w:r>
      <w:r>
        <w:rPr>
          <w:spacing w:val="20"/>
        </w:rPr>
        <w:t> </w:t>
      </w:r>
      <w:r>
        <w:rPr/>
        <w:t>dont</w:t>
      </w:r>
      <w:r>
        <w:rPr>
          <w:spacing w:val="20"/>
        </w:rPr>
        <w:t> </w:t>
      </w:r>
      <w:r>
        <w:rPr/>
        <w:t>l’ini-</w:t>
      </w:r>
      <w:r>
        <w:rPr/>
        <w:t> tiateur a été condamné pour infraction à la Loi du</w:t>
      </w:r>
      <w:r>
        <w:rPr>
          <w:spacing w:val="-8"/>
        </w:rPr>
        <w:t> </w:t>
      </w:r>
      <w:r>
        <w:rPr/>
        <w:t>23</w:t>
      </w:r>
      <w:r>
        <w:rPr>
          <w:spacing w:val="-8"/>
        </w:rPr>
        <w:t> </w:t>
      </w:r>
      <w:r>
        <w:rPr/>
        <w:t>mars</w:t>
      </w:r>
      <w:r>
        <w:rPr>
          <w:spacing w:val="-8"/>
        </w:rPr>
        <w:t> </w:t>
      </w:r>
      <w:r>
        <w:rPr/>
        <w:t>1995</w:t>
      </w:r>
      <w:r>
        <w:rPr>
          <w:spacing w:val="-8"/>
        </w:rPr>
        <w:t> </w:t>
      </w:r>
      <w:r>
        <w:rPr/>
        <w:t>contre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négationnisme.</w:t>
      </w:r>
      <w:r>
        <w:rPr>
          <w:spacing w:val="-15"/>
        </w:rPr>
        <w:t> </w:t>
      </w:r>
      <w:r>
        <w:rPr/>
        <w:t>Suite</w:t>
      </w:r>
      <w:r>
        <w:rPr/>
        <w:t> à</w:t>
      </w:r>
      <w:r>
        <w:rPr>
          <w:spacing w:val="8"/>
        </w:rPr>
        <w:t> </w:t>
      </w:r>
      <w:r>
        <w:rPr/>
        <w:t>l’intervention</w:t>
      </w:r>
      <w:r>
        <w:rPr>
          <w:spacing w:val="8"/>
        </w:rPr>
        <w:t> </w:t>
      </w:r>
      <w:r>
        <w:rPr/>
        <w:t>du</w:t>
      </w:r>
      <w:r>
        <w:rPr>
          <w:spacing w:val="8"/>
        </w:rPr>
        <w:t> </w:t>
      </w:r>
      <w:r>
        <w:rPr/>
        <w:t>Centre,</w:t>
      </w:r>
      <w:r>
        <w:rPr>
          <w:spacing w:val="1"/>
        </w:rPr>
        <w:t> </w:t>
      </w:r>
      <w:r>
        <w:rPr/>
        <w:t>le</w:t>
      </w:r>
      <w:r>
        <w:rPr>
          <w:spacing w:val="8"/>
        </w:rPr>
        <w:t> </w:t>
      </w:r>
      <w:r>
        <w:rPr/>
        <w:t>lien</w:t>
      </w:r>
      <w:r>
        <w:rPr>
          <w:spacing w:val="8"/>
        </w:rPr>
        <w:t> </w:t>
      </w:r>
      <w:r>
        <w:rPr/>
        <w:t>vers</w:t>
      </w:r>
      <w:r>
        <w:rPr>
          <w:spacing w:val="8"/>
        </w:rPr>
        <w:t> </w:t>
      </w:r>
      <w:r>
        <w:rPr/>
        <w:t>ce</w:t>
      </w:r>
      <w:r>
        <w:rPr>
          <w:spacing w:val="8"/>
        </w:rPr>
        <w:t> </w:t>
      </w:r>
      <w:r>
        <w:rPr/>
        <w:t>site</w:t>
      </w:r>
      <w:r>
        <w:rPr>
          <w:spacing w:val="8"/>
        </w:rPr>
        <w:t> </w:t>
      </w:r>
      <w:r>
        <w:rPr/>
        <w:t>a</w:t>
      </w:r>
      <w:r>
        <w:rPr/>
        <w:t> été modifié.</w:t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7"/>
        <w:numPr>
          <w:ilvl w:val="3"/>
          <w:numId w:val="26"/>
        </w:numPr>
        <w:tabs>
          <w:tab w:pos="834" w:val="left" w:leader="none"/>
        </w:tabs>
        <w:spacing w:line="240" w:lineRule="auto" w:before="0" w:after="0"/>
        <w:ind w:left="833" w:right="0" w:hanging="720"/>
        <w:jc w:val="both"/>
        <w:rPr>
          <w:b w:val="0"/>
          <w:bCs w:val="0"/>
          <w:i w:val="0"/>
        </w:rPr>
      </w:pPr>
      <w:r>
        <w:rPr>
          <w:color w:val="003924"/>
        </w:rPr>
        <w:t>Enseignement : 150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pict>
          <v:group style="position:absolute;margin-left:294.803192pt;margin-top:96.019417pt;width:22.7pt;height:.5pt;mso-position-horizontal-relative:page;mso-position-vertical-relative:paragraph;z-index:-17772" coordorigin="5896,1920" coordsize="454,10">
            <v:group style="position:absolute;left:5921;top:1925;width:414;height:2" coordorigin="5921,1925" coordsize="414,2">
              <v:shape style="position:absolute;left:5921;top:1925;width:414;height:2" coordorigin="5921,1925" coordsize="414,0" path="m5921,1925l6335,1925e" filled="f" stroked="t" strokeweight=".5pt" strokecolor="#000000">
                <v:path arrowok="t"/>
                <v:stroke dashstyle="dash"/>
              </v:shape>
            </v:group>
            <v:group style="position:absolute;left:5901;top:1925;width:2;height:2" coordorigin="5901,1925" coordsize="2,2">
              <v:shape style="position:absolute;left:5901;top:1925;width:2;height:2" coordorigin="5901,1925" coordsize="0,0" path="m5901,1925l5901,1925e" filled="f" stroked="t" strokeweight=".5pt" strokecolor="#000000">
                <v:path arrowok="t"/>
              </v:shape>
            </v:group>
            <v:group style="position:absolute;left:6345;top:1925;width:2;height:2" coordorigin="6345,1925" coordsize="2,2">
              <v:shape style="position:absolute;left:6345;top:1925;width:2;height:2" coordorigin="6345,1925" coordsize="0,0" path="m6345,1925l6345,1925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spacing w:val="-25"/>
        </w:rPr>
        <w:t>L</w:t>
      </w:r>
      <w:r>
        <w:rPr/>
        <w:t>’année</w:t>
      </w:r>
      <w:r>
        <w:rPr>
          <w:spacing w:val="-5"/>
        </w:rPr>
        <w:t> </w:t>
      </w:r>
      <w:r>
        <w:rPr/>
        <w:t>2013</w:t>
      </w:r>
      <w:r>
        <w:rPr>
          <w:spacing w:val="-5"/>
        </w:rPr>
        <w:t> </w:t>
      </w:r>
      <w:r>
        <w:rPr/>
        <w:t>enregistre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augmentation</w:t>
      </w:r>
      <w:r>
        <w:rPr>
          <w:spacing w:val="-5"/>
        </w:rPr>
        <w:t> </w:t>
      </w:r>
      <w:r>
        <w:rPr/>
        <w:t>notable</w:t>
      </w:r>
      <w:r>
        <w:rPr>
          <w:spacing w:val="-5"/>
        </w:rPr>
        <w:t> </w:t>
      </w:r>
      <w:r>
        <w:rPr/>
        <w:t>des</w:t>
      </w:r>
      <w:r>
        <w:rPr/>
        <w:t> dossiers</w:t>
      </w:r>
      <w:r>
        <w:rPr>
          <w:spacing w:val="-1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12"/>
        </w:rPr>
        <w:t> </w:t>
      </w:r>
      <w:r>
        <w:rPr>
          <w:rFonts w:ascii="SabonLTStd-Italic" w:hAnsi="SabonLTStd-Italic" w:cs="SabonLTStd-Italic" w:eastAsia="SabonLTStd-Italic"/>
          <w:i/>
        </w:rPr>
        <w:t>enseignement</w:t>
      </w:r>
      <w:r>
        <w:rPr>
          <w:rFonts w:ascii="SabonLTStd-Italic" w:hAnsi="SabonLTStd-Italic" w:cs="SabonLTStd-Italic" w:eastAsia="SabonLTStd-Italic"/>
          <w:i/>
          <w:spacing w:val="-1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12"/>
        </w:rPr>
        <w:t> </w:t>
      </w:r>
      <w:r>
        <w:rPr/>
        <w:t>(150,</w:t>
      </w:r>
      <w:r>
        <w:rPr>
          <w:spacing w:val="-19"/>
        </w:rPr>
        <w:t> </w:t>
      </w:r>
      <w:r>
        <w:rPr/>
        <w:t>soit</w:t>
      </w:r>
      <w:r>
        <w:rPr>
          <w:spacing w:val="-12"/>
        </w:rPr>
        <w:t> </w:t>
      </w:r>
      <w:r>
        <w:rPr/>
        <w:t>11%</w:t>
      </w:r>
      <w:r>
        <w:rPr>
          <w:spacing w:val="-12"/>
        </w:rPr>
        <w:t> </w:t>
      </w:r>
      <w:r>
        <w:rPr/>
        <w:t>des</w:t>
      </w:r>
      <w:r>
        <w:rPr>
          <w:spacing w:val="-12"/>
        </w:rPr>
        <w:t> </w:t>
      </w:r>
      <w:r>
        <w:rPr/>
        <w:t>dossiers),</w:t>
      </w:r>
      <w:r>
        <w:rPr/>
        <w:t> qui</w:t>
      </w:r>
      <w:r>
        <w:rPr>
          <w:spacing w:val="7"/>
        </w:rPr>
        <w:t> </w:t>
      </w:r>
      <w:r>
        <w:rPr/>
        <w:t>confirme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tendance</w:t>
      </w:r>
      <w:r>
        <w:rPr>
          <w:spacing w:val="7"/>
        </w:rPr>
        <w:t> </w:t>
      </w:r>
      <w:r>
        <w:rPr/>
        <w:t>globale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ces</w:t>
      </w:r>
      <w:r>
        <w:rPr>
          <w:spacing w:val="7"/>
        </w:rPr>
        <w:t> </w:t>
      </w:r>
      <w:r>
        <w:rPr/>
        <w:t>dernières</w:t>
      </w:r>
      <w:r>
        <w:rPr/>
        <w:t> années</w:t>
      </w:r>
      <w:r>
        <w:rPr>
          <w:spacing w:val="-2"/>
        </w:rPr>
        <w:t> </w:t>
      </w:r>
      <w:r>
        <w:rPr/>
        <w:t>(82</w:t>
      </w:r>
      <w:r>
        <w:rPr>
          <w:spacing w:val="-2"/>
        </w:rPr>
        <w:t> </w:t>
      </w:r>
      <w:r>
        <w:rPr/>
        <w:t>dossiers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2010,</w:t>
      </w:r>
      <w:r>
        <w:rPr>
          <w:spacing w:val="-9"/>
        </w:rPr>
        <w:t> </w:t>
      </w:r>
      <w:r>
        <w:rPr/>
        <w:t>115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2011,</w:t>
      </w:r>
      <w:r>
        <w:rPr>
          <w:spacing w:val="-9"/>
        </w:rPr>
        <w:t> </w:t>
      </w:r>
      <w:r>
        <w:rPr/>
        <w:t>99</w:t>
      </w:r>
      <w:r>
        <w:rPr>
          <w:spacing w:val="-2"/>
        </w:rPr>
        <w:t> </w:t>
      </w:r>
      <w:r>
        <w:rPr/>
        <w:t>dossiers</w:t>
      </w:r>
      <w:r>
        <w:rPr/>
        <w:t> en</w:t>
      </w:r>
      <w:r>
        <w:rPr>
          <w:spacing w:val="28"/>
        </w:rPr>
        <w:t> </w:t>
      </w:r>
      <w:r>
        <w:rPr/>
        <w:t>2012).</w:t>
      </w:r>
      <w:r>
        <w:rPr>
          <w:spacing w:val="22"/>
        </w:rPr>
        <w:t> </w:t>
      </w:r>
      <w:r>
        <w:rPr/>
        <w:t>Les</w:t>
      </w:r>
      <w:r>
        <w:rPr>
          <w:spacing w:val="29"/>
        </w:rPr>
        <w:t> </w:t>
      </w:r>
      <w:r>
        <w:rPr/>
        <w:t>faits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cause</w:t>
      </w:r>
      <w:r>
        <w:rPr>
          <w:spacing w:val="29"/>
        </w:rPr>
        <w:t> </w:t>
      </w:r>
      <w:r>
        <w:rPr/>
        <w:t>sont</w:t>
      </w:r>
      <w:r>
        <w:rPr>
          <w:spacing w:val="28"/>
        </w:rPr>
        <w:t> </w:t>
      </w:r>
      <w:r>
        <w:rPr/>
        <w:t>ici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natures</w:t>
      </w:r>
      <w:r>
        <w:rPr>
          <w:spacing w:val="29"/>
        </w:rPr>
        <w:t> </w:t>
      </w:r>
      <w:r>
        <w:rPr/>
        <w:t>très</w:t>
      </w:r>
      <w:r>
        <w:rPr/>
        <w:t> diverses</w:t>
      </w:r>
      <w:r>
        <w:rPr>
          <w:spacing w:val="27"/>
        </w:rPr>
        <w:t> </w:t>
      </w:r>
      <w:r>
        <w:rPr/>
        <w:t>:</w:t>
      </w:r>
      <w:r>
        <w:rPr>
          <w:spacing w:val="28"/>
        </w:rPr>
        <w:t> </w:t>
      </w:r>
      <w:r>
        <w:rPr/>
        <w:t>refus</w:t>
      </w:r>
      <w:r>
        <w:rPr>
          <w:spacing w:val="28"/>
        </w:rPr>
        <w:t> </w:t>
      </w:r>
      <w:r>
        <w:rPr/>
        <w:t>d’aménagement</w:t>
      </w:r>
      <w:r>
        <w:rPr>
          <w:spacing w:val="28"/>
        </w:rPr>
        <w:t> </w:t>
      </w:r>
      <w:r>
        <w:rPr/>
        <w:t>raisonnable</w:t>
      </w:r>
      <w:r>
        <w:rPr>
          <w:spacing w:val="28"/>
        </w:rPr>
        <w:t> </w:t>
      </w:r>
      <w:r>
        <w:rPr/>
        <w:t>pour</w:t>
      </w:r>
      <w:r>
        <w:rPr>
          <w:spacing w:val="27"/>
        </w:rPr>
        <w:t> </w:t>
      </w:r>
      <w:r>
        <w:rPr/>
        <w:t>un</w:t>
      </w:r>
      <w:r>
        <w:rPr/>
        <w:t> élève </w:t>
      </w:r>
      <w:r>
        <w:rPr>
          <w:spacing w:val="2"/>
        </w:rPr>
        <w:t> </w:t>
      </w:r>
      <w:r>
        <w:rPr/>
        <w:t>en </w:t>
      </w:r>
      <w:r>
        <w:rPr>
          <w:spacing w:val="2"/>
        </w:rPr>
        <w:t> </w:t>
      </w:r>
      <w:r>
        <w:rPr/>
        <w:t>situation </w:t>
      </w:r>
      <w:r>
        <w:rPr>
          <w:spacing w:val="2"/>
        </w:rPr>
        <w:t> </w:t>
      </w:r>
      <w:r>
        <w:rPr/>
        <w:t>de </w:t>
      </w:r>
      <w:r>
        <w:rPr>
          <w:spacing w:val="2"/>
        </w:rPr>
        <w:t> </w:t>
      </w:r>
      <w:r>
        <w:rPr/>
        <w:t>handicap,</w:t>
      </w:r>
      <w:r>
        <w:rPr>
          <w:spacing w:val="46"/>
        </w:rPr>
        <w:t> </w:t>
      </w:r>
      <w:r>
        <w:rPr/>
        <w:t>refus </w:t>
      </w:r>
      <w:r>
        <w:rPr>
          <w:spacing w:val="2"/>
        </w:rPr>
        <w:t> </w:t>
      </w:r>
      <w:r>
        <w:rPr/>
        <w:t>d’inscription,</w:t>
      </w:r>
    </w:p>
    <w:p>
      <w:pPr>
        <w:spacing w:line="150" w:lineRule="exact" w:before="5"/>
        <w:rPr>
          <w:sz w:val="15"/>
          <w:szCs w:val="15"/>
        </w:rPr>
      </w:pPr>
      <w:r>
        <w:rPr/>
        <w:br w:type="column"/>
      </w:r>
      <w:r>
        <w:rPr>
          <w:sz w:val="15"/>
        </w:rPr>
      </w:r>
    </w:p>
    <w:p>
      <w:pPr>
        <w:spacing w:line="275" w:lineRule="auto" w:before="0"/>
        <w:ind w:left="113" w:right="1167" w:firstLine="0"/>
        <w:jc w:val="both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Note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: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ce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graphique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fait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référence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au(x)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critère(s)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de</w:t>
      </w:r>
      <w:r>
        <w:rPr>
          <w:rFonts w:ascii="SabonLTStd-Roman" w:hAnsi="SabonLTStd-Roman" w:cs="SabonLTStd-Roman" w:eastAsia="SabonLTStd-Roman"/>
          <w:color w:val="003924"/>
          <w:spacing w:val="-2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discrimination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 en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cause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dans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un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pacing w:val="-3"/>
          <w:sz w:val="16"/>
          <w:szCs w:val="16"/>
        </w:rPr>
        <w:t>dossier.</w:t>
      </w:r>
      <w:r>
        <w:rPr>
          <w:rFonts w:ascii="SabonLTStd-Roman" w:hAnsi="SabonLTStd-Roman" w:cs="SabonLTStd-Roman" w:eastAsia="SabonLTStd-Roman"/>
          <w:color w:val="003924"/>
          <w:spacing w:val="-7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Plusieurs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critères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pouvant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être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présents</w:t>
      </w:r>
      <w:r>
        <w:rPr>
          <w:rFonts w:ascii="SabonLTStd-Roman" w:hAnsi="SabonLTStd-Roman" w:cs="SabonLTStd-Roman" w:eastAsia="SabonLTStd-Roman"/>
          <w:color w:val="003924"/>
          <w:spacing w:val="26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dans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un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même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pacing w:val="-3"/>
          <w:sz w:val="16"/>
          <w:szCs w:val="16"/>
        </w:rPr>
        <w:t>dossier,</w:t>
      </w:r>
      <w:r>
        <w:rPr>
          <w:rFonts w:ascii="SabonLTStd-Roman" w:hAnsi="SabonLTStd-Roman" w:cs="SabonLTStd-Roman" w:eastAsia="SabonLTStd-Roman"/>
          <w:color w:val="003924"/>
          <w:spacing w:val="-7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le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total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de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ce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graphique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est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plus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élevé</w:t>
      </w:r>
      <w:r>
        <w:rPr>
          <w:rFonts w:ascii="SabonLTStd-Roman" w:hAnsi="SabonLTStd-Roman" w:cs="SabonLTStd-Roman" w:eastAsia="SabonLTStd-Roman"/>
          <w:color w:val="003924"/>
          <w:spacing w:val="-1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que</w:t>
      </w:r>
      <w:r>
        <w:rPr>
          <w:rFonts w:ascii="SabonLTStd-Roman" w:hAnsi="SabonLTStd-Roman" w:cs="SabonLTStd-Roman" w:eastAsia="SabonLTStd-Roman"/>
          <w:color w:val="003924"/>
          <w:spacing w:val="26"/>
          <w:sz w:val="16"/>
          <w:szCs w:val="16"/>
        </w:rPr>
        <w:t> </w:t>
      </w:r>
      <w:r>
        <w:rPr>
          <w:rFonts w:ascii="SabonLTStd-Roman" w:hAnsi="SabonLTStd-Roman" w:cs="SabonLTStd-Roman" w:eastAsia="SabonLTStd-Roman"/>
          <w:color w:val="003924"/>
          <w:sz w:val="16"/>
          <w:szCs w:val="16"/>
        </w:rPr>
        <w:t>le nombre total de dossiers en matière d’enseignement.</w:t>
      </w:r>
      <w:r>
        <w:rPr>
          <w:rFonts w:ascii="SabonLTStd-Roman" w:hAnsi="SabonLTStd-Roman" w:cs="SabonLTStd-Roman" w:eastAsia="SabonLTStd-Roman"/>
          <w:color w:val="000000"/>
          <w:sz w:val="16"/>
          <w:szCs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80" w:lineRule="exact" w:before="6"/>
        <w:rPr>
          <w:sz w:val="18"/>
          <w:szCs w:val="18"/>
        </w:rPr>
      </w:pPr>
    </w:p>
    <w:p>
      <w:pPr>
        <w:pStyle w:val="BodyText"/>
        <w:spacing w:line="263" w:lineRule="auto"/>
        <w:ind w:right="1160"/>
        <w:jc w:val="both"/>
      </w:pPr>
      <w:r>
        <w:rPr/>
        <w:t>Cette</w:t>
      </w:r>
      <w:r>
        <w:rPr>
          <w:spacing w:val="33"/>
        </w:rPr>
        <w:t> </w:t>
      </w:r>
      <w:r>
        <w:rPr/>
        <w:t>augmentation</w:t>
      </w:r>
      <w:r>
        <w:rPr>
          <w:spacing w:val="34"/>
        </w:rPr>
        <w:t> </w:t>
      </w:r>
      <w:r>
        <w:rPr/>
        <w:t>du</w:t>
      </w:r>
      <w:r>
        <w:rPr>
          <w:spacing w:val="34"/>
        </w:rPr>
        <w:t> </w:t>
      </w:r>
      <w:r>
        <w:rPr/>
        <w:t>nombre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dossiers</w:t>
      </w:r>
      <w:r>
        <w:rPr>
          <w:spacing w:val="3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4"/>
        </w:rPr>
        <w:t> </w:t>
      </w:r>
      <w:r>
        <w:rPr>
          <w:rFonts w:ascii="SabonLTStd-Italic" w:hAnsi="SabonLTStd-Italic" w:cs="SabonLTStd-Italic" w:eastAsia="SabonLTStd-Italic"/>
          <w:i/>
        </w:rPr>
        <w:t>ensei-</w:t>
      </w:r>
      <w:r>
        <w:rPr>
          <w:rFonts w:ascii="SabonLTStd-Italic" w:hAnsi="SabonLTStd-Italic" w:cs="SabonLTStd-Italic" w:eastAsia="SabonLTStd-Italic"/>
          <w:i/>
        </w:rPr>
        <w:t> gnement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/>
        <w:t>est</w:t>
      </w:r>
      <w:r>
        <w:rPr>
          <w:spacing w:val="19"/>
        </w:rPr>
        <w:t> </w:t>
      </w:r>
      <w:r>
        <w:rPr/>
        <w:t>particulièrement</w:t>
      </w:r>
      <w:r>
        <w:rPr>
          <w:spacing w:val="19"/>
        </w:rPr>
        <w:t> </w:t>
      </w:r>
      <w:r>
        <w:rPr/>
        <w:t>remarquable</w:t>
      </w:r>
      <w:r>
        <w:rPr>
          <w:spacing w:val="19"/>
        </w:rPr>
        <w:t> </w:t>
      </w:r>
      <w:r>
        <w:rPr/>
        <w:t>dans</w:t>
      </w:r>
      <w:r>
        <w:rPr>
          <w:spacing w:val="19"/>
        </w:rPr>
        <w:t> </w:t>
      </w:r>
      <w:r>
        <w:rPr/>
        <w:t>les</w:t>
      </w:r>
      <w:r>
        <w:rPr/>
        <w:t> dossiers</w:t>
      </w:r>
      <w:r>
        <w:rPr>
          <w:spacing w:val="36"/>
        </w:rPr>
        <w:t> </w:t>
      </w:r>
      <w:r>
        <w:rPr/>
        <w:t>où</w:t>
      </w:r>
      <w:r>
        <w:rPr>
          <w:spacing w:val="37"/>
        </w:rPr>
        <w:t> </w:t>
      </w:r>
      <w:r>
        <w:rPr/>
        <w:t>il</w:t>
      </w:r>
      <w:r>
        <w:rPr>
          <w:spacing w:val="37"/>
        </w:rPr>
        <w:t> </w:t>
      </w:r>
      <w:r>
        <w:rPr/>
        <w:t>est</w:t>
      </w:r>
      <w:r>
        <w:rPr>
          <w:spacing w:val="37"/>
        </w:rPr>
        <w:t> </w:t>
      </w:r>
      <w:r>
        <w:rPr/>
        <w:t>question</w:t>
      </w:r>
      <w:r>
        <w:rPr>
          <w:spacing w:val="37"/>
        </w:rPr>
        <w:t> </w:t>
      </w:r>
      <w:r>
        <w:rPr/>
        <w:t>d’une</w:t>
      </w:r>
      <w:r>
        <w:rPr>
          <w:spacing w:val="36"/>
        </w:rPr>
        <w:t> </w:t>
      </w:r>
      <w:r>
        <w:rPr/>
        <w:t>discrimination</w:t>
      </w:r>
      <w:r>
        <w:rPr>
          <w:spacing w:val="37"/>
        </w:rPr>
        <w:t> </w:t>
      </w:r>
      <w:r>
        <w:rPr/>
        <w:t>liée</w:t>
      </w:r>
      <w:r>
        <w:rPr/>
        <w:t> au</w:t>
      </w:r>
      <w:r>
        <w:rPr>
          <w:spacing w:val="-1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11"/>
        </w:rPr>
        <w:t> </w:t>
      </w:r>
      <w:r>
        <w:rPr>
          <w:rFonts w:ascii="SabonLTStd-Italic" w:hAnsi="SabonLTStd-Italic" w:cs="SabonLTStd-Italic" w:eastAsia="SabonLTStd-Italic"/>
          <w:i/>
        </w:rPr>
        <w:t>handicap</w:t>
      </w:r>
      <w:r>
        <w:rPr>
          <w:rFonts w:ascii="SabonLTStd-Italic" w:hAnsi="SabonLTStd-Italic" w:cs="SabonLTStd-Italic" w:eastAsia="SabonLTStd-Italic"/>
          <w:i/>
          <w:spacing w:val="-1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11"/>
        </w:rPr>
        <w:t> </w:t>
      </w:r>
      <w:r>
        <w:rPr/>
        <w:t>(de</w:t>
      </w:r>
      <w:r>
        <w:rPr>
          <w:spacing w:val="-11"/>
        </w:rPr>
        <w:t> </w:t>
      </w:r>
      <w:r>
        <w:rPr/>
        <w:t>30</w:t>
      </w:r>
      <w:r>
        <w:rPr>
          <w:spacing w:val="-11"/>
        </w:rPr>
        <w:t> </w:t>
      </w:r>
      <w:r>
        <w:rPr/>
        <w:t>dossiers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2012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/>
        <w:t>62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2013).</w:t>
      </w:r>
      <w:r>
        <w:rPr/>
        <w:t> Cette</w:t>
      </w:r>
      <w:r>
        <w:rPr>
          <w:spacing w:val="15"/>
        </w:rPr>
        <w:t> </w:t>
      </w:r>
      <w:r>
        <w:rPr/>
        <w:t>augmentation</w:t>
      </w:r>
      <w:r>
        <w:rPr>
          <w:spacing w:val="15"/>
        </w:rPr>
        <w:t> </w:t>
      </w:r>
      <w:r>
        <w:rPr/>
        <w:t>significative</w:t>
      </w:r>
      <w:r>
        <w:rPr>
          <w:spacing w:val="15"/>
        </w:rPr>
        <w:t> </w:t>
      </w:r>
      <w:r>
        <w:rPr/>
        <w:t>s’explique</w:t>
      </w:r>
      <w:r>
        <w:rPr>
          <w:spacing w:val="15"/>
        </w:rPr>
        <w:t> </w:t>
      </w:r>
      <w:r>
        <w:rPr/>
        <w:t>probable-</w:t>
      </w:r>
      <w:r>
        <w:rPr/>
        <w:t> ment</w:t>
      </w:r>
      <w:r>
        <w:rPr>
          <w:spacing w:val="4"/>
        </w:rPr>
        <w:t> </w:t>
      </w:r>
      <w:r>
        <w:rPr/>
        <w:t>par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publication</w:t>
      </w:r>
      <w:r>
        <w:rPr>
          <w:spacing w:val="4"/>
        </w:rPr>
        <w:t> </w:t>
      </w:r>
      <w:r>
        <w:rPr/>
        <w:t>d’une</w:t>
      </w:r>
      <w:r>
        <w:rPr>
          <w:spacing w:val="4"/>
        </w:rPr>
        <w:t> </w:t>
      </w:r>
      <w:r>
        <w:rPr/>
        <w:t>brochure</w:t>
      </w:r>
      <w:r>
        <w:rPr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A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l’école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</w:rPr>
        <w:t> ton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choix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avec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un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handicap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/>
        <w:t>qui</w:t>
      </w:r>
      <w:r>
        <w:rPr>
          <w:spacing w:val="-2"/>
        </w:rPr>
        <w:t> </w:t>
      </w:r>
      <w:r>
        <w:rPr/>
        <w:t>porte</w:t>
      </w:r>
      <w:r>
        <w:rPr>
          <w:spacing w:val="-2"/>
        </w:rPr>
        <w:t> </w:t>
      </w:r>
      <w:r>
        <w:rPr/>
        <w:t>sur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aména-</w:t>
      </w:r>
      <w:r>
        <w:rPr>
          <w:spacing w:val="24"/>
        </w:rPr>
        <w:t> </w:t>
      </w:r>
      <w:r>
        <w:rPr/>
        <w:t>gements raisonnables dans l’enseignement.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Les</w:t>
      </w:r>
      <w:r>
        <w:rPr>
          <w:spacing w:val="4"/>
        </w:rPr>
        <w:t> </w:t>
      </w:r>
      <w:r>
        <w:rPr/>
        <w:t>dossiers</w:t>
      </w:r>
      <w:r>
        <w:rPr>
          <w:spacing w:val="4"/>
        </w:rPr>
        <w:t> </w:t>
      </w:r>
      <w:r>
        <w:rPr/>
        <w:t>liés</w:t>
      </w:r>
      <w:r>
        <w:rPr>
          <w:spacing w:val="4"/>
        </w:rPr>
        <w:t> </w:t>
      </w:r>
      <w:r>
        <w:rPr/>
        <w:t>au</w:t>
      </w:r>
      <w:r>
        <w:rPr>
          <w:spacing w:val="4"/>
        </w:rPr>
        <w:t> </w:t>
      </w:r>
      <w:r>
        <w:rPr/>
        <w:t>critère</w:t>
      </w:r>
      <w:r>
        <w:rPr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conviction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philosophique</w:t>
      </w:r>
      <w:r>
        <w:rPr>
          <w:rFonts w:ascii="SabonLTStd-Italic" w:hAnsi="SabonLTStd-Italic" w:cs="SabonLTStd-Italic" w:eastAsia="SabonLTStd-Italic"/>
          <w:i/>
        </w:rPr>
        <w:t> ou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religieuse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/>
        <w:t>ont</w:t>
      </w:r>
      <w:r>
        <w:rPr>
          <w:spacing w:val="19"/>
        </w:rPr>
        <w:t> </w:t>
      </w:r>
      <w:r>
        <w:rPr/>
        <w:t>également</w:t>
      </w:r>
      <w:r>
        <w:rPr>
          <w:spacing w:val="19"/>
        </w:rPr>
        <w:t> </w:t>
      </w:r>
      <w:r>
        <w:rPr/>
        <w:t>fait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bond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avant,</w:t>
      </w:r>
      <w:r>
        <w:rPr/>
        <w:t> passant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24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2012</w:t>
      </w:r>
      <w:r>
        <w:rPr>
          <w:spacing w:val="36"/>
        </w:rPr>
        <w:t> </w:t>
      </w:r>
      <w:r>
        <w:rPr/>
        <w:t>à</w:t>
      </w:r>
      <w:r>
        <w:rPr>
          <w:spacing w:val="35"/>
        </w:rPr>
        <w:t> </w:t>
      </w:r>
      <w:r>
        <w:rPr/>
        <w:t>37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2013.</w:t>
      </w:r>
      <w:r>
        <w:rPr>
          <w:spacing w:val="29"/>
        </w:rPr>
        <w:t> </w:t>
      </w:r>
      <w:r>
        <w:rPr/>
        <w:t>Ces</w:t>
      </w:r>
      <w:r>
        <w:rPr>
          <w:spacing w:val="36"/>
        </w:rPr>
        <w:t> </w:t>
      </w:r>
      <w:r>
        <w:rPr/>
        <w:t>dossiers</w:t>
      </w:r>
      <w:r>
        <w:rPr/>
        <w:t> concernent</w:t>
      </w:r>
      <w:r>
        <w:rPr>
          <w:spacing w:val="18"/>
        </w:rPr>
        <w:t> </w:t>
      </w:r>
      <w:r>
        <w:rPr/>
        <w:t>principalement</w:t>
      </w:r>
      <w:r>
        <w:rPr>
          <w:spacing w:val="18"/>
        </w:rPr>
        <w:t> </w:t>
      </w:r>
      <w:r>
        <w:rPr/>
        <w:t>l’enseignement</w:t>
      </w:r>
      <w:r>
        <w:rPr>
          <w:spacing w:val="18"/>
        </w:rPr>
        <w:t> </w:t>
      </w:r>
      <w:r>
        <w:rPr/>
        <w:t>supérieur</w:t>
      </w:r>
      <w:r>
        <w:rPr>
          <w:spacing w:val="18"/>
        </w:rPr>
        <w:t> </w:t>
      </w:r>
      <w:r>
        <w:rPr/>
        <w:t>:</w:t>
      </w:r>
      <w:r>
        <w:rPr/>
        <w:t> de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d’établissements</w:t>
      </w:r>
      <w:r>
        <w:rPr>
          <w:spacing w:val="-1"/>
        </w:rPr>
        <w:t> </w:t>
      </w:r>
      <w:r>
        <w:rPr/>
        <w:t>interdisent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port</w:t>
      </w:r>
      <w:r>
        <w:rPr>
          <w:spacing w:val="-1"/>
        </w:rPr>
        <w:t> </w:t>
      </w:r>
      <w:r>
        <w:rPr/>
        <w:t>des</w:t>
      </w:r>
      <w:r>
        <w:rPr/>
        <w:t> signes</w:t>
      </w:r>
      <w:r>
        <w:rPr>
          <w:spacing w:val="-9"/>
        </w:rPr>
        <w:t> </w:t>
      </w:r>
      <w:r>
        <w:rPr/>
        <w:t>religieux.</w:t>
      </w:r>
      <w:r>
        <w:rPr>
          <w:spacing w:val="-16"/>
        </w:rPr>
        <w:t> </w:t>
      </w:r>
      <w:r>
        <w:rPr/>
        <w:t>Le</w:t>
      </w:r>
      <w:r>
        <w:rPr>
          <w:spacing w:val="-9"/>
        </w:rPr>
        <w:t> </w:t>
      </w:r>
      <w:r>
        <w:rPr/>
        <w:t>nombre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dossiers</w:t>
      </w:r>
      <w:r>
        <w:rPr>
          <w:spacing w:val="-9"/>
        </w:rPr>
        <w:t> </w:t>
      </w:r>
      <w:r>
        <w:rPr/>
        <w:t>liés</w:t>
      </w:r>
      <w:r>
        <w:rPr>
          <w:spacing w:val="-9"/>
        </w:rPr>
        <w:t> </w:t>
      </w:r>
      <w:r>
        <w:rPr/>
        <w:t>aux</w:t>
      </w:r>
      <w:r>
        <w:rPr>
          <w:spacing w:val="-9"/>
        </w:rPr>
        <w:t> </w:t>
      </w:r>
      <w:r>
        <w:rPr/>
        <w:t>critères</w:t>
      </w:r>
      <w:r>
        <w:rPr/>
        <w:t> raciaux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lui</w:t>
      </w:r>
      <w:r>
        <w:rPr>
          <w:spacing w:val="15"/>
        </w:rPr>
        <w:t> </w:t>
      </w:r>
      <w:r>
        <w:rPr/>
        <w:t>aussi</w:t>
      </w:r>
      <w:r>
        <w:rPr>
          <w:spacing w:val="15"/>
        </w:rPr>
        <w:t> </w:t>
      </w:r>
      <w:r>
        <w:rPr/>
        <w:t>augmenté,</w:t>
      </w:r>
      <w:r>
        <w:rPr>
          <w:spacing w:val="8"/>
        </w:rPr>
        <w:t> </w:t>
      </w:r>
      <w:r>
        <w:rPr/>
        <w:t>mais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manière</w:t>
      </w:r>
      <w:r>
        <w:rPr>
          <w:spacing w:val="15"/>
        </w:rPr>
        <w:t> </w:t>
      </w:r>
      <w:r>
        <w:rPr/>
        <w:t>moins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9"/>
            <w:col w:w="5707"/>
          </w:cols>
        </w:sectPr>
      </w:pPr>
    </w:p>
    <w:p>
      <w:pPr>
        <w:spacing w:line="110" w:lineRule="exact" w:before="2"/>
        <w:rPr>
          <w:sz w:val="11"/>
          <w:szCs w:val="11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77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760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27"/>
        </w:numPr>
        <w:tabs>
          <w:tab w:pos="5217" w:val="left" w:leader="none"/>
        </w:tabs>
        <w:spacing w:before="81"/>
        <w:ind w:left="5216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Les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cas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discrimination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du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personnel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enseignant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sont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repris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dans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le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domaine</w:t>
      </w:r>
    </w:p>
    <w:p>
      <w:pPr>
        <w:spacing w:before="16"/>
        <w:ind w:left="3788" w:right="2381" w:firstLine="0"/>
        <w:jc w:val="center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t>« Emploi </w:t>
      </w:r>
      <w:r>
        <w:rPr>
          <w:rFonts w:ascii="SabonLTStd-Italic" w:hAnsi="SabonLTStd-Italic"/>
          <w:i/>
          <w:sz w:val="12"/>
        </w:rPr>
        <w:t>» </w:t>
      </w:r>
      <w:r>
        <w:rPr>
          <w:rFonts w:ascii="SabonLTStd-Roman" w:hAnsi="SabonLTStd-Roman"/>
          <w:sz w:val="12"/>
        </w:rPr>
        <w:t>(voir plus haut).</w:t>
      </w:r>
    </w:p>
    <w:p>
      <w:pPr>
        <w:spacing w:after="0"/>
        <w:jc w:val="center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40" w:lineRule="auto" w:before="70"/>
        <w:ind w:left="107" w:right="0"/>
        <w:jc w:val="both"/>
      </w:pPr>
      <w:bookmarkStart w:name="1.2.3.5. Vie en société : 93 dossiers" w:id="120"/>
      <w:bookmarkEnd w:id="120"/>
      <w:r>
        <w:rPr/>
      </w:r>
      <w:bookmarkStart w:name="_bookmark50" w:id="121"/>
      <w:bookmarkEnd w:id="121"/>
      <w:r>
        <w:rPr/>
      </w:r>
      <w:r>
        <w:rPr/>
        <w:t>significative (35 dossiers en 2012 contre 40 en 2013).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En</w:t>
      </w:r>
      <w:r>
        <w:rPr>
          <w:spacing w:val="46"/>
        </w:rPr>
        <w:t> </w:t>
      </w:r>
      <w:r>
        <w:rPr/>
        <w:t>ce</w:t>
      </w:r>
      <w:r>
        <w:rPr>
          <w:spacing w:val="47"/>
        </w:rPr>
        <w:t> </w:t>
      </w:r>
      <w:r>
        <w:rPr/>
        <w:t>qui</w:t>
      </w:r>
      <w:r>
        <w:rPr>
          <w:spacing w:val="47"/>
        </w:rPr>
        <w:t> </w:t>
      </w:r>
      <w:r>
        <w:rPr/>
        <w:t>concerne</w:t>
      </w:r>
      <w:r>
        <w:rPr>
          <w:spacing w:val="47"/>
        </w:rPr>
        <w:t> </w:t>
      </w:r>
      <w:r>
        <w:rPr/>
        <w:t>le</w:t>
      </w:r>
      <w:r>
        <w:rPr>
          <w:spacing w:val="47"/>
        </w:rPr>
        <w:t> </w:t>
      </w:r>
      <w:r>
        <w:rPr/>
        <w:t>niveau</w:t>
      </w:r>
      <w:r>
        <w:rPr>
          <w:spacing w:val="46"/>
        </w:rPr>
        <w:t> </w:t>
      </w:r>
      <w:r>
        <w:rPr/>
        <w:t>d’enseignement,</w:t>
      </w:r>
      <w:r>
        <w:rPr>
          <w:spacing w:val="40"/>
        </w:rPr>
        <w:t> </w:t>
      </w:r>
      <w:r>
        <w:rPr/>
        <w:t>l’en-</w:t>
      </w:r>
      <w:r>
        <w:rPr/>
        <w:t> seignement</w:t>
      </w:r>
      <w:r>
        <w:rPr>
          <w:spacing w:val="28"/>
        </w:rPr>
        <w:t> </w:t>
      </w:r>
      <w:r>
        <w:rPr/>
        <w:t>supérieur</w:t>
      </w:r>
      <w:r>
        <w:rPr>
          <w:spacing w:val="29"/>
        </w:rPr>
        <w:t> </w:t>
      </w:r>
      <w:r>
        <w:rPr/>
        <w:t>et</w:t>
      </w:r>
      <w:r>
        <w:rPr>
          <w:spacing w:val="29"/>
        </w:rPr>
        <w:t> </w:t>
      </w:r>
      <w:r>
        <w:rPr/>
        <w:t>l’enseignement</w:t>
      </w:r>
      <w:r>
        <w:rPr>
          <w:spacing w:val="29"/>
        </w:rPr>
        <w:t> </w:t>
      </w:r>
      <w:r>
        <w:rPr/>
        <w:t>secondaire</w:t>
      </w:r>
      <w:r>
        <w:rPr/>
        <w:t> représentent</w:t>
      </w:r>
      <w:r>
        <w:rPr>
          <w:spacing w:val="12"/>
        </w:rPr>
        <w:t> </w:t>
      </w:r>
      <w:r>
        <w:rPr/>
        <w:t>chacun</w:t>
      </w:r>
      <w:r>
        <w:rPr>
          <w:spacing w:val="12"/>
        </w:rPr>
        <w:t> </w:t>
      </w:r>
      <w:r>
        <w:rPr/>
        <w:t>près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30%</w:t>
      </w:r>
      <w:r>
        <w:rPr>
          <w:spacing w:val="12"/>
        </w:rPr>
        <w:t> </w:t>
      </w:r>
      <w:r>
        <w:rPr/>
        <w:t>des</w:t>
      </w:r>
      <w:r>
        <w:rPr>
          <w:spacing w:val="12"/>
        </w:rPr>
        <w:t> </w:t>
      </w:r>
      <w:r>
        <w:rPr/>
        <w:t>dossiers,</w:t>
      </w:r>
      <w:r>
        <w:rPr>
          <w:spacing w:val="5"/>
        </w:rPr>
        <w:t> </w:t>
      </w:r>
      <w:r>
        <w:rPr/>
        <w:t>ce</w:t>
      </w:r>
      <w:r>
        <w:rPr>
          <w:spacing w:val="12"/>
        </w:rPr>
        <w:t> </w:t>
      </w:r>
      <w:r>
        <w:rPr/>
        <w:t>qui</w:t>
      </w:r>
      <w:r>
        <w:rPr/>
        <w:t> constitue</w:t>
      </w:r>
      <w:r>
        <w:rPr>
          <w:spacing w:val="34"/>
        </w:rPr>
        <w:t> </w:t>
      </w:r>
      <w:r>
        <w:rPr/>
        <w:t>une</w:t>
      </w:r>
      <w:r>
        <w:rPr>
          <w:spacing w:val="35"/>
        </w:rPr>
        <w:t> </w:t>
      </w:r>
      <w:r>
        <w:rPr/>
        <w:t>augmentation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9%</w:t>
      </w:r>
      <w:r>
        <w:rPr>
          <w:spacing w:val="35"/>
        </w:rPr>
        <w:t> </w:t>
      </w:r>
      <w:r>
        <w:rPr/>
        <w:t>pour</w:t>
      </w:r>
      <w:r>
        <w:rPr>
          <w:spacing w:val="34"/>
        </w:rPr>
        <w:t> </w:t>
      </w:r>
      <w:r>
        <w:rPr/>
        <w:t>l’enseigne-</w:t>
      </w:r>
      <w:r>
        <w:rPr/>
        <w:t> ment</w:t>
      </w:r>
      <w:r>
        <w:rPr>
          <w:spacing w:val="5"/>
        </w:rPr>
        <w:t> </w:t>
      </w:r>
      <w:r>
        <w:rPr/>
        <w:t>secondaire</w:t>
      </w:r>
      <w:r>
        <w:rPr>
          <w:spacing w:val="5"/>
        </w:rPr>
        <w:t> </w:t>
      </w:r>
      <w:r>
        <w:rPr/>
        <w:t>(21%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2012)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une</w:t>
      </w:r>
      <w:r>
        <w:rPr>
          <w:spacing w:val="5"/>
        </w:rPr>
        <w:t> </w:t>
      </w:r>
      <w:r>
        <w:rPr/>
        <w:t>diminution</w:t>
      </w:r>
      <w:r>
        <w:rPr>
          <w:spacing w:val="5"/>
        </w:rPr>
        <w:t> </w:t>
      </w:r>
      <w:r>
        <w:rPr/>
        <w:t>de</w:t>
      </w:r>
      <w:r>
        <w:rPr/>
        <w:t> 5% pour l’enseignement supérieur (35% en 2012).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La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dossiers</w:t>
      </w:r>
      <w:r>
        <w:rPr>
          <w:spacing w:val="-1"/>
        </w:rPr>
        <w:t> </w:t>
      </w:r>
      <w:r>
        <w:rPr/>
        <w:t>liés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l’enseignement</w:t>
      </w:r>
      <w:r>
        <w:rPr>
          <w:spacing w:val="-1"/>
        </w:rPr>
        <w:t> </w:t>
      </w:r>
      <w:r>
        <w:rPr/>
        <w:t>fondamental</w:t>
      </w:r>
      <w:r>
        <w:rPr/>
        <w:t> représente</w:t>
      </w:r>
      <w:r>
        <w:rPr>
          <w:spacing w:val="25"/>
        </w:rPr>
        <w:t> </w:t>
      </w:r>
      <w:r>
        <w:rPr/>
        <w:t>25%,</w:t>
      </w:r>
      <w:r>
        <w:rPr>
          <w:spacing w:val="19"/>
        </w:rPr>
        <w:t> </w:t>
      </w:r>
      <w:r>
        <w:rPr/>
        <w:t>ce</w:t>
      </w:r>
      <w:r>
        <w:rPr>
          <w:spacing w:val="26"/>
        </w:rPr>
        <w:t> </w:t>
      </w:r>
      <w:r>
        <w:rPr/>
        <w:t>qui</w:t>
      </w:r>
      <w:r>
        <w:rPr>
          <w:spacing w:val="26"/>
        </w:rPr>
        <w:t> </w:t>
      </w:r>
      <w:r>
        <w:rPr/>
        <w:t>constitue</w:t>
      </w:r>
      <w:r>
        <w:rPr>
          <w:spacing w:val="26"/>
        </w:rPr>
        <w:t> </w:t>
      </w:r>
      <w:r>
        <w:rPr/>
        <w:t>une</w:t>
      </w:r>
      <w:r>
        <w:rPr>
          <w:spacing w:val="26"/>
        </w:rPr>
        <w:t> </w:t>
      </w:r>
      <w:r>
        <w:rPr/>
        <w:t>légère</w:t>
      </w:r>
      <w:r>
        <w:rPr>
          <w:spacing w:val="25"/>
        </w:rPr>
        <w:t> </w:t>
      </w:r>
      <w:r>
        <w:rPr/>
        <w:t>diminu-</w:t>
      </w:r>
      <w:r>
        <w:rPr/>
        <w:t> tion par rapport à 2012.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Le</w:t>
      </w:r>
      <w:r>
        <w:rPr>
          <w:spacing w:val="28"/>
        </w:rPr>
        <w:t> </w:t>
      </w:r>
      <w:r>
        <w:rPr/>
        <w:t>dossier</w:t>
      </w:r>
      <w:r>
        <w:rPr>
          <w:spacing w:val="29"/>
        </w:rPr>
        <w:t> </w:t>
      </w:r>
      <w:r>
        <w:rPr/>
        <w:t>thématique</w:t>
      </w:r>
      <w:r>
        <w:rPr>
          <w:spacing w:val="29"/>
        </w:rPr>
        <w:t> </w:t>
      </w:r>
      <w:r>
        <w:rPr/>
        <w:t>Enseignement</w:t>
      </w:r>
      <w:r>
        <w:rPr>
          <w:spacing w:val="29"/>
        </w:rPr>
        <w:t> </w:t>
      </w:r>
      <w:r>
        <w:rPr/>
        <w:t>(p.96)</w:t>
      </w:r>
      <w:r>
        <w:rPr>
          <w:spacing w:val="29"/>
        </w:rPr>
        <w:t> </w:t>
      </w:r>
      <w:r>
        <w:rPr/>
        <w:t>traite</w:t>
      </w:r>
      <w:r>
        <w:rPr/>
        <w:t> plus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détail</w:t>
      </w:r>
      <w:r>
        <w:rPr>
          <w:spacing w:val="22"/>
        </w:rPr>
        <w:t> </w:t>
      </w:r>
      <w:r>
        <w:rPr/>
        <w:t>des</w:t>
      </w:r>
      <w:r>
        <w:rPr>
          <w:spacing w:val="22"/>
        </w:rPr>
        <w:t> </w:t>
      </w:r>
      <w:r>
        <w:rPr/>
        <w:t>tendances</w:t>
      </w:r>
      <w:r>
        <w:rPr>
          <w:spacing w:val="22"/>
        </w:rPr>
        <w:t> </w:t>
      </w:r>
      <w:r>
        <w:rPr/>
        <w:t>observées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Fédération</w:t>
      </w:r>
      <w:r>
        <w:rPr/>
        <w:t> </w:t>
      </w:r>
      <w:r>
        <w:rPr>
          <w:spacing w:val="-1"/>
        </w:rPr>
        <w:t>Wallonie-Bruxelles</w:t>
      </w:r>
      <w:r>
        <w:rPr/>
        <w:t> et en Flandre.</w:t>
      </w:r>
    </w:p>
    <w:p>
      <w:pPr>
        <w:spacing w:line="150" w:lineRule="exact" w:before="2"/>
        <w:rPr>
          <w:sz w:val="15"/>
          <w:szCs w:val="15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390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78.870003pt;margin-top:-12.772769pt;width:221.65pt;height:411.2pt;mso-position-horizontal-relative:page;mso-position-vertical-relative:paragraph;z-index:-17759" coordorigin="1577,-255" coordsize="4433,8224">
            <v:group style="position:absolute;left:1587;top:-245;width:4413;height:3454" coordorigin="1587,-245" coordsize="4413,3454">
              <v:shape style="position:absolute;left:1587;top:-245;width:4413;height:3454" coordorigin="1587,-245" coordsize="4413,3454" path="m1587,-245l5999,-245,5999,3208,1587,3208,1587,-245xe" filled="t" fillcolor="#EAF2D9" stroked="f">
                <v:path arrowok="t"/>
                <v:fill type="solid"/>
              </v:shape>
            </v:group>
            <v:group style="position:absolute;left:1587;top:3288;width:4413;height:4670" coordorigin="1587,3288" coordsize="4413,4670">
              <v:shape style="position:absolute;left:1587;top:3288;width:4413;height:4670" coordorigin="1587,3288" coordsize="4413,4670" path="m1587,3288l5999,3288,5999,7958,1587,7958,1587,3288xe" filled="t" fillcolor="#EAF2D9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achenStd-Bold"/>
          <w:color w:val="003924"/>
        </w:rPr>
        <w:t>Exemple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3"/>
        <w:rPr>
          <w:sz w:val="26"/>
          <w:szCs w:val="26"/>
        </w:rPr>
      </w:pPr>
    </w:p>
    <w:p>
      <w:pPr>
        <w:pStyle w:val="BodyText"/>
        <w:spacing w:line="263" w:lineRule="auto"/>
        <w:ind w:left="390" w:right="293"/>
        <w:jc w:val="both"/>
      </w:pPr>
      <w:r>
        <w:rPr/>
        <w:t>Un</w:t>
      </w:r>
      <w:r>
        <w:rPr>
          <w:spacing w:val="12"/>
        </w:rPr>
        <w:t> </w:t>
      </w:r>
      <w:r>
        <w:rPr/>
        <w:t>voyage</w:t>
      </w:r>
      <w:r>
        <w:rPr>
          <w:spacing w:val="12"/>
        </w:rPr>
        <w:t> </w:t>
      </w:r>
      <w:r>
        <w:rPr/>
        <w:t>scolaire</w:t>
      </w:r>
      <w:r>
        <w:rPr>
          <w:spacing w:val="12"/>
        </w:rPr>
        <w:t> </w:t>
      </w:r>
      <w:r>
        <w:rPr/>
        <w:t>est</w:t>
      </w:r>
      <w:r>
        <w:rPr>
          <w:spacing w:val="12"/>
        </w:rPr>
        <w:t> </w:t>
      </w:r>
      <w:r>
        <w:rPr/>
        <w:t>organisé</w:t>
      </w:r>
      <w:r>
        <w:rPr>
          <w:spacing w:val="24"/>
        </w:rPr>
        <w:t> </w:t>
      </w:r>
      <w:r>
        <w:rPr/>
        <w:t>par</w:t>
      </w:r>
      <w:r>
        <w:rPr>
          <w:spacing w:val="12"/>
        </w:rPr>
        <w:t> </w:t>
      </w:r>
      <w:r>
        <w:rPr/>
        <w:t>une</w:t>
      </w:r>
      <w:r>
        <w:rPr>
          <w:spacing w:val="12"/>
        </w:rPr>
        <w:t> </w:t>
      </w:r>
      <w:r>
        <w:rPr/>
        <w:t>école</w:t>
      </w:r>
      <w:r>
        <w:rPr/>
        <w:t> secondaire sans tenir compte du handicap d’un élève</w:t>
      </w:r>
      <w:r>
        <w:rPr>
          <w:spacing w:val="29"/>
        </w:rPr>
        <w:t> </w:t>
      </w:r>
      <w:r>
        <w:rPr/>
        <w:t>atteint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diplégie</w:t>
      </w:r>
      <w:r>
        <w:rPr>
          <w:spacing w:val="30"/>
        </w:rPr>
        <w:t> </w:t>
      </w:r>
      <w:r>
        <w:rPr/>
        <w:t>spastique</w:t>
      </w:r>
      <w:r>
        <w:rPr>
          <w:spacing w:val="30"/>
        </w:rPr>
        <w:t> </w:t>
      </w:r>
      <w:r>
        <w:rPr/>
        <w:t>(infirme</w:t>
      </w:r>
      <w:r>
        <w:rPr/>
        <w:t> moteur</w:t>
      </w:r>
      <w:r>
        <w:rPr>
          <w:spacing w:val="-8"/>
        </w:rPr>
        <w:t> </w:t>
      </w:r>
      <w:r>
        <w:rPr/>
        <w:t>cérébral,</w:t>
      </w:r>
      <w:r>
        <w:rPr>
          <w:spacing w:val="-15"/>
        </w:rPr>
        <w:t> </w:t>
      </w:r>
      <w:r>
        <w:rPr/>
        <w:t>engendrant</w:t>
      </w:r>
      <w:r>
        <w:rPr>
          <w:spacing w:val="-8"/>
        </w:rPr>
        <w:t> </w:t>
      </w:r>
      <w:r>
        <w:rPr/>
        <w:t>dans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cas</w:t>
      </w:r>
      <w:r>
        <w:rPr>
          <w:spacing w:val="-8"/>
        </w:rPr>
        <w:t> </w:t>
      </w:r>
      <w:r>
        <w:rPr/>
        <w:t>présent</w:t>
      </w:r>
      <w:r>
        <w:rPr/>
        <w:t> des</w:t>
      </w:r>
      <w:r>
        <w:rPr>
          <w:spacing w:val="-6"/>
        </w:rPr>
        <w:t> </w:t>
      </w:r>
      <w:r>
        <w:rPr/>
        <w:t>problèmes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mobilité),</w:t>
      </w:r>
      <w:r>
        <w:rPr>
          <w:spacing w:val="-13"/>
        </w:rPr>
        <w:t> </w:t>
      </w:r>
      <w:r>
        <w:rPr/>
        <w:t>qui</w:t>
      </w:r>
      <w:r>
        <w:rPr>
          <w:spacing w:val="-6"/>
        </w:rPr>
        <w:t> </w:t>
      </w:r>
      <w:r>
        <w:rPr/>
        <w:t>ne</w:t>
      </w:r>
      <w:r>
        <w:rPr>
          <w:spacing w:val="-6"/>
        </w:rPr>
        <w:t> </w:t>
      </w:r>
      <w:r>
        <w:rPr/>
        <w:t>peut</w:t>
      </w:r>
      <w:r>
        <w:rPr>
          <w:spacing w:val="-6"/>
        </w:rPr>
        <w:t> </w:t>
      </w:r>
      <w:r>
        <w:rPr/>
        <w:t>dès</w:t>
      </w:r>
      <w:r>
        <w:rPr>
          <w:spacing w:val="-6"/>
        </w:rPr>
        <w:t> </w:t>
      </w:r>
      <w:r>
        <w:rPr/>
        <w:t>lors</w:t>
      </w:r>
      <w:r>
        <w:rPr/>
        <w:t> se</w:t>
      </w:r>
      <w:r>
        <w:rPr>
          <w:spacing w:val="31"/>
        </w:rPr>
        <w:t> </w:t>
      </w:r>
      <w:r>
        <w:rPr/>
        <w:t>joindre</w:t>
      </w:r>
      <w:r>
        <w:rPr>
          <w:spacing w:val="32"/>
        </w:rPr>
        <w:t> </w:t>
      </w:r>
      <w:r>
        <w:rPr/>
        <w:t>au</w:t>
      </w:r>
      <w:r>
        <w:rPr>
          <w:spacing w:val="32"/>
        </w:rPr>
        <w:t> </w:t>
      </w:r>
      <w:r>
        <w:rPr/>
        <w:t>groupe.</w:t>
      </w:r>
      <w:r>
        <w:rPr>
          <w:spacing w:val="24"/>
        </w:rPr>
        <w:t> </w:t>
      </w:r>
      <w:r>
        <w:rPr>
          <w:spacing w:val="-25"/>
        </w:rPr>
        <w:t>L</w:t>
      </w:r>
      <w:r>
        <w:rPr/>
        <w:t>’école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reconnu</w:t>
      </w:r>
      <w:r>
        <w:rPr>
          <w:spacing w:val="31"/>
        </w:rPr>
        <w:t> </w:t>
      </w:r>
      <w:r>
        <w:rPr/>
        <w:t>cette</w:t>
      </w:r>
      <w:r>
        <w:rPr/>
        <w:t> erreur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promis</w:t>
      </w:r>
      <w:r>
        <w:rPr>
          <w:spacing w:val="-3"/>
        </w:rPr>
        <w:t> </w:t>
      </w:r>
      <w:r>
        <w:rPr/>
        <w:t>d’être</w:t>
      </w:r>
      <w:r>
        <w:rPr>
          <w:spacing w:val="-3"/>
        </w:rPr>
        <w:t> </w:t>
      </w:r>
      <w:r>
        <w:rPr/>
        <w:t>attentive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l’avenir.</w:t>
      </w:r>
      <w:r>
        <w:rPr>
          <w:spacing w:val="-10"/>
        </w:rPr>
        <w:t> </w:t>
      </w:r>
      <w:r>
        <w:rPr/>
        <w:t>De</w:t>
      </w:r>
      <w:r>
        <w:rPr>
          <w:spacing w:val="25"/>
        </w:rPr>
        <w:t> </w:t>
      </w:r>
      <w:r>
        <w:rPr/>
        <w:t>plus,</w:t>
      </w:r>
      <w:r>
        <w:rPr>
          <w:spacing w:val="15"/>
        </w:rPr>
        <w:t> </w:t>
      </w:r>
      <w:r>
        <w:rPr/>
        <w:t>un</w:t>
      </w:r>
      <w:r>
        <w:rPr>
          <w:spacing w:val="22"/>
        </w:rPr>
        <w:t> </w:t>
      </w:r>
      <w:r>
        <w:rPr/>
        <w:t>enseignant</w:t>
      </w:r>
      <w:r>
        <w:rPr>
          <w:spacing w:val="22"/>
        </w:rPr>
        <w:t> </w:t>
      </w:r>
      <w:r>
        <w:rPr/>
        <w:t>qui</w:t>
      </w:r>
      <w:r>
        <w:rPr>
          <w:spacing w:val="22"/>
        </w:rPr>
        <w:t> </w:t>
      </w:r>
      <w:r>
        <w:rPr/>
        <w:t>avait</w:t>
      </w:r>
      <w:r>
        <w:rPr>
          <w:spacing w:val="22"/>
        </w:rPr>
        <w:t> </w:t>
      </w:r>
      <w:r>
        <w:rPr/>
        <w:t>tenu</w:t>
      </w:r>
      <w:r>
        <w:rPr>
          <w:spacing w:val="22"/>
        </w:rPr>
        <w:t> </w:t>
      </w:r>
      <w:r>
        <w:rPr/>
        <w:t>des</w:t>
      </w:r>
      <w:r>
        <w:rPr>
          <w:spacing w:val="22"/>
        </w:rPr>
        <w:t> </w:t>
      </w:r>
      <w:r>
        <w:rPr/>
        <w:t>propos</w:t>
      </w:r>
      <w:r>
        <w:rPr/>
        <w:t> stigmatisants</w:t>
      </w:r>
      <w:r>
        <w:rPr>
          <w:spacing w:val="34"/>
        </w:rPr>
        <w:t> </w:t>
      </w:r>
      <w:r>
        <w:rPr/>
        <w:t>à</w:t>
      </w:r>
      <w:r>
        <w:rPr>
          <w:spacing w:val="35"/>
        </w:rPr>
        <w:t> </w:t>
      </w:r>
      <w:r>
        <w:rPr/>
        <w:t>l’encontre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l’élève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été</w:t>
      </w:r>
      <w:r>
        <w:rPr/>
        <w:t> rappelé à l’ordre par la direction.</w:t>
      </w:r>
    </w:p>
    <w:p>
      <w:pPr>
        <w:spacing w:line="130" w:lineRule="exact" w:before="10"/>
        <w:rPr>
          <w:sz w:val="13"/>
          <w:szCs w:val="13"/>
        </w:rPr>
      </w:pPr>
      <w:r>
        <w:rPr/>
        <w:br w:type="column"/>
      </w:r>
      <w:r>
        <w:rPr>
          <w:sz w:val="13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390" w:right="406"/>
        <w:jc w:val="both"/>
      </w:pPr>
      <w:r>
        <w:rPr/>
        <w:pict>
          <v:group style="position:absolute;margin-left:317.480011pt;margin-top:-15.841696pt;width:220.65pt;height:164.2pt;mso-position-horizontal-relative:page;mso-position-vertical-relative:paragraph;z-index:-17757" coordorigin="6350,-317" coordsize="4413,3284">
            <v:shape style="position:absolute;left:6350;top:-317;width:4413;height:3284" coordorigin="6350,-317" coordsize="4413,3284" path="m10762,-317l6350,-317,6350,2967,10762,2967,10762,-317xe" filled="t" fillcolor="#EAF2D9" stroked="f">
              <v:path arrowok="t"/>
              <v:fill type="solid"/>
            </v:shape>
            <w10:wrap type="none"/>
          </v:group>
        </w:pict>
      </w:r>
      <w:r>
        <w:rPr/>
        <w:t>Le</w:t>
      </w:r>
      <w:r>
        <w:rPr>
          <w:spacing w:val="28"/>
        </w:rPr>
        <w:t> </w:t>
      </w:r>
      <w:r>
        <w:rPr/>
        <w:t>Centre</w:t>
      </w:r>
      <w:r>
        <w:rPr>
          <w:spacing w:val="29"/>
        </w:rPr>
        <w:t> </w:t>
      </w:r>
      <w:r>
        <w:rPr/>
        <w:t>avait</w:t>
      </w:r>
      <w:r>
        <w:rPr>
          <w:spacing w:val="29"/>
        </w:rPr>
        <w:t> </w:t>
      </w:r>
      <w:r>
        <w:rPr/>
        <w:t>rendu</w:t>
      </w:r>
      <w:r>
        <w:rPr>
          <w:spacing w:val="29"/>
        </w:rPr>
        <w:t> </w:t>
      </w:r>
      <w:r>
        <w:rPr/>
        <w:t>un</w:t>
      </w:r>
      <w:r>
        <w:rPr>
          <w:spacing w:val="29"/>
        </w:rPr>
        <w:t> </w:t>
      </w:r>
      <w:r>
        <w:rPr/>
        <w:t>avis</w:t>
      </w:r>
      <w:r>
        <w:rPr>
          <w:spacing w:val="28"/>
        </w:rPr>
        <w:t> </w:t>
      </w:r>
      <w:r>
        <w:rPr/>
        <w:t>qui</w:t>
      </w:r>
      <w:r>
        <w:rPr>
          <w:spacing w:val="29"/>
        </w:rPr>
        <w:t> </w:t>
      </w:r>
      <w:r>
        <w:rPr/>
        <w:t>mettait</w:t>
      </w:r>
      <w:r>
        <w:rPr>
          <w:spacing w:val="29"/>
        </w:rPr>
        <w:t> </w:t>
      </w:r>
      <w:r>
        <w:rPr/>
        <w:t>en</w:t>
      </w:r>
      <w:r>
        <w:rPr/>
        <w:t> lumière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possible</w:t>
      </w:r>
      <w:r>
        <w:rPr>
          <w:spacing w:val="36"/>
        </w:rPr>
        <w:t> </w:t>
      </w:r>
      <w:r>
        <w:rPr/>
        <w:t>discrimination</w:t>
      </w:r>
      <w:r>
        <w:rPr>
          <w:spacing w:val="36"/>
        </w:rPr>
        <w:t> </w:t>
      </w:r>
      <w:r>
        <w:rPr/>
        <w:t>directe</w:t>
      </w:r>
      <w:r>
        <w:rPr>
          <w:spacing w:val="36"/>
        </w:rPr>
        <w:t> </w:t>
      </w:r>
      <w:r>
        <w:rPr/>
        <w:t>sur</w:t>
      </w:r>
      <w:r>
        <w:rPr/>
        <w:t> base</w:t>
      </w:r>
      <w:r>
        <w:rPr>
          <w:spacing w:val="16"/>
        </w:rPr>
        <w:t> </w:t>
      </w:r>
      <w:r>
        <w:rPr/>
        <w:t>du</w:t>
      </w:r>
      <w:r>
        <w:rPr>
          <w:spacing w:val="16"/>
        </w:rPr>
        <w:t> </w:t>
      </w:r>
      <w:r>
        <w:rPr/>
        <w:t>handicap</w:t>
      </w:r>
      <w:r>
        <w:rPr>
          <w:spacing w:val="16"/>
        </w:rPr>
        <w:t> </w:t>
      </w:r>
      <w:r>
        <w:rPr/>
        <w:t>dont</w:t>
      </w:r>
      <w:r>
        <w:rPr>
          <w:spacing w:val="16"/>
        </w:rPr>
        <w:t> </w:t>
      </w:r>
      <w:r>
        <w:rPr/>
        <w:t>l’étudiant</w:t>
      </w:r>
      <w:r>
        <w:rPr>
          <w:spacing w:val="16"/>
        </w:rPr>
        <w:t> </w:t>
      </w:r>
      <w:r>
        <w:rPr/>
        <w:t>avait</w:t>
      </w:r>
      <w:r>
        <w:rPr>
          <w:spacing w:val="16"/>
        </w:rPr>
        <w:t> </w:t>
      </w:r>
      <w:r>
        <w:rPr/>
        <w:t>été</w:t>
      </w:r>
      <w:r>
        <w:rPr/>
        <w:t> victime</w:t>
      </w:r>
      <w:r>
        <w:rPr>
          <w:spacing w:val="7"/>
        </w:rPr>
        <w:t> </w:t>
      </w:r>
      <w:r>
        <w:rPr/>
        <w:t>et</w:t>
      </w:r>
      <w:r>
        <w:rPr>
          <w:spacing w:val="7"/>
        </w:rPr>
        <w:t> </w:t>
      </w:r>
      <w:r>
        <w:rPr/>
        <w:t>le</w:t>
      </w:r>
      <w:r>
        <w:rPr>
          <w:spacing w:val="7"/>
        </w:rPr>
        <w:t> </w:t>
      </w:r>
      <w:r>
        <w:rPr/>
        <w:t>manque</w:t>
      </w:r>
      <w:r>
        <w:rPr>
          <w:spacing w:val="7"/>
        </w:rPr>
        <w:t> </w:t>
      </w:r>
      <w:r>
        <w:rPr/>
        <w:t>d’aménagement</w:t>
      </w:r>
      <w:r>
        <w:rPr>
          <w:spacing w:val="7"/>
        </w:rPr>
        <w:t> </w:t>
      </w:r>
      <w:r>
        <w:rPr/>
        <w:t>raiso-</w:t>
      </w:r>
      <w:r>
        <w:rPr/>
        <w:t> nable à son encontre.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90" w:right="406"/>
        <w:jc w:val="both"/>
      </w:pPr>
      <w:r>
        <w:rPr/>
        <w:t>Le</w:t>
      </w:r>
      <w:r>
        <w:rPr>
          <w:spacing w:val="21"/>
        </w:rPr>
        <w:t> </w:t>
      </w:r>
      <w:r>
        <w:rPr/>
        <w:t>Ministre</w:t>
      </w:r>
      <w:r>
        <w:rPr>
          <w:spacing w:val="21"/>
        </w:rPr>
        <w:t> </w:t>
      </w:r>
      <w:r>
        <w:rPr/>
        <w:t>s’est</w:t>
      </w:r>
      <w:r>
        <w:rPr>
          <w:spacing w:val="21"/>
        </w:rPr>
        <w:t> </w:t>
      </w:r>
      <w:r>
        <w:rPr/>
        <w:t>prononcé</w:t>
      </w:r>
      <w:r>
        <w:rPr>
          <w:spacing w:val="21"/>
        </w:rPr>
        <w:t> </w:t>
      </w:r>
      <w:r>
        <w:rPr/>
        <w:t>sur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recours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a</w:t>
      </w:r>
      <w:r>
        <w:rPr/>
        <w:t> ordonné</w:t>
      </w:r>
      <w:r>
        <w:rPr>
          <w:spacing w:val="39"/>
        </w:rPr>
        <w:t> </w:t>
      </w:r>
      <w:r>
        <w:rPr/>
        <w:t>à</w:t>
      </w:r>
      <w:r>
        <w:rPr>
          <w:spacing w:val="40"/>
        </w:rPr>
        <w:t> </w:t>
      </w:r>
      <w:r>
        <w:rPr/>
        <w:t>l’école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réinscrire</w:t>
      </w:r>
      <w:r>
        <w:rPr>
          <w:spacing w:val="40"/>
        </w:rPr>
        <w:t> </w:t>
      </w:r>
      <w:r>
        <w:rPr/>
        <w:t>l’étudiant.</w:t>
      </w:r>
      <w:r>
        <w:rPr>
          <w:spacing w:val="32"/>
        </w:rPr>
        <w:t> </w:t>
      </w:r>
      <w:r>
        <w:rPr/>
        <w:t>La</w:t>
      </w:r>
      <w:r>
        <w:rPr/>
        <w:t> directrice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l’établissement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assuré</w:t>
      </w:r>
      <w:r>
        <w:rPr>
          <w:spacing w:val="42"/>
        </w:rPr>
        <w:t> </w:t>
      </w:r>
      <w:r>
        <w:rPr/>
        <w:t>à</w:t>
      </w:r>
      <w:r>
        <w:rPr>
          <w:spacing w:val="41"/>
        </w:rPr>
        <w:t> </w:t>
      </w:r>
      <w:r>
        <w:rPr/>
        <w:t>l’étu-</w:t>
      </w:r>
      <w:r>
        <w:rPr/>
        <w:t> diant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tout</w:t>
      </w:r>
      <w:r>
        <w:rPr>
          <w:spacing w:val="12"/>
        </w:rPr>
        <w:t> </w:t>
      </w:r>
      <w:r>
        <w:rPr/>
        <w:t>serait</w:t>
      </w:r>
      <w:r>
        <w:rPr>
          <w:spacing w:val="12"/>
        </w:rPr>
        <w:t> </w:t>
      </w:r>
      <w:r>
        <w:rPr/>
        <w:t>mis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place</w:t>
      </w:r>
      <w:r>
        <w:rPr>
          <w:spacing w:val="12"/>
        </w:rPr>
        <w:t> </w:t>
      </w:r>
      <w:r>
        <w:rPr/>
        <w:t>pour</w:t>
      </w:r>
      <w:r>
        <w:rPr>
          <w:spacing w:val="12"/>
        </w:rPr>
        <w:t> </w:t>
      </w:r>
      <w:r>
        <w:rPr/>
        <w:t>l’enca-</w:t>
      </w:r>
      <w:r>
        <w:rPr/>
        <w:t> drer de manière optimale.</w:t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7"/>
        <w:numPr>
          <w:ilvl w:val="3"/>
          <w:numId w:val="26"/>
        </w:numPr>
        <w:tabs>
          <w:tab w:pos="828" w:val="left" w:leader="none"/>
        </w:tabs>
        <w:spacing w:line="240" w:lineRule="auto" w:before="0" w:after="0"/>
        <w:ind w:left="827" w:right="0" w:hanging="720"/>
        <w:jc w:val="both"/>
        <w:rPr>
          <w:b w:val="0"/>
          <w:bCs w:val="0"/>
          <w:i w:val="0"/>
        </w:rPr>
      </w:pPr>
      <w:r>
        <w:rPr>
          <w:color w:val="003924"/>
          <w:spacing w:val="-3"/>
        </w:rPr>
        <w:t>Vie</w:t>
      </w:r>
      <w:r>
        <w:rPr>
          <w:color w:val="003924"/>
        </w:rPr>
        <w:t> en société : 93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4"/>
        <w:jc w:val="both"/>
      </w:pPr>
      <w:r>
        <w:rPr/>
        <w:t>En</w:t>
      </w:r>
      <w:r>
        <w:rPr>
          <w:spacing w:val="40"/>
        </w:rPr>
        <w:t> </w:t>
      </w:r>
      <w:r>
        <w:rPr/>
        <w:t>2013,</w:t>
      </w:r>
      <w:r>
        <w:rPr>
          <w:spacing w:val="34"/>
        </w:rPr>
        <w:t> </w:t>
      </w:r>
      <w:r>
        <w:rPr/>
        <w:t>le</w:t>
      </w:r>
      <w:r>
        <w:rPr>
          <w:spacing w:val="41"/>
        </w:rPr>
        <w:t> </w:t>
      </w:r>
      <w:r>
        <w:rPr/>
        <w:t>Centre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ouvert</w:t>
      </w:r>
      <w:r>
        <w:rPr>
          <w:spacing w:val="40"/>
        </w:rPr>
        <w:t> </w:t>
      </w:r>
      <w:r>
        <w:rPr/>
        <w:t>93</w:t>
      </w:r>
      <w:r>
        <w:rPr>
          <w:spacing w:val="41"/>
        </w:rPr>
        <w:t> </w:t>
      </w:r>
      <w:r>
        <w:rPr/>
        <w:t>dossiers</w:t>
      </w:r>
      <w:r>
        <w:rPr>
          <w:spacing w:val="41"/>
        </w:rPr>
        <w:t> </w:t>
      </w:r>
      <w:r>
        <w:rPr/>
        <w:t>liés</w:t>
      </w:r>
      <w:r>
        <w:rPr>
          <w:spacing w:val="41"/>
        </w:rPr>
        <w:t> </w:t>
      </w:r>
      <w:r>
        <w:rPr/>
        <w:t>à</w:t>
      </w:r>
      <w:r>
        <w:rPr>
          <w:spacing w:val="41"/>
        </w:rPr>
        <w:t> </w:t>
      </w:r>
      <w:r>
        <w:rPr/>
        <w:t>des</w:t>
      </w:r>
      <w:r>
        <w:rPr/>
        <w:t> problèmes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vie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société,</w:t>
      </w:r>
      <w:r>
        <w:rPr>
          <w:spacing w:val="39"/>
        </w:rPr>
        <w:t> </w:t>
      </w:r>
      <w:r>
        <w:rPr/>
        <w:t>soit</w:t>
      </w:r>
      <w:r>
        <w:rPr>
          <w:spacing w:val="45"/>
        </w:rPr>
        <w:t> </w:t>
      </w:r>
      <w:r>
        <w:rPr/>
        <w:t>légèrement</w:t>
      </w:r>
      <w:r>
        <w:rPr>
          <w:spacing w:val="46"/>
        </w:rPr>
        <w:t> </w:t>
      </w:r>
      <w:r>
        <w:rPr/>
        <w:t>moins</w:t>
      </w:r>
      <w:r>
        <w:rPr/>
        <w:t> qu’en</w:t>
      </w:r>
      <w:r>
        <w:rPr>
          <w:spacing w:val="27"/>
        </w:rPr>
        <w:t> </w:t>
      </w:r>
      <w:r>
        <w:rPr/>
        <w:t>2012.</w:t>
      </w:r>
      <w:r>
        <w:rPr>
          <w:spacing w:val="21"/>
        </w:rPr>
        <w:t> </w:t>
      </w:r>
      <w:r>
        <w:rPr/>
        <w:t>Il</w:t>
      </w:r>
      <w:r>
        <w:rPr>
          <w:spacing w:val="28"/>
        </w:rPr>
        <w:t> </w:t>
      </w:r>
      <w:r>
        <w:rPr/>
        <w:t>s’agissait,</w:t>
      </w:r>
      <w:r>
        <w:rPr>
          <w:spacing w:val="21"/>
        </w:rPr>
        <w:t> </w:t>
      </w:r>
      <w:r>
        <w:rPr/>
        <w:t>le</w:t>
      </w:r>
      <w:r>
        <w:rPr>
          <w:spacing w:val="28"/>
        </w:rPr>
        <w:t> </w:t>
      </w:r>
      <w:r>
        <w:rPr/>
        <w:t>plus</w:t>
      </w:r>
      <w:r>
        <w:rPr>
          <w:spacing w:val="28"/>
        </w:rPr>
        <w:t> </w:t>
      </w:r>
      <w:r>
        <w:rPr/>
        <w:t>souvent,</w:t>
      </w:r>
      <w:r>
        <w:rPr>
          <w:spacing w:val="21"/>
        </w:rPr>
        <w:t> </w:t>
      </w:r>
      <w:r>
        <w:rPr/>
        <w:t>d’incidents</w:t>
      </w:r>
      <w:r>
        <w:rPr/>
        <w:t> survenus</w:t>
      </w:r>
      <w:r>
        <w:rPr>
          <w:spacing w:val="7"/>
        </w:rPr>
        <w:t> </w:t>
      </w:r>
      <w:r>
        <w:rPr/>
        <w:t>dans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rue</w:t>
      </w:r>
      <w:r>
        <w:rPr>
          <w:spacing w:val="7"/>
        </w:rPr>
        <w:t> </w:t>
      </w:r>
      <w:r>
        <w:rPr/>
        <w:t>ou</w:t>
      </w:r>
      <w:r>
        <w:rPr>
          <w:spacing w:val="7"/>
        </w:rPr>
        <w:t> </w:t>
      </w:r>
      <w:r>
        <w:rPr/>
        <w:t>dans</w:t>
      </w:r>
      <w:r>
        <w:rPr>
          <w:spacing w:val="7"/>
        </w:rPr>
        <w:t> </w:t>
      </w:r>
      <w:r>
        <w:rPr/>
        <w:t>d’autres</w:t>
      </w:r>
      <w:r>
        <w:rPr>
          <w:spacing w:val="7"/>
        </w:rPr>
        <w:t> </w:t>
      </w:r>
      <w:r>
        <w:rPr/>
        <w:t>espaces</w:t>
      </w:r>
      <w:r>
        <w:rPr>
          <w:spacing w:val="7"/>
        </w:rPr>
        <w:t> </w:t>
      </w:r>
      <w:r>
        <w:rPr/>
        <w:t>publics</w:t>
      </w:r>
      <w:r>
        <w:rPr/>
        <w:t> (41%) ou de conflits de voisinage (39%).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>
          <w:spacing w:val="-3"/>
        </w:rPr>
        <w:t>Les</w:t>
      </w:r>
      <w:r>
        <w:rPr>
          <w:spacing w:val="13"/>
        </w:rPr>
        <w:t> </w:t>
      </w:r>
      <w:r>
        <w:rPr>
          <w:spacing w:val="-4"/>
        </w:rPr>
        <w:t>questions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2"/>
        </w:rPr>
        <w:t>ce</w:t>
      </w:r>
      <w:r>
        <w:rPr>
          <w:spacing w:val="13"/>
        </w:rPr>
        <w:t> </w:t>
      </w:r>
      <w:r>
        <w:rPr>
          <w:spacing w:val="-3"/>
        </w:rPr>
        <w:t>type</w:t>
      </w:r>
      <w:r>
        <w:rPr>
          <w:spacing w:val="13"/>
        </w:rPr>
        <w:t> </w:t>
      </w:r>
      <w:r>
        <w:rPr>
          <w:spacing w:val="-3"/>
        </w:rPr>
        <w:t>sont</w:t>
      </w:r>
      <w:r>
        <w:rPr>
          <w:spacing w:val="13"/>
        </w:rPr>
        <w:t> </w:t>
      </w:r>
      <w:r>
        <w:rPr>
          <w:spacing w:val="-4"/>
        </w:rPr>
        <w:t>généralement</w:t>
      </w:r>
      <w:r>
        <w:rPr>
          <w:spacing w:val="13"/>
        </w:rPr>
        <w:t> </w:t>
      </w:r>
      <w:r>
        <w:rPr>
          <w:spacing w:val="-4"/>
        </w:rPr>
        <w:t>résolues</w:t>
      </w:r>
      <w:r>
        <w:rPr>
          <w:spacing w:val="13"/>
        </w:rPr>
        <w:t> </w:t>
      </w:r>
      <w:r>
        <w:rPr>
          <w:spacing w:val="-4"/>
        </w:rPr>
        <w:t>en</w:t>
      </w:r>
      <w:r>
        <w:rPr>
          <w:spacing w:val="24"/>
        </w:rPr>
        <w:t> </w:t>
      </w:r>
      <w:r>
        <w:rPr>
          <w:spacing w:val="-4"/>
        </w:rPr>
        <w:t>informant</w:t>
      </w:r>
      <w:r>
        <w:rPr>
          <w:spacing w:val="8"/>
        </w:rPr>
        <w:t> </w:t>
      </w:r>
      <w:r>
        <w:rPr>
          <w:spacing w:val="-2"/>
        </w:rPr>
        <w:t>le</w:t>
      </w:r>
      <w:r>
        <w:rPr>
          <w:spacing w:val="8"/>
        </w:rPr>
        <w:t> </w:t>
      </w:r>
      <w:r>
        <w:rPr>
          <w:spacing w:val="-4"/>
        </w:rPr>
        <w:t>requérant</w:t>
      </w:r>
      <w:r>
        <w:rPr>
          <w:spacing w:val="8"/>
        </w:rPr>
        <w:t> </w:t>
      </w:r>
      <w:r>
        <w:rPr>
          <w:spacing w:val="-2"/>
        </w:rPr>
        <w:t>au</w:t>
      </w:r>
      <w:r>
        <w:rPr>
          <w:spacing w:val="8"/>
        </w:rPr>
        <w:t> </w:t>
      </w:r>
      <w:r>
        <w:rPr>
          <w:spacing w:val="-4"/>
        </w:rPr>
        <w:t>sujet</w:t>
      </w:r>
      <w:r>
        <w:rPr>
          <w:spacing w:val="8"/>
        </w:rPr>
        <w:t> </w:t>
      </w:r>
      <w:r>
        <w:rPr>
          <w:spacing w:val="-2"/>
        </w:rPr>
        <w:t>de</w:t>
      </w:r>
      <w:r>
        <w:rPr>
          <w:spacing w:val="8"/>
        </w:rPr>
        <w:t> </w:t>
      </w:r>
      <w:r>
        <w:rPr>
          <w:spacing w:val="-3"/>
        </w:rPr>
        <w:t>ses</w:t>
      </w:r>
      <w:r>
        <w:rPr>
          <w:spacing w:val="8"/>
        </w:rPr>
        <w:t> </w:t>
      </w:r>
      <w:r>
        <w:rPr>
          <w:spacing w:val="-4"/>
        </w:rPr>
        <w:t>droits</w:t>
      </w:r>
      <w:r>
        <w:rPr>
          <w:spacing w:val="8"/>
        </w:rPr>
        <w:t> </w:t>
      </w:r>
      <w:r>
        <w:rPr>
          <w:spacing w:val="-3"/>
        </w:rPr>
        <w:t>et,</w:t>
      </w:r>
      <w:r>
        <w:rPr/>
        <w:t> </w:t>
      </w:r>
      <w:r>
        <w:rPr>
          <w:spacing w:val="-3"/>
        </w:rPr>
        <w:t>dans</w:t>
      </w:r>
      <w:r>
        <w:rPr>
          <w:spacing w:val="8"/>
        </w:rPr>
        <w:t> </w:t>
      </w:r>
      <w:r>
        <w:rPr>
          <w:spacing w:val="-4"/>
        </w:rPr>
        <w:t>la</w:t>
      </w:r>
      <w:r>
        <w:rPr>
          <w:spacing w:val="34"/>
        </w:rPr>
        <w:t> </w:t>
      </w:r>
      <w:r>
        <w:rPr>
          <w:spacing w:val="-4"/>
        </w:rPr>
        <w:t>mesure</w:t>
      </w:r>
      <w:r>
        <w:rPr>
          <w:spacing w:val="-13"/>
        </w:rPr>
        <w:t> </w:t>
      </w:r>
      <w:r>
        <w:rPr>
          <w:spacing w:val="-2"/>
        </w:rPr>
        <w:t>du</w:t>
      </w:r>
      <w:r>
        <w:rPr>
          <w:spacing w:val="-13"/>
        </w:rPr>
        <w:t> </w:t>
      </w:r>
      <w:r>
        <w:rPr>
          <w:spacing w:val="-4"/>
        </w:rPr>
        <w:t>possible,</w:t>
      </w:r>
      <w:r>
        <w:rPr>
          <w:spacing w:val="-20"/>
        </w:rPr>
        <w:t> </w:t>
      </w:r>
      <w:r>
        <w:rPr>
          <w:spacing w:val="-2"/>
        </w:rPr>
        <w:t>en</w:t>
      </w:r>
      <w:r>
        <w:rPr>
          <w:spacing w:val="-13"/>
        </w:rPr>
        <w:t> </w:t>
      </w:r>
      <w:r>
        <w:rPr>
          <w:spacing w:val="-2"/>
        </w:rPr>
        <w:t>le</w:t>
      </w:r>
      <w:r>
        <w:rPr>
          <w:spacing w:val="-13"/>
        </w:rPr>
        <w:t> </w:t>
      </w:r>
      <w:r>
        <w:rPr>
          <w:spacing w:val="-4"/>
        </w:rPr>
        <w:t>renvoyant</w:t>
      </w:r>
      <w:r>
        <w:rPr>
          <w:spacing w:val="-13"/>
        </w:rPr>
        <w:t> </w:t>
      </w:r>
      <w:r>
        <w:rPr>
          <w:spacing w:val="-3"/>
        </w:rPr>
        <w:t>vers</w:t>
      </w:r>
      <w:r>
        <w:rPr>
          <w:spacing w:val="-13"/>
        </w:rPr>
        <w:t> </w:t>
      </w:r>
      <w:r>
        <w:rPr>
          <w:spacing w:val="-2"/>
        </w:rPr>
        <w:t>un</w:t>
      </w:r>
      <w:r>
        <w:rPr>
          <w:spacing w:val="-13"/>
        </w:rPr>
        <w:t> </w:t>
      </w:r>
      <w:r>
        <w:rPr>
          <w:spacing w:val="-4"/>
        </w:rPr>
        <w:t>acteur</w:t>
      </w:r>
      <w:r>
        <w:rPr>
          <w:spacing w:val="-13"/>
        </w:rPr>
        <w:t> </w:t>
      </w:r>
      <w:r>
        <w:rPr>
          <w:spacing w:val="-4"/>
        </w:rPr>
        <w:t>(local)</w:t>
      </w:r>
      <w:r>
        <w:rPr>
          <w:spacing w:val="30"/>
        </w:rPr>
        <w:t> </w:t>
      </w:r>
      <w:r>
        <w:rPr>
          <w:spacing w:val="-4"/>
        </w:rPr>
        <w:t>mieux</w:t>
      </w:r>
      <w:r>
        <w:rPr>
          <w:spacing w:val="13"/>
        </w:rPr>
        <w:t> </w:t>
      </w:r>
      <w:r>
        <w:rPr>
          <w:spacing w:val="-4"/>
        </w:rPr>
        <w:t>placé</w:t>
      </w:r>
      <w:r>
        <w:rPr>
          <w:spacing w:val="13"/>
        </w:rPr>
        <w:t> </w:t>
      </w:r>
      <w:r>
        <w:rPr>
          <w:spacing w:val="-3"/>
        </w:rPr>
        <w:t>que</w:t>
      </w:r>
      <w:r>
        <w:rPr>
          <w:spacing w:val="13"/>
        </w:rPr>
        <w:t> </w:t>
      </w:r>
      <w:r>
        <w:rPr>
          <w:spacing w:val="-2"/>
        </w:rPr>
        <w:t>le</w:t>
      </w:r>
      <w:r>
        <w:rPr>
          <w:spacing w:val="13"/>
        </w:rPr>
        <w:t> </w:t>
      </w:r>
      <w:r>
        <w:rPr>
          <w:spacing w:val="-4"/>
        </w:rPr>
        <w:t>Centre.</w:t>
      </w:r>
      <w:r>
        <w:rPr>
          <w:spacing w:val="6"/>
        </w:rPr>
        <w:t> </w:t>
      </w:r>
      <w:r>
        <w:rPr>
          <w:spacing w:val="-2"/>
        </w:rPr>
        <w:t>Le</w:t>
      </w:r>
      <w:r>
        <w:rPr>
          <w:spacing w:val="13"/>
        </w:rPr>
        <w:t> </w:t>
      </w:r>
      <w:r>
        <w:rPr>
          <w:spacing w:val="-4"/>
        </w:rPr>
        <w:t>Centre</w:t>
      </w:r>
      <w:r>
        <w:rPr>
          <w:spacing w:val="13"/>
        </w:rPr>
        <w:t> </w:t>
      </w:r>
      <w:r>
        <w:rPr>
          <w:spacing w:val="-4"/>
        </w:rPr>
        <w:t>ouvre</w:t>
      </w:r>
      <w:r>
        <w:rPr>
          <w:spacing w:val="13"/>
        </w:rPr>
        <w:t> </w:t>
      </w:r>
      <w:r>
        <w:rPr>
          <w:spacing w:val="-2"/>
        </w:rPr>
        <w:t>un</w:t>
      </w:r>
      <w:r>
        <w:rPr>
          <w:spacing w:val="13"/>
        </w:rPr>
        <w:t> </w:t>
      </w:r>
      <w:r>
        <w:rPr>
          <w:spacing w:val="-4"/>
        </w:rPr>
        <w:t>dossier</w:t>
      </w:r>
      <w:r>
        <w:rPr>
          <w:spacing w:val="40"/>
        </w:rPr>
        <w:t> </w:t>
      </w:r>
      <w:r>
        <w:rPr>
          <w:spacing w:val="-4"/>
        </w:rPr>
        <w:t>lorsque</w:t>
      </w:r>
      <w:r>
        <w:rPr>
          <w:spacing w:val="-3"/>
        </w:rPr>
        <w:t> </w:t>
      </w:r>
      <w:r>
        <w:rPr>
          <w:spacing w:val="-2"/>
        </w:rPr>
        <w:t>le</w:t>
      </w:r>
      <w:r>
        <w:rPr>
          <w:spacing w:val="-3"/>
        </w:rPr>
        <w:t> </w:t>
      </w:r>
      <w:r>
        <w:rPr>
          <w:spacing w:val="-4"/>
        </w:rPr>
        <w:t>signalement</w:t>
      </w:r>
      <w:r>
        <w:rPr>
          <w:spacing w:val="-3"/>
        </w:rPr>
        <w:t> </w:t>
      </w:r>
      <w:r>
        <w:rPr>
          <w:spacing w:val="-4"/>
        </w:rPr>
        <w:t>semble</w:t>
      </w:r>
      <w:r>
        <w:rPr>
          <w:spacing w:val="-3"/>
        </w:rPr>
        <w:t> lié </w:t>
      </w:r>
      <w:r>
        <w:rPr/>
        <w:t>à</w:t>
      </w:r>
      <w:r>
        <w:rPr>
          <w:spacing w:val="-3"/>
        </w:rPr>
        <w:t> </w:t>
      </w:r>
      <w:r>
        <w:rPr>
          <w:spacing w:val="-2"/>
        </w:rPr>
        <w:t>un</w:t>
      </w:r>
      <w:r>
        <w:rPr>
          <w:spacing w:val="-3"/>
        </w:rPr>
        <w:t> </w:t>
      </w:r>
      <w:r>
        <w:rPr>
          <w:spacing w:val="-4"/>
        </w:rPr>
        <w:t>motif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3"/>
        </w:rPr>
        <w:t> </w:t>
      </w:r>
      <w:r>
        <w:rPr>
          <w:spacing w:val="-4"/>
        </w:rPr>
        <w:t>discrimi-</w:t>
      </w:r>
      <w:r>
        <w:rPr>
          <w:spacing w:val="44"/>
        </w:rPr>
        <w:t> </w:t>
      </w:r>
      <w:r>
        <w:rPr>
          <w:spacing w:val="-4"/>
        </w:rPr>
        <w:t>nation</w:t>
      </w:r>
      <w:r>
        <w:rPr>
          <w:spacing w:val="-9"/>
        </w:rPr>
        <w:t> </w:t>
      </w:r>
      <w:r>
        <w:rPr>
          <w:spacing w:val="-4"/>
        </w:rPr>
        <w:t>clair</w:t>
      </w:r>
      <w:r>
        <w:rPr>
          <w:spacing w:val="-9"/>
        </w:rPr>
        <w:t> </w:t>
      </w:r>
      <w:r>
        <w:rPr>
          <w:spacing w:val="-2"/>
        </w:rPr>
        <w:t>et</w:t>
      </w:r>
      <w:r>
        <w:rPr>
          <w:spacing w:val="-9"/>
        </w:rPr>
        <w:t> </w:t>
      </w:r>
      <w:r>
        <w:rPr>
          <w:spacing w:val="-2"/>
        </w:rPr>
        <w:t>si</w:t>
      </w:r>
      <w:r>
        <w:rPr>
          <w:spacing w:val="-9"/>
        </w:rPr>
        <w:t>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4"/>
        </w:rPr>
        <w:t>situation</w:t>
      </w:r>
      <w:r>
        <w:rPr>
          <w:spacing w:val="-9"/>
        </w:rPr>
        <w:t> </w:t>
      </w:r>
      <w:r>
        <w:rPr>
          <w:spacing w:val="-3"/>
        </w:rPr>
        <w:t>est</w:t>
      </w:r>
      <w:r>
        <w:rPr>
          <w:spacing w:val="-9"/>
        </w:rPr>
        <w:t> </w:t>
      </w:r>
      <w:r>
        <w:rPr>
          <w:spacing w:val="-4"/>
        </w:rPr>
        <w:t>susceptible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6"/>
        </w:rPr>
        <w:t>s’aggraver.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07" w:right="0" w:firstLine="0"/>
        <w:jc w:val="both"/>
        <w:rPr>
          <w:rFonts w:ascii="SabonLTStd-Italic" w:hAnsi="SabonLTStd-Italic" w:cs="SabonLTStd-Italic" w:eastAsia="SabonLTStd-Italic"/>
          <w:sz w:val="16"/>
          <w:szCs w:val="16"/>
        </w:rPr>
      </w:pP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22 : </w:t>
      </w:r>
      <w:r>
        <w:rPr>
          <w:rFonts w:ascii="SabonLTStd-Italic" w:hAnsi="SabonLTStd-Italic"/>
          <w:i/>
          <w:color w:val="003924"/>
          <w:spacing w:val="-1"/>
          <w:sz w:val="16"/>
        </w:rPr>
        <w:t>Nouveaux</w:t>
      </w:r>
      <w:r>
        <w:rPr>
          <w:rFonts w:ascii="SabonLTStd-Italic" w:hAnsi="SabonLTStd-Italic"/>
          <w:i/>
          <w:color w:val="00392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dossiers</w:t>
      </w:r>
      <w:r>
        <w:rPr>
          <w:rFonts w:ascii="SabonLTStd-Italic" w:hAnsi="SabonLTStd-Italic"/>
          <w:i/>
          <w:color w:val="003924"/>
          <w:sz w:val="16"/>
        </w:rPr>
        <w:t> « Centre compétent » 2013</w:t>
      </w:r>
      <w:r>
        <w:rPr>
          <w:rFonts w:ascii="SabonLTStd-Italic" w:hAnsi="SabonLTStd-Italic"/>
          <w:color w:val="000000"/>
          <w:sz w:val="16"/>
        </w:rPr>
      </w:r>
    </w:p>
    <w:p>
      <w:pPr>
        <w:spacing w:before="58"/>
        <w:ind w:left="107" w:right="0" w:firstLine="0"/>
        <w:jc w:val="both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317.480286pt;margin-top:16.535229pt;width:17.05pt;height:.1pt;mso-position-horizontal-relative:page;mso-position-vertical-relative:paragraph;z-index:-17758" coordorigin="6350,331" coordsize="341,2">
            <v:shape style="position:absolute;left:6350;top:331;width:341;height:2" coordorigin="6350,331" coordsize="341,0" path="m6350,331l6690,331e" filled="f" stroked="t" strokeweight=".5pt" strokecolor="#003924">
              <v:path arrowok="t"/>
            </v:shape>
            <w10:wrap type="none"/>
          </v:group>
        </w:pic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– vie en société par critère de discrimination (n=100)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after="0"/>
        <w:jc w:val="both"/>
        <w:rPr>
          <w:rFonts w:ascii="SabonLTStd-Italic" w:hAnsi="SabonLTStd-Italic" w:cs="SabonLTStd-Italic" w:eastAsia="SabonLTStd-Italic"/>
          <w:sz w:val="16"/>
          <w:szCs w:val="16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00" w:lineRule="exact" w:before="13"/>
        <w:rPr>
          <w:sz w:val="20"/>
          <w:szCs w:val="20"/>
        </w:rPr>
      </w:pPr>
    </w:p>
    <w:p>
      <w:pPr>
        <w:tabs>
          <w:tab w:pos="5023" w:val="right" w:leader="none"/>
        </w:tabs>
        <w:spacing w:before="73"/>
        <w:ind w:left="390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/>
        <w:pict>
          <v:group style="position:absolute;margin-left:328.013885pt;margin-top:6.895703pt;width:195.5pt;height:146.450pt;mso-position-horizontal-relative:page;mso-position-vertical-relative:paragraph;z-index:-17756" coordorigin="6560,138" coordsize="3910,2929">
            <v:group style="position:absolute;left:6565;top:3062;width:3902;height:2" coordorigin="6565,3062" coordsize="3902,2">
              <v:shape style="position:absolute;left:6565;top:3062;width:3902;height:2" coordorigin="6565,3062" coordsize="3902,0" path="m6565,3062l10466,3062e" filled="f" stroked="t" strokeweight=".433pt" strokecolor="#6F6F6E">
                <v:path arrowok="t"/>
              </v:shape>
            </v:group>
            <v:group style="position:absolute;left:6565;top:142;width:2;height:2920" coordorigin="6565,142" coordsize="2,2920">
              <v:shape style="position:absolute;left:6565;top:142;width:2;height:2920" coordorigin="6565,142" coordsize="0,2920" path="m6565,142l6565,3062e" filled="f" stroked="t" strokeweight=".433pt" strokecolor="#6F6F6E">
                <v:path arrowok="t"/>
              </v:shape>
            </v:group>
            <v:group style="position:absolute;left:7345;top:2989;width:2;height:73" coordorigin="7345,2989" coordsize="2,73">
              <v:shape style="position:absolute;left:7345;top:2989;width:2;height:73" coordorigin="7345,2989" coordsize="0,73" path="m7345,3062l7345,2989e" filled="f" stroked="t" strokeweight=".433pt" strokecolor="#6F6F6E">
                <v:path arrowok="t"/>
              </v:shape>
            </v:group>
            <v:group style="position:absolute;left:8125;top:2989;width:2;height:73" coordorigin="8125,2989" coordsize="2,73">
              <v:shape style="position:absolute;left:8125;top:2989;width:2;height:73" coordorigin="8125,2989" coordsize="0,73" path="m8125,3062l8125,2989e" filled="f" stroked="t" strokeweight=".433pt" strokecolor="#6F6F6E">
                <v:path arrowok="t"/>
              </v:shape>
            </v:group>
            <v:group style="position:absolute;left:8905;top:2989;width:2;height:73" coordorigin="8905,2989" coordsize="2,73">
              <v:shape style="position:absolute;left:8905;top:2989;width:2;height:73" coordorigin="8905,2989" coordsize="0,73" path="m8905,3062l8905,2989e" filled="f" stroked="t" strokeweight=".433pt" strokecolor="#6F6F6E">
                <v:path arrowok="t"/>
              </v:shape>
            </v:group>
            <v:group style="position:absolute;left:9686;top:2989;width:2;height:73" coordorigin="9686,2989" coordsize="2,73">
              <v:shape style="position:absolute;left:9686;top:2989;width:2;height:73" coordorigin="9686,2989" coordsize="0,73" path="m9686,3062l9686,2989e" filled="f" stroked="t" strokeweight=".433pt" strokecolor="#6F6F6E">
                <v:path arrowok="t"/>
              </v:shape>
            </v:group>
            <v:group style="position:absolute;left:10466;top:2989;width:2;height:73" coordorigin="10466,2989" coordsize="2,73">
              <v:shape style="position:absolute;left:10466;top:2989;width:2;height:73" coordorigin="10466,2989" coordsize="0,73" path="m10466,3062l10466,2989e" filled="f" stroked="t" strokeweight=".433pt" strokecolor="#6F6F6E">
                <v:path arrowok="t"/>
              </v:shape>
            </v:group>
            <v:group style="position:absolute;left:8706;top:2575;width:1760;height:2" coordorigin="8706,2575" coordsize="1760,2">
              <v:shape style="position:absolute;left:8706;top:2575;width:1760;height:2" coordorigin="8706,2575" coordsize="1760,0" path="m8706,2575l10466,2575e" filled="f" stroked="t" strokeweight=".216pt" strokecolor="#9C9D9D">
                <v:path arrowok="t"/>
              </v:shape>
            </v:group>
            <v:group style="position:absolute;left:7926;top:2575;width:398;height:2" coordorigin="7926,2575" coordsize="398,2">
              <v:shape style="position:absolute;left:7926;top:2575;width:398;height:2" coordorigin="7926,2575" coordsize="398,0" path="m7926,2575l8324,2575e" filled="f" stroked="t" strokeweight=".216pt" strokecolor="#9C9D9D">
                <v:path arrowok="t"/>
              </v:shape>
            </v:group>
            <v:group style="position:absolute;left:7146;top:2575;width:398;height:2" coordorigin="7146,2575" coordsize="398,2">
              <v:shape style="position:absolute;left:7146;top:2575;width:398;height:2" coordorigin="7146,2575" coordsize="398,0" path="m7146,2575l7544,2575e" filled="f" stroked="t" strokeweight=".216pt" strokecolor="#9C9D9D">
                <v:path arrowok="t"/>
              </v:shape>
            </v:group>
            <v:group style="position:absolute;left:6565;top:2575;width:199;height:2" coordorigin="6565,2575" coordsize="199,2">
              <v:shape style="position:absolute;left:6565;top:2575;width:199;height:2" coordorigin="6565,2575" coordsize="199,0" path="m6565,2575l6764,2575e" filled="f" stroked="t" strokeweight=".216pt" strokecolor="#9C9D9D">
                <v:path arrowok="t"/>
              </v:shape>
            </v:group>
            <v:group style="position:absolute;left:7926;top:2089;width:2540;height:2" coordorigin="7926,2089" coordsize="2540,2">
              <v:shape style="position:absolute;left:7926;top:2089;width:2540;height:2" coordorigin="7926,2089" coordsize="2540,0" path="m7926,2089l10466,2089e" filled="f" stroked="t" strokeweight=".216pt" strokecolor="#9C9D9D">
                <v:path arrowok="t"/>
              </v:shape>
            </v:group>
            <v:group style="position:absolute;left:7146;top:2089;width:398;height:2" coordorigin="7146,2089" coordsize="398,2">
              <v:shape style="position:absolute;left:7146;top:2089;width:398;height:2" coordorigin="7146,2089" coordsize="398,0" path="m7146,2089l7544,2089e" filled="f" stroked="t" strokeweight=".216pt" strokecolor="#9C9D9D">
                <v:path arrowok="t"/>
              </v:shape>
            </v:group>
            <v:group style="position:absolute;left:6565;top:2089;width:199;height:2" coordorigin="6565,2089" coordsize="199,2">
              <v:shape style="position:absolute;left:6565;top:2089;width:199;height:2" coordorigin="6565,2089" coordsize="199,0" path="m6565,2089l6764,2089e" filled="f" stroked="t" strokeweight=".216pt" strokecolor="#9C9D9D">
                <v:path arrowok="t"/>
              </v:shape>
            </v:group>
            <v:group style="position:absolute;left:7146;top:1602;width:3320;height:2" coordorigin="7146,1602" coordsize="3320,2">
              <v:shape style="position:absolute;left:7146;top:1602;width:3320;height:2" coordorigin="7146,1602" coordsize="3320,0" path="m7146,1602l10466,1602e" filled="f" stroked="t" strokeweight=".216pt" strokecolor="#9C9D9D">
                <v:path arrowok="t"/>
              </v:shape>
            </v:group>
            <v:group style="position:absolute;left:6565;top:1602;width:199;height:2" coordorigin="6565,1602" coordsize="199,2">
              <v:shape style="position:absolute;left:6565;top:1602;width:199;height:2" coordorigin="6565,1602" coordsize="199,0" path="m6565,1602l6764,1602e" filled="f" stroked="t" strokeweight=".216pt" strokecolor="#9C9D9D">
                <v:path arrowok="t"/>
              </v:shape>
            </v:group>
            <v:group style="position:absolute;left:7146;top:1115;width:3320;height:2" coordorigin="7146,1115" coordsize="3320,2">
              <v:shape style="position:absolute;left:7146;top:1115;width:3320;height:2" coordorigin="7146,1115" coordsize="3320,0" path="m7146,1115l10466,1115e" filled="f" stroked="t" strokeweight=".216pt" strokecolor="#9C9D9D">
                <v:path arrowok="t"/>
              </v:shape>
            </v:group>
            <v:group style="position:absolute;left:6565;top:1115;width:199;height:2" coordorigin="6565,1115" coordsize="199,2">
              <v:shape style="position:absolute;left:6565;top:1115;width:199;height:2" coordorigin="6565,1115" coordsize="199,0" path="m6565,1115l6764,1115e" filled="f" stroked="t" strokeweight=".216pt" strokecolor="#9C9D9D">
                <v:path arrowok="t"/>
              </v:shape>
            </v:group>
            <v:group style="position:absolute;left:6565;top:629;width:3902;height:2" coordorigin="6565,629" coordsize="3902,2">
              <v:shape style="position:absolute;left:6565;top:629;width:3902;height:2" coordorigin="6565,629" coordsize="3902,0" path="m6565,629l10466,629e" filled="f" stroked="t" strokeweight=".216pt" strokecolor="#9C9D9D">
                <v:path arrowok="t"/>
              </v:shape>
            </v:group>
            <v:group style="position:absolute;left:6565;top:142;width:3902;height:2" coordorigin="6565,142" coordsize="3902,2">
              <v:shape style="position:absolute;left:6565;top:142;width:3902;height:2" coordorigin="6565,142" coordsize="3902,0" path="m6565,142l10466,142e" filled="f" stroked="t" strokeweight=".216pt" strokecolor="#9C9D9D">
                <v:path arrowok="t"/>
              </v:shape>
            </v:group>
            <v:group style="position:absolute;left:6764;top:677;width:383;height:2385" coordorigin="6764,677" coordsize="383,2385">
              <v:shape style="position:absolute;left:6764;top:677;width:383;height:2385" coordorigin="6764,677" coordsize="383,2385" path="m6764,677l7146,677,7146,3062,6764,3062,6764,677xe" filled="t" fillcolor="#85BC22" stroked="f">
                <v:path arrowok="t"/>
                <v:fill type="solid"/>
              </v:shape>
            </v:group>
            <v:group style="position:absolute;left:6764;top:677;width:383;height:2385" coordorigin="6764,677" coordsize="383,2385">
              <v:shape style="position:absolute;left:6764;top:677;width:383;height:2385" coordorigin="6764,677" coordsize="383,2385" path="m6764,677l7146,677,7146,3062,6764,3062,6764,677xe" filled="f" stroked="t" strokeweight=".433pt" strokecolor="#85BC22">
                <v:path arrowok="t"/>
              </v:shape>
            </v:group>
            <v:group style="position:absolute;left:7544;top:1894;width:383;height:1168" coordorigin="7544,1894" coordsize="383,1168">
              <v:shape style="position:absolute;left:7544;top:1894;width:383;height:1168" coordorigin="7544,1894" coordsize="383,1168" path="m7544,1894l7926,1894,7926,3062,7544,3062,7544,1894xe" filled="t" fillcolor="#85BC22" stroked="f">
                <v:path arrowok="t"/>
                <v:fill type="solid"/>
              </v:shape>
            </v:group>
            <v:group style="position:absolute;left:7544;top:1894;width:383;height:1168" coordorigin="7544,1894" coordsize="383,1168">
              <v:shape style="position:absolute;left:7544;top:1894;width:383;height:1168" coordorigin="7544,1894" coordsize="383,1168" path="m7544,1894l7926,1894,7926,3062,7544,3062,7544,1894xe" filled="f" stroked="t" strokeweight=".433pt" strokecolor="#85BC22">
                <v:path arrowok="t"/>
              </v:shape>
            </v:group>
            <v:group style="position:absolute;left:8324;top:2380;width:383;height:682" coordorigin="8324,2380" coordsize="383,682">
              <v:shape style="position:absolute;left:8324;top:2380;width:383;height:682" coordorigin="8324,2380" coordsize="383,682" path="m8324,2380l8706,2380,8706,3062,8324,3062,8324,2380xe" filled="t" fillcolor="#85BC22" stroked="f">
                <v:path arrowok="t"/>
                <v:fill type="solid"/>
              </v:shape>
            </v:group>
            <v:group style="position:absolute;left:8324;top:2380;width:383;height:682" coordorigin="8324,2380" coordsize="383,682">
              <v:shape style="position:absolute;left:8324;top:2380;width:383;height:682" coordorigin="8324,2380" coordsize="383,682" path="m8324,2380l8706,2380,8706,3062,8324,3062,8324,2380xe" filled="f" stroked="t" strokeweight=".433pt" strokecolor="#85BC22">
                <v:path arrowok="t"/>
              </v:shape>
            </v:group>
            <v:group style="position:absolute;left:9104;top:2672;width:383;height:390" coordorigin="9104,2672" coordsize="383,390">
              <v:shape style="position:absolute;left:9104;top:2672;width:383;height:390" coordorigin="9104,2672" coordsize="383,390" path="m9104,2672l9487,2672,9487,3062,9104,3062,9104,2672xe" filled="t" fillcolor="#85BC22" stroked="f">
                <v:path arrowok="t"/>
                <v:fill type="solid"/>
              </v:shape>
            </v:group>
            <v:group style="position:absolute;left:9104;top:2672;width:383;height:390" coordorigin="9104,2672" coordsize="383,390">
              <v:shape style="position:absolute;left:9104;top:2672;width:383;height:390" coordorigin="9104,2672" coordsize="383,390" path="m9104,2672l9487,2672,9487,3062,9104,3062,9104,2672xe" filled="f" stroked="t" strokeweight=".433pt" strokecolor="#85BC22">
                <v:path arrowok="t"/>
              </v:shape>
            </v:group>
            <v:group style="position:absolute;left:9885;top:2818;width:383;height:244" coordorigin="9885,2818" coordsize="383,244">
              <v:shape style="position:absolute;left:9885;top:2818;width:383;height:244" coordorigin="9885,2818" coordsize="383,244" path="m9885,2818l10267,2818,10267,3062,9885,3062,9885,2818xe" filled="t" fillcolor="#85BC22" stroked="f">
                <v:path arrowok="t"/>
                <v:fill type="solid"/>
              </v:shape>
            </v:group>
            <v:group style="position:absolute;left:9885;top:2818;width:383;height:244" coordorigin="9885,2818" coordsize="383,244">
              <v:shape style="position:absolute;left:9885;top:2818;width:383;height:244" coordorigin="9885,2818" coordsize="383,244" path="m9885,2818l10267,2818,10267,3062,9885,3062,9885,2818xe" filled="f" stroked="t" strokeweight=".433pt" strokecolor="#85BC22">
                <v:path arrowok="t"/>
              </v:shape>
            </v:group>
            <w10:wrap type="none"/>
          </v:group>
        </w:pict>
      </w:r>
      <w:r>
        <w:rPr>
          <w:rFonts w:ascii="AachenStd-Bold"/>
          <w:b/>
          <w:color w:val="003924"/>
          <w:sz w:val="19"/>
        </w:rPr>
        <w:t>Exemple</w:t>
      </w:r>
      <w:r>
        <w:rPr>
          <w:rFonts w:ascii="SabonLTStd-Roman"/>
          <w:color w:val="000000"/>
          <w:w w:val="98"/>
          <w:position w:val="10"/>
          <w:sz w:val="14"/>
        </w:rPr>
        <w:t> </w:t>
      </w:r>
      <w:r>
        <w:rPr>
          <w:rFonts w:ascii="SabonLTStd-Roman"/>
          <w:color w:val="000000"/>
          <w:position w:val="10"/>
          <w:sz w:val="14"/>
        </w:rPr>
        <w:tab/>
      </w:r>
      <w:r>
        <w:rPr>
          <w:rFonts w:ascii="SabonLTStd-Roman"/>
          <w:color w:val="000000"/>
          <w:w w:val="98"/>
          <w:position w:val="10"/>
          <w:sz w:val="14"/>
        </w:rPr>
        <w:t>60</w:t>
      </w:r>
      <w:r>
        <w:rPr>
          <w:rFonts w:ascii="SabonLTStd-Roman"/>
          <w:color w:val="000000"/>
          <w:sz w:val="14"/>
        </w:rPr>
      </w:r>
    </w:p>
    <w:p>
      <w:pPr>
        <w:pStyle w:val="BodyText"/>
        <w:tabs>
          <w:tab w:pos="5023" w:val="right" w:leader="none"/>
        </w:tabs>
        <w:spacing w:line="196" w:lineRule="exact" w:before="228"/>
        <w:ind w:left="390" w:right="0"/>
        <w:jc w:val="both"/>
        <w:rPr>
          <w:rFonts w:ascii="SabonLTStd-Roman" w:hAnsi="SabonLTStd-Roman" w:cs="SabonLTStd-Roman" w:eastAsia="SabonLTStd-Roman"/>
          <w:sz w:val="14"/>
          <w:szCs w:val="14"/>
        </w:rPr>
      </w:pPr>
      <w:r>
        <w:rPr/>
        <w:t>Le </w:t>
      </w:r>
      <w:r>
        <w:rPr>
          <w:spacing w:val="-26"/>
        </w:rPr>
        <w:t> </w:t>
      </w:r>
      <w:r>
        <w:rPr/>
        <w:t>Centre </w:t>
      </w:r>
      <w:r>
        <w:rPr>
          <w:spacing w:val="-26"/>
        </w:rPr>
        <w:t> </w:t>
      </w:r>
      <w:r>
        <w:rPr/>
        <w:t>avait </w:t>
      </w:r>
      <w:r>
        <w:rPr>
          <w:spacing w:val="-26"/>
        </w:rPr>
        <w:t> </w:t>
      </w:r>
      <w:r>
        <w:rPr/>
        <w:t>été </w:t>
      </w:r>
      <w:r>
        <w:rPr>
          <w:spacing w:val="-26"/>
        </w:rPr>
        <w:t> </w:t>
      </w:r>
      <w:r>
        <w:rPr/>
        <w:t>contacté </w:t>
      </w:r>
      <w:r>
        <w:rPr>
          <w:spacing w:val="-26"/>
        </w:rPr>
        <w:t> </w:t>
      </w:r>
      <w:r>
        <w:rPr/>
        <w:t>par </w:t>
      </w:r>
      <w:r>
        <w:rPr>
          <w:spacing w:val="-26"/>
        </w:rPr>
        <w:t> </w:t>
      </w:r>
      <w:r>
        <w:rPr/>
        <w:t>un </w:t>
      </w:r>
      <w:r>
        <w:rPr>
          <w:spacing w:val="-26"/>
        </w:rPr>
        <w:t> </w:t>
      </w:r>
      <w:r>
        <w:rPr>
          <w:spacing w:val="1"/>
        </w:rPr>
        <w:t>étudiant</w:t>
      </w:r>
      <w:r>
        <w:rPr>
          <w:rFonts w:ascii="SabonLTStd-Roman" w:hAnsi="SabonLTStd-Roman"/>
          <w:w w:val="98"/>
          <w:position w:val="5"/>
          <w:sz w:val="14"/>
        </w:rPr>
        <w:t> </w:t>
      </w:r>
      <w:r>
        <w:rPr>
          <w:rFonts w:ascii="SabonLTStd-Roman" w:hAnsi="SabonLTStd-Roman"/>
          <w:position w:val="5"/>
          <w:sz w:val="14"/>
        </w:rPr>
        <w:tab/>
      </w:r>
      <w:r>
        <w:rPr>
          <w:rFonts w:ascii="SabonLTStd-Roman" w:hAnsi="SabonLTStd-Roman"/>
          <w:w w:val="98"/>
          <w:position w:val="5"/>
          <w:sz w:val="14"/>
        </w:rPr>
        <w:t>50</w:t>
      </w:r>
      <w:r>
        <w:rPr>
          <w:rFonts w:ascii="SabonLTStd-Roman" w:hAnsi="SabonLTStd-Roman"/>
          <w:sz w:val="14"/>
        </w:rPr>
      </w:r>
    </w:p>
    <w:p>
      <w:pPr>
        <w:spacing w:line="83" w:lineRule="exact" w:before="0"/>
        <w:ind w:left="1553" w:right="0" w:firstLine="0"/>
        <w:jc w:val="center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49</w:t>
      </w:r>
      <w:r>
        <w:rPr>
          <w:rFonts w:ascii="Sabon LT Std Bold"/>
          <w:color w:val="000000"/>
          <w:sz w:val="12"/>
        </w:rPr>
      </w:r>
    </w:p>
    <w:p>
      <w:pPr>
        <w:pStyle w:val="BodyText"/>
        <w:spacing w:line="201" w:lineRule="exact"/>
        <w:ind w:left="390" w:right="0"/>
        <w:jc w:val="both"/>
      </w:pPr>
      <w:r>
        <w:rPr/>
        <w:t>dont   </w:t>
      </w:r>
      <w:r>
        <w:rPr>
          <w:spacing w:val="21"/>
        </w:rPr>
        <w:t> </w:t>
      </w:r>
      <w:r>
        <w:rPr/>
        <w:t>l’inscription   </w:t>
      </w:r>
      <w:r>
        <w:rPr>
          <w:spacing w:val="21"/>
        </w:rPr>
        <w:t> </w:t>
      </w:r>
      <w:r>
        <w:rPr/>
        <w:t>dans   </w:t>
      </w:r>
      <w:r>
        <w:rPr>
          <w:spacing w:val="21"/>
        </w:rPr>
        <w:t> </w:t>
      </w:r>
      <w:r>
        <w:rPr/>
        <w:t>une   </w:t>
      </w:r>
      <w:r>
        <w:rPr>
          <w:spacing w:val="21"/>
        </w:rPr>
        <w:t> </w:t>
      </w:r>
      <w:r>
        <w:rPr>
          <w:spacing w:val="1"/>
        </w:rPr>
        <w:t>formation</w:t>
      </w:r>
      <w:r>
        <w:rPr/>
      </w:r>
    </w:p>
    <w:p>
      <w:pPr>
        <w:pStyle w:val="BodyText"/>
        <w:tabs>
          <w:tab w:pos="5023" w:val="right" w:leader="none"/>
        </w:tabs>
        <w:spacing w:line="240" w:lineRule="auto" w:before="10"/>
        <w:ind w:left="390" w:right="0"/>
        <w:jc w:val="both"/>
        <w:rPr>
          <w:rFonts w:ascii="SabonLTStd-Roman" w:hAnsi="SabonLTStd-Roman" w:cs="SabonLTStd-Roman" w:eastAsia="SabonLTStd-Roman"/>
          <w:sz w:val="14"/>
          <w:szCs w:val="14"/>
        </w:rPr>
      </w:pPr>
      <w:r>
        <w:rPr/>
        <w:t>pour </w:t>
      </w:r>
      <w:r>
        <w:rPr>
          <w:spacing w:val="7"/>
        </w:rPr>
        <w:t> </w:t>
      </w:r>
      <w:r>
        <w:rPr/>
        <w:t>devenir </w:t>
      </w:r>
      <w:r>
        <w:rPr>
          <w:spacing w:val="7"/>
        </w:rPr>
        <w:t> </w:t>
      </w:r>
      <w:r>
        <w:rPr/>
        <w:t>enseignant </w:t>
      </w:r>
      <w:r>
        <w:rPr>
          <w:spacing w:val="7"/>
        </w:rPr>
        <w:t> </w:t>
      </w:r>
      <w:r>
        <w:rPr/>
        <w:t>avait </w:t>
      </w:r>
      <w:r>
        <w:rPr>
          <w:spacing w:val="7"/>
        </w:rPr>
        <w:t> </w:t>
      </w:r>
      <w:r>
        <w:rPr/>
        <w:t>été </w:t>
      </w:r>
      <w:r>
        <w:rPr>
          <w:spacing w:val="7"/>
        </w:rPr>
        <w:t> </w:t>
      </w:r>
      <w:r>
        <w:rPr>
          <w:spacing w:val="1"/>
        </w:rPr>
        <w:t>invalidée</w:t>
      </w:r>
      <w:r>
        <w:rPr>
          <w:rFonts w:ascii="SabonLTStd-Roman" w:hAnsi="SabonLTStd-Roman"/>
          <w:w w:val="98"/>
          <w:position w:val="6"/>
          <w:sz w:val="14"/>
        </w:rPr>
        <w:t> </w:t>
      </w:r>
      <w:r>
        <w:rPr>
          <w:rFonts w:ascii="SabonLTStd-Roman" w:hAnsi="SabonLTStd-Roman"/>
          <w:position w:val="6"/>
          <w:sz w:val="14"/>
        </w:rPr>
        <w:tab/>
      </w:r>
      <w:r>
        <w:rPr>
          <w:rFonts w:ascii="SabonLTStd-Roman" w:hAnsi="SabonLTStd-Roman"/>
          <w:w w:val="98"/>
          <w:position w:val="6"/>
          <w:sz w:val="14"/>
        </w:rPr>
        <w:t>40</w:t>
      </w:r>
      <w:r>
        <w:rPr>
          <w:rFonts w:ascii="SabonLTStd-Roman" w:hAnsi="SabonLTStd-Roman"/>
          <w:sz w:val="14"/>
        </w:rPr>
      </w:r>
    </w:p>
    <w:p>
      <w:pPr>
        <w:pStyle w:val="BodyText"/>
        <w:spacing w:line="223" w:lineRule="exact" w:before="22"/>
        <w:ind w:left="390" w:right="0"/>
        <w:jc w:val="both"/>
      </w:pPr>
      <w:r>
        <w:rPr/>
        <w:t>lorsque</w:t>
      </w:r>
      <w:r>
        <w:rPr>
          <w:spacing w:val="50"/>
        </w:rPr>
        <w:t> </w:t>
      </w:r>
      <w:r>
        <w:rPr/>
        <w:t>l’étudiant</w:t>
      </w:r>
      <w:r>
        <w:rPr>
          <w:spacing w:val="51"/>
        </w:rPr>
        <w:t> </w:t>
      </w:r>
      <w:r>
        <w:rPr/>
        <w:t>avait</w:t>
      </w:r>
      <w:r>
        <w:rPr>
          <w:spacing w:val="51"/>
        </w:rPr>
        <w:t> </w:t>
      </w:r>
      <w:r>
        <w:rPr/>
        <w:t>annoncé,</w:t>
      </w:r>
      <w:r>
        <w:rPr>
          <w:spacing w:val="44"/>
        </w:rPr>
        <w:t> </w:t>
      </w:r>
      <w:r>
        <w:rPr/>
        <w:t>lors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1"/>
        </w:rPr>
        <w:t>la</w:t>
      </w:r>
      <w:r>
        <w:rPr/>
      </w:r>
    </w:p>
    <w:p>
      <w:pPr>
        <w:pStyle w:val="BodyText"/>
        <w:tabs>
          <w:tab w:pos="5023" w:val="right" w:leader="none"/>
        </w:tabs>
        <w:spacing w:line="255" w:lineRule="exact"/>
        <w:ind w:left="390" w:right="0"/>
        <w:jc w:val="both"/>
        <w:rPr>
          <w:rFonts w:ascii="SabonLTStd-Roman" w:hAnsi="SabonLTStd-Roman" w:cs="SabonLTStd-Roman" w:eastAsia="SabonLTStd-Roman"/>
          <w:sz w:val="14"/>
          <w:szCs w:val="14"/>
        </w:rPr>
      </w:pPr>
      <w:r>
        <w:rPr/>
        <w:t>visite </w:t>
      </w:r>
      <w:r>
        <w:rPr>
          <w:spacing w:val="-13"/>
        </w:rPr>
        <w:t> </w:t>
      </w:r>
      <w:r>
        <w:rPr/>
        <w:t>médicale </w:t>
      </w:r>
      <w:r>
        <w:rPr>
          <w:spacing w:val="-13"/>
        </w:rPr>
        <w:t> </w:t>
      </w:r>
      <w:r>
        <w:rPr/>
        <w:t>du </w:t>
      </w:r>
      <w:r>
        <w:rPr>
          <w:spacing w:val="-13"/>
        </w:rPr>
        <w:t> </w:t>
      </w:r>
      <w:r>
        <w:rPr/>
        <w:t>début </w:t>
      </w:r>
      <w:r>
        <w:rPr>
          <w:spacing w:val="-13"/>
        </w:rPr>
        <w:t> </w:t>
      </w:r>
      <w:r>
        <w:rPr/>
        <w:t>d’année, </w:t>
      </w:r>
      <w:r>
        <w:rPr>
          <w:spacing w:val="-20"/>
        </w:rPr>
        <w:t> </w:t>
      </w:r>
      <w:r>
        <w:rPr/>
        <w:t>qu’il </w:t>
      </w:r>
      <w:r>
        <w:rPr>
          <w:spacing w:val="-13"/>
        </w:rPr>
        <w:t> </w:t>
      </w:r>
      <w:r>
        <w:rPr>
          <w:spacing w:val="1"/>
        </w:rPr>
        <w:t>était</w:t>
      </w:r>
      <w:r>
        <w:rPr>
          <w:rFonts w:ascii="SabonLTStd-Roman" w:hAnsi="SabonLTStd-Roman" w:cs="SabonLTStd-Roman" w:eastAsia="SabonLTStd-Roman"/>
          <w:w w:val="98"/>
          <w:position w:val="8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position w:val="8"/>
          <w:sz w:val="14"/>
          <w:szCs w:val="14"/>
        </w:rPr>
        <w:tab/>
      </w:r>
      <w:r>
        <w:rPr>
          <w:rFonts w:ascii="SabonLTStd-Roman" w:hAnsi="SabonLTStd-Roman" w:cs="SabonLTStd-Roman" w:eastAsia="SabonLTStd-Roman"/>
          <w:w w:val="98"/>
          <w:position w:val="8"/>
          <w:sz w:val="14"/>
          <w:szCs w:val="14"/>
        </w:rPr>
        <w:t>30</w:t>
      </w:r>
      <w:r>
        <w:rPr>
          <w:rFonts w:ascii="SabonLTStd-Roman" w:hAnsi="SabonLTStd-Roman" w:cs="SabonLTStd-Roman" w:eastAsia="SabonLTStd-Roman"/>
          <w:sz w:val="14"/>
          <w:szCs w:val="14"/>
        </w:rPr>
      </w:r>
    </w:p>
    <w:p>
      <w:pPr>
        <w:pStyle w:val="BodyText"/>
        <w:tabs>
          <w:tab w:pos="6328" w:val="right" w:leader="none"/>
        </w:tabs>
        <w:spacing w:line="240" w:lineRule="exact" w:before="22"/>
        <w:ind w:left="390" w:right="0"/>
        <w:jc w:val="both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w w:val="55"/>
        </w:rPr>
        <w:t>atteint</w:t>
      </w:r>
      <w:r>
        <w:rPr>
          <w:spacing w:val="6"/>
          <w:w w:val="55"/>
        </w:rPr>
        <w:t> </w:t>
      </w:r>
      <w:r>
        <w:rPr>
          <w:w w:val="55"/>
        </w:rPr>
        <w:t>de</w:t>
      </w:r>
      <w:r>
        <w:rPr>
          <w:spacing w:val="6"/>
          <w:w w:val="55"/>
        </w:rPr>
        <w:t> </w:t>
      </w:r>
      <w:r>
        <w:rPr>
          <w:w w:val="55"/>
        </w:rPr>
        <w:t>schizophrénie.</w:t>
      </w:r>
      <w:r>
        <w:rPr>
          <w:spacing w:val="6"/>
          <w:w w:val="55"/>
        </w:rPr>
        <w:t> </w:t>
      </w:r>
      <w:r>
        <w:rPr>
          <w:spacing w:val="-2"/>
          <w:w w:val="55"/>
        </w:rPr>
        <w:t>L’école</w:t>
      </w:r>
      <w:r>
        <w:rPr>
          <w:spacing w:val="6"/>
          <w:w w:val="55"/>
        </w:rPr>
        <w:t> </w:t>
      </w:r>
      <w:r>
        <w:rPr>
          <w:w w:val="55"/>
        </w:rPr>
        <w:t>avait</w:t>
      </w:r>
      <w:r>
        <w:rPr>
          <w:spacing w:val="6"/>
          <w:w w:val="55"/>
        </w:rPr>
        <w:t> </w:t>
      </w:r>
      <w:r>
        <w:rPr>
          <w:w w:val="55"/>
        </w:rPr>
        <w:t>inva-</w:t>
      </w:r>
      <w:r>
        <w:rPr>
          <w:rFonts w:ascii="Sabon LT Std Bold" w:hAnsi="Sabon LT Std Bold" w:cs="Sabon LT Std Bold" w:eastAsia="Sabon LT Std Bold"/>
          <w:b/>
          <w:bCs/>
          <w:color w:val="FFFFFF"/>
          <w:w w:val="55"/>
          <w:position w:val="-5"/>
          <w:sz w:val="12"/>
          <w:szCs w:val="12"/>
        </w:rPr>
        <w:tab/>
      </w:r>
      <w:r>
        <w:rPr>
          <w:rFonts w:ascii="Sabon LT Std Bold" w:hAnsi="Sabon LT Std Bold" w:cs="Sabon LT Std Bold" w:eastAsia="Sabon LT Std Bold"/>
          <w:b/>
          <w:bCs/>
          <w:color w:val="FFFFFF"/>
          <w:w w:val="55"/>
          <w:position w:val="-5"/>
          <w:sz w:val="12"/>
          <w:szCs w:val="12"/>
        </w:rPr>
        <w:t>24</w:t>
      </w:r>
      <w:r>
        <w:rPr>
          <w:rFonts w:ascii="Sabon LT Std Bold" w:hAnsi="Sabon LT Std Bold" w:cs="Sabon LT Std Bold" w:eastAsia="Sabon LT Std Bold"/>
          <w:color w:val="000000"/>
          <w:sz w:val="12"/>
          <w:szCs w:val="12"/>
        </w:rPr>
      </w:r>
    </w:p>
    <w:p>
      <w:pPr>
        <w:pStyle w:val="BodyText"/>
        <w:tabs>
          <w:tab w:pos="5023" w:val="right" w:leader="none"/>
        </w:tabs>
        <w:spacing w:line="238" w:lineRule="exact"/>
        <w:ind w:left="390" w:right="0"/>
        <w:jc w:val="both"/>
        <w:rPr>
          <w:rFonts w:ascii="SabonLTStd-Roman" w:hAnsi="SabonLTStd-Roman" w:cs="SabonLTStd-Roman" w:eastAsia="SabonLTStd-Roman"/>
          <w:sz w:val="14"/>
          <w:szCs w:val="14"/>
        </w:rPr>
      </w:pPr>
      <w:r>
        <w:rPr/>
        <w:t>lidé  </w:t>
      </w:r>
      <w:r>
        <w:rPr>
          <w:spacing w:val="2"/>
        </w:rPr>
        <w:t> </w:t>
      </w:r>
      <w:r>
        <w:rPr/>
        <w:t>l’inscription  </w:t>
      </w:r>
      <w:r>
        <w:rPr>
          <w:spacing w:val="2"/>
        </w:rPr>
        <w:t> </w:t>
      </w:r>
      <w:r>
        <w:rPr/>
        <w:t>sans  </w:t>
      </w:r>
      <w:r>
        <w:rPr>
          <w:spacing w:val="2"/>
        </w:rPr>
        <w:t> </w:t>
      </w:r>
      <w:r>
        <w:rPr/>
        <w:t>envisager  </w:t>
      </w:r>
      <w:r>
        <w:rPr>
          <w:spacing w:val="2"/>
        </w:rPr>
        <w:t> </w:t>
      </w:r>
      <w:r>
        <w:rPr/>
        <w:t>concrète-</w:t>
      </w:r>
      <w:r>
        <w:rPr>
          <w:rFonts w:ascii="SabonLTStd-Roman" w:hAnsi="SabonLTStd-Roman" w:cs="SabonLTStd-Roman" w:eastAsia="SabonLTStd-Roman"/>
          <w:w w:val="98"/>
          <w:position w:val="9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position w:val="9"/>
          <w:sz w:val="14"/>
          <w:szCs w:val="14"/>
        </w:rPr>
        <w:tab/>
      </w:r>
      <w:r>
        <w:rPr>
          <w:rFonts w:ascii="SabonLTStd-Roman" w:hAnsi="SabonLTStd-Roman" w:cs="SabonLTStd-Roman" w:eastAsia="SabonLTStd-Roman"/>
          <w:w w:val="98"/>
          <w:position w:val="9"/>
          <w:sz w:val="14"/>
          <w:szCs w:val="14"/>
        </w:rPr>
        <w:t>20</w:t>
      </w:r>
      <w:r>
        <w:rPr>
          <w:rFonts w:ascii="SabonLTStd-Roman" w:hAnsi="SabonLTStd-Roman" w:cs="SabonLTStd-Roman" w:eastAsia="SabonLTStd-Roman"/>
          <w:sz w:val="14"/>
          <w:szCs w:val="14"/>
        </w:rPr>
      </w:r>
    </w:p>
    <w:p>
      <w:pPr>
        <w:pStyle w:val="BodyText"/>
        <w:tabs>
          <w:tab w:pos="7093" w:val="right" w:leader="none"/>
        </w:tabs>
        <w:spacing w:line="230" w:lineRule="exact" w:before="22"/>
        <w:ind w:left="390" w:right="0"/>
        <w:jc w:val="both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w w:val="90"/>
        </w:rPr>
        <w:t>ment</w:t>
      </w:r>
      <w:r>
        <w:rPr>
          <w:spacing w:val="-20"/>
          <w:w w:val="90"/>
        </w:rPr>
        <w:t> </w:t>
      </w:r>
      <w:r>
        <w:rPr>
          <w:w w:val="90"/>
        </w:rPr>
        <w:t>les</w:t>
      </w:r>
      <w:r>
        <w:rPr>
          <w:spacing w:val="-20"/>
          <w:w w:val="90"/>
        </w:rPr>
        <w:t> </w:t>
      </w:r>
      <w:r>
        <w:rPr>
          <w:w w:val="90"/>
        </w:rPr>
        <w:t>conséquences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cette</w:t>
      </w:r>
      <w:r>
        <w:rPr>
          <w:spacing w:val="-19"/>
          <w:w w:val="90"/>
        </w:rPr>
        <w:t> </w:t>
      </w:r>
      <w:r>
        <w:rPr>
          <w:w w:val="90"/>
        </w:rPr>
        <w:t>maladie</w:t>
      </w:r>
      <w:r>
        <w:rPr>
          <w:spacing w:val="-20"/>
          <w:w w:val="90"/>
        </w:rPr>
        <w:t> </w:t>
      </w:r>
      <w:r>
        <w:rPr>
          <w:w w:val="90"/>
        </w:rPr>
        <w:t>dans</w:t>
      </w:r>
      <w:r>
        <w:rPr>
          <w:rFonts w:ascii="Sabon LT Std Bold" w:hAnsi="Sabon LT Std Bold"/>
          <w:b/>
          <w:color w:val="FFFFFF"/>
          <w:w w:val="90"/>
          <w:position w:val="-4"/>
          <w:sz w:val="12"/>
        </w:rPr>
        <w:tab/>
      </w:r>
      <w:r>
        <w:rPr>
          <w:rFonts w:ascii="Sabon LT Std Bold" w:hAnsi="Sabon LT Std Bold"/>
          <w:b/>
          <w:color w:val="FFFFFF"/>
          <w:w w:val="90"/>
          <w:position w:val="-4"/>
          <w:sz w:val="12"/>
        </w:rPr>
        <w:t>14</w:t>
      </w:r>
      <w:r>
        <w:rPr>
          <w:rFonts w:ascii="Sabon LT Std Bold" w:hAnsi="Sabon LT Std Bold"/>
          <w:color w:val="000000"/>
          <w:sz w:val="12"/>
        </w:rPr>
      </w:r>
    </w:p>
    <w:p>
      <w:pPr>
        <w:pStyle w:val="BodyText"/>
        <w:tabs>
          <w:tab w:pos="5023" w:val="right" w:leader="none"/>
        </w:tabs>
        <w:spacing w:line="212" w:lineRule="exact"/>
        <w:ind w:left="390" w:right="0"/>
        <w:jc w:val="both"/>
        <w:rPr>
          <w:rFonts w:ascii="SabonLTStd-Roman" w:hAnsi="SabonLTStd-Roman" w:cs="SabonLTStd-Roman" w:eastAsia="SabonLTStd-Roman"/>
          <w:sz w:val="14"/>
          <w:szCs w:val="14"/>
        </w:rPr>
      </w:pPr>
      <w:r>
        <w:rPr/>
        <w:t>le </w:t>
      </w:r>
      <w:r>
        <w:rPr>
          <w:spacing w:val="-12"/>
        </w:rPr>
        <w:t> </w:t>
      </w:r>
      <w:r>
        <w:rPr/>
        <w:t>cas </w:t>
      </w:r>
      <w:r>
        <w:rPr>
          <w:spacing w:val="-11"/>
        </w:rPr>
        <w:t> </w:t>
      </w:r>
      <w:r>
        <w:rPr/>
        <w:t>individuel </w:t>
      </w:r>
      <w:r>
        <w:rPr>
          <w:spacing w:val="-12"/>
        </w:rPr>
        <w:t> </w:t>
      </w:r>
      <w:r>
        <w:rPr/>
        <w:t>et </w:t>
      </w:r>
      <w:r>
        <w:rPr>
          <w:spacing w:val="-11"/>
        </w:rPr>
        <w:t> </w:t>
      </w:r>
      <w:r>
        <w:rPr/>
        <w:t>sans </w:t>
      </w:r>
      <w:r>
        <w:rPr>
          <w:spacing w:val="-12"/>
        </w:rPr>
        <w:t> </w:t>
      </w:r>
      <w:r>
        <w:rPr/>
        <w:t>discuter </w:t>
      </w:r>
      <w:r>
        <w:rPr>
          <w:spacing w:val="-12"/>
        </w:rPr>
        <w:t> </w:t>
      </w:r>
      <w:r>
        <w:rPr/>
        <w:t>avec </w:t>
      </w:r>
      <w:r>
        <w:rPr>
          <w:spacing w:val="-12"/>
        </w:rPr>
        <w:t> </w:t>
      </w:r>
      <w:r>
        <w:rPr/>
        <w:t>l’étu-</w:t>
      </w:r>
      <w:r>
        <w:rPr>
          <w:rFonts w:ascii="SabonLTStd-Roman" w:hAnsi="SabonLTStd-Roman" w:cs="SabonLTStd-Roman" w:eastAsia="SabonLTStd-Roman"/>
          <w:w w:val="98"/>
          <w:position w:val="10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position w:val="10"/>
          <w:sz w:val="14"/>
          <w:szCs w:val="14"/>
        </w:rPr>
        <w:tab/>
      </w:r>
      <w:r>
        <w:rPr>
          <w:rFonts w:ascii="SabonLTStd-Roman" w:hAnsi="SabonLTStd-Roman" w:cs="SabonLTStd-Roman" w:eastAsia="SabonLTStd-Roman"/>
          <w:w w:val="98"/>
          <w:position w:val="10"/>
          <w:sz w:val="14"/>
          <w:szCs w:val="14"/>
        </w:rPr>
        <w:t>10</w:t>
      </w:r>
      <w:r>
        <w:rPr>
          <w:rFonts w:ascii="SabonLTStd-Roman" w:hAnsi="SabonLTStd-Roman" w:cs="SabonLTStd-Roman" w:eastAsia="SabonLTStd-Roman"/>
          <w:sz w:val="14"/>
          <w:szCs w:val="14"/>
        </w:rPr>
      </w:r>
    </w:p>
    <w:p>
      <w:pPr>
        <w:spacing w:line="83" w:lineRule="exact" w:before="0"/>
        <w:ind w:left="0" w:right="1560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8</w:t>
      </w:r>
      <w:r>
        <w:rPr>
          <w:rFonts w:ascii="Sabon LT Std Bold"/>
          <w:color w:val="000000"/>
          <w:sz w:val="12"/>
        </w:rPr>
      </w:r>
    </w:p>
    <w:p>
      <w:pPr>
        <w:pStyle w:val="BodyText"/>
        <w:tabs>
          <w:tab w:pos="8624" w:val="right" w:leader="none"/>
        </w:tabs>
        <w:spacing w:line="179" w:lineRule="exact"/>
        <w:ind w:left="390" w:right="0"/>
        <w:jc w:val="both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t>diant</w:t>
      </w:r>
      <w:r>
        <w:rPr>
          <w:spacing w:val="-7"/>
        </w:rPr>
        <w:t> </w:t>
      </w:r>
      <w:r>
        <w:rPr/>
        <w:t>d’éventuels</w:t>
      </w:r>
      <w:r>
        <w:rPr>
          <w:spacing w:val="-7"/>
        </w:rPr>
        <w:t> </w:t>
      </w:r>
      <w:r>
        <w:rPr/>
        <w:t>aménagements</w:t>
      </w:r>
      <w:r>
        <w:rPr>
          <w:spacing w:val="-6"/>
        </w:rPr>
        <w:t> </w:t>
      </w:r>
      <w:r>
        <w:rPr>
          <w:spacing w:val="1"/>
        </w:rPr>
        <w:t>raisonnables.</w:t>
      </w:r>
      <w:r>
        <w:rPr>
          <w:rFonts w:ascii="Sabon LT Std Bold" w:hAnsi="Sabon LT Std Bold" w:cs="Sabon LT Std Bold" w:eastAsia="Sabon LT Std Bold"/>
          <w:b/>
          <w:bCs/>
          <w:color w:val="FFFFFF"/>
          <w:spacing w:val="1"/>
          <w:position w:val="3"/>
          <w:sz w:val="12"/>
          <w:szCs w:val="12"/>
        </w:rPr>
        <w:tab/>
      </w:r>
      <w:r>
        <w:rPr>
          <w:rFonts w:ascii="Sabon LT Std Bold" w:hAnsi="Sabon LT Std Bold" w:cs="Sabon LT Std Bold" w:eastAsia="Sabon LT Std Bold"/>
          <w:b/>
          <w:bCs/>
          <w:color w:val="FFFFFF"/>
          <w:position w:val="3"/>
          <w:sz w:val="12"/>
          <w:szCs w:val="12"/>
        </w:rPr>
        <w:t>5</w:t>
      </w:r>
      <w:r>
        <w:rPr>
          <w:rFonts w:ascii="Sabon LT Std Bold" w:hAnsi="Sabon LT Std Bold" w:cs="Sabon LT Std Bold" w:eastAsia="Sabon LT Std Bold"/>
          <w:color w:val="000000"/>
          <w:sz w:val="12"/>
          <w:szCs w:val="12"/>
        </w:rPr>
      </w:r>
    </w:p>
    <w:p>
      <w:pPr>
        <w:spacing w:line="95" w:lineRule="exact" w:before="0"/>
        <w:ind w:left="564" w:right="0" w:firstLine="0"/>
        <w:jc w:val="center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/>
          <w:sz w:val="14"/>
        </w:rPr>
        <w:t>0</w:t>
      </w:r>
    </w:p>
    <w:p>
      <w:pPr>
        <w:pStyle w:val="BodyText"/>
        <w:spacing w:line="179" w:lineRule="exact"/>
        <w:ind w:left="390" w:right="0"/>
        <w:jc w:val="both"/>
      </w:pPr>
      <w:r>
        <w:rPr/>
        <w:pict>
          <v:shape style="position:absolute;margin-left:343.092865pt;margin-top:2.036024pt;width:8.950pt;height:53.4pt;mso-position-horizontal-relative:page;mso-position-vertical-relative:paragraph;z-index:-17755" type="#_x0000_t202" filled="f" stroked="f">
            <v:textbox inset="0,0,0,0" style="layout-flow:vertical;mso-layout-flow-alt:bottom-to-top">
              <w:txbxContent>
                <w:p>
                  <w:pPr>
                    <w:spacing w:line="165" w:lineRule="exact" w:before="0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4"/>
                      <w:szCs w:val="14"/>
                    </w:rPr>
                  </w:pPr>
                  <w:r>
                    <w:rPr>
                      <w:rFonts w:ascii="Sabon LT Std Bold" w:hAnsi="Sabon LT Std Bold"/>
                      <w:b/>
                      <w:w w:val="98"/>
                      <w:sz w:val="14"/>
                    </w:rPr>
                    <w:t>Critères</w:t>
                  </w:r>
                  <w:r>
                    <w:rPr>
                      <w:rFonts w:ascii="Sabon LT Std Bold" w:hAnsi="Sabon LT Std Bold"/>
                      <w:b/>
                      <w:spacing w:val="-1"/>
                      <w:sz w:val="14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spacing w:val="-1"/>
                      <w:w w:val="98"/>
                      <w:sz w:val="14"/>
                    </w:rPr>
                    <w:t>'raciaux'</w:t>
                  </w:r>
                  <w:r>
                    <w:rPr>
                      <w:rFonts w:ascii="Sabon LT Std Bold" w:hAnsi="Sabon LT Std Bold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1.323761pt;margin-top:2.037338pt;width:8.950pt;height:62.35pt;mso-position-horizontal-relative:page;mso-position-vertical-relative:paragraph;z-index:-17754" type="#_x0000_t202" filled="f" stroked="f">
            <v:textbox inset="0,0,0,0" style="layout-flow:vertical;mso-layout-flow-alt:bottom-to-top">
              <w:txbxContent>
                <w:p>
                  <w:pPr>
                    <w:spacing w:line="165" w:lineRule="exact" w:before="0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4"/>
                      <w:szCs w:val="14"/>
                    </w:rPr>
                  </w:pPr>
                  <w:r>
                    <w:rPr>
                      <w:rFonts w:ascii="Sabon LT Std Bold"/>
                      <w:b/>
                      <w:w w:val="98"/>
                      <w:sz w:val="14"/>
                    </w:rPr>
                    <w:t>Orientation</w:t>
                  </w:r>
                  <w:r>
                    <w:rPr>
                      <w:rFonts w:ascii="Sabon LT Std Bold"/>
                      <w:b/>
                      <w:spacing w:val="-1"/>
                      <w:sz w:val="14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98"/>
                      <w:sz w:val="14"/>
                    </w:rPr>
                    <w:t>sexuelle</w:t>
                  </w:r>
                  <w:r>
                    <w:rPr>
                      <w:rFonts w:ascii="Sabon LT Std Bold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851227pt;margin-top:2.036023pt;width:15.9pt;height:64.6500pt;mso-position-horizontal-relative:page;mso-position-vertical-relative:paragraph;z-index:-17753" type="#_x0000_t202" filled="f" stroked="f">
            <v:textbox inset="0,0,0,0" style="layout-flow:vertical;mso-layout-flow-alt:bottom-to-top">
              <w:txbxContent>
                <w:p>
                  <w:pPr>
                    <w:spacing w:line="138" w:lineRule="exact" w:before="21"/>
                    <w:ind w:left="232" w:right="20" w:hanging="213"/>
                    <w:jc w:val="left"/>
                    <w:rPr>
                      <w:rFonts w:ascii="Sabon LT Std Bold" w:hAnsi="Sabon LT Std Bold" w:cs="Sabon LT Std Bold" w:eastAsia="Sabon LT Std Bold"/>
                      <w:sz w:val="14"/>
                      <w:szCs w:val="14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98"/>
                      <w:sz w:val="14"/>
                    </w:rPr>
                    <w:t>Conviction</w:t>
                  </w:r>
                  <w:r>
                    <w:rPr>
                      <w:rFonts w:ascii="Sabon LT Std Bold"/>
                      <w:b/>
                      <w:spacing w:val="-1"/>
                      <w:sz w:val="14"/>
                    </w:rPr>
                    <w:t> </w:t>
                  </w:r>
                  <w:r>
                    <w:rPr>
                      <w:rFonts w:ascii="Sabon LT Std Bold"/>
                      <w:b/>
                      <w:w w:val="98"/>
                      <w:sz w:val="14"/>
                    </w:rPr>
                    <w:t>religieuse</w:t>
                  </w:r>
                  <w:r>
                    <w:rPr>
                      <w:rFonts w:ascii="Sabon LT Std Bold"/>
                      <w:b/>
                      <w:spacing w:val="27"/>
                      <w:w w:val="98"/>
                      <w:sz w:val="14"/>
                    </w:rPr>
                    <w:t> </w:t>
                  </w:r>
                  <w:r>
                    <w:rPr>
                      <w:rFonts w:ascii="Sabon LT Std Bold"/>
                      <w:b/>
                      <w:w w:val="98"/>
                      <w:sz w:val="14"/>
                    </w:rPr>
                    <w:t>ou</w:t>
                  </w:r>
                  <w:r>
                    <w:rPr>
                      <w:rFonts w:ascii="Sabon LT Std Bold"/>
                      <w:b/>
                      <w:spacing w:val="-1"/>
                      <w:sz w:val="14"/>
                    </w:rPr>
                    <w:t> </w:t>
                  </w:r>
                  <w:r>
                    <w:rPr>
                      <w:rFonts w:ascii="Sabon LT Std Bold"/>
                      <w:b/>
                      <w:w w:val="98"/>
                      <w:sz w:val="14"/>
                    </w:rPr>
                    <w:t>philosophique</w:t>
                  </w:r>
                  <w:r>
                    <w:rPr>
                      <w:rFonts w:ascii="Sabon LT Std Bold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254364pt;margin-top:2.03754pt;width:8.950pt;height:31.3pt;mso-position-horizontal-relative:page;mso-position-vertical-relative:paragraph;z-index:-17752" type="#_x0000_t202" filled="f" stroked="f">
            <v:textbox inset="0,0,0,0" style="layout-flow:vertical;mso-layout-flow-alt:bottom-to-top">
              <w:txbxContent>
                <w:p>
                  <w:pPr>
                    <w:spacing w:line="165" w:lineRule="exact" w:before="0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4"/>
                      <w:szCs w:val="14"/>
                    </w:rPr>
                  </w:pPr>
                  <w:r>
                    <w:rPr>
                      <w:rFonts w:ascii="Sabon LT Std Bold"/>
                      <w:b/>
                      <w:w w:val="98"/>
                      <w:sz w:val="14"/>
                    </w:rPr>
                    <w:t>Handicap</w:t>
                  </w:r>
                  <w:r>
                    <w:rPr>
                      <w:rFonts w:ascii="Sabon LT Std Bold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89856pt;margin-top:2.037601pt;width:8.950pt;height:21.5pt;mso-position-horizontal-relative:page;mso-position-vertical-relative:paragraph;z-index:-17751" type="#_x0000_t202" filled="f" stroked="f">
            <v:textbox inset="0,0,0,0" style="layout-flow:vertical;mso-layout-flow-alt:bottom-to-top">
              <w:txbxContent>
                <w:p>
                  <w:pPr>
                    <w:spacing w:line="165" w:lineRule="exact" w:before="0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4"/>
                      <w:szCs w:val="14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98"/>
                      <w:sz w:val="14"/>
                    </w:rPr>
                    <w:t>Autres</w:t>
                  </w:r>
                  <w:r>
                    <w:rPr>
                      <w:rFonts w:ascii="Sabon LT Std Bold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t>Conseillé</w:t>
      </w:r>
      <w:r>
        <w:rPr>
          <w:spacing w:val="42"/>
        </w:rPr>
        <w:t> </w:t>
      </w:r>
      <w:r>
        <w:rPr/>
        <w:t>par</w:t>
      </w:r>
      <w:r>
        <w:rPr>
          <w:spacing w:val="43"/>
        </w:rPr>
        <w:t> </w:t>
      </w:r>
      <w:r>
        <w:rPr/>
        <w:t>le</w:t>
      </w:r>
      <w:r>
        <w:rPr>
          <w:spacing w:val="43"/>
        </w:rPr>
        <w:t> </w:t>
      </w:r>
      <w:r>
        <w:rPr/>
        <w:t>Centre,</w:t>
      </w:r>
      <w:r>
        <w:rPr>
          <w:spacing w:val="36"/>
        </w:rPr>
        <w:t> </w:t>
      </w:r>
      <w:r>
        <w:rPr/>
        <w:t>l’étudiant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fait</w:t>
      </w:r>
      <w:r>
        <w:rPr>
          <w:spacing w:val="43"/>
        </w:rPr>
        <w:t> </w:t>
      </w:r>
      <w:r>
        <w:rPr>
          <w:spacing w:val="1"/>
        </w:rPr>
        <w:t>un</w:t>
      </w:r>
      <w:r>
        <w:rPr/>
      </w:r>
    </w:p>
    <w:p>
      <w:pPr>
        <w:pStyle w:val="BodyText"/>
        <w:spacing w:line="263" w:lineRule="auto" w:before="22"/>
        <w:ind w:left="390" w:right="5160"/>
        <w:jc w:val="both"/>
      </w:pPr>
      <w:r>
        <w:rPr/>
        <w:t>recours</w:t>
      </w:r>
      <w:r>
        <w:rPr>
          <w:spacing w:val="28"/>
        </w:rPr>
        <w:t> </w:t>
      </w:r>
      <w:r>
        <w:rPr/>
        <w:t>gracieux</w:t>
      </w:r>
      <w:r>
        <w:rPr>
          <w:spacing w:val="29"/>
        </w:rPr>
        <w:t> </w:t>
      </w:r>
      <w:r>
        <w:rPr/>
        <w:t>auprès</w:t>
      </w:r>
      <w:r>
        <w:rPr>
          <w:spacing w:val="29"/>
        </w:rPr>
        <w:t> </w:t>
      </w:r>
      <w:r>
        <w:rPr/>
        <w:t>du</w:t>
      </w:r>
      <w:r>
        <w:rPr>
          <w:spacing w:val="29"/>
        </w:rPr>
        <w:t> </w:t>
      </w:r>
      <w:r>
        <w:rPr/>
        <w:t>Ministre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l’en-</w:t>
      </w:r>
      <w:r>
        <w:rPr>
          <w:spacing w:val="62"/>
        </w:rPr>
        <w:t> </w:t>
      </w:r>
      <w:r>
        <w:rPr/>
        <w:t>seignement</w:t>
      </w:r>
      <w:r>
        <w:rPr>
          <w:spacing w:val="20"/>
        </w:rPr>
        <w:t> </w:t>
      </w:r>
      <w:r>
        <w:rPr>
          <w:spacing w:val="-2"/>
        </w:rPr>
        <w:t>supérieur,</w:t>
      </w:r>
      <w:r>
        <w:rPr>
          <w:spacing w:val="13"/>
        </w:rPr>
        <w:t> </w:t>
      </w:r>
      <w:r>
        <w:rPr/>
        <w:t>en </w:t>
      </w:r>
      <w:r>
        <w:rPr>
          <w:spacing w:val="20"/>
        </w:rPr>
        <w:t> </w:t>
      </w:r>
      <w:r>
        <w:rPr/>
        <w:t>mettant </w:t>
      </w:r>
      <w:r>
        <w:rPr>
          <w:spacing w:val="20"/>
        </w:rPr>
        <w:t> </w:t>
      </w:r>
      <w:r>
        <w:rPr/>
        <w:t>en </w:t>
      </w:r>
      <w:r>
        <w:rPr>
          <w:spacing w:val="20"/>
        </w:rPr>
        <w:t> </w:t>
      </w:r>
      <w:r>
        <w:rPr>
          <w:spacing w:val="1"/>
        </w:rPr>
        <w:t>avant</w:t>
      </w:r>
      <w:r>
        <w:rPr>
          <w:spacing w:val="51"/>
        </w:rPr>
        <w:t> </w:t>
      </w:r>
      <w:r>
        <w:rPr/>
        <w:t>les</w:t>
      </w:r>
      <w:r>
        <w:rPr>
          <w:spacing w:val="29"/>
        </w:rPr>
        <w:t> </w:t>
      </w:r>
      <w:r>
        <w:rPr/>
        <w:t>règles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procédure</w:t>
      </w:r>
      <w:r>
        <w:rPr>
          <w:spacing w:val="30"/>
        </w:rPr>
        <w:t> </w:t>
      </w:r>
      <w:r>
        <w:rPr/>
        <w:t>qui</w:t>
      </w:r>
      <w:r>
        <w:rPr>
          <w:spacing w:val="30"/>
        </w:rPr>
        <w:t> </w:t>
      </w:r>
      <w:r>
        <w:rPr/>
        <w:t>n’avaient</w:t>
      </w:r>
      <w:r>
        <w:rPr>
          <w:spacing w:val="29"/>
        </w:rPr>
        <w:t> </w:t>
      </w:r>
      <w:r>
        <w:rPr/>
        <w:t>pas</w:t>
      </w:r>
      <w:r>
        <w:rPr>
          <w:spacing w:val="30"/>
        </w:rPr>
        <w:t> </w:t>
      </w:r>
      <w:r>
        <w:rPr>
          <w:spacing w:val="1"/>
        </w:rPr>
        <w:t>été</w:t>
      </w:r>
      <w:r>
        <w:rPr>
          <w:spacing w:val="57"/>
        </w:rPr>
        <w:t> </w:t>
      </w:r>
      <w:r>
        <w:rPr/>
        <w:t>respectées </w:t>
      </w:r>
      <w:r>
        <w:rPr>
          <w:spacing w:val="33"/>
        </w:rPr>
        <w:t> </w:t>
      </w:r>
      <w:r>
        <w:rPr/>
        <w:t>dans </w:t>
      </w:r>
      <w:r>
        <w:rPr>
          <w:spacing w:val="34"/>
        </w:rPr>
        <w:t> </w:t>
      </w:r>
      <w:r>
        <w:rPr/>
        <w:t>l’adoption </w:t>
      </w:r>
      <w:r>
        <w:rPr>
          <w:spacing w:val="34"/>
        </w:rPr>
        <w:t> </w:t>
      </w:r>
      <w:r>
        <w:rPr/>
        <w:t>de </w:t>
      </w:r>
      <w:r>
        <w:rPr>
          <w:spacing w:val="34"/>
        </w:rPr>
        <w:t> </w:t>
      </w:r>
      <w:r>
        <w:rPr/>
        <w:t>la </w:t>
      </w:r>
      <w:r>
        <w:rPr>
          <w:spacing w:val="34"/>
        </w:rPr>
        <w:t> </w:t>
      </w:r>
      <w:r>
        <w:rPr>
          <w:spacing w:val="1"/>
        </w:rPr>
        <w:t>décision.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2.3.6. Police et justice : 85 dossiers" w:id="122"/>
      <w:bookmarkEnd w:id="122"/>
      <w:r>
        <w:rPr/>
      </w:r>
      <w:bookmarkStart w:name="1.2.3.7. Protection sociale : 34 dossier" w:id="123"/>
      <w:bookmarkEnd w:id="123"/>
      <w:r>
        <w:rPr/>
      </w:r>
      <w:bookmarkStart w:name="_bookmark51" w:id="124"/>
      <w:bookmarkEnd w:id="124"/>
      <w:r>
        <w:rPr/>
      </w:r>
      <w:r>
        <w:rPr>
          <w:rFonts w:ascii="Sabon LT Std Bold"/>
          <w:b/>
          <w:sz w:val="12"/>
        </w:rPr>
        <w:t>96 * 97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spacing w:line="275" w:lineRule="auto" w:before="75"/>
        <w:ind w:left="113" w:right="6" w:firstLine="0"/>
        <w:jc w:val="both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 w:hAnsi="SabonLTStd-Roman"/>
          <w:color w:val="003924"/>
          <w:sz w:val="16"/>
        </w:rPr>
        <w:t>Note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: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graphique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fait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référence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au(x)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critère(s)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discrimination</w:t>
      </w:r>
      <w:r>
        <w:rPr>
          <w:rFonts w:ascii="SabonLTStd-Roman" w:hAnsi="SabonLTStd-Roman"/>
          <w:color w:val="003924"/>
          <w:sz w:val="16"/>
        </w:rPr>
        <w:t> en</w:t>
      </w:r>
      <w:r>
        <w:rPr>
          <w:rFonts w:ascii="SabonLTStd-Roman" w:hAnsi="SabonLTStd-Roman"/>
          <w:color w:val="003924"/>
          <w:spacing w:val="1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cause</w:t>
      </w:r>
      <w:r>
        <w:rPr>
          <w:rFonts w:ascii="SabonLTStd-Roman" w:hAnsi="SabonLTStd-Roman"/>
          <w:color w:val="003924"/>
          <w:spacing w:val="1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dans</w:t>
      </w:r>
      <w:r>
        <w:rPr>
          <w:rFonts w:ascii="SabonLTStd-Roman" w:hAnsi="SabonLTStd-Roman"/>
          <w:color w:val="003924"/>
          <w:spacing w:val="1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un</w:t>
      </w:r>
      <w:r>
        <w:rPr>
          <w:rFonts w:ascii="SabonLTStd-Roman" w:hAnsi="SabonLTStd-Roman"/>
          <w:color w:val="003924"/>
          <w:spacing w:val="17"/>
          <w:sz w:val="16"/>
        </w:rPr>
        <w:t> </w:t>
      </w:r>
      <w:r>
        <w:rPr>
          <w:rFonts w:ascii="SabonLTStd-Roman" w:hAnsi="SabonLTStd-Roman"/>
          <w:color w:val="003924"/>
          <w:spacing w:val="-3"/>
          <w:sz w:val="16"/>
        </w:rPr>
        <w:t>dossier.</w:t>
      </w:r>
      <w:r>
        <w:rPr>
          <w:rFonts w:ascii="SabonLTStd-Roman" w:hAnsi="SabonLTStd-Roman"/>
          <w:color w:val="003924"/>
          <w:spacing w:val="1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Plusieurs</w:t>
      </w:r>
      <w:r>
        <w:rPr>
          <w:rFonts w:ascii="SabonLTStd-Roman" w:hAnsi="SabonLTStd-Roman"/>
          <w:color w:val="003924"/>
          <w:spacing w:val="1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critères</w:t>
      </w:r>
      <w:r>
        <w:rPr>
          <w:rFonts w:ascii="SabonLTStd-Roman" w:hAnsi="SabonLTStd-Roman"/>
          <w:color w:val="003924"/>
          <w:spacing w:val="1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pouvant</w:t>
      </w:r>
      <w:r>
        <w:rPr>
          <w:rFonts w:ascii="SabonLTStd-Roman" w:hAnsi="SabonLTStd-Roman"/>
          <w:color w:val="003924"/>
          <w:spacing w:val="1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être</w:t>
      </w:r>
      <w:r>
        <w:rPr>
          <w:rFonts w:ascii="SabonLTStd-Roman" w:hAnsi="SabonLTStd-Roman"/>
          <w:color w:val="003924"/>
          <w:spacing w:val="1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repris</w:t>
      </w:r>
      <w:r>
        <w:rPr>
          <w:rFonts w:ascii="SabonLTStd-Roman" w:hAnsi="SabonLTStd-Roman"/>
          <w:color w:val="003924"/>
          <w:spacing w:val="2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dans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un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même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pacing w:val="-3"/>
          <w:sz w:val="16"/>
        </w:rPr>
        <w:t>dossier,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le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total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graphique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est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plus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élevé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que</w:t>
      </w:r>
      <w:r>
        <w:rPr>
          <w:rFonts w:ascii="SabonLTStd-Roman" w:hAnsi="SabonLTStd-Roman"/>
          <w:color w:val="003924"/>
          <w:spacing w:val="2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le nombre total de dossiers en matière de vie en société.</w:t>
      </w:r>
      <w:r>
        <w:rPr>
          <w:rFonts w:ascii="SabonLTStd-Roman" w:hAnsi="SabonLTStd-Roman"/>
          <w:color w:val="000000"/>
          <w:sz w:val="16"/>
        </w:rPr>
      </w:r>
    </w:p>
    <w:p>
      <w:pPr>
        <w:pStyle w:val="BodyText"/>
        <w:spacing w:line="250" w:lineRule="atLeast" w:before="73"/>
        <w:ind w:right="0"/>
        <w:jc w:val="both"/>
      </w:pPr>
      <w:r>
        <w:rPr/>
        <w:t>Dans</w:t>
      </w:r>
      <w:r>
        <w:rPr>
          <w:spacing w:val="-6"/>
        </w:rPr>
        <w:t> </w:t>
      </w:r>
      <w:r>
        <w:rPr/>
        <w:t>environ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moitié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dossiers</w:t>
      </w:r>
      <w:r>
        <w:rPr>
          <w:spacing w:val="-6"/>
        </w:rPr>
        <w:t> </w:t>
      </w:r>
      <w:r>
        <w:rPr/>
        <w:t>liés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vie</w:t>
      </w:r>
      <w:r>
        <w:rPr>
          <w:spacing w:val="-6"/>
        </w:rPr>
        <w:t> </w:t>
      </w:r>
      <w:r>
        <w:rPr/>
        <w:t>sociale,</w:t>
      </w:r>
      <w:r>
        <w:rPr/>
        <w:t> il </w:t>
      </w:r>
      <w:r>
        <w:rPr>
          <w:spacing w:val="6"/>
        </w:rPr>
        <w:t> </w:t>
      </w:r>
      <w:r>
        <w:rPr/>
        <w:t>est </w:t>
      </w:r>
      <w:r>
        <w:rPr>
          <w:spacing w:val="6"/>
        </w:rPr>
        <w:t> </w:t>
      </w:r>
      <w:r>
        <w:rPr/>
        <w:t>question </w:t>
      </w:r>
      <w:r>
        <w:rPr>
          <w:spacing w:val="6"/>
        </w:rPr>
        <w:t> </w:t>
      </w:r>
      <w:r>
        <w:rPr/>
        <w:t>de </w:t>
      </w:r>
      <w:r>
        <w:rPr>
          <w:spacing w:val="6"/>
        </w:rPr>
        <w:t> </w:t>
      </w:r>
      <w:r>
        <w:rPr/>
        <w:t>faits </w:t>
      </w:r>
      <w:r>
        <w:rPr>
          <w:spacing w:val="6"/>
        </w:rPr>
        <w:t> </w:t>
      </w:r>
      <w:r>
        <w:rPr/>
        <w:t>relevant </w:t>
      </w:r>
      <w:r>
        <w:rPr>
          <w:spacing w:val="6"/>
        </w:rPr>
        <w:t> </w:t>
      </w:r>
      <w:r>
        <w:rPr/>
        <w:t>du </w:t>
      </w:r>
      <w:r>
        <w:rPr>
          <w:spacing w:val="6"/>
        </w:rPr>
        <w:t> </w:t>
      </w:r>
      <w:r>
        <w:rPr/>
        <w:t>racisme.</w:t>
      </w:r>
      <w:r>
        <w:rPr>
          <w:spacing w:val="51"/>
        </w:rPr>
        <w:t> </w:t>
      </w:r>
      <w:r>
        <w:rPr/>
        <w:t>Cette</w:t>
      </w:r>
    </w:p>
    <w:p>
      <w:pPr>
        <w:spacing w:before="75"/>
        <w:ind w:left="11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br w:type="column"/>
      </w: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23 : </w:t>
      </w:r>
      <w:r>
        <w:rPr>
          <w:rFonts w:ascii="SabonLTStd-Italic" w:hAnsi="SabonLTStd-Italic"/>
          <w:i/>
          <w:color w:val="003924"/>
          <w:spacing w:val="-1"/>
          <w:sz w:val="16"/>
        </w:rPr>
        <w:t>Nouveaux</w:t>
      </w:r>
      <w:r>
        <w:rPr>
          <w:rFonts w:ascii="SabonLTStd-Italic" w:hAnsi="SabonLTStd-Italic"/>
          <w:i/>
          <w:color w:val="00392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dossiers</w:t>
      </w:r>
      <w:r>
        <w:rPr>
          <w:rFonts w:ascii="SabonLTStd-Italic" w:hAnsi="SabonLTStd-Italic"/>
          <w:i/>
          <w:color w:val="003924"/>
          <w:sz w:val="16"/>
        </w:rPr>
        <w:t> « Centre compétent » 2013</w:t>
      </w:r>
      <w:r>
        <w:rPr>
          <w:rFonts w:ascii="SabonLTStd-Italic" w:hAnsi="SabonLTStd-Italic"/>
          <w:color w:val="000000"/>
          <w:sz w:val="16"/>
        </w:rPr>
      </w:r>
    </w:p>
    <w:p>
      <w:pPr>
        <w:spacing w:before="58"/>
        <w:ind w:left="11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294.803192pt;margin-top:16.535330pt;width:17.05pt;height:.1pt;mso-position-horizontal-relative:page;mso-position-vertical-relative:paragraph;z-index:-17749" coordorigin="5896,331" coordsize="341,2">
            <v:shape style="position:absolute;left:5896;top:331;width:341;height:2" coordorigin="5896,331" coordsize="341,0" path="m5896,331l6236,331e" filled="f" stroked="t" strokeweight=".5pt" strokecolor="#003924">
              <v:path arrowok="t"/>
            </v:shape>
            <w10:wrap type="none"/>
          </v:group>
        </w:pic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– police et justice par critère de discrimination (n=90)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305.144501pt;margin-top:2.672745pt;width:191.95pt;height:143.75pt;mso-position-horizontal-relative:page;mso-position-vertical-relative:paragraph;z-index:-17748" coordorigin="6103,53" coordsize="3839,2875">
            <v:group style="position:absolute;left:6107;top:2924;width:3830;height:2" coordorigin="6107,2924" coordsize="3830,2">
              <v:shape style="position:absolute;left:6107;top:2924;width:3830;height:2" coordorigin="6107,2924" coordsize="3830,0" path="m6107,2924l9937,2924e" filled="f" stroked="t" strokeweight=".425pt" strokecolor="#6F6F6E">
                <v:path arrowok="t"/>
              </v:shape>
            </v:group>
            <v:group style="position:absolute;left:6107;top:58;width:2;height:2866" coordorigin="6107,58" coordsize="2,2866">
              <v:shape style="position:absolute;left:6107;top:58;width:2;height:2866" coordorigin="6107,58" coordsize="0,2866" path="m6107,58l6107,2924e" filled="f" stroked="t" strokeweight=".425pt" strokecolor="#6F6F6E">
                <v:path arrowok="t"/>
              </v:shape>
            </v:group>
            <v:group style="position:absolute;left:6873;top:2852;width:2;height:72" coordorigin="6873,2852" coordsize="2,72">
              <v:shape style="position:absolute;left:6873;top:2852;width:2;height:72" coordorigin="6873,2852" coordsize="0,72" path="m6873,2924l6873,2852e" filled="f" stroked="t" strokeweight=".425pt" strokecolor="#6F6F6E">
                <v:path arrowok="t"/>
              </v:shape>
            </v:group>
            <v:group style="position:absolute;left:7639;top:2852;width:2;height:72" coordorigin="7639,2852" coordsize="2,72">
              <v:shape style="position:absolute;left:7639;top:2852;width:2;height:72" coordorigin="7639,2852" coordsize="0,72" path="m7639,2924l7639,2852e" filled="f" stroked="t" strokeweight=".425pt" strokecolor="#6F6F6E">
                <v:path arrowok="t"/>
              </v:shape>
            </v:group>
            <v:group style="position:absolute;left:8405;top:2852;width:2;height:72" coordorigin="8405,2852" coordsize="2,72">
              <v:shape style="position:absolute;left:8405;top:2852;width:2;height:72" coordorigin="8405,2852" coordsize="0,72" path="m8405,2924l8405,2852e" filled="f" stroked="t" strokeweight=".425pt" strokecolor="#6F6F6E">
                <v:path arrowok="t"/>
              </v:shape>
            </v:group>
            <v:group style="position:absolute;left:9171;top:2852;width:2;height:72" coordorigin="9171,2852" coordsize="2,72">
              <v:shape style="position:absolute;left:9171;top:2852;width:2;height:72" coordorigin="9171,2852" coordsize="0,72" path="m9171,2924l9171,2852e" filled="f" stroked="t" strokeweight=".425pt" strokecolor="#6F6F6E">
                <v:path arrowok="t"/>
              </v:shape>
            </v:group>
            <v:group style="position:absolute;left:9937;top:2852;width:2;height:72" coordorigin="9937,2852" coordsize="2,72">
              <v:shape style="position:absolute;left:9937;top:2852;width:2;height:72" coordorigin="9937,2852" coordsize="0,72" path="m9937,2924l9937,2852e" filled="f" stroked="t" strokeweight=".425pt" strokecolor="#6F6F6E">
                <v:path arrowok="t"/>
              </v:shape>
            </v:group>
            <v:group style="position:absolute;left:7444;top:2514;width:2494;height:2" coordorigin="7444,2514" coordsize="2494,2">
              <v:shape style="position:absolute;left:7444;top:2514;width:2494;height:2" coordorigin="7444,2514" coordsize="2494,0" path="m7444,2514l9937,2514e" filled="f" stroked="t" strokeweight=".212pt" strokecolor="#9C9D9D">
                <v:path arrowok="t"/>
              </v:shape>
            </v:group>
            <v:group style="position:absolute;left:6678;top:2514;width:391;height:2" coordorigin="6678,2514" coordsize="391,2">
              <v:shape style="position:absolute;left:6678;top:2514;width:391;height:2" coordorigin="6678,2514" coordsize="391,0" path="m6678,2514l7068,2514e" filled="f" stroked="t" strokeweight=".212pt" strokecolor="#9C9D9D">
                <v:path arrowok="t"/>
              </v:shape>
            </v:group>
            <v:group style="position:absolute;left:6107;top:2514;width:196;height:2" coordorigin="6107,2514" coordsize="196,2">
              <v:shape style="position:absolute;left:6107;top:2514;width:196;height:2" coordorigin="6107,2514" coordsize="196,0" path="m6107,2514l6302,2514e" filled="f" stroked="t" strokeweight=".212pt" strokecolor="#9C9D9D">
                <v:path arrowok="t"/>
              </v:shape>
            </v:group>
            <v:group style="position:absolute;left:6678;top:2105;width:3259;height:2" coordorigin="6678,2105" coordsize="3259,2">
              <v:shape style="position:absolute;left:6678;top:2105;width:3259;height:2" coordorigin="6678,2105" coordsize="3259,0" path="m6678,2105l9937,2105e" filled="f" stroked="t" strokeweight=".212pt" strokecolor="#9C9D9D">
                <v:path arrowok="t"/>
              </v:shape>
            </v:group>
            <v:group style="position:absolute;left:6107;top:2105;width:196;height:2" coordorigin="6107,2105" coordsize="196,2">
              <v:shape style="position:absolute;left:6107;top:2105;width:196;height:2" coordorigin="6107,2105" coordsize="196,0" path="m6107,2105l6302,2105e" filled="f" stroked="t" strokeweight=".212pt" strokecolor="#9C9D9D">
                <v:path arrowok="t"/>
              </v:shape>
            </v:group>
            <v:group style="position:absolute;left:6678;top:1695;width:3259;height:2" coordorigin="6678,1695" coordsize="3259,2">
              <v:shape style="position:absolute;left:6678;top:1695;width:3259;height:2" coordorigin="6678,1695" coordsize="3259,0" path="m6678,1695l9937,1695e" filled="f" stroked="t" strokeweight=".212pt" strokecolor="#9C9D9D">
                <v:path arrowok="t"/>
              </v:shape>
            </v:group>
            <v:group style="position:absolute;left:6107;top:1695;width:196;height:2" coordorigin="6107,1695" coordsize="196,2">
              <v:shape style="position:absolute;left:6107;top:1695;width:196;height:2" coordorigin="6107,1695" coordsize="196,0" path="m6107,1695l6302,1695e" filled="f" stroked="t" strokeweight=".212pt" strokecolor="#9C9D9D">
                <v:path arrowok="t"/>
              </v:shape>
            </v:group>
            <v:group style="position:absolute;left:6678;top:1286;width:3259;height:2" coordorigin="6678,1286" coordsize="3259,2">
              <v:shape style="position:absolute;left:6678;top:1286;width:3259;height:2" coordorigin="6678,1286" coordsize="3259,0" path="m6678,1286l9937,1286e" filled="f" stroked="t" strokeweight=".212pt" strokecolor="#9C9D9D">
                <v:path arrowok="t"/>
              </v:shape>
            </v:group>
            <v:group style="position:absolute;left:6107;top:1286;width:196;height:2" coordorigin="6107,1286" coordsize="196,2">
              <v:shape style="position:absolute;left:6107;top:1286;width:196;height:2" coordorigin="6107,1286" coordsize="196,0" path="m6107,1286l6302,1286e" filled="f" stroked="t" strokeweight=".212pt" strokecolor="#9C9D9D">
                <v:path arrowok="t"/>
              </v:shape>
            </v:group>
            <v:group style="position:absolute;left:6678;top:877;width:3259;height:2" coordorigin="6678,877" coordsize="3259,2">
              <v:shape style="position:absolute;left:6678;top:877;width:3259;height:2" coordorigin="6678,877" coordsize="3259,0" path="m6678,877l9937,877e" filled="f" stroked="t" strokeweight=".212pt" strokecolor="#9C9D9D">
                <v:path arrowok="t"/>
              </v:shape>
            </v:group>
            <v:group style="position:absolute;left:6107;top:877;width:196;height:2" coordorigin="6107,877" coordsize="196,2">
              <v:shape style="position:absolute;left:6107;top:877;width:196;height:2" coordorigin="6107,877" coordsize="196,0" path="m6107,877l6302,877e" filled="f" stroked="t" strokeweight=".212pt" strokecolor="#9C9D9D">
                <v:path arrowok="t"/>
              </v:shape>
            </v:group>
            <v:group style="position:absolute;left:6107;top:467;width:3830;height:2" coordorigin="6107,467" coordsize="3830,2">
              <v:shape style="position:absolute;left:6107;top:467;width:3830;height:2" coordorigin="6107,467" coordsize="3830,0" path="m6107,467l9937,467e" filled="f" stroked="t" strokeweight=".212pt" strokecolor="#9C9D9D">
                <v:path arrowok="t"/>
              </v:shape>
            </v:group>
            <v:group style="position:absolute;left:6107;top:58;width:3830;height:2" coordorigin="6107,58" coordsize="3830,2">
              <v:shape style="position:absolute;left:6107;top:58;width:3830;height:2" coordorigin="6107,58" coordsize="3830,0" path="m6107,58l9937,58e" filled="f" stroked="t" strokeweight=".212pt" strokecolor="#9C9D9D">
                <v:path arrowok="t"/>
              </v:shape>
            </v:group>
            <v:group style="position:absolute;left:6302;top:549;width:376;height:2375" coordorigin="6302,549" coordsize="376,2375">
              <v:shape style="position:absolute;left:6302;top:549;width:376;height:2375" coordorigin="6302,549" coordsize="376,2375" path="m6302,549l6678,549,6678,2924,6302,2924,6302,549xe" filled="t" fillcolor="#85BC22" stroked="f">
                <v:path arrowok="t"/>
                <v:fill type="solid"/>
              </v:shape>
            </v:group>
            <v:group style="position:absolute;left:6302;top:549;width:376;height:2375" coordorigin="6302,549" coordsize="376,2375">
              <v:shape style="position:absolute;left:6302;top:549;width:376;height:2375" coordorigin="6302,549" coordsize="376,2375" path="m6302,549l6678,549,6678,2924,6302,2924,6302,549xe" filled="f" stroked="t" strokeweight=".425pt" strokecolor="#85BC22">
                <v:path arrowok="t"/>
              </v:shape>
            </v:group>
            <v:group style="position:absolute;left:7068;top:2228;width:376;height:696" coordorigin="7068,2228" coordsize="376,696">
              <v:shape style="position:absolute;left:7068;top:2228;width:376;height:696" coordorigin="7068,2228" coordsize="376,696" path="m7068,2228l7444,2228,7444,2924,7068,2924,7068,2228xe" filled="t" fillcolor="#85BC22" stroked="f">
                <v:path arrowok="t"/>
                <v:fill type="solid"/>
              </v:shape>
            </v:group>
            <v:group style="position:absolute;left:7068;top:2228;width:376;height:696" coordorigin="7068,2228" coordsize="376,696">
              <v:shape style="position:absolute;left:7068;top:2228;width:376;height:696" coordorigin="7068,2228" coordsize="376,696" path="m7068,2228l7444,2228,7444,2924,7068,2924,7068,2228xe" filled="f" stroked="t" strokeweight=".425pt" strokecolor="#85BC22">
                <v:path arrowok="t"/>
              </v:shape>
            </v:group>
            <v:group style="position:absolute;left:7834;top:2678;width:376;height:246" coordorigin="7834,2678" coordsize="376,246">
              <v:shape style="position:absolute;left:7834;top:2678;width:376;height:246" coordorigin="7834,2678" coordsize="376,246" path="m7834,2678l8210,2678,8210,2924,7834,2924,7834,2678xe" filled="t" fillcolor="#85BC22" stroked="f">
                <v:path arrowok="t"/>
                <v:fill type="solid"/>
              </v:shape>
            </v:group>
            <v:group style="position:absolute;left:7834;top:2678;width:376;height:246" coordorigin="7834,2678" coordsize="376,246">
              <v:shape style="position:absolute;left:7834;top:2678;width:376;height:246" coordorigin="7834,2678" coordsize="376,246" path="m7834,2678l8210,2678,8210,2924,7834,2924,7834,2678xe" filled="f" stroked="t" strokeweight=".425pt" strokecolor="#85BC22">
                <v:path arrowok="t"/>
              </v:shape>
            </v:group>
            <v:group style="position:absolute;left:8600;top:2719;width:376;height:205" coordorigin="8600,2719" coordsize="376,205">
              <v:shape style="position:absolute;left:8600;top:2719;width:376;height:205" coordorigin="8600,2719" coordsize="376,205" path="m8600,2719l8976,2719,8976,2924,8600,2924,8600,2719xe" filled="t" fillcolor="#85BC22" stroked="f">
                <v:path arrowok="t"/>
                <v:fill type="solid"/>
              </v:shape>
            </v:group>
            <v:group style="position:absolute;left:8600;top:2719;width:376;height:205" coordorigin="8600,2719" coordsize="376,205">
              <v:shape style="position:absolute;left:8600;top:2719;width:376;height:205" coordorigin="8600,2719" coordsize="376,205" path="m8600,2719l8976,2719,8976,2924,8600,2924,8600,2719xe" filled="f" stroked="t" strokeweight=".425pt" strokecolor="#85BC22">
                <v:path arrowok="t"/>
              </v:shape>
            </v:group>
            <v:group style="position:absolute;left:9366;top:2760;width:376;height:164" coordorigin="9366,2760" coordsize="376,164">
              <v:shape style="position:absolute;left:9366;top:2760;width:376;height:164" coordorigin="9366,2760" coordsize="376,164" path="m9366,2760l9741,2760,9741,2924,9366,2924,9366,2760xe" filled="t" fillcolor="#85BC22" stroked="f">
                <v:path arrowok="t"/>
                <v:fill type="solid"/>
              </v:shape>
            </v:group>
            <v:group style="position:absolute;left:9366;top:2760;width:376;height:164" coordorigin="9366,2760" coordsize="376,164">
              <v:shape style="position:absolute;left:9366;top:2760;width:376;height:164" coordorigin="9366,2760" coordsize="376,164" path="m9366,2760l9741,2760,9741,2924,9366,2924,9366,2760xe" filled="f" stroked="t" strokeweight=".425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70</w:t>
      </w:r>
      <w:r>
        <w:rPr>
          <w:rFonts w:ascii="SabonLTStd-Roman"/>
          <w:sz w:val="13"/>
        </w:rPr>
      </w:r>
    </w:p>
    <w:p>
      <w:pPr>
        <w:spacing w:line="110" w:lineRule="exact" w:before="3"/>
        <w:rPr>
          <w:sz w:val="11"/>
          <w:szCs w:val="11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60</w:t>
      </w:r>
      <w:r>
        <w:rPr>
          <w:rFonts w:ascii="SabonLTStd-Roman"/>
          <w:sz w:val="13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020" w:right="420"/>
          <w:cols w:num="2" w:equalWidth="0">
            <w:col w:w="4543" w:space="219"/>
            <w:col w:w="5708"/>
          </w:cols>
        </w:sectPr>
      </w:pPr>
    </w:p>
    <w:p>
      <w:pPr>
        <w:spacing w:line="64" w:lineRule="exact" w:before="0"/>
        <w:ind w:left="0" w:right="747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w w:val="95"/>
          <w:sz w:val="12"/>
        </w:rPr>
        <w:t>58</w:t>
      </w:r>
      <w:r>
        <w:rPr>
          <w:rFonts w:ascii="Sabon LT Std Bold"/>
          <w:color w:val="000000"/>
          <w:sz w:val="12"/>
        </w:rPr>
      </w:r>
    </w:p>
    <w:p>
      <w:pPr>
        <w:pStyle w:val="BodyText"/>
        <w:spacing w:line="156" w:lineRule="exact"/>
        <w:ind w:right="0"/>
        <w:jc w:val="left"/>
      </w:pPr>
      <w:r>
        <w:rPr/>
        <w:t>proportion</w:t>
      </w:r>
      <w:r>
        <w:rPr>
          <w:spacing w:val="19"/>
        </w:rPr>
        <w:t> </w:t>
      </w:r>
      <w:r>
        <w:rPr/>
        <w:t>monte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63%</w:t>
      </w:r>
      <w:r>
        <w:rPr>
          <w:spacing w:val="19"/>
        </w:rPr>
        <w:t> </w:t>
      </w:r>
      <w:r>
        <w:rPr/>
        <w:t>si</w:t>
      </w:r>
      <w:r>
        <w:rPr>
          <w:spacing w:val="19"/>
        </w:rPr>
        <w:t> </w:t>
      </w:r>
      <w:r>
        <w:rPr/>
        <w:t>l’on</w:t>
      </w:r>
      <w:r>
        <w:rPr>
          <w:spacing w:val="19"/>
        </w:rPr>
        <w:t> </w:t>
      </w:r>
      <w:r>
        <w:rPr/>
        <w:t>prend</w:t>
      </w:r>
      <w:r>
        <w:rPr>
          <w:spacing w:val="19"/>
        </w:rPr>
        <w:t> </w:t>
      </w:r>
      <w:r>
        <w:rPr/>
        <w:t>également</w:t>
      </w:r>
      <w:r>
        <w:rPr>
          <w:spacing w:val="19"/>
        </w:rPr>
        <w:t> </w:t>
      </w:r>
      <w:r>
        <w:rPr/>
        <w:t>en</w:t>
      </w:r>
    </w:p>
    <w:p>
      <w:pPr>
        <w:spacing w:line="89" w:lineRule="exact" w:before="0"/>
        <w:ind w:left="0" w:right="1257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50</w:t>
      </w:r>
    </w:p>
    <w:p>
      <w:pPr>
        <w:pStyle w:val="BodyText"/>
        <w:spacing w:line="192" w:lineRule="exact"/>
        <w:ind w:right="0"/>
        <w:jc w:val="left"/>
      </w:pPr>
      <w:r>
        <w:rPr/>
        <w:t>compte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critère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conviction</w:t>
      </w:r>
      <w:r>
        <w:rPr>
          <w:spacing w:val="11"/>
        </w:rPr>
        <w:t> </w:t>
      </w:r>
      <w:r>
        <w:rPr/>
        <w:t>religieuse</w:t>
      </w:r>
      <w:r>
        <w:rPr>
          <w:spacing w:val="11"/>
        </w:rPr>
        <w:t> </w:t>
      </w:r>
      <w:r>
        <w:rPr/>
        <w:t>ou</w:t>
      </w:r>
      <w:r>
        <w:rPr>
          <w:spacing w:val="11"/>
        </w:rPr>
        <w:t> </w:t>
      </w:r>
      <w:r>
        <w:rPr/>
        <w:t>philo-</w:t>
      </w:r>
    </w:p>
    <w:p>
      <w:pPr>
        <w:pStyle w:val="BodyText"/>
        <w:tabs>
          <w:tab w:pos="4875" w:val="left" w:leader="none"/>
        </w:tabs>
        <w:spacing w:line="240" w:lineRule="auto" w:before="20"/>
        <w:ind w:right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position w:val="2"/>
        </w:rPr>
        <w:t>sophique.</w:t>
      </w:r>
      <w:r>
        <w:rPr>
          <w:spacing w:val="8"/>
          <w:position w:val="2"/>
        </w:rPr>
        <w:t> </w:t>
      </w:r>
      <w:r>
        <w:rPr>
          <w:position w:val="2"/>
        </w:rPr>
        <w:t>A</w:t>
      </w:r>
      <w:r>
        <w:rPr>
          <w:spacing w:val="22"/>
          <w:position w:val="2"/>
        </w:rPr>
        <w:t> </w:t>
      </w:r>
      <w:r>
        <w:rPr>
          <w:position w:val="2"/>
        </w:rPr>
        <w:t>côté</w:t>
      </w:r>
      <w:r>
        <w:rPr>
          <w:spacing w:val="22"/>
          <w:position w:val="2"/>
        </w:rPr>
        <w:t> </w:t>
      </w:r>
      <w:r>
        <w:rPr>
          <w:position w:val="2"/>
        </w:rPr>
        <w:t>de</w:t>
      </w:r>
      <w:r>
        <w:rPr>
          <w:spacing w:val="22"/>
          <w:position w:val="2"/>
        </w:rPr>
        <w:t> </w:t>
      </w:r>
      <w:r>
        <w:rPr>
          <w:position w:val="2"/>
        </w:rPr>
        <w:t>ces</w:t>
      </w:r>
      <w:r>
        <w:rPr>
          <w:spacing w:val="22"/>
          <w:position w:val="2"/>
        </w:rPr>
        <w:t> </w:t>
      </w:r>
      <w:r>
        <w:rPr>
          <w:position w:val="2"/>
        </w:rPr>
        <w:t>critères,</w:t>
      </w:r>
      <w:r>
        <w:rPr>
          <w:spacing w:val="15"/>
          <w:position w:val="2"/>
        </w:rPr>
        <w:t> </w:t>
      </w:r>
      <w:r>
        <w:rPr>
          <w:position w:val="2"/>
        </w:rPr>
        <w:t>on</w:t>
      </w:r>
      <w:r>
        <w:rPr>
          <w:spacing w:val="22"/>
          <w:position w:val="2"/>
        </w:rPr>
        <w:t> </w:t>
      </w:r>
      <w:r>
        <w:rPr>
          <w:position w:val="2"/>
        </w:rPr>
        <w:t>note</w:t>
      </w:r>
      <w:r>
        <w:rPr>
          <w:spacing w:val="22"/>
          <w:position w:val="2"/>
        </w:rPr>
        <w:t> </w:t>
      </w:r>
      <w:r>
        <w:rPr>
          <w:position w:val="2"/>
        </w:rPr>
        <w:t>surtout</w:t>
      </w:r>
      <w:r>
        <w:rPr>
          <w:spacing w:val="22"/>
          <w:position w:val="2"/>
        </w:rPr>
        <w:t> </w:t>
      </w:r>
      <w:r>
        <w:rPr>
          <w:position w:val="2"/>
        </w:rPr>
        <w:t>des</w:t>
        <w:tab/>
      </w:r>
      <w:r>
        <w:rPr>
          <w:rFonts w:ascii="SabonLTStd-Roman" w:hAnsi="SabonLTStd-Roman"/>
          <w:sz w:val="13"/>
        </w:rPr>
        <w:t>40</w:t>
      </w:r>
      <w:r>
        <w:rPr>
          <w:rFonts w:ascii="SabonLTStd-Roman" w:hAnsi="SabonLTStd-Roman"/>
          <w:sz w:val="13"/>
        </w:rPr>
      </w:r>
    </w:p>
    <w:p>
      <w:pPr>
        <w:pStyle w:val="BodyText"/>
        <w:spacing w:line="240" w:lineRule="auto" w:before="18"/>
        <w:ind w:right="0"/>
        <w:jc w:val="left"/>
      </w:pPr>
      <w:r>
        <w:rPr/>
        <w:t>incidents </w:t>
      </w:r>
      <w:r>
        <w:rPr>
          <w:spacing w:val="5"/>
        </w:rPr>
        <w:t> </w:t>
      </w:r>
      <w:r>
        <w:rPr/>
        <w:t>homophobes,</w:t>
      </w:r>
      <w:r>
        <w:rPr>
          <w:spacing w:val="50"/>
        </w:rPr>
        <w:t> </w:t>
      </w:r>
      <w:r>
        <w:rPr/>
        <w:t>ainsi </w:t>
      </w:r>
      <w:r>
        <w:rPr>
          <w:spacing w:val="5"/>
        </w:rPr>
        <w:t> </w:t>
      </w:r>
      <w:r>
        <w:rPr/>
        <w:t>que </w:t>
      </w:r>
      <w:r>
        <w:rPr>
          <w:spacing w:val="5"/>
        </w:rPr>
        <w:t> </w:t>
      </w:r>
      <w:r>
        <w:rPr/>
        <w:t>quelques </w:t>
      </w:r>
      <w:r>
        <w:rPr>
          <w:spacing w:val="5"/>
        </w:rPr>
        <w:t> </w:t>
      </w:r>
      <w:r>
        <w:rPr/>
        <w:t>dossiers</w:t>
      </w:r>
    </w:p>
    <w:p>
      <w:pPr>
        <w:pStyle w:val="BodyText"/>
        <w:tabs>
          <w:tab w:pos="4875" w:val="left" w:leader="none"/>
        </w:tabs>
        <w:spacing w:line="240" w:lineRule="auto" w:before="10"/>
        <w:ind w:right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t>dans</w:t>
      </w:r>
      <w:r>
        <w:rPr>
          <w:spacing w:val="1"/>
        </w:rPr>
        <w:t> </w:t>
      </w:r>
      <w:r>
        <w:rPr/>
        <w:t>lesquels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personnes</w:t>
      </w:r>
      <w:r>
        <w:rPr>
          <w:spacing w:val="1"/>
        </w:rPr>
        <w:t> </w:t>
      </w:r>
      <w:r>
        <w:rPr/>
        <w:t>handicapées</w:t>
      </w:r>
      <w:r>
        <w:rPr>
          <w:spacing w:val="1"/>
        </w:rPr>
        <w:t> </w:t>
      </w:r>
      <w:r>
        <w:rPr/>
        <w:t>sont</w:t>
      </w:r>
      <w:r>
        <w:rPr>
          <w:spacing w:val="1"/>
        </w:rPr>
        <w:t> </w:t>
      </w:r>
      <w:r>
        <w:rPr/>
        <w:t>victimes</w:t>
        <w:tab/>
      </w:r>
      <w:r>
        <w:rPr>
          <w:rFonts w:ascii="SabonLTStd-Roman" w:hAnsi="SabonLTStd-Roman"/>
          <w:position w:val="7"/>
          <w:sz w:val="13"/>
        </w:rPr>
        <w:t>30</w:t>
      </w:r>
      <w:r>
        <w:rPr>
          <w:rFonts w:ascii="SabonLTStd-Roman" w:hAnsi="SabonLTStd-Roman"/>
          <w:sz w:val="13"/>
        </w:rPr>
      </w:r>
    </w:p>
    <w:p>
      <w:pPr>
        <w:pStyle w:val="BodyText"/>
        <w:spacing w:line="186" w:lineRule="exact" w:before="22"/>
        <w:ind w:right="0"/>
        <w:jc w:val="left"/>
      </w:pPr>
      <w:r>
        <w:rPr/>
        <w:t>de faits de harcèlement ou d’injures.</w:t>
      </w:r>
    </w:p>
    <w:p>
      <w:pPr>
        <w:spacing w:line="114" w:lineRule="exact" w:before="0"/>
        <w:ind w:left="0" w:right="1257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20</w:t>
      </w:r>
    </w:p>
    <w:p>
      <w:pPr>
        <w:spacing w:line="135" w:lineRule="exact" w:before="73"/>
        <w:ind w:left="0" w:right="0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w w:val="95"/>
          <w:sz w:val="12"/>
        </w:rPr>
        <w:t>17</w:t>
      </w:r>
      <w:r>
        <w:rPr>
          <w:rFonts w:ascii="Sabon LT Std Bold"/>
          <w:color w:val="000000"/>
          <w:sz w:val="12"/>
        </w:rPr>
      </w:r>
    </w:p>
    <w:p>
      <w:pPr>
        <w:pStyle w:val="BodyText"/>
        <w:tabs>
          <w:tab w:pos="4875" w:val="left" w:leader="none"/>
        </w:tabs>
        <w:spacing w:line="246" w:lineRule="auto"/>
        <w:ind w:right="1257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shape style="position:absolute;margin-left:319.482635pt;margin-top:29.923246pt;width:8.8pt;height:52.45pt;mso-position-horizontal-relative:page;mso-position-vertical-relative:paragraph;z-index:-17747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 w:hAnsi="Sabon LT Std Bold"/>
                      <w:b/>
                      <w:w w:val="104"/>
                      <w:sz w:val="13"/>
                    </w:rPr>
                    <w:t>Critères</w:t>
                  </w:r>
                  <w:r>
                    <w:rPr>
                      <w:rFonts w:ascii="Sabon LT Std Bold" w:hAns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 w:hAnsi="Sabon LT Std Bold"/>
                      <w:b/>
                      <w:spacing w:val="-1"/>
                      <w:w w:val="104"/>
                      <w:sz w:val="13"/>
                    </w:rPr>
                    <w:t>'raciaux'</w:t>
                  </w:r>
                  <w:r>
                    <w:rPr>
                      <w:rFonts w:ascii="Sabon LT Std Bold" w:hAns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431824pt;margin-top:29.923927pt;width:8.8pt;height:30.75pt;mso-position-horizontal-relative:page;mso-position-vertical-relative:paragraph;z-index:-17746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Handicap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t>S’agissant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nature</w:t>
      </w:r>
      <w:r>
        <w:rPr>
          <w:spacing w:val="4"/>
        </w:rPr>
        <w:t> </w:t>
      </w:r>
      <w:r>
        <w:rPr/>
        <w:t>des</w:t>
      </w:r>
      <w:r>
        <w:rPr>
          <w:spacing w:val="4"/>
        </w:rPr>
        <w:t> </w:t>
      </w:r>
      <w:r>
        <w:rPr/>
        <w:t>faits,</w:t>
      </w:r>
      <w:r>
        <w:rPr>
          <w:spacing w:val="-3"/>
        </w:rPr>
        <w:t> </w:t>
      </w:r>
      <w:r>
        <w:rPr/>
        <w:t>on</w:t>
      </w:r>
      <w:r>
        <w:rPr>
          <w:spacing w:val="4"/>
        </w:rPr>
        <w:t> </w:t>
      </w:r>
      <w:r>
        <w:rPr/>
        <w:t>constate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deux</w:t>
        <w:tab/>
      </w:r>
      <w:r>
        <w:rPr>
          <w:rFonts w:ascii="SabonLTStd-Roman" w:hAnsi="SabonLTStd-Roman" w:cs="SabonLTStd-Roman" w:eastAsia="SabonLTStd-Roman"/>
          <w:sz w:val="13"/>
          <w:szCs w:val="13"/>
        </w:rPr>
        <w:t>10</w:t>
      </w:r>
      <w:r>
        <w:rPr>
          <w:rFonts w:ascii="SabonLTStd-Roman" w:hAnsi="SabonLTStd-Roman" w:cs="SabonLTStd-Roman" w:eastAsia="SabonLTStd-Roman"/>
          <w:w w:val="104"/>
          <w:sz w:val="13"/>
          <w:szCs w:val="13"/>
        </w:rPr>
        <w:t> </w:t>
      </w:r>
      <w:r>
        <w:rPr/>
        <w:t>tiers</w:t>
      </w:r>
      <w:r>
        <w:rPr>
          <w:spacing w:val="22"/>
        </w:rPr>
        <w:t> </w:t>
      </w:r>
      <w:r>
        <w:rPr/>
        <w:t>des</w:t>
      </w:r>
      <w:r>
        <w:rPr>
          <w:spacing w:val="22"/>
        </w:rPr>
        <w:t> </w:t>
      </w:r>
      <w:r>
        <w:rPr/>
        <w:t>dossiers</w:t>
      </w:r>
      <w:r>
        <w:rPr>
          <w:spacing w:val="22"/>
        </w:rPr>
        <w:t> </w:t>
      </w:r>
      <w:r>
        <w:rPr/>
        <w:t>porte</w:t>
      </w:r>
      <w:r>
        <w:rPr>
          <w:spacing w:val="22"/>
        </w:rPr>
        <w:t> </w:t>
      </w:r>
      <w:r>
        <w:rPr/>
        <w:t>sur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violence</w:t>
      </w:r>
      <w:r>
        <w:rPr>
          <w:spacing w:val="22"/>
        </w:rPr>
        <w:t> </w:t>
      </w:r>
      <w:r>
        <w:rPr/>
        <w:t>verbale</w:t>
      </w:r>
      <w:r>
        <w:rPr>
          <w:spacing w:val="22"/>
        </w:rPr>
        <w:t> </w:t>
      </w:r>
      <w:r>
        <w:rPr/>
        <w:t>ou</w:t>
      </w:r>
      <w:r>
        <w:rPr/>
        <w:t> physique </w:t>
      </w:r>
      <w:r>
        <w:rPr>
          <w:spacing w:val="15"/>
        </w:rPr>
        <w:t> </w:t>
      </w:r>
      <w:r>
        <w:rPr/>
        <w:t>(injures, </w:t>
      </w:r>
      <w:r>
        <w:rPr>
          <w:spacing w:val="9"/>
        </w:rPr>
        <w:t> </w:t>
      </w:r>
      <w:r>
        <w:rPr/>
        <w:t>intimidation, </w:t>
      </w:r>
      <w:r>
        <w:rPr>
          <w:spacing w:val="9"/>
        </w:rPr>
        <w:t> </w:t>
      </w:r>
      <w:r>
        <w:rPr/>
        <w:t>harcèlement, </w:t>
      </w:r>
      <w:r>
        <w:rPr>
          <w:spacing w:val="9"/>
        </w:rPr>
        <w:t> </w:t>
      </w:r>
      <w:r>
        <w:rPr/>
        <w:t>voire</w:t>
      </w:r>
      <w:r>
        <w:rPr>
          <w:rFonts w:ascii="SabonLTStd-Roman" w:hAnsi="SabonLTStd-Roman" w:cs="SabonLTStd-Roman" w:eastAsia="SabonLTStd-Roman"/>
          <w:position w:val="9"/>
          <w:sz w:val="13"/>
          <w:szCs w:val="13"/>
        </w:rPr>
        <w:tab/>
      </w:r>
      <w:r>
        <w:rPr>
          <w:rFonts w:ascii="SabonLTStd-Roman" w:hAnsi="SabonLTStd-Roman" w:cs="SabonLTStd-Roman" w:eastAsia="SabonLTStd-Roman"/>
          <w:position w:val="9"/>
          <w:sz w:val="13"/>
          <w:szCs w:val="13"/>
        </w:rPr>
        <w:t>0</w:t>
      </w:r>
      <w:r>
        <w:rPr>
          <w:rFonts w:ascii="SabonLTStd-Roman" w:hAnsi="SabonLTStd-Roman" w:cs="SabonLTStd-Roman" w:eastAsia="SabonLTStd-Roman"/>
          <w:sz w:val="13"/>
          <w:szCs w:val="13"/>
        </w:rPr>
      </w:r>
    </w:p>
    <w:p>
      <w:pPr>
        <w:pStyle w:val="BodyText"/>
        <w:spacing w:line="263" w:lineRule="auto" w:before="16"/>
        <w:ind w:right="1749"/>
        <w:jc w:val="both"/>
      </w:pPr>
      <w:r>
        <w:rPr/>
        <w:t>incitation</w:t>
      </w:r>
      <w:r>
        <w:rPr>
          <w:spacing w:val="-2"/>
        </w:rPr>
        <w:t> </w:t>
      </w:r>
      <w:r>
        <w:rPr/>
        <w:t>publique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haine,</w:t>
      </w:r>
      <w:r>
        <w:rPr>
          <w:spacing w:val="-9"/>
        </w:rPr>
        <w:t> </w:t>
      </w:r>
      <w:r>
        <w:rPr/>
        <w:t>à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discrimination</w:t>
      </w:r>
      <w:r>
        <w:rPr>
          <w:spacing w:val="-2"/>
        </w:rPr>
        <w:t> </w:t>
      </w:r>
      <w:r>
        <w:rPr/>
        <w:t>ou</w:t>
      </w:r>
      <w:r>
        <w:rPr>
          <w:spacing w:val="-2"/>
        </w:rPr>
        <w:t> </w:t>
      </w:r>
      <w:r>
        <w:rPr/>
        <w:t>à</w:t>
      </w:r>
      <w:r>
        <w:rPr/>
        <w:t> la</w:t>
      </w:r>
      <w:r>
        <w:rPr>
          <w:spacing w:val="-4"/>
        </w:rPr>
        <w:t> </w:t>
      </w:r>
      <w:r>
        <w:rPr/>
        <w:t>violence).</w:t>
      </w:r>
      <w:r>
        <w:rPr>
          <w:spacing w:val="-11"/>
        </w:rPr>
        <w:t> </w:t>
      </w:r>
      <w:r>
        <w:rPr/>
        <w:t>Dans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quart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dossiers,</w:t>
      </w:r>
      <w:r>
        <w:rPr>
          <w:spacing w:val="-11"/>
        </w:rPr>
        <w:t> </w:t>
      </w:r>
      <w:r>
        <w:rPr/>
        <w:t>il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question</w:t>
      </w:r>
      <w:r>
        <w:rPr/>
        <w:t> d’un</w:t>
      </w:r>
      <w:r>
        <w:rPr>
          <w:spacing w:val="-5"/>
        </w:rPr>
        <w:t> </w:t>
      </w:r>
      <w:r>
        <w:rPr/>
        <w:t>potentiel</w:t>
      </w:r>
      <w:r>
        <w:rPr>
          <w:spacing w:val="-5"/>
        </w:rPr>
        <w:t> </w:t>
      </w:r>
      <w:r>
        <w:rPr/>
        <w:t>délit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haine</w:t>
      </w:r>
      <w:r>
        <w:rPr>
          <w:spacing w:val="-5"/>
        </w:rPr>
        <w:t> </w:t>
      </w:r>
      <w:r>
        <w:rPr/>
        <w:t>(le</w:t>
      </w:r>
      <w:r>
        <w:rPr>
          <w:spacing w:val="-5"/>
        </w:rPr>
        <w:t> </w:t>
      </w:r>
      <w:r>
        <w:rPr/>
        <w:t>plus</w:t>
      </w:r>
      <w:r>
        <w:rPr>
          <w:spacing w:val="-5"/>
        </w:rPr>
        <w:t> </w:t>
      </w:r>
      <w:r>
        <w:rPr/>
        <w:t>souvent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coups</w:t>
      </w:r>
      <w:r>
        <w:rPr/>
        <w:t> et blessures).</w:t>
      </w:r>
    </w:p>
    <w:p>
      <w:pPr>
        <w:spacing w:line="160" w:lineRule="exact" w:before="0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8"/>
        <w:rPr>
          <w:sz w:val="16"/>
          <w:szCs w:val="16"/>
        </w:rPr>
      </w:pPr>
    </w:p>
    <w:p>
      <w:pPr>
        <w:tabs>
          <w:tab w:pos="889" w:val="left" w:leader="none"/>
          <w:tab w:pos="1650" w:val="left" w:leader="none"/>
        </w:tabs>
        <w:spacing w:before="0"/>
        <w:ind w:left="113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shape style="position:absolute;margin-left:392.507813pt;margin-top:14.13359pt;width:15.6pt;height:63.5pt;mso-position-horizontal-relative:page;mso-position-vertical-relative:paragraph;z-index:-17745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228" w:right="0" w:hanging="209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Conviction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religieuse</w:t>
                  </w:r>
                  <w:r>
                    <w:rPr>
                      <w:rFonts w:ascii="Sabon LT Std Bold"/>
                      <w:b/>
                      <w:spacing w:val="27"/>
                      <w:w w:val="10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ou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philosophique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584625pt;margin-top:14.13417pt;width:8.8pt;height:61.25pt;mso-position-horizontal-relative:page;mso-position-vertical-relative:paragraph;z-index:-17744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Orientation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sexuelle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2.848236pt;margin-top:14.134272pt;width:8.8pt;height:21.15pt;mso-position-horizontal-relative:page;mso-position-vertical-relative:paragraph;z-index:-17743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Autres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 LT Std Bold"/>
          <w:b/>
          <w:color w:val="FFFFFF"/>
          <w:position w:val="2"/>
          <w:sz w:val="12"/>
        </w:rPr>
        <w:t>6</w:t>
        <w:tab/>
      </w:r>
      <w:r>
        <w:rPr>
          <w:rFonts w:ascii="Sabon LT Std Bold"/>
          <w:b/>
          <w:color w:val="FFFFFF"/>
          <w:sz w:val="12"/>
        </w:rPr>
        <w:t>5</w:t>
        <w:tab/>
      </w:r>
      <w:r>
        <w:rPr>
          <w:rFonts w:ascii="Sabon LT Std Bold"/>
          <w:b/>
          <w:color w:val="FFFFFF"/>
          <w:position w:val="-2"/>
          <w:sz w:val="12"/>
        </w:rPr>
        <w:t>4</w:t>
      </w:r>
      <w:r>
        <w:rPr>
          <w:rFonts w:ascii="Sabon LT Std Bold"/>
          <w:color w:val="000000"/>
          <w:sz w:val="12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6286" w:space="560"/>
            <w:col w:w="3624"/>
          </w:cols>
        </w:sectPr>
      </w:pPr>
    </w:p>
    <w:p>
      <w:pPr>
        <w:spacing w:line="180" w:lineRule="exact" w:before="5"/>
        <w:rPr>
          <w:sz w:val="18"/>
          <w:szCs w:val="18"/>
        </w:rPr>
      </w:pPr>
    </w:p>
    <w:p>
      <w:pPr>
        <w:spacing w:after="0" w:line="180" w:lineRule="exact"/>
        <w:rPr>
          <w:sz w:val="18"/>
          <w:szCs w:val="18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Heading7"/>
        <w:numPr>
          <w:ilvl w:val="3"/>
          <w:numId w:val="26"/>
        </w:numPr>
        <w:tabs>
          <w:tab w:pos="834" w:val="left" w:leader="none"/>
        </w:tabs>
        <w:spacing w:line="240" w:lineRule="auto" w:before="69" w:after="0"/>
        <w:ind w:left="833" w:right="0" w:hanging="720"/>
        <w:jc w:val="both"/>
        <w:rPr>
          <w:b w:val="0"/>
          <w:bCs w:val="0"/>
          <w:i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750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742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003924"/>
          <w:spacing w:val="-2"/>
        </w:rPr>
        <w:t>Police</w:t>
      </w:r>
      <w:r>
        <w:rPr>
          <w:color w:val="003924"/>
        </w:rPr>
        <w:t> et justice : 85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En 2013,</w:t>
      </w:r>
      <w:r>
        <w:rPr>
          <w:spacing w:val="-7"/>
        </w:rPr>
        <w:t> </w:t>
      </w:r>
      <w:r>
        <w:rPr/>
        <w:t>le Centre a ouvert,</w:t>
      </w:r>
      <w:r>
        <w:rPr>
          <w:spacing w:val="-7"/>
        </w:rPr>
        <w:t> </w:t>
      </w:r>
      <w:r>
        <w:rPr/>
        <w:t>dans le cadre de ses attri-</w:t>
      </w:r>
      <w:r>
        <w:rPr/>
        <w:t> butions,</w:t>
      </w:r>
      <w:r>
        <w:rPr>
          <w:spacing w:val="-3"/>
        </w:rPr>
        <w:t> </w:t>
      </w:r>
      <w:r>
        <w:rPr/>
        <w:t>85</w:t>
      </w:r>
      <w:r>
        <w:rPr>
          <w:spacing w:val="4"/>
        </w:rPr>
        <w:t> </w:t>
      </w:r>
      <w:r>
        <w:rPr/>
        <w:t>dossiers</w:t>
      </w:r>
      <w:r>
        <w:rPr>
          <w:spacing w:val="4"/>
        </w:rPr>
        <w:t> </w:t>
      </w:r>
      <w:r>
        <w:rPr/>
        <w:t>liés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des</w:t>
      </w:r>
      <w:r>
        <w:rPr>
          <w:spacing w:val="4"/>
        </w:rPr>
        <w:t> </w:t>
      </w:r>
      <w:r>
        <w:rPr/>
        <w:t>agissements</w:t>
      </w:r>
      <w:r>
        <w:rPr>
          <w:spacing w:val="4"/>
        </w:rPr>
        <w:t> </w:t>
      </w:r>
      <w:r>
        <w:rPr/>
        <w:t>ou</w:t>
      </w:r>
      <w:r>
        <w:rPr>
          <w:spacing w:val="4"/>
        </w:rPr>
        <w:t> </w:t>
      </w:r>
      <w:r>
        <w:rPr/>
        <w:t>déclara-</w:t>
      </w:r>
      <w:r>
        <w:rPr/>
        <w:t> tions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fonctionnaires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police, magistrats</w:t>
      </w:r>
      <w:r>
        <w:rPr>
          <w:spacing w:val="7"/>
        </w:rPr>
        <w:t> </w:t>
      </w:r>
      <w:r>
        <w:rPr/>
        <w:t>ou</w:t>
      </w:r>
      <w:r>
        <w:rPr>
          <w:spacing w:val="7"/>
        </w:rPr>
        <w:t> </w:t>
      </w:r>
      <w:r>
        <w:rPr/>
        <w:t>juges,</w:t>
      </w:r>
      <w:r>
        <w:rPr/>
        <w:t> ou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incidents</w:t>
      </w:r>
      <w:r>
        <w:rPr>
          <w:spacing w:val="3"/>
        </w:rPr>
        <w:t> </w:t>
      </w:r>
      <w:r>
        <w:rPr/>
        <w:t>survenus</w:t>
      </w:r>
      <w:r>
        <w:rPr>
          <w:spacing w:val="3"/>
        </w:rPr>
        <w:t> </w:t>
      </w:r>
      <w:r>
        <w:rPr/>
        <w:t>dans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contexte</w:t>
      </w:r>
      <w:r>
        <w:rPr>
          <w:spacing w:val="3"/>
        </w:rPr>
        <w:t> </w:t>
      </w:r>
      <w:r>
        <w:rPr/>
        <w:t>péniten-</w:t>
      </w:r>
      <w:r>
        <w:rPr/>
        <w:t> tiaire.</w:t>
      </w:r>
      <w:r>
        <w:rPr>
          <w:spacing w:val="13"/>
        </w:rPr>
        <w:t> </w:t>
      </w:r>
      <w:r>
        <w:rPr/>
        <w:t>Ceci</w:t>
      </w:r>
      <w:r>
        <w:rPr>
          <w:spacing w:val="20"/>
        </w:rPr>
        <w:t> </w:t>
      </w:r>
      <w:r>
        <w:rPr/>
        <w:t>représente</w:t>
      </w:r>
      <w:r>
        <w:rPr>
          <w:spacing w:val="20"/>
        </w:rPr>
        <w:t> </w:t>
      </w:r>
      <w:r>
        <w:rPr/>
        <w:t>une</w:t>
      </w:r>
      <w:r>
        <w:rPr>
          <w:spacing w:val="20"/>
        </w:rPr>
        <w:t> </w:t>
      </w:r>
      <w:r>
        <w:rPr/>
        <w:t>augmentation</w:t>
      </w:r>
      <w:r>
        <w:rPr>
          <w:spacing w:val="20"/>
        </w:rPr>
        <w:t> </w:t>
      </w:r>
      <w:r>
        <w:rPr/>
        <w:t>par</w:t>
      </w:r>
      <w:r>
        <w:rPr>
          <w:spacing w:val="20"/>
        </w:rPr>
        <w:t> </w:t>
      </w:r>
      <w:r>
        <w:rPr/>
        <w:t>rapport</w:t>
      </w:r>
      <w:r>
        <w:rPr/>
        <w:t> aux</w:t>
      </w:r>
      <w:r>
        <w:rPr>
          <w:spacing w:val="14"/>
        </w:rPr>
        <w:t> </w:t>
      </w:r>
      <w:r>
        <w:rPr/>
        <w:t>années</w:t>
      </w:r>
      <w:r>
        <w:rPr>
          <w:spacing w:val="14"/>
        </w:rPr>
        <w:t> </w:t>
      </w:r>
      <w:r>
        <w:rPr/>
        <w:t>précédentes</w:t>
      </w:r>
      <w:r>
        <w:rPr>
          <w:spacing w:val="14"/>
        </w:rPr>
        <w:t> </w:t>
      </w:r>
      <w:r>
        <w:rPr/>
        <w:t>(53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2012,</w:t>
      </w:r>
      <w:r>
        <w:rPr>
          <w:spacing w:val="7"/>
        </w:rPr>
        <w:t> </w:t>
      </w:r>
      <w:r>
        <w:rPr/>
        <w:t>66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2011,</w:t>
      </w:r>
      <w:r>
        <w:rPr>
          <w:spacing w:val="7"/>
        </w:rPr>
        <w:t> </w:t>
      </w:r>
      <w:r>
        <w:rPr/>
        <w:t>60</w:t>
      </w:r>
    </w:p>
    <w:p>
      <w:pPr>
        <w:pStyle w:val="BodyText"/>
        <w:spacing w:line="240" w:lineRule="auto" w:before="3"/>
        <w:ind w:right="0"/>
        <w:jc w:val="both"/>
      </w:pPr>
      <w:r>
        <w:rPr/>
        <w:t>en 2010).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6"/>
        <w:jc w:val="both"/>
      </w:pPr>
      <w:r>
        <w:rPr/>
        <w:t>Remarquons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le</w:t>
      </w:r>
      <w:r>
        <w:rPr>
          <w:spacing w:val="33"/>
        </w:rPr>
        <w:t> </w:t>
      </w:r>
      <w:r>
        <w:rPr/>
        <w:t>Centre</w:t>
      </w:r>
      <w:r>
        <w:rPr>
          <w:spacing w:val="33"/>
        </w:rPr>
        <w:t> </w:t>
      </w:r>
      <w:r>
        <w:rPr/>
        <w:t>reçoit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très</w:t>
      </w:r>
      <w:r>
        <w:rPr>
          <w:spacing w:val="33"/>
        </w:rPr>
        <w:t> </w:t>
      </w:r>
      <w:r>
        <w:rPr/>
        <w:t>nombreux</w:t>
      </w:r>
      <w:r>
        <w:rPr/>
        <w:t> signalements</w:t>
      </w:r>
      <w:r>
        <w:rPr>
          <w:spacing w:val="48"/>
        </w:rPr>
        <w:t> </w:t>
      </w:r>
      <w:r>
        <w:rPr/>
        <w:t>liés</w:t>
      </w:r>
      <w:r>
        <w:rPr>
          <w:spacing w:val="49"/>
        </w:rPr>
        <w:t> </w:t>
      </w:r>
      <w:r>
        <w:rPr/>
        <w:t>à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police</w:t>
      </w:r>
      <w:r>
        <w:rPr>
          <w:spacing w:val="49"/>
        </w:rPr>
        <w:t> </w:t>
      </w:r>
      <w:r>
        <w:rPr/>
        <w:t>et</w:t>
      </w:r>
      <w:r>
        <w:rPr>
          <w:spacing w:val="48"/>
        </w:rPr>
        <w:t> </w:t>
      </w:r>
      <w:r>
        <w:rPr/>
        <w:t>à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justice</w:t>
      </w:r>
      <w:r>
        <w:rPr>
          <w:spacing w:val="49"/>
        </w:rPr>
        <w:t> </w:t>
      </w:r>
      <w:r>
        <w:rPr/>
        <w:t>qui</w:t>
      </w:r>
      <w:r>
        <w:rPr>
          <w:spacing w:val="49"/>
        </w:rPr>
        <w:t> </w:t>
      </w:r>
      <w:r>
        <w:rPr/>
        <w:t>ne</w:t>
      </w:r>
      <w:r>
        <w:rPr/>
        <w:t> concernent</w:t>
      </w:r>
      <w:r>
        <w:rPr>
          <w:spacing w:val="-9"/>
        </w:rPr>
        <w:t> </w:t>
      </w:r>
      <w:r>
        <w:rPr/>
        <w:t>pas</w:t>
      </w:r>
      <w:r>
        <w:rPr>
          <w:spacing w:val="-9"/>
        </w:rPr>
        <w:t> </w:t>
      </w:r>
      <w:r>
        <w:rPr/>
        <w:t>(explicitement)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motif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discrimina-</w:t>
      </w:r>
      <w:r>
        <w:rPr/>
        <w:t> tion</w:t>
      </w:r>
      <w:r>
        <w:rPr>
          <w:spacing w:val="-9"/>
        </w:rPr>
        <w:t> </w:t>
      </w:r>
      <w:r>
        <w:rPr/>
        <w:t>bien</w:t>
      </w:r>
      <w:r>
        <w:rPr>
          <w:spacing w:val="-9"/>
        </w:rPr>
        <w:t> </w:t>
      </w:r>
      <w:r>
        <w:rPr/>
        <w:t>déterminé.</w:t>
      </w:r>
      <w:r>
        <w:rPr>
          <w:spacing w:val="-16"/>
        </w:rPr>
        <w:t> </w:t>
      </w:r>
      <w:r>
        <w:rPr/>
        <w:t>Souvent,</w:t>
      </w:r>
      <w:r>
        <w:rPr>
          <w:spacing w:val="-16"/>
        </w:rPr>
        <w:t> </w:t>
      </w:r>
      <w:r>
        <w:rPr/>
        <w:t>le</w:t>
      </w:r>
      <w:r>
        <w:rPr>
          <w:spacing w:val="-9"/>
        </w:rPr>
        <w:t> </w:t>
      </w:r>
      <w:r>
        <w:rPr/>
        <w:t>requérant</w:t>
      </w:r>
      <w:r>
        <w:rPr>
          <w:spacing w:val="-9"/>
        </w:rPr>
        <w:t> </w:t>
      </w:r>
      <w:r>
        <w:rPr/>
        <w:t>est</w:t>
      </w:r>
      <w:r>
        <w:rPr>
          <w:spacing w:val="-9"/>
        </w:rPr>
        <w:t> </w:t>
      </w:r>
      <w:r>
        <w:rPr/>
        <w:t>réorienté</w:t>
      </w:r>
      <w:r>
        <w:rPr/>
        <w:t> vers</w:t>
      </w:r>
      <w:r>
        <w:rPr>
          <w:spacing w:val="-16"/>
        </w:rPr>
        <w:t> </w:t>
      </w:r>
      <w:r>
        <w:rPr/>
        <w:t>les</w:t>
      </w:r>
      <w:r>
        <w:rPr>
          <w:spacing w:val="-16"/>
        </w:rPr>
        <w:t> </w:t>
      </w:r>
      <w:r>
        <w:rPr/>
        <w:t>organismes</w:t>
      </w:r>
      <w:r>
        <w:rPr>
          <w:spacing w:val="-16"/>
        </w:rPr>
        <w:t> </w:t>
      </w:r>
      <w:r>
        <w:rPr/>
        <w:t>spécifiquement</w:t>
      </w:r>
      <w:r>
        <w:rPr>
          <w:spacing w:val="-16"/>
        </w:rPr>
        <w:t> </w:t>
      </w:r>
      <w:r>
        <w:rPr/>
        <w:t>chargés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recueillir</w:t>
      </w:r>
      <w:r>
        <w:rPr/>
        <w:t> les</w:t>
      </w:r>
      <w:r>
        <w:rPr>
          <w:spacing w:val="14"/>
        </w:rPr>
        <w:t> </w:t>
      </w:r>
      <w:r>
        <w:rPr/>
        <w:t>plaintes,</w:t>
      </w:r>
      <w:r>
        <w:rPr>
          <w:spacing w:val="7"/>
        </w:rPr>
        <w:t> </w:t>
      </w:r>
      <w:r>
        <w:rPr/>
        <w:t>tels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le</w:t>
      </w:r>
      <w:r>
        <w:rPr>
          <w:spacing w:val="14"/>
        </w:rPr>
        <w:t> </w:t>
      </w:r>
      <w:r>
        <w:rPr/>
        <w:t>Service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contrôle</w:t>
      </w:r>
      <w:r>
        <w:rPr>
          <w:spacing w:val="14"/>
        </w:rPr>
        <w:t> </w:t>
      </w:r>
      <w:r>
        <w:rPr/>
        <w:t>interne</w:t>
      </w:r>
      <w:r>
        <w:rPr>
          <w:spacing w:val="14"/>
        </w:rPr>
        <w:t> </w:t>
      </w:r>
      <w:r>
        <w:rPr/>
        <w:t>ou</w:t>
      </w:r>
      <w:r>
        <w:rPr/>
        <w:t> le</w:t>
      </w:r>
      <w:r>
        <w:rPr>
          <w:spacing w:val="-6"/>
        </w:rPr>
        <w:t> </w:t>
      </w:r>
      <w:r>
        <w:rPr/>
        <w:t>Comité</w:t>
      </w:r>
      <w:r>
        <w:rPr>
          <w:spacing w:val="-6"/>
        </w:rPr>
        <w:t> </w:t>
      </w:r>
      <w:r>
        <w:rPr/>
        <w:t>permanent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contrôle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services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police</w:t>
      </w:r>
      <w:r>
        <w:rPr/>
        <w:t> (Comité P).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Plus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moitié</w:t>
      </w:r>
      <w:r>
        <w:rPr>
          <w:spacing w:val="27"/>
        </w:rPr>
        <w:t> </w:t>
      </w:r>
      <w:r>
        <w:rPr/>
        <w:t>des</w:t>
      </w:r>
      <w:r>
        <w:rPr>
          <w:spacing w:val="27"/>
        </w:rPr>
        <w:t> </w:t>
      </w:r>
      <w:r>
        <w:rPr/>
        <w:t>dossiers</w:t>
      </w:r>
      <w:r>
        <w:rPr>
          <w:spacing w:val="26"/>
        </w:rPr>
        <w:t> </w:t>
      </w:r>
      <w:r>
        <w:rPr/>
        <w:t>concernaient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police</w:t>
      </w:r>
      <w:r>
        <w:rPr/>
        <w:t> (67%</w:t>
      </w:r>
      <w:r>
        <w:rPr>
          <w:spacing w:val="15"/>
        </w:rPr>
        <w:t> </w:t>
      </w:r>
      <w:r>
        <w:rPr/>
        <w:t>ou</w:t>
      </w:r>
      <w:r>
        <w:rPr>
          <w:spacing w:val="15"/>
        </w:rPr>
        <w:t> </w:t>
      </w:r>
      <w:r>
        <w:rPr/>
        <w:t>57</w:t>
      </w:r>
      <w:r>
        <w:rPr>
          <w:spacing w:val="15"/>
        </w:rPr>
        <w:t> </w:t>
      </w:r>
      <w:r>
        <w:rPr/>
        <w:t>dossiers)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dans</w:t>
      </w:r>
      <w:r>
        <w:rPr>
          <w:spacing w:val="15"/>
        </w:rPr>
        <w:t> </w:t>
      </w:r>
      <w:r>
        <w:rPr/>
        <w:t>environ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tiers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ces</w:t>
      </w:r>
      <w:r>
        <w:rPr/>
        <w:t> cas,</w:t>
      </w:r>
      <w:r>
        <w:rPr>
          <w:spacing w:val="-12"/>
        </w:rPr>
        <w:t> </w:t>
      </w:r>
      <w:r>
        <w:rPr/>
        <w:t>une</w:t>
      </w:r>
      <w:r>
        <w:rPr>
          <w:spacing w:val="-5"/>
        </w:rPr>
        <w:t> </w:t>
      </w:r>
      <w:r>
        <w:rPr/>
        <w:t>violence</w:t>
      </w:r>
      <w:r>
        <w:rPr>
          <w:spacing w:val="-5"/>
        </w:rPr>
        <w:t> </w:t>
      </w:r>
      <w:r>
        <w:rPr/>
        <w:t>excessive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été</w:t>
      </w:r>
      <w:r>
        <w:rPr>
          <w:spacing w:val="-5"/>
        </w:rPr>
        <w:t> </w:t>
      </w:r>
      <w:r>
        <w:rPr/>
        <w:t>signalée.</w:t>
      </w:r>
      <w:r>
        <w:rPr>
          <w:spacing w:val="-12"/>
        </w:rPr>
        <w:t> </w:t>
      </w:r>
      <w:r>
        <w:rPr/>
        <w:t>Puis</w:t>
      </w:r>
      <w:r>
        <w:rPr>
          <w:spacing w:val="-5"/>
        </w:rPr>
        <w:t> </w:t>
      </w:r>
      <w:r>
        <w:rPr/>
        <w:t>venaient</w:t>
      </w:r>
      <w:r>
        <w:rPr/>
        <w:t> les</w:t>
      </w:r>
      <w:r>
        <w:rPr>
          <w:spacing w:val="35"/>
        </w:rPr>
        <w:t> </w:t>
      </w:r>
      <w:r>
        <w:rPr/>
        <w:t>autorités</w:t>
      </w:r>
      <w:r>
        <w:rPr>
          <w:spacing w:val="36"/>
        </w:rPr>
        <w:t> </w:t>
      </w:r>
      <w:r>
        <w:rPr/>
        <w:t>judiciaires</w:t>
      </w:r>
      <w:r>
        <w:rPr>
          <w:spacing w:val="36"/>
        </w:rPr>
        <w:t> </w:t>
      </w:r>
      <w:r>
        <w:rPr/>
        <w:t>(14%)</w:t>
      </w:r>
      <w:r>
        <w:rPr>
          <w:spacing w:val="36"/>
        </w:rPr>
        <w:t> </w:t>
      </w:r>
      <w:r>
        <w:rPr/>
        <w:t>et</w:t>
      </w:r>
      <w:r>
        <w:rPr>
          <w:spacing w:val="36"/>
        </w:rPr>
        <w:t> </w:t>
      </w:r>
      <w:r>
        <w:rPr/>
        <w:t>le</w:t>
      </w:r>
      <w:r>
        <w:rPr>
          <w:spacing w:val="35"/>
        </w:rPr>
        <w:t> </w:t>
      </w:r>
      <w:r>
        <w:rPr/>
        <w:t>monde</w:t>
      </w:r>
      <w:r>
        <w:rPr>
          <w:spacing w:val="36"/>
        </w:rPr>
        <w:t> </w:t>
      </w:r>
      <w:r>
        <w:rPr/>
        <w:t>péniten-</w:t>
      </w:r>
      <w:r>
        <w:rPr/>
        <w:t> tiaire (11%).</w:t>
      </w:r>
    </w:p>
    <w:p>
      <w:pPr>
        <w:spacing w:line="275" w:lineRule="auto" w:before="97"/>
        <w:ind w:left="113" w:right="1167" w:firstLine="0"/>
        <w:jc w:val="both"/>
        <w:rPr>
          <w:rFonts w:ascii="SabonLTStd-Roman" w:hAnsi="SabonLTStd-Roman" w:cs="SabonLTStd-Roman" w:eastAsia="SabonLTStd-Roman"/>
          <w:sz w:val="16"/>
          <w:szCs w:val="16"/>
        </w:rPr>
      </w:pPr>
      <w:r>
        <w:rPr/>
        <w:br w:type="column"/>
      </w:r>
      <w:r>
        <w:rPr>
          <w:rFonts w:ascii="SabonLTStd-Roman" w:hAnsi="SabonLTStd-Roman"/>
          <w:color w:val="003924"/>
          <w:sz w:val="16"/>
        </w:rPr>
        <w:t>Note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: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graphique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fait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référence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au(x)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critère(s)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</w:t>
      </w:r>
      <w:r>
        <w:rPr>
          <w:rFonts w:ascii="SabonLTStd-Roman" w:hAnsi="SabonLTStd-Roman"/>
          <w:color w:val="003924"/>
          <w:spacing w:val="-2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discrimination</w:t>
      </w:r>
      <w:r>
        <w:rPr>
          <w:rFonts w:ascii="SabonLTStd-Roman" w:hAnsi="SabonLTStd-Roman"/>
          <w:color w:val="003924"/>
          <w:sz w:val="16"/>
        </w:rPr>
        <w:t> en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cause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dans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un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pacing w:val="-3"/>
          <w:sz w:val="16"/>
        </w:rPr>
        <w:t>dossier.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Plusieurs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critères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pouvant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être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présents</w:t>
      </w:r>
      <w:r>
        <w:rPr>
          <w:rFonts w:ascii="SabonLTStd-Roman" w:hAnsi="SabonLTStd-Roman"/>
          <w:color w:val="003924"/>
          <w:spacing w:val="2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dans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un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même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pacing w:val="-3"/>
          <w:sz w:val="16"/>
        </w:rPr>
        <w:t>dossier,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le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total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ce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graphique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est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plus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élevé</w:t>
      </w:r>
      <w:r>
        <w:rPr>
          <w:rFonts w:ascii="SabonLTStd-Roman" w:hAnsi="SabonLTStd-Roman"/>
          <w:color w:val="003924"/>
          <w:spacing w:val="-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que</w:t>
      </w:r>
      <w:r>
        <w:rPr>
          <w:rFonts w:ascii="SabonLTStd-Roman" w:hAnsi="SabonLTStd-Roman"/>
          <w:color w:val="003924"/>
          <w:spacing w:val="2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le nombre total de dossiers en matière de police et justice.</w:t>
      </w:r>
      <w:r>
        <w:rPr>
          <w:rFonts w:ascii="SabonLTStd-Roman" w:hAnsi="SabonLTStd-Roman"/>
          <w:color w:val="000000"/>
          <w:sz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80" w:lineRule="exact" w:before="6"/>
        <w:rPr>
          <w:sz w:val="18"/>
          <w:szCs w:val="18"/>
        </w:rPr>
      </w:pPr>
    </w:p>
    <w:p>
      <w:pPr>
        <w:pStyle w:val="BodyText"/>
        <w:spacing w:line="240" w:lineRule="auto"/>
        <w:ind w:right="0"/>
        <w:jc w:val="both"/>
      </w:pPr>
      <w:r>
        <w:rPr/>
        <w:t>Plus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deux</w:t>
      </w:r>
      <w:r>
        <w:rPr>
          <w:spacing w:val="13"/>
        </w:rPr>
        <w:t> </w:t>
      </w:r>
      <w:r>
        <w:rPr/>
        <w:t>tiers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dossiers</w:t>
      </w:r>
      <w:r>
        <w:rPr>
          <w:spacing w:val="13"/>
        </w:rPr>
        <w:t> </w:t>
      </w:r>
      <w:r>
        <w:rPr/>
        <w:t>ont</w:t>
      </w:r>
      <w:r>
        <w:rPr>
          <w:spacing w:val="13"/>
        </w:rPr>
        <w:t> </w:t>
      </w:r>
      <w:r>
        <w:rPr/>
        <w:t>trait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critères</w:t>
      </w:r>
    </w:p>
    <w:p>
      <w:pPr>
        <w:pStyle w:val="BodyText"/>
        <w:spacing w:line="263" w:lineRule="auto" w:before="22"/>
        <w:ind w:right="1166"/>
        <w:jc w:val="both"/>
      </w:pPr>
      <w:r>
        <w:rPr>
          <w:rFonts w:ascii="SabonLTStd-Italic" w:hAnsi="SabonLTStd-Italic"/>
          <w:i/>
        </w:rPr>
        <w:t>«</w:t>
      </w:r>
      <w:r>
        <w:rPr>
          <w:rFonts w:ascii="SabonLTStd-Italic" w:hAnsi="SabonLTStd-Italic"/>
          <w:i/>
          <w:spacing w:val="33"/>
        </w:rPr>
        <w:t> </w:t>
      </w:r>
      <w:r>
        <w:rPr>
          <w:rFonts w:ascii="SabonLTStd-Italic" w:hAnsi="SabonLTStd-Italic"/>
          <w:i/>
          <w:spacing w:val="-2"/>
        </w:rPr>
        <w:t>raciaux</w:t>
      </w:r>
      <w:r>
        <w:rPr>
          <w:rFonts w:ascii="SabonLTStd-Italic" w:hAnsi="SabonLTStd-Italic"/>
          <w:i/>
          <w:spacing w:val="34"/>
        </w:rPr>
        <w:t> </w:t>
      </w:r>
      <w:r>
        <w:rPr>
          <w:rFonts w:ascii="SabonLTStd-Italic" w:hAnsi="SabonLTStd-Italic"/>
          <w:i/>
        </w:rPr>
        <w:t>»</w:t>
      </w:r>
      <w:r>
        <w:rPr/>
        <w:t>.</w:t>
      </w:r>
      <w:r>
        <w:rPr>
          <w:spacing w:val="27"/>
        </w:rPr>
        <w:t> </w:t>
      </w:r>
      <w:r>
        <w:rPr/>
        <w:t>Ensuite,</w:t>
      </w:r>
      <w:r>
        <w:rPr>
          <w:spacing w:val="27"/>
        </w:rPr>
        <w:t> </w:t>
      </w:r>
      <w:r>
        <w:rPr/>
        <w:t>les</w:t>
      </w:r>
      <w:r>
        <w:rPr>
          <w:spacing w:val="34"/>
        </w:rPr>
        <w:t> </w:t>
      </w:r>
      <w:r>
        <w:rPr/>
        <w:t>faits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cause</w:t>
      </w:r>
      <w:r>
        <w:rPr>
          <w:spacing w:val="34"/>
        </w:rPr>
        <w:t> </w:t>
      </w:r>
      <w:r>
        <w:rPr/>
        <w:t>sont</w:t>
      </w:r>
      <w:r>
        <w:rPr>
          <w:spacing w:val="34"/>
        </w:rPr>
        <w:t> </w:t>
      </w:r>
      <w:r>
        <w:rPr/>
        <w:t>surtout</w:t>
      </w:r>
      <w:r>
        <w:rPr>
          <w:spacing w:val="25"/>
        </w:rPr>
        <w:t> </w:t>
      </w:r>
      <w:r>
        <w:rPr/>
        <w:t>liés,</w:t>
      </w:r>
      <w:r>
        <w:rPr>
          <w:spacing w:val="-9"/>
        </w:rPr>
        <w:t> </w:t>
      </w:r>
      <w:r>
        <w:rPr/>
        <w:t>comme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2012,</w:t>
      </w:r>
      <w:r>
        <w:rPr>
          <w:spacing w:val="-9"/>
        </w:rPr>
        <w:t> </w:t>
      </w:r>
      <w:r>
        <w:rPr/>
        <w:t>au</w:t>
      </w:r>
      <w:r>
        <w:rPr>
          <w:spacing w:val="-2"/>
        </w:rPr>
        <w:t> </w:t>
      </w:r>
      <w:r>
        <w:rPr/>
        <w:t>handicap</w:t>
      </w:r>
      <w:r>
        <w:rPr>
          <w:spacing w:val="-2"/>
        </w:rPr>
        <w:t> </w:t>
      </w:r>
      <w:r>
        <w:rPr/>
        <w:t>(20%).</w:t>
      </w:r>
      <w:r>
        <w:rPr>
          <w:spacing w:val="-9"/>
        </w:rPr>
        <w:t> </w:t>
      </w:r>
      <w:r>
        <w:rPr/>
        <w:t>Les</w:t>
      </w:r>
      <w:r>
        <w:rPr>
          <w:spacing w:val="-2"/>
        </w:rPr>
        <w:t> </w:t>
      </w:r>
      <w:r>
        <w:rPr/>
        <w:t>derniers</w:t>
      </w:r>
      <w:r>
        <w:rPr/>
        <w:t> dossiers</w:t>
      </w:r>
      <w:r>
        <w:rPr>
          <w:spacing w:val="10"/>
        </w:rPr>
        <w:t> </w:t>
      </w:r>
      <w:r>
        <w:rPr/>
        <w:t>visent</w:t>
      </w:r>
      <w:r>
        <w:rPr>
          <w:spacing w:val="10"/>
        </w:rPr>
        <w:t> </w:t>
      </w:r>
      <w:r>
        <w:rPr/>
        <w:t>notamment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/>
        <w:t>comportement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/>
        <w:t> police,</w:t>
      </w:r>
      <w:r>
        <w:rPr>
          <w:spacing w:val="-3"/>
        </w:rPr>
        <w:t> </w:t>
      </w:r>
      <w:r>
        <w:rPr/>
        <w:t>mais</w:t>
      </w:r>
      <w:r>
        <w:rPr>
          <w:spacing w:val="4"/>
        </w:rPr>
        <w:t> </w:t>
      </w:r>
      <w:r>
        <w:rPr/>
        <w:t>aussi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/>
        <w:t>droits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détenus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situation</w:t>
      </w:r>
      <w:r>
        <w:rPr>
          <w:spacing w:val="4"/>
        </w:rPr>
        <w:t> </w:t>
      </w:r>
      <w:r>
        <w:rPr/>
        <w:t>de</w:t>
      </w:r>
      <w:r>
        <w:rPr/>
        <w:t> handicap ou de personnes internées.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numPr>
          <w:ilvl w:val="3"/>
          <w:numId w:val="26"/>
        </w:numPr>
        <w:tabs>
          <w:tab w:pos="834" w:val="left" w:leader="none"/>
        </w:tabs>
        <w:spacing w:line="240" w:lineRule="auto" w:before="0" w:after="0"/>
        <w:ind w:left="833" w:right="0" w:hanging="720"/>
        <w:jc w:val="both"/>
        <w:rPr>
          <w:b w:val="0"/>
          <w:bCs w:val="0"/>
          <w:i w:val="0"/>
        </w:rPr>
      </w:pPr>
      <w:r>
        <w:rPr>
          <w:color w:val="003924"/>
        </w:rPr>
        <w:t>Protection sociale : 34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7"/>
        <w:jc w:val="both"/>
      </w:pPr>
      <w:r>
        <w:rPr/>
        <w:t>En</w:t>
      </w:r>
      <w:r>
        <w:rPr>
          <w:spacing w:val="31"/>
        </w:rPr>
        <w:t> </w:t>
      </w:r>
      <w:r>
        <w:rPr/>
        <w:t>2012,</w:t>
      </w:r>
      <w:r>
        <w:rPr>
          <w:spacing w:val="25"/>
        </w:rPr>
        <w:t> </w:t>
      </w:r>
      <w:r>
        <w:rPr/>
        <w:t>la</w:t>
      </w:r>
      <w:r>
        <w:rPr>
          <w:spacing w:val="32"/>
        </w:rPr>
        <w:t> </w:t>
      </w:r>
      <w:r>
        <w:rPr/>
        <w:t>plupart</w:t>
      </w:r>
      <w:r>
        <w:rPr>
          <w:spacing w:val="32"/>
        </w:rPr>
        <w:t> </w:t>
      </w:r>
      <w:r>
        <w:rPr/>
        <w:t>des</w:t>
      </w:r>
      <w:r>
        <w:rPr>
          <w:spacing w:val="32"/>
        </w:rPr>
        <w:t> </w:t>
      </w:r>
      <w:r>
        <w:rPr/>
        <w:t>nouveaux</w:t>
      </w:r>
      <w:r>
        <w:rPr>
          <w:spacing w:val="32"/>
        </w:rPr>
        <w:t> </w:t>
      </w:r>
      <w:r>
        <w:rPr/>
        <w:t>dossiers</w:t>
      </w:r>
      <w:r>
        <w:rPr>
          <w:spacing w:val="31"/>
        </w:rPr>
        <w:t> </w:t>
      </w:r>
      <w:r>
        <w:rPr/>
        <w:t>liés</w:t>
      </w:r>
      <w:r>
        <w:rPr>
          <w:spacing w:val="32"/>
        </w:rPr>
        <w:t> </w:t>
      </w:r>
      <w:r>
        <w:rPr/>
        <w:t>à</w:t>
      </w:r>
      <w:r>
        <w:rPr>
          <w:spacing w:val="32"/>
        </w:rPr>
        <w:t> </w:t>
      </w:r>
      <w:r>
        <w:rPr/>
        <w:t>la</w:t>
      </w:r>
      <w:r>
        <w:rPr/>
        <w:t> protection</w:t>
      </w:r>
      <w:r>
        <w:rPr>
          <w:spacing w:val="30"/>
        </w:rPr>
        <w:t> </w:t>
      </w:r>
      <w:r>
        <w:rPr/>
        <w:t>sociale</w:t>
      </w:r>
      <w:r>
        <w:rPr>
          <w:spacing w:val="31"/>
        </w:rPr>
        <w:t> </w:t>
      </w:r>
      <w:r>
        <w:rPr/>
        <w:t>concernaient</w:t>
      </w:r>
      <w:r>
        <w:rPr>
          <w:spacing w:val="31"/>
        </w:rPr>
        <w:t> </w:t>
      </w:r>
      <w:r>
        <w:rPr/>
        <w:t>les</w:t>
      </w:r>
      <w:r>
        <w:rPr>
          <w:spacing w:val="31"/>
        </w:rPr>
        <w:t> </w:t>
      </w:r>
      <w:r>
        <w:rPr/>
        <w:t>allocations</w:t>
      </w:r>
      <w:r>
        <w:rPr>
          <w:spacing w:val="31"/>
        </w:rPr>
        <w:t> </w:t>
      </w:r>
      <w:r>
        <w:rPr/>
        <w:t>au</w:t>
      </w:r>
      <w:r>
        <w:rPr/>
        <w:t> bénéfice</w:t>
      </w:r>
      <w:r>
        <w:rPr>
          <w:spacing w:val="33"/>
        </w:rPr>
        <w:t> </w:t>
      </w:r>
      <w:r>
        <w:rPr/>
        <w:t>des</w:t>
      </w:r>
      <w:r>
        <w:rPr>
          <w:spacing w:val="34"/>
        </w:rPr>
        <w:t> </w:t>
      </w:r>
      <w:r>
        <w:rPr/>
        <w:t>personnes</w:t>
      </w:r>
      <w:r>
        <w:rPr>
          <w:spacing w:val="34"/>
        </w:rPr>
        <w:t> </w:t>
      </w:r>
      <w:r>
        <w:rPr/>
        <w:t>handicapées,</w:t>
      </w:r>
      <w:r>
        <w:rPr>
          <w:spacing w:val="27"/>
        </w:rPr>
        <w:t> </w:t>
      </w:r>
      <w:r>
        <w:rPr/>
        <w:t>ainsi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l’aide</w:t>
      </w:r>
      <w:r>
        <w:rPr/>
        <w:t> sociale et les </w:t>
      </w:r>
      <w:r>
        <w:rPr>
          <w:spacing w:val="-3"/>
        </w:rPr>
        <w:t>CPAS.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Dans</w:t>
      </w:r>
      <w:r>
        <w:rPr>
          <w:spacing w:val="45"/>
        </w:rPr>
        <w:t> </w:t>
      </w:r>
      <w:r>
        <w:rPr/>
        <w:t>ces</w:t>
      </w:r>
      <w:r>
        <w:rPr>
          <w:spacing w:val="46"/>
        </w:rPr>
        <w:t> </w:t>
      </w:r>
      <w:r>
        <w:rPr/>
        <w:t>dossiers,</w:t>
      </w:r>
      <w:r>
        <w:rPr>
          <w:spacing w:val="39"/>
        </w:rPr>
        <w:t> </w:t>
      </w:r>
      <w:r>
        <w:rPr/>
        <w:t>les</w:t>
      </w:r>
      <w:r>
        <w:rPr>
          <w:spacing w:val="46"/>
        </w:rPr>
        <w:t> </w:t>
      </w:r>
      <w:r>
        <w:rPr/>
        <w:t>possibilités</w:t>
      </w:r>
      <w:r>
        <w:rPr>
          <w:spacing w:val="46"/>
        </w:rPr>
        <w:t> </w:t>
      </w:r>
      <w:r>
        <w:rPr/>
        <w:t>d’intervention</w:t>
      </w:r>
      <w:r>
        <w:rPr>
          <w:spacing w:val="45"/>
        </w:rPr>
        <w:t> </w:t>
      </w:r>
      <w:r>
        <w:rPr/>
        <w:t>du</w:t>
      </w:r>
      <w:r>
        <w:rPr/>
        <w:t> Centre</w:t>
      </w:r>
      <w:r>
        <w:rPr>
          <w:spacing w:val="4"/>
        </w:rPr>
        <w:t> </w:t>
      </w:r>
      <w:r>
        <w:rPr/>
        <w:t>sont</w:t>
      </w:r>
      <w:r>
        <w:rPr>
          <w:spacing w:val="4"/>
        </w:rPr>
        <w:t> </w:t>
      </w:r>
      <w:r>
        <w:rPr/>
        <w:t>généralement</w:t>
      </w:r>
      <w:r>
        <w:rPr>
          <w:spacing w:val="4"/>
        </w:rPr>
        <w:t> </w:t>
      </w:r>
      <w:r>
        <w:rPr/>
        <w:t>limitées.</w:t>
      </w:r>
      <w:r>
        <w:rPr>
          <w:spacing w:val="49"/>
        </w:rPr>
        <w:t> </w:t>
      </w:r>
      <w:r>
        <w:rPr/>
        <w:t>Le</w:t>
      </w:r>
      <w:r>
        <w:rPr>
          <w:spacing w:val="4"/>
        </w:rPr>
        <w:t> </w:t>
      </w:r>
      <w:r>
        <w:rPr/>
        <w:t>Centre</w:t>
      </w:r>
      <w:r>
        <w:rPr>
          <w:spacing w:val="4"/>
        </w:rPr>
        <w:t> </w:t>
      </w:r>
      <w:r>
        <w:rPr/>
        <w:t>peut</w:t>
      </w:r>
      <w:r>
        <w:rPr/>
        <w:t> néanmoins</w:t>
      </w:r>
      <w:r>
        <w:rPr>
          <w:spacing w:val="12"/>
        </w:rPr>
        <w:t> </w:t>
      </w:r>
      <w:r>
        <w:rPr/>
        <w:t>formuler</w:t>
      </w:r>
      <w:r>
        <w:rPr>
          <w:spacing w:val="12"/>
        </w:rPr>
        <w:t> </w:t>
      </w:r>
      <w:r>
        <w:rPr/>
        <w:t>une</w:t>
      </w:r>
      <w:r>
        <w:rPr>
          <w:spacing w:val="12"/>
        </w:rPr>
        <w:t> </w:t>
      </w:r>
      <w:r>
        <w:rPr/>
        <w:t>recommandation</w:t>
      </w:r>
      <w:r>
        <w:rPr>
          <w:spacing w:val="12"/>
        </w:rPr>
        <w:t> </w:t>
      </w:r>
      <w:r>
        <w:rPr/>
        <w:t>s’il</w:t>
      </w:r>
      <w:r>
        <w:rPr>
          <w:spacing w:val="12"/>
        </w:rPr>
        <w:t> </w:t>
      </w:r>
      <w:r>
        <w:rPr/>
        <w:t>détecte</w:t>
      </w:r>
      <w:r>
        <w:rPr/>
        <w:t> la présence de problèmes structurels.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3" w:space="219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7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pgSz w:w="11910" w:h="16840"/>
          <w:pgMar w:top="1580" w:bottom="280" w:left="1480" w:right="1020"/>
        </w:sectPr>
      </w:pPr>
    </w:p>
    <w:p>
      <w:pPr>
        <w:pStyle w:val="Heading5"/>
        <w:numPr>
          <w:ilvl w:val="2"/>
          <w:numId w:val="26"/>
        </w:numPr>
        <w:tabs>
          <w:tab w:pos="788" w:val="left" w:leader="none"/>
        </w:tabs>
        <w:spacing w:line="306" w:lineRule="auto" w:before="116" w:after="0"/>
        <w:ind w:left="787" w:right="917" w:hanging="680"/>
        <w:jc w:val="left"/>
      </w:pPr>
      <w:bookmarkStart w:name="1.2.4. 1331 dossiers clôturés en 2013 : " w:id="125"/>
      <w:bookmarkEnd w:id="125"/>
      <w:r>
        <w:rPr/>
      </w:r>
      <w:bookmarkStart w:name="_bookmark52" w:id="126"/>
      <w:bookmarkEnd w:id="126"/>
      <w:r>
        <w:rPr/>
      </w:r>
      <w:bookmarkStart w:name="_bookmark52" w:id="127"/>
      <w:bookmarkEnd w:id="127"/>
      <w:r>
        <w:rPr>
          <w:color w:val="85BC22"/>
          <w:spacing w:val="3"/>
        </w:rPr>
        <w:t>133</w:t>
      </w:r>
      <w:r>
        <w:rPr>
          <w:color w:val="85BC22"/>
          <w:spacing w:val="3"/>
        </w:rPr>
        <w:t>1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dossiers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clôturés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en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2013</w:t>
      </w:r>
      <w:r>
        <w:rPr>
          <w:color w:val="85BC22"/>
          <w:spacing w:val="8"/>
        </w:rPr>
        <w:t> </w:t>
      </w:r>
      <w:r>
        <w:rPr>
          <w:color w:val="85BC22"/>
        </w:rPr>
        <w:t>:</w:t>
      </w:r>
      <w:r>
        <w:rPr>
          <w:color w:val="85BC22"/>
          <w:spacing w:val="28"/>
        </w:rPr>
        <w:t> </w:t>
      </w:r>
      <w:r>
        <w:rPr>
          <w:color w:val="85BC22"/>
          <w:spacing w:val="3"/>
        </w:rPr>
        <w:t>évaluation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et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résultat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En</w:t>
      </w:r>
      <w:r>
        <w:rPr>
          <w:spacing w:val="-15"/>
        </w:rPr>
        <w:t> </w:t>
      </w:r>
      <w:r>
        <w:rPr/>
        <w:t>2013,</w:t>
      </w:r>
      <w:r>
        <w:rPr>
          <w:spacing w:val="-23"/>
        </w:rPr>
        <w:t> </w:t>
      </w:r>
      <w:r>
        <w:rPr/>
        <w:t>le</w:t>
      </w:r>
      <w:r>
        <w:rPr>
          <w:spacing w:val="-15"/>
        </w:rPr>
        <w:t> </w:t>
      </w:r>
      <w:r>
        <w:rPr/>
        <w:t>Centre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clôturé</w:t>
      </w:r>
      <w:r>
        <w:rPr>
          <w:spacing w:val="-15"/>
        </w:rPr>
        <w:t> </w:t>
      </w:r>
      <w:r>
        <w:rPr/>
        <w:t>1331</w:t>
      </w:r>
      <w:r>
        <w:rPr>
          <w:spacing w:val="-15"/>
        </w:rPr>
        <w:t> </w:t>
      </w:r>
      <w:r>
        <w:rPr/>
        <w:t>dossiers.</w:t>
      </w:r>
      <w:r>
        <w:rPr>
          <w:spacing w:val="-23"/>
        </w:rPr>
        <w:t> </w:t>
      </w:r>
      <w:r>
        <w:rPr/>
        <w:t>Parmi</w:t>
      </w:r>
      <w:r>
        <w:rPr>
          <w:spacing w:val="-15"/>
        </w:rPr>
        <w:t> </w:t>
      </w:r>
      <w:r>
        <w:rPr/>
        <w:t>ceux-</w:t>
      </w:r>
      <w:r>
        <w:rPr/>
        <w:t> ci,</w:t>
      </w:r>
      <w:r>
        <w:rPr>
          <w:spacing w:val="-4"/>
        </w:rPr>
        <w:t> </w:t>
      </w:r>
      <w:r>
        <w:rPr/>
        <w:t>72%</w:t>
      </w:r>
      <w:r>
        <w:rPr>
          <w:spacing w:val="3"/>
        </w:rPr>
        <w:t> </w:t>
      </w:r>
      <w:r>
        <w:rPr/>
        <w:t>étaient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dossiers</w:t>
      </w:r>
      <w:r>
        <w:rPr>
          <w:spacing w:val="3"/>
        </w:rPr>
        <w:t> </w:t>
      </w:r>
      <w:r>
        <w:rPr/>
        <w:t>qui</w:t>
      </w:r>
      <w:r>
        <w:rPr>
          <w:spacing w:val="3"/>
        </w:rPr>
        <w:t> </w:t>
      </w:r>
      <w:r>
        <w:rPr/>
        <w:t>avaient</w:t>
      </w:r>
      <w:r>
        <w:rPr>
          <w:spacing w:val="3"/>
        </w:rPr>
        <w:t> </w:t>
      </w:r>
      <w:r>
        <w:rPr/>
        <w:t>été</w:t>
      </w:r>
      <w:r>
        <w:rPr>
          <w:spacing w:val="3"/>
        </w:rPr>
        <w:t> </w:t>
      </w:r>
      <w:r>
        <w:rPr/>
        <w:t>ouverts</w:t>
      </w:r>
      <w:r>
        <w:rPr>
          <w:spacing w:val="3"/>
        </w:rPr>
        <w:t> </w:t>
      </w:r>
      <w:r>
        <w:rPr/>
        <w:t>en</w:t>
      </w:r>
      <w:r>
        <w:rPr/>
        <w:t> 2013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environ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quart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2012</w:t>
      </w:r>
      <w:r>
        <w:rPr>
          <w:spacing w:val="2"/>
        </w:rPr>
        <w:t> </w:t>
      </w:r>
      <w:r>
        <w:rPr/>
        <w:t>;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autres</w:t>
      </w:r>
      <w:r>
        <w:rPr>
          <w:spacing w:val="2"/>
        </w:rPr>
        <w:t> </w:t>
      </w:r>
      <w:r>
        <w:rPr/>
        <w:t>dossiers</w:t>
      </w:r>
      <w:r>
        <w:rPr/>
        <w:t> clôturés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2013</w:t>
      </w:r>
      <w:r>
        <w:rPr>
          <w:spacing w:val="7"/>
        </w:rPr>
        <w:t> </w:t>
      </w:r>
      <w:r>
        <w:rPr/>
        <w:t>dataient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2011, 2010</w:t>
      </w:r>
      <w:r>
        <w:rPr>
          <w:spacing w:val="7"/>
        </w:rPr>
        <w:t> </w:t>
      </w:r>
      <w:r>
        <w:rPr/>
        <w:t>ou</w:t>
      </w:r>
      <w:r>
        <w:rPr>
          <w:spacing w:val="7"/>
        </w:rPr>
        <w:t> </w:t>
      </w:r>
      <w:r>
        <w:rPr/>
        <w:t>2009. Le</w:t>
      </w:r>
      <w:r>
        <w:rPr/>
        <w:t> graphique</w:t>
      </w:r>
      <w:r>
        <w:rPr>
          <w:spacing w:val="45"/>
        </w:rPr>
        <w:t> </w:t>
      </w:r>
      <w:r>
        <w:rPr/>
        <w:t>24</w:t>
      </w:r>
      <w:r>
        <w:rPr>
          <w:spacing w:val="46"/>
        </w:rPr>
        <w:t> </w:t>
      </w:r>
      <w:r>
        <w:rPr/>
        <w:t>reflète</w:t>
      </w:r>
      <w:r>
        <w:rPr>
          <w:spacing w:val="46"/>
        </w:rPr>
        <w:t> </w:t>
      </w:r>
      <w:r>
        <w:rPr/>
        <w:t>l’évaluation</w:t>
      </w:r>
      <w:r>
        <w:rPr>
          <w:spacing w:val="46"/>
        </w:rPr>
        <w:t> </w:t>
      </w:r>
      <w:r>
        <w:rPr/>
        <w:t>finale</w:t>
      </w:r>
      <w:r>
        <w:rPr>
          <w:spacing w:val="46"/>
        </w:rPr>
        <w:t> </w:t>
      </w:r>
      <w:r>
        <w:rPr/>
        <w:t>faite</w:t>
      </w:r>
      <w:r>
        <w:rPr>
          <w:spacing w:val="45"/>
        </w:rPr>
        <w:t> </w:t>
      </w:r>
      <w:r>
        <w:rPr/>
        <w:t>par</w:t>
      </w:r>
      <w:r>
        <w:rPr>
          <w:spacing w:val="46"/>
        </w:rPr>
        <w:t> </w:t>
      </w:r>
      <w:r>
        <w:rPr/>
        <w:t>le</w:t>
      </w:r>
      <w:r>
        <w:rPr/>
        <w:t> Centre dans les dossiers clôturés.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07" w:right="0" w:firstLine="0"/>
        <w:jc w:val="both"/>
        <w:rPr>
          <w:rFonts w:ascii="SabonLTStd-Italic" w:hAnsi="SabonLTStd-Italic" w:cs="SabonLTStd-Italic" w:eastAsia="SabonLTStd-Italic"/>
          <w:sz w:val="16"/>
          <w:szCs w:val="16"/>
        </w:rPr>
      </w:pP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24 : </w:t>
      </w:r>
      <w:r>
        <w:rPr>
          <w:rFonts w:ascii="SabonLTStd-Italic" w:hAnsi="SabonLTStd-Italic"/>
          <w:i/>
          <w:color w:val="003924"/>
          <w:spacing w:val="-1"/>
          <w:sz w:val="16"/>
        </w:rPr>
        <w:t>Dossiers</w:t>
      </w:r>
      <w:r>
        <w:rPr>
          <w:rFonts w:ascii="SabonLTStd-Italic" w:hAnsi="SabonLTStd-Italic"/>
          <w:i/>
          <w:color w:val="003924"/>
          <w:sz w:val="16"/>
        </w:rPr>
        <w:t> « Centre compétent » clôturés en 2013</w:t>
      </w:r>
      <w:r>
        <w:rPr>
          <w:rFonts w:ascii="SabonLTStd-Italic" w:hAnsi="SabonLTStd-Italic"/>
          <w:color w:val="000000"/>
          <w:sz w:val="16"/>
        </w:rPr>
      </w:r>
    </w:p>
    <w:p>
      <w:pPr>
        <w:spacing w:before="58"/>
        <w:ind w:left="107" w:right="0" w:firstLine="0"/>
        <w:jc w:val="both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16.535330pt;width:17.05pt;height:.1pt;mso-position-horizontal-relative:page;mso-position-vertical-relative:paragraph;z-index:-17741" coordorigin="1587,331" coordsize="341,2">
            <v:shape style="position:absolute;left:1587;top:331;width:341;height:2" coordorigin="1587,331" coordsize="341,0" path="m1587,331l1928,331e" filled="f" stroked="t" strokeweight=".5pt" strokecolor="#003924">
              <v:path arrowok="t"/>
            </v:shape>
            <w10:wrap type="none"/>
          </v:group>
        </w:pict>
      </w:r>
      <w:r>
        <w:rPr>
          <w:rFonts w:ascii="SabonLTStd-Italic" w:hAnsi="SabonLTStd-Italic"/>
          <w:i/>
          <w:color w:val="003924"/>
          <w:sz w:val="16"/>
        </w:rPr>
        <w:t>- </w:t>
      </w:r>
      <w:r>
        <w:rPr>
          <w:rFonts w:ascii="SabonLTStd-Italic" w:hAnsi="SabonLTStd-Italic"/>
          <w:i/>
          <w:color w:val="003924"/>
          <w:spacing w:val="-1"/>
          <w:sz w:val="16"/>
        </w:rPr>
        <w:t>évaluation</w:t>
      </w:r>
      <w:r>
        <w:rPr>
          <w:rFonts w:ascii="SabonLTStd-Italic" w:hAnsi="SabonLTStd-Italic"/>
          <w:i/>
          <w:color w:val="003924"/>
          <w:sz w:val="16"/>
        </w:rPr>
        <w:t> (n=1.331)</w:t>
      </w:r>
      <w:r>
        <w:rPr>
          <w:rFonts w:ascii="SabonLTStd-Italic" w:hAnsi="SabonLTStd-Italic"/>
          <w:color w:val="000000"/>
          <w:sz w:val="16"/>
        </w:rPr>
      </w:r>
    </w:p>
    <w:p>
      <w:pPr>
        <w:pStyle w:val="BodyText"/>
        <w:spacing w:line="263" w:lineRule="auto" w:before="91"/>
        <w:ind w:left="107" w:right="113"/>
        <w:jc w:val="both"/>
      </w:pPr>
      <w:r>
        <w:rPr/>
        <w:br w:type="column"/>
      </w:r>
      <w:r>
        <w:rPr/>
        <w:t>l’emploi</w:t>
      </w:r>
      <w:r>
        <w:rPr>
          <w:spacing w:val="-3"/>
        </w:rPr>
        <w:t> </w:t>
      </w:r>
      <w:r>
        <w:rPr/>
        <w:t>(23%).</w:t>
      </w:r>
      <w:r>
        <w:rPr>
          <w:spacing w:val="-10"/>
        </w:rPr>
        <w:t> </w:t>
      </w:r>
      <w:r>
        <w:rPr/>
        <w:t>Ce</w:t>
      </w:r>
      <w:r>
        <w:rPr>
          <w:spacing w:val="-3"/>
        </w:rPr>
        <w:t> </w:t>
      </w:r>
      <w:r>
        <w:rPr/>
        <w:t>sont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critères</w:t>
      </w:r>
      <w:r>
        <w:rPr>
          <w:spacing w:val="-3"/>
        </w:rPr>
        <w:t> </w:t>
      </w:r>
      <w:r>
        <w:rPr/>
        <w:t>raciaux</w:t>
      </w:r>
      <w:r>
        <w:rPr>
          <w:spacing w:val="-3"/>
        </w:rPr>
        <w:t> </w:t>
      </w:r>
      <w:r>
        <w:rPr/>
        <w:t>qui</w:t>
      </w:r>
      <w:r>
        <w:rPr>
          <w:spacing w:val="-3"/>
        </w:rPr>
        <w:t> </w:t>
      </w:r>
      <w:r>
        <w:rPr/>
        <w:t>sont</w:t>
      </w:r>
      <w:r>
        <w:rPr>
          <w:spacing w:val="-3"/>
        </w:rPr>
        <w:t> </w:t>
      </w:r>
      <w:r>
        <w:rPr/>
        <w:t>le</w:t>
      </w:r>
      <w:r>
        <w:rPr/>
        <w:t> plus</w:t>
      </w:r>
      <w:r>
        <w:rPr>
          <w:spacing w:val="8"/>
        </w:rPr>
        <w:t> </w:t>
      </w:r>
      <w:r>
        <w:rPr/>
        <w:t>souvent</w:t>
      </w:r>
      <w:r>
        <w:rPr>
          <w:spacing w:val="8"/>
        </w:rPr>
        <w:t> </w:t>
      </w:r>
      <w:r>
        <w:rPr/>
        <w:t>invoqués</w:t>
      </w:r>
      <w:r>
        <w:rPr>
          <w:spacing w:val="8"/>
        </w:rPr>
        <w:t> </w:t>
      </w:r>
      <w:r>
        <w:rPr/>
        <w:t>dans</w:t>
      </w:r>
      <w:r>
        <w:rPr>
          <w:spacing w:val="8"/>
        </w:rPr>
        <w:t> </w:t>
      </w:r>
      <w:r>
        <w:rPr/>
        <w:t>ces</w:t>
      </w:r>
      <w:r>
        <w:rPr>
          <w:spacing w:val="8"/>
        </w:rPr>
        <w:t> </w:t>
      </w:r>
      <w:r>
        <w:rPr/>
        <w:t>dossiers</w:t>
      </w:r>
      <w:r>
        <w:rPr>
          <w:spacing w:val="8"/>
        </w:rPr>
        <w:t> </w:t>
      </w:r>
      <w:r>
        <w:rPr/>
        <w:t>(34%),</w:t>
      </w:r>
      <w:r>
        <w:rPr>
          <w:spacing w:val="1"/>
        </w:rPr>
        <w:t> </w:t>
      </w:r>
      <w:r>
        <w:rPr/>
        <w:t>suivis</w:t>
      </w:r>
      <w:r>
        <w:rPr/>
        <w:t> du</w:t>
      </w:r>
      <w:r>
        <w:rPr>
          <w:spacing w:val="10"/>
        </w:rPr>
        <w:t> </w:t>
      </w:r>
      <w:r>
        <w:rPr/>
        <w:t>critère</w:t>
      </w:r>
      <w:r>
        <w:rPr>
          <w:spacing w:val="10"/>
        </w:rPr>
        <w:t> </w:t>
      </w:r>
      <w:r>
        <w:rPr/>
        <w:t>du</w:t>
      </w:r>
      <w:r>
        <w:rPr>
          <w:spacing w:val="10"/>
        </w:rPr>
        <w:t> </w:t>
      </w:r>
      <w:r>
        <w:rPr/>
        <w:t>handicap</w:t>
      </w:r>
      <w:r>
        <w:rPr>
          <w:spacing w:val="10"/>
        </w:rPr>
        <w:t> </w:t>
      </w:r>
      <w:r>
        <w:rPr/>
        <w:t>ou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l’état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santé</w:t>
      </w:r>
      <w:r>
        <w:rPr>
          <w:spacing w:val="10"/>
        </w:rPr>
        <w:t> </w:t>
      </w:r>
      <w:r>
        <w:rPr/>
        <w:t>(30%)</w:t>
      </w:r>
      <w:r>
        <w:rPr>
          <w:spacing w:val="10"/>
        </w:rPr>
        <w:t> </w:t>
      </w:r>
      <w:r>
        <w:rPr/>
        <w:t>et</w:t>
      </w:r>
      <w:r>
        <w:rPr/>
        <w:t> des convictions religieuses ou philosophiques (20%).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Dans</w:t>
      </w:r>
      <w:r>
        <w:rPr>
          <w:spacing w:val="13"/>
        </w:rPr>
        <w:t> </w:t>
      </w:r>
      <w:r>
        <w:rPr/>
        <w:t>environ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tiers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dossiers</w:t>
      </w:r>
      <w:r>
        <w:rPr>
          <w:spacing w:val="13"/>
        </w:rPr>
        <w:t> </w:t>
      </w:r>
      <w:r>
        <w:rPr/>
        <w:t>clôturés,</w:t>
      </w:r>
      <w:r>
        <w:rPr>
          <w:spacing w:val="6"/>
        </w:rPr>
        <w:t> </w:t>
      </w:r>
      <w:r>
        <w:rPr/>
        <w:t>le</w:t>
      </w:r>
      <w:r>
        <w:rPr>
          <w:spacing w:val="13"/>
        </w:rPr>
        <w:t> </w:t>
      </w:r>
      <w:r>
        <w:rPr/>
        <w:t>Centre</w:t>
      </w:r>
      <w:r>
        <w:rPr/>
        <w:t> ne</w:t>
      </w:r>
      <w:r>
        <w:rPr>
          <w:spacing w:val="5"/>
        </w:rPr>
        <w:t> </w:t>
      </w:r>
      <w:r>
        <w:rPr/>
        <w:t>disposait</w:t>
      </w:r>
      <w:r>
        <w:rPr>
          <w:spacing w:val="5"/>
        </w:rPr>
        <w:t> </w:t>
      </w:r>
      <w:r>
        <w:rPr/>
        <w:t>pas</w:t>
      </w:r>
      <w:r>
        <w:rPr>
          <w:spacing w:val="5"/>
        </w:rPr>
        <w:t> </w:t>
      </w:r>
      <w:r>
        <w:rPr/>
        <w:t>d’éléments</w:t>
      </w:r>
      <w:r>
        <w:rPr>
          <w:spacing w:val="5"/>
        </w:rPr>
        <w:t> </w:t>
      </w:r>
      <w:r>
        <w:rPr/>
        <w:t>suffisants</w:t>
      </w:r>
      <w:r>
        <w:rPr>
          <w:spacing w:val="5"/>
        </w:rPr>
        <w:t> </w:t>
      </w:r>
      <w:r>
        <w:rPr/>
        <w:t>pour</w:t>
      </w:r>
      <w:r>
        <w:rPr>
          <w:spacing w:val="5"/>
        </w:rPr>
        <w:t> </w:t>
      </w:r>
      <w:r>
        <w:rPr/>
        <w:t>conclure</w:t>
      </w:r>
      <w:r>
        <w:rPr>
          <w:spacing w:val="5"/>
        </w:rPr>
        <w:t> </w:t>
      </w:r>
      <w:r>
        <w:rPr/>
        <w:t>à</w:t>
      </w:r>
      <w:r>
        <w:rPr/>
        <w:t> l’existence d’une discrimination.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Dans</w:t>
      </w:r>
      <w:r>
        <w:rPr>
          <w:spacing w:val="-11"/>
        </w:rPr>
        <w:t> </w:t>
      </w:r>
      <w:r>
        <w:rPr/>
        <w:t>plus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10%</w:t>
      </w:r>
      <w:r>
        <w:rPr>
          <w:spacing w:val="-11"/>
        </w:rPr>
        <w:t> </w:t>
      </w:r>
      <w:r>
        <w:rPr/>
        <w:t>des</w:t>
      </w:r>
      <w:r>
        <w:rPr>
          <w:spacing w:val="-11"/>
        </w:rPr>
        <w:t> </w:t>
      </w:r>
      <w:r>
        <w:rPr/>
        <w:t>dossiers,</w:t>
      </w:r>
      <w:r>
        <w:rPr>
          <w:spacing w:val="-18"/>
        </w:rPr>
        <w:t> </w:t>
      </w:r>
      <w:r>
        <w:rPr/>
        <w:t>le</w:t>
      </w:r>
      <w:r>
        <w:rPr>
          <w:spacing w:val="-11"/>
        </w:rPr>
        <w:t> </w:t>
      </w:r>
      <w:r>
        <w:rPr/>
        <w:t>Centre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conclu</w:t>
      </w:r>
      <w:r>
        <w:rPr>
          <w:spacing w:val="-11"/>
        </w:rPr>
        <w:t> </w:t>
      </w:r>
      <w:r>
        <w:rPr/>
        <w:t>qu’il</w:t>
      </w:r>
      <w:r>
        <w:rPr/>
        <w:t> n’y</w:t>
      </w:r>
      <w:r>
        <w:rPr>
          <w:spacing w:val="-1"/>
        </w:rPr>
        <w:t> </w:t>
      </w:r>
      <w:r>
        <w:rPr/>
        <w:t>avait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eu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discrimination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différence</w:t>
      </w:r>
      <w:r>
        <w:rPr/>
        <w:t> de traitement était justifiée.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1" w:space="232"/>
            <w:col w:w="4647"/>
          </w:cols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spacing w:before="82"/>
        <w:ind w:left="2447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Discrimination</w:t>
      </w:r>
      <w:r>
        <w:rPr>
          <w:rFonts w:ascii="SabonLTStd-Roman"/>
          <w:spacing w:val="23"/>
          <w:sz w:val="13"/>
        </w:rPr>
        <w:t> </w:t>
      </w:r>
      <w:r>
        <w:rPr>
          <w:rFonts w:ascii="SabonLTStd-Italic"/>
          <w:i/>
          <w:sz w:val="13"/>
        </w:rPr>
        <w:t>(24%)</w:t>
      </w:r>
      <w:r>
        <w:rPr>
          <w:rFonts w:ascii="SabonLTStd-Italic"/>
          <w:sz w:val="13"/>
        </w:rPr>
      </w:r>
    </w:p>
    <w:p>
      <w:pPr>
        <w:spacing w:line="140" w:lineRule="exact" w:before="11"/>
        <w:rPr>
          <w:sz w:val="14"/>
          <w:szCs w:val="14"/>
        </w:rPr>
      </w:pPr>
    </w:p>
    <w:p>
      <w:pPr>
        <w:spacing w:before="82"/>
        <w:ind w:left="772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136.625793pt;margin-top:-4.982774pt;width:112.4pt;height:121.9pt;mso-position-horizontal-relative:page;mso-position-vertical-relative:paragraph;z-index:-17740" coordorigin="2733,-100" coordsize="2248,2438">
            <v:group style="position:absolute;left:3119;top:178;width:308;height:2" coordorigin="3119,178" coordsize="308,2">
              <v:shape style="position:absolute;left:3119;top:178;width:308;height:2" coordorigin="3119,178" coordsize="308,0" path="m3427,178l3119,178e" filled="f" stroked="t" strokeweight=".475pt" strokecolor="#000000">
                <v:path arrowok="t"/>
              </v:shape>
            </v:group>
            <v:group style="position:absolute;left:3094;top:151;width:54;height:54" coordorigin="3094,151" coordsize="54,54">
              <v:shape style="position:absolute;left:3094;top:151;width:54;height:54" coordorigin="3094,151" coordsize="54,54" path="m3136,151l3106,151,3094,163,3094,193,3106,205,3136,205,3148,193,3148,163,3136,151xe" filled="t" fillcolor="#000000" stroked="f">
                <v:path arrowok="t"/>
                <v:fill type="solid"/>
              </v:shape>
            </v:group>
            <v:group style="position:absolute;left:3199;top:90;width:658;height:1119" coordorigin="3199,90" coordsize="658,1119">
              <v:shape style="position:absolute;left:3199;top:90;width:658;height:1119" coordorigin="3199,90" coordsize="658,1119" path="m3857,90l3784,92,3713,98,3644,108,3576,123,3511,142,3446,165,3383,193,3321,225,3260,262,3199,303,3857,1208,3857,90xe" filled="t" fillcolor="#E3000F" stroked="f">
                <v:path arrowok="t"/>
                <v:fill type="solid"/>
              </v:shape>
            </v:group>
            <v:group style="position:absolute;left:3199;top:90;width:658;height:1119" coordorigin="3199,90" coordsize="658,1119">
              <v:shape style="position:absolute;left:3199;top:90;width:658;height:1119" coordorigin="3199,90" coordsize="658,1119" path="m3857,1208l3199,303,3229,282,3260,262,3321,225,3383,193,3446,165,3511,142,3576,123,3644,108,3713,98,3784,92,3857,90,3857,1208xe" filled="f" stroked="t" strokeweight=".475pt" strokecolor="#FFFFFF">
                <v:path arrowok="t"/>
              </v:shape>
            </v:group>
            <v:group style="position:absolute;left:2737;top:604;width:54;height:54" coordorigin="2737,604" coordsize="54,54">
              <v:shape style="position:absolute;left:2737;top:604;width:54;height:54" coordorigin="2737,604" coordsize="54,54" path="m2779,604l2749,604,2737,616,2737,645,2749,657,2779,657,2791,645,2791,616,2779,604xe" filled="t" fillcolor="#000000" stroked="f">
                <v:path arrowok="t"/>
                <v:fill type="solid"/>
              </v:shape>
            </v:group>
            <v:group style="position:absolute;left:2747;top:303;width:1111;height:905" coordorigin="2747,303" coordsize="1111,905">
              <v:shape style="position:absolute;left:2747;top:303;width:1111;height:905" coordorigin="2747,303" coordsize="1111,905" path="m3199,303l3126,362,3058,424,2996,492,2940,564,2891,639,2849,719,2813,802,2784,889,2762,979,2747,1072,3857,1208,3199,303xe" filled="t" fillcolor="#5BC5F2" stroked="f">
                <v:path arrowok="t"/>
                <v:fill type="solid"/>
              </v:shape>
            </v:group>
            <v:group style="position:absolute;left:2747;top:303;width:1111;height:905" coordorigin="2747,303" coordsize="1111,905">
              <v:shape style="position:absolute;left:2747;top:303;width:1111;height:905" coordorigin="2747,303" coordsize="1111,905" path="m3857,1208l2747,1072,2753,1025,2762,979,2784,889,2813,802,2849,719,2891,639,2940,564,2996,492,3058,424,3126,362,3199,303,3857,1208xe" filled="f" stroked="t" strokeweight=".475pt" strokecolor="#FFFFFF">
                <v:path arrowok="t"/>
              </v:shape>
            </v:group>
            <v:group style="position:absolute;left:2872;top:1887;width:308;height:2" coordorigin="2872,1887" coordsize="308,2">
              <v:shape style="position:absolute;left:2872;top:1887;width:308;height:2" coordorigin="2872,1887" coordsize="308,0" path="m3180,1887l2872,1887e" filled="f" stroked="t" strokeweight=".475pt" strokecolor="#000000">
                <v:path arrowok="t"/>
              </v:shape>
            </v:group>
            <v:group style="position:absolute;left:2847;top:1860;width:54;height:54" coordorigin="2847,1860" coordsize="54,54">
              <v:shape style="position:absolute;left:2847;top:1860;width:54;height:54" coordorigin="2847,1860" coordsize="54,54" path="m2889,1860l2859,1860,2847,1872,2847,1902,2859,1914,2889,1914,2901,1902,2901,1872,2889,1860xe" filled="t" fillcolor="#000000" stroked="f">
                <v:path arrowok="t"/>
                <v:fill type="solid"/>
              </v:shape>
            </v:group>
            <v:group style="position:absolute;left:2737;top:1085;width:1353;height:1242" coordorigin="2737,1085" coordsize="1353,1242">
              <v:shape style="position:absolute;left:2737;top:1085;width:1353;height:1242" coordorigin="2737,1085" coordsize="1353,1242" path="m2745,1085l2740,1146,2737,1225,2738,1244,2743,1320,2755,1399,2786,1530,2815,1615,2850,1697,2892,1775,2939,1848,2992,1918,3049,1982,3111,2042,3178,2097,3248,2146,3321,2190,3398,2229,3478,2261,3561,2287,3645,2307,3732,2320,3820,2326,3909,2326,3999,2318,4089,2302,3857,1208,2745,1085xe" filled="t" fillcolor="#EF7C00" stroked="f">
                <v:path arrowok="t"/>
                <v:fill type="solid"/>
              </v:shape>
            </v:group>
            <v:group style="position:absolute;left:2737;top:1085;width:1353;height:1242" coordorigin="2737,1085" coordsize="1353,1242">
              <v:shape style="position:absolute;left:2737;top:1085;width:1353;height:1242" coordorigin="2737,1085" coordsize="1353,1242" path="m3857,1208l4089,2302,3999,2318,3909,2326,3820,2326,3732,2320,3645,2307,3561,2287,3478,2261,3398,2229,3321,2190,3248,2146,3178,2097,3111,2042,3049,1982,2992,1918,2939,1848,2892,1775,2850,1697,2815,1615,2786,1530,2763,1441,2751,1379,2741,1301,2737,1225,2737,1205,2741,1126,2745,1085,3857,1208xe" filled="f" stroked="t" strokeweight=".475pt" strokecolor="#FFFFFF">
                <v:path arrowok="t"/>
              </v:shape>
            </v:group>
            <v:group style="position:absolute;left:4427;top:1990;width:2;height:318" coordorigin="4427,1990" coordsize="2,318">
              <v:shape style="position:absolute;left:4427;top:1990;width:2;height:318" coordorigin="4427,1990" coordsize="0,318" path="m4427,1990l4427,2308e" filled="f" stroked="t" strokeweight=".475pt" strokecolor="#000000">
                <v:path arrowok="t"/>
              </v:shape>
            </v:group>
            <v:group style="position:absolute;left:4400;top:2279;width:54;height:54" coordorigin="4400,2279" coordsize="54,54">
              <v:shape style="position:absolute;left:4400;top:2279;width:54;height:54" coordorigin="4400,2279" coordsize="54,54" path="m4441,2279l4412,2279,4400,2291,4400,2321,4412,2333,4441,2333,4453,2321,4453,2291,4441,2279xe" filled="t" fillcolor="#000000" stroked="f">
                <v:path arrowok="t"/>
                <v:fill type="solid"/>
              </v:shape>
            </v:group>
            <v:group style="position:absolute;left:3857;top:1091;width:1119;height:1212" coordorigin="3857,1091" coordsize="1119,1212">
              <v:shape style="position:absolute;left:3857;top:1091;width:1119;height:1212" coordorigin="3857,1091" coordsize="1119,1212" path="m4969,1091l3857,1208,4089,2302,4172,2281,4252,2255,4329,2223,4402,2185,4472,2143,4538,2096,4600,2044,4659,1989,4713,1929,4762,1866,4807,1799,4847,1729,4882,1657,4912,1582,4936,1504,4955,1425,4968,1343,4974,1260,4975,1176,4969,1091xe" filled="t" fillcolor="#85BC22" stroked="f">
                <v:path arrowok="t"/>
                <v:fill type="solid"/>
              </v:shape>
            </v:group>
            <v:group style="position:absolute;left:3857;top:1091;width:1119;height:1212" coordorigin="3857,1091" coordsize="1119,1212">
              <v:shape style="position:absolute;left:3857;top:1091;width:1119;height:1212" coordorigin="3857,1091" coordsize="1119,1212" path="m3857,1208l4969,1091,4975,1176,4974,1260,4968,1343,4955,1425,4936,1504,4912,1582,4882,1657,4847,1729,4807,1799,4762,1866,4713,1929,4659,1989,4600,2044,4538,2096,4472,2143,4402,2185,4329,2223,4252,2255,4172,2281,4089,2302,3857,1208xe" filled="f" stroked="t" strokeweight=".475pt" strokecolor="#FFFFFF">
                <v:path arrowok="t"/>
              </v:shape>
            </v:group>
            <v:group style="position:absolute;left:4083;top:-69;width:2;height:415" coordorigin="4083,-69" coordsize="2,415">
              <v:shape style="position:absolute;left:4083;top:-69;width:2;height:415" coordorigin="4083,-69" coordsize="0,415" path="m4083,345l4083,-69e" filled="f" stroked="t" strokeweight=".475pt" strokecolor="#000000">
                <v:path arrowok="t"/>
              </v:shape>
            </v:group>
            <v:group style="position:absolute;left:4056;top:-95;width:54;height:54" coordorigin="4056,-95" coordsize="54,54">
              <v:shape style="position:absolute;left:4056;top:-95;width:54;height:54" coordorigin="4056,-95" coordsize="54,54" path="m4098,-95l4068,-95,4056,-83,4056,-53,4068,-41,4098,-41,4110,-53,4110,-83,4098,-95xe" filled="t" fillcolor="#000000" stroked="f">
                <v:path arrowok="t"/>
                <v:fill type="solid"/>
              </v:shape>
            </v:group>
            <v:group style="position:absolute;left:3857;top:90;width:1113;height:1119" coordorigin="3857,90" coordsize="1113,1119">
              <v:shape style="position:absolute;left:3857;top:90;width:1113;height:1119" coordorigin="3857,90" coordsize="1113,1119" path="m3857,90l3857,1208,4969,1091,4957,1006,4939,923,4915,843,4886,765,4852,691,4812,620,4768,553,4719,489,4666,429,4608,374,4547,323,4482,276,4413,234,4342,197,4267,165,4190,138,4110,117,4028,102,3943,93,3857,90xe" filled="t" fillcolor="#003924" stroked="f">
                <v:path arrowok="t"/>
                <v:fill type="solid"/>
              </v:shape>
            </v:group>
            <v:group style="position:absolute;left:3857;top:90;width:1113;height:1119" coordorigin="3857,90" coordsize="1113,1119">
              <v:shape style="position:absolute;left:3857;top:90;width:1113;height:1119" coordorigin="3857,90" coordsize="1113,1119" path="m3857,1208l3857,90,3943,93,4028,102,4110,117,4190,138,4267,165,4342,197,4413,234,4482,276,4547,323,4608,374,4666,429,4719,489,4768,553,4812,620,4852,691,4886,765,4915,843,4939,923,4957,1006,4969,1091,3857,1208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Autres</w:t>
      </w:r>
      <w:r>
        <w:rPr>
          <w:rFonts w:ascii="SabonLTStd-Roman"/>
          <w:spacing w:val="14"/>
          <w:sz w:val="13"/>
        </w:rPr>
        <w:t> </w:t>
      </w:r>
      <w:r>
        <w:rPr>
          <w:rFonts w:ascii="SabonLTStd-Italic"/>
          <w:i/>
          <w:sz w:val="13"/>
        </w:rPr>
        <w:t>(10%)</w:t>
      </w:r>
      <w:r>
        <w:rPr>
          <w:rFonts w:ascii="SabonLTStd-Italic"/>
          <w:sz w:val="13"/>
        </w:rPr>
      </w:r>
    </w:p>
    <w:p>
      <w:pPr>
        <w:spacing w:line="200" w:lineRule="exact" w:before="5"/>
        <w:rPr>
          <w:sz w:val="20"/>
          <w:szCs w:val="20"/>
        </w:rPr>
      </w:pPr>
    </w:p>
    <w:p>
      <w:pPr>
        <w:tabs>
          <w:tab w:pos="1568" w:val="left" w:leader="none"/>
        </w:tabs>
        <w:spacing w:line="132" w:lineRule="exact" w:before="101"/>
        <w:ind w:left="107" w:right="7836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sz w:val="13"/>
        </w:rPr>
        <w:t>Infondé/distinction </w:t>
      </w:r>
      <w:r>
        <w:rPr>
          <w:rFonts w:ascii="SabonLTStd-Roman" w:hAnsi="SabonLTStd-Roman"/>
          <w:spacing w:val="16"/>
          <w:sz w:val="13"/>
        </w:rPr>
        <w:t> </w:t>
      </w:r>
      <w:r>
        <w:rPr>
          <w:rFonts w:ascii="SabonLTStd-Roman" w:hAnsi="SabonLTStd-Roman"/>
          <w:spacing w:val="16"/>
          <w:w w:val="102"/>
          <w:sz w:val="13"/>
        </w:rPr>
      </w:r>
      <w:r>
        <w:rPr>
          <w:rFonts w:ascii="SabonLTStd-Roman" w:hAnsi="SabonLTStd-Roman"/>
          <w:w w:val="102"/>
          <w:sz w:val="13"/>
          <w:u w:val="single" w:color="000000"/>
        </w:rPr>
        <w:t> </w:t>
      </w:r>
      <w:r>
        <w:rPr>
          <w:rFonts w:ascii="SabonLTStd-Roman" w:hAnsi="SabonLTStd-Roman"/>
          <w:sz w:val="13"/>
          <w:u w:val="single" w:color="000000"/>
        </w:rPr>
        <w:tab/>
      </w:r>
      <w:r>
        <w:rPr>
          <w:rFonts w:ascii="SabonLTStd-Roman" w:hAnsi="SabonLTStd-Roman"/>
          <w:sz w:val="13"/>
        </w:rPr>
      </w:r>
      <w:r>
        <w:rPr>
          <w:rFonts w:ascii="SabonLTStd-Roman" w:hAnsi="SabonLTStd-Roman"/>
          <w:sz w:val="13"/>
        </w:rPr>
        <w:t> justifiée </w:t>
      </w:r>
      <w:r>
        <w:rPr>
          <w:rFonts w:ascii="SabonLTStd-Italic" w:hAnsi="SabonLTStd-Italic"/>
          <w:i/>
          <w:sz w:val="13"/>
        </w:rPr>
        <w:t>(13%)</w:t>
      </w:r>
      <w:r>
        <w:rPr>
          <w:rFonts w:ascii="SabonLTStd-Italic" w:hAnsi="SabonLTStd-Italic"/>
          <w:sz w:val="13"/>
        </w:rPr>
      </w:r>
    </w:p>
    <w:p>
      <w:pPr>
        <w:spacing w:line="170" w:lineRule="exact" w:before="5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32" w:lineRule="exact" w:before="101"/>
        <w:ind w:left="262" w:right="8023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sz w:val="13"/>
        </w:rPr>
        <w:t>Eléments</w:t>
      </w:r>
      <w:r>
        <w:rPr>
          <w:rFonts w:ascii="SabonLTStd-Roman" w:hAnsi="SabonLTStd-Roman"/>
          <w:w w:val="102"/>
          <w:sz w:val="13"/>
        </w:rPr>
        <w:t> </w:t>
      </w:r>
      <w:r>
        <w:rPr>
          <w:rFonts w:ascii="SabonLTStd-Roman" w:hAnsi="SabonLTStd-Roman"/>
          <w:sz w:val="13"/>
        </w:rPr>
        <w:t>insuffisants</w:t>
      </w:r>
      <w:r>
        <w:rPr>
          <w:rFonts w:ascii="SabonLTStd-Roman" w:hAnsi="SabonLTStd-Roman"/>
          <w:spacing w:val="13"/>
          <w:sz w:val="13"/>
        </w:rPr>
        <w:t> </w:t>
      </w:r>
      <w:r>
        <w:rPr>
          <w:rFonts w:ascii="SabonLTStd-Italic" w:hAnsi="SabonLTStd-Italic"/>
          <w:i/>
          <w:sz w:val="13"/>
        </w:rPr>
        <w:t>(30%)</w:t>
      </w:r>
      <w:r>
        <w:rPr>
          <w:rFonts w:ascii="SabonLTStd-Italic" w:hAnsi="SabonLTStd-Italic"/>
          <w:sz w:val="13"/>
        </w:rPr>
      </w:r>
    </w:p>
    <w:p>
      <w:pPr>
        <w:spacing w:line="130" w:lineRule="exact" w:before="10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3" w:lineRule="auto" w:before="82"/>
        <w:ind w:left="2892" w:right="4835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 w:hAnsi="SabonLTStd-Roman"/>
          <w:sz w:val="13"/>
        </w:rPr>
        <w:t>Présomption</w:t>
      </w:r>
      <w:r>
        <w:rPr>
          <w:rFonts w:ascii="SabonLTStd-Roman" w:hAnsi="SabonLTStd-Roman"/>
          <w:spacing w:val="16"/>
          <w:sz w:val="13"/>
        </w:rPr>
        <w:t> </w:t>
      </w:r>
      <w:r>
        <w:rPr>
          <w:rFonts w:ascii="SabonLTStd-Roman" w:hAnsi="SabonLTStd-Roman"/>
          <w:sz w:val="13"/>
        </w:rPr>
        <w:t>de</w:t>
      </w:r>
      <w:r>
        <w:rPr>
          <w:rFonts w:ascii="SabonLTStd-Roman" w:hAnsi="SabonLTStd-Roman"/>
          <w:w w:val="102"/>
          <w:sz w:val="13"/>
        </w:rPr>
        <w:t> </w:t>
      </w:r>
      <w:r>
        <w:rPr>
          <w:rFonts w:ascii="SabonLTStd-Roman" w:hAnsi="SabonLTStd-Roman"/>
          <w:sz w:val="13"/>
        </w:rPr>
        <w:t>discrimination</w:t>
      </w:r>
      <w:r>
        <w:rPr>
          <w:rFonts w:ascii="SabonLTStd-Roman" w:hAnsi="SabonLTStd-Roman"/>
          <w:spacing w:val="23"/>
          <w:sz w:val="13"/>
        </w:rPr>
        <w:t> </w:t>
      </w:r>
      <w:r>
        <w:rPr>
          <w:rFonts w:ascii="SabonLTStd-Italic" w:hAnsi="SabonLTStd-Italic"/>
          <w:i/>
          <w:sz w:val="13"/>
        </w:rPr>
        <w:t>(23%)</w:t>
      </w:r>
      <w:r>
        <w:rPr>
          <w:rFonts w:ascii="SabonLTStd-Italic" w:hAnsi="SabonLTStd-Italic"/>
          <w:sz w:val="13"/>
        </w:rPr>
      </w:r>
    </w:p>
    <w:p>
      <w:pPr>
        <w:spacing w:line="220" w:lineRule="exact" w:before="4"/>
        <w:rPr>
          <w:sz w:val="22"/>
          <w:szCs w:val="22"/>
        </w:rPr>
      </w:pPr>
    </w:p>
    <w:p>
      <w:pPr>
        <w:pStyle w:val="BodyText"/>
        <w:spacing w:line="263" w:lineRule="auto" w:before="70"/>
        <w:ind w:left="107" w:right="4876"/>
        <w:jc w:val="both"/>
      </w:pPr>
      <w:r>
        <w:rPr/>
        <w:t>Dans</w:t>
      </w:r>
      <w:r>
        <w:rPr>
          <w:spacing w:val="22"/>
        </w:rPr>
        <w:t> </w:t>
      </w:r>
      <w:r>
        <w:rPr/>
        <w:t>622</w:t>
      </w:r>
      <w:r>
        <w:rPr>
          <w:spacing w:val="22"/>
        </w:rPr>
        <w:t> </w:t>
      </w:r>
      <w:r>
        <w:rPr/>
        <w:t>dossiers</w:t>
      </w:r>
      <w:r>
        <w:rPr>
          <w:spacing w:val="22"/>
        </w:rPr>
        <w:t> </w:t>
      </w:r>
      <w:r>
        <w:rPr/>
        <w:t>(47%),</w:t>
      </w:r>
      <w:r>
        <w:rPr>
          <w:spacing w:val="15"/>
        </w:rPr>
        <w:t> </w:t>
      </w:r>
      <w:r>
        <w:rPr/>
        <w:t>le</w:t>
      </w:r>
      <w:r>
        <w:rPr>
          <w:spacing w:val="22"/>
        </w:rPr>
        <w:t> </w:t>
      </w:r>
      <w:r>
        <w:rPr/>
        <w:t>Centre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conclu</w:t>
      </w:r>
      <w:r>
        <w:rPr>
          <w:spacing w:val="22"/>
        </w:rPr>
        <w:t> </w:t>
      </w:r>
      <w:r>
        <w:rPr/>
        <w:t>qu’il</w:t>
      </w:r>
      <w:r>
        <w:rPr>
          <w:spacing w:val="22"/>
        </w:rPr>
        <w:t> </w:t>
      </w:r>
      <w:r>
        <w:rPr/>
        <w:t>y</w:t>
      </w:r>
      <w:r>
        <w:rPr/>
        <w:t> avait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discrimination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éléments</w:t>
      </w:r>
      <w:r>
        <w:rPr>
          <w:spacing w:val="1"/>
        </w:rPr>
        <w:t> </w:t>
      </w:r>
      <w:r>
        <w:rPr/>
        <w:t>perti-</w:t>
      </w:r>
      <w:r>
        <w:rPr/>
        <w:t> nents</w:t>
      </w:r>
      <w:r>
        <w:rPr>
          <w:spacing w:val="2"/>
        </w:rPr>
        <w:t> </w:t>
      </w:r>
      <w:r>
        <w:rPr/>
        <w:t>permettaient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présumer</w:t>
      </w:r>
      <w:r>
        <w:rPr>
          <w:spacing w:val="2"/>
        </w:rPr>
        <w:t> </w:t>
      </w:r>
      <w:r>
        <w:rPr/>
        <w:t>qu’il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avait</w:t>
      </w:r>
      <w:r>
        <w:rPr>
          <w:spacing w:val="2"/>
        </w:rPr>
        <w:t> </w:t>
      </w:r>
      <w:r>
        <w:rPr/>
        <w:t>eu</w:t>
      </w:r>
      <w:r>
        <w:rPr>
          <w:spacing w:val="2"/>
        </w:rPr>
        <w:t> </w:t>
      </w:r>
      <w:r>
        <w:rPr/>
        <w:t>discri-</w:t>
      </w:r>
      <w:r>
        <w:rPr/>
        <w:t> mination.</w:t>
      </w:r>
      <w:r>
        <w:rPr>
          <w:spacing w:val="-8"/>
        </w:rPr>
        <w:t> </w:t>
      </w:r>
      <w:r>
        <w:rPr/>
        <w:t>Parmi ces dossiers,</w:t>
      </w:r>
      <w:r>
        <w:rPr>
          <w:spacing w:val="-8"/>
        </w:rPr>
        <w:t> </w:t>
      </w:r>
      <w:r>
        <w:rPr/>
        <w:t>on retrouve 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34" w:right="4875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dans</w:t>
      </w:r>
      <w:r>
        <w:rPr>
          <w:spacing w:val="24"/>
        </w:rPr>
        <w:t> </w:t>
      </w:r>
      <w:r>
        <w:rPr/>
        <w:t>67%</w:t>
      </w:r>
      <w:r>
        <w:rPr>
          <w:spacing w:val="24"/>
        </w:rPr>
        <w:t> </w:t>
      </w:r>
      <w:r>
        <w:rPr/>
        <w:t>des</w:t>
      </w:r>
      <w:r>
        <w:rPr>
          <w:spacing w:val="24"/>
        </w:rPr>
        <w:t> </w:t>
      </w:r>
      <w:r>
        <w:rPr/>
        <w:t>cas,</w:t>
      </w:r>
      <w:r>
        <w:rPr>
          <w:spacing w:val="17"/>
        </w:rPr>
        <w:t> </w:t>
      </w:r>
      <w:r>
        <w:rPr/>
        <w:t>des</w:t>
      </w:r>
      <w:r>
        <w:rPr>
          <w:spacing w:val="24"/>
        </w:rPr>
        <w:t> </w:t>
      </w:r>
      <w:r>
        <w:rPr/>
        <w:t>dossiers</w:t>
      </w:r>
      <w:r>
        <w:rPr>
          <w:spacing w:val="24"/>
        </w:rPr>
        <w:t> </w:t>
      </w:r>
      <w:r>
        <w:rPr/>
        <w:t>relatifs</w:t>
      </w:r>
      <w:r>
        <w:rPr>
          <w:spacing w:val="24"/>
        </w:rPr>
        <w:t> </w:t>
      </w:r>
      <w:r>
        <w:rPr/>
        <w:t>à</w:t>
      </w:r>
      <w:r>
        <w:rPr>
          <w:spacing w:val="24"/>
        </w:rPr>
        <w:t> </w:t>
      </w:r>
      <w:r>
        <w:rPr/>
        <w:t>une</w:t>
      </w:r>
      <w:r>
        <w:rPr>
          <w:spacing w:val="24"/>
        </w:rPr>
        <w:t> </w:t>
      </w:r>
      <w:r>
        <w:rPr/>
        <w:t>dis-</w:t>
      </w:r>
      <w:r>
        <w:rPr/>
        <w:t> crimination</w:t>
      </w:r>
      <w:r>
        <w:rPr>
          <w:spacing w:val="9"/>
        </w:rPr>
        <w:t> </w:t>
      </w:r>
      <w:r>
        <w:rPr/>
        <w:t>(discrimination</w:t>
      </w:r>
      <w:r>
        <w:rPr>
          <w:spacing w:val="9"/>
        </w:rPr>
        <w:t> </w:t>
      </w:r>
      <w:r>
        <w:rPr/>
        <w:t>directe,</w:t>
      </w:r>
      <w:r>
        <w:rPr>
          <w:spacing w:val="2"/>
        </w:rPr>
        <w:t> </w:t>
      </w:r>
      <w:r>
        <w:rPr/>
        <w:t>indirecte,</w:t>
      </w:r>
      <w:r>
        <w:rPr>
          <w:spacing w:val="2"/>
        </w:rPr>
        <w:t> </w:t>
      </w:r>
      <w:r>
        <w:rPr/>
        <w:t>refus</w:t>
      </w:r>
      <w:r>
        <w:rPr/>
        <w:t> d’aménagement</w:t>
      </w:r>
      <w:r>
        <w:rPr>
          <w:spacing w:val="42"/>
        </w:rPr>
        <w:t> </w:t>
      </w:r>
      <w:r>
        <w:rPr/>
        <w:t>raisonnable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faveur</w:t>
      </w:r>
      <w:r>
        <w:rPr>
          <w:spacing w:val="43"/>
        </w:rPr>
        <w:t> </w:t>
      </w:r>
      <w:r>
        <w:rPr/>
        <w:t>d’une</w:t>
      </w:r>
      <w:r>
        <w:rPr>
          <w:spacing w:val="43"/>
        </w:rPr>
        <w:t> </w:t>
      </w:r>
      <w:r>
        <w:rPr>
          <w:spacing w:val="-3"/>
        </w:rPr>
        <w:t>per-</w:t>
      </w:r>
      <w:r>
        <w:rPr>
          <w:spacing w:val="21"/>
        </w:rPr>
        <w:t> </w:t>
      </w:r>
      <w:r>
        <w:rPr/>
        <w:t>sonne</w:t>
      </w:r>
      <w:r>
        <w:rPr>
          <w:spacing w:val="11"/>
        </w:rPr>
        <w:t> </w:t>
      </w:r>
      <w:r>
        <w:rPr/>
        <w:t>avec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handicap</w:t>
      </w:r>
      <w:r>
        <w:rPr>
          <w:spacing w:val="11"/>
        </w:rPr>
        <w:t> </w:t>
      </w:r>
      <w:r>
        <w:rPr/>
        <w:t>ou</w:t>
      </w:r>
      <w:r>
        <w:rPr>
          <w:spacing w:val="11"/>
        </w:rPr>
        <w:t> </w:t>
      </w:r>
      <w:r>
        <w:rPr/>
        <w:t>injonction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discrimi-</w:t>
      </w:r>
      <w:r>
        <w:rPr/>
        <w:t> ner) ;</w:t>
      </w:r>
    </w:p>
    <w:p>
      <w:pPr>
        <w:pStyle w:val="BodyText"/>
        <w:spacing w:line="263" w:lineRule="auto" w:before="3"/>
        <w:ind w:left="334" w:right="487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dans</w:t>
      </w:r>
      <w:r>
        <w:rPr>
          <w:spacing w:val="32"/>
        </w:rPr>
        <w:t> </w:t>
      </w:r>
      <w:r>
        <w:rPr/>
        <w:t>14%</w:t>
      </w:r>
      <w:r>
        <w:rPr>
          <w:spacing w:val="33"/>
        </w:rPr>
        <w:t> </w:t>
      </w:r>
      <w:r>
        <w:rPr/>
        <w:t>des</w:t>
      </w:r>
      <w:r>
        <w:rPr>
          <w:spacing w:val="33"/>
        </w:rPr>
        <w:t> </w:t>
      </w:r>
      <w:r>
        <w:rPr/>
        <w:t>cas,</w:t>
      </w:r>
      <w:r>
        <w:rPr>
          <w:spacing w:val="25"/>
        </w:rPr>
        <w:t> </w:t>
      </w:r>
      <w:r>
        <w:rPr/>
        <w:t>des</w:t>
      </w:r>
      <w:r>
        <w:rPr>
          <w:spacing w:val="33"/>
        </w:rPr>
        <w:t> </w:t>
      </w:r>
      <w:r>
        <w:rPr/>
        <w:t>dossiers</w:t>
      </w:r>
      <w:r>
        <w:rPr>
          <w:spacing w:val="33"/>
        </w:rPr>
        <w:t> </w:t>
      </w:r>
      <w:r>
        <w:rPr/>
        <w:t>relatifs</w:t>
      </w:r>
      <w:r>
        <w:rPr>
          <w:spacing w:val="32"/>
        </w:rPr>
        <w:t> </w:t>
      </w:r>
      <w:r>
        <w:rPr/>
        <w:t>à</w:t>
      </w:r>
      <w:r>
        <w:rPr>
          <w:spacing w:val="33"/>
        </w:rPr>
        <w:t> </w:t>
      </w:r>
      <w:r>
        <w:rPr/>
        <w:t>des</w:t>
      </w:r>
      <w:r>
        <w:rPr>
          <w:spacing w:val="33"/>
        </w:rPr>
        <w:t> </w:t>
      </w:r>
      <w:r>
        <w:rPr/>
        <w:t>cas</w:t>
      </w:r>
      <w:r>
        <w:rPr/>
        <w:t> d’injures ou de harcèlement discriminatoire ;</w:t>
      </w:r>
    </w:p>
    <w:p>
      <w:pPr>
        <w:pStyle w:val="BodyText"/>
        <w:spacing w:line="263" w:lineRule="auto" w:before="3"/>
        <w:ind w:left="334" w:right="4875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dans</w:t>
      </w:r>
      <w:r>
        <w:rPr>
          <w:spacing w:val="-4"/>
        </w:rPr>
        <w:t> </w:t>
      </w:r>
      <w:r>
        <w:rPr/>
        <w:t>13%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cas,</w:t>
      </w:r>
      <w:r>
        <w:rPr>
          <w:spacing w:val="-11"/>
        </w:rPr>
        <w:t> </w:t>
      </w:r>
      <w:r>
        <w:rPr/>
        <w:t>des</w:t>
      </w:r>
      <w:r>
        <w:rPr>
          <w:spacing w:val="-4"/>
        </w:rPr>
        <w:t> </w:t>
      </w:r>
      <w:r>
        <w:rPr/>
        <w:t>dossiers</w:t>
      </w:r>
      <w:r>
        <w:rPr>
          <w:spacing w:val="-4"/>
        </w:rPr>
        <w:t> </w:t>
      </w:r>
      <w:r>
        <w:rPr/>
        <w:t>concernant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mes-</w:t>
      </w:r>
      <w:r>
        <w:rPr/>
        <w:t> sages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haine</w:t>
      </w:r>
      <w:r>
        <w:rPr>
          <w:spacing w:val="32"/>
        </w:rPr>
        <w:t> </w:t>
      </w:r>
      <w:r>
        <w:rPr/>
        <w:t>(principalement</w:t>
      </w:r>
      <w:r>
        <w:rPr>
          <w:spacing w:val="32"/>
        </w:rPr>
        <w:t> </w:t>
      </w:r>
      <w:r>
        <w:rPr/>
        <w:t>raciste</w:t>
      </w:r>
      <w:r>
        <w:rPr>
          <w:spacing w:val="32"/>
        </w:rPr>
        <w:t> </w:t>
      </w:r>
      <w:r>
        <w:rPr/>
        <w:t>ou</w:t>
      </w:r>
      <w:r>
        <w:rPr>
          <w:spacing w:val="31"/>
        </w:rPr>
        <w:t> </w:t>
      </w:r>
      <w:r>
        <w:rPr/>
        <w:t>islamo-</w:t>
      </w:r>
      <w:r>
        <w:rPr/>
        <w:t> phobe) ;</w:t>
      </w:r>
    </w:p>
    <w:p>
      <w:pPr>
        <w:pStyle w:val="BodyText"/>
        <w:spacing w:line="263" w:lineRule="auto" w:before="3"/>
        <w:ind w:left="334" w:right="4875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dans 2% des cas,</w:t>
      </w:r>
      <w:r>
        <w:rPr>
          <w:spacing w:val="-7"/>
        </w:rPr>
        <w:t> </w:t>
      </w:r>
      <w:r>
        <w:rPr/>
        <w:t>des problèmes liés à l’accessibilité</w:t>
      </w:r>
      <w:r>
        <w:rPr/>
        <w:t> pour les personnes handicapées ;</w:t>
      </w:r>
    </w:p>
    <w:p>
      <w:pPr>
        <w:pStyle w:val="BodyText"/>
        <w:spacing w:line="263" w:lineRule="auto" w:before="3"/>
        <w:ind w:left="334" w:right="4875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dans</w:t>
      </w:r>
      <w:r>
        <w:rPr>
          <w:spacing w:val="-9"/>
        </w:rPr>
        <w:t> </w:t>
      </w:r>
      <w:r>
        <w:rPr/>
        <w:t>moins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1%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cas,</w:t>
      </w:r>
      <w:r>
        <w:rPr>
          <w:spacing w:val="-16"/>
        </w:rPr>
        <w:t> </w:t>
      </w:r>
      <w:r>
        <w:rPr/>
        <w:t>des</w:t>
      </w:r>
      <w:r>
        <w:rPr>
          <w:spacing w:val="-9"/>
        </w:rPr>
        <w:t> </w:t>
      </w:r>
      <w:r>
        <w:rPr/>
        <w:t>dossiers</w:t>
      </w:r>
      <w:r>
        <w:rPr>
          <w:spacing w:val="-9"/>
        </w:rPr>
        <w:t> </w:t>
      </w:r>
      <w:r>
        <w:rPr/>
        <w:t>relatifs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des</w:t>
      </w:r>
      <w:r>
        <w:rPr/>
        <w:t> délits de haine.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4875"/>
        <w:jc w:val="both"/>
      </w:pPr>
      <w:r>
        <w:rPr/>
        <w:t>Les</w:t>
      </w:r>
      <w:r>
        <w:rPr>
          <w:spacing w:val="26"/>
        </w:rPr>
        <w:t> </w:t>
      </w:r>
      <w:r>
        <w:rPr/>
        <w:t>dossiers</w:t>
      </w:r>
      <w:r>
        <w:rPr>
          <w:spacing w:val="27"/>
        </w:rPr>
        <w:t> </w:t>
      </w:r>
      <w:r>
        <w:rPr/>
        <w:t>dans</w:t>
      </w:r>
      <w:r>
        <w:rPr>
          <w:spacing w:val="27"/>
        </w:rPr>
        <w:t> </w:t>
      </w:r>
      <w:r>
        <w:rPr/>
        <w:t>lesquels</w:t>
      </w:r>
      <w:r>
        <w:rPr>
          <w:spacing w:val="27"/>
        </w:rPr>
        <w:t> </w:t>
      </w:r>
      <w:r>
        <w:rPr/>
        <w:t>le</w:t>
      </w:r>
      <w:r>
        <w:rPr>
          <w:spacing w:val="27"/>
        </w:rPr>
        <w:t> </w:t>
      </w:r>
      <w:r>
        <w:rPr/>
        <w:t>Centre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considéré</w:t>
      </w:r>
      <w:r>
        <w:rPr>
          <w:spacing w:val="27"/>
        </w:rPr>
        <w:t> </w:t>
      </w:r>
      <w:r>
        <w:rPr/>
        <w:t>que</w:t>
      </w:r>
      <w:r>
        <w:rPr/>
        <w:t> la</w:t>
      </w:r>
      <w:r>
        <w:rPr>
          <w:spacing w:val="50"/>
        </w:rPr>
        <w:t> </w:t>
      </w:r>
      <w:r>
        <w:rPr/>
        <w:t>discrimination</w:t>
      </w:r>
      <w:r>
        <w:rPr>
          <w:spacing w:val="51"/>
        </w:rPr>
        <w:t> </w:t>
      </w:r>
      <w:r>
        <w:rPr/>
        <w:t>était</w:t>
      </w:r>
      <w:r>
        <w:rPr>
          <w:spacing w:val="51"/>
        </w:rPr>
        <w:t> </w:t>
      </w:r>
      <w:r>
        <w:rPr/>
        <w:t>établie</w:t>
      </w:r>
      <w:r>
        <w:rPr>
          <w:spacing w:val="51"/>
        </w:rPr>
        <w:t> </w:t>
      </w:r>
      <w:r>
        <w:rPr/>
        <w:t>ou</w:t>
      </w:r>
      <w:r>
        <w:rPr>
          <w:spacing w:val="51"/>
        </w:rPr>
        <w:t> </w:t>
      </w:r>
      <w:r>
        <w:rPr/>
        <w:t>qu’il</w:t>
      </w:r>
      <w:r>
        <w:rPr>
          <w:spacing w:val="50"/>
        </w:rPr>
        <w:t> </w:t>
      </w:r>
      <w:r>
        <w:rPr/>
        <w:t>existait</w:t>
      </w:r>
      <w:r>
        <w:rPr>
          <w:spacing w:val="51"/>
        </w:rPr>
        <w:t> </w:t>
      </w:r>
      <w:r>
        <w:rPr/>
        <w:t>une</w:t>
      </w:r>
      <w:r>
        <w:rPr/>
        <w:t> présomption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discrimination</w:t>
      </w:r>
      <w:r>
        <w:rPr>
          <w:spacing w:val="42"/>
        </w:rPr>
        <w:t> </w:t>
      </w:r>
      <w:r>
        <w:rPr/>
        <w:t>concernent</w:t>
      </w:r>
      <w:r>
        <w:rPr>
          <w:spacing w:val="42"/>
        </w:rPr>
        <w:t> </w:t>
      </w:r>
      <w:r>
        <w:rPr/>
        <w:t>principa-</w:t>
      </w:r>
      <w:r>
        <w:rPr/>
        <w:t> lement</w:t>
      </w:r>
      <w:r>
        <w:rPr>
          <w:spacing w:val="25"/>
        </w:rPr>
        <w:t> </w:t>
      </w:r>
      <w:r>
        <w:rPr/>
        <w:t>le</w:t>
      </w:r>
      <w:r>
        <w:rPr>
          <w:spacing w:val="25"/>
        </w:rPr>
        <w:t> </w:t>
      </w:r>
      <w:r>
        <w:rPr/>
        <w:t>domaine</w:t>
      </w:r>
      <w:r>
        <w:rPr>
          <w:spacing w:val="25"/>
        </w:rPr>
        <w:t> </w:t>
      </w:r>
      <w:r>
        <w:rPr/>
        <w:t>des</w:t>
      </w:r>
      <w:r>
        <w:rPr>
          <w:spacing w:val="25"/>
        </w:rPr>
        <w:t> </w:t>
      </w:r>
      <w:r>
        <w:rPr/>
        <w:t>biens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services</w:t>
      </w:r>
      <w:r>
        <w:rPr>
          <w:spacing w:val="25"/>
        </w:rPr>
        <w:t> </w:t>
      </w:r>
      <w:r>
        <w:rPr/>
        <w:t>(38%)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de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7739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2.05pt;mso-position-horizontal-relative:page;mso-position-vertical-relative:paragraph;z-index:-17738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98 * 99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/>
          <w:color w:val="003924"/>
          <w:sz w:val="12"/>
        </w:rPr>
        <w:t>Discrimination/ Diversité</w:t>
      </w:r>
      <w:r>
        <w:rPr>
          <w:rFonts w:ascii="SabonLTStd-Roman" w:hAns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76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737" coordorigin="-10,3165" coordsize="11916,13673">
            <v:shape style="position:absolute;left:0;top:3288;width:11906;height:13550" type="#_x0000_t75" stroked="false">
              <v:imagedata r:id="rId16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379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2. Formations" w:id="128"/>
      <w:bookmarkEnd w:id="128"/>
      <w:r>
        <w:rPr/>
      </w:r>
      <w:bookmarkStart w:name="_bookmark53" w:id="129"/>
      <w:bookmarkEnd w:id="129"/>
      <w:r>
        <w:rPr/>
      </w:r>
      <w:r>
        <w:rPr>
          <w:rFonts w:ascii="AachenStd-Bold"/>
          <w:b/>
          <w:color w:val="85BC22"/>
          <w:sz w:val="42"/>
        </w:rPr>
        <w:t>2.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3"/>
          <w:sz w:val="60"/>
        </w:rPr>
        <w:t>FORMATIONS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100 * 101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En</w:t>
      </w:r>
      <w:r>
        <w:rPr>
          <w:spacing w:val="-2"/>
        </w:rPr>
        <w:t> </w:t>
      </w:r>
      <w:r>
        <w:rPr/>
        <w:t>2013,</w:t>
      </w:r>
      <w:r>
        <w:rPr>
          <w:spacing w:val="-9"/>
        </w:rPr>
        <w:t> </w:t>
      </w:r>
      <w:r>
        <w:rPr/>
        <w:t>le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consacré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2362</w:t>
      </w:r>
      <w:r>
        <w:rPr>
          <w:spacing w:val="-2"/>
        </w:rPr>
        <w:t> </w:t>
      </w:r>
      <w:r>
        <w:rPr/>
        <w:t>heures</w:t>
      </w:r>
      <w:r>
        <w:rPr/>
        <w:t> à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interventions</w:t>
      </w:r>
      <w:r>
        <w:rPr>
          <w:spacing w:val="19"/>
        </w:rPr>
        <w:t> </w:t>
      </w:r>
      <w:r>
        <w:rPr/>
        <w:t>dans</w:t>
      </w:r>
      <w:r>
        <w:rPr>
          <w:spacing w:val="19"/>
        </w:rPr>
        <w:t> </w:t>
      </w:r>
      <w:r>
        <w:rPr/>
        <w:t>différents</w:t>
      </w:r>
      <w:r>
        <w:rPr>
          <w:spacing w:val="19"/>
        </w:rPr>
        <w:t> </w:t>
      </w:r>
      <w:r>
        <w:rPr/>
        <w:t>secteurs</w:t>
      </w:r>
      <w:r>
        <w:rPr>
          <w:spacing w:val="19"/>
        </w:rPr>
        <w:t> </w:t>
      </w:r>
      <w:r>
        <w:rPr/>
        <w:t>et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ainsi</w:t>
      </w:r>
      <w:r>
        <w:rPr/>
        <w:t> pu toucher 7252 personnes.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Les</w:t>
      </w:r>
      <w:r>
        <w:rPr>
          <w:spacing w:val="2"/>
        </w:rPr>
        <w:t> </w:t>
      </w:r>
      <w:r>
        <w:rPr/>
        <w:t>interventions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courte</w:t>
      </w:r>
      <w:r>
        <w:rPr>
          <w:spacing w:val="2"/>
        </w:rPr>
        <w:t> </w:t>
      </w:r>
      <w:r>
        <w:rPr/>
        <w:t>durée</w:t>
      </w:r>
      <w:r>
        <w:rPr>
          <w:spacing w:val="2"/>
        </w:rPr>
        <w:t> </w:t>
      </w:r>
      <w:r>
        <w:rPr/>
        <w:t>(654</w:t>
      </w:r>
      <w:r>
        <w:rPr>
          <w:spacing w:val="2"/>
        </w:rPr>
        <w:t> </w:t>
      </w:r>
      <w:r>
        <w:rPr/>
        <w:t>heures)</w:t>
      </w:r>
      <w:r>
        <w:rPr>
          <w:spacing w:val="2"/>
        </w:rPr>
        <w:t> </w:t>
      </w:r>
      <w:r>
        <w:rPr/>
        <w:t>consis-</w:t>
      </w:r>
      <w:r>
        <w:rPr/>
        <w:t> taient</w:t>
      </w:r>
      <w:r>
        <w:rPr>
          <w:spacing w:val="44"/>
        </w:rPr>
        <w:t> </w:t>
      </w:r>
      <w:r>
        <w:rPr/>
        <w:t>principalement</w:t>
      </w:r>
      <w:r>
        <w:rPr>
          <w:spacing w:val="45"/>
        </w:rPr>
        <w:t> </w:t>
      </w:r>
      <w:r>
        <w:rPr/>
        <w:t>à</w:t>
      </w:r>
      <w:r>
        <w:rPr>
          <w:spacing w:val="45"/>
        </w:rPr>
        <w:t> </w:t>
      </w:r>
      <w:r>
        <w:rPr/>
        <w:t>fournir</w:t>
      </w:r>
      <w:r>
        <w:rPr>
          <w:spacing w:val="45"/>
        </w:rPr>
        <w:t> </w:t>
      </w:r>
      <w:r>
        <w:rPr/>
        <w:t>des</w:t>
      </w:r>
      <w:r>
        <w:rPr>
          <w:spacing w:val="45"/>
        </w:rPr>
        <w:t> </w:t>
      </w:r>
      <w:r>
        <w:rPr/>
        <w:t>informations</w:t>
      </w:r>
      <w:r>
        <w:rPr>
          <w:spacing w:val="44"/>
        </w:rPr>
        <w:t> </w:t>
      </w:r>
      <w:r>
        <w:rPr/>
        <w:t>et</w:t>
      </w:r>
      <w:r>
        <w:rPr/>
        <w:t> à</w:t>
      </w:r>
      <w:r>
        <w:rPr>
          <w:spacing w:val="18"/>
        </w:rPr>
        <w:t> </w:t>
      </w:r>
      <w:r>
        <w:rPr/>
        <w:t>sensibiliser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public.</w:t>
      </w:r>
      <w:r>
        <w:rPr>
          <w:spacing w:val="4"/>
        </w:rPr>
        <w:t> </w:t>
      </w:r>
      <w:r>
        <w:rPr/>
        <w:t>À</w:t>
      </w:r>
      <w:r>
        <w:rPr>
          <w:spacing w:val="18"/>
        </w:rPr>
        <w:t> </w:t>
      </w:r>
      <w:r>
        <w:rPr/>
        <w:t>travers</w:t>
      </w:r>
      <w:r>
        <w:rPr>
          <w:spacing w:val="18"/>
        </w:rPr>
        <w:t> </w:t>
      </w:r>
      <w:r>
        <w:rPr/>
        <w:t>ces</w:t>
      </w:r>
      <w:r>
        <w:rPr>
          <w:spacing w:val="18"/>
        </w:rPr>
        <w:t> </w:t>
      </w:r>
      <w:r>
        <w:rPr/>
        <w:t>interventions,</w:t>
      </w:r>
      <w:r>
        <w:rPr>
          <w:spacing w:val="11"/>
        </w:rPr>
        <w:t> </w:t>
      </w:r>
      <w:r>
        <w:rPr/>
        <w:t>le</w:t>
      </w:r>
      <w:r>
        <w:rPr/>
        <w:t> Centre a touché 5410 personnes.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113" w:right="304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/>
        <w:pict>
          <v:group style="position:absolute;margin-left:56.692902pt;margin-top:26.131302pt;width:17.05pt;height:.1pt;mso-position-horizontal-relative:page;mso-position-vertical-relative:paragraph;z-index:-17735" coordorigin="1134,523" coordsize="341,2">
            <v:shape style="position:absolute;left:1134;top:523;width:341;height:2" coordorigin="1134,523" coordsize="341,0" path="m1134,523l1474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Graphique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25 :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3"/>
          <w:sz w:val="16"/>
          <w:szCs w:val="16"/>
        </w:rPr>
        <w:t>Volume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d’heures par secteur pour des</w:t>
      </w:r>
      <w:r>
        <w:rPr>
          <w:rFonts w:ascii="SabonLTStd-Italic" w:hAnsi="SabonLTStd-Italic" w:cs="SabonLTStd-Italic" w:eastAsia="SabonLTStd-Italic"/>
          <w:i/>
          <w:color w:val="003924"/>
          <w:spacing w:val="28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formations de longue durée (n=1 </w:t>
      </w:r>
      <w:r>
        <w:rPr>
          <w:rFonts w:ascii="Sabon LT Std Bold" w:hAnsi="Sabon LT Std Bold" w:cs="Sabon LT Std Bold" w:eastAsia="Sabon LT Std Bold"/>
          <w:b/>
          <w:bCs/>
          <w:i/>
          <w:color w:val="003924"/>
          <w:sz w:val="16"/>
          <w:szCs w:val="16"/>
        </w:rPr>
        <w:t>708 heures)</w:t>
      </w:r>
      <w:r>
        <w:rPr>
          <w:rFonts w:ascii="Sabon LT Std Bold" w:hAnsi="Sabon LT Std Bold" w:cs="Sabon LT Std Bold" w:eastAsia="Sabon LT Std Bold"/>
          <w:color w:val="000000"/>
          <w:sz w:val="16"/>
          <w:szCs w:val="16"/>
        </w:rPr>
      </w:r>
    </w:p>
    <w:p>
      <w:pPr>
        <w:pStyle w:val="BodyText"/>
        <w:spacing w:line="263" w:lineRule="auto" w:before="71"/>
        <w:ind w:right="1280"/>
        <w:jc w:val="both"/>
      </w:pPr>
      <w:r>
        <w:rPr/>
        <w:br w:type="column"/>
      </w:r>
      <w:r>
        <w:rPr/>
        <w:t>culturelle,</w:t>
      </w:r>
      <w:r>
        <w:rPr>
          <w:spacing w:val="8"/>
        </w:rPr>
        <w:t> </w:t>
      </w:r>
      <w:r>
        <w:rPr/>
        <w:t>les</w:t>
      </w:r>
      <w:r>
        <w:rPr>
          <w:spacing w:val="15"/>
        </w:rPr>
        <w:t> </w:t>
      </w:r>
      <w:r>
        <w:rPr/>
        <w:t>stéréotypes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préjugés</w:t>
      </w:r>
      <w:r>
        <w:rPr>
          <w:spacing w:val="15"/>
        </w:rPr>
        <w:t> </w:t>
      </w:r>
      <w:r>
        <w:rPr/>
        <w:t>ou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gestion</w:t>
      </w:r>
      <w:r>
        <w:rPr>
          <w:spacing w:val="15"/>
        </w:rPr>
        <w:t> </w:t>
      </w:r>
      <w:r>
        <w:rPr/>
        <w:t>de</w:t>
      </w:r>
      <w:r>
        <w:rPr/>
        <w:t> la</w:t>
      </w:r>
      <w:r>
        <w:rPr>
          <w:spacing w:val="8"/>
        </w:rPr>
        <w:t> </w:t>
      </w:r>
      <w:r>
        <w:rPr/>
        <w:t>diversité.</w:t>
      </w:r>
      <w:r>
        <w:rPr>
          <w:spacing w:val="1"/>
        </w:rPr>
        <w:t> </w:t>
      </w:r>
      <w:r>
        <w:rPr/>
        <w:t>En</w:t>
      </w:r>
      <w:r>
        <w:rPr>
          <w:spacing w:val="8"/>
        </w:rPr>
        <w:t> </w:t>
      </w:r>
      <w:r>
        <w:rPr/>
        <w:t>outre,</w:t>
      </w:r>
      <w:r>
        <w:rPr>
          <w:spacing w:val="1"/>
        </w:rPr>
        <w:t> </w:t>
      </w:r>
      <w:r>
        <w:rPr/>
        <w:t>le</w:t>
      </w:r>
      <w:r>
        <w:rPr>
          <w:spacing w:val="8"/>
        </w:rPr>
        <w:t> </w:t>
      </w:r>
      <w:r>
        <w:rPr/>
        <w:t>Centre</w:t>
      </w:r>
      <w:r>
        <w:rPr>
          <w:spacing w:val="8"/>
        </w:rPr>
        <w:t> </w:t>
      </w:r>
      <w:r>
        <w:rPr/>
        <w:t>assure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formations</w:t>
      </w:r>
      <w:r>
        <w:rPr/>
        <w:t> sur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législation</w:t>
      </w:r>
      <w:r>
        <w:rPr>
          <w:spacing w:val="22"/>
        </w:rPr>
        <w:t> </w:t>
      </w:r>
      <w:r>
        <w:rPr/>
        <w:t>antiracisme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antidiscrimination</w:t>
      </w:r>
      <w:r>
        <w:rPr>
          <w:spacing w:val="22"/>
        </w:rPr>
        <w:t> </w:t>
      </w:r>
      <w:r>
        <w:rPr/>
        <w:t>et</w:t>
      </w:r>
      <w:r>
        <w:rPr/>
        <w:t> la</w:t>
      </w:r>
      <w:r>
        <w:rPr>
          <w:spacing w:val="23"/>
        </w:rPr>
        <w:t> </w:t>
      </w:r>
      <w:r>
        <w:rPr/>
        <w:t>manière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mettre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œuvre.</w:t>
      </w:r>
      <w:r>
        <w:rPr>
          <w:spacing w:val="16"/>
        </w:rPr>
        <w:t> </w:t>
      </w:r>
      <w:r>
        <w:rPr/>
        <w:t>Il</w:t>
      </w:r>
      <w:r>
        <w:rPr>
          <w:spacing w:val="23"/>
        </w:rPr>
        <w:t> </w:t>
      </w:r>
      <w:r>
        <w:rPr/>
        <w:t>existe</w:t>
      </w:r>
      <w:r>
        <w:rPr>
          <w:spacing w:val="23"/>
        </w:rPr>
        <w:t> </w:t>
      </w:r>
      <w:r>
        <w:rPr/>
        <w:t>aussi</w:t>
      </w:r>
      <w:r>
        <w:rPr>
          <w:spacing w:val="23"/>
        </w:rPr>
        <w:t> </w:t>
      </w:r>
      <w:r>
        <w:rPr/>
        <w:t>des</w:t>
      </w:r>
      <w:r>
        <w:rPr/>
        <w:t> formations</w:t>
      </w:r>
      <w:r>
        <w:rPr>
          <w:spacing w:val="6"/>
        </w:rPr>
        <w:t> </w:t>
      </w:r>
      <w:r>
        <w:rPr/>
        <w:t>spécifiques</w:t>
      </w:r>
      <w:r>
        <w:rPr>
          <w:spacing w:val="6"/>
        </w:rPr>
        <w:t> </w:t>
      </w:r>
      <w:r>
        <w:rPr/>
        <w:t>sur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critère</w:t>
      </w:r>
      <w:r>
        <w:rPr>
          <w:spacing w:val="6"/>
        </w:rPr>
        <w:t> </w:t>
      </w:r>
      <w:r>
        <w:rPr/>
        <w:t>déterminé</w:t>
      </w:r>
      <w:r>
        <w:rPr>
          <w:spacing w:val="6"/>
        </w:rPr>
        <w:t> </w:t>
      </w:r>
      <w:r>
        <w:rPr/>
        <w:t>(l’âge,</w:t>
      </w:r>
      <w:r>
        <w:rPr/>
        <w:t> l’orientation sexuelle ou le handicap,</w:t>
      </w:r>
      <w:r>
        <w:rPr>
          <w:spacing w:val="-8"/>
        </w:rPr>
        <w:t> </w:t>
      </w:r>
      <w:r>
        <w:rPr/>
        <w:t>par exemple).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En</w:t>
      </w:r>
      <w:r>
        <w:rPr>
          <w:spacing w:val="5"/>
        </w:rPr>
        <w:t> </w:t>
      </w:r>
      <w:r>
        <w:rPr/>
        <w:t>2013,</w:t>
      </w:r>
      <w:r>
        <w:rPr>
          <w:spacing w:val="-2"/>
        </w:rPr>
        <w:t> </w:t>
      </w:r>
      <w:r>
        <w:rPr/>
        <w:t>une</w:t>
      </w:r>
      <w:r>
        <w:rPr>
          <w:spacing w:val="5"/>
        </w:rPr>
        <w:t> </w:t>
      </w:r>
      <w:r>
        <w:rPr/>
        <w:t>grande</w:t>
      </w:r>
      <w:r>
        <w:rPr>
          <w:spacing w:val="5"/>
        </w:rPr>
        <w:t> </w:t>
      </w:r>
      <w:r>
        <w:rPr/>
        <w:t>part</w:t>
      </w:r>
      <w:r>
        <w:rPr>
          <w:spacing w:val="5"/>
        </w:rPr>
        <w:t> </w:t>
      </w:r>
      <w:r>
        <w:rPr/>
        <w:t>des</w:t>
      </w:r>
      <w:r>
        <w:rPr>
          <w:spacing w:val="5"/>
        </w:rPr>
        <w:t> </w:t>
      </w:r>
      <w:r>
        <w:rPr/>
        <w:t>interventions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longue</w:t>
      </w:r>
      <w:r>
        <w:rPr/>
        <w:t> durée (1</w:t>
      </w:r>
      <w:r>
        <w:rPr>
          <w:spacing w:val="-9"/>
        </w:rPr>
        <w:t> </w:t>
      </w:r>
      <w:r>
        <w:rPr/>
        <w:t>045</w:t>
      </w:r>
      <w:r>
        <w:rPr>
          <w:spacing w:val="7"/>
        </w:rPr>
        <w:t> </w:t>
      </w:r>
      <w:r>
        <w:rPr/>
        <w:t>heures)</w:t>
      </w:r>
      <w:r>
        <w:rPr>
          <w:spacing w:val="7"/>
        </w:rPr>
        <w:t> </w:t>
      </w:r>
      <w:r>
        <w:rPr/>
        <w:t>ont</w:t>
      </w:r>
      <w:r>
        <w:rPr>
          <w:spacing w:val="7"/>
        </w:rPr>
        <w:t> </w:t>
      </w:r>
      <w:r>
        <w:rPr/>
        <w:t>une</w:t>
      </w:r>
      <w:r>
        <w:rPr>
          <w:spacing w:val="7"/>
        </w:rPr>
        <w:t> </w:t>
      </w:r>
      <w:r>
        <w:rPr/>
        <w:t>nouvelle</w:t>
      </w:r>
      <w:r>
        <w:rPr>
          <w:spacing w:val="7"/>
        </w:rPr>
        <w:t> </w:t>
      </w:r>
      <w:r>
        <w:rPr/>
        <w:t>fois</w:t>
      </w:r>
      <w:r>
        <w:rPr>
          <w:spacing w:val="7"/>
        </w:rPr>
        <w:t> </w:t>
      </w:r>
      <w:r>
        <w:rPr/>
        <w:t>été</w:t>
      </w:r>
      <w:r>
        <w:rPr>
          <w:spacing w:val="7"/>
        </w:rPr>
        <w:t> </w:t>
      </w:r>
      <w:r>
        <w:rPr/>
        <w:t>menées</w:t>
      </w:r>
      <w:r>
        <w:rPr/>
        <w:t> auprès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police.</w:t>
      </w:r>
      <w:r>
        <w:rPr>
          <w:spacing w:val="28"/>
        </w:rPr>
        <w:t> </w:t>
      </w:r>
      <w:r>
        <w:rPr/>
        <w:t>La</w:t>
      </w:r>
      <w:r>
        <w:rPr>
          <w:spacing w:val="35"/>
        </w:rPr>
        <w:t> </w:t>
      </w:r>
      <w:r>
        <w:rPr/>
        <w:t>plupart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ces</w:t>
      </w:r>
      <w:r>
        <w:rPr>
          <w:spacing w:val="35"/>
        </w:rPr>
        <w:t> </w:t>
      </w:r>
      <w:r>
        <w:rPr/>
        <w:t>interventions</w:t>
      </w:r>
      <w:r>
        <w:rPr/>
        <w:t> s’inscrit</w:t>
      </w:r>
      <w:r>
        <w:rPr>
          <w:spacing w:val="26"/>
        </w:rPr>
        <w:t> </w:t>
      </w:r>
      <w:r>
        <w:rPr/>
        <w:t>dans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convention</w:t>
      </w:r>
      <w:r>
        <w:rPr>
          <w:spacing w:val="27"/>
        </w:rPr>
        <w:t> </w:t>
      </w:r>
      <w:r>
        <w:rPr/>
        <w:t>entre</w:t>
      </w:r>
      <w:r>
        <w:rPr>
          <w:spacing w:val="27"/>
        </w:rPr>
        <w:t> </w:t>
      </w:r>
      <w:r>
        <w:rPr/>
        <w:t>le</w:t>
      </w:r>
      <w:r>
        <w:rPr>
          <w:spacing w:val="26"/>
        </w:rPr>
        <w:t> </w:t>
      </w:r>
      <w:r>
        <w:rPr/>
        <w:t>SPF</w:t>
      </w:r>
      <w:r>
        <w:rPr>
          <w:spacing w:val="27"/>
        </w:rPr>
        <w:t> </w:t>
      </w:r>
      <w:r>
        <w:rPr/>
        <w:t>Intérieur</w:t>
      </w:r>
      <w:r>
        <w:rPr>
          <w:spacing w:val="27"/>
        </w:rPr>
        <w:t> </w:t>
      </w:r>
      <w:r>
        <w:rPr/>
        <w:t>et</w:t>
      </w:r>
      <w:r>
        <w:rPr/>
        <w:t> le </w:t>
      </w:r>
      <w:r>
        <w:rPr>
          <w:spacing w:val="12"/>
        </w:rPr>
        <w:t> </w:t>
      </w:r>
      <w:r>
        <w:rPr/>
        <w:t>Centre. </w:t>
      </w:r>
      <w:r>
        <w:rPr>
          <w:spacing w:val="5"/>
        </w:rPr>
        <w:t> </w:t>
      </w:r>
      <w:r>
        <w:rPr/>
        <w:t>Ce </w:t>
      </w:r>
      <w:r>
        <w:rPr>
          <w:spacing w:val="12"/>
        </w:rPr>
        <w:t> </w:t>
      </w:r>
      <w:r>
        <w:rPr/>
        <w:t>partenariat </w:t>
      </w:r>
      <w:r>
        <w:rPr>
          <w:spacing w:val="12"/>
        </w:rPr>
        <w:t> </w:t>
      </w:r>
      <w:r>
        <w:rPr/>
        <w:t>est </w:t>
      </w:r>
      <w:r>
        <w:rPr>
          <w:spacing w:val="12"/>
        </w:rPr>
        <w:t> </w:t>
      </w:r>
      <w:r>
        <w:rPr/>
        <w:t>composé </w:t>
      </w:r>
      <w:r>
        <w:rPr>
          <w:spacing w:val="12"/>
        </w:rPr>
        <w:t> </w:t>
      </w:r>
      <w:r>
        <w:rPr/>
        <w:t>d’un </w:t>
      </w:r>
      <w:r>
        <w:rPr>
          <w:spacing w:val="12"/>
        </w:rPr>
        <w:t> </w:t>
      </w:r>
      <w:r>
        <w:rPr/>
        <w:t>pilier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2"/>
        <w:rPr>
          <w:sz w:val="12"/>
          <w:szCs w:val="12"/>
        </w:rPr>
      </w:pPr>
    </w:p>
    <w:p>
      <w:pPr>
        <w:spacing w:before="0"/>
        <w:ind w:left="1460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136.074097pt;margin-top:-4.114326pt;width:120.55pt;height:116.95pt;mso-position-horizontal-relative:page;mso-position-vertical-relative:paragraph;z-index:-17734" coordorigin="2721,-82" coordsize="2411,2339">
            <v:group style="position:absolute;left:2995;top:378;width:450;height:2" coordorigin="2995,378" coordsize="450,2">
              <v:shape style="position:absolute;left:2995;top:378;width:450;height:2" coordorigin="2995,378" coordsize="450,0" path="m3444,378l2995,378e" filled="f" stroked="t" strokeweight=".475pt" strokecolor="#000000">
                <v:path arrowok="t"/>
              </v:shape>
            </v:group>
            <v:group style="position:absolute;left:2969;top:351;width:54;height:54" coordorigin="2969,351" coordsize="54,54">
              <v:shape style="position:absolute;left:2969;top:351;width:54;height:54" coordorigin="2969,351" coordsize="54,54" path="m3011,351l2981,351,2969,363,2969,393,2981,405,3011,405,3023,393,3023,363,3011,351xe" filled="t" fillcolor="#000000" stroked="f">
                <v:path arrowok="t"/>
                <v:fill type="solid"/>
              </v:shape>
            </v:group>
            <v:group style="position:absolute;left:3300;top:126;width:140;height:265" coordorigin="3300,126" coordsize="140,265">
              <v:shape style="position:absolute;left:3300;top:126;width:140;height:265" coordorigin="3300,126" coordsize="140,265" path="m3440,390l3300,126e" filled="f" stroked="t" strokeweight=".475pt" strokecolor="#000000">
                <v:path arrowok="t"/>
              </v:shape>
            </v:group>
            <v:group style="position:absolute;left:3274;top:102;width:53;height:52" coordorigin="3274,102" coordsize="53,52">
              <v:shape style="position:absolute;left:3274;top:102;width:53;height:52" coordorigin="3274,102" coordsize="53,52" path="m3291,102l3277,116,3274,133,3288,150,3305,153,3323,140,3327,123,3324,115,3310,102,3291,102xe" filled="t" fillcolor="#000000" stroked="f">
                <v:path arrowok="t"/>
                <v:fill type="solid"/>
              </v:shape>
            </v:group>
            <v:group style="position:absolute;left:3722;top:-52;width:2;height:299" coordorigin="3722,-52" coordsize="2,299">
              <v:shape style="position:absolute;left:3722;top:-52;width:2;height:299" coordorigin="3722,-52" coordsize="0,299" path="m3722,247l3722,-52e" filled="f" stroked="t" strokeweight=".475pt" strokecolor="#000000">
                <v:path arrowok="t"/>
              </v:shape>
            </v:group>
            <v:group style="position:absolute;left:3696;top:-78;width:54;height:54" coordorigin="3696,-78" coordsize="54,54">
              <v:shape style="position:absolute;left:3696;top:-78;width:54;height:54" coordorigin="3696,-78" coordsize="54,54" path="m3737,-78l3708,-78,3696,-66,3696,-36,3708,-24,3737,-24,3749,-36,3749,-66,3737,-78xe" filled="t" fillcolor="#000000" stroked="f">
                <v:path arrowok="t"/>
                <v:fill type="solid"/>
              </v:shape>
            </v:group>
            <v:group style="position:absolute;left:3432;top:14;width:577;height:1119" coordorigin="3432,14" coordsize="577,1119">
              <v:shape style="position:absolute;left:3432;top:14;width:577;height:1119" coordorigin="3432,14" coordsize="577,1119" path="m4008,14l3946,16,3886,20,3826,28,3738,46,3652,71,3568,104,3513,129,3459,158,3432,174,4008,1133,4008,14xe" filled="t" fillcolor="#F29EC4" stroked="f">
                <v:path arrowok="t"/>
                <v:fill type="solid"/>
              </v:shape>
            </v:group>
            <v:group style="position:absolute;left:3432;top:14;width:577;height:1119" coordorigin="3432,14" coordsize="577,1119">
              <v:shape style="position:absolute;left:3432;top:14;width:577;height:1119" coordorigin="3432,14" coordsize="577,1119" path="m4008,1133l3432,174,3459,158,3486,143,3541,116,3596,92,3680,62,3767,39,3856,24,3916,18,3977,15,4008,14,4008,1133xe" filled="f" stroked="t" strokeweight=".475pt" strokecolor="#FFFFFF">
                <v:path arrowok="t"/>
              </v:shape>
            </v:group>
            <v:group style="position:absolute;left:3274;top:182;width:734;height:951" coordorigin="3274,182" coordsize="734,951">
              <v:shape style="position:absolute;left:3274;top:182;width:734;height:951" coordorigin="3274,182" coordsize="734,951" path="m3419,182l3369,215,3305,263,3274,289,4008,1133,3419,182xe" filled="t" fillcolor="#E3000F" stroked="f">
                <v:path arrowok="t"/>
                <v:fill type="solid"/>
              </v:shape>
            </v:group>
            <v:group style="position:absolute;left:3274;top:182;width:734;height:951" coordorigin="3274,182" coordsize="734,951">
              <v:shape style="position:absolute;left:3274;top:182;width:734;height:951" coordorigin="3274,182" coordsize="734,951" path="m4008,1133l3274,289,3290,275,3305,263,3369,215,3419,182,4008,1133xe" filled="f" stroked="t" strokeweight=".475pt" strokecolor="#FFFFFF">
                <v:path arrowok="t"/>
              </v:shape>
            </v:group>
            <v:group style="position:absolute;left:2752;top:672;width:352;height:2" coordorigin="2752,672" coordsize="352,2">
              <v:shape style="position:absolute;left:2752;top:672;width:352;height:2" coordorigin="2752,672" coordsize="352,0" path="m3103,672l2752,672e" filled="f" stroked="t" strokeweight=".475pt" strokecolor="#000000">
                <v:path arrowok="t"/>
              </v:shape>
            </v:group>
            <v:group style="position:absolute;left:2726;top:646;width:54;height:54" coordorigin="2726,646" coordsize="54,54">
              <v:shape style="position:absolute;left:2726;top:646;width:54;height:54" coordorigin="2726,646" coordsize="54,54" path="m2768,646l2738,646,2726,658,2726,687,2738,699,2768,699,2780,687,2780,658,2768,646xe" filled="t" fillcolor="#000000" stroked="f">
                <v:path arrowok="t"/>
                <v:fill type="solid"/>
              </v:shape>
            </v:group>
            <v:group style="position:absolute;left:3081;top:297;width:928;height:836" coordorigin="3081,297" coordsize="928,836">
              <v:shape style="position:absolute;left:3081;top:297;width:928;height:836" coordorigin="3081,297" coordsize="928,836" path="m3265,297l3220,339,3166,395,3117,456,3081,507,4008,1133,3265,297xe" filled="t" fillcolor="#5BC5F2" stroked="f">
                <v:path arrowok="t"/>
                <v:fill type="solid"/>
              </v:shape>
            </v:group>
            <v:group style="position:absolute;left:3081;top:297;width:928;height:836" coordorigin="3081,297" coordsize="928,836">
              <v:shape style="position:absolute;left:3081;top:297;width:928;height:836" coordorigin="3081,297" coordsize="928,836" path="m4008,1133l3081,507,3093,490,3105,473,3154,410,3206,353,3249,311,3265,297,4008,1133xe" filled="f" stroked="t" strokeweight=".475pt" strokecolor="#FFFFFF">
                <v:path arrowok="t"/>
              </v:shape>
            </v:group>
            <v:group style="position:absolute;left:2944;top:517;width:1064;height:616" coordorigin="2944,517" coordsize="1064,616">
              <v:shape style="position:absolute;left:2944;top:517;width:1064;height:616" coordorigin="2944,517" coordsize="1064,616" path="m3074,517l3042,569,3004,638,2972,711,2951,767,2944,787,4008,1133,3074,517xe" filled="t" fillcolor="#EF7C00" stroked="f">
                <v:path arrowok="t"/>
                <v:fill type="solid"/>
              </v:shape>
            </v:group>
            <v:group style="position:absolute;left:2944;top:517;width:1064;height:616" coordorigin="2944,517" coordsize="1064,616">
              <v:shape style="position:absolute;left:2944;top:517;width:1064;height:616" coordorigin="2944,517" coordsize="1064,616" path="m4008,1133l2944,787,2951,767,2958,748,2980,692,3013,621,3052,551,3074,517,4008,1133xe" filled="f" stroked="t" strokeweight=".475pt" strokecolor="#FFFFFF">
                <v:path arrowok="t"/>
              </v:shape>
            </v:group>
            <v:group style="position:absolute;left:2822;top:1368;width:321;height:2" coordorigin="2822,1368" coordsize="321,2">
              <v:shape style="position:absolute;left:2822;top:1368;width:321;height:2" coordorigin="2822,1368" coordsize="321,0" path="m3143,1368l2822,1368e" filled="f" stroked="t" strokeweight=".475pt" strokecolor="#000000">
                <v:path arrowok="t"/>
              </v:shape>
            </v:group>
            <v:group style="position:absolute;left:2797;top:1341;width:54;height:54" coordorigin="2797,1341" coordsize="54,54">
              <v:shape style="position:absolute;left:2797;top:1341;width:54;height:54" coordorigin="2797,1341" coordsize="54,54" path="m2839,1341l2809,1341,2797,1353,2797,1383,2809,1395,2839,1395,2851,1383,2851,1353,2839,1341xe" filled="t" fillcolor="#000000" stroked="f">
                <v:path arrowok="t"/>
                <v:fill type="solid"/>
              </v:shape>
            </v:group>
            <v:group style="position:absolute;left:2886;top:787;width:1122;height:1203" coordorigin="2886,787" coordsize="1122,1203">
              <v:shape style="position:absolute;left:2886;top:787;width:1122;height:1203" coordorigin="2886,787" coordsize="1122,1203" path="m2944,787l2925,854,2909,921,2898,988,2890,1055,2886,1121,2887,1187,2891,1252,2899,1316,2911,1380,2927,1443,2947,1504,2970,1564,2998,1623,3029,1681,3063,1737,3101,1791,3143,1844,3188,1895,3237,1943,3289,1990,4008,1133,2944,787xe" filled="t" fillcolor="#85BC22" stroked="f">
                <v:path arrowok="t"/>
                <v:fill type="solid"/>
              </v:shape>
            </v:group>
            <v:group style="position:absolute;left:2886;top:787;width:1122;height:1203" coordorigin="2886,787" coordsize="1122,1203">
              <v:shape style="position:absolute;left:2886;top:787;width:1122;height:1203" coordorigin="2886,787" coordsize="1122,1203" path="m4008,1133l3289,1990,3237,1943,3188,1895,3143,1844,3101,1791,3063,1737,3029,1681,2998,1623,2970,1564,2947,1504,2927,1443,2911,1380,2899,1316,2891,1252,2887,1187,2886,1121,2890,1055,2898,988,2909,921,2925,854,2944,787,4008,1133xe" filled="f" stroked="t" strokeweight=".475pt" strokecolor="#FFFFFF">
                <v:path arrowok="t"/>
              </v:shape>
            </v:group>
            <v:group style="position:absolute;left:4527;top:-52;width:2;height:299" coordorigin="4527,-52" coordsize="2,299">
              <v:shape style="position:absolute;left:4527;top:-52;width:2;height:299" coordorigin="4527,-52" coordsize="0,299" path="m4527,247l4527,-52e" filled="f" stroked="t" strokeweight=".475pt" strokecolor="#000000">
                <v:path arrowok="t"/>
              </v:shape>
            </v:group>
            <v:group style="position:absolute;left:4500;top:-78;width:54;height:54" coordorigin="4500,-78" coordsize="54,54">
              <v:shape style="position:absolute;left:4500;top:-78;width:54;height:54" coordorigin="4500,-78" coordsize="54,54" path="m4541,-78l4512,-78,4500,-66,4500,-36,4512,-24,4541,-24,4553,-36,4553,-66,4541,-78xe" filled="t" fillcolor="#000000" stroked="f">
                <v:path arrowok="t"/>
                <v:fill type="solid"/>
              </v:shape>
            </v:group>
            <v:group style="position:absolute;left:3289;top:14;width:1838;height:2238" coordorigin="3289,14" coordsize="1838,2238">
              <v:shape style="position:absolute;left:3289;top:14;width:1838;height:2238" coordorigin="3289,14" coordsize="1838,2238" path="m4008,14l4008,1133,3289,1990,3321,2015,3386,2063,3452,2105,3520,2142,3589,2173,3660,2199,3734,2220,3809,2235,3887,2246,3967,2251,4008,2251,4100,2248,4190,2237,4277,2219,4362,2194,4444,2163,4522,2126,4597,2084,4669,2035,4736,1982,4799,1924,4858,1861,4911,1793,4959,1722,5002,1647,5039,1568,5070,1486,5094,1401,5112,1314,5123,1224,5127,1133,5123,1041,5112,951,5094,864,5070,779,5039,697,5002,619,4959,543,4911,472,4858,405,4799,342,4736,283,4669,230,4597,182,4522,139,4444,102,4362,71,4277,47,4190,29,4100,18,4008,14xe" filled="t" fillcolor="#003924" stroked="f">
                <v:path arrowok="t"/>
                <v:fill type="solid"/>
              </v:shape>
            </v:group>
            <v:group style="position:absolute;left:3289;top:14;width:1838;height:2238" coordorigin="3289,14" coordsize="1838,2238">
              <v:shape style="position:absolute;left:3289;top:14;width:1838;height:2238" coordorigin="3289,14" coordsize="1838,2238" path="m4008,1133l4008,14,4100,18,4190,29,4277,47,4362,71,4444,102,4522,139,4597,182,4669,230,4736,283,4799,342,4858,405,4911,472,4959,543,5002,619,5039,697,5070,779,5094,864,5112,951,5123,1041,5127,1133,5123,1224,5112,1314,5094,1401,5070,1486,5039,1568,5002,1647,4959,1722,4911,1793,4858,1861,4799,1924,4736,1982,4669,2035,4597,2084,4522,2126,4444,2163,4362,2194,4277,2219,4190,2237,4100,2248,4008,2251,3967,2251,3887,2246,3809,2235,3734,2220,3660,2199,3589,2173,3520,2142,3452,2105,3386,2063,3321,2015,3289,1990,4008,1133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Jeunesse</w:t>
      </w:r>
      <w:r>
        <w:rPr>
          <w:rFonts w:ascii="SabonLTStd-Roman"/>
          <w:spacing w:val="14"/>
          <w:sz w:val="13"/>
        </w:rPr>
        <w:t> </w:t>
      </w:r>
      <w:r>
        <w:rPr>
          <w:rFonts w:ascii="SabonLTStd-Italic"/>
          <w:i/>
          <w:sz w:val="13"/>
        </w:rPr>
        <w:t>(46)</w:t>
      </w:r>
      <w:r>
        <w:rPr>
          <w:rFonts w:ascii="SabonLTStd-Italic"/>
          <w:sz w:val="13"/>
        </w:rPr>
      </w:r>
    </w:p>
    <w:p>
      <w:pPr>
        <w:spacing w:line="120" w:lineRule="exact" w:before="9"/>
        <w:rPr>
          <w:sz w:val="12"/>
          <w:szCs w:val="12"/>
        </w:rPr>
      </w:pPr>
    </w:p>
    <w:p>
      <w:pPr>
        <w:spacing w:before="0"/>
        <w:ind w:left="815" w:right="299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Enseignement</w:t>
      </w:r>
      <w:r>
        <w:rPr>
          <w:rFonts w:ascii="SabonLTStd-Roman"/>
          <w:spacing w:val="20"/>
          <w:sz w:val="13"/>
        </w:rPr>
        <w:t> </w:t>
      </w:r>
      <w:r>
        <w:rPr>
          <w:rFonts w:ascii="SabonLTStd-Italic"/>
          <w:i/>
          <w:sz w:val="13"/>
        </w:rPr>
        <w:t>(73)</w:t>
      </w:r>
      <w:r>
        <w:rPr>
          <w:rFonts w:ascii="SabonLTStd-Italic"/>
          <w:sz w:val="13"/>
        </w:rPr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before="0"/>
        <w:ind w:left="744" w:right="299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pacing w:val="-1"/>
          <w:sz w:val="13"/>
        </w:rPr>
        <w:t>CARE</w:t>
      </w:r>
      <w:r>
        <w:rPr>
          <w:rFonts w:ascii="SabonLTStd-Roman"/>
          <w:spacing w:val="11"/>
          <w:sz w:val="13"/>
        </w:rPr>
        <w:t> </w:t>
      </w:r>
      <w:r>
        <w:rPr>
          <w:rFonts w:ascii="SabonLTStd-Italic"/>
          <w:i/>
          <w:sz w:val="13"/>
        </w:rPr>
        <w:t>(75)</w:t>
      </w:r>
      <w:r>
        <w:rPr>
          <w:rFonts w:ascii="SabonLTStd-Italic"/>
          <w:sz w:val="13"/>
        </w:rPr>
      </w:r>
    </w:p>
    <w:p>
      <w:pPr>
        <w:spacing w:line="60" w:lineRule="exact" w:before="1"/>
        <w:rPr>
          <w:sz w:val="6"/>
          <w:szCs w:val="6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36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Institutions</w:t>
      </w:r>
      <w:r>
        <w:rPr>
          <w:rFonts w:ascii="SabonLTStd-Roman"/>
          <w:spacing w:val="14"/>
          <w:sz w:val="13"/>
        </w:rPr>
        <w:t> </w:t>
      </w:r>
      <w:r>
        <w:rPr>
          <w:rFonts w:ascii="SabonLTStd-Roman"/>
          <w:sz w:val="13"/>
        </w:rPr>
        <w:t>publiques</w:t>
      </w:r>
      <w:r>
        <w:rPr>
          <w:rFonts w:ascii="SabonLTStd-Roman"/>
          <w:spacing w:val="15"/>
          <w:sz w:val="13"/>
        </w:rPr>
        <w:t> </w:t>
      </w:r>
      <w:r>
        <w:rPr>
          <w:rFonts w:ascii="SabonLTStd-Italic"/>
          <w:i/>
          <w:sz w:val="13"/>
        </w:rPr>
        <w:t>(325)</w:t>
      </w:r>
      <w:r>
        <w:rPr>
          <w:rFonts w:ascii="SabonLTStd-Italic"/>
          <w:sz w:val="13"/>
        </w:rPr>
      </w:r>
    </w:p>
    <w:p>
      <w:pPr>
        <w:spacing w:line="148" w:lineRule="exact" w:before="0"/>
        <w:ind w:left="70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pacing w:val="-3"/>
          <w:sz w:val="13"/>
        </w:rPr>
        <w:t>Autres</w:t>
      </w:r>
      <w:r>
        <w:rPr>
          <w:rFonts w:ascii="SabonLTStd-Roman"/>
          <w:spacing w:val="6"/>
          <w:sz w:val="13"/>
        </w:rPr>
        <w:t> </w:t>
      </w:r>
      <w:r>
        <w:rPr>
          <w:rFonts w:ascii="SabonLTStd-Roman"/>
          <w:spacing w:val="-4"/>
          <w:sz w:val="13"/>
        </w:rPr>
        <w:t>(</w:t>
      </w:r>
      <w:r>
        <w:rPr>
          <w:rFonts w:ascii="SabonLTStd-Italic"/>
          <w:i/>
          <w:spacing w:val="-4"/>
          <w:sz w:val="13"/>
        </w:rPr>
        <w:t>144)</w:t>
      </w:r>
      <w:r>
        <w:rPr>
          <w:rFonts w:ascii="SabonLTStd-Italic"/>
          <w:sz w:val="13"/>
        </w:rPr>
      </w:r>
    </w:p>
    <w:p>
      <w:pPr>
        <w:spacing w:before="1"/>
        <w:ind w:left="136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Police</w:t>
      </w:r>
      <w:r>
        <w:rPr>
          <w:rFonts w:ascii="SabonLTStd-Roman"/>
          <w:spacing w:val="14"/>
          <w:sz w:val="13"/>
        </w:rPr>
        <w:t> </w:t>
      </w:r>
      <w:r>
        <w:rPr>
          <w:rFonts w:ascii="SabonLTStd-Italic"/>
          <w:i/>
          <w:sz w:val="13"/>
        </w:rPr>
        <w:t>(1045)</w:t>
      </w:r>
      <w:r>
        <w:rPr>
          <w:rFonts w:ascii="SabonLTStd-Italic"/>
          <w:sz w:val="13"/>
        </w:rPr>
      </w:r>
    </w:p>
    <w:p>
      <w:pPr>
        <w:pStyle w:val="BodyText"/>
        <w:spacing w:line="263" w:lineRule="auto" w:before="3"/>
        <w:ind w:left="136" w:right="1286"/>
        <w:jc w:val="both"/>
      </w:pPr>
      <w:r>
        <w:rPr/>
        <w:br w:type="column"/>
      </w:r>
      <w:r>
        <w:rPr/>
        <w:t>formation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diversité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deux</w:t>
      </w:r>
      <w:r>
        <w:rPr>
          <w:spacing w:val="6"/>
        </w:rPr>
        <w:t> </w:t>
      </w:r>
      <w:r>
        <w:rPr/>
        <w:t>piliers</w:t>
      </w:r>
      <w:r>
        <w:rPr>
          <w:spacing w:val="6"/>
        </w:rPr>
        <w:t> </w:t>
      </w:r>
      <w:r>
        <w:rPr/>
        <w:t>essentiels</w:t>
      </w:r>
      <w:r>
        <w:rPr>
          <w:spacing w:val="6"/>
        </w:rPr>
        <w:t> </w:t>
      </w:r>
      <w:r>
        <w:rPr/>
        <w:t>et</w:t>
      </w:r>
      <w:r>
        <w:rPr/>
        <w:t> complémentaires</w:t>
      </w:r>
      <w:r>
        <w:rPr>
          <w:spacing w:val="30"/>
        </w:rPr>
        <w:t> </w:t>
      </w:r>
      <w:r>
        <w:rPr/>
        <w:t>:</w:t>
      </w:r>
      <w:r>
        <w:rPr>
          <w:spacing w:val="31"/>
        </w:rPr>
        <w:t> </w:t>
      </w:r>
      <w:r>
        <w:rPr/>
        <w:t>le</w:t>
      </w:r>
      <w:r>
        <w:rPr>
          <w:spacing w:val="31"/>
        </w:rPr>
        <w:t> </w:t>
      </w:r>
      <w:r>
        <w:rPr/>
        <w:t>soutien</w:t>
      </w:r>
      <w:r>
        <w:rPr>
          <w:spacing w:val="31"/>
        </w:rPr>
        <w:t> </w:t>
      </w:r>
      <w:r>
        <w:rPr/>
        <w:t>du</w:t>
      </w:r>
      <w:r>
        <w:rPr>
          <w:spacing w:val="31"/>
        </w:rPr>
        <w:t> </w:t>
      </w:r>
      <w:r>
        <w:rPr/>
        <w:t>Réseau</w:t>
      </w:r>
      <w:r>
        <w:rPr>
          <w:spacing w:val="30"/>
        </w:rPr>
        <w:t> </w:t>
      </w:r>
      <w:r>
        <w:rPr/>
        <w:t>diversité</w:t>
      </w:r>
      <w:r>
        <w:rPr>
          <w:spacing w:val="31"/>
        </w:rPr>
        <w:t> </w:t>
      </w:r>
      <w:r>
        <w:rPr/>
        <w:t>de</w:t>
      </w:r>
      <w:r>
        <w:rPr/>
        <w:t> la</w:t>
      </w:r>
      <w:r>
        <w:rPr>
          <w:spacing w:val="5"/>
        </w:rPr>
        <w:t> </w:t>
      </w:r>
      <w:r>
        <w:rPr/>
        <w:t>police</w:t>
      </w:r>
      <w:r>
        <w:rPr>
          <w:spacing w:val="5"/>
        </w:rPr>
        <w:t> </w:t>
      </w:r>
      <w:r>
        <w:rPr/>
        <w:t>intégrée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soutien</w:t>
      </w:r>
      <w:r>
        <w:rPr>
          <w:spacing w:val="5"/>
        </w:rPr>
        <w:t> </w:t>
      </w:r>
      <w:r>
        <w:rPr/>
        <w:t>aux</w:t>
      </w:r>
      <w:r>
        <w:rPr>
          <w:spacing w:val="5"/>
        </w:rPr>
        <w:t> </w:t>
      </w:r>
      <w:r>
        <w:rPr/>
        <w:t>processus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2"/>
        </w:rPr>
        <w:t>diver-</w:t>
      </w:r>
      <w:r>
        <w:rPr>
          <w:spacing w:val="21"/>
        </w:rPr>
        <w:t> </w:t>
      </w:r>
      <w:r>
        <w:rPr/>
        <w:t>sité</w:t>
      </w:r>
      <w:r>
        <w:rPr>
          <w:spacing w:val="4"/>
        </w:rPr>
        <w:t> </w:t>
      </w:r>
      <w:r>
        <w:rPr/>
        <w:t>structurels</w:t>
      </w:r>
      <w:r>
        <w:rPr>
          <w:spacing w:val="4"/>
        </w:rPr>
        <w:t> </w:t>
      </w:r>
      <w:r>
        <w:rPr/>
        <w:t>auprès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police</w:t>
      </w:r>
      <w:r>
        <w:rPr>
          <w:spacing w:val="4"/>
        </w:rPr>
        <w:t> </w:t>
      </w:r>
      <w:r>
        <w:rPr/>
        <w:t>(l’investissement</w:t>
      </w:r>
      <w:r>
        <w:rPr>
          <w:spacing w:val="4"/>
        </w:rPr>
        <w:t> </w:t>
      </w:r>
      <w:r>
        <w:rPr/>
        <w:t>en</w:t>
      </w:r>
      <w:r>
        <w:rPr/>
        <w:t> temps</w:t>
      </w:r>
      <w:r>
        <w:rPr>
          <w:spacing w:val="19"/>
        </w:rPr>
        <w:t> </w:t>
      </w:r>
      <w:r>
        <w:rPr/>
        <w:t>dans</w:t>
      </w:r>
      <w:r>
        <w:rPr>
          <w:spacing w:val="19"/>
        </w:rPr>
        <w:t> </w:t>
      </w:r>
      <w:r>
        <w:rPr/>
        <w:t>ces</w:t>
      </w:r>
      <w:r>
        <w:rPr>
          <w:spacing w:val="19"/>
        </w:rPr>
        <w:t> </w:t>
      </w:r>
      <w:r>
        <w:rPr/>
        <w:t>deux</w:t>
      </w:r>
      <w:r>
        <w:rPr>
          <w:spacing w:val="19"/>
        </w:rPr>
        <w:t> </w:t>
      </w:r>
      <w:r>
        <w:rPr/>
        <w:t>derniers</w:t>
      </w:r>
      <w:r>
        <w:rPr>
          <w:spacing w:val="19"/>
        </w:rPr>
        <w:t> </w:t>
      </w:r>
      <w:r>
        <w:rPr/>
        <w:t>piliers</w:t>
      </w:r>
      <w:r>
        <w:rPr>
          <w:spacing w:val="19"/>
        </w:rPr>
        <w:t> </w:t>
      </w:r>
      <w:r>
        <w:rPr/>
        <w:t>n’est</w:t>
      </w:r>
      <w:r>
        <w:rPr>
          <w:spacing w:val="19"/>
        </w:rPr>
        <w:t> </w:t>
      </w:r>
      <w:r>
        <w:rPr/>
        <w:t>pas</w:t>
      </w:r>
      <w:r>
        <w:rPr>
          <w:spacing w:val="19"/>
        </w:rPr>
        <w:t> </w:t>
      </w:r>
      <w:r>
        <w:rPr/>
        <w:t>chiffré</w:t>
      </w:r>
      <w:r>
        <w:rPr/>
        <w:t> dans</w:t>
      </w:r>
      <w:r>
        <w:rPr>
          <w:spacing w:val="25"/>
        </w:rPr>
        <w:t> </w:t>
      </w:r>
      <w:r>
        <w:rPr/>
        <w:t>le</w:t>
      </w:r>
      <w:r>
        <w:rPr>
          <w:spacing w:val="25"/>
        </w:rPr>
        <w:t> </w:t>
      </w:r>
      <w:r>
        <w:rPr/>
        <w:t>graphique</w:t>
      </w:r>
      <w:r>
        <w:rPr>
          <w:spacing w:val="25"/>
        </w:rPr>
        <w:t> </w:t>
      </w:r>
      <w:r>
        <w:rPr/>
        <w:t>25).</w:t>
      </w:r>
      <w:r>
        <w:rPr>
          <w:spacing w:val="18"/>
        </w:rPr>
        <w:t> </w:t>
      </w:r>
      <w:r>
        <w:rPr/>
        <w:t>Cette</w:t>
      </w:r>
      <w:r>
        <w:rPr>
          <w:spacing w:val="25"/>
        </w:rPr>
        <w:t> </w:t>
      </w:r>
      <w:r>
        <w:rPr/>
        <w:t>triple</w:t>
      </w:r>
      <w:r>
        <w:rPr>
          <w:spacing w:val="25"/>
        </w:rPr>
        <w:t> </w:t>
      </w:r>
      <w:r>
        <w:rPr/>
        <w:t>approche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/>
        <w:t>veut</w:t>
      </w:r>
      <w:r>
        <w:rPr/>
        <w:t> globale,</w:t>
      </w:r>
      <w:r>
        <w:rPr>
          <w:spacing w:val="13"/>
        </w:rPr>
        <w:t> </w:t>
      </w:r>
      <w:r>
        <w:rPr/>
        <w:t>plurielle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intégrée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vue</w:t>
      </w:r>
      <w:r>
        <w:rPr>
          <w:spacing w:val="20"/>
        </w:rPr>
        <w:t> </w:t>
      </w:r>
      <w:r>
        <w:rPr/>
        <w:t>d’un</w:t>
      </w:r>
      <w:r>
        <w:rPr>
          <w:spacing w:val="20"/>
        </w:rPr>
        <w:t> </w:t>
      </w:r>
      <w:r>
        <w:rPr/>
        <w:t>impact</w:t>
      </w:r>
      <w:r>
        <w:rPr>
          <w:spacing w:val="20"/>
        </w:rPr>
        <w:t> </w:t>
      </w:r>
      <w:r>
        <w:rPr/>
        <w:t>plus</w:t>
      </w:r>
      <w:r>
        <w:rPr/>
        <w:t> large.</w:t>
      </w:r>
      <w:r>
        <w:rPr>
          <w:spacing w:val="-9"/>
        </w:rPr>
        <w:t> </w:t>
      </w:r>
      <w:r>
        <w:rPr>
          <w:spacing w:val="-25"/>
        </w:rPr>
        <w:t>L</w:t>
      </w:r>
      <w:r>
        <w:rPr/>
        <w:t>’action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envers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police</w:t>
      </w:r>
      <w:r>
        <w:rPr>
          <w:spacing w:val="-2"/>
        </w:rPr>
        <w:t> </w:t>
      </w:r>
      <w:r>
        <w:rPr/>
        <w:t>dépasse</w:t>
      </w:r>
      <w:r>
        <w:rPr>
          <w:spacing w:val="-2"/>
        </w:rPr>
        <w:t> </w:t>
      </w:r>
      <w:r>
        <w:rPr/>
        <w:t>ainsi</w:t>
      </w:r>
      <w:r>
        <w:rPr/>
        <w:t> le cadre strict de la convention.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4" w:equalWidth="0">
            <w:col w:w="2215" w:space="40"/>
            <w:col w:w="749" w:space="93"/>
            <w:col w:w="899" w:space="744"/>
            <w:col w:w="5850"/>
          </w:cols>
        </w:sectPr>
      </w:pPr>
    </w:p>
    <w:p>
      <w:pPr>
        <w:spacing w:line="180" w:lineRule="exact" w:before="4"/>
        <w:rPr>
          <w:sz w:val="18"/>
          <w:szCs w:val="18"/>
        </w:rPr>
      </w:pPr>
    </w:p>
    <w:p>
      <w:pPr>
        <w:spacing w:after="0" w:line="180" w:lineRule="exact"/>
        <w:rPr>
          <w:sz w:val="18"/>
          <w:szCs w:val="18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spacing w:line="130" w:lineRule="exact" w:before="8"/>
        <w:rPr>
          <w:sz w:val="13"/>
          <w:szCs w:val="13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736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73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4"/>
        <w:jc w:val="both"/>
      </w:pPr>
      <w:r>
        <w:rPr>
          <w:spacing w:val="-27"/>
        </w:rPr>
        <w:t>L</w:t>
      </w:r>
      <w:r>
        <w:rPr>
          <w:spacing w:val="-2"/>
        </w:rPr>
        <w:t>’essentie</w:t>
      </w:r>
      <w:r>
        <w:rPr/>
        <w:t>l</w:t>
      </w:r>
      <w:r>
        <w:rPr>
          <w:spacing w:val="23"/>
        </w:rPr>
        <w:t> </w:t>
      </w:r>
      <w:r>
        <w:rPr>
          <w:spacing w:val="-2"/>
        </w:rPr>
        <w:t>de</w:t>
      </w:r>
      <w:r>
        <w:rPr/>
        <w:t>s</w:t>
      </w:r>
      <w:r>
        <w:rPr>
          <w:spacing w:val="23"/>
        </w:rPr>
        <w:t> </w:t>
      </w:r>
      <w:r>
        <w:rPr>
          <w:spacing w:val="-2"/>
        </w:rPr>
        <w:t>intervention</w:t>
      </w:r>
      <w:r>
        <w:rPr/>
        <w:t>s</w:t>
      </w:r>
      <w:r>
        <w:rPr>
          <w:spacing w:val="23"/>
        </w:rPr>
        <w:t> </w:t>
      </w:r>
      <w:r>
        <w:rPr>
          <w:spacing w:val="-2"/>
        </w:rPr>
        <w:t>(170</w:t>
      </w:r>
      <w:r>
        <w:rPr/>
        <w:t>8</w:t>
      </w:r>
      <w:r>
        <w:rPr>
          <w:spacing w:val="23"/>
        </w:rPr>
        <w:t> </w:t>
      </w:r>
      <w:r>
        <w:rPr>
          <w:spacing w:val="-2"/>
        </w:rPr>
        <w:t>heures</w:t>
      </w:r>
      <w:r>
        <w:rPr/>
        <w:t>)</w:t>
      </w:r>
      <w:r>
        <w:rPr>
          <w:spacing w:val="23"/>
        </w:rPr>
        <w:t> </w:t>
      </w:r>
      <w:r>
        <w:rPr>
          <w:spacing w:val="-2"/>
        </w:rPr>
        <w:t>était</w:t>
      </w:r>
      <w:r>
        <w:rPr>
          <w:spacing w:val="-2"/>
        </w:rPr>
        <w:t> constitué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formations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spacing w:val="-2"/>
        </w:rPr>
        <w:t>plus</w:t>
      </w:r>
      <w:r>
        <w:rPr>
          <w:spacing w:val="11"/>
        </w:rPr>
        <w:t> </w:t>
      </w:r>
      <w:r>
        <w:rPr>
          <w:spacing w:val="-2"/>
        </w:rPr>
        <w:t>longues</w:t>
      </w:r>
      <w:r>
        <w:rPr>
          <w:spacing w:val="11"/>
        </w:rPr>
        <w:t> </w:t>
      </w:r>
      <w:r>
        <w:rPr>
          <w:spacing w:val="-2"/>
        </w:rPr>
        <w:t>(d’une</w:t>
      </w:r>
      <w:r>
        <w:rPr>
          <w:spacing w:val="11"/>
        </w:rPr>
        <w:t> </w:t>
      </w:r>
      <w:r>
        <w:rPr>
          <w:spacing w:val="-2"/>
        </w:rPr>
        <w:t>demi-</w:t>
      </w:r>
      <w:r>
        <w:rPr>
          <w:spacing w:val="19"/>
        </w:rPr>
        <w:t> </w:t>
      </w:r>
      <w:r>
        <w:rPr>
          <w:spacing w:val="-2"/>
        </w:rPr>
        <w:t>journée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>
          <w:spacing w:val="-2"/>
        </w:rPr>
        <w:t>trois</w:t>
      </w:r>
      <w:r>
        <w:rPr>
          <w:spacing w:val="1"/>
        </w:rPr>
        <w:t> </w:t>
      </w:r>
      <w:r>
        <w:rPr>
          <w:spacing w:val="-2"/>
        </w:rPr>
        <w:t>jours)</w:t>
      </w:r>
      <w:r>
        <w:rPr>
          <w:spacing w:val="1"/>
        </w:rPr>
        <w:t> </w:t>
      </w:r>
      <w:r>
        <w:rPr>
          <w:spacing w:val="-2"/>
        </w:rPr>
        <w:t>assorties</w:t>
      </w:r>
      <w:r>
        <w:rPr>
          <w:spacing w:val="1"/>
        </w:rPr>
        <w:t> </w:t>
      </w:r>
      <w:r>
        <w:rPr>
          <w:spacing w:val="-2"/>
        </w:rPr>
        <w:t>d’une</w:t>
      </w:r>
      <w:r>
        <w:rPr>
          <w:spacing w:val="1"/>
        </w:rPr>
        <w:t> </w:t>
      </w:r>
      <w:r>
        <w:rPr>
          <w:spacing w:val="-2"/>
        </w:rPr>
        <w:t>préparation</w:t>
      </w:r>
      <w:r>
        <w:rPr>
          <w:spacing w:val="1"/>
        </w:rPr>
        <w:t> </w:t>
      </w:r>
      <w:r>
        <w:rPr>
          <w:spacing w:val="-2"/>
        </w:rPr>
        <w:t>péda-</w:t>
      </w:r>
      <w:r>
        <w:rPr>
          <w:spacing w:val="29"/>
        </w:rPr>
        <w:t> </w:t>
      </w:r>
      <w:r>
        <w:rPr>
          <w:spacing w:val="-2"/>
        </w:rPr>
        <w:t>gogique.</w:t>
      </w:r>
      <w:r>
        <w:rPr>
          <w:spacing w:val="-27"/>
        </w:rPr>
        <w:t> </w:t>
      </w:r>
      <w:r>
        <w:rPr/>
        <w:t>À</w:t>
      </w:r>
      <w:r>
        <w:rPr>
          <w:spacing w:val="-12"/>
        </w:rPr>
        <w:t> </w:t>
      </w:r>
      <w:r>
        <w:rPr>
          <w:spacing w:val="-2"/>
        </w:rPr>
        <w:t>cet</w:t>
      </w:r>
      <w:r>
        <w:rPr>
          <w:spacing w:val="-12"/>
        </w:rPr>
        <w:t> </w:t>
      </w:r>
      <w:r>
        <w:rPr>
          <w:spacing w:val="-2"/>
        </w:rPr>
        <w:t>égard,</w:t>
      </w:r>
      <w:r>
        <w:rPr>
          <w:spacing w:val="-19"/>
        </w:rPr>
        <w:t> </w:t>
      </w:r>
      <w:r>
        <w:rPr>
          <w:spacing w:val="-2"/>
        </w:rPr>
        <w:t>seules</w:t>
      </w:r>
      <w:r>
        <w:rPr>
          <w:spacing w:val="-12"/>
        </w:rPr>
        <w:t> </w:t>
      </w:r>
      <w:r>
        <w:rPr>
          <w:spacing w:val="-2"/>
        </w:rPr>
        <w:t>les</w:t>
      </w:r>
      <w:r>
        <w:rPr>
          <w:spacing w:val="-12"/>
        </w:rPr>
        <w:t> </w:t>
      </w:r>
      <w:r>
        <w:rPr>
          <w:spacing w:val="-2"/>
        </w:rPr>
        <w:t>heures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2"/>
        </w:rPr>
        <w:t>formation</w:t>
      </w:r>
      <w:r>
        <w:rPr>
          <w:spacing w:val="-12"/>
        </w:rPr>
        <w:t> </w:t>
      </w:r>
      <w:r>
        <w:rPr>
          <w:spacing w:val="-2"/>
        </w:rPr>
        <w:t>sont</w:t>
      </w:r>
      <w:r>
        <w:rPr>
          <w:spacing w:val="27"/>
        </w:rPr>
        <w:t> </w:t>
      </w:r>
      <w:r>
        <w:rPr>
          <w:spacing w:val="-2"/>
        </w:rPr>
        <w:t>chiffrées.</w:t>
      </w:r>
      <w:r>
        <w:rPr/>
        <w:t> </w:t>
      </w:r>
      <w:r>
        <w:rPr>
          <w:spacing w:val="-1"/>
        </w:rPr>
        <w:t>Le</w:t>
      </w:r>
      <w:r>
        <w:rPr>
          <w:spacing w:val="7"/>
        </w:rPr>
        <w:t> </w:t>
      </w:r>
      <w:r>
        <w:rPr>
          <w:spacing w:val="-2"/>
        </w:rPr>
        <w:t>temps</w:t>
      </w:r>
      <w:r>
        <w:rPr>
          <w:spacing w:val="7"/>
        </w:rPr>
        <w:t> </w:t>
      </w:r>
      <w:r>
        <w:rPr>
          <w:spacing w:val="-2"/>
        </w:rPr>
        <w:t>consacré</w:t>
      </w:r>
      <w:r>
        <w:rPr>
          <w:spacing w:val="7"/>
        </w:rPr>
        <w:t> </w:t>
      </w:r>
      <w:r>
        <w:rPr>
          <w:spacing w:val="-2"/>
        </w:rPr>
        <w:t>aux</w:t>
      </w:r>
      <w:r>
        <w:rPr>
          <w:spacing w:val="7"/>
        </w:rPr>
        <w:t> </w:t>
      </w:r>
      <w:r>
        <w:rPr>
          <w:spacing w:val="-2"/>
        </w:rPr>
        <w:t>contacts</w:t>
      </w:r>
      <w:r>
        <w:rPr>
          <w:spacing w:val="7"/>
        </w:rPr>
        <w:t> </w:t>
      </w:r>
      <w:r>
        <w:rPr>
          <w:spacing w:val="-2"/>
        </w:rPr>
        <w:t>préalables</w:t>
      </w:r>
      <w:r>
        <w:rPr>
          <w:spacing w:val="7"/>
        </w:rPr>
        <w:t> </w:t>
      </w:r>
      <w:r>
        <w:rPr>
          <w:spacing w:val="-2"/>
        </w:rPr>
        <w:t>et</w:t>
      </w:r>
      <w:r>
        <w:rPr>
          <w:spacing w:val="23"/>
        </w:rPr>
        <w:t> </w:t>
      </w:r>
      <w:r>
        <w:rPr>
          <w:spacing w:val="-2"/>
        </w:rPr>
        <w:t>aux</w:t>
      </w:r>
      <w:r>
        <w:rPr>
          <w:spacing w:val="-3"/>
        </w:rPr>
        <w:t> </w:t>
      </w:r>
      <w:r>
        <w:rPr>
          <w:spacing w:val="-2"/>
        </w:rPr>
        <w:t>rencontres</w:t>
      </w:r>
      <w:r>
        <w:rPr>
          <w:spacing w:val="-3"/>
        </w:rPr>
        <w:t> </w:t>
      </w:r>
      <w:r>
        <w:rPr>
          <w:spacing w:val="-2"/>
        </w:rPr>
        <w:t>avec</w:t>
      </w:r>
      <w:r>
        <w:rPr>
          <w:spacing w:val="-3"/>
        </w:rPr>
        <w:t> </w:t>
      </w:r>
      <w:r>
        <w:rPr>
          <w:spacing w:val="-1"/>
        </w:rPr>
        <w:t>le</w:t>
      </w:r>
      <w:r>
        <w:rPr>
          <w:spacing w:val="-3"/>
        </w:rPr>
        <w:t> </w:t>
      </w:r>
      <w:r>
        <w:rPr>
          <w:spacing w:val="-2"/>
        </w:rPr>
        <w:t>commanditaire,</w:t>
      </w:r>
      <w:r>
        <w:rPr>
          <w:spacing w:val="-10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1"/>
        </w:rPr>
        <w:t>la</w:t>
      </w:r>
      <w:r>
        <w:rPr>
          <w:spacing w:val="-3"/>
        </w:rPr>
        <w:t> </w:t>
      </w:r>
      <w:r>
        <w:rPr>
          <w:spacing w:val="-2"/>
        </w:rPr>
        <w:t>préparation</w:t>
      </w:r>
      <w:r>
        <w:rPr>
          <w:spacing w:val="27"/>
        </w:rPr>
        <w:t> </w:t>
      </w:r>
      <w:r>
        <w:rPr>
          <w:spacing w:val="-1"/>
        </w:rPr>
        <w:t>et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>
          <w:spacing w:val="-2"/>
        </w:rPr>
        <w:t>l’évaluation</w:t>
      </w:r>
      <w:r>
        <w:rPr>
          <w:spacing w:val="-10"/>
        </w:rPr>
        <w:t> </w:t>
      </w:r>
      <w:r>
        <w:rPr>
          <w:spacing w:val="-2"/>
        </w:rPr>
        <w:t>des</w:t>
      </w:r>
      <w:r>
        <w:rPr>
          <w:spacing w:val="-10"/>
        </w:rPr>
        <w:t> </w:t>
      </w:r>
      <w:r>
        <w:rPr>
          <w:spacing w:val="-2"/>
        </w:rPr>
        <w:t>interventions</w:t>
      </w:r>
      <w:r>
        <w:rPr>
          <w:spacing w:val="-10"/>
        </w:rPr>
        <w:t> </w:t>
      </w:r>
      <w:r>
        <w:rPr>
          <w:spacing w:val="-2"/>
        </w:rPr>
        <w:t>n’y</w:t>
      </w:r>
      <w:r>
        <w:rPr>
          <w:spacing w:val="-10"/>
        </w:rPr>
        <w:t> </w:t>
      </w:r>
      <w:r>
        <w:rPr>
          <w:spacing w:val="-2"/>
        </w:rPr>
        <w:t>est</w:t>
      </w:r>
      <w:r>
        <w:rPr>
          <w:spacing w:val="-10"/>
        </w:rPr>
        <w:t> </w:t>
      </w:r>
      <w:r>
        <w:rPr>
          <w:spacing w:val="-2"/>
        </w:rPr>
        <w:t>pas</w:t>
      </w:r>
      <w:r>
        <w:rPr>
          <w:spacing w:val="-10"/>
        </w:rPr>
        <w:t> </w:t>
      </w:r>
      <w:r>
        <w:rPr>
          <w:spacing w:val="-2"/>
        </w:rPr>
        <w:t>intégré.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27"/>
        </w:rPr>
        <w:t> </w:t>
      </w:r>
      <w:r>
        <w:rPr>
          <w:spacing w:val="-2"/>
        </w:rPr>
        <w:t>2013,</w:t>
      </w:r>
      <w:r>
        <w:rPr>
          <w:spacing w:val="-11"/>
        </w:rPr>
        <w:t> </w:t>
      </w:r>
      <w:r>
        <w:rPr>
          <w:spacing w:val="-2"/>
        </w:rPr>
        <w:t>1842</w:t>
      </w:r>
      <w:r>
        <w:rPr>
          <w:spacing w:val="-4"/>
        </w:rPr>
        <w:t> </w:t>
      </w:r>
      <w:r>
        <w:rPr>
          <w:spacing w:val="-2"/>
        </w:rPr>
        <w:t>personnes</w:t>
      </w:r>
      <w:r>
        <w:rPr>
          <w:spacing w:val="-4"/>
        </w:rPr>
        <w:t> </w:t>
      </w:r>
      <w:r>
        <w:rPr>
          <w:spacing w:val="-2"/>
        </w:rPr>
        <w:t>ont</w:t>
      </w:r>
      <w:r>
        <w:rPr>
          <w:spacing w:val="-4"/>
        </w:rPr>
        <w:t> </w:t>
      </w:r>
      <w:r>
        <w:rPr>
          <w:spacing w:val="-2"/>
        </w:rPr>
        <w:t>participé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2"/>
        </w:rPr>
        <w:t>ces</w:t>
      </w:r>
      <w:r>
        <w:rPr>
          <w:spacing w:val="-4"/>
        </w:rPr>
        <w:t> </w:t>
      </w:r>
      <w:r>
        <w:rPr>
          <w:spacing w:val="-2"/>
        </w:rPr>
        <w:t>formations.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1"/>
        </w:rPr>
        <w:t>Le</w:t>
      </w:r>
      <w:r>
        <w:rPr>
          <w:spacing w:val="2"/>
        </w:rPr>
        <w:t> </w:t>
      </w:r>
      <w:r>
        <w:rPr>
          <w:spacing w:val="-2"/>
        </w:rPr>
        <w:t>Centre</w:t>
      </w:r>
      <w:r>
        <w:rPr>
          <w:spacing w:val="2"/>
        </w:rPr>
        <w:t> </w:t>
      </w:r>
      <w:r>
        <w:rPr>
          <w:spacing w:val="-2"/>
        </w:rPr>
        <w:t>mise</w:t>
      </w:r>
      <w:r>
        <w:rPr>
          <w:spacing w:val="2"/>
        </w:rPr>
        <w:t> </w:t>
      </w:r>
      <w:r>
        <w:rPr>
          <w:spacing w:val="-2"/>
        </w:rPr>
        <w:t>sur</w:t>
      </w:r>
      <w:r>
        <w:rPr>
          <w:spacing w:val="2"/>
        </w:rPr>
        <w:t> </w:t>
      </w:r>
      <w:r>
        <w:rPr>
          <w:spacing w:val="-2"/>
        </w:rPr>
        <w:t>des</w:t>
      </w:r>
      <w:r>
        <w:rPr>
          <w:spacing w:val="2"/>
        </w:rPr>
        <w:t> </w:t>
      </w:r>
      <w:r>
        <w:rPr>
          <w:spacing w:val="-2"/>
        </w:rPr>
        <w:t>formations</w:t>
      </w:r>
      <w:r>
        <w:rPr>
          <w:spacing w:val="2"/>
        </w:rPr>
        <w:t> </w:t>
      </w:r>
      <w:r>
        <w:rPr>
          <w:spacing w:val="-2"/>
        </w:rPr>
        <w:t>destinées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petits</w:t>
      </w:r>
      <w:r>
        <w:rPr>
          <w:spacing w:val="23"/>
        </w:rPr>
        <w:t> </w:t>
      </w:r>
      <w:r>
        <w:rPr>
          <w:spacing w:val="-2"/>
        </w:rPr>
        <w:t>groupes</w:t>
      </w:r>
      <w:r>
        <w:rPr>
          <w:spacing w:val="13"/>
        </w:rPr>
        <w:t> </w:t>
      </w:r>
      <w:r>
        <w:rPr>
          <w:spacing w:val="-2"/>
        </w:rPr>
        <w:t>d’environ</w:t>
      </w:r>
      <w:r>
        <w:rPr>
          <w:spacing w:val="13"/>
        </w:rPr>
        <w:t> </w:t>
      </w:r>
      <w:r>
        <w:rPr>
          <w:spacing w:val="-1"/>
        </w:rPr>
        <w:t>15</w:t>
      </w:r>
      <w:r>
        <w:rPr>
          <w:spacing w:val="13"/>
        </w:rPr>
        <w:t> </w:t>
      </w:r>
      <w:r>
        <w:rPr>
          <w:spacing w:val="-2"/>
        </w:rPr>
        <w:t>participants.</w:t>
      </w:r>
      <w:r>
        <w:rPr>
          <w:spacing w:val="6"/>
        </w:rPr>
        <w:t> </w:t>
      </w:r>
      <w:r>
        <w:rPr>
          <w:spacing w:val="-1"/>
        </w:rPr>
        <w:t>Le</w:t>
      </w:r>
      <w:r>
        <w:rPr>
          <w:spacing w:val="13"/>
        </w:rPr>
        <w:t> </w:t>
      </w:r>
      <w:r>
        <w:rPr>
          <w:spacing w:val="-2"/>
        </w:rPr>
        <w:t>choix</w:t>
      </w:r>
      <w:r>
        <w:rPr>
          <w:spacing w:val="13"/>
        </w:rPr>
        <w:t> </w:t>
      </w:r>
      <w:r>
        <w:rPr>
          <w:spacing w:val="-2"/>
        </w:rPr>
        <w:t>méthodo-</w:t>
      </w:r>
      <w:r>
        <w:rPr>
          <w:spacing w:val="21"/>
        </w:rPr>
        <w:t> </w:t>
      </w:r>
      <w:r>
        <w:rPr>
          <w:spacing w:val="-2"/>
        </w:rPr>
        <w:t>logique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en </w:t>
      </w:r>
      <w:r>
        <w:rPr>
          <w:spacing w:val="-2"/>
        </w:rPr>
        <w:t>effet</w:t>
      </w:r>
      <w:r>
        <w:rPr>
          <w:spacing w:val="-1"/>
        </w:rPr>
        <w:t> </w:t>
      </w:r>
      <w:r>
        <w:rPr>
          <w:spacing w:val="-2"/>
        </w:rPr>
        <w:t>consisté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>
          <w:spacing w:val="-2"/>
        </w:rPr>
        <w:t>rendre</w:t>
      </w:r>
      <w:r>
        <w:rPr>
          <w:spacing w:val="-1"/>
        </w:rPr>
        <w:t> </w:t>
      </w:r>
      <w:r>
        <w:rPr>
          <w:spacing w:val="-2"/>
        </w:rPr>
        <w:t>les</w:t>
      </w:r>
      <w:r>
        <w:rPr>
          <w:spacing w:val="-1"/>
        </w:rPr>
        <w:t> </w:t>
      </w:r>
      <w:r>
        <w:rPr>
          <w:spacing w:val="-2"/>
        </w:rPr>
        <w:t>formations</w:t>
      </w:r>
      <w:r>
        <w:rPr>
          <w:spacing w:val="-1"/>
        </w:rPr>
        <w:t> </w:t>
      </w:r>
      <w:r>
        <w:rPr>
          <w:spacing w:val="-2"/>
        </w:rPr>
        <w:t>aussi</w:t>
      </w:r>
      <w:r>
        <w:rPr>
          <w:spacing w:val="23"/>
        </w:rPr>
        <w:t> </w:t>
      </w:r>
      <w:r>
        <w:rPr>
          <w:spacing w:val="-2"/>
        </w:rPr>
        <w:t>actives</w:t>
      </w:r>
      <w:r>
        <w:rPr>
          <w:spacing w:val="48"/>
        </w:rPr>
        <w:t> </w:t>
      </w:r>
      <w:r>
        <w:rPr>
          <w:spacing w:val="-1"/>
        </w:rPr>
        <w:t>et</w:t>
      </w:r>
      <w:r>
        <w:rPr>
          <w:spacing w:val="49"/>
        </w:rPr>
        <w:t> </w:t>
      </w:r>
      <w:r>
        <w:rPr>
          <w:spacing w:val="-2"/>
        </w:rPr>
        <w:t>participatives</w:t>
      </w:r>
      <w:r>
        <w:rPr>
          <w:spacing w:val="49"/>
        </w:rPr>
        <w:t> </w:t>
      </w:r>
      <w:r>
        <w:rPr>
          <w:spacing w:val="-2"/>
        </w:rPr>
        <w:t>que</w:t>
      </w:r>
      <w:r>
        <w:rPr>
          <w:spacing w:val="49"/>
        </w:rPr>
        <w:t> </w:t>
      </w:r>
      <w:r>
        <w:rPr>
          <w:spacing w:val="-2"/>
        </w:rPr>
        <w:t>possible</w:t>
      </w:r>
      <w:r>
        <w:rPr>
          <w:spacing w:val="49"/>
        </w:rPr>
        <w:t> </w:t>
      </w:r>
      <w:r>
        <w:rPr>
          <w:spacing w:val="-1"/>
        </w:rPr>
        <w:t>et</w:t>
      </w:r>
      <w:r>
        <w:rPr>
          <w:spacing w:val="48"/>
        </w:rPr>
        <w:t> </w:t>
      </w:r>
      <w:r>
        <w:rPr>
          <w:spacing w:val="-2"/>
        </w:rPr>
        <w:t>d’offrir</w:t>
      </w:r>
      <w:r>
        <w:rPr>
          <w:spacing w:val="49"/>
        </w:rPr>
        <w:t> </w:t>
      </w:r>
      <w:r>
        <w:rPr>
          <w:spacing w:val="-2"/>
        </w:rPr>
        <w:t>une</w:t>
      </w:r>
      <w:r>
        <w:rPr>
          <w:spacing w:val="19"/>
        </w:rPr>
        <w:t> </w:t>
      </w:r>
      <w:r>
        <w:rPr>
          <w:spacing w:val="-2"/>
        </w:rPr>
        <w:t>grande</w:t>
      </w:r>
      <w:r>
        <w:rPr>
          <w:spacing w:val="22"/>
        </w:rPr>
        <w:t> </w:t>
      </w:r>
      <w:r>
        <w:rPr>
          <w:spacing w:val="-2"/>
        </w:rPr>
        <w:t>variété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méthodes</w:t>
      </w:r>
      <w:r>
        <w:rPr>
          <w:spacing w:val="22"/>
        </w:rPr>
        <w:t> </w:t>
      </w:r>
      <w:r>
        <w:rPr>
          <w:spacing w:val="-2"/>
        </w:rPr>
        <w:t>didactiques.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2"/>
        </w:rPr>
        <w:t>outre,</w:t>
      </w:r>
      <w:r>
        <w:rPr>
          <w:spacing w:val="15"/>
        </w:rPr>
        <w:t> </w:t>
      </w:r>
      <w:r>
        <w:rPr>
          <w:spacing w:val="-2"/>
        </w:rPr>
        <w:t>les</w:t>
      </w:r>
      <w:r>
        <w:rPr>
          <w:spacing w:val="19"/>
        </w:rPr>
        <w:t> </w:t>
      </w:r>
      <w:r>
        <w:rPr>
          <w:spacing w:val="-2"/>
        </w:rPr>
        <w:t>formations</w:t>
      </w:r>
      <w:r>
        <w:rPr/>
        <w:t> </w:t>
      </w:r>
      <w:r>
        <w:rPr>
          <w:spacing w:val="-1"/>
        </w:rPr>
        <w:t>du</w:t>
      </w:r>
      <w:r>
        <w:rPr/>
        <w:t> </w:t>
      </w:r>
      <w:r>
        <w:rPr>
          <w:spacing w:val="-2"/>
        </w:rPr>
        <w:t>Centre</w:t>
      </w:r>
      <w:r>
        <w:rPr/>
        <w:t> </w:t>
      </w:r>
      <w:r>
        <w:rPr>
          <w:spacing w:val="-2"/>
        </w:rPr>
        <w:t>entendent</w:t>
      </w:r>
      <w:r>
        <w:rPr/>
        <w:t> </w:t>
      </w:r>
      <w:r>
        <w:rPr>
          <w:spacing w:val="-2"/>
        </w:rPr>
        <w:t>coïncider</w:t>
      </w:r>
      <w:r>
        <w:rPr/>
        <w:t> </w:t>
      </w:r>
      <w:r>
        <w:rPr>
          <w:spacing w:val="-1"/>
        </w:rPr>
        <w:t>le</w:t>
      </w:r>
      <w:r>
        <w:rPr/>
        <w:t> </w:t>
      </w:r>
      <w:r>
        <w:rPr>
          <w:spacing w:val="-2"/>
        </w:rPr>
        <w:t>plus</w:t>
      </w:r>
      <w:r>
        <w:rPr/>
        <w:t> </w:t>
      </w:r>
      <w:r>
        <w:rPr>
          <w:spacing w:val="-2"/>
        </w:rPr>
        <w:t>étroi-</w:t>
      </w:r>
      <w:r>
        <w:rPr>
          <w:spacing w:val="25"/>
        </w:rPr>
        <w:t> </w:t>
      </w:r>
      <w:r>
        <w:rPr>
          <w:spacing w:val="-2"/>
        </w:rPr>
        <w:t>tement</w:t>
      </w:r>
      <w:r>
        <w:rPr>
          <w:spacing w:val="43"/>
        </w:rPr>
        <w:t> </w:t>
      </w:r>
      <w:r>
        <w:rPr>
          <w:spacing w:val="-2"/>
        </w:rPr>
        <w:t>possible</w:t>
      </w:r>
      <w:r>
        <w:rPr>
          <w:spacing w:val="44"/>
        </w:rPr>
        <w:t> </w:t>
      </w:r>
      <w:r>
        <w:rPr>
          <w:spacing w:val="-2"/>
        </w:rPr>
        <w:t>avec</w:t>
      </w:r>
      <w:r>
        <w:rPr>
          <w:spacing w:val="44"/>
        </w:rPr>
        <w:t> </w:t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spacing w:val="-2"/>
        </w:rPr>
        <w:t>réalité</w:t>
      </w:r>
      <w:r>
        <w:rPr>
          <w:spacing w:val="44"/>
        </w:rPr>
        <w:t> </w:t>
      </w:r>
      <w:r>
        <w:rPr>
          <w:spacing w:val="-2"/>
        </w:rPr>
        <w:t>professionnelle</w:t>
      </w:r>
      <w:r>
        <w:rPr>
          <w:spacing w:val="43"/>
        </w:rPr>
        <w:t> </w:t>
      </w:r>
      <w:r>
        <w:rPr>
          <w:spacing w:val="-2"/>
        </w:rPr>
        <w:t>spéci-</w:t>
      </w:r>
      <w:r>
        <w:rPr>
          <w:spacing w:val="25"/>
        </w:rPr>
        <w:t> </w:t>
      </w:r>
      <w:r>
        <w:rPr>
          <w:spacing w:val="-2"/>
        </w:rPr>
        <w:t>fique</w:t>
      </w:r>
      <w:r>
        <w:rPr>
          <w:spacing w:val="-1"/>
        </w:rPr>
        <w:t> </w:t>
      </w:r>
      <w:r>
        <w:rPr>
          <w:spacing w:val="-2"/>
        </w:rPr>
        <w:t>des</w:t>
      </w:r>
      <w:r>
        <w:rPr>
          <w:spacing w:val="-1"/>
        </w:rPr>
        <w:t> </w:t>
      </w:r>
      <w:r>
        <w:rPr>
          <w:spacing w:val="-2"/>
        </w:rPr>
        <w:t>participants</w:t>
      </w:r>
      <w:r>
        <w:rPr>
          <w:spacing w:val="-1"/>
        </w:rPr>
        <w:t> </w:t>
      </w:r>
      <w:r>
        <w:rPr/>
        <w:t>;</w:t>
      </w:r>
      <w:r>
        <w:rPr>
          <w:spacing w:val="-1"/>
        </w:rPr>
        <w:t> </w:t>
      </w:r>
      <w:r>
        <w:rPr>
          <w:spacing w:val="-2"/>
        </w:rPr>
        <w:t>elles</w:t>
      </w:r>
      <w:r>
        <w:rPr>
          <w:spacing w:val="-1"/>
        </w:rPr>
        <w:t> se </w:t>
      </w:r>
      <w:r>
        <w:rPr>
          <w:spacing w:val="-2"/>
        </w:rPr>
        <w:t>concentrent</w:t>
      </w:r>
      <w:r>
        <w:rPr>
          <w:spacing w:val="-1"/>
        </w:rPr>
        <w:t> </w:t>
      </w:r>
      <w:r>
        <w:rPr>
          <w:spacing w:val="-2"/>
        </w:rPr>
        <w:t>sur</w:t>
      </w:r>
      <w:r>
        <w:rPr>
          <w:spacing w:val="-1"/>
        </w:rPr>
        <w:t> </w:t>
      </w:r>
      <w:r>
        <w:rPr>
          <w:spacing w:val="-2"/>
        </w:rPr>
        <w:t>l’impact</w:t>
      </w:r>
      <w:r>
        <w:rPr>
          <w:spacing w:val="23"/>
        </w:rPr>
        <w:t> </w:t>
      </w:r>
      <w:r>
        <w:rPr>
          <w:spacing w:val="-2"/>
        </w:rPr>
        <w:t>structurel</w:t>
      </w:r>
      <w:r>
        <w:rPr>
          <w:spacing w:val="36"/>
        </w:rPr>
        <w:t> </w:t>
      </w:r>
      <w:r>
        <w:rPr>
          <w:spacing w:val="-2"/>
        </w:rPr>
        <w:t>qu’elles</w:t>
      </w:r>
      <w:r>
        <w:rPr>
          <w:spacing w:val="37"/>
        </w:rPr>
        <w:t> </w:t>
      </w:r>
      <w:r>
        <w:rPr>
          <w:spacing w:val="-2"/>
        </w:rPr>
        <w:t>sont</w:t>
      </w:r>
      <w:r>
        <w:rPr>
          <w:spacing w:val="37"/>
        </w:rPr>
        <w:t> </w:t>
      </w:r>
      <w:r>
        <w:rPr>
          <w:spacing w:val="-2"/>
        </w:rPr>
        <w:t>susceptibles</w:t>
      </w:r>
      <w:r>
        <w:rPr>
          <w:spacing w:val="37"/>
        </w:rPr>
        <w:t> </w:t>
      </w:r>
      <w:r>
        <w:rPr>
          <w:spacing w:val="-2"/>
        </w:rPr>
        <w:t>d’avoir</w:t>
      </w:r>
      <w:r>
        <w:rPr>
          <w:spacing w:val="37"/>
        </w:rPr>
        <w:t> </w:t>
      </w:r>
      <w:r>
        <w:rPr>
          <w:spacing w:val="-2"/>
        </w:rPr>
        <w:t>dans</w:t>
      </w:r>
      <w:r>
        <w:rPr>
          <w:spacing w:val="36"/>
        </w:rPr>
        <w:t> </w:t>
      </w:r>
      <w:r>
        <w:rPr>
          <w:spacing w:val="-2"/>
        </w:rPr>
        <w:t>une</w:t>
      </w:r>
      <w:r>
        <w:rPr>
          <w:spacing w:val="23"/>
        </w:rPr>
        <w:t> </w:t>
      </w:r>
      <w:r>
        <w:rPr>
          <w:spacing w:val="-2"/>
        </w:rPr>
        <w:t>organisation,</w:t>
      </w:r>
      <w:r>
        <w:rPr>
          <w:spacing w:val="-4"/>
        </w:rPr>
        <w:t> </w:t>
      </w:r>
      <w:r>
        <w:rPr>
          <w:spacing w:val="-2"/>
        </w:rPr>
        <w:t>une</w:t>
      </w:r>
      <w:r>
        <w:rPr>
          <w:spacing w:val="3"/>
        </w:rPr>
        <w:t> </w:t>
      </w:r>
      <w:r>
        <w:rPr>
          <w:spacing w:val="-2"/>
        </w:rPr>
        <w:t>entreprise</w:t>
      </w:r>
      <w:r>
        <w:rPr>
          <w:spacing w:val="3"/>
        </w:rPr>
        <w:t> </w:t>
      </w:r>
      <w:r>
        <w:rPr>
          <w:spacing w:val="-1"/>
        </w:rPr>
        <w:t>ou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3"/>
        </w:rPr>
        <w:t> </w:t>
      </w:r>
      <w:r>
        <w:rPr>
          <w:spacing w:val="-2"/>
        </w:rPr>
        <w:t>service</w:t>
      </w:r>
      <w:r>
        <w:rPr>
          <w:spacing w:val="3"/>
        </w:rPr>
        <w:t> </w:t>
      </w:r>
      <w:r>
        <w:rPr>
          <w:spacing w:val="-2"/>
        </w:rPr>
        <w:t>public.</w:t>
      </w:r>
      <w:r>
        <w:rPr>
          <w:spacing w:val="-4"/>
        </w:rPr>
        <w:t> </w:t>
      </w:r>
      <w:r>
        <w:rPr>
          <w:spacing w:val="-2"/>
        </w:rPr>
        <w:t>C’est</w:t>
      </w:r>
      <w:r>
        <w:rPr>
          <w:spacing w:val="19"/>
        </w:rPr>
        <w:t> </w:t>
      </w:r>
      <w:r>
        <w:rPr>
          <w:spacing w:val="-2"/>
        </w:rPr>
        <w:t>pourquoi</w:t>
      </w:r>
      <w:r>
        <w:rPr>
          <w:spacing w:val="-1"/>
        </w:rPr>
        <w:t> </w:t>
      </w:r>
      <w:r>
        <w:rPr>
          <w:spacing w:val="-2"/>
        </w:rPr>
        <w:t>elles</w:t>
      </w:r>
      <w:r>
        <w:rPr>
          <w:spacing w:val="-1"/>
        </w:rPr>
        <w:t> ne </w:t>
      </w:r>
      <w:r>
        <w:rPr>
          <w:spacing w:val="-2"/>
        </w:rPr>
        <w:t>misent</w:t>
      </w:r>
      <w:r>
        <w:rPr>
          <w:spacing w:val="-1"/>
        </w:rPr>
        <w:t> </w:t>
      </w:r>
      <w:r>
        <w:rPr>
          <w:spacing w:val="-2"/>
        </w:rPr>
        <w:t>pas</w:t>
      </w:r>
      <w:r>
        <w:rPr>
          <w:spacing w:val="-1"/>
        </w:rPr>
        <w:t> </w:t>
      </w:r>
      <w:r>
        <w:rPr>
          <w:spacing w:val="-2"/>
        </w:rPr>
        <w:t>seulement</w:t>
      </w:r>
      <w:r>
        <w:rPr>
          <w:spacing w:val="-1"/>
        </w:rPr>
        <w:t> </w:t>
      </w:r>
      <w:r>
        <w:rPr>
          <w:spacing w:val="-2"/>
        </w:rPr>
        <w:t>sur</w:t>
      </w:r>
      <w:r>
        <w:rPr>
          <w:spacing w:val="-1"/>
        </w:rPr>
        <w:t> </w:t>
      </w:r>
      <w:r>
        <w:rPr>
          <w:spacing w:val="-2"/>
        </w:rPr>
        <w:t>les</w:t>
      </w:r>
      <w:r>
        <w:rPr>
          <w:spacing w:val="-1"/>
        </w:rPr>
        <w:t> </w:t>
      </w:r>
      <w:r>
        <w:rPr>
          <w:spacing w:val="-2"/>
        </w:rPr>
        <w:t>connais-</w:t>
      </w:r>
      <w:r>
        <w:rPr>
          <w:spacing w:val="33"/>
        </w:rPr>
        <w:t> </w:t>
      </w:r>
      <w:r>
        <w:rPr>
          <w:spacing w:val="-2"/>
        </w:rPr>
        <w:t>sances,</w:t>
      </w:r>
      <w:r>
        <w:rPr>
          <w:spacing w:val="19"/>
        </w:rPr>
        <w:t> </w:t>
      </w:r>
      <w:r>
        <w:rPr>
          <w:spacing w:val="-2"/>
        </w:rPr>
        <w:t>mais</w:t>
      </w:r>
      <w:r>
        <w:rPr>
          <w:spacing w:val="26"/>
        </w:rPr>
        <w:t> </w:t>
      </w:r>
      <w:r>
        <w:rPr>
          <w:spacing w:val="-2"/>
        </w:rPr>
        <w:t>également,</w:t>
      </w:r>
      <w:r>
        <w:rPr>
          <w:spacing w:val="19"/>
        </w:rPr>
        <w:t> </w:t>
      </w:r>
      <w:r>
        <w:rPr>
          <w:spacing w:val="-2"/>
        </w:rPr>
        <w:t>dans</w:t>
      </w:r>
      <w:r>
        <w:rPr>
          <w:spacing w:val="26"/>
        </w:rPr>
        <w:t> </w:t>
      </w:r>
      <w:r>
        <w:rPr>
          <w:spacing w:val="-2"/>
        </w:rPr>
        <w:t>une</w:t>
      </w:r>
      <w:r>
        <w:rPr>
          <w:spacing w:val="26"/>
        </w:rPr>
        <w:t> </w:t>
      </w:r>
      <w:r>
        <w:rPr>
          <w:spacing w:val="-2"/>
        </w:rPr>
        <w:t>importante</w:t>
      </w:r>
      <w:r>
        <w:rPr>
          <w:spacing w:val="26"/>
        </w:rPr>
        <w:t> </w:t>
      </w:r>
      <w:r>
        <w:rPr>
          <w:spacing w:val="-2"/>
        </w:rPr>
        <w:t>mesure,</w:t>
      </w:r>
      <w:r>
        <w:rPr>
          <w:spacing w:val="23"/>
        </w:rPr>
        <w:t> </w:t>
      </w:r>
      <w:r>
        <w:rPr>
          <w:spacing w:val="-2"/>
        </w:rPr>
        <w:t>sur</w:t>
      </w:r>
      <w:r>
        <w:rPr>
          <w:spacing w:val="32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prise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conscience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2"/>
        </w:rPr>
        <w:t>ses</w:t>
      </w:r>
      <w:r>
        <w:rPr>
          <w:spacing w:val="33"/>
        </w:rPr>
        <w:t> </w:t>
      </w:r>
      <w:r>
        <w:rPr>
          <w:spacing w:val="-2"/>
        </w:rPr>
        <w:t>propres</w:t>
      </w:r>
      <w:r>
        <w:rPr>
          <w:spacing w:val="33"/>
        </w:rPr>
        <w:t> </w:t>
      </w:r>
      <w:r>
        <w:rPr>
          <w:spacing w:val="-2"/>
        </w:rPr>
        <w:t>préjugés</w:t>
      </w:r>
      <w:r>
        <w:rPr>
          <w:spacing w:val="33"/>
        </w:rPr>
        <w:t> </w:t>
      </w:r>
      <w:r>
        <w:rPr>
          <w:spacing w:val="-2"/>
        </w:rPr>
        <w:t>et</w:t>
      </w:r>
      <w:r>
        <w:rPr>
          <w:spacing w:val="23"/>
        </w:rPr>
        <w:t> </w:t>
      </w:r>
      <w:r>
        <w:rPr>
          <w:spacing w:val="-2"/>
        </w:rPr>
        <w:t>stéréotypes pour que les comportements </w:t>
      </w:r>
      <w:r>
        <w:rPr>
          <w:spacing w:val="-1"/>
        </w:rPr>
        <w:t>et</w:t>
      </w:r>
      <w:r>
        <w:rPr>
          <w:spacing w:val="-2"/>
        </w:rPr>
        <w:t> les attitudes</w:t>
      </w:r>
      <w:r>
        <w:rPr>
          <w:spacing w:val="23"/>
        </w:rPr>
        <w:t> </w:t>
      </w:r>
      <w:r>
        <w:rPr>
          <w:spacing w:val="-2"/>
        </w:rPr>
        <w:t>évoluent.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4"/>
        <w:jc w:val="both"/>
      </w:pPr>
      <w:r>
        <w:rPr/>
        <w:t>Les</w:t>
      </w:r>
      <w:r>
        <w:rPr>
          <w:spacing w:val="-14"/>
        </w:rPr>
        <w:t> </w:t>
      </w:r>
      <w:r>
        <w:rPr/>
        <w:t>formations</w:t>
      </w:r>
      <w:r>
        <w:rPr>
          <w:spacing w:val="-14"/>
        </w:rPr>
        <w:t> </w:t>
      </w:r>
      <w:r>
        <w:rPr/>
        <w:t>peuvent</w:t>
      </w:r>
      <w:r>
        <w:rPr>
          <w:spacing w:val="-14"/>
        </w:rPr>
        <w:t> </w:t>
      </w:r>
      <w:r>
        <w:rPr/>
        <w:t>être</w:t>
      </w:r>
      <w:r>
        <w:rPr>
          <w:spacing w:val="-14"/>
        </w:rPr>
        <w:t> </w:t>
      </w:r>
      <w:r>
        <w:rPr/>
        <w:t>constituées</w:t>
      </w:r>
      <w:r>
        <w:rPr>
          <w:spacing w:val="-14"/>
        </w:rPr>
        <w:t> </w:t>
      </w:r>
      <w:r>
        <w:rPr/>
        <w:t>autour</w:t>
      </w:r>
      <w:r>
        <w:rPr>
          <w:spacing w:val="-14"/>
        </w:rPr>
        <w:t> </w:t>
      </w:r>
      <w:r>
        <w:rPr/>
        <w:t>d’un</w:t>
      </w:r>
      <w:r>
        <w:rPr>
          <w:spacing w:val="-14"/>
        </w:rPr>
        <w:t> </w:t>
      </w:r>
      <w:r>
        <w:rPr/>
        <w:t>ou</w:t>
      </w:r>
      <w:r>
        <w:rPr/>
        <w:t> de</w:t>
      </w:r>
      <w:r>
        <w:rPr>
          <w:spacing w:val="20"/>
        </w:rPr>
        <w:t> </w:t>
      </w:r>
      <w:r>
        <w:rPr/>
        <w:t>plusieurs</w:t>
      </w:r>
      <w:r>
        <w:rPr>
          <w:spacing w:val="20"/>
        </w:rPr>
        <w:t> </w:t>
      </w:r>
      <w:r>
        <w:rPr/>
        <w:t>thèmes,</w:t>
      </w:r>
      <w:r>
        <w:rPr>
          <w:spacing w:val="13"/>
        </w:rPr>
        <w:t> </w:t>
      </w:r>
      <w:r>
        <w:rPr/>
        <w:t>comme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communication</w:t>
      </w:r>
      <w:r>
        <w:rPr>
          <w:spacing w:val="20"/>
        </w:rPr>
        <w:t> </w:t>
      </w:r>
      <w:r>
        <w:rPr>
          <w:spacing w:val="-2"/>
        </w:rPr>
        <w:t>inter-</w:t>
      </w:r>
    </w:p>
    <w:p>
      <w:pPr>
        <w:pStyle w:val="BodyText"/>
        <w:spacing w:line="263" w:lineRule="auto" w:before="70"/>
        <w:ind w:right="1282"/>
        <w:jc w:val="both"/>
      </w:pPr>
      <w:r>
        <w:rPr/>
        <w:br w:type="column"/>
      </w:r>
      <w:r>
        <w:rPr>
          <w:spacing w:val="-2"/>
        </w:rPr>
        <w:t>Dans</w:t>
      </w:r>
      <w:r>
        <w:rPr>
          <w:spacing w:val="-11"/>
        </w:rPr>
        <w:t> </w:t>
      </w:r>
      <w:r>
        <w:rPr>
          <w:spacing w:val="-1"/>
        </w:rPr>
        <w:t>le</w:t>
      </w:r>
      <w:r>
        <w:rPr>
          <w:spacing w:val="-11"/>
        </w:rPr>
        <w:t> </w:t>
      </w:r>
      <w:r>
        <w:rPr>
          <w:spacing w:val="-2"/>
        </w:rPr>
        <w:t>pilier</w:t>
      </w:r>
      <w:r>
        <w:rPr>
          <w:spacing w:val="-11"/>
        </w:rPr>
        <w:t> </w:t>
      </w:r>
      <w:r>
        <w:rPr>
          <w:spacing w:val="-2"/>
        </w:rPr>
        <w:t>formation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2"/>
        </w:rPr>
        <w:t>diversité,</w:t>
      </w:r>
      <w:r>
        <w:rPr>
          <w:spacing w:val="-18"/>
        </w:rPr>
        <w:t> </w:t>
      </w:r>
      <w:r>
        <w:rPr>
          <w:spacing w:val="-2"/>
        </w:rPr>
        <w:t>2013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2"/>
        </w:rPr>
        <w:t>été</w:t>
      </w:r>
      <w:r>
        <w:rPr>
          <w:spacing w:val="-11"/>
        </w:rPr>
        <w:t> </w:t>
      </w:r>
      <w:r>
        <w:rPr>
          <w:spacing w:val="-2"/>
        </w:rPr>
        <w:t>l’occa-</w:t>
      </w:r>
      <w:r>
        <w:rPr>
          <w:spacing w:val="33"/>
        </w:rPr>
        <w:t> </w:t>
      </w:r>
      <w:r>
        <w:rPr>
          <w:spacing w:val="-2"/>
        </w:rPr>
        <w:t>sion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travailler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>
          <w:spacing w:val="-2"/>
        </w:rPr>
        <w:t>l’élaboration</w:t>
      </w:r>
      <w:r>
        <w:rPr>
          <w:spacing w:val="3"/>
        </w:rPr>
        <w:t> </w:t>
      </w:r>
      <w:r>
        <w:rPr>
          <w:spacing w:val="-2"/>
        </w:rPr>
        <w:t>d’une</w:t>
      </w:r>
      <w:r>
        <w:rPr>
          <w:spacing w:val="3"/>
        </w:rPr>
        <w:t> </w:t>
      </w:r>
      <w:r>
        <w:rPr>
          <w:spacing w:val="-2"/>
        </w:rPr>
        <w:t>nouvelle</w:t>
      </w:r>
      <w:r>
        <w:rPr>
          <w:spacing w:val="3"/>
        </w:rPr>
        <w:t> </w:t>
      </w:r>
      <w:r>
        <w:rPr>
          <w:spacing w:val="-2"/>
        </w:rPr>
        <w:t>forma-</w:t>
      </w:r>
      <w:r>
        <w:rPr>
          <w:spacing w:val="25"/>
        </w:rPr>
        <w:t> </w:t>
      </w:r>
      <w:r>
        <w:rPr>
          <w:spacing w:val="-2"/>
        </w:rPr>
        <w:t>tion</w:t>
      </w:r>
      <w:r>
        <w:rPr>
          <w:spacing w:val="15"/>
        </w:rPr>
        <w:t> </w:t>
      </w:r>
      <w:r>
        <w:rPr>
          <w:spacing w:val="-2"/>
        </w:rPr>
        <w:t>qui</w:t>
      </w:r>
      <w:r>
        <w:rPr>
          <w:spacing w:val="15"/>
        </w:rPr>
        <w:t> </w:t>
      </w:r>
      <w:r>
        <w:rPr>
          <w:spacing w:val="-2"/>
        </w:rPr>
        <w:t>sera</w:t>
      </w:r>
      <w:r>
        <w:rPr>
          <w:spacing w:val="15"/>
        </w:rPr>
        <w:t> </w:t>
      </w:r>
      <w:r>
        <w:rPr>
          <w:spacing w:val="-2"/>
        </w:rPr>
        <w:t>proposée</w:t>
      </w:r>
      <w:r>
        <w:rPr>
          <w:spacing w:val="15"/>
        </w:rPr>
        <w:t> </w:t>
      </w:r>
      <w:r>
        <w:rPr>
          <w:spacing w:val="-2"/>
        </w:rPr>
        <w:t>pour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première</w:t>
      </w:r>
      <w:r>
        <w:rPr>
          <w:spacing w:val="15"/>
        </w:rPr>
        <w:t> </w:t>
      </w:r>
      <w:r>
        <w:rPr>
          <w:spacing w:val="-2"/>
        </w:rPr>
        <w:t>fois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2014.</w:t>
      </w:r>
      <w:r>
        <w:rPr>
          <w:spacing w:val="27"/>
        </w:rPr>
        <w:t> </w:t>
      </w:r>
      <w:r>
        <w:rPr>
          <w:spacing w:val="-1"/>
        </w:rPr>
        <w:t>Il</w:t>
      </w:r>
      <w:r>
        <w:rPr>
          <w:spacing w:val="15"/>
        </w:rPr>
        <w:t> </w:t>
      </w:r>
      <w:r>
        <w:rPr>
          <w:spacing w:val="-2"/>
        </w:rPr>
        <w:t>s’agit</w:t>
      </w:r>
      <w:r>
        <w:rPr>
          <w:spacing w:val="15"/>
        </w:rPr>
        <w:t> </w:t>
      </w:r>
      <w:r>
        <w:rPr>
          <w:spacing w:val="-2"/>
        </w:rPr>
        <w:t>d’une</w:t>
      </w:r>
      <w:r>
        <w:rPr>
          <w:spacing w:val="15"/>
        </w:rPr>
        <w:t> </w:t>
      </w:r>
      <w:r>
        <w:rPr>
          <w:spacing w:val="-2"/>
        </w:rPr>
        <w:t>formation</w:t>
      </w:r>
      <w:r>
        <w:rPr>
          <w:spacing w:val="15"/>
        </w:rPr>
        <w:t> </w:t>
      </w:r>
      <w:r>
        <w:rPr>
          <w:spacing w:val="-2"/>
        </w:rPr>
        <w:t>spécifique</w:t>
      </w:r>
      <w:r>
        <w:rPr>
          <w:spacing w:val="15"/>
        </w:rPr>
        <w:t> </w:t>
      </w:r>
      <w:r>
        <w:rPr>
          <w:spacing w:val="-2"/>
        </w:rPr>
        <w:t>destinée</w:t>
      </w:r>
      <w:r>
        <w:rPr>
          <w:spacing w:val="15"/>
        </w:rPr>
        <w:t> </w:t>
      </w:r>
      <w:r>
        <w:rPr>
          <w:spacing w:val="-2"/>
        </w:rPr>
        <w:t>aux</w:t>
      </w:r>
      <w:r>
        <w:rPr>
          <w:spacing w:val="15"/>
        </w:rPr>
        <w:t> </w:t>
      </w:r>
      <w:r>
        <w:rPr>
          <w:spacing w:val="-2"/>
        </w:rPr>
        <w:t>fonc-</w:t>
      </w:r>
      <w:r>
        <w:rPr>
          <w:spacing w:val="29"/>
        </w:rPr>
        <w:t> </w:t>
      </w:r>
      <w:r>
        <w:rPr>
          <w:spacing w:val="-2"/>
        </w:rPr>
        <w:t>tionnaires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police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référence</w:t>
      </w:r>
      <w:r>
        <w:rPr>
          <w:spacing w:val="7"/>
        </w:rPr>
        <w:t> </w:t>
      </w:r>
      <w:r>
        <w:rPr>
          <w:spacing w:val="-2"/>
        </w:rPr>
        <w:t>engagés</w:t>
      </w:r>
      <w:r>
        <w:rPr>
          <w:spacing w:val="7"/>
        </w:rPr>
        <w:t> </w:t>
      </w:r>
      <w:r>
        <w:rPr>
          <w:spacing w:val="-2"/>
        </w:rPr>
        <w:t>dans</w:t>
      </w:r>
      <w:r>
        <w:rPr>
          <w:spacing w:val="7"/>
        </w:rPr>
        <w:t> </w:t>
      </w:r>
      <w:r>
        <w:rPr>
          <w:spacing w:val="-1"/>
        </w:rPr>
        <w:t>le</w:t>
      </w:r>
      <w:r>
        <w:rPr>
          <w:spacing w:val="7"/>
        </w:rPr>
        <w:t> </w:t>
      </w:r>
      <w:r>
        <w:rPr>
          <w:spacing w:val="-2"/>
        </w:rPr>
        <w:t>cadre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nouvelle</w:t>
      </w:r>
      <w:r>
        <w:rPr>
          <w:spacing w:val="28"/>
        </w:rPr>
        <w:t> </w:t>
      </w:r>
      <w:r>
        <w:rPr>
          <w:spacing w:val="-2"/>
        </w:rPr>
        <w:t>circulaire</w:t>
      </w:r>
      <w:r>
        <w:rPr>
          <w:spacing w:val="28"/>
        </w:rPr>
        <w:t> </w:t>
      </w:r>
      <w:r>
        <w:rPr>
          <w:spacing w:val="-2"/>
        </w:rPr>
        <w:t>COL</w:t>
      </w:r>
      <w:r>
        <w:rPr>
          <w:spacing w:val="28"/>
        </w:rPr>
        <w:t> </w:t>
      </w:r>
      <w:r>
        <w:rPr>
          <w:spacing w:val="-2"/>
        </w:rPr>
        <w:t>13/2013.</w:t>
      </w:r>
      <w:r>
        <w:rPr>
          <w:spacing w:val="21"/>
        </w:rPr>
        <w:t> </w:t>
      </w:r>
      <w:r>
        <w:rPr>
          <w:spacing w:val="-2"/>
        </w:rPr>
        <w:t>Cette</w:t>
      </w:r>
      <w:r>
        <w:rPr>
          <w:spacing w:val="27"/>
        </w:rPr>
        <w:t> </w:t>
      </w:r>
      <w:r>
        <w:rPr>
          <w:spacing w:val="-2"/>
        </w:rPr>
        <w:t>forma-</w:t>
      </w:r>
      <w:r>
        <w:rPr>
          <w:spacing w:val="25"/>
        </w:rPr>
        <w:t> </w:t>
      </w:r>
      <w:r>
        <w:rPr>
          <w:spacing w:val="-2"/>
        </w:rPr>
        <w:t>tion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deux</w:t>
      </w:r>
      <w:r>
        <w:rPr>
          <w:spacing w:val="11"/>
        </w:rPr>
        <w:t> </w:t>
      </w:r>
      <w:r>
        <w:rPr>
          <w:spacing w:val="-2"/>
        </w:rPr>
        <w:t>jours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2"/>
        </w:rPr>
        <w:t>composera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trois</w:t>
      </w:r>
      <w:r>
        <w:rPr>
          <w:spacing w:val="11"/>
        </w:rPr>
        <w:t> </w:t>
      </w:r>
      <w:r>
        <w:rPr>
          <w:spacing w:val="-2"/>
        </w:rPr>
        <w:t>modules</w:t>
      </w:r>
      <w:r>
        <w:rPr>
          <w:spacing w:val="11"/>
        </w:rPr>
        <w:t> </w:t>
      </w:r>
      <w:r>
        <w:rPr/>
        <w:t>:</w:t>
      </w:r>
      <w:r>
        <w:rPr>
          <w:spacing w:val="11"/>
        </w:rPr>
        <w:t> </w:t>
      </w:r>
      <w:r>
        <w:rPr>
          <w:spacing w:val="-2"/>
        </w:rPr>
        <w:t>1)</w:t>
      </w:r>
      <w:r>
        <w:rPr/>
      </w:r>
    </w:p>
    <w:p>
      <w:pPr>
        <w:spacing w:line="263" w:lineRule="auto" w:before="3"/>
        <w:ind w:left="113" w:right="128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-9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Le</w:t>
      </w:r>
      <w:r>
        <w:rPr>
          <w:rFonts w:ascii="SabonLTStd-Italic" w:hAnsi="SabonLTStd-Italic"/>
          <w:i/>
          <w:spacing w:val="-9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cadre</w:t>
      </w:r>
      <w:r>
        <w:rPr>
          <w:rFonts w:ascii="SabonLTStd-Italic" w:hAnsi="SabonLTStd-Italic"/>
          <w:i/>
          <w:spacing w:val="-9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législatif</w:t>
      </w:r>
      <w:r>
        <w:rPr>
          <w:rFonts w:ascii="SabonLTStd-Italic" w:hAnsi="SabonLTStd-Italic"/>
          <w:i/>
          <w:spacing w:val="-9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et</w:t>
      </w:r>
      <w:r>
        <w:rPr>
          <w:rFonts w:ascii="SabonLTStd-Italic" w:hAnsi="SabonLTStd-Italic"/>
          <w:i/>
          <w:spacing w:val="-9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son</w:t>
      </w:r>
      <w:r>
        <w:rPr>
          <w:rFonts w:ascii="SabonLTStd-Italic" w:hAnsi="SabonLTStd-Italic"/>
          <w:i/>
          <w:spacing w:val="-9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application</w:t>
      </w:r>
      <w:r>
        <w:rPr>
          <w:rFonts w:ascii="SabonLTStd-Italic" w:hAnsi="SabonLTStd-Italic"/>
          <w:i/>
          <w:spacing w:val="-9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»</w:t>
      </w:r>
      <w:r>
        <w:rPr>
          <w:rFonts w:ascii="SabonLTStd-Roman" w:hAnsi="SabonLTStd-Roman"/>
          <w:spacing w:val="-1"/>
          <w:sz w:val="19"/>
        </w:rPr>
        <w:t>;</w:t>
      </w:r>
      <w:r>
        <w:rPr>
          <w:rFonts w:ascii="SabonLTStd-Roman" w:hAnsi="SabonLTStd-Roman"/>
          <w:spacing w:val="-9"/>
          <w:sz w:val="19"/>
        </w:rPr>
        <w:t> </w:t>
      </w:r>
      <w:r>
        <w:rPr>
          <w:rFonts w:ascii="SabonLTStd-Roman" w:hAnsi="SabonLTStd-Roman"/>
          <w:spacing w:val="-1"/>
          <w:sz w:val="19"/>
        </w:rPr>
        <w:t>2)</w:t>
      </w:r>
      <w:r>
        <w:rPr>
          <w:rFonts w:ascii="SabonLTStd-Roman" w:hAnsi="SabonLTStd-Roman"/>
          <w:spacing w:val="-9"/>
          <w:sz w:val="19"/>
        </w:rPr>
        <w:t> </w:t>
      </w: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-9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Comment</w:t>
      </w:r>
      <w:r>
        <w:rPr>
          <w:rFonts w:ascii="SabonLTStd-Italic" w:hAnsi="SabonLTStd-Italic"/>
          <w:i/>
          <w:spacing w:val="27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réagir</w:t>
      </w:r>
      <w:r>
        <w:rPr>
          <w:rFonts w:ascii="SabonLTStd-Italic" w:hAnsi="SabonLTStd-Italic"/>
          <w:i/>
          <w:spacing w:val="-6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en</w:t>
      </w:r>
      <w:r>
        <w:rPr>
          <w:rFonts w:ascii="SabonLTStd-Italic" w:hAnsi="SabonLTStd-Italic"/>
          <w:i/>
          <w:spacing w:val="-6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cas</w:t>
      </w:r>
      <w:r>
        <w:rPr>
          <w:rFonts w:ascii="SabonLTStd-Italic" w:hAnsi="SabonLTStd-Italic"/>
          <w:i/>
          <w:spacing w:val="-6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de</w:t>
      </w:r>
      <w:r>
        <w:rPr>
          <w:rFonts w:ascii="SabonLTStd-Italic" w:hAnsi="SabonLTStd-Italic"/>
          <w:i/>
          <w:spacing w:val="-6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discrimination,</w:t>
      </w:r>
      <w:r>
        <w:rPr>
          <w:rFonts w:ascii="SabonLTStd-Italic" w:hAnsi="SabonLTStd-Italic"/>
          <w:i/>
          <w:spacing w:val="-13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de</w:t>
      </w:r>
      <w:r>
        <w:rPr>
          <w:rFonts w:ascii="SabonLTStd-Italic" w:hAnsi="SabonLTStd-Italic"/>
          <w:i/>
          <w:spacing w:val="-6"/>
          <w:sz w:val="19"/>
        </w:rPr>
        <w:t> </w:t>
      </w:r>
      <w:r>
        <w:rPr>
          <w:rFonts w:ascii="SabonLTStd-Italic" w:hAnsi="SabonLTStd-Italic"/>
          <w:i/>
          <w:spacing w:val="-3"/>
          <w:sz w:val="19"/>
        </w:rPr>
        <w:t>discours</w:t>
      </w:r>
      <w:r>
        <w:rPr>
          <w:rFonts w:ascii="SabonLTStd-Italic" w:hAnsi="SabonLTStd-Italic"/>
          <w:i/>
          <w:spacing w:val="-6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et</w:t>
      </w:r>
      <w:r>
        <w:rPr>
          <w:rFonts w:ascii="SabonLTStd-Italic" w:hAnsi="SabonLTStd-Italic"/>
          <w:i/>
          <w:spacing w:val="-6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de</w:t>
      </w:r>
      <w:r>
        <w:rPr>
          <w:rFonts w:ascii="SabonLTStd-Italic" w:hAnsi="SabonLTStd-Italic"/>
          <w:i/>
          <w:spacing w:val="-6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crimes</w:t>
      </w:r>
      <w:r>
        <w:rPr>
          <w:rFonts w:ascii="SabonLTStd-Italic" w:hAnsi="SabonLTStd-Italic"/>
          <w:i/>
          <w:spacing w:val="25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de </w:t>
      </w:r>
      <w:r>
        <w:rPr>
          <w:rFonts w:ascii="SabonLTStd-Italic" w:hAnsi="SabonLTStd-Italic"/>
          <w:i/>
          <w:spacing w:val="-2"/>
          <w:sz w:val="19"/>
        </w:rPr>
        <w:t>haine</w:t>
      </w:r>
      <w:r>
        <w:rPr>
          <w:rFonts w:ascii="SabonLTStd-Italic" w:hAnsi="SabonLTStd-Italic"/>
          <w:i/>
          <w:spacing w:val="-1"/>
          <w:sz w:val="19"/>
        </w:rPr>
        <w:t> ?» </w:t>
      </w:r>
      <w:r>
        <w:rPr>
          <w:rFonts w:ascii="SabonLTStd-Roman" w:hAnsi="SabonLTStd-Roman"/>
          <w:sz w:val="19"/>
        </w:rPr>
        <w:t>;</w:t>
      </w:r>
      <w:r>
        <w:rPr>
          <w:rFonts w:ascii="SabonLTStd-Roman" w:hAnsi="SabonLTStd-Roman"/>
          <w:spacing w:val="-1"/>
          <w:sz w:val="19"/>
        </w:rPr>
        <w:t> et 3) </w:t>
      </w: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-1"/>
          <w:sz w:val="19"/>
        </w:rPr>
        <w:t> </w:t>
      </w:r>
      <w:r>
        <w:rPr>
          <w:rFonts w:ascii="SabonLTStd-Italic" w:hAnsi="SabonLTStd-Italic"/>
          <w:i/>
          <w:spacing w:val="-5"/>
          <w:sz w:val="19"/>
        </w:rPr>
        <w:t>Travailler</w:t>
      </w:r>
      <w:r>
        <w:rPr>
          <w:rFonts w:ascii="SabonLTStd-Italic" w:hAnsi="SabonLTStd-Italic"/>
          <w:i/>
          <w:spacing w:val="-1"/>
          <w:sz w:val="19"/>
        </w:rPr>
        <w:t> en </w:t>
      </w:r>
      <w:r>
        <w:rPr>
          <w:rFonts w:ascii="SabonLTStd-Italic" w:hAnsi="SabonLTStd-Italic"/>
          <w:i/>
          <w:spacing w:val="-2"/>
          <w:sz w:val="19"/>
        </w:rPr>
        <w:t>partenariat</w:t>
      </w:r>
      <w:r>
        <w:rPr>
          <w:rFonts w:ascii="SabonLTStd-Italic" w:hAnsi="SabonLTStd-Italic"/>
          <w:i/>
          <w:spacing w:val="-1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autour</w:t>
      </w:r>
      <w:r>
        <w:rPr>
          <w:rFonts w:ascii="SabonLTStd-Italic" w:hAnsi="SabonLTStd-Italic"/>
          <w:i/>
          <w:spacing w:val="-1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de</w:t>
      </w:r>
      <w:r>
        <w:rPr>
          <w:rFonts w:ascii="SabonLTStd-Italic" w:hAnsi="SabonLTStd-Italic"/>
          <w:i/>
          <w:spacing w:val="25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la</w:t>
      </w:r>
      <w:r>
        <w:rPr>
          <w:rFonts w:ascii="SabonLTStd-Italic" w:hAnsi="SabonLTStd-Italic"/>
          <w:i/>
          <w:spacing w:val="-3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discrimination,</w:t>
      </w:r>
      <w:r>
        <w:rPr>
          <w:rFonts w:ascii="SabonLTStd-Italic" w:hAnsi="SabonLTStd-Italic"/>
          <w:i/>
          <w:spacing w:val="-10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des</w:t>
      </w:r>
      <w:r>
        <w:rPr>
          <w:rFonts w:ascii="SabonLTStd-Italic" w:hAnsi="SabonLTStd-Italic"/>
          <w:i/>
          <w:spacing w:val="-3"/>
          <w:sz w:val="19"/>
        </w:rPr>
        <w:t> discours </w:t>
      </w:r>
      <w:r>
        <w:rPr>
          <w:rFonts w:ascii="SabonLTStd-Italic" w:hAnsi="SabonLTStd-Italic"/>
          <w:i/>
          <w:spacing w:val="-1"/>
          <w:sz w:val="19"/>
        </w:rPr>
        <w:t>et</w:t>
      </w:r>
      <w:r>
        <w:rPr>
          <w:rFonts w:ascii="SabonLTStd-Italic" w:hAnsi="SabonLTStd-Italic"/>
          <w:i/>
          <w:spacing w:val="-3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des</w:t>
      </w:r>
      <w:r>
        <w:rPr>
          <w:rFonts w:ascii="SabonLTStd-Italic" w:hAnsi="SabonLTStd-Italic"/>
          <w:i/>
          <w:spacing w:val="-3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crimes</w:t>
      </w:r>
      <w:r>
        <w:rPr>
          <w:rFonts w:ascii="SabonLTStd-Italic" w:hAnsi="SabonLTStd-Italic"/>
          <w:i/>
          <w:spacing w:val="-3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de</w:t>
      </w:r>
      <w:r>
        <w:rPr>
          <w:rFonts w:ascii="SabonLTStd-Italic" w:hAnsi="SabonLTStd-Italic"/>
          <w:i/>
          <w:spacing w:val="-3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haine</w:t>
      </w:r>
      <w:r>
        <w:rPr>
          <w:rFonts w:ascii="SabonLTStd-Italic" w:hAnsi="SabonLTStd-Italic"/>
          <w:i/>
          <w:spacing w:val="-3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»</w:t>
      </w:r>
      <w:r>
        <w:rPr>
          <w:rFonts w:ascii="SabonLTStd-Roman" w:hAnsi="SabonLTStd-Roman"/>
          <w:spacing w:val="-1"/>
          <w:sz w:val="19"/>
        </w:rPr>
        <w:t>.</w:t>
      </w:r>
      <w:r>
        <w:rPr>
          <w:rFonts w:ascii="SabonLTStd-Roman" w:hAnsi="SabonLTStd-Roman"/>
          <w:spacing w:val="35"/>
          <w:sz w:val="19"/>
        </w:rPr>
        <w:t> </w:t>
      </w:r>
      <w:r>
        <w:rPr>
          <w:rFonts w:ascii="SabonLTStd-Roman" w:hAnsi="SabonLTStd-Roman"/>
          <w:spacing w:val="-1"/>
          <w:sz w:val="19"/>
        </w:rPr>
        <w:t>La</w:t>
      </w:r>
      <w:r>
        <w:rPr>
          <w:rFonts w:ascii="SabonLTStd-Roman" w:hAnsi="SabonLTStd-Roman"/>
          <w:spacing w:val="1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nouvelle</w:t>
      </w:r>
      <w:r>
        <w:rPr>
          <w:rFonts w:ascii="SabonLTStd-Roman" w:hAnsi="SabonLTStd-Roman"/>
          <w:spacing w:val="1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formation</w:t>
      </w:r>
      <w:r>
        <w:rPr>
          <w:rFonts w:ascii="SabonLTStd-Roman" w:hAnsi="SabonLTStd-Roman"/>
          <w:spacing w:val="1"/>
          <w:sz w:val="19"/>
        </w:rPr>
        <w:t> </w:t>
      </w:r>
      <w:r>
        <w:rPr>
          <w:rFonts w:ascii="SabonLTStd-Roman" w:hAnsi="SabonLTStd-Roman"/>
          <w:sz w:val="19"/>
        </w:rPr>
        <w:t>a</w:t>
      </w:r>
      <w:r>
        <w:rPr>
          <w:rFonts w:ascii="SabonLTStd-Roman" w:hAnsi="SabonLTStd-Roman"/>
          <w:spacing w:val="1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pour</w:t>
      </w:r>
      <w:r>
        <w:rPr>
          <w:rFonts w:ascii="SabonLTStd-Roman" w:hAnsi="SabonLTStd-Roman"/>
          <w:spacing w:val="1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but</w:t>
      </w:r>
      <w:r>
        <w:rPr>
          <w:rFonts w:ascii="SabonLTStd-Roman" w:hAnsi="SabonLTStd-Roman"/>
          <w:spacing w:val="1"/>
          <w:sz w:val="19"/>
        </w:rPr>
        <w:t> </w:t>
      </w:r>
      <w:r>
        <w:rPr>
          <w:rFonts w:ascii="SabonLTStd-Roman" w:hAnsi="SabonLTStd-Roman"/>
          <w:spacing w:val="-1"/>
          <w:sz w:val="19"/>
        </w:rPr>
        <w:t>de</w:t>
      </w:r>
      <w:r>
        <w:rPr>
          <w:rFonts w:ascii="SabonLTStd-Roman" w:hAnsi="SabonLTStd-Roman"/>
          <w:spacing w:val="1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préparer</w:t>
      </w:r>
      <w:r>
        <w:rPr>
          <w:rFonts w:ascii="SabonLTStd-Roman" w:hAnsi="SabonLTStd-Roman"/>
          <w:spacing w:val="1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les</w:t>
      </w:r>
      <w:r>
        <w:rPr>
          <w:rFonts w:ascii="SabonLTStd-Roman" w:hAnsi="SabonLTStd-Roman"/>
          <w:spacing w:val="1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fonc-</w:t>
      </w:r>
      <w:r>
        <w:rPr>
          <w:rFonts w:ascii="SabonLTStd-Roman" w:hAnsi="SabonLTStd-Roman"/>
          <w:spacing w:val="29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tionnaires</w:t>
      </w:r>
      <w:r>
        <w:rPr>
          <w:rFonts w:ascii="SabonLTStd-Roman" w:hAnsi="SabonLTStd-Roman"/>
          <w:sz w:val="19"/>
        </w:rPr>
        <w:t> </w:t>
      </w:r>
      <w:r>
        <w:rPr>
          <w:rFonts w:ascii="SabonLTStd-Roman" w:hAnsi="SabonLTStd-Roman"/>
          <w:spacing w:val="-1"/>
          <w:sz w:val="19"/>
        </w:rPr>
        <w:t>de</w:t>
      </w:r>
      <w:r>
        <w:rPr>
          <w:rFonts w:ascii="SabonLTStd-Roman" w:hAnsi="SabonLTStd-Roman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police</w:t>
      </w:r>
      <w:r>
        <w:rPr>
          <w:rFonts w:ascii="SabonLTStd-Roman" w:hAnsi="SabonLTStd-Roman"/>
          <w:sz w:val="19"/>
        </w:rPr>
        <w:t> </w:t>
      </w:r>
      <w:r>
        <w:rPr>
          <w:rFonts w:ascii="SabonLTStd-Roman" w:hAnsi="SabonLTStd-Roman"/>
          <w:spacing w:val="-1"/>
          <w:sz w:val="19"/>
        </w:rPr>
        <w:t>de</w:t>
      </w:r>
      <w:r>
        <w:rPr>
          <w:rFonts w:ascii="SabonLTStd-Roman" w:hAnsi="SabonLTStd-Roman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référence</w:t>
      </w:r>
      <w:r>
        <w:rPr>
          <w:rFonts w:ascii="SabonLTStd-Roman" w:hAnsi="SabonLTStd-Roman"/>
          <w:sz w:val="19"/>
        </w:rPr>
        <w:t> </w:t>
      </w:r>
      <w:r>
        <w:rPr>
          <w:rFonts w:ascii="SabonLTStd-Roman" w:hAnsi="SabonLTStd-Roman"/>
          <w:spacing w:val="-1"/>
          <w:sz w:val="19"/>
        </w:rPr>
        <w:t>et</w:t>
      </w:r>
      <w:r>
        <w:rPr>
          <w:rFonts w:ascii="SabonLTStd-Roman" w:hAnsi="SabonLTStd-Roman"/>
          <w:sz w:val="19"/>
        </w:rPr>
        <w:t> </w:t>
      </w:r>
      <w:r>
        <w:rPr>
          <w:rFonts w:ascii="SabonLTStd-Roman" w:hAnsi="SabonLTStd-Roman"/>
          <w:spacing w:val="-1"/>
          <w:sz w:val="19"/>
        </w:rPr>
        <w:t>de</w:t>
      </w:r>
      <w:r>
        <w:rPr>
          <w:rFonts w:ascii="SabonLTStd-Roman" w:hAnsi="SabonLTStd-Roman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les</w:t>
      </w:r>
      <w:r>
        <w:rPr>
          <w:rFonts w:ascii="SabonLTStd-Roman" w:hAnsi="SabonLTStd-Roman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soutenir</w:t>
      </w:r>
      <w:r>
        <w:rPr>
          <w:rFonts w:ascii="SabonLTStd-Roman" w:hAnsi="SabonLTStd-Roman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dans</w:t>
      </w:r>
      <w:r>
        <w:rPr>
          <w:rFonts w:ascii="SabonLTStd-Roman" w:hAnsi="SabonLTStd-Roman"/>
          <w:spacing w:val="19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leurs</w:t>
      </w:r>
      <w:r>
        <w:rPr>
          <w:rFonts w:ascii="SabonLTStd-Roman" w:hAnsi="SabonLTStd-Roman"/>
          <w:spacing w:val="-4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missions</w:t>
      </w:r>
      <w:r>
        <w:rPr>
          <w:rFonts w:ascii="SabonLTStd-Roman" w:hAnsi="SabonLTStd-Roman"/>
          <w:spacing w:val="-4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spécifiques,</w:t>
      </w:r>
      <w:r>
        <w:rPr>
          <w:rFonts w:ascii="SabonLTStd-Roman" w:hAnsi="SabonLTStd-Roman"/>
          <w:spacing w:val="-11"/>
          <w:sz w:val="19"/>
        </w:rPr>
        <w:t> </w:t>
      </w:r>
      <w:r>
        <w:rPr>
          <w:rFonts w:ascii="SabonLTStd-Roman" w:hAnsi="SabonLTStd-Roman"/>
          <w:sz w:val="19"/>
        </w:rPr>
        <w:t>à</w:t>
      </w:r>
      <w:r>
        <w:rPr>
          <w:rFonts w:ascii="SabonLTStd-Roman" w:hAnsi="SabonLTStd-Roman"/>
          <w:spacing w:val="-4"/>
          <w:sz w:val="19"/>
        </w:rPr>
        <w:t> </w:t>
      </w:r>
      <w:r>
        <w:rPr>
          <w:rFonts w:ascii="SabonLTStd-Roman" w:hAnsi="SabonLTStd-Roman"/>
          <w:spacing w:val="-2"/>
          <w:sz w:val="19"/>
        </w:rPr>
        <w:t>savoir</w:t>
      </w:r>
      <w:r>
        <w:rPr>
          <w:rFonts w:ascii="SabonLTStd-Roman" w:hAnsi="SabonLTStd-Roman"/>
          <w:spacing w:val="-4"/>
          <w:sz w:val="19"/>
        </w:rPr>
        <w:t> </w:t>
      </w:r>
      <w:r>
        <w:rPr>
          <w:rFonts w:ascii="SabonLTStd-Roman" w:hAnsi="SabonLTStd-Roman"/>
          <w:sz w:val="19"/>
        </w:rPr>
        <w:t>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» </w:t>
      </w:r>
      <w:r>
        <w:rPr>
          <w:spacing w:val="15"/>
        </w:rPr>
        <w:t> </w:t>
      </w:r>
      <w:r>
        <w:rPr/>
        <w:t>faire connaître la circulaire ;</w:t>
      </w:r>
    </w:p>
    <w:p>
      <w:pPr>
        <w:pStyle w:val="BodyText"/>
        <w:spacing w:line="263" w:lineRule="auto" w:before="22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fournir</w:t>
      </w:r>
      <w:r>
        <w:rPr>
          <w:spacing w:val="12"/>
        </w:rPr>
        <w:t> </w:t>
      </w:r>
      <w:r>
        <w:rPr/>
        <w:t>des</w:t>
      </w:r>
      <w:r>
        <w:rPr>
          <w:spacing w:val="12"/>
        </w:rPr>
        <w:t> </w:t>
      </w:r>
      <w:r>
        <w:rPr/>
        <w:t>informations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vue</w:t>
      </w:r>
      <w:r>
        <w:rPr>
          <w:spacing w:val="12"/>
        </w:rPr>
        <w:t> </w:t>
      </w:r>
      <w:r>
        <w:rPr/>
        <w:t>d’offrir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accueil</w:t>
      </w:r>
      <w:r>
        <w:rPr/>
        <w:t> correct</w:t>
      </w:r>
      <w:r>
        <w:rPr>
          <w:spacing w:val="28"/>
        </w:rPr>
        <w:t> </w:t>
      </w:r>
      <w:r>
        <w:rPr/>
        <w:t>aux</w:t>
      </w:r>
      <w:r>
        <w:rPr>
          <w:spacing w:val="29"/>
        </w:rPr>
        <w:t> </w:t>
      </w:r>
      <w:r>
        <w:rPr/>
        <w:t>victimes</w:t>
      </w:r>
      <w:r>
        <w:rPr>
          <w:spacing w:val="29"/>
        </w:rPr>
        <w:t> </w:t>
      </w:r>
      <w:r>
        <w:rPr/>
        <w:t>par</w:t>
      </w:r>
      <w:r>
        <w:rPr>
          <w:spacing w:val="29"/>
        </w:rPr>
        <w:t> </w:t>
      </w:r>
      <w:r>
        <w:rPr/>
        <w:t>les</w:t>
      </w:r>
      <w:r>
        <w:rPr>
          <w:spacing w:val="29"/>
        </w:rPr>
        <w:t> </w:t>
      </w:r>
      <w:r>
        <w:rPr/>
        <w:t>fonctionnaires</w:t>
      </w:r>
      <w:r>
        <w:rPr>
          <w:spacing w:val="28"/>
        </w:rPr>
        <w:t> </w:t>
      </w:r>
      <w:r>
        <w:rPr/>
        <w:t>de</w:t>
      </w:r>
      <w:r>
        <w:rPr/>
        <w:t> police ;</w:t>
      </w:r>
    </w:p>
    <w:p>
      <w:pPr>
        <w:pStyle w:val="BodyText"/>
        <w:spacing w:line="263" w:lineRule="auto" w:before="3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veiller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l’application</w:t>
      </w:r>
      <w:r>
        <w:rPr>
          <w:spacing w:val="-2"/>
        </w:rPr>
        <w:t> </w:t>
      </w:r>
      <w:r>
        <w:rPr/>
        <w:t>correcte</w:t>
      </w:r>
      <w:r>
        <w:rPr>
          <w:spacing w:val="-2"/>
        </w:rPr>
        <w:t> </w:t>
      </w:r>
      <w:r>
        <w:rPr/>
        <w:t>des</w:t>
      </w:r>
      <w:r>
        <w:rPr>
          <w:spacing w:val="-2"/>
        </w:rPr>
        <w:t> </w:t>
      </w:r>
      <w:r>
        <w:rPr/>
        <w:t>instructions</w:t>
      </w:r>
      <w:r>
        <w:rPr>
          <w:spacing w:val="-2"/>
        </w:rPr>
        <w:t> </w:t>
      </w:r>
      <w:r>
        <w:rPr/>
        <w:t>pour</w:t>
      </w:r>
      <w:r>
        <w:rPr/>
        <w:t> l’identification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l’enregistrement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faits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discri-</w:t>
      </w:r>
      <w:r>
        <w:rPr/>
        <w:t> mination,</w:t>
      </w:r>
      <w:r>
        <w:rPr>
          <w:spacing w:val="-8"/>
        </w:rPr>
        <w:t> </w:t>
      </w:r>
      <w:r>
        <w:rPr/>
        <w:t>de discours et de crimes de haine ;</w:t>
      </w:r>
    </w:p>
    <w:p>
      <w:pPr>
        <w:pStyle w:val="BodyText"/>
        <w:spacing w:line="263" w:lineRule="auto" w:before="3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faire</w:t>
      </w:r>
      <w:r>
        <w:rPr>
          <w:spacing w:val="5"/>
        </w:rPr>
        <w:t> </w:t>
      </w:r>
      <w:r>
        <w:rPr/>
        <w:t>office</w:t>
      </w:r>
      <w:r>
        <w:rPr>
          <w:spacing w:val="5"/>
        </w:rPr>
        <w:t> </w:t>
      </w:r>
      <w:r>
        <w:rPr/>
        <w:t>d’interlocuteur</w:t>
      </w:r>
      <w:r>
        <w:rPr>
          <w:spacing w:val="6"/>
        </w:rPr>
        <w:t> </w:t>
      </w:r>
      <w:r>
        <w:rPr/>
        <w:t>privilégié</w:t>
      </w:r>
      <w:r>
        <w:rPr>
          <w:spacing w:val="6"/>
        </w:rPr>
        <w:t> </w:t>
      </w:r>
      <w:r>
        <w:rPr/>
        <w:t>pour</w:t>
      </w:r>
      <w:r>
        <w:rPr>
          <w:spacing w:val="5"/>
        </w:rPr>
        <w:t> </w:t>
      </w:r>
      <w:r>
        <w:rPr/>
        <w:t>une</w:t>
      </w:r>
      <w:r>
        <w:rPr>
          <w:spacing w:val="6"/>
        </w:rPr>
        <w:t> </w:t>
      </w:r>
      <w:r>
        <w:rPr/>
        <w:t>série</w:t>
      </w:r>
      <w:r>
        <w:rPr/>
        <w:t> d’acteurs</w:t>
      </w:r>
      <w:r>
        <w:rPr>
          <w:spacing w:val="8"/>
        </w:rPr>
        <w:t> </w:t>
      </w:r>
      <w:r>
        <w:rPr/>
        <w:t>(police,</w:t>
      </w:r>
      <w:r>
        <w:rPr>
          <w:spacing w:val="1"/>
        </w:rPr>
        <w:t> </w:t>
      </w:r>
      <w:r>
        <w:rPr/>
        <w:t>maisons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justice,</w:t>
      </w:r>
      <w:r>
        <w:rPr>
          <w:spacing w:val="1"/>
        </w:rPr>
        <w:t> </w:t>
      </w:r>
      <w:r>
        <w:rPr/>
        <w:t>services</w:t>
      </w:r>
      <w:r>
        <w:rPr>
          <w:spacing w:val="8"/>
        </w:rPr>
        <w:t> </w:t>
      </w:r>
      <w:r>
        <w:rPr/>
        <w:t>d’ins-</w:t>
      </w:r>
      <w:r>
        <w:rPr/>
        <w:t> pection</w:t>
      </w:r>
      <w:r>
        <w:rPr>
          <w:spacing w:val="12"/>
        </w:rPr>
        <w:t> </w:t>
      </w:r>
      <w:r>
        <w:rPr/>
        <w:t>sociale,</w:t>
      </w:r>
      <w:r>
        <w:rPr>
          <w:spacing w:val="5"/>
        </w:rPr>
        <w:t> </w:t>
      </w:r>
      <w:r>
        <w:rPr/>
        <w:t>l’Institut</w:t>
      </w:r>
      <w:r>
        <w:rPr>
          <w:spacing w:val="12"/>
        </w:rPr>
        <w:t> </w:t>
      </w:r>
      <w:r>
        <w:rPr/>
        <w:t>pour</w:t>
      </w:r>
      <w:r>
        <w:rPr>
          <w:spacing w:val="12"/>
        </w:rPr>
        <w:t> </w:t>
      </w:r>
      <w:r>
        <w:rPr/>
        <w:t>l’égalité</w:t>
      </w:r>
      <w:r>
        <w:rPr>
          <w:spacing w:val="12"/>
        </w:rPr>
        <w:t> </w:t>
      </w:r>
      <w:r>
        <w:rPr/>
        <w:t>des</w:t>
      </w:r>
      <w:r>
        <w:rPr>
          <w:spacing w:val="12"/>
        </w:rPr>
        <w:t> </w:t>
      </w:r>
      <w:r>
        <w:rPr/>
        <w:t>femmes</w:t>
      </w:r>
      <w:r>
        <w:rPr/>
        <w:t> et des hommes,</w:t>
      </w:r>
      <w:r>
        <w:rPr>
          <w:spacing w:val="-8"/>
        </w:rPr>
        <w:t> </w:t>
      </w:r>
      <w:r>
        <w:rPr/>
        <w:t>le Centre,</w:t>
      </w:r>
      <w:r>
        <w:rPr>
          <w:spacing w:val="-8"/>
        </w:rPr>
        <w:t> </w:t>
      </w:r>
      <w:r>
        <w:rPr/>
        <w:t>etc.) ;</w:t>
      </w:r>
    </w:p>
    <w:p>
      <w:pPr>
        <w:pStyle w:val="BodyText"/>
        <w:spacing w:line="263" w:lineRule="auto" w:before="3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informer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continu</w:t>
      </w:r>
      <w:r>
        <w:rPr>
          <w:spacing w:val="13"/>
        </w:rPr>
        <w:t> </w:t>
      </w:r>
      <w:r>
        <w:rPr/>
        <w:t>le</w:t>
      </w:r>
      <w:r>
        <w:rPr>
          <w:spacing w:val="13"/>
        </w:rPr>
        <w:t> </w:t>
      </w:r>
      <w:r>
        <w:rPr/>
        <w:t>magistrat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référence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la</w:t>
      </w:r>
      <w:r>
        <w:rPr/>
        <w:t> hiérarchie interne auprès de la police.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1" w:space="221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6"/>
        <w:jc w:val="both"/>
      </w:pPr>
      <w:r>
        <w:rPr/>
        <w:t>Une</w:t>
      </w:r>
      <w:r>
        <w:rPr>
          <w:spacing w:val="13"/>
        </w:rPr>
        <w:t> </w:t>
      </w:r>
      <w:r>
        <w:rPr/>
        <w:t>autre</w:t>
      </w:r>
      <w:r>
        <w:rPr>
          <w:spacing w:val="13"/>
        </w:rPr>
        <w:t> </w:t>
      </w:r>
      <w:r>
        <w:rPr/>
        <w:t>part</w:t>
      </w:r>
      <w:r>
        <w:rPr>
          <w:spacing w:val="13"/>
        </w:rPr>
        <w:t> </w:t>
      </w:r>
      <w:r>
        <w:rPr/>
        <w:t>importante</w:t>
      </w:r>
      <w:r>
        <w:rPr>
          <w:spacing w:val="13"/>
        </w:rPr>
        <w:t> </w:t>
      </w:r>
      <w:r>
        <w:rPr/>
        <w:t>(325</w:t>
      </w:r>
      <w:r>
        <w:rPr>
          <w:spacing w:val="13"/>
        </w:rPr>
        <w:t> </w:t>
      </w:r>
      <w:r>
        <w:rPr/>
        <w:t>heures)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interven-</w:t>
      </w:r>
      <w:r>
        <w:rPr/>
        <w:t> tions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formation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été</w:t>
      </w:r>
      <w:r>
        <w:rPr>
          <w:spacing w:val="25"/>
        </w:rPr>
        <w:t> </w:t>
      </w:r>
      <w:r>
        <w:rPr/>
        <w:t>menée</w:t>
      </w:r>
      <w:r>
        <w:rPr>
          <w:spacing w:val="25"/>
        </w:rPr>
        <w:t> </w:t>
      </w:r>
      <w:r>
        <w:rPr/>
        <w:t>auprès</w:t>
      </w:r>
      <w:r>
        <w:rPr>
          <w:spacing w:val="25"/>
        </w:rPr>
        <w:t> </w:t>
      </w:r>
      <w:r>
        <w:rPr/>
        <w:t>d’organismes</w:t>
      </w:r>
      <w:r>
        <w:rPr/>
        <w:t> publics.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Le</w:t>
      </w:r>
      <w:r>
        <w:rPr>
          <w:spacing w:val="32"/>
        </w:rPr>
        <w:t> </w:t>
      </w:r>
      <w:r>
        <w:rPr/>
        <w:t>Centre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ainsi</w:t>
      </w:r>
      <w:r>
        <w:rPr>
          <w:spacing w:val="33"/>
        </w:rPr>
        <w:t> </w:t>
      </w:r>
      <w:r>
        <w:rPr/>
        <w:t>assuré,</w:t>
      </w:r>
      <w:r>
        <w:rPr>
          <w:spacing w:val="26"/>
        </w:rPr>
        <w:t> </w:t>
      </w:r>
      <w:r>
        <w:rPr/>
        <w:t>à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demande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l’Institut</w:t>
      </w:r>
      <w:r>
        <w:rPr/>
        <w:t> de</w:t>
      </w:r>
      <w:r>
        <w:rPr>
          <w:spacing w:val="2"/>
        </w:rPr>
        <w:t> </w:t>
      </w:r>
      <w:r>
        <w:rPr/>
        <w:t>formation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l’administration</w:t>
      </w:r>
      <w:r>
        <w:rPr>
          <w:spacing w:val="2"/>
        </w:rPr>
        <w:t> </w:t>
      </w:r>
      <w:r>
        <w:rPr/>
        <w:t>fédérale</w:t>
      </w:r>
      <w:r>
        <w:rPr>
          <w:spacing w:val="2"/>
        </w:rPr>
        <w:t> </w:t>
      </w:r>
      <w:r>
        <w:rPr>
          <w:spacing w:val="-2"/>
        </w:rPr>
        <w:t>(IFA),</w:t>
      </w:r>
      <w:r>
        <w:rPr>
          <w:spacing w:val="47"/>
        </w:rPr>
        <w:t> </w:t>
      </w:r>
      <w:r>
        <w:rPr/>
        <w:t>la</w:t>
      </w:r>
      <w:r>
        <w:rPr>
          <w:spacing w:val="21"/>
        </w:rPr>
        <w:t> </w:t>
      </w:r>
      <w:r>
        <w:rPr/>
        <w:t>formation</w:t>
      </w:r>
      <w:r>
        <w:rPr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Gérer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les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différences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dans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un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environne-</w:t>
      </w:r>
      <w:r>
        <w:rPr>
          <w:rFonts w:ascii="SabonLTStd-Italic" w:hAnsi="SabonLTStd-Italic" w:cs="SabonLTStd-Italic" w:eastAsia="SabonLTStd-Italic"/>
          <w:i/>
        </w:rPr>
        <w:t> ment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professionnel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/>
        <w:t>pour</w:t>
      </w:r>
      <w:r>
        <w:rPr>
          <w:spacing w:val="14"/>
        </w:rPr>
        <w:t> </w:t>
      </w:r>
      <w:r>
        <w:rPr/>
        <w:t>les</w:t>
      </w:r>
      <w:r>
        <w:rPr>
          <w:spacing w:val="14"/>
        </w:rPr>
        <w:t> </w:t>
      </w:r>
      <w:r>
        <w:rPr/>
        <w:t>collaborateurs</w:t>
      </w:r>
      <w:r>
        <w:rPr>
          <w:spacing w:val="14"/>
        </w:rPr>
        <w:t> </w:t>
      </w:r>
      <w:r>
        <w:rPr/>
        <w:t>issus</w:t>
      </w:r>
      <w:r>
        <w:rPr>
          <w:spacing w:val="14"/>
        </w:rPr>
        <w:t> </w:t>
      </w:r>
      <w:r>
        <w:rPr/>
        <w:t>de</w:t>
      </w:r>
      <w:r>
        <w:rPr/>
        <w:t> différentes</w:t>
      </w:r>
      <w:r>
        <w:rPr>
          <w:spacing w:val="-3"/>
        </w:rPr>
        <w:t> </w:t>
      </w:r>
      <w:r>
        <w:rPr/>
        <w:t>administrations</w:t>
      </w:r>
      <w:r>
        <w:rPr>
          <w:spacing w:val="-3"/>
        </w:rPr>
        <w:t> </w:t>
      </w:r>
      <w:r>
        <w:rPr/>
        <w:t>fédérales</w:t>
      </w:r>
      <w:r>
        <w:rPr>
          <w:spacing w:val="-3"/>
        </w:rPr>
        <w:t> </w:t>
      </w:r>
      <w:r>
        <w:rPr/>
        <w:t>qui,</w:t>
      </w:r>
      <w:r>
        <w:rPr>
          <w:spacing w:val="-10"/>
        </w:rPr>
        <w:t> </w:t>
      </w:r>
      <w:r>
        <w:rPr/>
        <w:t>dans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cadre</w:t>
      </w:r>
      <w:r>
        <w:rPr/>
        <w:t> de</w:t>
      </w:r>
      <w:r>
        <w:rPr>
          <w:spacing w:val="23"/>
        </w:rPr>
        <w:t> </w:t>
      </w:r>
      <w:r>
        <w:rPr/>
        <w:t>leurs</w:t>
      </w:r>
      <w:r>
        <w:rPr>
          <w:spacing w:val="23"/>
        </w:rPr>
        <w:t> </w:t>
      </w:r>
      <w:r>
        <w:rPr/>
        <w:t>fonctions,</w:t>
      </w:r>
      <w:r>
        <w:rPr>
          <w:spacing w:val="16"/>
        </w:rPr>
        <w:t> </w:t>
      </w:r>
      <w:r>
        <w:rPr/>
        <w:t>sont</w:t>
      </w:r>
      <w:r>
        <w:rPr>
          <w:spacing w:val="23"/>
        </w:rPr>
        <w:t> </w:t>
      </w:r>
      <w:r>
        <w:rPr/>
        <w:t>confrontés</w:t>
      </w:r>
      <w:r>
        <w:rPr>
          <w:spacing w:val="23"/>
        </w:rPr>
        <w:t> </w:t>
      </w:r>
      <w:r>
        <w:rPr/>
        <w:t>à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diversité.</w:t>
      </w:r>
      <w:r>
        <w:rPr>
          <w:spacing w:val="9"/>
        </w:rPr>
        <w:t> </w:t>
      </w:r>
      <w:r>
        <w:rPr/>
        <w:t>Au</w:t>
      </w:r>
      <w:r>
        <w:rPr/>
        <w:t> cours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ces</w:t>
      </w:r>
      <w:r>
        <w:rPr>
          <w:spacing w:val="3"/>
        </w:rPr>
        <w:t> </w:t>
      </w:r>
      <w:r>
        <w:rPr/>
        <w:t>formations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trois</w:t>
      </w:r>
      <w:r>
        <w:rPr>
          <w:spacing w:val="3"/>
        </w:rPr>
        <w:t> </w:t>
      </w:r>
      <w:r>
        <w:rPr/>
        <w:t>jours,</w:t>
      </w:r>
      <w:r>
        <w:rPr>
          <w:spacing w:val="-4"/>
        </w:rPr>
        <w:t> </w:t>
      </w:r>
      <w:r>
        <w:rPr/>
        <w:t>les</w:t>
      </w:r>
      <w:r>
        <w:rPr>
          <w:spacing w:val="3"/>
        </w:rPr>
        <w:t> </w:t>
      </w:r>
      <w:r>
        <w:rPr/>
        <w:t>participants</w:t>
      </w:r>
      <w:r>
        <w:rPr/>
        <w:t> se</w:t>
      </w:r>
      <w:r>
        <w:rPr>
          <w:spacing w:val="40"/>
        </w:rPr>
        <w:t> </w:t>
      </w:r>
      <w:r>
        <w:rPr/>
        <w:t>voient</w:t>
      </w:r>
      <w:r>
        <w:rPr>
          <w:spacing w:val="41"/>
        </w:rPr>
        <w:t> </w:t>
      </w:r>
      <w:r>
        <w:rPr/>
        <w:t>présenter</w:t>
      </w:r>
      <w:r>
        <w:rPr>
          <w:spacing w:val="41"/>
        </w:rPr>
        <w:t> </w:t>
      </w:r>
      <w:r>
        <w:rPr/>
        <w:t>un</w:t>
      </w:r>
      <w:r>
        <w:rPr>
          <w:spacing w:val="41"/>
        </w:rPr>
        <w:t> </w:t>
      </w:r>
      <w:r>
        <w:rPr/>
        <w:t>certain</w:t>
      </w:r>
      <w:r>
        <w:rPr>
          <w:spacing w:val="41"/>
        </w:rPr>
        <w:t> </w:t>
      </w:r>
      <w:r>
        <w:rPr/>
        <w:t>nombre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cadres</w:t>
      </w:r>
      <w:r>
        <w:rPr>
          <w:spacing w:val="41"/>
        </w:rPr>
        <w:t> </w:t>
      </w:r>
      <w:r>
        <w:rPr/>
        <w:t>et</w:t>
      </w:r>
      <w:r>
        <w:rPr/>
        <w:t> de</w:t>
      </w:r>
      <w:r>
        <w:rPr>
          <w:spacing w:val="26"/>
        </w:rPr>
        <w:t> </w:t>
      </w:r>
      <w:r>
        <w:rPr/>
        <w:t>méthodes</w:t>
      </w:r>
      <w:r>
        <w:rPr>
          <w:spacing w:val="27"/>
        </w:rPr>
        <w:t> </w:t>
      </w:r>
      <w:r>
        <w:rPr/>
        <w:t>pour</w:t>
      </w:r>
      <w:r>
        <w:rPr>
          <w:spacing w:val="27"/>
        </w:rPr>
        <w:t> </w:t>
      </w:r>
      <w:r>
        <w:rPr/>
        <w:t>réfléchir</w:t>
      </w:r>
      <w:r>
        <w:rPr>
          <w:spacing w:val="27"/>
        </w:rPr>
        <w:t> </w:t>
      </w:r>
      <w:r>
        <w:rPr/>
        <w:t>à</w:t>
      </w:r>
      <w:r>
        <w:rPr>
          <w:spacing w:val="27"/>
        </w:rPr>
        <w:t> </w:t>
      </w:r>
      <w:r>
        <w:rPr/>
        <w:t>leur</w:t>
      </w:r>
      <w:r>
        <w:rPr>
          <w:spacing w:val="26"/>
        </w:rPr>
        <w:t> </w:t>
      </w:r>
      <w:r>
        <w:rPr/>
        <w:t>action</w:t>
      </w:r>
      <w:r>
        <w:rPr>
          <w:spacing w:val="27"/>
        </w:rPr>
        <w:t> </w:t>
      </w:r>
      <w:r>
        <w:rPr/>
        <w:t>profession-</w:t>
      </w:r>
      <w:r>
        <w:rPr/>
        <w:t> nelle</w:t>
      </w:r>
      <w:r>
        <w:rPr>
          <w:spacing w:val="3"/>
        </w:rPr>
        <w:t> </w:t>
      </w:r>
      <w:r>
        <w:rPr/>
        <w:t>;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pierres</w:t>
      </w:r>
      <w:r>
        <w:rPr>
          <w:spacing w:val="3"/>
        </w:rPr>
        <w:t> </w:t>
      </w:r>
      <w:r>
        <w:rPr/>
        <w:t>d’achoppement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défis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termes</w:t>
      </w:r>
      <w:r>
        <w:rPr/>
        <w:t> de</w:t>
      </w:r>
      <w:r>
        <w:rPr>
          <w:spacing w:val="30"/>
        </w:rPr>
        <w:t> </w:t>
      </w:r>
      <w:r>
        <w:rPr/>
        <w:t>diversité</w:t>
      </w:r>
      <w:r>
        <w:rPr>
          <w:spacing w:val="31"/>
        </w:rPr>
        <w:t> </w:t>
      </w:r>
      <w:r>
        <w:rPr/>
        <w:t>acquièrent</w:t>
      </w:r>
      <w:r>
        <w:rPr>
          <w:spacing w:val="31"/>
        </w:rPr>
        <w:t> </w:t>
      </w:r>
      <w:r>
        <w:rPr/>
        <w:t>ainsi</w:t>
      </w:r>
      <w:r>
        <w:rPr>
          <w:spacing w:val="31"/>
        </w:rPr>
        <w:t> </w:t>
      </w:r>
      <w:r>
        <w:rPr/>
        <w:t>une</w:t>
      </w:r>
      <w:r>
        <w:rPr>
          <w:spacing w:val="31"/>
        </w:rPr>
        <w:t> </w:t>
      </w:r>
      <w:r>
        <w:rPr/>
        <w:t>forme</w:t>
      </w:r>
      <w:r>
        <w:rPr>
          <w:spacing w:val="30"/>
        </w:rPr>
        <w:t> </w:t>
      </w:r>
      <w:r>
        <w:rPr/>
        <w:t>concrète.</w:t>
      </w:r>
      <w:r>
        <w:rPr>
          <w:spacing w:val="24"/>
        </w:rPr>
        <w:t> </w:t>
      </w:r>
      <w:r>
        <w:rPr/>
        <w:t>La</w:t>
      </w:r>
      <w:r>
        <w:rPr/>
        <w:t> formation</w:t>
      </w:r>
      <w:r>
        <w:rPr>
          <w:spacing w:val="20"/>
        </w:rPr>
        <w:t> </w:t>
      </w:r>
      <w:r>
        <w:rPr/>
        <w:t>aborde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cadre</w:t>
      </w:r>
      <w:r>
        <w:rPr>
          <w:spacing w:val="20"/>
        </w:rPr>
        <w:t> </w:t>
      </w:r>
      <w:r>
        <w:rPr/>
        <w:t>législatif,</w:t>
      </w:r>
      <w:r>
        <w:rPr>
          <w:spacing w:val="13"/>
        </w:rPr>
        <w:t> </w:t>
      </w:r>
      <w:r>
        <w:rPr/>
        <w:t>se</w:t>
      </w:r>
      <w:r>
        <w:rPr>
          <w:spacing w:val="20"/>
        </w:rPr>
        <w:t> </w:t>
      </w:r>
      <w:r>
        <w:rPr/>
        <w:t>concentre</w:t>
      </w:r>
      <w:r>
        <w:rPr>
          <w:spacing w:val="20"/>
        </w:rPr>
        <w:t> </w:t>
      </w:r>
      <w:r>
        <w:rPr/>
        <w:t>sur</w:t>
      </w:r>
      <w:r>
        <w:rPr/>
        <w:t> plusieurs</w:t>
      </w:r>
      <w:r>
        <w:rPr>
          <w:spacing w:val="9"/>
        </w:rPr>
        <w:t> </w:t>
      </w:r>
      <w:r>
        <w:rPr/>
        <w:t>critères</w:t>
      </w:r>
      <w:r>
        <w:rPr>
          <w:spacing w:val="9"/>
        </w:rPr>
        <w:t> </w:t>
      </w:r>
      <w:r>
        <w:rPr/>
        <w:t>protégés</w:t>
      </w:r>
      <w:r>
        <w:rPr>
          <w:spacing w:val="9"/>
        </w:rPr>
        <w:t> </w:t>
      </w:r>
      <w:r>
        <w:rPr/>
        <w:t>(âge,</w:t>
      </w:r>
      <w:r>
        <w:rPr>
          <w:spacing w:val="2"/>
        </w:rPr>
        <w:t> </w:t>
      </w:r>
      <w:r>
        <w:rPr/>
        <w:t>handicap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genre),</w:t>
      </w:r>
      <w:r>
        <w:rPr>
          <w:spacing w:val="2"/>
        </w:rPr>
        <w:t> </w:t>
      </w:r>
      <w:r>
        <w:rPr/>
        <w:t>et</w:t>
      </w:r>
      <w:r>
        <w:rPr/>
        <w:t> comprend</w:t>
      </w:r>
      <w:r>
        <w:rPr>
          <w:spacing w:val="32"/>
        </w:rPr>
        <w:t> </w:t>
      </w:r>
      <w:r>
        <w:rPr/>
        <w:t>un</w:t>
      </w:r>
      <w:r>
        <w:rPr>
          <w:spacing w:val="33"/>
        </w:rPr>
        <w:t> </w:t>
      </w:r>
      <w:r>
        <w:rPr/>
        <w:t>module</w:t>
      </w:r>
      <w:r>
        <w:rPr>
          <w:spacing w:val="33"/>
        </w:rPr>
        <w:t> </w:t>
      </w:r>
      <w:r>
        <w:rPr/>
        <w:t>consacré</w:t>
      </w:r>
      <w:r>
        <w:rPr>
          <w:spacing w:val="33"/>
        </w:rPr>
        <w:t> </w:t>
      </w:r>
      <w:r>
        <w:rPr/>
        <w:t>à</w:t>
      </w:r>
      <w:r>
        <w:rPr>
          <w:spacing w:val="33"/>
        </w:rPr>
        <w:t> </w:t>
      </w:r>
      <w:r>
        <w:rPr/>
        <w:t>l’importance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/>
        <w:t> communication</w:t>
      </w:r>
      <w:r>
        <w:rPr>
          <w:spacing w:val="39"/>
        </w:rPr>
        <w:t> </w:t>
      </w:r>
      <w:r>
        <w:rPr/>
        <w:t>et</w:t>
      </w:r>
      <w:r>
        <w:rPr>
          <w:spacing w:val="40"/>
        </w:rPr>
        <w:t> </w:t>
      </w:r>
      <w:r>
        <w:rPr/>
        <w:t>des</w:t>
      </w:r>
      <w:r>
        <w:rPr>
          <w:spacing w:val="40"/>
        </w:rPr>
        <w:t> </w:t>
      </w:r>
      <w:r>
        <w:rPr/>
        <w:t>mécanismes</w:t>
      </w:r>
      <w:r>
        <w:rPr>
          <w:spacing w:val="40"/>
        </w:rPr>
        <w:t> </w:t>
      </w:r>
      <w:r>
        <w:rPr/>
        <w:t>qui</w:t>
      </w:r>
      <w:r>
        <w:rPr>
          <w:spacing w:val="40"/>
        </w:rPr>
        <w:t> </w:t>
      </w:r>
      <w:r>
        <w:rPr/>
        <w:t>sous-tendent</w:t>
      </w:r>
      <w:r>
        <w:rPr/>
        <w:t> les stéréotypes et préjugés.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demande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cellule</w:t>
      </w:r>
      <w:r>
        <w:rPr>
          <w:spacing w:val="3"/>
        </w:rPr>
        <w:t> </w:t>
      </w:r>
      <w:r>
        <w:rPr/>
        <w:t>Diversité</w:t>
      </w:r>
      <w:r>
        <w:rPr>
          <w:spacing w:val="3"/>
        </w:rPr>
        <w:t> </w:t>
      </w:r>
      <w:r>
        <w:rPr/>
        <w:t>du</w:t>
      </w:r>
      <w:r>
        <w:rPr>
          <w:spacing w:val="3"/>
        </w:rPr>
        <w:t> </w:t>
      </w:r>
      <w:r>
        <w:rPr/>
        <w:t>SPF</w:t>
      </w:r>
      <w:r>
        <w:rPr>
          <w:spacing w:val="3"/>
        </w:rPr>
        <w:t> </w:t>
      </w:r>
      <w:r>
        <w:rPr/>
        <w:t>Personnel</w:t>
      </w:r>
      <w:r>
        <w:rPr/>
        <w:t> et</w:t>
      </w:r>
      <w:r>
        <w:rPr>
          <w:spacing w:val="15"/>
        </w:rPr>
        <w:t> </w:t>
      </w:r>
      <w:r>
        <w:rPr/>
        <w:t>Organisation,</w:t>
      </w:r>
      <w:r>
        <w:rPr>
          <w:spacing w:val="8"/>
        </w:rPr>
        <w:t> </w:t>
      </w:r>
      <w:r>
        <w:rPr/>
        <w:t>une</w:t>
      </w:r>
      <w:r>
        <w:rPr>
          <w:spacing w:val="15"/>
        </w:rPr>
        <w:t> </w:t>
      </w:r>
      <w:r>
        <w:rPr/>
        <w:t>série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formations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également</w:t>
      </w:r>
      <w:r>
        <w:rPr/>
        <w:t> été</w:t>
      </w:r>
      <w:r>
        <w:rPr>
          <w:spacing w:val="5"/>
        </w:rPr>
        <w:t> </w:t>
      </w:r>
      <w:r>
        <w:rPr/>
        <w:t>proposée</w:t>
      </w:r>
      <w:r>
        <w:rPr>
          <w:spacing w:val="5"/>
        </w:rPr>
        <w:t> </w:t>
      </w:r>
      <w:r>
        <w:rPr/>
        <w:t>aux</w:t>
      </w:r>
      <w:r>
        <w:rPr>
          <w:spacing w:val="5"/>
        </w:rPr>
        <w:t> </w:t>
      </w:r>
      <w:r>
        <w:rPr/>
        <w:t>conseillers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prévention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aux</w:t>
      </w:r>
      <w:r>
        <w:rPr/>
        <w:t> personnes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confiance</w:t>
      </w:r>
      <w:r>
        <w:rPr>
          <w:spacing w:val="13"/>
        </w:rPr>
        <w:t> </w:t>
      </w:r>
      <w:r>
        <w:rPr/>
        <w:t>sous</w:t>
      </w:r>
      <w:r>
        <w:rPr>
          <w:spacing w:val="13"/>
        </w:rPr>
        <w:t> </w:t>
      </w:r>
      <w:r>
        <w:rPr/>
        <w:t>le</w:t>
      </w:r>
      <w:r>
        <w:rPr>
          <w:spacing w:val="13"/>
        </w:rPr>
        <w:t> </w:t>
      </w:r>
      <w:r>
        <w:rPr/>
        <w:t>titre</w:t>
      </w:r>
      <w:r>
        <w:rPr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Discrimination</w:t>
      </w:r>
      <w:r>
        <w:rPr>
          <w:rFonts w:ascii="SabonLTStd-Italic" w:hAnsi="SabonLTStd-Italic" w:cs="SabonLTStd-Italic" w:eastAsia="SabonLTStd-Italic"/>
          <w:i/>
        </w:rPr>
        <w:t> ou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harcèlement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au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travail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: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faites-vous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la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différence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?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25"/>
        </w:rPr>
        <w:t> </w:t>
      </w:r>
      <w:r>
        <w:rPr/>
        <w:t>À</w:t>
      </w:r>
      <w:r>
        <w:rPr>
          <w:spacing w:val="-8"/>
        </w:rPr>
        <w:t> </w:t>
      </w:r>
      <w:r>
        <w:rPr/>
        <w:t>travers</w:t>
      </w:r>
      <w:r>
        <w:rPr>
          <w:spacing w:val="-8"/>
        </w:rPr>
        <w:t> </w:t>
      </w:r>
      <w:r>
        <w:rPr/>
        <w:t>une</w:t>
      </w:r>
      <w:r>
        <w:rPr>
          <w:spacing w:val="-8"/>
        </w:rPr>
        <w:t> </w:t>
      </w:r>
      <w:r>
        <w:rPr/>
        <w:t>approche</w:t>
      </w:r>
      <w:r>
        <w:rPr>
          <w:spacing w:val="-8"/>
        </w:rPr>
        <w:t> </w:t>
      </w:r>
      <w:r>
        <w:rPr/>
        <w:t>active-participative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basée</w:t>
      </w:r>
      <w:r>
        <w:rPr>
          <w:spacing w:val="-8"/>
        </w:rPr>
        <w:t> </w:t>
      </w:r>
      <w:r>
        <w:rPr/>
        <w:t>sur</w:t>
      </w:r>
      <w:r>
        <w:rPr/>
        <w:t> des</w:t>
      </w:r>
      <w:r>
        <w:rPr>
          <w:spacing w:val="22"/>
        </w:rPr>
        <w:t> </w:t>
      </w:r>
      <w:r>
        <w:rPr/>
        <w:t>dilemmes</w:t>
      </w:r>
      <w:r>
        <w:rPr>
          <w:spacing w:val="22"/>
        </w:rPr>
        <w:t> </w:t>
      </w:r>
      <w:r>
        <w:rPr/>
        <w:t>–</w:t>
      </w:r>
      <w:r>
        <w:rPr>
          <w:spacing w:val="22"/>
        </w:rPr>
        <w:t> </w:t>
      </w:r>
      <w:r>
        <w:rPr/>
        <w:t>les</w:t>
      </w:r>
      <w:r>
        <w:rPr>
          <w:spacing w:val="22"/>
        </w:rPr>
        <w:t> </w:t>
      </w:r>
      <w:r>
        <w:rPr/>
        <w:t>participants</w:t>
      </w:r>
      <w:r>
        <w:rPr>
          <w:spacing w:val="22"/>
        </w:rPr>
        <w:t> </w:t>
      </w:r>
      <w:r>
        <w:rPr/>
        <w:t>cernent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législation</w:t>
      </w:r>
      <w:r>
        <w:rPr/>
        <w:t> antidiscrimination</w:t>
      </w:r>
      <w:r>
        <w:rPr>
          <w:spacing w:val="41"/>
        </w:rPr>
        <w:t> </w:t>
      </w:r>
      <w:r>
        <w:rPr/>
        <w:t>et</w:t>
      </w:r>
      <w:r>
        <w:rPr>
          <w:spacing w:val="42"/>
        </w:rPr>
        <w:t> </w:t>
      </w:r>
      <w:r>
        <w:rPr/>
        <w:t>acquièrent</w:t>
      </w:r>
      <w:r>
        <w:rPr>
          <w:spacing w:val="42"/>
        </w:rPr>
        <w:t> </w:t>
      </w:r>
      <w:r>
        <w:rPr/>
        <w:t>une</w:t>
      </w:r>
      <w:r>
        <w:rPr>
          <w:spacing w:val="42"/>
        </w:rPr>
        <w:t> </w:t>
      </w:r>
      <w:r>
        <w:rPr/>
        <w:t>compréhension</w:t>
      </w:r>
      <w:r>
        <w:rPr/>
        <w:t> 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manière</w:t>
      </w:r>
      <w:r>
        <w:rPr>
          <w:spacing w:val="5"/>
        </w:rPr>
        <w:t> </w:t>
      </w:r>
      <w:r>
        <w:rPr/>
        <w:t>dont</w:t>
      </w:r>
      <w:r>
        <w:rPr>
          <w:spacing w:val="5"/>
        </w:rPr>
        <w:t> </w:t>
      </w:r>
      <w:r>
        <w:rPr/>
        <w:t>elle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rapporte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législation</w:t>
      </w:r>
      <w:r>
        <w:rPr>
          <w:spacing w:val="5"/>
        </w:rPr>
        <w:t> </w:t>
      </w:r>
      <w:r>
        <w:rPr/>
        <w:t>sur</w:t>
      </w:r>
      <w:r>
        <w:rPr/>
        <w:t> le bien-être.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Ensuite,</w:t>
      </w:r>
      <w:r>
        <w:rPr>
          <w:spacing w:val="-9"/>
        </w:rPr>
        <w:t> </w:t>
      </w:r>
      <w:r>
        <w:rPr/>
        <w:t>une</w:t>
      </w:r>
      <w:r>
        <w:rPr>
          <w:spacing w:val="-2"/>
        </w:rPr>
        <w:t> </w:t>
      </w:r>
      <w:r>
        <w:rPr/>
        <w:t>série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formations</w:t>
      </w:r>
      <w:r>
        <w:rPr>
          <w:spacing w:val="-2"/>
        </w:rPr>
        <w:t> </w:t>
      </w:r>
      <w:r>
        <w:rPr/>
        <w:t>ont</w:t>
      </w:r>
      <w:r>
        <w:rPr>
          <w:spacing w:val="-2"/>
        </w:rPr>
        <w:t> </w:t>
      </w:r>
      <w:r>
        <w:rPr/>
        <w:t>été</w:t>
      </w:r>
      <w:r>
        <w:rPr>
          <w:spacing w:val="-2"/>
        </w:rPr>
        <w:t> </w:t>
      </w:r>
      <w:r>
        <w:rPr/>
        <w:t>proposées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la</w:t>
      </w:r>
      <w:r>
        <w:rPr/>
        <w:t> demande</w:t>
      </w:r>
      <w:r>
        <w:rPr>
          <w:spacing w:val="20"/>
        </w:rPr>
        <w:t> </w:t>
      </w:r>
      <w:r>
        <w:rPr/>
        <w:t>d’administrations</w:t>
      </w:r>
      <w:r>
        <w:rPr>
          <w:spacing w:val="20"/>
        </w:rPr>
        <w:t> </w:t>
      </w:r>
      <w:r>
        <w:rPr/>
        <w:t>régionales,</w:t>
      </w:r>
      <w:r>
        <w:rPr>
          <w:spacing w:val="13"/>
        </w:rPr>
        <w:t> </w:t>
      </w:r>
      <w:r>
        <w:rPr/>
        <w:t>de</w:t>
      </w:r>
      <w:r>
        <w:rPr>
          <w:spacing w:val="20"/>
        </w:rPr>
        <w:t> </w:t>
      </w:r>
      <w:r>
        <w:rPr/>
        <w:t>villes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de</w:t>
      </w:r>
      <w:r>
        <w:rPr/>
        <w:t> communes.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4"/>
        <w:jc w:val="both"/>
      </w:pPr>
      <w:r>
        <w:rPr/>
        <w:t>Le</w:t>
      </w:r>
      <w:r>
        <w:rPr>
          <w:spacing w:val="25"/>
        </w:rPr>
        <w:t> </w:t>
      </w:r>
      <w:r>
        <w:rPr/>
        <w:t>secteur</w:t>
      </w:r>
      <w:r>
        <w:rPr>
          <w:spacing w:val="26"/>
        </w:rPr>
        <w:t> </w:t>
      </w:r>
      <w:r>
        <w:rPr/>
        <w:t>des</w:t>
      </w:r>
      <w:r>
        <w:rPr>
          <w:spacing w:val="26"/>
        </w:rPr>
        <w:t> </w:t>
      </w:r>
      <w:r>
        <w:rPr/>
        <w:t>soins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santé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représenté,</w:t>
      </w:r>
      <w:r>
        <w:rPr>
          <w:spacing w:val="19"/>
        </w:rPr>
        <w:t> </w:t>
      </w:r>
      <w:r>
        <w:rPr/>
        <w:t>en</w:t>
      </w:r>
      <w:r>
        <w:rPr>
          <w:spacing w:val="26"/>
        </w:rPr>
        <w:t> </w:t>
      </w:r>
      <w:r>
        <w:rPr>
          <w:spacing w:val="1"/>
        </w:rPr>
        <w:t>2013</w:t>
      </w:r>
      <w:r>
        <w:rPr>
          <w:spacing w:val="59"/>
        </w:rPr>
        <w:t> </w:t>
      </w:r>
      <w:r>
        <w:rPr/>
        <w:t>également,</w:t>
      </w:r>
      <w:r>
        <w:rPr>
          <w:spacing w:val="9"/>
        </w:rPr>
        <w:t> </w:t>
      </w:r>
      <w:r>
        <w:rPr/>
        <w:t>une</w:t>
      </w:r>
      <w:r>
        <w:rPr>
          <w:spacing w:val="16"/>
        </w:rPr>
        <w:t> </w:t>
      </w:r>
      <w:r>
        <w:rPr/>
        <w:t>part</w:t>
      </w:r>
      <w:r>
        <w:rPr>
          <w:spacing w:val="16"/>
        </w:rPr>
        <w:t> </w:t>
      </w:r>
      <w:r>
        <w:rPr/>
        <w:t>importante </w:t>
      </w:r>
      <w:r>
        <w:rPr>
          <w:spacing w:val="16"/>
        </w:rPr>
        <w:t> </w:t>
      </w:r>
      <w:r>
        <w:rPr/>
        <w:t>des </w:t>
      </w:r>
      <w:r>
        <w:rPr>
          <w:spacing w:val="16"/>
        </w:rPr>
        <w:t> </w:t>
      </w:r>
      <w:r>
        <w:rPr>
          <w:spacing w:val="1"/>
        </w:rPr>
        <w:t>interventions</w:t>
      </w:r>
      <w:r>
        <w:rPr>
          <w:spacing w:val="51"/>
        </w:rPr>
        <w:t> </w:t>
      </w:r>
      <w:r>
        <w:rPr/>
        <w:t>(75</w:t>
      </w:r>
      <w:r>
        <w:rPr>
          <w:spacing w:val="2"/>
        </w:rPr>
        <w:t> </w:t>
      </w:r>
      <w:r>
        <w:rPr/>
        <w:t>heures).</w:t>
      </w:r>
      <w:r>
        <w:rPr>
          <w:spacing w:val="-4"/>
        </w:rPr>
        <w:t> </w:t>
      </w:r>
      <w:r>
        <w:rPr/>
        <w:t>Ces</w:t>
      </w:r>
      <w:r>
        <w:rPr>
          <w:spacing w:val="3"/>
        </w:rPr>
        <w:t> </w:t>
      </w:r>
      <w:r>
        <w:rPr/>
        <w:t>formations</w:t>
      </w:r>
      <w:r>
        <w:rPr>
          <w:spacing w:val="2"/>
        </w:rPr>
        <w:t> </w:t>
      </w:r>
      <w:r>
        <w:rPr/>
        <w:t>sont</w:t>
      </w:r>
      <w:r>
        <w:rPr>
          <w:spacing w:val="2"/>
        </w:rPr>
        <w:t> </w:t>
      </w:r>
      <w:r>
        <w:rPr/>
        <w:t>données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orga-</w:t>
      </w:r>
      <w:r>
        <w:rPr>
          <w:spacing w:val="70"/>
        </w:rPr>
        <w:t> </w:t>
      </w:r>
      <w:r>
        <w:rPr/>
        <w:t>nisations</w:t>
      </w:r>
      <w:r>
        <w:rPr>
          <w:spacing w:val="11"/>
        </w:rPr>
        <w:t> </w:t>
      </w:r>
      <w:r>
        <w:rPr/>
        <w:t>qui</w:t>
      </w:r>
      <w:r>
        <w:rPr>
          <w:spacing w:val="11"/>
        </w:rPr>
        <w:t> </w:t>
      </w:r>
      <w:r>
        <w:rPr/>
        <w:t>proposent</w:t>
      </w:r>
      <w:r>
        <w:rPr>
          <w:spacing w:val="11"/>
        </w:rPr>
        <w:t> </w:t>
      </w:r>
      <w:r>
        <w:rPr/>
        <w:t>différentes</w:t>
      </w:r>
      <w:r>
        <w:rPr>
          <w:spacing w:val="11"/>
        </w:rPr>
        <w:t> </w:t>
      </w:r>
      <w:r>
        <w:rPr/>
        <w:t>sortes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1"/>
        </w:rPr>
        <w:t>services</w:t>
      </w:r>
      <w:r>
        <w:rPr>
          <w:spacing w:val="69"/>
        </w:rPr>
        <w:t> </w:t>
      </w:r>
      <w:r>
        <w:rPr/>
        <w:t>en</w:t>
      </w:r>
      <w:r>
        <w:rPr>
          <w:spacing w:val="27"/>
        </w:rPr>
        <w:t> </w:t>
      </w:r>
      <w:r>
        <w:rPr/>
        <w:t>différents</w:t>
      </w:r>
      <w:r>
        <w:rPr>
          <w:spacing w:val="28"/>
        </w:rPr>
        <w:t> </w:t>
      </w:r>
      <w:r>
        <w:rPr/>
        <w:t>lieux,</w:t>
      </w:r>
      <w:r>
        <w:rPr>
          <w:spacing w:val="21"/>
        </w:rPr>
        <w:t> </w:t>
      </w:r>
      <w:r>
        <w:rPr/>
        <w:t>comme</w:t>
      </w:r>
      <w:r>
        <w:rPr>
          <w:spacing w:val="28"/>
        </w:rPr>
        <w:t> </w:t>
      </w:r>
      <w:r>
        <w:rPr/>
        <w:t>des</w:t>
      </w:r>
      <w:r>
        <w:rPr>
          <w:spacing w:val="28"/>
        </w:rPr>
        <w:t> </w:t>
      </w:r>
      <w:r>
        <w:rPr/>
        <w:t>maisons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repos</w:t>
      </w:r>
      <w:r>
        <w:rPr>
          <w:spacing w:val="28"/>
        </w:rPr>
        <w:t> </w:t>
      </w:r>
      <w:r>
        <w:rPr>
          <w:spacing w:val="1"/>
        </w:rPr>
        <w:t>et</w:t>
      </w:r>
      <w:r>
        <w:rPr>
          <w:spacing w:val="65"/>
        </w:rPr>
        <w:t> </w:t>
      </w:r>
      <w:r>
        <w:rPr/>
        <w:t>de</w:t>
      </w:r>
      <w:r>
        <w:rPr>
          <w:spacing w:val="13"/>
        </w:rPr>
        <w:t> </w:t>
      </w:r>
      <w:r>
        <w:rPr/>
        <w:t>soins</w:t>
      </w:r>
      <w:r>
        <w:rPr>
          <w:spacing w:val="13"/>
        </w:rPr>
        <w:t> </w:t>
      </w:r>
      <w:r>
        <w:rPr/>
        <w:t>ou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services</w:t>
      </w:r>
      <w:r>
        <w:rPr>
          <w:spacing w:val="13"/>
        </w:rPr>
        <w:t> </w:t>
      </w:r>
      <w:r>
        <w:rPr/>
        <w:t>d’aide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/>
        <w:t>domicile.</w:t>
      </w:r>
      <w:r>
        <w:rPr>
          <w:spacing w:val="6"/>
        </w:rPr>
        <w:t> </w:t>
      </w:r>
      <w:r>
        <w:rPr/>
        <w:t>Ces</w:t>
      </w:r>
      <w:r>
        <w:rPr>
          <w:spacing w:val="13"/>
        </w:rPr>
        <w:t> </w:t>
      </w:r>
      <w:r>
        <w:rPr>
          <w:spacing w:val="-1"/>
        </w:rPr>
        <w:t>inter-</w:t>
      </w:r>
      <w:r>
        <w:rPr>
          <w:spacing w:val="64"/>
        </w:rPr>
        <w:t> </w:t>
      </w:r>
      <w:r>
        <w:rPr/>
        <w:t>ventions</w:t>
      </w:r>
      <w:r>
        <w:rPr>
          <w:spacing w:val="1"/>
        </w:rPr>
        <w:t> </w:t>
      </w:r>
      <w:r>
        <w:rPr/>
        <w:t>permettent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toucher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travailleurs</w:t>
      </w:r>
      <w:r>
        <w:rPr>
          <w:spacing w:val="1"/>
        </w:rPr>
        <w:t> ayant</w:t>
      </w:r>
      <w:r>
        <w:rPr>
          <w:spacing w:val="73"/>
        </w:rPr>
        <w:t> </w:t>
      </w:r>
      <w:r>
        <w:rPr/>
        <w:t>différents</w:t>
      </w:r>
      <w:r>
        <w:rPr>
          <w:spacing w:val="8"/>
        </w:rPr>
        <w:t> </w:t>
      </w:r>
      <w:r>
        <w:rPr/>
        <w:t>profils</w:t>
      </w:r>
      <w:r>
        <w:rPr>
          <w:spacing w:val="8"/>
        </w:rPr>
        <w:t> </w:t>
      </w:r>
      <w:r>
        <w:rPr/>
        <w:t>et</w:t>
      </w:r>
      <w:r>
        <w:rPr>
          <w:spacing w:val="8"/>
        </w:rPr>
        <w:t> </w:t>
      </w:r>
      <w:r>
        <w:rPr/>
        <w:t>missions</w:t>
      </w:r>
      <w:r>
        <w:rPr>
          <w:spacing w:val="8"/>
        </w:rPr>
        <w:t> </w:t>
      </w:r>
      <w:r>
        <w:rPr/>
        <w:t>:</w:t>
      </w:r>
      <w:r>
        <w:rPr>
          <w:spacing w:val="8"/>
        </w:rPr>
        <w:t> </w:t>
      </w:r>
      <w:r>
        <w:rPr/>
        <w:t>aides</w:t>
      </w:r>
      <w:r>
        <w:rPr>
          <w:spacing w:val="8"/>
        </w:rPr>
        <w:t> </w:t>
      </w:r>
      <w:r>
        <w:rPr/>
        <w:t>ménagères,</w:t>
      </w:r>
      <w:r>
        <w:rPr>
          <w:spacing w:val="1"/>
        </w:rPr>
        <w:t> aides</w:t>
      </w:r>
      <w:r>
        <w:rPr>
          <w:spacing w:val="73"/>
        </w:rPr>
        <w:t> </w:t>
      </w:r>
      <w:r>
        <w:rPr/>
        <w:t>familiales,</w:t>
      </w:r>
      <w:r>
        <w:rPr>
          <w:spacing w:val="12"/>
        </w:rPr>
        <w:t> </w:t>
      </w:r>
      <w:r>
        <w:rPr/>
        <w:t>aides-soignantes,</w:t>
      </w:r>
      <w:r>
        <w:rPr>
          <w:spacing w:val="12"/>
        </w:rPr>
        <w:t> </w:t>
      </w:r>
      <w:r>
        <w:rPr/>
        <w:t>infirmiers,</w:t>
      </w:r>
      <w:r>
        <w:rPr>
          <w:spacing w:val="12"/>
        </w:rPr>
        <w:t> </w:t>
      </w:r>
      <w:r>
        <w:rPr>
          <w:spacing w:val="1"/>
        </w:rPr>
        <w:t>travailleurs</w:t>
      </w:r>
      <w:r>
        <w:rPr>
          <w:spacing w:val="73"/>
        </w:rPr>
        <w:t> </w:t>
      </w:r>
      <w:r>
        <w:rPr/>
        <w:t>sociaux,</w:t>
      </w:r>
      <w:r>
        <w:rPr>
          <w:spacing w:val="51"/>
        </w:rPr>
        <w:t> </w:t>
      </w:r>
      <w:r>
        <w:rPr/>
        <w:t>chefs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service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directeurs</w:t>
      </w:r>
      <w:r>
        <w:rPr>
          <w:spacing w:val="6"/>
        </w:rPr>
        <w:t> </w:t>
      </w:r>
      <w:r>
        <w:rPr/>
        <w:t>d’établisse-</w:t>
      </w:r>
      <w:r>
        <w:rPr>
          <w:spacing w:val="78"/>
        </w:rPr>
        <w:t> </w:t>
      </w:r>
      <w:r>
        <w:rPr/>
        <w:t>ments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soins.</w:t>
      </w:r>
      <w:r>
        <w:rPr>
          <w:spacing w:val="38"/>
        </w:rPr>
        <w:t> </w:t>
      </w:r>
      <w:r>
        <w:rPr/>
        <w:t>Les</w:t>
      </w:r>
      <w:r>
        <w:rPr>
          <w:spacing w:val="45"/>
        </w:rPr>
        <w:t> </w:t>
      </w:r>
      <w:r>
        <w:rPr/>
        <w:t>formations</w:t>
      </w:r>
      <w:r>
        <w:rPr>
          <w:spacing w:val="45"/>
        </w:rPr>
        <w:t> </w:t>
      </w:r>
      <w:r>
        <w:rPr/>
        <w:t>visent</w:t>
      </w:r>
      <w:r>
        <w:rPr>
          <w:spacing w:val="44"/>
        </w:rPr>
        <w:t> </w:t>
      </w:r>
      <w:r>
        <w:rPr/>
        <w:t>à</w:t>
      </w:r>
      <w:r>
        <w:rPr>
          <w:spacing w:val="45"/>
        </w:rPr>
        <w:t> </w:t>
      </w:r>
      <w:r>
        <w:rPr/>
        <w:t>offrir</w:t>
      </w:r>
      <w:r>
        <w:rPr>
          <w:spacing w:val="45"/>
        </w:rPr>
        <w:t> </w:t>
      </w:r>
      <w:r>
        <w:rPr>
          <w:spacing w:val="1"/>
        </w:rPr>
        <w:t>des</w:t>
      </w:r>
      <w:r>
        <w:rPr>
          <w:spacing w:val="63"/>
        </w:rPr>
        <w:t> </w:t>
      </w:r>
      <w:r>
        <w:rPr/>
        <w:t>instruments</w:t>
      </w:r>
      <w:r>
        <w:rPr>
          <w:spacing w:val="46"/>
        </w:rPr>
        <w:t> </w:t>
      </w:r>
      <w:r>
        <w:rPr/>
        <w:t>permettant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gérer</w:t>
      </w:r>
      <w:r>
        <w:rPr>
          <w:spacing w:val="47"/>
        </w:rPr>
        <w:t> </w:t>
      </w:r>
      <w:r>
        <w:rPr/>
        <w:t>la</w:t>
      </w:r>
      <w:r>
        <w:rPr>
          <w:spacing w:val="47"/>
        </w:rPr>
        <w:t> </w:t>
      </w:r>
      <w:r>
        <w:rPr/>
        <w:t>diversité</w:t>
      </w:r>
      <w:r>
        <w:rPr>
          <w:spacing w:val="46"/>
        </w:rPr>
        <w:t> </w:t>
      </w:r>
      <w:r>
        <w:rPr/>
        <w:t>crois-</w:t>
      </w:r>
      <w:r>
        <w:rPr>
          <w:spacing w:val="76"/>
        </w:rPr>
        <w:t> </w:t>
      </w:r>
      <w:r>
        <w:rPr/>
        <w:t>sante</w:t>
      </w:r>
      <w:r>
        <w:rPr>
          <w:spacing w:val="9"/>
        </w:rPr>
        <w:t> </w:t>
      </w:r>
      <w:r>
        <w:rPr/>
        <w:t>dans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secteur</w:t>
      </w:r>
      <w:r>
        <w:rPr>
          <w:spacing w:val="9"/>
        </w:rPr>
        <w:t> </w:t>
      </w:r>
      <w:r>
        <w:rPr/>
        <w:t>des</w:t>
      </w:r>
      <w:r>
        <w:rPr>
          <w:spacing w:val="9"/>
        </w:rPr>
        <w:t> </w:t>
      </w:r>
      <w:r>
        <w:rPr/>
        <w:t>soins.</w:t>
      </w:r>
      <w:r>
        <w:rPr>
          <w:spacing w:val="2"/>
        </w:rPr>
        <w:t> </w:t>
      </w:r>
      <w:r>
        <w:rPr>
          <w:spacing w:val="-23"/>
        </w:rPr>
        <w:t>L</w:t>
      </w:r>
      <w:r>
        <w:rPr>
          <w:spacing w:val="1"/>
        </w:rPr>
        <w:t>’objecti</w:t>
      </w:r>
      <w:r>
        <w:rPr/>
        <w:t>f</w:t>
      </w:r>
      <w:r>
        <w:rPr>
          <w:spacing w:val="9"/>
        </w:rPr>
        <w:t> </w:t>
      </w:r>
      <w:r>
        <w:rPr/>
        <w:t>final</w:t>
      </w:r>
      <w:r>
        <w:rPr>
          <w:spacing w:val="9"/>
        </w:rPr>
        <w:t> </w:t>
      </w:r>
      <w:r>
        <w:rPr/>
        <w:t>est</w:t>
      </w:r>
      <w:r>
        <w:rPr>
          <w:spacing w:val="9"/>
        </w:rPr>
        <w:t> </w:t>
      </w:r>
      <w:r>
        <w:rPr>
          <w:spacing w:val="1"/>
        </w:rPr>
        <w:t>un</w:t>
      </w:r>
      <w:r>
        <w:rPr>
          <w:spacing w:val="25"/>
        </w:rPr>
        <w:t> </w:t>
      </w:r>
      <w:r>
        <w:rPr/>
        <w:t>bien-être</w:t>
      </w:r>
      <w:r>
        <w:rPr>
          <w:spacing w:val="23"/>
        </w:rPr>
        <w:t> </w:t>
      </w:r>
      <w:r>
        <w:rPr/>
        <w:t>accru,</w:t>
      </w:r>
      <w:r>
        <w:rPr>
          <w:spacing w:val="16"/>
        </w:rPr>
        <w:t> </w:t>
      </w:r>
      <w:r>
        <w:rPr/>
        <w:t>tant</w:t>
      </w:r>
      <w:r>
        <w:rPr>
          <w:spacing w:val="23"/>
        </w:rPr>
        <w:t> </w:t>
      </w:r>
      <w:r>
        <w:rPr/>
        <w:t>pour</w:t>
      </w:r>
      <w:r>
        <w:rPr>
          <w:spacing w:val="23"/>
        </w:rPr>
        <w:t> </w:t>
      </w:r>
      <w:r>
        <w:rPr/>
        <w:t>les</w:t>
      </w:r>
      <w:r>
        <w:rPr>
          <w:spacing w:val="23"/>
        </w:rPr>
        <w:t> </w:t>
      </w:r>
      <w:r>
        <w:rPr/>
        <w:t>prestataires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1"/>
        </w:rPr>
        <w:t>service</w:t>
      </w:r>
      <w:r>
        <w:rPr/>
      </w:r>
    </w:p>
    <w:p>
      <w:pPr>
        <w:pStyle w:val="BodyText"/>
        <w:spacing w:line="240" w:lineRule="auto" w:before="71"/>
        <w:ind w:left="107" w:right="0"/>
        <w:jc w:val="both"/>
      </w:pPr>
      <w:r>
        <w:rPr/>
        <w:br w:type="column"/>
      </w:r>
      <w:r>
        <w:rPr/>
        <w:t>que</w:t>
      </w:r>
      <w:r>
        <w:rPr>
          <w:spacing w:val="3"/>
        </w:rPr>
        <w:t> </w:t>
      </w:r>
      <w:r>
        <w:rPr/>
        <w:t>pour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bénéficiaires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soins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1"/>
        </w:rPr>
        <w:t>l’aide.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Cette</w:t>
      </w:r>
      <w:r>
        <w:rPr>
          <w:spacing w:val="3"/>
        </w:rPr>
        <w:t> </w:t>
      </w:r>
      <w:r>
        <w:rPr/>
        <w:t>année</w:t>
      </w:r>
      <w:r>
        <w:rPr>
          <w:spacing w:val="3"/>
        </w:rPr>
        <w:t> </w:t>
      </w:r>
      <w:r>
        <w:rPr/>
        <w:t>aussi,</w:t>
      </w:r>
      <w:r>
        <w:rPr>
          <w:spacing w:val="48"/>
        </w:rPr>
        <w:t> </w:t>
      </w:r>
      <w:r>
        <w:rPr/>
        <w:t>des</w:t>
      </w:r>
      <w:r>
        <w:rPr>
          <w:spacing w:val="3"/>
        </w:rPr>
        <w:t> </w:t>
      </w:r>
      <w:r>
        <w:rPr/>
        <w:t>formations</w:t>
      </w:r>
      <w:r>
        <w:rPr>
          <w:spacing w:val="3"/>
        </w:rPr>
        <w:t> </w:t>
      </w:r>
      <w:r>
        <w:rPr/>
        <w:t>(73 </w:t>
      </w:r>
      <w:r>
        <w:rPr>
          <w:spacing w:val="3"/>
        </w:rPr>
        <w:t> </w:t>
      </w:r>
      <w:r>
        <w:rPr/>
        <w:t>heures) </w:t>
      </w:r>
      <w:r>
        <w:rPr>
          <w:spacing w:val="3"/>
        </w:rPr>
        <w:t> </w:t>
      </w:r>
      <w:r>
        <w:rPr/>
        <w:t>ont</w:t>
      </w:r>
      <w:r>
        <w:rPr/>
        <w:t> été</w:t>
      </w:r>
      <w:r>
        <w:rPr>
          <w:spacing w:val="32"/>
        </w:rPr>
        <w:t> </w:t>
      </w:r>
      <w:r>
        <w:rPr/>
        <w:t>données</w:t>
      </w:r>
      <w:r>
        <w:rPr>
          <w:spacing w:val="33"/>
        </w:rPr>
        <w:t> </w:t>
      </w:r>
      <w:r>
        <w:rPr/>
        <w:t>dans</w:t>
      </w:r>
      <w:r>
        <w:rPr>
          <w:spacing w:val="33"/>
        </w:rPr>
        <w:t> </w:t>
      </w:r>
      <w:r>
        <w:rPr/>
        <w:t>le</w:t>
      </w:r>
      <w:r>
        <w:rPr>
          <w:spacing w:val="33"/>
        </w:rPr>
        <w:t> </w:t>
      </w:r>
      <w:r>
        <w:rPr/>
        <w:t>secteur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l’enseignement</w:t>
      </w:r>
      <w:r>
        <w:rPr>
          <w:spacing w:val="33"/>
        </w:rPr>
        <w:t> </w:t>
      </w:r>
      <w:r>
        <w:rPr/>
        <w:t>à</w:t>
      </w:r>
      <w:r>
        <w:rPr>
          <w:spacing w:val="33"/>
        </w:rPr>
        <w:t> </w:t>
      </w:r>
      <w:r>
        <w:rPr/>
        <w:t>des</w:t>
      </w:r>
      <w:r>
        <w:rPr/>
        <w:t> inspecteurs</w:t>
      </w:r>
      <w:r>
        <w:rPr>
          <w:spacing w:val="34"/>
        </w:rPr>
        <w:t> </w:t>
      </w:r>
      <w:r>
        <w:rPr/>
        <w:t>scolaires.</w:t>
      </w:r>
      <w:r>
        <w:rPr>
          <w:spacing w:val="28"/>
        </w:rPr>
        <w:t> </w:t>
      </w:r>
      <w:r>
        <w:rPr/>
        <w:t>Ceux-ci</w:t>
      </w:r>
      <w:r>
        <w:rPr>
          <w:spacing w:val="35"/>
        </w:rPr>
        <w:t> </w:t>
      </w:r>
      <w:r>
        <w:rPr/>
        <w:t>ont</w:t>
      </w:r>
      <w:r>
        <w:rPr>
          <w:spacing w:val="35"/>
        </w:rPr>
        <w:t> </w:t>
      </w:r>
      <w:r>
        <w:rPr/>
        <w:t>été</w:t>
      </w:r>
      <w:r>
        <w:rPr>
          <w:spacing w:val="35"/>
        </w:rPr>
        <w:t> </w:t>
      </w:r>
      <w:r>
        <w:rPr/>
        <w:t>familiarisés</w:t>
      </w:r>
      <w:r>
        <w:rPr/>
        <w:t> avec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législation</w:t>
      </w:r>
      <w:r>
        <w:rPr>
          <w:spacing w:val="19"/>
        </w:rPr>
        <w:t> </w:t>
      </w:r>
      <w:r>
        <w:rPr/>
        <w:t>antidiscrimination</w:t>
      </w:r>
      <w:r>
        <w:rPr>
          <w:spacing w:val="19"/>
        </w:rPr>
        <w:t> </w:t>
      </w:r>
      <w:r>
        <w:rPr/>
        <w:t>afin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pouvoir</w:t>
      </w:r>
      <w:r>
        <w:rPr/>
        <w:t> constater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infractions</w:t>
      </w:r>
      <w:r>
        <w:rPr>
          <w:spacing w:val="19"/>
        </w:rPr>
        <w:t> </w:t>
      </w:r>
      <w:r>
        <w:rPr/>
        <w:t>dans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écoles.</w:t>
      </w:r>
      <w:r>
        <w:rPr>
          <w:spacing w:val="11"/>
        </w:rPr>
        <w:t> </w:t>
      </w:r>
      <w:r>
        <w:rPr/>
        <w:t>Leur</w:t>
      </w:r>
      <w:r>
        <w:rPr>
          <w:spacing w:val="19"/>
        </w:rPr>
        <w:t> </w:t>
      </w:r>
      <w:r>
        <w:rPr/>
        <w:t>atten-</w:t>
      </w:r>
      <w:r>
        <w:rPr/>
        <w:t> tion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ensuite</w:t>
      </w:r>
      <w:r>
        <w:rPr>
          <w:spacing w:val="14"/>
        </w:rPr>
        <w:t> </w:t>
      </w:r>
      <w:r>
        <w:rPr/>
        <w:t>été</w:t>
      </w:r>
      <w:r>
        <w:rPr>
          <w:spacing w:val="14"/>
        </w:rPr>
        <w:t> </w:t>
      </w:r>
      <w:r>
        <w:rPr/>
        <w:t>attirée</w:t>
      </w:r>
      <w:r>
        <w:rPr>
          <w:spacing w:val="14"/>
        </w:rPr>
        <w:t> </w:t>
      </w:r>
      <w:r>
        <w:rPr/>
        <w:t>sur</w:t>
      </w:r>
      <w:r>
        <w:rPr>
          <w:spacing w:val="14"/>
        </w:rPr>
        <w:t> </w:t>
      </w:r>
      <w:r>
        <w:rPr/>
        <w:t>des</w:t>
      </w:r>
      <w:r>
        <w:rPr>
          <w:spacing w:val="14"/>
        </w:rPr>
        <w:t> </w:t>
      </w:r>
      <w:r>
        <w:rPr/>
        <w:t>phénomènes</w:t>
      </w:r>
      <w:r>
        <w:rPr>
          <w:spacing w:val="14"/>
        </w:rPr>
        <w:t> </w:t>
      </w:r>
      <w:r>
        <w:rPr/>
        <w:t>menant</w:t>
      </w:r>
      <w:r>
        <w:rPr/>
        <w:t> à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discrimination</w:t>
      </w:r>
      <w:r>
        <w:rPr>
          <w:spacing w:val="2"/>
        </w:rPr>
        <w:t> </w:t>
      </w:r>
      <w:r>
        <w:rPr/>
        <w:t>(stéréotypes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préjugés)</w:t>
      </w:r>
      <w:r>
        <w:rPr>
          <w:spacing w:val="2"/>
        </w:rPr>
        <w:t> </w:t>
      </w:r>
      <w:r>
        <w:rPr/>
        <w:t>afin</w:t>
      </w:r>
      <w:r>
        <w:rPr>
          <w:spacing w:val="2"/>
        </w:rPr>
        <w:t> </w:t>
      </w:r>
      <w:r>
        <w:rPr/>
        <w:t>de</w:t>
      </w:r>
      <w:r>
        <w:rPr/>
        <w:t> pouvoir</w:t>
      </w:r>
      <w:r>
        <w:rPr>
          <w:spacing w:val="16"/>
        </w:rPr>
        <w:t> </w:t>
      </w:r>
      <w:r>
        <w:rPr/>
        <w:t>également</w:t>
      </w:r>
      <w:r>
        <w:rPr>
          <w:spacing w:val="16"/>
        </w:rPr>
        <w:t> </w:t>
      </w:r>
      <w:r>
        <w:rPr/>
        <w:t>intervenir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façon</w:t>
      </w:r>
      <w:r>
        <w:rPr>
          <w:spacing w:val="16"/>
        </w:rPr>
        <w:t> </w:t>
      </w:r>
      <w:r>
        <w:rPr/>
        <w:t>préventive.</w:t>
      </w:r>
      <w:r>
        <w:rPr>
          <w:spacing w:val="9"/>
        </w:rPr>
        <w:t> </w:t>
      </w:r>
      <w:r>
        <w:rPr/>
        <w:t>La</w:t>
      </w:r>
      <w:r>
        <w:rPr/>
        <w:t> formation</w:t>
      </w:r>
      <w:r>
        <w:rPr>
          <w:spacing w:val="42"/>
        </w:rPr>
        <w:t> </w:t>
      </w:r>
      <w:r>
        <w:rPr/>
        <w:t>prévoyait</w:t>
      </w:r>
      <w:r>
        <w:rPr>
          <w:spacing w:val="43"/>
        </w:rPr>
        <w:t> </w:t>
      </w:r>
      <w:r>
        <w:rPr/>
        <w:t>aussi</w:t>
      </w:r>
      <w:r>
        <w:rPr>
          <w:spacing w:val="43"/>
        </w:rPr>
        <w:t> </w:t>
      </w:r>
      <w:r>
        <w:rPr/>
        <w:t>du</w:t>
      </w:r>
      <w:r>
        <w:rPr>
          <w:spacing w:val="43"/>
        </w:rPr>
        <w:t> </w:t>
      </w:r>
      <w:r>
        <w:rPr/>
        <w:t>temps</w:t>
      </w:r>
      <w:r>
        <w:rPr>
          <w:spacing w:val="43"/>
        </w:rPr>
        <w:t> </w:t>
      </w:r>
      <w:r>
        <w:rPr/>
        <w:t>pour</w:t>
      </w:r>
      <w:r>
        <w:rPr>
          <w:spacing w:val="42"/>
        </w:rPr>
        <w:t> </w:t>
      </w:r>
      <w:r>
        <w:rPr/>
        <w:t>l’échange</w:t>
      </w:r>
      <w:r>
        <w:rPr/>
        <w:t> d’expériences et de bonnes pratiques.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En</w:t>
      </w:r>
      <w:r>
        <w:rPr>
          <w:spacing w:val="33"/>
        </w:rPr>
        <w:t> </w:t>
      </w:r>
      <w:r>
        <w:rPr/>
        <w:t>outre,</w:t>
      </w:r>
      <w:r>
        <w:rPr>
          <w:spacing w:val="27"/>
        </w:rPr>
        <w:t> </w:t>
      </w:r>
      <w:r>
        <w:rPr/>
        <w:t>le</w:t>
      </w:r>
      <w:r>
        <w:rPr>
          <w:spacing w:val="34"/>
        </w:rPr>
        <w:t> </w:t>
      </w:r>
      <w:r>
        <w:rPr/>
        <w:t>Centre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conclu</w:t>
      </w:r>
      <w:r>
        <w:rPr>
          <w:spacing w:val="33"/>
        </w:rPr>
        <w:t> </w:t>
      </w:r>
      <w:r>
        <w:rPr/>
        <w:t>cette</w:t>
      </w:r>
      <w:r>
        <w:rPr>
          <w:spacing w:val="34"/>
        </w:rPr>
        <w:t> </w:t>
      </w:r>
      <w:r>
        <w:rPr/>
        <w:t>année</w:t>
      </w:r>
      <w:r>
        <w:rPr>
          <w:spacing w:val="34"/>
        </w:rPr>
        <w:t> </w:t>
      </w:r>
      <w:r>
        <w:rPr/>
        <w:t>un</w:t>
      </w:r>
      <w:r>
        <w:rPr>
          <w:spacing w:val="34"/>
        </w:rPr>
        <w:t> </w:t>
      </w:r>
      <w:r>
        <w:rPr/>
        <w:t>accord</w:t>
      </w:r>
      <w:r>
        <w:rPr/>
        <w:t> de</w:t>
      </w:r>
      <w:r>
        <w:rPr>
          <w:spacing w:val="35"/>
        </w:rPr>
        <w:t> </w:t>
      </w:r>
      <w:r>
        <w:rPr/>
        <w:t>coopération</w:t>
      </w:r>
      <w:r>
        <w:rPr>
          <w:spacing w:val="36"/>
        </w:rPr>
        <w:t> </w:t>
      </w:r>
      <w:r>
        <w:rPr/>
        <w:t>avec</w:t>
      </w:r>
      <w:r>
        <w:rPr>
          <w:spacing w:val="36"/>
        </w:rPr>
        <w:t> </w:t>
      </w:r>
      <w:r>
        <w:rPr/>
        <w:t>l’Institut</w:t>
      </w:r>
      <w:r>
        <w:rPr>
          <w:spacing w:val="36"/>
        </w:rPr>
        <w:t> </w:t>
      </w:r>
      <w:r>
        <w:rPr/>
        <w:t>des</w:t>
      </w:r>
      <w:r>
        <w:rPr>
          <w:spacing w:val="36"/>
        </w:rPr>
        <w:t> </w:t>
      </w:r>
      <w:r>
        <w:rPr/>
        <w:t>hautes</w:t>
      </w:r>
      <w:r>
        <w:rPr>
          <w:spacing w:val="35"/>
        </w:rPr>
        <w:t> </w:t>
      </w:r>
      <w:r>
        <w:rPr/>
        <w:t>études</w:t>
      </w:r>
      <w:r>
        <w:rPr>
          <w:spacing w:val="36"/>
        </w:rPr>
        <w:t> </w:t>
      </w:r>
      <w:r>
        <w:rPr/>
        <w:t>des</w:t>
      </w:r>
      <w:r>
        <w:rPr/>
        <w:t> communications</w:t>
      </w:r>
      <w:r>
        <w:rPr>
          <w:spacing w:val="-8"/>
        </w:rPr>
        <w:t> </w:t>
      </w:r>
      <w:r>
        <w:rPr/>
        <w:t>sociales</w:t>
      </w:r>
      <w:r>
        <w:rPr>
          <w:spacing w:val="-8"/>
        </w:rPr>
        <w:t> </w:t>
      </w:r>
      <w:r>
        <w:rPr/>
        <w:t>(IHECS)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Centre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élaboré</w:t>
      </w:r>
      <w:r>
        <w:rPr/>
        <w:t> le</w:t>
      </w:r>
      <w:r>
        <w:rPr>
          <w:spacing w:val="42"/>
        </w:rPr>
        <w:t> </w:t>
      </w:r>
      <w:r>
        <w:rPr/>
        <w:t>cours</w:t>
      </w:r>
      <w:r>
        <w:rPr>
          <w:spacing w:val="43"/>
        </w:rPr>
        <w:t> </w:t>
      </w:r>
      <w:r>
        <w:rPr/>
        <w:t>Études</w:t>
      </w:r>
      <w:r>
        <w:rPr>
          <w:spacing w:val="43"/>
        </w:rPr>
        <w:t> </w:t>
      </w:r>
      <w:r>
        <w:rPr/>
        <w:t>interculturelles</w:t>
      </w:r>
      <w:r>
        <w:rPr>
          <w:spacing w:val="43"/>
        </w:rPr>
        <w:t> </w:t>
      </w:r>
      <w:r>
        <w:rPr/>
        <w:t>(24</w:t>
      </w:r>
      <w:r>
        <w:rPr>
          <w:spacing w:val="43"/>
        </w:rPr>
        <w:t> </w:t>
      </w:r>
      <w:r>
        <w:rPr/>
        <w:t>heures)</w:t>
      </w:r>
      <w:r>
        <w:rPr>
          <w:spacing w:val="42"/>
        </w:rPr>
        <w:t> </w:t>
      </w:r>
      <w:r>
        <w:rPr/>
        <w:t>pour</w:t>
      </w:r>
      <w:r>
        <w:rPr>
          <w:spacing w:val="43"/>
        </w:rPr>
        <w:t> </w:t>
      </w:r>
      <w:r>
        <w:rPr/>
        <w:t>la</w:t>
      </w:r>
      <w:r>
        <w:rPr/>
        <w:t> deuxième</w:t>
      </w:r>
      <w:r>
        <w:rPr>
          <w:spacing w:val="22"/>
        </w:rPr>
        <w:t> </w:t>
      </w:r>
      <w:r>
        <w:rPr/>
        <w:t>année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master</w:t>
      </w:r>
      <w:r>
        <w:rPr>
          <w:spacing w:val="15"/>
        </w:rPr>
        <w:t> </w:t>
      </w:r>
      <w:r>
        <w:rPr/>
        <w:t>Animation</w:t>
      </w:r>
      <w:r>
        <w:rPr>
          <w:spacing w:val="22"/>
        </w:rPr>
        <w:t> </w:t>
      </w:r>
      <w:r>
        <w:rPr/>
        <w:t>socioculturelle</w:t>
      </w:r>
      <w:r>
        <w:rPr/>
        <w:t> et</w:t>
      </w:r>
      <w:r>
        <w:rPr>
          <w:spacing w:val="34"/>
        </w:rPr>
        <w:t> </w:t>
      </w:r>
      <w:r>
        <w:rPr/>
        <w:t>éducation</w:t>
      </w:r>
      <w:r>
        <w:rPr>
          <w:spacing w:val="35"/>
        </w:rPr>
        <w:t> </w:t>
      </w:r>
      <w:r>
        <w:rPr/>
        <w:t>permanente</w:t>
      </w:r>
      <w:r>
        <w:rPr>
          <w:spacing w:val="35"/>
        </w:rPr>
        <w:t> </w:t>
      </w:r>
      <w:r>
        <w:rPr/>
        <w:t>(ASCEP)</w:t>
      </w:r>
      <w:r>
        <w:rPr>
          <w:spacing w:val="35"/>
        </w:rPr>
        <w:t> </w:t>
      </w:r>
      <w:r>
        <w:rPr/>
        <w:t>et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a</w:t>
      </w:r>
      <w:r>
        <w:rPr>
          <w:spacing w:val="35"/>
        </w:rPr>
        <w:t> </w:t>
      </w:r>
      <w:r>
        <w:rPr/>
        <w:t>assuré</w:t>
      </w:r>
      <w:r>
        <w:rPr>
          <w:spacing w:val="35"/>
        </w:rPr>
        <w:t> </w:t>
      </w:r>
      <w:r>
        <w:rPr/>
        <w:t>la</w:t>
      </w:r>
      <w:r>
        <w:rPr/>
        <w:t> mise en place.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Dans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secteur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jeunesse</w:t>
      </w:r>
      <w:r>
        <w:rPr>
          <w:spacing w:val="24"/>
        </w:rPr>
        <w:t> </w:t>
      </w:r>
      <w:r>
        <w:rPr/>
        <w:t>(46</w:t>
      </w:r>
      <w:r>
        <w:rPr>
          <w:spacing w:val="24"/>
        </w:rPr>
        <w:t> </w:t>
      </w:r>
      <w:r>
        <w:rPr/>
        <w:t>heures),</w:t>
      </w:r>
      <w:r>
        <w:rPr>
          <w:spacing w:val="17"/>
        </w:rPr>
        <w:t> </w:t>
      </w:r>
      <w:r>
        <w:rPr/>
        <w:t>le</w:t>
      </w:r>
      <w:r>
        <w:rPr>
          <w:spacing w:val="24"/>
        </w:rPr>
        <w:t> </w:t>
      </w:r>
      <w:r>
        <w:rPr/>
        <w:t>Centre</w:t>
      </w:r>
      <w:r>
        <w:rPr/>
        <w:t> a</w:t>
      </w:r>
      <w:r>
        <w:rPr>
          <w:spacing w:val="11"/>
        </w:rPr>
        <w:t> </w:t>
      </w:r>
      <w:r>
        <w:rPr/>
        <w:t>notamment</w:t>
      </w:r>
      <w:r>
        <w:rPr>
          <w:spacing w:val="11"/>
        </w:rPr>
        <w:t> </w:t>
      </w:r>
      <w:r>
        <w:rPr/>
        <w:t>investi</w:t>
      </w:r>
      <w:r>
        <w:rPr>
          <w:spacing w:val="11"/>
        </w:rPr>
        <w:t> </w:t>
      </w:r>
      <w:r>
        <w:rPr/>
        <w:t>dans</w:t>
      </w:r>
      <w:r>
        <w:rPr>
          <w:spacing w:val="11"/>
        </w:rPr>
        <w:t> </w:t>
      </w:r>
      <w:r>
        <w:rPr/>
        <w:t>une</w:t>
      </w:r>
      <w:r>
        <w:rPr>
          <w:spacing w:val="11"/>
        </w:rPr>
        <w:t> </w:t>
      </w:r>
      <w:r>
        <w:rPr/>
        <w:t>formation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/>
        <w:t>l’occasion</w:t>
      </w:r>
      <w:r>
        <w:rPr/>
        <w:t> de</w:t>
      </w:r>
      <w:r>
        <w:rPr>
          <w:spacing w:val="26"/>
        </w:rPr>
        <w:t> </w:t>
      </w:r>
      <w:r>
        <w:rPr/>
        <w:t>l’appel</w:t>
      </w:r>
      <w:r>
        <w:rPr>
          <w:spacing w:val="27"/>
        </w:rPr>
        <w:t> </w:t>
      </w:r>
      <w:r>
        <w:rPr/>
        <w:t>à</w:t>
      </w:r>
      <w:r>
        <w:rPr>
          <w:spacing w:val="27"/>
        </w:rPr>
        <w:t> </w:t>
      </w:r>
      <w:r>
        <w:rPr/>
        <w:t>projet</w:t>
      </w:r>
      <w:r>
        <w:rPr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Les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jeunes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disent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non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aux</w:t>
      </w:r>
      <w:r>
        <w:rPr>
          <w:rFonts w:ascii="SabonLTStd-Italic" w:hAnsi="SabonLTStd-Italic" w:cs="SabonLTStd-Italic" w:eastAsia="SabonLTStd-Italic"/>
          <w:i/>
        </w:rPr>
        <w:t> crimes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haine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Région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Bruxelles-Capitale.</w:t>
      </w:r>
      <w:r>
        <w:rPr/>
        <w:t> Dans</w:t>
      </w:r>
      <w:r>
        <w:rPr>
          <w:spacing w:val="-7"/>
        </w:rPr>
        <w:t> </w:t>
      </w:r>
      <w:r>
        <w:rPr/>
        <w:t>ce</w:t>
      </w:r>
      <w:r>
        <w:rPr>
          <w:spacing w:val="-7"/>
        </w:rPr>
        <w:t> </w:t>
      </w:r>
      <w:r>
        <w:rPr/>
        <w:t>cadre,</w:t>
      </w:r>
      <w:r>
        <w:rPr>
          <w:spacing w:val="-14"/>
        </w:rPr>
        <w:t> </w:t>
      </w:r>
      <w:r>
        <w:rPr/>
        <w:t>des</w:t>
      </w:r>
      <w:r>
        <w:rPr>
          <w:spacing w:val="-7"/>
        </w:rPr>
        <w:t> </w:t>
      </w:r>
      <w:r>
        <w:rPr/>
        <w:t>organisations</w:t>
      </w:r>
      <w:r>
        <w:rPr>
          <w:spacing w:val="-7"/>
        </w:rPr>
        <w:t> </w:t>
      </w:r>
      <w:r>
        <w:rPr/>
        <w:t>pouvaient</w:t>
      </w:r>
      <w:r>
        <w:rPr>
          <w:spacing w:val="-7"/>
        </w:rPr>
        <w:t> </w:t>
      </w:r>
      <w:r>
        <w:rPr/>
        <w:t>déposer</w:t>
      </w:r>
      <w:r>
        <w:rPr>
          <w:spacing w:val="-7"/>
        </w:rPr>
        <w:t> </w:t>
      </w:r>
      <w:r>
        <w:rPr/>
        <w:t>un</w:t>
      </w:r>
      <w:r>
        <w:rPr/>
        <w:t> projet</w:t>
      </w:r>
      <w:r>
        <w:rPr>
          <w:spacing w:val="5"/>
        </w:rPr>
        <w:t> </w:t>
      </w:r>
      <w:r>
        <w:rPr/>
        <w:t>visant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attirer</w:t>
      </w:r>
      <w:r>
        <w:rPr>
          <w:spacing w:val="5"/>
        </w:rPr>
        <w:t> </w:t>
      </w:r>
      <w:r>
        <w:rPr/>
        <w:t>l’attention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leurs</w:t>
      </w:r>
      <w:r>
        <w:rPr>
          <w:spacing w:val="5"/>
        </w:rPr>
        <w:t> </w:t>
      </w:r>
      <w:r>
        <w:rPr/>
        <w:t>jeunes</w:t>
      </w:r>
      <w:r>
        <w:rPr>
          <w:spacing w:val="5"/>
        </w:rPr>
        <w:t> </w:t>
      </w:r>
      <w:r>
        <w:rPr/>
        <w:t>sur</w:t>
      </w:r>
      <w:r>
        <w:rPr>
          <w:spacing w:val="5"/>
        </w:rPr>
        <w:t> </w:t>
      </w:r>
      <w:r>
        <w:rPr/>
        <w:t>le</w:t>
      </w:r>
      <w:r>
        <w:rPr/>
        <w:t> racisme,</w:t>
      </w:r>
      <w:r>
        <w:rPr>
          <w:spacing w:val="-2"/>
        </w:rPr>
        <w:t> </w:t>
      </w:r>
      <w:r>
        <w:rPr/>
        <w:t>le</w:t>
      </w:r>
      <w:r>
        <w:rPr>
          <w:spacing w:val="5"/>
        </w:rPr>
        <w:t> </w:t>
      </w:r>
      <w:r>
        <w:rPr/>
        <w:t>sexisme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l’homophobie.</w:t>
      </w:r>
      <w:r>
        <w:rPr>
          <w:spacing w:val="-9"/>
        </w:rPr>
        <w:t> </w:t>
      </w:r>
      <w:r>
        <w:rPr/>
        <w:t>Afin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préparer</w:t>
      </w:r>
      <w:r>
        <w:rPr/>
        <w:t> les</w:t>
      </w:r>
      <w:r>
        <w:rPr>
          <w:spacing w:val="-11"/>
        </w:rPr>
        <w:t> </w:t>
      </w:r>
      <w:r>
        <w:rPr/>
        <w:t>éducateurs,</w:t>
      </w:r>
      <w:r>
        <w:rPr>
          <w:spacing w:val="-18"/>
        </w:rPr>
        <w:t> </w:t>
      </w:r>
      <w:r>
        <w:rPr/>
        <w:t>animateurs</w:t>
      </w:r>
      <w:r>
        <w:rPr>
          <w:spacing w:val="-11"/>
        </w:rPr>
        <w:t> </w:t>
      </w:r>
      <w:r>
        <w:rPr/>
        <w:t>et</w:t>
      </w:r>
      <w:r>
        <w:rPr>
          <w:spacing w:val="-11"/>
        </w:rPr>
        <w:t> </w:t>
      </w:r>
      <w:r>
        <w:rPr/>
        <w:t>bénévoles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/>
        <w:t>cette</w:t>
      </w:r>
      <w:r>
        <w:rPr>
          <w:spacing w:val="-11"/>
        </w:rPr>
        <w:t> </w:t>
      </w:r>
      <w:r>
        <w:rPr/>
        <w:t>mission,</w:t>
      </w:r>
      <w:r>
        <w:rPr/>
        <w:t> le</w:t>
      </w:r>
      <w:r>
        <w:rPr>
          <w:spacing w:val="-8"/>
        </w:rPr>
        <w:t> </w:t>
      </w:r>
      <w:r>
        <w:rPr/>
        <w:t>Centre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assuré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séances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coaching</w:t>
      </w:r>
      <w:r>
        <w:rPr>
          <w:spacing w:val="-8"/>
        </w:rPr>
        <w:t> </w:t>
      </w:r>
      <w:r>
        <w:rPr/>
        <w:t>sur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2"/>
        </w:rPr>
        <w:t>cyber-</w:t>
      </w:r>
      <w:r>
        <w:rPr>
          <w:spacing w:val="21"/>
        </w:rPr>
        <w:t> </w:t>
      </w:r>
      <w:r>
        <w:rPr/>
        <w:t>haine et les crimes de haine en général.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Enfin,</w:t>
      </w:r>
      <w:r>
        <w:rPr>
          <w:spacing w:val="-6"/>
        </w:rPr>
        <w:t> </w:t>
      </w:r>
      <w:r>
        <w:rPr/>
        <w:t>le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assuré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nombre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forma-</w:t>
      </w:r>
      <w:r>
        <w:rPr/>
        <w:t> tions</w:t>
      </w:r>
      <w:r>
        <w:rPr>
          <w:spacing w:val="40"/>
        </w:rPr>
        <w:t> </w:t>
      </w:r>
      <w:r>
        <w:rPr/>
        <w:t>(144</w:t>
      </w:r>
      <w:r>
        <w:rPr>
          <w:spacing w:val="41"/>
        </w:rPr>
        <w:t> </w:t>
      </w:r>
      <w:r>
        <w:rPr/>
        <w:t>heures)</w:t>
      </w:r>
      <w:r>
        <w:rPr>
          <w:spacing w:val="41"/>
        </w:rPr>
        <w:t> </w:t>
      </w:r>
      <w:r>
        <w:rPr/>
        <w:t>dans</w:t>
      </w:r>
      <w:r>
        <w:rPr>
          <w:spacing w:val="41"/>
        </w:rPr>
        <w:t> </w:t>
      </w:r>
      <w:r>
        <w:rPr/>
        <w:t>une</w:t>
      </w:r>
      <w:r>
        <w:rPr>
          <w:spacing w:val="41"/>
        </w:rPr>
        <w:t> </w:t>
      </w:r>
      <w:r>
        <w:rPr/>
        <w:t>série</w:t>
      </w:r>
      <w:r>
        <w:rPr>
          <w:spacing w:val="40"/>
        </w:rPr>
        <w:t> </w:t>
      </w:r>
      <w:r>
        <w:rPr/>
        <w:t>d’autres</w:t>
      </w:r>
      <w:r>
        <w:rPr>
          <w:spacing w:val="41"/>
        </w:rPr>
        <w:t> </w:t>
      </w:r>
      <w:r>
        <w:rPr/>
        <w:t>secteurs,</w:t>
      </w:r>
      <w:r>
        <w:rPr/>
        <w:t> comme</w:t>
      </w:r>
      <w:r>
        <w:rPr>
          <w:spacing w:val="18"/>
        </w:rPr>
        <w:t> </w:t>
      </w:r>
      <w:r>
        <w:rPr/>
        <w:t>les</w:t>
      </w:r>
      <w:r>
        <w:rPr>
          <w:spacing w:val="18"/>
        </w:rPr>
        <w:t> </w:t>
      </w:r>
      <w:r>
        <w:rPr/>
        <w:t>médias,</w:t>
      </w:r>
      <w:r>
        <w:rPr>
          <w:spacing w:val="11"/>
        </w:rPr>
        <w:t> </w:t>
      </w:r>
      <w:r>
        <w:rPr/>
        <w:t>la</w:t>
      </w:r>
      <w:r>
        <w:rPr>
          <w:spacing w:val="18"/>
        </w:rPr>
        <w:t> </w:t>
      </w:r>
      <w:r>
        <w:rPr/>
        <w:t>migration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sport.</w:t>
      </w:r>
      <w:r>
        <w:rPr>
          <w:spacing w:val="11"/>
        </w:rPr>
        <w:t> </w:t>
      </w:r>
      <w:r>
        <w:rPr/>
        <w:t>Plusieurs</w:t>
      </w:r>
      <w:r>
        <w:rPr/>
        <w:t> formations</w:t>
      </w:r>
      <w:r>
        <w:rPr>
          <w:spacing w:val="19"/>
        </w:rPr>
        <w:t> </w:t>
      </w:r>
      <w:r>
        <w:rPr/>
        <w:t>internes</w:t>
      </w:r>
      <w:r>
        <w:rPr>
          <w:spacing w:val="19"/>
        </w:rPr>
        <w:t> </w:t>
      </w:r>
      <w:r>
        <w:rPr/>
        <w:t>ont</w:t>
      </w:r>
      <w:r>
        <w:rPr>
          <w:spacing w:val="19"/>
        </w:rPr>
        <w:t> </w:t>
      </w:r>
      <w:r>
        <w:rPr/>
        <w:t>également</w:t>
      </w:r>
      <w:r>
        <w:rPr>
          <w:spacing w:val="19"/>
        </w:rPr>
        <w:t> </w:t>
      </w:r>
      <w:r>
        <w:rPr/>
        <w:t>été</w:t>
      </w:r>
      <w:r>
        <w:rPr>
          <w:spacing w:val="19"/>
        </w:rPr>
        <w:t> </w:t>
      </w:r>
      <w:r>
        <w:rPr/>
        <w:t>mises</w:t>
      </w:r>
      <w:r>
        <w:rPr>
          <w:spacing w:val="19"/>
        </w:rPr>
        <w:t> </w:t>
      </w:r>
      <w:r>
        <w:rPr/>
        <w:t>sur</w:t>
      </w:r>
      <w:r>
        <w:rPr>
          <w:spacing w:val="19"/>
        </w:rPr>
        <w:t> </w:t>
      </w:r>
      <w:r>
        <w:rPr/>
        <w:t>pied</w:t>
      </w:r>
      <w:r>
        <w:rPr/>
        <w:t> en 2013.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Outre</w:t>
      </w:r>
      <w:r>
        <w:rPr>
          <w:spacing w:val="12"/>
        </w:rPr>
        <w:t> </w:t>
      </w:r>
      <w:r>
        <w:rPr/>
        <w:t>ces</w:t>
      </w:r>
      <w:r>
        <w:rPr>
          <w:spacing w:val="12"/>
        </w:rPr>
        <w:t> </w:t>
      </w:r>
      <w:r>
        <w:rPr/>
        <w:t>1</w:t>
      </w:r>
      <w:r>
        <w:rPr>
          <w:spacing w:val="-30"/>
        </w:rPr>
        <w:t> </w:t>
      </w:r>
      <w:r>
        <w:rPr/>
        <w:t>708</w:t>
      </w:r>
      <w:r>
        <w:rPr>
          <w:spacing w:val="12"/>
        </w:rPr>
        <w:t> </w:t>
      </w:r>
      <w:r>
        <w:rPr/>
        <w:t>heures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formations</w:t>
      </w:r>
      <w:r>
        <w:rPr>
          <w:spacing w:val="12"/>
        </w:rPr>
        <w:t> </w:t>
      </w:r>
      <w:r>
        <w:rPr/>
        <w:t>longues,</w:t>
      </w:r>
      <w:r>
        <w:rPr>
          <w:spacing w:val="5"/>
        </w:rPr>
        <w:t> </w:t>
      </w:r>
      <w:r>
        <w:rPr/>
        <w:t>le</w:t>
      </w:r>
      <w:r>
        <w:rPr/>
        <w:t> Service</w:t>
      </w:r>
      <w:r>
        <w:rPr>
          <w:spacing w:val="10"/>
        </w:rPr>
        <w:t> </w:t>
      </w:r>
      <w:r>
        <w:rPr/>
        <w:t>Formation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également</w:t>
      </w:r>
      <w:r>
        <w:rPr>
          <w:spacing w:val="10"/>
        </w:rPr>
        <w:t> </w:t>
      </w:r>
      <w:r>
        <w:rPr/>
        <w:t>été</w:t>
      </w:r>
      <w:r>
        <w:rPr>
          <w:spacing w:val="10"/>
        </w:rPr>
        <w:t> </w:t>
      </w:r>
      <w:r>
        <w:rPr/>
        <w:t>très</w:t>
      </w:r>
      <w:r>
        <w:rPr>
          <w:spacing w:val="10"/>
        </w:rPr>
        <w:t> </w:t>
      </w:r>
      <w:r>
        <w:rPr/>
        <w:t>impliqué</w:t>
      </w:r>
      <w:r>
        <w:rPr>
          <w:spacing w:val="10"/>
        </w:rPr>
        <w:t> </w:t>
      </w:r>
      <w:r>
        <w:rPr/>
        <w:t>dans</w:t>
      </w:r>
      <w:r>
        <w:rPr/>
        <w:t> d’autres formes d’intervention et processus.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En</w:t>
      </w:r>
      <w:r>
        <w:rPr>
          <w:spacing w:val="3"/>
        </w:rPr>
        <w:t> </w:t>
      </w:r>
      <w:r>
        <w:rPr/>
        <w:t>2013,</w:t>
      </w:r>
      <w:r>
        <w:rPr>
          <w:spacing w:val="48"/>
        </w:rPr>
        <w:t> </w:t>
      </w:r>
      <w:r>
        <w:rPr/>
        <w:t>le</w:t>
      </w:r>
      <w:r>
        <w:rPr>
          <w:spacing w:val="3"/>
        </w:rPr>
        <w:t> </w:t>
      </w:r>
      <w:r>
        <w:rPr/>
        <w:t>Centre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misé</w:t>
      </w:r>
      <w:r>
        <w:rPr>
          <w:spacing w:val="3"/>
        </w:rPr>
        <w:t> </w:t>
      </w:r>
      <w:r>
        <w:rPr/>
        <w:t>davantage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parte-</w:t>
      </w:r>
      <w:r>
        <w:rPr/>
        <w:t> nariat</w:t>
      </w:r>
      <w:r>
        <w:rPr>
          <w:spacing w:val="30"/>
        </w:rPr>
        <w:t> </w:t>
      </w:r>
      <w:r>
        <w:rPr/>
        <w:t>avec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Cellule</w:t>
      </w:r>
      <w:r>
        <w:rPr>
          <w:spacing w:val="31"/>
        </w:rPr>
        <w:t> </w:t>
      </w:r>
      <w:r>
        <w:rPr/>
        <w:t>Diversité</w:t>
      </w:r>
      <w:r>
        <w:rPr>
          <w:spacing w:val="31"/>
        </w:rPr>
        <w:t> </w:t>
      </w:r>
      <w:r>
        <w:rPr/>
        <w:t>du</w:t>
      </w:r>
      <w:r>
        <w:rPr>
          <w:spacing w:val="30"/>
        </w:rPr>
        <w:t> </w:t>
      </w:r>
      <w:r>
        <w:rPr/>
        <w:t>SPF</w:t>
      </w:r>
      <w:r>
        <w:rPr>
          <w:spacing w:val="31"/>
        </w:rPr>
        <w:t> </w:t>
      </w:r>
      <w:r>
        <w:rPr/>
        <w:t>Personnel</w:t>
      </w:r>
      <w:r>
        <w:rPr>
          <w:spacing w:val="31"/>
        </w:rPr>
        <w:t> </w:t>
      </w:r>
      <w:r>
        <w:rPr/>
        <w:t>et</w:t>
      </w:r>
      <w:r>
        <w:rPr/>
        <w:t> Organisation</w:t>
      </w:r>
      <w:r>
        <w:rPr>
          <w:spacing w:val="-19"/>
        </w:rPr>
        <w:t> </w:t>
      </w:r>
      <w:r>
        <w:rPr/>
        <w:t>–</w:t>
      </w:r>
      <w:r>
        <w:rPr>
          <w:spacing w:val="-19"/>
        </w:rPr>
        <w:t> </w:t>
      </w:r>
      <w:r>
        <w:rPr/>
        <w:t>sur</w:t>
      </w:r>
      <w:r>
        <w:rPr>
          <w:spacing w:val="-19"/>
        </w:rPr>
        <w:t> </w:t>
      </w:r>
      <w:r>
        <w:rPr/>
        <w:t>l’accompagnement</w:t>
      </w:r>
      <w:r>
        <w:rPr>
          <w:spacing w:val="-19"/>
        </w:rPr>
        <w:t> </w:t>
      </w:r>
      <w:r>
        <w:rPr/>
        <w:t>et</w:t>
      </w:r>
      <w:r>
        <w:rPr>
          <w:spacing w:val="-19"/>
        </w:rPr>
        <w:t> </w:t>
      </w:r>
      <w:r>
        <w:rPr/>
        <w:t>l’encadrement</w:t>
      </w:r>
      <w:r>
        <w:rPr/>
        <w:t> au</w:t>
      </w:r>
      <w:r>
        <w:rPr>
          <w:spacing w:val="5"/>
        </w:rPr>
        <w:t> </w:t>
      </w:r>
      <w:r>
        <w:rPr/>
        <w:t>développement</w:t>
      </w:r>
      <w:r>
        <w:rPr>
          <w:spacing w:val="5"/>
        </w:rPr>
        <w:t> </w:t>
      </w:r>
      <w:r>
        <w:rPr/>
        <w:t>d’une</w:t>
      </w:r>
      <w:r>
        <w:rPr>
          <w:spacing w:val="5"/>
        </w:rPr>
        <w:t> </w:t>
      </w:r>
      <w:r>
        <w:rPr/>
        <w:t>politique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diversité</w:t>
      </w:r>
      <w:r>
        <w:rPr>
          <w:spacing w:val="5"/>
        </w:rPr>
        <w:t> </w:t>
      </w:r>
      <w:r>
        <w:rPr/>
        <w:t>au</w:t>
      </w:r>
      <w:r>
        <w:rPr>
          <w:spacing w:val="5"/>
        </w:rPr>
        <w:t> </w:t>
      </w:r>
      <w:r>
        <w:rPr/>
        <w:t>sein</w:t>
      </w:r>
      <w:r>
        <w:rPr/>
        <w:t> de</w:t>
      </w:r>
      <w:r>
        <w:rPr>
          <w:spacing w:val="23"/>
        </w:rPr>
        <w:t> </w:t>
      </w:r>
      <w:r>
        <w:rPr/>
        <w:t>l’Office</w:t>
      </w:r>
      <w:r>
        <w:rPr>
          <w:spacing w:val="23"/>
        </w:rPr>
        <w:t> </w:t>
      </w:r>
      <w:r>
        <w:rPr/>
        <w:t>national</w:t>
      </w:r>
      <w:r>
        <w:rPr>
          <w:spacing w:val="23"/>
        </w:rPr>
        <w:t> </w:t>
      </w:r>
      <w:r>
        <w:rPr/>
        <w:t>des</w:t>
      </w:r>
      <w:r>
        <w:rPr>
          <w:spacing w:val="23"/>
        </w:rPr>
        <w:t> </w:t>
      </w:r>
      <w:r>
        <w:rPr/>
        <w:t>vacances</w:t>
      </w:r>
      <w:r>
        <w:rPr>
          <w:spacing w:val="23"/>
        </w:rPr>
        <w:t> </w:t>
      </w:r>
      <w:r>
        <w:rPr/>
        <w:t>annuelles</w:t>
      </w:r>
      <w:r>
        <w:rPr>
          <w:spacing w:val="23"/>
        </w:rPr>
        <w:t> </w:t>
      </w:r>
      <w:r>
        <w:rPr>
          <w:spacing w:val="-3"/>
        </w:rPr>
        <w:t>(ONVA).</w:t>
      </w:r>
      <w:r>
        <w:rPr>
          <w:spacing w:val="21"/>
        </w:rPr>
        <w:t> </w:t>
      </w:r>
      <w:r>
        <w:rPr>
          <w:spacing w:val="-25"/>
        </w:rPr>
        <w:t>L</w:t>
      </w:r>
      <w:r>
        <w:rPr/>
        <w:t>’objectif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l’ON</w:t>
      </w:r>
      <w:r>
        <w:rPr>
          <w:spacing w:val="-20"/>
        </w:rPr>
        <w:t>V</w:t>
      </w:r>
      <w:r>
        <w:rPr/>
        <w:t>A</w:t>
      </w:r>
      <w:r>
        <w:rPr>
          <w:spacing w:val="31"/>
        </w:rPr>
        <w:t> </w:t>
      </w:r>
      <w:r>
        <w:rPr/>
        <w:t>est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devenir</w:t>
      </w:r>
      <w:r>
        <w:rPr>
          <w:spacing w:val="30"/>
        </w:rPr>
        <w:t> </w:t>
      </w:r>
      <w:r>
        <w:rPr/>
        <w:t>pour</w:t>
      </w:r>
      <w:r>
        <w:rPr>
          <w:spacing w:val="31"/>
        </w:rPr>
        <w:t> </w:t>
      </w:r>
      <w:r>
        <w:rPr/>
        <w:t>2014</w:t>
      </w:r>
      <w:r>
        <w:rPr>
          <w:spacing w:val="31"/>
        </w:rPr>
        <w:t> </w:t>
      </w:r>
      <w:r>
        <w:rPr/>
        <w:t>une</w:t>
      </w:r>
      <w:r>
        <w:rPr/>
        <w:t> organisation</w:t>
      </w:r>
      <w:r>
        <w:rPr>
          <w:spacing w:val="8"/>
        </w:rPr>
        <w:t> </w:t>
      </w:r>
      <w:r>
        <w:rPr/>
        <w:t>qui</w:t>
      </w:r>
      <w:r>
        <w:rPr>
          <w:spacing w:val="8"/>
        </w:rPr>
        <w:t> </w:t>
      </w:r>
      <w:r>
        <w:rPr/>
        <w:t>anticipe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questions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diversité</w:t>
      </w:r>
      <w:r>
        <w:rPr>
          <w:spacing w:val="8"/>
        </w:rPr>
        <w:t> </w:t>
      </w:r>
      <w:r>
        <w:rPr/>
        <w:t>au</w:t>
      </w:r>
      <w:r>
        <w:rPr/>
        <w:t> sens</w:t>
      </w:r>
      <w:r>
        <w:rPr>
          <w:spacing w:val="-6"/>
        </w:rPr>
        <w:t> </w:t>
      </w:r>
      <w:r>
        <w:rPr/>
        <w:t>large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terme.</w:t>
      </w:r>
      <w:r>
        <w:rPr>
          <w:spacing w:val="-13"/>
        </w:rPr>
        <w:t> </w:t>
      </w:r>
      <w:r>
        <w:rPr/>
        <w:t>Cela</w:t>
      </w:r>
      <w:r>
        <w:rPr>
          <w:spacing w:val="-6"/>
        </w:rPr>
        <w:t> </w:t>
      </w:r>
      <w:r>
        <w:rPr/>
        <w:t>suppose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politique</w:t>
      </w:r>
      <w:r>
        <w:rPr>
          <w:spacing w:val="-6"/>
        </w:rPr>
        <w:t> </w:t>
      </w:r>
      <w:r>
        <w:rPr/>
        <w:t>répon-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102 * 103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7732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73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dant</w:t>
      </w:r>
      <w:r>
        <w:rPr>
          <w:spacing w:val="-4"/>
        </w:rPr>
        <w:t> </w:t>
      </w:r>
      <w:r>
        <w:rPr/>
        <w:t>efficacement</w:t>
      </w:r>
      <w:r>
        <w:rPr>
          <w:spacing w:val="-4"/>
        </w:rPr>
        <w:t> </w:t>
      </w:r>
      <w:r>
        <w:rPr/>
        <w:t>aux</w:t>
      </w:r>
      <w:r>
        <w:rPr>
          <w:spacing w:val="-4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actuelles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futures</w:t>
      </w:r>
      <w:r>
        <w:rPr>
          <w:spacing w:val="-4"/>
        </w:rPr>
        <w:t> </w:t>
      </w:r>
      <w:r>
        <w:rPr/>
        <w:t>en</w:t>
      </w:r>
      <w:r>
        <w:rPr/>
        <w:t> matière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diversité.</w:t>
      </w:r>
      <w:r>
        <w:rPr>
          <w:spacing w:val="18"/>
        </w:rPr>
        <w:t> </w:t>
      </w:r>
      <w:r>
        <w:rPr/>
        <w:t>Dans</w:t>
      </w:r>
      <w:r>
        <w:rPr>
          <w:spacing w:val="25"/>
        </w:rPr>
        <w:t> </w:t>
      </w:r>
      <w:r>
        <w:rPr/>
        <w:t>les</w:t>
      </w:r>
      <w:r>
        <w:rPr>
          <w:spacing w:val="25"/>
        </w:rPr>
        <w:t> </w:t>
      </w:r>
      <w:r>
        <w:rPr/>
        <w:t>différents</w:t>
      </w:r>
      <w:r>
        <w:rPr>
          <w:spacing w:val="25"/>
        </w:rPr>
        <w:t> </w:t>
      </w:r>
      <w:r>
        <w:rPr/>
        <w:t>stades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ce</w:t>
      </w:r>
      <w:r>
        <w:rPr/>
        <w:t> processus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changement</w:t>
      </w:r>
      <w:r>
        <w:rPr>
          <w:spacing w:val="5"/>
        </w:rPr>
        <w:t> </w:t>
      </w:r>
      <w:r>
        <w:rPr/>
        <w:t>structurel,</w:t>
      </w:r>
      <w:r>
        <w:rPr>
          <w:spacing w:val="-2"/>
        </w:rPr>
        <w:t> </w:t>
      </w:r>
      <w:r>
        <w:rPr/>
        <w:t>le</w:t>
      </w:r>
      <w:r>
        <w:rPr>
          <w:spacing w:val="5"/>
        </w:rPr>
        <w:t> </w:t>
      </w:r>
      <w:r>
        <w:rPr/>
        <w:t>Centre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offert</w:t>
      </w:r>
      <w:r>
        <w:rPr/>
        <w:t> conseil,</w:t>
      </w:r>
      <w:r>
        <w:rPr>
          <w:spacing w:val="-8"/>
        </w:rPr>
        <w:t> </w:t>
      </w:r>
      <w:r>
        <w:rPr/>
        <w:t>encadrement et soutien,</w:t>
      </w:r>
      <w:r>
        <w:rPr>
          <w:spacing w:val="-8"/>
        </w:rPr>
        <w:t> </w:t>
      </w:r>
      <w:r>
        <w:rPr/>
        <w:t>en :</w:t>
      </w:r>
    </w:p>
    <w:p>
      <w:pPr>
        <w:spacing w:line="240" w:lineRule="exact" w:before="14"/>
        <w:rPr>
          <w:sz w:val="24"/>
          <w:szCs w:val="24"/>
        </w:rPr>
      </w:pPr>
    </w:p>
    <w:p>
      <w:pPr>
        <w:numPr>
          <w:ilvl w:val="0"/>
          <w:numId w:val="29"/>
        </w:numPr>
        <w:tabs>
          <w:tab w:pos="341" w:val="left" w:leader="none"/>
        </w:tabs>
        <w:spacing w:before="0"/>
        <w:ind w:left="340" w:right="0" w:hanging="227"/>
        <w:jc w:val="left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/>
          <w:sz w:val="19"/>
        </w:rPr>
        <w:t>composant </w:t>
      </w:r>
      <w:r>
        <w:rPr>
          <w:rFonts w:ascii="SabonLTStd-Roman" w:hAnsi="SabonLTStd-Roman"/>
          <w:spacing w:val="23"/>
          <w:sz w:val="19"/>
        </w:rPr>
        <w:t> </w:t>
      </w:r>
      <w:r>
        <w:rPr>
          <w:rFonts w:ascii="SabonLTStd-Roman" w:hAnsi="SabonLTStd-Roman"/>
          <w:sz w:val="19"/>
        </w:rPr>
        <w:t>un </w:t>
      </w:r>
      <w:r>
        <w:rPr>
          <w:rFonts w:ascii="SabonLTStd-Roman" w:hAnsi="SabonLTStd-Roman"/>
          <w:spacing w:val="23"/>
          <w:sz w:val="19"/>
        </w:rPr>
        <w:t> </w:t>
      </w:r>
      <w:r>
        <w:rPr>
          <w:rFonts w:ascii="SabonLTStd-Roman" w:hAnsi="SabonLTStd-Roman"/>
          <w:sz w:val="19"/>
        </w:rPr>
        <w:t>groupe </w:t>
      </w:r>
      <w:r>
        <w:rPr>
          <w:rFonts w:ascii="SabonLTStd-Roman" w:hAnsi="SabonLTStd-Roman"/>
          <w:spacing w:val="23"/>
          <w:sz w:val="19"/>
        </w:rPr>
        <w:t> </w:t>
      </w:r>
      <w:r>
        <w:rPr>
          <w:rFonts w:ascii="SabonLTStd-Roman" w:hAnsi="SabonLTStd-Roman"/>
          <w:sz w:val="19"/>
        </w:rPr>
        <w:t>de </w:t>
      </w:r>
      <w:r>
        <w:rPr>
          <w:rFonts w:ascii="SabonLTStd-Roman" w:hAnsi="SabonLTStd-Roman"/>
          <w:spacing w:val="23"/>
          <w:sz w:val="19"/>
        </w:rPr>
        <w:t> </w:t>
      </w:r>
      <w:r>
        <w:rPr>
          <w:rFonts w:ascii="SabonLTStd-Roman" w:hAnsi="SabonLTStd-Roman"/>
          <w:sz w:val="19"/>
        </w:rPr>
        <w:t>travail </w:t>
      </w:r>
      <w:r>
        <w:rPr>
          <w:rFonts w:ascii="SabonLTStd-Roman" w:hAnsi="SabonLTStd-Roman"/>
          <w:spacing w:val="23"/>
          <w:sz w:val="19"/>
        </w:rPr>
        <w:t> </w:t>
      </w:r>
      <w:r>
        <w:rPr>
          <w:rFonts w:ascii="SabonLTStd-Italic" w:hAnsi="SabonLTStd-Italic"/>
          <w:i/>
          <w:sz w:val="19"/>
        </w:rPr>
        <w:t>« </w:t>
      </w:r>
      <w:r>
        <w:rPr>
          <w:rFonts w:ascii="SabonLTStd-Italic" w:hAnsi="SabonLTStd-Italic"/>
          <w:i/>
          <w:spacing w:val="23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diversité</w:t>
      </w:r>
      <w:r>
        <w:rPr>
          <w:rFonts w:ascii="SabonLTStd-Italic" w:hAnsi="SabonLTStd-Italic"/>
          <w:i/>
          <w:sz w:val="19"/>
        </w:rPr>
        <w:t> </w:t>
      </w:r>
      <w:r>
        <w:rPr>
          <w:rFonts w:ascii="SabonLTStd-Italic" w:hAnsi="SabonLTStd-Italic"/>
          <w:i/>
          <w:spacing w:val="23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Italic" w:hAnsi="SabonLTStd-Italic"/>
          <w:sz w:val="19"/>
        </w:rPr>
      </w:r>
    </w:p>
    <w:p>
      <w:pPr>
        <w:pStyle w:val="BodyText"/>
        <w:spacing w:line="240" w:lineRule="auto" w:before="22"/>
        <w:ind w:left="200" w:right="0"/>
        <w:jc w:val="center"/>
      </w:pPr>
      <w:r>
        <w:rPr/>
        <w:t>œuvrant à l’objectif du projet au sein de </w:t>
      </w:r>
      <w:r>
        <w:rPr>
          <w:spacing w:val="-3"/>
        </w:rPr>
        <w:t>l’ONVA;</w:t>
      </w:r>
    </w:p>
    <w:p>
      <w:pPr>
        <w:pStyle w:val="BodyText"/>
        <w:numPr>
          <w:ilvl w:val="0"/>
          <w:numId w:val="29"/>
        </w:numPr>
        <w:tabs>
          <w:tab w:pos="341" w:val="left" w:leader="none"/>
        </w:tabs>
        <w:spacing w:line="263" w:lineRule="auto" w:before="22" w:after="0"/>
        <w:ind w:left="340" w:right="0" w:hanging="227"/>
        <w:jc w:val="both"/>
      </w:pPr>
      <w:r>
        <w:rPr/>
        <w:t>développant</w:t>
      </w:r>
      <w:r>
        <w:rPr>
          <w:spacing w:val="15"/>
        </w:rPr>
        <w:t> </w:t>
      </w:r>
      <w:r>
        <w:rPr/>
        <w:t>une</w:t>
      </w:r>
      <w:r>
        <w:rPr>
          <w:spacing w:val="15"/>
        </w:rPr>
        <w:t> </w:t>
      </w:r>
      <w:r>
        <w:rPr/>
        <w:t>vision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diversité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ques-</w:t>
      </w:r>
      <w:r>
        <w:rPr/>
        <w:t> tions spécifiques liées à la culture ;</w:t>
      </w:r>
    </w:p>
    <w:p>
      <w:pPr>
        <w:pStyle w:val="BodyText"/>
        <w:numPr>
          <w:ilvl w:val="0"/>
          <w:numId w:val="29"/>
        </w:numPr>
        <w:tabs>
          <w:tab w:pos="341" w:val="left" w:leader="none"/>
        </w:tabs>
        <w:spacing w:line="263" w:lineRule="auto" w:before="3" w:after="0"/>
        <w:ind w:left="340" w:right="0" w:hanging="227"/>
        <w:jc w:val="both"/>
      </w:pPr>
      <w:r>
        <w:rPr/>
        <w:t>établissant</w:t>
      </w:r>
      <w:r>
        <w:rPr>
          <w:spacing w:val="31"/>
        </w:rPr>
        <w:t> </w:t>
      </w:r>
      <w:r>
        <w:rPr/>
        <w:t>un</w:t>
      </w:r>
      <w:r>
        <w:rPr>
          <w:spacing w:val="32"/>
        </w:rPr>
        <w:t> </w:t>
      </w:r>
      <w:r>
        <w:rPr/>
        <w:t>plan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communication</w:t>
      </w:r>
      <w:r>
        <w:rPr>
          <w:spacing w:val="32"/>
        </w:rPr>
        <w:t> </w:t>
      </w:r>
      <w:r>
        <w:rPr/>
        <w:t>sur</w:t>
      </w:r>
      <w:r>
        <w:rPr>
          <w:spacing w:val="31"/>
        </w:rPr>
        <w:t> </w:t>
      </w:r>
      <w:r>
        <w:rPr/>
        <w:t>les</w:t>
      </w:r>
      <w:r>
        <w:rPr/>
        <w:t> diverses phases du projet ;</w:t>
      </w:r>
    </w:p>
    <w:p>
      <w:pPr>
        <w:pStyle w:val="BodyText"/>
        <w:numPr>
          <w:ilvl w:val="0"/>
          <w:numId w:val="29"/>
        </w:numPr>
        <w:tabs>
          <w:tab w:pos="341" w:val="left" w:leader="none"/>
        </w:tabs>
        <w:spacing w:line="240" w:lineRule="auto" w:before="3" w:after="0"/>
        <w:ind w:left="340" w:right="0" w:hanging="227"/>
        <w:jc w:val="left"/>
      </w:pPr>
      <w:r>
        <w:rPr/>
        <w:t>réalisant une analyse quantitative et qualitative ;</w:t>
      </w:r>
    </w:p>
    <w:p>
      <w:pPr>
        <w:pStyle w:val="BodyText"/>
        <w:numPr>
          <w:ilvl w:val="0"/>
          <w:numId w:val="29"/>
        </w:numPr>
        <w:tabs>
          <w:tab w:pos="341" w:val="left" w:leader="none"/>
        </w:tabs>
        <w:spacing w:line="263" w:lineRule="auto" w:before="22" w:after="0"/>
        <w:ind w:left="340" w:right="0" w:hanging="227"/>
        <w:jc w:val="both"/>
      </w:pPr>
      <w:r>
        <w:rPr/>
        <w:t>élaborant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plan</w:t>
      </w:r>
      <w:r>
        <w:rPr>
          <w:spacing w:val="18"/>
        </w:rPr>
        <w:t> </w:t>
      </w:r>
      <w:r>
        <w:rPr/>
        <w:t>d’action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matière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diversité</w:t>
      </w:r>
      <w:r>
        <w:rPr/>
        <w:t> interne et externe ;</w:t>
      </w:r>
    </w:p>
    <w:p>
      <w:pPr>
        <w:pStyle w:val="BodyText"/>
        <w:numPr>
          <w:ilvl w:val="0"/>
          <w:numId w:val="29"/>
        </w:numPr>
        <w:tabs>
          <w:tab w:pos="341" w:val="left" w:leader="none"/>
        </w:tabs>
        <w:spacing w:line="263" w:lineRule="auto" w:before="3" w:after="0"/>
        <w:ind w:left="340" w:right="0" w:hanging="227"/>
        <w:jc w:val="both"/>
      </w:pPr>
      <w:r>
        <w:rPr/>
        <w:t>communiquant</w:t>
      </w:r>
      <w:r>
        <w:rPr>
          <w:spacing w:val="4"/>
        </w:rPr>
        <w:t> </w:t>
      </w:r>
      <w:r>
        <w:rPr/>
        <w:t>avec</w:t>
      </w:r>
      <w:r>
        <w:rPr>
          <w:spacing w:val="4"/>
        </w:rPr>
        <w:t> </w:t>
      </w:r>
      <w:r>
        <w:rPr/>
        <w:t>le</w:t>
      </w:r>
      <w:r>
        <w:rPr>
          <w:spacing w:val="4"/>
        </w:rPr>
        <w:t> </w:t>
      </w:r>
      <w:r>
        <w:rPr/>
        <w:t>personnel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4"/>
        </w:rPr>
        <w:t>l’ONVA</w:t>
      </w:r>
      <w:r>
        <w:rPr>
          <w:spacing w:val="4"/>
        </w:rPr>
        <w:t> </w:t>
      </w:r>
      <w:r>
        <w:rPr/>
        <w:t>sur</w:t>
      </w:r>
      <w:r>
        <w:rPr>
          <w:spacing w:val="4"/>
        </w:rPr>
        <w:t> </w:t>
      </w:r>
      <w:r>
        <w:rPr/>
        <w:t>le</w:t>
      </w:r>
      <w:r>
        <w:rPr>
          <w:spacing w:val="24"/>
        </w:rPr>
        <w:t> </w:t>
      </w:r>
      <w:r>
        <w:rPr/>
        <w:t>projet,</w:t>
      </w:r>
      <w:r>
        <w:rPr>
          <w:spacing w:val="-12"/>
        </w:rPr>
        <w:t> </w:t>
      </w:r>
      <w:r>
        <w:rPr/>
        <w:t>les</w:t>
      </w:r>
      <w:r>
        <w:rPr>
          <w:spacing w:val="-5"/>
        </w:rPr>
        <w:t> </w:t>
      </w:r>
      <w:r>
        <w:rPr/>
        <w:t>phases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actions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lesquels</w:t>
      </w:r>
      <w:r>
        <w:rPr>
          <w:spacing w:val="-5"/>
        </w:rPr>
        <w:t> </w:t>
      </w:r>
      <w:r>
        <w:rPr/>
        <w:t>ils</w:t>
      </w:r>
      <w:r>
        <w:rPr>
          <w:spacing w:val="-5"/>
        </w:rPr>
        <w:t> </w:t>
      </w:r>
      <w:r>
        <w:rPr/>
        <w:t>sont</w:t>
      </w:r>
      <w:r>
        <w:rPr/>
        <w:t> impliqués ;</w:t>
      </w:r>
    </w:p>
    <w:p>
      <w:pPr>
        <w:pStyle w:val="BodyText"/>
        <w:numPr>
          <w:ilvl w:val="0"/>
          <w:numId w:val="29"/>
        </w:numPr>
        <w:tabs>
          <w:tab w:pos="341" w:val="left" w:leader="none"/>
        </w:tabs>
        <w:spacing w:line="240" w:lineRule="auto" w:before="3" w:after="0"/>
        <w:ind w:left="340" w:right="0" w:hanging="227"/>
        <w:jc w:val="left"/>
      </w:pPr>
      <w:r>
        <w:rPr/>
        <w:t>évaluant les actions,</w:t>
      </w:r>
      <w:r>
        <w:rPr>
          <w:spacing w:val="-8"/>
        </w:rPr>
        <w:t> </w:t>
      </w:r>
      <w:r>
        <w:rPr/>
        <w:t>si nécessaire,</w:t>
      </w:r>
      <w:r>
        <w:rPr>
          <w:spacing w:val="-8"/>
        </w:rPr>
        <w:t> </w:t>
      </w:r>
      <w:r>
        <w:rPr/>
        <w:t>en les corrigeant.</w:t>
      </w:r>
    </w:p>
    <w:p>
      <w:pPr>
        <w:pStyle w:val="BodyText"/>
        <w:numPr>
          <w:ilvl w:val="0"/>
          <w:numId w:val="29"/>
        </w:numPr>
        <w:tabs>
          <w:tab w:pos="341" w:val="left" w:leader="none"/>
        </w:tabs>
        <w:spacing w:line="263" w:lineRule="auto" w:before="22" w:after="0"/>
        <w:ind w:left="340" w:right="0" w:hanging="227"/>
        <w:jc w:val="both"/>
      </w:pPr>
      <w:r>
        <w:rPr/>
        <w:t>évaluant</w:t>
      </w:r>
      <w:r>
        <w:rPr>
          <w:spacing w:val="30"/>
        </w:rPr>
        <w:t> </w:t>
      </w:r>
      <w:r>
        <w:rPr/>
        <w:t>les</w:t>
      </w:r>
      <w:r>
        <w:rPr>
          <w:spacing w:val="31"/>
        </w:rPr>
        <w:t> </w:t>
      </w:r>
      <w:r>
        <w:rPr/>
        <w:t>actions</w:t>
      </w:r>
      <w:r>
        <w:rPr>
          <w:spacing w:val="31"/>
        </w:rPr>
        <w:t> </w:t>
      </w:r>
      <w:r>
        <w:rPr/>
        <w:t>et,</w:t>
      </w:r>
      <w:r>
        <w:rPr>
          <w:spacing w:val="24"/>
        </w:rPr>
        <w:t> </w:t>
      </w:r>
      <w:r>
        <w:rPr/>
        <w:t>si</w:t>
      </w:r>
      <w:r>
        <w:rPr>
          <w:spacing w:val="31"/>
        </w:rPr>
        <w:t> </w:t>
      </w:r>
      <w:r>
        <w:rPr/>
        <w:t>nécessaire,</w:t>
      </w:r>
      <w:r>
        <w:rPr>
          <w:spacing w:val="24"/>
        </w:rPr>
        <w:t> </w:t>
      </w:r>
      <w:r>
        <w:rPr/>
        <w:t>en</w:t>
      </w:r>
      <w:r>
        <w:rPr>
          <w:spacing w:val="31"/>
        </w:rPr>
        <w:t> </w:t>
      </w:r>
      <w:r>
        <w:rPr/>
        <w:t>les</w:t>
      </w:r>
      <w:r>
        <w:rPr>
          <w:spacing w:val="30"/>
        </w:rPr>
        <w:t> </w:t>
      </w:r>
      <w:r>
        <w:rPr/>
        <w:t>corri-</w:t>
      </w:r>
      <w:r>
        <w:rPr/>
        <w:t> geant.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Le</w:t>
      </w:r>
      <w:r>
        <w:rPr>
          <w:spacing w:val="4"/>
        </w:rPr>
        <w:t> </w:t>
      </w:r>
      <w:r>
        <w:rPr/>
        <w:t>résultat</w:t>
      </w:r>
      <w:r>
        <w:rPr>
          <w:spacing w:val="4"/>
        </w:rPr>
        <w:t> </w:t>
      </w:r>
      <w:r>
        <w:rPr/>
        <w:t>concret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cet</w:t>
      </w:r>
      <w:r>
        <w:rPr>
          <w:spacing w:val="4"/>
        </w:rPr>
        <w:t> </w:t>
      </w:r>
      <w:r>
        <w:rPr/>
        <w:t>accompagnement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2013</w:t>
      </w:r>
      <w:r>
        <w:rPr>
          <w:spacing w:val="4"/>
        </w:rPr>
        <w:t> </w:t>
      </w:r>
      <w:r>
        <w:rPr/>
        <w:t>a</w:t>
      </w:r>
      <w:r>
        <w:rPr/>
        <w:t> été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Plan</w:t>
      </w:r>
      <w:r>
        <w:rPr>
          <w:spacing w:val="15"/>
        </w:rPr>
        <w:t> </w:t>
      </w:r>
      <w:r>
        <w:rPr/>
        <w:t>d’action</w:t>
      </w:r>
      <w:r>
        <w:rPr>
          <w:spacing w:val="15"/>
        </w:rPr>
        <w:t> </w:t>
      </w:r>
      <w:r>
        <w:rPr/>
        <w:t>diversité</w:t>
      </w:r>
      <w:r>
        <w:rPr>
          <w:spacing w:val="15"/>
        </w:rPr>
        <w:t> </w:t>
      </w:r>
      <w:r>
        <w:rPr/>
        <w:t>établi</w:t>
      </w:r>
      <w:r>
        <w:rPr>
          <w:spacing w:val="15"/>
        </w:rPr>
        <w:t> </w:t>
      </w:r>
      <w:r>
        <w:rPr/>
        <w:t>par</w:t>
      </w:r>
      <w:r>
        <w:rPr>
          <w:spacing w:val="15"/>
        </w:rPr>
        <w:t> </w:t>
      </w:r>
      <w:r>
        <w:rPr/>
        <w:t>l’équipe</w:t>
      </w:r>
      <w:r>
        <w:rPr>
          <w:spacing w:val="15"/>
        </w:rPr>
        <w:t> </w:t>
      </w:r>
      <w:r>
        <w:rPr/>
        <w:t>diri-</w:t>
      </w:r>
      <w:r>
        <w:rPr/>
        <w:t> geante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l’ONVA.</w:t>
      </w:r>
      <w:r>
        <w:rPr>
          <w:spacing w:val="-10"/>
        </w:rPr>
        <w:t> </w:t>
      </w:r>
      <w:r>
        <w:rPr/>
        <w:t>Ce</w:t>
      </w:r>
      <w:r>
        <w:rPr>
          <w:spacing w:val="-3"/>
        </w:rPr>
        <w:t> </w:t>
      </w:r>
      <w:r>
        <w:rPr/>
        <w:t>plan</w:t>
      </w:r>
      <w:r>
        <w:rPr>
          <w:spacing w:val="-3"/>
        </w:rPr>
        <w:t> </w:t>
      </w:r>
      <w:r>
        <w:rPr/>
        <w:t>promet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série</w:t>
      </w:r>
      <w:r>
        <w:rPr>
          <w:spacing w:val="-3"/>
        </w:rPr>
        <w:t> </w:t>
      </w:r>
      <w:r>
        <w:rPr/>
        <w:t>d’actions</w:t>
      </w:r>
      <w:r>
        <w:rPr>
          <w:spacing w:val="21"/>
        </w:rPr>
        <w:t> </w:t>
      </w:r>
      <w:r>
        <w:rPr/>
        <w:t>à</w:t>
      </w:r>
      <w:r>
        <w:rPr>
          <w:spacing w:val="14"/>
        </w:rPr>
        <w:t> </w:t>
      </w:r>
      <w:r>
        <w:rPr/>
        <w:t>court,</w:t>
      </w:r>
      <w:r>
        <w:rPr>
          <w:spacing w:val="7"/>
        </w:rPr>
        <w:t> </w:t>
      </w:r>
      <w:r>
        <w:rPr/>
        <w:t>moyen</w:t>
      </w:r>
      <w:r>
        <w:rPr>
          <w:spacing w:val="14"/>
        </w:rPr>
        <w:t> </w:t>
      </w:r>
      <w:r>
        <w:rPr/>
        <w:t>et</w:t>
      </w:r>
      <w:r>
        <w:rPr>
          <w:spacing w:val="14"/>
        </w:rPr>
        <w:t> </w:t>
      </w:r>
      <w:r>
        <w:rPr/>
        <w:t>long</w:t>
      </w:r>
      <w:r>
        <w:rPr>
          <w:spacing w:val="14"/>
        </w:rPr>
        <w:t> </w:t>
      </w:r>
      <w:r>
        <w:rPr/>
        <w:t>terme.</w:t>
      </w:r>
      <w:r>
        <w:rPr>
          <w:spacing w:val="7"/>
        </w:rPr>
        <w:t> </w:t>
      </w:r>
      <w:r>
        <w:rPr/>
        <w:t>Parmi</w:t>
      </w:r>
      <w:r>
        <w:rPr>
          <w:spacing w:val="14"/>
        </w:rPr>
        <w:t> </w:t>
      </w:r>
      <w:r>
        <w:rPr/>
        <w:t>les</w:t>
      </w:r>
      <w:r>
        <w:rPr>
          <w:spacing w:val="14"/>
        </w:rPr>
        <w:t> </w:t>
      </w:r>
      <w:r>
        <w:rPr/>
        <w:t>actions</w:t>
      </w:r>
      <w:r>
        <w:rPr>
          <w:spacing w:val="14"/>
        </w:rPr>
        <w:t> </w:t>
      </w:r>
      <w:r>
        <w:rPr/>
        <w:t>prio-</w:t>
      </w:r>
      <w:r>
        <w:rPr/>
        <w:t> ritaires,</w:t>
      </w:r>
      <w:r>
        <w:rPr>
          <w:spacing w:val="18"/>
        </w:rPr>
        <w:t> </w:t>
      </w:r>
      <w:r>
        <w:rPr/>
        <w:t>le</w:t>
      </w:r>
      <w:r>
        <w:rPr>
          <w:spacing w:val="25"/>
        </w:rPr>
        <w:t> </w:t>
      </w:r>
      <w:r>
        <w:rPr/>
        <w:t>Centre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reçu</w:t>
      </w:r>
      <w:r>
        <w:rPr>
          <w:spacing w:val="25"/>
        </w:rPr>
        <w:t> </w:t>
      </w:r>
      <w:r>
        <w:rPr/>
        <w:t>une</w:t>
      </w:r>
      <w:r>
        <w:rPr>
          <w:spacing w:val="25"/>
        </w:rPr>
        <w:t> </w:t>
      </w:r>
      <w:r>
        <w:rPr/>
        <w:t>demande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formation</w:t>
      </w:r>
      <w:r>
        <w:rPr/>
        <w:t> pour des cadres de </w:t>
      </w:r>
      <w:r>
        <w:rPr>
          <w:spacing w:val="-3"/>
        </w:rPr>
        <w:t>l’ONVA.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En</w:t>
      </w:r>
      <w:r>
        <w:rPr>
          <w:spacing w:val="24"/>
        </w:rPr>
        <w:t> </w:t>
      </w:r>
      <w:r>
        <w:rPr/>
        <w:t>2013</w:t>
      </w:r>
      <w:r>
        <w:rPr>
          <w:spacing w:val="24"/>
        </w:rPr>
        <w:t> </w:t>
      </w:r>
      <w:r>
        <w:rPr/>
        <w:t>également,</w:t>
      </w:r>
      <w:r>
        <w:rPr>
          <w:spacing w:val="17"/>
        </w:rPr>
        <w:t> </w:t>
      </w:r>
      <w:r>
        <w:rPr/>
        <w:t>le</w:t>
      </w:r>
      <w:r>
        <w:rPr>
          <w:spacing w:val="24"/>
        </w:rPr>
        <w:t> </w:t>
      </w:r>
      <w:r>
        <w:rPr/>
        <w:t>Service</w:t>
      </w:r>
      <w:r>
        <w:rPr>
          <w:spacing w:val="24"/>
        </w:rPr>
        <w:t> </w:t>
      </w:r>
      <w:r>
        <w:rPr/>
        <w:t>Formation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investi</w:t>
      </w:r>
      <w:r>
        <w:rPr>
          <w:spacing w:val="24"/>
        </w:rPr>
        <w:t> </w:t>
      </w:r>
      <w:r>
        <w:rPr/>
        <w:t>–</w:t>
      </w:r>
      <w:r>
        <w:rPr/>
        <w:t> à</w:t>
      </w:r>
      <w:r>
        <w:rPr>
          <w:spacing w:val="19"/>
        </w:rPr>
        <w:t> </w:t>
      </w:r>
      <w:r>
        <w:rPr/>
        <w:t>titre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projet</w:t>
      </w:r>
      <w:r>
        <w:rPr>
          <w:spacing w:val="19"/>
        </w:rPr>
        <w:t> </w:t>
      </w:r>
      <w:r>
        <w:rPr/>
        <w:t>test</w:t>
      </w:r>
      <w:r>
        <w:rPr>
          <w:spacing w:val="19"/>
        </w:rPr>
        <w:t> </w:t>
      </w:r>
      <w:r>
        <w:rPr/>
        <w:t>–</w:t>
      </w:r>
      <w:r>
        <w:rPr>
          <w:spacing w:val="19"/>
        </w:rPr>
        <w:t> </w:t>
      </w:r>
      <w:r>
        <w:rPr/>
        <w:t>pour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première</w:t>
      </w:r>
      <w:r>
        <w:rPr>
          <w:spacing w:val="19"/>
        </w:rPr>
        <w:t> </w:t>
      </w:r>
      <w:r>
        <w:rPr/>
        <w:t>fois</w:t>
      </w:r>
      <w:r>
        <w:rPr>
          <w:spacing w:val="19"/>
        </w:rPr>
        <w:t> </w:t>
      </w:r>
      <w:r>
        <w:rPr/>
        <w:t>dans</w:t>
      </w:r>
      <w:r>
        <w:rPr>
          <w:spacing w:val="19"/>
        </w:rPr>
        <w:t> </w:t>
      </w:r>
      <w:r>
        <w:rPr/>
        <w:t>un</w:t>
      </w:r>
      <w:r>
        <w:rPr/>
        <w:t> parcours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formation</w:t>
      </w:r>
      <w:r>
        <w:rPr>
          <w:spacing w:val="49"/>
        </w:rPr>
        <w:t> </w:t>
      </w:r>
      <w:r>
        <w:rPr/>
        <w:t>dans</w:t>
      </w:r>
      <w:r>
        <w:rPr>
          <w:spacing w:val="49"/>
        </w:rPr>
        <w:t> </w:t>
      </w:r>
      <w:r>
        <w:rPr/>
        <w:t>le</w:t>
      </w:r>
      <w:r>
        <w:rPr>
          <w:spacing w:val="49"/>
        </w:rPr>
        <w:t> </w:t>
      </w:r>
      <w:r>
        <w:rPr/>
        <w:t>cadre</w:t>
      </w:r>
      <w:r>
        <w:rPr>
          <w:spacing w:val="48"/>
        </w:rPr>
        <w:t> </w:t>
      </w:r>
      <w:r>
        <w:rPr/>
        <w:t>d’une</w:t>
      </w:r>
      <w:r>
        <w:rPr>
          <w:spacing w:val="49"/>
        </w:rPr>
        <w:t> </w:t>
      </w:r>
      <w:r>
        <w:rPr/>
        <w:t>média-</w:t>
      </w:r>
      <w:r>
        <w:rPr/>
        <w:t> tion</w:t>
      </w:r>
      <w:r>
        <w:rPr>
          <w:spacing w:val="23"/>
        </w:rPr>
        <w:t> </w:t>
      </w:r>
      <w:r>
        <w:rPr/>
        <w:t>pénale.</w:t>
      </w:r>
      <w:r>
        <w:rPr>
          <w:spacing w:val="15"/>
        </w:rPr>
        <w:t> </w:t>
      </w:r>
      <w:r>
        <w:rPr/>
        <w:t>Sur</w:t>
      </w:r>
      <w:r>
        <w:rPr>
          <w:spacing w:val="23"/>
        </w:rPr>
        <w:t> </w:t>
      </w:r>
      <w:r>
        <w:rPr/>
        <w:t>demande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maison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justice</w:t>
      </w:r>
      <w:r>
        <w:rPr>
          <w:spacing w:val="23"/>
        </w:rPr>
        <w:t> </w:t>
      </w:r>
      <w:r>
        <w:rPr/>
        <w:t>de</w:t>
      </w:r>
      <w:r>
        <w:rPr/>
        <w:t> Bruxelles,</w:t>
      </w:r>
      <w:r>
        <w:rPr>
          <w:spacing w:val="28"/>
        </w:rPr>
        <w:t> </w:t>
      </w:r>
      <w:r>
        <w:rPr/>
        <w:t>le</w:t>
      </w:r>
      <w:r>
        <w:rPr>
          <w:spacing w:val="36"/>
        </w:rPr>
        <w:t> </w:t>
      </w:r>
      <w:r>
        <w:rPr/>
        <w:t>Centre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dirigé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mise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place</w:t>
      </w:r>
      <w:r>
        <w:rPr>
          <w:spacing w:val="36"/>
        </w:rPr>
        <w:t> </w:t>
      </w:r>
      <w:r>
        <w:rPr/>
        <w:t>d’une</w:t>
      </w:r>
      <w:r>
        <w:rPr/>
        <w:t> formation</w:t>
      </w:r>
      <w:r>
        <w:rPr>
          <w:spacing w:val="44"/>
        </w:rPr>
        <w:t> </w:t>
      </w:r>
      <w:r>
        <w:rPr/>
        <w:t>pour</w:t>
      </w:r>
      <w:r>
        <w:rPr>
          <w:spacing w:val="45"/>
        </w:rPr>
        <w:t> </w:t>
      </w:r>
      <w:r>
        <w:rPr/>
        <w:t>un</w:t>
      </w:r>
      <w:r>
        <w:rPr>
          <w:spacing w:val="45"/>
        </w:rPr>
        <w:t> </w:t>
      </w:r>
      <w:r>
        <w:rPr/>
        <w:t>auteur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propos</w:t>
      </w:r>
      <w:r>
        <w:rPr>
          <w:spacing w:val="44"/>
        </w:rPr>
        <w:t> </w:t>
      </w:r>
      <w:r>
        <w:rPr/>
        <w:t>islamophobes</w:t>
      </w:r>
      <w:r>
        <w:rPr/>
        <w:t> via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médias</w:t>
      </w:r>
      <w:r>
        <w:rPr>
          <w:spacing w:val="8"/>
        </w:rPr>
        <w:t> </w:t>
      </w:r>
      <w:r>
        <w:rPr/>
        <w:t>sociaux.</w:t>
      </w:r>
      <w:r>
        <w:rPr>
          <w:spacing w:val="1"/>
        </w:rPr>
        <w:t> </w:t>
      </w:r>
      <w:r>
        <w:rPr/>
        <w:t>Ce</w:t>
      </w:r>
      <w:r>
        <w:rPr>
          <w:spacing w:val="8"/>
        </w:rPr>
        <w:t> </w:t>
      </w:r>
      <w:r>
        <w:rPr/>
        <w:t>parcours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20</w:t>
      </w:r>
      <w:r>
        <w:rPr>
          <w:spacing w:val="8"/>
        </w:rPr>
        <w:t> </w:t>
      </w:r>
      <w:r>
        <w:rPr/>
        <w:t>heures</w:t>
      </w:r>
      <w:r>
        <w:rPr>
          <w:spacing w:val="8"/>
        </w:rPr>
        <w:t> </w:t>
      </w:r>
      <w:r>
        <w:rPr/>
        <w:t>n’a</w:t>
      </w:r>
      <w:r>
        <w:rPr/>
        <w:t> pas</w:t>
      </w:r>
      <w:r>
        <w:rPr>
          <w:spacing w:val="25"/>
        </w:rPr>
        <w:t> </w:t>
      </w:r>
      <w:r>
        <w:rPr/>
        <w:t>été</w:t>
      </w:r>
      <w:r>
        <w:rPr>
          <w:spacing w:val="25"/>
        </w:rPr>
        <w:t> </w:t>
      </w:r>
      <w:r>
        <w:rPr/>
        <w:t>réalisé</w:t>
      </w:r>
      <w:r>
        <w:rPr>
          <w:spacing w:val="25"/>
        </w:rPr>
        <w:t> </w:t>
      </w:r>
      <w:r>
        <w:rPr/>
        <w:t>exclusivement</w:t>
      </w:r>
      <w:r>
        <w:rPr>
          <w:spacing w:val="25"/>
        </w:rPr>
        <w:t> </w:t>
      </w:r>
      <w:r>
        <w:rPr/>
        <w:t>par</w:t>
      </w:r>
      <w:r>
        <w:rPr>
          <w:spacing w:val="25"/>
        </w:rPr>
        <w:t> </w:t>
      </w:r>
      <w:r>
        <w:rPr/>
        <w:t>le</w:t>
      </w:r>
      <w:r>
        <w:rPr>
          <w:spacing w:val="25"/>
        </w:rPr>
        <w:t> </w:t>
      </w:r>
      <w:r>
        <w:rPr/>
        <w:t>Centre.</w:t>
      </w:r>
      <w:r>
        <w:rPr>
          <w:spacing w:val="18"/>
        </w:rPr>
        <w:t> </w:t>
      </w:r>
      <w:r>
        <w:rPr/>
        <w:t>D’autres</w:t>
      </w:r>
      <w:r>
        <w:rPr/>
        <w:t> acteurs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société</w:t>
      </w:r>
      <w:r>
        <w:rPr>
          <w:spacing w:val="19"/>
        </w:rPr>
        <w:t> </w:t>
      </w:r>
      <w:r>
        <w:rPr/>
        <w:t>civile</w:t>
      </w:r>
      <w:r>
        <w:rPr>
          <w:spacing w:val="19"/>
        </w:rPr>
        <w:t> </w:t>
      </w:r>
      <w:r>
        <w:rPr/>
        <w:t>bruxelloise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ont</w:t>
      </w:r>
      <w:r>
        <w:rPr>
          <w:spacing w:val="19"/>
        </w:rPr>
        <w:t> </w:t>
      </w:r>
      <w:r>
        <w:rPr/>
        <w:t>assumé</w:t>
      </w:r>
      <w:r>
        <w:rPr/>
        <w:t> une</w:t>
      </w:r>
      <w:r>
        <w:rPr>
          <w:spacing w:val="-2"/>
        </w:rPr>
        <w:t> </w:t>
      </w:r>
      <w:r>
        <w:rPr/>
        <w:t>partie.</w:t>
      </w:r>
      <w:r>
        <w:rPr>
          <w:spacing w:val="-9"/>
        </w:rPr>
        <w:t> </w:t>
      </w:r>
      <w:r>
        <w:rPr/>
        <w:t>Le</w:t>
      </w:r>
      <w:r>
        <w:rPr>
          <w:spacing w:val="-2"/>
        </w:rPr>
        <w:t> </w:t>
      </w:r>
      <w:r>
        <w:rPr/>
        <w:t>parcours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formation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composait</w:t>
      </w:r>
      <w:r>
        <w:rPr>
          <w:spacing w:val="-2"/>
        </w:rPr>
        <w:t> </w:t>
      </w:r>
      <w:r>
        <w:rPr/>
        <w:t>des</w:t>
      </w:r>
      <w:r>
        <w:rPr/>
        <w:t> éléments suivants 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numPr>
          <w:ilvl w:val="0"/>
          <w:numId w:val="30"/>
        </w:numPr>
        <w:tabs>
          <w:tab w:pos="341" w:val="left" w:leader="none"/>
        </w:tabs>
        <w:spacing w:line="263" w:lineRule="auto" w:before="0" w:after="0"/>
        <w:ind w:left="340" w:right="0" w:hanging="227"/>
        <w:jc w:val="both"/>
      </w:pPr>
      <w:r>
        <w:rPr/>
        <w:t>mécanismes</w:t>
      </w:r>
      <w:r>
        <w:rPr>
          <w:spacing w:val="-6"/>
        </w:rPr>
        <w:t> </w:t>
      </w:r>
      <w:r>
        <w:rPr/>
        <w:t>sous-tendant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stéréotypes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préjugés</w:t>
      </w:r>
      <w:r>
        <w:rPr/>
        <w:t> (sous la direction du Centre) ;</w:t>
      </w:r>
    </w:p>
    <w:p>
      <w:pPr>
        <w:pStyle w:val="BodyText"/>
        <w:numPr>
          <w:ilvl w:val="0"/>
          <w:numId w:val="30"/>
        </w:numPr>
        <w:tabs>
          <w:tab w:pos="341" w:val="left" w:leader="none"/>
        </w:tabs>
        <w:spacing w:line="263" w:lineRule="auto" w:before="3" w:after="0"/>
        <w:ind w:left="340" w:right="0" w:hanging="227"/>
        <w:jc w:val="both"/>
      </w:pPr>
      <w:r>
        <w:rPr/>
        <w:t>approche</w:t>
      </w:r>
      <w:r>
        <w:rPr>
          <w:spacing w:val="9"/>
        </w:rPr>
        <w:t> </w:t>
      </w:r>
      <w:r>
        <w:rPr/>
        <w:t>théologique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sociologique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l’islam</w:t>
      </w:r>
      <w:r>
        <w:rPr/>
        <w:t> (sous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direction</w:t>
      </w:r>
      <w:r>
        <w:rPr>
          <w:spacing w:val="-12"/>
        </w:rPr>
        <w:t> </w:t>
      </w:r>
      <w:r>
        <w:rPr/>
        <w:t>d’un</w:t>
      </w:r>
      <w:r>
        <w:rPr>
          <w:spacing w:val="-12"/>
        </w:rPr>
        <w:t> </w:t>
      </w:r>
      <w:r>
        <w:rPr/>
        <w:t>expert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l’islam</w:t>
      </w:r>
      <w:r>
        <w:rPr>
          <w:spacing w:val="-12"/>
        </w:rPr>
        <w:t> </w:t>
      </w:r>
      <w:r>
        <w:rPr/>
        <w:t>et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l’ASBL</w:t>
      </w:r>
      <w:r>
        <w:rPr/>
        <w:t> El Kalima) ;</w:t>
      </w:r>
    </w:p>
    <w:p>
      <w:pPr>
        <w:pStyle w:val="BodyText"/>
        <w:numPr>
          <w:ilvl w:val="0"/>
          <w:numId w:val="30"/>
        </w:numPr>
        <w:tabs>
          <w:tab w:pos="341" w:val="left" w:leader="none"/>
        </w:tabs>
        <w:spacing w:line="263" w:lineRule="auto" w:before="3" w:after="0"/>
        <w:ind w:left="340" w:right="0" w:hanging="227"/>
        <w:jc w:val="both"/>
      </w:pPr>
      <w:r>
        <w:rPr/>
        <w:t>une</w:t>
      </w:r>
      <w:r>
        <w:rPr>
          <w:spacing w:val="33"/>
        </w:rPr>
        <w:t> </w:t>
      </w:r>
      <w:r>
        <w:rPr/>
        <w:t>visite</w:t>
      </w:r>
      <w:r>
        <w:rPr>
          <w:spacing w:val="34"/>
        </w:rPr>
        <w:t> </w:t>
      </w:r>
      <w:r>
        <w:rPr/>
        <w:t>à</w:t>
      </w:r>
      <w:r>
        <w:rPr>
          <w:spacing w:val="34"/>
        </w:rPr>
        <w:t> </w:t>
      </w:r>
      <w:r>
        <w:rPr/>
        <w:t>une</w:t>
      </w:r>
      <w:r>
        <w:rPr>
          <w:spacing w:val="34"/>
        </w:rPr>
        <w:t> </w:t>
      </w:r>
      <w:r>
        <w:rPr/>
        <w:t>mosquée</w:t>
      </w:r>
      <w:r>
        <w:rPr>
          <w:spacing w:val="34"/>
        </w:rPr>
        <w:t> </w:t>
      </w:r>
      <w:r>
        <w:rPr/>
        <w:t>(sous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direction</w:t>
      </w:r>
      <w:r>
        <w:rPr>
          <w:spacing w:val="34"/>
        </w:rPr>
        <w:t> </w:t>
      </w:r>
      <w:r>
        <w:rPr/>
        <w:t>d’un</w:t>
      </w:r>
      <w:r>
        <w:rPr/>
        <w:t> imam) ;</w:t>
      </w:r>
    </w:p>
    <w:p>
      <w:pPr>
        <w:pStyle w:val="BodyText"/>
        <w:numPr>
          <w:ilvl w:val="0"/>
          <w:numId w:val="30"/>
        </w:numPr>
        <w:tabs>
          <w:tab w:pos="341" w:val="left" w:leader="none"/>
        </w:tabs>
        <w:spacing w:line="263" w:lineRule="auto" w:before="3" w:after="0"/>
        <w:ind w:left="340" w:right="0" w:hanging="227"/>
        <w:jc w:val="both"/>
      </w:pPr>
      <w:r>
        <w:rPr/>
        <w:t>activités</w:t>
      </w:r>
      <w:r>
        <w:rPr>
          <w:spacing w:val="20"/>
        </w:rPr>
        <w:t> </w:t>
      </w:r>
      <w:r>
        <w:rPr/>
        <w:t>avec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jeunes</w:t>
      </w:r>
      <w:r>
        <w:rPr>
          <w:spacing w:val="20"/>
        </w:rPr>
        <w:t> </w:t>
      </w:r>
      <w:r>
        <w:rPr/>
        <w:t>musulmans</w:t>
      </w:r>
      <w:r>
        <w:rPr>
          <w:spacing w:val="20"/>
        </w:rPr>
        <w:t> </w:t>
      </w:r>
      <w:r>
        <w:rPr/>
        <w:t>(sous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direc-</w:t>
      </w:r>
      <w:r>
        <w:rPr/>
        <w:t> tion des</w:t>
      </w:r>
      <w:r>
        <w:rPr>
          <w:spacing w:val="-8"/>
        </w:rPr>
        <w:t> </w:t>
      </w:r>
      <w:r>
        <w:rPr/>
        <w:t>ASBL</w:t>
      </w:r>
      <w:r>
        <w:rPr>
          <w:spacing w:val="-8"/>
        </w:rPr>
        <w:t> </w:t>
      </w:r>
      <w:r>
        <w:rPr>
          <w:spacing w:val="-2"/>
        </w:rPr>
        <w:t>Vision</w:t>
      </w:r>
      <w:r>
        <w:rPr/>
        <w:t> et Déclick).</w:t>
      </w:r>
    </w:p>
    <w:p>
      <w:pPr>
        <w:pStyle w:val="BodyText"/>
        <w:spacing w:line="263" w:lineRule="auto" w:before="71"/>
        <w:ind w:right="1286"/>
        <w:jc w:val="both"/>
      </w:pPr>
      <w:r>
        <w:rPr/>
        <w:br w:type="column"/>
      </w:r>
      <w:r>
        <w:rPr/>
        <w:t>Dans</w:t>
      </w:r>
      <w:r>
        <w:rPr>
          <w:spacing w:val="36"/>
        </w:rPr>
        <w:t> </w:t>
      </w:r>
      <w:r>
        <w:rPr/>
        <w:t>l’optique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nouveaux</w:t>
      </w:r>
      <w:r>
        <w:rPr>
          <w:spacing w:val="37"/>
        </w:rPr>
        <w:t> </w:t>
      </w:r>
      <w:r>
        <w:rPr/>
        <w:t>projets</w:t>
      </w:r>
      <w:r>
        <w:rPr>
          <w:spacing w:val="37"/>
        </w:rPr>
        <w:t> </w:t>
      </w:r>
      <w:r>
        <w:rPr/>
        <w:t>tests,</w:t>
      </w:r>
      <w:r>
        <w:rPr>
          <w:spacing w:val="29"/>
        </w:rPr>
        <w:t> </w:t>
      </w:r>
      <w:r>
        <w:rPr/>
        <w:t>un</w:t>
      </w:r>
      <w:r>
        <w:rPr>
          <w:spacing w:val="37"/>
        </w:rPr>
        <w:t> </w:t>
      </w:r>
      <w:r>
        <w:rPr/>
        <w:t>grand</w:t>
      </w:r>
      <w:r>
        <w:rPr/>
        <w:t> nombre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questions</w:t>
      </w:r>
      <w:r>
        <w:rPr>
          <w:spacing w:val="-15"/>
        </w:rPr>
        <w:t> </w:t>
      </w:r>
      <w:r>
        <w:rPr/>
        <w:t>méthodologiques</w:t>
      </w:r>
      <w:r>
        <w:rPr>
          <w:spacing w:val="-15"/>
        </w:rPr>
        <w:t> </w:t>
      </w:r>
      <w:r>
        <w:rPr/>
        <w:t>ont</w:t>
      </w:r>
      <w:r>
        <w:rPr>
          <w:spacing w:val="-15"/>
        </w:rPr>
        <w:t> </w:t>
      </w:r>
      <w:r>
        <w:rPr/>
        <w:t>été</w:t>
      </w:r>
      <w:r>
        <w:rPr>
          <w:spacing w:val="-15"/>
        </w:rPr>
        <w:t> </w:t>
      </w:r>
      <w:r>
        <w:rPr/>
        <w:t>soigneu-</w:t>
      </w:r>
      <w:r>
        <w:rPr/>
        <w:t> sement</w:t>
      </w:r>
      <w:r>
        <w:rPr>
          <w:spacing w:val="51"/>
        </w:rPr>
        <w:t> </w:t>
      </w:r>
      <w:r>
        <w:rPr/>
        <w:t>approfondies</w:t>
      </w:r>
      <w:r>
        <w:rPr>
          <w:spacing w:val="52"/>
        </w:rPr>
        <w:t> </w:t>
      </w:r>
      <w:r>
        <w:rPr/>
        <w:t>dans</w:t>
      </w:r>
      <w:r>
        <w:rPr>
          <w:spacing w:val="52"/>
        </w:rPr>
        <w:t> </w:t>
      </w:r>
      <w:r>
        <w:rPr/>
        <w:t>le</w:t>
      </w:r>
      <w:r>
        <w:rPr>
          <w:spacing w:val="52"/>
        </w:rPr>
        <w:t> </w:t>
      </w:r>
      <w:r>
        <w:rPr/>
        <w:t>cadre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ce</w:t>
      </w:r>
      <w:r>
        <w:rPr>
          <w:spacing w:val="52"/>
        </w:rPr>
        <w:t> </w:t>
      </w:r>
      <w:r>
        <w:rPr/>
        <w:t>parcours</w:t>
      </w:r>
      <w:r>
        <w:rPr/>
        <w:t> (l’</w:t>
      </w:r>
      <w:r>
        <w:rPr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auteur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/>
        <w:t>en</w:t>
      </w:r>
      <w:r>
        <w:rPr>
          <w:spacing w:val="20"/>
        </w:rPr>
        <w:t> </w:t>
      </w:r>
      <w:r>
        <w:rPr/>
        <w:t>tant</w:t>
      </w:r>
      <w:r>
        <w:rPr>
          <w:spacing w:val="21"/>
        </w:rPr>
        <w:t> </w:t>
      </w:r>
      <w:r>
        <w:rPr/>
        <w:t>qu’acteur</w:t>
      </w:r>
      <w:r>
        <w:rPr>
          <w:spacing w:val="21"/>
        </w:rPr>
        <w:t> </w:t>
      </w:r>
      <w:r>
        <w:rPr/>
        <w:t>au</w:t>
      </w:r>
      <w:r>
        <w:rPr>
          <w:spacing w:val="21"/>
        </w:rPr>
        <w:t> </w:t>
      </w:r>
      <w:r>
        <w:rPr/>
        <w:t>sein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forma-</w:t>
      </w:r>
      <w:r>
        <w:rPr/>
        <w:t> tion</w:t>
      </w:r>
      <w:r>
        <w:rPr>
          <w:spacing w:val="25"/>
        </w:rPr>
        <w:t> </w:t>
      </w:r>
      <w:r>
        <w:rPr/>
        <w:t>;</w:t>
      </w:r>
      <w:r>
        <w:rPr>
          <w:spacing w:val="25"/>
        </w:rPr>
        <w:t> </w:t>
      </w:r>
      <w:r>
        <w:rPr/>
        <w:t>le</w:t>
      </w:r>
      <w:r>
        <w:rPr>
          <w:spacing w:val="25"/>
        </w:rPr>
        <w:t> </w:t>
      </w:r>
      <w:r>
        <w:rPr/>
        <w:t>respect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confidentialité</w:t>
      </w:r>
      <w:r>
        <w:rPr>
          <w:spacing w:val="25"/>
        </w:rPr>
        <w:t> </w:t>
      </w:r>
      <w:r>
        <w:rPr/>
        <w:t>;</w:t>
      </w:r>
      <w:r>
        <w:rPr>
          <w:spacing w:val="25"/>
        </w:rPr>
        <w:t> </w:t>
      </w:r>
      <w:r>
        <w:rPr/>
        <w:t>éviter</w:t>
      </w:r>
      <w:r>
        <w:rPr>
          <w:spacing w:val="25"/>
        </w:rPr>
        <w:t> </w:t>
      </w:r>
      <w:r>
        <w:rPr/>
        <w:t>le</w:t>
      </w:r>
      <w:r>
        <w:rPr>
          <w:spacing w:val="25"/>
        </w:rPr>
        <w:t> </w:t>
      </w:r>
      <w:r>
        <w:rPr/>
        <w:t>juge-</w:t>
      </w:r>
      <w:r>
        <w:rPr/>
        <w:t> ment/la condamnation,…).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Ce</w:t>
      </w:r>
      <w:r>
        <w:rPr>
          <w:spacing w:val="32"/>
        </w:rPr>
        <w:t> </w:t>
      </w:r>
      <w:r>
        <w:rPr/>
        <w:t>premier</w:t>
      </w:r>
      <w:r>
        <w:rPr>
          <w:spacing w:val="33"/>
        </w:rPr>
        <w:t> </w:t>
      </w:r>
      <w:r>
        <w:rPr/>
        <w:t>projet</w:t>
      </w:r>
      <w:r>
        <w:rPr>
          <w:spacing w:val="33"/>
        </w:rPr>
        <w:t> </w:t>
      </w:r>
      <w:r>
        <w:rPr/>
        <w:t>test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été</w:t>
      </w:r>
      <w:r>
        <w:rPr>
          <w:spacing w:val="32"/>
        </w:rPr>
        <w:t> </w:t>
      </w:r>
      <w:r>
        <w:rPr/>
        <w:t>évalué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manière</w:t>
      </w:r>
      <w:r>
        <w:rPr/>
        <w:t> particulièrement </w:t>
      </w:r>
      <w:r>
        <w:rPr>
          <w:spacing w:val="18"/>
        </w:rPr>
        <w:t> </w:t>
      </w:r>
      <w:r>
        <w:rPr/>
        <w:t>positive  </w:t>
      </w:r>
      <w:r>
        <w:rPr>
          <w:spacing w:val="18"/>
        </w:rPr>
        <w:t> </w:t>
      </w:r>
      <w:r>
        <w:rPr/>
        <w:t>sur  </w:t>
      </w:r>
      <w:r>
        <w:rPr>
          <w:spacing w:val="18"/>
        </w:rPr>
        <w:t> </w:t>
      </w:r>
      <w:r>
        <w:rPr/>
        <w:t>différents  </w:t>
      </w:r>
      <w:r>
        <w:rPr>
          <w:spacing w:val="18"/>
        </w:rPr>
        <w:t> </w:t>
      </w:r>
      <w:r>
        <w:rPr/>
        <w:t>points</w:t>
      </w:r>
      <w:r>
        <w:rPr/>
        <w:t> par</w:t>
      </w:r>
      <w:r>
        <w:rPr>
          <w:spacing w:val="31"/>
        </w:rPr>
        <w:t> </w:t>
      </w:r>
      <w:r>
        <w:rPr>
          <w:spacing w:val="-3"/>
        </w:rPr>
        <w:t>l’auteur,</w:t>
      </w:r>
      <w:r>
        <w:rPr>
          <w:spacing w:val="25"/>
        </w:rPr>
        <w:t> </w:t>
      </w:r>
      <w:r>
        <w:rPr/>
        <w:t>la</w:t>
      </w:r>
      <w:r>
        <w:rPr>
          <w:spacing w:val="32"/>
        </w:rPr>
        <w:t> </w:t>
      </w:r>
      <w:r>
        <w:rPr/>
        <w:t>maison </w:t>
      </w:r>
      <w:r>
        <w:rPr>
          <w:spacing w:val="32"/>
        </w:rPr>
        <w:t> </w:t>
      </w:r>
      <w:r>
        <w:rPr/>
        <w:t>de </w:t>
      </w:r>
      <w:r>
        <w:rPr>
          <w:spacing w:val="32"/>
        </w:rPr>
        <w:t> </w:t>
      </w:r>
      <w:r>
        <w:rPr/>
        <w:t>justice </w:t>
      </w:r>
      <w:r>
        <w:rPr>
          <w:spacing w:val="32"/>
        </w:rPr>
        <w:t> </w:t>
      </w:r>
      <w:r>
        <w:rPr/>
        <w:t>et </w:t>
      </w:r>
      <w:r>
        <w:rPr>
          <w:spacing w:val="31"/>
        </w:rPr>
        <w:t> </w:t>
      </w:r>
      <w:r>
        <w:rPr/>
        <w:t>les </w:t>
      </w:r>
      <w:r>
        <w:rPr>
          <w:spacing w:val="32"/>
        </w:rPr>
        <w:t> </w:t>
      </w:r>
      <w:r>
        <w:rPr/>
        <w:t>acteurs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formation</w:t>
      </w:r>
      <w:r>
        <w:rPr>
          <w:spacing w:val="23"/>
        </w:rPr>
        <w:t> </w:t>
      </w:r>
      <w:r>
        <w:rPr/>
        <w:t>concernés.</w:t>
      </w:r>
      <w:r>
        <w:rPr>
          <w:spacing w:val="16"/>
        </w:rPr>
        <w:t> </w:t>
      </w:r>
      <w:r>
        <w:rPr/>
        <w:t>Pour </w:t>
      </w:r>
      <w:r>
        <w:rPr>
          <w:spacing w:val="23"/>
        </w:rPr>
        <w:t> </w:t>
      </w:r>
      <w:r>
        <w:rPr/>
        <w:t>2014, </w:t>
      </w:r>
      <w:r>
        <w:rPr>
          <w:spacing w:val="16"/>
        </w:rPr>
        <w:t> </w:t>
      </w:r>
      <w:r>
        <w:rPr/>
        <w:t>un </w:t>
      </w:r>
      <w:r>
        <w:rPr>
          <w:spacing w:val="23"/>
        </w:rPr>
        <w:t> </w:t>
      </w:r>
      <w:r>
        <w:rPr/>
        <w:t>parcours</w:t>
      </w:r>
      <w:r>
        <w:rPr/>
        <w:t> de</w:t>
      </w:r>
      <w:r>
        <w:rPr>
          <w:spacing w:val="19"/>
        </w:rPr>
        <w:t> </w:t>
      </w:r>
      <w:r>
        <w:rPr/>
        <w:t>formation</w:t>
      </w:r>
      <w:r>
        <w:rPr>
          <w:spacing w:val="19"/>
        </w:rPr>
        <w:t> </w:t>
      </w:r>
      <w:r>
        <w:rPr/>
        <w:t>similaire</w:t>
      </w:r>
      <w:r>
        <w:rPr>
          <w:spacing w:val="19"/>
        </w:rPr>
        <w:t> </w:t>
      </w:r>
      <w:r>
        <w:rPr/>
        <w:t>est</w:t>
      </w:r>
      <w:r>
        <w:rPr>
          <w:spacing w:val="19"/>
        </w:rPr>
        <w:t> </w:t>
      </w:r>
      <w:r>
        <w:rPr/>
        <w:t>déjà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cours</w:t>
      </w:r>
      <w:r>
        <w:rPr>
          <w:spacing w:val="19"/>
        </w:rPr>
        <w:t> </w:t>
      </w:r>
      <w:r>
        <w:rPr/>
        <w:t>dans</w:t>
      </w:r>
      <w:r>
        <w:rPr>
          <w:spacing w:val="19"/>
        </w:rPr>
        <w:t> </w:t>
      </w:r>
      <w:r>
        <w:rPr/>
        <w:t>le</w:t>
      </w:r>
      <w:r>
        <w:rPr/>
        <w:t> cadre  </w:t>
      </w:r>
      <w:r>
        <w:rPr>
          <w:spacing w:val="13"/>
        </w:rPr>
        <w:t> </w:t>
      </w:r>
      <w:r>
        <w:rPr/>
        <w:t>d’un  </w:t>
      </w:r>
      <w:r>
        <w:rPr>
          <w:spacing w:val="13"/>
        </w:rPr>
        <w:t> </w:t>
      </w:r>
      <w:r>
        <w:rPr/>
        <w:t>autre  </w:t>
      </w:r>
      <w:r>
        <w:rPr>
          <w:spacing w:val="13"/>
        </w:rPr>
        <w:t> </w:t>
      </w:r>
      <w:r>
        <w:rPr/>
        <w:t>dossier  </w:t>
      </w:r>
      <w:r>
        <w:rPr>
          <w:spacing w:val="13"/>
        </w:rPr>
        <w:t> </w:t>
      </w:r>
      <w:r>
        <w:rPr/>
        <w:t>de  </w:t>
      </w:r>
      <w:r>
        <w:rPr>
          <w:spacing w:val="13"/>
        </w:rPr>
        <w:t> </w:t>
      </w:r>
      <w:r>
        <w:rPr/>
        <w:t>médiation  </w:t>
      </w:r>
      <w:r>
        <w:rPr>
          <w:spacing w:val="13"/>
        </w:rPr>
        <w:t> </w:t>
      </w:r>
      <w:r>
        <w:rPr/>
        <w:t>pénale.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0021pt;width:596.3pt;height:683.65pt;mso-position-horizontal-relative:page;mso-position-vertical-relative:page;z-index:-17730" coordorigin="-10,3165" coordsize="11926,13673">
            <v:shape style="position:absolute;left:0;top:3288;width:11906;height:13550" type="#_x0000_t75" stroked="false">
              <v:imagedata r:id="rId26" o:title=""/>
            </v:shape>
            <v:group style="position:absolute;left:11905;top:3175;width:2;height:114" coordorigin="11905,3175" coordsize="2,114">
              <v:shape style="position:absolute;left:11905;top:3175;width:2;height:114" coordorigin="11905,3175" coordsize="0,114" path="m11905,3175l11905,3288e" filled="f" stroked="t" strokeweight=".050001pt" strokecolor="#85BC22">
                <v:path arrowok="t"/>
              </v:shape>
            </v:group>
            <v:group style="position:absolute;left:8439;top:3175;width:3467;height:114" coordorigin="8439,3175" coordsize="3467,114">
              <v:shape style="position:absolute;left:8439;top:3175;width:3467;height:114" coordorigin="8439,3175" coordsize="3467,114" path="m8439,3288l11906,3288,11906,3175,8439,3175,8439,3288xe" filled="t" fillcolor="#85BC22" stroked="f">
                <v:path arrowok="t"/>
                <v:fill type="solid"/>
              </v:shape>
            </v:group>
            <v:group style="position:absolute;left:7473;top:3175;width:966;height:114" coordorigin="7473,3175" coordsize="966,114">
              <v:shape style="position:absolute;left:7473;top:3175;width:966;height:114" coordorigin="7473,3175" coordsize="966,114" path="m7473,3288l8439,3288,8439,3175,7473,3175,7473,3288xe" filled="t" fillcolor="#F29EC4" stroked="f">
                <v:path arrowok="t"/>
                <v:fill type="solid"/>
              </v:shape>
            </v:group>
            <v:group style="position:absolute;left:5041;top:3175;width:2433;height:114" coordorigin="5041,3175" coordsize="2433,114">
              <v:shape style="position:absolute;left:5041;top:3175;width:2433;height:114" coordorigin="5041,3175" coordsize="2433,114" path="m5041,3288l7473,3288,7473,3175,5041,3175,5041,3288xe" filled="t" fillcolor="#EF7C00" stroked="f">
                <v:path arrowok="t"/>
                <v:fill type="solid"/>
              </v:shape>
            </v:group>
            <v:group style="position:absolute;left:1736;top:3175;width:3305;height:114" coordorigin="1736,3175" coordsize="3305,114">
              <v:shape style="position:absolute;left:1736;top:3175;width:3305;height:114" coordorigin="1736,3175" coordsize="3305,114" path="m1736,3288l5041,3288,5041,3175,1736,3175,1736,3288xe" filled="t" fillcolor="#E3000F" stroked="f">
                <v:path arrowok="t"/>
                <v:fill type="solid"/>
              </v:shape>
            </v:group>
            <v:group style="position:absolute;left:887;top:3175;width:850;height:114" coordorigin="887,3175" coordsize="850,114">
              <v:shape style="position:absolute;left:887;top:3175;width:850;height:114" coordorigin="887,3175" coordsize="850,114" path="m887,3288l1736,3288,1736,3175,887,3175,887,3288xe" filled="t" fillcolor="#5BC5F2" stroked="f">
                <v:path arrowok="t"/>
                <v:fill type="solid"/>
              </v:shape>
            </v:group>
            <v:group style="position:absolute;left:0;top:3175;width:888;height:114" coordorigin="0,3175" coordsize="888,114">
              <v:shape style="position:absolute;left:0;top:3175;width:888;height:114" coordorigin="0,3175" coordsize="888,114" path="m0,3288l887,3288,887,3175,0,3175,0,3288xe" filled="t" fillcolor="#5BC5F2" stroked="f">
                <v:path arrowok="t"/>
                <v:fill type="solid"/>
              </v:shape>
              <v:shape style="position:absolute;left:0;top:8504;width:11906;height:8334" type="#_x0000_t75" stroked="false">
                <v:imagedata r:id="rId27" o:title=""/>
              </v:shape>
            </v:group>
            <w10:wrap type="none"/>
          </v:group>
        </w:pict>
      </w: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729" coordorigin="-10,3165" coordsize="11916,13673">
            <v:shape style="position:absolute;left:0;top:3288;width:11906;height:13550" type="#_x0000_t75" stroked="false">
              <v:imagedata r:id="rId28" o:title=""/>
            </v:shape>
            <v:group style="position:absolute;left:0;top:3175;width:2;height:114" coordorigin="0,3175" coordsize="2,114">
              <v:shape style="position:absolute;left:0;top:3175;width:2;height:114" coordorigin="0,3175" coordsize="0,114" path="m0,3288l0,3175,0,3288xe" filled="t" fillcolor="#F29EC4" stroked="f">
                <v:path arrowok="t"/>
                <v:fill type="solid"/>
              </v:shape>
            </v:group>
            <v:group style="position:absolute;left:0;top:3175;width:2;height:114" coordorigin="0,3175" coordsize="2,114">
              <v:shape style="position:absolute;left:0;top:3175;width:2;height:114" coordorigin="0,3175" coordsize="0,114" path="m0,3175l0,3288e" filled="f" stroked="t" strokeweight=".05pt" strokecolor="#85BC22">
                <v:path arrowok="t"/>
              </v:shape>
            </v:group>
            <v:group style="position:absolute;left:0;top:3175;width:2962;height:114" coordorigin="0,3175" coordsize="2962,114">
              <v:shape style="position:absolute;left:0;top:3175;width:2962;height:114" coordorigin="0,3175" coordsize="2962,114" path="m0,3288l2962,3288,2962,3175,0,3175,0,3288xe" filled="t" fillcolor="#F29EC4" stroked="f">
                <v:path arrowok="t"/>
                <v:fill type="solid"/>
              </v:shape>
            </v:group>
            <v:group style="position:absolute;left:0;top:3175;width:2962;height:114" coordorigin="0,3175" coordsize="2962,114">
              <v:shape style="position:absolute;left:0;top:3175;width:2962;height:114" coordorigin="0,3175" coordsize="2962,114" path="m0,3288l2962,3288,2962,3175,0,3175,0,3288xe" filled="t" fillcolor="#85BC22" stroked="f">
                <v:path arrowok="t"/>
                <v:fill type="solid"/>
              </v:shape>
            </v:group>
            <v:group style="position:absolute;left:2962;top:3175;width:826;height:114" coordorigin="2962,3175" coordsize="826,114">
              <v:shape style="position:absolute;left:2962;top:3175;width:826;height:114" coordorigin="2962,3175" coordsize="826,114" path="m2962,3288l3787,3288,3787,3175,2962,3175,2962,3288xe" filled="t" fillcolor="#F29EC4" stroked="f">
                <v:path arrowok="t"/>
                <v:fill type="solid"/>
              </v:shape>
            </v:group>
            <v:group style="position:absolute;left:3787;top:3175;width:2079;height:114" coordorigin="3787,3175" coordsize="2079,114">
              <v:shape style="position:absolute;left:3787;top:3175;width:2079;height:114" coordorigin="3787,3175" coordsize="2079,114" path="m3787,3288l5866,3288,5866,3175,3787,3175,3787,3288xe" filled="t" fillcolor="#EF7C00" stroked="f">
                <v:path arrowok="t"/>
                <v:fill type="solid"/>
              </v:shape>
            </v:group>
            <v:group style="position:absolute;left:5866;top:3175;width:2824;height:114" coordorigin="5866,3175" coordsize="2824,114">
              <v:shape style="position:absolute;left:5866;top:3175;width:2824;height:114" coordorigin="5866,3175" coordsize="2824,114" path="m5866,3288l8689,3288,8689,3175,5866,3175,5866,3288xe" filled="t" fillcolor="#E3000F" stroked="f">
                <v:path arrowok="t"/>
                <v:fill type="solid"/>
              </v:shape>
            </v:group>
            <v:group style="position:absolute;left:8689;top:3175;width:726;height:114" coordorigin="8689,3175" coordsize="726,114">
              <v:shape style="position:absolute;left:8689;top:3175;width:726;height:114" coordorigin="8689,3175" coordsize="726,114" path="m8689,3288l9415,3288,9415,3175,8689,3175,8689,3288xe" filled="t" fillcolor="#5BC5F2" stroked="f">
                <v:path arrowok="t"/>
                <v:fill type="solid"/>
              </v:shape>
            </v:group>
            <v:group style="position:absolute;left:9415;top:3175;width:904;height:114" coordorigin="9415,3175" coordsize="904,114">
              <v:shape style="position:absolute;left:9415;top:3175;width:904;height:114" coordorigin="9415,3175" coordsize="904,114" path="m9415,3175l10318,3175,10318,3288,9415,3288,9415,3175xe" filled="t" fillcolor="#5BC5F2" stroked="f">
                <v:path arrowok="t"/>
                <v:fill type="solid"/>
              </v:shape>
              <v:shape style="position:absolute;left:0;top:8504;width:11906;height:8334" type="#_x0000_t75" stroked="false">
                <v:imagedata r:id="rId29" o:title="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8"/>
        <w:rPr>
          <w:sz w:val="28"/>
          <w:szCs w:val="28"/>
        </w:rPr>
      </w:pPr>
    </w:p>
    <w:p>
      <w:pPr>
        <w:spacing w:line="486" w:lineRule="exact" w:before="0"/>
        <w:ind w:left="5784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Chapitre 3.  Dossiers thématiques" w:id="130"/>
      <w:bookmarkEnd w:id="130"/>
      <w:r>
        <w:rPr/>
      </w:r>
      <w:bookmarkStart w:name="_bookmark54" w:id="131"/>
      <w:bookmarkEnd w:id="131"/>
      <w:r>
        <w:rPr/>
      </w:r>
      <w:r>
        <w:rPr>
          <w:rFonts w:ascii="AachenStd-Bold"/>
          <w:b/>
          <w:color w:val="85BC22"/>
          <w:sz w:val="42"/>
        </w:rPr>
        <w:t>Chapitre 3.</w:t>
      </w:r>
      <w:r>
        <w:rPr>
          <w:rFonts w:ascii="AachenStd-Bold"/>
          <w:color w:val="000000"/>
          <w:sz w:val="42"/>
        </w:rPr>
      </w:r>
    </w:p>
    <w:p>
      <w:pPr>
        <w:spacing w:before="40"/>
        <w:ind w:left="2838" w:right="0" w:firstLine="1767"/>
        <w:jc w:val="left"/>
        <w:rPr>
          <w:rFonts w:ascii="AachenStd-Bold" w:hAnsi="AachenStd-Bold" w:cs="AachenStd-Bold" w:eastAsia="AachenStd-Bold"/>
          <w:sz w:val="70"/>
          <w:szCs w:val="70"/>
        </w:rPr>
      </w:pPr>
      <w:r>
        <w:rPr>
          <w:rFonts w:ascii="AachenStd-Bold" w:hAnsi="AachenStd-Bold"/>
          <w:b/>
          <w:color w:val="FFFFFF"/>
          <w:spacing w:val="28"/>
          <w:sz w:val="70"/>
        </w:rPr>
        <w:t>DOSSIERS THÉM</w:t>
      </w:r>
      <w:r>
        <w:rPr>
          <w:rFonts w:ascii="AachenStd-Bold" w:hAnsi="AachenStd-Bold"/>
          <w:b/>
          <w:color w:val="FFFFFF"/>
          <w:spacing w:val="3"/>
          <w:sz w:val="70"/>
        </w:rPr>
        <w:t>A</w:t>
      </w:r>
      <w:r>
        <w:rPr>
          <w:rFonts w:ascii="AachenStd-Bold" w:hAnsi="AachenStd-Bold"/>
          <w:b/>
          <w:color w:val="FFFFFF"/>
          <w:spacing w:val="28"/>
          <w:sz w:val="70"/>
        </w:rPr>
        <w:t>TIQUES</w:t>
      </w:r>
      <w:r>
        <w:rPr>
          <w:rFonts w:ascii="AachenStd-Bold" w:hAnsi="AachenStd-Bold"/>
          <w:color w:val="000000"/>
          <w:sz w:val="7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70"/>
          <w:szCs w:val="70"/>
        </w:rPr>
        <w:sectPr>
          <w:pgSz w:w="11910" w:h="16840"/>
          <w:pgMar w:top="1580" w:bottom="280" w:left="1680" w:right="144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728" coordorigin="-10,3165" coordsize="11916,13673">
            <v:shape style="position:absolute;left:0;top:3288;width:11906;height:13550" type="#_x0000_t75" stroked="false">
              <v:imagedata r:id="rId30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379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1. Emploi" w:id="132"/>
      <w:bookmarkEnd w:id="132"/>
      <w:r>
        <w:rPr/>
      </w:r>
      <w:bookmarkStart w:name="_bookmark55" w:id="133"/>
      <w:bookmarkEnd w:id="133"/>
      <w:r>
        <w:rPr/>
      </w:r>
      <w:r>
        <w:rPr>
          <w:rFonts w:ascii="AachenStd-Bold"/>
          <w:b/>
          <w:color w:val="85BC22"/>
          <w:sz w:val="42"/>
        </w:rPr>
        <w:t>1.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EMPLOI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1. Participation à une recherche-actio" w:id="134"/>
      <w:bookmarkEnd w:id="134"/>
      <w:r>
        <w:rPr/>
      </w:r>
      <w:bookmarkStart w:name="1.2. Réflexion structurelle avec les syn" w:id="135"/>
      <w:bookmarkEnd w:id="135"/>
      <w:r>
        <w:rPr/>
      </w:r>
      <w:bookmarkStart w:name="_bookmark56" w:id="136"/>
      <w:bookmarkEnd w:id="136"/>
      <w:r>
        <w:rPr/>
      </w:r>
      <w:r>
        <w:rPr>
          <w:rFonts w:ascii="Sabon LT Std Bold"/>
          <w:b/>
          <w:sz w:val="12"/>
        </w:rPr>
        <w:t>106 * 107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4"/>
        <w:numPr>
          <w:ilvl w:val="1"/>
          <w:numId w:val="31"/>
        </w:numPr>
        <w:tabs>
          <w:tab w:pos="795" w:val="left" w:leader="none"/>
        </w:tabs>
        <w:spacing w:line="287" w:lineRule="auto" w:before="123" w:after="0"/>
        <w:ind w:left="794" w:right="2281" w:hanging="681"/>
        <w:jc w:val="left"/>
      </w:pPr>
      <w:r>
        <w:rPr>
          <w:color w:val="003924"/>
          <w:spacing w:val="5"/>
        </w:rPr>
        <w:t>Participation</w:t>
      </w:r>
      <w:r>
        <w:rPr>
          <w:color w:val="003924"/>
          <w:spacing w:val="12"/>
        </w:rPr>
        <w:t> </w:t>
      </w:r>
      <w:r>
        <w:rPr>
          <w:color w:val="003924"/>
        </w:rPr>
        <w:t>à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une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recherche-action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menée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par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le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Centre</w:t>
      </w:r>
      <w:r>
        <w:rPr>
          <w:color w:val="003924"/>
          <w:spacing w:val="36"/>
        </w:rPr>
        <w:t> </w:t>
      </w:r>
      <w:r>
        <w:rPr>
          <w:color w:val="003924"/>
          <w:spacing w:val="5"/>
        </w:rPr>
        <w:t>Bruxellois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d’Action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Interculturel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(CBAI)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sur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la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diversité</w:t>
      </w:r>
      <w:r>
        <w:rPr>
          <w:color w:val="000000"/>
        </w:rPr>
      </w:r>
    </w:p>
    <w:p>
      <w:pPr>
        <w:spacing w:before="3"/>
        <w:ind w:left="794" w:right="2281" w:firstLine="0"/>
        <w:jc w:val="left"/>
        <w:rPr>
          <w:rFonts w:ascii="AachenStd-Medium" w:hAnsi="AachenStd-Medium" w:cs="AachenStd-Medium" w:eastAsia="AachenStd-Medium"/>
          <w:sz w:val="32"/>
          <w:szCs w:val="32"/>
        </w:rPr>
      </w:pPr>
      <w:r>
        <w:rPr>
          <w:rFonts w:ascii="AachenStd-Medium"/>
          <w:color w:val="003924"/>
          <w:spacing w:val="5"/>
          <w:sz w:val="32"/>
        </w:rPr>
        <w:t>convictionnelle</w:t>
      </w:r>
      <w:r>
        <w:rPr>
          <w:rFonts w:ascii="AachenStd-Medium"/>
          <w:color w:val="003924"/>
          <w:spacing w:val="12"/>
          <w:sz w:val="32"/>
        </w:rPr>
        <w:t> </w:t>
      </w:r>
      <w:r>
        <w:rPr>
          <w:rFonts w:ascii="AachenStd-Medium"/>
          <w:color w:val="003924"/>
          <w:spacing w:val="5"/>
          <w:sz w:val="32"/>
        </w:rPr>
        <w:t>notamment</w:t>
      </w:r>
      <w:r>
        <w:rPr>
          <w:rFonts w:ascii="AachenStd-Medium"/>
          <w:color w:val="003924"/>
          <w:spacing w:val="12"/>
          <w:sz w:val="32"/>
        </w:rPr>
        <w:t> </w:t>
      </w:r>
      <w:r>
        <w:rPr>
          <w:rFonts w:ascii="AachenStd-Medium"/>
          <w:color w:val="003924"/>
          <w:spacing w:val="4"/>
          <w:sz w:val="32"/>
        </w:rPr>
        <w:t>dans</w:t>
      </w:r>
      <w:r>
        <w:rPr>
          <w:rFonts w:ascii="AachenStd-Medium"/>
          <w:color w:val="003924"/>
          <w:spacing w:val="12"/>
          <w:sz w:val="32"/>
        </w:rPr>
        <w:t> </w:t>
      </w:r>
      <w:r>
        <w:rPr>
          <w:rFonts w:ascii="AachenStd-Medium"/>
          <w:color w:val="003924"/>
          <w:spacing w:val="3"/>
          <w:sz w:val="32"/>
        </w:rPr>
        <w:t>le</w:t>
      </w:r>
      <w:r>
        <w:rPr>
          <w:rFonts w:ascii="AachenStd-Medium"/>
          <w:color w:val="003924"/>
          <w:spacing w:val="12"/>
          <w:sz w:val="32"/>
        </w:rPr>
        <w:t> </w:t>
      </w:r>
      <w:r>
        <w:rPr>
          <w:rFonts w:ascii="AachenStd-Medium"/>
          <w:color w:val="003924"/>
          <w:spacing w:val="4"/>
          <w:sz w:val="32"/>
        </w:rPr>
        <w:t>monde</w:t>
      </w:r>
      <w:r>
        <w:rPr>
          <w:rFonts w:ascii="AachenStd-Medium"/>
          <w:color w:val="003924"/>
          <w:spacing w:val="12"/>
          <w:sz w:val="32"/>
        </w:rPr>
        <w:t> </w:t>
      </w:r>
      <w:r>
        <w:rPr>
          <w:rFonts w:ascii="AachenStd-Medium"/>
          <w:color w:val="003924"/>
          <w:spacing w:val="3"/>
          <w:sz w:val="32"/>
        </w:rPr>
        <w:t>du</w:t>
      </w:r>
      <w:r>
        <w:rPr>
          <w:rFonts w:ascii="AachenStd-Medium"/>
          <w:color w:val="003924"/>
          <w:spacing w:val="12"/>
          <w:sz w:val="32"/>
        </w:rPr>
        <w:t> </w:t>
      </w:r>
      <w:r>
        <w:rPr>
          <w:rFonts w:ascii="AachenStd-Medium"/>
          <w:color w:val="003924"/>
          <w:spacing w:val="4"/>
          <w:sz w:val="32"/>
        </w:rPr>
        <w:t>travail</w:t>
      </w:r>
      <w:r>
        <w:rPr>
          <w:rFonts w:ascii="AachenStd-Medium"/>
          <w:color w:val="000000"/>
          <w:sz w:val="32"/>
        </w:rPr>
      </w:r>
    </w:p>
    <w:p>
      <w:pPr>
        <w:spacing w:line="260" w:lineRule="exact" w:before="2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>
          <w:spacing w:val="-2"/>
        </w:rPr>
        <w:t>Au</w:t>
      </w:r>
      <w:r>
        <w:rPr>
          <w:spacing w:val="-13"/>
        </w:rPr>
        <w:t> </w:t>
      </w:r>
      <w:r>
        <w:rPr>
          <w:spacing w:val="-4"/>
        </w:rPr>
        <w:t>cours</w:t>
      </w:r>
      <w:r>
        <w:rPr>
          <w:spacing w:val="-13"/>
        </w:rPr>
        <w:t> </w:t>
      </w:r>
      <w:r>
        <w:rPr>
          <w:spacing w:val="-3"/>
        </w:rPr>
        <w:t>des</w:t>
      </w:r>
      <w:r>
        <w:rPr>
          <w:spacing w:val="-13"/>
        </w:rPr>
        <w:t> </w:t>
      </w:r>
      <w:r>
        <w:rPr>
          <w:spacing w:val="-4"/>
        </w:rPr>
        <w:t>dernières</w:t>
      </w:r>
      <w:r>
        <w:rPr>
          <w:spacing w:val="-13"/>
        </w:rPr>
        <w:t> </w:t>
      </w:r>
      <w:r>
        <w:rPr>
          <w:spacing w:val="-4"/>
        </w:rPr>
        <w:t>années,</w:t>
      </w:r>
      <w:r>
        <w:rPr>
          <w:spacing w:val="-20"/>
        </w:rPr>
        <w:t> </w:t>
      </w:r>
      <w:r>
        <w:rPr>
          <w:spacing w:val="-3"/>
        </w:rPr>
        <w:t>des</w:t>
      </w:r>
      <w:r>
        <w:rPr>
          <w:spacing w:val="-13"/>
        </w:rPr>
        <w:t> </w:t>
      </w:r>
      <w:r>
        <w:rPr>
          <w:spacing w:val="-4"/>
        </w:rPr>
        <w:t>professionnels</w:t>
      </w:r>
      <w:r>
        <w:rPr>
          <w:spacing w:val="-13"/>
        </w:rPr>
        <w:t> </w:t>
      </w:r>
      <w:r>
        <w:rPr>
          <w:spacing w:val="-4"/>
        </w:rPr>
        <w:t>bruxel-</w:t>
      </w:r>
      <w:r>
        <w:rPr>
          <w:spacing w:val="46"/>
        </w:rPr>
        <w:t> </w:t>
      </w:r>
      <w:r>
        <w:rPr>
          <w:spacing w:val="-3"/>
        </w:rPr>
        <w:t>lois</w:t>
      </w:r>
      <w:r>
        <w:rPr>
          <w:spacing w:val="19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3"/>
        </w:rPr>
        <w:t>tous</w:t>
      </w:r>
      <w:r>
        <w:rPr>
          <w:spacing w:val="19"/>
        </w:rPr>
        <w:t> </w:t>
      </w:r>
      <w:r>
        <w:rPr>
          <w:spacing w:val="-4"/>
        </w:rPr>
        <w:t>secteurs</w:t>
      </w:r>
      <w:r>
        <w:rPr>
          <w:spacing w:val="19"/>
        </w:rPr>
        <w:t> </w:t>
      </w:r>
      <w:r>
        <w:rPr>
          <w:spacing w:val="-4"/>
        </w:rPr>
        <w:t>(travailleurs</w:t>
      </w:r>
      <w:r>
        <w:rPr>
          <w:spacing w:val="19"/>
        </w:rPr>
        <w:t> </w:t>
      </w:r>
      <w:r>
        <w:rPr>
          <w:spacing w:val="-4"/>
        </w:rPr>
        <w:t>sociaux,</w:t>
      </w:r>
      <w:r>
        <w:rPr>
          <w:spacing w:val="12"/>
        </w:rPr>
        <w:t> </w:t>
      </w:r>
      <w:r>
        <w:rPr>
          <w:spacing w:val="-4"/>
        </w:rPr>
        <w:t>responsables</w:t>
      </w:r>
      <w:r>
        <w:rPr>
          <w:spacing w:val="22"/>
        </w:rPr>
        <w:t> </w:t>
      </w:r>
      <w:r>
        <w:rPr>
          <w:spacing w:val="-4"/>
        </w:rPr>
        <w:t>associatifs,</w:t>
      </w:r>
      <w:r>
        <w:rPr>
          <w:spacing w:val="17"/>
        </w:rPr>
        <w:t> </w:t>
      </w:r>
      <w:r>
        <w:rPr>
          <w:spacing w:val="-4"/>
        </w:rPr>
        <w:t>organisations</w:t>
      </w:r>
      <w:r>
        <w:rPr>
          <w:spacing w:val="24"/>
        </w:rPr>
        <w:t> </w:t>
      </w:r>
      <w:r>
        <w:rPr>
          <w:spacing w:val="-4"/>
        </w:rPr>
        <w:t>syndicales,</w:t>
      </w:r>
      <w:r>
        <w:rPr>
          <w:spacing w:val="17"/>
        </w:rPr>
        <w:t> </w:t>
      </w:r>
      <w:r>
        <w:rPr>
          <w:spacing w:val="-4"/>
        </w:rPr>
        <w:t>responsables</w:t>
      </w:r>
      <w:r>
        <w:rPr>
          <w:spacing w:val="24"/>
        </w:rPr>
        <w:t> </w:t>
      </w:r>
      <w:r>
        <w:rPr>
          <w:spacing w:val="-4"/>
        </w:rPr>
        <w:t>de</w:t>
      </w:r>
      <w:r>
        <w:rPr>
          <w:spacing w:val="30"/>
        </w:rPr>
        <w:t> </w:t>
      </w:r>
      <w:r>
        <w:rPr>
          <w:spacing w:val="-4"/>
        </w:rPr>
        <w:t>ressources</w:t>
      </w:r>
      <w:r>
        <w:rPr>
          <w:spacing w:val="-20"/>
        </w:rPr>
        <w:t> </w:t>
      </w:r>
      <w:r>
        <w:rPr>
          <w:spacing w:val="-4"/>
        </w:rPr>
        <w:t>humaines</w:t>
      </w:r>
      <w:r>
        <w:rPr>
          <w:spacing w:val="-20"/>
        </w:rPr>
        <w:t> </w:t>
      </w:r>
      <w:r>
        <w:rPr>
          <w:spacing w:val="-3"/>
        </w:rPr>
        <w:t>des</w:t>
      </w:r>
      <w:r>
        <w:rPr>
          <w:spacing w:val="-20"/>
        </w:rPr>
        <w:t> </w:t>
      </w:r>
      <w:r>
        <w:rPr>
          <w:spacing w:val="-4"/>
        </w:rPr>
        <w:t>entreprises</w:t>
      </w:r>
      <w:r>
        <w:rPr>
          <w:spacing w:val="-20"/>
        </w:rPr>
        <w:t> </w:t>
      </w:r>
      <w:r>
        <w:rPr>
          <w:spacing w:val="-4"/>
        </w:rPr>
        <w:t>privées</w:t>
      </w:r>
      <w:r>
        <w:rPr>
          <w:spacing w:val="-20"/>
        </w:rPr>
        <w:t> </w:t>
      </w:r>
      <w:r>
        <w:rPr>
          <w:spacing w:val="-2"/>
        </w:rPr>
        <w:t>et</w:t>
      </w:r>
      <w:r>
        <w:rPr>
          <w:spacing w:val="-20"/>
        </w:rPr>
        <w:t> </w:t>
      </w:r>
      <w:r>
        <w:rPr>
          <w:spacing w:val="-3"/>
        </w:rPr>
        <w:t>des</w:t>
      </w:r>
      <w:r>
        <w:rPr>
          <w:spacing w:val="-20"/>
        </w:rPr>
        <w:t> </w:t>
      </w:r>
      <w:r>
        <w:rPr>
          <w:spacing w:val="-4"/>
        </w:rPr>
        <w:t>services</w:t>
      </w:r>
      <w:r>
        <w:rPr>
          <w:spacing w:val="34"/>
        </w:rPr>
        <w:t> </w:t>
      </w:r>
      <w:r>
        <w:rPr>
          <w:spacing w:val="-4"/>
        </w:rPr>
        <w:t>publics,</w:t>
      </w:r>
      <w:r>
        <w:rPr>
          <w:spacing w:val="-13"/>
        </w:rPr>
        <w:t> </w:t>
      </w:r>
      <w:r>
        <w:rPr>
          <w:spacing w:val="-4"/>
        </w:rPr>
        <w:t>etc.)</w:t>
      </w:r>
      <w:r>
        <w:rPr>
          <w:spacing w:val="-6"/>
        </w:rPr>
        <w:t> </w:t>
      </w:r>
      <w:r>
        <w:rPr>
          <w:spacing w:val="-2"/>
        </w:rPr>
        <w:t>se</w:t>
      </w:r>
      <w:r>
        <w:rPr>
          <w:spacing w:val="-6"/>
        </w:rPr>
        <w:t> </w:t>
      </w:r>
      <w:r>
        <w:rPr>
          <w:spacing w:val="-3"/>
        </w:rPr>
        <w:t>sont</w:t>
      </w:r>
      <w:r>
        <w:rPr>
          <w:spacing w:val="-6"/>
        </w:rPr>
        <w:t> </w:t>
      </w:r>
      <w:r>
        <w:rPr>
          <w:spacing w:val="-3"/>
        </w:rPr>
        <w:t>vus</w:t>
      </w:r>
      <w:r>
        <w:rPr>
          <w:spacing w:val="-6"/>
        </w:rPr>
        <w:t> </w:t>
      </w:r>
      <w:r>
        <w:rPr>
          <w:spacing w:val="-4"/>
        </w:rPr>
        <w:t>confrontés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>
          <w:spacing w:val="-3"/>
        </w:rPr>
        <w:t>des</w:t>
      </w:r>
      <w:r>
        <w:rPr>
          <w:spacing w:val="-6"/>
        </w:rPr>
        <w:t> </w:t>
      </w:r>
      <w:r>
        <w:rPr>
          <w:spacing w:val="-4"/>
        </w:rPr>
        <w:t>usagers</w:t>
      </w:r>
      <w:r>
        <w:rPr>
          <w:spacing w:val="-6"/>
        </w:rPr>
        <w:t> </w:t>
      </w:r>
      <w:r>
        <w:rPr>
          <w:spacing w:val="-4"/>
        </w:rPr>
        <w:t>et/ou</w:t>
      </w:r>
      <w:r>
        <w:rPr>
          <w:spacing w:val="-6"/>
        </w:rPr>
        <w:t> </w:t>
      </w:r>
      <w:r>
        <w:rPr/>
        <w:t>à</w:t>
      </w:r>
      <w:r>
        <w:rPr>
          <w:spacing w:val="46"/>
        </w:rPr>
        <w:t> </w:t>
      </w:r>
      <w:r>
        <w:rPr>
          <w:spacing w:val="-3"/>
        </w:rPr>
        <w:t>des</w:t>
      </w:r>
      <w:r>
        <w:rPr>
          <w:spacing w:val="17"/>
        </w:rPr>
        <w:t> </w:t>
      </w:r>
      <w:r>
        <w:rPr>
          <w:spacing w:val="-4"/>
        </w:rPr>
        <w:t>travailleurs</w:t>
      </w:r>
      <w:r>
        <w:rPr>
          <w:spacing w:val="17"/>
        </w:rPr>
        <w:t> </w:t>
      </w:r>
      <w:r>
        <w:rPr>
          <w:spacing w:val="-3"/>
        </w:rPr>
        <w:t>qui</w:t>
      </w:r>
      <w:r>
        <w:rPr>
          <w:spacing w:val="17"/>
        </w:rPr>
        <w:t> </w:t>
      </w:r>
      <w:r>
        <w:rPr>
          <w:spacing w:val="-4"/>
        </w:rPr>
        <w:t>souhaitaient</w:t>
      </w:r>
      <w:r>
        <w:rPr>
          <w:spacing w:val="17"/>
        </w:rPr>
        <w:t> </w:t>
      </w:r>
      <w:r>
        <w:rPr>
          <w:spacing w:val="-3"/>
        </w:rPr>
        <w:t>que</w:t>
      </w:r>
      <w:r>
        <w:rPr>
          <w:spacing w:val="17"/>
        </w:rPr>
        <w:t> </w:t>
      </w:r>
      <w:r>
        <w:rPr>
          <w:spacing w:val="-3"/>
        </w:rPr>
        <w:t>leur</w:t>
      </w:r>
      <w:r>
        <w:rPr>
          <w:spacing w:val="17"/>
        </w:rPr>
        <w:t> </w:t>
      </w:r>
      <w:r>
        <w:rPr>
          <w:spacing w:val="-4"/>
        </w:rPr>
        <w:t>appartenance</w:t>
      </w:r>
      <w:r>
        <w:rPr>
          <w:spacing w:val="20"/>
        </w:rPr>
        <w:t> </w:t>
      </w:r>
      <w:r>
        <w:rPr>
          <w:spacing w:val="-4"/>
        </w:rPr>
        <w:t>convictionnelle</w:t>
      </w:r>
      <w:r>
        <w:rPr>
          <w:spacing w:val="-8"/>
        </w:rPr>
        <w:t> </w:t>
      </w:r>
      <w:r>
        <w:rPr>
          <w:spacing w:val="-2"/>
        </w:rPr>
        <w:t>ou</w:t>
      </w:r>
      <w:r>
        <w:rPr>
          <w:spacing w:val="-8"/>
        </w:rPr>
        <w:t> </w:t>
      </w:r>
      <w:r>
        <w:rPr>
          <w:spacing w:val="-4"/>
        </w:rPr>
        <w:t>religieuse</w:t>
      </w:r>
      <w:r>
        <w:rPr>
          <w:spacing w:val="-8"/>
        </w:rPr>
        <w:t> </w:t>
      </w:r>
      <w:r>
        <w:rPr>
          <w:spacing w:val="-3"/>
        </w:rPr>
        <w:t>soit</w:t>
      </w:r>
      <w:r>
        <w:rPr>
          <w:spacing w:val="-8"/>
        </w:rPr>
        <w:t> </w:t>
      </w:r>
      <w:r>
        <w:rPr>
          <w:spacing w:val="-4"/>
        </w:rPr>
        <w:t>prise</w:t>
      </w:r>
      <w:r>
        <w:rPr>
          <w:spacing w:val="-8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4"/>
        </w:rPr>
        <w:t>compte.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2"/>
        </w:rPr>
        <w:t>Ces</w:t>
      </w:r>
      <w:r>
        <w:rPr>
          <w:spacing w:val="1"/>
        </w:rPr>
        <w:t> </w:t>
      </w:r>
      <w:r>
        <w:rPr>
          <w:spacing w:val="-2"/>
        </w:rPr>
        <w:t>professionnels</w:t>
      </w:r>
      <w:r>
        <w:rPr>
          <w:spacing w:val="1"/>
        </w:rPr>
        <w:t> </w:t>
      </w:r>
      <w:r>
        <w:rPr>
          <w:spacing w:val="-2"/>
        </w:rPr>
        <w:t>peuvent</w:t>
      </w:r>
      <w:r>
        <w:rPr>
          <w:spacing w:val="1"/>
        </w:rPr>
        <w:t> </w:t>
      </w:r>
      <w:r>
        <w:rPr>
          <w:spacing w:val="-2"/>
        </w:rPr>
        <w:t>alors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2"/>
        </w:rPr>
        <w:t>trouver</w:t>
      </w:r>
      <w:r>
        <w:rPr>
          <w:spacing w:val="1"/>
        </w:rPr>
        <w:t> </w:t>
      </w:r>
      <w:r>
        <w:rPr>
          <w:spacing w:val="-2"/>
        </w:rPr>
        <w:t>déstabilisés</w:t>
      </w:r>
      <w:r>
        <w:rPr>
          <w:spacing w:val="19"/>
        </w:rPr>
        <w:t> </w:t>
      </w:r>
      <w:r>
        <w:rPr>
          <w:spacing w:val="-2"/>
        </w:rPr>
        <w:t>par</w:t>
      </w:r>
      <w:r>
        <w:rPr>
          <w:spacing w:val="-4"/>
        </w:rPr>
        <w:t> </w:t>
      </w:r>
      <w:r>
        <w:rPr>
          <w:spacing w:val="-1"/>
        </w:rPr>
        <w:t>un</w:t>
      </w:r>
      <w:r>
        <w:rPr>
          <w:spacing w:val="-4"/>
        </w:rPr>
        <w:t> </w:t>
      </w:r>
      <w:r>
        <w:rPr>
          <w:spacing w:val="-2"/>
        </w:rPr>
        <w:t>comportement</w:t>
      </w:r>
      <w:r>
        <w:rPr>
          <w:spacing w:val="-4"/>
        </w:rPr>
        <w:t> </w:t>
      </w:r>
      <w:r>
        <w:rPr>
          <w:spacing w:val="-1"/>
        </w:rPr>
        <w:t>ou</w:t>
      </w:r>
      <w:r>
        <w:rPr>
          <w:spacing w:val="-4"/>
        </w:rPr>
        <w:t> </w:t>
      </w:r>
      <w:r>
        <w:rPr>
          <w:spacing w:val="-1"/>
        </w:rPr>
        <w:t>un</w:t>
      </w:r>
      <w:r>
        <w:rPr>
          <w:spacing w:val="-4"/>
        </w:rPr>
        <w:t> </w:t>
      </w:r>
      <w:r>
        <w:rPr>
          <w:spacing w:val="-2"/>
        </w:rPr>
        <w:t>discours</w:t>
      </w:r>
      <w:r>
        <w:rPr>
          <w:spacing w:val="-4"/>
        </w:rPr>
        <w:t> </w:t>
      </w:r>
      <w:r>
        <w:rPr>
          <w:rFonts w:ascii="SabonLTStd-Italic" w:hAnsi="SabonLTStd-Italic"/>
          <w:i/>
        </w:rPr>
        <w:t>«</w:t>
      </w:r>
      <w:r>
        <w:rPr>
          <w:rFonts w:ascii="SabonLTStd-Italic" w:hAnsi="SabonLTStd-Italic"/>
          <w:i/>
          <w:spacing w:val="-4"/>
        </w:rPr>
        <w:t> </w:t>
      </w:r>
      <w:r>
        <w:rPr>
          <w:rFonts w:ascii="SabonLTStd-Italic" w:hAnsi="SabonLTStd-Italic"/>
          <w:i/>
          <w:spacing w:val="-2"/>
        </w:rPr>
        <w:t>qui</w:t>
      </w:r>
      <w:r>
        <w:rPr>
          <w:rFonts w:ascii="SabonLTStd-Italic" w:hAnsi="SabonLTStd-Italic"/>
          <w:i/>
          <w:spacing w:val="-4"/>
        </w:rPr>
        <w:t> </w:t>
      </w:r>
      <w:r>
        <w:rPr>
          <w:rFonts w:ascii="SabonLTStd-Italic" w:hAnsi="SabonLTStd-Italic"/>
          <w:i/>
          <w:spacing w:val="-2"/>
        </w:rPr>
        <w:t>met</w:t>
      </w:r>
      <w:r>
        <w:rPr>
          <w:rFonts w:ascii="SabonLTStd-Italic" w:hAnsi="SabonLTStd-Italic"/>
          <w:i/>
          <w:spacing w:val="-4"/>
        </w:rPr>
        <w:t> </w:t>
      </w:r>
      <w:r>
        <w:rPr>
          <w:rFonts w:ascii="SabonLTStd-Italic" w:hAnsi="SabonLTStd-Italic"/>
          <w:i/>
          <w:spacing w:val="-1"/>
        </w:rPr>
        <w:t>du</w:t>
      </w:r>
      <w:r>
        <w:rPr>
          <w:rFonts w:ascii="SabonLTStd-Italic" w:hAnsi="SabonLTStd-Italic"/>
          <w:i/>
          <w:spacing w:val="-4"/>
        </w:rPr>
        <w:t> </w:t>
      </w:r>
      <w:r>
        <w:rPr>
          <w:rFonts w:ascii="SabonLTStd-Italic" w:hAnsi="SabonLTStd-Italic"/>
          <w:i/>
          <w:spacing w:val="-2"/>
        </w:rPr>
        <w:t>reli-</w:t>
      </w:r>
      <w:r>
        <w:rPr>
          <w:rFonts w:ascii="SabonLTStd-Italic" w:hAnsi="SabonLTStd-Italic"/>
          <w:i/>
          <w:spacing w:val="25"/>
        </w:rPr>
        <w:t> </w:t>
      </w:r>
      <w:r>
        <w:rPr>
          <w:rFonts w:ascii="SabonLTStd-Italic" w:hAnsi="SabonLTStd-Italic"/>
          <w:i/>
          <w:spacing w:val="-2"/>
        </w:rPr>
        <w:t>gieux</w:t>
      </w:r>
      <w:r>
        <w:rPr>
          <w:rFonts w:ascii="SabonLTStd-Italic" w:hAnsi="SabonLTStd-Italic"/>
          <w:i/>
          <w:spacing w:val="7"/>
        </w:rPr>
        <w:t> </w:t>
      </w:r>
      <w:r>
        <w:rPr>
          <w:rFonts w:ascii="SabonLTStd-Italic" w:hAnsi="SabonLTStd-Italic"/>
          <w:i/>
          <w:spacing w:val="-1"/>
        </w:rPr>
        <w:t>en</w:t>
      </w:r>
      <w:r>
        <w:rPr>
          <w:rFonts w:ascii="SabonLTStd-Italic" w:hAnsi="SabonLTStd-Italic"/>
          <w:i/>
          <w:spacing w:val="7"/>
        </w:rPr>
        <w:t> </w:t>
      </w:r>
      <w:r>
        <w:rPr>
          <w:rFonts w:ascii="SabonLTStd-Italic" w:hAnsi="SabonLTStd-Italic"/>
          <w:i/>
          <w:spacing w:val="-3"/>
        </w:rPr>
        <w:t>avant</w:t>
      </w:r>
      <w:r>
        <w:rPr>
          <w:rFonts w:ascii="SabonLTStd-Italic" w:hAnsi="SabonLTStd-Italic"/>
          <w:i/>
          <w:spacing w:val="7"/>
        </w:rPr>
        <w:t> </w:t>
      </w:r>
      <w:r>
        <w:rPr>
          <w:rFonts w:ascii="SabonLTStd-Italic" w:hAnsi="SabonLTStd-Italic"/>
          <w:i/>
          <w:spacing w:val="-1"/>
        </w:rPr>
        <w:t>»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2"/>
        </w:rPr>
        <w:t>manque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repères</w:t>
      </w:r>
      <w:r>
        <w:rPr>
          <w:spacing w:val="7"/>
        </w:rPr>
        <w:t> </w:t>
      </w:r>
      <w:r>
        <w:rPr>
          <w:spacing w:val="-2"/>
        </w:rPr>
        <w:t>juridiques</w:t>
      </w:r>
      <w:r>
        <w:rPr>
          <w:spacing w:val="7"/>
        </w:rPr>
        <w:t> </w:t>
      </w:r>
      <w:r>
        <w:rPr>
          <w:spacing w:val="-2"/>
        </w:rPr>
        <w:t>sur</w:t>
      </w:r>
      <w:r>
        <w:rPr>
          <w:spacing w:val="19"/>
        </w:rPr>
        <w:t> </w:t>
      </w:r>
      <w:r>
        <w:rPr>
          <w:spacing w:val="-1"/>
        </w:rPr>
        <w:t>ce</w:t>
      </w:r>
      <w:r>
        <w:rPr>
          <w:spacing w:val="23"/>
        </w:rPr>
        <w:t> </w:t>
      </w:r>
      <w:r>
        <w:rPr>
          <w:spacing w:val="-2"/>
        </w:rPr>
        <w:t>qui</w:t>
      </w:r>
      <w:r>
        <w:rPr>
          <w:spacing w:val="23"/>
        </w:rPr>
        <w:t> </w:t>
      </w:r>
      <w:r>
        <w:rPr>
          <w:spacing w:val="-2"/>
        </w:rPr>
        <w:t>est</w:t>
      </w:r>
      <w:r>
        <w:rPr>
          <w:spacing w:val="23"/>
        </w:rPr>
        <w:t> </w:t>
      </w:r>
      <w:r>
        <w:rPr>
          <w:spacing w:val="-2"/>
        </w:rPr>
        <w:t>acceptable</w:t>
      </w:r>
      <w:r>
        <w:rPr>
          <w:spacing w:val="23"/>
        </w:rPr>
        <w:t> </w:t>
      </w:r>
      <w:r>
        <w:rPr>
          <w:spacing w:val="-1"/>
        </w:rPr>
        <w:t>ou</w:t>
      </w:r>
      <w:r>
        <w:rPr>
          <w:spacing w:val="23"/>
        </w:rPr>
        <w:t> </w:t>
      </w:r>
      <w:r>
        <w:rPr>
          <w:spacing w:val="-2"/>
        </w:rPr>
        <w:t>pas,</w:t>
      </w:r>
      <w:r>
        <w:rPr>
          <w:spacing w:val="16"/>
        </w:rPr>
        <w:t> </w:t>
      </w:r>
      <w:r>
        <w:rPr>
          <w:spacing w:val="-2"/>
        </w:rPr>
        <w:t>ils</w:t>
      </w:r>
      <w:r>
        <w:rPr>
          <w:spacing w:val="23"/>
        </w:rPr>
        <w:t> </w:t>
      </w:r>
      <w:r>
        <w:rPr>
          <w:spacing w:val="-2"/>
        </w:rPr>
        <w:t>ont</w:t>
      </w:r>
      <w:r>
        <w:rPr>
          <w:spacing w:val="23"/>
        </w:rPr>
        <w:t> </w:t>
      </w:r>
      <w:r>
        <w:rPr>
          <w:spacing w:val="-2"/>
        </w:rPr>
        <w:t>alors</w:t>
      </w:r>
      <w:r>
        <w:rPr>
          <w:spacing w:val="23"/>
        </w:rPr>
        <w:t> </w:t>
      </w:r>
      <w:r>
        <w:rPr>
          <w:spacing w:val="-2"/>
        </w:rPr>
        <w:t>tendance</w:t>
      </w:r>
      <w:r>
        <w:rPr>
          <w:spacing w:val="23"/>
        </w:rPr>
        <w:t> </w:t>
      </w:r>
      <w:r>
        <w:rPr/>
        <w:t>à</w:t>
      </w:r>
      <w:r>
        <w:rPr>
          <w:spacing w:val="33"/>
        </w:rPr>
        <w:t> </w:t>
      </w:r>
      <w:r>
        <w:rPr>
          <w:spacing w:val="-2"/>
        </w:rPr>
        <w:t>réagir</w:t>
      </w:r>
      <w:r>
        <w:rPr>
          <w:spacing w:val="-12"/>
        </w:rPr>
        <w:t> </w:t>
      </w:r>
      <w:r>
        <w:rPr>
          <w:spacing w:val="-2"/>
        </w:rPr>
        <w:t>subjectivement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12"/>
        </w:rPr>
        <w:t> </w:t>
      </w:r>
      <w:r>
        <w:rPr>
          <w:spacing w:val="-2"/>
        </w:rPr>
        <w:t>positionner</w:t>
      </w:r>
      <w:r>
        <w:rPr>
          <w:spacing w:val="-12"/>
        </w:rPr>
        <w:t> </w:t>
      </w:r>
      <w:r>
        <w:rPr>
          <w:spacing w:val="-2"/>
        </w:rPr>
        <w:t>selon</w:t>
      </w:r>
      <w:r>
        <w:rPr>
          <w:spacing w:val="-12"/>
        </w:rPr>
        <w:t> </w:t>
      </w:r>
      <w:r>
        <w:rPr>
          <w:spacing w:val="-2"/>
        </w:rPr>
        <w:t>leur</w:t>
      </w:r>
      <w:r>
        <w:rPr>
          <w:spacing w:val="-12"/>
        </w:rPr>
        <w:t> </w:t>
      </w:r>
      <w:r>
        <w:rPr>
          <w:spacing w:val="-2"/>
        </w:rPr>
        <w:t>idéo-</w:t>
      </w:r>
      <w:r>
        <w:rPr>
          <w:spacing w:val="25"/>
        </w:rPr>
        <w:t> </w:t>
      </w:r>
      <w:r>
        <w:rPr>
          <w:spacing w:val="-2"/>
        </w:rPr>
        <w:t>logie,</w:t>
      </w:r>
      <w:r>
        <w:rPr>
          <w:spacing w:val="-11"/>
        </w:rPr>
        <w:t> </w:t>
      </w:r>
      <w:r>
        <w:rPr>
          <w:spacing w:val="-2"/>
        </w:rPr>
        <w:t>leur</w:t>
      </w:r>
      <w:r>
        <w:rPr>
          <w:spacing w:val="-4"/>
        </w:rPr>
        <w:t> </w:t>
      </w:r>
      <w:r>
        <w:rPr>
          <w:spacing w:val="-2"/>
        </w:rPr>
        <w:t>affectivité,</w:t>
      </w:r>
      <w:r>
        <w:rPr>
          <w:spacing w:val="-11"/>
        </w:rPr>
        <w:t> </w:t>
      </w:r>
      <w:r>
        <w:rPr>
          <w:spacing w:val="-2"/>
        </w:rPr>
        <w:t>leur</w:t>
      </w:r>
      <w:r>
        <w:rPr>
          <w:spacing w:val="-4"/>
        </w:rPr>
        <w:t> </w:t>
      </w:r>
      <w:r>
        <w:rPr>
          <w:spacing w:val="-2"/>
        </w:rPr>
        <w:t>histoire.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2"/>
        </w:rPr>
        <w:t>Partant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ce</w:t>
      </w:r>
      <w:r>
        <w:rPr>
          <w:spacing w:val="17"/>
        </w:rPr>
        <w:t> </w:t>
      </w:r>
      <w:r>
        <w:rPr>
          <w:spacing w:val="-2"/>
        </w:rPr>
        <w:t>constat,</w:t>
      </w:r>
      <w:r>
        <w:rPr>
          <w:spacing w:val="10"/>
        </w:rPr>
        <w:t> </w:t>
      </w:r>
      <w:r>
        <w:rPr>
          <w:spacing w:val="-1"/>
        </w:rPr>
        <w:t>le</w:t>
      </w:r>
      <w:r>
        <w:rPr>
          <w:spacing w:val="17"/>
        </w:rPr>
        <w:t> </w:t>
      </w:r>
      <w:r>
        <w:rPr>
          <w:spacing w:val="-2"/>
        </w:rPr>
        <w:t>CBAI</w:t>
      </w:r>
      <w:r>
        <w:rPr>
          <w:spacing w:val="17"/>
        </w:rPr>
        <w:t> </w:t>
      </w:r>
      <w:r>
        <w:rPr>
          <w:spacing w:val="-2"/>
        </w:rPr>
        <w:t>(Centre</w:t>
      </w:r>
      <w:r>
        <w:rPr>
          <w:spacing w:val="17"/>
        </w:rPr>
        <w:t> </w:t>
      </w:r>
      <w:r>
        <w:rPr>
          <w:spacing w:val="-2"/>
        </w:rPr>
        <w:t>Bruxellois</w:t>
      </w:r>
      <w:r>
        <w:rPr>
          <w:spacing w:val="27"/>
        </w:rPr>
        <w:t> </w:t>
      </w:r>
      <w:r>
        <w:rPr>
          <w:spacing w:val="-2"/>
        </w:rPr>
        <w:t>d’Action</w:t>
      </w:r>
      <w:r>
        <w:rPr>
          <w:spacing w:val="18"/>
        </w:rPr>
        <w:t> </w:t>
      </w:r>
      <w:r>
        <w:rPr>
          <w:spacing w:val="-2"/>
        </w:rPr>
        <w:t>Interculturelle)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2"/>
        </w:rPr>
        <w:t>proposé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>
          <w:spacing w:val="-2"/>
        </w:rPr>
        <w:t>une</w:t>
      </w:r>
      <w:r>
        <w:rPr>
          <w:spacing w:val="18"/>
        </w:rPr>
        <w:t> </w:t>
      </w:r>
      <w:r>
        <w:rPr>
          <w:spacing w:val="-2"/>
        </w:rPr>
        <w:t>vingtaine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2"/>
        </w:rPr>
        <w:t>professionnels</w:t>
      </w:r>
      <w:r>
        <w:rPr>
          <w:spacing w:val="20"/>
        </w:rPr>
        <w:t> </w:t>
      </w:r>
      <w:r>
        <w:rPr>
          <w:spacing w:val="-2"/>
        </w:rPr>
        <w:t>issus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différents</w:t>
      </w:r>
      <w:r>
        <w:rPr>
          <w:spacing w:val="20"/>
        </w:rPr>
        <w:t> </w:t>
      </w:r>
      <w:r>
        <w:rPr>
          <w:spacing w:val="-2"/>
        </w:rPr>
        <w:t>secteurs</w:t>
      </w:r>
      <w:r>
        <w:rPr>
          <w:spacing w:val="20"/>
        </w:rPr>
        <w:t> </w:t>
      </w:r>
      <w:r>
        <w:rPr>
          <w:spacing w:val="-1"/>
        </w:rPr>
        <w:t>et</w:t>
      </w:r>
      <w:r>
        <w:rPr>
          <w:spacing w:val="20"/>
        </w:rPr>
        <w:t> </w:t>
      </w:r>
      <w:r>
        <w:rPr>
          <w:spacing w:val="-2"/>
        </w:rPr>
        <w:t>régulière-</w:t>
      </w:r>
      <w:r>
        <w:rPr>
          <w:spacing w:val="21"/>
        </w:rPr>
        <w:t> </w:t>
      </w:r>
      <w:r>
        <w:rPr>
          <w:spacing w:val="-2"/>
        </w:rPr>
        <w:t>ment</w:t>
      </w:r>
      <w:r>
        <w:rPr>
          <w:spacing w:val="8"/>
        </w:rPr>
        <w:t> </w:t>
      </w:r>
      <w:r>
        <w:rPr>
          <w:spacing w:val="-2"/>
        </w:rPr>
        <w:t>confrontés</w:t>
      </w:r>
      <w:r>
        <w:rPr>
          <w:spacing w:val="8"/>
        </w:rPr>
        <w:t> </w:t>
      </w:r>
      <w:r>
        <w:rPr/>
        <w:t>à</w:t>
      </w:r>
      <w:r>
        <w:rPr>
          <w:spacing w:val="7"/>
        </w:rPr>
        <w:t> </w:t>
      </w:r>
      <w:r>
        <w:rPr>
          <w:spacing w:val="-1"/>
        </w:rPr>
        <w:t>ce</w:t>
      </w:r>
      <w:r>
        <w:rPr>
          <w:spacing w:val="8"/>
        </w:rPr>
        <w:t> </w:t>
      </w:r>
      <w:r>
        <w:rPr>
          <w:spacing w:val="-2"/>
        </w:rPr>
        <w:t>type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demande,</w:t>
      </w:r>
      <w:r>
        <w:rPr/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participer</w:t>
      </w:r>
      <w:r>
        <w:rPr>
          <w:spacing w:val="8"/>
        </w:rPr>
        <w:t> </w:t>
      </w:r>
      <w:r>
        <w:rPr/>
        <w:t>à</w:t>
      </w:r>
      <w:r>
        <w:rPr>
          <w:spacing w:val="21"/>
        </w:rPr>
        <w:t> </w:t>
      </w:r>
      <w:r>
        <w:rPr>
          <w:spacing w:val="-2"/>
        </w:rPr>
        <w:t>une</w:t>
      </w:r>
      <w:r>
        <w:rPr>
          <w:spacing w:val="-4"/>
        </w:rPr>
        <w:t> </w:t>
      </w:r>
      <w:r>
        <w:rPr>
          <w:spacing w:val="-2"/>
        </w:rPr>
        <w:t>recherche-action</w:t>
      </w:r>
      <w:r>
        <w:rPr>
          <w:spacing w:val="-4"/>
        </w:rPr>
        <w:t> </w:t>
      </w:r>
      <w:r>
        <w:rPr>
          <w:spacing w:val="-2"/>
        </w:rPr>
        <w:t>sur</w:t>
      </w:r>
      <w:r>
        <w:rPr>
          <w:spacing w:val="-4"/>
        </w:rPr>
        <w:t> </w:t>
      </w:r>
      <w:r>
        <w:rPr>
          <w:spacing w:val="-1"/>
        </w:rPr>
        <w:t>ce</w:t>
      </w:r>
      <w:r>
        <w:rPr>
          <w:spacing w:val="-4"/>
        </w:rPr>
        <w:t> </w:t>
      </w:r>
      <w:r>
        <w:rPr>
          <w:spacing w:val="-2"/>
        </w:rPr>
        <w:t>thème.</w:t>
      </w:r>
      <w:r>
        <w:rPr/>
      </w:r>
    </w:p>
    <w:p>
      <w:pPr>
        <w:pStyle w:val="BodyText"/>
        <w:spacing w:line="263" w:lineRule="auto" w:before="70"/>
        <w:ind w:right="1286"/>
        <w:jc w:val="both"/>
      </w:pPr>
      <w:r>
        <w:rPr/>
        <w:br w:type="column"/>
      </w:r>
      <w:r>
        <w:rPr/>
        <w:t>De</w:t>
      </w:r>
      <w:r>
        <w:rPr>
          <w:spacing w:val="5"/>
        </w:rPr>
        <w:t> </w:t>
      </w:r>
      <w:r>
        <w:rPr/>
        <w:t>janvier</w:t>
      </w:r>
      <w:r>
        <w:rPr>
          <w:spacing w:val="5"/>
        </w:rPr>
        <w:t> </w:t>
      </w:r>
      <w:r>
        <w:rPr/>
        <w:t>2012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avril</w:t>
      </w:r>
      <w:r>
        <w:rPr>
          <w:spacing w:val="5"/>
        </w:rPr>
        <w:t> </w:t>
      </w:r>
      <w:r>
        <w:rPr/>
        <w:t>2013,</w:t>
      </w:r>
      <w:r>
        <w:rPr>
          <w:spacing w:val="50"/>
        </w:rPr>
        <w:t> </w:t>
      </w:r>
      <w:r>
        <w:rPr/>
        <w:t>avec</w:t>
      </w:r>
      <w:r>
        <w:rPr>
          <w:spacing w:val="5"/>
        </w:rPr>
        <w:t> </w:t>
      </w:r>
      <w:r>
        <w:rPr/>
        <w:t>l’expertise</w:t>
      </w:r>
      <w:r>
        <w:rPr>
          <w:spacing w:val="5"/>
        </w:rPr>
        <w:t> </w:t>
      </w:r>
      <w:r>
        <w:rPr/>
        <w:t>de</w:t>
      </w:r>
      <w:r>
        <w:rPr/>
        <w:t> Dounia</w:t>
      </w:r>
      <w:r>
        <w:rPr>
          <w:spacing w:val="2"/>
        </w:rPr>
        <w:t> </w:t>
      </w:r>
      <w:r>
        <w:rPr>
          <w:spacing w:val="-4"/>
        </w:rPr>
        <w:t>Bouzar,</w:t>
      </w:r>
      <w:r>
        <w:rPr>
          <w:spacing w:val="-5"/>
        </w:rPr>
        <w:t> </w:t>
      </w:r>
      <w:r>
        <w:rPr/>
        <w:t>spécialiste</w:t>
      </w:r>
      <w:r>
        <w:rPr>
          <w:spacing w:val="2"/>
        </w:rPr>
        <w:t> </w:t>
      </w:r>
      <w:r>
        <w:rPr/>
        <w:t>dans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/>
        <w:t>domaine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discri-</w:t>
      </w:r>
      <w:r>
        <w:rPr>
          <w:spacing w:val="26"/>
        </w:rPr>
        <w:t> </w:t>
      </w:r>
      <w:r>
        <w:rPr/>
        <w:t>minations,</w:t>
      </w:r>
      <w:r>
        <w:rPr>
          <w:spacing w:val="-4"/>
        </w:rPr>
        <w:t> </w:t>
      </w:r>
      <w:r>
        <w:rPr/>
        <w:t>les</w:t>
      </w:r>
      <w:r>
        <w:rPr>
          <w:spacing w:val="3"/>
        </w:rPr>
        <w:t> </w:t>
      </w:r>
      <w:r>
        <w:rPr/>
        <w:t>participant-e-s</w:t>
      </w:r>
      <w:r>
        <w:rPr>
          <w:spacing w:val="3"/>
        </w:rPr>
        <w:t> </w:t>
      </w:r>
      <w:r>
        <w:rPr/>
        <w:t>du</w:t>
      </w:r>
      <w:r>
        <w:rPr>
          <w:spacing w:val="3"/>
        </w:rPr>
        <w:t> </w:t>
      </w:r>
      <w:r>
        <w:rPr/>
        <w:t>groupe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travail</w:t>
      </w:r>
      <w:r>
        <w:rPr>
          <w:spacing w:val="3"/>
        </w:rPr>
        <w:t> </w:t>
      </w:r>
      <w:r>
        <w:rPr/>
        <w:t>ont</w:t>
      </w:r>
      <w:r>
        <w:rPr/>
        <w:t> débattu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situations</w:t>
      </w:r>
      <w:r>
        <w:rPr>
          <w:spacing w:val="8"/>
        </w:rPr>
        <w:t> </w:t>
      </w:r>
      <w:r>
        <w:rPr/>
        <w:t>concrètes</w:t>
      </w:r>
      <w:r>
        <w:rPr>
          <w:spacing w:val="8"/>
        </w:rPr>
        <w:t> </w:t>
      </w:r>
      <w:r>
        <w:rPr/>
        <w:t>afin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construire</w:t>
      </w:r>
      <w:r>
        <w:rPr>
          <w:spacing w:val="8"/>
        </w:rPr>
        <w:t> </w:t>
      </w:r>
      <w:r>
        <w:rPr/>
        <w:t>une</w:t>
      </w:r>
    </w:p>
    <w:p>
      <w:pPr>
        <w:pStyle w:val="BodyText"/>
        <w:spacing w:line="263" w:lineRule="auto" w:before="3"/>
        <w:ind w:right="1287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4"/>
        </w:rPr>
        <w:t> </w:t>
      </w:r>
      <w:r>
        <w:rPr>
          <w:rFonts w:ascii="SabonLTStd-Italic" w:hAnsi="SabonLTStd-Italic" w:cs="SabonLTStd-Italic" w:eastAsia="SabonLTStd-Italic"/>
          <w:i/>
        </w:rPr>
        <w:t>doctrine</w:t>
      </w:r>
      <w:r>
        <w:rPr>
          <w:rFonts w:ascii="SabonLTStd-Italic" w:hAnsi="SabonLTStd-Italic" w:cs="SabonLTStd-Italic" w:eastAsia="SabonLTStd-Italic"/>
          <w:i/>
          <w:spacing w:val="45"/>
        </w:rPr>
        <w:t> </w:t>
      </w:r>
      <w:r>
        <w:rPr>
          <w:rFonts w:ascii="SabonLTStd-Italic" w:hAnsi="SabonLTStd-Italic" w:cs="SabonLTStd-Italic" w:eastAsia="SabonLTStd-Italic"/>
          <w:i/>
        </w:rPr>
        <w:t>commune</w:t>
      </w:r>
      <w:r>
        <w:rPr>
          <w:rFonts w:ascii="SabonLTStd-Italic" w:hAnsi="SabonLTStd-Italic" w:cs="SabonLTStd-Italic" w:eastAsia="SabonLTStd-Italic"/>
          <w:i/>
          <w:spacing w:val="4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45"/>
        </w:rPr>
        <w:t> </w:t>
      </w:r>
      <w:r>
        <w:rPr/>
        <w:t>(=</w:t>
      </w:r>
      <w:r>
        <w:rPr>
          <w:spacing w:val="45"/>
        </w:rPr>
        <w:t> </w:t>
      </w:r>
      <w:r>
        <w:rPr/>
        <w:t>référentiel).</w:t>
      </w:r>
      <w:r>
        <w:rPr>
          <w:spacing w:val="37"/>
        </w:rPr>
        <w:t> </w:t>
      </w:r>
      <w:r>
        <w:rPr/>
        <w:t>Le</w:t>
      </w:r>
      <w:r>
        <w:rPr>
          <w:spacing w:val="45"/>
        </w:rPr>
        <w:t> </w:t>
      </w:r>
      <w:r>
        <w:rPr/>
        <w:t>Centre</w:t>
      </w:r>
      <w:r>
        <w:rPr>
          <w:spacing w:val="45"/>
        </w:rPr>
        <w:t> </w:t>
      </w:r>
      <w:r>
        <w:rPr/>
        <w:t>a</w:t>
      </w:r>
      <w:r>
        <w:rPr/>
        <w:t> participé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/>
        <w:t>cette</w:t>
      </w:r>
      <w:r>
        <w:rPr>
          <w:spacing w:val="11"/>
        </w:rPr>
        <w:t> </w:t>
      </w:r>
      <w:r>
        <w:rPr/>
        <w:t>recherche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également</w:t>
      </w:r>
      <w:r>
        <w:rPr>
          <w:spacing w:val="11"/>
        </w:rPr>
        <w:t> </w:t>
      </w:r>
      <w:r>
        <w:rPr/>
        <w:t>assuré</w:t>
      </w:r>
      <w:r>
        <w:rPr>
          <w:spacing w:val="11"/>
        </w:rPr>
        <w:t> </w:t>
      </w:r>
      <w:r>
        <w:rPr/>
        <w:t>l’ex-</w:t>
      </w:r>
      <w:r>
        <w:rPr/>
        <w:t> pertise</w:t>
      </w:r>
      <w:r>
        <w:rPr>
          <w:spacing w:val="37"/>
        </w:rPr>
        <w:t> </w:t>
      </w:r>
      <w:r>
        <w:rPr/>
        <w:t>juridique</w:t>
      </w:r>
      <w:r>
        <w:rPr>
          <w:spacing w:val="38"/>
        </w:rPr>
        <w:t> </w:t>
      </w:r>
      <w:r>
        <w:rPr/>
        <w:t>afin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situer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démarche</w:t>
      </w:r>
      <w:r>
        <w:rPr>
          <w:spacing w:val="38"/>
        </w:rPr>
        <w:t> </w:t>
      </w:r>
      <w:r>
        <w:rPr/>
        <w:t>dans</w:t>
      </w:r>
      <w:r>
        <w:rPr>
          <w:spacing w:val="38"/>
        </w:rPr>
        <w:t> </w:t>
      </w:r>
      <w:r>
        <w:rPr/>
        <w:t>le</w:t>
      </w:r>
      <w:r>
        <w:rPr/>
        <w:t> cadre législatif belge.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27"/>
        </w:rPr>
        <w:t>L</w:t>
      </w:r>
      <w:r>
        <w:rPr>
          <w:spacing w:val="-2"/>
        </w:rPr>
        <w:t>’élaboratio</w:t>
      </w:r>
      <w:r>
        <w:rPr/>
        <w:t>n</w:t>
      </w:r>
      <w:r>
        <w:rPr>
          <w:spacing w:val="49"/>
        </w:rPr>
        <w:t> </w:t>
      </w:r>
      <w:r>
        <w:rPr>
          <w:spacing w:val="-2"/>
        </w:rPr>
        <w:t>d</w:t>
      </w:r>
      <w:r>
        <w:rPr/>
        <w:t>u</w:t>
      </w:r>
      <w:r>
        <w:rPr>
          <w:spacing w:val="50"/>
        </w:rPr>
        <w:t> </w:t>
      </w:r>
      <w:r>
        <w:rPr>
          <w:spacing w:val="-2"/>
        </w:rPr>
        <w:t>référentie</w:t>
      </w:r>
      <w:r>
        <w:rPr/>
        <w:t>l</w:t>
      </w:r>
      <w:r>
        <w:rPr>
          <w:spacing w:val="50"/>
        </w:rPr>
        <w:t> </w:t>
      </w:r>
      <w:r>
        <w:rPr>
          <w:spacing w:val="-2"/>
        </w:rPr>
        <w:t>intitul</w:t>
      </w:r>
      <w:r>
        <w:rPr/>
        <w:t>é</w:t>
      </w:r>
      <w:r>
        <w:rPr>
          <w:spacing w:val="50"/>
        </w:rPr>
        <w:t> </w:t>
      </w:r>
      <w:r>
        <w:rPr>
          <w:spacing w:val="-2"/>
        </w:rPr>
        <w:t>provisoiremen</w:t>
      </w:r>
      <w:r>
        <w:rPr/>
        <w:t>t</w:t>
      </w:r>
      <w:r>
        <w:rPr>
          <w:spacing w:val="50"/>
        </w:rPr>
        <w:t> </w:t>
      </w:r>
      <w:r>
        <w:rPr/>
        <w:t>:</w:t>
      </w:r>
    </w:p>
    <w:p>
      <w:pPr>
        <w:spacing w:line="263" w:lineRule="auto" w:before="22"/>
        <w:ind w:left="113" w:right="128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«Diversité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convictionnelle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: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comment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l’appréhender,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comment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gérer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?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Référentiel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3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l’usage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acteurs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monde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l’emploi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privé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public,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santé,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petite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enfance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jeunesse»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été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processus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co-construction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au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sein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groupe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travail.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vise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élaborer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modalité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commune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gestion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diver-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sité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convictionnelle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recherche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pistes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solu-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tion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7"/>
          <w:sz w:val="19"/>
          <w:szCs w:val="19"/>
        </w:rPr>
        <w:t>L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’objecti</w:t>
      </w:r>
      <w:r>
        <w:rPr>
          <w:rFonts w:ascii="SabonLTStd-Roman" w:hAnsi="SabonLTStd-Roman" w:cs="SabonLTStd-Roman" w:eastAsia="SabonLTStd-Roman"/>
          <w:sz w:val="19"/>
          <w:szCs w:val="19"/>
        </w:rPr>
        <w:t>f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es</w:t>
      </w:r>
      <w:r>
        <w:rPr>
          <w:rFonts w:ascii="SabonLTStd-Roman" w:hAnsi="SabonLTStd-Roman" w:cs="SabonLTStd-Roman" w:eastAsia="SabonLTStd-Roman"/>
          <w:sz w:val="19"/>
          <w:szCs w:val="19"/>
        </w:rPr>
        <w:t>t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l’égalit</w:t>
      </w:r>
      <w:r>
        <w:rPr>
          <w:rFonts w:ascii="SabonLTStd-Roman" w:hAnsi="SabonLTStd-Roman" w:cs="SabonLTStd-Roman" w:eastAsia="SabonLTStd-Roman"/>
          <w:sz w:val="19"/>
          <w:szCs w:val="19"/>
        </w:rPr>
        <w:t>é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</w:t>
      </w:r>
      <w:r>
        <w:rPr>
          <w:rFonts w:ascii="SabonLTStd-Roman" w:hAnsi="SabonLTStd-Roman" w:cs="SabonLTStd-Roman" w:eastAsia="SabonLTStd-Roman"/>
          <w:sz w:val="19"/>
          <w:szCs w:val="19"/>
        </w:rPr>
        <w:t>e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traitemen</w:t>
      </w:r>
      <w:r>
        <w:rPr>
          <w:rFonts w:ascii="SabonLTStd-Roman" w:hAnsi="SabonLTStd-Roman" w:cs="SabonLTStd-Roman" w:eastAsia="SabonLTStd-Roman"/>
          <w:sz w:val="19"/>
          <w:szCs w:val="19"/>
        </w:rPr>
        <w:t>t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z w:val="19"/>
          <w:szCs w:val="19"/>
        </w:rPr>
        <w:t>s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usager</w:t>
      </w:r>
      <w:r>
        <w:rPr>
          <w:rFonts w:ascii="SabonLTStd-Roman" w:hAnsi="SabonLTStd-Roman" w:cs="SabonLTStd-Roman" w:eastAsia="SabonLTStd-Roman"/>
          <w:sz w:val="19"/>
          <w:szCs w:val="19"/>
        </w:rPr>
        <w:t>s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cohésion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équipes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professionnels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respect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diversité.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Sa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parution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prévue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pour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2014.</w:t>
      </w:r>
      <w:r>
        <w:rPr>
          <w:rFonts w:ascii="SabonLTStd-Roman" w:hAnsi="SabonLTStd-Roman" w:cs="SabonLTStd-Roman" w:eastAsia="SabonLTStd-Roman"/>
          <w:sz w:val="19"/>
          <w:szCs w:val="19"/>
        </w:rPr>
      </w:r>
    </w:p>
    <w:p>
      <w:pPr>
        <w:spacing w:after="0" w:line="263" w:lineRule="auto"/>
        <w:jc w:val="both"/>
        <w:rPr>
          <w:rFonts w:ascii="SabonLTStd-Roman" w:hAnsi="SabonLTStd-Roman" w:cs="SabonLTStd-Roman" w:eastAsia="SabonLTStd-Roman"/>
          <w:sz w:val="19"/>
          <w:szCs w:val="19"/>
        </w:rPr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4"/>
        <w:numPr>
          <w:ilvl w:val="1"/>
          <w:numId w:val="31"/>
        </w:numPr>
        <w:tabs>
          <w:tab w:pos="795" w:val="left" w:leader="none"/>
        </w:tabs>
        <w:spacing w:line="287" w:lineRule="auto" w:before="123" w:after="0"/>
        <w:ind w:left="794" w:right="2156" w:hanging="681"/>
        <w:jc w:val="left"/>
      </w:pPr>
      <w:r>
        <w:rPr>
          <w:color w:val="003924"/>
          <w:spacing w:val="5"/>
        </w:rPr>
        <w:t>Réflexion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structurelle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avec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les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syndicats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sur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la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réinsertion</w:t>
      </w:r>
      <w:r>
        <w:rPr>
          <w:color w:val="003924"/>
          <w:spacing w:val="34"/>
        </w:rPr>
        <w:t> </w:t>
      </w:r>
      <w:r>
        <w:rPr>
          <w:color w:val="003924"/>
          <w:spacing w:val="5"/>
        </w:rPr>
        <w:t>professionnelle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des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travailleurs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en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situation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handicap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7727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725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3"/>
        </w:rPr>
        <w:t>Dans</w:t>
      </w:r>
      <w:r>
        <w:rPr>
          <w:spacing w:val="-14"/>
        </w:rPr>
        <w:t> </w:t>
      </w:r>
      <w:r>
        <w:rPr>
          <w:spacing w:val="-2"/>
        </w:rPr>
        <w:t>le</w:t>
      </w:r>
      <w:r>
        <w:rPr>
          <w:spacing w:val="-14"/>
        </w:rPr>
        <w:t> </w:t>
      </w:r>
      <w:r>
        <w:rPr>
          <w:spacing w:val="-4"/>
        </w:rPr>
        <w:t>cadre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3"/>
        </w:rPr>
        <w:t>ses</w:t>
      </w:r>
      <w:r>
        <w:rPr>
          <w:spacing w:val="-14"/>
        </w:rPr>
        <w:t> </w:t>
      </w:r>
      <w:r>
        <w:rPr>
          <w:spacing w:val="-4"/>
        </w:rPr>
        <w:t>compétences</w:t>
      </w:r>
      <w:r>
        <w:rPr>
          <w:spacing w:val="-14"/>
        </w:rPr>
        <w:t> </w:t>
      </w:r>
      <w:r>
        <w:rPr>
          <w:spacing w:val="-2"/>
        </w:rPr>
        <w:t>et</w:t>
      </w:r>
      <w:r>
        <w:rPr>
          <w:spacing w:val="-14"/>
        </w:rPr>
        <w:t> </w:t>
      </w:r>
      <w:r>
        <w:rPr>
          <w:spacing w:val="-2"/>
        </w:rPr>
        <w:t>en</w:t>
      </w:r>
      <w:r>
        <w:rPr>
          <w:spacing w:val="-14"/>
        </w:rPr>
        <w:t> </w:t>
      </w:r>
      <w:r>
        <w:rPr>
          <w:spacing w:val="-4"/>
        </w:rPr>
        <w:t>vertu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4"/>
        </w:rPr>
        <w:t>législa-</w:t>
      </w:r>
      <w:r>
        <w:rPr>
          <w:spacing w:val="36"/>
        </w:rPr>
        <w:t> </w:t>
      </w:r>
      <w:r>
        <w:rPr>
          <w:spacing w:val="-3"/>
        </w:rPr>
        <w:t>tion</w:t>
      </w:r>
      <w:r>
        <w:rPr>
          <w:spacing w:val="4"/>
        </w:rPr>
        <w:t> </w:t>
      </w:r>
      <w:r>
        <w:rPr>
          <w:spacing w:val="-4"/>
        </w:rPr>
        <w:t>antidiscrimination,</w:t>
      </w:r>
      <w:r>
        <w:rPr>
          <w:spacing w:val="-3"/>
        </w:rPr>
        <w:t> </w:t>
      </w:r>
      <w:r>
        <w:rPr>
          <w:spacing w:val="-2"/>
        </w:rPr>
        <w:t>le</w:t>
      </w:r>
      <w:r>
        <w:rPr>
          <w:spacing w:val="4"/>
        </w:rPr>
        <w:t> </w:t>
      </w:r>
      <w:r>
        <w:rPr>
          <w:spacing w:val="-4"/>
        </w:rPr>
        <w:t>Centre</w:t>
      </w:r>
      <w:r>
        <w:rPr>
          <w:spacing w:val="4"/>
        </w:rPr>
        <w:t> </w:t>
      </w:r>
      <w:r>
        <w:rPr>
          <w:spacing w:val="-3"/>
        </w:rPr>
        <w:t>est</w:t>
      </w:r>
      <w:r>
        <w:rPr>
          <w:spacing w:val="4"/>
        </w:rPr>
        <w:t> </w:t>
      </w:r>
      <w:r>
        <w:rPr>
          <w:spacing w:val="-4"/>
        </w:rPr>
        <w:t>régulièrement</w:t>
      </w:r>
      <w:r>
        <w:rPr>
          <w:spacing w:val="4"/>
        </w:rPr>
        <w:t> </w:t>
      </w:r>
      <w:r>
        <w:rPr>
          <w:spacing w:val="-4"/>
        </w:rPr>
        <w:t>saisi</w:t>
      </w:r>
      <w:r>
        <w:rPr>
          <w:spacing w:val="24"/>
        </w:rPr>
        <w:t> </w:t>
      </w:r>
      <w:r>
        <w:rPr>
          <w:spacing w:val="-2"/>
        </w:rPr>
        <w:t>de</w:t>
      </w:r>
      <w:r>
        <w:rPr>
          <w:spacing w:val="-4"/>
        </w:rPr>
        <w:t> signalements </w:t>
      </w:r>
      <w:r>
        <w:rPr>
          <w:spacing w:val="-2"/>
        </w:rPr>
        <w:t>de</w:t>
      </w:r>
      <w:r>
        <w:rPr>
          <w:spacing w:val="-4"/>
        </w:rPr>
        <w:t> travailleurs licenciés suite </w:t>
      </w:r>
      <w:r>
        <w:rPr/>
        <w:t>à</w:t>
      </w:r>
      <w:r>
        <w:rPr>
          <w:spacing w:val="-4"/>
        </w:rPr>
        <w:t> </w:t>
      </w:r>
      <w:r>
        <w:rPr>
          <w:spacing w:val="-3"/>
        </w:rPr>
        <w:t>une</w:t>
      </w:r>
      <w:r>
        <w:rPr>
          <w:spacing w:val="-4"/>
        </w:rPr>
        <w:t> inca-</w:t>
      </w:r>
      <w:r>
        <w:rPr>
          <w:spacing w:val="44"/>
        </w:rPr>
        <w:t> </w:t>
      </w:r>
      <w:r>
        <w:rPr>
          <w:spacing w:val="-4"/>
        </w:rPr>
        <w:t>pacité</w:t>
      </w:r>
      <w:r>
        <w:rPr>
          <w:spacing w:val="24"/>
        </w:rPr>
        <w:t> </w:t>
      </w:r>
      <w:r>
        <w:rPr>
          <w:spacing w:val="-2"/>
        </w:rPr>
        <w:t>de</w:t>
      </w:r>
      <w:r>
        <w:rPr>
          <w:spacing w:val="24"/>
        </w:rPr>
        <w:t> </w:t>
      </w:r>
      <w:r>
        <w:rPr>
          <w:spacing w:val="-4"/>
        </w:rPr>
        <w:t>travail.</w:t>
      </w:r>
      <w:r>
        <w:rPr>
          <w:spacing w:val="17"/>
        </w:rPr>
        <w:t> </w:t>
      </w:r>
      <w:r>
        <w:rPr>
          <w:spacing w:val="-10"/>
        </w:rPr>
        <w:t>Or,</w:t>
      </w:r>
      <w:r>
        <w:rPr>
          <w:spacing w:val="17"/>
        </w:rPr>
        <w:t> </w:t>
      </w:r>
      <w:r>
        <w:rPr>
          <w:spacing w:val="-4"/>
        </w:rPr>
        <w:t>conformément</w:t>
      </w:r>
      <w:r>
        <w:rPr>
          <w:spacing w:val="24"/>
        </w:rPr>
        <w:t> </w:t>
      </w:r>
      <w:r>
        <w:rPr/>
        <w:t>à</w:t>
      </w:r>
      <w:r>
        <w:rPr>
          <w:spacing w:val="24"/>
        </w:rPr>
        <w:t> </w:t>
      </w:r>
      <w:r>
        <w:rPr>
          <w:spacing w:val="-2"/>
        </w:rPr>
        <w:t>la</w:t>
      </w:r>
      <w:r>
        <w:rPr>
          <w:spacing w:val="24"/>
        </w:rPr>
        <w:t> </w:t>
      </w:r>
      <w:r>
        <w:rPr>
          <w:spacing w:val="-4"/>
        </w:rPr>
        <w:t>définition</w:t>
      </w:r>
      <w:r>
        <w:rPr>
          <w:spacing w:val="24"/>
        </w:rPr>
        <w:t> </w:t>
      </w:r>
      <w:r>
        <w:rPr>
          <w:spacing w:val="-4"/>
        </w:rPr>
        <w:t>du</w:t>
      </w:r>
      <w:r>
        <w:rPr>
          <w:spacing w:val="32"/>
        </w:rPr>
        <w:t> </w:t>
      </w:r>
      <w:r>
        <w:rPr>
          <w:spacing w:val="-4"/>
        </w:rPr>
        <w:t>handicap,</w:t>
      </w:r>
      <w:r>
        <w:rPr>
          <w:spacing w:val="-24"/>
        </w:rPr>
        <w:t> </w:t>
      </w:r>
      <w:r>
        <w:rPr>
          <w:spacing w:val="-4"/>
        </w:rPr>
        <w:t>certains</w:t>
      </w:r>
      <w:r>
        <w:rPr>
          <w:spacing w:val="-17"/>
        </w:rPr>
        <w:t> </w:t>
      </w:r>
      <w:r>
        <w:rPr>
          <w:spacing w:val="-4"/>
        </w:rPr>
        <w:t>auraient</w:t>
      </w:r>
      <w:r>
        <w:rPr>
          <w:spacing w:val="-17"/>
        </w:rPr>
        <w:t> </w:t>
      </w:r>
      <w:r>
        <w:rPr>
          <w:spacing w:val="-2"/>
        </w:rPr>
        <w:t>pu</w:t>
      </w:r>
      <w:r>
        <w:rPr>
          <w:spacing w:val="-17"/>
        </w:rPr>
        <w:t> </w:t>
      </w:r>
      <w:r>
        <w:rPr>
          <w:spacing w:val="-3"/>
        </w:rPr>
        <w:t>être</w:t>
      </w:r>
      <w:r>
        <w:rPr>
          <w:spacing w:val="-17"/>
        </w:rPr>
        <w:t> </w:t>
      </w:r>
      <w:r>
        <w:rPr>
          <w:spacing w:val="-4"/>
        </w:rPr>
        <w:t>considérés</w:t>
      </w:r>
      <w:r>
        <w:rPr>
          <w:spacing w:val="-17"/>
        </w:rPr>
        <w:t> </w:t>
      </w:r>
      <w:r>
        <w:rPr>
          <w:spacing w:val="-4"/>
        </w:rPr>
        <w:t>comme</w:t>
      </w:r>
      <w:r>
        <w:rPr>
          <w:spacing w:val="-17"/>
        </w:rPr>
        <w:t> </w:t>
      </w:r>
      <w:r>
        <w:rPr>
          <w:spacing w:val="-4"/>
        </w:rPr>
        <w:t>des</w:t>
      </w:r>
      <w:r>
        <w:rPr>
          <w:spacing w:val="38"/>
        </w:rPr>
        <w:t> </w:t>
      </w:r>
      <w:r>
        <w:rPr>
          <w:spacing w:val="-4"/>
        </w:rPr>
        <w:t>travailleurs</w:t>
      </w:r>
      <w:r>
        <w:rPr>
          <w:spacing w:val="-3"/>
        </w:rPr>
        <w:t> </w:t>
      </w:r>
      <w:r>
        <w:rPr>
          <w:spacing w:val="-2"/>
        </w:rPr>
        <w:t>en</w:t>
      </w:r>
      <w:r>
        <w:rPr>
          <w:spacing w:val="-3"/>
        </w:rPr>
        <w:t> </w:t>
      </w:r>
      <w:r>
        <w:rPr>
          <w:spacing w:val="-4"/>
        </w:rPr>
        <w:t>situation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3"/>
        </w:rPr>
        <w:t> </w:t>
      </w:r>
      <w:r>
        <w:rPr>
          <w:spacing w:val="-4"/>
        </w:rPr>
        <w:t>handicap.</w:t>
      </w:r>
      <w:r>
        <w:rPr>
          <w:spacing w:val="-10"/>
        </w:rPr>
        <w:t> </w:t>
      </w:r>
      <w:r>
        <w:rPr>
          <w:spacing w:val="-3"/>
        </w:rPr>
        <w:t>Par </w:t>
      </w:r>
      <w:r>
        <w:rPr>
          <w:spacing w:val="-4"/>
        </w:rPr>
        <w:t>conséquent,</w:t>
      </w:r>
      <w:r>
        <w:rPr>
          <w:spacing w:val="-10"/>
        </w:rPr>
        <w:t> </w:t>
      </w:r>
      <w:r>
        <w:rPr>
          <w:spacing w:val="-4"/>
        </w:rPr>
        <w:t>ils</w:t>
      </w:r>
      <w:r>
        <w:rPr>
          <w:spacing w:val="32"/>
        </w:rPr>
        <w:t> </w:t>
      </w:r>
      <w:r>
        <w:rPr>
          <w:spacing w:val="-4"/>
        </w:rPr>
        <w:t>auraient</w:t>
      </w:r>
      <w:r>
        <w:rPr>
          <w:spacing w:val="-14"/>
        </w:rPr>
        <w:t> </w:t>
      </w:r>
      <w:r>
        <w:rPr>
          <w:spacing w:val="-2"/>
        </w:rPr>
        <w:t>pu</w:t>
      </w:r>
      <w:r>
        <w:rPr>
          <w:spacing w:val="-14"/>
        </w:rPr>
        <w:t> </w:t>
      </w:r>
      <w:r>
        <w:rPr>
          <w:spacing w:val="-3"/>
        </w:rPr>
        <w:t>être</w:t>
      </w:r>
      <w:r>
        <w:rPr>
          <w:spacing w:val="-14"/>
        </w:rPr>
        <w:t> </w:t>
      </w:r>
      <w:r>
        <w:rPr>
          <w:spacing w:val="-4"/>
        </w:rPr>
        <w:t>reclassés</w:t>
      </w:r>
      <w:r>
        <w:rPr>
          <w:spacing w:val="-14"/>
        </w:rPr>
        <w:t> </w:t>
      </w:r>
      <w:r>
        <w:rPr>
          <w:spacing w:val="-3"/>
        </w:rPr>
        <w:t>dans</w:t>
      </w:r>
      <w:r>
        <w:rPr>
          <w:spacing w:val="-14"/>
        </w:rPr>
        <w:t> </w:t>
      </w:r>
      <w:r>
        <w:rPr>
          <w:spacing w:val="-3"/>
        </w:rPr>
        <w:t>leur</w:t>
      </w:r>
      <w:r>
        <w:rPr>
          <w:spacing w:val="-14"/>
        </w:rPr>
        <w:t> </w:t>
      </w:r>
      <w:r>
        <w:rPr>
          <w:spacing w:val="-4"/>
        </w:rPr>
        <w:t>entreprise</w:t>
      </w:r>
      <w:r>
        <w:rPr>
          <w:spacing w:val="-14"/>
        </w:rPr>
        <w:t> </w:t>
      </w:r>
      <w:r>
        <w:rPr>
          <w:spacing w:val="-4"/>
        </w:rPr>
        <w:t>moyennant</w:t>
      </w:r>
      <w:r>
        <w:rPr>
          <w:spacing w:val="22"/>
        </w:rPr>
        <w:t> </w:t>
      </w:r>
      <w:r>
        <w:rPr>
          <w:spacing w:val="-3"/>
        </w:rPr>
        <w:t>des</w:t>
      </w:r>
      <w:r>
        <w:rPr>
          <w:spacing w:val="9"/>
        </w:rPr>
        <w:t> </w:t>
      </w:r>
      <w:r>
        <w:rPr>
          <w:spacing w:val="-4"/>
        </w:rPr>
        <w:t>aménagements</w:t>
      </w:r>
      <w:r>
        <w:rPr>
          <w:spacing w:val="9"/>
        </w:rPr>
        <w:t> </w:t>
      </w:r>
      <w:r>
        <w:rPr>
          <w:spacing w:val="-4"/>
        </w:rPr>
        <w:t>raisonnables</w:t>
      </w:r>
      <w:r>
        <w:rPr>
          <w:spacing w:val="9"/>
        </w:rPr>
        <w:t> </w:t>
      </w:r>
      <w:r>
        <w:rPr>
          <w:spacing w:val="-4"/>
        </w:rPr>
        <w:t>(adaptation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9"/>
        </w:rPr>
        <w:t> </w:t>
      </w:r>
      <w:r>
        <w:rPr>
          <w:spacing w:val="-2"/>
        </w:rPr>
        <w:t>la</w:t>
      </w:r>
      <w:r>
        <w:rPr>
          <w:spacing w:val="9"/>
        </w:rPr>
        <w:t> </w:t>
      </w:r>
      <w:r>
        <w:rPr>
          <w:spacing w:val="-4"/>
        </w:rPr>
        <w:t>fonc-</w:t>
      </w:r>
      <w:r>
        <w:rPr>
          <w:spacing w:val="36"/>
        </w:rPr>
        <w:t> </w:t>
      </w:r>
      <w:r>
        <w:rPr>
          <w:spacing w:val="-4"/>
        </w:rPr>
        <w:t>tion,</w:t>
      </w:r>
      <w:r>
        <w:rPr>
          <w:spacing w:val="17"/>
        </w:rPr>
        <w:t> </w:t>
      </w:r>
      <w:r>
        <w:rPr>
          <w:spacing w:val="-4"/>
        </w:rPr>
        <w:t>adaptation</w:t>
      </w:r>
      <w:r>
        <w:rPr>
          <w:spacing w:val="24"/>
        </w:rPr>
        <w:t> </w:t>
      </w:r>
      <w:r>
        <w:rPr>
          <w:spacing w:val="-2"/>
        </w:rPr>
        <w:t>du</w:t>
      </w:r>
      <w:r>
        <w:rPr>
          <w:spacing w:val="24"/>
        </w:rPr>
        <w:t> </w:t>
      </w:r>
      <w:r>
        <w:rPr>
          <w:spacing w:val="-4"/>
        </w:rPr>
        <w:t>poste</w:t>
      </w:r>
      <w:r>
        <w:rPr>
          <w:spacing w:val="24"/>
        </w:rPr>
        <w:t> </w:t>
      </w:r>
      <w:r>
        <w:rPr>
          <w:spacing w:val="-2"/>
        </w:rPr>
        <w:t>de</w:t>
      </w:r>
      <w:r>
        <w:rPr>
          <w:spacing w:val="24"/>
        </w:rPr>
        <w:t> </w:t>
      </w:r>
      <w:r>
        <w:rPr>
          <w:spacing w:val="-4"/>
        </w:rPr>
        <w:t>travail,</w:t>
      </w:r>
      <w:r>
        <w:rPr>
          <w:spacing w:val="17"/>
        </w:rPr>
        <w:t> </w:t>
      </w:r>
      <w:r>
        <w:rPr>
          <w:spacing w:val="-4"/>
        </w:rPr>
        <w:t>octroi</w:t>
      </w:r>
      <w:r>
        <w:rPr>
          <w:spacing w:val="24"/>
        </w:rPr>
        <w:t> </w:t>
      </w:r>
      <w:r>
        <w:rPr>
          <w:spacing w:val="-3"/>
        </w:rPr>
        <w:t>d’un</w:t>
      </w:r>
      <w:r>
        <w:rPr>
          <w:spacing w:val="24"/>
        </w:rPr>
        <w:t> </w:t>
      </w:r>
      <w:r>
        <w:rPr>
          <w:spacing w:val="-4"/>
        </w:rPr>
        <w:t>autre</w:t>
      </w:r>
      <w:r>
        <w:rPr>
          <w:spacing w:val="38"/>
        </w:rPr>
        <w:t> </w:t>
      </w:r>
      <w:r>
        <w:rPr>
          <w:spacing w:val="-4"/>
        </w:rPr>
        <w:t>travail…)</w:t>
      </w:r>
      <w:r>
        <w:rPr>
          <w:spacing w:val="-8"/>
        </w:rPr>
        <w:t> </w:t>
      </w:r>
      <w:r>
        <w:rPr>
          <w:spacing w:val="-4"/>
        </w:rPr>
        <w:t>avant</w:t>
      </w:r>
      <w:r>
        <w:rPr>
          <w:spacing w:val="-8"/>
        </w:rPr>
        <w:t> </w:t>
      </w:r>
      <w:r>
        <w:rPr>
          <w:spacing w:val="-3"/>
        </w:rPr>
        <w:t>que</w:t>
      </w:r>
      <w:r>
        <w:rPr>
          <w:spacing w:val="-8"/>
        </w:rPr>
        <w:t> </w:t>
      </w:r>
      <w:r>
        <w:rPr>
          <w:spacing w:val="-3"/>
        </w:rPr>
        <w:t>leur</w:t>
      </w:r>
      <w:r>
        <w:rPr>
          <w:spacing w:val="-8"/>
        </w:rPr>
        <w:t> </w:t>
      </w:r>
      <w:r>
        <w:rPr>
          <w:spacing w:val="-4"/>
        </w:rPr>
        <w:t>licenciement</w:t>
      </w:r>
      <w:r>
        <w:rPr>
          <w:spacing w:val="-8"/>
        </w:rPr>
        <w:t> </w:t>
      </w:r>
      <w:r>
        <w:rPr>
          <w:spacing w:val="-2"/>
        </w:rPr>
        <w:t>ne</w:t>
      </w:r>
      <w:r>
        <w:rPr>
          <w:spacing w:val="-8"/>
        </w:rPr>
        <w:t> </w:t>
      </w:r>
      <w:r>
        <w:rPr>
          <w:spacing w:val="-3"/>
        </w:rPr>
        <w:t>soit</w:t>
      </w:r>
      <w:r>
        <w:rPr>
          <w:spacing w:val="-8"/>
        </w:rPr>
        <w:t> </w:t>
      </w:r>
      <w:r>
        <w:rPr>
          <w:spacing w:val="-4"/>
        </w:rPr>
        <w:t>envisagé.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Bien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législation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matière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droit</w:t>
      </w:r>
      <w:r>
        <w:rPr>
          <w:spacing w:val="-9"/>
        </w:rPr>
        <w:t> </w:t>
      </w:r>
      <w:r>
        <w:rPr/>
        <w:t>du</w:t>
      </w:r>
      <w:r>
        <w:rPr>
          <w:spacing w:val="-9"/>
        </w:rPr>
        <w:t> </w:t>
      </w:r>
      <w:r>
        <w:rPr/>
        <w:t>travail</w:t>
      </w:r>
      <w:r>
        <w:rPr>
          <w:spacing w:val="-9"/>
        </w:rPr>
        <w:t> </w:t>
      </w:r>
      <w:r>
        <w:rPr/>
        <w:t>ait</w:t>
      </w:r>
      <w:r>
        <w:rPr/>
        <w:t> évolué</w:t>
      </w:r>
      <w:r>
        <w:rPr>
          <w:spacing w:val="15"/>
        </w:rPr>
        <w:t> </w:t>
      </w:r>
      <w:r>
        <w:rPr/>
        <w:t>positivement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matière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réinsertion</w:t>
      </w:r>
      <w:r>
        <w:rPr>
          <w:spacing w:val="15"/>
        </w:rPr>
        <w:t> </w:t>
      </w:r>
      <w:r>
        <w:rPr/>
        <w:t>profes-</w:t>
      </w:r>
      <w:r>
        <w:rPr/>
        <w:t> sionnelle,</w:t>
      </w:r>
      <w:r>
        <w:rPr>
          <w:spacing w:val="-1"/>
        </w:rPr>
        <w:t> </w:t>
      </w:r>
      <w:r>
        <w:rPr/>
        <w:t>il</w:t>
      </w:r>
      <w:r>
        <w:rPr>
          <w:spacing w:val="6"/>
        </w:rPr>
        <w:t> </w:t>
      </w:r>
      <w:r>
        <w:rPr/>
        <w:t>demeure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problème</w:t>
      </w:r>
      <w:r>
        <w:rPr>
          <w:spacing w:val="6"/>
        </w:rPr>
        <w:t> </w:t>
      </w:r>
      <w:r>
        <w:rPr/>
        <w:t>essentiel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2"/>
        </w:rPr>
        <w:t>confor-</w:t>
      </w:r>
      <w:r>
        <w:rPr>
          <w:spacing w:val="23"/>
        </w:rPr>
        <w:t> </w:t>
      </w:r>
      <w:r>
        <w:rPr/>
        <w:t>mité</w:t>
      </w:r>
      <w:r>
        <w:rPr>
          <w:spacing w:val="2"/>
        </w:rPr>
        <w:t> </w:t>
      </w:r>
      <w:r>
        <w:rPr/>
        <w:t>entre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/>
        <w:t>droit</w:t>
      </w:r>
      <w:r>
        <w:rPr>
          <w:spacing w:val="2"/>
        </w:rPr>
        <w:t> </w:t>
      </w:r>
      <w:r>
        <w:rPr/>
        <w:t>commun</w:t>
      </w:r>
      <w:r>
        <w:rPr>
          <w:spacing w:val="2"/>
        </w:rPr>
        <w:t> </w:t>
      </w:r>
      <w:r>
        <w:rPr/>
        <w:t>belge</w:t>
      </w:r>
      <w:r>
        <w:rPr>
          <w:spacing w:val="2"/>
        </w:rPr>
        <w:t> </w:t>
      </w:r>
      <w:r>
        <w:rPr/>
        <w:t>du</w:t>
      </w:r>
      <w:r>
        <w:rPr>
          <w:spacing w:val="2"/>
        </w:rPr>
        <w:t> </w:t>
      </w:r>
      <w:r>
        <w:rPr/>
        <w:t>travail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/>
        <w:t>droit</w:t>
      </w:r>
      <w:r>
        <w:rPr/>
        <w:t> communautaire</w:t>
      </w:r>
      <w:r>
        <w:rPr>
          <w:spacing w:val="-10"/>
        </w:rPr>
        <w:t> </w:t>
      </w:r>
      <w:r>
        <w:rPr/>
        <w:t>tel</w:t>
      </w:r>
      <w:r>
        <w:rPr>
          <w:spacing w:val="-10"/>
        </w:rPr>
        <w:t> </w:t>
      </w:r>
      <w:r>
        <w:rPr/>
        <w:t>qu’interprété</w:t>
      </w:r>
      <w:r>
        <w:rPr>
          <w:spacing w:val="-10"/>
        </w:rPr>
        <w:t> </w:t>
      </w:r>
      <w:r>
        <w:rPr/>
        <w:t>par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Cour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Justice</w:t>
      </w:r>
      <w:r>
        <w:rPr/>
        <w:t> de l’Union Européenne (CJUE).</w:t>
      </w:r>
    </w:p>
    <w:p>
      <w:pPr>
        <w:spacing w:line="263" w:lineRule="auto" w:before="70"/>
        <w:ind w:left="113" w:right="128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/>
        <w:br w:type="column"/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effet,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notion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handicap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reprise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direc-</w:t>
      </w:r>
      <w:r>
        <w:rPr>
          <w:rFonts w:ascii="SabonLTStd-Roman" w:hAnsi="SabonLTStd-Roman" w:cs="SabonLTStd-Roman" w:eastAsia="SabonLTStd-Roman"/>
          <w:sz w:val="19"/>
          <w:szCs w:val="19"/>
        </w:rPr>
        <w:t> tive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2000/78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telle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qu’interprétée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CJUE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n’a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pas</w:t>
      </w:r>
      <w:r>
        <w:rPr>
          <w:rFonts w:ascii="SabonLTStd-Roman" w:hAnsi="SabonLTStd-Roman" w:cs="SabonLTStd-Roman" w:eastAsia="SabonLTStd-Roman"/>
          <w:sz w:val="19"/>
          <w:szCs w:val="19"/>
        </w:rPr>
        <w:t> été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correctement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intégrée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droit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belge.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Cette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juris-</w:t>
      </w:r>
      <w:r>
        <w:rPr>
          <w:rFonts w:ascii="SabonLTStd-Roman" w:hAnsi="SabonLTStd-Roman" w:cs="SabonLTStd-Roman" w:eastAsia="SabonLTStd-Roman"/>
          <w:sz w:val="19"/>
          <w:szCs w:val="19"/>
        </w:rPr>
        <w:t> prudence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Cour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d’ailleurs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été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confirmée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z w:val="19"/>
          <w:szCs w:val="19"/>
        </w:rPr>
        <w:t> un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ses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récents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arrêts</w:t>
      </w:r>
      <w:r>
        <w:rPr>
          <w:rFonts w:ascii="SabonLTStd-Roman" w:hAnsi="SabonLTStd-Roman" w:cs="SabonLTStd-Roman" w:eastAsia="SabonLTStd-Roman"/>
          <w:position w:val="6"/>
          <w:sz w:val="11"/>
          <w:szCs w:val="11"/>
        </w:rPr>
        <w:t>120</w:t>
      </w:r>
      <w:r>
        <w:rPr>
          <w:rFonts w:ascii="SabonLTStd-Roman" w:hAnsi="SabonLTStd-Roman" w:cs="SabonLTStd-Roman" w:eastAsia="SabonLTStd-Roman"/>
          <w:spacing w:val="8"/>
          <w:position w:val="6"/>
          <w:sz w:val="11"/>
          <w:szCs w:val="11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suite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plusieurs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demandes</w:t>
      </w:r>
      <w:r>
        <w:rPr>
          <w:rFonts w:ascii="SabonLTStd-Roman" w:hAnsi="SabonLTStd-Roman" w:cs="SabonLTStd-Roman" w:eastAsia="SabonLTStd-Roman"/>
          <w:sz w:val="19"/>
          <w:szCs w:val="19"/>
        </w:rPr>
        <w:t> de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question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préjudicielle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d’une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juridiction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danoise.</w:t>
      </w:r>
      <w:r>
        <w:rPr>
          <w:rFonts w:ascii="SabonLTStd-Roman" w:hAnsi="SabonLTStd-Roman" w:cs="SabonLTStd-Roman" w:eastAsia="SabonLTStd-Roman"/>
          <w:sz w:val="19"/>
          <w:szCs w:val="19"/>
        </w:rPr>
        <w:t> Dans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cet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arrêt,</w:t>
      </w:r>
      <w:r>
        <w:rPr>
          <w:rFonts w:ascii="SabonLTStd-Roman" w:hAnsi="SabonLTStd-Roman" w:cs="SabonLTStd-Roman" w:eastAsia="SabonLTStd-Roman"/>
          <w:spacing w:val="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Cour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considéré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directive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2000/78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doit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être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interprétée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sens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qu’elle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s’op-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pose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disposition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nationale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prévoit</w:t>
      </w:r>
      <w:r>
        <w:rPr>
          <w:rFonts w:ascii="SabonLTStd-Italic" w:hAnsi="SabonLTStd-Italic" w:cs="SabonLTStd-Italic" w:eastAsia="SabonLTStd-Italic"/>
          <w:i/>
          <w:spacing w:val="4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qu’un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employeur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peut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mettre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fin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contrat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travail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avec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préavis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réduit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travailleur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handicapé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concerné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été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absent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cause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maladie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(…)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pendant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3"/>
        <w:rPr>
          <w:sz w:val="18"/>
          <w:szCs w:val="18"/>
        </w:rPr>
      </w:pPr>
    </w:p>
    <w:p>
      <w:pPr>
        <w:numPr>
          <w:ilvl w:val="0"/>
          <w:numId w:val="32"/>
        </w:numPr>
        <w:tabs>
          <w:tab w:pos="455" w:val="left" w:leader="none"/>
        </w:tabs>
        <w:spacing w:line="266" w:lineRule="auto" w:before="0"/>
        <w:ind w:left="454" w:right="1286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10.969987pt;width:22.7pt;height:.5pt;mso-position-horizontal-relative:page;mso-position-vertical-relative:paragraph;z-index:-17726" coordorigin="5896,-219" coordsize="454,10">
            <v:group style="position:absolute;left:5921;top:-214;width:414;height:2" coordorigin="5921,-214" coordsize="414,2">
              <v:shape style="position:absolute;left:5921;top:-214;width:414;height:2" coordorigin="5921,-214" coordsize="414,0" path="m5921,-214l6335,-214e" filled="f" stroked="t" strokeweight=".5pt" strokecolor="#000000">
                <v:path arrowok="t"/>
                <v:stroke dashstyle="dash"/>
              </v:shape>
            </v:group>
            <v:group style="position:absolute;left:5901;top:-214;width:2;height:2" coordorigin="5901,-214" coordsize="2,2">
              <v:shape style="position:absolute;left:5901;top:-214;width:2;height:2" coordorigin="5901,-214" coordsize="0,0" path="m5901,-214l5901,-214e" filled="f" stroked="t" strokeweight=".5pt" strokecolor="#000000">
                <v:path arrowok="t"/>
              </v:shape>
            </v:group>
            <v:group style="position:absolute;left:6345;top:-214;width:2;height:2" coordorigin="6345,-214" coordsize="2,2">
              <v:shape style="position:absolute;left:6345;top:-214;width:2;height:2" coordorigin="6345,-214" coordsize="0,0" path="m6345,-214l6345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Affaires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conjointes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HK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Danmark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agissant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pour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Jette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Ring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contre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Dansk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almen-</w:t>
      </w:r>
      <w:r>
        <w:rPr>
          <w:rFonts w:ascii="SabonLTStd-Roman"/>
          <w:sz w:val="12"/>
        </w:rPr>
        <w:t> nutigt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Boligselskab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(C-355/11)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et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HK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Danmark,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agissant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pour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Lone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Skouboe</w:t>
      </w:r>
      <w:r>
        <w:rPr>
          <w:rFonts w:ascii="SabonLTStd-Roman"/>
          <w:sz w:val="12"/>
        </w:rPr>
        <w:t> </w:t>
      </w:r>
      <w:r>
        <w:rPr>
          <w:rFonts w:ascii="SabonLTStd-Roman"/>
          <w:spacing w:val="-2"/>
          <w:sz w:val="12"/>
        </w:rPr>
        <w:t>Werge</w:t>
      </w:r>
      <w:r>
        <w:rPr>
          <w:rFonts w:ascii="SabonLTStd-Roman"/>
          <w:spacing w:val="15"/>
          <w:sz w:val="12"/>
        </w:rPr>
        <w:t> </w:t>
      </w:r>
      <w:r>
        <w:rPr>
          <w:rFonts w:ascii="SabonLTStd-Roman"/>
          <w:sz w:val="12"/>
        </w:rPr>
        <w:t>contre</w:t>
      </w:r>
      <w:r>
        <w:rPr>
          <w:rFonts w:ascii="SabonLTStd-Roman"/>
          <w:spacing w:val="15"/>
          <w:sz w:val="12"/>
        </w:rPr>
        <w:t> </w:t>
      </w:r>
      <w:r>
        <w:rPr>
          <w:rFonts w:ascii="SabonLTStd-Roman"/>
          <w:sz w:val="12"/>
        </w:rPr>
        <w:t>Dansk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z w:val="12"/>
        </w:rPr>
        <w:t>Arbejdsgiverforening</w:t>
      </w:r>
      <w:r>
        <w:rPr>
          <w:rFonts w:ascii="SabonLTStd-Roman"/>
          <w:spacing w:val="15"/>
          <w:sz w:val="12"/>
        </w:rPr>
        <w:t> </w:t>
      </w:r>
      <w:r>
        <w:rPr>
          <w:rFonts w:ascii="SabonLTStd-Roman"/>
          <w:sz w:val="12"/>
        </w:rPr>
        <w:t>agissant</w:t>
      </w:r>
      <w:r>
        <w:rPr>
          <w:rFonts w:ascii="SabonLTStd-Roman"/>
          <w:spacing w:val="15"/>
          <w:sz w:val="12"/>
        </w:rPr>
        <w:t> </w:t>
      </w:r>
      <w:r>
        <w:rPr>
          <w:rFonts w:ascii="SabonLTStd-Roman"/>
          <w:sz w:val="12"/>
        </w:rPr>
        <w:t>pour</w:t>
      </w:r>
      <w:r>
        <w:rPr>
          <w:rFonts w:ascii="SabonLTStd-Roman"/>
          <w:spacing w:val="15"/>
          <w:sz w:val="12"/>
        </w:rPr>
        <w:t> </w:t>
      </w:r>
      <w:r>
        <w:rPr>
          <w:rFonts w:ascii="SabonLTStd-Roman"/>
          <w:sz w:val="12"/>
        </w:rPr>
        <w:t>Pro</w:t>
      </w:r>
      <w:r>
        <w:rPr>
          <w:rFonts w:ascii="SabonLTStd-Roman"/>
          <w:spacing w:val="15"/>
          <w:sz w:val="12"/>
        </w:rPr>
        <w:t> </w:t>
      </w:r>
      <w:r>
        <w:rPr>
          <w:rFonts w:ascii="SabonLTStd-Roman"/>
          <w:sz w:val="12"/>
        </w:rPr>
        <w:t>Display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z w:val="12"/>
        </w:rPr>
        <w:t>A/S</w:t>
      </w:r>
      <w:r>
        <w:rPr>
          <w:rFonts w:ascii="SabonLTStd-Roman"/>
          <w:spacing w:val="15"/>
          <w:sz w:val="12"/>
        </w:rPr>
        <w:t> </w:t>
      </w:r>
      <w:r>
        <w:rPr>
          <w:rFonts w:ascii="SabonLTStd-Roman"/>
          <w:sz w:val="12"/>
        </w:rPr>
        <w:t>(C-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337/11)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spacing w:line="263" w:lineRule="auto" w:before="70"/>
        <w:ind w:left="107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certaine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période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lorsque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ces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absences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sont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consé-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quence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l’omission,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l’employeur,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prendre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mesures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appropriées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conformément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l’obligation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prévoir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aménagements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raisonnables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prévue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l’ar-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ticle 5 de cette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directive.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A</w:t>
      </w:r>
      <w:r>
        <w:rPr>
          <w:spacing w:val="-7"/>
        </w:rPr>
        <w:t> </w:t>
      </w:r>
      <w:r>
        <w:rPr/>
        <w:t>titre</w:t>
      </w:r>
      <w:r>
        <w:rPr>
          <w:spacing w:val="-7"/>
        </w:rPr>
        <w:t> </w:t>
      </w:r>
      <w:r>
        <w:rPr/>
        <w:t>d’exemple,</w:t>
      </w:r>
      <w:r>
        <w:rPr>
          <w:spacing w:val="-14"/>
        </w:rPr>
        <w:t> </w:t>
      </w:r>
      <w:r>
        <w:rPr/>
        <w:t>le</w:t>
      </w:r>
      <w:r>
        <w:rPr>
          <w:spacing w:val="-7"/>
        </w:rPr>
        <w:t> </w:t>
      </w:r>
      <w:r>
        <w:rPr/>
        <w:t>Centre</w:t>
      </w:r>
      <w:r>
        <w:rPr>
          <w:spacing w:val="-7"/>
        </w:rPr>
        <w:t> </w:t>
      </w:r>
      <w:r>
        <w:rPr/>
        <w:t>relève</w:t>
      </w:r>
      <w:r>
        <w:rPr>
          <w:spacing w:val="-7"/>
        </w:rPr>
        <w:t> </w:t>
      </w:r>
      <w:r>
        <w:rPr/>
        <w:t>trois</w:t>
      </w:r>
      <w:r>
        <w:rPr>
          <w:spacing w:val="-7"/>
        </w:rPr>
        <w:t> </w:t>
      </w:r>
      <w:r>
        <w:rPr/>
        <w:t>types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dispo-</w:t>
      </w:r>
      <w:r>
        <w:rPr/>
        <w:t> sitions</w:t>
      </w:r>
      <w:r>
        <w:rPr>
          <w:spacing w:val="9"/>
        </w:rPr>
        <w:t> </w:t>
      </w:r>
      <w:r>
        <w:rPr/>
        <w:t>issues</w:t>
      </w:r>
      <w:r>
        <w:rPr>
          <w:spacing w:val="9"/>
        </w:rPr>
        <w:t> </w:t>
      </w:r>
      <w:r>
        <w:rPr/>
        <w:t>du</w:t>
      </w:r>
      <w:r>
        <w:rPr>
          <w:spacing w:val="9"/>
        </w:rPr>
        <w:t> </w:t>
      </w:r>
      <w:r>
        <w:rPr/>
        <w:t>droit</w:t>
      </w:r>
      <w:r>
        <w:rPr>
          <w:spacing w:val="9"/>
        </w:rPr>
        <w:t> </w:t>
      </w:r>
      <w:r>
        <w:rPr/>
        <w:t>commun</w:t>
      </w:r>
      <w:r>
        <w:rPr>
          <w:spacing w:val="9"/>
        </w:rPr>
        <w:t> </w:t>
      </w:r>
      <w:r>
        <w:rPr/>
        <w:t>du</w:t>
      </w:r>
      <w:r>
        <w:rPr>
          <w:spacing w:val="9"/>
        </w:rPr>
        <w:t> </w:t>
      </w:r>
      <w:r>
        <w:rPr/>
        <w:t>travail</w:t>
      </w:r>
      <w:r>
        <w:rPr>
          <w:spacing w:val="9"/>
        </w:rPr>
        <w:t> </w:t>
      </w:r>
      <w:r>
        <w:rPr/>
        <w:t>qui</w:t>
      </w:r>
      <w:r>
        <w:rPr>
          <w:spacing w:val="9"/>
        </w:rPr>
        <w:t> </w:t>
      </w:r>
      <w:r>
        <w:rPr/>
        <w:t>sont</w:t>
      </w:r>
      <w:r>
        <w:rPr>
          <w:spacing w:val="9"/>
        </w:rPr>
        <w:t> </w:t>
      </w:r>
      <w:r>
        <w:rPr/>
        <w:t>en</w:t>
      </w:r>
      <w:r>
        <w:rPr/>
        <w:t> tension</w:t>
      </w:r>
      <w:r>
        <w:rPr>
          <w:spacing w:val="29"/>
        </w:rPr>
        <w:t> </w:t>
      </w:r>
      <w:r>
        <w:rPr/>
        <w:t>avec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notion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handicap</w:t>
      </w:r>
      <w:r>
        <w:rPr>
          <w:spacing w:val="29"/>
        </w:rPr>
        <w:t> </w:t>
      </w:r>
      <w:r>
        <w:rPr/>
        <w:t>telle</w:t>
      </w:r>
      <w:r>
        <w:rPr>
          <w:spacing w:val="30"/>
        </w:rPr>
        <w:t> </w:t>
      </w:r>
      <w:r>
        <w:rPr/>
        <w:t>que</w:t>
      </w:r>
      <w:r>
        <w:rPr>
          <w:spacing w:val="30"/>
        </w:rPr>
        <w:t> </w:t>
      </w:r>
      <w:r>
        <w:rPr/>
        <w:t>définie</w:t>
      </w:r>
      <w:r>
        <w:rPr/>
        <w:t> par la CJUE.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Premièrement,</w:t>
      </w:r>
      <w:r>
        <w:rPr>
          <w:spacing w:val="6"/>
        </w:rPr>
        <w:t> </w:t>
      </w:r>
      <w:r>
        <w:rPr/>
        <w:t>selon</w:t>
      </w:r>
      <w:r>
        <w:rPr>
          <w:spacing w:val="13"/>
        </w:rPr>
        <w:t> </w:t>
      </w:r>
      <w:r>
        <w:rPr/>
        <w:t>la </w:t>
      </w:r>
      <w:r>
        <w:rPr>
          <w:spacing w:val="13"/>
        </w:rPr>
        <w:t> </w:t>
      </w:r>
      <w:r>
        <w:rPr/>
        <w:t>jurisprudence </w:t>
      </w:r>
      <w:r>
        <w:rPr>
          <w:spacing w:val="13"/>
        </w:rPr>
        <w:t> </w:t>
      </w:r>
      <w:r>
        <w:rPr/>
        <w:t>constante </w:t>
      </w:r>
      <w:r>
        <w:rPr>
          <w:spacing w:val="13"/>
        </w:rPr>
        <w:t> </w:t>
      </w:r>
      <w:r>
        <w:rPr/>
        <w:t>de</w:t>
      </w:r>
      <w:r>
        <w:rPr/>
        <w:t> la</w:t>
      </w:r>
      <w:r>
        <w:rPr>
          <w:spacing w:val="16"/>
        </w:rPr>
        <w:t> </w:t>
      </w:r>
      <w:r>
        <w:rPr/>
        <w:t>Cour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Cassation,</w:t>
      </w:r>
      <w:r>
        <w:rPr>
          <w:spacing w:val="9"/>
        </w:rPr>
        <w:t> </w:t>
      </w:r>
      <w:r>
        <w:rPr/>
        <w:t>une </w:t>
      </w:r>
      <w:r>
        <w:rPr>
          <w:spacing w:val="16"/>
        </w:rPr>
        <w:t> </w:t>
      </w:r>
      <w:r>
        <w:rPr/>
        <w:t>incapacité </w:t>
      </w:r>
      <w:r>
        <w:rPr>
          <w:spacing w:val="16"/>
        </w:rPr>
        <w:t> </w:t>
      </w:r>
      <w:r>
        <w:rPr/>
        <w:t>permanente</w:t>
      </w:r>
      <w:r>
        <w:rPr/>
        <w:t> qui</w:t>
      </w:r>
      <w:r>
        <w:rPr>
          <w:spacing w:val="32"/>
        </w:rPr>
        <w:t> </w:t>
      </w:r>
      <w:r>
        <w:rPr/>
        <w:t>empêche</w:t>
      </w:r>
      <w:r>
        <w:rPr>
          <w:spacing w:val="33"/>
        </w:rPr>
        <w:t> </w:t>
      </w:r>
      <w:r>
        <w:rPr/>
        <w:t>un</w:t>
      </w:r>
      <w:r>
        <w:rPr>
          <w:spacing w:val="33"/>
        </w:rPr>
        <w:t> </w:t>
      </w:r>
      <w:r>
        <w:rPr/>
        <w:t>travailleur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reprendre</w:t>
      </w:r>
      <w:r>
        <w:rPr>
          <w:spacing w:val="32"/>
        </w:rPr>
        <w:t> </w:t>
      </w:r>
      <w:r>
        <w:rPr/>
        <w:t>son</w:t>
      </w:r>
      <w:r>
        <w:rPr>
          <w:spacing w:val="33"/>
        </w:rPr>
        <w:t> </w:t>
      </w:r>
      <w:r>
        <w:rPr/>
        <w:t>travail</w:t>
      </w:r>
      <w:r>
        <w:rPr/>
        <w:t> constitue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événement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force</w:t>
      </w:r>
      <w:r>
        <w:rPr>
          <w:spacing w:val="-4"/>
        </w:rPr>
        <w:t> </w:t>
      </w:r>
      <w:r>
        <w:rPr/>
        <w:t>majeure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entraîne</w:t>
      </w:r>
      <w:r>
        <w:rPr>
          <w:spacing w:val="-4"/>
        </w:rPr>
        <w:t> </w:t>
      </w:r>
      <w:r>
        <w:rPr/>
        <w:t>la</w:t>
      </w:r>
      <w:r>
        <w:rPr/>
        <w:t> dissolution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contrat.</w:t>
      </w:r>
      <w:r>
        <w:rPr>
          <w:spacing w:val="-12"/>
        </w:rPr>
        <w:t> </w:t>
      </w:r>
      <w:r>
        <w:rPr/>
        <w:t>Selon</w:t>
      </w:r>
      <w:r>
        <w:rPr>
          <w:spacing w:val="-5"/>
        </w:rPr>
        <w:t> </w:t>
      </w:r>
      <w:r>
        <w:rPr/>
        <w:t>cette</w:t>
      </w:r>
      <w:r>
        <w:rPr>
          <w:spacing w:val="-5"/>
        </w:rPr>
        <w:t> </w:t>
      </w:r>
      <w:r>
        <w:rPr/>
        <w:t>jurisprudence,</w:t>
      </w:r>
      <w:r>
        <w:rPr>
          <w:spacing w:val="-12"/>
        </w:rPr>
        <w:t> </w:t>
      </w:r>
      <w:r>
        <w:rPr/>
        <w:t>l’em-</w:t>
      </w:r>
      <w:r>
        <w:rPr/>
        <w:t> ployeur</w:t>
      </w:r>
      <w:r>
        <w:rPr>
          <w:spacing w:val="-7"/>
        </w:rPr>
        <w:t> </w:t>
      </w:r>
      <w:r>
        <w:rPr/>
        <w:t>peut</w:t>
      </w:r>
      <w:r>
        <w:rPr>
          <w:spacing w:val="-7"/>
        </w:rPr>
        <w:t> </w:t>
      </w:r>
      <w:r>
        <w:rPr/>
        <w:t>licencier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travailleur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force</w:t>
      </w:r>
      <w:r>
        <w:rPr>
          <w:spacing w:val="-7"/>
        </w:rPr>
        <w:t> </w:t>
      </w:r>
      <w:r>
        <w:rPr/>
        <w:t>majeure</w:t>
      </w:r>
      <w:r>
        <w:rPr/>
        <w:t> sans</w:t>
      </w:r>
      <w:r>
        <w:rPr>
          <w:spacing w:val="-8"/>
        </w:rPr>
        <w:t> </w:t>
      </w:r>
      <w:r>
        <w:rPr/>
        <w:t>vérifier</w:t>
      </w:r>
      <w:r>
        <w:rPr>
          <w:spacing w:val="-8"/>
        </w:rPr>
        <w:t> </w:t>
      </w:r>
      <w:r>
        <w:rPr/>
        <w:t>au</w:t>
      </w:r>
      <w:r>
        <w:rPr>
          <w:spacing w:val="-8"/>
        </w:rPr>
        <w:t> </w:t>
      </w:r>
      <w:r>
        <w:rPr/>
        <w:t>préalable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/>
        <w:t>possibilités</w:t>
      </w:r>
      <w:r>
        <w:rPr>
          <w:spacing w:val="-8"/>
        </w:rPr>
        <w:t> </w:t>
      </w:r>
      <w:r>
        <w:rPr/>
        <w:t>d’aménager</w:t>
      </w:r>
      <w:r>
        <w:rPr>
          <w:spacing w:val="-8"/>
        </w:rPr>
        <w:t> </w:t>
      </w:r>
      <w:r>
        <w:rPr/>
        <w:t>sa</w:t>
      </w:r>
      <w:r>
        <w:rPr/>
        <w:t> situation de travail et d’en modifier les </w:t>
      </w:r>
      <w:r>
        <w:rPr>
          <w:spacing w:val="-1"/>
        </w:rPr>
        <w:t>conditions</w:t>
      </w:r>
      <w:r>
        <w:rPr>
          <w:spacing w:val="-1"/>
          <w:position w:val="6"/>
          <w:sz w:val="11"/>
          <w:szCs w:val="11"/>
        </w:rPr>
        <w:t>121</w:t>
      </w:r>
      <w:r>
        <w:rPr>
          <w:spacing w:val="-1"/>
        </w:rPr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8"/>
        </w:rPr>
        <w:t>Or,</w:t>
      </w:r>
      <w:r>
        <w:rPr>
          <w:spacing w:val="13"/>
        </w:rPr>
        <w:t> </w:t>
      </w:r>
      <w:r>
        <w:rPr/>
        <w:t>les</w:t>
      </w:r>
      <w:r>
        <w:rPr>
          <w:spacing w:val="20"/>
        </w:rPr>
        <w:t> </w:t>
      </w:r>
      <w:r>
        <w:rPr/>
        <w:t>travailleurs</w:t>
      </w:r>
      <w:r>
        <w:rPr>
          <w:spacing w:val="20"/>
        </w:rPr>
        <w:t> </w:t>
      </w:r>
      <w:r>
        <w:rPr/>
        <w:t>déclarés</w:t>
      </w:r>
      <w:r>
        <w:rPr>
          <w:spacing w:val="20"/>
        </w:rPr>
        <w:t> </w:t>
      </w:r>
      <w:r>
        <w:rPr/>
        <w:t>définitivement</w:t>
      </w:r>
      <w:r>
        <w:rPr>
          <w:spacing w:val="20"/>
        </w:rPr>
        <w:t> </w:t>
      </w:r>
      <w:r>
        <w:rPr/>
        <w:t>inaptes</w:t>
      </w:r>
      <w:r>
        <w:rPr>
          <w:spacing w:val="22"/>
        </w:rPr>
        <w:t> </w:t>
      </w:r>
      <w:r>
        <w:rPr/>
        <w:t>peuvent</w:t>
      </w:r>
      <w:r>
        <w:rPr>
          <w:spacing w:val="7"/>
        </w:rPr>
        <w:t> </w:t>
      </w:r>
      <w:r>
        <w:rPr/>
        <w:t>être</w:t>
      </w:r>
      <w:r>
        <w:rPr>
          <w:spacing w:val="7"/>
        </w:rPr>
        <w:t> </w:t>
      </w:r>
      <w:r>
        <w:rPr/>
        <w:t>considérés</w:t>
      </w:r>
      <w:r>
        <w:rPr>
          <w:spacing w:val="7"/>
        </w:rPr>
        <w:t> </w:t>
      </w:r>
      <w:r>
        <w:rPr/>
        <w:t>comme</w:t>
      </w:r>
      <w:r>
        <w:rPr>
          <w:spacing w:val="7"/>
        </w:rPr>
        <w:t> </w:t>
      </w:r>
      <w:r>
        <w:rPr/>
        <w:t>ayant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handicap</w:t>
      </w:r>
      <w:r>
        <w:rPr>
          <w:spacing w:val="7"/>
        </w:rPr>
        <w:t> </w:t>
      </w:r>
      <w:r>
        <w:rPr/>
        <w:t>au</w:t>
      </w:r>
      <w:r>
        <w:rPr/>
        <w:t> sens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directive</w:t>
      </w:r>
      <w:r>
        <w:rPr>
          <w:spacing w:val="5"/>
        </w:rPr>
        <w:t> </w:t>
      </w:r>
      <w:r>
        <w:rPr/>
        <w:t>2000/78</w:t>
      </w:r>
      <w:r>
        <w:rPr>
          <w:spacing w:val="5"/>
        </w:rPr>
        <w:t> </w:t>
      </w:r>
      <w:r>
        <w:rPr/>
        <w:t>telle</w:t>
      </w:r>
      <w:r>
        <w:rPr>
          <w:spacing w:val="5"/>
        </w:rPr>
        <w:t> </w:t>
      </w:r>
      <w:r>
        <w:rPr/>
        <w:t>qu’interprétée</w:t>
      </w:r>
      <w:r>
        <w:rPr>
          <w:spacing w:val="5"/>
        </w:rPr>
        <w:t> </w:t>
      </w:r>
      <w:r>
        <w:rPr/>
        <w:t>par</w:t>
      </w:r>
      <w:r>
        <w:rPr>
          <w:spacing w:val="5"/>
        </w:rPr>
        <w:t> </w:t>
      </w:r>
      <w:r>
        <w:rPr/>
        <w:t>la</w:t>
      </w:r>
      <w:r>
        <w:rPr/>
        <w:t> CJUE,</w:t>
      </w:r>
      <w:r>
        <w:rPr>
          <w:spacing w:val="-14"/>
        </w:rPr>
        <w:t> </w:t>
      </w:r>
      <w:r>
        <w:rPr/>
        <w:t>car</w:t>
      </w:r>
      <w:r>
        <w:rPr>
          <w:spacing w:val="-7"/>
        </w:rPr>
        <w:t> </w:t>
      </w:r>
      <w:r>
        <w:rPr/>
        <w:t>ils</w:t>
      </w:r>
      <w:r>
        <w:rPr>
          <w:spacing w:val="-7"/>
        </w:rPr>
        <w:t> </w:t>
      </w:r>
      <w:r>
        <w:rPr/>
        <w:t>souffrent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tout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moins</w:t>
      </w:r>
      <w:r>
        <w:rPr>
          <w:spacing w:val="-7"/>
        </w:rPr>
        <w:t> </w:t>
      </w:r>
      <w:r>
        <w:rPr/>
        <w:t>d’une</w:t>
      </w:r>
      <w:r>
        <w:rPr>
          <w:spacing w:val="-7"/>
        </w:rPr>
        <w:t> </w:t>
      </w:r>
      <w:r>
        <w:rPr/>
        <w:t>limitation</w:t>
      </w:r>
      <w:r>
        <w:rPr/>
        <w:t> susceptible</w:t>
      </w:r>
      <w:r>
        <w:rPr>
          <w:spacing w:val="7"/>
        </w:rPr>
        <w:t> </w:t>
      </w:r>
      <w:r>
        <w:rPr/>
        <w:t>d’être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longue</w:t>
      </w:r>
      <w:r>
        <w:rPr>
          <w:spacing w:val="7"/>
        </w:rPr>
        <w:t> </w:t>
      </w:r>
      <w:r>
        <w:rPr/>
        <w:t>durée, ce</w:t>
      </w:r>
      <w:r>
        <w:rPr>
          <w:spacing w:val="7"/>
        </w:rPr>
        <w:t> </w:t>
      </w:r>
      <w:r>
        <w:rPr/>
        <w:t>qui</w:t>
      </w:r>
      <w:r>
        <w:rPr>
          <w:spacing w:val="7"/>
        </w:rPr>
        <w:t> </w:t>
      </w:r>
      <w:r>
        <w:rPr/>
        <w:t>entrave</w:t>
      </w:r>
      <w:r>
        <w:rPr>
          <w:spacing w:val="7"/>
        </w:rPr>
        <w:t> </w:t>
      </w:r>
      <w:r>
        <w:rPr/>
        <w:t>leur</w:t>
      </w:r>
      <w:r>
        <w:rPr/>
        <w:t> participation à la vie professionnelle.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Deuxièmement,</w:t>
      </w:r>
      <w:r>
        <w:rPr>
          <w:spacing w:val="35"/>
        </w:rPr>
        <w:t> </w:t>
      </w:r>
      <w:r>
        <w:rPr/>
        <w:t>le</w:t>
      </w:r>
      <w:r>
        <w:rPr>
          <w:spacing w:val="43"/>
        </w:rPr>
        <w:t> </w:t>
      </w:r>
      <w:r>
        <w:rPr/>
        <w:t>régime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réinsertion</w:t>
      </w:r>
      <w:r>
        <w:rPr>
          <w:spacing w:val="43"/>
        </w:rPr>
        <w:t> </w:t>
      </w:r>
      <w:r>
        <w:rPr/>
        <w:t>profession-</w:t>
      </w:r>
      <w:r>
        <w:rPr/>
        <w:t> </w:t>
      </w:r>
      <w:r>
        <w:rPr>
          <w:spacing w:val="-1"/>
        </w:rPr>
        <w:t>nelle</w:t>
      </w:r>
      <w:r>
        <w:rPr>
          <w:spacing w:val="-1"/>
          <w:position w:val="6"/>
          <w:sz w:val="11"/>
          <w:szCs w:val="11"/>
        </w:rPr>
        <w:t>122</w:t>
      </w:r>
      <w:r>
        <w:rPr>
          <w:spacing w:val="25"/>
          <w:position w:val="6"/>
          <w:sz w:val="11"/>
          <w:szCs w:val="11"/>
        </w:rPr>
        <w:t> </w:t>
      </w:r>
      <w:r>
        <w:rPr/>
        <w:t>doit</w:t>
      </w:r>
      <w:r>
        <w:rPr>
          <w:spacing w:val="34"/>
        </w:rPr>
        <w:t> </w:t>
      </w:r>
      <w:r>
        <w:rPr/>
        <w:t>être</w:t>
      </w:r>
      <w:r>
        <w:rPr>
          <w:spacing w:val="34"/>
        </w:rPr>
        <w:t> </w:t>
      </w:r>
      <w:r>
        <w:rPr/>
        <w:t>couplé</w:t>
      </w:r>
      <w:r>
        <w:rPr>
          <w:spacing w:val="34"/>
        </w:rPr>
        <w:t> </w:t>
      </w:r>
      <w:r>
        <w:rPr/>
        <w:t>avec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notion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handicap</w:t>
      </w:r>
      <w:r>
        <w:rPr>
          <w:spacing w:val="27"/>
        </w:rPr>
        <w:t> </w:t>
      </w:r>
      <w:r>
        <w:rPr/>
        <w:t>définie</w:t>
      </w:r>
      <w:r>
        <w:rPr>
          <w:spacing w:val="20"/>
        </w:rPr>
        <w:t> </w:t>
      </w:r>
      <w:r>
        <w:rPr/>
        <w:t>par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CJUE.</w:t>
      </w:r>
      <w:r>
        <w:rPr>
          <w:spacing w:val="13"/>
        </w:rPr>
        <w:t> </w:t>
      </w:r>
      <w:r>
        <w:rPr/>
        <w:t>En</w:t>
      </w:r>
      <w:r>
        <w:rPr>
          <w:spacing w:val="20"/>
        </w:rPr>
        <w:t> </w:t>
      </w:r>
      <w:r>
        <w:rPr/>
        <w:t>effet,</w:t>
      </w:r>
      <w:r>
        <w:rPr>
          <w:spacing w:val="13"/>
        </w:rPr>
        <w:t> </w:t>
      </w:r>
      <w:r>
        <w:rPr/>
        <w:t>selon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droit</w:t>
      </w:r>
      <w:r>
        <w:rPr>
          <w:spacing w:val="20"/>
        </w:rPr>
        <w:t> </w:t>
      </w:r>
      <w:r>
        <w:rPr/>
        <w:t>belge,</w:t>
      </w:r>
      <w:r>
        <w:rPr>
          <w:spacing w:val="13"/>
        </w:rPr>
        <w:t> </w:t>
      </w:r>
      <w:r>
        <w:rPr/>
        <w:t>la</w:t>
      </w:r>
      <w:r>
        <w:rPr/>
        <w:t> réinsertion</w:t>
      </w:r>
      <w:r>
        <w:rPr>
          <w:spacing w:val="31"/>
        </w:rPr>
        <w:t> </w:t>
      </w:r>
      <w:r>
        <w:rPr/>
        <w:t>(et</w:t>
      </w:r>
      <w:r>
        <w:rPr>
          <w:spacing w:val="32"/>
        </w:rPr>
        <w:t> </w:t>
      </w:r>
      <w:r>
        <w:rPr/>
        <w:t>donc,</w:t>
      </w:r>
      <w:r>
        <w:rPr>
          <w:spacing w:val="25"/>
        </w:rPr>
        <w:t> </w:t>
      </w:r>
      <w:r>
        <w:rPr/>
        <w:t>les</w:t>
      </w:r>
      <w:r>
        <w:rPr>
          <w:spacing w:val="32"/>
        </w:rPr>
        <w:t> </w:t>
      </w:r>
      <w:r>
        <w:rPr/>
        <w:t>aménagements</w:t>
      </w:r>
      <w:r>
        <w:rPr>
          <w:spacing w:val="32"/>
        </w:rPr>
        <w:t> </w:t>
      </w:r>
      <w:r>
        <w:rPr/>
        <w:t>éventuels</w:t>
      </w:r>
      <w:r>
        <w:rPr>
          <w:spacing w:val="32"/>
        </w:rPr>
        <w:t> </w:t>
      </w:r>
      <w:r>
        <w:rPr/>
        <w:t>du</w:t>
      </w:r>
      <w:r>
        <w:rPr/>
        <w:t> poste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travail)</w:t>
      </w:r>
      <w:r>
        <w:rPr>
          <w:spacing w:val="43"/>
        </w:rPr>
        <w:t> </w:t>
      </w:r>
      <w:r>
        <w:rPr/>
        <w:t>ne</w:t>
      </w:r>
      <w:r>
        <w:rPr>
          <w:spacing w:val="43"/>
        </w:rPr>
        <w:t> </w:t>
      </w:r>
      <w:r>
        <w:rPr/>
        <w:t>doit</w:t>
      </w:r>
      <w:r>
        <w:rPr>
          <w:spacing w:val="43"/>
        </w:rPr>
        <w:t> </w:t>
      </w:r>
      <w:r>
        <w:rPr/>
        <w:t>être</w:t>
      </w:r>
      <w:r>
        <w:rPr>
          <w:spacing w:val="42"/>
        </w:rPr>
        <w:t> </w:t>
      </w:r>
      <w:r>
        <w:rPr/>
        <w:t>envisagée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manière</w:t>
      </w:r>
      <w:r>
        <w:rPr/>
        <w:t> obligatoire</w:t>
      </w:r>
      <w:r>
        <w:rPr>
          <w:spacing w:val="26"/>
        </w:rPr>
        <w:t> </w:t>
      </w:r>
      <w:r>
        <w:rPr/>
        <w:t>par</w:t>
      </w:r>
      <w:r>
        <w:rPr>
          <w:spacing w:val="26"/>
        </w:rPr>
        <w:t> </w:t>
      </w:r>
      <w:r>
        <w:rPr/>
        <w:t>l’employeur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dans</w:t>
      </w:r>
      <w:r>
        <w:rPr>
          <w:spacing w:val="26"/>
        </w:rPr>
        <w:t> </w:t>
      </w:r>
      <w:r>
        <w:rPr/>
        <w:t>l’hypothèse</w:t>
      </w:r>
      <w:r>
        <w:rPr>
          <w:spacing w:val="26"/>
        </w:rPr>
        <w:t> </w:t>
      </w:r>
      <w:r>
        <w:rPr/>
        <w:t>où</w:t>
      </w:r>
      <w:r>
        <w:rPr/>
        <w:t> l’inaptitude du travailleur a été déclarée </w:t>
      </w:r>
      <w:r>
        <w:rPr>
          <w:rFonts w:ascii="SabonLTStd-Italic" w:hAnsi="SabonLTStd-Italic" w:cs="SabonLTStd-Italic" w:eastAsia="SabonLTStd-Italic"/>
          <w:i/>
          <w:spacing w:val="-1"/>
        </w:rPr>
        <w:t>définitive</w:t>
      </w:r>
      <w:r>
        <w:rPr>
          <w:spacing w:val="-1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8"/>
        </w:rPr>
        <w:t>Or,</w:t>
      </w:r>
      <w:r>
        <w:rPr>
          <w:spacing w:val="37"/>
        </w:rPr>
        <w:t> </w:t>
      </w:r>
      <w:r>
        <w:rPr/>
        <w:t>la</w:t>
      </w:r>
      <w:r>
        <w:rPr>
          <w:spacing w:val="45"/>
        </w:rPr>
        <w:t> </w:t>
      </w:r>
      <w:r>
        <w:rPr/>
        <w:t>définition</w:t>
      </w:r>
      <w:r>
        <w:rPr>
          <w:spacing w:val="45"/>
        </w:rPr>
        <w:t> </w:t>
      </w:r>
      <w:r>
        <w:rPr/>
        <w:t>du</w:t>
      </w:r>
      <w:r>
        <w:rPr>
          <w:spacing w:val="45"/>
        </w:rPr>
        <w:t> </w:t>
      </w:r>
      <w:r>
        <w:rPr/>
        <w:t>terme</w:t>
      </w:r>
      <w:r>
        <w:rPr>
          <w:spacing w:val="45"/>
        </w:rPr>
        <w:t> </w:t>
      </w:r>
      <w:r>
        <w:rPr/>
        <w:t>handicap</w:t>
      </w:r>
      <w:r>
        <w:rPr>
          <w:spacing w:val="44"/>
        </w:rPr>
        <w:t> </w:t>
      </w:r>
      <w:r>
        <w:rPr/>
        <w:t>donnée</w:t>
      </w:r>
      <w:r>
        <w:rPr>
          <w:spacing w:val="45"/>
        </w:rPr>
        <w:t> </w:t>
      </w:r>
      <w:r>
        <w:rPr/>
        <w:t>par</w:t>
      </w:r>
      <w:r>
        <w:rPr>
          <w:spacing w:val="45"/>
        </w:rPr>
        <w:t> </w:t>
      </w:r>
      <w:r>
        <w:rPr/>
        <w:t>la</w:t>
      </w:r>
      <w:r>
        <w:rPr>
          <w:spacing w:val="22"/>
        </w:rPr>
        <w:t> </w:t>
      </w:r>
      <w:r>
        <w:rPr/>
        <w:t>CJUE</w:t>
      </w:r>
      <w:r>
        <w:rPr>
          <w:spacing w:val="47"/>
        </w:rPr>
        <w:t> </w:t>
      </w:r>
      <w:r>
        <w:rPr/>
        <w:t>n’exige</w:t>
      </w:r>
      <w:r>
        <w:rPr>
          <w:spacing w:val="48"/>
        </w:rPr>
        <w:t> </w:t>
      </w:r>
      <w:r>
        <w:rPr/>
        <w:t>pas</w:t>
      </w:r>
      <w:r>
        <w:rPr>
          <w:spacing w:val="48"/>
        </w:rPr>
        <w:t> </w:t>
      </w:r>
      <w:r>
        <w:rPr/>
        <w:t>que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personne</w:t>
      </w:r>
      <w:r>
        <w:rPr>
          <w:spacing w:val="47"/>
        </w:rPr>
        <w:t> </w:t>
      </w:r>
      <w:r>
        <w:rPr/>
        <w:t>ait</w:t>
      </w:r>
      <w:r>
        <w:rPr>
          <w:spacing w:val="48"/>
        </w:rPr>
        <w:t> </w:t>
      </w:r>
      <w:r>
        <w:rPr/>
        <w:t>été</w:t>
      </w:r>
      <w:r>
        <w:rPr>
          <w:spacing w:val="48"/>
        </w:rPr>
        <w:t> </w:t>
      </w:r>
      <w:r>
        <w:rPr/>
        <w:t>déclarée</w:t>
      </w:r>
      <w:r>
        <w:rPr/>
        <w:t> inapte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manière</w:t>
      </w:r>
      <w:r>
        <w:rPr>
          <w:spacing w:val="10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définitive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/>
        <w:t>pour</w:t>
      </w:r>
      <w:r>
        <w:rPr>
          <w:spacing w:val="10"/>
        </w:rPr>
        <w:t> </w:t>
      </w:r>
      <w:r>
        <w:rPr/>
        <w:t>qu’elle</w:t>
      </w:r>
      <w:r>
        <w:rPr>
          <w:spacing w:val="10"/>
        </w:rPr>
        <w:t> </w:t>
      </w:r>
      <w:r>
        <w:rPr/>
        <w:t>puisse</w:t>
      </w:r>
      <w:r>
        <w:rPr>
          <w:spacing w:val="10"/>
        </w:rPr>
        <w:t> </w:t>
      </w:r>
      <w:r>
        <w:rPr/>
        <w:t>béné-</w:t>
      </w:r>
      <w:r>
        <w:rPr>
          <w:spacing w:val="28"/>
        </w:rPr>
        <w:t> </w:t>
      </w:r>
      <w:r>
        <w:rPr/>
        <w:t>ficier</w:t>
      </w:r>
      <w:r>
        <w:rPr>
          <w:spacing w:val="9"/>
        </w:rPr>
        <w:t> </w:t>
      </w:r>
      <w:r>
        <w:rPr/>
        <w:t>d’aménagements</w:t>
      </w:r>
      <w:r>
        <w:rPr>
          <w:spacing w:val="9"/>
        </w:rPr>
        <w:t> </w:t>
      </w:r>
      <w:r>
        <w:rPr/>
        <w:t>raisonnables.</w:t>
      </w:r>
      <w:r>
        <w:rPr>
          <w:spacing w:val="2"/>
        </w:rPr>
        <w:t> </w:t>
      </w:r>
      <w:r>
        <w:rPr/>
        <w:t>Selon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CJUE,</w:t>
      </w:r>
      <w:r>
        <w:rPr>
          <w:spacing w:val="2"/>
        </w:rPr>
        <w:t> </w:t>
      </w:r>
      <w:r>
        <w:rPr/>
        <w:t>il</w:t>
      </w:r>
      <w:r>
        <w:rPr/>
        <w:t> suffit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le</w:t>
      </w:r>
      <w:r>
        <w:rPr>
          <w:spacing w:val="30"/>
        </w:rPr>
        <w:t> </w:t>
      </w:r>
      <w:r>
        <w:rPr/>
        <w:t>travailleur</w:t>
      </w:r>
      <w:r>
        <w:rPr>
          <w:spacing w:val="30"/>
        </w:rPr>
        <w:t> </w:t>
      </w:r>
      <w:r>
        <w:rPr/>
        <w:t>soit</w:t>
      </w:r>
      <w:r>
        <w:rPr>
          <w:spacing w:val="30"/>
        </w:rPr>
        <w:t> </w:t>
      </w:r>
      <w:r>
        <w:rPr/>
        <w:t>victime</w:t>
      </w:r>
      <w:r>
        <w:rPr>
          <w:spacing w:val="29"/>
        </w:rPr>
        <w:t> </w:t>
      </w:r>
      <w:r>
        <w:rPr/>
        <w:t>d’une</w:t>
      </w:r>
      <w:r>
        <w:rPr>
          <w:spacing w:val="30"/>
        </w:rPr>
        <w:t> </w:t>
      </w:r>
      <w:r>
        <w:rPr/>
        <w:t>limitation</w:t>
      </w:r>
      <w:r>
        <w:rPr/>
        <w:t> susceptible</w:t>
      </w:r>
      <w:r>
        <w:rPr>
          <w:spacing w:val="-11"/>
        </w:rPr>
        <w:t> </w:t>
      </w:r>
      <w:r>
        <w:rPr/>
        <w:t>d’être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longue</w:t>
      </w:r>
      <w:r>
        <w:rPr>
          <w:spacing w:val="-11"/>
        </w:rPr>
        <w:t> </w:t>
      </w:r>
      <w:r>
        <w:rPr/>
        <w:t>durée</w:t>
      </w:r>
      <w:r>
        <w:rPr>
          <w:spacing w:val="-11"/>
        </w:rPr>
        <w:t> </w:t>
      </w:r>
      <w:r>
        <w:rPr/>
        <w:t>pour</w:t>
      </w:r>
      <w:r>
        <w:rPr>
          <w:spacing w:val="-11"/>
        </w:rPr>
        <w:t> </w:t>
      </w:r>
      <w:r>
        <w:rPr/>
        <w:t>qu’il</w:t>
      </w:r>
      <w:r>
        <w:rPr>
          <w:spacing w:val="-11"/>
        </w:rPr>
        <w:t> </w:t>
      </w:r>
      <w:r>
        <w:rPr/>
        <w:t>soit</w:t>
      </w:r>
      <w:r>
        <w:rPr>
          <w:spacing w:val="-11"/>
        </w:rPr>
        <w:t> </w:t>
      </w:r>
      <w:r>
        <w:rPr/>
        <w:t>consi-</w:t>
      </w:r>
      <w:r>
        <w:rPr/>
        <w:t> déré</w:t>
      </w:r>
      <w:r>
        <w:rPr>
          <w:spacing w:val="18"/>
        </w:rPr>
        <w:t> </w:t>
      </w:r>
      <w:r>
        <w:rPr/>
        <w:t>comme</w:t>
      </w:r>
      <w:r>
        <w:rPr>
          <w:spacing w:val="18"/>
        </w:rPr>
        <w:t> </w:t>
      </w:r>
      <w:r>
        <w:rPr/>
        <w:t>étant</w:t>
      </w:r>
      <w:r>
        <w:rPr>
          <w:spacing w:val="18"/>
        </w:rPr>
        <w:t> </w:t>
      </w:r>
      <w:r>
        <w:rPr/>
        <w:t>handicapé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pour</w:t>
      </w:r>
      <w:r>
        <w:rPr>
          <w:spacing w:val="18"/>
        </w:rPr>
        <w:t> </w:t>
      </w:r>
      <w:r>
        <w:rPr/>
        <w:t>pouvoir</w:t>
      </w:r>
      <w:r>
        <w:rPr>
          <w:spacing w:val="18"/>
        </w:rPr>
        <w:t> </w:t>
      </w:r>
      <w:r>
        <w:rPr/>
        <w:t>bénéfi-</w:t>
      </w:r>
      <w:r>
        <w:rPr/>
        <w:t> cier</w:t>
      </w:r>
      <w:r>
        <w:rPr>
          <w:spacing w:val="1"/>
        </w:rPr>
        <w:t> </w:t>
      </w:r>
      <w:r>
        <w:rPr/>
        <w:t>d’aménagements</w:t>
      </w:r>
      <w:r>
        <w:rPr>
          <w:spacing w:val="1"/>
        </w:rPr>
        <w:t> </w:t>
      </w:r>
      <w:r>
        <w:rPr/>
        <w:t>raisonnables</w:t>
      </w:r>
      <w:r>
        <w:rPr>
          <w:spacing w:val="1"/>
        </w:rPr>
        <w:t> </w:t>
      </w:r>
      <w:r>
        <w:rPr/>
        <w:t>dans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cadre</w:t>
      </w:r>
      <w:r>
        <w:rPr>
          <w:spacing w:val="1"/>
        </w:rPr>
        <w:t> </w:t>
      </w:r>
      <w:r>
        <w:rPr/>
        <w:t>d’une</w:t>
      </w:r>
      <w:r>
        <w:rPr/>
        <w:t> réinsertion professionnelle.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>
          <w:spacing w:val="-1"/>
        </w:rPr>
        <w:t>Troisièmement,</w:t>
      </w:r>
      <w:r>
        <w:rPr>
          <w:spacing w:val="15"/>
        </w:rPr>
        <w:t> </w:t>
      </w:r>
      <w:r>
        <w:rPr/>
        <w:t>le</w:t>
      </w:r>
      <w:r>
        <w:rPr>
          <w:spacing w:val="22"/>
        </w:rPr>
        <w:t> </w:t>
      </w:r>
      <w:r>
        <w:rPr/>
        <w:t>législateur</w:t>
      </w:r>
      <w:r>
        <w:rPr>
          <w:spacing w:val="22"/>
        </w:rPr>
        <w:t> </w:t>
      </w:r>
      <w:r>
        <w:rPr/>
        <w:t>fédéral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intégré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nouvel</w:t>
      </w:r>
      <w:r>
        <w:rPr>
          <w:spacing w:val="4"/>
        </w:rPr>
        <w:t> </w:t>
      </w:r>
      <w:r>
        <w:rPr/>
        <w:t>article</w:t>
      </w:r>
      <w:r>
        <w:rPr>
          <w:spacing w:val="4"/>
        </w:rPr>
        <w:t> </w:t>
      </w:r>
      <w:r>
        <w:rPr/>
        <w:t>34</w:t>
      </w:r>
      <w:r>
        <w:rPr>
          <w:spacing w:val="4"/>
        </w:rPr>
        <w:t> </w:t>
      </w:r>
      <w:r>
        <w:rPr/>
        <w:t>dans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loi</w:t>
      </w:r>
      <w:r>
        <w:rPr>
          <w:spacing w:val="4"/>
        </w:rPr>
        <w:t> </w:t>
      </w:r>
      <w:r>
        <w:rPr/>
        <w:t>sur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/>
        <w:t>contrats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travail</w:t>
      </w:r>
      <w:r>
        <w:rPr/>
        <w:t> du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juillet</w:t>
      </w:r>
      <w:r>
        <w:rPr>
          <w:spacing w:val="4"/>
        </w:rPr>
        <w:t> </w:t>
      </w:r>
      <w:r>
        <w:rPr/>
        <w:t>1978.</w:t>
      </w:r>
      <w:r>
        <w:rPr>
          <w:spacing w:val="-3"/>
        </w:rPr>
        <w:t> </w:t>
      </w:r>
      <w:r>
        <w:rPr/>
        <w:t>Cet</w:t>
      </w:r>
      <w:r>
        <w:rPr>
          <w:spacing w:val="4"/>
        </w:rPr>
        <w:t> </w:t>
      </w:r>
      <w:r>
        <w:rPr/>
        <w:t>article</w:t>
      </w:r>
      <w:r>
        <w:rPr>
          <w:spacing w:val="4"/>
        </w:rPr>
        <w:t> </w:t>
      </w:r>
      <w:r>
        <w:rPr/>
        <w:t>prévoit</w:t>
      </w:r>
      <w:r>
        <w:rPr>
          <w:spacing w:val="4"/>
        </w:rPr>
        <w:t> </w:t>
      </w:r>
      <w:r>
        <w:rPr/>
        <w:t>qu’un</w:t>
      </w:r>
      <w:r>
        <w:rPr>
          <w:spacing w:val="4"/>
        </w:rPr>
        <w:t> </w:t>
      </w:r>
      <w:r>
        <w:rPr/>
        <w:t>employeur</w:t>
      </w:r>
      <w:r>
        <w:rPr/>
        <w:t> ne</w:t>
      </w:r>
      <w:r>
        <w:rPr>
          <w:spacing w:val="33"/>
        </w:rPr>
        <w:t> </w:t>
      </w:r>
      <w:r>
        <w:rPr/>
        <w:t>peut</w:t>
      </w:r>
      <w:r>
        <w:rPr>
          <w:spacing w:val="34"/>
        </w:rPr>
        <w:t> </w:t>
      </w:r>
      <w:r>
        <w:rPr/>
        <w:t>mettre</w:t>
      </w:r>
      <w:r>
        <w:rPr>
          <w:spacing w:val="34"/>
        </w:rPr>
        <w:t> </w:t>
      </w:r>
      <w:r>
        <w:rPr/>
        <w:t>fin</w:t>
      </w:r>
      <w:r>
        <w:rPr>
          <w:spacing w:val="34"/>
        </w:rPr>
        <w:t> </w:t>
      </w:r>
      <w:r>
        <w:rPr/>
        <w:t>au</w:t>
      </w:r>
      <w:r>
        <w:rPr>
          <w:spacing w:val="34"/>
        </w:rPr>
        <w:t> </w:t>
      </w:r>
      <w:r>
        <w:rPr/>
        <w:t>contrat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travail</w:t>
      </w:r>
      <w:r>
        <w:rPr>
          <w:spacing w:val="34"/>
        </w:rPr>
        <w:t> </w:t>
      </w:r>
      <w:r>
        <w:rPr/>
        <w:t>pour</w:t>
      </w:r>
      <w:r>
        <w:rPr>
          <w:spacing w:val="34"/>
        </w:rPr>
        <w:t> </w:t>
      </w:r>
      <w:r>
        <w:rPr/>
        <w:t>cause</w:t>
      </w:r>
      <w:r>
        <w:rPr/>
        <w:t> de</w:t>
      </w:r>
      <w:r>
        <w:rPr>
          <w:spacing w:val="18"/>
        </w:rPr>
        <w:t> </w:t>
      </w:r>
      <w:r>
        <w:rPr/>
        <w:t>force</w:t>
      </w:r>
      <w:r>
        <w:rPr>
          <w:spacing w:val="18"/>
        </w:rPr>
        <w:t> </w:t>
      </w:r>
      <w:r>
        <w:rPr/>
        <w:t>majeure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s’il</w:t>
      </w:r>
      <w:r>
        <w:rPr>
          <w:spacing w:val="18"/>
        </w:rPr>
        <w:t> </w:t>
      </w:r>
      <w:r>
        <w:rPr/>
        <w:t>est</w:t>
      </w:r>
      <w:r>
        <w:rPr>
          <w:spacing w:val="18"/>
        </w:rPr>
        <w:t> </w:t>
      </w:r>
      <w:r>
        <w:rPr/>
        <w:t>impossible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maintenir</w:t>
      </w:r>
      <w:r>
        <w:rPr/>
        <w:t> le</w:t>
      </w:r>
      <w:r>
        <w:rPr>
          <w:spacing w:val="22"/>
        </w:rPr>
        <w:t> </w:t>
      </w:r>
      <w:r>
        <w:rPr/>
        <w:t>travailleur</w:t>
      </w:r>
      <w:r>
        <w:rPr>
          <w:spacing w:val="22"/>
        </w:rPr>
        <w:t> </w:t>
      </w:r>
      <w:r>
        <w:rPr/>
        <w:t>à</w:t>
      </w:r>
      <w:r>
        <w:rPr>
          <w:spacing w:val="22"/>
        </w:rPr>
        <w:t> </w:t>
      </w:r>
      <w:r>
        <w:rPr/>
        <w:t>son</w:t>
      </w:r>
      <w:r>
        <w:rPr>
          <w:spacing w:val="22"/>
        </w:rPr>
        <w:t> </w:t>
      </w:r>
      <w:r>
        <w:rPr/>
        <w:t>poste</w:t>
      </w:r>
      <w:r>
        <w:rPr>
          <w:spacing w:val="22"/>
        </w:rPr>
        <w:t> </w:t>
      </w:r>
      <w:r>
        <w:rPr/>
        <w:t>moyennant</w:t>
      </w:r>
      <w:r>
        <w:rPr>
          <w:spacing w:val="22"/>
        </w:rPr>
        <w:t> </w:t>
      </w:r>
      <w:r>
        <w:rPr/>
        <w:t>une</w:t>
      </w:r>
      <w:r>
        <w:rPr>
          <w:spacing w:val="22"/>
        </w:rPr>
        <w:t> </w:t>
      </w:r>
      <w:r>
        <w:rPr/>
        <w:t>adaptation</w:t>
      </w:r>
      <w:r>
        <w:rPr/>
        <w:t> des</w:t>
      </w:r>
      <w:r>
        <w:rPr>
          <w:spacing w:val="4"/>
        </w:rPr>
        <w:t> </w:t>
      </w:r>
      <w:r>
        <w:rPr/>
        <w:t>conditions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travail</w:t>
      </w:r>
      <w:r>
        <w:rPr>
          <w:spacing w:val="4"/>
        </w:rPr>
        <w:t> </w:t>
      </w:r>
      <w:r>
        <w:rPr/>
        <w:t>ou</w:t>
      </w:r>
      <w:r>
        <w:rPr>
          <w:spacing w:val="4"/>
        </w:rPr>
        <w:t> </w:t>
      </w:r>
      <w:r>
        <w:rPr/>
        <w:t>l’octroi</w:t>
      </w:r>
      <w:r>
        <w:rPr>
          <w:spacing w:val="4"/>
        </w:rPr>
        <w:t> </w:t>
      </w:r>
      <w:r>
        <w:rPr/>
        <w:t>d’un</w:t>
      </w:r>
      <w:r>
        <w:rPr>
          <w:spacing w:val="4"/>
        </w:rPr>
        <w:t> </w:t>
      </w:r>
      <w:r>
        <w:rPr/>
        <w:t>autre</w:t>
      </w:r>
      <w:r>
        <w:rPr>
          <w:spacing w:val="4"/>
        </w:rPr>
        <w:t> </w:t>
      </w:r>
      <w:r>
        <w:rPr/>
        <w:t>travail</w:t>
      </w:r>
      <w:r>
        <w:rPr/>
        <w:t> correspondant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ses</w:t>
      </w:r>
      <w:r>
        <w:rPr>
          <w:spacing w:val="-6"/>
        </w:rPr>
        <w:t> </w:t>
      </w:r>
      <w:r>
        <w:rPr/>
        <w:t>possibilités.</w:t>
      </w:r>
      <w:r>
        <w:rPr>
          <w:spacing w:val="-20"/>
        </w:rPr>
        <w:t> </w:t>
      </w:r>
      <w:r>
        <w:rPr>
          <w:spacing w:val="-2"/>
        </w:rPr>
        <w:t>Toutefois,</w:t>
      </w:r>
      <w:r>
        <w:rPr>
          <w:spacing w:val="-13"/>
        </w:rPr>
        <w:t> </w:t>
      </w:r>
      <w:r>
        <w:rPr/>
        <w:t>cette</w:t>
      </w:r>
      <w:r>
        <w:rPr>
          <w:spacing w:val="-6"/>
        </w:rPr>
        <w:t> </w:t>
      </w:r>
      <w:r>
        <w:rPr/>
        <w:t>dispo-</w:t>
      </w:r>
      <w:r>
        <w:rPr>
          <w:spacing w:val="21"/>
        </w:rPr>
        <w:t> </w:t>
      </w:r>
      <w:r>
        <w:rPr/>
        <w:t>sition</w:t>
      </w:r>
      <w:r>
        <w:rPr>
          <w:position w:val="6"/>
          <w:sz w:val="11"/>
          <w:szCs w:val="11"/>
        </w:rPr>
        <w:t>123</w:t>
      </w:r>
      <w:r>
        <w:rPr>
          <w:spacing w:val="3"/>
          <w:position w:val="6"/>
          <w:sz w:val="11"/>
          <w:szCs w:val="11"/>
        </w:rPr>
        <w:t> </w:t>
      </w:r>
      <w:r>
        <w:rPr/>
        <w:t>n’est</w:t>
      </w:r>
      <w:r>
        <w:rPr>
          <w:spacing w:val="41"/>
        </w:rPr>
        <w:t> </w:t>
      </w:r>
      <w:r>
        <w:rPr/>
        <w:t>pas</w:t>
      </w:r>
      <w:r>
        <w:rPr>
          <w:spacing w:val="42"/>
        </w:rPr>
        <w:t> </w:t>
      </w:r>
      <w:r>
        <w:rPr/>
        <w:t>encore</w:t>
      </w:r>
      <w:r>
        <w:rPr>
          <w:spacing w:val="42"/>
        </w:rPr>
        <w:t> </w:t>
      </w:r>
      <w:r>
        <w:rPr/>
        <w:t>entrée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vigueur</w:t>
      </w:r>
      <w:r>
        <w:rPr>
          <w:spacing w:val="41"/>
        </w:rPr>
        <w:t> </w:t>
      </w:r>
      <w:r>
        <w:rPr/>
        <w:t>dans</w:t>
      </w:r>
      <w:r>
        <w:rPr>
          <w:spacing w:val="42"/>
        </w:rPr>
        <w:t> </w:t>
      </w:r>
      <w:r>
        <w:rPr/>
        <w:t>la</w:t>
      </w:r>
      <w:r>
        <w:rPr/>
        <w:t> mesure</w:t>
      </w:r>
      <w:r>
        <w:rPr>
          <w:spacing w:val="13"/>
        </w:rPr>
        <w:t> </w:t>
      </w:r>
      <w:r>
        <w:rPr/>
        <w:t>où</w:t>
      </w:r>
      <w:r>
        <w:rPr>
          <w:spacing w:val="13"/>
        </w:rPr>
        <w:t> </w:t>
      </w:r>
      <w:r>
        <w:rPr/>
        <w:t>elle</w:t>
      </w:r>
      <w:r>
        <w:rPr>
          <w:spacing w:val="13"/>
        </w:rPr>
        <w:t> </w:t>
      </w:r>
      <w:r>
        <w:rPr/>
        <w:t>nécessite</w:t>
      </w:r>
      <w:r>
        <w:rPr>
          <w:spacing w:val="13"/>
        </w:rPr>
        <w:t> </w:t>
      </w:r>
      <w:r>
        <w:rPr/>
        <w:t>l’adoption</w:t>
      </w:r>
      <w:r>
        <w:rPr>
          <w:spacing w:val="13"/>
        </w:rPr>
        <w:t> </w:t>
      </w:r>
      <w:r>
        <w:rPr/>
        <w:t>d’un</w:t>
      </w:r>
      <w:r>
        <w:rPr>
          <w:spacing w:val="13"/>
        </w:rPr>
        <w:t> </w:t>
      </w:r>
      <w:r>
        <w:rPr/>
        <w:t>arrêté</w:t>
      </w:r>
      <w:r>
        <w:rPr>
          <w:spacing w:val="13"/>
        </w:rPr>
        <w:t> </w:t>
      </w:r>
      <w:r>
        <w:rPr/>
        <w:t>d’exé-</w:t>
      </w:r>
      <w:r>
        <w:rPr/>
        <w:t> cution,</w:t>
      </w:r>
      <w:r>
        <w:rPr>
          <w:spacing w:val="-8"/>
        </w:rPr>
        <w:t> </w:t>
      </w:r>
      <w:r>
        <w:rPr/>
        <w:t>non encore pris à ce </w:t>
      </w:r>
      <w:r>
        <w:rPr>
          <w:spacing w:val="-5"/>
        </w:rPr>
        <w:t>jour.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La</w:t>
      </w:r>
      <w:r>
        <w:rPr>
          <w:spacing w:val="-4"/>
        </w:rPr>
        <w:t> </w:t>
      </w:r>
      <w:r>
        <w:rPr/>
        <w:t>même</w:t>
      </w:r>
      <w:r>
        <w:rPr>
          <w:spacing w:val="-4"/>
        </w:rPr>
        <w:t> </w:t>
      </w:r>
      <w:r>
        <w:rPr/>
        <w:t>loi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contrats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travail</w:t>
      </w:r>
      <w:r>
        <w:rPr>
          <w:spacing w:val="-4"/>
        </w:rPr>
        <w:t> </w:t>
      </w:r>
      <w:r>
        <w:rPr/>
        <w:t>facilite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possi-</w:t>
      </w:r>
      <w:r>
        <w:rPr/>
        <w:t> bilité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licenciement</w:t>
      </w:r>
      <w:r>
        <w:rPr>
          <w:spacing w:val="16"/>
        </w:rPr>
        <w:t> </w:t>
      </w:r>
      <w:r>
        <w:rPr/>
        <w:t>du</w:t>
      </w:r>
      <w:r>
        <w:rPr>
          <w:spacing w:val="16"/>
        </w:rPr>
        <w:t> </w:t>
      </w:r>
      <w:r>
        <w:rPr>
          <w:spacing w:val="-2"/>
        </w:rPr>
        <w:t>travailleur,</w:t>
      </w:r>
      <w:r>
        <w:rPr>
          <w:spacing w:val="9"/>
        </w:rPr>
        <w:t> </w:t>
      </w:r>
      <w:r>
        <w:rPr/>
        <w:t>dont</w:t>
      </w:r>
      <w:r>
        <w:rPr>
          <w:spacing w:val="16"/>
        </w:rPr>
        <w:t> </w:t>
      </w:r>
      <w:r>
        <w:rPr/>
        <w:t>l’incapacité</w:t>
      </w:r>
      <w:r>
        <w:rPr>
          <w:spacing w:val="22"/>
        </w:rPr>
        <w:t> </w:t>
      </w:r>
      <w:r>
        <w:rPr/>
        <w:t>de</w:t>
      </w:r>
      <w:r>
        <w:rPr>
          <w:spacing w:val="8"/>
        </w:rPr>
        <w:t> </w:t>
      </w:r>
      <w:r>
        <w:rPr/>
        <w:t>travail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prolonge</w:t>
      </w:r>
      <w:r>
        <w:rPr>
          <w:spacing w:val="8"/>
        </w:rPr>
        <w:t> </w:t>
      </w:r>
      <w:r>
        <w:rPr/>
        <w:t>au-delà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six</w:t>
      </w:r>
      <w:r>
        <w:rPr>
          <w:spacing w:val="8"/>
        </w:rPr>
        <w:t> </w:t>
      </w:r>
      <w:r>
        <w:rPr/>
        <w:t>mois</w:t>
      </w:r>
      <w:r>
        <w:rPr>
          <w:spacing w:val="8"/>
        </w:rPr>
        <w:t> </w:t>
      </w:r>
      <w:r>
        <w:rPr/>
        <w:t>(articles</w:t>
      </w:r>
      <w:r>
        <w:rPr>
          <w:spacing w:val="8"/>
        </w:rPr>
        <w:t> </w:t>
      </w:r>
      <w:r>
        <w:rPr/>
        <w:t>58</w:t>
      </w:r>
      <w:r>
        <w:rPr/>
        <w:t> et</w:t>
      </w:r>
      <w:r>
        <w:rPr>
          <w:spacing w:val="27"/>
        </w:rPr>
        <w:t> </w:t>
      </w:r>
      <w:r>
        <w:rPr/>
        <w:t>78).</w:t>
      </w:r>
      <w:r>
        <w:rPr>
          <w:spacing w:val="20"/>
        </w:rPr>
        <w:t> </w:t>
      </w:r>
      <w:r>
        <w:rPr>
          <w:spacing w:val="-8"/>
        </w:rPr>
        <w:t>Or,</w:t>
      </w:r>
      <w:r>
        <w:rPr>
          <w:spacing w:val="20"/>
        </w:rPr>
        <w:t> </w:t>
      </w:r>
      <w:r>
        <w:rPr/>
        <w:t>quand</w:t>
      </w:r>
      <w:r>
        <w:rPr>
          <w:spacing w:val="28"/>
        </w:rPr>
        <w:t> </w:t>
      </w:r>
      <w:r>
        <w:rPr/>
        <w:t>il</w:t>
      </w:r>
      <w:r>
        <w:rPr>
          <w:spacing w:val="28"/>
        </w:rPr>
        <w:t> </w:t>
      </w:r>
      <w:r>
        <w:rPr/>
        <w:t>est</w:t>
      </w:r>
      <w:r>
        <w:rPr>
          <w:spacing w:val="28"/>
        </w:rPr>
        <w:t> </w:t>
      </w:r>
      <w:r>
        <w:rPr/>
        <w:t>raisonnablement</w:t>
      </w:r>
      <w:r>
        <w:rPr>
          <w:spacing w:val="28"/>
        </w:rPr>
        <w:t> </w:t>
      </w:r>
      <w:r>
        <w:rPr/>
        <w:t>possible</w:t>
      </w:r>
      <w:r>
        <w:rPr>
          <w:spacing w:val="27"/>
        </w:rPr>
        <w:t> </w:t>
      </w:r>
      <w:r>
        <w:rPr/>
        <w:t>de</w:t>
      </w:r>
      <w:r>
        <w:rPr>
          <w:spacing w:val="22"/>
        </w:rPr>
        <w:t> </w:t>
      </w:r>
      <w:r>
        <w:rPr/>
        <w:t>conserver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travailleur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service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adaptant</w:t>
      </w:r>
      <w:r>
        <w:rPr>
          <w:spacing w:val="-2"/>
        </w:rPr>
        <w:t> </w:t>
      </w:r>
      <w:r>
        <w:rPr/>
        <w:t>sa</w:t>
      </w:r>
      <w:r>
        <w:rPr>
          <w:spacing w:val="-2"/>
        </w:rPr>
        <w:t> </w:t>
      </w:r>
      <w:r>
        <w:rPr/>
        <w:t>fonc-</w:t>
      </w:r>
      <w:r>
        <w:rPr/>
        <w:t> tion</w:t>
      </w:r>
      <w:r>
        <w:rPr>
          <w:spacing w:val="16"/>
        </w:rPr>
        <w:t> </w:t>
      </w:r>
      <w:r>
        <w:rPr/>
        <w:t>ou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réaffectant</w:t>
      </w:r>
      <w:r>
        <w:rPr>
          <w:spacing w:val="16"/>
        </w:rPr>
        <w:t> </w:t>
      </w:r>
      <w:r>
        <w:rPr/>
        <w:t>à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autre</w:t>
      </w:r>
      <w:r>
        <w:rPr>
          <w:spacing w:val="16"/>
        </w:rPr>
        <w:t> </w:t>
      </w:r>
      <w:r>
        <w:rPr/>
        <w:t>poste,</w:t>
      </w:r>
      <w:r>
        <w:rPr>
          <w:spacing w:val="9"/>
        </w:rPr>
        <w:t> </w:t>
      </w:r>
      <w:r>
        <w:rPr/>
        <w:t>il</w:t>
      </w:r>
      <w:r>
        <w:rPr>
          <w:spacing w:val="16"/>
        </w:rPr>
        <w:t> </w:t>
      </w:r>
      <w:r>
        <w:rPr/>
        <w:t>pourrait</w:t>
      </w:r>
      <w:r>
        <w:rPr/>
        <w:t> </w:t>
      </w:r>
      <w:r>
        <w:rPr>
          <w:spacing w:val="-4"/>
        </w:rPr>
        <w:t>s’agir,</w:t>
      </w:r>
      <w:r>
        <w:rPr>
          <w:spacing w:val="23"/>
        </w:rPr>
        <w:t> </w:t>
      </w:r>
      <w:r>
        <w:rPr/>
        <w:t>selon</w:t>
      </w:r>
      <w:r>
        <w:rPr>
          <w:spacing w:val="29"/>
        </w:rPr>
        <w:t> </w:t>
      </w:r>
      <w:r>
        <w:rPr/>
        <w:t>le</w:t>
      </w:r>
      <w:r>
        <w:rPr>
          <w:spacing w:val="30"/>
        </w:rPr>
        <w:t> </w:t>
      </w:r>
      <w:r>
        <w:rPr/>
        <w:t>Centre,</w:t>
      </w:r>
      <w:r>
        <w:rPr>
          <w:spacing w:val="23"/>
        </w:rPr>
        <w:t> </w:t>
      </w:r>
      <w:r>
        <w:rPr/>
        <w:t>d’un</w:t>
      </w:r>
      <w:r>
        <w:rPr>
          <w:spacing w:val="30"/>
        </w:rPr>
        <w:t> </w:t>
      </w:r>
      <w:r>
        <w:rPr/>
        <w:t>licenciement</w:t>
      </w:r>
      <w:r>
        <w:rPr>
          <w:spacing w:val="30"/>
        </w:rPr>
        <w:t> </w:t>
      </w:r>
      <w:r>
        <w:rPr/>
        <w:t>discrimina-</w:t>
      </w:r>
      <w:r>
        <w:rPr>
          <w:spacing w:val="26"/>
        </w:rPr>
        <w:t> </w:t>
      </w:r>
      <w:r>
        <w:rPr/>
        <w:t>toire sur base du handicap.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Ainsi</w:t>
      </w:r>
      <w:r>
        <w:rPr>
          <w:spacing w:val="35"/>
        </w:rPr>
        <w:t> </w:t>
      </w:r>
      <w:r>
        <w:rPr/>
        <w:t>le</w:t>
      </w:r>
      <w:r>
        <w:rPr>
          <w:spacing w:val="36"/>
        </w:rPr>
        <w:t> </w:t>
      </w:r>
      <w:r>
        <w:rPr/>
        <w:t>Centre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formulé</w:t>
      </w:r>
      <w:r>
        <w:rPr>
          <w:spacing w:val="36"/>
        </w:rPr>
        <w:t> </w:t>
      </w:r>
      <w:r>
        <w:rPr/>
        <w:t>une</w:t>
      </w:r>
      <w:r>
        <w:rPr>
          <w:spacing w:val="35"/>
        </w:rPr>
        <w:t> </w:t>
      </w:r>
      <w:r>
        <w:rPr/>
        <w:t>recommandation</w:t>
      </w:r>
      <w:r>
        <w:rPr>
          <w:spacing w:val="36"/>
        </w:rPr>
        <w:t> </w:t>
      </w:r>
      <w:r>
        <w:rPr/>
        <w:t>qui</w:t>
      </w:r>
      <w:r>
        <w:rPr/>
        <w:t> vise à :</w:t>
      </w:r>
    </w:p>
    <w:p>
      <w:pPr>
        <w:pStyle w:val="BodyText"/>
        <w:spacing w:line="263" w:lineRule="auto" w:before="3"/>
        <w:ind w:left="334" w:right="113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inscrire</w:t>
      </w:r>
      <w:r>
        <w:rPr>
          <w:spacing w:val="35"/>
        </w:rPr>
        <w:t> </w:t>
      </w:r>
      <w:r>
        <w:rPr/>
        <w:t>explicitement</w:t>
      </w:r>
      <w:r>
        <w:rPr>
          <w:spacing w:val="36"/>
        </w:rPr>
        <w:t> </w:t>
      </w:r>
      <w:r>
        <w:rPr/>
        <w:t>les</w:t>
      </w:r>
      <w:r>
        <w:rPr>
          <w:spacing w:val="36"/>
        </w:rPr>
        <w:t> </w:t>
      </w:r>
      <w:r>
        <w:rPr/>
        <w:t>notions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handicap</w:t>
      </w:r>
      <w:r>
        <w:rPr>
          <w:spacing w:val="35"/>
        </w:rPr>
        <w:t> </w:t>
      </w:r>
      <w:r>
        <w:rPr/>
        <w:t>au</w:t>
      </w:r>
      <w:r>
        <w:rPr/>
        <w:t> sens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jurisprudence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CJUE</w:t>
      </w:r>
      <w:r>
        <w:rPr>
          <w:spacing w:val="12"/>
        </w:rPr>
        <w:t> </w:t>
      </w:r>
      <w:r>
        <w:rPr/>
        <w:t>et</w:t>
      </w:r>
      <w:r>
        <w:rPr>
          <w:spacing w:val="12"/>
        </w:rPr>
        <w:t> </w:t>
      </w:r>
      <w:r>
        <w:rPr/>
        <w:t>d’aménage-</w:t>
      </w:r>
      <w:r>
        <w:rPr/>
        <w:t> ment</w:t>
      </w:r>
      <w:r>
        <w:rPr>
          <w:spacing w:val="25"/>
        </w:rPr>
        <w:t> </w:t>
      </w:r>
      <w:r>
        <w:rPr/>
        <w:t>raisonnable</w:t>
      </w:r>
      <w:r>
        <w:rPr>
          <w:spacing w:val="25"/>
        </w:rPr>
        <w:t> </w:t>
      </w:r>
      <w:r>
        <w:rPr/>
        <w:t>dans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réglementation</w:t>
      </w:r>
      <w:r>
        <w:rPr>
          <w:spacing w:val="25"/>
        </w:rPr>
        <w:t> </w:t>
      </w:r>
      <w:r>
        <w:rPr/>
        <w:t>du</w:t>
      </w:r>
      <w:r>
        <w:rPr>
          <w:spacing w:val="25"/>
        </w:rPr>
        <w:t> </w:t>
      </w:r>
      <w:r>
        <w:rPr/>
        <w:t>droit</w:t>
      </w:r>
      <w:r>
        <w:rPr/>
        <w:t> du travail ;</w:t>
      </w:r>
    </w:p>
    <w:p>
      <w:pPr>
        <w:pStyle w:val="BodyText"/>
        <w:spacing w:line="263" w:lineRule="auto" w:before="3"/>
        <w:ind w:left="334" w:right="113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adopter</w:t>
      </w:r>
      <w:r>
        <w:rPr>
          <w:spacing w:val="33"/>
        </w:rPr>
        <w:t> </w:t>
      </w:r>
      <w:r>
        <w:rPr/>
        <w:t>l’arrêté</w:t>
      </w:r>
      <w:r>
        <w:rPr>
          <w:spacing w:val="34"/>
        </w:rPr>
        <w:t> </w:t>
      </w:r>
      <w:r>
        <w:rPr/>
        <w:t>royal</w:t>
      </w:r>
      <w:r>
        <w:rPr>
          <w:spacing w:val="34"/>
        </w:rPr>
        <w:t> </w:t>
      </w:r>
      <w:r>
        <w:rPr/>
        <w:t>d’exécution</w:t>
      </w:r>
      <w:r>
        <w:rPr>
          <w:spacing w:val="34"/>
        </w:rPr>
        <w:t> </w:t>
      </w:r>
      <w:r>
        <w:rPr/>
        <w:t>nécessaire</w:t>
      </w:r>
      <w:r>
        <w:rPr>
          <w:spacing w:val="34"/>
        </w:rPr>
        <w:t> </w:t>
      </w:r>
      <w:r>
        <w:rPr/>
        <w:t>à</w:t>
      </w:r>
      <w:r>
        <w:rPr/>
        <w:t> l’entrée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vigueur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l’article</w:t>
      </w:r>
      <w:r>
        <w:rPr>
          <w:spacing w:val="23"/>
        </w:rPr>
        <w:t> </w:t>
      </w:r>
      <w:r>
        <w:rPr/>
        <w:t>34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loi</w:t>
      </w:r>
      <w:r>
        <w:rPr>
          <w:spacing w:val="23"/>
        </w:rPr>
        <w:t> </w:t>
      </w:r>
      <w:r>
        <w:rPr/>
        <w:t>sur</w:t>
      </w:r>
      <w:r>
        <w:rPr>
          <w:spacing w:val="23"/>
        </w:rPr>
        <w:t> </w:t>
      </w:r>
      <w:r>
        <w:rPr/>
        <w:t>les</w:t>
      </w:r>
      <w:r>
        <w:rPr/>
        <w:t> contrats de travail ;</w:t>
      </w:r>
    </w:p>
    <w:p>
      <w:pPr>
        <w:pStyle w:val="BodyText"/>
        <w:spacing w:line="263" w:lineRule="auto" w:before="3"/>
        <w:ind w:left="334" w:right="114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modifier</w:t>
      </w:r>
      <w:r>
        <w:rPr>
          <w:spacing w:val="-12"/>
        </w:rPr>
        <w:t> </w:t>
      </w:r>
      <w:r>
        <w:rPr/>
        <w:t>les</w:t>
      </w:r>
      <w:r>
        <w:rPr>
          <w:spacing w:val="-12"/>
        </w:rPr>
        <w:t> </w:t>
      </w:r>
      <w:r>
        <w:rPr/>
        <w:t>articles</w:t>
      </w:r>
      <w:r>
        <w:rPr>
          <w:spacing w:val="-12"/>
        </w:rPr>
        <w:t> </w:t>
      </w:r>
      <w:r>
        <w:rPr/>
        <w:t>58</w:t>
      </w:r>
      <w:r>
        <w:rPr>
          <w:spacing w:val="-12"/>
        </w:rPr>
        <w:t> </w:t>
      </w:r>
      <w:r>
        <w:rPr/>
        <w:t>et</w:t>
      </w:r>
      <w:r>
        <w:rPr>
          <w:spacing w:val="-12"/>
        </w:rPr>
        <w:t> </w:t>
      </w:r>
      <w:r>
        <w:rPr/>
        <w:t>78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loi</w:t>
      </w:r>
      <w:r>
        <w:rPr>
          <w:spacing w:val="-12"/>
        </w:rPr>
        <w:t> </w:t>
      </w:r>
      <w:r>
        <w:rPr/>
        <w:t>sur</w:t>
      </w:r>
      <w:r>
        <w:rPr>
          <w:spacing w:val="-12"/>
        </w:rPr>
        <w:t> </w:t>
      </w:r>
      <w:r>
        <w:rPr/>
        <w:t>les</w:t>
      </w:r>
      <w:r>
        <w:rPr>
          <w:spacing w:val="-12"/>
        </w:rPr>
        <w:t> </w:t>
      </w:r>
      <w:r>
        <w:rPr/>
        <w:t>contrats</w:t>
      </w:r>
      <w:r>
        <w:rPr/>
        <w:t> de travail.</w:t>
      </w:r>
    </w:p>
    <w:p>
      <w:pPr>
        <w:pStyle w:val="BodyText"/>
        <w:spacing w:line="263" w:lineRule="auto" w:before="3"/>
        <w:ind w:left="107" w:right="113"/>
        <w:jc w:val="both"/>
      </w:pPr>
      <w:r>
        <w:rPr/>
        <w:t>Le</w:t>
      </w:r>
      <w:r>
        <w:rPr>
          <w:spacing w:val="41"/>
        </w:rPr>
        <w:t> </w:t>
      </w:r>
      <w:r>
        <w:rPr/>
        <w:t>Centre</w:t>
      </w:r>
      <w:r>
        <w:rPr>
          <w:spacing w:val="42"/>
        </w:rPr>
        <w:t> </w:t>
      </w:r>
      <w:r>
        <w:rPr/>
        <w:t>recommande</w:t>
      </w:r>
      <w:r>
        <w:rPr>
          <w:spacing w:val="42"/>
        </w:rPr>
        <w:t> </w:t>
      </w:r>
      <w:r>
        <w:rPr/>
        <w:t>également</w:t>
      </w:r>
      <w:r>
        <w:rPr>
          <w:spacing w:val="42"/>
        </w:rPr>
        <w:t> </w:t>
      </w:r>
      <w:r>
        <w:rPr/>
        <w:t>au</w:t>
      </w:r>
      <w:r>
        <w:rPr>
          <w:spacing w:val="42"/>
        </w:rPr>
        <w:t> </w:t>
      </w:r>
      <w:r>
        <w:rPr/>
        <w:t>pouvoir</w:t>
      </w:r>
      <w:r>
        <w:rPr>
          <w:spacing w:val="41"/>
        </w:rPr>
        <w:t> </w:t>
      </w:r>
      <w:r>
        <w:rPr/>
        <w:t>judi-</w:t>
      </w:r>
      <w:r>
        <w:rPr/>
        <w:t> ciaire</w:t>
      </w:r>
      <w:r>
        <w:rPr>
          <w:spacing w:val="27"/>
        </w:rPr>
        <w:t> </w:t>
      </w:r>
      <w:r>
        <w:rPr/>
        <w:t>d’interpréter</w:t>
      </w:r>
      <w:r>
        <w:rPr>
          <w:spacing w:val="28"/>
        </w:rPr>
        <w:t> </w:t>
      </w:r>
      <w:r>
        <w:rPr/>
        <w:t>le</w:t>
      </w:r>
      <w:r>
        <w:rPr>
          <w:spacing w:val="28"/>
        </w:rPr>
        <w:t> </w:t>
      </w:r>
      <w:r>
        <w:rPr/>
        <w:t>droit</w:t>
      </w:r>
      <w:r>
        <w:rPr>
          <w:spacing w:val="28"/>
        </w:rPr>
        <w:t> </w:t>
      </w:r>
      <w:r>
        <w:rPr/>
        <w:t>du</w:t>
      </w:r>
      <w:r>
        <w:rPr>
          <w:spacing w:val="28"/>
        </w:rPr>
        <w:t> </w:t>
      </w:r>
      <w:r>
        <w:rPr/>
        <w:t>travail</w:t>
      </w:r>
      <w:r>
        <w:rPr>
          <w:spacing w:val="27"/>
        </w:rPr>
        <w:t> </w:t>
      </w:r>
      <w:r>
        <w:rPr/>
        <w:t>conformément</w:t>
      </w:r>
      <w:r>
        <w:rPr/>
        <w:t> au</w:t>
      </w:r>
      <w:r>
        <w:rPr>
          <w:spacing w:val="-6"/>
        </w:rPr>
        <w:t> </w:t>
      </w:r>
      <w:r>
        <w:rPr/>
        <w:t>droit</w:t>
      </w:r>
      <w:r>
        <w:rPr>
          <w:spacing w:val="-6"/>
        </w:rPr>
        <w:t> </w:t>
      </w:r>
      <w:r>
        <w:rPr/>
        <w:t>communautaire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plus</w:t>
      </w:r>
      <w:r>
        <w:rPr>
          <w:spacing w:val="-6"/>
        </w:rPr>
        <w:t> </w:t>
      </w:r>
      <w:r>
        <w:rPr/>
        <w:t>précisément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régle-</w:t>
      </w:r>
      <w:r>
        <w:rPr/>
        <w:t> mentation antidiscrimination.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pict>
          <v:group style="position:absolute;margin-left:79.370003pt;margin-top:122.637421pt;width:22.7pt;height:.5pt;mso-position-horizontal-relative:page;mso-position-vertical-relative:paragraph;z-index:-17724" coordorigin="1587,2453" coordsize="454,10">
            <v:group style="position:absolute;left:1613;top:2458;width:414;height:2" coordorigin="1613,2458" coordsize="414,2">
              <v:shape style="position:absolute;left:1613;top:2458;width:414;height:2" coordorigin="1613,2458" coordsize="414,0" path="m1613,2458l2026,2458e" filled="f" stroked="t" strokeweight=".5pt" strokecolor="#000000">
                <v:path arrowok="t"/>
                <v:stroke dashstyle="dash"/>
              </v:shape>
            </v:group>
            <v:group style="position:absolute;left:1592;top:2458;width:2;height:2" coordorigin="1592,2458" coordsize="2,2">
              <v:shape style="position:absolute;left:1592;top:2458;width:2;height:2" coordorigin="1592,2458" coordsize="0,0" path="m1592,2458l1592,2458e" filled="f" stroked="t" strokeweight=".5pt" strokecolor="#000000">
                <v:path arrowok="t"/>
              </v:shape>
            </v:group>
            <v:group style="position:absolute;left:2036;top:2458;width:2;height:2" coordorigin="2036,2458" coordsize="2,2">
              <v:shape style="position:absolute;left:2036;top:2458;width:2;height:2" coordorigin="2036,2458" coordsize="0,0" path="m2036,2458l2036,2458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Afin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construire</w:t>
      </w:r>
      <w:r>
        <w:rPr>
          <w:spacing w:val="10"/>
        </w:rPr>
        <w:t> </w:t>
      </w:r>
      <w:r>
        <w:rPr/>
        <w:t>une</w:t>
      </w:r>
      <w:r>
        <w:rPr>
          <w:spacing w:val="10"/>
        </w:rPr>
        <w:t> </w:t>
      </w:r>
      <w:r>
        <w:rPr/>
        <w:t>stratégie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suivi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cette</w:t>
      </w:r>
      <w:r>
        <w:rPr/>
        <w:t> recommandation,</w:t>
      </w:r>
      <w:r>
        <w:rPr>
          <w:spacing w:val="-4"/>
        </w:rPr>
        <w:t> </w:t>
      </w:r>
      <w:r>
        <w:rPr/>
        <w:t>le</w:t>
      </w:r>
      <w:r>
        <w:rPr>
          <w:spacing w:val="3"/>
        </w:rPr>
        <w:t> </w:t>
      </w:r>
      <w:r>
        <w:rPr/>
        <w:t>Centre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organisé</w:t>
      </w:r>
      <w:r>
        <w:rPr>
          <w:spacing w:val="3"/>
        </w:rPr>
        <w:t> </w:t>
      </w:r>
      <w:r>
        <w:rPr/>
        <w:t>une</w:t>
      </w:r>
      <w:r>
        <w:rPr>
          <w:spacing w:val="3"/>
        </w:rPr>
        <w:t> </w:t>
      </w:r>
      <w:r>
        <w:rPr/>
        <w:t>réunion</w:t>
      </w:r>
      <w:r>
        <w:rPr>
          <w:spacing w:val="3"/>
        </w:rPr>
        <w:t> </w:t>
      </w:r>
      <w:r>
        <w:rPr/>
        <w:t>de</w:t>
      </w:r>
      <w:r>
        <w:rPr/>
        <w:t> concertation</w:t>
      </w:r>
      <w:r>
        <w:rPr>
          <w:spacing w:val="3"/>
        </w:rPr>
        <w:t> </w:t>
      </w:r>
      <w:r>
        <w:rPr/>
        <w:t>avec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syndicats</w:t>
      </w:r>
      <w:r>
        <w:rPr>
          <w:spacing w:val="3"/>
        </w:rPr>
        <w:t> </w:t>
      </w:r>
      <w:r>
        <w:rPr/>
        <w:t>(FGTB,</w:t>
      </w:r>
      <w:r>
        <w:rPr>
          <w:spacing w:val="-4"/>
        </w:rPr>
        <w:t> </w:t>
      </w:r>
      <w:r>
        <w:rPr/>
        <w:t>CSC,</w:t>
      </w:r>
      <w:r>
        <w:rPr>
          <w:spacing w:val="-4"/>
        </w:rPr>
        <w:t> </w:t>
      </w:r>
      <w:r>
        <w:rPr/>
        <w:t>CGSLB).</w:t>
      </w:r>
      <w:r>
        <w:rPr/>
        <w:t> Il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notamment</w:t>
      </w:r>
      <w:r>
        <w:rPr>
          <w:spacing w:val="22"/>
        </w:rPr>
        <w:t> </w:t>
      </w:r>
      <w:r>
        <w:rPr/>
        <w:t>été</w:t>
      </w:r>
      <w:r>
        <w:rPr>
          <w:spacing w:val="22"/>
        </w:rPr>
        <w:t> </w:t>
      </w:r>
      <w:r>
        <w:rPr/>
        <w:t>décidé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proposer</w:t>
      </w:r>
      <w:r>
        <w:rPr>
          <w:spacing w:val="22"/>
        </w:rPr>
        <w:t> </w:t>
      </w:r>
      <w:r>
        <w:rPr/>
        <w:t>l’audition</w:t>
      </w:r>
      <w:r>
        <w:rPr>
          <w:spacing w:val="22"/>
        </w:rPr>
        <w:t> </w:t>
      </w:r>
      <w:r>
        <w:rPr/>
        <w:t>du</w:t>
      </w:r>
      <w:r>
        <w:rPr/>
        <w:t> Centre</w:t>
      </w:r>
      <w:r>
        <w:rPr>
          <w:spacing w:val="33"/>
        </w:rPr>
        <w:t> </w:t>
      </w:r>
      <w:r>
        <w:rPr/>
        <w:t>et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présentation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sa</w:t>
      </w:r>
      <w:r>
        <w:rPr>
          <w:spacing w:val="33"/>
        </w:rPr>
        <w:t> </w:t>
      </w:r>
      <w:r>
        <w:rPr/>
        <w:t>recommandation</w:t>
      </w:r>
      <w:r>
        <w:rPr>
          <w:spacing w:val="34"/>
        </w:rPr>
        <w:t> </w:t>
      </w:r>
      <w:r>
        <w:rPr/>
        <w:t>au</w:t>
      </w:r>
      <w:r>
        <w:rPr/>
        <w:t> Conseil</w:t>
      </w:r>
      <w:r>
        <w:rPr>
          <w:spacing w:val="22"/>
        </w:rPr>
        <w:t> </w:t>
      </w:r>
      <w:r>
        <w:rPr/>
        <w:t>National</w:t>
      </w:r>
      <w:r>
        <w:rPr>
          <w:spacing w:val="22"/>
        </w:rPr>
        <w:t> </w:t>
      </w:r>
      <w:r>
        <w:rPr/>
        <w:t>du</w:t>
      </w:r>
      <w:r>
        <w:rPr>
          <w:spacing w:val="15"/>
        </w:rPr>
        <w:t> </w:t>
      </w:r>
      <w:r>
        <w:rPr>
          <w:spacing w:val="-2"/>
        </w:rPr>
        <w:t>Travail</w:t>
      </w:r>
      <w:r>
        <w:rPr>
          <w:spacing w:val="22"/>
        </w:rPr>
        <w:t> </w:t>
      </w:r>
      <w:r>
        <w:rPr/>
        <w:t>(CNT)</w:t>
      </w:r>
      <w:r>
        <w:rPr>
          <w:spacing w:val="22"/>
        </w:rPr>
        <w:t> </w:t>
      </w:r>
      <w:r>
        <w:rPr/>
        <w:t>dans</w:t>
      </w:r>
      <w:r>
        <w:rPr>
          <w:spacing w:val="22"/>
        </w:rPr>
        <w:t> </w:t>
      </w:r>
      <w:r>
        <w:rPr/>
        <w:t>le</w:t>
      </w:r>
      <w:r>
        <w:rPr>
          <w:spacing w:val="22"/>
        </w:rPr>
        <w:t> </w:t>
      </w:r>
      <w:r>
        <w:rPr/>
        <w:t>cadre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16"/>
        </w:rPr>
        <w:t> </w:t>
      </w:r>
      <w:r>
        <w:rPr/>
        <w:t>plate-forme</w:t>
      </w:r>
      <w:r>
        <w:rPr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Back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  <w:spacing w:val="-9"/>
        </w:rPr>
        <w:t>To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Work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/>
        <w:t>qui</w:t>
      </w:r>
      <w:r>
        <w:rPr>
          <w:spacing w:val="16"/>
        </w:rPr>
        <w:t> </w:t>
      </w:r>
      <w:r>
        <w:rPr/>
        <w:t>élabore</w:t>
      </w:r>
      <w:r>
        <w:rPr>
          <w:spacing w:val="16"/>
        </w:rPr>
        <w:t> </w:t>
      </w:r>
      <w:r>
        <w:rPr/>
        <w:t>actuel-</w:t>
      </w:r>
      <w:r>
        <w:rPr>
          <w:spacing w:val="23"/>
        </w:rPr>
        <w:t> </w:t>
      </w:r>
      <w:r>
        <w:rPr/>
        <w:t>lement</w:t>
      </w:r>
      <w:r>
        <w:rPr>
          <w:spacing w:val="29"/>
        </w:rPr>
        <w:t> </w:t>
      </w:r>
      <w:r>
        <w:rPr/>
        <w:t>un</w:t>
      </w:r>
      <w:r>
        <w:rPr>
          <w:spacing w:val="30"/>
        </w:rPr>
        <w:t> </w:t>
      </w:r>
      <w:r>
        <w:rPr/>
        <w:t>plan</w:t>
      </w:r>
      <w:r>
        <w:rPr>
          <w:spacing w:val="30"/>
        </w:rPr>
        <w:t> </w:t>
      </w:r>
      <w:r>
        <w:rPr/>
        <w:t>global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suivi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réinsertion</w:t>
      </w:r>
      <w:r>
        <w:rPr>
          <w:spacing w:val="30"/>
        </w:rPr>
        <w:t> </w:t>
      </w:r>
      <w:r>
        <w:rPr/>
        <w:t>des</w:t>
      </w:r>
      <w:r>
        <w:rPr/>
        <w:t> travailleurs absents de longue durée.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1" w:space="232"/>
            <w:col w:w="4647"/>
          </w:cols>
        </w:sectPr>
      </w:pPr>
    </w:p>
    <w:p>
      <w:pPr>
        <w:spacing w:line="140" w:lineRule="exact" w:before="4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numPr>
          <w:ilvl w:val="0"/>
          <w:numId w:val="32"/>
        </w:numPr>
        <w:tabs>
          <w:tab w:pos="448" w:val="left" w:leader="none"/>
        </w:tabs>
        <w:spacing w:line="266" w:lineRule="auto" w:before="81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Voir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notamment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propos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Cass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13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février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1989,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1989,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I,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p.616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;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Cass.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octobre 2000,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Pas.,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2000,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n° 504.</w:t>
      </w:r>
    </w:p>
    <w:p>
      <w:pPr>
        <w:numPr>
          <w:ilvl w:val="0"/>
          <w:numId w:val="32"/>
        </w:numPr>
        <w:tabs>
          <w:tab w:pos="448" w:val="left" w:leader="none"/>
        </w:tabs>
        <w:spacing w:line="266" w:lineRule="auto" w:before="59"/>
        <w:ind w:left="447" w:right="1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t>Arrêté royal du 28 mai 2003 relatif à la surveillance de la santé des travailleurs (article 72).</w:t>
      </w:r>
    </w:p>
    <w:p>
      <w:pPr>
        <w:spacing w:line="90" w:lineRule="exact" w:before="8"/>
        <w:rPr>
          <w:sz w:val="9"/>
          <w:szCs w:val="9"/>
        </w:rPr>
      </w:pPr>
      <w:r>
        <w:rPr/>
        <w:br w:type="column"/>
      </w:r>
      <w:r>
        <w:rPr>
          <w:sz w:val="9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numPr>
          <w:ilvl w:val="0"/>
          <w:numId w:val="32"/>
        </w:numPr>
        <w:tabs>
          <w:tab w:pos="448" w:val="left" w:leader="none"/>
        </w:tabs>
        <w:spacing w:line="266" w:lineRule="auto" w:before="0"/>
        <w:ind w:left="447" w:right="142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889pt;width:22.7pt;height:.5pt;mso-position-horizontal-relative:page;mso-position-vertical-relative:paragraph;z-index:-17723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Cette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disposition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ne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sera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applicable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qui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ne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sera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également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applicable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que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3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cas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d’incapacité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travail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définitive</w:t>
      </w:r>
      <w:r>
        <w:rPr>
          <w:rFonts w:ascii="SabonLTStd-Roman" w:hAnsi="SabonLTStd-Roman" w:cs="SabonLTStd-Roman" w:eastAsia="SabonLTStd-Roman"/>
          <w:sz w:val="12"/>
          <w:szCs w:val="12"/>
        </w:rPr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3. Réflexion sur les modes d’objectiva" w:id="137"/>
      <w:bookmarkEnd w:id="137"/>
      <w:r>
        <w:rPr/>
      </w:r>
      <w:bookmarkStart w:name="1.4. Quelques initiatives locales" w:id="138"/>
      <w:bookmarkEnd w:id="138"/>
      <w:r>
        <w:rPr/>
      </w:r>
      <w:bookmarkStart w:name="_bookmark57" w:id="139"/>
      <w:bookmarkEnd w:id="139"/>
      <w:r>
        <w:rPr/>
      </w:r>
      <w:r>
        <w:rPr>
          <w:rFonts w:ascii="Sabon LT Std Bold"/>
          <w:b/>
          <w:sz w:val="12"/>
        </w:rPr>
        <w:t>108 * 109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63" w:lineRule="auto" w:before="70"/>
        <w:ind w:right="6049"/>
        <w:jc w:val="both"/>
      </w:pPr>
      <w:r>
        <w:rPr>
          <w:spacing w:val="-25"/>
        </w:rPr>
        <w:t>L</w:t>
      </w:r>
      <w:r>
        <w:rPr/>
        <w:t>’élaboration</w:t>
      </w:r>
      <w:r>
        <w:rPr>
          <w:spacing w:val="16"/>
        </w:rPr>
        <w:t> </w:t>
      </w:r>
      <w:r>
        <w:rPr/>
        <w:t>d’une</w:t>
      </w:r>
      <w:r>
        <w:rPr>
          <w:spacing w:val="16"/>
        </w:rPr>
        <w:t> </w:t>
      </w:r>
      <w:r>
        <w:rPr/>
        <w:t>Convention</w:t>
      </w:r>
      <w:r>
        <w:rPr>
          <w:spacing w:val="16"/>
        </w:rPr>
        <w:t> </w:t>
      </w:r>
      <w:r>
        <w:rPr/>
        <w:t>Collective</w:t>
      </w:r>
      <w:r>
        <w:rPr>
          <w:spacing w:val="16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13"/>
        </w:rPr>
        <w:t>T</w:t>
      </w:r>
      <w:r>
        <w:rPr/>
        <w:t>ravail</w:t>
      </w:r>
      <w:r>
        <w:rPr/>
        <w:t> (CCT)</w:t>
      </w:r>
      <w:r>
        <w:rPr>
          <w:spacing w:val="9"/>
        </w:rPr>
        <w:t> </w:t>
      </w:r>
      <w:r>
        <w:rPr/>
        <w:t>intersectorielle</w:t>
      </w:r>
      <w:r>
        <w:rPr>
          <w:spacing w:val="9"/>
        </w:rPr>
        <w:t> </w:t>
      </w:r>
      <w:r>
        <w:rPr/>
        <w:t>reprenant</w:t>
      </w:r>
      <w:r>
        <w:rPr>
          <w:spacing w:val="9"/>
        </w:rPr>
        <w:t> </w:t>
      </w:r>
      <w:r>
        <w:rPr/>
        <w:t>les</w:t>
      </w:r>
      <w:r>
        <w:rPr>
          <w:spacing w:val="9"/>
        </w:rPr>
        <w:t> </w:t>
      </w:r>
      <w:r>
        <w:rPr/>
        <w:t>axes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recom-</w:t>
      </w:r>
      <w:r>
        <w:rPr/>
        <w:t> mandation a également été évoquée.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20" w:lineRule="exact" w:before="18"/>
        <w:rPr>
          <w:sz w:val="22"/>
          <w:szCs w:val="22"/>
        </w:rPr>
      </w:pPr>
    </w:p>
    <w:p>
      <w:pPr>
        <w:pStyle w:val="Heading4"/>
        <w:numPr>
          <w:ilvl w:val="1"/>
          <w:numId w:val="31"/>
        </w:numPr>
        <w:tabs>
          <w:tab w:pos="795" w:val="left" w:leader="none"/>
        </w:tabs>
        <w:spacing w:line="240" w:lineRule="auto" w:before="0" w:after="0"/>
        <w:ind w:left="794" w:right="0" w:hanging="681"/>
        <w:jc w:val="both"/>
      </w:pPr>
      <w:r>
        <w:rPr>
          <w:color w:val="003924"/>
          <w:spacing w:val="5"/>
        </w:rPr>
        <w:t>Réflexion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sur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les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modes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d’objectivation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du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recrutement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>
          <w:spacing w:val="-2"/>
        </w:rPr>
        <w:t>Le</w:t>
      </w:r>
      <w:r>
        <w:rPr>
          <w:spacing w:val="25"/>
        </w:rPr>
        <w:t> </w:t>
      </w:r>
      <w:r>
        <w:rPr>
          <w:spacing w:val="-4"/>
        </w:rPr>
        <w:t>Monitoring</w:t>
      </w:r>
      <w:r>
        <w:rPr>
          <w:spacing w:val="25"/>
        </w:rPr>
        <w:t> </w:t>
      </w:r>
      <w:r>
        <w:rPr>
          <w:spacing w:val="-4"/>
        </w:rPr>
        <w:t>socio-économique</w:t>
      </w:r>
      <w:r>
        <w:rPr>
          <w:spacing w:val="25"/>
        </w:rPr>
        <w:t> </w:t>
      </w:r>
      <w:r>
        <w:rPr>
          <w:spacing w:val="-4"/>
        </w:rPr>
        <w:t>publié</w:t>
      </w:r>
      <w:r>
        <w:rPr>
          <w:spacing w:val="25"/>
        </w:rPr>
        <w:t> </w:t>
      </w:r>
      <w:r>
        <w:rPr>
          <w:spacing w:val="-3"/>
        </w:rPr>
        <w:t>par</w:t>
      </w:r>
      <w:r>
        <w:rPr>
          <w:spacing w:val="25"/>
        </w:rPr>
        <w:t> </w:t>
      </w:r>
      <w:r>
        <w:rPr>
          <w:spacing w:val="-2"/>
        </w:rPr>
        <w:t>le</w:t>
      </w:r>
      <w:r>
        <w:rPr>
          <w:spacing w:val="25"/>
        </w:rPr>
        <w:t> </w:t>
      </w:r>
      <w:r>
        <w:rPr>
          <w:spacing w:val="-4"/>
        </w:rPr>
        <w:t>Centre</w:t>
      </w:r>
      <w:r>
        <w:rPr>
          <w:spacing w:val="24"/>
        </w:rPr>
        <w:t> </w:t>
      </w:r>
      <w:r>
        <w:rPr>
          <w:spacing w:val="-2"/>
        </w:rPr>
        <w:t>en</w:t>
      </w:r>
      <w:r>
        <w:rPr>
          <w:spacing w:val="26"/>
        </w:rPr>
        <w:t> </w:t>
      </w:r>
      <w:r>
        <w:rPr>
          <w:spacing w:val="-3"/>
        </w:rPr>
        <w:t>2013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4"/>
        </w:rPr>
        <w:t>démontré</w:t>
      </w:r>
      <w:r>
        <w:rPr>
          <w:spacing w:val="27"/>
        </w:rPr>
        <w:t> </w:t>
      </w:r>
      <w:r>
        <w:rPr>
          <w:spacing w:val="-4"/>
        </w:rPr>
        <w:t>l’existence</w:t>
      </w:r>
      <w:r>
        <w:rPr>
          <w:spacing w:val="27"/>
        </w:rPr>
        <w:t> </w:t>
      </w:r>
      <w:r>
        <w:rPr>
          <w:spacing w:val="-4"/>
        </w:rPr>
        <w:t>d’une</w:t>
      </w:r>
      <w:r>
        <w:rPr>
          <w:spacing w:val="26"/>
        </w:rPr>
        <w:t> </w:t>
      </w:r>
      <w:r>
        <w:rPr>
          <w:spacing w:val="-4"/>
        </w:rPr>
        <w:t>ethno-stratifica-</w:t>
      </w:r>
      <w:r>
        <w:rPr>
          <w:spacing w:val="34"/>
        </w:rPr>
        <w:t> </w:t>
      </w:r>
      <w:r>
        <w:rPr>
          <w:spacing w:val="-3"/>
        </w:rPr>
        <w:t>tion</w:t>
      </w:r>
      <w:r>
        <w:rPr>
          <w:spacing w:val="-2"/>
        </w:rPr>
        <w:t> du </w:t>
      </w:r>
      <w:r>
        <w:rPr>
          <w:spacing w:val="-4"/>
        </w:rPr>
        <w:t>marché</w:t>
      </w:r>
      <w:r>
        <w:rPr>
          <w:spacing w:val="-2"/>
        </w:rPr>
        <w:t> du </w:t>
      </w:r>
      <w:r>
        <w:rPr>
          <w:spacing w:val="-4"/>
        </w:rPr>
        <w:t>travail.</w:t>
      </w:r>
      <w:r>
        <w:rPr>
          <w:spacing w:val="-9"/>
        </w:rPr>
        <w:t> </w:t>
      </w:r>
      <w:r>
        <w:rPr>
          <w:spacing w:val="-2"/>
        </w:rPr>
        <w:t>Ce </w:t>
      </w:r>
      <w:r>
        <w:rPr>
          <w:spacing w:val="-4"/>
        </w:rPr>
        <w:t>processus</w:t>
      </w:r>
      <w:r>
        <w:rPr>
          <w:spacing w:val="-2"/>
        </w:rPr>
        <w:t> de </w:t>
      </w:r>
      <w:r>
        <w:rPr>
          <w:spacing w:val="-4"/>
        </w:rPr>
        <w:t>stratification</w:t>
      </w:r>
      <w:r>
        <w:rPr>
          <w:spacing w:val="22"/>
        </w:rPr>
        <w:t> </w:t>
      </w:r>
      <w:r>
        <w:rPr>
          <w:spacing w:val="-4"/>
        </w:rPr>
        <w:t>découle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4"/>
        </w:rPr>
        <w:t>l’organisation</w:t>
      </w:r>
      <w:r>
        <w:rPr>
          <w:spacing w:val="-17"/>
        </w:rPr>
        <w:t> </w:t>
      </w:r>
      <w:r>
        <w:rPr>
          <w:spacing w:val="-2"/>
        </w:rPr>
        <w:t>du</w:t>
      </w:r>
      <w:r>
        <w:rPr>
          <w:spacing w:val="-17"/>
        </w:rPr>
        <w:t> </w:t>
      </w:r>
      <w:r>
        <w:rPr>
          <w:spacing w:val="-4"/>
        </w:rPr>
        <w:t>travail,</w:t>
      </w:r>
      <w:r>
        <w:rPr>
          <w:spacing w:val="-24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4"/>
        </w:rPr>
        <w:t>qualité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4"/>
        </w:rPr>
        <w:t>celui-</w:t>
      </w:r>
      <w:r>
        <w:rPr>
          <w:spacing w:val="30"/>
        </w:rPr>
        <w:t> </w:t>
      </w:r>
      <w:r>
        <w:rPr>
          <w:spacing w:val="-2"/>
        </w:rPr>
        <w:t>ci</w:t>
      </w:r>
      <w:r>
        <w:rPr>
          <w:spacing w:val="-8"/>
        </w:rPr>
        <w:t> </w:t>
      </w:r>
      <w:r>
        <w:rPr>
          <w:spacing w:val="-2"/>
        </w:rPr>
        <w:t>et</w:t>
      </w:r>
      <w:r>
        <w:rPr>
          <w:spacing w:val="-8"/>
        </w:rPr>
        <w:t> </w:t>
      </w:r>
      <w:r>
        <w:rPr>
          <w:spacing w:val="-3"/>
        </w:rPr>
        <w:t>des</w:t>
      </w:r>
      <w:r>
        <w:rPr>
          <w:spacing w:val="-8"/>
        </w:rPr>
        <w:t> </w:t>
      </w:r>
      <w:r>
        <w:rPr>
          <w:spacing w:val="-4"/>
        </w:rPr>
        <w:t>dynamiques</w:t>
      </w:r>
      <w:r>
        <w:rPr>
          <w:spacing w:val="-8"/>
        </w:rPr>
        <w:t> </w:t>
      </w:r>
      <w:r>
        <w:rPr>
          <w:spacing w:val="-4"/>
        </w:rPr>
        <w:t>discriminatoires</w:t>
      </w:r>
      <w:r>
        <w:rPr>
          <w:spacing w:val="-8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7"/>
        </w:rPr>
        <w:t>vigueur.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4"/>
        </w:rPr>
        <w:t>Au-delà</w:t>
      </w:r>
      <w:r>
        <w:rPr>
          <w:spacing w:val="-17"/>
        </w:rPr>
        <w:t> </w:t>
      </w:r>
      <w:r>
        <w:rPr>
          <w:spacing w:val="-3"/>
        </w:rPr>
        <w:t>des</w:t>
      </w:r>
      <w:r>
        <w:rPr>
          <w:spacing w:val="-17"/>
        </w:rPr>
        <w:t> </w:t>
      </w:r>
      <w:r>
        <w:rPr>
          <w:spacing w:val="-4"/>
        </w:rPr>
        <w:t>réponses</w:t>
      </w:r>
      <w:r>
        <w:rPr>
          <w:spacing w:val="-17"/>
        </w:rPr>
        <w:t> </w:t>
      </w:r>
      <w:r>
        <w:rPr>
          <w:spacing w:val="-4"/>
        </w:rPr>
        <w:t>structurelles</w:t>
      </w:r>
      <w:r>
        <w:rPr>
          <w:spacing w:val="-17"/>
        </w:rPr>
        <w:t> </w:t>
      </w:r>
      <w:r>
        <w:rPr>
          <w:spacing w:val="-3"/>
        </w:rPr>
        <w:t>qui</w:t>
      </w:r>
      <w:r>
        <w:rPr>
          <w:spacing w:val="-17"/>
        </w:rPr>
        <w:t> </w:t>
      </w:r>
      <w:r>
        <w:rPr>
          <w:spacing w:val="-4"/>
        </w:rPr>
        <w:t>doivent</w:t>
      </w:r>
      <w:r>
        <w:rPr>
          <w:spacing w:val="-17"/>
        </w:rPr>
        <w:t> </w:t>
      </w:r>
      <w:r>
        <w:rPr>
          <w:spacing w:val="-3"/>
        </w:rPr>
        <w:t>être</w:t>
      </w:r>
      <w:r>
        <w:rPr>
          <w:spacing w:val="-17"/>
        </w:rPr>
        <w:t> </w:t>
      </w:r>
      <w:r>
        <w:rPr>
          <w:spacing w:val="-6"/>
        </w:rPr>
        <w:t>appor-</w:t>
      </w:r>
      <w:r>
        <w:rPr>
          <w:spacing w:val="48"/>
        </w:rPr>
        <w:t> </w:t>
      </w:r>
      <w:r>
        <w:rPr>
          <w:spacing w:val="-3"/>
        </w:rPr>
        <w:t>tées</w:t>
      </w:r>
      <w:r>
        <w:rPr>
          <w:spacing w:val="13"/>
        </w:rPr>
        <w:t> </w:t>
      </w:r>
      <w:r>
        <w:rPr>
          <w:spacing w:val="-2"/>
        </w:rPr>
        <w:t>au</w:t>
      </w:r>
      <w:r>
        <w:rPr>
          <w:spacing w:val="13"/>
        </w:rPr>
        <w:t> </w:t>
      </w:r>
      <w:r>
        <w:rPr>
          <w:spacing w:val="-4"/>
        </w:rPr>
        <w:t>niveau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4"/>
        </w:rPr>
        <w:t>l’organisation</w:t>
      </w:r>
      <w:r>
        <w:rPr>
          <w:spacing w:val="13"/>
        </w:rPr>
        <w:t> </w:t>
      </w:r>
      <w:r>
        <w:rPr>
          <w:spacing w:val="-2"/>
        </w:rPr>
        <w:t>du</w:t>
      </w:r>
      <w:r>
        <w:rPr>
          <w:spacing w:val="13"/>
        </w:rPr>
        <w:t> </w:t>
      </w:r>
      <w:r>
        <w:rPr>
          <w:spacing w:val="-4"/>
        </w:rPr>
        <w:t>marché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4"/>
        </w:rPr>
        <w:t>l’emploi</w:t>
      </w:r>
      <w:r>
        <w:rPr>
          <w:spacing w:val="22"/>
        </w:rPr>
        <w:t> </w:t>
      </w:r>
      <w:r>
        <w:rPr>
          <w:spacing w:val="-3"/>
        </w:rPr>
        <w:t>pour</w:t>
      </w:r>
      <w:r>
        <w:rPr>
          <w:spacing w:val="4"/>
        </w:rPr>
        <w:t> </w:t>
      </w:r>
      <w:r>
        <w:rPr>
          <w:spacing w:val="-4"/>
        </w:rPr>
        <w:t>faire</w:t>
      </w:r>
      <w:r>
        <w:rPr>
          <w:spacing w:val="4"/>
        </w:rPr>
        <w:t> </w:t>
      </w:r>
      <w:r>
        <w:rPr>
          <w:spacing w:val="-3"/>
        </w:rPr>
        <w:t>face</w:t>
      </w:r>
      <w:r>
        <w:rPr>
          <w:spacing w:val="4"/>
        </w:rPr>
        <w:t> </w:t>
      </w:r>
      <w:r>
        <w:rPr>
          <w:spacing w:val="-3"/>
        </w:rPr>
        <w:t>aux</w:t>
      </w:r>
      <w:r>
        <w:rPr>
          <w:spacing w:val="4"/>
        </w:rPr>
        <w:t> </w:t>
      </w:r>
      <w:r>
        <w:rPr>
          <w:spacing w:val="-4"/>
        </w:rPr>
        <w:t>processus</w:t>
      </w:r>
      <w:r>
        <w:rPr>
          <w:spacing w:val="4"/>
        </w:rPr>
        <w:t> </w:t>
      </w:r>
      <w:r>
        <w:rPr>
          <w:spacing w:val="-4"/>
        </w:rPr>
        <w:t>d’inégalités,</w:t>
      </w:r>
      <w:r>
        <w:rPr>
          <w:spacing w:val="-3"/>
        </w:rPr>
        <w:t> </w:t>
      </w:r>
      <w:r>
        <w:rPr>
          <w:spacing w:val="-4"/>
        </w:rPr>
        <w:t>d’ethnostrati-</w:t>
      </w:r>
      <w:r>
        <w:rPr>
          <w:spacing w:val="36"/>
        </w:rPr>
        <w:t> </w:t>
      </w:r>
      <w:r>
        <w:rPr>
          <w:spacing w:val="-4"/>
        </w:rPr>
        <w:t>fication</w:t>
      </w:r>
      <w:r>
        <w:rPr>
          <w:spacing w:val="-1"/>
        </w:rPr>
        <w:t> </w:t>
      </w:r>
      <w:r>
        <w:rPr>
          <w:spacing w:val="-2"/>
        </w:rPr>
        <w:t>et</w:t>
      </w:r>
      <w:r>
        <w:rPr>
          <w:spacing w:val="-1"/>
        </w:rPr>
        <w:t> </w:t>
      </w:r>
      <w:r>
        <w:rPr>
          <w:spacing w:val="-2"/>
        </w:rPr>
        <w:t>de</w:t>
      </w:r>
      <w:r>
        <w:rPr>
          <w:spacing w:val="-1"/>
        </w:rPr>
        <w:t> </w:t>
      </w:r>
      <w:r>
        <w:rPr>
          <w:spacing w:val="-4"/>
        </w:rPr>
        <w:t>discrimination,</w:t>
      </w:r>
      <w:r>
        <w:rPr>
          <w:spacing w:val="-8"/>
        </w:rPr>
        <w:t> </w:t>
      </w:r>
      <w:r>
        <w:rPr>
          <w:spacing w:val="-3"/>
        </w:rPr>
        <w:t>les</w:t>
      </w:r>
      <w:r>
        <w:rPr>
          <w:spacing w:val="-1"/>
        </w:rPr>
        <w:t> </w:t>
      </w:r>
      <w:r>
        <w:rPr>
          <w:spacing w:val="-4"/>
        </w:rPr>
        <w:t>conclusions</w:t>
      </w:r>
      <w:r>
        <w:rPr>
          <w:spacing w:val="-1"/>
        </w:rPr>
        <w:t> </w:t>
      </w:r>
      <w:r>
        <w:rPr>
          <w:spacing w:val="-2"/>
        </w:rPr>
        <w:t>du</w:t>
      </w:r>
      <w:r>
        <w:rPr>
          <w:spacing w:val="-1"/>
        </w:rPr>
        <w:t> </w:t>
      </w:r>
      <w:r>
        <w:rPr>
          <w:spacing w:val="-4"/>
        </w:rPr>
        <w:t>monito-</w:t>
      </w:r>
      <w:r>
        <w:rPr>
          <w:spacing w:val="36"/>
        </w:rPr>
        <w:t> </w:t>
      </w:r>
      <w:r>
        <w:rPr>
          <w:spacing w:val="-3"/>
        </w:rPr>
        <w:t>ring</w:t>
      </w:r>
      <w:r>
        <w:rPr>
          <w:spacing w:val="-4"/>
        </w:rPr>
        <w:t> soulignent </w:t>
      </w:r>
      <w:r>
        <w:rPr>
          <w:spacing w:val="-2"/>
        </w:rPr>
        <w:t>la</w:t>
      </w:r>
      <w:r>
        <w:rPr>
          <w:spacing w:val="-4"/>
        </w:rPr>
        <w:t> nécessité </w:t>
      </w:r>
      <w:r>
        <w:rPr>
          <w:spacing w:val="-2"/>
        </w:rPr>
        <w:t>de</w:t>
      </w:r>
      <w:r>
        <w:rPr>
          <w:spacing w:val="-4"/>
        </w:rPr>
        <w:t> promouvoir l’adoption de</w:t>
      </w:r>
      <w:r>
        <w:rPr>
          <w:spacing w:val="30"/>
        </w:rPr>
        <w:t> </w:t>
      </w:r>
      <w:r>
        <w:rPr>
          <w:spacing w:val="-4"/>
        </w:rPr>
        <w:t>mesures</w:t>
      </w:r>
      <w:r>
        <w:rPr>
          <w:spacing w:val="7"/>
        </w:rPr>
        <w:t> </w:t>
      </w:r>
      <w:r>
        <w:rPr>
          <w:spacing w:val="-4"/>
        </w:rPr>
        <w:t>spécifiques</w:t>
      </w:r>
      <w:r>
        <w:rPr>
          <w:spacing w:val="7"/>
        </w:rPr>
        <w:t> </w:t>
      </w:r>
      <w:r>
        <w:rPr>
          <w:spacing w:val="-2"/>
        </w:rPr>
        <w:t>en</w:t>
      </w:r>
      <w:r>
        <w:rPr>
          <w:spacing w:val="7"/>
        </w:rPr>
        <w:t> </w:t>
      </w:r>
      <w:r>
        <w:rPr>
          <w:spacing w:val="-3"/>
        </w:rPr>
        <w:t>vue</w:t>
      </w:r>
      <w:r>
        <w:rPr>
          <w:spacing w:val="7"/>
        </w:rPr>
        <w:t> </w:t>
      </w:r>
      <w:r>
        <w:rPr>
          <w:spacing w:val="-4"/>
        </w:rPr>
        <w:t>d’améliorer</w:t>
      </w:r>
      <w:r>
        <w:rPr>
          <w:spacing w:val="7"/>
        </w:rPr>
        <w:t> </w:t>
      </w:r>
      <w:r>
        <w:rPr>
          <w:spacing w:val="-4"/>
        </w:rPr>
        <w:t>l’intégration</w:t>
      </w:r>
      <w:r>
        <w:rPr>
          <w:spacing w:val="7"/>
        </w:rPr>
        <w:t> </w:t>
      </w:r>
      <w:r>
        <w:rPr>
          <w:spacing w:val="-4"/>
        </w:rPr>
        <w:t>des</w:t>
      </w:r>
      <w:r>
        <w:rPr>
          <w:spacing w:val="32"/>
        </w:rPr>
        <w:t> </w:t>
      </w:r>
      <w:r>
        <w:rPr>
          <w:spacing w:val="-4"/>
        </w:rPr>
        <w:t>personnes</w:t>
      </w:r>
      <w:r>
        <w:rPr>
          <w:spacing w:val="-8"/>
        </w:rPr>
        <w:t> </w:t>
      </w:r>
      <w:r>
        <w:rPr>
          <w:spacing w:val="-4"/>
        </w:rPr>
        <w:t>d’origine</w:t>
      </w:r>
      <w:r>
        <w:rPr>
          <w:spacing w:val="-8"/>
        </w:rPr>
        <w:t> </w:t>
      </w:r>
      <w:r>
        <w:rPr>
          <w:spacing w:val="-4"/>
        </w:rPr>
        <w:t>étrangère</w:t>
      </w:r>
      <w:r>
        <w:rPr>
          <w:spacing w:val="-8"/>
        </w:rPr>
        <w:t> </w:t>
      </w:r>
      <w:r>
        <w:rPr>
          <w:spacing w:val="-3"/>
        </w:rPr>
        <w:t>sur</w:t>
      </w:r>
      <w:r>
        <w:rPr>
          <w:spacing w:val="-8"/>
        </w:rPr>
        <w:t> </w:t>
      </w:r>
      <w:r>
        <w:rPr>
          <w:spacing w:val="-2"/>
        </w:rPr>
        <w:t>le</w:t>
      </w:r>
      <w:r>
        <w:rPr>
          <w:spacing w:val="-8"/>
        </w:rPr>
        <w:t> </w:t>
      </w:r>
      <w:r>
        <w:rPr>
          <w:spacing w:val="-4"/>
        </w:rPr>
        <w:t>marché</w:t>
      </w:r>
      <w:r>
        <w:rPr>
          <w:spacing w:val="-8"/>
        </w:rPr>
        <w:t> </w:t>
      </w:r>
      <w:r>
        <w:rPr>
          <w:spacing w:val="-2"/>
        </w:rPr>
        <w:t>du</w:t>
      </w:r>
      <w:r>
        <w:rPr>
          <w:spacing w:val="-8"/>
        </w:rPr>
        <w:t> </w:t>
      </w:r>
      <w:r>
        <w:rPr>
          <w:spacing w:val="-4"/>
        </w:rPr>
        <w:t>travail.</w:t>
      </w:r>
      <w:r>
        <w:rPr/>
      </w:r>
    </w:p>
    <w:p>
      <w:pPr>
        <w:pStyle w:val="BodyText"/>
        <w:spacing w:line="263" w:lineRule="auto" w:before="70"/>
        <w:ind w:right="1285"/>
        <w:jc w:val="both"/>
      </w:pPr>
      <w:r>
        <w:rPr/>
        <w:br w:type="column"/>
      </w:r>
      <w:r>
        <w:rPr/>
        <w:t>A</w:t>
      </w:r>
      <w:r>
        <w:rPr>
          <w:spacing w:val="10"/>
        </w:rPr>
        <w:t> </w:t>
      </w:r>
      <w:r>
        <w:rPr/>
        <w:t>cet</w:t>
      </w:r>
      <w:r>
        <w:rPr>
          <w:spacing w:val="10"/>
        </w:rPr>
        <w:t> </w:t>
      </w:r>
      <w:r>
        <w:rPr/>
        <w:t>égard,</w:t>
      </w:r>
      <w:r>
        <w:rPr>
          <w:spacing w:val="3"/>
        </w:rPr>
        <w:t> </w:t>
      </w:r>
      <w:r>
        <w:rPr/>
        <w:t>le</w:t>
      </w:r>
      <w:r>
        <w:rPr>
          <w:spacing w:val="10"/>
        </w:rPr>
        <w:t> </w:t>
      </w:r>
      <w:r>
        <w:rPr/>
        <w:t>Centre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entamé</w:t>
      </w:r>
      <w:r>
        <w:rPr>
          <w:spacing w:val="10"/>
        </w:rPr>
        <w:t> </w:t>
      </w:r>
      <w:r>
        <w:rPr/>
        <w:t>une</w:t>
      </w:r>
      <w:r>
        <w:rPr>
          <w:spacing w:val="10"/>
        </w:rPr>
        <w:t> </w:t>
      </w:r>
      <w:r>
        <w:rPr/>
        <w:t>réflexion</w:t>
      </w:r>
      <w:r>
        <w:rPr>
          <w:spacing w:val="10"/>
        </w:rPr>
        <w:t> </w:t>
      </w:r>
      <w:r>
        <w:rPr/>
        <w:t>sur</w:t>
      </w:r>
      <w:r>
        <w:rPr>
          <w:spacing w:val="10"/>
        </w:rPr>
        <w:t> </w:t>
      </w:r>
      <w:r>
        <w:rPr>
          <w:spacing w:val="1"/>
        </w:rPr>
        <w:t>les</w:t>
      </w:r>
      <w:r>
        <w:rPr>
          <w:spacing w:val="61"/>
        </w:rPr>
        <w:t> </w:t>
      </w:r>
      <w:r>
        <w:rPr/>
        <w:t>différents</w:t>
      </w:r>
      <w:r>
        <w:rPr>
          <w:spacing w:val="-2"/>
        </w:rPr>
        <w:t> </w:t>
      </w:r>
      <w:r>
        <w:rPr/>
        <w:t>moyens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mettre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œuvre</w:t>
      </w:r>
      <w:r>
        <w:rPr>
          <w:spacing w:val="-2"/>
        </w:rPr>
        <w:t> </w:t>
      </w:r>
      <w:r>
        <w:rPr/>
        <w:t>afin</w:t>
      </w:r>
      <w:r>
        <w:rPr>
          <w:spacing w:val="-2"/>
        </w:rPr>
        <w:t> </w:t>
      </w:r>
      <w:r>
        <w:rPr>
          <w:spacing w:val="1"/>
        </w:rPr>
        <w:t>d’objectiver</w:t>
      </w:r>
      <w:r>
        <w:rPr>
          <w:spacing w:val="55"/>
        </w:rPr>
        <w:t> </w:t>
      </w:r>
      <w:r>
        <w:rPr/>
        <w:t>les</w:t>
      </w:r>
      <w:r>
        <w:rPr>
          <w:spacing w:val="3"/>
        </w:rPr>
        <w:t> </w:t>
      </w:r>
      <w:r>
        <w:rPr/>
        <w:t>processus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1"/>
        </w:rPr>
        <w:t>recrutement.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5"/>
        <w:jc w:val="both"/>
      </w:pPr>
      <w:r>
        <w:rPr/>
        <w:t>Dans</w:t>
      </w:r>
      <w:r>
        <w:rPr>
          <w:spacing w:val="10"/>
        </w:rPr>
        <w:t> </w:t>
      </w:r>
      <w:r>
        <w:rPr/>
        <w:t>cette</w:t>
      </w:r>
      <w:r>
        <w:rPr>
          <w:spacing w:val="10"/>
        </w:rPr>
        <w:t> </w:t>
      </w:r>
      <w:r>
        <w:rPr/>
        <w:t>perspective,</w:t>
      </w:r>
      <w:r>
        <w:rPr>
          <w:spacing w:val="3"/>
        </w:rPr>
        <w:t> </w:t>
      </w:r>
      <w:r>
        <w:rPr/>
        <w:t>le</w:t>
      </w:r>
      <w:r>
        <w:rPr>
          <w:spacing w:val="10"/>
        </w:rPr>
        <w:t> </w:t>
      </w:r>
      <w:r>
        <w:rPr/>
        <w:t>Centre</w:t>
      </w:r>
      <w:r>
        <w:rPr>
          <w:spacing w:val="10"/>
        </w:rPr>
        <w:t> </w:t>
      </w:r>
      <w:r>
        <w:rPr/>
        <w:t>prépare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avis</w:t>
      </w:r>
      <w:r>
        <w:rPr>
          <w:spacing w:val="10"/>
        </w:rPr>
        <w:t> </w:t>
      </w:r>
      <w:r>
        <w:rPr>
          <w:spacing w:val="1"/>
        </w:rPr>
        <w:t>sur</w:t>
      </w:r>
      <w:r>
        <w:rPr>
          <w:spacing w:val="69"/>
        </w:rPr>
        <w:t> </w:t>
      </w:r>
      <w:r>
        <w:rPr/>
        <w:t>l’utilisation</w:t>
      </w:r>
      <w:r>
        <w:rPr>
          <w:spacing w:val="43"/>
        </w:rPr>
        <w:t> </w:t>
      </w:r>
      <w:r>
        <w:rPr/>
        <w:t>du</w:t>
      </w:r>
      <w:r>
        <w:rPr>
          <w:spacing w:val="44"/>
        </w:rPr>
        <w:t> </w:t>
      </w:r>
      <w:r>
        <w:rPr/>
        <w:t>CV</w:t>
      </w:r>
      <w:r>
        <w:rPr>
          <w:spacing w:val="44"/>
        </w:rPr>
        <w:t> </w:t>
      </w:r>
      <w:r>
        <w:rPr/>
        <w:t>anonyme</w:t>
      </w:r>
      <w:r>
        <w:rPr>
          <w:spacing w:val="44"/>
        </w:rPr>
        <w:t> </w:t>
      </w:r>
      <w:r>
        <w:rPr/>
        <w:t>et</w:t>
      </w:r>
      <w:r>
        <w:rPr>
          <w:spacing w:val="44"/>
        </w:rPr>
        <w:t> </w:t>
      </w:r>
      <w:r>
        <w:rPr/>
        <w:t>du</w:t>
      </w:r>
      <w:r>
        <w:rPr>
          <w:spacing w:val="43"/>
        </w:rPr>
        <w:t> </w:t>
      </w:r>
      <w:r>
        <w:rPr/>
        <w:t>CV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compé-</w:t>
      </w:r>
      <w:r>
        <w:rPr>
          <w:spacing w:val="58"/>
        </w:rPr>
        <w:t> </w:t>
      </w:r>
      <w:r>
        <w:rPr/>
        <w:t>tences</w:t>
      </w:r>
      <w:r>
        <w:rPr>
          <w:spacing w:val="14"/>
        </w:rPr>
        <w:t> </w:t>
      </w:r>
      <w:r>
        <w:rPr/>
        <w:t>et</w:t>
      </w:r>
      <w:r>
        <w:rPr>
          <w:spacing w:val="14"/>
        </w:rPr>
        <w:t> </w:t>
      </w:r>
      <w:r>
        <w:rPr/>
        <w:t>réfléchit</w:t>
      </w:r>
      <w:r>
        <w:rPr>
          <w:spacing w:val="14"/>
        </w:rPr>
        <w:t> </w:t>
      </w:r>
      <w:r>
        <w:rPr/>
        <w:t>également</w:t>
      </w:r>
      <w:r>
        <w:rPr>
          <w:spacing w:val="14"/>
        </w:rPr>
        <w:t> </w:t>
      </w:r>
      <w:r>
        <w:rPr/>
        <w:t>à</w:t>
      </w:r>
      <w:r>
        <w:rPr>
          <w:spacing w:val="14"/>
        </w:rPr>
        <w:t> </w:t>
      </w:r>
      <w:r>
        <w:rPr/>
        <w:t>des</w:t>
      </w:r>
      <w:r>
        <w:rPr>
          <w:spacing w:val="14"/>
        </w:rPr>
        <w:t> </w:t>
      </w:r>
      <w:r>
        <w:rPr/>
        <w:t>pistes</w:t>
      </w:r>
      <w:r>
        <w:rPr>
          <w:spacing w:val="14"/>
        </w:rPr>
        <w:t> </w:t>
      </w:r>
      <w:r>
        <w:rPr/>
        <w:t>afin</w:t>
      </w:r>
      <w:r>
        <w:rPr>
          <w:spacing w:val="14"/>
        </w:rPr>
        <w:t> </w:t>
      </w:r>
      <w:r>
        <w:rPr/>
        <w:t>d’opti-</w:t>
      </w:r>
      <w:r>
        <w:rPr>
          <w:spacing w:val="76"/>
        </w:rPr>
        <w:t> </w:t>
      </w:r>
      <w:r>
        <w:rPr/>
        <w:t>maliser</w:t>
      </w:r>
      <w:r>
        <w:rPr>
          <w:spacing w:val="11"/>
        </w:rPr>
        <w:t> </w:t>
      </w:r>
      <w:r>
        <w:rPr/>
        <w:t>ce</w:t>
      </w:r>
      <w:r>
        <w:rPr>
          <w:spacing w:val="11"/>
        </w:rPr>
        <w:t> </w:t>
      </w:r>
      <w:r>
        <w:rPr/>
        <w:t>type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CV</w:t>
      </w:r>
      <w:r>
        <w:rPr>
          <w:spacing w:val="11"/>
        </w:rPr>
        <w:t> </w:t>
      </w:r>
      <w:r>
        <w:rPr/>
        <w:t>dans</w:t>
      </w:r>
      <w:r>
        <w:rPr>
          <w:spacing w:val="11"/>
        </w:rPr>
        <w:t> </w:t>
      </w:r>
      <w:r>
        <w:rPr/>
        <w:t>les</w:t>
      </w:r>
      <w:r>
        <w:rPr>
          <w:spacing w:val="11"/>
        </w:rPr>
        <w:t> </w:t>
      </w:r>
      <w:r>
        <w:rPr/>
        <w:t>petites</w:t>
      </w:r>
      <w:r>
        <w:rPr>
          <w:spacing w:val="11"/>
        </w:rPr>
        <w:t> </w:t>
      </w:r>
      <w:r>
        <w:rPr/>
        <w:t>entreprises</w:t>
      </w:r>
      <w:r>
        <w:rPr>
          <w:spacing w:val="11"/>
        </w:rPr>
        <w:t> </w:t>
      </w:r>
      <w:r>
        <w:rPr>
          <w:spacing w:val="1"/>
        </w:rPr>
        <w:t>où</w:t>
      </w:r>
      <w:r>
        <w:rPr>
          <w:spacing w:val="67"/>
        </w:rPr>
        <w:t> </w:t>
      </w:r>
      <w:r>
        <w:rPr/>
        <w:t>le</w:t>
      </w:r>
      <w:r>
        <w:rPr>
          <w:spacing w:val="3"/>
        </w:rPr>
        <w:t> </w:t>
      </w:r>
      <w:r>
        <w:rPr/>
        <w:t>support</w:t>
      </w:r>
      <w:r>
        <w:rPr>
          <w:spacing w:val="3"/>
        </w:rPr>
        <w:t> </w:t>
      </w:r>
      <w:r>
        <w:rPr/>
        <w:t>administratif</w:t>
      </w:r>
      <w:r>
        <w:rPr>
          <w:spacing w:val="3"/>
        </w:rPr>
        <w:t> </w:t>
      </w:r>
      <w:r>
        <w:rPr/>
        <w:t>est</w:t>
      </w:r>
      <w:r>
        <w:rPr>
          <w:spacing w:val="3"/>
        </w:rPr>
        <w:t> </w:t>
      </w:r>
      <w:r>
        <w:rPr>
          <w:spacing w:val="1"/>
        </w:rPr>
        <w:t>moindre.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4"/>
        <w:jc w:val="both"/>
      </w:pPr>
      <w:r>
        <w:rPr/>
        <w:t>Le</w:t>
      </w:r>
      <w:r>
        <w:rPr>
          <w:spacing w:val="42"/>
        </w:rPr>
        <w:t> </w:t>
      </w:r>
      <w:r>
        <w:rPr/>
        <w:t>Centre</w:t>
      </w:r>
      <w:r>
        <w:rPr>
          <w:spacing w:val="43"/>
        </w:rPr>
        <w:t> </w:t>
      </w:r>
      <w:r>
        <w:rPr/>
        <w:t>collabore</w:t>
      </w:r>
      <w:r>
        <w:rPr>
          <w:spacing w:val="43"/>
        </w:rPr>
        <w:t> </w:t>
      </w:r>
      <w:r>
        <w:rPr/>
        <w:t>par</w:t>
      </w:r>
      <w:r>
        <w:rPr>
          <w:spacing w:val="43"/>
        </w:rPr>
        <w:t> </w:t>
      </w:r>
      <w:r>
        <w:rPr/>
        <w:t>ailleurs</w:t>
      </w:r>
      <w:r>
        <w:rPr>
          <w:spacing w:val="43"/>
        </w:rPr>
        <w:t> </w:t>
      </w:r>
      <w:r>
        <w:rPr/>
        <w:t>avec</w:t>
      </w:r>
      <w:r>
        <w:rPr>
          <w:spacing w:val="42"/>
        </w:rPr>
        <w:t> </w:t>
      </w:r>
      <w:r>
        <w:rPr/>
        <w:t>le</w:t>
      </w:r>
      <w:r>
        <w:rPr>
          <w:spacing w:val="43"/>
        </w:rPr>
        <w:t> </w:t>
      </w:r>
      <w:r>
        <w:rPr>
          <w:spacing w:val="-5"/>
        </w:rPr>
        <w:t>CNT,</w:t>
      </w:r>
      <w:r>
        <w:rPr>
          <w:spacing w:val="36"/>
        </w:rPr>
        <w:t> </w:t>
      </w:r>
      <w:r>
        <w:rPr>
          <w:spacing w:val="1"/>
        </w:rPr>
        <w:t>lui-</w:t>
      </w:r>
      <w:r>
        <w:rPr>
          <w:spacing w:val="59"/>
        </w:rPr>
        <w:t> </w:t>
      </w:r>
      <w:r>
        <w:rPr/>
        <w:t>même</w:t>
      </w:r>
      <w:r>
        <w:rPr>
          <w:spacing w:val="5"/>
        </w:rPr>
        <w:t> </w:t>
      </w:r>
      <w:r>
        <w:rPr/>
        <w:t>interpellé</w:t>
      </w:r>
      <w:r>
        <w:rPr>
          <w:spacing w:val="5"/>
        </w:rPr>
        <w:t> </w:t>
      </w:r>
      <w:r>
        <w:rPr/>
        <w:t>sur</w:t>
      </w:r>
      <w:r>
        <w:rPr>
          <w:spacing w:val="5"/>
        </w:rPr>
        <w:t> </w:t>
      </w:r>
      <w:r>
        <w:rPr/>
        <w:t>cette</w:t>
      </w:r>
      <w:r>
        <w:rPr>
          <w:spacing w:val="5"/>
        </w:rPr>
        <w:t> </w:t>
      </w:r>
      <w:r>
        <w:rPr/>
        <w:t>question</w:t>
      </w:r>
      <w:r>
        <w:rPr>
          <w:spacing w:val="5"/>
        </w:rPr>
        <w:t> </w:t>
      </w:r>
      <w:r>
        <w:rPr/>
        <w:t>par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Ministre</w:t>
      </w:r>
      <w:r>
        <w:rPr>
          <w:spacing w:val="5"/>
        </w:rPr>
        <w:t> </w:t>
      </w:r>
      <w:r>
        <w:rPr>
          <w:spacing w:val="1"/>
        </w:rPr>
        <w:t>de</w:t>
      </w:r>
      <w:r>
        <w:rPr>
          <w:spacing w:val="71"/>
        </w:rPr>
        <w:t> </w:t>
      </w:r>
      <w:r>
        <w:rPr>
          <w:spacing w:val="1"/>
        </w:rPr>
        <w:t>l’Emploi.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6" w:space="226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4"/>
        <w:numPr>
          <w:ilvl w:val="1"/>
          <w:numId w:val="31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5"/>
        </w:rPr>
        <w:t>Quelques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initiatives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locales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Heading7"/>
        <w:spacing w:line="263" w:lineRule="auto" w:before="69"/>
        <w:ind w:right="0"/>
        <w:jc w:val="left"/>
        <w:rPr>
          <w:b w:val="0"/>
          <w:bCs w:val="0"/>
          <w:i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722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72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Le réseau « </w:t>
      </w:r>
      <w:r>
        <w:rPr>
          <w:spacing w:val="-4"/>
        </w:rPr>
        <w:t>Travail</w:t>
      </w:r>
      <w:r>
        <w:rPr/>
        <w:t> et Discrimination » auprès du</w:t>
      </w:r>
      <w:r>
        <w:rPr>
          <w:spacing w:val="22"/>
        </w:rPr>
        <w:t> </w:t>
      </w:r>
      <w:r>
        <w:rPr/>
        <w:t>point de contact antidiscrimination d’Anvers</w:t>
      </w:r>
      <w:r>
        <w:rPr>
          <w:b w:val="0"/>
          <w:bCs w:val="0"/>
          <w:i w:val="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Ce</w:t>
      </w:r>
      <w:r>
        <w:rPr>
          <w:spacing w:val="25"/>
        </w:rPr>
        <w:t> </w:t>
      </w:r>
      <w:r>
        <w:rPr/>
        <w:t>réseau</w:t>
      </w:r>
      <w:r>
        <w:rPr>
          <w:spacing w:val="25"/>
        </w:rPr>
        <w:t> </w:t>
      </w:r>
      <w:r>
        <w:rPr/>
        <w:t>rassemble</w:t>
      </w:r>
      <w:r>
        <w:rPr>
          <w:spacing w:val="25"/>
        </w:rPr>
        <w:t> </w:t>
      </w:r>
      <w:r>
        <w:rPr/>
        <w:t>différents</w:t>
      </w:r>
      <w:r>
        <w:rPr>
          <w:spacing w:val="25"/>
        </w:rPr>
        <w:t> </w:t>
      </w:r>
      <w:r>
        <w:rPr/>
        <w:t>partenaires</w:t>
      </w:r>
      <w:r>
        <w:rPr>
          <w:spacing w:val="25"/>
        </w:rPr>
        <w:t> </w:t>
      </w:r>
      <w:r>
        <w:rPr/>
        <w:t>locaux</w:t>
      </w:r>
      <w:r>
        <w:rPr/>
        <w:t> impliqués</w:t>
      </w:r>
      <w:r>
        <w:rPr>
          <w:spacing w:val="19"/>
        </w:rPr>
        <w:t> </w:t>
      </w:r>
      <w:r>
        <w:rPr/>
        <w:t>dans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promotion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l’égalité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chances</w:t>
      </w:r>
      <w:r>
        <w:rPr/>
        <w:t> sur le marché du travail.</w:t>
      </w:r>
      <w:r>
        <w:rPr>
          <w:spacing w:val="-7"/>
        </w:rPr>
        <w:t> </w:t>
      </w:r>
      <w:r>
        <w:rPr/>
        <w:t>Il entend permettre l’échange</w:t>
      </w:r>
      <w:r>
        <w:rPr/>
        <w:t> d’expertise</w:t>
      </w:r>
      <w:r>
        <w:rPr>
          <w:spacing w:val="3"/>
        </w:rPr>
        <w:t> </w:t>
      </w:r>
      <w:r>
        <w:rPr/>
        <w:t>sur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discrimination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diversité,</w:t>
      </w:r>
      <w:r>
        <w:rPr>
          <w:spacing w:val="-4"/>
        </w:rPr>
        <w:t> </w:t>
      </w:r>
      <w:r>
        <w:rPr/>
        <w:t>en</w:t>
      </w:r>
      <w:r>
        <w:rPr>
          <w:spacing w:val="3"/>
        </w:rPr>
        <w:t> </w:t>
      </w:r>
      <w:r>
        <w:rPr/>
        <w:t>vue</w:t>
      </w:r>
      <w:r>
        <w:rPr/>
        <w:t> d’actions</w:t>
      </w:r>
      <w:r>
        <w:rPr>
          <w:spacing w:val="19"/>
        </w:rPr>
        <w:t> </w:t>
      </w:r>
      <w:r>
        <w:rPr/>
        <w:t>préventives</w:t>
      </w:r>
      <w:r>
        <w:rPr>
          <w:spacing w:val="19"/>
        </w:rPr>
        <w:t> </w:t>
      </w:r>
      <w:r>
        <w:rPr/>
        <w:t>et</w:t>
      </w:r>
      <w:r>
        <w:rPr>
          <w:spacing w:val="19"/>
        </w:rPr>
        <w:t> </w:t>
      </w:r>
      <w:r>
        <w:rPr/>
        <w:t>d’une</w:t>
      </w:r>
      <w:r>
        <w:rPr>
          <w:spacing w:val="19"/>
        </w:rPr>
        <w:t> </w:t>
      </w:r>
      <w:r>
        <w:rPr/>
        <w:t>approche</w:t>
      </w:r>
      <w:r>
        <w:rPr>
          <w:spacing w:val="19"/>
        </w:rPr>
        <w:t> </w:t>
      </w:r>
      <w:r>
        <w:rPr/>
        <w:t>plus</w:t>
      </w:r>
      <w:r>
        <w:rPr>
          <w:spacing w:val="19"/>
        </w:rPr>
        <w:t> </w:t>
      </w:r>
      <w:r>
        <w:rPr/>
        <w:t>structu-</w:t>
      </w:r>
      <w:r>
        <w:rPr/>
        <w:t> relle de la discrimination sur le marché du travail.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2"/>
        </w:rPr>
        <w:t>2013,</w:t>
      </w:r>
      <w:r>
        <w:rPr>
          <w:spacing w:val="-22"/>
        </w:rPr>
        <w:t> </w:t>
      </w:r>
      <w:r>
        <w:rPr>
          <w:spacing w:val="-1"/>
        </w:rPr>
        <w:t>le</w:t>
      </w:r>
      <w:r>
        <w:rPr>
          <w:spacing w:val="-15"/>
        </w:rPr>
        <w:t> </w:t>
      </w:r>
      <w:r>
        <w:rPr>
          <w:spacing w:val="-2"/>
        </w:rPr>
        <w:t>réseau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>
          <w:spacing w:val="-2"/>
        </w:rPr>
        <w:t>défini</w:t>
      </w:r>
      <w:r>
        <w:rPr>
          <w:spacing w:val="-15"/>
        </w:rPr>
        <w:t> </w:t>
      </w:r>
      <w:r>
        <w:rPr>
          <w:spacing w:val="-2"/>
        </w:rPr>
        <w:t>certaines</w:t>
      </w:r>
      <w:r>
        <w:rPr>
          <w:spacing w:val="-15"/>
        </w:rPr>
        <w:t> </w:t>
      </w:r>
      <w:r>
        <w:rPr>
          <w:spacing w:val="-2"/>
        </w:rPr>
        <w:t>priorités.</w:t>
      </w:r>
      <w:r>
        <w:rPr>
          <w:spacing w:val="-22"/>
        </w:rPr>
        <w:t> </w:t>
      </w:r>
      <w:r>
        <w:rPr>
          <w:spacing w:val="-1"/>
        </w:rPr>
        <w:t>Il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>
          <w:spacing w:val="-2"/>
        </w:rPr>
        <w:t>débuté</w:t>
      </w:r>
      <w:r>
        <w:rPr>
          <w:spacing w:val="19"/>
        </w:rPr>
        <w:t> </w:t>
      </w:r>
      <w:r>
        <w:rPr>
          <w:spacing w:val="-2"/>
        </w:rPr>
        <w:t>par</w:t>
      </w:r>
      <w:r>
        <w:rPr>
          <w:spacing w:val="34"/>
        </w:rPr>
        <w:t> </w:t>
      </w:r>
      <w:r>
        <w:rPr>
          <w:spacing w:val="-2"/>
        </w:rPr>
        <w:t>l’organisation</w:t>
      </w:r>
      <w:r>
        <w:rPr>
          <w:spacing w:val="35"/>
        </w:rPr>
        <w:t> </w:t>
      </w:r>
      <w:r>
        <w:rPr>
          <w:spacing w:val="-2"/>
        </w:rPr>
        <w:t>d’un</w:t>
      </w:r>
      <w:r>
        <w:rPr>
          <w:spacing w:val="35"/>
        </w:rPr>
        <w:t> </w:t>
      </w:r>
      <w:r>
        <w:rPr>
          <w:spacing w:val="-2"/>
        </w:rPr>
        <w:t>atelier</w:t>
      </w:r>
      <w:r>
        <w:rPr>
          <w:spacing w:val="35"/>
        </w:rPr>
        <w:t> </w:t>
      </w:r>
      <w:r>
        <w:rPr>
          <w:spacing w:val="-2"/>
        </w:rPr>
        <w:t>pour</w:t>
      </w:r>
      <w:r>
        <w:rPr>
          <w:spacing w:val="35"/>
        </w:rPr>
        <w:t> </w:t>
      </w:r>
      <w:r>
        <w:rPr>
          <w:spacing w:val="-2"/>
        </w:rPr>
        <w:t>les</w:t>
      </w:r>
      <w:r>
        <w:rPr>
          <w:spacing w:val="34"/>
        </w:rPr>
        <w:t> </w:t>
      </w:r>
      <w:r>
        <w:rPr>
          <w:spacing w:val="-2"/>
        </w:rPr>
        <w:t>accompagna-</w:t>
      </w:r>
      <w:r>
        <w:rPr>
          <w:spacing w:val="29"/>
        </w:rPr>
        <w:t> </w:t>
      </w:r>
      <w:r>
        <w:rPr>
          <w:spacing w:val="-2"/>
        </w:rPr>
        <w:t>teurs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2"/>
        </w:rPr>
        <w:t>parcours</w:t>
      </w:r>
      <w:r>
        <w:rPr>
          <w:spacing w:val="-10"/>
        </w:rPr>
        <w:t> </w:t>
      </w:r>
      <w:r>
        <w:rPr>
          <w:spacing w:val="-2"/>
        </w:rPr>
        <w:t>professionnel.</w:t>
      </w:r>
      <w:r>
        <w:rPr>
          <w:spacing w:val="-17"/>
        </w:rPr>
        <w:t> </w:t>
      </w:r>
      <w:r>
        <w:rPr>
          <w:spacing w:val="-1"/>
        </w:rPr>
        <w:t>Il</w:t>
      </w:r>
      <w:r>
        <w:rPr>
          <w:spacing w:val="-10"/>
        </w:rPr>
        <w:t> </w:t>
      </w:r>
      <w:r>
        <w:rPr>
          <w:spacing w:val="-2"/>
        </w:rPr>
        <w:t>est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2"/>
        </w:rPr>
        <w:t>effet</w:t>
      </w:r>
      <w:r>
        <w:rPr>
          <w:spacing w:val="-10"/>
        </w:rPr>
        <w:t> </w:t>
      </w:r>
      <w:r>
        <w:rPr>
          <w:spacing w:val="-2"/>
        </w:rPr>
        <w:t>important</w:t>
      </w:r>
      <w:r>
        <w:rPr>
          <w:spacing w:val="19"/>
        </w:rPr>
        <w:t> </w:t>
      </w:r>
      <w:r>
        <w:rPr>
          <w:spacing w:val="-2"/>
        </w:rPr>
        <w:t>que</w:t>
      </w:r>
      <w:r>
        <w:rPr>
          <w:spacing w:val="23"/>
        </w:rPr>
        <w:t> </w:t>
      </w:r>
      <w:r>
        <w:rPr>
          <w:spacing w:val="-2"/>
        </w:rPr>
        <w:t>ces</w:t>
      </w:r>
      <w:r>
        <w:rPr>
          <w:spacing w:val="23"/>
        </w:rPr>
        <w:t> </w:t>
      </w:r>
      <w:r>
        <w:rPr>
          <w:spacing w:val="-2"/>
        </w:rPr>
        <w:t>acteurs</w:t>
      </w:r>
      <w:r>
        <w:rPr>
          <w:spacing w:val="23"/>
        </w:rPr>
        <w:t> </w:t>
      </w:r>
      <w:r>
        <w:rPr>
          <w:spacing w:val="-2"/>
        </w:rPr>
        <w:t>sachent</w:t>
      </w:r>
      <w:r>
        <w:rPr>
          <w:spacing w:val="23"/>
        </w:rPr>
        <w:t> </w:t>
      </w:r>
      <w:r>
        <w:rPr>
          <w:spacing w:val="-1"/>
        </w:rPr>
        <w:t>ce</w:t>
      </w:r>
      <w:r>
        <w:rPr>
          <w:spacing w:val="23"/>
        </w:rPr>
        <w:t> </w:t>
      </w:r>
      <w:r>
        <w:rPr>
          <w:spacing w:val="-2"/>
        </w:rPr>
        <w:t>qu’implique</w:t>
      </w:r>
      <w:r>
        <w:rPr>
          <w:spacing w:val="23"/>
        </w:rPr>
        <w:t> </w:t>
      </w:r>
      <w:r>
        <w:rPr>
          <w:spacing w:val="-2"/>
        </w:rPr>
        <w:t>exactement</w:t>
      </w:r>
      <w:r>
        <w:rPr>
          <w:spacing w:val="23"/>
        </w:rPr>
        <w:t> </w:t>
      </w:r>
      <w:r>
        <w:rPr>
          <w:spacing w:val="-2"/>
        </w:rPr>
        <w:t>la</w:t>
      </w:r>
      <w:r>
        <w:rPr>
          <w:spacing w:val="23"/>
        </w:rPr>
        <w:t> </w:t>
      </w:r>
      <w:r>
        <w:rPr>
          <w:spacing w:val="-2"/>
        </w:rPr>
        <w:t>discrimination,</w:t>
      </w:r>
      <w:r>
        <w:rPr>
          <w:spacing w:val="6"/>
        </w:rPr>
        <w:t> </w:t>
      </w:r>
      <w:r>
        <w:rPr>
          <w:spacing w:val="-1"/>
        </w:rPr>
        <w:t>et</w:t>
      </w:r>
      <w:r>
        <w:rPr>
          <w:spacing w:val="13"/>
        </w:rPr>
        <w:t> </w:t>
      </w:r>
      <w:r>
        <w:rPr>
          <w:spacing w:val="-2"/>
        </w:rPr>
        <w:t>puissent</w:t>
      </w:r>
      <w:r>
        <w:rPr>
          <w:spacing w:val="13"/>
        </w:rPr>
        <w:t> </w:t>
      </w:r>
      <w:r>
        <w:rPr>
          <w:spacing w:val="-2"/>
        </w:rPr>
        <w:t>apprendre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>
          <w:spacing w:val="-2"/>
        </w:rPr>
        <w:t>réagir</w:t>
      </w:r>
      <w:r>
        <w:rPr>
          <w:spacing w:val="13"/>
        </w:rPr>
        <w:t> </w:t>
      </w:r>
      <w:r>
        <w:rPr>
          <w:spacing w:val="-2"/>
        </w:rPr>
        <w:t>adéqua-</w:t>
      </w:r>
      <w:r>
        <w:rPr>
          <w:spacing w:val="21"/>
        </w:rPr>
        <w:t> </w:t>
      </w:r>
      <w:r>
        <w:rPr>
          <w:spacing w:val="-2"/>
        </w:rPr>
        <w:t>tement</w:t>
      </w:r>
      <w:r>
        <w:rPr>
          <w:spacing w:val="24"/>
        </w:rPr>
        <w:t> </w:t>
      </w:r>
      <w:r>
        <w:rPr>
          <w:spacing w:val="-2"/>
        </w:rPr>
        <w:t>face</w:t>
      </w:r>
      <w:r>
        <w:rPr>
          <w:spacing w:val="24"/>
        </w:rPr>
        <w:t> </w:t>
      </w:r>
      <w:r>
        <w:rPr/>
        <w:t>à</w:t>
      </w:r>
      <w:r>
        <w:rPr>
          <w:spacing w:val="24"/>
        </w:rPr>
        <w:t> </w:t>
      </w:r>
      <w:r>
        <w:rPr>
          <w:spacing w:val="-2"/>
        </w:rPr>
        <w:t>ces</w:t>
      </w:r>
      <w:r>
        <w:rPr>
          <w:spacing w:val="24"/>
        </w:rPr>
        <w:t> </w:t>
      </w:r>
      <w:r>
        <w:rPr>
          <w:spacing w:val="-2"/>
        </w:rPr>
        <w:t>situations.</w:t>
      </w:r>
      <w:r>
        <w:rPr>
          <w:spacing w:val="17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2"/>
        </w:rPr>
        <w:t>collaboration</w:t>
      </w:r>
      <w:r>
        <w:rPr>
          <w:spacing w:val="24"/>
        </w:rPr>
        <w:t> </w:t>
      </w:r>
      <w:r>
        <w:rPr>
          <w:spacing w:val="-2"/>
        </w:rPr>
        <w:t>avec</w:t>
      </w:r>
      <w:r>
        <w:rPr>
          <w:spacing w:val="24"/>
        </w:rPr>
        <w:t> </w:t>
      </w:r>
      <w:r>
        <w:rPr>
          <w:spacing w:val="-2"/>
        </w:rPr>
        <w:t>le</w:t>
      </w:r>
      <w:r>
        <w:rPr>
          <w:spacing w:val="23"/>
        </w:rPr>
        <w:t> </w:t>
      </w:r>
      <w:r>
        <w:rPr>
          <w:spacing w:val="-2"/>
        </w:rPr>
        <w:t>centre</w:t>
      </w:r>
      <w:r>
        <w:rPr>
          <w:spacing w:val="-7"/>
        </w:rPr>
        <w:t> </w:t>
      </w:r>
      <w:r>
        <w:rPr>
          <w:spacing w:val="-2"/>
        </w:rPr>
        <w:t>d’intégration</w:t>
      </w:r>
      <w:r>
        <w:rPr>
          <w:spacing w:val="-7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De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</w:rPr>
        <w:t>8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»</w:t>
      </w:r>
      <w:r>
        <w:rPr>
          <w:spacing w:val="-1"/>
        </w:rPr>
        <w:t>,</w:t>
      </w:r>
      <w:r>
        <w:rPr>
          <w:spacing w:val="-14"/>
        </w:rPr>
        <w:t> </w:t>
      </w:r>
      <w:r>
        <w:rPr>
          <w:spacing w:val="-1"/>
        </w:rPr>
        <w:t>un</w:t>
      </w:r>
      <w:r>
        <w:rPr>
          <w:spacing w:val="-7"/>
        </w:rPr>
        <w:t> </w:t>
      </w:r>
      <w:r>
        <w:rPr>
          <w:spacing w:val="-2"/>
        </w:rPr>
        <w:t>programme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2"/>
        </w:rPr>
        <w:t>forma-</w:t>
      </w:r>
      <w:r>
        <w:rPr>
          <w:spacing w:val="29"/>
        </w:rPr>
        <w:t> </w:t>
      </w:r>
      <w:r>
        <w:rPr>
          <w:spacing w:val="-2"/>
        </w:rPr>
        <w:t>tion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2"/>
        </w:rPr>
        <w:t>été</w:t>
      </w:r>
      <w:r>
        <w:rPr>
          <w:spacing w:val="-4"/>
        </w:rPr>
        <w:t> </w:t>
      </w:r>
      <w:r>
        <w:rPr>
          <w:spacing w:val="-2"/>
        </w:rPr>
        <w:t>lancé</w:t>
      </w:r>
      <w:r>
        <w:rPr>
          <w:spacing w:val="-4"/>
        </w:rPr>
        <w:t> </w:t>
      </w:r>
      <w:r>
        <w:rPr>
          <w:spacing w:val="-2"/>
        </w:rPr>
        <w:t>effectivement</w:t>
      </w:r>
      <w:r>
        <w:rPr>
          <w:spacing w:val="-4"/>
        </w:rPr>
        <w:t> </w:t>
      </w:r>
      <w:r>
        <w:rPr>
          <w:spacing w:val="-2"/>
        </w:rPr>
        <w:t>fin</w:t>
      </w:r>
      <w:r>
        <w:rPr>
          <w:spacing w:val="-4"/>
        </w:rPr>
        <w:t> </w:t>
      </w:r>
      <w:r>
        <w:rPr>
          <w:spacing w:val="-2"/>
        </w:rPr>
        <w:t>2013.</w:t>
      </w:r>
      <w:r>
        <w:rPr/>
      </w:r>
    </w:p>
    <w:p>
      <w:pPr>
        <w:pStyle w:val="BodyText"/>
        <w:spacing w:line="263" w:lineRule="auto" w:before="70"/>
        <w:ind w:right="1280"/>
        <w:jc w:val="both"/>
      </w:pPr>
      <w:r>
        <w:rPr/>
        <w:br w:type="column"/>
      </w:r>
      <w:r>
        <w:rPr/>
        <w:t>Une</w:t>
      </w:r>
      <w:r>
        <w:rPr>
          <w:spacing w:val="7"/>
        </w:rPr>
        <w:t> </w:t>
      </w:r>
      <w:r>
        <w:rPr/>
        <w:t>deuxième</w:t>
      </w:r>
      <w:r>
        <w:rPr>
          <w:spacing w:val="7"/>
        </w:rPr>
        <w:t> </w:t>
      </w:r>
      <w:r>
        <w:rPr/>
        <w:t>priorité</w:t>
      </w:r>
      <w:r>
        <w:rPr>
          <w:spacing w:val="7"/>
        </w:rPr>
        <w:t> </w:t>
      </w:r>
      <w:r>
        <w:rPr/>
        <w:t>consistait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/>
        <w:t>inviter</w:t>
      </w:r>
      <w:r>
        <w:rPr>
          <w:spacing w:val="7"/>
        </w:rPr>
        <w:t> </w:t>
      </w:r>
      <w:r>
        <w:rPr/>
        <w:t>des</w:t>
      </w:r>
      <w:r>
        <w:rPr>
          <w:spacing w:val="7"/>
        </w:rPr>
        <w:t> </w:t>
      </w:r>
      <w:r>
        <w:rPr/>
        <w:t>interve-</w:t>
      </w:r>
      <w:r>
        <w:rPr/>
        <w:t> nants</w:t>
      </w:r>
      <w:r>
        <w:rPr>
          <w:spacing w:val="-9"/>
        </w:rPr>
        <w:t> </w:t>
      </w:r>
      <w:r>
        <w:rPr/>
        <w:t>externes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vue</w:t>
      </w:r>
      <w:r>
        <w:rPr>
          <w:spacing w:val="-9"/>
        </w:rPr>
        <w:t> </w:t>
      </w:r>
      <w:r>
        <w:rPr/>
        <w:t>d’un</w:t>
      </w:r>
      <w:r>
        <w:rPr>
          <w:spacing w:val="-8"/>
        </w:rPr>
        <w:t> </w:t>
      </w:r>
      <w:r>
        <w:rPr/>
        <w:t>échange</w:t>
      </w:r>
      <w:r>
        <w:rPr>
          <w:spacing w:val="-9"/>
        </w:rPr>
        <w:t> </w:t>
      </w:r>
      <w:r>
        <w:rPr/>
        <w:t>d’expertise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d’ex-</w:t>
      </w:r>
      <w:r>
        <w:rPr/>
        <w:t> périences.</w:t>
      </w:r>
      <w:r>
        <w:rPr>
          <w:spacing w:val="-15"/>
        </w:rPr>
        <w:t> </w:t>
      </w:r>
      <w:r>
        <w:rPr/>
        <w:t>Ainsi,</w:t>
      </w:r>
      <w:r>
        <w:rPr>
          <w:spacing w:val="-8"/>
        </w:rPr>
        <w:t> </w:t>
      </w:r>
      <w:r>
        <w:rPr/>
        <w:t>un</w:t>
      </w:r>
      <w:r>
        <w:rPr>
          <w:spacing w:val="-1"/>
        </w:rPr>
        <w:t> </w:t>
      </w:r>
      <w:r>
        <w:rPr/>
        <w:t>collaborateur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apporté</w:t>
      </w:r>
      <w:r>
        <w:rPr/>
        <w:t> des</w:t>
      </w:r>
      <w:r>
        <w:rPr>
          <w:spacing w:val="9"/>
        </w:rPr>
        <w:t> </w:t>
      </w:r>
      <w:r>
        <w:rPr/>
        <w:t>explications</w:t>
      </w:r>
      <w:r>
        <w:rPr>
          <w:spacing w:val="9"/>
        </w:rPr>
        <w:t> </w:t>
      </w:r>
      <w:r>
        <w:rPr/>
        <w:t>sur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Monitoring</w:t>
      </w:r>
      <w:r>
        <w:rPr>
          <w:spacing w:val="9"/>
        </w:rPr>
        <w:t> </w:t>
      </w:r>
      <w:r>
        <w:rPr/>
        <w:t>socio-économique.</w:t>
      </w:r>
      <w:r>
        <w:rPr/>
        <w:t> Une</w:t>
      </w:r>
      <w:r>
        <w:rPr>
          <w:spacing w:val="36"/>
        </w:rPr>
        <w:t> </w:t>
      </w:r>
      <w:r>
        <w:rPr/>
        <w:t>personne</w:t>
      </w:r>
      <w:r>
        <w:rPr>
          <w:spacing w:val="37"/>
        </w:rPr>
        <w:t> </w:t>
      </w:r>
      <w:r>
        <w:rPr/>
        <w:t>experte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matière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fêtes</w:t>
      </w:r>
      <w:r>
        <w:rPr>
          <w:spacing w:val="37"/>
        </w:rPr>
        <w:t> </w:t>
      </w:r>
      <w:r>
        <w:rPr/>
        <w:t>et</w:t>
      </w:r>
      <w:r>
        <w:rPr>
          <w:spacing w:val="37"/>
        </w:rPr>
        <w:t> </w:t>
      </w:r>
      <w:r>
        <w:rPr/>
        <w:t>usages</w:t>
      </w:r>
      <w:r>
        <w:rPr/>
        <w:t> juifs</w:t>
      </w:r>
      <w:r>
        <w:rPr>
          <w:spacing w:val="37"/>
        </w:rPr>
        <w:t> </w:t>
      </w:r>
      <w:r>
        <w:rPr/>
        <w:t>fut</w:t>
      </w:r>
      <w:r>
        <w:rPr>
          <w:spacing w:val="38"/>
        </w:rPr>
        <w:t> </w:t>
      </w:r>
      <w:r>
        <w:rPr/>
        <w:t>également</w:t>
      </w:r>
      <w:r>
        <w:rPr>
          <w:spacing w:val="38"/>
        </w:rPr>
        <w:t> </w:t>
      </w:r>
      <w:r>
        <w:rPr/>
        <w:t>invitée,</w:t>
      </w:r>
      <w:r>
        <w:rPr>
          <w:spacing w:val="31"/>
        </w:rPr>
        <w:t> </w:t>
      </w:r>
      <w:r>
        <w:rPr/>
        <w:t>le</w:t>
      </w:r>
      <w:r>
        <w:rPr>
          <w:spacing w:val="31"/>
        </w:rPr>
        <w:t> </w:t>
      </w:r>
      <w:r>
        <w:rPr>
          <w:spacing w:val="-3"/>
        </w:rPr>
        <w:t>VDAB,</w:t>
      </w:r>
      <w:r>
        <w:rPr>
          <w:spacing w:val="30"/>
        </w:rPr>
        <w:t> </w:t>
      </w:r>
      <w:r>
        <w:rPr/>
        <w:t>surtout,</w:t>
      </w:r>
      <w:r>
        <w:rPr>
          <w:spacing w:val="31"/>
        </w:rPr>
        <w:t> </w:t>
      </w:r>
      <w:r>
        <w:rPr/>
        <w:t>ayant</w:t>
      </w:r>
      <w:r>
        <w:rPr>
          <w:spacing w:val="23"/>
        </w:rPr>
        <w:t> </w:t>
      </w:r>
      <w:r>
        <w:rPr/>
        <w:t>formulé plusieurs questions à ce sujet.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Le pacte de non-discrimination de la ville de Gand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0" w:hanging="1"/>
        <w:jc w:val="both"/>
      </w:pPr>
      <w:r>
        <w:rPr/>
        <w:t>Le</w:t>
      </w:r>
      <w:r>
        <w:rPr>
          <w:spacing w:val="4"/>
        </w:rPr>
        <w:t> </w:t>
      </w:r>
      <w:r>
        <w:rPr/>
        <w:t>1</w:t>
      </w:r>
      <w:r>
        <w:rPr>
          <w:position w:val="6"/>
          <w:sz w:val="11"/>
          <w:szCs w:val="11"/>
        </w:rPr>
        <w:t>er</w:t>
      </w:r>
      <w:r>
        <w:rPr>
          <w:spacing w:val="25"/>
          <w:position w:val="6"/>
          <w:sz w:val="11"/>
          <w:szCs w:val="11"/>
        </w:rPr>
        <w:t> </w:t>
      </w:r>
      <w:r>
        <w:rPr/>
        <w:t>septembre</w:t>
      </w:r>
      <w:r>
        <w:rPr>
          <w:spacing w:val="4"/>
        </w:rPr>
        <w:t> </w:t>
      </w:r>
      <w:r>
        <w:rPr/>
        <w:t>2012,</w:t>
      </w:r>
      <w:r>
        <w:rPr>
          <w:spacing w:val="-3"/>
        </w:rPr>
        <w:t> </w:t>
      </w:r>
      <w:r>
        <w:rPr/>
        <w:t>le</w:t>
      </w:r>
      <w:r>
        <w:rPr>
          <w:spacing w:val="4"/>
        </w:rPr>
        <w:t> </w:t>
      </w:r>
      <w:r>
        <w:rPr/>
        <w:t>pacte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non-discrimination</w:t>
      </w:r>
      <w:r>
        <w:rPr/>
        <w:t> de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ville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Gand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été</w:t>
      </w:r>
      <w:r>
        <w:rPr>
          <w:spacing w:val="20"/>
        </w:rPr>
        <w:t> </w:t>
      </w:r>
      <w:r>
        <w:rPr/>
        <w:t>signé</w:t>
      </w:r>
      <w:r>
        <w:rPr>
          <w:spacing w:val="21"/>
        </w:rPr>
        <w:t> </w:t>
      </w:r>
      <w:r>
        <w:rPr/>
        <w:t>pour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première</w:t>
      </w:r>
      <w:r>
        <w:rPr>
          <w:spacing w:val="20"/>
        </w:rPr>
        <w:t> </w:t>
      </w:r>
      <w:r>
        <w:rPr/>
        <w:t>fois</w:t>
      </w:r>
      <w:r>
        <w:rPr/>
        <w:t> par</w:t>
      </w:r>
      <w:r>
        <w:rPr>
          <w:spacing w:val="30"/>
        </w:rPr>
        <w:t> </w:t>
      </w:r>
      <w:r>
        <w:rPr/>
        <w:t>les</w:t>
      </w:r>
      <w:r>
        <w:rPr>
          <w:spacing w:val="31"/>
        </w:rPr>
        <w:t> </w:t>
      </w:r>
      <w:r>
        <w:rPr/>
        <w:t>nouveaux</w:t>
      </w:r>
      <w:r>
        <w:rPr>
          <w:spacing w:val="31"/>
        </w:rPr>
        <w:t> </w:t>
      </w:r>
      <w:r>
        <w:rPr/>
        <w:t>membres</w:t>
      </w:r>
      <w:r>
        <w:rPr>
          <w:spacing w:val="31"/>
        </w:rPr>
        <w:t> </w:t>
      </w:r>
      <w:r>
        <w:rPr/>
        <w:t>du</w:t>
      </w:r>
      <w:r>
        <w:rPr>
          <w:spacing w:val="31"/>
        </w:rPr>
        <w:t> </w:t>
      </w:r>
      <w:r>
        <w:rPr/>
        <w:t>personnel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ville.</w:t>
      </w:r>
      <w:r>
        <w:rPr/>
        <w:t> La</w:t>
      </w:r>
      <w:r>
        <w:rPr>
          <w:spacing w:val="29"/>
        </w:rPr>
        <w:t> </w:t>
      </w:r>
      <w:r>
        <w:rPr/>
        <w:t>signature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ce</w:t>
      </w:r>
      <w:r>
        <w:rPr>
          <w:spacing w:val="30"/>
        </w:rPr>
        <w:t> </w:t>
      </w:r>
      <w:r>
        <w:rPr/>
        <w:t>pacte</w:t>
      </w:r>
      <w:r>
        <w:rPr>
          <w:spacing w:val="30"/>
        </w:rPr>
        <w:t> </w:t>
      </w:r>
      <w:r>
        <w:rPr/>
        <w:t>constitue,</w:t>
      </w:r>
      <w:r>
        <w:rPr>
          <w:spacing w:val="23"/>
        </w:rPr>
        <w:t> </w:t>
      </w:r>
      <w:r>
        <w:rPr/>
        <w:t>aujourd’hui,</w:t>
      </w:r>
      <w:r>
        <w:rPr>
          <w:spacing w:val="23"/>
        </w:rPr>
        <w:t> </w:t>
      </w:r>
      <w:r>
        <w:rPr/>
        <w:t>une</w:t>
      </w:r>
      <w:r>
        <w:rPr/>
        <w:t> condition</w:t>
      </w:r>
      <w:r>
        <w:rPr>
          <w:spacing w:val="26"/>
        </w:rPr>
        <w:t> </w:t>
      </w:r>
      <w:r>
        <w:rPr/>
        <w:t>lors</w:t>
      </w:r>
      <w:r>
        <w:rPr>
          <w:spacing w:val="27"/>
        </w:rPr>
        <w:t> </w:t>
      </w:r>
      <w:r>
        <w:rPr/>
        <w:t>du</w:t>
      </w:r>
      <w:r>
        <w:rPr>
          <w:spacing w:val="27"/>
        </w:rPr>
        <w:t> </w:t>
      </w:r>
      <w:r>
        <w:rPr/>
        <w:t>recrutement.</w:t>
      </w:r>
      <w:r>
        <w:rPr>
          <w:spacing w:val="20"/>
        </w:rPr>
        <w:t> </w:t>
      </w:r>
      <w:r>
        <w:rPr/>
        <w:t>Les</w:t>
      </w:r>
      <w:r>
        <w:rPr>
          <w:spacing w:val="27"/>
        </w:rPr>
        <w:t> </w:t>
      </w:r>
      <w:r>
        <w:rPr/>
        <w:t>anciens</w:t>
      </w:r>
      <w:r>
        <w:rPr>
          <w:spacing w:val="27"/>
        </w:rPr>
        <w:t> </w:t>
      </w:r>
      <w:r>
        <w:rPr/>
        <w:t>membres</w:t>
      </w:r>
      <w:r>
        <w:rPr/>
        <w:t> du</w:t>
      </w:r>
      <w:r>
        <w:rPr>
          <w:spacing w:val="39"/>
        </w:rPr>
        <w:t> </w:t>
      </w:r>
      <w:r>
        <w:rPr/>
        <w:t>personnel</w:t>
      </w:r>
      <w:r>
        <w:rPr>
          <w:spacing w:val="40"/>
        </w:rPr>
        <w:t> </w:t>
      </w:r>
      <w:r>
        <w:rPr/>
        <w:t>n’y</w:t>
      </w:r>
      <w:r>
        <w:rPr>
          <w:spacing w:val="40"/>
        </w:rPr>
        <w:t> </w:t>
      </w:r>
      <w:r>
        <w:rPr/>
        <w:t>étaient</w:t>
      </w:r>
      <w:r>
        <w:rPr>
          <w:spacing w:val="40"/>
        </w:rPr>
        <w:t> </w:t>
      </w:r>
      <w:r>
        <w:rPr/>
        <w:t>pas</w:t>
      </w:r>
      <w:r>
        <w:rPr>
          <w:spacing w:val="40"/>
        </w:rPr>
        <w:t> </w:t>
      </w:r>
      <w:r>
        <w:rPr/>
        <w:t>tenus,</w:t>
      </w:r>
      <w:r>
        <w:rPr>
          <w:spacing w:val="32"/>
        </w:rPr>
        <w:t> </w:t>
      </w:r>
      <w:r>
        <w:rPr/>
        <w:t>mais</w:t>
      </w:r>
      <w:r>
        <w:rPr>
          <w:spacing w:val="40"/>
        </w:rPr>
        <w:t> </w:t>
      </w:r>
      <w:r>
        <w:rPr/>
        <w:t>avaient</w:t>
      </w:r>
      <w:r>
        <w:rPr>
          <w:spacing w:val="40"/>
        </w:rPr>
        <w:t> </w:t>
      </w:r>
      <w:r>
        <w:rPr/>
        <w:t>la</w:t>
      </w:r>
      <w:r>
        <w:rPr/>
        <w:t> possibilité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signer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pacte</w:t>
      </w:r>
      <w:r>
        <w:rPr>
          <w:spacing w:val="24"/>
        </w:rPr>
        <w:t> </w:t>
      </w:r>
      <w:r>
        <w:rPr/>
        <w:t>au</w:t>
      </w:r>
      <w:r>
        <w:rPr>
          <w:spacing w:val="24"/>
        </w:rPr>
        <w:t> </w:t>
      </w:r>
      <w:r>
        <w:rPr/>
        <w:t>cours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Semaine</w:t>
      </w:r>
      <w:r>
        <w:rPr/>
        <w:t> 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Diversité,</w:t>
      </w:r>
      <w:r>
        <w:rPr>
          <w:spacing w:val="-11"/>
        </w:rPr>
        <w:t> </w:t>
      </w:r>
      <w:r>
        <w:rPr/>
        <w:t>en</w:t>
      </w:r>
      <w:r>
        <w:rPr>
          <w:spacing w:val="-4"/>
        </w:rPr>
        <w:t> </w:t>
      </w:r>
      <w:r>
        <w:rPr/>
        <w:t>mars</w:t>
      </w:r>
      <w:r>
        <w:rPr>
          <w:spacing w:val="-4"/>
        </w:rPr>
        <w:t> </w:t>
      </w:r>
      <w:r>
        <w:rPr/>
        <w:t>2013.</w:t>
      </w:r>
      <w:r>
        <w:rPr>
          <w:spacing w:val="-11"/>
        </w:rPr>
        <w:t> </w:t>
      </w:r>
      <w:r>
        <w:rPr/>
        <w:t>Finalement,</w:t>
      </w:r>
      <w:r>
        <w:rPr>
          <w:spacing w:val="-11"/>
        </w:rPr>
        <w:t> </w:t>
      </w:r>
      <w:r>
        <w:rPr/>
        <w:t>ce</w:t>
      </w:r>
      <w:r>
        <w:rPr>
          <w:spacing w:val="-4"/>
        </w:rPr>
        <w:t> </w:t>
      </w:r>
      <w:r>
        <w:rPr/>
        <w:t>sont</w:t>
      </w:r>
      <w:r>
        <w:rPr>
          <w:spacing w:val="-4"/>
        </w:rPr>
        <w:t> </w:t>
      </w:r>
      <w:r>
        <w:rPr/>
        <w:t>plus</w:t>
      </w:r>
      <w:r>
        <w:rPr/>
        <w:t> de mille membres du personnel qui ont signé le pacte.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720" coordorigin="-10,3165" coordsize="11916,13673">
            <v:shape style="position:absolute;left:0;top:3288;width:11906;height:13550" type="#_x0000_t75" stroked="false">
              <v:imagedata r:id="rId30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379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2. Enseignement" w:id="140"/>
      <w:bookmarkEnd w:id="140"/>
      <w:r>
        <w:rPr/>
      </w:r>
      <w:bookmarkStart w:name="_bookmark58" w:id="141"/>
      <w:bookmarkEnd w:id="141"/>
      <w:r>
        <w:rPr/>
      </w:r>
      <w:r>
        <w:rPr>
          <w:rFonts w:ascii="AachenStd-Bold"/>
          <w:b/>
          <w:color w:val="85BC22"/>
          <w:sz w:val="42"/>
        </w:rPr>
        <w:t>2.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ENSEIGNEMENT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2.1. Tendances" w:id="142"/>
      <w:bookmarkEnd w:id="142"/>
      <w:r>
        <w:rPr/>
      </w:r>
      <w:bookmarkStart w:name="2.1.1. Tendances en Flandre" w:id="143"/>
      <w:bookmarkEnd w:id="143"/>
      <w:r>
        <w:rPr/>
      </w:r>
      <w:bookmarkStart w:name="_bookmark59" w:id="144"/>
      <w:bookmarkEnd w:id="144"/>
      <w:r>
        <w:rPr/>
      </w:r>
      <w:r>
        <w:rPr>
          <w:rFonts w:ascii="Sabon LT Std Bold"/>
          <w:b/>
          <w:sz w:val="12"/>
        </w:rPr>
        <w:t>110 * 111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4"/>
        <w:numPr>
          <w:ilvl w:val="1"/>
          <w:numId w:val="33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6"/>
        </w:rPr>
        <w:t>Tendances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771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71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En</w:t>
      </w:r>
      <w:r>
        <w:rPr>
          <w:spacing w:val="-2"/>
        </w:rPr>
        <w:t> </w:t>
      </w:r>
      <w:r>
        <w:rPr/>
        <w:t>2013,</w:t>
      </w:r>
      <w:r>
        <w:rPr>
          <w:spacing w:val="-9"/>
        </w:rPr>
        <w:t> </w:t>
      </w:r>
      <w:r>
        <w:rPr/>
        <w:t>le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ouvert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traité</w:t>
      </w:r>
      <w:r>
        <w:rPr>
          <w:spacing w:val="-2"/>
        </w:rPr>
        <w:t> </w:t>
      </w:r>
      <w:r>
        <w:rPr/>
        <w:t>159</w:t>
      </w:r>
      <w:r>
        <w:rPr>
          <w:spacing w:val="-2"/>
        </w:rPr>
        <w:t> </w:t>
      </w:r>
      <w:r>
        <w:rPr/>
        <w:t>dossiers</w:t>
      </w:r>
      <w:r>
        <w:rPr>
          <w:spacing w:val="-2"/>
        </w:rPr>
        <w:t> </w:t>
      </w:r>
      <w:r>
        <w:rPr/>
        <w:t>rela-</w:t>
      </w:r>
      <w:r>
        <w:rPr/>
        <w:t> tifs</w:t>
      </w:r>
      <w:r>
        <w:rPr>
          <w:spacing w:val="17"/>
        </w:rPr>
        <w:t> </w:t>
      </w:r>
      <w:r>
        <w:rPr/>
        <w:t>à</w:t>
      </w:r>
      <w:r>
        <w:rPr>
          <w:spacing w:val="17"/>
        </w:rPr>
        <w:t> </w:t>
      </w:r>
      <w:r>
        <w:rPr/>
        <w:t>l’enseignement.</w:t>
      </w:r>
      <w:r>
        <w:rPr>
          <w:spacing w:val="10"/>
        </w:rPr>
        <w:t> </w:t>
      </w:r>
      <w:r>
        <w:rPr/>
        <w:t>En</w:t>
      </w:r>
      <w:r>
        <w:rPr>
          <w:spacing w:val="17"/>
        </w:rPr>
        <w:t> </w:t>
      </w:r>
      <w:r>
        <w:rPr/>
        <w:t>2012,</w:t>
      </w:r>
      <w:r>
        <w:rPr>
          <w:spacing w:val="10"/>
        </w:rPr>
        <w:t> </w:t>
      </w:r>
      <w:r>
        <w:rPr/>
        <w:t>ce</w:t>
      </w:r>
      <w:r>
        <w:rPr>
          <w:spacing w:val="17"/>
        </w:rPr>
        <w:t> </w:t>
      </w:r>
      <w:r>
        <w:rPr/>
        <w:t>chiffre</w:t>
      </w:r>
      <w:r>
        <w:rPr>
          <w:spacing w:val="17"/>
        </w:rPr>
        <w:t> </w:t>
      </w:r>
      <w:r>
        <w:rPr/>
        <w:t>était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99,</w:t>
      </w:r>
      <w:r>
        <w:rPr/>
        <w:t> ce</w:t>
      </w:r>
      <w:r>
        <w:rPr>
          <w:spacing w:val="27"/>
        </w:rPr>
        <w:t> </w:t>
      </w:r>
      <w:r>
        <w:rPr/>
        <w:t>qui</w:t>
      </w:r>
      <w:r>
        <w:rPr>
          <w:spacing w:val="28"/>
        </w:rPr>
        <w:t> </w:t>
      </w:r>
      <w:r>
        <w:rPr/>
        <w:t>représente</w:t>
      </w:r>
      <w:r>
        <w:rPr>
          <w:spacing w:val="28"/>
        </w:rPr>
        <w:t> </w:t>
      </w:r>
      <w:r>
        <w:rPr/>
        <w:t>une</w:t>
      </w:r>
      <w:r>
        <w:rPr>
          <w:spacing w:val="28"/>
        </w:rPr>
        <w:t> </w:t>
      </w:r>
      <w:r>
        <w:rPr/>
        <w:t>augmentation</w:t>
      </w:r>
      <w:r>
        <w:rPr>
          <w:spacing w:val="28"/>
        </w:rPr>
        <w:t> </w:t>
      </w:r>
      <w:r>
        <w:rPr/>
        <w:t>sensible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près</w:t>
      </w:r>
      <w:r>
        <w:rPr/>
        <w:t> de 50%.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Les</w:t>
      </w:r>
      <w:r>
        <w:rPr>
          <w:spacing w:val="-5"/>
        </w:rPr>
        <w:t> </w:t>
      </w:r>
      <w:r>
        <w:rPr/>
        <w:t>critères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plus</w:t>
      </w:r>
      <w:r>
        <w:rPr>
          <w:spacing w:val="-5"/>
        </w:rPr>
        <w:t> </w:t>
      </w:r>
      <w:r>
        <w:rPr/>
        <w:t>souvent</w:t>
      </w:r>
      <w:r>
        <w:rPr>
          <w:spacing w:val="-5"/>
        </w:rPr>
        <w:t> </w:t>
      </w:r>
      <w:r>
        <w:rPr/>
        <w:t>invoqués</w:t>
      </w:r>
      <w:r>
        <w:rPr>
          <w:spacing w:val="-5"/>
        </w:rPr>
        <w:t> </w:t>
      </w:r>
      <w:r>
        <w:rPr/>
        <w:t>comme</w:t>
      </w:r>
      <w:r>
        <w:rPr>
          <w:spacing w:val="-5"/>
        </w:rPr>
        <w:t> </w:t>
      </w:r>
      <w:r>
        <w:rPr/>
        <w:t>base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/>
        <w:t> discrimination</w:t>
      </w:r>
      <w:r>
        <w:rPr>
          <w:spacing w:val="14"/>
        </w:rPr>
        <w:t> </w:t>
      </w:r>
      <w:r>
        <w:rPr/>
        <w:t>dans</w:t>
      </w:r>
      <w:r>
        <w:rPr>
          <w:spacing w:val="14"/>
        </w:rPr>
        <w:t> </w:t>
      </w:r>
      <w:r>
        <w:rPr/>
        <w:t>l’enseignement</w:t>
      </w:r>
      <w:r>
        <w:rPr>
          <w:spacing w:val="14"/>
        </w:rPr>
        <w:t> </w:t>
      </w:r>
      <w:r>
        <w:rPr/>
        <w:t>restent</w:t>
      </w:r>
      <w:r>
        <w:rPr>
          <w:spacing w:val="14"/>
        </w:rPr>
        <w:t> </w:t>
      </w:r>
      <w:r>
        <w:rPr/>
        <w:t>les</w:t>
      </w:r>
      <w:r>
        <w:rPr>
          <w:spacing w:val="14"/>
        </w:rPr>
        <w:t> </w:t>
      </w:r>
      <w:r>
        <w:rPr/>
        <w:t>mêmes</w:t>
      </w:r>
      <w:r>
        <w:rPr/>
        <w:t> (racisme,</w:t>
      </w:r>
      <w:r>
        <w:rPr>
          <w:spacing w:val="34"/>
        </w:rPr>
        <w:t> </w:t>
      </w:r>
      <w:r>
        <w:rPr/>
        <w:t>handicap,</w:t>
      </w:r>
      <w:r>
        <w:rPr>
          <w:spacing w:val="35"/>
        </w:rPr>
        <w:t> </w:t>
      </w:r>
      <w:r>
        <w:rPr/>
        <w:t>convictions</w:t>
      </w:r>
      <w:r>
        <w:rPr>
          <w:spacing w:val="42"/>
        </w:rPr>
        <w:t> </w:t>
      </w:r>
      <w:r>
        <w:rPr/>
        <w:t>religieuses).</w:t>
      </w:r>
      <w:r>
        <w:rPr>
          <w:spacing w:val="35"/>
        </w:rPr>
        <w:t> </w:t>
      </w:r>
      <w:r>
        <w:rPr/>
        <w:t>Mais</w:t>
      </w:r>
      <w:r>
        <w:rPr>
          <w:spacing w:val="42"/>
        </w:rPr>
        <w:t> </w:t>
      </w:r>
      <w:r>
        <w:rPr/>
        <w:t>le</w:t>
      </w:r>
      <w:r>
        <w:rPr/>
        <w:t> handicap</w:t>
      </w:r>
      <w:r>
        <w:rPr>
          <w:spacing w:val="22"/>
        </w:rPr>
        <w:t> </w:t>
      </w:r>
      <w:r>
        <w:rPr/>
        <w:t>est,</w:t>
      </w:r>
      <w:r>
        <w:rPr>
          <w:spacing w:val="15"/>
        </w:rPr>
        <w:t> </w:t>
      </w:r>
      <w:r>
        <w:rPr/>
        <w:t>pour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première</w:t>
      </w:r>
      <w:r>
        <w:rPr>
          <w:spacing w:val="22"/>
        </w:rPr>
        <w:t> </w:t>
      </w:r>
      <w:r>
        <w:rPr/>
        <w:t>fois,</w:t>
      </w:r>
      <w:r>
        <w:rPr>
          <w:spacing w:val="15"/>
        </w:rPr>
        <w:t> </w:t>
      </w:r>
      <w:r>
        <w:rPr/>
        <w:t>le</w:t>
      </w:r>
      <w:r>
        <w:rPr>
          <w:spacing w:val="22"/>
        </w:rPr>
        <w:t> </w:t>
      </w:r>
      <w:r>
        <w:rPr/>
        <w:t>critère</w:t>
      </w:r>
      <w:r>
        <w:rPr>
          <w:spacing w:val="22"/>
        </w:rPr>
        <w:t> </w:t>
      </w:r>
      <w:r>
        <w:rPr/>
        <w:t>le</w:t>
      </w:r>
      <w:r>
        <w:rPr>
          <w:spacing w:val="22"/>
        </w:rPr>
        <w:t> </w:t>
      </w:r>
      <w:r>
        <w:rPr/>
        <w:t>plus</w:t>
      </w:r>
      <w:r>
        <w:rPr/>
        <w:t> souvent</w:t>
      </w:r>
      <w:r>
        <w:rPr>
          <w:spacing w:val="12"/>
        </w:rPr>
        <w:t> </w:t>
      </w:r>
      <w:r>
        <w:rPr/>
        <w:t>invoqué.</w:t>
      </w:r>
      <w:r>
        <w:rPr>
          <w:spacing w:val="50"/>
        </w:rPr>
        <w:t> </w:t>
      </w:r>
      <w:r>
        <w:rPr/>
        <w:t>Autre</w:t>
      </w:r>
      <w:r>
        <w:rPr>
          <w:spacing w:val="12"/>
        </w:rPr>
        <w:t> </w:t>
      </w:r>
      <w:r>
        <w:rPr/>
        <w:t>constatation</w:t>
      </w:r>
      <w:r>
        <w:rPr>
          <w:spacing w:val="12"/>
        </w:rPr>
        <w:t> </w:t>
      </w:r>
      <w:r>
        <w:rPr/>
        <w:t>:</w:t>
      </w:r>
      <w:r>
        <w:rPr>
          <w:spacing w:val="12"/>
        </w:rPr>
        <w:t> </w:t>
      </w:r>
      <w:r>
        <w:rPr/>
        <w:t>les</w:t>
      </w:r>
      <w:r>
        <w:rPr>
          <w:spacing w:val="12"/>
        </w:rPr>
        <w:t> </w:t>
      </w:r>
      <w:r>
        <w:rPr/>
        <w:t>dossiers</w:t>
      </w:r>
      <w:r>
        <w:rPr/>
        <w:t> fondés</w:t>
      </w:r>
      <w:r>
        <w:rPr>
          <w:spacing w:val="44"/>
        </w:rPr>
        <w:t> </w:t>
      </w:r>
      <w:r>
        <w:rPr/>
        <w:t>sur</w:t>
      </w:r>
      <w:r>
        <w:rPr>
          <w:spacing w:val="45"/>
        </w:rPr>
        <w:t> </w:t>
      </w:r>
      <w:r>
        <w:rPr/>
        <w:t>les</w:t>
      </w:r>
      <w:r>
        <w:rPr>
          <w:spacing w:val="45"/>
        </w:rPr>
        <w:t> </w:t>
      </w:r>
      <w:r>
        <w:rPr/>
        <w:t>convictions</w:t>
      </w:r>
      <w:r>
        <w:rPr>
          <w:spacing w:val="45"/>
        </w:rPr>
        <w:t> </w:t>
      </w:r>
      <w:r>
        <w:rPr/>
        <w:t>religieuses</w:t>
      </w:r>
      <w:r>
        <w:rPr>
          <w:spacing w:val="45"/>
        </w:rPr>
        <w:t> </w:t>
      </w:r>
      <w:r>
        <w:rPr/>
        <w:t>sont</w:t>
      </w:r>
      <w:r>
        <w:rPr>
          <w:spacing w:val="44"/>
        </w:rPr>
        <w:t> </w:t>
      </w:r>
      <w:r>
        <w:rPr/>
        <w:t>aussi</w:t>
      </w:r>
      <w:r>
        <w:rPr/>
        <w:t> nombreux que les dossiers liés au racisme.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numPr>
          <w:ilvl w:val="2"/>
          <w:numId w:val="33"/>
        </w:numPr>
        <w:tabs>
          <w:tab w:pos="795" w:val="left" w:leader="none"/>
        </w:tabs>
        <w:spacing w:line="240" w:lineRule="auto" w:before="0" w:after="0"/>
        <w:ind w:left="787" w:right="0" w:hanging="674"/>
        <w:jc w:val="both"/>
      </w:pPr>
      <w:r>
        <w:rPr>
          <w:color w:val="85BC22"/>
          <w:spacing w:val="3"/>
        </w:rPr>
        <w:t>Tendances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en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Flandre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right="6"/>
        <w:jc w:val="both"/>
      </w:pPr>
      <w:r>
        <w:rPr/>
        <w:t>La</w:t>
      </w:r>
      <w:r>
        <w:rPr>
          <w:spacing w:val="39"/>
        </w:rPr>
        <w:t> </w:t>
      </w:r>
      <w:r>
        <w:rPr/>
        <w:t>tendance</w:t>
      </w:r>
      <w:r>
        <w:rPr>
          <w:spacing w:val="40"/>
        </w:rPr>
        <w:t> </w:t>
      </w:r>
      <w:r>
        <w:rPr/>
        <w:t>des</w:t>
      </w:r>
      <w:r>
        <w:rPr>
          <w:spacing w:val="40"/>
        </w:rPr>
        <w:t> </w:t>
      </w:r>
      <w:r>
        <w:rPr/>
        <w:t>années</w:t>
      </w:r>
      <w:r>
        <w:rPr>
          <w:spacing w:val="40"/>
        </w:rPr>
        <w:t> </w:t>
      </w:r>
      <w:r>
        <w:rPr/>
        <w:t>précédentes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poursuit</w:t>
      </w:r>
      <w:r>
        <w:rPr/>
        <w:t> dans</w:t>
      </w:r>
      <w:r>
        <w:rPr>
          <w:spacing w:val="49"/>
        </w:rPr>
        <w:t> </w:t>
      </w:r>
      <w:r>
        <w:rPr/>
        <w:t>l’enseignement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Communauté</w:t>
      </w:r>
      <w:r>
        <w:rPr>
          <w:spacing w:val="50"/>
        </w:rPr>
        <w:t> </w:t>
      </w:r>
      <w:r>
        <w:rPr/>
        <w:t>flamande.</w:t>
      </w:r>
      <w:r>
        <w:rPr>
          <w:spacing w:val="43"/>
        </w:rPr>
        <w:t> </w:t>
      </w:r>
      <w:r>
        <w:rPr/>
        <w:t>La</w:t>
      </w:r>
      <w:r>
        <w:rPr/>
        <w:t> grande</w:t>
      </w:r>
      <w:r>
        <w:rPr>
          <w:spacing w:val="16"/>
        </w:rPr>
        <w:t> </w:t>
      </w:r>
      <w:r>
        <w:rPr/>
        <w:t>majorité</w:t>
      </w:r>
      <w:r>
        <w:rPr>
          <w:spacing w:val="16"/>
        </w:rPr>
        <w:t> </w:t>
      </w:r>
      <w:r>
        <w:rPr/>
        <w:t>des</w:t>
      </w:r>
      <w:r>
        <w:rPr>
          <w:spacing w:val="16"/>
        </w:rPr>
        <w:t> </w:t>
      </w:r>
      <w:r>
        <w:rPr/>
        <w:t>signalements</w:t>
      </w:r>
      <w:r>
        <w:rPr>
          <w:spacing w:val="16"/>
        </w:rPr>
        <w:t> </w:t>
      </w:r>
      <w:r>
        <w:rPr/>
        <w:t>reçus</w:t>
      </w:r>
      <w:r>
        <w:rPr>
          <w:spacing w:val="16"/>
        </w:rPr>
        <w:t> </w:t>
      </w:r>
      <w:r>
        <w:rPr/>
        <w:t>par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Centre</w:t>
      </w:r>
      <w:r>
        <w:rPr/>
        <w:t> concernent</w:t>
      </w:r>
      <w:r>
        <w:rPr>
          <w:spacing w:val="26"/>
        </w:rPr>
        <w:t> </w:t>
      </w:r>
      <w:r>
        <w:rPr/>
        <w:t>les</w:t>
      </w:r>
      <w:r>
        <w:rPr>
          <w:spacing w:val="26"/>
        </w:rPr>
        <w:t> </w:t>
      </w:r>
      <w:r>
        <w:rPr/>
        <w:t>problèmes</w:t>
      </w:r>
      <w:r>
        <w:rPr>
          <w:spacing w:val="26"/>
        </w:rPr>
        <w:t> </w:t>
      </w:r>
      <w:r>
        <w:rPr/>
        <w:t>rencontrés</w:t>
      </w:r>
      <w:r>
        <w:rPr>
          <w:spacing w:val="26"/>
        </w:rPr>
        <w:t> </w:t>
      </w:r>
      <w:r>
        <w:rPr/>
        <w:t>par</w:t>
      </w:r>
      <w:r>
        <w:rPr>
          <w:spacing w:val="26"/>
        </w:rPr>
        <w:t> </w:t>
      </w:r>
      <w:r>
        <w:rPr/>
        <w:t>des</w:t>
      </w:r>
      <w:r>
        <w:rPr>
          <w:spacing w:val="26"/>
        </w:rPr>
        <w:t> </w:t>
      </w:r>
      <w:r>
        <w:rPr/>
        <w:t>parents</w:t>
      </w:r>
      <w:r>
        <w:rPr/>
        <w:t> et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élèves</w:t>
      </w:r>
      <w:r>
        <w:rPr>
          <w:spacing w:val="15"/>
        </w:rPr>
        <w:t> </w:t>
      </w:r>
      <w:r>
        <w:rPr/>
        <w:t>lorsqu’ils</w:t>
      </w:r>
      <w:r>
        <w:rPr>
          <w:spacing w:val="15"/>
        </w:rPr>
        <w:t> </w:t>
      </w:r>
      <w:r>
        <w:rPr/>
        <w:t>demandent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aménagements</w:t>
      </w:r>
      <w:r>
        <w:rPr/>
        <w:t> raisonnables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établissement</w:t>
      </w:r>
      <w:r>
        <w:rPr>
          <w:spacing w:val="1"/>
        </w:rPr>
        <w:t> </w:t>
      </w:r>
      <w:r>
        <w:rPr/>
        <w:t>scolaire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l’enseigne-</w:t>
      </w:r>
      <w:r>
        <w:rPr/>
        <w:t> ment</w:t>
      </w:r>
      <w:r>
        <w:rPr>
          <w:spacing w:val="20"/>
        </w:rPr>
        <w:t> </w:t>
      </w:r>
      <w:r>
        <w:rPr/>
        <w:t>ordinaire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raison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troubles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l’apprentis-</w:t>
      </w:r>
      <w:r>
        <w:rPr/>
        <w:t> sage,</w:t>
      </w:r>
      <w:r>
        <w:rPr>
          <w:spacing w:val="-8"/>
        </w:rPr>
        <w:t> </w:t>
      </w:r>
      <w:r>
        <w:rPr/>
        <w:t>de la maladie ou du handicap de l’élève.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Bon</w:t>
      </w:r>
      <w:r>
        <w:rPr>
          <w:spacing w:val="13"/>
        </w:rPr>
        <w:t> </w:t>
      </w:r>
      <w:r>
        <w:rPr/>
        <w:t>nombre</w:t>
      </w:r>
      <w:r>
        <w:rPr>
          <w:spacing w:val="13"/>
        </w:rPr>
        <w:t> </w:t>
      </w:r>
      <w:r>
        <w:rPr/>
        <w:t>d’enseignants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directions</w:t>
      </w:r>
      <w:r>
        <w:rPr>
          <w:spacing w:val="13"/>
        </w:rPr>
        <w:t> </w:t>
      </w:r>
      <w:r>
        <w:rPr/>
        <w:t>d’école</w:t>
      </w:r>
      <w:r>
        <w:rPr>
          <w:spacing w:val="13"/>
        </w:rPr>
        <w:t> </w:t>
      </w:r>
      <w:r>
        <w:rPr/>
        <w:t>ne</w:t>
      </w:r>
      <w:r>
        <w:rPr/>
        <w:t> sont</w:t>
      </w:r>
      <w:r>
        <w:rPr>
          <w:spacing w:val="1"/>
        </w:rPr>
        <w:t> </w:t>
      </w:r>
      <w:r>
        <w:rPr/>
        <w:t>pas</w:t>
      </w:r>
      <w:r>
        <w:rPr>
          <w:spacing w:val="1"/>
        </w:rPr>
        <w:t> </w:t>
      </w:r>
      <w:r>
        <w:rPr/>
        <w:t>encore</w:t>
      </w:r>
      <w:r>
        <w:rPr>
          <w:spacing w:val="1"/>
        </w:rPr>
        <w:t> </w:t>
      </w:r>
      <w:r>
        <w:rPr/>
        <w:t>familiarisés</w:t>
      </w:r>
      <w:r>
        <w:rPr>
          <w:spacing w:val="1"/>
        </w:rPr>
        <w:t> </w:t>
      </w:r>
      <w:r>
        <w:rPr/>
        <w:t>avec</w:t>
      </w:r>
      <w:r>
        <w:rPr>
          <w:spacing w:val="1"/>
        </w:rPr>
        <w:t> </w:t>
      </w:r>
      <w:r>
        <w:rPr/>
        <w:t>l’obligation</w:t>
      </w:r>
      <w:r>
        <w:rPr>
          <w:spacing w:val="1"/>
        </w:rPr>
        <w:t> </w:t>
      </w:r>
      <w:r>
        <w:rPr/>
        <w:t>légale</w:t>
      </w:r>
      <w:r>
        <w:rPr>
          <w:spacing w:val="1"/>
        </w:rPr>
        <w:t> </w:t>
      </w:r>
      <w:r>
        <w:rPr/>
        <w:t>de</w:t>
      </w:r>
      <w:r>
        <w:rPr/>
        <w:t> prévoir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aménagements</w:t>
      </w:r>
      <w:r>
        <w:rPr>
          <w:spacing w:val="15"/>
        </w:rPr>
        <w:t> </w:t>
      </w:r>
      <w:r>
        <w:rPr/>
        <w:t>raisonnables.</w:t>
      </w:r>
      <w:r>
        <w:rPr>
          <w:spacing w:val="8"/>
        </w:rPr>
        <w:t> </w:t>
      </w:r>
      <w:r>
        <w:rPr/>
        <w:t>Ils</w:t>
      </w:r>
      <w:r>
        <w:rPr>
          <w:spacing w:val="15"/>
        </w:rPr>
        <w:t> </w:t>
      </w:r>
      <w:r>
        <w:rPr/>
        <w:t>craignent</w:t>
      </w:r>
      <w:r>
        <w:rPr/>
        <w:t> également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enfants</w:t>
      </w:r>
      <w:r>
        <w:rPr>
          <w:spacing w:val="2"/>
        </w:rPr>
        <w:t> </w:t>
      </w:r>
      <w:r>
        <w:rPr/>
        <w:t>ayant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besoins</w:t>
      </w:r>
      <w:r>
        <w:rPr>
          <w:spacing w:val="2"/>
        </w:rPr>
        <w:t> </w:t>
      </w:r>
      <w:r>
        <w:rPr/>
        <w:t>d’appren-</w:t>
      </w:r>
      <w:r>
        <w:rPr/>
        <w:t> tissage</w:t>
      </w:r>
      <w:r>
        <w:rPr>
          <w:spacing w:val="37"/>
        </w:rPr>
        <w:t> </w:t>
      </w:r>
      <w:r>
        <w:rPr/>
        <w:t>spécifiques</w:t>
      </w:r>
      <w:r>
        <w:rPr>
          <w:spacing w:val="38"/>
        </w:rPr>
        <w:t> </w:t>
      </w:r>
      <w:r>
        <w:rPr/>
        <w:t>et</w:t>
      </w:r>
      <w:r>
        <w:rPr>
          <w:spacing w:val="38"/>
        </w:rPr>
        <w:t> </w:t>
      </w:r>
      <w:r>
        <w:rPr/>
        <w:t>ceux</w:t>
      </w:r>
      <w:r>
        <w:rPr>
          <w:spacing w:val="38"/>
        </w:rPr>
        <w:t> </w:t>
      </w:r>
      <w:r>
        <w:rPr/>
        <w:t>ayant</w:t>
      </w:r>
      <w:r>
        <w:rPr>
          <w:spacing w:val="38"/>
        </w:rPr>
        <w:t> </w:t>
      </w:r>
      <w:r>
        <w:rPr/>
        <w:t>besoin</w:t>
      </w:r>
      <w:r>
        <w:rPr>
          <w:spacing w:val="37"/>
        </w:rPr>
        <w:t> </w:t>
      </w:r>
      <w:r>
        <w:rPr/>
        <w:t>d’aménage-</w:t>
      </w:r>
      <w:r>
        <w:rPr/>
        <w:t> ments</w:t>
      </w:r>
      <w:r>
        <w:rPr>
          <w:spacing w:val="26"/>
        </w:rPr>
        <w:t> </w:t>
      </w:r>
      <w:r>
        <w:rPr/>
        <w:t>raisonnables</w:t>
      </w:r>
      <w:r>
        <w:rPr>
          <w:spacing w:val="26"/>
        </w:rPr>
        <w:t> </w:t>
      </w:r>
      <w:r>
        <w:rPr/>
        <w:t>impliquent</w:t>
      </w:r>
      <w:r>
        <w:rPr>
          <w:spacing w:val="26"/>
        </w:rPr>
        <w:t> </w:t>
      </w:r>
      <w:r>
        <w:rPr/>
        <w:t>une</w:t>
      </w:r>
      <w:r>
        <w:rPr>
          <w:spacing w:val="26"/>
        </w:rPr>
        <w:t> </w:t>
      </w:r>
      <w:r>
        <w:rPr/>
        <w:t>charge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travail</w:t>
      </w:r>
      <w:r>
        <w:rPr/>
        <w:t> supplémentaire,</w:t>
      </w:r>
      <w:r>
        <w:rPr>
          <w:spacing w:val="32"/>
        </w:rPr>
        <w:t> </w:t>
      </w:r>
      <w:r>
        <w:rPr/>
        <w:t>dépassant</w:t>
      </w:r>
      <w:r>
        <w:rPr>
          <w:spacing w:val="40"/>
        </w:rPr>
        <w:t> </w:t>
      </w:r>
      <w:r>
        <w:rPr/>
        <w:t>les</w:t>
      </w:r>
      <w:r>
        <w:rPr>
          <w:spacing w:val="40"/>
        </w:rPr>
        <w:t> </w:t>
      </w:r>
      <w:r>
        <w:rPr/>
        <w:t>possibilités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l’école,</w:t>
      </w:r>
      <w:r>
        <w:rPr/>
        <w:t> sur</w:t>
      </w:r>
      <w:r>
        <w:rPr>
          <w:spacing w:val="40"/>
        </w:rPr>
        <w:t> </w:t>
      </w:r>
      <w:r>
        <w:rPr/>
        <w:t>les</w:t>
      </w:r>
      <w:r>
        <w:rPr>
          <w:spacing w:val="41"/>
        </w:rPr>
        <w:t> </w:t>
      </w:r>
      <w:r>
        <w:rPr/>
        <w:t>plans</w:t>
      </w:r>
      <w:r>
        <w:rPr>
          <w:spacing w:val="41"/>
        </w:rPr>
        <w:t> </w:t>
      </w:r>
      <w:r>
        <w:rPr/>
        <w:t>humain</w:t>
      </w:r>
      <w:r>
        <w:rPr>
          <w:spacing w:val="41"/>
        </w:rPr>
        <w:t> </w:t>
      </w:r>
      <w:r>
        <w:rPr/>
        <w:t>et</w:t>
      </w:r>
      <w:r>
        <w:rPr>
          <w:spacing w:val="41"/>
        </w:rPr>
        <w:t> </w:t>
      </w:r>
      <w:r>
        <w:rPr>
          <w:spacing w:val="-3"/>
        </w:rPr>
        <w:t>financier.</w:t>
      </w:r>
      <w:r>
        <w:rPr>
          <w:spacing w:val="33"/>
        </w:rPr>
        <w:t> </w:t>
      </w:r>
      <w:r>
        <w:rPr/>
        <w:t>Ils</w:t>
      </w:r>
      <w:r>
        <w:rPr>
          <w:spacing w:val="41"/>
        </w:rPr>
        <w:t> </w:t>
      </w:r>
      <w:r>
        <w:rPr/>
        <w:t>continuent</w:t>
      </w:r>
      <w:r>
        <w:rPr>
          <w:spacing w:val="41"/>
        </w:rPr>
        <w:t> </w:t>
      </w:r>
      <w:r>
        <w:rPr/>
        <w:t>de</w:t>
      </w:r>
      <w:r>
        <w:rPr>
          <w:spacing w:val="28"/>
        </w:rPr>
        <w:t> </w:t>
      </w:r>
      <w:r>
        <w:rPr/>
        <w:t>craindre</w:t>
      </w:r>
      <w:r>
        <w:rPr>
          <w:spacing w:val="28"/>
        </w:rPr>
        <w:t> </w:t>
      </w:r>
      <w:r>
        <w:rPr/>
        <w:t>que</w:t>
      </w:r>
      <w:r>
        <w:rPr>
          <w:spacing w:val="29"/>
        </w:rPr>
        <w:t> </w:t>
      </w:r>
      <w:r>
        <w:rPr/>
        <w:t>l’enseignement</w:t>
      </w:r>
      <w:r>
        <w:rPr>
          <w:spacing w:val="29"/>
        </w:rPr>
        <w:t> </w:t>
      </w:r>
      <w:r>
        <w:rPr/>
        <w:t>inclusif</w:t>
      </w:r>
      <w:r>
        <w:rPr>
          <w:spacing w:val="29"/>
        </w:rPr>
        <w:t> </w:t>
      </w:r>
      <w:r>
        <w:rPr/>
        <w:t>implique</w:t>
      </w:r>
      <w:r>
        <w:rPr>
          <w:spacing w:val="29"/>
        </w:rPr>
        <w:t> </w:t>
      </w:r>
      <w:r>
        <w:rPr/>
        <w:t>des</w:t>
      </w:r>
      <w:r>
        <w:rPr/>
        <w:t> efforts</w:t>
      </w:r>
      <w:r>
        <w:rPr>
          <w:spacing w:val="-1"/>
        </w:rPr>
        <w:t> </w:t>
      </w:r>
      <w:r>
        <w:rPr/>
        <w:t>trop</w:t>
      </w:r>
      <w:r>
        <w:rPr>
          <w:spacing w:val="-1"/>
        </w:rPr>
        <w:t> </w:t>
      </w:r>
      <w:r>
        <w:rPr/>
        <w:t>importants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n’y</w:t>
      </w:r>
      <w:r>
        <w:rPr>
          <w:spacing w:val="-1"/>
        </w:rPr>
        <w:t> </w:t>
      </w:r>
      <w:r>
        <w:rPr/>
        <w:t>voient</w:t>
      </w:r>
      <w:r>
        <w:rPr>
          <w:spacing w:val="-1"/>
        </w:rPr>
        <w:t> </w:t>
      </w:r>
      <w:r>
        <w:rPr/>
        <w:t>donc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plus-</w:t>
      </w:r>
      <w:r>
        <w:rPr/>
        <w:t> value.</w:t>
      </w:r>
      <w:r>
        <w:rPr>
          <w:spacing w:val="-6"/>
        </w:rPr>
        <w:t> </w:t>
      </w:r>
      <w:r>
        <w:rPr/>
        <w:t>Pourtant,</w:t>
      </w:r>
      <w:r>
        <w:rPr>
          <w:spacing w:val="-6"/>
        </w:rPr>
        <w:t> </w:t>
      </w:r>
      <w:r>
        <w:rPr/>
        <w:t>tant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décret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l’égalité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chances</w:t>
      </w:r>
      <w:r>
        <w:rPr/>
        <w:t> et</w:t>
      </w:r>
      <w:r>
        <w:rPr>
          <w:spacing w:val="3"/>
        </w:rPr>
        <w:t> </w:t>
      </w:r>
      <w:r>
        <w:rPr/>
        <w:t>l’égalité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traitement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Communauté</w:t>
      </w:r>
      <w:r>
        <w:rPr>
          <w:spacing w:val="3"/>
        </w:rPr>
        <w:t> </w:t>
      </w:r>
      <w:r>
        <w:rPr/>
        <w:t>flamande</w:t>
      </w:r>
      <w:r>
        <w:rPr/>
        <w:t> que</w:t>
      </w:r>
      <w:r>
        <w:rPr>
          <w:spacing w:val="51"/>
        </w:rPr>
        <w:t> </w:t>
      </w:r>
      <w:r>
        <w:rPr/>
        <w:t>la</w:t>
      </w:r>
      <w:r>
        <w:rPr>
          <w:spacing w:val="52"/>
        </w:rPr>
        <w:t> </w:t>
      </w:r>
      <w:r>
        <w:rPr/>
        <w:t>Convention</w:t>
      </w:r>
      <w:r>
        <w:rPr>
          <w:spacing w:val="52"/>
        </w:rPr>
        <w:t> </w:t>
      </w:r>
      <w:r>
        <w:rPr/>
        <w:t>des</w:t>
      </w:r>
      <w:r>
        <w:rPr>
          <w:spacing w:val="52"/>
        </w:rPr>
        <w:t> </w:t>
      </w:r>
      <w:r>
        <w:rPr/>
        <w:t>Nations</w:t>
      </w:r>
      <w:r>
        <w:rPr>
          <w:spacing w:val="52"/>
        </w:rPr>
        <w:t> </w:t>
      </w:r>
      <w:r>
        <w:rPr/>
        <w:t>Unies</w:t>
      </w:r>
      <w:r>
        <w:rPr>
          <w:spacing w:val="51"/>
        </w:rPr>
        <w:t> </w:t>
      </w:r>
      <w:r>
        <w:rPr/>
        <w:t>relative</w:t>
      </w:r>
      <w:r>
        <w:rPr>
          <w:spacing w:val="52"/>
        </w:rPr>
        <w:t> </w:t>
      </w:r>
      <w:r>
        <w:rPr/>
        <w:t>aux</w:t>
      </w:r>
      <w:r>
        <w:rPr/>
        <w:t> droits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personnes</w:t>
      </w:r>
      <w:r>
        <w:rPr>
          <w:spacing w:val="19"/>
        </w:rPr>
        <w:t> </w:t>
      </w:r>
      <w:r>
        <w:rPr/>
        <w:t>handicapées</w:t>
      </w:r>
      <w:r>
        <w:rPr>
          <w:spacing w:val="19"/>
        </w:rPr>
        <w:t> </w:t>
      </w:r>
      <w:r>
        <w:rPr/>
        <w:t>prévoient</w:t>
      </w:r>
      <w:r>
        <w:rPr>
          <w:spacing w:val="19"/>
        </w:rPr>
        <w:t> </w:t>
      </w:r>
      <w:r>
        <w:rPr/>
        <w:t>une</w:t>
      </w:r>
      <w:r>
        <w:rPr>
          <w:spacing w:val="19"/>
        </w:rPr>
        <w:t> </w:t>
      </w:r>
      <w:r>
        <w:rPr/>
        <w:t>obli-</w:t>
      </w:r>
      <w:r>
        <w:rPr/>
        <w:t> gation</w:t>
      </w:r>
      <w:r>
        <w:rPr>
          <w:spacing w:val="18"/>
        </w:rPr>
        <w:t> </w:t>
      </w:r>
      <w:r>
        <w:rPr/>
        <w:t>pour</w:t>
      </w:r>
      <w:r>
        <w:rPr>
          <w:spacing w:val="18"/>
        </w:rPr>
        <w:t> </w:t>
      </w:r>
      <w:r>
        <w:rPr/>
        <w:t>les</w:t>
      </w:r>
      <w:r>
        <w:rPr>
          <w:spacing w:val="18"/>
        </w:rPr>
        <w:t> </w:t>
      </w:r>
      <w:r>
        <w:rPr/>
        <w:t>écoles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veiller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/>
        <w:t>des</w:t>
      </w:r>
      <w:r>
        <w:rPr>
          <w:spacing w:val="18"/>
        </w:rPr>
        <w:t> </w:t>
      </w:r>
      <w:r>
        <w:rPr/>
        <w:t>aménagements</w:t>
      </w:r>
      <w:r>
        <w:rPr/>
        <w:t> raisonnables.</w:t>
      </w:r>
      <w:r>
        <w:rPr>
          <w:spacing w:val="15"/>
        </w:rPr>
        <w:t> </w:t>
      </w:r>
      <w:r>
        <w:rPr>
          <w:spacing w:val="-7"/>
        </w:rPr>
        <w:t>L’un</w:t>
      </w:r>
      <w:r>
        <w:rPr>
          <w:spacing w:val="22"/>
        </w:rPr>
        <w:t> </w:t>
      </w:r>
      <w:r>
        <w:rPr/>
        <w:t>des</w:t>
      </w:r>
      <w:r>
        <w:rPr>
          <w:spacing w:val="22"/>
        </w:rPr>
        <w:t> </w:t>
      </w:r>
      <w:r>
        <w:rPr/>
        <w:t>obstacles</w:t>
      </w:r>
      <w:r>
        <w:rPr>
          <w:spacing w:val="22"/>
        </w:rPr>
        <w:t> </w:t>
      </w:r>
      <w:r>
        <w:rPr/>
        <w:t>est</w:t>
      </w:r>
      <w:r>
        <w:rPr>
          <w:spacing w:val="22"/>
        </w:rPr>
        <w:t> </w:t>
      </w:r>
      <w:r>
        <w:rPr/>
        <w:t>le</w:t>
      </w:r>
      <w:r>
        <w:rPr>
          <w:spacing w:val="22"/>
        </w:rPr>
        <w:t> </w:t>
      </w:r>
      <w:r>
        <w:rPr/>
        <w:t>flou</w:t>
      </w:r>
      <w:r>
        <w:rPr>
          <w:spacing w:val="22"/>
        </w:rPr>
        <w:t> </w:t>
      </w:r>
      <w:r>
        <w:rPr/>
        <w:t>qui</w:t>
      </w:r>
      <w:r>
        <w:rPr>
          <w:spacing w:val="22"/>
        </w:rPr>
        <w:t> </w:t>
      </w:r>
      <w:r>
        <w:rPr/>
        <w:t>règne</w:t>
      </w:r>
      <w:r>
        <w:rPr>
          <w:spacing w:val="23"/>
        </w:rPr>
        <w:t> </w:t>
      </w:r>
      <w:r>
        <w:rPr/>
        <w:t>autour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cette</w:t>
      </w:r>
      <w:r>
        <w:rPr>
          <w:spacing w:val="14"/>
        </w:rPr>
        <w:t> </w:t>
      </w:r>
      <w:r>
        <w:rPr/>
        <w:t>notion,</w:t>
      </w:r>
      <w:r>
        <w:rPr>
          <w:spacing w:val="7"/>
        </w:rPr>
        <w:t> </w:t>
      </w:r>
      <w:r>
        <w:rPr/>
        <w:t>car</w:t>
      </w:r>
      <w:r>
        <w:rPr>
          <w:spacing w:val="14"/>
        </w:rPr>
        <w:t> </w:t>
      </w:r>
      <w:r>
        <w:rPr/>
        <w:t>elle</w:t>
      </w:r>
      <w:r>
        <w:rPr>
          <w:spacing w:val="14"/>
        </w:rPr>
        <w:t> </w:t>
      </w:r>
      <w:r>
        <w:rPr/>
        <w:t>n’est</w:t>
      </w:r>
      <w:r>
        <w:rPr>
          <w:spacing w:val="14"/>
        </w:rPr>
        <w:t> </w:t>
      </w:r>
      <w:r>
        <w:rPr/>
        <w:t>nulle</w:t>
      </w:r>
      <w:r>
        <w:rPr>
          <w:spacing w:val="14"/>
        </w:rPr>
        <w:t> </w:t>
      </w:r>
      <w:r>
        <w:rPr/>
        <w:t>part</w:t>
      </w:r>
      <w:r>
        <w:rPr>
          <w:spacing w:val="14"/>
        </w:rPr>
        <w:t> </w:t>
      </w:r>
      <w:r>
        <w:rPr/>
        <w:t>expli-</w:t>
      </w:r>
      <w:r>
        <w:rPr/>
        <w:t> quée</w:t>
      </w:r>
      <w:r>
        <w:rPr>
          <w:spacing w:val="19"/>
        </w:rPr>
        <w:t> </w:t>
      </w:r>
      <w:r>
        <w:rPr/>
        <w:t>concrètement.</w:t>
      </w:r>
      <w:r>
        <w:rPr>
          <w:spacing w:val="11"/>
        </w:rPr>
        <w:t> </w:t>
      </w:r>
      <w:r>
        <w:rPr/>
        <w:t>Pour</w:t>
      </w:r>
      <w:r>
        <w:rPr>
          <w:spacing w:val="19"/>
        </w:rPr>
        <w:t> </w:t>
      </w:r>
      <w:r>
        <w:rPr/>
        <w:t>aller</w:t>
      </w:r>
      <w:r>
        <w:rPr>
          <w:spacing w:val="19"/>
        </w:rPr>
        <w:t> </w:t>
      </w:r>
      <w:r>
        <w:rPr/>
        <w:t>au-devant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ces</w:t>
      </w:r>
      <w:r>
        <w:rPr>
          <w:spacing w:val="19"/>
        </w:rPr>
        <w:t> </w:t>
      </w:r>
      <w:r>
        <w:rPr/>
        <w:t>diffi-</w:t>
      </w:r>
      <w:r>
        <w:rPr/>
        <w:t> cultés,</w:t>
      </w:r>
      <w:r>
        <w:rPr>
          <w:spacing w:val="13"/>
        </w:rPr>
        <w:t> </w:t>
      </w:r>
      <w:r>
        <w:rPr/>
        <w:t>le</w:t>
      </w:r>
      <w:r>
        <w:rPr>
          <w:spacing w:val="20"/>
        </w:rPr>
        <w:t> </w:t>
      </w:r>
      <w:r>
        <w:rPr/>
        <w:t>Centre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publié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2013</w:t>
      </w:r>
      <w:r>
        <w:rPr>
          <w:spacing w:val="20"/>
        </w:rPr>
        <w:t> </w:t>
      </w:r>
      <w:r>
        <w:rPr/>
        <w:t>une</w:t>
      </w:r>
      <w:r>
        <w:rPr>
          <w:spacing w:val="20"/>
        </w:rPr>
        <w:t> </w:t>
      </w:r>
      <w:r>
        <w:rPr/>
        <w:t>brochure</w:t>
      </w:r>
      <w:r>
        <w:rPr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À</w:t>
      </w:r>
      <w:r>
        <w:rPr>
          <w:rFonts w:ascii="SabonLTStd-Italic" w:hAnsi="SabonLTStd-Italic" w:cs="SabonLTStd-Italic" w:eastAsia="SabonLTStd-Italic"/>
          <w:i/>
        </w:rPr>
        <w:t> l’école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>
          <w:rFonts w:ascii="SabonLTStd-Italic" w:hAnsi="SabonLTStd-Italic" w:cs="SabonLTStd-Italic" w:eastAsia="SabonLTStd-Italic"/>
          <w:i/>
        </w:rPr>
        <w:t>ton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choix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avec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>
          <w:rFonts w:ascii="SabonLTStd-Italic" w:hAnsi="SabonLTStd-Italic" w:cs="SabonLTStd-Italic" w:eastAsia="SabonLTStd-Italic"/>
          <w:i/>
        </w:rPr>
        <w:t>un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>
          <w:rFonts w:ascii="SabonLTStd-Italic" w:hAnsi="SabonLTStd-Italic" w:cs="SabonLTStd-Italic" w:eastAsia="SabonLTStd-Italic"/>
          <w:i/>
        </w:rPr>
        <w:t>handicap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/>
        <w:t>destinée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/>
        <w:t>un</w:t>
      </w:r>
      <w:r>
        <w:rPr>
          <w:spacing w:val="24"/>
        </w:rPr>
        <w:t> </w:t>
      </w:r>
      <w:r>
        <w:rPr/>
        <w:t>large</w:t>
      </w:r>
      <w:r>
        <w:rPr>
          <w:spacing w:val="29"/>
        </w:rPr>
        <w:t> </w:t>
      </w:r>
      <w:r>
        <w:rPr/>
        <w:t>public</w:t>
      </w:r>
      <w:r>
        <w:rPr>
          <w:spacing w:val="30"/>
        </w:rPr>
        <w:t> </w:t>
      </w:r>
      <w:r>
        <w:rPr/>
        <w:t>et</w:t>
      </w:r>
      <w:r>
        <w:rPr>
          <w:spacing w:val="30"/>
        </w:rPr>
        <w:t> </w:t>
      </w:r>
      <w:r>
        <w:rPr/>
        <w:t>consacrée</w:t>
      </w:r>
      <w:r>
        <w:rPr>
          <w:spacing w:val="30"/>
        </w:rPr>
        <w:t> </w:t>
      </w:r>
      <w:r>
        <w:rPr/>
        <w:t>aux</w:t>
      </w:r>
      <w:r>
        <w:rPr>
          <w:spacing w:val="30"/>
        </w:rPr>
        <w:t> </w:t>
      </w:r>
      <w:r>
        <w:rPr/>
        <w:t>aménagements</w:t>
      </w:r>
      <w:r>
        <w:rPr>
          <w:spacing w:val="29"/>
        </w:rPr>
        <w:t> </w:t>
      </w:r>
      <w:r>
        <w:rPr/>
        <w:t>raison-</w:t>
      </w:r>
      <w:r>
        <w:rPr/>
        <w:t> nables dans l’enseignement.</w:t>
      </w:r>
    </w:p>
    <w:p>
      <w:pPr>
        <w:pStyle w:val="BodyText"/>
        <w:spacing w:line="263" w:lineRule="auto" w:before="71"/>
        <w:ind w:right="1286"/>
        <w:jc w:val="both"/>
      </w:pPr>
      <w:r>
        <w:rPr/>
        <w:br w:type="column"/>
      </w:r>
      <w:r>
        <w:rPr/>
        <w:t>Un</w:t>
      </w:r>
      <w:r>
        <w:rPr>
          <w:spacing w:val="-6"/>
        </w:rPr>
        <w:t> </w:t>
      </w:r>
      <w:r>
        <w:rPr/>
        <w:t>autre</w:t>
      </w:r>
      <w:r>
        <w:rPr>
          <w:spacing w:val="-6"/>
        </w:rPr>
        <w:t> </w:t>
      </w:r>
      <w:r>
        <w:rPr/>
        <w:t>problème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pose</w:t>
      </w:r>
      <w:r>
        <w:rPr>
          <w:spacing w:val="-6"/>
        </w:rPr>
        <w:t> </w:t>
      </w:r>
      <w:r>
        <w:rPr/>
        <w:t>au</w:t>
      </w:r>
      <w:r>
        <w:rPr>
          <w:spacing w:val="-6"/>
        </w:rPr>
        <w:t> </w:t>
      </w:r>
      <w:r>
        <w:rPr/>
        <w:t>niveau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réglementa-</w:t>
      </w:r>
      <w:r>
        <w:rPr/>
        <w:t> tion</w:t>
      </w:r>
      <w:r>
        <w:rPr>
          <w:spacing w:val="-1"/>
        </w:rPr>
        <w:t> </w:t>
      </w:r>
      <w:r>
        <w:rPr/>
        <w:t>flamande.</w:t>
      </w:r>
      <w:r>
        <w:rPr>
          <w:spacing w:val="-8"/>
        </w:rPr>
        <w:t> </w:t>
      </w:r>
      <w:r>
        <w:rPr/>
        <w:t>Le</w:t>
      </w:r>
      <w:r>
        <w:rPr>
          <w:spacing w:val="-1"/>
        </w:rPr>
        <w:t> </w:t>
      </w:r>
      <w:r>
        <w:rPr/>
        <w:t>décret</w:t>
      </w:r>
      <w:r>
        <w:rPr>
          <w:spacing w:val="-1"/>
        </w:rPr>
        <w:t> </w:t>
      </w:r>
      <w:r>
        <w:rPr/>
        <w:t>inscription</w:t>
      </w:r>
      <w:r>
        <w:rPr>
          <w:spacing w:val="-1"/>
        </w:rPr>
        <w:t> </w:t>
      </w:r>
      <w:r>
        <w:rPr/>
        <w:t>(l’Inschrijvingsde-</w:t>
      </w:r>
      <w:r>
        <w:rPr/>
        <w:t> creet) du 25 novembre 2011 prévoit que les élèves qui sont</w:t>
      </w:r>
      <w:r>
        <w:rPr>
          <w:spacing w:val="13"/>
        </w:rPr>
        <w:t> </w:t>
      </w:r>
      <w:r>
        <w:rPr/>
        <w:t>dirigés</w:t>
      </w:r>
      <w:r>
        <w:rPr>
          <w:spacing w:val="13"/>
        </w:rPr>
        <w:t> </w:t>
      </w:r>
      <w:r>
        <w:rPr/>
        <w:t>par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rapport</w:t>
      </w:r>
      <w:r>
        <w:rPr>
          <w:spacing w:val="13"/>
        </w:rPr>
        <w:t> </w:t>
      </w:r>
      <w:r>
        <w:rPr/>
        <w:t>d’orientation</w:t>
      </w:r>
      <w:r>
        <w:rPr>
          <w:spacing w:val="13"/>
        </w:rPr>
        <w:t> </w:t>
      </w:r>
      <w:r>
        <w:rPr/>
        <w:t>vers</w:t>
      </w:r>
      <w:r>
        <w:rPr>
          <w:spacing w:val="13"/>
        </w:rPr>
        <w:t> </w:t>
      </w:r>
      <w:r>
        <w:rPr/>
        <w:t>l’ensei-</w:t>
      </w:r>
      <w:r>
        <w:rPr/>
        <w:t> gnement</w:t>
      </w:r>
      <w:r>
        <w:rPr>
          <w:spacing w:val="15"/>
        </w:rPr>
        <w:t> </w:t>
      </w:r>
      <w:r>
        <w:rPr/>
        <w:t>spécial,</w:t>
      </w:r>
      <w:r>
        <w:rPr>
          <w:spacing w:val="8"/>
        </w:rPr>
        <w:t> </w:t>
      </w:r>
      <w:r>
        <w:rPr/>
        <w:t>ont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principe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droit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s’inscrire</w:t>
      </w:r>
      <w:r>
        <w:rPr/>
        <w:t> dans</w:t>
      </w:r>
      <w:r>
        <w:rPr>
          <w:spacing w:val="29"/>
        </w:rPr>
        <w:t> </w:t>
      </w:r>
      <w:r>
        <w:rPr/>
        <w:t>une</w:t>
      </w:r>
      <w:r>
        <w:rPr>
          <w:spacing w:val="30"/>
        </w:rPr>
        <w:t> </w:t>
      </w:r>
      <w:r>
        <w:rPr/>
        <w:t>école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l’enseignement</w:t>
      </w:r>
      <w:r>
        <w:rPr>
          <w:spacing w:val="30"/>
        </w:rPr>
        <w:t> </w:t>
      </w:r>
      <w:r>
        <w:rPr/>
        <w:t>fondamental</w:t>
      </w:r>
      <w:r>
        <w:rPr>
          <w:spacing w:val="29"/>
        </w:rPr>
        <w:t> </w:t>
      </w:r>
      <w:r>
        <w:rPr/>
        <w:t>et/ou</w:t>
      </w:r>
      <w:r>
        <w:rPr/>
        <w:t> secondaire</w:t>
      </w:r>
      <w:r>
        <w:rPr>
          <w:spacing w:val="4"/>
        </w:rPr>
        <w:t> </w:t>
      </w:r>
      <w:r>
        <w:rPr/>
        <w:t>ordinaire.</w:t>
      </w:r>
      <w:r>
        <w:rPr>
          <w:spacing w:val="-3"/>
        </w:rPr>
        <w:t> </w:t>
      </w:r>
      <w:r>
        <w:rPr/>
        <w:t>Cependant,</w:t>
      </w:r>
      <w:r>
        <w:rPr>
          <w:spacing w:val="-3"/>
        </w:rPr>
        <w:t> </w:t>
      </w:r>
      <w:r>
        <w:rPr/>
        <w:t>le</w:t>
      </w:r>
      <w:r>
        <w:rPr>
          <w:spacing w:val="4"/>
        </w:rPr>
        <w:t> </w:t>
      </w:r>
      <w:r>
        <w:rPr/>
        <w:t>pouvoir</w:t>
      </w:r>
      <w:r>
        <w:rPr>
          <w:spacing w:val="4"/>
        </w:rPr>
        <w:t> </w:t>
      </w:r>
      <w:r>
        <w:rPr/>
        <w:t>organisa-</w:t>
      </w:r>
      <w:r>
        <w:rPr/>
        <w:t> teur</w:t>
      </w:r>
      <w:r>
        <w:rPr>
          <w:spacing w:val="10"/>
        </w:rPr>
        <w:t> </w:t>
      </w:r>
      <w:r>
        <w:rPr/>
        <w:t>conserve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possibilité</w:t>
      </w:r>
      <w:r>
        <w:rPr>
          <w:spacing w:val="10"/>
        </w:rPr>
        <w:t> </w:t>
      </w:r>
      <w:r>
        <w:rPr/>
        <w:t>d’annuler</w:t>
      </w:r>
      <w:r>
        <w:rPr>
          <w:spacing w:val="10"/>
        </w:rPr>
        <w:t> </w:t>
      </w:r>
      <w:r>
        <w:rPr/>
        <w:t>cette</w:t>
      </w:r>
      <w:r>
        <w:rPr>
          <w:spacing w:val="10"/>
        </w:rPr>
        <w:t> </w:t>
      </w:r>
      <w:r>
        <w:rPr/>
        <w:t>inscription</w:t>
      </w:r>
      <w:r>
        <w:rPr/>
        <w:t> en vertu du concept de </w:t>
      </w:r>
      <w:r>
        <w:rPr>
          <w:rFonts w:ascii="SabonLTStd-Italic" w:hAnsi="SabonLTStd-Italic" w:cs="SabonLTStd-Italic" w:eastAsia="SabonLTStd-Italic"/>
          <w:i/>
        </w:rPr>
        <w:t>« soutien insuffisant »</w:t>
      </w:r>
      <w:r>
        <w:rPr/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Ce</w:t>
      </w:r>
      <w:r>
        <w:rPr>
          <w:spacing w:val="34"/>
        </w:rPr>
        <w:t> </w:t>
      </w:r>
      <w:r>
        <w:rPr/>
        <w:t>concept</w:t>
      </w:r>
      <w:r>
        <w:rPr>
          <w:spacing w:val="35"/>
        </w:rPr>
        <w:t> </w:t>
      </w:r>
      <w:r>
        <w:rPr/>
        <w:t>est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contradiction</w:t>
      </w:r>
      <w:r>
        <w:rPr>
          <w:spacing w:val="35"/>
        </w:rPr>
        <w:t> </w:t>
      </w:r>
      <w:r>
        <w:rPr/>
        <w:t>avec</w:t>
      </w:r>
      <w:r>
        <w:rPr>
          <w:spacing w:val="34"/>
        </w:rPr>
        <w:t> </w:t>
      </w:r>
      <w:r>
        <w:rPr/>
        <w:t>l’enseigne-</w:t>
      </w:r>
      <w:r>
        <w:rPr/>
        <w:t> ment</w:t>
      </w:r>
      <w:r>
        <w:rPr>
          <w:spacing w:val="38"/>
        </w:rPr>
        <w:t> </w:t>
      </w:r>
      <w:r>
        <w:rPr/>
        <w:t>inclusif</w:t>
      </w:r>
      <w:r>
        <w:rPr>
          <w:spacing w:val="39"/>
        </w:rPr>
        <w:t> </w:t>
      </w:r>
      <w:r>
        <w:rPr/>
        <w:t>prôné</w:t>
      </w:r>
      <w:r>
        <w:rPr>
          <w:spacing w:val="39"/>
        </w:rPr>
        <w:t> </w:t>
      </w:r>
      <w:r>
        <w:rPr/>
        <w:t>par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Convention</w:t>
      </w:r>
      <w:r>
        <w:rPr>
          <w:spacing w:val="38"/>
        </w:rPr>
        <w:t> </w:t>
      </w:r>
      <w:r>
        <w:rPr/>
        <w:t>des</w:t>
      </w:r>
      <w:r>
        <w:rPr>
          <w:spacing w:val="39"/>
        </w:rPr>
        <w:t> </w:t>
      </w:r>
      <w:r>
        <w:rPr/>
        <w:t>Nations</w:t>
      </w:r>
      <w:r>
        <w:rPr/>
        <w:t> Unies,</w:t>
      </w:r>
      <w:r>
        <w:rPr>
          <w:spacing w:val="36"/>
        </w:rPr>
        <w:t> </w:t>
      </w:r>
      <w:r>
        <w:rPr/>
        <w:t>ainsi</w:t>
      </w:r>
      <w:r>
        <w:rPr>
          <w:spacing w:val="44"/>
        </w:rPr>
        <w:t> </w:t>
      </w:r>
      <w:r>
        <w:rPr/>
        <w:t>qu’avec</w:t>
      </w:r>
      <w:r>
        <w:rPr>
          <w:spacing w:val="44"/>
        </w:rPr>
        <w:t> </w:t>
      </w:r>
      <w:r>
        <w:rPr/>
        <w:t>le</w:t>
      </w:r>
      <w:r>
        <w:rPr>
          <w:spacing w:val="44"/>
        </w:rPr>
        <w:t> </w:t>
      </w:r>
      <w:r>
        <w:rPr/>
        <w:t>droit</w:t>
      </w:r>
      <w:r>
        <w:rPr>
          <w:spacing w:val="44"/>
        </w:rPr>
        <w:t> </w:t>
      </w:r>
      <w:r>
        <w:rPr/>
        <w:t>fondamental</w:t>
      </w:r>
      <w:r>
        <w:rPr>
          <w:spacing w:val="43"/>
        </w:rPr>
        <w:t> </w:t>
      </w:r>
      <w:r>
        <w:rPr/>
        <w:t>du</w:t>
      </w:r>
      <w:r>
        <w:rPr>
          <w:spacing w:val="44"/>
        </w:rPr>
        <w:t> </w:t>
      </w:r>
      <w:r>
        <w:rPr/>
        <w:t>choix</w:t>
      </w:r>
      <w:r>
        <w:rPr/>
        <w:t> des</w:t>
      </w:r>
      <w:r>
        <w:rPr>
          <w:spacing w:val="25"/>
        </w:rPr>
        <w:t> </w:t>
      </w:r>
      <w:r>
        <w:rPr/>
        <w:t>parents.</w:t>
      </w:r>
      <w:r>
        <w:rPr>
          <w:spacing w:val="19"/>
        </w:rPr>
        <w:t> </w:t>
      </w:r>
      <w:r>
        <w:rPr>
          <w:spacing w:val="-25"/>
        </w:rPr>
        <w:t>L</w:t>
      </w:r>
      <w:r>
        <w:rPr/>
        <w:t>’expression</w:t>
      </w:r>
      <w:r>
        <w:rPr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é</w:t>
      </w:r>
      <w:r>
        <w:rPr>
          <w:rFonts w:ascii="SabonLTStd-Italic" w:hAnsi="SabonLTStd-Italic" w:cs="SabonLTStd-Italic" w:eastAsia="SabonLTStd-Italic"/>
          <w:i/>
          <w:spacing w:val="-5"/>
        </w:rPr>
        <w:t>v</w:t>
      </w:r>
      <w:r>
        <w:rPr>
          <w:rFonts w:ascii="SabonLTStd-Italic" w:hAnsi="SabonLTStd-Italic" w:cs="SabonLTStd-Italic" w:eastAsia="SabonLTStd-Italic"/>
          <w:i/>
        </w:rPr>
        <w:t>aluation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des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m</w:t>
      </w:r>
      <w:r>
        <w:rPr>
          <w:rFonts w:ascii="SabonLTStd-Italic" w:hAnsi="SabonLTStd-Italic" w:cs="SabonLTStd-Italic" w:eastAsia="SabonLTStd-Italic"/>
          <w:i/>
          <w:spacing w:val="-4"/>
        </w:rPr>
        <w:t>o</w:t>
      </w:r>
      <w:r>
        <w:rPr>
          <w:rFonts w:ascii="SabonLTStd-Italic" w:hAnsi="SabonLTStd-Italic" w:cs="SabonLTStd-Italic" w:eastAsia="SabonLTStd-Italic"/>
          <w:i/>
          <w:spacing w:val="-3"/>
        </w:rPr>
        <w:t>y</w:t>
      </w:r>
      <w:r>
        <w:rPr>
          <w:rFonts w:ascii="SabonLTStd-Italic" w:hAnsi="SabonLTStd-Italic" w:cs="SabonLTStd-Italic" w:eastAsia="SabonLTStd-Italic"/>
          <w:i/>
        </w:rPr>
        <w:t>ens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</w:rPr>
        <w:t> </w:t>
      </w:r>
      <w:r>
        <w:rPr/>
        <w:t>(draagkrachtafweging)</w:t>
      </w:r>
      <w:r>
        <w:rPr>
          <w:spacing w:val="28"/>
        </w:rPr>
        <w:t> </w:t>
      </w:r>
      <w:r>
        <w:rPr/>
        <w:t>est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contradiction</w:t>
      </w:r>
      <w:r>
        <w:rPr>
          <w:spacing w:val="29"/>
        </w:rPr>
        <w:t> </w:t>
      </w:r>
      <w:r>
        <w:rPr/>
        <w:t>flagrante</w:t>
      </w:r>
      <w:r>
        <w:rPr/>
        <w:t> avec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Convention</w:t>
      </w:r>
      <w:r>
        <w:rPr>
          <w:spacing w:val="-12"/>
        </w:rPr>
        <w:t> </w:t>
      </w:r>
      <w:r>
        <w:rPr/>
        <w:t>des</w:t>
      </w:r>
      <w:r>
        <w:rPr>
          <w:spacing w:val="-12"/>
        </w:rPr>
        <w:t> </w:t>
      </w:r>
      <w:r>
        <w:rPr/>
        <w:t>Nations</w:t>
      </w:r>
      <w:r>
        <w:rPr>
          <w:spacing w:val="-12"/>
        </w:rPr>
        <w:t> </w:t>
      </w:r>
      <w:r>
        <w:rPr/>
        <w:t>Unies</w:t>
      </w:r>
      <w:r>
        <w:rPr>
          <w:spacing w:val="-12"/>
        </w:rPr>
        <w:t> </w:t>
      </w:r>
      <w:r>
        <w:rPr/>
        <w:t>qui</w:t>
      </w:r>
      <w:r>
        <w:rPr>
          <w:spacing w:val="-12"/>
        </w:rPr>
        <w:t> </w:t>
      </w:r>
      <w:r>
        <w:rPr/>
        <w:t>part</w:t>
      </w:r>
      <w:r>
        <w:rPr>
          <w:spacing w:val="-12"/>
        </w:rPr>
        <w:t> </w:t>
      </w:r>
      <w:r>
        <w:rPr/>
        <w:t>du</w:t>
      </w:r>
      <w:r>
        <w:rPr>
          <w:spacing w:val="-12"/>
        </w:rPr>
        <w:t> </w:t>
      </w:r>
      <w:r>
        <w:rPr/>
        <w:t>prin-</w:t>
      </w:r>
      <w:r>
        <w:rPr/>
        <w:t> cipe</w:t>
      </w:r>
      <w:r>
        <w:rPr>
          <w:spacing w:val="-9"/>
        </w:rPr>
        <w:t> </w:t>
      </w:r>
      <w:r>
        <w:rPr/>
        <w:t>d’inclusion,</w:t>
      </w:r>
      <w:r>
        <w:rPr>
          <w:spacing w:val="-16"/>
        </w:rPr>
        <w:t> </w:t>
      </w:r>
      <w:r>
        <w:rPr/>
        <w:t>à</w:t>
      </w:r>
      <w:r>
        <w:rPr>
          <w:spacing w:val="-9"/>
        </w:rPr>
        <w:t> </w:t>
      </w:r>
      <w:r>
        <w:rPr/>
        <w:t>savoir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c’est</w:t>
      </w:r>
      <w:r>
        <w:rPr>
          <w:spacing w:val="-9"/>
        </w:rPr>
        <w:t> </w:t>
      </w:r>
      <w:r>
        <w:rPr/>
        <w:t>l’environnement</w:t>
      </w:r>
      <w:r>
        <w:rPr>
          <w:spacing w:val="-9"/>
        </w:rPr>
        <w:t> </w:t>
      </w:r>
      <w:r>
        <w:rPr/>
        <w:t>qui</w:t>
      </w:r>
      <w:r>
        <w:rPr/>
        <w:t> s’adapte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personne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situation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handicap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non</w:t>
      </w:r>
      <w:r>
        <w:rPr/>
        <w:t> l’inverse.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De</w:t>
      </w:r>
      <w:r>
        <w:rPr>
          <w:spacing w:val="-1"/>
        </w:rPr>
        <w:t> </w:t>
      </w:r>
      <w:r>
        <w:rPr/>
        <w:t>surcroît,</w:t>
      </w:r>
      <w:r>
        <w:rPr>
          <w:spacing w:val="-8"/>
        </w:rPr>
        <w:t> </w:t>
      </w:r>
      <w:r>
        <w:rPr/>
        <w:t>la</w:t>
      </w:r>
      <w:r>
        <w:rPr>
          <w:spacing w:val="-1"/>
        </w:rPr>
        <w:t> </w:t>
      </w:r>
      <w:r>
        <w:rPr/>
        <w:t>mise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œuvre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décret</w:t>
      </w:r>
      <w:r>
        <w:rPr>
          <w:spacing w:val="-1"/>
        </w:rPr>
        <w:t> </w:t>
      </w:r>
      <w:r>
        <w:rPr/>
        <w:t>concernant</w:t>
      </w:r>
      <w:r>
        <w:rPr>
          <w:spacing w:val="-1"/>
        </w:rPr>
        <w:t> </w:t>
      </w:r>
      <w:r>
        <w:rPr/>
        <w:t>les</w:t>
      </w:r>
      <w:r>
        <w:rPr/>
        <w:t> élèves</w:t>
      </w:r>
      <w:r>
        <w:rPr>
          <w:spacing w:val="41"/>
        </w:rPr>
        <w:t> </w:t>
      </w:r>
      <w:r>
        <w:rPr/>
        <w:t>ayant</w:t>
      </w:r>
      <w:r>
        <w:rPr>
          <w:spacing w:val="42"/>
        </w:rPr>
        <w:t> </w:t>
      </w:r>
      <w:r>
        <w:rPr/>
        <w:t>des</w:t>
      </w:r>
      <w:r>
        <w:rPr>
          <w:spacing w:val="42"/>
        </w:rPr>
        <w:t> </w:t>
      </w:r>
      <w:r>
        <w:rPr/>
        <w:t>problèmes</w:t>
      </w:r>
      <w:r>
        <w:rPr>
          <w:spacing w:val="42"/>
        </w:rPr>
        <w:t> </w:t>
      </w:r>
      <w:r>
        <w:rPr/>
        <w:t>d’apprentissage</w:t>
      </w:r>
      <w:r>
        <w:rPr>
          <w:spacing w:val="42"/>
        </w:rPr>
        <w:t> </w:t>
      </w:r>
      <w:r>
        <w:rPr/>
        <w:t>particu-</w:t>
      </w:r>
      <w:r>
        <w:rPr/>
        <w:t> liers</w:t>
      </w:r>
      <w:r>
        <w:rPr>
          <w:spacing w:val="16"/>
        </w:rPr>
        <w:t> </w:t>
      </w:r>
      <w:r>
        <w:rPr/>
        <w:t>(</w:t>
      </w:r>
      <w:r>
        <w:rPr>
          <w:rFonts w:ascii="SabonLTStd-Italic" w:hAnsi="SabonLTStd-Italic" w:cs="SabonLTStd-Italic" w:eastAsia="SabonLTStd-Italic"/>
          <w:i/>
        </w:rPr>
        <w:t>Leerzorgdecreet</w:t>
      </w:r>
      <w:r>
        <w:rPr/>
        <w:t>)</w:t>
      </w:r>
      <w:r>
        <w:rPr>
          <w:spacing w:val="16"/>
        </w:rPr>
        <w:t> </w:t>
      </w:r>
      <w:r>
        <w:rPr/>
        <w:t>est</w:t>
      </w:r>
      <w:r>
        <w:rPr>
          <w:spacing w:val="16"/>
        </w:rPr>
        <w:t> </w:t>
      </w:r>
      <w:r>
        <w:rPr/>
        <w:t>reporté</w:t>
      </w:r>
      <w:r>
        <w:rPr>
          <w:spacing w:val="16"/>
        </w:rPr>
        <w:t> </w:t>
      </w:r>
      <w:r>
        <w:rPr/>
        <w:t>indéfiniment.</w:t>
      </w:r>
      <w:r>
        <w:rPr>
          <w:spacing w:val="9"/>
        </w:rPr>
        <w:t> </w:t>
      </w:r>
      <w:r>
        <w:rPr/>
        <w:t>C’est</w:t>
      </w:r>
      <w:r>
        <w:rPr/>
        <w:t> ainsi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/>
        <w:t>droit</w:t>
      </w:r>
      <w:r>
        <w:rPr>
          <w:spacing w:val="2"/>
        </w:rPr>
        <w:t> </w:t>
      </w:r>
      <w:r>
        <w:rPr/>
        <w:t>d’inscription</w:t>
      </w:r>
      <w:r>
        <w:rPr>
          <w:spacing w:val="2"/>
        </w:rPr>
        <w:t> </w:t>
      </w:r>
      <w:r>
        <w:rPr/>
        <w:t>d’élèves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situation</w:t>
      </w:r>
      <w:r>
        <w:rPr>
          <w:spacing w:val="2"/>
        </w:rPr>
        <w:t> </w:t>
      </w:r>
      <w:r>
        <w:rPr/>
        <w:t>de</w:t>
      </w:r>
      <w:r>
        <w:rPr/>
        <w:t> handicap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l’enseignement</w:t>
      </w:r>
      <w:r>
        <w:rPr>
          <w:spacing w:val="-6"/>
        </w:rPr>
        <w:t> </w:t>
      </w:r>
      <w:r>
        <w:rPr/>
        <w:t>ordinaire</w:t>
      </w:r>
      <w:r>
        <w:rPr>
          <w:spacing w:val="-6"/>
        </w:rPr>
        <w:t> </w:t>
      </w:r>
      <w:r>
        <w:rPr/>
        <w:t>continue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</w:t>
      </w:r>
      <w:r>
        <w:rPr/>
        <w:t> trouver dans une situation précaire.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Le</w:t>
      </w:r>
      <w:r>
        <w:rPr>
          <w:spacing w:val="18"/>
        </w:rPr>
        <w:t> </w:t>
      </w:r>
      <w:r>
        <w:rPr/>
        <w:t>projet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décret</w:t>
      </w:r>
      <w:r>
        <w:rPr>
          <w:spacing w:val="18"/>
        </w:rPr>
        <w:t> </w:t>
      </w:r>
      <w:r>
        <w:rPr/>
        <w:t>relatif</w:t>
      </w:r>
      <w:r>
        <w:rPr>
          <w:spacing w:val="18"/>
        </w:rPr>
        <w:t> </w:t>
      </w:r>
      <w:r>
        <w:rPr/>
        <w:t>aux</w:t>
      </w:r>
      <w:r>
        <w:rPr>
          <w:spacing w:val="18"/>
        </w:rPr>
        <w:t> </w:t>
      </w:r>
      <w:r>
        <w:rPr/>
        <w:t>mesures</w:t>
      </w:r>
      <w:r>
        <w:rPr>
          <w:spacing w:val="18"/>
        </w:rPr>
        <w:t> </w:t>
      </w:r>
      <w:r>
        <w:rPr/>
        <w:t>destinées</w:t>
      </w:r>
      <w:r>
        <w:rPr>
          <w:spacing w:val="18"/>
        </w:rPr>
        <w:t> </w:t>
      </w:r>
      <w:r>
        <w:rPr/>
        <w:t>aux</w:t>
      </w:r>
      <w:r>
        <w:rPr/>
        <w:t> élèves</w:t>
      </w:r>
      <w:r>
        <w:rPr>
          <w:spacing w:val="34"/>
        </w:rPr>
        <w:t> </w:t>
      </w:r>
      <w:r>
        <w:rPr/>
        <w:t>ayant</w:t>
      </w:r>
      <w:r>
        <w:rPr>
          <w:spacing w:val="35"/>
        </w:rPr>
        <w:t> </w:t>
      </w:r>
      <w:r>
        <w:rPr/>
        <w:t>des</w:t>
      </w:r>
      <w:r>
        <w:rPr>
          <w:spacing w:val="35"/>
        </w:rPr>
        <w:t> </w:t>
      </w:r>
      <w:r>
        <w:rPr/>
        <w:t>besoins</w:t>
      </w:r>
      <w:r>
        <w:rPr>
          <w:spacing w:val="35"/>
        </w:rPr>
        <w:t> </w:t>
      </w:r>
      <w:r>
        <w:rPr/>
        <w:t>d’enseignement</w:t>
      </w:r>
      <w:r>
        <w:rPr>
          <w:spacing w:val="35"/>
        </w:rPr>
        <w:t> </w:t>
      </w:r>
      <w:r>
        <w:rPr/>
        <w:t>spécifiques,</w:t>
      </w:r>
      <w:r>
        <w:rPr/>
        <w:t> lequel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été</w:t>
      </w:r>
      <w:r>
        <w:rPr>
          <w:spacing w:val="2"/>
        </w:rPr>
        <w:t> </w:t>
      </w:r>
      <w:r>
        <w:rPr/>
        <w:t>approuvé</w:t>
      </w:r>
      <w:r>
        <w:rPr>
          <w:spacing w:val="2"/>
        </w:rPr>
        <w:t> </w:t>
      </w:r>
      <w:r>
        <w:rPr/>
        <w:t>par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/>
        <w:t>gouvernement</w:t>
      </w:r>
      <w:r>
        <w:rPr>
          <w:spacing w:val="2"/>
        </w:rPr>
        <w:t> </w:t>
      </w:r>
      <w:r>
        <w:rPr/>
        <w:t>flamand</w:t>
      </w:r>
      <w:r>
        <w:rPr>
          <w:spacing w:val="2"/>
        </w:rPr>
        <w:t> </w:t>
      </w:r>
      <w:r>
        <w:rPr/>
        <w:t>et</w:t>
      </w:r>
      <w:r>
        <w:rPr/>
        <w:t> transmis</w:t>
      </w:r>
      <w:r>
        <w:rPr>
          <w:spacing w:val="25"/>
        </w:rPr>
        <w:t> </w:t>
      </w:r>
      <w:r>
        <w:rPr/>
        <w:t>au</w:t>
      </w:r>
      <w:r>
        <w:rPr>
          <w:spacing w:val="25"/>
        </w:rPr>
        <w:t> </w:t>
      </w:r>
      <w:r>
        <w:rPr/>
        <w:t>Parlement</w:t>
      </w:r>
      <w:r>
        <w:rPr>
          <w:spacing w:val="25"/>
        </w:rPr>
        <w:t> </w:t>
      </w:r>
      <w:r>
        <w:rPr/>
        <w:t>flamand,</w:t>
      </w:r>
      <w:r>
        <w:rPr>
          <w:spacing w:val="18"/>
        </w:rPr>
        <w:t> </w:t>
      </w:r>
      <w:r>
        <w:rPr/>
        <w:t>ne</w:t>
      </w:r>
      <w:r>
        <w:rPr>
          <w:spacing w:val="25"/>
        </w:rPr>
        <w:t> </w:t>
      </w:r>
      <w:r>
        <w:rPr/>
        <w:t>tient</w:t>
      </w:r>
      <w:r>
        <w:rPr>
          <w:spacing w:val="25"/>
        </w:rPr>
        <w:t> </w:t>
      </w:r>
      <w:r>
        <w:rPr/>
        <w:t>pas</w:t>
      </w:r>
      <w:r>
        <w:rPr>
          <w:spacing w:val="25"/>
        </w:rPr>
        <w:t> </w:t>
      </w:r>
      <w:r>
        <w:rPr/>
        <w:t>compte</w:t>
      </w:r>
      <w:r>
        <w:rPr/>
        <w:t> 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Convention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Nations</w:t>
      </w:r>
      <w:r>
        <w:rPr>
          <w:spacing w:val="-9"/>
        </w:rPr>
        <w:t> </w:t>
      </w:r>
      <w:r>
        <w:rPr/>
        <w:t>Unies</w:t>
      </w:r>
      <w:r>
        <w:rPr>
          <w:spacing w:val="-9"/>
        </w:rPr>
        <w:t> </w:t>
      </w:r>
      <w:r>
        <w:rPr/>
        <w:t>sur</w:t>
      </w:r>
      <w:r>
        <w:rPr>
          <w:spacing w:val="-9"/>
        </w:rPr>
        <w:t> </w:t>
      </w:r>
      <w:r>
        <w:rPr/>
        <w:t>certains</w:t>
      </w:r>
      <w:r>
        <w:rPr>
          <w:spacing w:val="-9"/>
        </w:rPr>
        <w:t> </w:t>
      </w:r>
      <w:r>
        <w:rPr/>
        <w:t>points</w:t>
      </w:r>
      <w:r>
        <w:rPr/>
        <w:t> cruciaux.</w:t>
      </w:r>
      <w:r>
        <w:rPr>
          <w:spacing w:val="5"/>
        </w:rPr>
        <w:t> </w:t>
      </w:r>
      <w:r>
        <w:rPr/>
        <w:t>Il</w:t>
      </w:r>
      <w:r>
        <w:rPr>
          <w:spacing w:val="12"/>
        </w:rPr>
        <w:t> </w:t>
      </w:r>
      <w:r>
        <w:rPr/>
        <w:t>offre</w:t>
      </w:r>
      <w:r>
        <w:rPr>
          <w:spacing w:val="12"/>
        </w:rPr>
        <w:t> </w:t>
      </w:r>
      <w:r>
        <w:rPr/>
        <w:t>des</w:t>
      </w:r>
      <w:r>
        <w:rPr>
          <w:spacing w:val="12"/>
        </w:rPr>
        <w:t> </w:t>
      </w:r>
      <w:r>
        <w:rPr/>
        <w:t>garanties</w:t>
      </w:r>
      <w:r>
        <w:rPr>
          <w:spacing w:val="12"/>
        </w:rPr>
        <w:t> </w:t>
      </w:r>
      <w:r>
        <w:rPr/>
        <w:t>insuffisantes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ce</w:t>
      </w:r>
      <w:r>
        <w:rPr>
          <w:spacing w:val="12"/>
        </w:rPr>
        <w:t> </w:t>
      </w:r>
      <w:r>
        <w:rPr/>
        <w:t>qui</w:t>
      </w:r>
      <w:r>
        <w:rPr/>
        <w:t> concerne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/>
        <w:t>droit</w:t>
      </w:r>
      <w:r>
        <w:rPr>
          <w:spacing w:val="2"/>
        </w:rPr>
        <w:t> </w:t>
      </w:r>
      <w:r>
        <w:rPr/>
        <w:t>d’inscription</w:t>
      </w:r>
      <w:r>
        <w:rPr>
          <w:spacing w:val="2"/>
        </w:rPr>
        <w:t> </w:t>
      </w:r>
      <w:r>
        <w:rPr/>
        <w:t>d’élèves</w:t>
      </w:r>
      <w:r>
        <w:rPr>
          <w:spacing w:val="2"/>
        </w:rPr>
        <w:t> </w:t>
      </w:r>
      <w:r>
        <w:rPr/>
        <w:t>qui</w:t>
      </w:r>
      <w:r>
        <w:rPr>
          <w:spacing w:val="2"/>
        </w:rPr>
        <w:t> </w:t>
      </w:r>
      <w:r>
        <w:rPr/>
        <w:t>ne</w:t>
      </w:r>
      <w:r>
        <w:rPr>
          <w:spacing w:val="2"/>
        </w:rPr>
        <w:t> </w:t>
      </w:r>
      <w:r>
        <w:rPr/>
        <w:t>peuvent</w:t>
      </w:r>
      <w:r>
        <w:rPr/>
        <w:t> suivre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programme</w:t>
      </w:r>
      <w:r>
        <w:rPr>
          <w:spacing w:val="9"/>
        </w:rPr>
        <w:t> </w:t>
      </w:r>
      <w:r>
        <w:rPr/>
        <w:t>d’études</w:t>
      </w:r>
      <w:r>
        <w:rPr>
          <w:spacing w:val="9"/>
        </w:rPr>
        <w:t> </w:t>
      </w:r>
      <w:r>
        <w:rPr/>
        <w:t>commun,</w:t>
      </w:r>
      <w:r>
        <w:rPr>
          <w:spacing w:val="2"/>
        </w:rPr>
        <w:t> </w:t>
      </w:r>
      <w:r>
        <w:rPr/>
        <w:t>il</w:t>
      </w:r>
      <w:r>
        <w:rPr>
          <w:spacing w:val="9"/>
        </w:rPr>
        <w:t> </w:t>
      </w:r>
      <w:r>
        <w:rPr/>
        <w:t>persiste</w:t>
      </w:r>
      <w:r>
        <w:rPr/>
        <w:t> avec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classification</w:t>
      </w:r>
      <w:r>
        <w:rPr>
          <w:spacing w:val="8"/>
        </w:rPr>
        <w:t> </w:t>
      </w:r>
      <w:r>
        <w:rPr/>
        <w:t>médicale,</w:t>
      </w:r>
      <w:r>
        <w:rPr>
          <w:spacing w:val="1"/>
        </w:rPr>
        <w:t> </w:t>
      </w:r>
      <w:r>
        <w:rPr/>
        <w:t>et</w:t>
      </w:r>
      <w:r>
        <w:rPr>
          <w:spacing w:val="8"/>
        </w:rPr>
        <w:t> </w:t>
      </w:r>
      <w:r>
        <w:rPr/>
        <w:t>il</w:t>
      </w:r>
      <w:r>
        <w:rPr>
          <w:spacing w:val="8"/>
        </w:rPr>
        <w:t> </w:t>
      </w:r>
      <w:r>
        <w:rPr/>
        <w:t>ne</w:t>
      </w:r>
      <w:r>
        <w:rPr>
          <w:spacing w:val="8"/>
        </w:rPr>
        <w:t> </w:t>
      </w:r>
      <w:r>
        <w:rPr/>
        <w:t>prévoit</w:t>
      </w:r>
      <w:r>
        <w:rPr>
          <w:spacing w:val="8"/>
        </w:rPr>
        <w:t> </w:t>
      </w:r>
      <w:r>
        <w:rPr/>
        <w:t>aucune</w:t>
      </w:r>
      <w:r>
        <w:rPr/>
        <w:t> mesure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financement</w:t>
      </w:r>
      <w:r>
        <w:rPr>
          <w:spacing w:val="4"/>
        </w:rPr>
        <w:t> </w:t>
      </w:r>
      <w:r>
        <w:rPr/>
        <w:t>complémentaire</w:t>
      </w:r>
      <w:r>
        <w:rPr>
          <w:spacing w:val="4"/>
        </w:rPr>
        <w:t> </w:t>
      </w:r>
      <w:r>
        <w:rPr/>
        <w:t>pour</w:t>
      </w:r>
      <w:r>
        <w:rPr>
          <w:spacing w:val="4"/>
        </w:rPr>
        <w:t> </w:t>
      </w:r>
      <w:r>
        <w:rPr/>
        <w:t>soutenir</w:t>
      </w:r>
      <w:r>
        <w:rPr/>
        <w:t> les élèves en situation de handicap et les écoles.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Le</w:t>
      </w:r>
      <w:r>
        <w:rPr>
          <w:spacing w:val="16"/>
        </w:rPr>
        <w:t> </w:t>
      </w:r>
      <w:r>
        <w:rPr/>
        <w:t>Centre</w:t>
      </w:r>
      <w:r>
        <w:rPr>
          <w:spacing w:val="16"/>
        </w:rPr>
        <w:t> </w:t>
      </w:r>
      <w:r>
        <w:rPr/>
        <w:t>espère</w:t>
      </w:r>
      <w:r>
        <w:rPr>
          <w:spacing w:val="16"/>
        </w:rPr>
        <w:t> </w:t>
      </w:r>
      <w:r>
        <w:rPr/>
        <w:t>l’arrivée</w:t>
      </w:r>
      <w:r>
        <w:rPr>
          <w:spacing w:val="16"/>
        </w:rPr>
        <w:t> </w:t>
      </w:r>
      <w:r>
        <w:rPr/>
        <w:t>rapide</w:t>
      </w:r>
      <w:r>
        <w:rPr>
          <w:spacing w:val="16"/>
        </w:rPr>
        <w:t> </w:t>
      </w:r>
      <w:r>
        <w:rPr/>
        <w:t>d’un</w:t>
      </w:r>
      <w:r>
        <w:rPr>
          <w:spacing w:val="16"/>
        </w:rPr>
        <w:t> </w:t>
      </w:r>
      <w:r>
        <w:rPr/>
        <w:t>cadre</w:t>
      </w:r>
      <w:r>
        <w:rPr>
          <w:spacing w:val="16"/>
        </w:rPr>
        <w:t> </w:t>
      </w:r>
      <w:r>
        <w:rPr/>
        <w:t>législatif</w:t>
      </w:r>
      <w:r>
        <w:rPr/>
        <w:t> pour</w:t>
      </w:r>
      <w:r>
        <w:rPr>
          <w:spacing w:val="35"/>
        </w:rPr>
        <w:t> </w:t>
      </w:r>
      <w:r>
        <w:rPr/>
        <w:t>l’enseignement</w:t>
      </w:r>
      <w:r>
        <w:rPr>
          <w:spacing w:val="36"/>
        </w:rPr>
        <w:t> </w:t>
      </w:r>
      <w:r>
        <w:rPr/>
        <w:t>inclusif,</w:t>
      </w:r>
      <w:r>
        <w:rPr>
          <w:spacing w:val="29"/>
        </w:rPr>
        <w:t> </w:t>
      </w:r>
      <w:r>
        <w:rPr/>
        <w:t>assorti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garanties</w:t>
      </w:r>
      <w:r>
        <w:rPr>
          <w:spacing w:val="35"/>
        </w:rPr>
        <w:t> </w:t>
      </w:r>
      <w:r>
        <w:rPr/>
        <w:t>en</w:t>
      </w:r>
      <w:r>
        <w:rPr/>
        <w:t> ce</w:t>
      </w:r>
      <w:r>
        <w:rPr>
          <w:spacing w:val="21"/>
        </w:rPr>
        <w:t> </w:t>
      </w:r>
      <w:r>
        <w:rPr/>
        <w:t>qui</w:t>
      </w:r>
      <w:r>
        <w:rPr>
          <w:spacing w:val="21"/>
        </w:rPr>
        <w:t> </w:t>
      </w:r>
      <w:r>
        <w:rPr/>
        <w:t>concerne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droit</w:t>
      </w:r>
      <w:r>
        <w:rPr>
          <w:spacing w:val="21"/>
        </w:rPr>
        <w:t> </w:t>
      </w:r>
      <w:r>
        <w:rPr/>
        <w:t>à</w:t>
      </w:r>
      <w:r>
        <w:rPr>
          <w:spacing w:val="21"/>
        </w:rPr>
        <w:t> </w:t>
      </w:r>
      <w:r>
        <w:rPr/>
        <w:t>des</w:t>
      </w:r>
      <w:r>
        <w:rPr>
          <w:spacing w:val="21"/>
        </w:rPr>
        <w:t> </w:t>
      </w:r>
      <w:r>
        <w:rPr/>
        <w:t>aménagements</w:t>
      </w:r>
      <w:r>
        <w:rPr>
          <w:spacing w:val="21"/>
        </w:rPr>
        <w:t> </w:t>
      </w:r>
      <w:r>
        <w:rPr/>
        <w:t>raison-</w:t>
      </w:r>
      <w:r>
        <w:rPr/>
        <w:t> nables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droit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/>
        <w:t>l’enseignement</w:t>
      </w:r>
      <w:r>
        <w:rPr>
          <w:spacing w:val="15"/>
        </w:rPr>
        <w:t> </w:t>
      </w:r>
      <w:r>
        <w:rPr/>
        <w:t>inclusif</w:t>
      </w:r>
      <w:r>
        <w:rPr>
          <w:spacing w:val="15"/>
        </w:rPr>
        <w:t> </w:t>
      </w:r>
      <w:r>
        <w:rPr/>
        <w:t>pour</w:t>
      </w:r>
      <w:r>
        <w:rPr>
          <w:spacing w:val="15"/>
        </w:rPr>
        <w:t> </w:t>
      </w:r>
      <w:r>
        <w:rPr/>
        <w:t>tous.</w:t>
      </w:r>
      <w:r>
        <w:rPr/>
        <w:t> Un</w:t>
      </w:r>
      <w:r>
        <w:rPr>
          <w:spacing w:val="14"/>
        </w:rPr>
        <w:t> </w:t>
      </w:r>
      <w:r>
        <w:rPr/>
        <w:t>engagement</w:t>
      </w:r>
      <w:r>
        <w:rPr>
          <w:spacing w:val="14"/>
        </w:rPr>
        <w:t> </w:t>
      </w:r>
      <w:r>
        <w:rPr/>
        <w:t>devrait</w:t>
      </w:r>
      <w:r>
        <w:rPr>
          <w:spacing w:val="14"/>
        </w:rPr>
        <w:t> </w:t>
      </w:r>
      <w:r>
        <w:rPr/>
        <w:t>également</w:t>
      </w:r>
      <w:r>
        <w:rPr>
          <w:spacing w:val="14"/>
        </w:rPr>
        <w:t> </w:t>
      </w:r>
      <w:r>
        <w:rPr/>
        <w:t>être</w:t>
      </w:r>
      <w:r>
        <w:rPr>
          <w:spacing w:val="14"/>
        </w:rPr>
        <w:t> </w:t>
      </w:r>
      <w:r>
        <w:rPr/>
        <w:t>pris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vue</w:t>
      </w:r>
      <w:r>
        <w:rPr>
          <w:spacing w:val="14"/>
        </w:rPr>
        <w:t> </w:t>
      </w:r>
      <w:r>
        <w:rPr/>
        <w:t>de</w:t>
      </w:r>
      <w:r>
        <w:rPr/>
        <w:t> réaliser progressivement l’enseignement inclusif.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bookmarkStart w:name="2.1.2. Tendances en Fédération Wallonie-" w:id="145"/>
      <w:bookmarkEnd w:id="145"/>
      <w:r>
        <w:rPr/>
      </w:r>
      <w:bookmarkStart w:name="_bookmark60" w:id="146"/>
      <w:bookmarkEnd w:id="146"/>
      <w:r>
        <w:rPr/>
      </w:r>
      <w:r>
        <w:rPr/>
        <w:t>Si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/>
        <w:t>grande</w:t>
      </w:r>
      <w:r>
        <w:rPr>
          <w:spacing w:val="39"/>
        </w:rPr>
        <w:t> </w:t>
      </w:r>
      <w:r>
        <w:rPr/>
        <w:t>majorité</w:t>
      </w:r>
      <w:r>
        <w:rPr>
          <w:spacing w:val="39"/>
        </w:rPr>
        <w:t> </w:t>
      </w:r>
      <w:r>
        <w:rPr/>
        <w:t>des</w:t>
      </w:r>
      <w:r>
        <w:rPr>
          <w:spacing w:val="39"/>
        </w:rPr>
        <w:t> </w:t>
      </w:r>
      <w:r>
        <w:rPr/>
        <w:t>signalements</w:t>
      </w:r>
      <w:r>
        <w:rPr>
          <w:spacing w:val="38"/>
        </w:rPr>
        <w:t> </w:t>
      </w:r>
      <w:r>
        <w:rPr/>
        <w:t>reçus</w:t>
      </w:r>
      <w:r>
        <w:rPr>
          <w:spacing w:val="39"/>
        </w:rPr>
        <w:t> </w:t>
      </w:r>
      <w:r>
        <w:rPr/>
        <w:t>par</w:t>
      </w:r>
      <w:r>
        <w:rPr>
          <w:spacing w:val="39"/>
        </w:rPr>
        <w:t> </w:t>
      </w:r>
      <w:r>
        <w:rPr/>
        <w:t>le</w:t>
      </w:r>
      <w:r>
        <w:rPr/>
        <w:t> </w:t>
      </w:r>
      <w:r>
        <w:rPr>
          <w:spacing w:val="-2"/>
        </w:rPr>
        <w:t>Centre</w:t>
      </w:r>
      <w:r>
        <w:rPr>
          <w:spacing w:val="33"/>
        </w:rPr>
        <w:t> </w:t>
      </w:r>
      <w:r>
        <w:rPr>
          <w:spacing w:val="-2"/>
        </w:rPr>
        <w:t>concernent</w:t>
      </w:r>
      <w:r>
        <w:rPr>
          <w:spacing w:val="34"/>
        </w:rPr>
        <w:t> </w:t>
      </w:r>
      <w:r>
        <w:rPr>
          <w:spacing w:val="-2"/>
        </w:rPr>
        <w:t>des</w:t>
      </w:r>
      <w:r>
        <w:rPr>
          <w:spacing w:val="34"/>
        </w:rPr>
        <w:t> </w:t>
      </w:r>
      <w:r>
        <w:rPr>
          <w:spacing w:val="-2"/>
        </w:rPr>
        <w:t>aménagements</w:t>
      </w:r>
      <w:r>
        <w:rPr>
          <w:spacing w:val="34"/>
        </w:rPr>
        <w:t> </w:t>
      </w:r>
      <w:r>
        <w:rPr>
          <w:spacing w:val="-2"/>
        </w:rPr>
        <w:t>raisonnables</w:t>
      </w:r>
      <w:r>
        <w:rPr>
          <w:spacing w:val="27"/>
        </w:rPr>
        <w:t> </w:t>
      </w:r>
      <w:r>
        <w:rPr>
          <w:spacing w:val="-2"/>
        </w:rPr>
        <w:t>dans</w:t>
      </w:r>
      <w:r>
        <w:rPr>
          <w:spacing w:val="11"/>
        </w:rPr>
        <w:t> </w:t>
      </w:r>
      <w:r>
        <w:rPr>
          <w:spacing w:val="-2"/>
        </w:rPr>
        <w:t>l’enseignement,</w:t>
      </w:r>
      <w:r>
        <w:rPr>
          <w:spacing w:val="4"/>
        </w:rPr>
        <w:t> </w:t>
      </w:r>
      <w:r>
        <w:rPr>
          <w:spacing w:val="-2"/>
        </w:rPr>
        <w:t>les</w:t>
      </w:r>
      <w:r>
        <w:rPr>
          <w:spacing w:val="11"/>
        </w:rPr>
        <w:t> </w:t>
      </w:r>
      <w:r>
        <w:rPr>
          <w:spacing w:val="-2"/>
        </w:rPr>
        <w:t>dossiers</w:t>
      </w:r>
      <w:r>
        <w:rPr>
          <w:spacing w:val="11"/>
        </w:rPr>
        <w:t> </w:t>
      </w:r>
      <w:r>
        <w:rPr>
          <w:spacing w:val="-2"/>
        </w:rPr>
        <w:t>relatifs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2"/>
        </w:rPr>
        <w:t>discri-</w:t>
      </w:r>
      <w:r>
        <w:rPr>
          <w:spacing w:val="25"/>
        </w:rPr>
        <w:t> </w:t>
      </w:r>
      <w:r>
        <w:rPr>
          <w:spacing w:val="-2"/>
        </w:rPr>
        <w:t>mination</w:t>
      </w:r>
      <w:r>
        <w:rPr>
          <w:spacing w:val="15"/>
        </w:rPr>
        <w:t> </w:t>
      </w:r>
      <w:r>
        <w:rPr>
          <w:spacing w:val="-2"/>
        </w:rPr>
        <w:t>sur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base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conviction</w:t>
      </w:r>
      <w:r>
        <w:rPr>
          <w:spacing w:val="15"/>
        </w:rPr>
        <w:t> </w:t>
      </w:r>
      <w:r>
        <w:rPr>
          <w:spacing w:val="-2"/>
        </w:rPr>
        <w:t>religieuse,</w:t>
      </w:r>
      <w:r>
        <w:rPr>
          <w:spacing w:val="8"/>
        </w:rPr>
        <w:t> </w:t>
      </w:r>
      <w:r>
        <w:rPr>
          <w:spacing w:val="-2"/>
        </w:rPr>
        <w:t>d’une</w:t>
      </w:r>
      <w:r>
        <w:rPr>
          <w:spacing w:val="19"/>
        </w:rPr>
        <w:t> </w:t>
      </w:r>
      <w:r>
        <w:rPr>
          <w:spacing w:val="-2"/>
        </w:rPr>
        <w:t>part,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15"/>
        </w:rPr>
        <w:t> </w:t>
      </w:r>
      <w:r>
        <w:rPr>
          <w:spacing w:val="-2"/>
        </w:rPr>
        <w:t>sur</w:t>
      </w:r>
      <w:r>
        <w:rPr>
          <w:spacing w:val="15"/>
        </w:rPr>
        <w:t> </w:t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spacing w:val="-2"/>
        </w:rPr>
        <w:t>base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l’origine</w:t>
      </w:r>
      <w:r>
        <w:rPr>
          <w:spacing w:val="15"/>
        </w:rPr>
        <w:t> </w:t>
      </w:r>
      <w:r>
        <w:rPr>
          <w:spacing w:val="-2"/>
        </w:rPr>
        <w:t>ethnique</w:t>
      </w:r>
      <w:r>
        <w:rPr>
          <w:spacing w:val="15"/>
        </w:rPr>
        <w:t> </w:t>
      </w:r>
      <w:r>
        <w:rPr>
          <w:spacing w:val="-1"/>
        </w:rPr>
        <w:t>ou</w:t>
      </w:r>
      <w:r>
        <w:rPr>
          <w:spacing w:val="15"/>
        </w:rPr>
        <w:t> </w:t>
      </w:r>
      <w:r>
        <w:rPr>
          <w:spacing w:val="-2"/>
        </w:rPr>
        <w:t>nationale,</w:t>
      </w:r>
      <w:r>
        <w:rPr>
          <w:spacing w:val="19"/>
        </w:rPr>
        <w:t> </w:t>
      </w:r>
      <w:r>
        <w:rPr>
          <w:spacing w:val="-2"/>
        </w:rPr>
        <w:t>d’autre</w:t>
      </w:r>
      <w:r>
        <w:rPr>
          <w:spacing w:val="-4"/>
        </w:rPr>
        <w:t> </w:t>
      </w:r>
      <w:r>
        <w:rPr>
          <w:spacing w:val="-2"/>
        </w:rPr>
        <w:t>part,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2"/>
        </w:rPr>
        <w:t>partagent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deuxième</w:t>
      </w:r>
      <w:r>
        <w:rPr>
          <w:spacing w:val="-4"/>
        </w:rPr>
        <w:t> </w:t>
      </w:r>
      <w:r>
        <w:rPr>
          <w:spacing w:val="-2"/>
        </w:rPr>
        <w:t>place.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2"/>
        </w:rPr>
        <w:t>Pour</w:t>
      </w:r>
      <w:r>
        <w:rPr>
          <w:spacing w:val="-5"/>
        </w:rPr>
        <w:t> </w:t>
      </w:r>
      <w:r>
        <w:rPr>
          <w:spacing w:val="-1"/>
        </w:rPr>
        <w:t>ce</w:t>
      </w:r>
      <w:r>
        <w:rPr>
          <w:spacing w:val="-5"/>
        </w:rPr>
        <w:t> </w:t>
      </w:r>
      <w:r>
        <w:rPr>
          <w:spacing w:val="-2"/>
        </w:rPr>
        <w:t>qui</w:t>
      </w:r>
      <w:r>
        <w:rPr>
          <w:spacing w:val="-5"/>
        </w:rPr>
        <w:t> </w:t>
      </w:r>
      <w:r>
        <w:rPr>
          <w:spacing w:val="-2"/>
        </w:rPr>
        <w:t>concerne</w:t>
      </w:r>
      <w:r>
        <w:rPr>
          <w:spacing w:val="-5"/>
        </w:rPr>
        <w:t> </w:t>
      </w:r>
      <w:r>
        <w:rPr>
          <w:spacing w:val="-2"/>
        </w:rPr>
        <w:t>les</w:t>
      </w:r>
      <w:r>
        <w:rPr>
          <w:spacing w:val="-5"/>
        </w:rPr>
        <w:t> </w:t>
      </w:r>
      <w:r>
        <w:rPr>
          <w:spacing w:val="-2"/>
        </w:rPr>
        <w:t>dossiers</w:t>
      </w:r>
      <w:r>
        <w:rPr>
          <w:spacing w:val="-5"/>
        </w:rPr>
        <w:t> </w:t>
      </w:r>
      <w:r>
        <w:rPr>
          <w:spacing w:val="-2"/>
        </w:rPr>
        <w:t>relatifs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5"/>
        </w:rPr>
        <w:t> </w:t>
      </w:r>
      <w:r>
        <w:rPr>
          <w:spacing w:val="-2"/>
        </w:rPr>
        <w:t>conviction</w:t>
      </w:r>
      <w:r>
        <w:rPr>
          <w:spacing w:val="23"/>
        </w:rPr>
        <w:t> </w:t>
      </w:r>
      <w:r>
        <w:rPr>
          <w:spacing w:val="-2"/>
        </w:rPr>
        <w:t>religieuse,</w:t>
      </w:r>
      <w:r>
        <w:rPr/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circulaire</w:t>
      </w:r>
      <w:r>
        <w:rPr>
          <w:spacing w:val="7"/>
        </w:rPr>
        <w:t> </w:t>
      </w:r>
      <w:r>
        <w:rPr>
          <w:spacing w:val="-1"/>
        </w:rPr>
        <w:t>du</w:t>
      </w:r>
      <w:r>
        <w:rPr>
          <w:spacing w:val="7"/>
        </w:rPr>
        <w:t> </w:t>
      </w:r>
      <w:r>
        <w:rPr>
          <w:spacing w:val="-2"/>
        </w:rPr>
        <w:t>1</w:t>
      </w:r>
      <w:r>
        <w:rPr>
          <w:spacing w:val="-2"/>
          <w:position w:val="6"/>
          <w:sz w:val="11"/>
          <w:szCs w:val="11"/>
        </w:rPr>
        <w:t>er</w:t>
      </w:r>
      <w:r>
        <w:rPr>
          <w:position w:val="6"/>
          <w:sz w:val="11"/>
          <w:szCs w:val="11"/>
        </w:rPr>
        <w:t> </w:t>
      </w:r>
      <w:r>
        <w:rPr>
          <w:spacing w:val="-2"/>
        </w:rPr>
        <w:t>février</w:t>
      </w:r>
      <w:r>
        <w:rPr>
          <w:spacing w:val="8"/>
        </w:rPr>
        <w:t> </w:t>
      </w:r>
      <w:r>
        <w:rPr>
          <w:spacing w:val="-2"/>
        </w:rPr>
        <w:t>2013</w:t>
      </w:r>
      <w:r>
        <w:rPr>
          <w:spacing w:val="8"/>
        </w:rPr>
        <w:t> </w:t>
      </w:r>
      <w:r>
        <w:rPr>
          <w:spacing w:val="-2"/>
        </w:rPr>
        <w:t>(décision</w:t>
      </w:r>
      <w:r>
        <w:rPr>
          <w:spacing w:val="7"/>
        </w:rPr>
        <w:t> </w:t>
      </w:r>
      <w:r>
        <w:rPr>
          <w:spacing w:val="-2"/>
        </w:rPr>
        <w:t>du</w:t>
      </w:r>
      <w:r>
        <w:rPr>
          <w:spacing w:val="23"/>
        </w:rPr>
        <w:t> </w:t>
      </w:r>
      <w:r>
        <w:rPr>
          <w:spacing w:val="-2"/>
        </w:rPr>
        <w:t>Conseil</w:t>
      </w:r>
      <w:r>
        <w:rPr>
          <w:spacing w:val="15"/>
        </w:rPr>
        <w:t> </w:t>
      </w:r>
      <w:r>
        <w:rPr>
          <w:spacing w:val="-1"/>
        </w:rPr>
        <w:t>no</w:t>
      </w:r>
      <w:r>
        <w:rPr>
          <w:spacing w:val="15"/>
        </w:rPr>
        <w:t> </w:t>
      </w:r>
      <w:r>
        <w:rPr>
          <w:spacing w:val="-2"/>
        </w:rPr>
        <w:t>2013-01-003)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matière</w:t>
      </w:r>
      <w:r>
        <w:rPr>
          <w:spacing w:val="15"/>
        </w:rPr>
        <w:t> </w:t>
      </w:r>
      <w:r>
        <w:rPr>
          <w:spacing w:val="-2"/>
        </w:rPr>
        <w:t>d’interdiction</w:t>
      </w:r>
      <w:r>
        <w:rPr>
          <w:spacing w:val="15"/>
        </w:rPr>
        <w:t> </w:t>
      </w:r>
      <w:r>
        <w:rPr>
          <w:spacing w:val="-2"/>
        </w:rPr>
        <w:t>du</w:t>
      </w:r>
      <w:r>
        <w:rPr>
          <w:spacing w:val="27"/>
        </w:rPr>
        <w:t> </w:t>
      </w:r>
      <w:r>
        <w:rPr>
          <w:spacing w:val="-2"/>
        </w:rPr>
        <w:t>port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signes</w:t>
      </w:r>
      <w:r>
        <w:rPr>
          <w:spacing w:val="25"/>
        </w:rPr>
        <w:t> </w:t>
      </w:r>
      <w:r>
        <w:rPr>
          <w:spacing w:val="-2"/>
        </w:rPr>
        <w:t>philosophiques</w:t>
      </w:r>
      <w:r>
        <w:rPr>
          <w:spacing w:val="25"/>
        </w:rPr>
        <w:t> </w:t>
      </w:r>
      <w:r>
        <w:rPr>
          <w:spacing w:val="-2"/>
        </w:rPr>
        <w:t>dans</w:t>
      </w:r>
      <w:r>
        <w:rPr>
          <w:spacing w:val="25"/>
        </w:rPr>
        <w:t> </w:t>
      </w:r>
      <w:r>
        <w:rPr>
          <w:spacing w:val="-2"/>
        </w:rPr>
        <w:t>tous</w:t>
      </w:r>
      <w:r>
        <w:rPr>
          <w:spacing w:val="25"/>
        </w:rPr>
        <w:t> </w:t>
      </w:r>
      <w:r>
        <w:rPr>
          <w:spacing w:val="-2"/>
        </w:rPr>
        <w:t>les</w:t>
      </w:r>
      <w:r>
        <w:rPr>
          <w:spacing w:val="25"/>
        </w:rPr>
        <w:t> </w:t>
      </w:r>
      <w:r>
        <w:rPr>
          <w:spacing w:val="-2"/>
        </w:rPr>
        <w:t>établisse-</w:t>
      </w:r>
      <w:r>
        <w:rPr>
          <w:spacing w:val="29"/>
        </w:rPr>
        <w:t> </w:t>
      </w:r>
      <w:r>
        <w:rPr>
          <w:spacing w:val="-2"/>
        </w:rPr>
        <w:t>ments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l’enseignement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spacing w:val="-2"/>
        </w:rPr>
        <w:t>Communauté</w:t>
      </w:r>
      <w:r>
        <w:rPr>
          <w:spacing w:val="13"/>
        </w:rPr>
        <w:t> </w:t>
      </w:r>
      <w:r>
        <w:rPr>
          <w:spacing w:val="-2"/>
        </w:rPr>
        <w:t>flamande</w:t>
      </w:r>
      <w:r>
        <w:rPr>
          <w:spacing w:val="25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2"/>
        </w:rPr>
        <w:t>causé</w:t>
      </w:r>
      <w:r>
        <w:rPr>
          <w:spacing w:val="-9"/>
        </w:rPr>
        <w:t> </w:t>
      </w:r>
      <w:r>
        <w:rPr>
          <w:spacing w:val="-2"/>
        </w:rPr>
        <w:t>beaucoup</w:t>
      </w:r>
      <w:r>
        <w:rPr>
          <w:spacing w:val="-9"/>
        </w:rPr>
        <w:t> </w:t>
      </w:r>
      <w:r>
        <w:rPr>
          <w:spacing w:val="-2"/>
        </w:rPr>
        <w:t>d’agitation.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2"/>
        </w:rPr>
        <w:t>circulaire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2"/>
        </w:rPr>
        <w:t>une</w:t>
      </w:r>
      <w:r>
        <w:rPr>
          <w:spacing w:val="-9"/>
        </w:rPr>
        <w:t> </w:t>
      </w:r>
      <w:r>
        <w:rPr>
          <w:spacing w:val="-2"/>
        </w:rPr>
        <w:t>portée</w:t>
      </w:r>
      <w:r>
        <w:rPr>
          <w:spacing w:val="19"/>
        </w:rPr>
        <w:t> </w:t>
      </w:r>
      <w:r>
        <w:rPr>
          <w:spacing w:val="-2"/>
        </w:rPr>
        <w:t>importante,</w:t>
      </w:r>
      <w:r>
        <w:rPr>
          <w:spacing w:val="-7"/>
        </w:rPr>
        <w:t> </w:t>
      </w:r>
      <w:r>
        <w:rPr>
          <w:spacing w:val="-2"/>
        </w:rPr>
        <w:t>car</w:t>
      </w:r>
      <w:r>
        <w:rPr/>
        <w:t> </w:t>
      </w:r>
      <w:r>
        <w:rPr>
          <w:spacing w:val="-2"/>
        </w:rPr>
        <w:t>elle</w:t>
      </w:r>
      <w:r>
        <w:rPr/>
        <w:t> </w:t>
      </w:r>
      <w:r>
        <w:rPr>
          <w:spacing w:val="-2"/>
        </w:rPr>
        <w:t>s’applique,</w:t>
      </w:r>
      <w:r>
        <w:rPr>
          <w:spacing w:val="-7"/>
        </w:rPr>
        <w:t> </w:t>
      </w:r>
      <w:r>
        <w:rPr>
          <w:spacing w:val="-2"/>
        </w:rPr>
        <w:t>par</w:t>
      </w:r>
      <w:r>
        <w:rPr/>
        <w:t> </w:t>
      </w:r>
      <w:r>
        <w:rPr>
          <w:spacing w:val="-2"/>
        </w:rPr>
        <w:t>exemple,</w:t>
      </w:r>
      <w:r>
        <w:rPr>
          <w:spacing w:val="-7"/>
        </w:rPr>
        <w:t> </w:t>
      </w:r>
      <w:r>
        <w:rPr>
          <w:spacing w:val="-2"/>
        </w:rPr>
        <w:t>également</w:t>
      </w:r>
      <w:r>
        <w:rPr>
          <w:spacing w:val="23"/>
        </w:rPr>
        <w:t> </w:t>
      </w:r>
      <w:r>
        <w:rPr>
          <w:spacing w:val="-2"/>
        </w:rPr>
        <w:t>aux</w:t>
      </w:r>
      <w:r>
        <w:rPr>
          <w:spacing w:val="43"/>
        </w:rPr>
        <w:t> </w:t>
      </w:r>
      <w:r>
        <w:rPr>
          <w:spacing w:val="-2"/>
        </w:rPr>
        <w:t>entreprises</w:t>
      </w:r>
      <w:r>
        <w:rPr>
          <w:spacing w:val="44"/>
        </w:rPr>
        <w:t> </w:t>
      </w:r>
      <w:r>
        <w:rPr>
          <w:spacing w:val="-1"/>
        </w:rPr>
        <w:t>et</w:t>
      </w:r>
      <w:r>
        <w:rPr>
          <w:spacing w:val="44"/>
        </w:rPr>
        <w:t> </w:t>
      </w:r>
      <w:r>
        <w:rPr>
          <w:spacing w:val="-2"/>
        </w:rPr>
        <w:t>aux</w:t>
      </w:r>
      <w:r>
        <w:rPr>
          <w:spacing w:val="44"/>
        </w:rPr>
        <w:t> </w:t>
      </w:r>
      <w:r>
        <w:rPr>
          <w:spacing w:val="-2"/>
        </w:rPr>
        <w:t>instances</w:t>
      </w:r>
      <w:r>
        <w:rPr>
          <w:spacing w:val="44"/>
        </w:rPr>
        <w:t> </w:t>
      </w:r>
      <w:r>
        <w:rPr>
          <w:spacing w:val="-2"/>
        </w:rPr>
        <w:t>qui</w:t>
      </w:r>
      <w:r>
        <w:rPr>
          <w:spacing w:val="43"/>
        </w:rPr>
        <w:t> </w:t>
      </w:r>
      <w:r>
        <w:rPr>
          <w:spacing w:val="-2"/>
        </w:rPr>
        <w:t>fournissent</w:t>
      </w:r>
      <w:r>
        <w:rPr>
          <w:spacing w:val="44"/>
        </w:rPr>
        <w:t> </w:t>
      </w:r>
      <w:r>
        <w:rPr>
          <w:spacing w:val="-2"/>
        </w:rPr>
        <w:t>des</w:t>
      </w:r>
      <w:r>
        <w:rPr>
          <w:spacing w:val="23"/>
        </w:rPr>
        <w:t> </w:t>
      </w:r>
      <w:r>
        <w:rPr>
          <w:spacing w:val="-2"/>
        </w:rPr>
        <w:t>services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>
          <w:spacing w:val="-2"/>
        </w:rPr>
        <w:t>l’enseignement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2"/>
        </w:rPr>
        <w:t>Communauté</w:t>
      </w:r>
      <w:r>
        <w:rPr>
          <w:spacing w:val="6"/>
        </w:rPr>
        <w:t> </w:t>
      </w:r>
      <w:r>
        <w:rPr>
          <w:spacing w:val="-2"/>
        </w:rPr>
        <w:t>flamande</w:t>
      </w:r>
      <w:r>
        <w:rPr>
          <w:spacing w:val="25"/>
        </w:rPr>
        <w:t> </w:t>
      </w:r>
      <w:r>
        <w:rPr>
          <w:spacing w:val="-2"/>
        </w:rPr>
        <w:t>ainsi</w:t>
      </w:r>
      <w:r>
        <w:rPr>
          <w:spacing w:val="-12"/>
        </w:rPr>
        <w:t> </w:t>
      </w:r>
      <w:r>
        <w:rPr>
          <w:spacing w:val="-2"/>
        </w:rPr>
        <w:t>qu’aux</w:t>
      </w:r>
      <w:r>
        <w:rPr>
          <w:spacing w:val="-12"/>
        </w:rPr>
        <w:t> </w:t>
      </w:r>
      <w:r>
        <w:rPr>
          <w:spacing w:val="-2"/>
        </w:rPr>
        <w:t>stagiaires</w:t>
      </w:r>
      <w:r>
        <w:rPr>
          <w:spacing w:val="-12"/>
        </w:rPr>
        <w:t> </w:t>
      </w:r>
      <w:r>
        <w:rPr>
          <w:spacing w:val="-2"/>
        </w:rPr>
        <w:t>qui,</w:t>
      </w:r>
      <w:r>
        <w:rPr>
          <w:spacing w:val="-19"/>
        </w:rPr>
        <w:t> </w:t>
      </w:r>
      <w:r>
        <w:rPr>
          <w:spacing w:val="-2"/>
        </w:rPr>
        <w:t>dans</w:t>
      </w:r>
      <w:r>
        <w:rPr>
          <w:spacing w:val="-12"/>
        </w:rPr>
        <w:t> </w:t>
      </w:r>
      <w:r>
        <w:rPr>
          <w:spacing w:val="-1"/>
        </w:rPr>
        <w:t>le</w:t>
      </w:r>
      <w:r>
        <w:rPr>
          <w:spacing w:val="-12"/>
        </w:rPr>
        <w:t> </w:t>
      </w:r>
      <w:r>
        <w:rPr>
          <w:spacing w:val="-2"/>
        </w:rPr>
        <w:t>cadre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2"/>
        </w:rPr>
        <w:t>leurs</w:t>
      </w:r>
      <w:r>
        <w:rPr>
          <w:spacing w:val="-12"/>
        </w:rPr>
        <w:t> </w:t>
      </w:r>
      <w:r>
        <w:rPr>
          <w:spacing w:val="-2"/>
        </w:rPr>
        <w:t>études,</w:t>
      </w:r>
      <w:r>
        <w:rPr>
          <w:spacing w:val="27"/>
        </w:rPr>
        <w:t> </w:t>
      </w:r>
      <w:r>
        <w:rPr>
          <w:spacing w:val="-2"/>
        </w:rPr>
        <w:t>effectuent</w:t>
      </w:r>
      <w:r>
        <w:rPr>
          <w:spacing w:val="9"/>
        </w:rPr>
        <w:t> </w:t>
      </w:r>
      <w:r>
        <w:rPr>
          <w:spacing w:val="-2"/>
        </w:rPr>
        <w:t>leur</w:t>
      </w:r>
      <w:r>
        <w:rPr>
          <w:spacing w:val="9"/>
        </w:rPr>
        <w:t> </w:t>
      </w:r>
      <w:r>
        <w:rPr>
          <w:spacing w:val="-2"/>
        </w:rPr>
        <w:t>stage</w:t>
      </w:r>
      <w:r>
        <w:rPr>
          <w:spacing w:val="9"/>
        </w:rPr>
        <w:t> </w:t>
      </w:r>
      <w:r>
        <w:rPr>
          <w:spacing w:val="-2"/>
        </w:rPr>
        <w:t>dans</w:t>
      </w:r>
      <w:r>
        <w:rPr>
          <w:spacing w:val="9"/>
        </w:rPr>
        <w:t> </w:t>
      </w:r>
      <w:r>
        <w:rPr>
          <w:spacing w:val="-2"/>
        </w:rPr>
        <w:t>les</w:t>
      </w:r>
      <w:r>
        <w:rPr>
          <w:spacing w:val="9"/>
        </w:rPr>
        <w:t> </w:t>
      </w:r>
      <w:r>
        <w:rPr>
          <w:spacing w:val="-2"/>
        </w:rPr>
        <w:t>locaux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l’enseignement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Communauté</w:t>
      </w:r>
      <w:r>
        <w:rPr>
          <w:spacing w:val="-4"/>
        </w:rPr>
        <w:t> </w:t>
      </w:r>
      <w:r>
        <w:rPr>
          <w:spacing w:val="-2"/>
        </w:rPr>
        <w:t>flamande.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2"/>
        </w:rPr>
        <w:t>circulaire</w:t>
      </w:r>
      <w:r>
        <w:rPr>
          <w:spacing w:val="-14"/>
        </w:rPr>
        <w:t> </w:t>
      </w:r>
      <w:r>
        <w:rPr>
          <w:spacing w:val="-2"/>
        </w:rPr>
        <w:t>concerne</w:t>
      </w:r>
      <w:r>
        <w:rPr>
          <w:spacing w:val="-14"/>
        </w:rPr>
        <w:t> </w:t>
      </w:r>
      <w:r>
        <w:rPr>
          <w:spacing w:val="-2"/>
        </w:rPr>
        <w:t>principalement</w:t>
      </w:r>
      <w:r>
        <w:rPr>
          <w:spacing w:val="-14"/>
        </w:rPr>
        <w:t> </w:t>
      </w:r>
      <w:r>
        <w:rPr>
          <w:spacing w:val="-1"/>
        </w:rPr>
        <w:t>le</w:t>
      </w:r>
      <w:r>
        <w:rPr>
          <w:spacing w:val="-14"/>
        </w:rPr>
        <w:t> </w:t>
      </w:r>
      <w:r>
        <w:rPr>
          <w:spacing w:val="-2"/>
        </w:rPr>
        <w:t>port</w:t>
      </w:r>
      <w:r>
        <w:rPr>
          <w:spacing w:val="-14"/>
        </w:rPr>
        <w:t> </w:t>
      </w:r>
      <w:r>
        <w:rPr>
          <w:spacing w:val="-1"/>
        </w:rPr>
        <w:t>du</w:t>
      </w:r>
      <w:r>
        <w:rPr>
          <w:spacing w:val="-14"/>
        </w:rPr>
        <w:t> </w:t>
      </w:r>
      <w:r>
        <w:rPr>
          <w:spacing w:val="-2"/>
        </w:rPr>
        <w:t>foulard</w:t>
      </w:r>
      <w:r>
        <w:rPr>
          <w:spacing w:val="27"/>
        </w:rPr>
        <w:t> </w:t>
      </w:r>
      <w:r>
        <w:rPr>
          <w:spacing w:val="-2"/>
        </w:rPr>
        <w:t>islamique,</w:t>
      </w:r>
      <w:r>
        <w:rPr>
          <w:spacing w:val="-6"/>
        </w:rPr>
        <w:t> </w:t>
      </w:r>
      <w:r>
        <w:rPr>
          <w:spacing w:val="-2"/>
        </w:rPr>
        <w:t>mais</w:t>
      </w:r>
      <w:r>
        <w:rPr>
          <w:spacing w:val="1"/>
        </w:rPr>
        <w:t> </w:t>
      </w:r>
      <w:r>
        <w:rPr>
          <w:spacing w:val="-1"/>
        </w:rPr>
        <w:t>le</w:t>
      </w:r>
      <w:r>
        <w:rPr>
          <w:spacing w:val="1"/>
        </w:rPr>
        <w:t> </w:t>
      </w:r>
      <w:r>
        <w:rPr>
          <w:spacing w:val="-2"/>
        </w:rPr>
        <w:t>Centre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également</w:t>
      </w:r>
      <w:r>
        <w:rPr>
          <w:spacing w:val="1"/>
        </w:rPr>
        <w:t> </w:t>
      </w:r>
      <w:r>
        <w:rPr>
          <w:spacing w:val="-2"/>
        </w:rPr>
        <w:t>reçu</w:t>
      </w:r>
      <w:r>
        <w:rPr>
          <w:spacing w:val="1"/>
        </w:rPr>
        <w:t> </w:t>
      </w:r>
      <w:r>
        <w:rPr>
          <w:spacing w:val="-2"/>
        </w:rPr>
        <w:t>des</w:t>
      </w:r>
      <w:r>
        <w:rPr>
          <w:spacing w:val="1"/>
        </w:rPr>
        <w:t> </w:t>
      </w:r>
      <w:r>
        <w:rPr>
          <w:spacing w:val="-2"/>
        </w:rPr>
        <w:t>plaintes</w:t>
      </w:r>
      <w:r>
        <w:rPr>
          <w:spacing w:val="23"/>
        </w:rPr>
        <w:t> </w:t>
      </w:r>
      <w:r>
        <w:rPr>
          <w:spacing w:val="-2"/>
        </w:rPr>
        <w:t>d’élèves</w:t>
      </w:r>
      <w:r>
        <w:rPr>
          <w:spacing w:val="37"/>
        </w:rPr>
        <w:t> </w:t>
      </w:r>
      <w:r>
        <w:rPr>
          <w:spacing w:val="-2"/>
        </w:rPr>
        <w:t>sikhs,</w:t>
      </w:r>
      <w:r>
        <w:rPr>
          <w:spacing w:val="31"/>
        </w:rPr>
        <w:t> </w:t>
      </w:r>
      <w:r>
        <w:rPr>
          <w:spacing w:val="-2"/>
        </w:rPr>
        <w:t>qui</w:t>
      </w:r>
      <w:r>
        <w:rPr>
          <w:spacing w:val="38"/>
        </w:rPr>
        <w:t> </w:t>
      </w:r>
      <w:r>
        <w:rPr>
          <w:spacing w:val="-1"/>
        </w:rPr>
        <w:t>ne</w:t>
      </w:r>
      <w:r>
        <w:rPr>
          <w:spacing w:val="38"/>
        </w:rPr>
        <w:t> </w:t>
      </w:r>
      <w:r>
        <w:rPr>
          <w:spacing w:val="-2"/>
        </w:rPr>
        <w:t>peuvent</w:t>
      </w:r>
      <w:r>
        <w:rPr>
          <w:spacing w:val="38"/>
        </w:rPr>
        <w:t> </w:t>
      </w:r>
      <w:r>
        <w:rPr>
          <w:spacing w:val="-2"/>
        </w:rPr>
        <w:t>désormais</w:t>
      </w:r>
      <w:r>
        <w:rPr>
          <w:spacing w:val="37"/>
        </w:rPr>
        <w:t> </w:t>
      </w:r>
      <w:r>
        <w:rPr>
          <w:spacing w:val="-2"/>
        </w:rPr>
        <w:t>plus</w:t>
      </w:r>
      <w:r>
        <w:rPr>
          <w:spacing w:val="38"/>
        </w:rPr>
        <w:t> </w:t>
      </w:r>
      <w:r>
        <w:rPr>
          <w:spacing w:val="-2"/>
        </w:rPr>
        <w:t>porter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turban</w:t>
      </w:r>
      <w:r>
        <w:rPr>
          <w:spacing w:val="29"/>
        </w:rPr>
        <w:t> </w:t>
      </w:r>
      <w:r>
        <w:rPr/>
        <w:t>à</w:t>
      </w:r>
      <w:r>
        <w:rPr>
          <w:spacing w:val="29"/>
        </w:rPr>
        <w:t> </w:t>
      </w:r>
      <w:r>
        <w:rPr>
          <w:spacing w:val="-2"/>
        </w:rPr>
        <w:t>l’école.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9"/>
        </w:rPr>
        <w:t> </w:t>
      </w:r>
      <w:r>
        <w:rPr>
          <w:spacing w:val="-2"/>
        </w:rPr>
        <w:t>effet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2"/>
        </w:rPr>
        <w:t>circulaire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2"/>
        </w:rPr>
        <w:t>égale-</w:t>
      </w:r>
      <w:r>
        <w:rPr>
          <w:spacing w:val="21"/>
        </w:rPr>
        <w:t> </w:t>
      </w:r>
      <w:r>
        <w:rPr>
          <w:spacing w:val="-2"/>
        </w:rPr>
        <w:t>ment</w:t>
      </w:r>
      <w:r>
        <w:rPr>
          <w:spacing w:val="44"/>
        </w:rPr>
        <w:t> </w:t>
      </w:r>
      <w:r>
        <w:rPr>
          <w:spacing w:val="-2"/>
        </w:rPr>
        <w:t>été</w:t>
      </w:r>
      <w:r>
        <w:rPr>
          <w:spacing w:val="45"/>
        </w:rPr>
        <w:t> </w:t>
      </w:r>
      <w:r>
        <w:rPr>
          <w:spacing w:val="-2"/>
        </w:rPr>
        <w:t>que</w:t>
      </w:r>
      <w:r>
        <w:rPr>
          <w:spacing w:val="45"/>
        </w:rPr>
        <w:t> </w:t>
      </w:r>
      <w:r>
        <w:rPr>
          <w:spacing w:val="-2"/>
        </w:rPr>
        <w:t>les</w:t>
      </w:r>
      <w:r>
        <w:rPr>
          <w:spacing w:val="45"/>
        </w:rPr>
        <w:t> </w:t>
      </w:r>
      <w:r>
        <w:rPr>
          <w:spacing w:val="-2"/>
        </w:rPr>
        <w:t>autres</w:t>
      </w:r>
      <w:r>
        <w:rPr>
          <w:spacing w:val="45"/>
        </w:rPr>
        <w:t> </w:t>
      </w:r>
      <w:r>
        <w:rPr>
          <w:spacing w:val="-2"/>
        </w:rPr>
        <w:t>réseaux</w:t>
      </w:r>
      <w:r>
        <w:rPr>
          <w:spacing w:val="44"/>
        </w:rPr>
        <w:t> </w:t>
      </w:r>
      <w:r>
        <w:rPr>
          <w:spacing w:val="-2"/>
        </w:rPr>
        <w:t>d’enseignement</w:t>
      </w:r>
      <w:r>
        <w:rPr>
          <w:spacing w:val="45"/>
        </w:rPr>
        <w:t> </w:t>
      </w:r>
      <w:r>
        <w:rPr>
          <w:spacing w:val="-2"/>
        </w:rPr>
        <w:t>ont</w:t>
      </w:r>
      <w:r>
        <w:rPr>
          <w:spacing w:val="27"/>
        </w:rPr>
        <w:t> </w:t>
      </w:r>
      <w:r>
        <w:rPr>
          <w:spacing w:val="-2"/>
        </w:rPr>
        <w:t>rendu</w:t>
      </w:r>
      <w:r>
        <w:rPr>
          <w:spacing w:val="28"/>
        </w:rPr>
        <w:t> </w:t>
      </w:r>
      <w:r>
        <w:rPr>
          <w:spacing w:val="-2"/>
        </w:rPr>
        <w:t>plus</w:t>
      </w:r>
      <w:r>
        <w:rPr>
          <w:spacing w:val="29"/>
        </w:rPr>
        <w:t> </w:t>
      </w:r>
      <w:r>
        <w:rPr>
          <w:spacing w:val="-2"/>
        </w:rPr>
        <w:t>sévère</w:t>
      </w:r>
      <w:r>
        <w:rPr>
          <w:spacing w:val="29"/>
        </w:rPr>
        <w:t> </w:t>
      </w:r>
      <w:r>
        <w:rPr>
          <w:spacing w:val="-2"/>
        </w:rPr>
        <w:t>leur</w:t>
      </w:r>
      <w:r>
        <w:rPr>
          <w:spacing w:val="29"/>
        </w:rPr>
        <w:t> </w:t>
      </w:r>
      <w:r>
        <w:rPr>
          <w:spacing w:val="-2"/>
        </w:rPr>
        <w:t>politique</w:t>
      </w:r>
      <w:r>
        <w:rPr>
          <w:spacing w:val="29"/>
        </w:rPr>
        <w:t> </w:t>
      </w:r>
      <w:r>
        <w:rPr>
          <w:spacing w:val="-1"/>
        </w:rPr>
        <w:t>en</w:t>
      </w:r>
      <w:r>
        <w:rPr>
          <w:spacing w:val="28"/>
        </w:rPr>
        <w:t> </w:t>
      </w:r>
      <w:r>
        <w:rPr>
          <w:spacing w:val="-2"/>
        </w:rPr>
        <w:t>matière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signes</w:t>
      </w:r>
      <w:r>
        <w:rPr>
          <w:spacing w:val="23"/>
        </w:rPr>
        <w:t> </w:t>
      </w:r>
      <w:r>
        <w:rPr>
          <w:spacing w:val="-2"/>
        </w:rPr>
        <w:t>religieux</w:t>
      </w:r>
      <w:r>
        <w:rPr>
          <w:spacing w:val="18"/>
        </w:rPr>
        <w:t> </w:t>
      </w:r>
      <w:r>
        <w:rPr>
          <w:spacing w:val="-1"/>
        </w:rPr>
        <w:t>ou</w:t>
      </w:r>
      <w:r>
        <w:rPr>
          <w:spacing w:val="18"/>
        </w:rPr>
        <w:t> </w:t>
      </w:r>
      <w:r>
        <w:rPr>
          <w:spacing w:val="-2"/>
        </w:rPr>
        <w:t>convictionnels</w:t>
      </w:r>
      <w:r>
        <w:rPr>
          <w:spacing w:val="18"/>
        </w:rPr>
        <w:t> </w:t>
      </w:r>
      <w:r>
        <w:rPr/>
        <w:t>:</w:t>
      </w:r>
      <w:r>
        <w:rPr>
          <w:spacing w:val="18"/>
        </w:rPr>
        <w:t> </w:t>
      </w:r>
      <w:r>
        <w:rPr>
          <w:spacing w:val="-2"/>
        </w:rPr>
        <w:t>dans</w:t>
      </w:r>
      <w:r>
        <w:rPr>
          <w:spacing w:val="18"/>
        </w:rPr>
        <w:t> </w:t>
      </w:r>
      <w:r>
        <w:rPr>
          <w:spacing w:val="-2"/>
        </w:rPr>
        <w:t>l’écrasante</w:t>
      </w:r>
      <w:r>
        <w:rPr>
          <w:spacing w:val="18"/>
        </w:rPr>
        <w:t> </w:t>
      </w:r>
      <w:r>
        <w:rPr>
          <w:spacing w:val="-2"/>
        </w:rPr>
        <w:t>majorité</w:t>
      </w:r>
      <w:r>
        <w:rPr>
          <w:spacing w:val="27"/>
        </w:rPr>
        <w:t> </w:t>
      </w:r>
      <w:r>
        <w:rPr>
          <w:spacing w:val="-2"/>
        </w:rPr>
        <w:t>des</w:t>
      </w:r>
      <w:r>
        <w:rPr>
          <w:spacing w:val="25"/>
        </w:rPr>
        <w:t> </w:t>
      </w:r>
      <w:r>
        <w:rPr>
          <w:spacing w:val="-2"/>
        </w:rPr>
        <w:t>écoles</w:t>
      </w:r>
      <w:r>
        <w:rPr>
          <w:spacing w:val="25"/>
        </w:rPr>
        <w:t> </w:t>
      </w:r>
      <w:r>
        <w:rPr>
          <w:spacing w:val="-2"/>
        </w:rPr>
        <w:t>flamandes,</w:t>
      </w:r>
      <w:r>
        <w:rPr>
          <w:spacing w:val="18"/>
        </w:rPr>
        <w:t> </w:t>
      </w:r>
      <w:r>
        <w:rPr>
          <w:spacing w:val="-2"/>
        </w:rPr>
        <w:t>une</w:t>
      </w:r>
      <w:r>
        <w:rPr>
          <w:spacing w:val="25"/>
        </w:rPr>
        <w:t> </w:t>
      </w:r>
      <w:r>
        <w:rPr>
          <w:spacing w:val="-2"/>
        </w:rPr>
        <w:t>interdiction</w:t>
      </w:r>
      <w:r>
        <w:rPr>
          <w:spacing w:val="25"/>
        </w:rPr>
        <w:t> </w:t>
      </w:r>
      <w:r>
        <w:rPr>
          <w:spacing w:val="-2"/>
        </w:rPr>
        <w:t>des</w:t>
      </w:r>
      <w:r>
        <w:rPr>
          <w:spacing w:val="25"/>
        </w:rPr>
        <w:t> </w:t>
      </w:r>
      <w:r>
        <w:rPr>
          <w:spacing w:val="-2"/>
        </w:rPr>
        <w:t>signes</w:t>
      </w:r>
      <w:r>
        <w:rPr>
          <w:spacing w:val="25"/>
        </w:rPr>
        <w:t> </w:t>
      </w:r>
      <w:r>
        <w:rPr>
          <w:spacing w:val="-2"/>
        </w:rPr>
        <w:t>reli-</w:t>
      </w:r>
      <w:r>
        <w:rPr>
          <w:spacing w:val="33"/>
        </w:rPr>
        <w:t> </w:t>
      </w:r>
      <w:r>
        <w:rPr>
          <w:spacing w:val="-2"/>
        </w:rPr>
        <w:t>gieux</w:t>
      </w:r>
      <w:r>
        <w:rPr>
          <w:spacing w:val="11"/>
        </w:rPr>
        <w:t> </w:t>
      </w:r>
      <w:r>
        <w:rPr>
          <w:spacing w:val="-1"/>
        </w:rPr>
        <w:t>ou</w:t>
      </w:r>
      <w:r>
        <w:rPr>
          <w:spacing w:val="11"/>
        </w:rPr>
        <w:t> </w:t>
      </w:r>
      <w:r>
        <w:rPr>
          <w:spacing w:val="-2"/>
        </w:rPr>
        <w:t>convictionnels</w:t>
      </w:r>
      <w:r>
        <w:rPr>
          <w:spacing w:val="11"/>
        </w:rPr>
        <w:t> </w:t>
      </w:r>
      <w:r>
        <w:rPr>
          <w:spacing w:val="-2"/>
        </w:rPr>
        <w:t>est</w:t>
      </w:r>
      <w:r>
        <w:rPr>
          <w:spacing w:val="11"/>
        </w:rPr>
        <w:t> </w:t>
      </w:r>
      <w:r>
        <w:rPr>
          <w:spacing w:val="-2"/>
        </w:rPr>
        <w:t>aujourd’hui</w:t>
      </w:r>
      <w:r>
        <w:rPr>
          <w:spacing w:val="11"/>
        </w:rPr>
        <w:t> </w:t>
      </w:r>
      <w:r>
        <w:rPr>
          <w:spacing w:val="-2"/>
        </w:rPr>
        <w:t>imposée.</w:t>
      </w:r>
      <w:r>
        <w:rPr>
          <w:spacing w:val="4"/>
        </w:rPr>
        <w:t> </w:t>
      </w:r>
      <w:r>
        <w:rPr>
          <w:spacing w:val="-2"/>
        </w:rPr>
        <w:t>Pour</w:t>
      </w:r>
      <w:r>
        <w:rPr>
          <w:spacing w:val="19"/>
        </w:rPr>
        <w:t> </w:t>
      </w:r>
      <w:r>
        <w:rPr>
          <w:spacing w:val="-2"/>
        </w:rPr>
        <w:t>les</w:t>
      </w:r>
      <w:r>
        <w:rPr>
          <w:spacing w:val="-1"/>
        </w:rPr>
        <w:t> </w:t>
      </w:r>
      <w:r>
        <w:rPr>
          <w:spacing w:val="-2"/>
        </w:rPr>
        <w:t>élèves</w:t>
      </w:r>
      <w:r>
        <w:rPr>
          <w:spacing w:val="-1"/>
        </w:rPr>
        <w:t> </w:t>
      </w:r>
      <w:r>
        <w:rPr>
          <w:spacing w:val="-2"/>
        </w:rPr>
        <w:t>qui,</w:t>
      </w:r>
      <w:r>
        <w:rPr>
          <w:spacing w:val="-8"/>
        </w:rPr>
        <w:t> </w:t>
      </w:r>
      <w:r>
        <w:rPr>
          <w:spacing w:val="-1"/>
        </w:rPr>
        <w:t>en </w:t>
      </w:r>
      <w:r>
        <w:rPr>
          <w:spacing w:val="-2"/>
        </w:rPr>
        <w:t>raison</w:t>
      </w:r>
      <w:r>
        <w:rPr>
          <w:spacing w:val="-1"/>
        </w:rPr>
        <w:t> de </w:t>
      </w:r>
      <w:r>
        <w:rPr>
          <w:spacing w:val="-2"/>
        </w:rPr>
        <w:t>leurs</w:t>
      </w:r>
      <w:r>
        <w:rPr>
          <w:spacing w:val="-1"/>
        </w:rPr>
        <w:t> </w:t>
      </w:r>
      <w:r>
        <w:rPr>
          <w:spacing w:val="-2"/>
        </w:rPr>
        <w:t>convictions</w:t>
      </w:r>
      <w:r>
        <w:rPr>
          <w:spacing w:val="-1"/>
        </w:rPr>
        <w:t> </w:t>
      </w:r>
      <w:r>
        <w:rPr>
          <w:spacing w:val="-2"/>
        </w:rPr>
        <w:t>religieuses,</w:t>
      </w:r>
      <w:r>
        <w:rPr>
          <w:spacing w:val="23"/>
        </w:rPr>
        <w:t> </w:t>
      </w:r>
      <w:r>
        <w:rPr>
          <w:spacing w:val="-2"/>
        </w:rPr>
        <w:t>souhaitent</w:t>
      </w:r>
      <w:r>
        <w:rPr>
          <w:spacing w:val="-4"/>
        </w:rPr>
        <w:t> </w:t>
      </w:r>
      <w:r>
        <w:rPr>
          <w:spacing w:val="-2"/>
        </w:rPr>
        <w:t>quand</w:t>
      </w:r>
      <w:r>
        <w:rPr>
          <w:spacing w:val="-4"/>
        </w:rPr>
        <w:t> </w:t>
      </w:r>
      <w:r>
        <w:rPr>
          <w:spacing w:val="-2"/>
        </w:rPr>
        <w:t>même</w:t>
      </w:r>
      <w:r>
        <w:rPr>
          <w:spacing w:val="-4"/>
        </w:rPr>
        <w:t> </w:t>
      </w:r>
      <w:r>
        <w:rPr>
          <w:spacing w:val="-2"/>
        </w:rPr>
        <w:t>porter</w:t>
      </w:r>
      <w:r>
        <w:rPr>
          <w:spacing w:val="-4"/>
        </w:rPr>
        <w:t> </w:t>
      </w:r>
      <w:r>
        <w:rPr>
          <w:spacing w:val="-1"/>
        </w:rPr>
        <w:t>un</w:t>
      </w:r>
      <w:r>
        <w:rPr>
          <w:spacing w:val="-4"/>
        </w:rPr>
        <w:t> </w:t>
      </w:r>
      <w:r>
        <w:rPr>
          <w:spacing w:val="-2"/>
        </w:rPr>
        <w:t>signe</w:t>
      </w:r>
      <w:r>
        <w:rPr>
          <w:spacing w:val="-4"/>
        </w:rPr>
        <w:t> </w:t>
      </w:r>
      <w:r>
        <w:rPr>
          <w:spacing w:val="-2"/>
        </w:rPr>
        <w:t>religieux,</w:t>
      </w:r>
      <w:r>
        <w:rPr>
          <w:spacing w:val="-11"/>
        </w:rPr>
        <w:t> </w:t>
      </w:r>
      <w:r>
        <w:rPr>
          <w:spacing w:val="-1"/>
        </w:rPr>
        <w:t>il</w:t>
      </w:r>
      <w:r>
        <w:rPr>
          <w:spacing w:val="-4"/>
        </w:rPr>
        <w:t> </w:t>
      </w:r>
      <w:r>
        <w:rPr>
          <w:spacing w:val="-2"/>
        </w:rPr>
        <w:t>n’y</w:t>
      </w:r>
      <w:r>
        <w:rPr>
          <w:spacing w:val="23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2"/>
        </w:rPr>
        <w:t>que</w:t>
      </w:r>
      <w:r>
        <w:rPr>
          <w:spacing w:val="-14"/>
        </w:rPr>
        <w:t> </w:t>
      </w:r>
      <w:r>
        <w:rPr>
          <w:spacing w:val="-2"/>
        </w:rPr>
        <w:t>peu</w:t>
      </w:r>
      <w:r>
        <w:rPr>
          <w:spacing w:val="-14"/>
        </w:rPr>
        <w:t> </w:t>
      </w:r>
      <w:r>
        <w:rPr>
          <w:spacing w:val="-1"/>
        </w:rPr>
        <w:t>ou</w:t>
      </w:r>
      <w:r>
        <w:rPr>
          <w:spacing w:val="-14"/>
        </w:rPr>
        <w:t> </w:t>
      </w:r>
      <w:r>
        <w:rPr>
          <w:spacing w:val="-2"/>
        </w:rPr>
        <w:t>plus</w:t>
      </w:r>
      <w:r>
        <w:rPr>
          <w:spacing w:val="-14"/>
        </w:rPr>
        <w:t> </w:t>
      </w:r>
      <w:r>
        <w:rPr>
          <w:spacing w:val="-2"/>
        </w:rPr>
        <w:t>d’alternatives.</w:t>
      </w:r>
      <w:r>
        <w:rPr>
          <w:spacing w:val="-21"/>
        </w:rPr>
        <w:t> </w:t>
      </w:r>
      <w:r>
        <w:rPr>
          <w:spacing w:val="-2"/>
        </w:rPr>
        <w:t>Ils</w:t>
      </w:r>
      <w:r>
        <w:rPr>
          <w:spacing w:val="-14"/>
        </w:rPr>
        <w:t> </w:t>
      </w:r>
      <w:r>
        <w:rPr>
          <w:spacing w:val="-2"/>
        </w:rPr>
        <w:t>sont</w:t>
      </w:r>
      <w:r>
        <w:rPr>
          <w:spacing w:val="-14"/>
        </w:rPr>
        <w:t> </w:t>
      </w:r>
      <w:r>
        <w:rPr>
          <w:spacing w:val="-2"/>
        </w:rPr>
        <w:t>placés</w:t>
      </w:r>
      <w:r>
        <w:rPr>
          <w:spacing w:val="-14"/>
        </w:rPr>
        <w:t> </w:t>
      </w:r>
      <w:r>
        <w:rPr>
          <w:spacing w:val="-2"/>
        </w:rPr>
        <w:t>devant</w:t>
      </w:r>
      <w:r>
        <w:rPr>
          <w:spacing w:val="-14"/>
        </w:rPr>
        <w:t> </w:t>
      </w:r>
      <w:r>
        <w:rPr>
          <w:spacing w:val="-2"/>
        </w:rPr>
        <w:t>le</w:t>
      </w:r>
      <w:r>
        <w:rPr>
          <w:spacing w:val="31"/>
        </w:rPr>
        <w:t> </w:t>
      </w:r>
      <w:r>
        <w:rPr>
          <w:spacing w:val="-2"/>
        </w:rPr>
        <w:t>choix</w:t>
      </w:r>
      <w:r>
        <w:rPr>
          <w:spacing w:val="10"/>
        </w:rPr>
        <w:t> </w:t>
      </w:r>
      <w:r>
        <w:rPr>
          <w:spacing w:val="-2"/>
        </w:rPr>
        <w:t>suivant</w:t>
      </w:r>
      <w:r>
        <w:rPr>
          <w:spacing w:val="10"/>
        </w:rPr>
        <w:t> </w:t>
      </w:r>
      <w:r>
        <w:rPr/>
        <w:t>:</w:t>
      </w:r>
      <w:r>
        <w:rPr>
          <w:spacing w:val="10"/>
        </w:rPr>
        <w:t> </w:t>
      </w:r>
      <w:r>
        <w:rPr>
          <w:spacing w:val="-2"/>
        </w:rPr>
        <w:t>suivre</w:t>
      </w:r>
      <w:r>
        <w:rPr>
          <w:spacing w:val="10"/>
        </w:rPr>
        <w:t> </w:t>
      </w:r>
      <w:r>
        <w:rPr>
          <w:spacing w:val="-2"/>
        </w:rPr>
        <w:t>l’enseignement</w:t>
      </w:r>
      <w:r>
        <w:rPr>
          <w:spacing w:val="10"/>
        </w:rPr>
        <w:t> </w:t>
      </w:r>
      <w:r>
        <w:rPr>
          <w:spacing w:val="-1"/>
        </w:rPr>
        <w:t>ou</w:t>
      </w:r>
      <w:r>
        <w:rPr>
          <w:spacing w:val="10"/>
        </w:rPr>
        <w:t> </w:t>
      </w:r>
      <w:r>
        <w:rPr>
          <w:spacing w:val="-2"/>
        </w:rPr>
        <w:t>exprimer</w:t>
      </w:r>
      <w:r>
        <w:rPr>
          <w:spacing w:val="10"/>
        </w:rPr>
        <w:t> </w:t>
      </w:r>
      <w:r>
        <w:rPr>
          <w:spacing w:val="-2"/>
        </w:rPr>
        <w:t>leur</w:t>
      </w:r>
      <w:r>
        <w:rPr>
          <w:spacing w:val="19"/>
        </w:rPr>
        <w:t> </w:t>
      </w:r>
      <w:r>
        <w:rPr>
          <w:spacing w:val="-2"/>
        </w:rPr>
        <w:t>liberté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2"/>
        </w:rPr>
        <w:t>conviction</w:t>
      </w:r>
      <w:r>
        <w:rPr>
          <w:spacing w:val="-6"/>
        </w:rPr>
        <w:t> </w:t>
      </w:r>
      <w:r>
        <w:rPr>
          <w:spacing w:val="-2"/>
        </w:rPr>
        <w:t>religieuse.</w:t>
      </w:r>
      <w:r>
        <w:rPr>
          <w:spacing w:val="-13"/>
        </w:rPr>
        <w:t> </w:t>
      </w:r>
      <w:r>
        <w:rPr>
          <w:spacing w:val="-1"/>
        </w:rPr>
        <w:t>Le</w:t>
      </w:r>
      <w:r>
        <w:rPr>
          <w:spacing w:val="-6"/>
        </w:rPr>
        <w:t> </w:t>
      </w:r>
      <w:r>
        <w:rPr>
          <w:spacing w:val="-2"/>
        </w:rPr>
        <w:t>Centre</w:t>
      </w:r>
      <w:r>
        <w:rPr>
          <w:spacing w:val="-6"/>
        </w:rPr>
        <w:t> </w:t>
      </w:r>
      <w:r>
        <w:rPr>
          <w:spacing w:val="-2"/>
        </w:rPr>
        <w:t>est</w:t>
      </w:r>
      <w:r>
        <w:rPr>
          <w:spacing w:val="-6"/>
        </w:rPr>
        <w:t> </w:t>
      </w:r>
      <w:r>
        <w:rPr>
          <w:spacing w:val="-2"/>
        </w:rPr>
        <w:t>préoccupé</w:t>
      </w:r>
      <w:r>
        <w:rPr>
          <w:spacing w:val="19"/>
        </w:rPr>
        <w:t> </w:t>
      </w:r>
      <w:r>
        <w:rPr>
          <w:spacing w:val="-2"/>
        </w:rPr>
        <w:t>par</w:t>
      </w:r>
      <w:r>
        <w:rPr>
          <w:spacing w:val="-1"/>
        </w:rPr>
        <w:t> </w:t>
      </w:r>
      <w:r>
        <w:rPr>
          <w:spacing w:val="-2"/>
        </w:rPr>
        <w:t>les</w:t>
      </w:r>
      <w:r>
        <w:rPr>
          <w:spacing w:val="-1"/>
        </w:rPr>
        <w:t> </w:t>
      </w:r>
      <w:r>
        <w:rPr>
          <w:spacing w:val="-2"/>
        </w:rPr>
        <w:t>élèves</w:t>
      </w:r>
      <w:r>
        <w:rPr>
          <w:spacing w:val="-1"/>
        </w:rPr>
        <w:t> </w:t>
      </w:r>
      <w:r>
        <w:rPr>
          <w:spacing w:val="-2"/>
        </w:rPr>
        <w:t>qui</w:t>
      </w:r>
      <w:r>
        <w:rPr>
          <w:spacing w:val="-1"/>
        </w:rPr>
        <w:t> </w:t>
      </w:r>
      <w:r>
        <w:rPr>
          <w:spacing w:val="-2"/>
        </w:rPr>
        <w:t>quittent</w:t>
      </w:r>
      <w:r>
        <w:rPr>
          <w:spacing w:val="-1"/>
        </w:rPr>
        <w:t> de ce </w:t>
      </w:r>
      <w:r>
        <w:rPr>
          <w:spacing w:val="-2"/>
        </w:rPr>
        <w:t>fait</w:t>
      </w:r>
      <w:r>
        <w:rPr>
          <w:spacing w:val="-1"/>
        </w:rPr>
        <w:t> le </w:t>
      </w:r>
      <w:r>
        <w:rPr>
          <w:spacing w:val="-2"/>
        </w:rPr>
        <w:t>circuit</w:t>
      </w:r>
      <w:r>
        <w:rPr>
          <w:spacing w:val="-1"/>
        </w:rPr>
        <w:t> de </w:t>
      </w:r>
      <w:r>
        <w:rPr>
          <w:spacing w:val="-2"/>
        </w:rPr>
        <w:t>l’ensei-</w:t>
      </w:r>
      <w:r>
        <w:rPr>
          <w:spacing w:val="33"/>
        </w:rPr>
        <w:t> </w:t>
      </w:r>
      <w:r>
        <w:rPr>
          <w:spacing w:val="-2"/>
        </w:rPr>
        <w:t>gnement</w:t>
      </w:r>
      <w:r>
        <w:rPr>
          <w:spacing w:val="-10"/>
        </w:rPr>
        <w:t> </w:t>
      </w:r>
      <w:r>
        <w:rPr>
          <w:spacing w:val="-2"/>
        </w:rPr>
        <w:t>régulier</w:t>
      </w:r>
      <w:r>
        <w:rPr>
          <w:spacing w:val="-10"/>
        </w:rPr>
        <w:t> </w:t>
      </w:r>
      <w:r>
        <w:rPr>
          <w:spacing w:val="-1"/>
        </w:rPr>
        <w:t>et</w:t>
      </w:r>
      <w:r>
        <w:rPr>
          <w:spacing w:val="-10"/>
        </w:rPr>
        <w:t> </w:t>
      </w:r>
      <w:r>
        <w:rPr>
          <w:spacing w:val="-2"/>
        </w:rPr>
        <w:t>tentent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2"/>
        </w:rPr>
        <w:t>décrocher</w:t>
      </w:r>
      <w:r>
        <w:rPr>
          <w:spacing w:val="-10"/>
        </w:rPr>
        <w:t> </w:t>
      </w:r>
      <w:r>
        <w:rPr>
          <w:spacing w:val="-1"/>
        </w:rPr>
        <w:t>un</w:t>
      </w:r>
      <w:r>
        <w:rPr>
          <w:spacing w:val="-10"/>
        </w:rPr>
        <w:t> </w:t>
      </w:r>
      <w:r>
        <w:rPr>
          <w:spacing w:val="-2"/>
        </w:rPr>
        <w:t>diplôme</w:t>
      </w:r>
      <w:r>
        <w:rPr>
          <w:spacing w:val="-10"/>
        </w:rPr>
        <w:t> </w:t>
      </w:r>
      <w:r>
        <w:rPr>
          <w:spacing w:val="-2"/>
        </w:rPr>
        <w:t>via</w:t>
      </w:r>
      <w:r>
        <w:rPr>
          <w:spacing w:val="19"/>
        </w:rPr>
        <w:t> </w:t>
      </w:r>
      <w:r>
        <w:rPr>
          <w:spacing w:val="-2"/>
        </w:rPr>
        <w:t>une</w:t>
      </w:r>
      <w:r>
        <w:rPr>
          <w:spacing w:val="17"/>
        </w:rPr>
        <w:t> </w:t>
      </w:r>
      <w:r>
        <w:rPr>
          <w:spacing w:val="-2"/>
        </w:rPr>
        <w:t>formation</w:t>
      </w:r>
      <w:r>
        <w:rPr>
          <w:spacing w:val="17"/>
        </w:rPr>
        <w:t> </w:t>
      </w:r>
      <w:r>
        <w:rPr>
          <w:spacing w:val="-2"/>
        </w:rPr>
        <w:t>autodidacte</w:t>
      </w:r>
      <w:r>
        <w:rPr>
          <w:spacing w:val="17"/>
        </w:rPr>
        <w:t> </w:t>
      </w:r>
      <w:r>
        <w:rPr>
          <w:spacing w:val="-1"/>
        </w:rPr>
        <w:t>ou</w:t>
      </w:r>
      <w:r>
        <w:rPr>
          <w:spacing w:val="17"/>
        </w:rPr>
        <w:t> </w:t>
      </w:r>
      <w:r>
        <w:rPr>
          <w:spacing w:val="-2"/>
        </w:rPr>
        <w:t>d’autres</w:t>
      </w:r>
      <w:r>
        <w:rPr>
          <w:spacing w:val="17"/>
        </w:rPr>
        <w:t> </w:t>
      </w:r>
      <w:r>
        <w:rPr>
          <w:spacing w:val="-2"/>
        </w:rPr>
        <w:t>parcours</w:t>
      </w:r>
      <w:r>
        <w:rPr>
          <w:spacing w:val="17"/>
        </w:rPr>
        <w:t> </w:t>
      </w:r>
      <w:r>
        <w:rPr>
          <w:spacing w:val="-2"/>
        </w:rPr>
        <w:t>d’en-</w:t>
      </w:r>
      <w:r>
        <w:rPr>
          <w:spacing w:val="25"/>
        </w:rPr>
        <w:t> </w:t>
      </w:r>
      <w:r>
        <w:rPr>
          <w:spacing w:val="-2"/>
        </w:rPr>
        <w:t>seignement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substitution</w:t>
      </w:r>
      <w:r>
        <w:rPr>
          <w:spacing w:val="-4"/>
        </w:rPr>
        <w:t> </w:t>
      </w:r>
      <w:r>
        <w:rPr>
          <w:spacing w:val="-2"/>
        </w:rPr>
        <w:t>(de</w:t>
      </w:r>
      <w:r>
        <w:rPr>
          <w:spacing w:val="-4"/>
        </w:rPr>
        <w:t> </w:t>
      </w:r>
      <w:r>
        <w:rPr>
          <w:spacing w:val="-2"/>
        </w:rPr>
        <w:t>nature</w:t>
      </w:r>
      <w:r>
        <w:rPr>
          <w:spacing w:val="-4"/>
        </w:rPr>
        <w:t> </w:t>
      </w:r>
      <w:r>
        <w:rPr>
          <w:spacing w:val="-2"/>
        </w:rPr>
        <w:t>incertaine).</w:t>
      </w:r>
      <w:r>
        <w:rPr/>
      </w:r>
    </w:p>
    <w:p>
      <w:pPr>
        <w:spacing w:line="160" w:lineRule="exact" w:before="8"/>
        <w:rPr>
          <w:sz w:val="16"/>
          <w:szCs w:val="16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numPr>
          <w:ilvl w:val="2"/>
          <w:numId w:val="33"/>
        </w:numPr>
        <w:tabs>
          <w:tab w:pos="788" w:val="left" w:leader="none"/>
        </w:tabs>
        <w:spacing w:line="306" w:lineRule="auto" w:before="0" w:after="0"/>
        <w:ind w:left="787" w:right="522" w:hanging="680"/>
        <w:jc w:val="left"/>
      </w:pPr>
      <w:r>
        <w:rPr>
          <w:color w:val="85BC22"/>
          <w:spacing w:val="3"/>
        </w:rPr>
        <w:t>Tendances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en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Fédération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Wallonie-</w:t>
      </w:r>
      <w:r>
        <w:rPr>
          <w:color w:val="85BC22"/>
          <w:spacing w:val="26"/>
        </w:rPr>
        <w:t> </w:t>
      </w:r>
      <w:r>
        <w:rPr>
          <w:color w:val="85BC22"/>
          <w:spacing w:val="4"/>
        </w:rPr>
        <w:t>Bruxelles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spacing w:line="263" w:lineRule="auto"/>
        <w:ind w:left="107" w:right="5"/>
        <w:jc w:val="both"/>
      </w:pP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2"/>
        </w:rPr>
        <w:t>Fédération</w:t>
      </w:r>
      <w:r>
        <w:rPr>
          <w:spacing w:val="36"/>
        </w:rPr>
        <w:t> </w:t>
      </w:r>
      <w:r>
        <w:rPr>
          <w:spacing w:val="-3"/>
        </w:rPr>
        <w:t>Wallonie-Bruxelles,</w:t>
      </w:r>
      <w:r>
        <w:rPr>
          <w:spacing w:val="36"/>
        </w:rPr>
        <w:t> </w:t>
      </w:r>
      <w:r>
        <w:rPr>
          <w:spacing w:val="-1"/>
        </w:rPr>
        <w:t>le</w:t>
      </w:r>
      <w:r>
        <w:rPr>
          <w:spacing w:val="43"/>
        </w:rPr>
        <w:t> </w:t>
      </w:r>
      <w:r>
        <w:rPr>
          <w:spacing w:val="-2"/>
        </w:rPr>
        <w:t>handicap</w:t>
      </w:r>
      <w:r>
        <w:rPr>
          <w:spacing w:val="43"/>
        </w:rPr>
        <w:t> </w:t>
      </w:r>
      <w:r>
        <w:rPr>
          <w:spacing w:val="-2"/>
        </w:rPr>
        <w:t>est</w:t>
      </w:r>
      <w:r>
        <w:rPr>
          <w:spacing w:val="42"/>
        </w:rPr>
        <w:t> </w:t>
      </w:r>
      <w:r>
        <w:rPr>
          <w:spacing w:val="-2"/>
        </w:rPr>
        <w:t>le</w:t>
      </w:r>
      <w:r>
        <w:rPr>
          <w:spacing w:val="19"/>
        </w:rPr>
        <w:t> </w:t>
      </w:r>
      <w:r>
        <w:rPr>
          <w:spacing w:val="-2"/>
        </w:rPr>
        <w:t>critère</w:t>
      </w:r>
      <w:r>
        <w:rPr>
          <w:spacing w:val="21"/>
        </w:rPr>
        <w:t> </w:t>
      </w:r>
      <w:r>
        <w:rPr>
          <w:spacing w:val="-1"/>
        </w:rPr>
        <w:t>le</w:t>
      </w:r>
      <w:r>
        <w:rPr>
          <w:spacing w:val="21"/>
        </w:rPr>
        <w:t> </w:t>
      </w:r>
      <w:r>
        <w:rPr>
          <w:spacing w:val="-2"/>
        </w:rPr>
        <w:t>plus</w:t>
      </w:r>
      <w:r>
        <w:rPr>
          <w:spacing w:val="21"/>
        </w:rPr>
        <w:t> </w:t>
      </w:r>
      <w:r>
        <w:rPr>
          <w:spacing w:val="-2"/>
        </w:rPr>
        <w:t>souvent</w:t>
      </w:r>
      <w:r>
        <w:rPr>
          <w:spacing w:val="21"/>
        </w:rPr>
        <w:t> </w:t>
      </w:r>
      <w:r>
        <w:rPr>
          <w:spacing w:val="-2"/>
        </w:rPr>
        <w:t>invoqué</w:t>
      </w:r>
      <w:r>
        <w:rPr>
          <w:spacing w:val="21"/>
        </w:rPr>
        <w:t> </w:t>
      </w:r>
      <w:r>
        <w:rPr>
          <w:spacing w:val="-2"/>
        </w:rPr>
        <w:t>dans</w:t>
      </w:r>
      <w:r>
        <w:rPr>
          <w:spacing w:val="21"/>
        </w:rPr>
        <w:t> </w:t>
      </w:r>
      <w:r>
        <w:rPr>
          <w:spacing w:val="-2"/>
        </w:rPr>
        <w:t>les</w:t>
      </w:r>
      <w:r>
        <w:rPr>
          <w:spacing w:val="21"/>
        </w:rPr>
        <w:t> </w:t>
      </w:r>
      <w:r>
        <w:rPr>
          <w:spacing w:val="-2"/>
        </w:rPr>
        <w:t>cas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discri-</w:t>
      </w:r>
      <w:r>
        <w:rPr>
          <w:spacing w:val="33"/>
        </w:rPr>
        <w:t> </w:t>
      </w:r>
      <w:r>
        <w:rPr>
          <w:spacing w:val="-2"/>
        </w:rPr>
        <w:t>mination</w:t>
      </w:r>
      <w:r>
        <w:rPr>
          <w:spacing w:val="-5"/>
        </w:rPr>
        <w:t> </w:t>
      </w:r>
      <w:r>
        <w:rPr>
          <w:spacing w:val="-2"/>
        </w:rPr>
        <w:t>dans</w:t>
      </w:r>
      <w:r>
        <w:rPr>
          <w:spacing w:val="-5"/>
        </w:rPr>
        <w:t> </w:t>
      </w:r>
      <w:r>
        <w:rPr>
          <w:spacing w:val="-2"/>
        </w:rPr>
        <w:t>l’enseignement.</w:t>
      </w:r>
      <w:r>
        <w:rPr>
          <w:spacing w:val="-12"/>
        </w:rPr>
        <w:t> </w:t>
      </w:r>
      <w:r>
        <w:rPr>
          <w:spacing w:val="-2"/>
        </w:rPr>
        <w:t>Cette</w:t>
      </w:r>
      <w:r>
        <w:rPr>
          <w:spacing w:val="-5"/>
        </w:rPr>
        <w:t> </w:t>
      </w:r>
      <w:r>
        <w:rPr>
          <w:spacing w:val="-2"/>
        </w:rPr>
        <w:t>tendance,</w:t>
      </w:r>
      <w:r>
        <w:rPr>
          <w:spacing w:val="-12"/>
        </w:rPr>
        <w:t> </w:t>
      </w:r>
      <w:r>
        <w:rPr>
          <w:spacing w:val="-2"/>
        </w:rPr>
        <w:t>amorcée</w:t>
      </w:r>
      <w:r>
        <w:rPr>
          <w:spacing w:val="19"/>
        </w:rPr>
        <w:t> </w:t>
      </w:r>
      <w:r>
        <w:rPr>
          <w:spacing w:val="-2"/>
        </w:rPr>
        <w:t>depuis</w:t>
      </w:r>
      <w:r>
        <w:rPr>
          <w:spacing w:val="28"/>
        </w:rPr>
        <w:t> </w:t>
      </w:r>
      <w:r>
        <w:rPr>
          <w:spacing w:val="-2"/>
        </w:rPr>
        <w:t>quelques</w:t>
      </w:r>
      <w:r>
        <w:rPr>
          <w:spacing w:val="29"/>
        </w:rPr>
        <w:t> </w:t>
      </w:r>
      <w:r>
        <w:rPr>
          <w:spacing w:val="-2"/>
        </w:rPr>
        <w:t>années,</w:t>
      </w:r>
      <w:r>
        <w:rPr>
          <w:spacing w:val="22"/>
        </w:rPr>
        <w:t> </w:t>
      </w:r>
      <w:r>
        <w:rPr>
          <w:spacing w:val="-2"/>
        </w:rPr>
        <w:t>s’est</w:t>
      </w:r>
      <w:r>
        <w:rPr>
          <w:spacing w:val="29"/>
        </w:rPr>
        <w:t> </w:t>
      </w:r>
      <w:r>
        <w:rPr>
          <w:spacing w:val="-2"/>
        </w:rPr>
        <w:t>nettement</w:t>
      </w:r>
      <w:r>
        <w:rPr>
          <w:spacing w:val="29"/>
        </w:rPr>
        <w:t> </w:t>
      </w:r>
      <w:r>
        <w:rPr>
          <w:spacing w:val="-2"/>
        </w:rPr>
        <w:t>confirmée</w:t>
      </w:r>
      <w:r>
        <w:rPr>
          <w:spacing w:val="29"/>
        </w:rPr>
        <w:t> </w:t>
      </w:r>
      <w:r>
        <w:rPr>
          <w:spacing w:val="-2"/>
        </w:rPr>
        <w:t>en</w:t>
      </w:r>
      <w:r>
        <w:rPr>
          <w:spacing w:val="23"/>
        </w:rPr>
        <w:t> </w:t>
      </w:r>
      <w:r>
        <w:rPr>
          <w:spacing w:val="-2"/>
        </w:rPr>
        <w:t>2013.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2"/>
        </w:rPr>
        <w:t>question</w:t>
      </w:r>
      <w:r>
        <w:rPr>
          <w:spacing w:val="19"/>
        </w:rPr>
        <w:t> </w:t>
      </w:r>
      <w:r>
        <w:rPr>
          <w:spacing w:val="-2"/>
        </w:rPr>
        <w:t>des</w:t>
      </w:r>
      <w:r>
        <w:rPr>
          <w:spacing w:val="19"/>
        </w:rPr>
        <w:t> </w:t>
      </w:r>
      <w:r>
        <w:rPr>
          <w:spacing w:val="-2"/>
        </w:rPr>
        <w:t>aménagements</w:t>
      </w:r>
      <w:r>
        <w:rPr>
          <w:spacing w:val="19"/>
        </w:rPr>
        <w:t> </w:t>
      </w:r>
      <w:r>
        <w:rPr>
          <w:spacing w:val="-2"/>
        </w:rPr>
        <w:t>raisonnables</w:t>
      </w:r>
      <w:r>
        <w:rPr>
          <w:spacing w:val="27"/>
        </w:rPr>
        <w:t> </w:t>
      </w:r>
      <w:r>
        <w:rPr>
          <w:spacing w:val="-2"/>
        </w:rPr>
        <w:t>dans</w:t>
      </w:r>
      <w:r>
        <w:rPr>
          <w:spacing w:val="27"/>
        </w:rPr>
        <w:t> </w:t>
      </w:r>
      <w:r>
        <w:rPr>
          <w:spacing w:val="-2"/>
        </w:rPr>
        <w:t>les</w:t>
      </w:r>
      <w:r>
        <w:rPr>
          <w:spacing w:val="28"/>
        </w:rPr>
        <w:t> </w:t>
      </w:r>
      <w:r>
        <w:rPr>
          <w:spacing w:val="-2"/>
        </w:rPr>
        <w:t>écoles</w:t>
      </w:r>
      <w:r>
        <w:rPr>
          <w:spacing w:val="28"/>
        </w:rPr>
        <w:t> </w:t>
      </w:r>
      <w:r>
        <w:rPr>
          <w:spacing w:val="-2"/>
        </w:rPr>
        <w:t>soulève</w:t>
      </w:r>
      <w:r>
        <w:rPr>
          <w:spacing w:val="28"/>
        </w:rPr>
        <w:t> </w:t>
      </w:r>
      <w:r>
        <w:rPr>
          <w:spacing w:val="-2"/>
        </w:rPr>
        <w:t>toujours</w:t>
      </w:r>
      <w:r>
        <w:rPr>
          <w:spacing w:val="28"/>
        </w:rPr>
        <w:t> </w:t>
      </w:r>
      <w:r>
        <w:rPr>
          <w:spacing w:val="-2"/>
        </w:rPr>
        <w:t>des</w:t>
      </w:r>
      <w:r>
        <w:rPr>
          <w:spacing w:val="27"/>
        </w:rPr>
        <w:t> </w:t>
      </w:r>
      <w:r>
        <w:rPr>
          <w:spacing w:val="-2"/>
        </w:rPr>
        <w:t>interrogations</w:t>
      </w:r>
      <w:r>
        <w:rPr>
          <w:spacing w:val="28"/>
        </w:rPr>
        <w:t> </w:t>
      </w:r>
      <w:r>
        <w:rPr>
          <w:spacing w:val="-2"/>
        </w:rPr>
        <w:t>et</w:t>
      </w:r>
      <w:r>
        <w:rPr>
          <w:spacing w:val="27"/>
        </w:rPr>
        <w:t> </w:t>
      </w:r>
      <w:r>
        <w:rPr>
          <w:spacing w:val="-2"/>
        </w:rPr>
        <w:t>des</w:t>
      </w:r>
      <w:r>
        <w:rPr>
          <w:spacing w:val="2"/>
        </w:rPr>
        <w:t> </w:t>
      </w:r>
      <w:r>
        <w:rPr>
          <w:spacing w:val="-2"/>
        </w:rPr>
        <w:t>inquiétudes.</w:t>
      </w:r>
      <w:r>
        <w:rPr>
          <w:spacing w:val="-5"/>
        </w:rPr>
        <w:t> </w:t>
      </w:r>
      <w:r>
        <w:rPr>
          <w:spacing w:val="-2"/>
        </w:rPr>
        <w:t>C’est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>
          <w:spacing w:val="-2"/>
        </w:rPr>
        <w:t>cet</w:t>
      </w:r>
      <w:r>
        <w:rPr>
          <w:spacing w:val="2"/>
        </w:rPr>
        <w:t> </w:t>
      </w:r>
      <w:r>
        <w:rPr>
          <w:spacing w:val="-2"/>
        </w:rPr>
        <w:t>effet</w:t>
      </w:r>
      <w:r>
        <w:rPr>
          <w:spacing w:val="2"/>
        </w:rPr>
        <w:t> </w:t>
      </w:r>
      <w:r>
        <w:rPr>
          <w:spacing w:val="-2"/>
        </w:rPr>
        <w:t>que</w:t>
      </w:r>
      <w:r>
        <w:rPr>
          <w:spacing w:val="2"/>
        </w:rPr>
        <w:t> </w:t>
      </w:r>
      <w:r>
        <w:rPr>
          <w:spacing w:val="-1"/>
        </w:rPr>
        <w:t>le</w:t>
      </w:r>
      <w:r>
        <w:rPr>
          <w:spacing w:val="2"/>
        </w:rPr>
        <w:t> </w:t>
      </w:r>
      <w:r>
        <w:rPr>
          <w:spacing w:val="-2"/>
        </w:rPr>
        <w:t>Centre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réalisé</w:t>
      </w:r>
      <w:r>
        <w:rPr/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>
          <w:spacing w:val="-1"/>
        </w:rPr>
        <w:t>et</w:t>
      </w:r>
      <w:r>
        <w:rPr>
          <w:spacing w:val="32"/>
        </w:rPr>
        <w:t> </w:t>
      </w:r>
      <w:r>
        <w:rPr>
          <w:spacing w:val="-2"/>
        </w:rPr>
        <w:t>diffusé</w:t>
      </w:r>
      <w:r>
        <w:rPr>
          <w:spacing w:val="33"/>
        </w:rPr>
        <w:t> </w:t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spacing w:val="-2"/>
        </w:rPr>
        <w:t>brochure</w:t>
      </w:r>
      <w:r>
        <w:rPr>
          <w:spacing w:val="3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</w:rPr>
        <w:t>A</w:t>
      </w:r>
      <w:r>
        <w:rPr>
          <w:rFonts w:ascii="SabonLTStd-Italic" w:hAnsi="SabonLTStd-Italic" w:cs="SabonLTStd-Italic" w:eastAsia="SabonLTStd-Italic"/>
          <w:i/>
          <w:spacing w:val="32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l’école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de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ton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choix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avec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un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handicap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»</w:t>
      </w:r>
      <w:r>
        <w:rPr>
          <w:spacing w:val="-1"/>
        </w:rPr>
        <w:t>,</w:t>
      </w:r>
      <w:r>
        <w:rPr>
          <w:spacing w:val="21"/>
        </w:rPr>
        <w:t> </w:t>
      </w:r>
      <w:r>
        <w:rPr>
          <w:spacing w:val="-2"/>
        </w:rPr>
        <w:t>qui</w:t>
      </w:r>
      <w:r>
        <w:rPr>
          <w:spacing w:val="28"/>
        </w:rPr>
        <w:t> </w:t>
      </w:r>
      <w:r>
        <w:rPr>
          <w:spacing w:val="-2"/>
        </w:rPr>
        <w:t>aborde</w:t>
      </w:r>
      <w:r>
        <w:rPr>
          <w:spacing w:val="28"/>
        </w:rPr>
        <w:t> </w:t>
      </w:r>
      <w:r>
        <w:rPr>
          <w:spacing w:val="-1"/>
        </w:rPr>
        <w:t>la</w:t>
      </w:r>
      <w:r>
        <w:rPr>
          <w:spacing w:val="28"/>
        </w:rPr>
        <w:t> </w:t>
      </w:r>
      <w:r>
        <w:rPr>
          <w:spacing w:val="-2"/>
        </w:rPr>
        <w:t>question</w:t>
      </w:r>
      <w:r>
        <w:rPr>
          <w:spacing w:val="27"/>
        </w:rPr>
        <w:t> </w:t>
      </w:r>
      <w:r>
        <w:rPr>
          <w:spacing w:val="-2"/>
        </w:rPr>
        <w:t>des</w:t>
      </w:r>
      <w:r>
        <w:rPr>
          <w:spacing w:val="28"/>
        </w:rPr>
        <w:t> </w:t>
      </w:r>
      <w:r>
        <w:rPr>
          <w:spacing w:val="-2"/>
        </w:rPr>
        <w:t>aménage-</w:t>
      </w:r>
      <w:r>
        <w:rPr>
          <w:spacing w:val="25"/>
        </w:rPr>
        <w:t> </w:t>
      </w:r>
      <w:r>
        <w:rPr>
          <w:spacing w:val="-2"/>
        </w:rPr>
        <w:t>ments</w:t>
      </w:r>
      <w:r>
        <w:rPr>
          <w:spacing w:val="38"/>
        </w:rPr>
        <w:t> </w:t>
      </w:r>
      <w:r>
        <w:rPr>
          <w:spacing w:val="-2"/>
        </w:rPr>
        <w:t>raisonnables</w:t>
      </w:r>
      <w:r>
        <w:rPr>
          <w:spacing w:val="39"/>
        </w:rPr>
        <w:t> </w:t>
      </w:r>
      <w:r>
        <w:rPr>
          <w:spacing w:val="-2"/>
        </w:rPr>
        <w:t>dans</w:t>
      </w:r>
      <w:r>
        <w:rPr>
          <w:spacing w:val="39"/>
        </w:rPr>
        <w:t> </w:t>
      </w:r>
      <w:r>
        <w:rPr>
          <w:spacing w:val="-2"/>
        </w:rPr>
        <w:t>l’enseignement.</w:t>
      </w:r>
      <w:r>
        <w:rPr>
          <w:spacing w:val="32"/>
        </w:rPr>
        <w:t> </w:t>
      </w:r>
      <w:r>
        <w:rPr>
          <w:spacing w:val="-2"/>
        </w:rPr>
        <w:t>Elle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aussi</w:t>
      </w:r>
      <w:r>
        <w:rPr>
          <w:spacing w:val="19"/>
        </w:rPr>
        <w:t> </w:t>
      </w:r>
      <w:r>
        <w:rPr>
          <w:spacing w:val="-2"/>
        </w:rPr>
        <w:t>contribué </w:t>
      </w:r>
      <w:r>
        <w:rPr/>
        <w:t>à</w:t>
      </w:r>
      <w:r>
        <w:rPr>
          <w:spacing w:val="-2"/>
        </w:rPr>
        <w:t> rediriger vers </w:t>
      </w:r>
      <w:r>
        <w:rPr>
          <w:spacing w:val="-1"/>
        </w:rPr>
        <w:t>le</w:t>
      </w:r>
      <w:r>
        <w:rPr>
          <w:spacing w:val="-2"/>
        </w:rPr>
        <w:t> Centre des parents d’élèves</w:t>
      </w:r>
      <w:r>
        <w:rPr>
          <w:spacing w:val="23"/>
        </w:rPr>
        <w:t> </w:t>
      </w:r>
      <w:r>
        <w:rPr>
          <w:spacing w:val="-1"/>
        </w:rPr>
        <w:t>ou</w:t>
      </w:r>
      <w:r>
        <w:rPr>
          <w:spacing w:val="-11"/>
        </w:rPr>
        <w:t> </w:t>
      </w:r>
      <w:r>
        <w:rPr>
          <w:spacing w:val="-2"/>
        </w:rPr>
        <w:t>des</w:t>
      </w:r>
      <w:r>
        <w:rPr>
          <w:spacing w:val="-11"/>
        </w:rPr>
        <w:t> </w:t>
      </w:r>
      <w:r>
        <w:rPr>
          <w:spacing w:val="-2"/>
        </w:rPr>
        <w:t>étudiants</w:t>
      </w:r>
      <w:r>
        <w:rPr>
          <w:spacing w:val="-11"/>
        </w:rPr>
        <w:t> </w:t>
      </w:r>
      <w:r>
        <w:rPr>
          <w:spacing w:val="-2"/>
        </w:rPr>
        <w:t>qui</w:t>
      </w:r>
      <w:r>
        <w:rPr>
          <w:spacing w:val="-11"/>
        </w:rPr>
        <w:t> </w:t>
      </w:r>
      <w:r>
        <w:rPr>
          <w:spacing w:val="-2"/>
        </w:rPr>
        <w:t>rencontraient</w:t>
      </w:r>
      <w:r>
        <w:rPr>
          <w:spacing w:val="-11"/>
        </w:rPr>
        <w:t> </w:t>
      </w:r>
      <w:r>
        <w:rPr>
          <w:spacing w:val="-2"/>
        </w:rPr>
        <w:t>des</w:t>
      </w:r>
      <w:r>
        <w:rPr>
          <w:spacing w:val="-11"/>
        </w:rPr>
        <w:t> </w:t>
      </w:r>
      <w:r>
        <w:rPr>
          <w:spacing w:val="-2"/>
        </w:rPr>
        <w:t>problèmes</w:t>
      </w:r>
      <w:r>
        <w:rPr>
          <w:spacing w:val="-11"/>
        </w:rPr>
        <w:t> </w:t>
      </w:r>
      <w:r>
        <w:rPr>
          <w:spacing w:val="-2"/>
        </w:rPr>
        <w:t>liés</w:t>
      </w:r>
      <w:r>
        <w:rPr>
          <w:spacing w:val="-11"/>
        </w:rPr>
        <w:t> </w:t>
      </w:r>
      <w:r>
        <w:rPr>
          <w:spacing w:val="-2"/>
        </w:rPr>
        <w:t>au</w:t>
      </w:r>
      <w:r>
        <w:rPr>
          <w:spacing w:val="27"/>
        </w:rPr>
        <w:t> </w:t>
      </w:r>
      <w:r>
        <w:rPr>
          <w:spacing w:val="-2"/>
        </w:rPr>
        <w:t>handicap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2"/>
        </w:rPr>
        <w:t>l’école.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Les</w:t>
      </w:r>
      <w:r>
        <w:rPr>
          <w:spacing w:val="28"/>
        </w:rPr>
        <w:t> </w:t>
      </w:r>
      <w:r>
        <w:rPr/>
        <w:t>autres</w:t>
      </w:r>
      <w:r>
        <w:rPr>
          <w:spacing w:val="29"/>
        </w:rPr>
        <w:t> </w:t>
      </w:r>
      <w:r>
        <w:rPr/>
        <w:t>critères</w:t>
      </w:r>
      <w:r>
        <w:rPr>
          <w:spacing w:val="29"/>
        </w:rPr>
        <w:t> </w:t>
      </w:r>
      <w:r>
        <w:rPr/>
        <w:t>les</w:t>
      </w:r>
      <w:r>
        <w:rPr>
          <w:spacing w:val="29"/>
        </w:rPr>
        <w:t> </w:t>
      </w:r>
      <w:r>
        <w:rPr/>
        <w:t>plus</w:t>
      </w:r>
      <w:r>
        <w:rPr>
          <w:spacing w:val="29"/>
        </w:rPr>
        <w:t> </w:t>
      </w:r>
      <w:r>
        <w:rPr/>
        <w:t>souvent</w:t>
      </w:r>
      <w:r>
        <w:rPr>
          <w:spacing w:val="28"/>
        </w:rPr>
        <w:t> </w:t>
      </w:r>
      <w:r>
        <w:rPr/>
        <w:t>invoqués</w:t>
      </w:r>
      <w:r>
        <w:rPr>
          <w:spacing w:val="29"/>
        </w:rPr>
        <w:t> </w:t>
      </w:r>
      <w:r>
        <w:rPr/>
        <w:t>sont</w:t>
      </w:r>
      <w:r>
        <w:rPr>
          <w:spacing w:val="29"/>
        </w:rPr>
        <w:t> </w:t>
      </w:r>
      <w:r>
        <w:rPr/>
        <w:t>la</w:t>
      </w:r>
      <w:r>
        <w:rPr/>
        <w:t> conviction</w:t>
      </w:r>
      <w:r>
        <w:rPr>
          <w:spacing w:val="27"/>
        </w:rPr>
        <w:t> </w:t>
      </w:r>
      <w:r>
        <w:rPr/>
        <w:t>religieuse</w:t>
      </w:r>
      <w:r>
        <w:rPr>
          <w:spacing w:val="28"/>
        </w:rPr>
        <w:t> </w:t>
      </w:r>
      <w:r>
        <w:rPr/>
        <w:t>ou</w:t>
      </w:r>
      <w:r>
        <w:rPr>
          <w:spacing w:val="28"/>
        </w:rPr>
        <w:t> </w:t>
      </w:r>
      <w:r>
        <w:rPr/>
        <w:t>philosophique</w:t>
      </w:r>
      <w:r>
        <w:rPr>
          <w:spacing w:val="28"/>
        </w:rPr>
        <w:t> </w:t>
      </w:r>
      <w:r>
        <w:rPr/>
        <w:t>et</w:t>
      </w:r>
      <w:r>
        <w:rPr>
          <w:spacing w:val="28"/>
        </w:rPr>
        <w:t> </w:t>
      </w:r>
      <w:r>
        <w:rPr/>
        <w:t>les</w:t>
      </w:r>
      <w:r>
        <w:rPr>
          <w:spacing w:val="27"/>
        </w:rPr>
        <w:t> </w:t>
      </w:r>
      <w:r>
        <w:rPr/>
        <w:t>critères</w:t>
      </w:r>
      <w:r>
        <w:rPr/>
        <w:t> raciaux.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0"/>
        <w:jc w:val="both"/>
      </w:pPr>
      <w:r>
        <w:rPr>
          <w:spacing w:val="-3"/>
        </w:rPr>
        <w:t>Les</w:t>
      </w:r>
      <w:r>
        <w:rPr>
          <w:spacing w:val="12"/>
        </w:rPr>
        <w:t> </w:t>
      </w:r>
      <w:r>
        <w:rPr>
          <w:spacing w:val="-4"/>
        </w:rPr>
        <w:t>dossiers</w:t>
      </w:r>
      <w:r>
        <w:rPr>
          <w:spacing w:val="12"/>
        </w:rPr>
        <w:t> </w:t>
      </w:r>
      <w:r>
        <w:rPr>
          <w:spacing w:val="-4"/>
        </w:rPr>
        <w:t>relatifs</w:t>
      </w:r>
      <w:r>
        <w:rPr>
          <w:spacing w:val="12"/>
        </w:rPr>
        <w:t> </w:t>
      </w:r>
      <w:r>
        <w:rPr>
          <w:spacing w:val="-3"/>
        </w:rPr>
        <w:t>aux</w:t>
      </w:r>
      <w:r>
        <w:rPr>
          <w:spacing w:val="12"/>
        </w:rPr>
        <w:t> </w:t>
      </w:r>
      <w:r>
        <w:rPr>
          <w:spacing w:val="-4"/>
        </w:rPr>
        <w:t>convictions</w:t>
      </w:r>
      <w:r>
        <w:rPr>
          <w:spacing w:val="12"/>
        </w:rPr>
        <w:t> </w:t>
      </w:r>
      <w:r>
        <w:rPr>
          <w:spacing w:val="-4"/>
        </w:rPr>
        <w:t>religieuses</w:t>
      </w:r>
      <w:r>
        <w:rPr>
          <w:spacing w:val="12"/>
        </w:rPr>
        <w:t> </w:t>
      </w:r>
      <w:r>
        <w:rPr>
          <w:spacing w:val="-4"/>
        </w:rPr>
        <w:t>sont,</w:t>
      </w:r>
      <w:r>
        <w:rPr>
          <w:spacing w:val="5"/>
        </w:rPr>
        <w:t> </w:t>
      </w:r>
      <w:r>
        <w:rPr>
          <w:spacing w:val="-4"/>
        </w:rPr>
        <w:t>en</w:t>
      </w:r>
      <w:r>
        <w:rPr>
          <w:spacing w:val="42"/>
        </w:rPr>
        <w:t> </w:t>
      </w:r>
      <w:r>
        <w:rPr>
          <w:spacing w:val="-4"/>
        </w:rPr>
        <w:t>2013,</w:t>
      </w:r>
      <w:r>
        <w:rPr>
          <w:spacing w:val="14"/>
        </w:rPr>
        <w:t> </w:t>
      </w:r>
      <w:r>
        <w:rPr>
          <w:spacing w:val="-4"/>
        </w:rPr>
        <w:t>presque</w:t>
      </w:r>
      <w:r>
        <w:rPr>
          <w:spacing w:val="21"/>
        </w:rPr>
        <w:t> </w:t>
      </w:r>
      <w:r>
        <w:rPr>
          <w:spacing w:val="-4"/>
        </w:rPr>
        <w:t>aussi</w:t>
      </w:r>
      <w:r>
        <w:rPr>
          <w:spacing w:val="21"/>
        </w:rPr>
        <w:t> </w:t>
      </w:r>
      <w:r>
        <w:rPr>
          <w:spacing w:val="-4"/>
        </w:rPr>
        <w:t>nombreux</w:t>
      </w:r>
      <w:r>
        <w:rPr>
          <w:spacing w:val="21"/>
        </w:rPr>
        <w:t> </w:t>
      </w:r>
      <w:r>
        <w:rPr>
          <w:spacing w:val="-3"/>
        </w:rPr>
        <w:t>que</w:t>
      </w:r>
      <w:r>
        <w:rPr>
          <w:spacing w:val="21"/>
        </w:rPr>
        <w:t> </w:t>
      </w:r>
      <w:r>
        <w:rPr>
          <w:spacing w:val="-3"/>
        </w:rPr>
        <w:t>les</w:t>
      </w:r>
      <w:r>
        <w:rPr>
          <w:spacing w:val="21"/>
        </w:rPr>
        <w:t> </w:t>
      </w:r>
      <w:r>
        <w:rPr>
          <w:spacing w:val="-4"/>
        </w:rPr>
        <w:t>dossiers</w:t>
      </w:r>
      <w:r>
        <w:rPr>
          <w:spacing w:val="21"/>
        </w:rPr>
        <w:t> </w:t>
      </w:r>
      <w:r>
        <w:rPr>
          <w:spacing w:val="-3"/>
        </w:rPr>
        <w:t>liés</w:t>
      </w:r>
      <w:r>
        <w:rPr>
          <w:spacing w:val="21"/>
        </w:rPr>
        <w:t> </w:t>
      </w:r>
      <w:r>
        <w:rPr>
          <w:spacing w:val="-4"/>
        </w:rPr>
        <w:t>au</w:t>
      </w:r>
      <w:r>
        <w:rPr>
          <w:spacing w:val="42"/>
        </w:rPr>
        <w:t> </w:t>
      </w:r>
      <w:r>
        <w:rPr>
          <w:spacing w:val="-4"/>
        </w:rPr>
        <w:t>racisme.</w:t>
      </w:r>
      <w:r>
        <w:rPr>
          <w:spacing w:val="9"/>
        </w:rPr>
        <w:t> </w:t>
      </w:r>
      <w:r>
        <w:rPr>
          <w:spacing w:val="-2"/>
        </w:rPr>
        <w:t>La</w:t>
      </w:r>
      <w:r>
        <w:rPr>
          <w:spacing w:val="16"/>
        </w:rPr>
        <w:t> </w:t>
      </w:r>
      <w:r>
        <w:rPr>
          <w:spacing w:val="-4"/>
        </w:rPr>
        <w:t>problématique</w:t>
      </w:r>
      <w:r>
        <w:rPr>
          <w:spacing w:val="16"/>
        </w:rPr>
        <w:t> </w:t>
      </w:r>
      <w:r>
        <w:rPr>
          <w:spacing w:val="-4"/>
        </w:rPr>
        <w:t>n’est</w:t>
      </w:r>
      <w:r>
        <w:rPr>
          <w:spacing w:val="16"/>
        </w:rPr>
        <w:t> </w:t>
      </w:r>
      <w:r>
        <w:rPr>
          <w:spacing w:val="-3"/>
        </w:rPr>
        <w:t>pas</w:t>
      </w:r>
      <w:r>
        <w:rPr>
          <w:spacing w:val="16"/>
        </w:rPr>
        <w:t> </w:t>
      </w:r>
      <w:r>
        <w:rPr>
          <w:spacing w:val="-4"/>
        </w:rPr>
        <w:t>neuve</w:t>
      </w:r>
      <w:r>
        <w:rPr>
          <w:spacing w:val="16"/>
        </w:rPr>
        <w:t> </w:t>
      </w:r>
      <w:r>
        <w:rPr/>
        <w:t>:</w:t>
      </w:r>
      <w:r>
        <w:rPr>
          <w:spacing w:val="16"/>
        </w:rPr>
        <w:t> </w:t>
      </w:r>
      <w:r>
        <w:rPr>
          <w:spacing w:val="-4"/>
        </w:rPr>
        <w:t>c’est</w:t>
      </w:r>
      <w:r>
        <w:rPr>
          <w:spacing w:val="16"/>
        </w:rPr>
        <w:t> </w:t>
      </w:r>
      <w:r>
        <w:rPr>
          <w:spacing w:val="-4"/>
        </w:rPr>
        <w:t>prin-</w:t>
      </w:r>
      <w:r>
        <w:rPr>
          <w:spacing w:val="52"/>
        </w:rPr>
        <w:t> </w:t>
      </w:r>
      <w:r>
        <w:rPr>
          <w:spacing w:val="-4"/>
        </w:rPr>
        <w:t>cipalement</w:t>
      </w:r>
      <w:r>
        <w:rPr>
          <w:spacing w:val="25"/>
        </w:rPr>
        <w:t> </w:t>
      </w:r>
      <w:r>
        <w:rPr>
          <w:spacing w:val="-2"/>
        </w:rPr>
        <w:t>la</w:t>
      </w:r>
      <w:r>
        <w:rPr>
          <w:spacing w:val="25"/>
        </w:rPr>
        <w:t> </w:t>
      </w:r>
      <w:r>
        <w:rPr>
          <w:spacing w:val="-4"/>
        </w:rPr>
        <w:t>question</w:t>
      </w:r>
      <w:r>
        <w:rPr>
          <w:spacing w:val="25"/>
        </w:rPr>
        <w:t> </w:t>
      </w:r>
      <w:r>
        <w:rPr>
          <w:spacing w:val="-2"/>
        </w:rPr>
        <w:t>du</w:t>
      </w:r>
      <w:r>
        <w:rPr>
          <w:spacing w:val="25"/>
        </w:rPr>
        <w:t> </w:t>
      </w:r>
      <w:r>
        <w:rPr>
          <w:spacing w:val="-3"/>
        </w:rPr>
        <w:t>port</w:t>
      </w:r>
      <w:r>
        <w:rPr>
          <w:spacing w:val="25"/>
        </w:rPr>
        <w:t> </w:t>
      </w:r>
      <w:r>
        <w:rPr>
          <w:spacing w:val="-3"/>
        </w:rPr>
        <w:t>des</w:t>
      </w:r>
      <w:r>
        <w:rPr>
          <w:spacing w:val="25"/>
        </w:rPr>
        <w:t> </w:t>
      </w:r>
      <w:r>
        <w:rPr>
          <w:spacing w:val="-4"/>
        </w:rPr>
        <w:t>signes</w:t>
      </w:r>
      <w:r>
        <w:rPr>
          <w:spacing w:val="25"/>
        </w:rPr>
        <w:t> </w:t>
      </w:r>
      <w:r>
        <w:rPr>
          <w:spacing w:val="-4"/>
        </w:rPr>
        <w:t>religieux,</w:t>
      </w:r>
      <w:r>
        <w:rPr>
          <w:spacing w:val="18"/>
        </w:rPr>
        <w:t> </w:t>
      </w:r>
      <w:r>
        <w:rPr>
          <w:spacing w:val="-4"/>
        </w:rPr>
        <w:t>et</w:t>
      </w:r>
      <w:r>
        <w:rPr>
          <w:spacing w:val="32"/>
        </w:rPr>
        <w:t> </w:t>
      </w:r>
      <w:r>
        <w:rPr>
          <w:spacing w:val="-2"/>
        </w:rPr>
        <w:t>en</w:t>
      </w:r>
      <w:r>
        <w:rPr>
          <w:spacing w:val="1"/>
        </w:rPr>
        <w:t> </w:t>
      </w:r>
      <w:r>
        <w:rPr>
          <w:spacing w:val="-4"/>
        </w:rPr>
        <w:t>particulier</w:t>
      </w:r>
      <w:r>
        <w:rPr>
          <w:spacing w:val="1"/>
        </w:rPr>
        <w:t> </w:t>
      </w:r>
      <w:r>
        <w:rPr>
          <w:spacing w:val="-2"/>
        </w:rPr>
        <w:t>du</w:t>
      </w:r>
      <w:r>
        <w:rPr>
          <w:spacing w:val="1"/>
        </w:rPr>
        <w:t> </w:t>
      </w:r>
      <w:r>
        <w:rPr>
          <w:spacing w:val="-4"/>
        </w:rPr>
        <w:t>foulard</w:t>
      </w:r>
      <w:r>
        <w:rPr>
          <w:spacing w:val="1"/>
        </w:rPr>
        <w:t> </w:t>
      </w:r>
      <w:r>
        <w:rPr>
          <w:spacing w:val="-4"/>
        </w:rPr>
        <w:t>islamique,</w:t>
      </w:r>
      <w:r>
        <w:rPr>
          <w:spacing w:val="-6"/>
        </w:rPr>
        <w:t> </w:t>
      </w:r>
      <w:r>
        <w:rPr>
          <w:spacing w:val="-3"/>
        </w:rPr>
        <w:t>dans</w:t>
      </w:r>
      <w:r>
        <w:rPr>
          <w:spacing w:val="1"/>
        </w:rPr>
        <w:t> </w:t>
      </w:r>
      <w:r>
        <w:rPr>
          <w:spacing w:val="-4"/>
        </w:rPr>
        <w:t>l’enseignement</w:t>
      </w:r>
      <w:r>
        <w:rPr>
          <w:spacing w:val="22"/>
        </w:rPr>
        <w:t> </w:t>
      </w:r>
      <w:r>
        <w:rPr>
          <w:spacing w:val="-4"/>
        </w:rPr>
        <w:t>supérieur</w:t>
      </w:r>
      <w:r>
        <w:rPr>
          <w:spacing w:val="19"/>
        </w:rPr>
        <w:t> </w:t>
      </w:r>
      <w:r>
        <w:rPr>
          <w:spacing w:val="-2"/>
        </w:rPr>
        <w:t>et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4"/>
        </w:rPr>
        <w:t>promotion</w:t>
      </w:r>
      <w:r>
        <w:rPr>
          <w:spacing w:val="19"/>
        </w:rPr>
        <w:t> </w:t>
      </w:r>
      <w:r>
        <w:rPr>
          <w:spacing w:val="-4"/>
        </w:rPr>
        <w:t>sociale</w:t>
      </w:r>
      <w:r>
        <w:rPr>
          <w:spacing w:val="19"/>
        </w:rPr>
        <w:t> </w:t>
      </w:r>
      <w:r>
        <w:rPr>
          <w:spacing w:val="-3"/>
        </w:rPr>
        <w:t>qui</w:t>
      </w:r>
      <w:r>
        <w:rPr>
          <w:spacing w:val="19"/>
        </w:rPr>
        <w:t> </w:t>
      </w:r>
      <w:r>
        <w:rPr>
          <w:spacing w:val="-3"/>
        </w:rPr>
        <w:t>est</w:t>
      </w:r>
      <w:r>
        <w:rPr>
          <w:spacing w:val="19"/>
        </w:rPr>
        <w:t> </w:t>
      </w:r>
      <w:r>
        <w:rPr>
          <w:spacing w:val="-2"/>
        </w:rPr>
        <w:t>en</w:t>
      </w:r>
      <w:r>
        <w:rPr>
          <w:spacing w:val="19"/>
        </w:rPr>
        <w:t> </w:t>
      </w:r>
      <w:r>
        <w:rPr>
          <w:spacing w:val="-4"/>
        </w:rPr>
        <w:t>cause.</w:t>
      </w:r>
      <w:r>
        <w:rPr>
          <w:spacing w:val="11"/>
        </w:rPr>
        <w:t> </w:t>
      </w:r>
      <w:r>
        <w:rPr>
          <w:spacing w:val="-4"/>
        </w:rPr>
        <w:t>En</w:t>
      </w:r>
      <w:r>
        <w:rPr>
          <w:spacing w:val="34"/>
        </w:rPr>
        <w:t> </w:t>
      </w:r>
      <w:r>
        <w:rPr>
          <w:spacing w:val="-4"/>
        </w:rPr>
        <w:t>l’absence</w:t>
      </w:r>
      <w:r>
        <w:rPr>
          <w:spacing w:val="18"/>
        </w:rPr>
        <w:t> </w:t>
      </w:r>
      <w:r>
        <w:rPr>
          <w:spacing w:val="-3"/>
        </w:rPr>
        <w:t>d’un</w:t>
      </w:r>
      <w:r>
        <w:rPr>
          <w:spacing w:val="18"/>
        </w:rPr>
        <w:t> </w:t>
      </w:r>
      <w:r>
        <w:rPr>
          <w:spacing w:val="-4"/>
        </w:rPr>
        <w:t>décret</w:t>
      </w:r>
      <w:r>
        <w:rPr>
          <w:spacing w:val="18"/>
        </w:rPr>
        <w:t> </w:t>
      </w:r>
      <w:r>
        <w:rPr>
          <w:spacing w:val="-4"/>
        </w:rPr>
        <w:t>visant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>
          <w:spacing w:val="-4"/>
        </w:rPr>
        <w:t>clarifier</w:t>
      </w:r>
      <w:r>
        <w:rPr>
          <w:spacing w:val="18"/>
        </w:rPr>
        <w:t> </w:t>
      </w:r>
      <w:r>
        <w:rPr>
          <w:spacing w:val="-2"/>
        </w:rPr>
        <w:t>la</w:t>
      </w:r>
      <w:r>
        <w:rPr>
          <w:spacing w:val="18"/>
        </w:rPr>
        <w:t> </w:t>
      </w:r>
      <w:r>
        <w:rPr>
          <w:spacing w:val="-4"/>
        </w:rPr>
        <w:t>situation</w:t>
      </w:r>
      <w:r>
        <w:rPr>
          <w:spacing w:val="18"/>
        </w:rPr>
        <w:t> </w:t>
      </w:r>
      <w:r>
        <w:rPr>
          <w:spacing w:val="-2"/>
        </w:rPr>
        <w:t>et</w:t>
      </w:r>
      <w:r>
        <w:rPr>
          <w:spacing w:val="18"/>
        </w:rPr>
        <w:t> </w:t>
      </w:r>
      <w:r>
        <w:rPr/>
        <w:t>à</w:t>
      </w:r>
      <w:r>
        <w:rPr>
          <w:spacing w:val="42"/>
        </w:rPr>
        <w:t> </w:t>
      </w:r>
      <w:r>
        <w:rPr>
          <w:spacing w:val="-4"/>
        </w:rPr>
        <w:t>mettre</w:t>
      </w:r>
      <w:r>
        <w:rPr>
          <w:spacing w:val="-8"/>
        </w:rPr>
        <w:t> </w:t>
      </w:r>
      <w:r>
        <w:rPr>
          <w:spacing w:val="-3"/>
        </w:rPr>
        <w:t>fin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>
          <w:spacing w:val="-4"/>
        </w:rPr>
        <w:t>l’insécurité</w:t>
      </w:r>
      <w:r>
        <w:rPr>
          <w:spacing w:val="-8"/>
        </w:rPr>
        <w:t> </w:t>
      </w:r>
      <w:r>
        <w:rPr>
          <w:spacing w:val="-4"/>
        </w:rPr>
        <w:t>juridique</w:t>
      </w:r>
      <w:r>
        <w:rPr>
          <w:spacing w:val="-8"/>
        </w:rPr>
        <w:t> </w:t>
      </w:r>
      <w:r>
        <w:rPr>
          <w:spacing w:val="-3"/>
        </w:rPr>
        <w:t>qui</w:t>
      </w:r>
      <w:r>
        <w:rPr>
          <w:spacing w:val="-8"/>
        </w:rPr>
        <w:t> </w:t>
      </w:r>
      <w:r>
        <w:rPr>
          <w:spacing w:val="-4"/>
        </w:rPr>
        <w:t>règne</w:t>
      </w:r>
      <w:r>
        <w:rPr>
          <w:spacing w:val="-8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4"/>
        </w:rPr>
        <w:t>matière,</w:t>
      </w:r>
      <w:r>
        <w:rPr>
          <w:spacing w:val="34"/>
        </w:rPr>
        <w:t> </w:t>
      </w:r>
      <w:r>
        <w:rPr>
          <w:spacing w:val="-2"/>
        </w:rPr>
        <w:t>de</w:t>
      </w:r>
      <w:r>
        <w:rPr>
          <w:spacing w:val="34"/>
        </w:rPr>
        <w:t> </w:t>
      </w:r>
      <w:r>
        <w:rPr>
          <w:spacing w:val="-4"/>
        </w:rPr>
        <w:t>telles</w:t>
      </w:r>
      <w:r>
        <w:rPr>
          <w:spacing w:val="35"/>
        </w:rPr>
        <w:t> </w:t>
      </w:r>
      <w:r>
        <w:rPr>
          <w:spacing w:val="-4"/>
        </w:rPr>
        <w:t>situations</w:t>
      </w:r>
      <w:r>
        <w:rPr>
          <w:spacing w:val="35"/>
        </w:rPr>
        <w:t> </w:t>
      </w:r>
      <w:r>
        <w:rPr>
          <w:spacing w:val="-4"/>
        </w:rPr>
        <w:t>surgissent</w:t>
      </w:r>
      <w:r>
        <w:rPr>
          <w:spacing w:val="35"/>
        </w:rPr>
        <w:t> </w:t>
      </w:r>
      <w:r>
        <w:rPr>
          <w:spacing w:val="-4"/>
        </w:rPr>
        <w:t>régulièrement</w:t>
      </w:r>
      <w:r>
        <w:rPr>
          <w:spacing w:val="35"/>
        </w:rPr>
        <w:t> </w:t>
      </w:r>
      <w:r>
        <w:rPr>
          <w:spacing w:val="-3"/>
        </w:rPr>
        <w:t>lors</w:t>
      </w:r>
      <w:r>
        <w:rPr>
          <w:spacing w:val="34"/>
        </w:rPr>
        <w:t> </w:t>
      </w:r>
      <w:r>
        <w:rPr>
          <w:spacing w:val="-2"/>
        </w:rPr>
        <w:t>de</w:t>
      </w:r>
      <w:r>
        <w:rPr>
          <w:spacing w:val="35"/>
        </w:rPr>
        <w:t> </w:t>
      </w:r>
      <w:r>
        <w:rPr>
          <w:spacing w:val="-4"/>
        </w:rPr>
        <w:t>la</w:t>
      </w:r>
      <w:r>
        <w:rPr>
          <w:spacing w:val="30"/>
        </w:rPr>
        <w:t> </w:t>
      </w:r>
      <w:r>
        <w:rPr>
          <w:spacing w:val="-4"/>
        </w:rPr>
        <w:t>rentrée</w:t>
      </w:r>
      <w:r>
        <w:rPr>
          <w:spacing w:val="33"/>
        </w:rPr>
        <w:t> </w:t>
      </w:r>
      <w:r>
        <w:rPr>
          <w:spacing w:val="-4"/>
        </w:rPr>
        <w:t>scolaire.</w:t>
      </w:r>
      <w:r>
        <w:rPr>
          <w:spacing w:val="26"/>
        </w:rPr>
        <w:t> </w:t>
      </w:r>
      <w:r>
        <w:rPr>
          <w:spacing w:val="-2"/>
        </w:rPr>
        <w:t>La</w:t>
      </w:r>
      <w:r>
        <w:rPr>
          <w:spacing w:val="34"/>
        </w:rPr>
        <w:t> </w:t>
      </w:r>
      <w:r>
        <w:rPr>
          <w:spacing w:val="-4"/>
        </w:rPr>
        <w:t>plupart</w:t>
      </w:r>
      <w:r>
        <w:rPr>
          <w:spacing w:val="34"/>
        </w:rPr>
        <w:t> </w:t>
      </w:r>
      <w:r>
        <w:rPr>
          <w:spacing w:val="-3"/>
        </w:rPr>
        <w:t>des</w:t>
      </w:r>
      <w:r>
        <w:rPr>
          <w:spacing w:val="34"/>
        </w:rPr>
        <w:t> </w:t>
      </w:r>
      <w:r>
        <w:rPr>
          <w:spacing w:val="-4"/>
        </w:rPr>
        <w:t>dossiers</w:t>
      </w:r>
      <w:r>
        <w:rPr>
          <w:spacing w:val="33"/>
        </w:rPr>
        <w:t> </w:t>
      </w:r>
      <w:r>
        <w:rPr>
          <w:spacing w:val="-4"/>
        </w:rPr>
        <w:t>relatifs</w:t>
      </w:r>
      <w:r>
        <w:rPr>
          <w:spacing w:val="34"/>
        </w:rPr>
        <w:t> </w:t>
      </w:r>
      <w:r>
        <w:rPr/>
        <w:t>à</w:t>
      </w:r>
      <w:r>
        <w:rPr>
          <w:spacing w:val="34"/>
        </w:rPr>
        <w:t> </w:t>
      </w:r>
      <w:r>
        <w:rPr>
          <w:spacing w:val="-4"/>
        </w:rPr>
        <w:t>des</w:t>
      </w:r>
      <w:r>
        <w:rPr>
          <w:spacing w:val="40"/>
        </w:rPr>
        <w:t> </w:t>
      </w:r>
      <w:r>
        <w:rPr>
          <w:spacing w:val="-4"/>
        </w:rPr>
        <w:t>discriminations</w:t>
      </w:r>
      <w:r>
        <w:rPr>
          <w:spacing w:val="-1"/>
        </w:rPr>
        <w:t> </w:t>
      </w:r>
      <w:r>
        <w:rPr>
          <w:spacing w:val="-4"/>
        </w:rPr>
        <w:t>fondées</w:t>
      </w:r>
      <w:r>
        <w:rPr>
          <w:spacing w:val="-1"/>
        </w:rPr>
        <w:t> </w:t>
      </w:r>
      <w:r>
        <w:rPr>
          <w:spacing w:val="-3"/>
        </w:rPr>
        <w:t>sur</w:t>
      </w:r>
      <w:r>
        <w:rPr>
          <w:spacing w:val="-1"/>
        </w:rPr>
        <w:t> </w:t>
      </w:r>
      <w:r>
        <w:rPr>
          <w:spacing w:val="-2"/>
        </w:rPr>
        <w:t>la</w:t>
      </w:r>
      <w:r>
        <w:rPr>
          <w:spacing w:val="-1"/>
        </w:rPr>
        <w:t> </w:t>
      </w:r>
      <w:r>
        <w:rPr>
          <w:spacing w:val="-4"/>
        </w:rPr>
        <w:t>conviction</w:t>
      </w:r>
      <w:r>
        <w:rPr>
          <w:spacing w:val="-1"/>
        </w:rPr>
        <w:t> </w:t>
      </w:r>
      <w:r>
        <w:rPr>
          <w:spacing w:val="-4"/>
        </w:rPr>
        <w:t>religieuse</w:t>
      </w:r>
      <w:r>
        <w:rPr>
          <w:spacing w:val="-1"/>
        </w:rPr>
        <w:t> </w:t>
      </w:r>
      <w:r>
        <w:rPr>
          <w:spacing w:val="-4"/>
        </w:rPr>
        <w:t>dans</w:t>
      </w:r>
      <w:r>
        <w:rPr>
          <w:spacing w:val="32"/>
        </w:rPr>
        <w:t> </w:t>
      </w:r>
      <w:r>
        <w:rPr>
          <w:spacing w:val="-4"/>
        </w:rPr>
        <w:t>l’enseignement</w:t>
      </w:r>
      <w:r>
        <w:rPr>
          <w:spacing w:val="-2"/>
        </w:rPr>
        <w:t> </w:t>
      </w:r>
      <w:r>
        <w:rPr>
          <w:spacing w:val="-4"/>
        </w:rPr>
        <w:t>concerne</w:t>
      </w:r>
      <w:r>
        <w:rPr>
          <w:spacing w:val="-2"/>
        </w:rPr>
        <w:t> </w:t>
      </w:r>
      <w:r>
        <w:rPr>
          <w:spacing w:val="-4"/>
        </w:rPr>
        <w:t>l’islam.</w:t>
      </w:r>
      <w:r>
        <w:rPr>
          <w:spacing w:val="-9"/>
        </w:rPr>
        <w:t> </w:t>
      </w:r>
      <w:r>
        <w:rPr>
          <w:spacing w:val="-2"/>
        </w:rPr>
        <w:t>Le </w:t>
      </w:r>
      <w:r>
        <w:rPr>
          <w:spacing w:val="-4"/>
        </w:rPr>
        <w:t>Centre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3"/>
        </w:rPr>
        <w:t>par</w:t>
      </w:r>
      <w:r>
        <w:rPr>
          <w:spacing w:val="-2"/>
        </w:rPr>
        <w:t> </w:t>
      </w:r>
      <w:r>
        <w:rPr>
          <w:spacing w:val="-4"/>
        </w:rPr>
        <w:t>ailleurs</w:t>
      </w:r>
      <w:r>
        <w:rPr>
          <w:spacing w:val="32"/>
        </w:rPr>
        <w:t> </w:t>
      </w:r>
      <w:r>
        <w:rPr>
          <w:spacing w:val="-4"/>
        </w:rPr>
        <w:t>élaboré</w:t>
      </w:r>
      <w:r>
        <w:rPr>
          <w:spacing w:val="-8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3"/>
        </w:rPr>
        <w:t>2011</w:t>
      </w:r>
      <w:r>
        <w:rPr>
          <w:spacing w:val="-8"/>
        </w:rPr>
        <w:t> </w:t>
      </w:r>
      <w:r>
        <w:rPr>
          <w:spacing w:val="-3"/>
        </w:rPr>
        <w:t>une</w:t>
      </w:r>
      <w:r>
        <w:rPr>
          <w:spacing w:val="-8"/>
        </w:rPr>
        <w:t> </w:t>
      </w:r>
      <w:r>
        <w:rPr>
          <w:spacing w:val="-4"/>
        </w:rPr>
        <w:t>recommandation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>
          <w:spacing w:val="-2"/>
        </w:rPr>
        <w:t>ce</w:t>
      </w:r>
      <w:r>
        <w:rPr>
          <w:spacing w:val="-8"/>
        </w:rPr>
        <w:t> </w:t>
      </w:r>
      <w:r>
        <w:rPr>
          <w:spacing w:val="-4"/>
        </w:rPr>
        <w:t>sujet.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9"/>
        <w:jc w:val="both"/>
      </w:pPr>
      <w:r>
        <w:rPr>
          <w:spacing w:val="-4"/>
        </w:rPr>
        <w:t>S’agissant</w:t>
      </w:r>
      <w:r>
        <w:rPr>
          <w:spacing w:val="-8"/>
        </w:rPr>
        <w:t> </w:t>
      </w:r>
      <w:r>
        <w:rPr>
          <w:spacing w:val="-3"/>
        </w:rPr>
        <w:t>des</w:t>
      </w:r>
      <w:r>
        <w:rPr>
          <w:spacing w:val="-8"/>
        </w:rPr>
        <w:t> </w:t>
      </w:r>
      <w:r>
        <w:rPr>
          <w:spacing w:val="-4"/>
        </w:rPr>
        <w:t>dossiers</w:t>
      </w:r>
      <w:r>
        <w:rPr>
          <w:spacing w:val="-8"/>
        </w:rPr>
        <w:t> </w:t>
      </w:r>
      <w:r>
        <w:rPr>
          <w:spacing w:val="-4"/>
        </w:rPr>
        <w:t>fondés</w:t>
      </w:r>
      <w:r>
        <w:rPr>
          <w:spacing w:val="-8"/>
        </w:rPr>
        <w:t> </w:t>
      </w:r>
      <w:r>
        <w:rPr>
          <w:spacing w:val="-3"/>
        </w:rPr>
        <w:t>sur</w:t>
      </w:r>
      <w:r>
        <w:rPr>
          <w:spacing w:val="-8"/>
        </w:rPr>
        <w:t> </w:t>
      </w:r>
      <w:r>
        <w:rPr>
          <w:spacing w:val="-3"/>
        </w:rPr>
        <w:t>des</w:t>
      </w:r>
      <w:r>
        <w:rPr>
          <w:spacing w:val="-8"/>
        </w:rPr>
        <w:t> </w:t>
      </w:r>
      <w:r>
        <w:rPr>
          <w:spacing w:val="-4"/>
        </w:rPr>
        <w:t>critères</w:t>
      </w:r>
      <w:r>
        <w:rPr>
          <w:spacing w:val="-8"/>
        </w:rPr>
        <w:t> </w:t>
      </w:r>
      <w:r>
        <w:rPr>
          <w:spacing w:val="-4"/>
        </w:rPr>
        <w:t>raciaux,</w:t>
      </w:r>
      <w:r>
        <w:rPr>
          <w:spacing w:val="-15"/>
        </w:rPr>
        <w:t> </w:t>
      </w:r>
      <w:r>
        <w:rPr>
          <w:spacing w:val="-4"/>
        </w:rPr>
        <w:t>les</w:t>
      </w:r>
      <w:r>
        <w:rPr>
          <w:spacing w:val="44"/>
        </w:rPr>
        <w:t> </w:t>
      </w:r>
      <w:r>
        <w:rPr>
          <w:spacing w:val="-4"/>
        </w:rPr>
        <w:t>situations</w:t>
      </w:r>
      <w:r>
        <w:rPr>
          <w:spacing w:val="-16"/>
        </w:rPr>
        <w:t> </w:t>
      </w:r>
      <w:r>
        <w:rPr>
          <w:spacing w:val="-4"/>
        </w:rPr>
        <w:t>rapportées</w:t>
      </w:r>
      <w:r>
        <w:rPr>
          <w:spacing w:val="-16"/>
        </w:rPr>
        <w:t> </w:t>
      </w:r>
      <w:r>
        <w:rPr>
          <w:spacing w:val="-2"/>
        </w:rPr>
        <w:t>au</w:t>
      </w:r>
      <w:r>
        <w:rPr>
          <w:spacing w:val="-16"/>
        </w:rPr>
        <w:t> </w:t>
      </w:r>
      <w:r>
        <w:rPr>
          <w:spacing w:val="-4"/>
        </w:rPr>
        <w:t>Centre</w:t>
      </w:r>
      <w:r>
        <w:rPr>
          <w:spacing w:val="-16"/>
        </w:rPr>
        <w:t> </w:t>
      </w:r>
      <w:r>
        <w:rPr>
          <w:spacing w:val="-4"/>
        </w:rPr>
        <w:t>concernent</w:t>
      </w:r>
      <w:r>
        <w:rPr>
          <w:spacing w:val="-16"/>
        </w:rPr>
        <w:t> </w:t>
      </w:r>
      <w:r>
        <w:rPr>
          <w:spacing w:val="-4"/>
        </w:rPr>
        <w:t>aussi</w:t>
      </w:r>
      <w:r>
        <w:rPr>
          <w:spacing w:val="-16"/>
        </w:rPr>
        <w:t> </w:t>
      </w:r>
      <w:r>
        <w:rPr>
          <w:spacing w:val="-3"/>
        </w:rPr>
        <w:t>bien</w:t>
      </w:r>
      <w:r>
        <w:rPr>
          <w:spacing w:val="-16"/>
        </w:rPr>
        <w:t> </w:t>
      </w:r>
      <w:r>
        <w:rPr>
          <w:spacing w:val="-4"/>
        </w:rPr>
        <w:t>des</w:t>
      </w:r>
      <w:r>
        <w:rPr>
          <w:spacing w:val="38"/>
        </w:rPr>
        <w:t> </w:t>
      </w:r>
      <w:r>
        <w:rPr>
          <w:spacing w:val="-4"/>
        </w:rPr>
        <w:t>refus</w:t>
      </w:r>
      <w:r>
        <w:rPr>
          <w:spacing w:val="33"/>
        </w:rPr>
        <w:t> </w:t>
      </w:r>
      <w:r>
        <w:rPr>
          <w:spacing w:val="-4"/>
        </w:rPr>
        <w:t>d’inscription,</w:t>
      </w:r>
      <w:r>
        <w:rPr>
          <w:spacing w:val="27"/>
        </w:rPr>
        <w:t> </w:t>
      </w:r>
      <w:r>
        <w:rPr>
          <w:spacing w:val="-3"/>
        </w:rPr>
        <w:t>que</w:t>
      </w:r>
      <w:r>
        <w:rPr>
          <w:spacing w:val="34"/>
        </w:rPr>
        <w:t> </w:t>
      </w:r>
      <w:r>
        <w:rPr>
          <w:spacing w:val="-3"/>
        </w:rPr>
        <w:t>des</w:t>
      </w:r>
      <w:r>
        <w:rPr>
          <w:spacing w:val="34"/>
        </w:rPr>
        <w:t> </w:t>
      </w:r>
      <w:r>
        <w:rPr>
          <w:spacing w:val="-4"/>
        </w:rPr>
        <w:t>sanctions</w:t>
      </w:r>
      <w:r>
        <w:rPr>
          <w:spacing w:val="34"/>
        </w:rPr>
        <w:t> </w:t>
      </w:r>
      <w:r>
        <w:rPr>
          <w:spacing w:val="-4"/>
        </w:rPr>
        <w:t>discriminatoires,</w:t>
      </w:r>
      <w:r>
        <w:rPr>
          <w:spacing w:val="26"/>
        </w:rPr>
        <w:t> </w:t>
      </w:r>
      <w:r>
        <w:rPr>
          <w:spacing w:val="-3"/>
        </w:rPr>
        <w:t>des</w:t>
      </w:r>
      <w:r>
        <w:rPr>
          <w:spacing w:val="51"/>
        </w:rPr>
        <w:t> </w:t>
      </w:r>
      <w:r>
        <w:rPr>
          <w:spacing w:val="-4"/>
        </w:rPr>
        <w:t>exclusions</w:t>
      </w:r>
      <w:r>
        <w:rPr>
          <w:spacing w:val="52"/>
        </w:rPr>
        <w:t> </w:t>
      </w:r>
      <w:r>
        <w:rPr>
          <w:spacing w:val="-2"/>
        </w:rPr>
        <w:t>ou</w:t>
      </w:r>
      <w:r>
        <w:rPr>
          <w:spacing w:val="52"/>
        </w:rPr>
        <w:t> </w:t>
      </w:r>
      <w:r>
        <w:rPr>
          <w:spacing w:val="-2"/>
        </w:rPr>
        <w:t>du</w:t>
      </w:r>
      <w:r>
        <w:rPr>
          <w:spacing w:val="52"/>
        </w:rPr>
        <w:t> </w:t>
      </w:r>
      <w:r>
        <w:rPr>
          <w:spacing w:val="-4"/>
        </w:rPr>
        <w:t>harcèlement.</w:t>
      </w:r>
      <w:r>
        <w:rPr>
          <w:spacing w:val="45"/>
        </w:rPr>
        <w:t> </w:t>
      </w:r>
      <w:r>
        <w:rPr>
          <w:spacing w:val="-3"/>
        </w:rPr>
        <w:t>Les</w:t>
      </w:r>
      <w:r>
        <w:rPr>
          <w:spacing w:val="51"/>
        </w:rPr>
        <w:t> </w:t>
      </w:r>
      <w:r>
        <w:rPr>
          <w:spacing w:val="-4"/>
        </w:rPr>
        <w:t>situations</w:t>
      </w:r>
      <w:r>
        <w:rPr>
          <w:spacing w:val="52"/>
        </w:rPr>
        <w:t> </w:t>
      </w:r>
      <w:r>
        <w:rPr>
          <w:spacing w:val="-4"/>
        </w:rPr>
        <w:t>de</w:t>
      </w:r>
      <w:r>
        <w:rPr>
          <w:spacing w:val="26"/>
        </w:rPr>
        <w:t> </w:t>
      </w:r>
      <w:r>
        <w:rPr>
          <w:spacing w:val="-4"/>
        </w:rPr>
        <w:t>harcèlement</w:t>
      </w:r>
      <w:r>
        <w:rPr>
          <w:spacing w:val="-14"/>
        </w:rPr>
        <w:t> </w:t>
      </w:r>
      <w:r>
        <w:rPr>
          <w:spacing w:val="-4"/>
        </w:rPr>
        <w:t>discriminatoire</w:t>
      </w:r>
      <w:r>
        <w:rPr>
          <w:spacing w:val="-14"/>
        </w:rPr>
        <w:t> </w:t>
      </w:r>
      <w:r>
        <w:rPr>
          <w:spacing w:val="-3"/>
        </w:rPr>
        <w:t>sont</w:t>
      </w:r>
      <w:r>
        <w:rPr>
          <w:spacing w:val="-14"/>
        </w:rPr>
        <w:t> </w:t>
      </w:r>
      <w:r>
        <w:rPr>
          <w:spacing w:val="-4"/>
        </w:rPr>
        <w:t>assez</w:t>
      </w:r>
      <w:r>
        <w:rPr>
          <w:spacing w:val="-14"/>
        </w:rPr>
        <w:t> </w:t>
      </w:r>
      <w:r>
        <w:rPr>
          <w:spacing w:val="-3"/>
        </w:rPr>
        <w:t>peu</w:t>
      </w:r>
      <w:r>
        <w:rPr>
          <w:spacing w:val="-14"/>
        </w:rPr>
        <w:t> </w:t>
      </w:r>
      <w:r>
        <w:rPr>
          <w:spacing w:val="-4"/>
        </w:rPr>
        <w:t>rapportées</w:t>
      </w:r>
      <w:r>
        <w:rPr>
          <w:spacing w:val="-14"/>
        </w:rPr>
        <w:t> </w:t>
      </w:r>
      <w:r>
        <w:rPr>
          <w:spacing w:val="-4"/>
        </w:rPr>
        <w:t>au</w:t>
      </w:r>
      <w:r>
        <w:rPr>
          <w:spacing w:val="32"/>
        </w:rPr>
        <w:t> </w:t>
      </w:r>
      <w:r>
        <w:rPr>
          <w:spacing w:val="-4"/>
        </w:rPr>
        <w:t>Centre</w:t>
      </w:r>
      <w:r>
        <w:rPr>
          <w:spacing w:val="2"/>
        </w:rPr>
        <w:t> </w:t>
      </w:r>
      <w:r>
        <w:rPr>
          <w:spacing w:val="-2"/>
        </w:rPr>
        <w:t>(à</w:t>
      </w:r>
      <w:r>
        <w:rPr>
          <w:spacing w:val="2"/>
        </w:rPr>
        <w:t> </w:t>
      </w:r>
      <w:r>
        <w:rPr>
          <w:spacing w:val="-4"/>
        </w:rPr>
        <w:t>peine</w:t>
      </w:r>
      <w:r>
        <w:rPr>
          <w:spacing w:val="2"/>
        </w:rPr>
        <w:t> </w:t>
      </w:r>
      <w:r>
        <w:rPr>
          <w:spacing w:val="-2"/>
        </w:rPr>
        <w:t>17</w:t>
      </w:r>
      <w:r>
        <w:rPr>
          <w:spacing w:val="2"/>
        </w:rPr>
        <w:t> </w:t>
      </w:r>
      <w:r>
        <w:rPr>
          <w:spacing w:val="-3"/>
        </w:rPr>
        <w:t>sur</w:t>
      </w:r>
      <w:r>
        <w:rPr>
          <w:spacing w:val="2"/>
        </w:rPr>
        <w:t> </w:t>
      </w:r>
      <w:r>
        <w:rPr>
          <w:spacing w:val="-3"/>
        </w:rPr>
        <w:t>les</w:t>
      </w:r>
      <w:r>
        <w:rPr>
          <w:spacing w:val="2"/>
        </w:rPr>
        <w:t> </w:t>
      </w:r>
      <w:r>
        <w:rPr>
          <w:spacing w:val="-3"/>
        </w:rPr>
        <w:t>159</w:t>
      </w:r>
      <w:r>
        <w:rPr>
          <w:spacing w:val="2"/>
        </w:rPr>
        <w:t> </w:t>
      </w:r>
      <w:r>
        <w:rPr>
          <w:spacing w:val="-4"/>
        </w:rPr>
        <w:t>dossiers</w:t>
      </w:r>
      <w:r>
        <w:rPr>
          <w:spacing w:val="2"/>
        </w:rPr>
        <w:t> </w:t>
      </w:r>
      <w:r>
        <w:rPr>
          <w:spacing w:val="-4"/>
        </w:rPr>
        <w:t>traités</w:t>
      </w:r>
      <w:r>
        <w:rPr>
          <w:spacing w:val="2"/>
        </w:rPr>
        <w:t> </w:t>
      </w:r>
      <w:r>
        <w:rPr>
          <w:spacing w:val="-2"/>
        </w:rPr>
        <w:t>en</w:t>
      </w:r>
      <w:r>
        <w:rPr>
          <w:spacing w:val="2"/>
        </w:rPr>
        <w:t> </w:t>
      </w:r>
      <w:r>
        <w:rPr>
          <w:spacing w:val="-4"/>
        </w:rPr>
        <w:t>2013).</w:t>
      </w:r>
      <w:r>
        <w:rPr>
          <w:spacing w:val="36"/>
        </w:rPr>
        <w:t> </w:t>
      </w:r>
      <w:r>
        <w:rPr>
          <w:spacing w:val="-4"/>
        </w:rPr>
        <w:t>Cette</w:t>
      </w:r>
      <w:r>
        <w:rPr>
          <w:spacing w:val="2"/>
        </w:rPr>
        <w:t> </w:t>
      </w:r>
      <w:r>
        <w:rPr>
          <w:spacing w:val="-4"/>
        </w:rPr>
        <w:t>problématique</w:t>
      </w:r>
      <w:r>
        <w:rPr>
          <w:spacing w:val="2"/>
        </w:rPr>
        <w:t> </w:t>
      </w:r>
      <w:r>
        <w:rPr>
          <w:spacing w:val="-3"/>
        </w:rPr>
        <w:t>est</w:t>
      </w:r>
      <w:r>
        <w:rPr>
          <w:spacing w:val="2"/>
        </w:rPr>
        <w:t> </w:t>
      </w:r>
      <w:r>
        <w:rPr>
          <w:spacing w:val="-4"/>
        </w:rPr>
        <w:t>pourtant</w:t>
      </w:r>
      <w:r>
        <w:rPr>
          <w:spacing w:val="2"/>
        </w:rPr>
        <w:t> </w:t>
      </w:r>
      <w:r>
        <w:rPr>
          <w:spacing w:val="-4"/>
        </w:rPr>
        <w:t>souvent</w:t>
      </w:r>
      <w:r>
        <w:rPr>
          <w:spacing w:val="2"/>
        </w:rPr>
        <w:t> </w:t>
      </w:r>
      <w:r>
        <w:rPr>
          <w:spacing w:val="-4"/>
        </w:rPr>
        <w:t>invoquée</w:t>
      </w:r>
      <w:r>
        <w:rPr>
          <w:spacing w:val="2"/>
        </w:rPr>
        <w:t> </w:t>
      </w:r>
      <w:r>
        <w:rPr>
          <w:spacing w:val="-4"/>
        </w:rPr>
        <w:t>lors</w:t>
      </w:r>
      <w:r>
        <w:rPr>
          <w:spacing w:val="40"/>
        </w:rPr>
        <w:t> </w:t>
      </w:r>
      <w:r>
        <w:rPr>
          <w:spacing w:val="-3"/>
        </w:rPr>
        <w:t>des</w:t>
      </w:r>
      <w:r>
        <w:rPr>
          <w:spacing w:val="11"/>
        </w:rPr>
        <w:t> </w:t>
      </w:r>
      <w:r>
        <w:rPr>
          <w:spacing w:val="-4"/>
        </w:rPr>
        <w:t>rencontres</w:t>
      </w:r>
      <w:r>
        <w:rPr>
          <w:spacing w:val="11"/>
        </w:rPr>
        <w:t> </w:t>
      </w:r>
      <w:r>
        <w:rPr>
          <w:spacing w:val="-3"/>
        </w:rPr>
        <w:t>avec</w:t>
      </w:r>
      <w:r>
        <w:rPr>
          <w:spacing w:val="11"/>
        </w:rPr>
        <w:t> </w:t>
      </w:r>
      <w:r>
        <w:rPr>
          <w:spacing w:val="-3"/>
        </w:rPr>
        <w:t>les</w:t>
      </w:r>
      <w:r>
        <w:rPr>
          <w:spacing w:val="11"/>
        </w:rPr>
        <w:t> </w:t>
      </w:r>
      <w:r>
        <w:rPr>
          <w:spacing w:val="-4"/>
        </w:rPr>
        <w:t>acteurs</w:t>
      </w:r>
      <w:r>
        <w:rPr>
          <w:spacing w:val="11"/>
        </w:rPr>
        <w:t> </w:t>
      </w:r>
      <w:r>
        <w:rPr>
          <w:spacing w:val="-2"/>
        </w:rPr>
        <w:t>de</w:t>
      </w:r>
      <w:r>
        <w:rPr>
          <w:spacing w:val="11"/>
        </w:rPr>
        <w:t> </w:t>
      </w:r>
      <w:r>
        <w:rPr>
          <w:spacing w:val="-4"/>
        </w:rPr>
        <w:t>terrains</w:t>
      </w:r>
      <w:r>
        <w:rPr>
          <w:spacing w:val="11"/>
        </w:rPr>
        <w:t> </w:t>
      </w:r>
      <w:r>
        <w:rPr>
          <w:spacing w:val="-4"/>
        </w:rPr>
        <w:t>(enseignants,</w:t>
      </w:r>
      <w:r>
        <w:rPr>
          <w:spacing w:val="26"/>
        </w:rPr>
        <w:t> </w:t>
      </w:r>
      <w:r>
        <w:rPr>
          <w:spacing w:val="-4"/>
        </w:rPr>
        <w:t>travailleurs</w:t>
      </w:r>
      <w:r>
        <w:rPr>
          <w:spacing w:val="3"/>
        </w:rPr>
        <w:t> </w:t>
      </w:r>
      <w:r>
        <w:rPr>
          <w:spacing w:val="-4"/>
        </w:rPr>
        <w:t>sociaux,</w:t>
      </w:r>
      <w:r>
        <w:rPr>
          <w:spacing w:val="48"/>
        </w:rPr>
        <w:t> </w:t>
      </w:r>
      <w:r>
        <w:rPr>
          <w:spacing w:val="-4"/>
        </w:rPr>
        <w:t>Centre</w:t>
      </w:r>
      <w:r>
        <w:rPr>
          <w:spacing w:val="3"/>
        </w:rPr>
        <w:t> </w:t>
      </w:r>
      <w:r>
        <w:rPr>
          <w:spacing w:val="-4"/>
        </w:rPr>
        <w:t>Psycho-Médico-Sociaux</w:t>
      </w:r>
      <w:r>
        <w:rPr>
          <w:spacing w:val="22"/>
        </w:rPr>
        <w:t> </w:t>
      </w:r>
      <w:r>
        <w:rPr>
          <w:spacing w:val="-4"/>
        </w:rPr>
        <w:t>(CPMS)</w:t>
      </w:r>
      <w:r>
        <w:rPr>
          <w:spacing w:val="32"/>
        </w:rPr>
        <w:t> </w:t>
      </w:r>
      <w:r>
        <w:rPr>
          <w:spacing w:val="-2"/>
        </w:rPr>
        <w:t>…)</w:t>
      </w:r>
      <w:r>
        <w:rPr>
          <w:spacing w:val="34"/>
        </w:rPr>
        <w:t> </w:t>
      </w:r>
      <w:r>
        <w:rPr>
          <w:spacing w:val="-2"/>
        </w:rPr>
        <w:t>et</w:t>
      </w:r>
      <w:r>
        <w:rPr/>
        <w:t> </w:t>
      </w:r>
      <w:r>
        <w:rPr>
          <w:spacing w:val="33"/>
        </w:rPr>
        <w:t> </w:t>
      </w:r>
      <w:r>
        <w:rPr>
          <w:spacing w:val="-4"/>
        </w:rPr>
        <w:t>plusieurs</w:t>
      </w:r>
      <w:r>
        <w:rPr/>
        <w:t> </w:t>
      </w:r>
      <w:r>
        <w:rPr>
          <w:spacing w:val="33"/>
        </w:rPr>
        <w:t> </w:t>
      </w:r>
      <w:r>
        <w:rPr>
          <w:spacing w:val="-4"/>
        </w:rPr>
        <w:t>récentes</w:t>
      </w:r>
      <w:r>
        <w:rPr/>
        <w:t> </w:t>
      </w:r>
      <w:r>
        <w:rPr>
          <w:spacing w:val="33"/>
        </w:rPr>
        <w:t> </w:t>
      </w:r>
      <w:r>
        <w:rPr>
          <w:spacing w:val="-4"/>
        </w:rPr>
        <w:t>études</w:t>
      </w:r>
      <w:r>
        <w:rPr/>
        <w:t> </w:t>
      </w:r>
      <w:r>
        <w:rPr>
          <w:spacing w:val="32"/>
        </w:rPr>
        <w:t> </w:t>
      </w:r>
      <w:r>
        <w:rPr>
          <w:spacing w:val="-4"/>
        </w:rPr>
        <w:t>montrent</w:t>
      </w:r>
      <w:r>
        <w:rPr>
          <w:spacing w:val="30"/>
        </w:rPr>
        <w:t> </w:t>
      </w:r>
      <w:r>
        <w:rPr>
          <w:spacing w:val="-2"/>
        </w:rPr>
        <w:t>sa</w:t>
      </w:r>
      <w:r>
        <w:rPr>
          <w:spacing w:val="16"/>
        </w:rPr>
        <w:t> </w:t>
      </w:r>
      <w:r>
        <w:rPr>
          <w:spacing w:val="-4"/>
        </w:rPr>
        <w:t>prévalence</w:t>
      </w:r>
      <w:r>
        <w:rPr>
          <w:spacing w:val="16"/>
        </w:rPr>
        <w:t> </w:t>
      </w:r>
      <w:r>
        <w:rPr>
          <w:spacing w:val="-3"/>
        </w:rPr>
        <w:t>dans</w:t>
      </w:r>
      <w:r>
        <w:rPr>
          <w:spacing w:val="16"/>
        </w:rPr>
        <w:t> </w:t>
      </w:r>
      <w:r>
        <w:rPr>
          <w:spacing w:val="-4"/>
        </w:rPr>
        <w:t>l’enseignement</w:t>
      </w:r>
      <w:r>
        <w:rPr>
          <w:spacing w:val="16"/>
        </w:rPr>
        <w:t> </w:t>
      </w:r>
      <w:r>
        <w:rPr>
          <w:spacing w:val="-2"/>
        </w:rPr>
        <w:t>de</w:t>
      </w:r>
      <w:r>
        <w:rPr>
          <w:spacing w:val="16"/>
        </w:rPr>
        <w:t> </w:t>
      </w:r>
      <w:r>
        <w:rPr>
          <w:spacing w:val="-2"/>
        </w:rPr>
        <w:t>la</w:t>
      </w:r>
      <w:r>
        <w:rPr>
          <w:spacing w:val="16"/>
        </w:rPr>
        <w:t> </w:t>
      </w:r>
      <w:r>
        <w:rPr>
          <w:spacing w:val="-4"/>
        </w:rPr>
        <w:t>Fédération</w:t>
      </w:r>
      <w:r>
        <w:rPr>
          <w:spacing w:val="25"/>
        </w:rPr>
        <w:t> </w:t>
      </w:r>
      <w:r>
        <w:rPr>
          <w:spacing w:val="-5"/>
        </w:rPr>
        <w:t>Wallonie-Bruxelles.</w:t>
      </w:r>
      <w:r>
        <w:rPr>
          <w:spacing w:val="23"/>
        </w:rPr>
        <w:t> </w:t>
      </w:r>
      <w:r>
        <w:rPr>
          <w:spacing w:val="-2"/>
        </w:rPr>
        <w:t>Le</w:t>
      </w:r>
      <w:r>
        <w:rPr>
          <w:spacing w:val="29"/>
        </w:rPr>
        <w:t> </w:t>
      </w:r>
      <w:r>
        <w:rPr>
          <w:spacing w:val="-4"/>
        </w:rPr>
        <w:t>sous-rapportage</w:t>
      </w:r>
      <w:r>
        <w:rPr>
          <w:spacing w:val="30"/>
        </w:rPr>
        <w:t> </w:t>
      </w:r>
      <w:r>
        <w:rPr>
          <w:spacing w:val="-3"/>
        </w:rPr>
        <w:t>sur</w:t>
      </w:r>
      <w:r>
        <w:rPr>
          <w:spacing w:val="30"/>
        </w:rPr>
        <w:t> </w:t>
      </w:r>
      <w:r>
        <w:rPr>
          <w:spacing w:val="-4"/>
        </w:rPr>
        <w:t>cette</w:t>
      </w:r>
      <w:r>
        <w:rPr>
          <w:spacing w:val="30"/>
        </w:rPr>
        <w:t> </w:t>
      </w:r>
      <w:r>
        <w:rPr>
          <w:spacing w:val="-4"/>
        </w:rPr>
        <w:t>ques-</w:t>
      </w:r>
      <w:r>
        <w:rPr>
          <w:spacing w:val="40"/>
        </w:rPr>
        <w:t> </w:t>
      </w:r>
      <w:r>
        <w:rPr>
          <w:spacing w:val="-4"/>
        </w:rPr>
        <w:t>tion,</w:t>
      </w:r>
      <w:r>
        <w:rPr>
          <w:spacing w:val="-19"/>
        </w:rPr>
        <w:t> </w:t>
      </w:r>
      <w:r>
        <w:rPr>
          <w:spacing w:val="-4"/>
        </w:rPr>
        <w:t>comme</w:t>
      </w:r>
      <w:r>
        <w:rPr>
          <w:spacing w:val="-12"/>
        </w:rPr>
        <w:t> </w:t>
      </w:r>
      <w:r>
        <w:rPr>
          <w:spacing w:val="-3"/>
        </w:rPr>
        <w:t>dans</w:t>
      </w:r>
      <w:r>
        <w:rPr>
          <w:spacing w:val="-12"/>
        </w:rPr>
        <w:t> </w:t>
      </w:r>
      <w:r>
        <w:rPr>
          <w:spacing w:val="-4"/>
        </w:rPr>
        <w:t>d’autres</w:t>
      </w:r>
      <w:r>
        <w:rPr>
          <w:spacing w:val="-12"/>
        </w:rPr>
        <w:t> </w:t>
      </w:r>
      <w:r>
        <w:rPr>
          <w:spacing w:val="-4"/>
        </w:rPr>
        <w:t>domaines,</w:t>
      </w:r>
      <w:r>
        <w:rPr>
          <w:spacing w:val="-19"/>
        </w:rPr>
        <w:t> </w:t>
      </w:r>
      <w:r>
        <w:rPr>
          <w:spacing w:val="-3"/>
        </w:rPr>
        <w:t>rend</w:t>
      </w:r>
      <w:r>
        <w:rPr>
          <w:spacing w:val="-12"/>
        </w:rPr>
        <w:t> </w:t>
      </w:r>
      <w:r>
        <w:rPr>
          <w:spacing w:val="-4"/>
        </w:rPr>
        <w:t>compliquée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38"/>
        </w:rPr>
        <w:t> </w:t>
      </w:r>
      <w:r>
        <w:rPr>
          <w:spacing w:val="-3"/>
        </w:rPr>
        <w:t>mise</w:t>
      </w:r>
      <w:r>
        <w:rPr>
          <w:spacing w:val="-8"/>
        </w:rPr>
        <w:t> </w:t>
      </w:r>
      <w:r>
        <w:rPr>
          <w:spacing w:val="-2"/>
        </w:rPr>
        <w:t>en</w:t>
      </w:r>
      <w:r>
        <w:rPr>
          <w:spacing w:val="-8"/>
        </w:rPr>
        <w:t> </w:t>
      </w:r>
      <w:r>
        <w:rPr>
          <w:spacing w:val="-4"/>
        </w:rPr>
        <w:t>perspective</w:t>
      </w:r>
      <w:r>
        <w:rPr>
          <w:spacing w:val="-8"/>
        </w:rPr>
        <w:t> </w:t>
      </w:r>
      <w:r>
        <w:rPr>
          <w:spacing w:val="-3"/>
        </w:rPr>
        <w:t>des</w:t>
      </w:r>
      <w:r>
        <w:rPr>
          <w:spacing w:val="-8"/>
        </w:rPr>
        <w:t> </w:t>
      </w:r>
      <w:r>
        <w:rPr>
          <w:spacing w:val="-4"/>
        </w:rPr>
        <w:t>chiffres</w:t>
      </w:r>
      <w:r>
        <w:rPr>
          <w:spacing w:val="-8"/>
        </w:rPr>
        <w:t> </w:t>
      </w:r>
      <w:r>
        <w:rPr>
          <w:spacing w:val="-2"/>
        </w:rPr>
        <w:t>du</w:t>
      </w:r>
      <w:r>
        <w:rPr>
          <w:spacing w:val="-8"/>
        </w:rPr>
        <w:t> </w:t>
      </w:r>
      <w:r>
        <w:rPr>
          <w:spacing w:val="-4"/>
        </w:rPr>
        <w:t>Centre.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7"/>
        <w:jc w:val="both"/>
      </w:pPr>
      <w:r>
        <w:rPr/>
        <w:t>De</w:t>
      </w:r>
      <w:r>
        <w:rPr>
          <w:spacing w:val="44"/>
        </w:rPr>
        <w:t> </w:t>
      </w:r>
      <w:r>
        <w:rPr/>
        <w:t>nombreux</w:t>
      </w:r>
      <w:r>
        <w:rPr>
          <w:spacing w:val="45"/>
        </w:rPr>
        <w:t> </w:t>
      </w:r>
      <w:r>
        <w:rPr/>
        <w:t>signalements</w:t>
      </w:r>
      <w:r>
        <w:rPr>
          <w:spacing w:val="45"/>
        </w:rPr>
        <w:t> </w:t>
      </w:r>
      <w:r>
        <w:rPr/>
        <w:t>relatifs</w:t>
      </w:r>
      <w:r>
        <w:rPr>
          <w:spacing w:val="45"/>
        </w:rPr>
        <w:t> </w:t>
      </w:r>
      <w:r>
        <w:rPr/>
        <w:t>à</w:t>
      </w:r>
      <w:r>
        <w:rPr>
          <w:spacing w:val="45"/>
        </w:rPr>
        <w:t> </w:t>
      </w:r>
      <w:r>
        <w:rPr/>
        <w:t>des</w:t>
      </w:r>
      <w:r>
        <w:rPr>
          <w:spacing w:val="44"/>
        </w:rPr>
        <w:t> </w:t>
      </w:r>
      <w:r>
        <w:rPr/>
        <w:t>situations</w:t>
      </w:r>
      <w:r>
        <w:rPr/>
        <w:t> de</w:t>
      </w:r>
      <w:r>
        <w:rPr>
          <w:spacing w:val="8"/>
        </w:rPr>
        <w:t> </w:t>
      </w:r>
      <w:r>
        <w:rPr/>
        <w:t>discriminations</w:t>
      </w:r>
      <w:r>
        <w:rPr>
          <w:spacing w:val="8"/>
        </w:rPr>
        <w:t> </w:t>
      </w:r>
      <w:r>
        <w:rPr/>
        <w:t>fondées</w:t>
      </w:r>
      <w:r>
        <w:rPr>
          <w:spacing w:val="8"/>
        </w:rPr>
        <w:t> </w:t>
      </w:r>
      <w:r>
        <w:rPr/>
        <w:t>sur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critères</w:t>
      </w:r>
      <w:r>
        <w:rPr>
          <w:spacing w:val="8"/>
        </w:rPr>
        <w:t> </w:t>
      </w:r>
      <w:r>
        <w:rPr/>
        <w:t>raciaux</w:t>
      </w:r>
      <w:r>
        <w:rPr/>
        <w:t> concernent</w:t>
      </w:r>
      <w:r>
        <w:rPr>
          <w:spacing w:val="32"/>
        </w:rPr>
        <w:t> </w:t>
      </w:r>
      <w:r>
        <w:rPr/>
        <w:t>des</w:t>
      </w:r>
      <w:r>
        <w:rPr>
          <w:spacing w:val="33"/>
        </w:rPr>
        <w:t> </w:t>
      </w:r>
      <w:r>
        <w:rPr/>
        <w:t>formations</w:t>
      </w:r>
      <w:r>
        <w:rPr>
          <w:spacing w:val="33"/>
        </w:rPr>
        <w:t> </w:t>
      </w:r>
      <w:r>
        <w:rPr>
          <w:spacing w:val="-1"/>
        </w:rPr>
        <w:t>d’infirmier-e-s</w:t>
      </w:r>
      <w:r>
        <w:rPr>
          <w:spacing w:val="33"/>
        </w:rPr>
        <w:t> </w:t>
      </w:r>
      <w:r>
        <w:rPr/>
        <w:t>et</w:t>
      </w:r>
      <w:r>
        <w:rPr>
          <w:spacing w:val="33"/>
        </w:rPr>
        <w:t> </w:t>
      </w:r>
      <w:r>
        <w:rPr/>
        <w:t>d'aides-</w:t>
      </w:r>
      <w:r>
        <w:rPr>
          <w:spacing w:val="24"/>
        </w:rPr>
        <w:t> </w:t>
      </w:r>
      <w:r>
        <w:rPr/>
        <w:t>soignants</w:t>
      </w:r>
      <w:r>
        <w:rPr>
          <w:spacing w:val="-4"/>
        </w:rPr>
        <w:t> </w:t>
      </w:r>
      <w:r>
        <w:rPr/>
        <w:t>dans</w:t>
      </w:r>
      <w:r>
        <w:rPr>
          <w:spacing w:val="-4"/>
        </w:rPr>
        <w:t> </w:t>
      </w:r>
      <w:r>
        <w:rPr/>
        <w:t>l’enseignement</w:t>
      </w:r>
      <w:r>
        <w:rPr>
          <w:spacing w:val="-4"/>
        </w:rPr>
        <w:t> </w:t>
      </w:r>
      <w:r>
        <w:rPr/>
        <w:t>supérieur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promo-</w:t>
      </w:r>
      <w:r>
        <w:rPr/>
        <w:t> tion</w:t>
      </w:r>
      <w:r>
        <w:rPr>
          <w:spacing w:val="32"/>
        </w:rPr>
        <w:t> </w:t>
      </w:r>
      <w:r>
        <w:rPr/>
        <w:t>sociale,</w:t>
      </w:r>
      <w:r>
        <w:rPr>
          <w:spacing w:val="26"/>
        </w:rPr>
        <w:t> </w:t>
      </w:r>
      <w:r>
        <w:rPr/>
        <w:t>quel</w:t>
      </w:r>
      <w:r>
        <w:rPr>
          <w:spacing w:val="33"/>
        </w:rPr>
        <w:t> </w:t>
      </w:r>
      <w:r>
        <w:rPr/>
        <w:t>que</w:t>
      </w:r>
      <w:r>
        <w:rPr>
          <w:spacing w:val="33"/>
        </w:rPr>
        <w:t> </w:t>
      </w:r>
      <w:r>
        <w:rPr/>
        <w:t>soit</w:t>
      </w:r>
      <w:r>
        <w:rPr>
          <w:spacing w:val="33"/>
        </w:rPr>
        <w:t> </w:t>
      </w:r>
      <w:r>
        <w:rPr/>
        <w:t>le</w:t>
      </w:r>
      <w:r>
        <w:rPr>
          <w:spacing w:val="32"/>
        </w:rPr>
        <w:t> </w:t>
      </w:r>
      <w:r>
        <w:rPr/>
        <w:t>réseau</w:t>
      </w:r>
      <w:r>
        <w:rPr>
          <w:spacing w:val="33"/>
        </w:rPr>
        <w:t> </w:t>
      </w:r>
      <w:r>
        <w:rPr/>
        <w:t>d’enseignement.</w:t>
      </w:r>
      <w:r>
        <w:rPr/>
        <w:t> Cette</w:t>
      </w:r>
      <w:r>
        <w:rPr>
          <w:spacing w:val="27"/>
        </w:rPr>
        <w:t> </w:t>
      </w:r>
      <w:r>
        <w:rPr/>
        <w:t>tendance</w:t>
      </w:r>
      <w:r>
        <w:rPr>
          <w:spacing w:val="28"/>
        </w:rPr>
        <w:t> </w:t>
      </w:r>
      <w:r>
        <w:rPr/>
        <w:t>se</w:t>
      </w:r>
      <w:r>
        <w:rPr>
          <w:spacing w:val="28"/>
        </w:rPr>
        <w:t> </w:t>
      </w:r>
      <w:r>
        <w:rPr/>
        <w:t>marque</w:t>
      </w:r>
      <w:r>
        <w:rPr>
          <w:spacing w:val="28"/>
        </w:rPr>
        <w:t> </w:t>
      </w:r>
      <w:r>
        <w:rPr/>
        <w:t>également</w:t>
      </w:r>
      <w:r>
        <w:rPr>
          <w:spacing w:val="28"/>
        </w:rPr>
        <w:t> </w:t>
      </w:r>
      <w:r>
        <w:rPr/>
        <w:t>dans</w:t>
      </w:r>
      <w:r>
        <w:rPr>
          <w:spacing w:val="27"/>
        </w:rPr>
        <w:t> </w:t>
      </w:r>
      <w:r>
        <w:rPr/>
        <w:t>le</w:t>
      </w:r>
      <w:r>
        <w:rPr>
          <w:spacing w:val="28"/>
        </w:rPr>
        <w:t> </w:t>
      </w:r>
      <w:r>
        <w:rPr/>
        <w:t>secteur</w:t>
      </w:r>
      <w:r>
        <w:rPr/>
        <w:t> des soins aux personnes.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Le</w:t>
      </w:r>
      <w:r>
        <w:rPr>
          <w:spacing w:val="30"/>
        </w:rPr>
        <w:t> </w:t>
      </w:r>
      <w:r>
        <w:rPr/>
        <w:t>plus</w:t>
      </w:r>
      <w:r>
        <w:rPr>
          <w:spacing w:val="31"/>
        </w:rPr>
        <w:t> </w:t>
      </w:r>
      <w:r>
        <w:rPr/>
        <w:t>souvent,</w:t>
      </w:r>
      <w:r>
        <w:rPr>
          <w:spacing w:val="23"/>
        </w:rPr>
        <w:t> </w:t>
      </w:r>
      <w:r>
        <w:rPr/>
        <w:t>les</w:t>
      </w:r>
      <w:r>
        <w:rPr>
          <w:spacing w:val="31"/>
        </w:rPr>
        <w:t> </w:t>
      </w:r>
      <w:r>
        <w:rPr/>
        <w:t>personnes</w:t>
      </w:r>
      <w:r>
        <w:rPr>
          <w:spacing w:val="31"/>
        </w:rPr>
        <w:t> </w:t>
      </w:r>
      <w:r>
        <w:rPr/>
        <w:t>d’origine</w:t>
      </w:r>
      <w:r>
        <w:rPr>
          <w:spacing w:val="31"/>
        </w:rPr>
        <w:t> </w:t>
      </w:r>
      <w:r>
        <w:rPr/>
        <w:t>africaine</w:t>
      </w:r>
      <w:r>
        <w:rPr>
          <w:spacing w:val="30"/>
        </w:rPr>
        <w:t> </w:t>
      </w:r>
      <w:r>
        <w:rPr/>
        <w:t>se</w:t>
      </w:r>
      <w:r>
        <w:rPr/>
        <w:t> sentent</w:t>
      </w:r>
      <w:r>
        <w:rPr>
          <w:spacing w:val="51"/>
        </w:rPr>
        <w:t> </w:t>
      </w:r>
      <w:r>
        <w:rPr/>
        <w:t>surveillées,</w:t>
      </w:r>
      <w:r>
        <w:rPr>
          <w:spacing w:val="45"/>
        </w:rPr>
        <w:t> </w:t>
      </w:r>
      <w:r>
        <w:rPr/>
        <w:t>ont</w:t>
      </w:r>
      <w:r>
        <w:rPr>
          <w:spacing w:val="52"/>
        </w:rPr>
        <w:t> </w:t>
      </w:r>
      <w:r>
        <w:rPr/>
        <w:t>l’impression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ne</w:t>
      </w:r>
      <w:r>
        <w:rPr>
          <w:spacing w:val="51"/>
        </w:rPr>
        <w:t> </w:t>
      </w:r>
      <w:r>
        <w:rPr/>
        <w:t>pas</w:t>
      </w:r>
      <w:r>
        <w:rPr>
          <w:spacing w:val="52"/>
        </w:rPr>
        <w:t> </w:t>
      </w:r>
      <w:r>
        <w:rPr/>
        <w:t>être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5" w:space="227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2.2. Actions" w:id="147"/>
      <w:bookmarkEnd w:id="147"/>
      <w:r>
        <w:rPr/>
      </w:r>
      <w:bookmarkStart w:name="_bookmark61" w:id="148"/>
      <w:bookmarkEnd w:id="148"/>
      <w:r>
        <w:rPr/>
      </w:r>
      <w:r>
        <w:rPr>
          <w:rFonts w:ascii="Sabon LT Std Bold"/>
          <w:b/>
          <w:sz w:val="12"/>
        </w:rPr>
        <w:t>112 * 113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7"/>
        <w:jc w:val="both"/>
      </w:pPr>
      <w:r>
        <w:rPr/>
        <w:t>évaluées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façon</w:t>
      </w:r>
      <w:r>
        <w:rPr>
          <w:spacing w:val="5"/>
        </w:rPr>
        <w:t> </w:t>
      </w:r>
      <w:r>
        <w:rPr/>
        <w:t>équitable</w:t>
      </w:r>
      <w:r>
        <w:rPr>
          <w:spacing w:val="5"/>
        </w:rPr>
        <w:t> </w:t>
      </w:r>
      <w:r>
        <w:rPr/>
        <w:t>,</w:t>
      </w:r>
      <w:r>
        <w:rPr>
          <w:spacing w:val="-2"/>
        </w:rPr>
        <w:t> </w:t>
      </w:r>
      <w:r>
        <w:rPr/>
        <w:t>se</w:t>
      </w:r>
      <w:r>
        <w:rPr>
          <w:spacing w:val="5"/>
        </w:rPr>
        <w:t> </w:t>
      </w:r>
      <w:r>
        <w:rPr/>
        <w:t>sentent</w:t>
      </w:r>
      <w:r>
        <w:rPr>
          <w:spacing w:val="5"/>
        </w:rPr>
        <w:t> </w:t>
      </w:r>
      <w:r>
        <w:rPr/>
        <w:t>mises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l’écart</w:t>
      </w:r>
      <w:r>
        <w:rPr/>
        <w:t> et</w:t>
      </w:r>
      <w:r>
        <w:rPr>
          <w:spacing w:val="12"/>
        </w:rPr>
        <w:t> </w:t>
      </w:r>
      <w:r>
        <w:rPr/>
        <w:t>stigmatisées…</w:t>
      </w:r>
      <w:r>
        <w:rPr>
          <w:spacing w:val="12"/>
        </w:rPr>
        <w:t> </w:t>
      </w:r>
      <w:r>
        <w:rPr/>
        <w:t>Les</w:t>
      </w:r>
      <w:r>
        <w:rPr>
          <w:spacing w:val="12"/>
        </w:rPr>
        <w:t> </w:t>
      </w:r>
      <w:r>
        <w:rPr/>
        <w:t>discriminations</w:t>
      </w:r>
      <w:r>
        <w:rPr>
          <w:spacing w:val="12"/>
        </w:rPr>
        <w:t> </w:t>
      </w:r>
      <w:r>
        <w:rPr/>
        <w:t>ont </w:t>
      </w:r>
      <w:r>
        <w:rPr>
          <w:spacing w:val="12"/>
        </w:rPr>
        <w:t> </w:t>
      </w:r>
      <w:r>
        <w:rPr/>
        <w:t>lieu </w:t>
      </w:r>
      <w:r>
        <w:rPr>
          <w:spacing w:val="12"/>
        </w:rPr>
        <w:t> </w:t>
      </w:r>
      <w:r>
        <w:rPr/>
        <w:t>lors</w:t>
      </w:r>
      <w:r>
        <w:rPr/>
        <w:t> des</w:t>
      </w:r>
      <w:r>
        <w:rPr>
          <w:spacing w:val="20"/>
        </w:rPr>
        <w:t> </w:t>
      </w:r>
      <w:r>
        <w:rPr/>
        <w:t>évaluations,</w:t>
      </w:r>
      <w:r>
        <w:rPr>
          <w:spacing w:val="13"/>
        </w:rPr>
        <w:t> </w:t>
      </w:r>
      <w:r>
        <w:rPr/>
        <w:t>lors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stages,</w:t>
      </w:r>
      <w:r>
        <w:rPr>
          <w:spacing w:val="13"/>
        </w:rPr>
        <w:t> </w:t>
      </w:r>
      <w:r>
        <w:rPr/>
        <w:t>lors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cours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des</w:t>
      </w:r>
      <w:r>
        <w:rPr/>
        <w:t> travaux</w:t>
      </w:r>
      <w:r>
        <w:rPr>
          <w:spacing w:val="9"/>
        </w:rPr>
        <w:t> </w:t>
      </w:r>
      <w:r>
        <w:rPr/>
        <w:t>pratiques.</w:t>
      </w:r>
      <w:r>
        <w:rPr>
          <w:spacing w:val="2"/>
        </w:rPr>
        <w:t> </w:t>
      </w:r>
      <w:r>
        <w:rPr/>
        <w:t>Les</w:t>
      </w:r>
      <w:r>
        <w:rPr>
          <w:spacing w:val="9"/>
        </w:rPr>
        <w:t> </w:t>
      </w:r>
      <w:r>
        <w:rPr/>
        <w:t>propos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certains</w:t>
      </w:r>
      <w:r>
        <w:rPr>
          <w:spacing w:val="9"/>
        </w:rPr>
        <w:t> </w:t>
      </w:r>
      <w:r>
        <w:rPr/>
        <w:t>enseignants</w:t>
      </w:r>
      <w:r>
        <w:rPr/>
        <w:t> sont</w:t>
      </w:r>
      <w:r>
        <w:rPr>
          <w:spacing w:val="14"/>
        </w:rPr>
        <w:t> </w:t>
      </w:r>
      <w:r>
        <w:rPr/>
        <w:t>souvent</w:t>
      </w:r>
      <w:r>
        <w:rPr>
          <w:spacing w:val="14"/>
        </w:rPr>
        <w:t> </w:t>
      </w:r>
      <w:r>
        <w:rPr/>
        <w:t>similaires</w:t>
      </w:r>
      <w:r>
        <w:rPr>
          <w:spacing w:val="14"/>
        </w:rPr>
        <w:t> </w:t>
      </w:r>
      <w:r>
        <w:rPr/>
        <w:t>quel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soit</w:t>
      </w:r>
      <w:r>
        <w:rPr>
          <w:spacing w:val="14"/>
        </w:rPr>
        <w:t> </w:t>
      </w:r>
      <w:r>
        <w:rPr/>
        <w:t>l’établissement</w:t>
      </w:r>
      <w:r>
        <w:rPr>
          <w:spacing w:val="14"/>
        </w:rPr>
        <w:t> </w:t>
      </w:r>
      <w:r>
        <w:rPr/>
        <w:t>:</w:t>
      </w:r>
    </w:p>
    <w:p>
      <w:pPr>
        <w:spacing w:before="3"/>
        <w:ind w:left="113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-3"/>
          <w:sz w:val="19"/>
        </w:rPr>
        <w:t> </w:t>
      </w:r>
      <w:r>
        <w:rPr>
          <w:rFonts w:ascii="SabonLTStd-Italic" w:hAnsi="SabonLTStd-Italic"/>
          <w:i/>
          <w:sz w:val="19"/>
        </w:rPr>
        <w:t>il</w:t>
      </w:r>
      <w:r>
        <w:rPr>
          <w:rFonts w:ascii="SabonLTStd-Italic" w:hAnsi="SabonLTStd-Italic"/>
          <w:i/>
          <w:spacing w:val="-3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faut</w:t>
      </w:r>
      <w:r>
        <w:rPr>
          <w:rFonts w:ascii="SabonLTStd-Italic" w:hAnsi="SabonLTStd-Italic"/>
          <w:i/>
          <w:spacing w:val="-3"/>
          <w:sz w:val="19"/>
        </w:rPr>
        <w:t> </w:t>
      </w:r>
      <w:r>
        <w:rPr>
          <w:rFonts w:ascii="SabonLTStd-Italic" w:hAnsi="SabonLTStd-Italic"/>
          <w:i/>
          <w:sz w:val="19"/>
        </w:rPr>
        <w:t>couper</w:t>
      </w:r>
      <w:r>
        <w:rPr>
          <w:rFonts w:ascii="SabonLTStd-Italic" w:hAnsi="SabonLTStd-Italic"/>
          <w:i/>
          <w:spacing w:val="-3"/>
          <w:sz w:val="19"/>
        </w:rPr>
        <w:t> </w:t>
      </w:r>
      <w:r>
        <w:rPr>
          <w:rFonts w:ascii="SabonLTStd-Italic" w:hAnsi="SabonLTStd-Italic"/>
          <w:i/>
          <w:sz w:val="19"/>
        </w:rPr>
        <w:t>le</w:t>
      </w:r>
      <w:r>
        <w:rPr>
          <w:rFonts w:ascii="SabonLTStd-Italic" w:hAnsi="SabonLTStd-Italic"/>
          <w:i/>
          <w:spacing w:val="-3"/>
          <w:sz w:val="19"/>
        </w:rPr>
        <w:t> </w:t>
      </w:r>
      <w:r>
        <w:rPr>
          <w:rFonts w:ascii="SabonLTStd-Italic" w:hAnsi="SabonLTStd-Italic"/>
          <w:i/>
          <w:sz w:val="19"/>
        </w:rPr>
        <w:t>robinet</w:t>
      </w:r>
      <w:r>
        <w:rPr>
          <w:rFonts w:ascii="SabonLTStd-Italic" w:hAnsi="SabonLTStd-Italic"/>
          <w:i/>
          <w:spacing w:val="-3"/>
          <w:sz w:val="19"/>
        </w:rPr>
        <w:t> </w:t>
      </w:r>
      <w:r>
        <w:rPr>
          <w:rFonts w:ascii="SabonLTStd-Italic" w:hAnsi="SabonLTStd-Italic"/>
          <w:i/>
          <w:sz w:val="19"/>
        </w:rPr>
        <w:t>des</w:t>
      </w:r>
      <w:r>
        <w:rPr>
          <w:rFonts w:ascii="SabonLTStd-Italic" w:hAnsi="SabonLTStd-Italic"/>
          <w:i/>
          <w:spacing w:val="-3"/>
          <w:sz w:val="19"/>
        </w:rPr>
        <w:t> </w:t>
      </w:r>
      <w:r>
        <w:rPr>
          <w:rFonts w:ascii="SabonLTStd-Italic" w:hAnsi="SabonLTStd-Italic"/>
          <w:i/>
          <w:sz w:val="19"/>
        </w:rPr>
        <w:t>infirmières</w:t>
      </w:r>
      <w:r>
        <w:rPr>
          <w:rFonts w:ascii="SabonLTStd-Italic" w:hAnsi="SabonLTStd-Italic"/>
          <w:i/>
          <w:spacing w:val="-3"/>
          <w:sz w:val="19"/>
        </w:rPr>
        <w:t> </w:t>
      </w:r>
      <w:r>
        <w:rPr>
          <w:rFonts w:ascii="SabonLTStd-Italic" w:hAnsi="SabonLTStd-Italic"/>
          <w:i/>
          <w:sz w:val="19"/>
        </w:rPr>
        <w:t>de</w:t>
      </w:r>
      <w:r>
        <w:rPr>
          <w:rFonts w:ascii="SabonLTStd-Italic" w:hAnsi="SabonLTStd-Italic"/>
          <w:i/>
          <w:spacing w:val="-3"/>
          <w:sz w:val="19"/>
        </w:rPr>
        <w:t> </w:t>
      </w:r>
      <w:r>
        <w:rPr>
          <w:rFonts w:ascii="SabonLTStd-Italic" w:hAnsi="SabonLTStd-Italic"/>
          <w:i/>
          <w:sz w:val="19"/>
        </w:rPr>
        <w:t>couleur</w:t>
      </w:r>
      <w:r>
        <w:rPr>
          <w:rFonts w:ascii="SabonLTStd-Italic" w:hAnsi="SabonLTStd-Italic"/>
          <w:i/>
          <w:spacing w:val="-3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Roman" w:hAnsi="SabonLTStd-Roman"/>
          <w:sz w:val="19"/>
        </w:rPr>
        <w:t>,</w:t>
      </w:r>
    </w:p>
    <w:p>
      <w:pPr>
        <w:spacing w:line="263" w:lineRule="auto" w:before="22"/>
        <w:ind w:left="113" w:right="6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parle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petit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nègre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c’est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ça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qu’il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faut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vous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traiter,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vous,</w:t>
      </w:r>
      <w:r>
        <w:rPr>
          <w:rFonts w:ascii="SabonLTStd-Italic" w:hAnsi="SabonLTStd-Italic" w:cs="SabonLTStd-Italic" w:eastAsia="SabonLTStd-Italic"/>
          <w:i/>
          <w:spacing w:val="-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Noirs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-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ceci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s’ajouteraient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également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remarques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l’hygiène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corporelle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z w:val="19"/>
          <w:szCs w:val="19"/>
        </w:rPr>
        <w:t> compétences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intellectuelles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personnes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d’origine</w:t>
      </w:r>
      <w:r>
        <w:rPr>
          <w:rFonts w:ascii="SabonLTStd-Roman" w:hAnsi="SabonLTStd-Roman" w:cs="SabonLTStd-Roman" w:eastAsia="SabonLTStd-Roman"/>
          <w:sz w:val="19"/>
          <w:szCs w:val="19"/>
        </w:rPr>
        <w:t> africaine.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requérants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parlent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dès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lors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d’établisse-</w:t>
      </w:r>
      <w:r>
        <w:rPr>
          <w:rFonts w:ascii="SabonLTStd-Roman" w:hAnsi="SabonLTStd-Roman" w:cs="SabonLTStd-Roman" w:eastAsia="SabonLTStd-Roman"/>
          <w:sz w:val="19"/>
          <w:szCs w:val="19"/>
        </w:rPr>
        <w:t> ments dans lesquels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 les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Noirs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ne réussissent pas 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Dans</w:t>
      </w:r>
      <w:r>
        <w:rPr>
          <w:spacing w:val="40"/>
        </w:rPr>
        <w:t> </w:t>
      </w:r>
      <w:r>
        <w:rPr/>
        <w:t>certains</w:t>
      </w:r>
      <w:r>
        <w:rPr>
          <w:spacing w:val="41"/>
        </w:rPr>
        <w:t> </w:t>
      </w:r>
      <w:r>
        <w:rPr/>
        <w:t>cas,</w:t>
      </w:r>
      <w:r>
        <w:rPr>
          <w:spacing w:val="34"/>
        </w:rPr>
        <w:t> </w:t>
      </w:r>
      <w:r>
        <w:rPr/>
        <w:t>la</w:t>
      </w:r>
      <w:r>
        <w:rPr>
          <w:spacing w:val="41"/>
        </w:rPr>
        <w:t> </w:t>
      </w:r>
      <w:r>
        <w:rPr/>
        <w:t>récurrence</w:t>
      </w:r>
      <w:r>
        <w:rPr>
          <w:spacing w:val="41"/>
        </w:rPr>
        <w:t> </w:t>
      </w:r>
      <w:r>
        <w:rPr/>
        <w:t>des</w:t>
      </w:r>
      <w:r>
        <w:rPr>
          <w:spacing w:val="40"/>
        </w:rPr>
        <w:t> </w:t>
      </w:r>
      <w:r>
        <w:rPr/>
        <w:t>signalements</w:t>
      </w:r>
      <w:r>
        <w:rPr>
          <w:spacing w:val="41"/>
        </w:rPr>
        <w:t> </w:t>
      </w:r>
      <w:r>
        <w:rPr/>
        <w:t>à</w:t>
      </w:r>
      <w:r>
        <w:rPr/>
        <w:t> l’encontre</w:t>
      </w:r>
      <w:r>
        <w:rPr>
          <w:spacing w:val="4"/>
        </w:rPr>
        <w:t> </w:t>
      </w:r>
      <w:r>
        <w:rPr/>
        <w:t>d’un</w:t>
      </w:r>
      <w:r>
        <w:rPr>
          <w:spacing w:val="4"/>
        </w:rPr>
        <w:t> </w:t>
      </w:r>
      <w:r>
        <w:rPr/>
        <w:t>même</w:t>
      </w:r>
      <w:r>
        <w:rPr>
          <w:spacing w:val="4"/>
        </w:rPr>
        <w:t> </w:t>
      </w:r>
      <w:r>
        <w:rPr/>
        <w:t>établissement,</w:t>
      </w:r>
      <w:r>
        <w:rPr>
          <w:spacing w:val="-3"/>
        </w:rPr>
        <w:t> </w:t>
      </w:r>
      <w:r>
        <w:rPr/>
        <w:t>voire</w:t>
      </w:r>
      <w:r>
        <w:rPr>
          <w:spacing w:val="4"/>
        </w:rPr>
        <w:t> </w:t>
      </w:r>
      <w:r>
        <w:rPr/>
        <w:t>d’un</w:t>
      </w:r>
      <w:r>
        <w:rPr>
          <w:spacing w:val="4"/>
        </w:rPr>
        <w:t> </w:t>
      </w:r>
      <w:r>
        <w:rPr/>
        <w:t>même</w:t>
      </w:r>
    </w:p>
    <w:p>
      <w:pPr>
        <w:pStyle w:val="BodyText"/>
        <w:spacing w:line="263" w:lineRule="auto" w:before="70"/>
        <w:ind w:right="1280"/>
        <w:jc w:val="both"/>
      </w:pPr>
      <w:r>
        <w:rPr/>
        <w:br w:type="column"/>
      </w:r>
      <w:r>
        <w:rPr/>
        <w:t>enseignant,</w:t>
      </w:r>
      <w:r>
        <w:rPr>
          <w:spacing w:val="38"/>
        </w:rPr>
        <w:t> </w:t>
      </w:r>
      <w:r>
        <w:rPr/>
        <w:t>permet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présumer</w:t>
      </w:r>
      <w:r>
        <w:rPr>
          <w:spacing w:val="46"/>
        </w:rPr>
        <w:t> </w:t>
      </w:r>
      <w:r>
        <w:rPr/>
        <w:t>que</w:t>
      </w:r>
      <w:r>
        <w:rPr>
          <w:spacing w:val="46"/>
        </w:rPr>
        <w:t> </w:t>
      </w:r>
      <w:r>
        <w:rPr/>
        <w:t>l’on</w:t>
      </w:r>
      <w:r>
        <w:rPr>
          <w:spacing w:val="45"/>
        </w:rPr>
        <w:t> </w:t>
      </w:r>
      <w:r>
        <w:rPr/>
        <w:t>se</w:t>
      </w:r>
      <w:r>
        <w:rPr>
          <w:spacing w:val="46"/>
        </w:rPr>
        <w:t> </w:t>
      </w:r>
      <w:r>
        <w:rPr/>
        <w:t>trouve</w:t>
      </w:r>
      <w:r>
        <w:rPr/>
        <w:t> face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phénomène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type</w:t>
      </w:r>
      <w:r>
        <w:rPr>
          <w:spacing w:val="-5"/>
        </w:rPr>
        <w:t> </w:t>
      </w:r>
      <w:r>
        <w:rPr/>
        <w:t>discriminatoire.</w:t>
      </w:r>
      <w:r>
        <w:rPr>
          <w:spacing w:val="-12"/>
        </w:rPr>
        <w:t> </w:t>
      </w:r>
      <w:r>
        <w:rPr/>
        <w:t>Ces</w:t>
      </w:r>
      <w:r>
        <w:rPr>
          <w:spacing w:val="-5"/>
        </w:rPr>
        <w:t> </w:t>
      </w:r>
      <w:r>
        <w:rPr/>
        <w:t>faits</w:t>
      </w:r>
      <w:r>
        <w:rPr/>
        <w:t> contribuent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effet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créer</w:t>
      </w:r>
      <w:r>
        <w:rPr>
          <w:spacing w:val="10"/>
        </w:rPr>
        <w:t> </w:t>
      </w:r>
      <w:r>
        <w:rPr/>
        <w:t>un</w:t>
      </w:r>
      <w:r>
        <w:rPr>
          <w:spacing w:val="10"/>
        </w:rPr>
        <w:t> </w:t>
      </w:r>
      <w:r>
        <w:rPr/>
        <w:t>environnement</w:t>
      </w:r>
      <w:r>
        <w:rPr>
          <w:spacing w:val="10"/>
        </w:rPr>
        <w:t> </w:t>
      </w:r>
      <w:r>
        <w:rPr/>
        <w:t>intimi-</w:t>
      </w:r>
      <w:r>
        <w:rPr/>
        <w:t> dant,</w:t>
      </w:r>
      <w:r>
        <w:rPr>
          <w:spacing w:val="6"/>
        </w:rPr>
        <w:t> </w:t>
      </w:r>
      <w:r>
        <w:rPr/>
        <w:t>hostile,</w:t>
      </w:r>
      <w:r>
        <w:rPr>
          <w:spacing w:val="6"/>
        </w:rPr>
        <w:t> </w:t>
      </w:r>
      <w:r>
        <w:rPr/>
        <w:t>dégradant,</w:t>
      </w:r>
      <w:r>
        <w:rPr>
          <w:spacing w:val="6"/>
        </w:rPr>
        <w:t> </w:t>
      </w:r>
      <w:r>
        <w:rPr/>
        <w:t>humiliant</w:t>
      </w:r>
      <w:r>
        <w:rPr>
          <w:spacing w:val="13"/>
        </w:rPr>
        <w:t> </w:t>
      </w:r>
      <w:r>
        <w:rPr/>
        <w:t>ou</w:t>
      </w:r>
      <w:r>
        <w:rPr>
          <w:spacing w:val="13"/>
        </w:rPr>
        <w:t> </w:t>
      </w:r>
      <w:r>
        <w:rPr/>
        <w:t>offensant</w:t>
      </w:r>
      <w:r>
        <w:rPr>
          <w:spacing w:val="13"/>
        </w:rPr>
        <w:t> </w:t>
      </w:r>
      <w:r>
        <w:rPr/>
        <w:t>pour</w:t>
      </w:r>
      <w:r>
        <w:rPr/>
        <w:t> les</w:t>
      </w:r>
      <w:r>
        <w:rPr>
          <w:spacing w:val="1"/>
        </w:rPr>
        <w:t> </w:t>
      </w:r>
      <w:r>
        <w:rPr/>
        <w:t>étudiant-e-s,</w:t>
      </w:r>
      <w:r>
        <w:rPr>
          <w:spacing w:val="-6"/>
        </w:rPr>
        <w:t> </w:t>
      </w:r>
      <w:r>
        <w:rPr/>
        <w:t>et</w:t>
      </w:r>
      <w:r>
        <w:rPr>
          <w:spacing w:val="1"/>
        </w:rPr>
        <w:t> </w:t>
      </w:r>
      <w:r>
        <w:rPr/>
        <w:t>portent</w:t>
      </w:r>
      <w:r>
        <w:rPr>
          <w:spacing w:val="1"/>
        </w:rPr>
        <w:t> </w:t>
      </w:r>
      <w:r>
        <w:rPr/>
        <w:t>atteinte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leur</w:t>
      </w:r>
      <w:r>
        <w:rPr>
          <w:spacing w:val="1"/>
        </w:rPr>
        <w:t> </w:t>
      </w:r>
      <w:r>
        <w:rPr/>
        <w:t>personnalité,</w:t>
      </w:r>
      <w:r>
        <w:rPr/>
        <w:t> leur dignité ou leur intégrité physique ou psychique.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6"/>
        <w:jc w:val="both"/>
      </w:pPr>
      <w:r>
        <w:rPr/>
        <w:t>Par</w:t>
      </w:r>
      <w:r>
        <w:rPr>
          <w:spacing w:val="3"/>
        </w:rPr>
        <w:t> </w:t>
      </w:r>
      <w:r>
        <w:rPr/>
        <w:t>ailleurs,</w:t>
      </w:r>
      <w:r>
        <w:rPr>
          <w:spacing w:val="48"/>
        </w:rPr>
        <w:t> </w:t>
      </w:r>
      <w:r>
        <w:rPr/>
        <w:t>si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tels</w:t>
      </w:r>
      <w:r>
        <w:rPr>
          <w:spacing w:val="3"/>
        </w:rPr>
        <w:t> </w:t>
      </w:r>
      <w:r>
        <w:rPr/>
        <w:t>témoignages,</w:t>
      </w:r>
      <w:r>
        <w:rPr>
          <w:spacing w:val="49"/>
        </w:rPr>
        <w:t> </w:t>
      </w:r>
      <w:r>
        <w:rPr/>
        <w:t>même</w:t>
      </w:r>
      <w:r>
        <w:rPr>
          <w:spacing w:val="3"/>
        </w:rPr>
        <w:t> </w:t>
      </w:r>
      <w:r>
        <w:rPr>
          <w:spacing w:val="-2"/>
        </w:rPr>
        <w:t>concor-</w:t>
      </w:r>
      <w:r>
        <w:rPr>
          <w:spacing w:val="23"/>
        </w:rPr>
        <w:t> </w:t>
      </w:r>
      <w:r>
        <w:rPr/>
        <w:t>dants,</w:t>
      </w:r>
      <w:r>
        <w:rPr>
          <w:spacing w:val="13"/>
        </w:rPr>
        <w:t> </w:t>
      </w:r>
      <w:r>
        <w:rPr/>
        <w:t>ne</w:t>
      </w:r>
      <w:r>
        <w:rPr>
          <w:spacing w:val="20"/>
        </w:rPr>
        <w:t> </w:t>
      </w:r>
      <w:r>
        <w:rPr/>
        <w:t>sont</w:t>
      </w:r>
      <w:r>
        <w:rPr>
          <w:spacing w:val="20"/>
        </w:rPr>
        <w:t> </w:t>
      </w:r>
      <w:r>
        <w:rPr/>
        <w:t>pas</w:t>
      </w:r>
      <w:r>
        <w:rPr>
          <w:spacing w:val="20"/>
        </w:rPr>
        <w:t> </w:t>
      </w:r>
      <w:r>
        <w:rPr/>
        <w:t>suffisants</w:t>
      </w:r>
      <w:r>
        <w:rPr>
          <w:spacing w:val="20"/>
        </w:rPr>
        <w:t> </w:t>
      </w:r>
      <w:r>
        <w:rPr/>
        <w:t>pour</w:t>
      </w:r>
      <w:r>
        <w:rPr>
          <w:spacing w:val="20"/>
        </w:rPr>
        <w:t> </w:t>
      </w:r>
      <w:r>
        <w:rPr/>
        <w:t>poser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constats</w:t>
      </w:r>
      <w:r>
        <w:rPr/>
        <w:t> univoques,</w:t>
      </w:r>
      <w:r>
        <w:rPr>
          <w:spacing w:val="4"/>
        </w:rPr>
        <w:t> </w:t>
      </w:r>
      <w:r>
        <w:rPr/>
        <w:t>ils</w:t>
      </w:r>
      <w:r>
        <w:rPr>
          <w:spacing w:val="11"/>
        </w:rPr>
        <w:t> </w:t>
      </w:r>
      <w:r>
        <w:rPr/>
        <w:t>permettent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s’interroger</w:t>
      </w:r>
      <w:r>
        <w:rPr>
          <w:spacing w:val="11"/>
        </w:rPr>
        <w:t> </w:t>
      </w:r>
      <w:r>
        <w:rPr/>
        <w:t>sur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climat</w:t>
      </w:r>
      <w:r>
        <w:rPr/>
        <w:t> qui</w:t>
      </w:r>
      <w:r>
        <w:rPr>
          <w:spacing w:val="-1"/>
        </w:rPr>
        <w:t> </w:t>
      </w:r>
      <w:r>
        <w:rPr/>
        <w:t>règne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>
          <w:spacing w:val="-3"/>
        </w:rPr>
        <w:t>secteur.</w:t>
      </w:r>
      <w:r>
        <w:rPr>
          <w:spacing w:val="-8"/>
        </w:rPr>
        <w:t> </w:t>
      </w:r>
      <w:r>
        <w:rPr/>
        <w:t>Le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déjà,</w:t>
      </w:r>
      <w:r>
        <w:rPr>
          <w:spacing w:val="-8"/>
        </w:rPr>
        <w:t> </w:t>
      </w:r>
      <w:r>
        <w:rPr/>
        <w:t>à</w:t>
      </w:r>
      <w:r>
        <w:rPr>
          <w:spacing w:val="-1"/>
        </w:rPr>
        <w:t> </w:t>
      </w:r>
      <w:r>
        <w:rPr/>
        <w:t>plusieurs</w:t>
      </w:r>
      <w:r>
        <w:rPr>
          <w:spacing w:val="22"/>
        </w:rPr>
        <w:t> </w:t>
      </w:r>
      <w:r>
        <w:rPr/>
        <w:t>reprises,</w:t>
      </w:r>
      <w:r>
        <w:rPr>
          <w:spacing w:val="13"/>
        </w:rPr>
        <w:t> </w:t>
      </w:r>
      <w:r>
        <w:rPr/>
        <w:t>saisi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Fédération</w:t>
      </w:r>
      <w:r>
        <w:rPr>
          <w:spacing w:val="13"/>
        </w:rPr>
        <w:t> </w:t>
      </w:r>
      <w:r>
        <w:rPr>
          <w:spacing w:val="-2"/>
        </w:rPr>
        <w:t>Wallonie-</w:t>
      </w:r>
      <w:r>
        <w:rPr>
          <w:spacing w:val="20"/>
        </w:rPr>
        <w:t> </w:t>
      </w:r>
      <w:r>
        <w:rPr/>
        <w:t>Bruxelles</w:t>
      </w:r>
      <w:r>
        <w:rPr>
          <w:spacing w:val="20"/>
        </w:rPr>
        <w:t> </w:t>
      </w:r>
      <w:r>
        <w:rPr/>
        <w:t>et/ou</w:t>
      </w:r>
      <w:r>
        <w:rPr>
          <w:spacing w:val="21"/>
        </w:rPr>
        <w:t> </w:t>
      </w:r>
      <w:r>
        <w:rPr/>
        <w:t>les</w:t>
      </w:r>
      <w:r>
        <w:rPr>
          <w:spacing w:val="-1"/>
        </w:rPr>
        <w:t> </w:t>
      </w:r>
      <w:r>
        <w:rPr/>
        <w:t>pouvoirs</w:t>
      </w:r>
      <w:r>
        <w:rPr>
          <w:spacing w:val="-1"/>
        </w:rPr>
        <w:t> </w:t>
      </w:r>
      <w:r>
        <w:rPr/>
        <w:t>organisateurs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différents</w:t>
      </w:r>
      <w:r>
        <w:rPr>
          <w:spacing w:val="-1"/>
        </w:rPr>
        <w:t> </w:t>
      </w:r>
      <w:r>
        <w:rPr/>
        <w:t>dossiers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ce</w:t>
      </w:r>
      <w:r>
        <w:rPr/>
        <w:t> type. Des</w:t>
      </w:r>
      <w:r>
        <w:rPr>
          <w:spacing w:val="7"/>
        </w:rPr>
        <w:t> </w:t>
      </w:r>
      <w:r>
        <w:rPr/>
        <w:t>actions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type</w:t>
      </w:r>
      <w:r>
        <w:rPr>
          <w:spacing w:val="7"/>
        </w:rPr>
        <w:t> </w:t>
      </w:r>
      <w:r>
        <w:rPr/>
        <w:t>structurelles</w:t>
      </w:r>
      <w:r>
        <w:rPr>
          <w:spacing w:val="7"/>
        </w:rPr>
        <w:t> </w:t>
      </w:r>
      <w:r>
        <w:rPr/>
        <w:t>afin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toucher</w:t>
      </w:r>
      <w:r>
        <w:rPr/>
        <w:t> l’ensemble du secteur sont également à l’étude.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4" w:space="219"/>
            <w:col w:w="582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4"/>
        <w:numPr>
          <w:ilvl w:val="1"/>
          <w:numId w:val="33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6"/>
        </w:rPr>
        <w:t>Actions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Heading7"/>
        <w:spacing w:line="240" w:lineRule="auto" w:before="70"/>
        <w:ind w:right="0"/>
        <w:jc w:val="both"/>
        <w:rPr>
          <w:b w:val="0"/>
          <w:bCs w:val="0"/>
          <w:i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717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71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À l’école de ton </w:t>
      </w:r>
      <w:r>
        <w:rPr>
          <w:spacing w:val="-1"/>
        </w:rPr>
        <w:t>choix</w:t>
      </w:r>
      <w:r>
        <w:rPr/>
        <w:t> avec un handicap</w:t>
      </w:r>
      <w:r>
        <w:rPr>
          <w:b w:val="0"/>
          <w:bCs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2"/>
        <w:jc w:val="both"/>
      </w:pPr>
      <w:r>
        <w:rPr>
          <w:spacing w:val="-1"/>
        </w:rPr>
        <w:t>Un</w:t>
      </w:r>
      <w:r>
        <w:rPr>
          <w:spacing w:val="-5"/>
        </w:rPr>
        <w:t> </w:t>
      </w:r>
      <w:r>
        <w:rPr>
          <w:spacing w:val="-2"/>
        </w:rPr>
        <w:t>nombre</w:t>
      </w:r>
      <w:r>
        <w:rPr>
          <w:spacing w:val="-5"/>
        </w:rPr>
        <w:t> </w:t>
      </w:r>
      <w:r>
        <w:rPr>
          <w:spacing w:val="-2"/>
        </w:rPr>
        <w:t>toujours</w:t>
      </w:r>
      <w:r>
        <w:rPr>
          <w:spacing w:val="-5"/>
        </w:rPr>
        <w:t> </w:t>
      </w:r>
      <w:r>
        <w:rPr>
          <w:spacing w:val="-2"/>
        </w:rPr>
        <w:t>plus</w:t>
      </w:r>
      <w:r>
        <w:rPr>
          <w:spacing w:val="-5"/>
        </w:rPr>
        <w:t> </w:t>
      </w:r>
      <w:r>
        <w:rPr>
          <w:spacing w:val="-2"/>
        </w:rPr>
        <w:t>grand</w:t>
      </w:r>
      <w:r>
        <w:rPr>
          <w:spacing w:val="-5"/>
        </w:rPr>
        <w:t> </w:t>
      </w:r>
      <w:r>
        <w:rPr>
          <w:spacing w:val="-2"/>
        </w:rPr>
        <w:t>d’élèves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2"/>
        </w:rPr>
        <w:t>situation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23"/>
        </w:rPr>
        <w:t> </w:t>
      </w:r>
      <w:r>
        <w:rPr>
          <w:spacing w:val="-2"/>
        </w:rPr>
        <w:t>handicap choisissent </w:t>
      </w:r>
      <w:r>
        <w:rPr>
          <w:spacing w:val="-1"/>
        </w:rPr>
        <w:t>de</w:t>
      </w:r>
      <w:r>
        <w:rPr>
          <w:spacing w:val="-2"/>
        </w:rPr>
        <w:t> suivre les cours dans des écoles</w:t>
      </w:r>
      <w:r>
        <w:rPr>
          <w:spacing w:val="27"/>
        </w:rPr>
        <w:t> </w:t>
      </w:r>
      <w:r>
        <w:rPr>
          <w:spacing w:val="-2"/>
        </w:rPr>
        <w:t>ordinaires.</w:t>
      </w:r>
      <w:r>
        <w:rPr>
          <w:spacing w:val="-17"/>
        </w:rPr>
        <w:t> </w:t>
      </w:r>
      <w:r>
        <w:rPr>
          <w:spacing w:val="-2"/>
        </w:rPr>
        <w:t>Ces</w:t>
      </w:r>
      <w:r>
        <w:rPr>
          <w:spacing w:val="-10"/>
        </w:rPr>
        <w:t> </w:t>
      </w:r>
      <w:r>
        <w:rPr>
          <w:spacing w:val="-2"/>
        </w:rPr>
        <w:t>écoles</w:t>
      </w:r>
      <w:r>
        <w:rPr>
          <w:spacing w:val="-10"/>
        </w:rPr>
        <w:t> </w:t>
      </w:r>
      <w:r>
        <w:rPr>
          <w:spacing w:val="-1"/>
        </w:rPr>
        <w:t>ne</w:t>
      </w:r>
      <w:r>
        <w:rPr>
          <w:spacing w:val="-10"/>
        </w:rPr>
        <w:t> </w:t>
      </w:r>
      <w:r>
        <w:rPr>
          <w:spacing w:val="-2"/>
        </w:rPr>
        <w:t>peuvent</w:t>
      </w:r>
      <w:r>
        <w:rPr>
          <w:spacing w:val="-10"/>
        </w:rPr>
        <w:t> </w:t>
      </w:r>
      <w:r>
        <w:rPr>
          <w:spacing w:val="-2"/>
        </w:rPr>
        <w:t>les</w:t>
      </w:r>
      <w:r>
        <w:rPr>
          <w:spacing w:val="-10"/>
        </w:rPr>
        <w:t> </w:t>
      </w:r>
      <w:r>
        <w:rPr>
          <w:spacing w:val="-2"/>
        </w:rPr>
        <w:t>refuser</w:t>
      </w:r>
      <w:r>
        <w:rPr>
          <w:spacing w:val="-10"/>
        </w:rPr>
        <w:t> </w:t>
      </w:r>
      <w:r>
        <w:rPr>
          <w:spacing w:val="-2"/>
        </w:rPr>
        <w:t>sans</w:t>
      </w:r>
      <w:r>
        <w:rPr>
          <w:spacing w:val="-10"/>
        </w:rPr>
        <w:t> </w:t>
      </w:r>
      <w:r>
        <w:rPr>
          <w:spacing w:val="-2"/>
        </w:rPr>
        <w:t>raison.</w:t>
      </w:r>
      <w:r>
        <w:rPr>
          <w:spacing w:val="27"/>
        </w:rPr>
        <w:t> </w:t>
      </w:r>
      <w:r>
        <w:rPr>
          <w:spacing w:val="-2"/>
        </w:rPr>
        <w:t>Conformément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2"/>
        </w:rPr>
        <w:t>Convention</w:t>
      </w:r>
      <w:r>
        <w:rPr>
          <w:spacing w:val="-10"/>
        </w:rPr>
        <w:t> </w:t>
      </w:r>
      <w:r>
        <w:rPr>
          <w:spacing w:val="-2"/>
        </w:rPr>
        <w:t>des</w:t>
      </w:r>
      <w:r>
        <w:rPr>
          <w:spacing w:val="-10"/>
        </w:rPr>
        <w:t> </w:t>
      </w:r>
      <w:r>
        <w:rPr>
          <w:spacing w:val="-2"/>
        </w:rPr>
        <w:t>Nations</w:t>
      </w:r>
      <w:r>
        <w:rPr>
          <w:spacing w:val="-10"/>
        </w:rPr>
        <w:t> </w:t>
      </w:r>
      <w:r>
        <w:rPr>
          <w:spacing w:val="-2"/>
        </w:rPr>
        <w:t>Unies</w:t>
      </w:r>
      <w:r>
        <w:rPr>
          <w:spacing w:val="-10"/>
        </w:rPr>
        <w:t> </w:t>
      </w:r>
      <w:r>
        <w:rPr>
          <w:spacing w:val="-2"/>
        </w:rPr>
        <w:t>rela-</w:t>
      </w:r>
      <w:r>
        <w:rPr>
          <w:spacing w:val="25"/>
        </w:rPr>
        <w:t> </w:t>
      </w:r>
      <w:r>
        <w:rPr>
          <w:spacing w:val="-2"/>
        </w:rPr>
        <w:t>tive</w:t>
      </w:r>
      <w:r>
        <w:rPr/>
        <w:t> </w:t>
      </w:r>
      <w:r>
        <w:rPr>
          <w:spacing w:val="-2"/>
        </w:rPr>
        <w:t>aux</w:t>
      </w:r>
      <w:r>
        <w:rPr/>
        <w:t> </w:t>
      </w:r>
      <w:r>
        <w:rPr>
          <w:spacing w:val="-2"/>
        </w:rPr>
        <w:t>droits</w:t>
      </w:r>
      <w:r>
        <w:rPr/>
        <w:t> </w:t>
      </w:r>
      <w:r>
        <w:rPr>
          <w:spacing w:val="-2"/>
        </w:rPr>
        <w:t>des</w:t>
      </w:r>
      <w:r>
        <w:rPr/>
        <w:t> </w:t>
      </w:r>
      <w:r>
        <w:rPr>
          <w:spacing w:val="-2"/>
        </w:rPr>
        <w:t>personnes</w:t>
      </w:r>
      <w:r>
        <w:rPr/>
        <w:t> </w:t>
      </w:r>
      <w:r>
        <w:rPr>
          <w:spacing w:val="-2"/>
        </w:rPr>
        <w:t>handicapées,</w:t>
      </w:r>
      <w:r>
        <w:rPr>
          <w:spacing w:val="-7"/>
        </w:rPr>
        <w:t> </w:t>
      </w:r>
      <w:r>
        <w:rPr>
          <w:spacing w:val="-2"/>
        </w:rPr>
        <w:t>les</w:t>
      </w:r>
      <w:r>
        <w:rPr/>
        <w:t> </w:t>
      </w:r>
      <w:r>
        <w:rPr>
          <w:spacing w:val="-2"/>
        </w:rPr>
        <w:t>élèves</w:t>
      </w:r>
      <w:r>
        <w:rPr/>
        <w:t> </w:t>
      </w:r>
      <w:r>
        <w:rPr>
          <w:spacing w:val="-2"/>
        </w:rPr>
        <w:t>en</w:t>
      </w:r>
      <w:r>
        <w:rPr>
          <w:spacing w:val="31"/>
        </w:rPr>
        <w:t> </w:t>
      </w:r>
      <w:r>
        <w:rPr>
          <w:spacing w:val="-2"/>
        </w:rPr>
        <w:t>situation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2"/>
        </w:rPr>
        <w:t>handicap</w:t>
      </w:r>
      <w:r>
        <w:rPr>
          <w:spacing w:val="-13"/>
        </w:rPr>
        <w:t> </w:t>
      </w:r>
      <w:r>
        <w:rPr>
          <w:spacing w:val="-2"/>
        </w:rPr>
        <w:t>doivent</w:t>
      </w:r>
      <w:r>
        <w:rPr>
          <w:spacing w:val="-13"/>
        </w:rPr>
        <w:t> </w:t>
      </w:r>
      <w:r>
        <w:rPr>
          <w:spacing w:val="-2"/>
        </w:rPr>
        <w:t>avoir</w:t>
      </w:r>
      <w:r>
        <w:rPr>
          <w:spacing w:val="-13"/>
        </w:rPr>
        <w:t> </w:t>
      </w:r>
      <w:r>
        <w:rPr>
          <w:spacing w:val="-2"/>
        </w:rPr>
        <w:t>accès</w:t>
      </w:r>
      <w:r>
        <w:rPr>
          <w:spacing w:val="-13"/>
        </w:rPr>
        <w:t> </w:t>
      </w:r>
      <w:r>
        <w:rPr/>
        <w:t>à</w:t>
      </w:r>
      <w:r>
        <w:rPr>
          <w:spacing w:val="-13"/>
        </w:rPr>
        <w:t> </w:t>
      </w:r>
      <w:r>
        <w:rPr>
          <w:spacing w:val="-1"/>
        </w:rPr>
        <w:t>un</w:t>
      </w:r>
      <w:r>
        <w:rPr>
          <w:spacing w:val="-13"/>
        </w:rPr>
        <w:t> </w:t>
      </w:r>
      <w:r>
        <w:rPr>
          <w:spacing w:val="-2"/>
        </w:rPr>
        <w:t>enseigne-</w:t>
      </w:r>
      <w:r>
        <w:rPr>
          <w:spacing w:val="25"/>
        </w:rPr>
        <w:t> </w:t>
      </w:r>
      <w:r>
        <w:rPr>
          <w:spacing w:val="-2"/>
        </w:rPr>
        <w:t>ment</w:t>
      </w:r>
      <w:r>
        <w:rPr>
          <w:spacing w:val="20"/>
        </w:rPr>
        <w:t> </w:t>
      </w:r>
      <w:r>
        <w:rPr>
          <w:spacing w:val="-2"/>
        </w:rPr>
        <w:t>inclusif</w:t>
      </w:r>
      <w:r>
        <w:rPr>
          <w:spacing w:val="20"/>
        </w:rPr>
        <w:t> </w:t>
      </w:r>
      <w:r>
        <w:rPr>
          <w:spacing w:val="-2"/>
        </w:rPr>
        <w:t>et,</w:t>
      </w:r>
      <w:r>
        <w:rPr>
          <w:spacing w:val="13"/>
        </w:rPr>
        <w:t> </w:t>
      </w:r>
      <w:r>
        <w:rPr>
          <w:spacing w:val="-2"/>
        </w:rPr>
        <w:t>comme</w:t>
      </w:r>
      <w:r>
        <w:rPr>
          <w:spacing w:val="20"/>
        </w:rPr>
        <w:t> </w:t>
      </w:r>
      <w:r>
        <w:rPr>
          <w:spacing w:val="-2"/>
        </w:rPr>
        <w:t>évoqué</w:t>
      </w:r>
      <w:r>
        <w:rPr>
          <w:spacing w:val="20"/>
        </w:rPr>
        <w:t> </w:t>
      </w:r>
      <w:r>
        <w:rPr>
          <w:spacing w:val="-2"/>
        </w:rPr>
        <w:t>ci-dessus,</w:t>
      </w:r>
      <w:r>
        <w:rPr>
          <w:spacing w:val="13"/>
        </w:rPr>
        <w:t> </w:t>
      </w:r>
      <w:r>
        <w:rPr>
          <w:spacing w:val="-2"/>
        </w:rPr>
        <w:t>ont</w:t>
      </w:r>
      <w:r>
        <w:rPr>
          <w:spacing w:val="20"/>
        </w:rPr>
        <w:t> </w:t>
      </w:r>
      <w:r>
        <w:rPr>
          <w:spacing w:val="-2"/>
        </w:rPr>
        <w:t>droit</w:t>
      </w:r>
      <w:r>
        <w:rPr>
          <w:spacing w:val="20"/>
        </w:rPr>
        <w:t> </w:t>
      </w:r>
      <w:r>
        <w:rPr/>
        <w:t>à</w:t>
      </w:r>
      <w:r>
        <w:rPr>
          <w:spacing w:val="33"/>
        </w:rPr>
        <w:t> </w:t>
      </w:r>
      <w:r>
        <w:rPr>
          <w:spacing w:val="-2"/>
        </w:rPr>
        <w:t>des</w:t>
      </w:r>
      <w:r>
        <w:rPr>
          <w:spacing w:val="-13"/>
        </w:rPr>
        <w:t> </w:t>
      </w:r>
      <w:r>
        <w:rPr>
          <w:spacing w:val="-2"/>
        </w:rPr>
        <w:t>aménagements</w:t>
      </w:r>
      <w:r>
        <w:rPr>
          <w:spacing w:val="-13"/>
        </w:rPr>
        <w:t> </w:t>
      </w:r>
      <w:r>
        <w:rPr>
          <w:spacing w:val="-2"/>
        </w:rPr>
        <w:t>raisonnables</w:t>
      </w:r>
      <w:r>
        <w:rPr>
          <w:spacing w:val="-13"/>
        </w:rPr>
        <w:t> </w:t>
      </w:r>
      <w:r>
        <w:rPr>
          <w:spacing w:val="-2"/>
        </w:rPr>
        <w:t>afin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2"/>
        </w:rPr>
        <w:t>pouvoir</w:t>
      </w:r>
      <w:r>
        <w:rPr>
          <w:spacing w:val="-13"/>
        </w:rPr>
        <w:t> </w:t>
      </w:r>
      <w:r>
        <w:rPr>
          <w:spacing w:val="-2"/>
        </w:rPr>
        <w:t>accéder</w:t>
      </w:r>
      <w:r>
        <w:rPr>
          <w:spacing w:val="19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4"/>
        </w:rPr>
        <w:t>participer,</w:t>
      </w:r>
      <w:r>
        <w:rPr>
          <w:spacing w:val="-13"/>
        </w:rPr>
        <w:t> </w:t>
      </w:r>
      <w:r>
        <w:rPr>
          <w:spacing w:val="-2"/>
        </w:rPr>
        <w:t>sur</w:t>
      </w:r>
      <w:r>
        <w:rPr>
          <w:spacing w:val="-6"/>
        </w:rPr>
        <w:t> </w:t>
      </w:r>
      <w:r>
        <w:rPr>
          <w:spacing w:val="-1"/>
        </w:rPr>
        <w:t>un</w:t>
      </w:r>
      <w:r>
        <w:rPr>
          <w:spacing w:val="-6"/>
        </w:rPr>
        <w:t> </w:t>
      </w:r>
      <w:r>
        <w:rPr>
          <w:spacing w:val="-2"/>
        </w:rPr>
        <w:t>pied</w:t>
      </w:r>
      <w:r>
        <w:rPr>
          <w:spacing w:val="-6"/>
        </w:rPr>
        <w:t> </w:t>
      </w:r>
      <w:r>
        <w:rPr>
          <w:spacing w:val="-2"/>
        </w:rPr>
        <w:t>d’égalité,</w:t>
      </w:r>
      <w:r>
        <w:rPr>
          <w:spacing w:val="-13"/>
        </w:rPr>
        <w:t> </w:t>
      </w:r>
      <w:r>
        <w:rPr>
          <w:spacing w:val="-2"/>
        </w:rPr>
        <w:t>avec</w:t>
      </w:r>
      <w:r>
        <w:rPr>
          <w:spacing w:val="-6"/>
        </w:rPr>
        <w:t> </w:t>
      </w:r>
      <w:r>
        <w:rPr>
          <w:spacing w:val="-2"/>
        </w:rPr>
        <w:t>les</w:t>
      </w:r>
      <w:r>
        <w:rPr>
          <w:spacing w:val="-6"/>
        </w:rPr>
        <w:t> </w:t>
      </w:r>
      <w:r>
        <w:rPr>
          <w:spacing w:val="-2"/>
        </w:rPr>
        <w:t>autres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>
          <w:spacing w:val="-2"/>
        </w:rPr>
        <w:t>tous</w:t>
      </w:r>
      <w:r>
        <w:rPr>
          <w:spacing w:val="29"/>
        </w:rPr>
        <w:t> </w:t>
      </w:r>
      <w:r>
        <w:rPr>
          <w:spacing w:val="-2"/>
        </w:rPr>
        <w:t>les</w:t>
      </w:r>
      <w:r>
        <w:rPr>
          <w:spacing w:val="-4"/>
        </w:rPr>
        <w:t> </w:t>
      </w:r>
      <w:r>
        <w:rPr>
          <w:spacing w:val="-2"/>
        </w:rPr>
        <w:t>niveaux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l’enseignement</w:t>
      </w:r>
      <w:r>
        <w:rPr>
          <w:spacing w:val="-4"/>
        </w:rPr>
        <w:t> </w:t>
      </w:r>
      <w:r>
        <w:rPr>
          <w:spacing w:val="-2"/>
        </w:rPr>
        <w:t>ordinaire.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2"/>
        </w:rPr>
        <w:t>Le</w:t>
      </w:r>
      <w:r>
        <w:rPr>
          <w:spacing w:val="26"/>
        </w:rPr>
        <w:t> </w:t>
      </w:r>
      <w:r>
        <w:rPr>
          <w:spacing w:val="-3"/>
        </w:rPr>
        <w:t>Centre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3"/>
        </w:rPr>
        <w:t>élaboré</w:t>
      </w:r>
      <w:r>
        <w:rPr>
          <w:spacing w:val="27"/>
        </w:rPr>
        <w:t> </w:t>
      </w:r>
      <w:r>
        <w:rPr>
          <w:spacing w:val="-2"/>
        </w:rPr>
        <w:t>une</w:t>
      </w:r>
      <w:r>
        <w:rPr>
          <w:spacing w:val="27"/>
        </w:rPr>
        <w:t> </w:t>
      </w:r>
      <w:r>
        <w:rPr>
          <w:spacing w:val="-3"/>
        </w:rPr>
        <w:t>brochure</w:t>
      </w:r>
      <w:r>
        <w:rPr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À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l’école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de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ton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choix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avec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un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handicap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spacing w:val="-3"/>
        </w:rPr>
        <w:t>afin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5"/>
        </w:rPr>
        <w:t> </w:t>
      </w:r>
      <w:r>
        <w:rPr>
          <w:spacing w:val="-3"/>
        </w:rPr>
        <w:t>familiariser</w:t>
      </w:r>
      <w:r>
        <w:rPr>
          <w:spacing w:val="-5"/>
        </w:rPr>
        <w:t> </w:t>
      </w:r>
      <w:r>
        <w:rPr>
          <w:spacing w:val="-3"/>
        </w:rPr>
        <w:t>davantage</w:t>
      </w:r>
      <w:r>
        <w:rPr>
          <w:spacing w:val="20"/>
        </w:rPr>
        <w:t> </w:t>
      </w:r>
      <w:r>
        <w:rPr>
          <w:spacing w:val="-2"/>
        </w:rPr>
        <w:t>les</w:t>
      </w:r>
      <w:r>
        <w:rPr>
          <w:spacing w:val="25"/>
        </w:rPr>
        <w:t> </w:t>
      </w:r>
      <w:r>
        <w:rPr>
          <w:spacing w:val="-3"/>
        </w:rPr>
        <w:t>élèves,</w:t>
      </w:r>
      <w:r>
        <w:rPr>
          <w:spacing w:val="19"/>
        </w:rPr>
        <w:t> </w:t>
      </w:r>
      <w:r>
        <w:rPr>
          <w:spacing w:val="-2"/>
        </w:rPr>
        <w:t>les</w:t>
      </w:r>
      <w:r>
        <w:rPr>
          <w:spacing w:val="26"/>
        </w:rPr>
        <w:t> </w:t>
      </w:r>
      <w:r>
        <w:rPr>
          <w:spacing w:val="-3"/>
        </w:rPr>
        <w:t>parents,</w:t>
      </w:r>
      <w:r>
        <w:rPr>
          <w:spacing w:val="19"/>
        </w:rPr>
        <w:t> </w:t>
      </w:r>
      <w:r>
        <w:rPr>
          <w:spacing w:val="-2"/>
        </w:rPr>
        <w:t>les</w:t>
      </w:r>
      <w:r>
        <w:rPr>
          <w:spacing w:val="26"/>
        </w:rPr>
        <w:t> </w:t>
      </w:r>
      <w:r>
        <w:rPr>
          <w:spacing w:val="-3"/>
        </w:rPr>
        <w:t>enseignants</w:t>
      </w:r>
      <w:r>
        <w:rPr>
          <w:spacing w:val="26"/>
        </w:rPr>
        <w:t> </w:t>
      </w:r>
      <w:r>
        <w:rPr>
          <w:spacing w:val="-2"/>
        </w:rPr>
        <w:t>et</w:t>
      </w:r>
      <w:r>
        <w:rPr>
          <w:spacing w:val="26"/>
        </w:rPr>
        <w:t> </w:t>
      </w:r>
      <w:r>
        <w:rPr>
          <w:spacing w:val="-2"/>
        </w:rPr>
        <w:t>les</w:t>
      </w:r>
      <w:r>
        <w:rPr>
          <w:spacing w:val="25"/>
        </w:rPr>
        <w:t> </w:t>
      </w:r>
      <w:r>
        <w:rPr>
          <w:spacing w:val="-3"/>
        </w:rPr>
        <w:t>directions</w:t>
      </w:r>
      <w:r>
        <w:rPr>
          <w:spacing w:val="18"/>
        </w:rPr>
        <w:t> </w:t>
      </w:r>
      <w:r>
        <w:rPr>
          <w:spacing w:val="-3"/>
        </w:rPr>
        <w:t>d’école</w:t>
      </w:r>
      <w:r>
        <w:rPr>
          <w:spacing w:val="-12"/>
        </w:rPr>
        <w:t> </w:t>
      </w:r>
      <w:r>
        <w:rPr>
          <w:spacing w:val="-3"/>
        </w:rPr>
        <w:t>avec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3"/>
        </w:rPr>
        <w:t>notion</w:t>
      </w:r>
      <w:r>
        <w:rPr>
          <w:spacing w:val="-12"/>
        </w:rPr>
        <w:t> </w:t>
      </w:r>
      <w:r>
        <w:rPr>
          <w:spacing w:val="-2"/>
        </w:rPr>
        <w:t>d’</w:t>
      </w:r>
      <w:r>
        <w:rPr>
          <w:rFonts w:ascii="SabonLTStd-Italic" w:hAnsi="SabonLTStd-Italic" w:cs="SabonLTStd-Italic" w:eastAsia="SabonLTStd-Italic"/>
          <w:i/>
          <w:spacing w:val="-2"/>
        </w:rPr>
        <w:t>«</w:t>
      </w:r>
      <w:r>
        <w:rPr>
          <w:rFonts w:ascii="SabonLTStd-Italic" w:hAnsi="SabonLTStd-Italic" w:cs="SabonLTStd-Italic" w:eastAsia="SabonLTStd-Italic"/>
          <w:i/>
          <w:spacing w:val="-12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aménagements</w:t>
      </w:r>
      <w:r>
        <w:rPr>
          <w:rFonts w:ascii="SabonLTStd-Italic" w:hAnsi="SabonLTStd-Italic" w:cs="SabonLTStd-Italic" w:eastAsia="SabonLTStd-Italic"/>
          <w:i/>
          <w:spacing w:val="-12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raisonnables</w:t>
      </w:r>
      <w:r>
        <w:rPr>
          <w:rFonts w:ascii="SabonLTStd-Italic" w:hAnsi="SabonLTStd-Italic" w:cs="SabonLTStd-Italic" w:eastAsia="SabonLTStd-Italic"/>
          <w:i/>
          <w:spacing w:val="-12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»</w:t>
      </w:r>
      <w:r>
        <w:rPr>
          <w:spacing w:val="-2"/>
        </w:rPr>
        <w:t>.</w:t>
      </w:r>
      <w:r>
        <w:rPr>
          <w:spacing w:val="41"/>
        </w:rPr>
        <w:t> </w:t>
      </w:r>
      <w:r>
        <w:rPr>
          <w:spacing w:val="-3"/>
        </w:rPr>
        <w:t>Elle</w:t>
      </w:r>
      <w:r>
        <w:rPr>
          <w:spacing w:val="1"/>
        </w:rPr>
        <w:t> </w:t>
      </w:r>
      <w:r>
        <w:rPr>
          <w:spacing w:val="-3"/>
        </w:rPr>
        <w:t>explique</w:t>
      </w:r>
      <w:r>
        <w:rPr>
          <w:spacing w:val="1"/>
        </w:rPr>
        <w:t> </w:t>
      </w:r>
      <w:r>
        <w:rPr>
          <w:spacing w:val="-2"/>
        </w:rPr>
        <w:t>en</w:t>
      </w:r>
      <w:r>
        <w:rPr>
          <w:spacing w:val="1"/>
        </w:rPr>
        <w:t> </w:t>
      </w:r>
      <w:r>
        <w:rPr>
          <w:spacing w:val="-3"/>
        </w:rPr>
        <w:t>quoi</w:t>
      </w:r>
      <w:r>
        <w:rPr>
          <w:spacing w:val="1"/>
        </w:rPr>
        <w:t> </w:t>
      </w:r>
      <w:r>
        <w:rPr>
          <w:spacing w:val="-3"/>
        </w:rPr>
        <w:t>consistent</w:t>
      </w:r>
      <w:r>
        <w:rPr>
          <w:spacing w:val="1"/>
        </w:rPr>
        <w:t> </w:t>
      </w:r>
      <w:r>
        <w:rPr>
          <w:spacing w:val="-3"/>
        </w:rPr>
        <w:t>précisément</w:t>
      </w:r>
      <w:r>
        <w:rPr>
          <w:spacing w:val="1"/>
        </w:rPr>
        <w:t> </w:t>
      </w:r>
      <w:r>
        <w:rPr>
          <w:spacing w:val="-2"/>
        </w:rPr>
        <w:t>les</w:t>
      </w:r>
      <w:r>
        <w:rPr>
          <w:spacing w:val="1"/>
        </w:rPr>
        <w:t> </w:t>
      </w:r>
      <w:r>
        <w:rPr>
          <w:spacing w:val="-3"/>
        </w:rPr>
        <w:t>aména-</w:t>
      </w:r>
      <w:r>
        <w:rPr>
          <w:spacing w:val="39"/>
        </w:rPr>
        <w:t> </w:t>
      </w:r>
      <w:r>
        <w:rPr>
          <w:spacing w:val="-3"/>
        </w:rPr>
        <w:t>gements</w:t>
      </w:r>
      <w:r>
        <w:rPr>
          <w:spacing w:val="48"/>
        </w:rPr>
        <w:t> </w:t>
      </w:r>
      <w:r>
        <w:rPr>
          <w:spacing w:val="-3"/>
        </w:rPr>
        <w:t>raisonnables,</w:t>
      </w:r>
      <w:r>
        <w:rPr>
          <w:spacing w:val="42"/>
        </w:rPr>
        <w:t> </w:t>
      </w:r>
      <w:r>
        <w:rPr>
          <w:spacing w:val="-2"/>
        </w:rPr>
        <w:t>et</w:t>
      </w:r>
      <w:r>
        <w:rPr>
          <w:spacing w:val="49"/>
        </w:rPr>
        <w:t> </w:t>
      </w:r>
      <w:r>
        <w:rPr>
          <w:spacing w:val="-3"/>
        </w:rPr>
        <w:t>comment</w:t>
      </w:r>
      <w:r>
        <w:rPr>
          <w:spacing w:val="49"/>
        </w:rPr>
        <w:t> </w:t>
      </w:r>
      <w:r>
        <w:rPr>
          <w:spacing w:val="-2"/>
        </w:rPr>
        <w:t>il</w:t>
      </w:r>
      <w:r>
        <w:rPr>
          <w:spacing w:val="49"/>
        </w:rPr>
        <w:t> </w:t>
      </w:r>
      <w:r>
        <w:rPr>
          <w:spacing w:val="-2"/>
        </w:rPr>
        <w:t>est</w:t>
      </w:r>
      <w:r>
        <w:rPr>
          <w:spacing w:val="48"/>
        </w:rPr>
        <w:t> </w:t>
      </w:r>
      <w:r>
        <w:rPr>
          <w:spacing w:val="-3"/>
        </w:rPr>
        <w:t>possible</w:t>
      </w:r>
      <w:r>
        <w:rPr>
          <w:spacing w:val="49"/>
        </w:rPr>
        <w:t> </w:t>
      </w:r>
      <w:r>
        <w:rPr>
          <w:spacing w:val="-3"/>
        </w:rPr>
        <w:t>de</w:t>
      </w:r>
      <w:r>
        <w:rPr>
          <w:spacing w:val="26"/>
        </w:rPr>
        <w:t> </w:t>
      </w:r>
      <w:r>
        <w:rPr>
          <w:spacing w:val="-2"/>
        </w:rPr>
        <w:t>les</w:t>
      </w:r>
      <w:r>
        <w:rPr>
          <w:spacing w:val="39"/>
        </w:rPr>
        <w:t> </w:t>
      </w:r>
      <w:r>
        <w:rPr>
          <w:spacing w:val="-3"/>
        </w:rPr>
        <w:t>mettre</w:t>
      </w:r>
      <w:r>
        <w:rPr>
          <w:spacing w:val="40"/>
        </w:rPr>
        <w:t> </w:t>
      </w:r>
      <w:r>
        <w:rPr>
          <w:spacing w:val="-2"/>
        </w:rPr>
        <w:t>en</w:t>
      </w:r>
      <w:r>
        <w:rPr>
          <w:spacing w:val="40"/>
        </w:rPr>
        <w:t> </w:t>
      </w:r>
      <w:r>
        <w:rPr>
          <w:spacing w:val="-3"/>
        </w:rPr>
        <w:t>place.</w:t>
      </w:r>
      <w:r>
        <w:rPr>
          <w:spacing w:val="33"/>
        </w:rPr>
        <w:t> </w:t>
      </w:r>
      <w:r>
        <w:rPr>
          <w:spacing w:val="-2"/>
        </w:rPr>
        <w:t>La</w:t>
      </w:r>
      <w:r>
        <w:rPr>
          <w:spacing w:val="40"/>
        </w:rPr>
        <w:t> </w:t>
      </w:r>
      <w:r>
        <w:rPr>
          <w:spacing w:val="-3"/>
        </w:rPr>
        <w:t>brochure</w:t>
      </w:r>
      <w:r>
        <w:rPr>
          <w:spacing w:val="39"/>
        </w:rPr>
        <w:t> </w:t>
      </w:r>
      <w:r>
        <w:rPr>
          <w:spacing w:val="-3"/>
        </w:rPr>
        <w:t>offre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40"/>
        </w:rPr>
        <w:t> </w:t>
      </w:r>
      <w:r>
        <w:rPr>
          <w:spacing w:val="-3"/>
        </w:rPr>
        <w:t>nombreux</w:t>
      </w:r>
      <w:r>
        <w:rPr>
          <w:spacing w:val="28"/>
        </w:rPr>
        <w:t> </w:t>
      </w:r>
      <w:r>
        <w:rPr>
          <w:spacing w:val="-3"/>
        </w:rPr>
        <w:t>exemples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3"/>
        </w:rPr>
        <w:t>bonnes</w:t>
      </w:r>
      <w:r>
        <w:rPr>
          <w:spacing w:val="-7"/>
        </w:rPr>
        <w:t> </w:t>
      </w:r>
      <w:r>
        <w:rPr>
          <w:spacing w:val="-3"/>
        </w:rPr>
        <w:t>pratiques</w:t>
      </w:r>
      <w:r>
        <w:rPr>
          <w:spacing w:val="-7"/>
        </w:rPr>
        <w:t> </w:t>
      </w:r>
      <w:r>
        <w:rPr>
          <w:spacing w:val="-2"/>
        </w:rPr>
        <w:t>et</w:t>
      </w:r>
      <w:r>
        <w:rPr>
          <w:spacing w:val="-7"/>
        </w:rPr>
        <w:t> </w:t>
      </w:r>
      <w:r>
        <w:rPr>
          <w:spacing w:val="-3"/>
        </w:rPr>
        <w:t>informe</w:t>
      </w:r>
      <w:r>
        <w:rPr>
          <w:spacing w:val="-7"/>
        </w:rPr>
        <w:t> </w:t>
      </w:r>
      <w:r>
        <w:rPr>
          <w:spacing w:val="-2"/>
        </w:rPr>
        <w:t>sur</w:t>
      </w:r>
      <w:r>
        <w:rPr>
          <w:spacing w:val="-7"/>
        </w:rPr>
        <w:t> </w:t>
      </w:r>
      <w:r>
        <w:rPr>
          <w:spacing w:val="-2"/>
        </w:rPr>
        <w:t>ce</w:t>
      </w:r>
      <w:r>
        <w:rPr>
          <w:spacing w:val="-7"/>
        </w:rPr>
        <w:t> </w:t>
      </w:r>
      <w:r>
        <w:rPr>
          <w:spacing w:val="-2"/>
        </w:rPr>
        <w:t>que</w:t>
      </w:r>
      <w:r>
        <w:rPr>
          <w:spacing w:val="-7"/>
        </w:rPr>
        <w:t> </w:t>
      </w:r>
      <w:r>
        <w:rPr>
          <w:spacing w:val="-3"/>
        </w:rPr>
        <w:t>l’on</w:t>
      </w:r>
      <w:r>
        <w:rPr>
          <w:spacing w:val="28"/>
        </w:rPr>
        <w:t> </w:t>
      </w:r>
      <w:r>
        <w:rPr>
          <w:spacing w:val="-3"/>
        </w:rPr>
        <w:t>peut</w:t>
      </w:r>
      <w:r>
        <w:rPr>
          <w:spacing w:val="-18"/>
        </w:rPr>
        <w:t> </w:t>
      </w:r>
      <w:r>
        <w:rPr>
          <w:spacing w:val="-3"/>
        </w:rPr>
        <w:t>faire</w:t>
      </w:r>
      <w:r>
        <w:rPr>
          <w:spacing w:val="-18"/>
        </w:rPr>
        <w:t> </w:t>
      </w:r>
      <w:r>
        <w:rPr>
          <w:spacing w:val="-3"/>
        </w:rPr>
        <w:t>quand</w:t>
      </w:r>
      <w:r>
        <w:rPr>
          <w:spacing w:val="-18"/>
        </w:rPr>
        <w:t> </w:t>
      </w:r>
      <w:r>
        <w:rPr>
          <w:spacing w:val="-2"/>
        </w:rPr>
        <w:t>un</w:t>
      </w:r>
      <w:r>
        <w:rPr>
          <w:spacing w:val="-18"/>
        </w:rPr>
        <w:t> </w:t>
      </w:r>
      <w:r>
        <w:rPr>
          <w:spacing w:val="-3"/>
        </w:rPr>
        <w:t>aménagement</w:t>
      </w:r>
      <w:r>
        <w:rPr>
          <w:spacing w:val="-18"/>
        </w:rPr>
        <w:t> </w:t>
      </w:r>
      <w:r>
        <w:rPr>
          <w:spacing w:val="-3"/>
        </w:rPr>
        <w:t>raisonnable</w:t>
      </w:r>
      <w:r>
        <w:rPr>
          <w:spacing w:val="-18"/>
        </w:rPr>
        <w:t> </w:t>
      </w:r>
      <w:r>
        <w:rPr>
          <w:spacing w:val="-2"/>
        </w:rPr>
        <w:t>est</w:t>
      </w:r>
      <w:r>
        <w:rPr>
          <w:spacing w:val="-18"/>
        </w:rPr>
        <w:t> </w:t>
      </w:r>
      <w:r>
        <w:rPr>
          <w:spacing w:val="-3"/>
        </w:rPr>
        <w:t>refusé.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Pendant</w:t>
      </w:r>
      <w:r>
        <w:rPr>
          <w:spacing w:val="2"/>
        </w:rPr>
        <w:t> </w:t>
      </w:r>
      <w:r>
        <w:rPr/>
        <w:t>l’été</w:t>
      </w:r>
      <w:r>
        <w:rPr>
          <w:spacing w:val="2"/>
        </w:rPr>
        <w:t> </w:t>
      </w:r>
      <w:r>
        <w:rPr/>
        <w:t>2013,</w:t>
      </w:r>
      <w:r>
        <w:rPr>
          <w:spacing w:val="-5"/>
        </w:rPr>
        <w:t> </w:t>
      </w:r>
      <w:r>
        <w:rPr/>
        <w:t>en</w:t>
      </w:r>
      <w:r>
        <w:rPr>
          <w:spacing w:val="2"/>
        </w:rPr>
        <w:t> </w:t>
      </w:r>
      <w:r>
        <w:rPr/>
        <w:t>collaboration</w:t>
      </w:r>
      <w:r>
        <w:rPr>
          <w:spacing w:val="2"/>
        </w:rPr>
        <w:t> </w:t>
      </w:r>
      <w:r>
        <w:rPr/>
        <w:t>avec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adminis-</w:t>
      </w:r>
      <w:r>
        <w:rPr/>
        <w:t> trations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communautés,</w:t>
      </w:r>
      <w:r>
        <w:rPr>
          <w:spacing w:val="10"/>
        </w:rPr>
        <w:t> </w:t>
      </w:r>
      <w:r>
        <w:rPr/>
        <w:t>la</w:t>
      </w:r>
      <w:r>
        <w:rPr>
          <w:spacing w:val="17"/>
        </w:rPr>
        <w:t> </w:t>
      </w:r>
      <w:r>
        <w:rPr/>
        <w:t>brochure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été</w:t>
      </w:r>
      <w:r>
        <w:rPr>
          <w:spacing w:val="17"/>
        </w:rPr>
        <w:t> </w:t>
      </w:r>
      <w:r>
        <w:rPr/>
        <w:t>diffusée</w:t>
      </w:r>
      <w:r>
        <w:rPr/>
        <w:t> vers</w:t>
      </w:r>
      <w:r>
        <w:rPr>
          <w:spacing w:val="-1"/>
        </w:rPr>
        <w:t> </w:t>
      </w:r>
      <w:r>
        <w:rPr/>
        <w:t>l’ensemble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écoles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CPMS.</w:t>
      </w:r>
      <w:r>
        <w:rPr>
          <w:spacing w:val="-8"/>
        </w:rPr>
        <w:t> </w:t>
      </w:r>
      <w:r>
        <w:rPr/>
        <w:t>Elle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dispo-</w:t>
      </w:r>
      <w:r>
        <w:rPr/>
        <w:t> nible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français,</w:t>
      </w:r>
      <w:r>
        <w:rPr>
          <w:spacing w:val="-13"/>
        </w:rPr>
        <w:t> </w:t>
      </w:r>
      <w:r>
        <w:rPr/>
        <w:t>en</w:t>
      </w:r>
      <w:r>
        <w:rPr>
          <w:spacing w:val="-6"/>
        </w:rPr>
        <w:t> </w:t>
      </w:r>
      <w:r>
        <w:rPr/>
        <w:t>néerlandais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allemand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peut</w:t>
      </w:r>
      <w:r>
        <w:rPr/>
        <w:t> être</w:t>
      </w:r>
      <w:r>
        <w:rPr>
          <w:spacing w:val="43"/>
        </w:rPr>
        <w:t> </w:t>
      </w:r>
      <w:r>
        <w:rPr/>
        <w:t>téléchargée</w:t>
      </w:r>
      <w:r>
        <w:rPr>
          <w:spacing w:val="44"/>
        </w:rPr>
        <w:t> </w:t>
      </w:r>
      <w:r>
        <w:rPr/>
        <w:t>ou</w:t>
      </w:r>
      <w:r>
        <w:rPr>
          <w:spacing w:val="44"/>
        </w:rPr>
        <w:t> </w:t>
      </w:r>
      <w:r>
        <w:rPr/>
        <w:t>commandée</w:t>
      </w:r>
      <w:r>
        <w:rPr>
          <w:spacing w:val="44"/>
        </w:rPr>
        <w:t> </w:t>
      </w:r>
      <w:r>
        <w:rPr/>
        <w:t>gratuitement</w:t>
      </w:r>
      <w:r>
        <w:rPr>
          <w:spacing w:val="44"/>
        </w:rPr>
        <w:t> </w:t>
      </w:r>
      <w:r>
        <w:rPr/>
        <w:t>sur</w:t>
      </w:r>
      <w:r>
        <w:rPr>
          <w:spacing w:val="43"/>
        </w:rPr>
        <w:t> </w:t>
      </w:r>
      <w:r>
        <w:rPr/>
        <w:t>le</w:t>
      </w:r>
    </w:p>
    <w:p>
      <w:pPr>
        <w:pStyle w:val="BodyText"/>
        <w:spacing w:line="263" w:lineRule="auto" w:before="70"/>
        <w:ind w:right="1287"/>
        <w:jc w:val="both"/>
        <w:rPr>
          <w:rFonts w:ascii="SabonLTStd-Italic" w:hAnsi="SabonLTStd-Italic" w:cs="SabonLTStd-Italic" w:eastAsia="SabonLTStd-Italic"/>
        </w:rPr>
      </w:pPr>
      <w:r>
        <w:rPr/>
        <w:br w:type="column"/>
      </w:r>
      <w:r>
        <w:rPr/>
        <w:t>site</w:t>
      </w:r>
      <w:r>
        <w:rPr>
          <w:spacing w:val="20"/>
        </w:rPr>
        <w:t> </w:t>
      </w:r>
      <w:r>
        <w:rPr/>
        <w:t>internet</w:t>
      </w:r>
      <w:r>
        <w:rPr>
          <w:spacing w:val="20"/>
        </w:rPr>
        <w:t> </w:t>
      </w:r>
      <w:r>
        <w:rPr/>
        <w:t>du</w:t>
      </w:r>
      <w:r>
        <w:rPr>
          <w:spacing w:val="20"/>
        </w:rPr>
        <w:t> </w:t>
      </w:r>
      <w:r>
        <w:rPr/>
        <w:t>Centre.</w:t>
      </w:r>
      <w:r>
        <w:rPr>
          <w:spacing w:val="13"/>
        </w:rPr>
        <w:t> </w:t>
      </w:r>
      <w:r>
        <w:rPr/>
        <w:t>Elle</w:t>
      </w:r>
      <w:r>
        <w:rPr>
          <w:spacing w:val="20"/>
        </w:rPr>
        <w:t> </w:t>
      </w:r>
      <w:r>
        <w:rPr/>
        <w:t>est</w:t>
      </w:r>
      <w:r>
        <w:rPr>
          <w:spacing w:val="20"/>
        </w:rPr>
        <w:t> </w:t>
      </w:r>
      <w:r>
        <w:rPr/>
        <w:t>également</w:t>
      </w:r>
      <w:r>
        <w:rPr>
          <w:spacing w:val="20"/>
        </w:rPr>
        <w:t> </w:t>
      </w:r>
      <w:r>
        <w:rPr/>
        <w:t>disponible</w:t>
      </w:r>
      <w:r>
        <w:rPr/>
        <w:t> en</w:t>
      </w:r>
      <w:r>
        <w:rPr>
          <w:spacing w:val="-3"/>
        </w:rPr>
        <w:t> </w:t>
      </w:r>
      <w:r>
        <w:rPr/>
        <w:t>langue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signes</w:t>
      </w:r>
      <w:r>
        <w:rPr>
          <w:spacing w:val="-3"/>
        </w:rPr>
        <w:t> </w:t>
      </w:r>
      <w:r>
        <w:rPr/>
        <w:t>française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Belgique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langue</w:t>
      </w:r>
      <w:r>
        <w:rPr/>
        <w:t> des</w:t>
      </w:r>
      <w:r>
        <w:rPr>
          <w:spacing w:val="-7"/>
        </w:rPr>
        <w:t> </w:t>
      </w:r>
      <w:r>
        <w:rPr/>
        <w:t>signes</w:t>
      </w:r>
      <w:r>
        <w:rPr>
          <w:spacing w:val="-7"/>
        </w:rPr>
        <w:t> </w:t>
      </w:r>
      <w:r>
        <w:rPr/>
        <w:t>flamande,</w:t>
      </w:r>
      <w:r>
        <w:rPr>
          <w:spacing w:val="-14"/>
        </w:rPr>
        <w:t> </w:t>
      </w:r>
      <w:r>
        <w:rPr/>
        <w:t>au</w:t>
      </w:r>
      <w:r>
        <w:rPr>
          <w:spacing w:val="-7"/>
        </w:rPr>
        <w:t> </w:t>
      </w:r>
      <w:r>
        <w:rPr/>
        <w:t>format</w:t>
      </w:r>
      <w:r>
        <w:rPr>
          <w:spacing w:val="-14"/>
        </w:rPr>
        <w:t> </w:t>
      </w:r>
      <w:r>
        <w:rPr>
          <w:spacing w:val="-5"/>
        </w:rPr>
        <w:t>Word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>
          <w:spacing w:val="-2"/>
        </w:rPr>
        <w:t>conver-</w:t>
      </w:r>
      <w:r>
        <w:rPr>
          <w:spacing w:val="26"/>
        </w:rPr>
        <w:t> </w:t>
      </w:r>
      <w:r>
        <w:rPr/>
        <w:t>sion</w:t>
      </w:r>
      <w:r>
        <w:rPr>
          <w:spacing w:val="24"/>
        </w:rPr>
        <w:t> </w:t>
      </w:r>
      <w:r>
        <w:rPr/>
        <w:t>aisée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synthèse</w:t>
      </w:r>
      <w:r>
        <w:rPr>
          <w:spacing w:val="24"/>
        </w:rPr>
        <w:t> </w:t>
      </w:r>
      <w:r>
        <w:rPr/>
        <w:t>vocale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texte</w:t>
      </w:r>
      <w:r>
        <w:rPr>
          <w:spacing w:val="24"/>
        </w:rPr>
        <w:t> </w:t>
      </w:r>
      <w:r>
        <w:rPr/>
        <w:t>facile</w:t>
      </w:r>
      <w:r>
        <w:rPr>
          <w:spacing w:val="24"/>
        </w:rPr>
        <w:t> </w:t>
      </w:r>
      <w:r>
        <w:rPr/>
        <w:t>à</w:t>
      </w:r>
      <w:r>
        <w:rPr>
          <w:spacing w:val="24"/>
        </w:rPr>
        <w:t> </w:t>
      </w:r>
      <w:r>
        <w:rPr/>
        <w:t>lire</w:t>
      </w:r>
      <w:r>
        <w:rPr/>
        <w:t> </w:t>
      </w:r>
      <w:r>
        <w:rPr>
          <w:rFonts w:ascii="SabonLTStd-Italic" w:hAnsi="SabonLTStd-Italic"/>
          <w:i/>
        </w:rPr>
        <w:t>(easy-to-read).</w:t>
      </w:r>
      <w:r>
        <w:rPr>
          <w:rFonts w:ascii="SabonLTStd-Italic" w:hAnsi="SabonLTStd-Italic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2"/>
        <w:jc w:val="both"/>
      </w:pPr>
      <w:r>
        <w:rPr>
          <w:spacing w:val="-1"/>
        </w:rPr>
        <w:t>La</w:t>
      </w:r>
      <w:r>
        <w:rPr>
          <w:spacing w:val="-22"/>
        </w:rPr>
        <w:t> </w:t>
      </w:r>
      <w:r>
        <w:rPr>
          <w:spacing w:val="-2"/>
        </w:rPr>
        <w:t>brochure</w:t>
      </w:r>
      <w:r>
        <w:rPr>
          <w:spacing w:val="-2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22"/>
        </w:rPr>
        <w:t> </w:t>
      </w:r>
      <w:r>
        <w:rPr>
          <w:rFonts w:ascii="SabonLTStd-Italic" w:hAnsi="SabonLTStd-Italic" w:cs="SabonLTStd-Italic" w:eastAsia="SabonLTStd-Italic"/>
          <w:i/>
        </w:rPr>
        <w:t>À</w:t>
      </w:r>
      <w:r>
        <w:rPr>
          <w:rFonts w:ascii="SabonLTStd-Italic" w:hAnsi="SabonLTStd-Italic" w:cs="SabonLTStd-Italic" w:eastAsia="SabonLTStd-Italic"/>
          <w:i/>
          <w:spacing w:val="-22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l’école</w:t>
      </w:r>
      <w:r>
        <w:rPr>
          <w:rFonts w:ascii="SabonLTStd-Italic" w:hAnsi="SabonLTStd-Italic" w:cs="SabonLTStd-Italic" w:eastAsia="SabonLTStd-Italic"/>
          <w:i/>
          <w:spacing w:val="-2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de</w:t>
      </w:r>
      <w:r>
        <w:rPr>
          <w:rFonts w:ascii="SabonLTStd-Italic" w:hAnsi="SabonLTStd-Italic" w:cs="SabonLTStd-Italic" w:eastAsia="SabonLTStd-Italic"/>
          <w:i/>
          <w:spacing w:val="-22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ton</w:t>
      </w:r>
      <w:r>
        <w:rPr>
          <w:rFonts w:ascii="SabonLTStd-Italic" w:hAnsi="SabonLTStd-Italic" w:cs="SabonLTStd-Italic" w:eastAsia="SabonLTStd-Italic"/>
          <w:i/>
          <w:spacing w:val="-22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choix</w:t>
      </w:r>
      <w:r>
        <w:rPr>
          <w:rFonts w:ascii="SabonLTStd-Italic" w:hAnsi="SabonLTStd-Italic" w:cs="SabonLTStd-Italic" w:eastAsia="SabonLTStd-Italic"/>
          <w:i/>
          <w:spacing w:val="-22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avec</w:t>
      </w:r>
      <w:r>
        <w:rPr>
          <w:rFonts w:ascii="SabonLTStd-Italic" w:hAnsi="SabonLTStd-Italic" w:cs="SabonLTStd-Italic" w:eastAsia="SabonLTStd-Italic"/>
          <w:i/>
          <w:spacing w:val="-2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un</w:t>
      </w:r>
      <w:r>
        <w:rPr>
          <w:rFonts w:ascii="SabonLTStd-Italic" w:hAnsi="SabonLTStd-Italic" w:cs="SabonLTStd-Italic" w:eastAsia="SabonLTStd-Italic"/>
          <w:i/>
          <w:spacing w:val="-22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handicap</w:t>
      </w:r>
      <w:r>
        <w:rPr>
          <w:rFonts w:ascii="SabonLTStd-Italic" w:hAnsi="SabonLTStd-Italic" w:cs="SabonLTStd-Italic" w:eastAsia="SabonLTStd-Italic"/>
          <w:i/>
          <w:spacing w:val="-2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»</w:t>
      </w:r>
      <w:r>
        <w:rPr>
          <w:spacing w:val="-1"/>
        </w:rPr>
        <w:t>a</w:t>
      </w:r>
      <w:r>
        <w:rPr>
          <w:spacing w:val="31"/>
        </w:rPr>
        <w:t> </w:t>
      </w:r>
      <w:r>
        <w:rPr>
          <w:spacing w:val="-1"/>
        </w:rPr>
        <w:t>pu</w:t>
      </w:r>
      <w:r>
        <w:rPr>
          <w:spacing w:val="26"/>
        </w:rPr>
        <w:t> </w:t>
      </w:r>
      <w:r>
        <w:rPr>
          <w:spacing w:val="-2"/>
        </w:rPr>
        <w:t>être</w:t>
      </w:r>
      <w:r>
        <w:rPr>
          <w:spacing w:val="27"/>
        </w:rPr>
        <w:t> </w:t>
      </w:r>
      <w:r>
        <w:rPr>
          <w:spacing w:val="-2"/>
        </w:rPr>
        <w:t>réalisée</w:t>
      </w:r>
      <w:r>
        <w:rPr>
          <w:spacing w:val="27"/>
        </w:rPr>
        <w:t> </w:t>
      </w:r>
      <w:r>
        <w:rPr>
          <w:spacing w:val="-2"/>
        </w:rPr>
        <w:t>grâce</w:t>
      </w:r>
      <w:r>
        <w:rPr>
          <w:spacing w:val="27"/>
        </w:rPr>
        <w:t> </w:t>
      </w:r>
      <w:r>
        <w:rPr/>
        <w:t>à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2"/>
        </w:rPr>
        <w:t>collaboration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2"/>
        </w:rPr>
        <w:t>différents</w:t>
      </w:r>
      <w:r>
        <w:rPr>
          <w:spacing w:val="27"/>
        </w:rPr>
        <w:t> </w:t>
      </w:r>
      <w:r>
        <w:rPr>
          <w:spacing w:val="-2"/>
        </w:rPr>
        <w:t>acteurs</w:t>
      </w:r>
      <w:r>
        <w:rPr>
          <w:spacing w:val="24"/>
        </w:rPr>
        <w:t> </w:t>
      </w:r>
      <w:r>
        <w:rPr>
          <w:spacing w:val="-1"/>
        </w:rPr>
        <w:t>du</w:t>
      </w:r>
      <w:r>
        <w:rPr>
          <w:spacing w:val="24"/>
        </w:rPr>
        <w:t> </w:t>
      </w:r>
      <w:r>
        <w:rPr>
          <w:spacing w:val="-2"/>
        </w:rPr>
        <w:t>monde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l’enseignement</w:t>
      </w:r>
      <w:r>
        <w:rPr>
          <w:spacing w:val="24"/>
        </w:rPr>
        <w:t> </w:t>
      </w:r>
      <w:r>
        <w:rPr>
          <w:spacing w:val="-1"/>
        </w:rPr>
        <w:t>et</w:t>
      </w:r>
      <w:r>
        <w:rPr>
          <w:spacing w:val="24"/>
        </w:rPr>
        <w:t> </w:t>
      </w:r>
      <w:r>
        <w:rPr>
          <w:spacing w:val="-2"/>
        </w:rPr>
        <w:t>d’associations</w:t>
      </w:r>
      <w:r>
        <w:rPr>
          <w:spacing w:val="25"/>
        </w:rPr>
        <w:t> </w:t>
      </w:r>
      <w:r>
        <w:rPr>
          <w:spacing w:val="-2"/>
        </w:rPr>
        <w:t>qui</w:t>
      </w:r>
      <w:r>
        <w:rPr>
          <w:spacing w:val="-8"/>
        </w:rPr>
        <w:t> </w:t>
      </w:r>
      <w:r>
        <w:rPr>
          <w:spacing w:val="-2"/>
        </w:rPr>
        <w:t>représentent</w:t>
      </w:r>
      <w:r>
        <w:rPr>
          <w:spacing w:val="-8"/>
        </w:rPr>
        <w:t> </w:t>
      </w:r>
      <w:r>
        <w:rPr>
          <w:spacing w:val="-2"/>
        </w:rPr>
        <w:t>les</w:t>
      </w:r>
      <w:r>
        <w:rPr>
          <w:spacing w:val="-8"/>
        </w:rPr>
        <w:t> </w:t>
      </w:r>
      <w:r>
        <w:rPr>
          <w:spacing w:val="-2"/>
        </w:rPr>
        <w:t>personnes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2"/>
        </w:rPr>
        <w:t>situation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2"/>
        </w:rPr>
        <w:t>handicap.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</w:r>
      <w:r>
        <w:rPr>
          <w:u w:val="single" w:color="000000"/>
        </w:rPr>
        <w:t>En</w:t>
      </w:r>
      <w:r>
        <w:rPr>
          <w:spacing w:val="-1"/>
          <w:u w:val="single" w:color="000000"/>
        </w:rPr>
        <w:t> </w:t>
      </w:r>
      <w:r>
        <w:rPr>
          <w:u w:val="single" w:color="000000"/>
        </w:rPr>
        <w:t>Communauté</w:t>
      </w:r>
      <w:r>
        <w:rPr>
          <w:spacing w:val="-1"/>
          <w:u w:val="single" w:color="000000"/>
        </w:rPr>
        <w:t> </w:t>
      </w:r>
      <w:r>
        <w:rPr>
          <w:spacing w:val="-2"/>
          <w:u w:val="single" w:color="000000"/>
        </w:rPr>
        <w:t>fl</w:t>
      </w:r>
      <w:r>
        <w:rPr>
          <w:spacing w:val="-1"/>
          <w:u w:val="single" w:color="000000"/>
        </w:rPr>
        <w:t>amande</w:t>
      </w:r>
      <w:r>
        <w:rPr/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13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 LT Std Bold" w:hAnsi="Sabon LT Std Bold"/>
          <w:b/>
          <w:i/>
          <w:sz w:val="19"/>
        </w:rPr>
        <w:t>« Un autre </w:t>
      </w:r>
      <w:r>
        <w:rPr>
          <w:rFonts w:ascii="Sabon LT Std Bold" w:hAnsi="Sabon LT Std Bold"/>
          <w:b/>
          <w:i/>
          <w:spacing w:val="-1"/>
          <w:sz w:val="19"/>
        </w:rPr>
        <w:t>regard</w:t>
      </w:r>
      <w:r>
        <w:rPr>
          <w:rFonts w:ascii="Sabon LT Std Bold" w:hAnsi="Sabon LT Std Bold"/>
          <w:b/>
          <w:i/>
          <w:sz w:val="19"/>
        </w:rPr>
        <w:t> sur la diversité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Italic" w:hAnsi="SabonLTStd-Italic"/>
          <w:sz w:val="19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3" w:lineRule="auto" w:before="0"/>
        <w:ind w:left="113" w:right="1284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Entre</w:t>
      </w:r>
      <w:r>
        <w:rPr>
          <w:rFonts w:ascii="SabonLTStd-Roman" w:hAnsi="SabonLTStd-Roman" w:cs="SabonLTStd-Roman" w:eastAsia="SabonLTStd-Roman"/>
          <w:spacing w:val="-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2011</w:t>
      </w:r>
      <w:r>
        <w:rPr>
          <w:rFonts w:ascii="SabonLTStd-Roman" w:hAnsi="SabonLTStd-Roman" w:cs="SabonLTStd-Roman" w:eastAsia="SabonLTStd-Roman"/>
          <w:spacing w:val="-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2013,</w:t>
      </w:r>
      <w:r>
        <w:rPr>
          <w:rFonts w:ascii="SabonLTStd-Roman" w:hAnsi="SabonLTStd-Roman" w:cs="SabonLTStd-Roman" w:eastAsia="SabonLTStd-Roman"/>
          <w:spacing w:val="-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Commission</w:t>
      </w:r>
      <w:r>
        <w:rPr>
          <w:rFonts w:ascii="SabonLTStd-Roman" w:hAnsi="SabonLTStd-Roman" w:cs="SabonLTStd-Roman" w:eastAsia="SabonLTStd-Roman"/>
          <w:spacing w:val="-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Diversiteit</w:t>
      </w:r>
      <w:r>
        <w:rPr>
          <w:rFonts w:ascii="SabonLTStd-Italic" w:hAnsi="SabonLTStd-Italic" w:cs="SabonLTStd-Italic" w:eastAsia="SabonLTStd-Italic"/>
          <w:i/>
          <w:spacing w:val="-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-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Gelijke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Onderwijskansen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(diversité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égalité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chances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l’enseignement)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Vlaamse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Onderwijsraad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(VLOR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–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conseil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flamand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l’enseignement)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organisé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série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séminaires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diversité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3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l’enseignement.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3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4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octobre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2013,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conférence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table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ronde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été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orga-</w:t>
      </w:r>
      <w:r>
        <w:rPr>
          <w:rFonts w:ascii="SabonLTStd-Roman" w:hAnsi="SabonLTStd-Roman" w:cs="SabonLTStd-Roman" w:eastAsia="SabonLTStd-Roman"/>
          <w:spacing w:val="5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nisée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interruptions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prématurées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scolarité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personnes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issues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de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l’immigration.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Ce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fut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pour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le</w:t>
      </w:r>
      <w:r>
        <w:rPr>
          <w:rFonts w:ascii="SabonLTStd-Roman" w:hAnsi="SabonLTStd-Roman" w:cs="SabonLTStd-Roman" w:eastAsia="SabonLTStd-Roman"/>
          <w:spacing w:val="-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VLOR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l’occasion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publier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autre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regard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diversité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(Een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andere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kijk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op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diversiteit),</w:t>
      </w:r>
      <w:r>
        <w:rPr>
          <w:rFonts w:ascii="SabonLTStd-Roman" w:hAnsi="SabonLTStd-Roman" w:cs="SabonLTStd-Roman" w:eastAsia="SabonLTStd-Roman"/>
          <w:spacing w:val="-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fruit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série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sémi-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naires.</w:t>
      </w:r>
      <w:r>
        <w:rPr>
          <w:rFonts w:ascii="SabonLTStd-Roman" w:hAnsi="SabonLTStd-Roman" w:cs="SabonLTStd-Roman" w:eastAsia="SabonLTStd-Roman"/>
          <w:spacing w:val="-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-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dernier</w:t>
      </w:r>
      <w:r>
        <w:rPr>
          <w:rFonts w:ascii="SabonLTStd-Roman" w:hAnsi="SabonLTStd-Roman" w:cs="SabonLTStd-Roman" w:eastAsia="SabonLTStd-Roman"/>
          <w:spacing w:val="-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chapitre</w:t>
      </w:r>
      <w:r>
        <w:rPr>
          <w:rFonts w:ascii="SabonLTStd-Roman" w:hAnsi="SabonLTStd-Roman" w:cs="SabonLTStd-Roman" w:eastAsia="SabonLTStd-Roman"/>
          <w:spacing w:val="-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ce</w:t>
      </w:r>
      <w:r>
        <w:rPr>
          <w:rFonts w:ascii="SabonLTStd-Roman" w:hAnsi="SabonLTStd-Roman" w:cs="SabonLTStd-Roman" w:eastAsia="SabonLTStd-Roman"/>
          <w:spacing w:val="-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livre</w:t>
      </w:r>
      <w:r>
        <w:rPr>
          <w:rFonts w:ascii="SabonLTStd-Roman" w:hAnsi="SabonLTStd-Roman" w:cs="SabonLTStd-Roman" w:eastAsia="SabonLTStd-Roman"/>
          <w:spacing w:val="-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traite</w:t>
      </w:r>
      <w:r>
        <w:rPr>
          <w:rFonts w:ascii="SabonLTStd-Roman" w:hAnsi="SabonLTStd-Roman" w:cs="SabonLTStd-Roman" w:eastAsia="SabonLTStd-Roman"/>
          <w:spacing w:val="-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question</w:t>
      </w:r>
      <w:r>
        <w:rPr>
          <w:rFonts w:ascii="SabonLTStd-Roman" w:hAnsi="SabonLTStd-Roman" w:cs="SabonLTStd-Roman" w:eastAsia="SabonLTStd-Roman"/>
          <w:spacing w:val="-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savoir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Pourquoi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diversité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au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cœur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l’enseigne-</w:t>
      </w:r>
      <w:r>
        <w:rPr>
          <w:rFonts w:ascii="SabonLTStd-Italic" w:hAnsi="SabonLTStd-Italic" w:cs="SabonLTStd-Italic" w:eastAsia="SabonLTStd-Italic"/>
          <w:i/>
          <w:spacing w:val="4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ment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ressort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plaidoyer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pour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autre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pensée,</w:t>
      </w:r>
      <w:r>
        <w:rPr>
          <w:rFonts w:ascii="SabonLTStd-Roman" w:hAnsi="SabonLTStd-Roman" w:cs="SabonLTStd-Roman" w:eastAsia="SabonLTStd-Roman"/>
          <w:sz w:val="19"/>
          <w:szCs w:val="19"/>
        </w:rPr>
      </w:r>
    </w:p>
    <w:p>
      <w:pPr>
        <w:spacing w:after="0" w:line="263" w:lineRule="auto"/>
        <w:jc w:val="both"/>
        <w:rPr>
          <w:rFonts w:ascii="SabonLTStd-Roman" w:hAnsi="SabonLTStd-Roman" w:cs="SabonLTStd-Roman" w:eastAsia="SabonLTStd-Roman"/>
          <w:sz w:val="19"/>
          <w:szCs w:val="19"/>
        </w:rPr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6"/>
        <w:jc w:val="both"/>
      </w:pPr>
      <w:bookmarkStart w:name="2.3. Quelques initiatives locales sous l" w:id="149"/>
      <w:bookmarkEnd w:id="149"/>
      <w:r>
        <w:rPr/>
      </w:r>
      <w:bookmarkStart w:name="_bookmark62" w:id="150"/>
      <w:bookmarkEnd w:id="150"/>
      <w:r>
        <w:rPr/>
      </w:r>
      <w:r>
        <w:rPr>
          <w:spacing w:val="-2"/>
        </w:rPr>
        <w:t>un</w:t>
      </w:r>
      <w:r>
        <w:rPr>
          <w:spacing w:val="-9"/>
        </w:rPr>
        <w:t> </w:t>
      </w:r>
      <w:r>
        <w:rPr>
          <w:spacing w:val="-4"/>
        </w:rPr>
        <w:t>autre</w:t>
      </w:r>
      <w:r>
        <w:rPr>
          <w:spacing w:val="-9"/>
        </w:rPr>
        <w:t> </w:t>
      </w:r>
      <w:r>
        <w:rPr>
          <w:spacing w:val="-4"/>
        </w:rPr>
        <w:t>discours,</w:t>
      </w:r>
      <w:r>
        <w:rPr>
          <w:spacing w:val="-16"/>
        </w:rPr>
        <w:t> </w:t>
      </w:r>
      <w:r>
        <w:rPr>
          <w:spacing w:val="-3"/>
        </w:rPr>
        <w:t>une</w:t>
      </w:r>
      <w:r>
        <w:rPr>
          <w:spacing w:val="-9"/>
        </w:rPr>
        <w:t> </w:t>
      </w:r>
      <w:r>
        <w:rPr>
          <w:spacing w:val="-4"/>
        </w:rPr>
        <w:t>autre</w:t>
      </w:r>
      <w:r>
        <w:rPr>
          <w:spacing w:val="-9"/>
        </w:rPr>
        <w:t> </w:t>
      </w:r>
      <w:r>
        <w:rPr>
          <w:spacing w:val="-4"/>
        </w:rPr>
        <w:t>politique</w:t>
      </w:r>
      <w:r>
        <w:rPr>
          <w:spacing w:val="-9"/>
        </w:rPr>
        <w:t> </w:t>
      </w:r>
      <w:r>
        <w:rPr>
          <w:spacing w:val="-2"/>
        </w:rPr>
        <w:t>et</w:t>
      </w:r>
      <w:r>
        <w:rPr>
          <w:spacing w:val="-9"/>
        </w:rPr>
        <w:t> </w:t>
      </w:r>
      <w:r>
        <w:rPr>
          <w:spacing w:val="-3"/>
        </w:rPr>
        <w:t>une</w:t>
      </w:r>
      <w:r>
        <w:rPr>
          <w:spacing w:val="-9"/>
        </w:rPr>
        <w:t> </w:t>
      </w:r>
      <w:r>
        <w:rPr>
          <w:spacing w:val="-4"/>
        </w:rPr>
        <w:t>autre</w:t>
      </w:r>
      <w:r>
        <w:rPr>
          <w:spacing w:val="-9"/>
        </w:rPr>
        <w:t> </w:t>
      </w:r>
      <w:r>
        <w:rPr>
          <w:spacing w:val="-4"/>
        </w:rPr>
        <w:t>action</w:t>
      </w:r>
      <w:r>
        <w:rPr>
          <w:spacing w:val="42"/>
        </w:rPr>
        <w:t> </w:t>
      </w:r>
      <w:r>
        <w:rPr>
          <w:spacing w:val="-4"/>
        </w:rPr>
        <w:t>autour</w:t>
      </w:r>
      <w:r>
        <w:rPr>
          <w:spacing w:val="-1"/>
        </w:rPr>
        <w:t> </w:t>
      </w:r>
      <w:r>
        <w:rPr>
          <w:spacing w:val="-2"/>
        </w:rPr>
        <w:t>de</w:t>
      </w:r>
      <w:r>
        <w:rPr>
          <w:spacing w:val="-1"/>
        </w:rPr>
        <w:t> </w:t>
      </w:r>
      <w:r>
        <w:rPr>
          <w:spacing w:val="-2"/>
        </w:rPr>
        <w:t>la</w:t>
      </w:r>
      <w:r>
        <w:rPr>
          <w:spacing w:val="-1"/>
        </w:rPr>
        <w:t> </w:t>
      </w:r>
      <w:r>
        <w:rPr>
          <w:spacing w:val="-4"/>
        </w:rPr>
        <w:t>question</w:t>
      </w:r>
      <w:r>
        <w:rPr>
          <w:spacing w:val="-1"/>
        </w:rPr>
        <w:t> </w:t>
      </w:r>
      <w:r>
        <w:rPr>
          <w:spacing w:val="-2"/>
        </w:rPr>
        <w:t>de</w:t>
      </w:r>
      <w:r>
        <w:rPr>
          <w:spacing w:val="-1"/>
        </w:rPr>
        <w:t> </w:t>
      </w:r>
      <w:r>
        <w:rPr>
          <w:spacing w:val="-2"/>
        </w:rPr>
        <w:t>la</w:t>
      </w:r>
      <w:r>
        <w:rPr>
          <w:spacing w:val="-1"/>
        </w:rPr>
        <w:t> </w:t>
      </w:r>
      <w:r>
        <w:rPr>
          <w:spacing w:val="-4"/>
        </w:rPr>
        <w:t>diversité</w:t>
      </w:r>
      <w:r>
        <w:rPr>
          <w:spacing w:val="-1"/>
        </w:rPr>
        <w:t> </w:t>
      </w:r>
      <w:r>
        <w:rPr/>
        <w:t>;</w:t>
      </w:r>
      <w:r>
        <w:rPr>
          <w:spacing w:val="-1"/>
        </w:rPr>
        <w:t> </w:t>
      </w:r>
      <w:r>
        <w:rPr>
          <w:spacing w:val="-2"/>
        </w:rPr>
        <w:t>un</w:t>
      </w:r>
      <w:r>
        <w:rPr>
          <w:spacing w:val="-1"/>
        </w:rPr>
        <w:t> </w:t>
      </w:r>
      <w:r>
        <w:rPr>
          <w:spacing w:val="-4"/>
        </w:rPr>
        <w:t>plaidoyer</w:t>
      </w:r>
      <w:r>
        <w:rPr>
          <w:spacing w:val="-1"/>
        </w:rPr>
        <w:t> </w:t>
      </w:r>
      <w:r>
        <w:rPr>
          <w:spacing w:val="-4"/>
        </w:rPr>
        <w:t>pour</w:t>
      </w:r>
      <w:r>
        <w:rPr>
          <w:spacing w:val="30"/>
        </w:rPr>
        <w:t> </w:t>
      </w:r>
      <w:r>
        <w:rPr>
          <w:spacing w:val="-4"/>
        </w:rPr>
        <w:t>l’acceptation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la</w:t>
      </w:r>
      <w:r>
        <w:rPr>
          <w:spacing w:val="-8"/>
        </w:rPr>
        <w:t> </w:t>
      </w:r>
      <w:r>
        <w:rPr>
          <w:spacing w:val="-4"/>
        </w:rPr>
        <w:t>diversité</w:t>
      </w:r>
      <w:r>
        <w:rPr>
          <w:spacing w:val="-8"/>
        </w:rPr>
        <w:t> </w:t>
      </w:r>
      <w:r>
        <w:rPr>
          <w:spacing w:val="-4"/>
        </w:rPr>
        <w:t>comme</w:t>
      </w:r>
      <w:r>
        <w:rPr>
          <w:spacing w:val="-8"/>
        </w:rPr>
        <w:t> </w:t>
      </w:r>
      <w:r>
        <w:rPr>
          <w:spacing w:val="-4"/>
        </w:rPr>
        <w:t>norme,</w:t>
      </w:r>
      <w:r>
        <w:rPr>
          <w:spacing w:val="-15"/>
        </w:rPr>
        <w:t> </w:t>
      </w:r>
      <w:r>
        <w:rPr>
          <w:spacing w:val="-4"/>
        </w:rPr>
        <w:t>comme</w:t>
      </w:r>
      <w:r>
        <w:rPr>
          <w:spacing w:val="-8"/>
        </w:rPr>
        <w:t> </w:t>
      </w:r>
      <w:r>
        <w:rPr>
          <w:spacing w:val="-4"/>
        </w:rPr>
        <w:t>point</w:t>
      </w:r>
      <w:r>
        <w:rPr>
          <w:spacing w:val="3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4"/>
        </w:rPr>
        <w:t>départ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4"/>
        </w:rPr>
        <w:t>notre</w:t>
      </w:r>
      <w:r>
        <w:rPr>
          <w:spacing w:val="-8"/>
        </w:rPr>
        <w:t> </w:t>
      </w:r>
      <w:r>
        <w:rPr>
          <w:spacing w:val="-4"/>
        </w:rPr>
        <w:t>pensée.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left="107" w:right="0"/>
        <w:jc w:val="both"/>
        <w:rPr>
          <w:b w:val="0"/>
          <w:bCs w:val="0"/>
          <w:i w:val="0"/>
        </w:rPr>
      </w:pP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commission</w:t>
      </w:r>
      <w:r>
        <w:rPr>
          <w:spacing w:val="-4"/>
        </w:rPr>
        <w:t> </w:t>
      </w:r>
      <w:r>
        <w:rPr>
          <w:spacing w:val="-2"/>
        </w:rPr>
        <w:t>flamande</w:t>
      </w:r>
      <w:r>
        <w:rPr>
          <w:spacing w:val="-4"/>
        </w:rPr>
        <w:t> </w:t>
      </w:r>
      <w:r>
        <w:rPr>
          <w:spacing w:val="-2"/>
        </w:rPr>
        <w:t>des</w:t>
      </w:r>
      <w:r>
        <w:rPr>
          <w:spacing w:val="-4"/>
        </w:rPr>
        <w:t> </w:t>
      </w:r>
      <w:r>
        <w:rPr>
          <w:spacing w:val="-2"/>
        </w:rPr>
        <w:t>droits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l’élève</w:t>
      </w:r>
      <w:r>
        <w:rPr>
          <w:b w:val="0"/>
          <w:bCs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2"/>
        </w:rPr>
        <w:t>Le</w:t>
      </w:r>
      <w:r>
        <w:rPr>
          <w:spacing w:val="19"/>
        </w:rPr>
        <w:t> </w:t>
      </w:r>
      <w:r>
        <w:rPr>
          <w:spacing w:val="-4"/>
        </w:rPr>
        <w:t>Centre</w:t>
      </w:r>
      <w:r>
        <w:rPr>
          <w:spacing w:val="19"/>
        </w:rPr>
        <w:t> </w:t>
      </w:r>
      <w:r>
        <w:rPr>
          <w:spacing w:val="-3"/>
        </w:rPr>
        <w:t>est</w:t>
      </w:r>
      <w:r>
        <w:rPr>
          <w:spacing w:val="19"/>
        </w:rPr>
        <w:t> </w:t>
      </w:r>
      <w:r>
        <w:rPr>
          <w:spacing w:val="-4"/>
        </w:rPr>
        <w:t>membre</w:t>
      </w:r>
      <w:r>
        <w:rPr>
          <w:spacing w:val="19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2"/>
        </w:rPr>
        <w:t>la</w:t>
      </w:r>
      <w:r>
        <w:rPr>
          <w:spacing w:val="19"/>
        </w:rPr>
        <w:t> </w:t>
      </w:r>
      <w:r>
        <w:rPr>
          <w:spacing w:val="-4"/>
        </w:rPr>
        <w:t>commission</w:t>
      </w:r>
      <w:r>
        <w:rPr>
          <w:spacing w:val="19"/>
        </w:rPr>
        <w:t> </w:t>
      </w:r>
      <w:r>
        <w:rPr>
          <w:spacing w:val="-4"/>
        </w:rPr>
        <w:t>flamande</w:t>
      </w:r>
      <w:r>
        <w:rPr>
          <w:spacing w:val="19"/>
        </w:rPr>
        <w:t> </w:t>
      </w:r>
      <w:r>
        <w:rPr>
          <w:spacing w:val="-4"/>
        </w:rPr>
        <w:t>des</w:t>
      </w:r>
      <w:r>
        <w:rPr>
          <w:spacing w:val="32"/>
        </w:rPr>
        <w:t> </w:t>
      </w:r>
      <w:r>
        <w:rPr>
          <w:spacing w:val="-4"/>
        </w:rPr>
        <w:t>droits</w:t>
      </w:r>
      <w:r>
        <w:rPr>
          <w:spacing w:val="19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4"/>
        </w:rPr>
        <w:t>l’élève</w:t>
      </w:r>
      <w:r>
        <w:rPr>
          <w:spacing w:val="19"/>
        </w:rPr>
        <w:t> </w:t>
      </w:r>
      <w:r>
        <w:rPr>
          <w:spacing w:val="-4"/>
        </w:rPr>
        <w:t>(Commissie</w:t>
      </w:r>
      <w:r>
        <w:rPr>
          <w:spacing w:val="19"/>
        </w:rPr>
        <w:t> </w:t>
      </w:r>
      <w:r>
        <w:rPr>
          <w:spacing w:val="-4"/>
        </w:rPr>
        <w:t>inzake</w:t>
      </w:r>
      <w:r>
        <w:rPr>
          <w:spacing w:val="19"/>
        </w:rPr>
        <w:t> </w:t>
      </w:r>
      <w:r>
        <w:rPr>
          <w:spacing w:val="-4"/>
        </w:rPr>
        <w:t>Leerlingenrechten),</w:t>
      </w:r>
      <w:r>
        <w:rPr>
          <w:spacing w:val="30"/>
        </w:rPr>
        <w:t> </w:t>
      </w:r>
      <w:r>
        <w:rPr>
          <w:spacing w:val="-4"/>
        </w:rPr>
        <w:t>créée</w:t>
      </w:r>
      <w:r>
        <w:rPr>
          <w:spacing w:val="-17"/>
        </w:rPr>
        <w:t> </w:t>
      </w:r>
      <w:r>
        <w:rPr/>
        <w:t>à</w:t>
      </w:r>
      <w:r>
        <w:rPr>
          <w:spacing w:val="-17"/>
        </w:rPr>
        <w:t> </w:t>
      </w:r>
      <w:r>
        <w:rPr>
          <w:spacing w:val="-4"/>
        </w:rPr>
        <w:t>propos</w:t>
      </w:r>
      <w:r>
        <w:rPr>
          <w:spacing w:val="-17"/>
        </w:rPr>
        <w:t> </w:t>
      </w:r>
      <w:r>
        <w:rPr>
          <w:spacing w:val="-2"/>
        </w:rPr>
        <w:t>du</w:t>
      </w:r>
      <w:r>
        <w:rPr>
          <w:spacing w:val="-17"/>
        </w:rPr>
        <w:t> </w:t>
      </w:r>
      <w:r>
        <w:rPr>
          <w:spacing w:val="-4"/>
        </w:rPr>
        <w:t>droit</w:t>
      </w:r>
      <w:r>
        <w:rPr>
          <w:spacing w:val="-17"/>
        </w:rPr>
        <w:t> </w:t>
      </w:r>
      <w:r>
        <w:rPr/>
        <w:t>à</w:t>
      </w:r>
      <w:r>
        <w:rPr>
          <w:spacing w:val="-17"/>
        </w:rPr>
        <w:t> </w:t>
      </w:r>
      <w:r>
        <w:rPr>
          <w:spacing w:val="-4"/>
        </w:rPr>
        <w:t>l’inscription,</w:t>
      </w:r>
      <w:r>
        <w:rPr>
          <w:spacing w:val="-24"/>
        </w:rPr>
        <w:t> </w:t>
      </w:r>
      <w:r>
        <w:rPr>
          <w:spacing w:val="-4"/>
        </w:rPr>
        <w:t>comme</w:t>
      </w:r>
      <w:r>
        <w:rPr>
          <w:spacing w:val="-17"/>
        </w:rPr>
        <w:t> </w:t>
      </w:r>
      <w:r>
        <w:rPr>
          <w:spacing w:val="-4"/>
        </w:rPr>
        <w:t>décrit</w:t>
      </w:r>
      <w:r>
        <w:rPr>
          <w:spacing w:val="-17"/>
        </w:rPr>
        <w:t> </w:t>
      </w:r>
      <w:r>
        <w:rPr>
          <w:spacing w:val="-4"/>
        </w:rPr>
        <w:t>dans</w:t>
      </w:r>
      <w:r>
        <w:rPr>
          <w:spacing w:val="46"/>
        </w:rPr>
        <w:t> </w:t>
      </w:r>
      <w:r>
        <w:rPr>
          <w:spacing w:val="-2"/>
        </w:rPr>
        <w:t>le</w:t>
      </w:r>
      <w:r>
        <w:rPr>
          <w:spacing w:val="13"/>
        </w:rPr>
        <w:t> </w:t>
      </w:r>
      <w:r>
        <w:rPr>
          <w:spacing w:val="-4"/>
        </w:rPr>
        <w:t>décret</w:t>
      </w:r>
      <w:r>
        <w:rPr>
          <w:spacing w:val="13"/>
        </w:rPr>
        <w:t> </w:t>
      </w:r>
      <w:r>
        <w:rPr>
          <w:spacing w:val="-4"/>
        </w:rPr>
        <w:t>flamand</w:t>
      </w:r>
      <w:r>
        <w:rPr>
          <w:spacing w:val="13"/>
        </w:rPr>
        <w:t> </w:t>
      </w:r>
      <w:r>
        <w:rPr>
          <w:spacing w:val="-3"/>
        </w:rPr>
        <w:t>sur</w:t>
      </w:r>
      <w:r>
        <w:rPr>
          <w:spacing w:val="13"/>
        </w:rPr>
        <w:t> </w:t>
      </w:r>
      <w:r>
        <w:rPr>
          <w:spacing w:val="-4"/>
        </w:rPr>
        <w:t>l’égalité</w:t>
      </w:r>
      <w:r>
        <w:rPr>
          <w:spacing w:val="13"/>
        </w:rPr>
        <w:t> </w:t>
      </w:r>
      <w:r>
        <w:rPr>
          <w:spacing w:val="-3"/>
        </w:rPr>
        <w:t>des</w:t>
      </w:r>
      <w:r>
        <w:rPr>
          <w:spacing w:val="13"/>
        </w:rPr>
        <w:t> </w:t>
      </w:r>
      <w:r>
        <w:rPr>
          <w:spacing w:val="-4"/>
        </w:rPr>
        <w:t>chances</w:t>
      </w:r>
      <w:r>
        <w:rPr>
          <w:spacing w:val="13"/>
        </w:rPr>
        <w:t> </w:t>
      </w:r>
      <w:r>
        <w:rPr>
          <w:spacing w:val="-3"/>
        </w:rPr>
        <w:t>dans</w:t>
      </w:r>
      <w:r>
        <w:rPr>
          <w:spacing w:val="13"/>
        </w:rPr>
        <w:t> </w:t>
      </w:r>
      <w:r>
        <w:rPr>
          <w:spacing w:val="-4"/>
        </w:rPr>
        <w:t>l’ensei-</w:t>
      </w:r>
      <w:r>
        <w:rPr>
          <w:spacing w:val="46"/>
        </w:rPr>
        <w:t> </w:t>
      </w:r>
      <w:r>
        <w:rPr>
          <w:spacing w:val="-4"/>
        </w:rPr>
        <w:t>gnement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4"/>
        </w:rPr>
        <w:t>2002.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2"/>
        <w:jc w:val="both"/>
      </w:pPr>
      <w:r>
        <w:rPr/>
        <w:t>Courant</w:t>
      </w:r>
      <w:r>
        <w:rPr>
          <w:spacing w:val="16"/>
        </w:rPr>
        <w:t> </w:t>
      </w:r>
      <w:r>
        <w:rPr/>
        <w:t>2013,</w:t>
      </w:r>
      <w:r>
        <w:rPr>
          <w:spacing w:val="9"/>
        </w:rPr>
        <w:t> </w:t>
      </w:r>
      <w:r>
        <w:rPr/>
        <w:t>la</w:t>
      </w:r>
      <w:r>
        <w:rPr>
          <w:spacing w:val="16"/>
        </w:rPr>
        <w:t> </w:t>
      </w:r>
      <w:r>
        <w:rPr/>
        <w:t>Commission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traité</w:t>
      </w:r>
      <w:r>
        <w:rPr>
          <w:spacing w:val="16"/>
        </w:rPr>
        <w:t> </w:t>
      </w:r>
      <w:r>
        <w:rPr/>
        <w:t>aussi</w:t>
      </w:r>
      <w:r>
        <w:rPr>
          <w:spacing w:val="16"/>
        </w:rPr>
        <w:t> </w:t>
      </w:r>
      <w:r>
        <w:rPr/>
        <w:t>bien</w:t>
      </w:r>
      <w:r>
        <w:rPr>
          <w:spacing w:val="16"/>
        </w:rPr>
        <w:t> </w:t>
      </w:r>
      <w:r>
        <w:rPr/>
        <w:t>des</w:t>
      </w:r>
      <w:r>
        <w:rPr/>
        <w:t> dossiers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refus</w:t>
      </w:r>
      <w:r>
        <w:rPr>
          <w:spacing w:val="-8"/>
        </w:rPr>
        <w:t> </w:t>
      </w:r>
      <w:r>
        <w:rPr/>
        <w:t>d’inscription</w:t>
      </w:r>
      <w:r>
        <w:rPr>
          <w:spacing w:val="-8"/>
        </w:rPr>
        <w:t> </w:t>
      </w:r>
      <w:r>
        <w:rPr/>
        <w:t>d’élèves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dossiers</w:t>
      </w:r>
      <w:r>
        <w:rPr/>
        <w:t> d’homologation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procédures</w:t>
      </w:r>
      <w:r>
        <w:rPr>
          <w:spacing w:val="15"/>
        </w:rPr>
        <w:t> </w:t>
      </w:r>
      <w:r>
        <w:rPr/>
        <w:t>d’inscription</w:t>
      </w:r>
      <w:r>
        <w:rPr>
          <w:spacing w:val="15"/>
        </w:rPr>
        <w:t> </w:t>
      </w:r>
      <w:r>
        <w:rPr/>
        <w:t>élabo-</w:t>
      </w:r>
      <w:r>
        <w:rPr/>
        <w:t> rées</w:t>
      </w:r>
      <w:r>
        <w:rPr>
          <w:spacing w:val="42"/>
        </w:rPr>
        <w:t> </w:t>
      </w:r>
      <w:r>
        <w:rPr/>
        <w:t>par</w:t>
      </w:r>
      <w:r>
        <w:rPr>
          <w:spacing w:val="43"/>
        </w:rPr>
        <w:t> </w:t>
      </w:r>
      <w:r>
        <w:rPr/>
        <w:t>les</w:t>
      </w:r>
      <w:r>
        <w:rPr>
          <w:spacing w:val="43"/>
        </w:rPr>
        <w:t> </w:t>
      </w:r>
      <w:r>
        <w:rPr/>
        <w:t>écoles.</w:t>
      </w:r>
      <w:r>
        <w:rPr>
          <w:spacing w:val="36"/>
        </w:rPr>
        <w:t> </w:t>
      </w:r>
      <w:r>
        <w:rPr/>
        <w:t>Les</w:t>
      </w:r>
      <w:r>
        <w:rPr>
          <w:spacing w:val="43"/>
        </w:rPr>
        <w:t> </w:t>
      </w:r>
      <w:r>
        <w:rPr/>
        <w:t>dossiers</w:t>
      </w:r>
      <w:r>
        <w:rPr>
          <w:spacing w:val="42"/>
        </w:rPr>
        <w:t> </w:t>
      </w:r>
      <w:r>
        <w:rPr/>
        <w:t>d’homologation</w:t>
      </w:r>
      <w:r>
        <w:rPr>
          <w:spacing w:val="43"/>
        </w:rPr>
        <w:t> </w:t>
      </w:r>
      <w:r>
        <w:rPr/>
        <w:t>de</w:t>
      </w:r>
      <w:r>
        <w:rPr/>
        <w:t> procédures</w:t>
      </w:r>
      <w:r>
        <w:rPr>
          <w:spacing w:val="2"/>
        </w:rPr>
        <w:t> </w:t>
      </w:r>
      <w:r>
        <w:rPr/>
        <w:t>d’inscription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2013 </w:t>
      </w:r>
      <w:r>
        <w:rPr>
          <w:spacing w:val="2"/>
        </w:rPr>
        <w:t> </w:t>
      </w:r>
      <w:r>
        <w:rPr/>
        <w:t>au </w:t>
      </w:r>
      <w:r>
        <w:rPr>
          <w:spacing w:val="2"/>
        </w:rPr>
        <w:t> </w:t>
      </w:r>
      <w:r>
        <w:rPr/>
        <w:t>nombre </w:t>
      </w:r>
      <w:r>
        <w:rPr>
          <w:spacing w:val="2"/>
        </w:rPr>
        <w:t> </w:t>
      </w:r>
      <w:r>
        <w:rPr/>
        <w:t>de</w:t>
      </w:r>
      <w:r>
        <w:rPr/>
        <w:t> 32,</w:t>
      </w:r>
      <w:r>
        <w:rPr>
          <w:spacing w:val="51"/>
        </w:rPr>
        <w:t> </w:t>
      </w:r>
      <w:r>
        <w:rPr/>
        <w:t>alors</w:t>
      </w:r>
      <w:r>
        <w:rPr>
          <w:spacing w:val="6"/>
        </w:rPr>
        <w:t> </w:t>
      </w:r>
      <w:r>
        <w:rPr/>
        <w:t>qu’on</w:t>
      </w:r>
      <w:r>
        <w:rPr>
          <w:spacing w:val="6"/>
        </w:rPr>
        <w:t> </w:t>
      </w:r>
      <w:r>
        <w:rPr/>
        <w:t>comptait</w:t>
      </w:r>
      <w:r>
        <w:rPr>
          <w:spacing w:val="6"/>
        </w:rPr>
        <w:t> </w:t>
      </w:r>
      <w:r>
        <w:rPr/>
        <w:t>48 </w:t>
      </w:r>
      <w:r>
        <w:rPr>
          <w:spacing w:val="6"/>
        </w:rPr>
        <w:t> </w:t>
      </w:r>
      <w:r>
        <w:rPr/>
        <w:t>dossiers </w:t>
      </w:r>
      <w:r>
        <w:rPr>
          <w:spacing w:val="6"/>
        </w:rPr>
        <w:t> </w:t>
      </w:r>
      <w:r>
        <w:rPr/>
        <w:t>d’inscription</w:t>
      </w:r>
      <w:r>
        <w:rPr/>
        <w:t> un</w:t>
      </w:r>
      <w:r>
        <w:rPr>
          <w:spacing w:val="24"/>
        </w:rPr>
        <w:t> </w:t>
      </w:r>
      <w:r>
        <w:rPr/>
        <w:t>an</w:t>
      </w:r>
      <w:r>
        <w:rPr>
          <w:spacing w:val="24"/>
        </w:rPr>
        <w:t> </w:t>
      </w:r>
      <w:r>
        <w:rPr/>
        <w:t>plus</w:t>
      </w:r>
      <w:r>
        <w:rPr>
          <w:spacing w:val="24"/>
        </w:rPr>
        <w:t> </w:t>
      </w:r>
      <w:r>
        <w:rPr/>
        <w:t>tôt</w:t>
      </w:r>
      <w:r>
        <w:rPr>
          <w:spacing w:val="24"/>
        </w:rPr>
        <w:t> </w:t>
      </w:r>
      <w:r>
        <w:rPr/>
        <w:t>–</w:t>
      </w:r>
      <w:r>
        <w:rPr>
          <w:spacing w:val="24"/>
        </w:rPr>
        <w:t> </w:t>
      </w:r>
      <w:r>
        <w:rPr/>
        <w:t>résultent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mission</w:t>
      </w:r>
      <w:r>
        <w:rPr>
          <w:spacing w:val="24"/>
        </w:rPr>
        <w:t> </w:t>
      </w:r>
      <w:r>
        <w:rPr/>
        <w:t>confiée</w:t>
      </w:r>
      <w:r>
        <w:rPr>
          <w:spacing w:val="24"/>
        </w:rPr>
        <w:t> </w:t>
      </w:r>
      <w:r>
        <w:rPr/>
        <w:t>à</w:t>
      </w:r>
      <w:r>
        <w:rPr>
          <w:spacing w:val="24"/>
        </w:rPr>
        <w:t> </w:t>
      </w:r>
      <w:r>
        <w:rPr/>
        <w:t>la</w:t>
      </w:r>
      <w:r>
        <w:rPr/>
        <w:t> Commission</w:t>
      </w:r>
      <w:r>
        <w:rPr>
          <w:spacing w:val="1"/>
        </w:rPr>
        <w:t> </w:t>
      </w:r>
      <w:r>
        <w:rPr/>
        <w:t>depuis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décret</w:t>
      </w:r>
      <w:r>
        <w:rPr>
          <w:spacing w:val="1"/>
        </w:rPr>
        <w:t> </w:t>
      </w:r>
      <w:r>
        <w:rPr/>
        <w:t>relatif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droit</w:t>
      </w:r>
      <w:r>
        <w:rPr>
          <w:spacing w:val="1"/>
        </w:rPr>
        <w:t> </w:t>
      </w:r>
      <w:r>
        <w:rPr/>
        <w:t>d’inscrip-</w:t>
      </w:r>
      <w:r>
        <w:rPr/>
        <w:t> tion</w:t>
      </w:r>
      <w:r>
        <w:rPr>
          <w:spacing w:val="24"/>
        </w:rPr>
        <w:t> </w:t>
      </w:r>
      <w:r>
        <w:rPr/>
        <w:t>du</w:t>
      </w:r>
      <w:r>
        <w:rPr>
          <w:spacing w:val="24"/>
        </w:rPr>
        <w:t> </w:t>
      </w:r>
      <w:r>
        <w:rPr/>
        <w:t>25</w:t>
      </w:r>
      <w:r>
        <w:rPr>
          <w:spacing w:val="24"/>
        </w:rPr>
        <w:t> </w:t>
      </w:r>
      <w:r>
        <w:rPr/>
        <w:t>novembre</w:t>
      </w:r>
      <w:r>
        <w:rPr>
          <w:spacing w:val="24"/>
        </w:rPr>
        <w:t> </w:t>
      </w:r>
      <w:r>
        <w:rPr/>
        <w:t>2011.</w:t>
      </w:r>
      <w:r>
        <w:rPr>
          <w:spacing w:val="17"/>
        </w:rPr>
        <w:t> </w:t>
      </w:r>
      <w:r>
        <w:rPr/>
        <w:t>Un</w:t>
      </w:r>
      <w:r>
        <w:rPr>
          <w:spacing w:val="24"/>
        </w:rPr>
        <w:t> </w:t>
      </w:r>
      <w:r>
        <w:rPr/>
        <w:t>dossier</w:t>
      </w:r>
      <w:r>
        <w:rPr>
          <w:spacing w:val="24"/>
        </w:rPr>
        <w:t> </w:t>
      </w:r>
      <w:r>
        <w:rPr/>
        <w:t>d’inscription</w:t>
      </w:r>
      <w:r>
        <w:rPr/>
        <w:t> décrit</w:t>
      </w:r>
      <w:r>
        <w:rPr>
          <w:spacing w:val="3"/>
        </w:rPr>
        <w:t> </w:t>
      </w:r>
      <w:r>
        <w:rPr/>
        <w:t>comment</w:t>
      </w:r>
      <w:r>
        <w:rPr>
          <w:spacing w:val="3"/>
        </w:rPr>
        <w:t> </w:t>
      </w:r>
      <w:r>
        <w:rPr/>
        <w:t>l’autorité</w:t>
      </w:r>
      <w:r>
        <w:rPr>
          <w:spacing w:val="3"/>
        </w:rPr>
        <w:t> </w:t>
      </w:r>
      <w:r>
        <w:rPr/>
        <w:t>scolaire</w:t>
      </w:r>
      <w:r>
        <w:rPr>
          <w:spacing w:val="3"/>
        </w:rPr>
        <w:t> </w:t>
      </w:r>
      <w:r>
        <w:rPr/>
        <w:t>ou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ensemble</w:t>
      </w:r>
      <w:r>
        <w:rPr/>
        <w:t> d’autorités</w:t>
      </w:r>
      <w:r>
        <w:rPr>
          <w:spacing w:val="13"/>
        </w:rPr>
        <w:t> </w:t>
      </w:r>
      <w:r>
        <w:rPr/>
        <w:t>scolaires</w:t>
      </w:r>
      <w:r>
        <w:rPr>
          <w:spacing w:val="13"/>
        </w:rPr>
        <w:t> </w:t>
      </w:r>
      <w:r>
        <w:rPr/>
        <w:t>(chapeauté</w:t>
      </w:r>
      <w:r>
        <w:rPr>
          <w:spacing w:val="13"/>
        </w:rPr>
        <w:t> </w:t>
      </w:r>
      <w:r>
        <w:rPr/>
        <w:t>ou</w:t>
      </w:r>
      <w:r>
        <w:rPr>
          <w:spacing w:val="13"/>
        </w:rPr>
        <w:t> </w:t>
      </w:r>
      <w:r>
        <w:rPr/>
        <w:t>non</w:t>
      </w:r>
      <w:r>
        <w:rPr>
          <w:spacing w:val="13"/>
        </w:rPr>
        <w:t> </w:t>
      </w:r>
      <w:r>
        <w:rPr/>
        <w:t>d’une</w:t>
      </w:r>
      <w:r>
        <w:rPr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Lokaal</w:t>
      </w:r>
      <w:r>
        <w:rPr>
          <w:rFonts w:ascii="SabonLTStd-Italic" w:hAnsi="SabonLTStd-Italic" w:cs="SabonLTStd-Italic" w:eastAsia="SabonLTStd-Italic"/>
          <w:i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Overlegplatform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plate-forme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concertation</w:t>
      </w:r>
      <w:r>
        <w:rPr>
          <w:spacing w:val="-2"/>
        </w:rPr>
        <w:t> </w:t>
      </w:r>
      <w:r>
        <w:rPr/>
        <w:t>locale)</w:t>
      </w:r>
      <w:r>
        <w:rPr>
          <w:spacing w:val="25"/>
        </w:rPr>
        <w:t> </w:t>
      </w:r>
      <w:r>
        <w:rPr/>
        <w:t>façonnera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politique</w:t>
      </w:r>
      <w:r>
        <w:rPr>
          <w:spacing w:val="33"/>
        </w:rPr>
        <w:t> </w:t>
      </w:r>
      <w:r>
        <w:rPr/>
        <w:t>d’inscription.</w:t>
      </w:r>
      <w:r>
        <w:rPr>
          <w:spacing w:val="25"/>
        </w:rPr>
        <w:t> </w:t>
      </w:r>
      <w:r>
        <w:rPr/>
        <w:t>La</w:t>
      </w:r>
      <w:r>
        <w:rPr>
          <w:spacing w:val="33"/>
        </w:rPr>
        <w:t> </w:t>
      </w:r>
      <w:r>
        <w:rPr/>
        <w:t>communica-</w:t>
      </w:r>
      <w:r>
        <w:rPr/>
        <w:t> tion</w:t>
      </w:r>
      <w:r>
        <w:rPr>
          <w:spacing w:val="23"/>
        </w:rPr>
        <w:t> </w:t>
      </w:r>
      <w:r>
        <w:rPr/>
        <w:t>avec</w:t>
      </w:r>
      <w:r>
        <w:rPr>
          <w:spacing w:val="23"/>
        </w:rPr>
        <w:t> </w:t>
      </w:r>
      <w:r>
        <w:rPr/>
        <w:t>les</w:t>
      </w:r>
      <w:r>
        <w:rPr>
          <w:spacing w:val="23"/>
        </w:rPr>
        <w:t> </w:t>
      </w:r>
      <w:r>
        <w:rPr/>
        <w:t>parents</w:t>
      </w:r>
      <w:r>
        <w:rPr>
          <w:spacing w:val="23"/>
        </w:rPr>
        <w:t> </w:t>
      </w:r>
      <w:r>
        <w:rPr/>
        <w:t>est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point</w:t>
      </w:r>
      <w:r>
        <w:rPr>
          <w:spacing w:val="23"/>
        </w:rPr>
        <w:t> </w:t>
      </w:r>
      <w:r>
        <w:rPr/>
        <w:t>d’attention</w:t>
      </w:r>
      <w:r>
        <w:rPr>
          <w:spacing w:val="23"/>
        </w:rPr>
        <w:t> </w:t>
      </w:r>
      <w:r>
        <w:rPr>
          <w:spacing w:val="-2"/>
        </w:rPr>
        <w:t>impor-</w:t>
      </w:r>
      <w:r>
        <w:rPr>
          <w:spacing w:val="21"/>
        </w:rPr>
        <w:t> </w:t>
      </w:r>
      <w:r>
        <w:rPr/>
        <w:t>tant pour la Commission.</w:t>
      </w:r>
    </w:p>
    <w:p>
      <w:pPr>
        <w:pStyle w:val="BodyText"/>
        <w:spacing w:line="263" w:lineRule="auto" w:before="70"/>
        <w:ind w:left="107" w:right="106"/>
        <w:jc w:val="both"/>
      </w:pPr>
      <w:r>
        <w:rPr/>
        <w:br w:type="column"/>
      </w:r>
      <w:r>
        <w:rPr/>
        <w:t>La</w:t>
      </w:r>
      <w:r>
        <w:rPr>
          <w:spacing w:val="44"/>
        </w:rPr>
        <w:t> </w:t>
      </w:r>
      <w:r>
        <w:rPr/>
        <w:t>Commission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également</w:t>
      </w:r>
      <w:r>
        <w:rPr>
          <w:spacing w:val="45"/>
        </w:rPr>
        <w:t> </w:t>
      </w:r>
      <w:r>
        <w:rPr/>
        <w:t>traité</w:t>
      </w:r>
      <w:r>
        <w:rPr>
          <w:spacing w:val="45"/>
        </w:rPr>
        <w:t> </w:t>
      </w:r>
      <w:r>
        <w:rPr/>
        <w:t>157</w:t>
      </w:r>
      <w:r>
        <w:rPr>
          <w:spacing w:val="44"/>
        </w:rPr>
        <w:t> </w:t>
      </w:r>
      <w:r>
        <w:rPr/>
        <w:t>dossiers</w:t>
      </w:r>
      <w:r>
        <w:rPr>
          <w:spacing w:val="45"/>
        </w:rPr>
        <w:t> </w:t>
      </w:r>
      <w:r>
        <w:rPr/>
        <w:t>de</w:t>
      </w:r>
      <w:r>
        <w:rPr/>
        <w:t> refus</w:t>
      </w:r>
      <w:r>
        <w:rPr>
          <w:spacing w:val="11"/>
        </w:rPr>
        <w:t> </w:t>
      </w:r>
      <w:r>
        <w:rPr/>
        <w:t>:</w:t>
      </w:r>
      <w:r>
        <w:rPr>
          <w:spacing w:val="11"/>
        </w:rPr>
        <w:t> </w:t>
      </w:r>
      <w:r>
        <w:rPr/>
        <w:t>101</w:t>
      </w:r>
      <w:r>
        <w:rPr>
          <w:spacing w:val="11"/>
        </w:rPr>
        <w:t> </w:t>
      </w:r>
      <w:r>
        <w:rPr/>
        <w:t>concernaient</w:t>
      </w:r>
      <w:r>
        <w:rPr>
          <w:spacing w:val="11"/>
        </w:rPr>
        <w:t> </w:t>
      </w:r>
      <w:r>
        <w:rPr/>
        <w:t>l’enseignement</w:t>
      </w:r>
      <w:r>
        <w:rPr>
          <w:spacing w:val="11"/>
        </w:rPr>
        <w:t> </w:t>
      </w:r>
      <w:r>
        <w:rPr/>
        <w:t>fondamental,</w:t>
      </w:r>
      <w:r>
        <w:rPr/>
        <w:t> 56 l’enseignement secondaire.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left="107" w:right="0"/>
        <w:jc w:val="both"/>
        <w:rPr>
          <w:b w:val="0"/>
          <w:bCs w:val="0"/>
          <w:i w:val="0"/>
        </w:rPr>
      </w:pPr>
      <w:r>
        <w:rPr/>
      </w:r>
      <w:r>
        <w:rPr>
          <w:u w:val="single" w:color="000000"/>
        </w:rPr>
        <w:t>En </w:t>
      </w:r>
      <w:r>
        <w:rPr>
          <w:spacing w:val="-2"/>
          <w:u w:val="single" w:color="000000"/>
        </w:rPr>
        <w:t>Fédération</w:t>
      </w:r>
      <w:r>
        <w:rPr>
          <w:spacing w:val="-8"/>
          <w:u w:val="single" w:color="000000"/>
        </w:rPr>
        <w:t> </w:t>
      </w:r>
      <w:r>
        <w:rPr>
          <w:spacing w:val="-1"/>
          <w:u w:val="single" w:color="000000"/>
        </w:rPr>
        <w:t>Wallonie-Bruxelles</w:t>
      </w:r>
      <w:r>
        <w:rPr/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3" w:lineRule="auto" w:before="0"/>
        <w:ind w:left="107" w:right="323" w:firstLine="0"/>
        <w:jc w:val="left"/>
        <w:rPr>
          <w:rFonts w:ascii="Sabon LT Std Bold" w:hAnsi="Sabon LT Std Bold" w:cs="Sabon LT Std Bold" w:eastAsia="Sabon LT Std Bold"/>
          <w:sz w:val="19"/>
          <w:szCs w:val="19"/>
        </w:rPr>
      </w:pPr>
      <w:r>
        <w:rPr>
          <w:rFonts w:ascii="Sabon LT Std Bold" w:hAnsi="Sabon LT Std Bold" w:cs="Sabon LT Std Bold" w:eastAsia="Sabon LT Std Bold"/>
          <w:b/>
          <w:bCs/>
          <w:i/>
          <w:sz w:val="19"/>
          <w:szCs w:val="19"/>
        </w:rPr>
        <w:t>Une enquête sur la </w:t>
      </w:r>
      <w:r>
        <w:rPr>
          <w:rFonts w:ascii="Sabon LT Std Bold" w:hAnsi="Sabon LT Std Bold" w:cs="Sabon LT Std Bold" w:eastAsia="Sabon LT Std Bold"/>
          <w:b/>
          <w:bCs/>
          <w:i/>
          <w:spacing w:val="-1"/>
          <w:sz w:val="19"/>
          <w:szCs w:val="19"/>
        </w:rPr>
        <w:t>perception</w:t>
      </w:r>
      <w:r>
        <w:rPr>
          <w:rFonts w:ascii="Sabon LT Std Bold" w:hAnsi="Sabon LT Std Bold" w:cs="Sabon LT Std Bold" w:eastAsia="Sabon LT Std Bold"/>
          <w:b/>
          <w:bCs/>
          <w:i/>
          <w:sz w:val="19"/>
          <w:szCs w:val="19"/>
        </w:rPr>
        <w:t> des discriminations</w:t>
      </w:r>
      <w:r>
        <w:rPr>
          <w:rFonts w:ascii="Sabon LT Std Bold" w:hAnsi="Sabon LT Std Bold" w:cs="Sabon LT Std Bold" w:eastAsia="Sabon LT Std Bold"/>
          <w:b/>
          <w:bCs/>
          <w:i/>
          <w:spacing w:val="28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i/>
          <w:sz w:val="19"/>
          <w:szCs w:val="19"/>
        </w:rPr>
        <w:t>à l’école</w:t>
      </w:r>
      <w:r>
        <w:rPr>
          <w:rFonts w:ascii="Sabon LT Std Bold" w:hAnsi="Sabon LT Std Bold" w:cs="Sabon LT Std Bold" w:eastAsia="Sabon LT Std Bold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>
          <w:spacing w:val="-27"/>
        </w:rPr>
        <w:t>L</w:t>
      </w:r>
      <w:r>
        <w:rPr>
          <w:spacing w:val="-2"/>
        </w:rPr>
        <w:t>’enquête</w:t>
      </w:r>
      <w:r>
        <w:rPr/>
        <w:t>,</w:t>
      </w:r>
      <w:r>
        <w:rPr>
          <w:spacing w:val="-17"/>
        </w:rPr>
        <w:t> </w:t>
      </w:r>
      <w:r>
        <w:rPr>
          <w:spacing w:val="-2"/>
        </w:rPr>
        <w:t>commandité</w:t>
      </w:r>
      <w:r>
        <w:rPr/>
        <w:t>e</w:t>
      </w:r>
      <w:r>
        <w:rPr>
          <w:spacing w:val="-10"/>
        </w:rPr>
        <w:t> </w:t>
      </w:r>
      <w:r>
        <w:rPr>
          <w:spacing w:val="-2"/>
        </w:rPr>
        <w:t>pa</w:t>
      </w:r>
      <w:r>
        <w:rPr/>
        <w:t>r</w:t>
      </w:r>
      <w:r>
        <w:rPr>
          <w:spacing w:val="-10"/>
        </w:rPr>
        <w:t> </w:t>
      </w:r>
      <w:r>
        <w:rPr>
          <w:spacing w:val="-2"/>
        </w:rPr>
        <w:t>l</w:t>
      </w:r>
      <w:r>
        <w:rPr/>
        <w:t>e</w:t>
      </w:r>
      <w:r>
        <w:rPr>
          <w:spacing w:val="-10"/>
        </w:rPr>
        <w:t> </w:t>
      </w:r>
      <w:r>
        <w:rPr>
          <w:spacing w:val="-2"/>
        </w:rPr>
        <w:t>Centre</w:t>
      </w:r>
      <w:r>
        <w:rPr/>
        <w:t>,</w:t>
      </w:r>
      <w:r>
        <w:rPr>
          <w:spacing w:val="-17"/>
        </w:rPr>
        <w:t> </w:t>
      </w:r>
      <w:r>
        <w:rPr>
          <w:spacing w:val="-2"/>
        </w:rPr>
        <w:t>su</w:t>
      </w:r>
      <w:r>
        <w:rPr/>
        <w:t>r</w:t>
      </w:r>
      <w:r>
        <w:rPr>
          <w:spacing w:val="-10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-10"/>
        </w:rPr>
        <w:t> </w:t>
      </w:r>
      <w:r>
        <w:rPr>
          <w:spacing w:val="-2"/>
        </w:rPr>
        <w:t>perception</w:t>
      </w:r>
      <w:r>
        <w:rPr>
          <w:spacing w:val="-2"/>
        </w:rPr>
        <w:t> des</w:t>
      </w:r>
      <w:r>
        <w:rPr>
          <w:spacing w:val="14"/>
        </w:rPr>
        <w:t> </w:t>
      </w:r>
      <w:r>
        <w:rPr>
          <w:spacing w:val="-2"/>
        </w:rPr>
        <w:t>discriminations</w:t>
      </w:r>
      <w:r>
        <w:rPr>
          <w:spacing w:val="14"/>
        </w:rPr>
        <w:t> </w:t>
      </w:r>
      <w:r>
        <w:rPr/>
        <w:t>à</w:t>
      </w:r>
      <w:r>
        <w:rPr>
          <w:spacing w:val="14"/>
        </w:rPr>
        <w:t> </w:t>
      </w:r>
      <w:r>
        <w:rPr>
          <w:spacing w:val="-2"/>
        </w:rPr>
        <w:t>l’école</w:t>
      </w:r>
      <w:r>
        <w:rPr>
          <w:spacing w:val="14"/>
        </w:rPr>
        <w:t> </w:t>
      </w:r>
      <w:r>
        <w:rPr>
          <w:spacing w:val="-2"/>
        </w:rPr>
        <w:t>par</w:t>
      </w:r>
      <w:r>
        <w:rPr>
          <w:spacing w:val="14"/>
        </w:rPr>
        <w:t> </w:t>
      </w:r>
      <w:r>
        <w:rPr>
          <w:spacing w:val="-2"/>
        </w:rPr>
        <w:t>les</w:t>
      </w:r>
      <w:r>
        <w:rPr>
          <w:spacing w:val="14"/>
        </w:rPr>
        <w:t> </w:t>
      </w:r>
      <w:r>
        <w:rPr>
          <w:spacing w:val="-2"/>
        </w:rPr>
        <w:t>acteurs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l’ensei-</w:t>
      </w:r>
      <w:r>
        <w:rPr>
          <w:spacing w:val="29"/>
        </w:rPr>
        <w:t> </w:t>
      </w:r>
      <w:r>
        <w:rPr>
          <w:spacing w:val="-2"/>
        </w:rPr>
        <w:t>gnement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2"/>
        </w:rPr>
        <w:t>été</w:t>
      </w:r>
      <w:r>
        <w:rPr>
          <w:spacing w:val="15"/>
        </w:rPr>
        <w:t> </w:t>
      </w:r>
      <w:r>
        <w:rPr>
          <w:spacing w:val="-2"/>
        </w:rPr>
        <w:t>finalisée</w:t>
      </w:r>
      <w:r>
        <w:rPr>
          <w:spacing w:val="15"/>
        </w:rPr>
        <w:t> </w:t>
      </w:r>
      <w:r>
        <w:rPr>
          <w:spacing w:val="-2"/>
        </w:rPr>
        <w:t>par</w:t>
      </w:r>
      <w:r>
        <w:rPr>
          <w:spacing w:val="15"/>
        </w:rPr>
        <w:t> </w:t>
      </w:r>
      <w:r>
        <w:rPr>
          <w:spacing w:val="-1"/>
        </w:rPr>
        <w:t>le</w:t>
      </w:r>
      <w:r>
        <w:rPr>
          <w:spacing w:val="15"/>
        </w:rPr>
        <w:t> </w:t>
      </w:r>
      <w:r>
        <w:rPr>
          <w:spacing w:val="-2"/>
        </w:rPr>
        <w:t>Centre</w:t>
      </w:r>
      <w:r>
        <w:rPr>
          <w:spacing w:val="15"/>
        </w:rPr>
        <w:t> </w:t>
      </w:r>
      <w:r>
        <w:rPr>
          <w:spacing w:val="-2"/>
        </w:rPr>
        <w:t>d’étude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l’opi-</w:t>
      </w:r>
      <w:r>
        <w:rPr>
          <w:spacing w:val="29"/>
        </w:rPr>
        <w:t> </w:t>
      </w:r>
      <w:r>
        <w:rPr>
          <w:spacing w:val="-2"/>
        </w:rPr>
        <w:t>nio</w:t>
      </w:r>
      <w:r>
        <w:rPr/>
        <w:t>n</w:t>
      </w:r>
      <w:r>
        <w:rPr>
          <w:spacing w:val="16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16"/>
        </w:rPr>
        <w:t> </w:t>
      </w:r>
      <w:r>
        <w:rPr>
          <w:spacing w:val="-2"/>
        </w:rPr>
        <w:t>l’Universit</w:t>
      </w:r>
      <w:r>
        <w:rPr/>
        <w:t>é</w:t>
      </w:r>
      <w:r>
        <w:rPr>
          <w:spacing w:val="16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16"/>
        </w:rPr>
        <w:t> </w:t>
      </w:r>
      <w:r>
        <w:rPr>
          <w:spacing w:val="-2"/>
        </w:rPr>
        <w:t>Liège</w:t>
      </w:r>
      <w:r>
        <w:rPr/>
        <w:t>.</w:t>
      </w:r>
      <w:r>
        <w:rPr>
          <w:spacing w:val="9"/>
        </w:rPr>
        <w:t> </w:t>
      </w:r>
      <w:r>
        <w:rPr>
          <w:spacing w:val="-27"/>
        </w:rPr>
        <w:t>L</w:t>
      </w:r>
      <w:r>
        <w:rPr>
          <w:spacing w:val="-2"/>
        </w:rPr>
        <w:t>’étud</w:t>
      </w:r>
      <w:r>
        <w:rPr/>
        <w:t>e</w:t>
      </w:r>
      <w:r>
        <w:rPr>
          <w:spacing w:val="16"/>
        </w:rPr>
        <w:t> </w:t>
      </w:r>
      <w:r>
        <w:rPr>
          <w:spacing w:val="-2"/>
        </w:rPr>
        <w:t>me</w:t>
      </w:r>
      <w:r>
        <w:rPr/>
        <w:t>t</w:t>
      </w:r>
      <w:r>
        <w:rPr>
          <w:spacing w:val="16"/>
        </w:rPr>
        <w:t> </w:t>
      </w:r>
      <w:r>
        <w:rPr>
          <w:spacing w:val="-2"/>
        </w:rPr>
        <w:t>e</w:t>
      </w:r>
      <w:r>
        <w:rPr/>
        <w:t>n</w:t>
      </w:r>
      <w:r>
        <w:rPr>
          <w:spacing w:val="16"/>
        </w:rPr>
        <w:t> </w:t>
      </w:r>
      <w:r>
        <w:rPr>
          <w:spacing w:val="-2"/>
        </w:rPr>
        <w:t>évidence</w:t>
      </w:r>
      <w:r>
        <w:rPr>
          <w:spacing w:val="-2"/>
        </w:rPr>
        <w:t> une</w:t>
      </w:r>
      <w:r>
        <w:rPr>
          <w:spacing w:val="18"/>
        </w:rPr>
        <w:t> </w:t>
      </w:r>
      <w:r>
        <w:rPr>
          <w:spacing w:val="-2"/>
        </w:rPr>
        <w:t>perception</w:t>
      </w:r>
      <w:r>
        <w:rPr>
          <w:spacing w:val="18"/>
        </w:rPr>
        <w:t> </w:t>
      </w:r>
      <w:r>
        <w:rPr>
          <w:spacing w:val="-2"/>
        </w:rPr>
        <w:t>des</w:t>
      </w:r>
      <w:r>
        <w:rPr>
          <w:spacing w:val="18"/>
        </w:rPr>
        <w:t> </w:t>
      </w:r>
      <w:r>
        <w:rPr>
          <w:spacing w:val="-2"/>
        </w:rPr>
        <w:t>comportements</w:t>
      </w:r>
      <w:r>
        <w:rPr>
          <w:spacing w:val="18"/>
        </w:rPr>
        <w:t> </w:t>
      </w:r>
      <w:r>
        <w:rPr>
          <w:spacing w:val="-2"/>
        </w:rPr>
        <w:t>discriminatoires</w:t>
      </w:r>
      <w:r>
        <w:rPr>
          <w:spacing w:val="27"/>
        </w:rPr>
        <w:t> </w:t>
      </w:r>
      <w:r>
        <w:rPr>
          <w:spacing w:val="-2"/>
        </w:rPr>
        <w:t>limitée,</w:t>
      </w:r>
      <w:r>
        <w:rPr>
          <w:spacing w:val="9"/>
        </w:rPr>
        <w:t> </w:t>
      </w:r>
      <w:r>
        <w:rPr>
          <w:spacing w:val="-2"/>
        </w:rPr>
        <w:t>mais</w:t>
      </w:r>
      <w:r>
        <w:rPr>
          <w:spacing w:val="16"/>
        </w:rPr>
        <w:t> </w:t>
      </w:r>
      <w:r>
        <w:rPr>
          <w:spacing w:val="-2"/>
        </w:rPr>
        <w:t>variable</w:t>
      </w:r>
      <w:r>
        <w:rPr>
          <w:spacing w:val="16"/>
        </w:rPr>
        <w:t> </w:t>
      </w:r>
      <w:r>
        <w:rPr>
          <w:spacing w:val="-2"/>
        </w:rPr>
        <w:t>selon</w:t>
      </w:r>
      <w:r>
        <w:rPr>
          <w:spacing w:val="16"/>
        </w:rPr>
        <w:t> </w:t>
      </w:r>
      <w:r>
        <w:rPr>
          <w:spacing w:val="-2"/>
        </w:rPr>
        <w:t>les</w:t>
      </w:r>
      <w:r>
        <w:rPr>
          <w:spacing w:val="16"/>
        </w:rPr>
        <w:t> </w:t>
      </w:r>
      <w:r>
        <w:rPr>
          <w:spacing w:val="-2"/>
        </w:rPr>
        <w:t>acteurs</w:t>
      </w:r>
      <w:r>
        <w:rPr>
          <w:spacing w:val="16"/>
        </w:rPr>
        <w:t> </w:t>
      </w:r>
      <w:r>
        <w:rPr>
          <w:spacing w:val="-2"/>
        </w:rPr>
        <w:t>(davantage</w:t>
      </w:r>
      <w:r>
        <w:rPr>
          <w:spacing w:val="16"/>
        </w:rPr>
        <w:t> </w:t>
      </w:r>
      <w:r>
        <w:rPr>
          <w:spacing w:val="-2"/>
        </w:rPr>
        <w:t>par</w:t>
      </w:r>
      <w:r>
        <w:rPr>
          <w:spacing w:val="27"/>
        </w:rPr>
        <w:t> </w:t>
      </w:r>
      <w:r>
        <w:rPr>
          <w:spacing w:val="-2"/>
        </w:rPr>
        <w:t>les</w:t>
      </w:r>
      <w:r>
        <w:rPr>
          <w:spacing w:val="5"/>
        </w:rPr>
        <w:t> </w:t>
      </w:r>
      <w:r>
        <w:rPr>
          <w:spacing w:val="-2"/>
        </w:rPr>
        <w:t>éducateurs</w:t>
      </w:r>
      <w:r>
        <w:rPr>
          <w:spacing w:val="5"/>
        </w:rPr>
        <w:t> </w:t>
      </w:r>
      <w:r>
        <w:rPr>
          <w:spacing w:val="-1"/>
        </w:rPr>
        <w:t>ou</w:t>
      </w:r>
      <w:r>
        <w:rPr>
          <w:spacing w:val="5"/>
        </w:rPr>
        <w:t> </w:t>
      </w:r>
      <w:r>
        <w:rPr>
          <w:spacing w:val="-2"/>
        </w:rPr>
        <w:t>les</w:t>
      </w:r>
      <w:r>
        <w:rPr>
          <w:spacing w:val="5"/>
        </w:rPr>
        <w:t> </w:t>
      </w:r>
      <w:r>
        <w:rPr>
          <w:spacing w:val="-2"/>
        </w:rPr>
        <w:t>agents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2"/>
        </w:rPr>
        <w:t>PMS, que</w:t>
      </w:r>
      <w:r>
        <w:rPr>
          <w:spacing w:val="5"/>
        </w:rPr>
        <w:t> </w:t>
      </w:r>
      <w:r>
        <w:rPr>
          <w:spacing w:val="-2"/>
        </w:rPr>
        <w:t>par</w:t>
      </w:r>
      <w:r>
        <w:rPr>
          <w:spacing w:val="5"/>
        </w:rPr>
        <w:t> </w:t>
      </w:r>
      <w:r>
        <w:rPr>
          <w:spacing w:val="-2"/>
        </w:rPr>
        <w:t>les</w:t>
      </w:r>
      <w:r>
        <w:rPr>
          <w:spacing w:val="5"/>
        </w:rPr>
        <w:t> </w:t>
      </w:r>
      <w:r>
        <w:rPr>
          <w:spacing w:val="-2"/>
        </w:rPr>
        <w:t>direc-</w:t>
      </w:r>
      <w:r>
        <w:rPr>
          <w:spacing w:val="37"/>
        </w:rPr>
        <w:t> </w:t>
      </w:r>
      <w:r>
        <w:rPr>
          <w:spacing w:val="-2"/>
        </w:rPr>
        <w:t>teurs</w:t>
      </w:r>
      <w:r>
        <w:rPr>
          <w:spacing w:val="9"/>
        </w:rPr>
        <w:t> </w:t>
      </w:r>
      <w:r>
        <w:rPr>
          <w:spacing w:val="-1"/>
        </w:rPr>
        <w:t>ou</w:t>
      </w:r>
      <w:r>
        <w:rPr>
          <w:spacing w:val="9"/>
        </w:rPr>
        <w:t> </w:t>
      </w:r>
      <w:r>
        <w:rPr>
          <w:spacing w:val="-2"/>
        </w:rPr>
        <w:t>les</w:t>
      </w:r>
      <w:r>
        <w:rPr>
          <w:spacing w:val="9"/>
        </w:rPr>
        <w:t> </w:t>
      </w:r>
      <w:r>
        <w:rPr>
          <w:spacing w:val="-2"/>
        </w:rPr>
        <w:t>enseignants)</w:t>
      </w:r>
      <w:r>
        <w:rPr>
          <w:spacing w:val="9"/>
        </w:rPr>
        <w:t> </w:t>
      </w:r>
      <w:r>
        <w:rPr>
          <w:spacing w:val="-1"/>
        </w:rPr>
        <w:t>et</w:t>
      </w:r>
      <w:r>
        <w:rPr>
          <w:spacing w:val="9"/>
        </w:rPr>
        <w:t> </w:t>
      </w:r>
      <w:r>
        <w:rPr>
          <w:spacing w:val="-2"/>
        </w:rPr>
        <w:t>selon</w:t>
      </w:r>
      <w:r>
        <w:rPr>
          <w:spacing w:val="9"/>
        </w:rPr>
        <w:t> </w:t>
      </w:r>
      <w:r>
        <w:rPr>
          <w:spacing w:val="-1"/>
        </w:rPr>
        <w:t>le</w:t>
      </w:r>
      <w:r>
        <w:rPr>
          <w:spacing w:val="9"/>
        </w:rPr>
        <w:t> </w:t>
      </w:r>
      <w:r>
        <w:rPr>
          <w:spacing w:val="-2"/>
        </w:rPr>
        <w:t>contexte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l’école</w:t>
      </w:r>
      <w:r>
        <w:rPr>
          <w:spacing w:val="19"/>
        </w:rPr>
        <w:t> </w:t>
      </w:r>
      <w:r>
        <w:rPr>
          <w:spacing w:val="-2"/>
        </w:rPr>
        <w:t>(perception</w:t>
      </w:r>
      <w:r>
        <w:rPr>
          <w:spacing w:val="13"/>
        </w:rPr>
        <w:t> </w:t>
      </w:r>
      <w:r>
        <w:rPr>
          <w:spacing w:val="-2"/>
        </w:rPr>
        <w:t>plus</w:t>
      </w:r>
      <w:r>
        <w:rPr>
          <w:spacing w:val="13"/>
        </w:rPr>
        <w:t> </w:t>
      </w:r>
      <w:r>
        <w:rPr>
          <w:spacing w:val="-2"/>
        </w:rPr>
        <w:t>importante</w:t>
      </w:r>
      <w:r>
        <w:rPr>
          <w:spacing w:val="13"/>
        </w:rPr>
        <w:t> </w:t>
      </w:r>
      <w:r>
        <w:rPr>
          <w:spacing w:val="-2"/>
        </w:rPr>
        <w:t>dans</w:t>
      </w:r>
      <w:r>
        <w:rPr>
          <w:spacing w:val="13"/>
        </w:rPr>
        <w:t> </w:t>
      </w:r>
      <w:r>
        <w:rPr>
          <w:spacing w:val="-2"/>
        </w:rPr>
        <w:t>les</w:t>
      </w:r>
      <w:r>
        <w:rPr>
          <w:spacing w:val="13"/>
        </w:rPr>
        <w:t> </w:t>
      </w:r>
      <w:r>
        <w:rPr>
          <w:spacing w:val="-2"/>
        </w:rPr>
        <w:t>villes,</w:t>
      </w:r>
      <w:r>
        <w:rPr>
          <w:spacing w:val="6"/>
        </w:rPr>
        <w:t> </w:t>
      </w:r>
      <w:r>
        <w:rPr>
          <w:spacing w:val="-1"/>
        </w:rPr>
        <w:t>et</w:t>
      </w:r>
      <w:r>
        <w:rPr>
          <w:spacing w:val="13"/>
        </w:rPr>
        <w:t> </w:t>
      </w:r>
      <w:r>
        <w:rPr>
          <w:spacing w:val="-2"/>
        </w:rPr>
        <w:t>dans</w:t>
      </w:r>
      <w:r>
        <w:rPr>
          <w:spacing w:val="13"/>
        </w:rPr>
        <w:t> </w:t>
      </w:r>
      <w:r>
        <w:rPr>
          <w:spacing w:val="-2"/>
        </w:rPr>
        <w:t>les</w:t>
      </w:r>
      <w:r>
        <w:rPr>
          <w:spacing w:val="27"/>
        </w:rPr>
        <w:t> </w:t>
      </w:r>
      <w:r>
        <w:rPr>
          <w:spacing w:val="-2"/>
        </w:rPr>
        <w:t>écoles</w:t>
      </w:r>
      <w:r>
        <w:rPr>
          <w:spacing w:val="45"/>
        </w:rPr>
        <w:t> </w:t>
      </w:r>
      <w:r>
        <w:rPr>
          <w:spacing w:val="-2"/>
        </w:rPr>
        <w:t>secondaires).</w:t>
      </w:r>
      <w:r>
        <w:rPr>
          <w:spacing w:val="39"/>
        </w:rPr>
        <w:t> </w:t>
      </w:r>
      <w:r>
        <w:rPr>
          <w:spacing w:val="-2"/>
        </w:rPr>
        <w:t>Les</w:t>
      </w:r>
      <w:r>
        <w:rPr>
          <w:spacing w:val="46"/>
        </w:rPr>
        <w:t> </w:t>
      </w:r>
      <w:r>
        <w:rPr>
          <w:spacing w:val="-2"/>
        </w:rPr>
        <w:t>chercheurs</w:t>
      </w:r>
      <w:r>
        <w:rPr>
          <w:spacing w:val="46"/>
        </w:rPr>
        <w:t> </w:t>
      </w:r>
      <w:r>
        <w:rPr>
          <w:spacing w:val="-2"/>
        </w:rPr>
        <w:t>soulignent</w:t>
      </w:r>
      <w:r>
        <w:rPr>
          <w:spacing w:val="46"/>
        </w:rPr>
        <w:t> </w:t>
      </w:r>
      <w:r>
        <w:rPr>
          <w:spacing w:val="-2"/>
        </w:rPr>
        <w:t>égale-</w:t>
      </w:r>
      <w:r>
        <w:rPr>
          <w:spacing w:val="25"/>
        </w:rPr>
        <w:t> </w:t>
      </w:r>
      <w:r>
        <w:rPr>
          <w:spacing w:val="-2"/>
        </w:rPr>
        <w:t>ment</w:t>
      </w:r>
      <w:r>
        <w:rPr>
          <w:spacing w:val="3"/>
        </w:rPr>
        <w:t> </w:t>
      </w:r>
      <w:r>
        <w:rPr>
          <w:spacing w:val="-2"/>
        </w:rPr>
        <w:t>l’émergence</w:t>
      </w:r>
      <w:r>
        <w:rPr>
          <w:spacing w:val="3"/>
        </w:rPr>
        <w:t> </w:t>
      </w:r>
      <w:r>
        <w:rPr>
          <w:spacing w:val="-2"/>
        </w:rPr>
        <w:t>des</w:t>
      </w:r>
      <w:r>
        <w:rPr>
          <w:spacing w:val="3"/>
        </w:rPr>
        <w:t> </w:t>
      </w:r>
      <w:r>
        <w:rPr>
          <w:spacing w:val="-2"/>
        </w:rPr>
        <w:t>effets</w:t>
      </w:r>
      <w:r>
        <w:rPr>
          <w:spacing w:val="3"/>
        </w:rPr>
        <w:t> </w:t>
      </w:r>
      <w:r>
        <w:rPr>
          <w:spacing w:val="-2"/>
        </w:rPr>
        <w:t>discriminatoires</w:t>
      </w:r>
      <w:r>
        <w:rPr>
          <w:spacing w:val="3"/>
        </w:rPr>
        <w:t> </w:t>
      </w:r>
      <w:r>
        <w:rPr>
          <w:spacing w:val="-2"/>
        </w:rPr>
        <w:t>liés</w:t>
      </w:r>
      <w:r>
        <w:rPr>
          <w:spacing w:val="3"/>
        </w:rPr>
        <w:t> </w:t>
      </w:r>
      <w:r>
        <w:rPr>
          <w:spacing w:val="-2"/>
        </w:rPr>
        <w:t>au</w:t>
      </w:r>
      <w:r>
        <w:rPr>
          <w:spacing w:val="23"/>
        </w:rPr>
        <w:t> </w:t>
      </w:r>
      <w:r>
        <w:rPr>
          <w:spacing w:val="-2"/>
        </w:rPr>
        <w:t>fonctionnement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l’institution</w:t>
      </w:r>
      <w:r>
        <w:rPr>
          <w:spacing w:val="16"/>
        </w:rPr>
        <w:t> </w:t>
      </w:r>
      <w:r>
        <w:rPr>
          <w:spacing w:val="-2"/>
        </w:rPr>
        <w:t>scolaire,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2"/>
        </w:rPr>
        <w:t>discrimina-</w:t>
      </w:r>
      <w:r>
        <w:rPr>
          <w:spacing w:val="29"/>
        </w:rPr>
        <w:t> </w:t>
      </w:r>
      <w:r>
        <w:rPr>
          <w:spacing w:val="-2"/>
        </w:rPr>
        <w:t>tion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2"/>
        </w:rPr>
        <w:t>fonction</w:t>
      </w:r>
      <w:r>
        <w:rPr>
          <w:spacing w:val="24"/>
        </w:rPr>
        <w:t> </w:t>
      </w:r>
      <w:r>
        <w:rPr>
          <w:spacing w:val="-2"/>
        </w:rPr>
        <w:t>des</w:t>
      </w:r>
      <w:r>
        <w:rPr>
          <w:spacing w:val="24"/>
        </w:rPr>
        <w:t> </w:t>
      </w:r>
      <w:r>
        <w:rPr>
          <w:spacing w:val="-2"/>
        </w:rPr>
        <w:t>résultats</w:t>
      </w:r>
      <w:r>
        <w:rPr>
          <w:spacing w:val="24"/>
        </w:rPr>
        <w:t> </w:t>
      </w:r>
      <w:r>
        <w:rPr>
          <w:spacing w:val="-2"/>
        </w:rPr>
        <w:t>scolaires</w:t>
      </w:r>
      <w:r>
        <w:rPr>
          <w:spacing w:val="24"/>
        </w:rPr>
        <w:t> </w:t>
      </w:r>
      <w:r>
        <w:rPr>
          <w:spacing w:val="-1"/>
        </w:rPr>
        <w:t>et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spacing w:val="-2"/>
        </w:rPr>
        <w:t>filière</w:t>
      </w:r>
      <w:r>
        <w:rPr>
          <w:spacing w:val="19"/>
        </w:rPr>
        <w:t> </w:t>
      </w:r>
      <w:r>
        <w:rPr>
          <w:spacing w:val="-2"/>
        </w:rPr>
        <w:t>suivie</w:t>
      </w:r>
      <w:r>
        <w:rPr>
          <w:spacing w:val="7"/>
        </w:rPr>
        <w:t> </w:t>
      </w:r>
      <w:r>
        <w:rPr>
          <w:spacing w:val="-2"/>
        </w:rPr>
        <w:t>étant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plus</w:t>
      </w:r>
      <w:r>
        <w:rPr>
          <w:spacing w:val="7"/>
        </w:rPr>
        <w:t> </w:t>
      </w:r>
      <w:r>
        <w:rPr>
          <w:spacing w:val="-2"/>
        </w:rPr>
        <w:t>fréquemment</w:t>
      </w:r>
      <w:r>
        <w:rPr>
          <w:spacing w:val="7"/>
        </w:rPr>
        <w:t> </w:t>
      </w:r>
      <w:r>
        <w:rPr>
          <w:spacing w:val="-2"/>
        </w:rPr>
        <w:t>observée</w:t>
      </w:r>
      <w:r>
        <w:rPr>
          <w:spacing w:val="7"/>
        </w:rPr>
        <w:t> </w:t>
      </w:r>
      <w:r>
        <w:rPr>
          <w:spacing w:val="-2"/>
        </w:rPr>
        <w:t>dans</w:t>
      </w:r>
      <w:r>
        <w:rPr>
          <w:spacing w:val="7"/>
        </w:rPr>
        <w:t> </w:t>
      </w:r>
      <w:r>
        <w:rPr>
          <w:spacing w:val="-1"/>
        </w:rPr>
        <w:t>le</w:t>
      </w:r>
      <w:r>
        <w:rPr>
          <w:spacing w:val="7"/>
        </w:rPr>
        <w:t> </w:t>
      </w:r>
      <w:r>
        <w:rPr>
          <w:spacing w:val="-2"/>
        </w:rPr>
        <w:t>chef</w:t>
      </w:r>
      <w:r>
        <w:rPr>
          <w:spacing w:val="23"/>
        </w:rPr>
        <w:t> </w:t>
      </w:r>
      <w:r>
        <w:rPr>
          <w:spacing w:val="-2"/>
        </w:rPr>
        <w:t>des</w:t>
      </w:r>
      <w:r>
        <w:rPr>
          <w:spacing w:val="-16"/>
        </w:rPr>
        <w:t> </w:t>
      </w:r>
      <w:r>
        <w:rPr>
          <w:spacing w:val="-2"/>
        </w:rPr>
        <w:t>adultes.</w:t>
      </w:r>
      <w:r>
        <w:rPr>
          <w:spacing w:val="-23"/>
        </w:rPr>
        <w:t> </w:t>
      </w:r>
      <w:r>
        <w:rPr>
          <w:spacing w:val="-2"/>
        </w:rPr>
        <w:t>Ils</w:t>
      </w:r>
      <w:r>
        <w:rPr>
          <w:spacing w:val="-16"/>
        </w:rPr>
        <w:t> </w:t>
      </w:r>
      <w:r>
        <w:rPr>
          <w:spacing w:val="-2"/>
        </w:rPr>
        <w:t>préconisent,</w:t>
      </w:r>
      <w:r>
        <w:rPr>
          <w:spacing w:val="-23"/>
        </w:rPr>
        <w:t> </w:t>
      </w:r>
      <w:r>
        <w:rPr>
          <w:spacing w:val="-2"/>
        </w:rPr>
        <w:t>entre</w:t>
      </w:r>
      <w:r>
        <w:rPr>
          <w:spacing w:val="-16"/>
        </w:rPr>
        <w:t> </w:t>
      </w:r>
      <w:r>
        <w:rPr>
          <w:spacing w:val="-2"/>
        </w:rPr>
        <w:t>autres,</w:t>
      </w:r>
      <w:r>
        <w:rPr>
          <w:spacing w:val="-23"/>
        </w:rPr>
        <w:t> </w:t>
      </w:r>
      <w:r>
        <w:rPr>
          <w:spacing w:val="-1"/>
        </w:rPr>
        <w:t>le</w:t>
      </w:r>
      <w:r>
        <w:rPr>
          <w:spacing w:val="-16"/>
        </w:rPr>
        <w:t> </w:t>
      </w:r>
      <w:r>
        <w:rPr>
          <w:spacing w:val="-2"/>
        </w:rPr>
        <w:t>renforcement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la</w:t>
      </w:r>
      <w:r>
        <w:rPr>
          <w:spacing w:val="-7"/>
        </w:rPr>
        <w:t> </w:t>
      </w:r>
      <w:r>
        <w:rPr>
          <w:spacing w:val="-2"/>
        </w:rPr>
        <w:t>formation</w:t>
      </w:r>
      <w:r>
        <w:rPr>
          <w:spacing w:val="-7"/>
        </w:rPr>
        <w:t> </w:t>
      </w:r>
      <w:r>
        <w:rPr>
          <w:spacing w:val="-2"/>
        </w:rPr>
        <w:t>des</w:t>
      </w:r>
      <w:r>
        <w:rPr>
          <w:spacing w:val="-7"/>
        </w:rPr>
        <w:t> </w:t>
      </w:r>
      <w:r>
        <w:rPr>
          <w:spacing w:val="-2"/>
        </w:rPr>
        <w:t>enseignants</w:t>
      </w:r>
      <w:r>
        <w:rPr>
          <w:spacing w:val="-7"/>
        </w:rPr>
        <w:t> </w:t>
      </w:r>
      <w:r>
        <w:rPr>
          <w:spacing w:val="-2"/>
        </w:rPr>
        <w:t>afin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2"/>
        </w:rPr>
        <w:t>les</w:t>
      </w:r>
      <w:r>
        <w:rPr>
          <w:spacing w:val="-7"/>
        </w:rPr>
        <w:t> </w:t>
      </w:r>
      <w:r>
        <w:rPr>
          <w:spacing w:val="-2"/>
        </w:rPr>
        <w:t>conscientiser</w:t>
      </w:r>
      <w:r>
        <w:rPr>
          <w:spacing w:val="19"/>
        </w:rPr>
        <w:t> </w:t>
      </w:r>
      <w:r>
        <w:rPr>
          <w:spacing w:val="-2"/>
        </w:rPr>
        <w:t>sur</w:t>
      </w:r>
      <w:r>
        <w:rPr>
          <w:spacing w:val="-12"/>
        </w:rPr>
        <w:t> </w:t>
      </w:r>
      <w:r>
        <w:rPr>
          <w:spacing w:val="-1"/>
        </w:rPr>
        <w:t>le</w:t>
      </w:r>
      <w:r>
        <w:rPr>
          <w:spacing w:val="-12"/>
        </w:rPr>
        <w:t> </w:t>
      </w:r>
      <w:r>
        <w:rPr>
          <w:spacing w:val="-2"/>
        </w:rPr>
        <w:t>rôle</w:t>
      </w:r>
      <w:r>
        <w:rPr>
          <w:spacing w:val="-12"/>
        </w:rPr>
        <w:t> </w:t>
      </w:r>
      <w:r>
        <w:rPr>
          <w:spacing w:val="-2"/>
        </w:rPr>
        <w:t>qu’ils</w:t>
      </w:r>
      <w:r>
        <w:rPr>
          <w:spacing w:val="-12"/>
        </w:rPr>
        <w:t> </w:t>
      </w:r>
      <w:r>
        <w:rPr>
          <w:spacing w:val="-2"/>
        </w:rPr>
        <w:t>jouent</w:t>
      </w:r>
      <w:r>
        <w:rPr>
          <w:spacing w:val="-12"/>
        </w:rPr>
        <w:t> </w:t>
      </w:r>
      <w:r>
        <w:rPr>
          <w:spacing w:val="-1"/>
        </w:rPr>
        <w:t>au</w:t>
      </w:r>
      <w:r>
        <w:rPr>
          <w:spacing w:val="-12"/>
        </w:rPr>
        <w:t> </w:t>
      </w:r>
      <w:r>
        <w:rPr>
          <w:spacing w:val="-2"/>
        </w:rPr>
        <w:t>sein</w:t>
      </w:r>
      <w:r>
        <w:rPr>
          <w:spacing w:val="-12"/>
        </w:rPr>
        <w:t> </w:t>
      </w:r>
      <w:r>
        <w:rPr>
          <w:spacing w:val="-1"/>
        </w:rPr>
        <w:t>du</w:t>
      </w:r>
      <w:r>
        <w:rPr>
          <w:spacing w:val="-12"/>
        </w:rPr>
        <w:t> </w:t>
      </w:r>
      <w:r>
        <w:rPr>
          <w:spacing w:val="-2"/>
        </w:rPr>
        <w:t>système</w:t>
      </w:r>
      <w:r>
        <w:rPr>
          <w:spacing w:val="-12"/>
        </w:rPr>
        <w:t> </w:t>
      </w:r>
      <w:r>
        <w:rPr>
          <w:spacing w:val="-2"/>
        </w:rPr>
        <w:t>scolaire,</w:t>
      </w:r>
      <w:r>
        <w:rPr>
          <w:spacing w:val="-19"/>
        </w:rPr>
        <w:t> </w:t>
      </w:r>
      <w:r>
        <w:rPr>
          <w:spacing w:val="-2"/>
        </w:rPr>
        <w:t>mais</w:t>
      </w:r>
      <w:r>
        <w:rPr>
          <w:spacing w:val="27"/>
        </w:rPr>
        <w:t> </w:t>
      </w:r>
      <w:r>
        <w:rPr>
          <w:spacing w:val="-2"/>
        </w:rPr>
        <w:t>aussi</w:t>
      </w:r>
      <w:r>
        <w:rPr>
          <w:spacing w:val="18"/>
        </w:rPr>
        <w:t> </w:t>
      </w:r>
      <w:r>
        <w:rPr>
          <w:spacing w:val="-2"/>
        </w:rPr>
        <w:t>pour</w:t>
      </w:r>
      <w:r>
        <w:rPr>
          <w:spacing w:val="18"/>
        </w:rPr>
        <w:t> </w:t>
      </w:r>
      <w:r>
        <w:rPr>
          <w:spacing w:val="-2"/>
        </w:rPr>
        <w:t>les</w:t>
      </w:r>
      <w:r>
        <w:rPr>
          <w:spacing w:val="18"/>
        </w:rPr>
        <w:t> </w:t>
      </w:r>
      <w:r>
        <w:rPr>
          <w:spacing w:val="-2"/>
        </w:rPr>
        <w:t>aider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>
          <w:spacing w:val="-2"/>
        </w:rPr>
        <w:t>pouvoir</w:t>
      </w:r>
      <w:r>
        <w:rPr>
          <w:spacing w:val="18"/>
        </w:rPr>
        <w:t> </w:t>
      </w:r>
      <w:r>
        <w:rPr>
          <w:spacing w:val="-2"/>
        </w:rPr>
        <w:t>aborder</w:t>
      </w:r>
      <w:r>
        <w:rPr>
          <w:spacing w:val="18"/>
        </w:rPr>
        <w:t> </w:t>
      </w:r>
      <w:r>
        <w:rPr>
          <w:spacing w:val="-1"/>
        </w:rPr>
        <w:t>le</w:t>
      </w:r>
      <w:r>
        <w:rPr>
          <w:spacing w:val="18"/>
        </w:rPr>
        <w:t> </w:t>
      </w:r>
      <w:r>
        <w:rPr>
          <w:spacing w:val="-2"/>
        </w:rPr>
        <w:t>thème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la</w:t>
      </w:r>
      <w:r>
        <w:rPr>
          <w:spacing w:val="27"/>
        </w:rPr>
        <w:t> </w:t>
      </w:r>
      <w:r>
        <w:rPr>
          <w:spacing w:val="-2"/>
        </w:rPr>
        <w:t>discrimination</w:t>
      </w:r>
      <w:r>
        <w:rPr>
          <w:spacing w:val="-4"/>
        </w:rPr>
        <w:t> </w:t>
      </w:r>
      <w:r>
        <w:rPr>
          <w:spacing w:val="-2"/>
        </w:rPr>
        <w:t>avec</w:t>
      </w:r>
      <w:r>
        <w:rPr>
          <w:spacing w:val="-4"/>
        </w:rPr>
        <w:t> </w:t>
      </w:r>
      <w:r>
        <w:rPr>
          <w:spacing w:val="-2"/>
        </w:rPr>
        <w:t>leurs</w:t>
      </w:r>
      <w:r>
        <w:rPr>
          <w:spacing w:val="-4"/>
        </w:rPr>
        <w:t> </w:t>
      </w:r>
      <w:r>
        <w:rPr>
          <w:spacing w:val="-2"/>
        </w:rPr>
        <w:t>élèves.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3" w:space="229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4"/>
        <w:numPr>
          <w:ilvl w:val="1"/>
          <w:numId w:val="33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r>
        <w:rPr>
          <w:color w:val="003924"/>
          <w:spacing w:val="5"/>
        </w:rPr>
        <w:t>Quelques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initiatives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locales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sous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la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loupe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Heading7"/>
        <w:spacing w:line="263" w:lineRule="auto" w:before="69"/>
        <w:ind w:left="107" w:right="42"/>
        <w:jc w:val="both"/>
        <w:rPr>
          <w:b w:val="0"/>
          <w:bCs w:val="0"/>
          <w:i w:val="0"/>
        </w:rPr>
      </w:pPr>
      <w:r>
        <w:rPr/>
        <w:t>Le réseau Enseignement et Discrimination auprès du point de contact antidiscrimination d’Anvers</w:t>
      </w:r>
      <w:r>
        <w:rPr>
          <w:b w:val="0"/>
          <w:bCs w:val="0"/>
          <w:i w:val="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C’est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réseau</w:t>
      </w:r>
      <w:r>
        <w:rPr>
          <w:spacing w:val="8"/>
        </w:rPr>
        <w:t> </w:t>
      </w:r>
      <w:r>
        <w:rPr/>
        <w:t>constitué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partir</w:t>
      </w:r>
      <w:r>
        <w:rPr>
          <w:spacing w:val="8"/>
        </w:rPr>
        <w:t> </w:t>
      </w:r>
      <w:r>
        <w:rPr/>
        <w:t>du</w:t>
      </w:r>
      <w:r>
        <w:rPr>
          <w:spacing w:val="8"/>
        </w:rPr>
        <w:t> </w:t>
      </w:r>
      <w:r>
        <w:rPr/>
        <w:t>point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contact</w:t>
      </w:r>
      <w:r>
        <w:rPr/>
        <w:t> antidiscrimination</w:t>
      </w:r>
      <w:r>
        <w:rPr>
          <w:spacing w:val="50"/>
        </w:rPr>
        <w:t> </w:t>
      </w:r>
      <w:r>
        <w:rPr/>
        <w:t>d’Anvers,</w:t>
      </w:r>
      <w:r>
        <w:rPr>
          <w:spacing w:val="44"/>
        </w:rPr>
        <w:t> </w:t>
      </w:r>
      <w:r>
        <w:rPr/>
        <w:t>qui</w:t>
      </w:r>
      <w:r>
        <w:rPr>
          <w:spacing w:val="51"/>
        </w:rPr>
        <w:t> </w:t>
      </w:r>
      <w:r>
        <w:rPr/>
        <w:t>réunit</w:t>
      </w:r>
      <w:r>
        <w:rPr>
          <w:spacing w:val="51"/>
        </w:rPr>
        <w:t> </w:t>
      </w:r>
      <w:r>
        <w:rPr/>
        <w:t>régulière-</w:t>
      </w:r>
      <w:r>
        <w:rPr/>
        <w:t> ment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partenaires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monde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l’enseignement,</w:t>
      </w:r>
      <w:r>
        <w:rPr>
          <w:spacing w:val="-8"/>
        </w:rPr>
        <w:t> </w:t>
      </w:r>
      <w:r>
        <w:rPr/>
        <w:t>des</w:t>
      </w:r>
      <w:r>
        <w:rPr/>
        <w:t> organisations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groupes</w:t>
      </w:r>
      <w:r>
        <w:rPr>
          <w:spacing w:val="11"/>
        </w:rPr>
        <w:t> </w:t>
      </w:r>
      <w:r>
        <w:rPr/>
        <w:t>cibles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experts</w:t>
      </w:r>
      <w:r>
        <w:rPr>
          <w:spacing w:val="11"/>
        </w:rPr>
        <w:t> </w:t>
      </w:r>
      <w:r>
        <w:rPr/>
        <w:t>dans</w:t>
      </w:r>
      <w:r>
        <w:rPr>
          <w:spacing w:val="11"/>
        </w:rPr>
        <w:t> </w:t>
      </w:r>
      <w:r>
        <w:rPr/>
        <w:t>le</w:t>
      </w:r>
      <w:r>
        <w:rPr/>
        <w:t> domaine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discrimination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diversité.</w:t>
      </w:r>
      <w:r>
        <w:rPr>
          <w:spacing w:val="7"/>
        </w:rPr>
        <w:t> </w:t>
      </w:r>
      <w:r>
        <w:rPr>
          <w:spacing w:val="-5"/>
        </w:rPr>
        <w:t>Tous</w:t>
      </w:r>
      <w:r>
        <w:rPr>
          <w:spacing w:val="21"/>
        </w:rPr>
        <w:t> </w:t>
      </w:r>
      <w:r>
        <w:rPr/>
        <w:t>les</w:t>
      </w:r>
      <w:r>
        <w:rPr>
          <w:spacing w:val="38"/>
        </w:rPr>
        <w:t> </w:t>
      </w:r>
      <w:r>
        <w:rPr/>
        <w:t>participants</w:t>
      </w:r>
      <w:r>
        <w:rPr>
          <w:spacing w:val="39"/>
        </w:rPr>
        <w:t> </w:t>
      </w:r>
      <w:r>
        <w:rPr/>
        <w:t>ont</w:t>
      </w:r>
      <w:r>
        <w:rPr>
          <w:spacing w:val="39"/>
        </w:rPr>
        <w:t> </w:t>
      </w:r>
      <w:r>
        <w:rPr/>
        <w:t>signé</w:t>
      </w:r>
      <w:r>
        <w:rPr>
          <w:spacing w:val="39"/>
        </w:rPr>
        <w:t> </w:t>
      </w:r>
      <w:r>
        <w:rPr/>
        <w:t>un</w:t>
      </w:r>
      <w:r>
        <w:rPr>
          <w:spacing w:val="39"/>
        </w:rPr>
        <w:t> </w:t>
      </w:r>
      <w:r>
        <w:rPr/>
        <w:t>code</w:t>
      </w:r>
      <w:r>
        <w:rPr>
          <w:spacing w:val="38"/>
        </w:rPr>
        <w:t> </w:t>
      </w:r>
      <w:r>
        <w:rPr/>
        <w:t>déontologique</w:t>
      </w:r>
      <w:r>
        <w:rPr>
          <w:spacing w:val="39"/>
        </w:rPr>
        <w:t> </w:t>
      </w:r>
      <w:r>
        <w:rPr/>
        <w:t>et</w:t>
      </w:r>
      <w:r>
        <w:rPr/>
        <w:t> une</w:t>
      </w:r>
      <w:r>
        <w:rPr>
          <w:spacing w:val="9"/>
        </w:rPr>
        <w:t> </w:t>
      </w:r>
      <w:r>
        <w:rPr/>
        <w:t>déclaration</w:t>
      </w:r>
      <w:r>
        <w:rPr>
          <w:spacing w:val="9"/>
        </w:rPr>
        <w:t> </w:t>
      </w:r>
      <w:r>
        <w:rPr/>
        <w:t>d’engagement.</w:t>
      </w:r>
      <w:r>
        <w:rPr>
          <w:spacing w:val="2"/>
        </w:rPr>
        <w:t> </w:t>
      </w:r>
      <w:r>
        <w:rPr/>
        <w:t>Celle-ci</w:t>
      </w:r>
      <w:r>
        <w:rPr>
          <w:spacing w:val="9"/>
        </w:rPr>
        <w:t> </w:t>
      </w:r>
      <w:r>
        <w:rPr/>
        <w:t>décrit</w:t>
      </w:r>
      <w:r>
        <w:rPr>
          <w:spacing w:val="9"/>
        </w:rPr>
        <w:t> </w:t>
      </w:r>
      <w:r>
        <w:rPr/>
        <w:t>les</w:t>
      </w:r>
      <w:r>
        <w:rPr>
          <w:spacing w:val="9"/>
        </w:rPr>
        <w:t> </w:t>
      </w:r>
      <w:r>
        <w:rPr/>
        <w:t>trois</w:t>
      </w:r>
      <w:r>
        <w:rPr/>
        <w:t> objectifs</w:t>
      </w:r>
      <w:r>
        <w:rPr>
          <w:spacing w:val="-16"/>
        </w:rPr>
        <w:t> </w:t>
      </w:r>
      <w:r>
        <w:rPr/>
        <w:t>du</w:t>
      </w:r>
      <w:r>
        <w:rPr>
          <w:spacing w:val="-16"/>
        </w:rPr>
        <w:t> </w:t>
      </w:r>
      <w:r>
        <w:rPr/>
        <w:t>réseau</w:t>
      </w:r>
      <w:r>
        <w:rPr>
          <w:spacing w:val="-16"/>
        </w:rPr>
        <w:t> </w:t>
      </w:r>
      <w:r>
        <w:rPr/>
        <w:t>:</w:t>
      </w:r>
      <w:r>
        <w:rPr>
          <w:spacing w:val="-16"/>
        </w:rPr>
        <w:t> </w:t>
      </w:r>
      <w:r>
        <w:rPr/>
        <w:t>échanger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l’expertise</w:t>
      </w:r>
      <w:r>
        <w:rPr>
          <w:spacing w:val="-16"/>
        </w:rPr>
        <w:t> </w:t>
      </w:r>
      <w:r>
        <w:rPr/>
        <w:t>lors</w:t>
      </w:r>
      <w:r>
        <w:rPr>
          <w:spacing w:val="-16"/>
        </w:rPr>
        <w:t> </w:t>
      </w:r>
      <w:r>
        <w:rPr/>
        <w:t>du</w:t>
      </w:r>
      <w:r>
        <w:rPr>
          <w:spacing w:val="-16"/>
        </w:rPr>
        <w:t> </w:t>
      </w:r>
      <w:r>
        <w:rPr/>
        <w:t>trai-</w:t>
      </w:r>
      <w:r>
        <w:rPr/>
        <w:t> tement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plaintes</w:t>
      </w:r>
      <w:r>
        <w:rPr>
          <w:spacing w:val="31"/>
        </w:rPr>
        <w:t> </w:t>
      </w:r>
      <w:r>
        <w:rPr/>
        <w:t>individuelles;</w:t>
      </w:r>
      <w:r>
        <w:rPr>
          <w:spacing w:val="31"/>
        </w:rPr>
        <w:t> </w:t>
      </w:r>
      <w:r>
        <w:rPr/>
        <w:t>désigner</w:t>
      </w:r>
      <w:r>
        <w:rPr>
          <w:spacing w:val="31"/>
        </w:rPr>
        <w:t> </w:t>
      </w:r>
      <w:r>
        <w:rPr/>
        <w:t>et</w:t>
      </w:r>
      <w:r>
        <w:rPr>
          <w:spacing w:val="30"/>
        </w:rPr>
        <w:t> </w:t>
      </w:r>
      <w:r>
        <w:rPr/>
        <w:t>signaler</w:t>
      </w:r>
      <w:r>
        <w:rPr/>
        <w:t> aux</w:t>
      </w:r>
      <w:r>
        <w:rPr>
          <w:spacing w:val="3"/>
        </w:rPr>
        <w:t> </w:t>
      </w:r>
      <w:r>
        <w:rPr/>
        <w:t>pouvoirs</w:t>
      </w:r>
      <w:r>
        <w:rPr>
          <w:spacing w:val="3"/>
        </w:rPr>
        <w:t> </w:t>
      </w:r>
      <w:r>
        <w:rPr/>
        <w:t>publics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pierres</w:t>
      </w:r>
      <w:r>
        <w:rPr>
          <w:spacing w:val="3"/>
        </w:rPr>
        <w:t> </w:t>
      </w:r>
      <w:r>
        <w:rPr/>
        <w:t>d’achoppement</w:t>
      </w:r>
      <w:r>
        <w:rPr>
          <w:spacing w:val="3"/>
        </w:rPr>
        <w:t> </w:t>
      </w:r>
      <w:r>
        <w:rPr/>
        <w:t>struc-</w:t>
      </w:r>
      <w:r>
        <w:rPr/>
        <w:t> turelles</w:t>
      </w:r>
      <w:r>
        <w:rPr>
          <w:spacing w:val="3"/>
        </w:rPr>
        <w:t> </w:t>
      </w:r>
      <w:r>
        <w:rPr/>
        <w:t>;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s’efforcer</w:t>
      </w:r>
      <w:r>
        <w:rPr>
          <w:spacing w:val="3"/>
        </w:rPr>
        <w:t> </w:t>
      </w:r>
      <w:r>
        <w:rPr/>
        <w:t>d’y</w:t>
      </w:r>
      <w:r>
        <w:rPr>
          <w:spacing w:val="3"/>
        </w:rPr>
        <w:t> </w:t>
      </w:r>
      <w:r>
        <w:rPr/>
        <w:t>remédier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travers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travail</w:t>
      </w:r>
      <w:r>
        <w:rPr/>
        <w:t> de</w:t>
      </w:r>
      <w:r>
        <w:rPr>
          <w:spacing w:val="31"/>
        </w:rPr>
        <w:t> </w:t>
      </w:r>
      <w:r>
        <w:rPr/>
        <w:t>sensibilisation</w:t>
      </w:r>
      <w:r>
        <w:rPr>
          <w:spacing w:val="32"/>
        </w:rPr>
        <w:t> </w:t>
      </w:r>
      <w:r>
        <w:rPr/>
        <w:t>et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prévention.</w:t>
      </w:r>
      <w:r>
        <w:rPr>
          <w:spacing w:val="25"/>
        </w:rPr>
        <w:t> </w:t>
      </w:r>
      <w:r>
        <w:rPr/>
        <w:t>Figuraient</w:t>
      </w:r>
      <w:r>
        <w:rPr>
          <w:spacing w:val="32"/>
        </w:rPr>
        <w:t> </w:t>
      </w:r>
      <w:r>
        <w:rPr/>
        <w:t>égale-</w:t>
      </w:r>
    </w:p>
    <w:p>
      <w:pPr>
        <w:spacing w:line="263" w:lineRule="auto" w:before="70"/>
        <w:ind w:left="107" w:right="106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/>
        <w:br w:type="column"/>
      </w:r>
      <w:r>
        <w:rPr>
          <w:rFonts w:ascii="SabonLTStd-Roman" w:hAnsi="SabonLTStd-Roman" w:cs="SabonLTStd-Roman" w:eastAsia="SabonLTStd-Roman"/>
          <w:sz w:val="19"/>
          <w:szCs w:val="19"/>
        </w:rPr>
        <w:t>ment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l’agenda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2013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l’avis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commissariat</w:t>
      </w:r>
      <w:r>
        <w:rPr>
          <w:rFonts w:ascii="SabonLTStd-Italic" w:hAnsi="SabonLTStd-Italic" w:cs="SabonLTStd-Italic" w:eastAsia="SabonLTStd-Italic"/>
          <w:i/>
          <w:spacing w:val="-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aux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droits 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 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l’enfant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 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(Kinderrechtencommissariaat),</w:t>
      </w:r>
    </w:p>
    <w:p>
      <w:pPr>
        <w:spacing w:line="263" w:lineRule="auto" w:before="3"/>
        <w:ind w:left="107" w:right="113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tenir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compte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enfants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étiquetés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(Recht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doen</w:t>
      </w:r>
      <w:r>
        <w:rPr>
          <w:rFonts w:ascii="SabonLTStd-Roman" w:hAnsi="SabonLTStd-Roman" w:cs="SabonLTStd-Roman" w:eastAsia="SabonLTStd-Roman"/>
          <w:spacing w:val="-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aan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kinderen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met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een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label)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;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valise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éducative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Roze</w:t>
      </w:r>
      <w:r>
        <w:rPr>
          <w:rFonts w:ascii="SabonLTStd-Roman" w:hAnsi="SabonLTStd-Roman" w:cs="SabonLTStd-Roman" w:eastAsia="SabonLTStd-Roman"/>
          <w:sz w:val="19"/>
          <w:szCs w:val="19"/>
        </w:rPr>
        <w:t> Huis/Çavaria</w:t>
      </w:r>
      <w:r>
        <w:rPr>
          <w:rFonts w:ascii="SabonLTStd-Roman" w:hAnsi="SabonLTStd-Roman" w:cs="SabonLTStd-Roman" w:eastAsia="SabonLTStd-Roman"/>
          <w:spacing w:val="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Antwerpen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;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brochure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l’école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ton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choix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avec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handicap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Centre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;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forma-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tion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d’enseignants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compétents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matière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diversité</w:t>
      </w:r>
      <w:r>
        <w:rPr>
          <w:rFonts w:ascii="SabonLTStd-Roman" w:hAnsi="SabonLTStd-Roman" w:cs="SabonLTStd-Roman" w:eastAsia="SabonLTStd-Roman"/>
          <w:sz w:val="19"/>
          <w:szCs w:val="19"/>
        </w:rPr>
        <w:t> via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formation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enseignants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Expertisenetwerk</w:t>
      </w:r>
      <w:r>
        <w:rPr>
          <w:rFonts w:ascii="SabonLTStd-Roman" w:hAnsi="SabonLTStd-Roman" w:cs="SabonLTStd-Roman" w:eastAsia="SabonLTStd-Roman"/>
          <w:sz w:val="19"/>
          <w:szCs w:val="19"/>
        </w:rPr>
        <w:t> lerarenopleidingen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Antwerpen (ELAnt)</w:t>
      </w:r>
      <w:r>
        <w:rPr>
          <w:rFonts w:ascii="SabonLTStd-Roman" w:hAnsi="SabonLTStd-Roman" w:cs="SabonLTStd-Roman" w:eastAsia="SabonLTStd-Roman"/>
          <w:position w:val="6"/>
          <w:sz w:val="11"/>
          <w:szCs w:val="11"/>
        </w:rPr>
        <w:t>124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3"/>
        <w:rPr>
          <w:sz w:val="20"/>
          <w:szCs w:val="20"/>
        </w:rPr>
      </w:pPr>
    </w:p>
    <w:p>
      <w:pPr>
        <w:numPr>
          <w:ilvl w:val="0"/>
          <w:numId w:val="34"/>
        </w:numPr>
        <w:tabs>
          <w:tab w:pos="448" w:val="left" w:leader="none"/>
        </w:tabs>
        <w:spacing w:before="0"/>
        <w:ind w:left="454" w:right="0" w:hanging="347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987pt;width:22.7pt;height:.5pt;mso-position-horizontal-relative:page;mso-position-vertical-relative:paragraph;z-index:-17715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Pour plus d’explications,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hyperlink r:id="rId31">
        <w:r>
          <w:rPr>
            <w:rFonts w:ascii="SabonLTStd-Roman" w:hAnsi="SabonLTStd-Roman" w:cs="SabonLTStd-Roman" w:eastAsia="SabonLTStd-Roman"/>
            <w:sz w:val="12"/>
            <w:szCs w:val="12"/>
          </w:rPr>
          <w:t>visiter </w:t>
        </w:r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www.elant.be.</w:t>
        </w:r>
      </w:hyperlink>
    </w:p>
    <w:p>
      <w:pPr>
        <w:spacing w:after="0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2.4. L’avenir : un baromètre de l’enseig" w:id="151"/>
      <w:bookmarkEnd w:id="151"/>
      <w:r>
        <w:rPr/>
      </w:r>
      <w:bookmarkStart w:name="_bookmark63" w:id="152"/>
      <w:bookmarkEnd w:id="152"/>
      <w:r>
        <w:rPr/>
      </w:r>
      <w:r>
        <w:rPr>
          <w:rFonts w:ascii="Sabon LT Std Bold"/>
          <w:b/>
          <w:sz w:val="12"/>
        </w:rPr>
        <w:t>114 * 115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En</w:t>
      </w:r>
      <w:r>
        <w:rPr>
          <w:spacing w:val="27"/>
        </w:rPr>
        <w:t> </w:t>
      </w:r>
      <w:r>
        <w:rPr/>
        <w:t>guise</w:t>
      </w:r>
      <w:r>
        <w:rPr>
          <w:spacing w:val="28"/>
        </w:rPr>
        <w:t> </w:t>
      </w:r>
      <w:r>
        <w:rPr/>
        <w:t>d’action</w:t>
      </w:r>
      <w:r>
        <w:rPr>
          <w:spacing w:val="28"/>
        </w:rPr>
        <w:t> </w:t>
      </w:r>
      <w:r>
        <w:rPr/>
        <w:t>préventive,</w:t>
      </w:r>
      <w:r>
        <w:rPr>
          <w:spacing w:val="20"/>
        </w:rPr>
        <w:t> </w:t>
      </w:r>
      <w:r>
        <w:rPr/>
        <w:t>un</w:t>
      </w:r>
      <w:r>
        <w:rPr>
          <w:spacing w:val="28"/>
        </w:rPr>
        <w:t> </w:t>
      </w:r>
      <w:r>
        <w:rPr/>
        <w:t>concours</w:t>
      </w:r>
      <w:r>
        <w:rPr>
          <w:spacing w:val="28"/>
        </w:rPr>
        <w:t> </w:t>
      </w:r>
      <w:r>
        <w:rPr/>
        <w:t>scolaire</w:t>
      </w:r>
      <w:r>
        <w:rPr>
          <w:spacing w:val="27"/>
        </w:rPr>
        <w:t> </w:t>
      </w:r>
      <w:r>
        <w:rPr/>
        <w:t>a</w:t>
      </w:r>
      <w:r>
        <w:rPr/>
        <w:t> été</w:t>
      </w:r>
      <w:r>
        <w:rPr>
          <w:spacing w:val="15"/>
        </w:rPr>
        <w:t> </w:t>
      </w:r>
      <w:r>
        <w:rPr/>
        <w:t>organisé,</w:t>
      </w:r>
      <w:r>
        <w:rPr>
          <w:spacing w:val="8"/>
        </w:rPr>
        <w:t> </w:t>
      </w:r>
      <w:r>
        <w:rPr/>
        <w:t>en</w:t>
      </w:r>
      <w:r>
        <w:rPr>
          <w:spacing w:val="15"/>
        </w:rPr>
        <w:t> </w:t>
      </w:r>
      <w:r>
        <w:rPr/>
        <w:t>collaboration</w:t>
      </w:r>
      <w:r>
        <w:rPr>
          <w:spacing w:val="15"/>
        </w:rPr>
        <w:t> </w:t>
      </w:r>
      <w:r>
        <w:rPr/>
        <w:t>avec</w:t>
      </w:r>
      <w:r>
        <w:rPr>
          <w:spacing w:val="15"/>
        </w:rPr>
        <w:t> </w:t>
      </w:r>
      <w:r>
        <w:rPr/>
        <w:t>l’enseignement</w:t>
      </w:r>
      <w:r>
        <w:rPr/>
        <w:t> communal,</w:t>
      </w:r>
      <w:r>
        <w:rPr>
          <w:spacing w:val="-7"/>
        </w:rPr>
        <w:t> </w:t>
      </w:r>
      <w:r>
        <w:rPr/>
        <w:t>autour du 21 mars,</w:t>
      </w:r>
      <w:r>
        <w:rPr>
          <w:spacing w:val="-7"/>
        </w:rPr>
        <w:t> </w:t>
      </w:r>
      <w:r>
        <w:rPr/>
        <w:t>Journée internationale</w:t>
      </w:r>
      <w:r>
        <w:rPr/>
        <w:t> pour l’élimination de la discrimination </w:t>
      </w:r>
      <w:r>
        <w:rPr>
          <w:spacing w:val="-1"/>
        </w:rPr>
        <w:t>raciale</w:t>
      </w:r>
      <w:r>
        <w:rPr>
          <w:spacing w:val="-1"/>
          <w:position w:val="6"/>
          <w:sz w:val="11"/>
          <w:szCs w:val="11"/>
        </w:rPr>
        <w:t>125</w:t>
      </w:r>
      <w:r>
        <w:rPr>
          <w:spacing w:val="-1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0" w:firstLine="0"/>
        <w:jc w:val="both"/>
        <w:rPr>
          <w:rFonts w:ascii="Sabon LT Std Bold" w:hAnsi="Sabon LT Std Bold" w:cs="Sabon LT Std Bold" w:eastAsia="Sabon LT Std Bold"/>
          <w:sz w:val="19"/>
          <w:szCs w:val="19"/>
        </w:rPr>
      </w:pPr>
      <w:r>
        <w:rPr>
          <w:rFonts w:ascii="Sabon LT Std Bold" w:hAnsi="Sabon LT Std Bold"/>
          <w:b/>
          <w:sz w:val="19"/>
        </w:rPr>
        <w:t>«</w:t>
      </w:r>
      <w:r>
        <w:rPr>
          <w:rFonts w:ascii="Sabon LT Std Bold" w:hAnsi="Sabon LT Std Bold"/>
          <w:b/>
          <w:spacing w:val="-4"/>
          <w:sz w:val="19"/>
        </w:rPr>
        <w:t> </w:t>
      </w:r>
      <w:r>
        <w:rPr>
          <w:rFonts w:ascii="Sabon LT Std Bold" w:hAnsi="Sabon LT Std Bold"/>
          <w:b/>
          <w:i/>
          <w:sz w:val="19"/>
        </w:rPr>
        <w:t>Het</w:t>
      </w:r>
      <w:r>
        <w:rPr>
          <w:rFonts w:ascii="Sabon LT Std Bold" w:hAnsi="Sabon LT Std Bold"/>
          <w:b/>
          <w:i/>
          <w:spacing w:val="-4"/>
          <w:sz w:val="19"/>
        </w:rPr>
        <w:t> </w:t>
      </w:r>
      <w:r>
        <w:rPr>
          <w:rFonts w:ascii="Sabon LT Std Bold" w:hAnsi="Sabon LT Std Bold"/>
          <w:b/>
          <w:i/>
          <w:spacing w:val="-1"/>
          <w:sz w:val="19"/>
        </w:rPr>
        <w:t>schaap</w:t>
      </w:r>
      <w:r>
        <w:rPr>
          <w:rFonts w:ascii="Sabon LT Std Bold" w:hAnsi="Sabon LT Std Bold"/>
          <w:b/>
          <w:i/>
          <w:spacing w:val="-4"/>
          <w:sz w:val="19"/>
        </w:rPr>
        <w:t> </w:t>
      </w:r>
      <w:r>
        <w:rPr>
          <w:rFonts w:ascii="Sabon LT Std Bold" w:hAnsi="Sabon LT Std Bold"/>
          <w:b/>
          <w:i/>
          <w:spacing w:val="-2"/>
          <w:sz w:val="19"/>
        </w:rPr>
        <w:t>van</w:t>
      </w:r>
      <w:r>
        <w:rPr>
          <w:rFonts w:ascii="Sabon LT Std Bold" w:hAnsi="Sabon LT Std Bold"/>
          <w:b/>
          <w:i/>
          <w:spacing w:val="-11"/>
          <w:sz w:val="19"/>
        </w:rPr>
        <w:t> </w:t>
      </w:r>
      <w:r>
        <w:rPr>
          <w:rFonts w:ascii="Sabon LT Std Bold" w:hAnsi="Sabon LT Std Bold"/>
          <w:b/>
          <w:i/>
          <w:sz w:val="19"/>
        </w:rPr>
        <w:t>Vlaanderen</w:t>
      </w:r>
      <w:r>
        <w:rPr>
          <w:rFonts w:ascii="Sabon LT Std Bold" w:hAnsi="Sabon LT Std Bold"/>
          <w:b/>
          <w:i/>
          <w:spacing w:val="-4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Italic" w:hAnsi="SabonLTStd-Italic"/>
          <w:i/>
          <w:spacing w:val="-4"/>
          <w:sz w:val="19"/>
        </w:rPr>
        <w:t> </w:t>
      </w:r>
      <w:r>
        <w:rPr>
          <w:rFonts w:ascii="Sabon LT Std Bold" w:hAnsi="Sabon LT Std Bold"/>
          <w:b/>
          <w:sz w:val="19"/>
        </w:rPr>
        <w:t>:</w:t>
      </w:r>
      <w:r>
        <w:rPr>
          <w:rFonts w:ascii="Sabon LT Std Bold" w:hAnsi="Sabon LT Std Bold"/>
          <w:b/>
          <w:spacing w:val="-4"/>
          <w:sz w:val="19"/>
        </w:rPr>
        <w:t> </w:t>
      </w:r>
      <w:r>
        <w:rPr>
          <w:rFonts w:ascii="Sabon LT Std Bold" w:hAnsi="Sabon LT Std Bold"/>
          <w:b/>
          <w:sz w:val="19"/>
        </w:rPr>
        <w:t>spectacles</w:t>
      </w:r>
      <w:r>
        <w:rPr>
          <w:rFonts w:ascii="Sabon LT Std Bold" w:hAnsi="Sabon LT Std Bold"/>
          <w:b/>
          <w:spacing w:val="-4"/>
          <w:sz w:val="19"/>
        </w:rPr>
        <w:t> </w:t>
      </w:r>
      <w:r>
        <w:rPr>
          <w:rFonts w:ascii="Sabon LT Std Bold" w:hAnsi="Sabon LT Std Bold"/>
          <w:b/>
          <w:sz w:val="19"/>
        </w:rPr>
        <w:t>scolaires</w:t>
      </w:r>
      <w:r>
        <w:rPr>
          <w:rFonts w:ascii="Sabon LT Std Bold" w:hAnsi="Sabon LT Std Bold"/>
          <w:b/>
          <w:spacing w:val="-4"/>
          <w:sz w:val="19"/>
        </w:rPr>
        <w:t> </w:t>
      </w:r>
      <w:r>
        <w:rPr>
          <w:rFonts w:ascii="Sabon LT Std Bold" w:hAnsi="Sabon LT Std Bold"/>
          <w:b/>
          <w:sz w:val="19"/>
        </w:rPr>
        <w:t>à</w:t>
      </w:r>
      <w:r>
        <w:rPr>
          <w:rFonts w:ascii="Sabon LT Std Bold" w:hAnsi="Sabon LT Std Bold"/>
          <w:b/>
          <w:spacing w:val="23"/>
          <w:sz w:val="19"/>
        </w:rPr>
        <w:t> </w:t>
      </w:r>
      <w:r>
        <w:rPr>
          <w:rFonts w:ascii="Sabon LT Std Bold" w:hAnsi="Sabon LT Std Bold"/>
          <w:b/>
          <w:sz w:val="19"/>
        </w:rPr>
        <w:t>Malines et à</w:t>
      </w:r>
      <w:r>
        <w:rPr>
          <w:rFonts w:ascii="Sabon LT Std Bold" w:hAnsi="Sabon LT Std Bold"/>
          <w:b/>
          <w:spacing w:val="-8"/>
          <w:sz w:val="19"/>
        </w:rPr>
        <w:t> </w:t>
      </w:r>
      <w:r>
        <w:rPr>
          <w:rFonts w:ascii="Sabon LT Std Bold" w:hAnsi="Sabon LT Std Bold"/>
          <w:b/>
          <w:spacing w:val="-3"/>
          <w:sz w:val="19"/>
        </w:rPr>
        <w:t>Turnhout</w:t>
      </w:r>
      <w:r>
        <w:rPr>
          <w:rFonts w:ascii="Sabon LT Std Bold" w:hAnsi="Sabon LT Std Bold"/>
          <w:sz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Des</w:t>
      </w:r>
      <w:r>
        <w:rPr>
          <w:spacing w:val="22"/>
        </w:rPr>
        <w:t> </w:t>
      </w:r>
      <w:r>
        <w:rPr/>
        <w:t>spectacles</w:t>
      </w:r>
      <w:r>
        <w:rPr>
          <w:spacing w:val="22"/>
        </w:rPr>
        <w:t> </w:t>
      </w:r>
      <w:r>
        <w:rPr/>
        <w:t>scolaires</w:t>
      </w:r>
      <w:r>
        <w:rPr>
          <w:spacing w:val="22"/>
        </w:rPr>
        <w:t> </w:t>
      </w:r>
      <w:r>
        <w:rPr/>
        <w:t>éducatifs</w:t>
      </w:r>
      <w:r>
        <w:rPr>
          <w:spacing w:val="22"/>
        </w:rPr>
        <w:t> </w:t>
      </w:r>
      <w:r>
        <w:rPr/>
        <w:t>ont</w:t>
      </w:r>
      <w:r>
        <w:rPr>
          <w:spacing w:val="22"/>
        </w:rPr>
        <w:t> </w:t>
      </w:r>
      <w:r>
        <w:rPr/>
        <w:t>été</w:t>
      </w:r>
      <w:r>
        <w:rPr>
          <w:spacing w:val="22"/>
        </w:rPr>
        <w:t> </w:t>
      </w:r>
      <w:r>
        <w:rPr/>
        <w:t>organisés</w:t>
      </w:r>
      <w:r>
        <w:rPr>
          <w:spacing w:val="22"/>
        </w:rPr>
        <w:t> </w:t>
      </w:r>
      <w:r>
        <w:rPr/>
        <w:t>à</w:t>
      </w:r>
      <w:r>
        <w:rPr/>
        <w:t> </w:t>
      </w:r>
      <w:r>
        <w:rPr>
          <w:spacing w:val="-3"/>
        </w:rPr>
        <w:t>Turnhout</w:t>
      </w:r>
      <w:r>
        <w:rPr>
          <w:spacing w:val="12"/>
        </w:rPr>
        <w:t> </w:t>
      </w:r>
      <w:r>
        <w:rPr/>
        <w:t>et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Malines</w:t>
      </w:r>
      <w:r>
        <w:rPr>
          <w:spacing w:val="12"/>
        </w:rPr>
        <w:t> </w:t>
      </w:r>
      <w:r>
        <w:rPr/>
        <w:t>sous</w:t>
      </w:r>
      <w:r>
        <w:rPr>
          <w:spacing w:val="12"/>
        </w:rPr>
        <w:t> </w:t>
      </w:r>
      <w:r>
        <w:rPr/>
        <w:t>le</w:t>
      </w:r>
      <w:r>
        <w:rPr>
          <w:spacing w:val="12"/>
        </w:rPr>
        <w:t> </w:t>
      </w:r>
      <w:r>
        <w:rPr/>
        <w:t>titre</w:t>
      </w:r>
      <w:r>
        <w:rPr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Het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schaap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van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Vlaanderen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1"/>
        </w:rPr>
        <w:t> </w:t>
      </w:r>
      <w:r>
        <w:rPr/>
        <w:t>(le</w:t>
      </w:r>
      <w:r>
        <w:rPr>
          <w:spacing w:val="11"/>
        </w:rPr>
        <w:t> </w:t>
      </w:r>
      <w:r>
        <w:rPr/>
        <w:t>Mouton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Flandres)</w:t>
      </w:r>
      <w:r>
        <w:rPr>
          <w:spacing w:val="11"/>
        </w:rPr>
        <w:t> </w:t>
      </w:r>
      <w:r>
        <w:rPr/>
        <w:t>par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troupe</w:t>
      </w:r>
      <w:r>
        <w:rPr/>
        <w:t> de</w:t>
      </w:r>
      <w:r>
        <w:rPr>
          <w:spacing w:val="-10"/>
        </w:rPr>
        <w:t> </w:t>
      </w:r>
      <w:r>
        <w:rPr/>
        <w:t>théâtre</w:t>
      </w:r>
      <w:r>
        <w:rPr>
          <w:spacing w:val="-10"/>
        </w:rPr>
        <w:t> </w:t>
      </w:r>
      <w:r>
        <w:rPr>
          <w:spacing w:val="-2"/>
        </w:rPr>
        <w:t>O’Kontreir.</w:t>
      </w:r>
      <w:r>
        <w:rPr>
          <w:spacing w:val="-17"/>
        </w:rPr>
        <w:t> </w:t>
      </w:r>
      <w:r>
        <w:rPr/>
        <w:t>Il</w:t>
      </w:r>
      <w:r>
        <w:rPr>
          <w:spacing w:val="-10"/>
        </w:rPr>
        <w:t> </w:t>
      </w:r>
      <w:r>
        <w:rPr/>
        <w:t>s’agissait</w:t>
      </w:r>
      <w:r>
        <w:rPr>
          <w:spacing w:val="-10"/>
        </w:rPr>
        <w:t> </w:t>
      </w:r>
      <w:r>
        <w:rPr/>
        <w:t>d’une</w:t>
      </w:r>
      <w:r>
        <w:rPr>
          <w:spacing w:val="-10"/>
        </w:rPr>
        <w:t> </w:t>
      </w:r>
      <w:r>
        <w:rPr/>
        <w:t>représentation</w:t>
      </w:r>
      <w:r>
        <w:rPr>
          <w:spacing w:val="20"/>
        </w:rPr>
        <w:t> </w:t>
      </w:r>
      <w:r>
        <w:rPr/>
        <w:t>comique de cinquante minutes abordant,</w:t>
      </w:r>
      <w:r>
        <w:rPr>
          <w:spacing w:val="-7"/>
        </w:rPr>
        <w:t> </w:t>
      </w:r>
      <w:r>
        <w:rPr/>
        <w:t>sur un mode</w:t>
      </w:r>
      <w:r>
        <w:rPr/>
        <w:t> ludique,</w:t>
      </w:r>
      <w:r>
        <w:rPr>
          <w:spacing w:val="34"/>
        </w:rPr>
        <w:t> </w:t>
      </w:r>
      <w:r>
        <w:rPr/>
        <w:t>des</w:t>
      </w:r>
      <w:r>
        <w:rPr>
          <w:spacing w:val="42"/>
        </w:rPr>
        <w:t> </w:t>
      </w:r>
      <w:r>
        <w:rPr/>
        <w:t>thèmes</w:t>
      </w:r>
      <w:r>
        <w:rPr>
          <w:spacing w:val="42"/>
        </w:rPr>
        <w:t> </w:t>
      </w:r>
      <w:r>
        <w:rPr/>
        <w:t>sensibles</w:t>
      </w:r>
      <w:r>
        <w:rPr>
          <w:spacing w:val="42"/>
        </w:rPr>
        <w:t> </w:t>
      </w:r>
      <w:r>
        <w:rPr/>
        <w:t>comme</w:t>
      </w:r>
      <w:r>
        <w:rPr>
          <w:spacing w:val="42"/>
        </w:rPr>
        <w:t> </w:t>
      </w:r>
      <w:r>
        <w:rPr/>
        <w:t>la</w:t>
      </w:r>
      <w:r>
        <w:rPr>
          <w:spacing w:val="41"/>
        </w:rPr>
        <w:t> </w:t>
      </w:r>
      <w:r>
        <w:rPr/>
        <w:t>religion,</w:t>
      </w:r>
      <w:r>
        <w:rPr>
          <w:spacing w:val="35"/>
        </w:rPr>
        <w:t> </w:t>
      </w:r>
      <w:r>
        <w:rPr/>
        <w:t>la</w:t>
      </w:r>
      <w:r>
        <w:rPr/>
        <w:t> liberté</w:t>
      </w:r>
      <w:r>
        <w:rPr>
          <w:spacing w:val="9"/>
        </w:rPr>
        <w:t> </w:t>
      </w:r>
      <w:r>
        <w:rPr/>
        <w:t>d’</w:t>
      </w:r>
      <w:r>
        <w:rPr>
          <w:spacing w:val="9"/>
        </w:rPr>
        <w:t> </w:t>
      </w:r>
      <w:r>
        <w:rPr/>
        <w:t>expression,</w:t>
      </w:r>
      <w:r>
        <w:rPr>
          <w:spacing w:val="2"/>
        </w:rPr>
        <w:t> </w:t>
      </w:r>
      <w:r>
        <w:rPr/>
        <w:t>la</w:t>
      </w:r>
      <w:r>
        <w:rPr>
          <w:spacing w:val="9"/>
        </w:rPr>
        <w:t> </w:t>
      </w:r>
      <w:r>
        <w:rPr/>
        <w:t>diversité,</w:t>
      </w:r>
      <w:r>
        <w:rPr>
          <w:spacing w:val="2"/>
        </w:rPr>
        <w:t> </w:t>
      </w:r>
      <w:r>
        <w:rPr/>
        <w:t>les</w:t>
      </w:r>
      <w:r>
        <w:rPr>
          <w:spacing w:val="9"/>
        </w:rPr>
        <w:t> </w:t>
      </w:r>
      <w:r>
        <w:rPr/>
        <w:t>différences</w:t>
      </w:r>
      <w:r>
        <w:rPr>
          <w:spacing w:val="9"/>
        </w:rPr>
        <w:t> </w:t>
      </w:r>
      <w:r>
        <w:rPr>
          <w:spacing w:val="-2"/>
        </w:rPr>
        <w:t>inter-</w:t>
      </w:r>
      <w:r>
        <w:rPr>
          <w:spacing w:val="21"/>
        </w:rPr>
        <w:t> </w:t>
      </w:r>
      <w:r>
        <w:rPr/>
        <w:t>culturelles,</w:t>
      </w:r>
      <w:r>
        <w:rPr>
          <w:spacing w:val="-8"/>
        </w:rPr>
        <w:t> </w:t>
      </w:r>
      <w:r>
        <w:rPr/>
        <w:t>le port du foulard,</w:t>
      </w:r>
      <w:r>
        <w:rPr>
          <w:spacing w:val="-8"/>
        </w:rPr>
        <w:t> </w:t>
      </w:r>
      <w:r>
        <w:rPr/>
        <w:t>etc.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pict>
          <v:group style="position:absolute;margin-left:294.803192pt;margin-top:45.882721pt;width:22.7pt;height:.5pt;mso-position-horizontal-relative:page;mso-position-vertical-relative:paragraph;z-index:-17712" coordorigin="5896,918" coordsize="454,10">
            <v:group style="position:absolute;left:5921;top:923;width:414;height:2" coordorigin="5921,923" coordsize="414,2">
              <v:shape style="position:absolute;left:5921;top:923;width:414;height:2" coordorigin="5921,923" coordsize="414,0" path="m5921,923l6335,923e" filled="f" stroked="t" strokeweight=".5pt" strokecolor="#000000">
                <v:path arrowok="t"/>
                <v:stroke dashstyle="dash"/>
              </v:shape>
            </v:group>
            <v:group style="position:absolute;left:5901;top:923;width:2;height:2" coordorigin="5901,923" coordsize="2,2">
              <v:shape style="position:absolute;left:5901;top:923;width:2;height:2" coordorigin="5901,923" coordsize="0,0" path="m5901,923l5901,923e" filled="f" stroked="t" strokeweight=".5pt" strokecolor="#000000">
                <v:path arrowok="t"/>
              </v:shape>
            </v:group>
            <v:group style="position:absolute;left:6345;top:923;width:2;height:2" coordorigin="6345,923" coordsize="2,2">
              <v:shape style="position:absolute;left:6345;top:923;width:2;height:2" coordorigin="6345,923" coordsize="0,0" path="m6345,923l6345,92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La</w:t>
      </w:r>
      <w:r>
        <w:rPr>
          <w:spacing w:val="23"/>
        </w:rPr>
        <w:t> </w:t>
      </w:r>
      <w:r>
        <w:rPr/>
        <w:t>ville</w:t>
      </w:r>
      <w:r>
        <w:rPr>
          <w:spacing w:val="23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3"/>
        </w:rPr>
        <w:t>Turnhout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accueilli,</w:t>
      </w:r>
      <w:r>
        <w:rPr>
          <w:spacing w:val="16"/>
        </w:rPr>
        <w:t> </w:t>
      </w:r>
      <w:r>
        <w:rPr/>
        <w:t>le</w:t>
      </w:r>
      <w:r>
        <w:rPr>
          <w:spacing w:val="23"/>
        </w:rPr>
        <w:t> </w:t>
      </w:r>
      <w:r>
        <w:rPr/>
        <w:t>11</w:t>
      </w:r>
      <w:r>
        <w:rPr>
          <w:spacing w:val="23"/>
        </w:rPr>
        <w:t> </w:t>
      </w:r>
      <w:r>
        <w:rPr/>
        <w:t>octobre,</w:t>
      </w:r>
      <w:r>
        <w:rPr>
          <w:spacing w:val="16"/>
        </w:rPr>
        <w:t> </w:t>
      </w:r>
      <w:r>
        <w:rPr/>
        <w:t>deux</w:t>
      </w:r>
      <w:r>
        <w:rPr>
          <w:spacing w:val="27"/>
        </w:rPr>
        <w:t> </w:t>
      </w:r>
      <w:r>
        <w:rPr/>
        <w:t>représentations,</w:t>
      </w:r>
      <w:r>
        <w:rPr>
          <w:spacing w:val="16"/>
        </w:rPr>
        <w:t> </w:t>
      </w:r>
      <w:r>
        <w:rPr/>
        <w:t>chaque</w:t>
      </w:r>
      <w:r>
        <w:rPr>
          <w:spacing w:val="23"/>
        </w:rPr>
        <w:t> </w:t>
      </w:r>
      <w:r>
        <w:rPr/>
        <w:t>fois</w:t>
      </w:r>
      <w:r>
        <w:rPr>
          <w:spacing w:val="23"/>
        </w:rPr>
        <w:t> </w:t>
      </w:r>
      <w:r>
        <w:rPr/>
        <w:t>devant</w:t>
      </w:r>
      <w:r>
        <w:rPr>
          <w:spacing w:val="23"/>
        </w:rPr>
        <w:t> </w:t>
      </w:r>
      <w:r>
        <w:rPr/>
        <w:t>une</w:t>
      </w:r>
      <w:r>
        <w:rPr>
          <w:spacing w:val="23"/>
        </w:rPr>
        <w:t> </w:t>
      </w:r>
      <w:r>
        <w:rPr/>
        <w:t>salle</w:t>
      </w:r>
      <w:r>
        <w:rPr>
          <w:spacing w:val="23"/>
        </w:rPr>
        <w:t> </w:t>
      </w:r>
      <w:r>
        <w:rPr/>
        <w:t>comble</w:t>
      </w:r>
      <w:r>
        <w:rPr/>
        <w:t> de</w:t>
      </w:r>
      <w:r>
        <w:rPr>
          <w:spacing w:val="-11"/>
        </w:rPr>
        <w:t> </w:t>
      </w:r>
      <w:r>
        <w:rPr/>
        <w:t>170</w:t>
      </w:r>
      <w:r>
        <w:rPr>
          <w:spacing w:val="-11"/>
        </w:rPr>
        <w:t> </w:t>
      </w:r>
      <w:r>
        <w:rPr/>
        <w:t>spectateurs,</w:t>
      </w:r>
      <w:r>
        <w:rPr>
          <w:spacing w:val="-19"/>
        </w:rPr>
        <w:t> </w:t>
      </w:r>
      <w:r>
        <w:rPr/>
        <w:t>des</w:t>
      </w:r>
      <w:r>
        <w:rPr>
          <w:spacing w:val="-11"/>
        </w:rPr>
        <w:t> </w:t>
      </w:r>
      <w:r>
        <w:rPr/>
        <w:t>élèves</w:t>
      </w:r>
      <w:r>
        <w:rPr>
          <w:spacing w:val="-11"/>
        </w:rPr>
        <w:t> </w:t>
      </w:r>
      <w:r>
        <w:rPr/>
        <w:t>du</w:t>
      </w:r>
      <w:r>
        <w:rPr>
          <w:spacing w:val="-11"/>
        </w:rPr>
        <w:t> </w:t>
      </w:r>
      <w:r>
        <w:rPr/>
        <w:t>deuxième</w:t>
      </w:r>
      <w:r>
        <w:rPr>
          <w:spacing w:val="-11"/>
        </w:rPr>
        <w:t> </w:t>
      </w:r>
      <w:r>
        <w:rPr/>
        <w:t>et</w:t>
      </w:r>
      <w:r>
        <w:rPr>
          <w:spacing w:val="-11"/>
        </w:rPr>
        <w:t> </w:t>
      </w:r>
      <w:r>
        <w:rPr/>
        <w:t>troisième</w:t>
      </w:r>
    </w:p>
    <w:p>
      <w:pPr>
        <w:pStyle w:val="BodyText"/>
        <w:spacing w:line="263" w:lineRule="auto" w:before="70"/>
        <w:ind w:right="1287"/>
        <w:jc w:val="both"/>
      </w:pPr>
      <w:r>
        <w:rPr/>
        <w:br w:type="column"/>
      </w:r>
      <w:r>
        <w:rPr/>
        <w:t>degré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l’enseignement</w:t>
      </w:r>
      <w:r>
        <w:rPr>
          <w:spacing w:val="13"/>
        </w:rPr>
        <w:t> </w:t>
      </w:r>
      <w:r>
        <w:rPr/>
        <w:t>secondaire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leurs</w:t>
      </w:r>
      <w:r>
        <w:rPr>
          <w:spacing w:val="13"/>
        </w:rPr>
        <w:t> </w:t>
      </w:r>
      <w:r>
        <w:rPr/>
        <w:t>ensei-</w:t>
      </w:r>
      <w:r>
        <w:rPr/>
        <w:t> gnants.</w:t>
      </w:r>
      <w:r>
        <w:rPr>
          <w:spacing w:val="20"/>
        </w:rPr>
        <w:t> </w:t>
      </w:r>
      <w:r>
        <w:rPr/>
        <w:t>Les</w:t>
      </w:r>
      <w:r>
        <w:rPr>
          <w:spacing w:val="27"/>
        </w:rPr>
        <w:t> </w:t>
      </w:r>
      <w:r>
        <w:rPr/>
        <w:t>enseignants</w:t>
      </w:r>
      <w:r>
        <w:rPr>
          <w:spacing w:val="28"/>
        </w:rPr>
        <w:t> </w:t>
      </w:r>
      <w:r>
        <w:rPr/>
        <w:t>ont</w:t>
      </w:r>
      <w:r>
        <w:rPr>
          <w:spacing w:val="28"/>
        </w:rPr>
        <w:t> </w:t>
      </w:r>
      <w:r>
        <w:rPr/>
        <w:t>reçu</w:t>
      </w:r>
      <w:r>
        <w:rPr>
          <w:spacing w:val="28"/>
        </w:rPr>
        <w:t> </w:t>
      </w:r>
      <w:r>
        <w:rPr/>
        <w:t>un</w:t>
      </w:r>
      <w:r>
        <w:rPr>
          <w:spacing w:val="28"/>
        </w:rPr>
        <w:t> </w:t>
      </w:r>
      <w:r>
        <w:rPr/>
        <w:t>dossier</w:t>
      </w:r>
      <w:r>
        <w:rPr>
          <w:spacing w:val="27"/>
        </w:rPr>
        <w:t> </w:t>
      </w:r>
      <w:r>
        <w:rPr/>
        <w:t>éducatif</w:t>
      </w:r>
      <w:r>
        <w:rPr/>
        <w:t> afin d’expliquer le contenu du spectacle.</w:t>
      </w:r>
      <w:r>
        <w:rPr>
          <w:spacing w:val="-7"/>
        </w:rPr>
        <w:t> </w:t>
      </w:r>
      <w:r>
        <w:rPr/>
        <w:t>Les représen-</w:t>
      </w:r>
      <w:r>
        <w:rPr/>
        <w:t> tations à Malines ont accueilli au total 580 élèves.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1287" w:firstLine="0"/>
        <w:jc w:val="both"/>
        <w:rPr>
          <w:rFonts w:ascii="Sabon LT Std Bold" w:hAnsi="Sabon LT Std Bold" w:cs="Sabon LT Std Bold" w:eastAsia="Sabon LT Std Bold"/>
          <w:sz w:val="19"/>
          <w:szCs w:val="19"/>
        </w:rPr>
      </w:pPr>
      <w:r>
        <w:rPr>
          <w:rFonts w:ascii="Sabon LT Std Bold" w:hAnsi="Sabon LT Std Bold"/>
          <w:b/>
          <w:sz w:val="19"/>
        </w:rPr>
        <w:t>Le</w:t>
      </w:r>
      <w:r>
        <w:rPr>
          <w:rFonts w:ascii="Sabon LT Std Bold" w:hAnsi="Sabon LT Std Bold"/>
          <w:b/>
          <w:spacing w:val="20"/>
          <w:sz w:val="19"/>
        </w:rPr>
        <w:t> </w:t>
      </w:r>
      <w:r>
        <w:rPr>
          <w:rFonts w:ascii="Sabon LT Std Bold" w:hAnsi="Sabon LT Std Bold"/>
          <w:b/>
          <w:sz w:val="19"/>
        </w:rPr>
        <w:t>«</w:t>
      </w:r>
      <w:r>
        <w:rPr>
          <w:rFonts w:ascii="Sabon LT Std Bold" w:hAnsi="Sabon LT Std Bold"/>
          <w:b/>
          <w:spacing w:val="20"/>
          <w:sz w:val="19"/>
        </w:rPr>
        <w:t> </w:t>
      </w:r>
      <w:r>
        <w:rPr>
          <w:rFonts w:ascii="Sabon LT Std Bold" w:hAnsi="Sabon LT Std Bold"/>
          <w:b/>
          <w:i/>
          <w:sz w:val="19"/>
        </w:rPr>
        <w:t>Grote</w:t>
      </w:r>
      <w:r>
        <w:rPr>
          <w:rFonts w:ascii="Sabon LT Std Bold" w:hAnsi="Sabon LT Std Bold"/>
          <w:b/>
          <w:i/>
          <w:spacing w:val="20"/>
          <w:sz w:val="19"/>
        </w:rPr>
        <w:t> </w:t>
      </w:r>
      <w:r>
        <w:rPr>
          <w:rFonts w:ascii="Sabon LT Std Bold" w:hAnsi="Sabon LT Std Bold"/>
          <w:b/>
          <w:i/>
          <w:spacing w:val="-1"/>
          <w:sz w:val="19"/>
        </w:rPr>
        <w:t>discriNImeer-show</w:t>
      </w:r>
      <w:r>
        <w:rPr>
          <w:rFonts w:ascii="Sabon LT Std Bold" w:hAnsi="Sabon LT Std Bold"/>
          <w:b/>
          <w:i/>
          <w:spacing w:val="20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Italic" w:hAnsi="SabonLTStd-Italic"/>
          <w:i/>
          <w:spacing w:val="20"/>
          <w:sz w:val="19"/>
        </w:rPr>
        <w:t> </w:t>
      </w:r>
      <w:r>
        <w:rPr>
          <w:rFonts w:ascii="Sabon LT Std Bold" w:hAnsi="Sabon LT Std Bold"/>
          <w:b/>
          <w:sz w:val="19"/>
        </w:rPr>
        <w:t>dans</w:t>
      </w:r>
      <w:r>
        <w:rPr>
          <w:rFonts w:ascii="Sabon LT Std Bold" w:hAnsi="Sabon LT Std Bold"/>
          <w:b/>
          <w:spacing w:val="20"/>
          <w:sz w:val="19"/>
        </w:rPr>
        <w:t> </w:t>
      </w:r>
      <w:r>
        <w:rPr>
          <w:rFonts w:ascii="Sabon LT Std Bold" w:hAnsi="Sabon LT Std Bold"/>
          <w:b/>
          <w:sz w:val="19"/>
        </w:rPr>
        <w:t>les</w:t>
      </w:r>
      <w:r>
        <w:rPr>
          <w:rFonts w:ascii="Sabon LT Std Bold" w:hAnsi="Sabon LT Std Bold"/>
          <w:b/>
          <w:spacing w:val="20"/>
          <w:sz w:val="19"/>
        </w:rPr>
        <w:t> </w:t>
      </w:r>
      <w:r>
        <w:rPr>
          <w:rFonts w:ascii="Sabon LT Std Bold" w:hAnsi="Sabon LT Std Bold"/>
          <w:b/>
          <w:sz w:val="19"/>
        </w:rPr>
        <w:t>écoles</w:t>
      </w:r>
      <w:r>
        <w:rPr>
          <w:rFonts w:ascii="Sabon LT Std Bold" w:hAnsi="Sabon LT Std Bold"/>
          <w:b/>
          <w:spacing w:val="29"/>
          <w:sz w:val="19"/>
        </w:rPr>
        <w:t> </w:t>
      </w:r>
      <w:r>
        <w:rPr>
          <w:rFonts w:ascii="Sabon LT Std Bold" w:hAnsi="Sabon LT Std Bold"/>
          <w:b/>
          <w:sz w:val="19"/>
        </w:rPr>
        <w:t>limbourgeoises</w:t>
      </w:r>
      <w:r>
        <w:rPr>
          <w:rFonts w:ascii="Sabon LT Std Bold" w:hAnsi="Sabon LT Std Bold"/>
          <w:sz w:val="19"/>
        </w:rPr>
      </w:r>
    </w:p>
    <w:p>
      <w:pPr>
        <w:pStyle w:val="BodyText"/>
        <w:spacing w:line="263" w:lineRule="auto" w:before="3"/>
        <w:ind w:right="1279"/>
        <w:jc w:val="both"/>
      </w:pPr>
      <w:r>
        <w:rPr/>
        <w:t>Au</w:t>
      </w:r>
      <w:r>
        <w:rPr>
          <w:spacing w:val="-17"/>
        </w:rPr>
        <w:t> </w:t>
      </w:r>
      <w:r>
        <w:rPr/>
        <w:t>cours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semaine</w:t>
      </w:r>
      <w:r>
        <w:rPr>
          <w:spacing w:val="-17"/>
        </w:rPr>
        <w:t> </w:t>
      </w:r>
      <w:r>
        <w:rPr/>
        <w:t>du</w:t>
      </w:r>
      <w:r>
        <w:rPr>
          <w:spacing w:val="-17"/>
        </w:rPr>
        <w:t> </w:t>
      </w:r>
      <w:r>
        <w:rPr/>
        <w:t>21</w:t>
      </w:r>
      <w:r>
        <w:rPr>
          <w:spacing w:val="-17"/>
        </w:rPr>
        <w:t> </w:t>
      </w:r>
      <w:r>
        <w:rPr/>
        <w:t>mars,</w:t>
      </w:r>
      <w:r>
        <w:rPr>
          <w:spacing w:val="-24"/>
        </w:rPr>
        <w:t> </w:t>
      </w:r>
      <w:r>
        <w:rPr/>
        <w:t>140</w:t>
      </w:r>
      <w:r>
        <w:rPr>
          <w:spacing w:val="-17"/>
        </w:rPr>
        <w:t> </w:t>
      </w:r>
      <w:r>
        <w:rPr/>
        <w:t>écoles</w:t>
      </w:r>
      <w:r>
        <w:rPr>
          <w:spacing w:val="-17"/>
        </w:rPr>
        <w:t> </w:t>
      </w:r>
      <w:r>
        <w:rPr>
          <w:spacing w:val="-2"/>
        </w:rPr>
        <w:t>limbour-</w:t>
      </w:r>
      <w:r>
        <w:rPr>
          <w:spacing w:val="25"/>
        </w:rPr>
        <w:t> </w:t>
      </w:r>
      <w:r>
        <w:rPr/>
        <w:t>geoises</w:t>
      </w:r>
      <w:r>
        <w:rPr>
          <w:spacing w:val="24"/>
        </w:rPr>
        <w:t> </w:t>
      </w:r>
      <w:r>
        <w:rPr/>
        <w:t>ont</w:t>
      </w:r>
      <w:r>
        <w:rPr>
          <w:spacing w:val="24"/>
        </w:rPr>
        <w:t> </w:t>
      </w:r>
      <w:r>
        <w:rPr/>
        <w:t>reçu</w:t>
      </w:r>
      <w:r>
        <w:rPr>
          <w:spacing w:val="24"/>
        </w:rPr>
        <w:t> </w:t>
      </w:r>
      <w:r>
        <w:rPr/>
        <w:t>un</w:t>
      </w:r>
      <w:r>
        <w:rPr>
          <w:spacing w:val="24"/>
        </w:rPr>
        <w:t> </w:t>
      </w:r>
      <w:r>
        <w:rPr/>
        <w:t>colis</w:t>
      </w:r>
      <w:r>
        <w:rPr>
          <w:spacing w:val="24"/>
        </w:rPr>
        <w:t> </w:t>
      </w:r>
      <w:r>
        <w:rPr/>
        <w:t>dans</w:t>
      </w:r>
      <w:r>
        <w:rPr>
          <w:spacing w:val="24"/>
        </w:rPr>
        <w:t> </w:t>
      </w:r>
      <w:r>
        <w:rPr/>
        <w:t>leur</w:t>
      </w:r>
      <w:r>
        <w:rPr>
          <w:spacing w:val="24"/>
        </w:rPr>
        <w:t> </w:t>
      </w:r>
      <w:r>
        <w:rPr/>
        <w:t>boîte</w:t>
      </w:r>
      <w:r>
        <w:rPr>
          <w:spacing w:val="24"/>
        </w:rPr>
        <w:t> </w:t>
      </w:r>
      <w:r>
        <w:rPr/>
        <w:t>aux</w:t>
      </w:r>
      <w:r>
        <w:rPr>
          <w:spacing w:val="24"/>
        </w:rPr>
        <w:t> </w:t>
      </w:r>
      <w:r>
        <w:rPr/>
        <w:t>lettres.</w:t>
      </w:r>
      <w:r>
        <w:rPr/>
        <w:t> Ce</w:t>
      </w:r>
      <w:r>
        <w:rPr>
          <w:spacing w:val="-1"/>
        </w:rPr>
        <w:t> </w:t>
      </w:r>
      <w:r>
        <w:rPr/>
        <w:t>colis</w:t>
      </w:r>
      <w:r>
        <w:rPr>
          <w:spacing w:val="-1"/>
        </w:rPr>
        <w:t> </w:t>
      </w:r>
      <w:r>
        <w:rPr/>
        <w:t>contenait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Grote</w:t>
      </w:r>
      <w:r>
        <w:rPr>
          <w:rFonts w:ascii="SabonLTStd-Italic" w:hAnsi="SabonLTStd-Italic" w:cs="SabonLTStd-Italic" w:eastAsia="SabonLTStd-Italic"/>
          <w:i/>
          <w:spacing w:val="-1"/>
        </w:rPr>
        <w:t> discriNImeer-show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-8"/>
        </w:rPr>
        <w:t> </w:t>
      </w:r>
      <w:r>
        <w:rPr/>
        <w:t>un</w:t>
      </w:r>
      <w:r>
        <w:rPr>
          <w:spacing w:val="26"/>
        </w:rPr>
        <w:t> </w:t>
      </w:r>
      <w:r>
        <w:rPr/>
        <w:t>quizz</w:t>
      </w:r>
      <w:r>
        <w:rPr>
          <w:spacing w:val="-3"/>
        </w:rPr>
        <w:t> </w:t>
      </w:r>
      <w:r>
        <w:rPr/>
        <w:t>assorti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onze</w:t>
      </w:r>
      <w:r>
        <w:rPr>
          <w:spacing w:val="-3"/>
        </w:rPr>
        <w:t> </w:t>
      </w:r>
      <w:r>
        <w:rPr/>
        <w:t>films</w:t>
      </w:r>
      <w:r>
        <w:rPr>
          <w:spacing w:val="-3"/>
        </w:rPr>
        <w:t> </w:t>
      </w:r>
      <w:r>
        <w:rPr/>
        <w:t>d’animation</w:t>
      </w:r>
      <w:r>
        <w:rPr>
          <w:spacing w:val="-3"/>
        </w:rPr>
        <w:t> </w:t>
      </w:r>
      <w:r>
        <w:rPr/>
        <w:t>ludiques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la</w:t>
      </w:r>
      <w:r>
        <w:rPr/>
        <w:t> discrimination</w:t>
      </w:r>
      <w:r>
        <w:rPr>
          <w:position w:val="6"/>
          <w:sz w:val="11"/>
          <w:szCs w:val="11"/>
        </w:rPr>
        <w:t>126</w:t>
      </w:r>
      <w:r>
        <w:rPr/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1286"/>
        <w:jc w:val="both"/>
      </w:pPr>
      <w:r>
        <w:rPr/>
        <w:t>Le but</w:t>
      </w:r>
      <w:r>
        <w:rPr>
          <w:spacing w:val="-1"/>
        </w:rPr>
        <w:t> </w:t>
      </w:r>
      <w:r>
        <w:rPr/>
        <w:t>était que les écoles</w:t>
      </w:r>
      <w:r>
        <w:rPr>
          <w:spacing w:val="-1"/>
        </w:rPr>
        <w:t> </w:t>
      </w:r>
      <w:r>
        <w:rPr/>
        <w:t>intègrent désormais le quizz</w:t>
      </w:r>
      <w:r>
        <w:rPr/>
        <w:t> dans leur programme de cours,</w:t>
      </w:r>
      <w:r>
        <w:rPr>
          <w:spacing w:val="-7"/>
        </w:rPr>
        <w:t> </w:t>
      </w:r>
      <w:r>
        <w:rPr/>
        <w:t>par exemple le jour de</w:t>
      </w:r>
      <w:r>
        <w:rPr/>
        <w:t> la</w:t>
      </w:r>
      <w:r>
        <w:rPr>
          <w:spacing w:val="10"/>
        </w:rPr>
        <w:t> </w:t>
      </w:r>
      <w:r>
        <w:rPr/>
        <w:t>rentrée,</w:t>
      </w:r>
      <w:r>
        <w:rPr>
          <w:spacing w:val="3"/>
        </w:rPr>
        <w:t> </w:t>
      </w:r>
      <w:r>
        <w:rPr/>
        <w:t>afin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les</w:t>
      </w:r>
      <w:r>
        <w:rPr>
          <w:spacing w:val="10"/>
        </w:rPr>
        <w:t> </w:t>
      </w:r>
      <w:r>
        <w:rPr/>
        <w:t>élèves</w:t>
      </w:r>
      <w:r>
        <w:rPr>
          <w:spacing w:val="10"/>
        </w:rPr>
        <w:t> </w:t>
      </w:r>
      <w:r>
        <w:rPr/>
        <w:t>prennent</w:t>
      </w:r>
      <w:r>
        <w:rPr>
          <w:spacing w:val="10"/>
        </w:rPr>
        <w:t> </w:t>
      </w:r>
      <w:r>
        <w:rPr/>
        <w:t>conscience</w:t>
      </w:r>
      <w:r>
        <w:rPr>
          <w:spacing w:val="10"/>
        </w:rPr>
        <w:t> </w:t>
      </w:r>
      <w:r>
        <w:rPr/>
        <w:t>des</w:t>
      </w:r>
      <w:r>
        <w:rPr/>
        <w:t> conséquences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discrimination.</w:t>
      </w:r>
      <w:r>
        <w:rPr>
          <w:spacing w:val="-12"/>
        </w:rPr>
        <w:t> </w:t>
      </w:r>
      <w:r>
        <w:rPr/>
        <w:t>Les</w:t>
      </w:r>
      <w:r>
        <w:rPr>
          <w:spacing w:val="-5"/>
        </w:rPr>
        <w:t> </w:t>
      </w:r>
      <w:r>
        <w:rPr/>
        <w:t>écoles</w:t>
      </w:r>
      <w:r>
        <w:rPr>
          <w:spacing w:val="-5"/>
        </w:rPr>
        <w:t> </w:t>
      </w:r>
      <w:r>
        <w:rPr>
          <w:spacing w:val="-2"/>
        </w:rPr>
        <w:t>limbour-</w:t>
      </w:r>
      <w:r>
        <w:rPr>
          <w:spacing w:val="25"/>
        </w:rPr>
        <w:t> </w:t>
      </w:r>
      <w:r>
        <w:rPr/>
        <w:t>geoises,</w:t>
      </w:r>
      <w:r>
        <w:rPr>
          <w:spacing w:val="-18"/>
        </w:rPr>
        <w:t> </w:t>
      </w:r>
      <w:r>
        <w:rPr/>
        <w:t>qui</w:t>
      </w:r>
      <w:r>
        <w:rPr>
          <w:spacing w:val="-11"/>
        </w:rPr>
        <w:t> </w:t>
      </w:r>
      <w:r>
        <w:rPr/>
        <w:t>ont</w:t>
      </w:r>
      <w:r>
        <w:rPr>
          <w:spacing w:val="-11"/>
        </w:rPr>
        <w:t> </w:t>
      </w:r>
      <w:r>
        <w:rPr/>
        <w:t>collaboré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campagne,</w:t>
      </w:r>
      <w:r>
        <w:rPr>
          <w:spacing w:val="-18"/>
        </w:rPr>
        <w:t> </w:t>
      </w:r>
      <w:r>
        <w:rPr/>
        <w:t>étaient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lice</w:t>
      </w:r>
      <w:r>
        <w:rPr/>
        <w:t> pour un prix </w:t>
      </w:r>
      <w:r>
        <w:rPr>
          <w:spacing w:val="-2"/>
        </w:rPr>
        <w:t>discriNImeer.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100" w:lineRule="exact" w:before="10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1"/>
        <w:rPr>
          <w:sz w:val="12"/>
          <w:szCs w:val="12"/>
        </w:rPr>
      </w:pPr>
    </w:p>
    <w:p>
      <w:pPr>
        <w:numPr>
          <w:ilvl w:val="0"/>
          <w:numId w:val="34"/>
        </w:numPr>
        <w:tabs>
          <w:tab w:pos="455" w:val="left" w:leader="none"/>
        </w:tabs>
        <w:spacing w:before="0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894pt;width:22.7pt;height:.5pt;mso-position-horizontal-relative:page;mso-position-vertical-relative:paragraph;z-index:-17713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Un clip concernant cette représentation est disponible sur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3"/>
          <w:sz w:val="12"/>
        </w:rPr>
        <w:t>YouTube.</w:t>
      </w:r>
    </w:p>
    <w:p>
      <w:pPr>
        <w:numPr>
          <w:ilvl w:val="0"/>
          <w:numId w:val="34"/>
        </w:numPr>
        <w:tabs>
          <w:tab w:pos="455" w:val="left" w:leader="none"/>
        </w:tabs>
        <w:spacing w:line="266" w:lineRule="auto" w:before="81"/>
        <w:ind w:left="454" w:right="1296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br w:type="column"/>
        <w:t>Des bourgmestres et échevins de onze communes limbourgeoises ont enregistré les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voix.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z w:val="12"/>
        </w:rPr>
        <w:t>Les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films</w:t>
      </w:r>
      <w:r>
        <w:rPr>
          <w:rFonts w:ascii="SabonLTStd-Roman" w:hAnsi="SabonLTStd-Roman"/>
          <w:spacing w:val="-1"/>
          <w:sz w:val="12"/>
        </w:rPr>
        <w:t> </w:t>
      </w:r>
      <w:hyperlink r:id="rId32">
        <w:r>
          <w:rPr>
            <w:rFonts w:ascii="SabonLTStd-Roman" w:hAnsi="SabonLTStd-Roman"/>
            <w:spacing w:val="-1"/>
            <w:sz w:val="12"/>
          </w:rPr>
        </w:r>
        <w:r>
          <w:rPr>
            <w:rFonts w:ascii="SabonLTStd-Roman" w:hAnsi="SabonLTStd-Roman"/>
            <w:sz w:val="12"/>
          </w:rPr>
          <w:t>peuvent</w:t>
        </w:r>
        <w:r>
          <w:rPr>
            <w:rFonts w:ascii="SabonLTStd-Roman" w:hAnsi="SabonLTStd-Roman"/>
            <w:spacing w:val="-1"/>
            <w:sz w:val="12"/>
          </w:rPr>
          <w:t> </w:t>
        </w:r>
        <w:r>
          <w:rPr>
            <w:rFonts w:ascii="SabonLTStd-Roman" w:hAnsi="SabonLTStd-Roman"/>
            <w:sz w:val="12"/>
          </w:rPr>
          <w:t>être</w:t>
        </w:r>
        <w:r>
          <w:rPr>
            <w:rFonts w:ascii="SabonLTStd-Roman" w:hAnsi="SabonLTStd-Roman"/>
            <w:spacing w:val="-1"/>
            <w:sz w:val="12"/>
          </w:rPr>
          <w:t> </w:t>
        </w:r>
        <w:r>
          <w:rPr>
            <w:rFonts w:ascii="SabonLTStd-Roman" w:hAnsi="SabonLTStd-Roman"/>
            <w:sz w:val="12"/>
          </w:rPr>
          <w:t>visionnés</w:t>
        </w:r>
        <w:r>
          <w:rPr>
            <w:rFonts w:ascii="SabonLTStd-Roman" w:hAnsi="SabonLTStd-Roman"/>
            <w:spacing w:val="-1"/>
            <w:sz w:val="12"/>
          </w:rPr>
          <w:t> </w:t>
        </w:r>
        <w:r>
          <w:rPr>
            <w:rFonts w:ascii="SabonLTStd-Roman" w:hAnsi="SabonLTStd-Roman"/>
            <w:sz w:val="12"/>
          </w:rPr>
          <w:t>sur</w:t>
        </w:r>
        <w:r>
          <w:rPr>
            <w:rFonts w:ascii="SabonLTStd-Roman" w:hAnsi="SabonLTStd-Roman"/>
            <w:spacing w:val="-1"/>
            <w:sz w:val="12"/>
          </w:rPr>
          <w:t> </w:t>
        </w:r>
        <w:r>
          <w:rPr>
            <w:rFonts w:ascii="SabonLTStd-Roman" w:hAnsi="SabonLTStd-Roman"/>
            <w:spacing w:val="-2"/>
            <w:sz w:val="12"/>
          </w:rPr>
          <w:t>www.discrinimeer.be.</w:t>
        </w:r>
      </w:hyperlink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  <w:cols w:num="2" w:equalWidth="0">
            <w:col w:w="3943" w:space="819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6"/>
        <w:rPr>
          <w:sz w:val="26"/>
          <w:szCs w:val="26"/>
        </w:rPr>
      </w:pPr>
    </w:p>
    <w:p>
      <w:pPr>
        <w:pStyle w:val="Heading4"/>
        <w:numPr>
          <w:ilvl w:val="1"/>
          <w:numId w:val="33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4"/>
        </w:rPr>
        <w:t>L'avenir: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un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Baromètre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la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diversité</w:t>
      </w:r>
      <w:r>
        <w:rPr>
          <w:color w:val="003924"/>
          <w:spacing w:val="12"/>
        </w:rPr>
        <w:t> </w:t>
      </w:r>
      <w:r>
        <w:rPr>
          <w:color w:val="003924"/>
        </w:rPr>
        <w:t>-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Enseignement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771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71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Déjà</w:t>
      </w:r>
      <w:r>
        <w:rPr>
          <w:spacing w:val="19"/>
        </w:rPr>
        <w:t> </w:t>
      </w:r>
      <w:r>
        <w:rPr/>
        <w:t>dans</w:t>
      </w:r>
      <w:r>
        <w:rPr>
          <w:spacing w:val="19"/>
        </w:rPr>
        <w:t> </w:t>
      </w:r>
      <w:r>
        <w:rPr/>
        <w:t>son</w:t>
      </w:r>
      <w:r>
        <w:rPr>
          <w:spacing w:val="19"/>
        </w:rPr>
        <w:t> </w:t>
      </w:r>
      <w:r>
        <w:rPr/>
        <w:t>premier</w:t>
      </w:r>
      <w:r>
        <w:rPr>
          <w:spacing w:val="19"/>
        </w:rPr>
        <w:t> </w:t>
      </w:r>
      <w:r>
        <w:rPr/>
        <w:t>rapport,</w:t>
      </w:r>
      <w:r>
        <w:rPr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  <w:spacing w:val="-25"/>
        </w:rPr>
        <w:t>L</w:t>
      </w:r>
      <w:r>
        <w:rPr>
          <w:rFonts w:ascii="SabonLTStd-Italic" w:hAnsi="SabonLTStd-Italic" w:cs="SabonLTStd-Italic" w:eastAsia="SabonLTStd-Italic"/>
          <w:i/>
        </w:rPr>
        <w:t>’intég</w:t>
      </w:r>
      <w:r>
        <w:rPr>
          <w:rFonts w:ascii="SabonLTStd-Italic" w:hAnsi="SabonLTStd-Italic" w:cs="SabonLTStd-Italic" w:eastAsia="SabonLTStd-Italic"/>
          <w:i/>
          <w:spacing w:val="-9"/>
        </w:rPr>
        <w:t>r</w:t>
      </w:r>
      <w:r>
        <w:rPr>
          <w:rFonts w:ascii="SabonLTStd-Italic" w:hAnsi="SabonLTStd-Italic" w:cs="SabonLTStd-Italic" w:eastAsia="SabonLTStd-Italic"/>
          <w:i/>
        </w:rPr>
        <w:t>ation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: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une</w:t>
      </w:r>
      <w:r>
        <w:rPr>
          <w:rFonts w:ascii="SabonLTStd-Italic" w:hAnsi="SabonLTStd-Italic" w:cs="SabonLTStd-Italic" w:eastAsia="SabonLTStd-Italic"/>
          <w:i/>
        </w:rPr>
        <w:t> politique</w:t>
      </w:r>
      <w:r>
        <w:rPr>
          <w:rFonts w:ascii="SabonLTStd-Italic" w:hAnsi="SabonLTStd-Italic" w:cs="SabonLTStd-Italic" w:eastAsia="SabonLTStd-Italic"/>
          <w:i/>
          <w:spacing w:val="-14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-14"/>
        </w:rPr>
        <w:t> </w:t>
      </w:r>
      <w:r>
        <w:rPr>
          <w:rFonts w:ascii="SabonLTStd-Italic" w:hAnsi="SabonLTStd-Italic" w:cs="SabonLTStd-Italic" w:eastAsia="SabonLTStd-Italic"/>
          <w:i/>
        </w:rPr>
        <w:t>longue</w:t>
      </w:r>
      <w:r>
        <w:rPr>
          <w:rFonts w:ascii="SabonLTStd-Italic" w:hAnsi="SabonLTStd-Italic" w:cs="SabonLTStd-Italic" w:eastAsia="SabonLTStd-Italic"/>
          <w:i/>
          <w:spacing w:val="-14"/>
        </w:rPr>
        <w:t> </w:t>
      </w:r>
      <w:r>
        <w:rPr>
          <w:rFonts w:ascii="SabonLTStd-Italic" w:hAnsi="SabonLTStd-Italic" w:cs="SabonLTStd-Italic" w:eastAsia="SabonLTStd-Italic"/>
          <w:i/>
        </w:rPr>
        <w:t>haleine</w:t>
      </w:r>
      <w:r>
        <w:rPr>
          <w:rFonts w:ascii="SabonLTStd-Italic" w:hAnsi="SabonLTStd-Italic" w:cs="SabonLTStd-Italic" w:eastAsia="SabonLTStd-Italic"/>
          <w:i/>
          <w:spacing w:val="-1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-21"/>
        </w:rPr>
        <w:t> </w:t>
      </w:r>
      <w:r>
        <w:rPr/>
        <w:t>le</w:t>
      </w:r>
      <w:r>
        <w:rPr>
          <w:spacing w:val="-14"/>
        </w:rPr>
        <w:t> </w:t>
      </w:r>
      <w:r>
        <w:rPr/>
        <w:t>Commissaire</w:t>
      </w:r>
      <w:r>
        <w:rPr>
          <w:spacing w:val="-14"/>
        </w:rPr>
        <w:t> </w:t>
      </w:r>
      <w:r>
        <w:rPr/>
        <w:t>royal</w:t>
      </w:r>
      <w:r>
        <w:rPr>
          <w:spacing w:val="-14"/>
        </w:rPr>
        <w:t> </w:t>
      </w:r>
      <w:r>
        <w:rPr/>
        <w:t>à</w:t>
      </w:r>
      <w:r>
        <w:rPr>
          <w:spacing w:val="-14"/>
        </w:rPr>
        <w:t> </w:t>
      </w:r>
      <w:r>
        <w:rPr/>
        <w:t>la</w:t>
      </w:r>
      <w:r>
        <w:rPr/>
        <w:t> politique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immigrés</w:t>
      </w:r>
      <w:r>
        <w:rPr>
          <w:spacing w:val="-3"/>
        </w:rPr>
        <w:t> </w:t>
      </w:r>
      <w:r>
        <w:rPr/>
        <w:t>(1989-1993)</w:t>
      </w:r>
      <w:r>
        <w:rPr>
          <w:spacing w:val="-3"/>
        </w:rPr>
        <w:t> </w:t>
      </w:r>
      <w:r>
        <w:rPr/>
        <w:t>martelait</w:t>
      </w:r>
      <w:r>
        <w:rPr>
          <w:spacing w:val="-3"/>
        </w:rPr>
        <w:t> </w:t>
      </w:r>
      <w:r>
        <w:rPr>
          <w:spacing w:val="-2"/>
        </w:rPr>
        <w:t>l’impor-</w:t>
      </w:r>
      <w:r>
        <w:rPr>
          <w:spacing w:val="25"/>
        </w:rPr>
        <w:t> </w:t>
      </w:r>
      <w:r>
        <w:rPr/>
        <w:t>tance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l’enseignement</w:t>
      </w:r>
      <w:r>
        <w:rPr>
          <w:spacing w:val="19"/>
        </w:rPr>
        <w:t> </w:t>
      </w:r>
      <w:r>
        <w:rPr/>
        <w:t>pour</w:t>
      </w:r>
      <w:r>
        <w:rPr>
          <w:spacing w:val="19"/>
        </w:rPr>
        <w:t> </w:t>
      </w:r>
      <w:r>
        <w:rPr/>
        <w:t>l’intégration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jeunes</w:t>
      </w:r>
      <w:r>
        <w:rPr/>
        <w:t> issus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l’immigration.</w:t>
      </w:r>
      <w:r>
        <w:rPr>
          <w:spacing w:val="-20"/>
        </w:rPr>
        <w:t> </w:t>
      </w:r>
      <w:r>
        <w:rPr>
          <w:spacing w:val="-5"/>
        </w:rPr>
        <w:t>Tant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Communauté</w:t>
      </w:r>
      <w:r>
        <w:rPr>
          <w:spacing w:val="-6"/>
        </w:rPr>
        <w:t> </w:t>
      </w:r>
      <w:r>
        <w:rPr/>
        <w:t>française</w:t>
      </w:r>
      <w:r>
        <w:rPr>
          <w:spacing w:val="23"/>
        </w:rPr>
        <w:t> </w:t>
      </w:r>
      <w:r>
        <w:rPr/>
        <w:t>que</w:t>
      </w:r>
      <w:r>
        <w:rPr>
          <w:spacing w:val="-9"/>
        </w:rPr>
        <w:t> </w:t>
      </w:r>
      <w:r>
        <w:rPr/>
        <w:t>flamande,</w:t>
      </w:r>
      <w:r>
        <w:rPr>
          <w:spacing w:val="-16"/>
        </w:rPr>
        <w:t> </w:t>
      </w:r>
      <w:r>
        <w:rPr/>
        <w:t>ces</w:t>
      </w:r>
      <w:r>
        <w:rPr>
          <w:spacing w:val="-9"/>
        </w:rPr>
        <w:t> </w:t>
      </w:r>
      <w:r>
        <w:rPr/>
        <w:t>vingt</w:t>
      </w:r>
      <w:r>
        <w:rPr>
          <w:spacing w:val="-9"/>
        </w:rPr>
        <w:t> </w:t>
      </w:r>
      <w:r>
        <w:rPr/>
        <w:t>dernières</w:t>
      </w:r>
      <w:r>
        <w:rPr>
          <w:spacing w:val="-9"/>
        </w:rPr>
        <w:t> </w:t>
      </w:r>
      <w:r>
        <w:rPr/>
        <w:t>années,</w:t>
      </w:r>
      <w:r>
        <w:rPr>
          <w:spacing w:val="-16"/>
        </w:rPr>
        <w:t> </w:t>
      </w:r>
      <w:r>
        <w:rPr/>
        <w:t>une</w:t>
      </w:r>
      <w:r>
        <w:rPr>
          <w:spacing w:val="-9"/>
        </w:rPr>
        <w:t> </w:t>
      </w:r>
      <w:r>
        <w:rPr/>
        <w:t>politique</w:t>
      </w:r>
      <w:r>
        <w:rPr/>
        <w:t> spécifique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été</w:t>
      </w:r>
      <w:r>
        <w:rPr>
          <w:spacing w:val="3"/>
        </w:rPr>
        <w:t> </w:t>
      </w:r>
      <w:r>
        <w:rPr/>
        <w:t>menée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l’égard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ce</w:t>
      </w:r>
      <w:r>
        <w:rPr>
          <w:spacing w:val="3"/>
        </w:rPr>
        <w:t> </w:t>
      </w:r>
      <w:r>
        <w:rPr/>
        <w:t>groupe</w:t>
      </w:r>
      <w:r>
        <w:rPr>
          <w:spacing w:val="3"/>
        </w:rPr>
        <w:t> </w:t>
      </w:r>
      <w:r>
        <w:rPr/>
        <w:t>cible</w:t>
      </w:r>
      <w:r>
        <w:rPr>
          <w:spacing w:val="3"/>
        </w:rPr>
        <w:t> </w:t>
      </w:r>
      <w:r>
        <w:rPr/>
        <w:t>via</w:t>
      </w:r>
      <w:r>
        <w:rPr/>
        <w:t> notamment</w:t>
      </w:r>
      <w:r>
        <w:rPr>
          <w:spacing w:val="37"/>
        </w:rPr>
        <w:t> </w:t>
      </w:r>
      <w:r>
        <w:rPr/>
        <w:t>un</w:t>
      </w:r>
      <w:r>
        <w:rPr>
          <w:spacing w:val="38"/>
        </w:rPr>
        <w:t> </w:t>
      </w:r>
      <w:r>
        <w:rPr/>
        <w:t>enseignement</w:t>
      </w:r>
      <w:r>
        <w:rPr>
          <w:spacing w:val="38"/>
        </w:rPr>
        <w:t> </w:t>
      </w:r>
      <w:r>
        <w:rPr/>
        <w:t>favorisant</w:t>
      </w:r>
      <w:r>
        <w:rPr>
          <w:spacing w:val="38"/>
        </w:rPr>
        <w:t> </w:t>
      </w:r>
      <w:r>
        <w:rPr/>
        <w:t>l’égalité</w:t>
      </w:r>
      <w:r>
        <w:rPr>
          <w:spacing w:val="38"/>
        </w:rPr>
        <w:t> </w:t>
      </w:r>
      <w:r>
        <w:rPr/>
        <w:t>des</w:t>
      </w:r>
      <w:r>
        <w:rPr/>
        <w:t> chances.</w:t>
      </w:r>
      <w:r>
        <w:rPr>
          <w:spacing w:val="29"/>
        </w:rPr>
        <w:t> </w:t>
      </w:r>
      <w:r>
        <w:rPr/>
        <w:t>Cet</w:t>
      </w:r>
      <w:r>
        <w:rPr>
          <w:spacing w:val="37"/>
        </w:rPr>
        <w:t> </w:t>
      </w:r>
      <w:r>
        <w:rPr/>
        <w:t>enseignement</w:t>
      </w:r>
      <w:r>
        <w:rPr>
          <w:spacing w:val="37"/>
        </w:rPr>
        <w:t> </w:t>
      </w:r>
      <w:r>
        <w:rPr/>
        <w:t>visait</w:t>
      </w:r>
      <w:r>
        <w:rPr>
          <w:spacing w:val="37"/>
        </w:rPr>
        <w:t> </w:t>
      </w:r>
      <w:r>
        <w:rPr/>
        <w:t>également</w:t>
      </w:r>
      <w:r>
        <w:rPr>
          <w:spacing w:val="37"/>
        </w:rPr>
        <w:t> </w:t>
      </w:r>
      <w:r>
        <w:rPr/>
        <w:t>d’autres</w:t>
      </w:r>
      <w:r>
        <w:rPr/>
        <w:t> groupes</w:t>
      </w:r>
      <w:r>
        <w:rPr>
          <w:spacing w:val="-5"/>
        </w:rPr>
        <w:t> </w:t>
      </w:r>
      <w:r>
        <w:rPr/>
        <w:t>cibles,</w:t>
      </w:r>
      <w:r>
        <w:rPr>
          <w:spacing w:val="-12"/>
        </w:rPr>
        <w:t> </w:t>
      </w:r>
      <w:r>
        <w:rPr/>
        <w:t>comme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élèves</w:t>
      </w:r>
      <w:r>
        <w:rPr>
          <w:spacing w:val="-5"/>
        </w:rPr>
        <w:t> </w:t>
      </w:r>
      <w:r>
        <w:rPr/>
        <w:t>issus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familles</w:t>
      </w:r>
      <w:r>
        <w:rPr>
          <w:spacing w:val="-5"/>
        </w:rPr>
        <w:t> </w:t>
      </w:r>
      <w:r>
        <w:rPr/>
        <w:t>défa-</w:t>
      </w:r>
      <w:r>
        <w:rPr/>
        <w:t> vorisées au niveau socio-économique.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Depuis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ratification</w:t>
      </w:r>
      <w:r>
        <w:rPr>
          <w:spacing w:val="-6"/>
        </w:rPr>
        <w:t> </w:t>
      </w:r>
      <w:r>
        <w:rPr/>
        <w:t>par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Belgique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Convention</w:t>
      </w:r>
      <w:r>
        <w:rPr/>
        <w:t> des</w:t>
      </w:r>
      <w:r>
        <w:rPr>
          <w:spacing w:val="30"/>
        </w:rPr>
        <w:t> </w:t>
      </w:r>
      <w:r>
        <w:rPr/>
        <w:t>Nations</w:t>
      </w:r>
      <w:r>
        <w:rPr>
          <w:spacing w:val="31"/>
        </w:rPr>
        <w:t> </w:t>
      </w:r>
      <w:r>
        <w:rPr/>
        <w:t>Unies</w:t>
      </w:r>
      <w:r>
        <w:rPr>
          <w:spacing w:val="31"/>
        </w:rPr>
        <w:t> </w:t>
      </w:r>
      <w:r>
        <w:rPr/>
        <w:t>relative</w:t>
      </w:r>
      <w:r>
        <w:rPr>
          <w:spacing w:val="31"/>
        </w:rPr>
        <w:t> </w:t>
      </w:r>
      <w:r>
        <w:rPr/>
        <w:t>aux</w:t>
      </w:r>
      <w:r>
        <w:rPr>
          <w:spacing w:val="31"/>
        </w:rPr>
        <w:t> </w:t>
      </w:r>
      <w:r>
        <w:rPr/>
        <w:t>droits</w:t>
      </w:r>
      <w:r>
        <w:rPr>
          <w:spacing w:val="30"/>
        </w:rPr>
        <w:t> </w:t>
      </w:r>
      <w:r>
        <w:rPr/>
        <w:t>des</w:t>
      </w:r>
      <w:r>
        <w:rPr>
          <w:spacing w:val="31"/>
        </w:rPr>
        <w:t> </w:t>
      </w:r>
      <w:r>
        <w:rPr/>
        <w:t>personnes</w:t>
      </w:r>
      <w:r>
        <w:rPr/>
        <w:t> handicapées,</w:t>
      </w:r>
      <w:r>
        <w:rPr>
          <w:spacing w:val="16"/>
        </w:rPr>
        <w:t> </w:t>
      </w:r>
      <w:r>
        <w:rPr/>
        <w:t>et</w:t>
      </w:r>
      <w:r>
        <w:rPr>
          <w:spacing w:val="23"/>
        </w:rPr>
        <w:t> </w:t>
      </w:r>
      <w:r>
        <w:rPr/>
        <w:t>depuis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le</w:t>
      </w:r>
      <w:r>
        <w:rPr>
          <w:spacing w:val="23"/>
        </w:rPr>
        <w:t> </w:t>
      </w:r>
      <w:r>
        <w:rPr/>
        <w:t>Centre</w:t>
      </w:r>
      <w:r>
        <w:rPr>
          <w:spacing w:val="23"/>
        </w:rPr>
        <w:t> </w:t>
      </w:r>
      <w:r>
        <w:rPr/>
        <w:t>s’est</w:t>
      </w:r>
      <w:r>
        <w:rPr>
          <w:spacing w:val="23"/>
        </w:rPr>
        <w:t> </w:t>
      </w:r>
      <w:r>
        <w:rPr/>
        <w:t>vu</w:t>
      </w:r>
      <w:r>
        <w:rPr>
          <w:spacing w:val="23"/>
        </w:rPr>
        <w:t> </w:t>
      </w:r>
      <w:r>
        <w:rPr/>
        <w:t>confier</w:t>
      </w:r>
      <w:r>
        <w:rPr/>
        <w:t> la</w:t>
      </w:r>
      <w:r>
        <w:rPr>
          <w:spacing w:val="17"/>
        </w:rPr>
        <w:t> </w:t>
      </w:r>
      <w:r>
        <w:rPr/>
        <w:t>mission</w:t>
      </w:r>
      <w:r>
        <w:rPr>
          <w:spacing w:val="17"/>
        </w:rPr>
        <w:t> </w:t>
      </w:r>
      <w:r>
        <w:rPr/>
        <w:t>du</w:t>
      </w:r>
      <w:r>
        <w:rPr>
          <w:spacing w:val="17"/>
        </w:rPr>
        <w:t> </w:t>
      </w:r>
      <w:r>
        <w:rPr/>
        <w:t>suivi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Convention,</w:t>
      </w:r>
      <w:r>
        <w:rPr>
          <w:spacing w:val="10"/>
        </w:rPr>
        <w:t> </w:t>
      </w:r>
      <w:r>
        <w:rPr/>
        <w:t>l’enseigne-</w:t>
      </w:r>
      <w:r>
        <w:rPr/>
        <w:t> ment</w:t>
      </w:r>
      <w:r>
        <w:rPr>
          <w:spacing w:val="29"/>
        </w:rPr>
        <w:t> </w:t>
      </w:r>
      <w:r>
        <w:rPr/>
        <w:t>inclusif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été</w:t>
      </w:r>
      <w:r>
        <w:rPr>
          <w:spacing w:val="30"/>
        </w:rPr>
        <w:t> </w:t>
      </w:r>
      <w:r>
        <w:rPr/>
        <w:t>inscrit</w:t>
      </w:r>
      <w:r>
        <w:rPr>
          <w:spacing w:val="30"/>
        </w:rPr>
        <w:t> </w:t>
      </w:r>
      <w:r>
        <w:rPr/>
        <w:t>à</w:t>
      </w:r>
      <w:r>
        <w:rPr>
          <w:spacing w:val="29"/>
        </w:rPr>
        <w:t> </w:t>
      </w:r>
      <w:r>
        <w:rPr/>
        <w:t>l’agenda.</w:t>
      </w:r>
      <w:r>
        <w:rPr>
          <w:spacing w:val="23"/>
        </w:rPr>
        <w:t> </w:t>
      </w:r>
      <w:r>
        <w:rPr/>
        <w:t>Mais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situa-</w:t>
      </w:r>
      <w:r>
        <w:rPr/>
        <w:t> tion</w:t>
      </w:r>
      <w:r>
        <w:rPr>
          <w:spacing w:val="27"/>
        </w:rPr>
        <w:t> </w:t>
      </w:r>
      <w:r>
        <w:rPr/>
        <w:t>d’élèves</w:t>
      </w:r>
      <w:r>
        <w:rPr>
          <w:spacing w:val="28"/>
        </w:rPr>
        <w:t> </w:t>
      </w:r>
      <w:r>
        <w:rPr/>
        <w:t>issus</w:t>
      </w:r>
      <w:r>
        <w:rPr>
          <w:spacing w:val="28"/>
        </w:rPr>
        <w:t> </w:t>
      </w:r>
      <w:r>
        <w:rPr/>
        <w:t>d’autres</w:t>
      </w:r>
      <w:r>
        <w:rPr>
          <w:spacing w:val="28"/>
        </w:rPr>
        <w:t> </w:t>
      </w:r>
      <w:r>
        <w:rPr/>
        <w:t>groupes</w:t>
      </w:r>
      <w:r>
        <w:rPr>
          <w:spacing w:val="28"/>
        </w:rPr>
        <w:t> </w:t>
      </w:r>
      <w:r>
        <w:rPr/>
        <w:t>cibles,</w:t>
      </w:r>
      <w:r>
        <w:rPr>
          <w:spacing w:val="20"/>
        </w:rPr>
        <w:t> </w:t>
      </w:r>
      <w:r>
        <w:rPr/>
        <w:t>les</w:t>
      </w:r>
      <w:r>
        <w:rPr>
          <w:spacing w:val="27"/>
        </w:rPr>
        <w:t> </w:t>
      </w:r>
      <w:r>
        <w:rPr/>
        <w:t>jeunes</w:t>
      </w:r>
      <w:r>
        <w:rPr/>
        <w:t> lesbigays,</w:t>
      </w:r>
      <w:r>
        <w:rPr>
          <w:spacing w:val="-14"/>
        </w:rPr>
        <w:t> </w:t>
      </w:r>
      <w:r>
        <w:rPr/>
        <w:t>par</w:t>
      </w:r>
      <w:r>
        <w:rPr>
          <w:spacing w:val="-7"/>
        </w:rPr>
        <w:t> </w:t>
      </w:r>
      <w:r>
        <w:rPr/>
        <w:t>exemple,</w:t>
      </w:r>
      <w:r>
        <w:rPr>
          <w:spacing w:val="-14"/>
        </w:rPr>
        <w:t> </w:t>
      </w:r>
      <w:r>
        <w:rPr/>
        <w:t>est</w:t>
      </w:r>
      <w:r>
        <w:rPr>
          <w:spacing w:val="-7"/>
        </w:rPr>
        <w:t> </w:t>
      </w:r>
      <w:r>
        <w:rPr/>
        <w:t>également</w:t>
      </w:r>
      <w:r>
        <w:rPr>
          <w:spacing w:val="-7"/>
        </w:rPr>
        <w:t> </w:t>
      </w:r>
      <w:r>
        <w:rPr/>
        <w:t>devenue</w:t>
      </w:r>
      <w:r>
        <w:rPr>
          <w:spacing w:val="-7"/>
        </w:rPr>
        <w:t> </w:t>
      </w:r>
      <w:r>
        <w:rPr/>
        <w:t>d’actua-</w:t>
      </w:r>
      <w:r>
        <w:rPr/>
        <w:t> lité</w:t>
      </w:r>
      <w:r>
        <w:rPr>
          <w:spacing w:val="24"/>
        </w:rPr>
        <w:t> </w:t>
      </w:r>
      <w:r>
        <w:rPr/>
        <w:t>ces</w:t>
      </w:r>
      <w:r>
        <w:rPr>
          <w:spacing w:val="24"/>
        </w:rPr>
        <w:t> </w:t>
      </w:r>
      <w:r>
        <w:rPr/>
        <w:t>dernières</w:t>
      </w:r>
      <w:r>
        <w:rPr>
          <w:spacing w:val="24"/>
        </w:rPr>
        <w:t> </w:t>
      </w:r>
      <w:r>
        <w:rPr/>
        <w:t>années,</w:t>
      </w:r>
      <w:r>
        <w:rPr>
          <w:spacing w:val="17"/>
        </w:rPr>
        <w:t> </w:t>
      </w:r>
      <w:r>
        <w:rPr/>
        <w:t>notamment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raison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/>
        <w:t> problématique du harcèlement à l’école.</w:t>
      </w:r>
    </w:p>
    <w:p>
      <w:pPr>
        <w:pStyle w:val="BodyText"/>
        <w:spacing w:line="263" w:lineRule="auto" w:before="70"/>
        <w:ind w:right="1286"/>
        <w:jc w:val="both"/>
      </w:pPr>
      <w:r>
        <w:rPr/>
        <w:br w:type="column"/>
      </w:r>
      <w:r>
        <w:rPr/>
        <w:t>Pour</w:t>
      </w:r>
      <w:r>
        <w:rPr>
          <w:spacing w:val="27"/>
        </w:rPr>
        <w:t> </w:t>
      </w:r>
      <w:r>
        <w:rPr/>
        <w:t>pouvoir</w:t>
      </w:r>
      <w:r>
        <w:rPr>
          <w:spacing w:val="28"/>
        </w:rPr>
        <w:t> </w:t>
      </w:r>
      <w:r>
        <w:rPr/>
        <w:t>émettre</w:t>
      </w:r>
      <w:r>
        <w:rPr>
          <w:spacing w:val="28"/>
        </w:rPr>
        <w:t> </w:t>
      </w:r>
      <w:r>
        <w:rPr/>
        <w:t>des</w:t>
      </w:r>
      <w:r>
        <w:rPr>
          <w:spacing w:val="28"/>
        </w:rPr>
        <w:t> </w:t>
      </w:r>
      <w:r>
        <w:rPr/>
        <w:t>jugements</w:t>
      </w:r>
      <w:r>
        <w:rPr>
          <w:spacing w:val="28"/>
        </w:rPr>
        <w:t> </w:t>
      </w:r>
      <w:r>
        <w:rPr/>
        <w:t>fondés</w:t>
      </w:r>
      <w:r>
        <w:rPr>
          <w:spacing w:val="27"/>
        </w:rPr>
        <w:t> </w:t>
      </w:r>
      <w:r>
        <w:rPr/>
        <w:t>au</w:t>
      </w:r>
      <w:r>
        <w:rPr>
          <w:spacing w:val="28"/>
        </w:rPr>
        <w:t> </w:t>
      </w:r>
      <w:r>
        <w:rPr/>
        <w:t>sujet</w:t>
      </w:r>
      <w:r>
        <w:rPr/>
        <w:t> 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politique</w:t>
      </w:r>
      <w:r>
        <w:rPr>
          <w:spacing w:val="24"/>
        </w:rPr>
        <w:t> </w:t>
      </w:r>
      <w:r>
        <w:rPr/>
        <w:t>d’intégration,</w:t>
      </w:r>
      <w:r>
        <w:rPr>
          <w:spacing w:val="17"/>
        </w:rPr>
        <w:t> </w:t>
      </w:r>
      <w:r>
        <w:rPr/>
        <w:t>il</w:t>
      </w:r>
      <w:r>
        <w:rPr>
          <w:spacing w:val="24"/>
        </w:rPr>
        <w:t> </w:t>
      </w:r>
      <w:r>
        <w:rPr/>
        <w:t>est</w:t>
      </w:r>
      <w:r>
        <w:rPr>
          <w:spacing w:val="24"/>
        </w:rPr>
        <w:t> </w:t>
      </w:r>
      <w:r>
        <w:rPr/>
        <w:t>important</w:t>
      </w:r>
      <w:r>
        <w:rPr>
          <w:spacing w:val="24"/>
        </w:rPr>
        <w:t> </w:t>
      </w:r>
      <w:r>
        <w:rPr/>
        <w:t>de</w:t>
      </w:r>
      <w:r>
        <w:rPr/>
        <w:t> disposer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bons</w:t>
      </w:r>
      <w:r>
        <w:rPr>
          <w:spacing w:val="23"/>
        </w:rPr>
        <w:t> </w:t>
      </w:r>
      <w:r>
        <w:rPr/>
        <w:t>instruments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mesure.</w:t>
      </w:r>
      <w:r>
        <w:rPr>
          <w:spacing w:val="16"/>
        </w:rPr>
        <w:t> </w:t>
      </w:r>
      <w:r>
        <w:rPr/>
        <w:t>C’est</w:t>
      </w:r>
      <w:r>
        <w:rPr>
          <w:spacing w:val="23"/>
        </w:rPr>
        <w:t> </w:t>
      </w:r>
      <w:r>
        <w:rPr>
          <w:spacing w:val="-3"/>
        </w:rPr>
        <w:t>pour-</w:t>
      </w:r>
      <w:r>
        <w:rPr>
          <w:spacing w:val="24"/>
        </w:rPr>
        <w:t> </w:t>
      </w:r>
      <w:r>
        <w:rPr/>
        <w:t>quoi</w:t>
      </w:r>
      <w:r>
        <w:rPr>
          <w:spacing w:val="13"/>
        </w:rPr>
        <w:t> </w:t>
      </w:r>
      <w:r>
        <w:rPr/>
        <w:t>le</w:t>
      </w:r>
      <w:r>
        <w:rPr>
          <w:spacing w:val="13"/>
        </w:rPr>
        <w:t> </w:t>
      </w:r>
      <w:r>
        <w:rPr/>
        <w:t>Centre</w:t>
      </w:r>
      <w:r>
        <w:rPr>
          <w:spacing w:val="13"/>
        </w:rPr>
        <w:t> </w:t>
      </w:r>
      <w:r>
        <w:rPr/>
        <w:t>investit</w:t>
      </w:r>
      <w:r>
        <w:rPr>
          <w:spacing w:val="13"/>
        </w:rPr>
        <w:t> </w:t>
      </w:r>
      <w:r>
        <w:rPr/>
        <w:t>dans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instrument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mesure</w:t>
      </w:r>
      <w:r>
        <w:rPr/>
        <w:t> de</w:t>
      </w:r>
      <w:r>
        <w:rPr>
          <w:spacing w:val="6"/>
        </w:rPr>
        <w:t> </w:t>
      </w:r>
      <w:r>
        <w:rPr/>
        <w:t>qualité,</w:t>
      </w:r>
      <w:r>
        <w:rPr>
          <w:spacing w:val="-1"/>
        </w:rPr>
        <w:t> </w:t>
      </w:r>
      <w:r>
        <w:rPr/>
        <w:t>capable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contribuer</w:t>
      </w:r>
      <w:r>
        <w:rPr>
          <w:spacing w:val="6"/>
        </w:rPr>
        <w:t> </w:t>
      </w:r>
      <w:r>
        <w:rPr/>
        <w:t>ces</w:t>
      </w:r>
      <w:r>
        <w:rPr>
          <w:spacing w:val="6"/>
        </w:rPr>
        <w:t> </w:t>
      </w:r>
      <w:r>
        <w:rPr/>
        <w:t>vingt</w:t>
      </w:r>
      <w:r>
        <w:rPr>
          <w:spacing w:val="6"/>
        </w:rPr>
        <w:t> </w:t>
      </w:r>
      <w:r>
        <w:rPr/>
        <w:t>prochaines</w:t>
      </w:r>
      <w:r>
        <w:rPr/>
        <w:t> années</w:t>
      </w:r>
      <w:r>
        <w:rPr>
          <w:spacing w:val="43"/>
        </w:rPr>
        <w:t> </w:t>
      </w:r>
      <w:r>
        <w:rPr/>
        <w:t>à</w:t>
      </w:r>
      <w:r>
        <w:rPr>
          <w:spacing w:val="44"/>
        </w:rPr>
        <w:t> </w:t>
      </w:r>
      <w:r>
        <w:rPr/>
        <w:t>façonner</w:t>
      </w:r>
      <w:r>
        <w:rPr>
          <w:spacing w:val="44"/>
        </w:rPr>
        <w:t> </w:t>
      </w:r>
      <w:r>
        <w:rPr/>
        <w:t>et</w:t>
      </w:r>
      <w:r>
        <w:rPr>
          <w:spacing w:val="44"/>
        </w:rPr>
        <w:t> </w:t>
      </w:r>
      <w:r>
        <w:rPr/>
        <w:t>à</w:t>
      </w:r>
      <w:r>
        <w:rPr>
          <w:spacing w:val="44"/>
        </w:rPr>
        <w:t> </w:t>
      </w:r>
      <w:r>
        <w:rPr/>
        <w:t>surveiller</w:t>
      </w:r>
      <w:r>
        <w:rPr>
          <w:spacing w:val="43"/>
        </w:rPr>
        <w:t> </w:t>
      </w:r>
      <w:r>
        <w:rPr/>
        <w:t>la</w:t>
      </w:r>
      <w:r>
        <w:rPr>
          <w:spacing w:val="44"/>
        </w:rPr>
        <w:t> </w:t>
      </w:r>
      <w:r>
        <w:rPr/>
        <w:t>politique</w:t>
      </w:r>
      <w:r>
        <w:rPr>
          <w:spacing w:val="44"/>
        </w:rPr>
        <w:t> </w:t>
      </w:r>
      <w:r>
        <w:rPr/>
        <w:t>d’en-</w:t>
      </w:r>
      <w:r>
        <w:rPr/>
        <w:t> seignement,</w:t>
      </w:r>
      <w:r>
        <w:rPr>
          <w:spacing w:val="40"/>
        </w:rPr>
        <w:t> </w:t>
      </w:r>
      <w:r>
        <w:rPr/>
        <w:t>avec</w:t>
      </w:r>
      <w:r>
        <w:rPr>
          <w:spacing w:val="48"/>
        </w:rPr>
        <w:t> </w:t>
      </w:r>
      <w:r>
        <w:rPr/>
        <w:t>une</w:t>
      </w:r>
      <w:r>
        <w:rPr>
          <w:spacing w:val="48"/>
        </w:rPr>
        <w:t> </w:t>
      </w:r>
      <w:r>
        <w:rPr/>
        <w:t>attention</w:t>
      </w:r>
      <w:r>
        <w:rPr>
          <w:spacing w:val="48"/>
        </w:rPr>
        <w:t> </w:t>
      </w:r>
      <w:r>
        <w:rPr/>
        <w:t>spécifique</w:t>
      </w:r>
      <w:r>
        <w:rPr>
          <w:spacing w:val="48"/>
        </w:rPr>
        <w:t> </w:t>
      </w:r>
      <w:r>
        <w:rPr/>
        <w:t>pour</w:t>
      </w:r>
      <w:r>
        <w:rPr>
          <w:spacing w:val="47"/>
        </w:rPr>
        <w:t> </w:t>
      </w:r>
      <w:r>
        <w:rPr/>
        <w:t>des</w:t>
      </w:r>
      <w:r>
        <w:rPr/>
        <w:t> groupes</w:t>
      </w:r>
      <w:r>
        <w:rPr>
          <w:spacing w:val="25"/>
        </w:rPr>
        <w:t> </w:t>
      </w:r>
      <w:r>
        <w:rPr/>
        <w:t>cibles</w:t>
      </w:r>
      <w:r>
        <w:rPr>
          <w:spacing w:val="25"/>
        </w:rPr>
        <w:t> </w:t>
      </w:r>
      <w:r>
        <w:rPr/>
        <w:t>qui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ont</w:t>
      </w:r>
      <w:r>
        <w:rPr>
          <w:spacing w:val="25"/>
        </w:rPr>
        <w:t> </w:t>
      </w:r>
      <w:r>
        <w:rPr/>
        <w:t>besoin.</w:t>
      </w:r>
      <w:r>
        <w:rPr>
          <w:spacing w:val="18"/>
        </w:rPr>
        <w:t> </w:t>
      </w:r>
      <w:r>
        <w:rPr/>
        <w:t>Cet</w:t>
      </w:r>
      <w:r>
        <w:rPr>
          <w:spacing w:val="25"/>
        </w:rPr>
        <w:t> </w:t>
      </w:r>
      <w:r>
        <w:rPr/>
        <w:t>instrument</w:t>
      </w:r>
      <w:r>
        <w:rPr>
          <w:spacing w:val="25"/>
        </w:rPr>
        <w:t> </w:t>
      </w:r>
      <w:r>
        <w:rPr/>
        <w:t>est</w:t>
      </w:r>
      <w:r>
        <w:rPr/>
        <w:t> en</w:t>
      </w:r>
      <w:r>
        <w:rPr>
          <w:spacing w:val="6"/>
        </w:rPr>
        <w:t> </w:t>
      </w:r>
      <w:r>
        <w:rPr/>
        <w:t>réalité</w:t>
      </w:r>
      <w:r>
        <w:rPr>
          <w:spacing w:val="6"/>
        </w:rPr>
        <w:t> </w:t>
      </w:r>
      <w:r>
        <w:rPr/>
        <w:t>le</w:t>
      </w:r>
      <w:r>
        <w:rPr>
          <w:spacing w:val="6"/>
        </w:rPr>
        <w:t> </w:t>
      </w:r>
      <w:r>
        <w:rPr/>
        <w:t>Baromètre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diversité.</w:t>
      </w:r>
      <w:r>
        <w:rPr>
          <w:spacing w:val="-1"/>
        </w:rPr>
        <w:t> </w:t>
      </w:r>
      <w:r>
        <w:rPr/>
        <w:t>En</w:t>
      </w:r>
      <w:r>
        <w:rPr>
          <w:spacing w:val="6"/>
        </w:rPr>
        <w:t> </w:t>
      </w:r>
      <w:r>
        <w:rPr/>
        <w:t>2012,</w:t>
      </w:r>
      <w:r>
        <w:rPr>
          <w:spacing w:val="-1"/>
        </w:rPr>
        <w:t> </w:t>
      </w:r>
      <w:r>
        <w:rPr/>
        <w:t>celui-</w:t>
      </w:r>
      <w:r>
        <w:rPr/>
        <w:t> ci s’est concentré sur le thème de l’emploi ; en 2014,</w:t>
      </w:r>
      <w:r>
        <w:rPr>
          <w:spacing w:val="-7"/>
        </w:rPr>
        <w:t> </w:t>
      </w:r>
      <w:r>
        <w:rPr/>
        <w:t>il</w:t>
      </w:r>
      <w:r>
        <w:rPr/>
        <w:t> se</w:t>
      </w:r>
      <w:r>
        <w:rPr>
          <w:spacing w:val="4"/>
        </w:rPr>
        <w:t> </w:t>
      </w:r>
      <w:r>
        <w:rPr/>
        <w:t>focalisera</w:t>
      </w:r>
      <w:r>
        <w:rPr>
          <w:spacing w:val="4"/>
        </w:rPr>
        <w:t> </w:t>
      </w:r>
      <w:r>
        <w:rPr/>
        <w:t>sur</w:t>
      </w:r>
      <w:r>
        <w:rPr>
          <w:spacing w:val="4"/>
        </w:rPr>
        <w:t> </w:t>
      </w:r>
      <w:r>
        <w:rPr/>
        <w:t>le</w:t>
      </w:r>
      <w:r>
        <w:rPr>
          <w:spacing w:val="4"/>
        </w:rPr>
        <w:t> </w:t>
      </w:r>
      <w:r>
        <w:rPr/>
        <w:t>thème</w:t>
      </w:r>
      <w:r>
        <w:rPr>
          <w:spacing w:val="4"/>
        </w:rPr>
        <w:t> </w:t>
      </w:r>
      <w:r>
        <w:rPr/>
        <w:t>du</w:t>
      </w:r>
      <w:r>
        <w:rPr>
          <w:spacing w:val="4"/>
        </w:rPr>
        <w:t> </w:t>
      </w:r>
      <w:r>
        <w:rPr/>
        <w:t>logement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2016,</w:t>
      </w:r>
      <w:r>
        <w:rPr>
          <w:spacing w:val="-3"/>
        </w:rPr>
        <w:t> </w:t>
      </w:r>
      <w:r>
        <w:rPr/>
        <w:t>sur</w:t>
      </w:r>
      <w:r>
        <w:rPr/>
        <w:t> celui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l’enseignement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après</w:t>
      </w:r>
      <w:r>
        <w:rPr>
          <w:spacing w:val="-2"/>
        </w:rPr>
        <w:t> </w:t>
      </w:r>
      <w:r>
        <w:rPr/>
        <w:t>quoi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cycle</w:t>
      </w:r>
      <w:r>
        <w:rPr>
          <w:spacing w:val="-2"/>
        </w:rPr>
        <w:t> </w:t>
      </w:r>
      <w:r>
        <w:rPr/>
        <w:t>reprendra</w:t>
      </w:r>
      <w:r>
        <w:rPr/>
        <w:t> dans son intégralité à partir de 2018.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Le</w:t>
      </w:r>
      <w:r>
        <w:rPr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Baromètre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la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diversité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Enseignement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/>
        <w:t>devra</w:t>
      </w:r>
      <w:r>
        <w:rPr>
          <w:spacing w:val="24"/>
        </w:rPr>
        <w:t> </w:t>
      </w:r>
      <w:r>
        <w:rPr/>
        <w:t>permettre,</w:t>
      </w:r>
      <w:r>
        <w:rPr>
          <w:spacing w:val="-7"/>
        </w:rPr>
        <w:t> </w:t>
      </w:r>
      <w:r>
        <w:rPr/>
        <w:t>en tant qu’instrument de mesure structurel,</w:t>
      </w:r>
      <w:r>
        <w:rPr/>
        <w:t> de</w:t>
      </w:r>
      <w:r>
        <w:rPr>
          <w:spacing w:val="9"/>
        </w:rPr>
        <w:t> </w:t>
      </w:r>
      <w:r>
        <w:rPr/>
        <w:t>se</w:t>
      </w:r>
      <w:r>
        <w:rPr>
          <w:spacing w:val="9"/>
        </w:rPr>
        <w:t> </w:t>
      </w:r>
      <w:r>
        <w:rPr/>
        <w:t>faire</w:t>
      </w:r>
      <w:r>
        <w:rPr>
          <w:spacing w:val="9"/>
        </w:rPr>
        <w:t> </w:t>
      </w:r>
      <w:r>
        <w:rPr/>
        <w:t>une</w:t>
      </w:r>
      <w:r>
        <w:rPr>
          <w:spacing w:val="9"/>
        </w:rPr>
        <w:t> </w:t>
      </w:r>
      <w:r>
        <w:rPr/>
        <w:t>meilleure</w:t>
      </w:r>
      <w:r>
        <w:rPr>
          <w:spacing w:val="9"/>
        </w:rPr>
        <w:t> </w:t>
      </w:r>
      <w:r>
        <w:rPr/>
        <w:t>idée</w:t>
      </w:r>
      <w:r>
        <w:rPr>
          <w:spacing w:val="9"/>
        </w:rPr>
        <w:t> </w:t>
      </w:r>
      <w:r>
        <w:rPr/>
        <w:t>du</w:t>
      </w:r>
      <w:r>
        <w:rPr>
          <w:spacing w:val="9"/>
        </w:rPr>
        <w:t> </w:t>
      </w:r>
      <w:r>
        <w:rPr/>
        <w:t>comportement</w:t>
      </w:r>
      <w:r>
        <w:rPr>
          <w:spacing w:val="9"/>
        </w:rPr>
        <w:t> </w:t>
      </w:r>
      <w:r>
        <w:rPr/>
        <w:t>(taux</w:t>
      </w:r>
      <w:r>
        <w:rPr/>
        <w:t> de</w:t>
      </w:r>
      <w:r>
        <w:rPr>
          <w:spacing w:val="2"/>
        </w:rPr>
        <w:t> </w:t>
      </w:r>
      <w:r>
        <w:rPr/>
        <w:t>discrimination),</w:t>
      </w:r>
      <w:r>
        <w:rPr>
          <w:spacing w:val="-5"/>
        </w:rPr>
        <w:t> </w:t>
      </w:r>
      <w:r>
        <w:rPr/>
        <w:t>des</w:t>
      </w:r>
      <w:r>
        <w:rPr>
          <w:spacing w:val="2"/>
        </w:rPr>
        <w:t> </w:t>
      </w:r>
      <w:r>
        <w:rPr/>
        <w:t>attitudes</w:t>
      </w:r>
      <w:r>
        <w:rPr>
          <w:spacing w:val="2"/>
        </w:rPr>
        <w:t> </w:t>
      </w:r>
      <w:r>
        <w:rPr/>
        <w:t>(taux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tolérance)</w:t>
      </w:r>
      <w:r>
        <w:rPr>
          <w:spacing w:val="2"/>
        </w:rPr>
        <w:t> </w:t>
      </w:r>
      <w:r>
        <w:rPr/>
        <w:t>et</w:t>
      </w:r>
      <w:r>
        <w:rPr/>
        <w:t> 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participation</w:t>
      </w:r>
      <w:r>
        <w:rPr>
          <w:spacing w:val="14"/>
        </w:rPr>
        <w:t> </w:t>
      </w:r>
      <w:r>
        <w:rPr/>
        <w:t>réelle</w:t>
      </w:r>
      <w:r>
        <w:rPr>
          <w:spacing w:val="14"/>
        </w:rPr>
        <w:t> </w:t>
      </w:r>
      <w:r>
        <w:rPr/>
        <w:t>(taux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participation)</w:t>
      </w:r>
      <w:r>
        <w:rPr>
          <w:spacing w:val="14"/>
        </w:rPr>
        <w:t> </w:t>
      </w:r>
      <w:r>
        <w:rPr/>
        <w:t>dans</w:t>
      </w:r>
      <w:r>
        <w:rPr/>
        <w:t> le domaine de l’enseignement.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710" coordorigin="-10,3165" coordsize="11916,13673">
            <v:shape style="position:absolute;left:0;top:3288;width:11906;height:13550" type="#_x0000_t75" stroked="false">
              <v:imagedata r:id="rId30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379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3. Logement" w:id="153"/>
      <w:bookmarkEnd w:id="153"/>
      <w:r>
        <w:rPr/>
      </w:r>
      <w:bookmarkStart w:name="_bookmark64" w:id="154"/>
      <w:bookmarkEnd w:id="154"/>
      <w:r>
        <w:rPr/>
      </w:r>
      <w:r>
        <w:rPr>
          <w:rFonts w:ascii="AachenStd-Bold"/>
          <w:b/>
          <w:color w:val="85BC22"/>
          <w:sz w:val="42"/>
        </w:rPr>
        <w:t>3.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LOGEMENT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3.1. Tendances " w:id="155"/>
      <w:bookmarkEnd w:id="155"/>
      <w:r>
        <w:rPr/>
      </w:r>
      <w:bookmarkStart w:name="3.2. Quelques initiatives locales sous l" w:id="156"/>
      <w:bookmarkEnd w:id="156"/>
      <w:r>
        <w:rPr/>
      </w:r>
      <w:bookmarkStart w:name="_bookmark65" w:id="157"/>
      <w:bookmarkEnd w:id="157"/>
      <w:r>
        <w:rPr/>
      </w:r>
      <w:r>
        <w:rPr>
          <w:rFonts w:ascii="Sabon LT Std Bold"/>
          <w:b/>
          <w:sz w:val="12"/>
        </w:rPr>
        <w:t>116 * 117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4"/>
        <w:numPr>
          <w:ilvl w:val="1"/>
          <w:numId w:val="35"/>
        </w:numPr>
        <w:tabs>
          <w:tab w:pos="795" w:val="left" w:leader="none"/>
        </w:tabs>
        <w:spacing w:line="240" w:lineRule="auto" w:before="123" w:after="0"/>
        <w:ind w:left="787" w:right="0" w:hanging="674"/>
        <w:jc w:val="left"/>
      </w:pPr>
      <w:r>
        <w:rPr>
          <w:color w:val="003924"/>
          <w:spacing w:val="6"/>
        </w:rPr>
        <w:t>Tendances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En</w:t>
      </w:r>
      <w:r>
        <w:rPr>
          <w:spacing w:val="8"/>
        </w:rPr>
        <w:t> </w:t>
      </w:r>
      <w:r>
        <w:rPr/>
        <w:t>2013,</w:t>
      </w:r>
      <w:r>
        <w:rPr>
          <w:spacing w:val="1"/>
        </w:rPr>
        <w:t> </w:t>
      </w:r>
      <w:r>
        <w:rPr/>
        <w:t>le</w:t>
      </w:r>
      <w:r>
        <w:rPr>
          <w:spacing w:val="8"/>
        </w:rPr>
        <w:t> </w:t>
      </w:r>
      <w:r>
        <w:rPr/>
        <w:t>Centre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traité</w:t>
      </w:r>
      <w:r>
        <w:rPr>
          <w:spacing w:val="8"/>
        </w:rPr>
        <w:t> </w:t>
      </w:r>
      <w:r>
        <w:rPr/>
        <w:t>115</w:t>
      </w:r>
      <w:r>
        <w:rPr>
          <w:spacing w:val="8"/>
        </w:rPr>
        <w:t> </w:t>
      </w:r>
      <w:r>
        <w:rPr/>
        <w:t>dossiers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personnes</w:t>
      </w:r>
      <w:r>
        <w:rPr/>
        <w:t> qui</w:t>
      </w:r>
      <w:r>
        <w:rPr>
          <w:spacing w:val="13"/>
        </w:rPr>
        <w:t> </w:t>
      </w:r>
      <w:r>
        <w:rPr/>
        <w:t>estimaient</w:t>
      </w:r>
      <w:r>
        <w:rPr>
          <w:spacing w:val="13"/>
        </w:rPr>
        <w:t> </w:t>
      </w:r>
      <w:r>
        <w:rPr/>
        <w:t>être</w:t>
      </w:r>
      <w:r>
        <w:rPr>
          <w:spacing w:val="13"/>
        </w:rPr>
        <w:t> </w:t>
      </w:r>
      <w:r>
        <w:rPr/>
        <w:t>victimes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discrimination</w:t>
      </w:r>
      <w:r>
        <w:rPr>
          <w:spacing w:val="13"/>
        </w:rPr>
        <w:t> </w:t>
      </w:r>
      <w:r>
        <w:rPr/>
        <w:t>dans</w:t>
      </w:r>
      <w:r>
        <w:rPr>
          <w:spacing w:val="13"/>
        </w:rPr>
        <w:t> </w:t>
      </w:r>
      <w:r>
        <w:rPr/>
        <w:t>le</w:t>
      </w:r>
      <w:r>
        <w:rPr/>
        <w:t> secteur</w:t>
      </w:r>
      <w:r>
        <w:rPr>
          <w:spacing w:val="-10"/>
        </w:rPr>
        <w:t> </w:t>
      </w:r>
      <w:r>
        <w:rPr/>
        <w:t>du</w:t>
      </w:r>
      <w:r>
        <w:rPr>
          <w:spacing w:val="-10"/>
        </w:rPr>
        <w:t> </w:t>
      </w:r>
      <w:r>
        <w:rPr/>
        <w:t>logement.</w:t>
      </w:r>
      <w:r>
        <w:rPr>
          <w:spacing w:val="-17"/>
        </w:rPr>
        <w:t> </w:t>
      </w:r>
      <w:r>
        <w:rPr/>
        <w:t>Il</w:t>
      </w:r>
      <w:r>
        <w:rPr>
          <w:spacing w:val="-10"/>
        </w:rPr>
        <w:t> </w:t>
      </w:r>
      <w:r>
        <w:rPr/>
        <w:t>s’agissait</w:t>
      </w:r>
      <w:r>
        <w:rPr>
          <w:spacing w:val="-10"/>
        </w:rPr>
        <w:t> </w:t>
      </w:r>
      <w:r>
        <w:rPr/>
        <w:t>surtout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discrimina-</w:t>
      </w:r>
      <w:r>
        <w:rPr/>
        <w:t> tion</w:t>
      </w:r>
      <w:r>
        <w:rPr>
          <w:spacing w:val="-4"/>
        </w:rPr>
        <w:t> </w:t>
      </w:r>
      <w:r>
        <w:rPr/>
        <w:t>sur</w:t>
      </w:r>
      <w:r>
        <w:rPr>
          <w:spacing w:val="-5"/>
        </w:rPr>
        <w:t> </w:t>
      </w:r>
      <w:r>
        <w:rPr/>
        <w:t>base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fortune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discrimination</w:t>
      </w:r>
      <w:r>
        <w:rPr>
          <w:spacing w:val="-5"/>
        </w:rPr>
        <w:t> </w:t>
      </w:r>
      <w:r>
        <w:rPr/>
        <w:t>raciale.</w:t>
      </w:r>
      <w:r>
        <w:rPr/>
        <w:t> Certains</w:t>
      </w:r>
      <w:r>
        <w:rPr>
          <w:spacing w:val="-9"/>
        </w:rPr>
        <w:t> </w:t>
      </w:r>
      <w:r>
        <w:rPr/>
        <w:t>dossiers</w:t>
      </w:r>
      <w:r>
        <w:rPr>
          <w:spacing w:val="-9"/>
        </w:rPr>
        <w:t> </w:t>
      </w:r>
      <w:r>
        <w:rPr/>
        <w:t>concernaient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candidats</w:t>
      </w:r>
      <w:r>
        <w:rPr>
          <w:spacing w:val="-9"/>
        </w:rPr>
        <w:t> </w:t>
      </w:r>
      <w:r>
        <w:rPr/>
        <w:t>locataires</w:t>
      </w:r>
      <w:r>
        <w:rPr/>
        <w:t> qui</w:t>
      </w:r>
      <w:r>
        <w:rPr>
          <w:spacing w:val="-3"/>
        </w:rPr>
        <w:t> </w:t>
      </w:r>
      <w:r>
        <w:rPr/>
        <w:t>avaient</w:t>
      </w:r>
      <w:r>
        <w:rPr>
          <w:spacing w:val="-3"/>
        </w:rPr>
        <w:t> </w:t>
      </w:r>
      <w:r>
        <w:rPr/>
        <w:t>été</w:t>
      </w:r>
      <w:r>
        <w:rPr>
          <w:spacing w:val="-3"/>
        </w:rPr>
        <w:t> </w:t>
      </w:r>
      <w:r>
        <w:rPr/>
        <w:t>refusés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propriétaire</w:t>
      </w:r>
      <w:r>
        <w:rPr>
          <w:spacing w:val="-3"/>
        </w:rPr>
        <w:t> </w:t>
      </w:r>
      <w:r>
        <w:rPr/>
        <w:t>ou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agent</w:t>
      </w:r>
      <w:r>
        <w:rPr/>
        <w:t> immobilier parce qu’ils étaient  isolés  ou  étudiants. Établir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discrimination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marché</w:t>
      </w:r>
      <w:r>
        <w:rPr>
          <w:spacing w:val="-7"/>
        </w:rPr>
        <w:t> </w:t>
      </w:r>
      <w:r>
        <w:rPr/>
        <w:t>locatif</w:t>
      </w:r>
      <w:r>
        <w:rPr>
          <w:spacing w:val="-7"/>
        </w:rPr>
        <w:t> </w:t>
      </w:r>
      <w:r>
        <w:rPr/>
        <w:t>demeure</w:t>
      </w:r>
      <w:r>
        <w:rPr/>
        <w:t> difficile,</w:t>
      </w:r>
      <w:r>
        <w:rPr>
          <w:spacing w:val="-2"/>
        </w:rPr>
        <w:t> </w:t>
      </w:r>
      <w:r>
        <w:rPr/>
        <w:t>car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propriétaires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agents</w:t>
      </w:r>
      <w:r>
        <w:rPr>
          <w:spacing w:val="5"/>
        </w:rPr>
        <w:t> </w:t>
      </w:r>
      <w:r>
        <w:rPr/>
        <w:t>immobiliers</w:t>
      </w:r>
      <w:r>
        <w:rPr/>
        <w:t> discriminent souvent de manière très discrète.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"/>
        <w:jc w:val="both"/>
      </w:pPr>
      <w:r>
        <w:rPr>
          <w:spacing w:val="-7"/>
        </w:rPr>
        <w:t>Tout</w:t>
      </w:r>
      <w:r>
        <w:rPr>
          <w:spacing w:val="51"/>
        </w:rPr>
        <w:t> </w:t>
      </w:r>
      <w:r>
        <w:rPr>
          <w:spacing w:val="-2"/>
        </w:rPr>
        <w:t>comme</w:t>
      </w:r>
      <w:r>
        <w:rPr>
          <w:spacing w:val="52"/>
        </w:rPr>
        <w:t> </w:t>
      </w:r>
      <w:r>
        <w:rPr>
          <w:spacing w:val="-2"/>
        </w:rPr>
        <w:t>l’année</w:t>
      </w:r>
      <w:r>
        <w:rPr>
          <w:spacing w:val="52"/>
        </w:rPr>
        <w:t> </w:t>
      </w:r>
      <w:r>
        <w:rPr>
          <w:spacing w:val="-2"/>
        </w:rPr>
        <w:t>dernière,</w:t>
      </w:r>
      <w:r>
        <w:rPr>
          <w:spacing w:val="45"/>
        </w:rPr>
        <w:t> </w:t>
      </w:r>
      <w:r>
        <w:rPr>
          <w:spacing w:val="-1"/>
        </w:rPr>
        <w:t>on</w:t>
      </w:r>
      <w:r>
        <w:rPr>
          <w:spacing w:val="52"/>
        </w:rPr>
        <w:t> </w:t>
      </w:r>
      <w:r>
        <w:rPr>
          <w:spacing w:val="-2"/>
        </w:rPr>
        <w:t>dénombre</w:t>
      </w:r>
      <w:r>
        <w:rPr>
          <w:spacing w:val="51"/>
        </w:rPr>
        <w:t> </w:t>
      </w:r>
      <w:r>
        <w:rPr>
          <w:spacing w:val="-2"/>
        </w:rPr>
        <w:t>davan-</w:t>
      </w:r>
      <w:r>
        <w:rPr>
          <w:spacing w:val="27"/>
        </w:rPr>
        <w:t> </w:t>
      </w:r>
      <w:r>
        <w:rPr>
          <w:spacing w:val="-2"/>
        </w:rPr>
        <w:t>tage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2"/>
        </w:rPr>
        <w:t>dossiers</w:t>
      </w:r>
      <w:r>
        <w:rPr>
          <w:spacing w:val="-6"/>
        </w:rPr>
        <w:t> </w:t>
      </w:r>
      <w:r>
        <w:rPr>
          <w:spacing w:val="-2"/>
        </w:rPr>
        <w:t>concernant</w:t>
      </w:r>
      <w:r>
        <w:rPr>
          <w:spacing w:val="-6"/>
        </w:rPr>
        <w:t> </w:t>
      </w:r>
      <w:r>
        <w:rPr>
          <w:spacing w:val="-2"/>
        </w:rPr>
        <w:t>des</w:t>
      </w:r>
      <w:r>
        <w:rPr>
          <w:spacing w:val="-6"/>
        </w:rPr>
        <w:t> </w:t>
      </w:r>
      <w:r>
        <w:rPr>
          <w:spacing w:val="-2"/>
        </w:rPr>
        <w:t>caractéristiques</w:t>
      </w:r>
      <w:r>
        <w:rPr>
          <w:spacing w:val="-6"/>
        </w:rPr>
        <w:t> </w:t>
      </w:r>
      <w:r>
        <w:rPr>
          <w:spacing w:val="-2"/>
        </w:rPr>
        <w:t>raciales</w:t>
      </w:r>
      <w:r>
        <w:rPr>
          <w:spacing w:val="19"/>
        </w:rPr>
        <w:t> </w:t>
      </w:r>
      <w:r>
        <w:rPr>
          <w:spacing w:val="-2"/>
        </w:rPr>
        <w:t>que</w:t>
      </w:r>
      <w:r>
        <w:rPr>
          <w:spacing w:val="3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2"/>
        </w:rPr>
        <w:t>fortune.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spacing w:val="-2"/>
        </w:rPr>
        <w:t>discrimination</w:t>
      </w:r>
      <w:r>
        <w:rPr>
          <w:spacing w:val="3"/>
        </w:rPr>
        <w:t> </w:t>
      </w:r>
      <w:r>
        <w:rPr>
          <w:spacing w:val="-2"/>
        </w:rPr>
        <w:t>raciale</w:t>
      </w:r>
      <w:r>
        <w:rPr>
          <w:spacing w:val="3"/>
        </w:rPr>
        <w:t> </w:t>
      </w:r>
      <w:r>
        <w:rPr>
          <w:spacing w:val="-2"/>
        </w:rPr>
        <w:t>s’accompagne</w:t>
      </w:r>
      <w:r>
        <w:rPr>
          <w:spacing w:val="27"/>
        </w:rPr>
        <w:t> </w:t>
      </w:r>
      <w:r>
        <w:rPr>
          <w:spacing w:val="-2"/>
        </w:rPr>
        <w:t>souvent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préjugés</w:t>
      </w:r>
      <w:r>
        <w:rPr>
          <w:spacing w:val="11"/>
        </w:rPr>
        <w:t> </w:t>
      </w:r>
      <w:r>
        <w:rPr>
          <w:spacing w:val="-1"/>
        </w:rPr>
        <w:t>et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stéréotypes</w:t>
      </w:r>
      <w:r>
        <w:rPr>
          <w:spacing w:val="11"/>
        </w:rPr>
        <w:t> </w:t>
      </w:r>
      <w:r>
        <w:rPr>
          <w:spacing w:val="-2"/>
        </w:rPr>
        <w:t>chez</w:t>
      </w:r>
      <w:r>
        <w:rPr>
          <w:spacing w:val="11"/>
        </w:rPr>
        <w:t> </w:t>
      </w:r>
      <w:r>
        <w:rPr>
          <w:spacing w:val="-2"/>
        </w:rPr>
        <w:t>les</w:t>
      </w:r>
      <w:r>
        <w:rPr>
          <w:spacing w:val="11"/>
        </w:rPr>
        <w:t> </w:t>
      </w:r>
      <w:r>
        <w:rPr>
          <w:spacing w:val="-2"/>
        </w:rPr>
        <w:t>proprié-</w:t>
      </w:r>
      <w:r>
        <w:rPr>
          <w:spacing w:val="25"/>
        </w:rPr>
        <w:t> </w:t>
      </w:r>
      <w:r>
        <w:rPr>
          <w:spacing w:val="-2"/>
        </w:rPr>
        <w:t>taires</w:t>
      </w:r>
      <w:r>
        <w:rPr>
          <w:spacing w:val="26"/>
        </w:rPr>
        <w:t> </w:t>
      </w:r>
      <w:r>
        <w:rPr>
          <w:spacing w:val="-1"/>
        </w:rPr>
        <w:t>au</w:t>
      </w:r>
      <w:r>
        <w:rPr>
          <w:spacing w:val="26"/>
        </w:rPr>
        <w:t> </w:t>
      </w:r>
      <w:r>
        <w:rPr>
          <w:spacing w:val="-2"/>
        </w:rPr>
        <w:t>sujet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certains</w:t>
      </w:r>
      <w:r>
        <w:rPr>
          <w:spacing w:val="26"/>
        </w:rPr>
        <w:t> </w:t>
      </w:r>
      <w:r>
        <w:rPr>
          <w:spacing w:val="-2"/>
        </w:rPr>
        <w:t>groupes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population</w:t>
      </w:r>
      <w:r>
        <w:rPr>
          <w:spacing w:val="25"/>
        </w:rPr>
        <w:t> </w:t>
      </w:r>
      <w:r>
        <w:rPr/>
        <w:t>;</w:t>
      </w:r>
      <w:r>
        <w:rPr>
          <w:spacing w:val="26"/>
        </w:rPr>
        <w:t> </w:t>
      </w:r>
      <w:r>
        <w:rPr>
          <w:spacing w:val="-2"/>
        </w:rPr>
        <w:t>la</w:t>
      </w:r>
      <w:r>
        <w:rPr>
          <w:spacing w:val="19"/>
        </w:rPr>
        <w:t> </w:t>
      </w:r>
      <w:r>
        <w:rPr>
          <w:spacing w:val="-2"/>
        </w:rPr>
        <w:t>discrimination</w:t>
      </w:r>
      <w:r>
        <w:rPr>
          <w:spacing w:val="-6"/>
        </w:rPr>
        <w:t> </w:t>
      </w:r>
      <w:r>
        <w:rPr>
          <w:spacing w:val="-2"/>
        </w:rPr>
        <w:t>sur</w:t>
      </w:r>
      <w:r>
        <w:rPr>
          <w:spacing w:val="-6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2"/>
        </w:rPr>
        <w:t>base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2"/>
        </w:rPr>
        <w:t>fortune</w:t>
      </w:r>
      <w:r>
        <w:rPr>
          <w:spacing w:val="-6"/>
        </w:rPr>
        <w:t> </w:t>
      </w:r>
      <w:r>
        <w:rPr>
          <w:spacing w:val="-2"/>
        </w:rPr>
        <w:t>est</w:t>
      </w:r>
      <w:r>
        <w:rPr>
          <w:spacing w:val="-6"/>
        </w:rPr>
        <w:t> </w:t>
      </w:r>
      <w:r>
        <w:rPr>
          <w:spacing w:val="-2"/>
        </w:rPr>
        <w:t>plutôt</w:t>
      </w:r>
      <w:r>
        <w:rPr>
          <w:spacing w:val="-6"/>
        </w:rPr>
        <w:t> </w:t>
      </w:r>
      <w:r>
        <w:rPr>
          <w:spacing w:val="-2"/>
        </w:rPr>
        <w:t>dictée</w:t>
      </w:r>
      <w:r>
        <w:rPr>
          <w:spacing w:val="23"/>
        </w:rPr>
        <w:t> </w:t>
      </w:r>
      <w:r>
        <w:rPr>
          <w:spacing w:val="-2"/>
        </w:rPr>
        <w:t>par</w:t>
      </w:r>
      <w:r>
        <w:rPr>
          <w:spacing w:val="4"/>
        </w:rPr>
        <w:t> </w:t>
      </w:r>
      <w:r>
        <w:rPr>
          <w:spacing w:val="-2"/>
        </w:rPr>
        <w:t>des</w:t>
      </w:r>
      <w:r>
        <w:rPr>
          <w:spacing w:val="4"/>
        </w:rPr>
        <w:t> </w:t>
      </w:r>
      <w:r>
        <w:rPr>
          <w:spacing w:val="-2"/>
        </w:rPr>
        <w:t>considérations</w:t>
      </w:r>
      <w:r>
        <w:rPr>
          <w:spacing w:val="4"/>
        </w:rPr>
        <w:t> </w:t>
      </w:r>
      <w:r>
        <w:rPr>
          <w:spacing w:val="-2"/>
        </w:rPr>
        <w:t>économiques.</w:t>
      </w:r>
      <w:r>
        <w:rPr>
          <w:spacing w:val="49"/>
        </w:rPr>
        <w:t> </w:t>
      </w:r>
      <w:r>
        <w:rPr>
          <w:spacing w:val="-2"/>
        </w:rPr>
        <w:t>Régulièrement,</w:t>
      </w:r>
      <w:r>
        <w:rPr>
          <w:spacing w:val="27"/>
        </w:rPr>
        <w:t> </w:t>
      </w:r>
      <w:r>
        <w:rPr>
          <w:spacing w:val="-2"/>
        </w:rPr>
        <w:t>des</w:t>
      </w:r>
      <w:r>
        <w:rPr>
          <w:spacing w:val="34"/>
        </w:rPr>
        <w:t> </w:t>
      </w:r>
      <w:r>
        <w:rPr>
          <w:spacing w:val="-2"/>
        </w:rPr>
        <w:t>propriétaires</w:t>
      </w:r>
      <w:r>
        <w:rPr>
          <w:spacing w:val="35"/>
        </w:rPr>
        <w:t> </w:t>
      </w:r>
      <w:r>
        <w:rPr>
          <w:spacing w:val="-2"/>
        </w:rPr>
        <w:t>exigent</w:t>
      </w:r>
      <w:r>
        <w:rPr>
          <w:spacing w:val="35"/>
        </w:rPr>
        <w:t> </w:t>
      </w:r>
      <w:r>
        <w:rPr>
          <w:spacing w:val="-2"/>
        </w:rPr>
        <w:t>que</w:t>
      </w:r>
      <w:r>
        <w:rPr>
          <w:spacing w:val="35"/>
        </w:rPr>
        <w:t> </w:t>
      </w:r>
      <w:r>
        <w:rPr>
          <w:spacing w:val="-2"/>
        </w:rPr>
        <w:t>des</w:t>
      </w:r>
      <w:r>
        <w:rPr>
          <w:spacing w:val="35"/>
        </w:rPr>
        <w:t> </w:t>
      </w:r>
      <w:r>
        <w:rPr>
          <w:spacing w:val="-2"/>
        </w:rPr>
        <w:t>candidats</w:t>
      </w:r>
      <w:r>
        <w:rPr>
          <w:spacing w:val="34"/>
        </w:rPr>
        <w:t> </w:t>
      </w:r>
      <w:r>
        <w:rPr>
          <w:spacing w:val="-2"/>
        </w:rPr>
        <w:t>loca-</w:t>
      </w:r>
      <w:r>
        <w:rPr>
          <w:spacing w:val="29"/>
        </w:rPr>
        <w:t> </w:t>
      </w:r>
      <w:r>
        <w:rPr>
          <w:spacing w:val="-2"/>
        </w:rPr>
        <w:t>taires</w:t>
      </w:r>
      <w:r>
        <w:rPr>
          <w:spacing w:val="14"/>
        </w:rPr>
        <w:t> </w:t>
      </w:r>
      <w:r>
        <w:rPr>
          <w:spacing w:val="-2"/>
        </w:rPr>
        <w:t>fassent</w:t>
      </w:r>
      <w:r>
        <w:rPr>
          <w:spacing w:val="14"/>
        </w:rPr>
        <w:t> </w:t>
      </w:r>
      <w:r>
        <w:rPr>
          <w:spacing w:val="-2"/>
        </w:rPr>
        <w:t>valoir</w:t>
      </w:r>
      <w:r>
        <w:rPr>
          <w:spacing w:val="14"/>
        </w:rPr>
        <w:t> </w:t>
      </w:r>
      <w:r>
        <w:rPr>
          <w:spacing w:val="-1"/>
        </w:rPr>
        <w:t>au</w:t>
      </w:r>
      <w:r>
        <w:rPr>
          <w:spacing w:val="14"/>
        </w:rPr>
        <w:t> </w:t>
      </w:r>
      <w:r>
        <w:rPr>
          <w:spacing w:val="-2"/>
        </w:rPr>
        <w:t>moins</w:t>
      </w:r>
      <w:r>
        <w:rPr>
          <w:spacing w:val="14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2"/>
        </w:rPr>
        <w:t>contrat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travail,</w:t>
      </w:r>
      <w:r>
        <w:rPr>
          <w:spacing w:val="7"/>
        </w:rPr>
        <w:t> </w:t>
      </w:r>
      <w:r>
        <w:rPr>
          <w:spacing w:val="-2"/>
        </w:rPr>
        <w:t>et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préférence</w:t>
      </w:r>
      <w:r>
        <w:rPr>
          <w:spacing w:val="17"/>
        </w:rPr>
        <w:t> </w:t>
      </w:r>
      <w:r>
        <w:rPr/>
        <w:t>à</w:t>
      </w:r>
      <w:r>
        <w:rPr>
          <w:spacing w:val="17"/>
        </w:rPr>
        <w:t> </w:t>
      </w:r>
      <w:r>
        <w:rPr>
          <w:spacing w:val="-2"/>
        </w:rPr>
        <w:t>durée</w:t>
      </w:r>
      <w:r>
        <w:rPr>
          <w:spacing w:val="17"/>
        </w:rPr>
        <w:t> </w:t>
      </w:r>
      <w:r>
        <w:rPr>
          <w:spacing w:val="-2"/>
        </w:rPr>
        <w:t>indéterminée.</w:t>
      </w:r>
      <w:r>
        <w:rPr>
          <w:spacing w:val="10"/>
        </w:rPr>
        <w:t> </w:t>
      </w:r>
      <w:r>
        <w:rPr>
          <w:spacing w:val="-2"/>
        </w:rPr>
        <w:t>Les</w:t>
      </w:r>
      <w:r>
        <w:rPr>
          <w:spacing w:val="17"/>
        </w:rPr>
        <w:t> </w:t>
      </w:r>
      <w:r>
        <w:rPr>
          <w:spacing w:val="-2"/>
        </w:rPr>
        <w:t>locataires</w:t>
      </w:r>
      <w:r>
        <w:rPr>
          <w:spacing w:val="17"/>
        </w:rPr>
        <w:t> </w:t>
      </w:r>
      <w:r>
        <w:rPr>
          <w:spacing w:val="-2"/>
        </w:rPr>
        <w:t>qui</w:t>
      </w:r>
      <w:r>
        <w:rPr>
          <w:spacing w:val="19"/>
        </w:rPr>
        <w:t> </w:t>
      </w:r>
      <w:r>
        <w:rPr>
          <w:spacing w:val="-2"/>
        </w:rPr>
        <w:t>perçoivent</w:t>
      </w:r>
      <w:r>
        <w:rPr>
          <w:spacing w:val="-15"/>
        </w:rPr>
        <w:t> </w:t>
      </w:r>
      <w:r>
        <w:rPr>
          <w:spacing w:val="-2"/>
        </w:rPr>
        <w:t>une</w:t>
      </w:r>
      <w:r>
        <w:rPr>
          <w:spacing w:val="-15"/>
        </w:rPr>
        <w:t> </w:t>
      </w:r>
      <w:r>
        <w:rPr>
          <w:spacing w:val="-2"/>
        </w:rPr>
        <w:t>indemnité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2"/>
        </w:rPr>
        <w:t>chômage,</w:t>
      </w:r>
      <w:r>
        <w:rPr>
          <w:spacing w:val="-22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2"/>
        </w:rPr>
        <w:t>maladie</w:t>
      </w:r>
      <w:r>
        <w:rPr>
          <w:spacing w:val="-15"/>
        </w:rPr>
        <w:t> </w:t>
      </w:r>
      <w:r>
        <w:rPr>
          <w:spacing w:val="-1"/>
        </w:rPr>
        <w:t>ou</w:t>
      </w:r>
      <w:r>
        <w:rPr>
          <w:spacing w:val="-15"/>
        </w:rPr>
        <w:t> </w:t>
      </w:r>
      <w:r>
        <w:rPr>
          <w:spacing w:val="-2"/>
        </w:rPr>
        <w:t>du</w:t>
      </w:r>
      <w:r>
        <w:rPr>
          <w:spacing w:val="19"/>
        </w:rPr>
        <w:t> </w:t>
      </w:r>
      <w:r>
        <w:rPr>
          <w:spacing w:val="-5"/>
        </w:rPr>
        <w:t>CPAS</w:t>
      </w:r>
      <w:r>
        <w:rPr>
          <w:spacing w:val="2"/>
        </w:rPr>
        <w:t> </w:t>
      </w:r>
      <w:r>
        <w:rPr>
          <w:spacing w:val="-2"/>
        </w:rPr>
        <w:t>sont</w:t>
      </w:r>
      <w:r>
        <w:rPr>
          <w:spacing w:val="2"/>
        </w:rPr>
        <w:t> </w:t>
      </w:r>
      <w:r>
        <w:rPr>
          <w:spacing w:val="-2"/>
        </w:rPr>
        <w:t>ainsi</w:t>
      </w:r>
      <w:r>
        <w:rPr>
          <w:spacing w:val="2"/>
        </w:rPr>
        <w:t> </w:t>
      </w:r>
      <w:r>
        <w:rPr>
          <w:spacing w:val="-2"/>
        </w:rPr>
        <w:t>exclus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2"/>
        </w:rPr>
        <w:t>priori.</w:t>
      </w:r>
      <w:r>
        <w:rPr>
          <w:spacing w:val="-5"/>
        </w:rPr>
        <w:t> </w:t>
      </w:r>
      <w:r>
        <w:rPr>
          <w:spacing w:val="-1"/>
        </w:rPr>
        <w:t>Il</w:t>
      </w:r>
      <w:r>
        <w:rPr>
          <w:spacing w:val="2"/>
        </w:rPr>
        <w:t> </w:t>
      </w:r>
      <w:r>
        <w:rPr>
          <w:spacing w:val="-1"/>
        </w:rPr>
        <w:t>va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soi</w:t>
      </w:r>
      <w:r>
        <w:rPr>
          <w:spacing w:val="2"/>
        </w:rPr>
        <w:t> </w:t>
      </w:r>
      <w:r>
        <w:rPr>
          <w:spacing w:val="-2"/>
        </w:rPr>
        <w:t>qu’un</w:t>
      </w:r>
      <w:r>
        <w:rPr>
          <w:spacing w:val="2"/>
        </w:rPr>
        <w:t> </w:t>
      </w:r>
      <w:r>
        <w:rPr>
          <w:spacing w:val="-2"/>
        </w:rPr>
        <w:t>bail-</w:t>
      </w:r>
      <w:r>
        <w:rPr>
          <w:spacing w:val="35"/>
        </w:rPr>
        <w:t> </w:t>
      </w:r>
      <w:r>
        <w:rPr>
          <w:spacing w:val="-2"/>
        </w:rPr>
        <w:t>leur</w:t>
      </w:r>
      <w:r>
        <w:rPr>
          <w:spacing w:val="9"/>
        </w:rPr>
        <w:t> </w:t>
      </w:r>
      <w:r>
        <w:rPr>
          <w:spacing w:val="-2"/>
        </w:rPr>
        <w:t>peut</w:t>
      </w:r>
      <w:r>
        <w:rPr>
          <w:spacing w:val="9"/>
        </w:rPr>
        <w:t> </w:t>
      </w:r>
      <w:r>
        <w:rPr>
          <w:spacing w:val="-2"/>
        </w:rPr>
        <w:t>vérifier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2"/>
        </w:rPr>
        <w:t>solvabilité</w:t>
      </w:r>
      <w:r>
        <w:rPr>
          <w:spacing w:val="9"/>
        </w:rPr>
        <w:t> </w:t>
      </w:r>
      <w:r>
        <w:rPr>
          <w:spacing w:val="-2"/>
        </w:rPr>
        <w:t>d’un</w:t>
      </w:r>
      <w:r>
        <w:rPr>
          <w:spacing w:val="9"/>
        </w:rPr>
        <w:t> </w:t>
      </w:r>
      <w:r>
        <w:rPr>
          <w:spacing w:val="-2"/>
        </w:rPr>
        <w:t>candidat</w:t>
      </w:r>
      <w:r>
        <w:rPr>
          <w:spacing w:val="9"/>
        </w:rPr>
        <w:t> </w:t>
      </w:r>
      <w:r>
        <w:rPr>
          <w:spacing w:val="-2"/>
        </w:rPr>
        <w:t>locataire,</w:t>
      </w:r>
      <w:r>
        <w:rPr>
          <w:spacing w:val="23"/>
        </w:rPr>
        <w:t> </w:t>
      </w:r>
      <w:r>
        <w:rPr>
          <w:spacing w:val="-2"/>
        </w:rPr>
        <w:t>mais</w:t>
      </w:r>
      <w:r>
        <w:rPr>
          <w:spacing w:val="12"/>
        </w:rPr>
        <w:t> </w:t>
      </w:r>
      <w:r>
        <w:rPr>
          <w:spacing w:val="-1"/>
        </w:rPr>
        <w:t>il</w:t>
      </w:r>
      <w:r>
        <w:rPr>
          <w:spacing w:val="12"/>
        </w:rPr>
        <w:t> </w:t>
      </w:r>
      <w:r>
        <w:rPr>
          <w:spacing w:val="-2"/>
        </w:rPr>
        <w:t>doit</w:t>
      </w:r>
      <w:r>
        <w:rPr>
          <w:spacing w:val="12"/>
        </w:rPr>
        <w:t> </w:t>
      </w:r>
      <w:r>
        <w:rPr>
          <w:spacing w:val="-2"/>
        </w:rPr>
        <w:t>évaluer</w:t>
      </w:r>
      <w:r>
        <w:rPr>
          <w:spacing w:val="12"/>
        </w:rPr>
        <w:t> </w:t>
      </w:r>
      <w:r>
        <w:rPr>
          <w:spacing w:val="-2"/>
        </w:rPr>
        <w:t>chaque</w:t>
      </w:r>
      <w:r>
        <w:rPr>
          <w:spacing w:val="12"/>
        </w:rPr>
        <w:t> </w:t>
      </w:r>
      <w:r>
        <w:rPr>
          <w:spacing w:val="-2"/>
        </w:rPr>
        <w:t>situation</w:t>
      </w:r>
      <w:r>
        <w:rPr>
          <w:spacing w:val="12"/>
        </w:rPr>
        <w:t> </w:t>
      </w:r>
      <w:r>
        <w:rPr>
          <w:spacing w:val="-2"/>
        </w:rPr>
        <w:t>individuellement,</w:t>
      </w:r>
      <w:r>
        <w:rPr>
          <w:spacing w:val="19"/>
        </w:rPr>
        <w:t> </w:t>
      </w:r>
      <w:r>
        <w:rPr>
          <w:spacing w:val="-2"/>
        </w:rPr>
        <w:t>sans</w:t>
      </w:r>
      <w:r>
        <w:rPr>
          <w:spacing w:val="13"/>
        </w:rPr>
        <w:t> </w:t>
      </w:r>
      <w:r>
        <w:rPr>
          <w:spacing w:val="-2"/>
        </w:rPr>
        <w:t>exclure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2"/>
        </w:rPr>
        <w:t>priori</w:t>
      </w:r>
      <w:r>
        <w:rPr>
          <w:spacing w:val="13"/>
        </w:rPr>
        <w:t> </w:t>
      </w:r>
      <w:r>
        <w:rPr>
          <w:spacing w:val="-2"/>
        </w:rPr>
        <w:t>certaines</w:t>
      </w:r>
      <w:r>
        <w:rPr>
          <w:spacing w:val="13"/>
        </w:rPr>
        <w:t> </w:t>
      </w:r>
      <w:r>
        <w:rPr>
          <w:spacing w:val="-2"/>
        </w:rPr>
        <w:t>catégories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personnes</w:t>
      </w:r>
      <w:r>
        <w:rPr>
          <w:spacing w:val="19"/>
        </w:rPr>
        <w:t> </w:t>
      </w:r>
      <w:r>
        <w:rPr>
          <w:spacing w:val="-2"/>
        </w:rPr>
        <w:t>uniquement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2"/>
        </w:rPr>
        <w:t>raison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2"/>
        </w:rPr>
        <w:t>nature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2"/>
        </w:rPr>
        <w:t>leurs</w:t>
      </w:r>
      <w:r>
        <w:rPr>
          <w:spacing w:val="-11"/>
        </w:rPr>
        <w:t> </w:t>
      </w:r>
      <w:r>
        <w:rPr>
          <w:spacing w:val="-2"/>
        </w:rPr>
        <w:t>revenus.</w:t>
      </w:r>
      <w:r>
        <w:rPr>
          <w:spacing w:val="-18"/>
        </w:rPr>
        <w:t> </w:t>
      </w:r>
      <w:r>
        <w:rPr>
          <w:spacing w:val="-2"/>
        </w:rPr>
        <w:t>Une</w:t>
      </w:r>
      <w:r>
        <w:rPr>
          <w:spacing w:val="19"/>
        </w:rPr>
        <w:t> </w:t>
      </w:r>
      <w:r>
        <w:rPr>
          <w:spacing w:val="-2"/>
        </w:rPr>
        <w:t>personne</w:t>
      </w:r>
      <w:r>
        <w:rPr>
          <w:spacing w:val="32"/>
        </w:rPr>
        <w:t> </w:t>
      </w:r>
      <w:r>
        <w:rPr>
          <w:spacing w:val="-2"/>
        </w:rPr>
        <w:t>touchant</w:t>
      </w:r>
      <w:r>
        <w:rPr>
          <w:spacing w:val="33"/>
        </w:rPr>
        <w:t> </w:t>
      </w:r>
      <w:r>
        <w:rPr>
          <w:spacing w:val="-2"/>
        </w:rPr>
        <w:t>une</w:t>
      </w:r>
      <w:r>
        <w:rPr>
          <w:spacing w:val="33"/>
        </w:rPr>
        <w:t> </w:t>
      </w:r>
      <w:r>
        <w:rPr>
          <w:spacing w:val="-2"/>
        </w:rPr>
        <w:t>allocation</w:t>
      </w:r>
      <w:r>
        <w:rPr>
          <w:spacing w:val="33"/>
        </w:rPr>
        <w:t> </w:t>
      </w:r>
      <w:r>
        <w:rPr>
          <w:spacing w:val="-2"/>
        </w:rPr>
        <w:t>peut,</w:t>
      </w:r>
      <w:r>
        <w:rPr>
          <w:spacing w:val="26"/>
        </w:rPr>
        <w:t> </w:t>
      </w:r>
      <w:r>
        <w:rPr>
          <w:spacing w:val="-2"/>
        </w:rPr>
        <w:t>par</w:t>
      </w:r>
      <w:r>
        <w:rPr>
          <w:spacing w:val="32"/>
        </w:rPr>
        <w:t> </w:t>
      </w:r>
      <w:r>
        <w:rPr>
          <w:spacing w:val="-2"/>
        </w:rPr>
        <w:t>exemple,</w:t>
      </w:r>
      <w:r>
        <w:rPr>
          <w:spacing w:val="23"/>
        </w:rPr>
        <w:t> </w:t>
      </w:r>
      <w:r>
        <w:rPr>
          <w:spacing w:val="-2"/>
        </w:rPr>
        <w:t>démontrer</w:t>
      </w:r>
      <w:r>
        <w:rPr>
          <w:spacing w:val="23"/>
        </w:rPr>
        <w:t> </w:t>
      </w:r>
      <w:r>
        <w:rPr>
          <w:spacing w:val="-1"/>
        </w:rPr>
        <w:t>sa</w:t>
      </w:r>
      <w:r>
        <w:rPr>
          <w:spacing w:val="23"/>
        </w:rPr>
        <w:t> </w:t>
      </w:r>
      <w:r>
        <w:rPr>
          <w:spacing w:val="-2"/>
        </w:rPr>
        <w:t>solvabilité</w:t>
      </w:r>
      <w:r>
        <w:rPr>
          <w:spacing w:val="23"/>
        </w:rPr>
        <w:t> </w:t>
      </w:r>
      <w:r>
        <w:rPr>
          <w:spacing w:val="-2"/>
        </w:rPr>
        <w:t>avec</w:t>
      </w:r>
      <w:r>
        <w:rPr>
          <w:spacing w:val="23"/>
        </w:rPr>
        <w:t> </w:t>
      </w:r>
      <w:r>
        <w:rPr>
          <w:spacing w:val="-2"/>
        </w:rPr>
        <w:t>d’autres</w:t>
      </w:r>
      <w:r>
        <w:rPr>
          <w:spacing w:val="23"/>
        </w:rPr>
        <w:t> </w:t>
      </w:r>
      <w:r>
        <w:rPr>
          <w:spacing w:val="-2"/>
        </w:rPr>
        <w:t>garanties</w:t>
      </w:r>
      <w:r>
        <w:rPr>
          <w:spacing w:val="24"/>
        </w:rPr>
        <w:t> </w:t>
      </w:r>
      <w:r>
        <w:rPr/>
        <w:t>:</w:t>
      </w:r>
      <w:r>
        <w:rPr>
          <w:spacing w:val="23"/>
        </w:rPr>
        <w:t> </w:t>
      </w:r>
      <w:r>
        <w:rPr>
          <w:spacing w:val="-2"/>
        </w:rPr>
        <w:t>une</w:t>
      </w:r>
      <w:r>
        <w:rPr/>
      </w:r>
    </w:p>
    <w:p>
      <w:pPr>
        <w:pStyle w:val="BodyText"/>
        <w:spacing w:line="263" w:lineRule="auto" w:before="71"/>
        <w:ind w:right="1287"/>
        <w:jc w:val="both"/>
      </w:pPr>
      <w:r>
        <w:rPr/>
        <w:br w:type="column"/>
      </w:r>
      <w:r>
        <w:rPr>
          <w:spacing w:val="-2"/>
        </w:rPr>
        <w:t>caution,</w:t>
      </w:r>
      <w:r>
        <w:rPr>
          <w:spacing w:val="-18"/>
        </w:rPr>
        <w:t> </w:t>
      </w:r>
      <w:r>
        <w:rPr>
          <w:spacing w:val="-2"/>
        </w:rPr>
        <w:t>prouver</w:t>
      </w:r>
      <w:r>
        <w:rPr>
          <w:spacing w:val="-11"/>
        </w:rPr>
        <w:t> </w:t>
      </w:r>
      <w:r>
        <w:rPr>
          <w:spacing w:val="-2"/>
        </w:rPr>
        <w:t>avoir</w:t>
      </w:r>
      <w:r>
        <w:rPr>
          <w:spacing w:val="-11"/>
        </w:rPr>
        <w:t> </w:t>
      </w:r>
      <w:r>
        <w:rPr>
          <w:spacing w:val="-2"/>
        </w:rPr>
        <w:t>toujours</w:t>
      </w:r>
      <w:r>
        <w:rPr>
          <w:spacing w:val="-11"/>
        </w:rPr>
        <w:t> </w:t>
      </w:r>
      <w:r>
        <w:rPr>
          <w:spacing w:val="-2"/>
        </w:rPr>
        <w:t>payé</w:t>
      </w:r>
      <w:r>
        <w:rPr>
          <w:spacing w:val="-11"/>
        </w:rPr>
        <w:t> </w:t>
      </w:r>
      <w:r>
        <w:rPr>
          <w:spacing w:val="-2"/>
        </w:rPr>
        <w:t>son</w:t>
      </w:r>
      <w:r>
        <w:rPr>
          <w:spacing w:val="-11"/>
        </w:rPr>
        <w:t> </w:t>
      </w:r>
      <w:r>
        <w:rPr>
          <w:spacing w:val="-2"/>
        </w:rPr>
        <w:t>loyer</w:t>
      </w:r>
      <w:r>
        <w:rPr>
          <w:spacing w:val="-11"/>
        </w:rPr>
        <w:t> </w:t>
      </w:r>
      <w:r>
        <w:rPr>
          <w:spacing w:val="-2"/>
        </w:rPr>
        <w:t>correcte-</w:t>
      </w:r>
      <w:r>
        <w:rPr>
          <w:spacing w:val="37"/>
        </w:rPr>
        <w:t> </w:t>
      </w:r>
      <w:r>
        <w:rPr>
          <w:spacing w:val="-2"/>
        </w:rPr>
        <w:t>ment</w:t>
      </w:r>
      <w:r>
        <w:rPr>
          <w:spacing w:val="-4"/>
        </w:rPr>
        <w:t> </w:t>
      </w:r>
      <w:r>
        <w:rPr>
          <w:spacing w:val="-2"/>
        </w:rPr>
        <w:t>par</w:t>
      </w:r>
      <w:r>
        <w:rPr>
          <w:spacing w:val="-4"/>
        </w:rPr>
        <w:t> </w:t>
      </w:r>
      <w:r>
        <w:rPr>
          <w:spacing w:val="-1"/>
        </w:rPr>
        <w:t>le</w:t>
      </w:r>
      <w:r>
        <w:rPr>
          <w:spacing w:val="-4"/>
        </w:rPr>
        <w:t> </w:t>
      </w:r>
      <w:r>
        <w:rPr>
          <w:spacing w:val="-2"/>
        </w:rPr>
        <w:t>passé,</w:t>
      </w:r>
      <w:r>
        <w:rPr>
          <w:spacing w:val="-11"/>
        </w:rPr>
        <w:t> </w:t>
      </w:r>
      <w:r>
        <w:rPr>
          <w:spacing w:val="-2"/>
        </w:rPr>
        <w:t>etc.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Le</w:t>
      </w:r>
      <w:r>
        <w:rPr>
          <w:spacing w:val="13"/>
        </w:rPr>
        <w:t> </w:t>
      </w:r>
      <w:r>
        <w:rPr/>
        <w:t>nombre</w:t>
      </w:r>
      <w:r>
        <w:rPr>
          <w:spacing w:val="13"/>
        </w:rPr>
        <w:t> </w:t>
      </w:r>
      <w:r>
        <w:rPr/>
        <w:t>croissant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dossiers</w:t>
      </w:r>
      <w:r>
        <w:rPr>
          <w:spacing w:val="13"/>
        </w:rPr>
        <w:t> </w:t>
      </w:r>
      <w:r>
        <w:rPr/>
        <w:t>concernant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discri-</w:t>
      </w:r>
      <w:r>
        <w:rPr/>
        <w:t> mination</w:t>
      </w:r>
      <w:r>
        <w:rPr>
          <w:spacing w:val="11"/>
        </w:rPr>
        <w:t> </w:t>
      </w:r>
      <w:r>
        <w:rPr/>
        <w:t>sur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base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fortune</w:t>
      </w:r>
      <w:r>
        <w:rPr>
          <w:spacing w:val="11"/>
        </w:rPr>
        <w:t> </w:t>
      </w:r>
      <w:r>
        <w:rPr/>
        <w:t>va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pair</w:t>
      </w:r>
      <w:r>
        <w:rPr>
          <w:spacing w:val="11"/>
        </w:rPr>
        <w:t> </w:t>
      </w:r>
      <w:r>
        <w:rPr/>
        <w:t>avec</w:t>
      </w:r>
      <w:r>
        <w:rPr>
          <w:spacing w:val="11"/>
        </w:rPr>
        <w:t> </w:t>
      </w:r>
      <w:r>
        <w:rPr/>
        <w:t>un</w:t>
      </w:r>
      <w:r>
        <w:rPr/>
        <w:t> manque</w:t>
      </w:r>
      <w:r>
        <w:rPr>
          <w:spacing w:val="2"/>
        </w:rPr>
        <w:t> </w:t>
      </w:r>
      <w:r>
        <w:rPr/>
        <w:t>criant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logements</w:t>
      </w:r>
      <w:r>
        <w:rPr>
          <w:spacing w:val="2"/>
        </w:rPr>
        <w:t> </w:t>
      </w:r>
      <w:r>
        <w:rPr/>
        <w:t>abordables</w:t>
      </w:r>
      <w:r>
        <w:rPr>
          <w:spacing w:val="2"/>
        </w:rPr>
        <w:t> </w:t>
      </w:r>
      <w:r>
        <w:rPr/>
        <w:t>sur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/>
        <w:t>marché</w:t>
      </w:r>
      <w:r>
        <w:rPr/>
        <w:t> locatif,</w:t>
      </w:r>
      <w:r>
        <w:rPr>
          <w:spacing w:val="44"/>
        </w:rPr>
        <w:t> </w:t>
      </w:r>
      <w:r>
        <w:rPr/>
        <w:t>d’une</w:t>
      </w:r>
      <w:r>
        <w:rPr>
          <w:spacing w:val="52"/>
        </w:rPr>
        <w:t> </w:t>
      </w:r>
      <w:r>
        <w:rPr/>
        <w:t>part,</w:t>
      </w:r>
      <w:r>
        <w:rPr>
          <w:spacing w:val="45"/>
        </w:rPr>
        <w:t> </w:t>
      </w:r>
      <w:r>
        <w:rPr/>
        <w:t>et</w:t>
      </w:r>
      <w:r>
        <w:rPr>
          <w:spacing w:val="52"/>
        </w:rPr>
        <w:t> </w:t>
      </w:r>
      <w:r>
        <w:rPr/>
        <w:t>la</w:t>
      </w:r>
      <w:r>
        <w:rPr>
          <w:spacing w:val="52"/>
        </w:rPr>
        <w:t> </w:t>
      </w:r>
      <w:r>
        <w:rPr/>
        <w:t>crise</w:t>
      </w:r>
      <w:r>
        <w:rPr>
          <w:spacing w:val="51"/>
        </w:rPr>
        <w:t> </w:t>
      </w:r>
      <w:r>
        <w:rPr/>
        <w:t>économique,</w:t>
      </w:r>
      <w:r>
        <w:rPr>
          <w:spacing w:val="45"/>
        </w:rPr>
        <w:t> </w:t>
      </w:r>
      <w:r>
        <w:rPr/>
        <w:t>d’autre</w:t>
      </w:r>
      <w:r>
        <w:rPr/>
        <w:t> part.</w:t>
      </w:r>
      <w:r>
        <w:rPr>
          <w:spacing w:val="31"/>
        </w:rPr>
        <w:t> </w:t>
      </w:r>
      <w:r>
        <w:rPr/>
        <w:t>En</w:t>
      </w:r>
      <w:r>
        <w:rPr>
          <w:spacing w:val="39"/>
        </w:rPr>
        <w:t> </w:t>
      </w:r>
      <w:r>
        <w:rPr/>
        <w:t>raison</w:t>
      </w:r>
      <w:r>
        <w:rPr>
          <w:spacing w:val="39"/>
        </w:rPr>
        <w:t> </w:t>
      </w:r>
      <w:r>
        <w:rPr/>
        <w:t>des</w:t>
      </w:r>
      <w:r>
        <w:rPr>
          <w:spacing w:val="39"/>
        </w:rPr>
        <w:t> </w:t>
      </w:r>
      <w:r>
        <w:rPr/>
        <w:t>prix</w:t>
      </w:r>
      <w:r>
        <w:rPr>
          <w:spacing w:val="39"/>
        </w:rPr>
        <w:t> </w:t>
      </w:r>
      <w:r>
        <w:rPr/>
        <w:t>élevés</w:t>
      </w:r>
      <w:r>
        <w:rPr>
          <w:spacing w:val="38"/>
        </w:rPr>
        <w:t> </w:t>
      </w:r>
      <w:r>
        <w:rPr/>
        <w:t>des</w:t>
      </w:r>
      <w:r>
        <w:rPr>
          <w:spacing w:val="39"/>
        </w:rPr>
        <w:t> </w:t>
      </w:r>
      <w:r>
        <w:rPr/>
        <w:t>loyers,</w:t>
      </w:r>
      <w:r>
        <w:rPr>
          <w:spacing w:val="32"/>
        </w:rPr>
        <w:t> </w:t>
      </w:r>
      <w:r>
        <w:rPr/>
        <w:t>les</w:t>
      </w:r>
      <w:r>
        <w:rPr>
          <w:spacing w:val="39"/>
        </w:rPr>
        <w:t> </w:t>
      </w:r>
      <w:r>
        <w:rPr/>
        <w:t>loca-</w:t>
      </w:r>
      <w:r>
        <w:rPr/>
        <w:t> taires</w:t>
      </w:r>
      <w:r>
        <w:rPr>
          <w:spacing w:val="-4"/>
        </w:rPr>
        <w:t> </w:t>
      </w:r>
      <w:r>
        <w:rPr/>
        <w:t>socialement</w:t>
      </w:r>
      <w:r>
        <w:rPr>
          <w:spacing w:val="-4"/>
        </w:rPr>
        <w:t> </w:t>
      </w:r>
      <w:r>
        <w:rPr/>
        <w:t>vulnérables</w:t>
      </w:r>
      <w:r>
        <w:rPr>
          <w:spacing w:val="-4"/>
        </w:rPr>
        <w:t> </w:t>
      </w:r>
      <w:r>
        <w:rPr/>
        <w:t>entrent</w:t>
      </w:r>
      <w:r>
        <w:rPr>
          <w:spacing w:val="-4"/>
        </w:rPr>
        <w:t> </w:t>
      </w:r>
      <w:r>
        <w:rPr/>
        <w:t>toujours</w:t>
      </w:r>
      <w:r>
        <w:rPr>
          <w:spacing w:val="-4"/>
        </w:rPr>
        <w:t> </w:t>
      </w:r>
      <w:r>
        <w:rPr/>
        <w:t>plus</w:t>
      </w:r>
      <w:r>
        <w:rPr>
          <w:spacing w:val="-4"/>
        </w:rPr>
        <w:t> </w:t>
      </w:r>
      <w:r>
        <w:rPr/>
        <w:t>en</w:t>
      </w:r>
      <w:r>
        <w:rPr/>
        <w:t> concurrence avec d’autres locataires.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2"/>
        <w:jc w:val="both"/>
      </w:pPr>
      <w:r>
        <w:rPr>
          <w:spacing w:val="-2"/>
        </w:rPr>
        <w:t>Une</w:t>
      </w:r>
      <w:r>
        <w:rPr>
          <w:spacing w:val="5"/>
        </w:rPr>
        <w:t> </w:t>
      </w:r>
      <w:r>
        <w:rPr>
          <w:spacing w:val="-2"/>
        </w:rPr>
        <w:t>nouvelle</w:t>
      </w:r>
      <w:r>
        <w:rPr>
          <w:spacing w:val="5"/>
        </w:rPr>
        <w:t> </w:t>
      </w:r>
      <w:r>
        <w:rPr>
          <w:spacing w:val="-2"/>
        </w:rPr>
        <w:t>tendance</w:t>
      </w:r>
      <w:r>
        <w:rPr>
          <w:spacing w:val="5"/>
        </w:rPr>
        <w:t> </w:t>
      </w:r>
      <w:r>
        <w:rPr>
          <w:spacing w:val="-2"/>
        </w:rPr>
        <w:t>observée</w:t>
      </w:r>
      <w:r>
        <w:rPr>
          <w:spacing w:val="5"/>
        </w:rPr>
        <w:t> </w:t>
      </w:r>
      <w:r>
        <w:rPr>
          <w:spacing w:val="-2"/>
        </w:rPr>
        <w:t>par</w:t>
      </w:r>
      <w:r>
        <w:rPr>
          <w:spacing w:val="5"/>
        </w:rPr>
        <w:t> </w:t>
      </w:r>
      <w:r>
        <w:rPr>
          <w:spacing w:val="-1"/>
        </w:rPr>
        <w:t>le</w:t>
      </w:r>
      <w:r>
        <w:rPr>
          <w:spacing w:val="5"/>
        </w:rPr>
        <w:t> </w:t>
      </w:r>
      <w:r>
        <w:rPr>
          <w:spacing w:val="-2"/>
        </w:rPr>
        <w:t>Centre</w:t>
      </w:r>
      <w:r>
        <w:rPr>
          <w:spacing w:val="5"/>
        </w:rPr>
        <w:t> </w:t>
      </w:r>
      <w:r>
        <w:rPr>
          <w:spacing w:val="-2"/>
        </w:rPr>
        <w:t>dans</w:t>
      </w:r>
      <w:r>
        <w:rPr>
          <w:spacing w:val="5"/>
        </w:rPr>
        <w:t> </w:t>
      </w:r>
      <w:r>
        <w:rPr>
          <w:spacing w:val="-2"/>
        </w:rPr>
        <w:t>ses</w:t>
      </w:r>
      <w:r>
        <w:rPr>
          <w:spacing w:val="27"/>
        </w:rPr>
        <w:t> </w:t>
      </w:r>
      <w:r>
        <w:rPr>
          <w:spacing w:val="-2"/>
        </w:rPr>
        <w:t>dossiers</w:t>
      </w:r>
      <w:r>
        <w:rPr>
          <w:spacing w:val="-4"/>
        </w:rPr>
        <w:t> </w:t>
      </w:r>
      <w:r>
        <w:rPr>
          <w:spacing w:val="-2"/>
        </w:rPr>
        <w:t>concerne</w:t>
      </w:r>
      <w:r>
        <w:rPr>
          <w:spacing w:val="-4"/>
        </w:rPr>
        <w:t> </w:t>
      </w:r>
      <w:r>
        <w:rPr>
          <w:spacing w:val="-2"/>
        </w:rPr>
        <w:t>les</w:t>
      </w:r>
      <w:r>
        <w:rPr>
          <w:spacing w:val="-4"/>
        </w:rPr>
        <w:t> </w:t>
      </w:r>
      <w:r>
        <w:rPr>
          <w:spacing w:val="-2"/>
        </w:rPr>
        <w:t>propriétaires</w:t>
      </w:r>
      <w:r>
        <w:rPr>
          <w:spacing w:val="-4"/>
        </w:rPr>
        <w:t> </w:t>
      </w:r>
      <w:r>
        <w:rPr>
          <w:spacing w:val="-2"/>
        </w:rPr>
        <w:t>qui</w:t>
      </w:r>
      <w:r>
        <w:rPr>
          <w:spacing w:val="-4"/>
        </w:rPr>
        <w:t> </w:t>
      </w:r>
      <w:r>
        <w:rPr>
          <w:spacing w:val="-2"/>
        </w:rPr>
        <w:t>refusent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louer</w:t>
      </w:r>
      <w:r>
        <w:rPr>
          <w:spacing w:val="23"/>
        </w:rPr>
        <w:t> </w:t>
      </w:r>
      <w:r>
        <w:rPr/>
        <w:t>à</w:t>
      </w:r>
      <w:r>
        <w:rPr>
          <w:spacing w:val="14"/>
        </w:rPr>
        <w:t> </w:t>
      </w:r>
      <w:r>
        <w:rPr>
          <w:spacing w:val="-2"/>
        </w:rPr>
        <w:t>des</w:t>
      </w:r>
      <w:r>
        <w:rPr>
          <w:spacing w:val="14"/>
        </w:rPr>
        <w:t> </w:t>
      </w:r>
      <w:r>
        <w:rPr>
          <w:spacing w:val="-2"/>
        </w:rPr>
        <w:t>personnes</w:t>
      </w:r>
      <w:r>
        <w:rPr>
          <w:spacing w:val="14"/>
        </w:rPr>
        <w:t> </w:t>
      </w:r>
      <w:r>
        <w:rPr/>
        <w:t>à</w:t>
      </w:r>
      <w:r>
        <w:rPr>
          <w:spacing w:val="14"/>
        </w:rPr>
        <w:t> </w:t>
      </w:r>
      <w:r>
        <w:rPr>
          <w:spacing w:val="-2"/>
        </w:rPr>
        <w:t>cause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leur</w:t>
      </w:r>
      <w:r>
        <w:rPr>
          <w:spacing w:val="14"/>
        </w:rPr>
        <w:t> </w:t>
      </w:r>
      <w:r>
        <w:rPr>
          <w:spacing w:val="-2"/>
        </w:rPr>
        <w:t>nationalité</w:t>
      </w:r>
      <w:r>
        <w:rPr>
          <w:spacing w:val="14"/>
        </w:rPr>
        <w:t> </w:t>
      </w:r>
      <w:r>
        <w:rPr>
          <w:spacing w:val="-1"/>
        </w:rPr>
        <w:t>ou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2"/>
        </w:rPr>
        <w:t>leur</w:t>
      </w:r>
      <w:r>
        <w:rPr>
          <w:spacing w:val="19"/>
        </w:rPr>
        <w:t> </w:t>
      </w:r>
      <w:r>
        <w:rPr>
          <w:spacing w:val="-2"/>
        </w:rPr>
        <w:t>titre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5"/>
        </w:rPr>
        <w:t>séjour,</w:t>
      </w:r>
      <w:r>
        <w:rPr/>
        <w:t> </w:t>
      </w:r>
      <w:r>
        <w:rPr>
          <w:spacing w:val="-1"/>
        </w:rPr>
        <w:t>ce</w:t>
      </w:r>
      <w:r>
        <w:rPr>
          <w:spacing w:val="7"/>
        </w:rPr>
        <w:t> </w:t>
      </w:r>
      <w:r>
        <w:rPr>
          <w:spacing w:val="-2"/>
        </w:rPr>
        <w:t>qui</w:t>
      </w:r>
      <w:r>
        <w:rPr>
          <w:spacing w:val="7"/>
        </w:rPr>
        <w:t> </w:t>
      </w:r>
      <w:r>
        <w:rPr>
          <w:spacing w:val="-2"/>
        </w:rPr>
        <w:t>est</w:t>
      </w:r>
      <w:r>
        <w:rPr>
          <w:spacing w:val="7"/>
        </w:rPr>
        <w:t> </w:t>
      </w:r>
      <w:r>
        <w:rPr>
          <w:spacing w:val="-2"/>
        </w:rPr>
        <w:t>contraire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loi</w:t>
      </w:r>
      <w:r>
        <w:rPr>
          <w:spacing w:val="7"/>
        </w:rPr>
        <w:t> </w:t>
      </w:r>
      <w:r>
        <w:rPr>
          <w:spacing w:val="-2"/>
        </w:rPr>
        <w:t>antiracisme;</w:t>
      </w:r>
      <w:r>
        <w:rPr>
          <w:spacing w:val="23"/>
        </w:rPr>
        <w:t> </w:t>
      </w:r>
      <w:r>
        <w:rPr>
          <w:spacing w:val="-2"/>
        </w:rPr>
        <w:t>dans</w:t>
      </w:r>
      <w:r>
        <w:rPr>
          <w:spacing w:val="28"/>
        </w:rPr>
        <w:t> </w:t>
      </w:r>
      <w:r>
        <w:rPr>
          <w:spacing w:val="-2"/>
        </w:rPr>
        <w:t>d’autres</w:t>
      </w:r>
      <w:r>
        <w:rPr>
          <w:spacing w:val="29"/>
        </w:rPr>
        <w:t> </w:t>
      </w:r>
      <w:r>
        <w:rPr>
          <w:spacing w:val="-2"/>
        </w:rPr>
        <w:t>cas,</w:t>
      </w:r>
      <w:r>
        <w:rPr>
          <w:spacing w:val="22"/>
        </w:rPr>
        <w:t> </w:t>
      </w:r>
      <w:r>
        <w:rPr>
          <w:spacing w:val="-2"/>
        </w:rPr>
        <w:t>ils</w:t>
      </w:r>
      <w:r>
        <w:rPr>
          <w:spacing w:val="29"/>
        </w:rPr>
        <w:t> </w:t>
      </w:r>
      <w:r>
        <w:rPr>
          <w:spacing w:val="-2"/>
        </w:rPr>
        <w:t>réclament</w:t>
      </w:r>
      <w:r>
        <w:rPr>
          <w:spacing w:val="29"/>
        </w:rPr>
        <w:t> </w:t>
      </w:r>
      <w:r>
        <w:rPr>
          <w:spacing w:val="-1"/>
        </w:rPr>
        <w:t>un</w:t>
      </w:r>
      <w:r>
        <w:rPr>
          <w:spacing w:val="29"/>
        </w:rPr>
        <w:t> </w:t>
      </w:r>
      <w:r>
        <w:rPr>
          <w:spacing w:val="-2"/>
        </w:rPr>
        <w:t>paiement</w:t>
      </w:r>
      <w:r>
        <w:rPr>
          <w:spacing w:val="28"/>
        </w:rPr>
        <w:t> </w:t>
      </w:r>
      <w:r>
        <w:rPr>
          <w:spacing w:val="-2"/>
        </w:rPr>
        <w:t>anticipé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loyer</w:t>
      </w:r>
      <w:r>
        <w:rPr>
          <w:spacing w:val="8"/>
        </w:rPr>
        <w:t> </w:t>
      </w:r>
      <w:r>
        <w:rPr>
          <w:spacing w:val="-2"/>
        </w:rPr>
        <w:t>élevé.</w:t>
      </w:r>
      <w:r>
        <w:rPr>
          <w:spacing w:val="1"/>
        </w:rPr>
        <w:t> </w:t>
      </w:r>
      <w:r>
        <w:rPr>
          <w:spacing w:val="-2"/>
        </w:rPr>
        <w:t>Cette</w:t>
      </w:r>
      <w:r>
        <w:rPr>
          <w:spacing w:val="8"/>
        </w:rPr>
        <w:t> </w:t>
      </w:r>
      <w:r>
        <w:rPr>
          <w:spacing w:val="-2"/>
        </w:rPr>
        <w:t>tendance</w:t>
      </w:r>
      <w:r>
        <w:rPr>
          <w:spacing w:val="8"/>
        </w:rPr>
        <w:t> </w:t>
      </w:r>
      <w:r>
        <w:rPr>
          <w:spacing w:val="-2"/>
        </w:rPr>
        <w:t>est</w:t>
      </w:r>
      <w:r>
        <w:rPr>
          <w:spacing w:val="8"/>
        </w:rPr>
        <w:t> </w:t>
      </w:r>
      <w:r>
        <w:rPr>
          <w:spacing w:val="-2"/>
        </w:rPr>
        <w:t>plutôt</w:t>
      </w:r>
      <w:r>
        <w:rPr>
          <w:spacing w:val="8"/>
        </w:rPr>
        <w:t> </w:t>
      </w:r>
      <w:r>
        <w:rPr>
          <w:spacing w:val="-2"/>
        </w:rPr>
        <w:t>dictée</w:t>
      </w:r>
      <w:r>
        <w:rPr>
          <w:spacing w:val="8"/>
        </w:rPr>
        <w:t> </w:t>
      </w:r>
      <w:r>
        <w:rPr>
          <w:spacing w:val="-2"/>
        </w:rPr>
        <w:t>par</w:t>
      </w:r>
      <w:r>
        <w:rPr>
          <w:spacing w:val="8"/>
        </w:rPr>
        <w:t> </w:t>
      </w:r>
      <w:r>
        <w:rPr>
          <w:spacing w:val="-2"/>
        </w:rPr>
        <w:t>des</w:t>
      </w:r>
      <w:r>
        <w:rPr>
          <w:spacing w:val="31"/>
        </w:rPr>
        <w:t> </w:t>
      </w:r>
      <w:r>
        <w:rPr>
          <w:spacing w:val="-2"/>
        </w:rPr>
        <w:t>considérations</w:t>
      </w:r>
      <w:r>
        <w:rPr>
          <w:spacing w:val="30"/>
        </w:rPr>
        <w:t> </w:t>
      </w:r>
      <w:r>
        <w:rPr>
          <w:spacing w:val="-2"/>
        </w:rPr>
        <w:t>économiques</w:t>
      </w:r>
      <w:r>
        <w:rPr>
          <w:spacing w:val="31"/>
        </w:rPr>
        <w:t> </w:t>
      </w:r>
      <w:r>
        <w:rPr>
          <w:spacing w:val="-1"/>
        </w:rPr>
        <w:t>et</w:t>
      </w:r>
      <w:r>
        <w:rPr>
          <w:spacing w:val="31"/>
        </w:rPr>
        <w:t> </w:t>
      </w:r>
      <w:r>
        <w:rPr>
          <w:spacing w:val="-2"/>
        </w:rPr>
        <w:t>pratiques</w:t>
      </w:r>
      <w:r>
        <w:rPr>
          <w:spacing w:val="31"/>
        </w:rPr>
        <w:t> </w:t>
      </w:r>
      <w:r>
        <w:rPr>
          <w:spacing w:val="-2"/>
        </w:rPr>
        <w:t>que</w:t>
      </w:r>
      <w:r>
        <w:rPr>
          <w:spacing w:val="31"/>
        </w:rPr>
        <w:t> </w:t>
      </w:r>
      <w:r>
        <w:rPr>
          <w:spacing w:val="-2"/>
        </w:rPr>
        <w:t>par</w:t>
      </w:r>
      <w:r>
        <w:rPr>
          <w:spacing w:val="30"/>
        </w:rPr>
        <w:t> </w:t>
      </w:r>
      <w:r>
        <w:rPr>
          <w:spacing w:val="-2"/>
        </w:rPr>
        <w:t>des</w:t>
      </w:r>
      <w:r>
        <w:rPr>
          <w:spacing w:val="19"/>
        </w:rPr>
        <w:t> </w:t>
      </w:r>
      <w:r>
        <w:rPr>
          <w:spacing w:val="-2"/>
        </w:rPr>
        <w:t>stéréotypes</w:t>
      </w:r>
      <w:r>
        <w:rPr>
          <w:spacing w:val="9"/>
        </w:rPr>
        <w:t> </w:t>
      </w:r>
      <w:r>
        <w:rPr>
          <w:spacing w:val="-1"/>
        </w:rPr>
        <w:t>et</w:t>
      </w:r>
      <w:r>
        <w:rPr>
          <w:spacing w:val="9"/>
        </w:rPr>
        <w:t> </w:t>
      </w:r>
      <w:r>
        <w:rPr>
          <w:spacing w:val="-2"/>
        </w:rPr>
        <w:t>des</w:t>
      </w:r>
      <w:r>
        <w:rPr>
          <w:spacing w:val="9"/>
        </w:rPr>
        <w:t> </w:t>
      </w:r>
      <w:r>
        <w:rPr>
          <w:spacing w:val="-2"/>
        </w:rPr>
        <w:t>préjugés</w:t>
      </w:r>
      <w:r>
        <w:rPr>
          <w:spacing w:val="9"/>
        </w:rPr>
        <w:t> </w:t>
      </w:r>
      <w:r>
        <w:rPr/>
        <w:t>:</w:t>
      </w:r>
      <w:r>
        <w:rPr>
          <w:spacing w:val="9"/>
        </w:rPr>
        <w:t> </w:t>
      </w:r>
      <w:r>
        <w:rPr>
          <w:spacing w:val="-2"/>
        </w:rPr>
        <w:t>les</w:t>
      </w:r>
      <w:r>
        <w:rPr>
          <w:spacing w:val="9"/>
        </w:rPr>
        <w:t> </w:t>
      </w:r>
      <w:r>
        <w:rPr>
          <w:spacing w:val="-2"/>
        </w:rPr>
        <w:t>propriétaires</w:t>
      </w:r>
      <w:r>
        <w:rPr>
          <w:spacing w:val="9"/>
        </w:rPr>
        <w:t> </w:t>
      </w:r>
      <w:r>
        <w:rPr>
          <w:spacing w:val="-2"/>
        </w:rPr>
        <w:t>craignent</w:t>
      </w:r>
      <w:r>
        <w:rPr>
          <w:spacing w:val="19"/>
        </w:rPr>
        <w:t> </w:t>
      </w:r>
      <w:r>
        <w:rPr>
          <w:spacing w:val="-2"/>
        </w:rPr>
        <w:t>qu’une</w:t>
      </w:r>
      <w:r>
        <w:rPr/>
        <w:t> </w:t>
      </w:r>
      <w:r>
        <w:rPr>
          <w:spacing w:val="-2"/>
        </w:rPr>
        <w:t>personne</w:t>
      </w:r>
      <w:r>
        <w:rPr/>
        <w:t> </w:t>
      </w:r>
      <w:r>
        <w:rPr>
          <w:spacing w:val="-2"/>
        </w:rPr>
        <w:t>ayant</w:t>
      </w:r>
      <w:r>
        <w:rPr/>
        <w:t> </w:t>
      </w:r>
      <w:r>
        <w:rPr>
          <w:spacing w:val="-1"/>
        </w:rPr>
        <w:t>un</w:t>
      </w:r>
      <w:r>
        <w:rPr/>
        <w:t> </w:t>
      </w:r>
      <w:r>
        <w:rPr>
          <w:spacing w:val="-2"/>
        </w:rPr>
        <w:t>titre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séjour</w:t>
      </w:r>
      <w:r>
        <w:rPr/>
        <w:t>  </w:t>
      </w:r>
      <w:r>
        <w:rPr>
          <w:spacing w:val="-1"/>
        </w:rPr>
        <w:t>de</w:t>
      </w:r>
      <w:r>
        <w:rPr/>
        <w:t>  </w:t>
      </w:r>
      <w:r>
        <w:rPr>
          <w:spacing w:val="-2"/>
        </w:rPr>
        <w:t>durée</w:t>
      </w:r>
      <w:r>
        <w:rPr>
          <w:spacing w:val="19"/>
        </w:rPr>
        <w:t> </w:t>
      </w:r>
      <w:r>
        <w:rPr>
          <w:spacing w:val="-2"/>
        </w:rPr>
        <w:t>limitée</w:t>
      </w:r>
      <w:r>
        <w:rPr>
          <w:spacing w:val="2"/>
        </w:rPr>
        <w:t> </w:t>
      </w:r>
      <w:r>
        <w:rPr>
          <w:spacing w:val="-2"/>
        </w:rPr>
        <w:t>quitte</w:t>
      </w:r>
      <w:r>
        <w:rPr>
          <w:spacing w:val="2"/>
        </w:rPr>
        <w:t> </w:t>
      </w:r>
      <w:r>
        <w:rPr>
          <w:spacing w:val="-2"/>
        </w:rPr>
        <w:t>plus</w:t>
      </w:r>
      <w:r>
        <w:rPr>
          <w:spacing w:val="2"/>
        </w:rPr>
        <w:t> </w:t>
      </w:r>
      <w:r>
        <w:rPr>
          <w:spacing w:val="-2"/>
        </w:rPr>
        <w:t>facilement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2"/>
        </w:rPr>
        <w:t>Belgique,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2"/>
        </w:rPr>
        <w:t> </w:t>
      </w:r>
      <w:r>
        <w:rPr>
          <w:spacing w:val="-2"/>
        </w:rPr>
        <w:t>ainsi</w:t>
      </w:r>
      <w:r>
        <w:rPr>
          <w:spacing w:val="2"/>
        </w:rPr>
        <w:t> </w:t>
      </w:r>
      <w:r>
        <w:rPr>
          <w:spacing w:val="-4"/>
        </w:rPr>
        <w:t>inter-</w:t>
      </w:r>
      <w:r>
        <w:rPr>
          <w:spacing w:val="31"/>
        </w:rPr>
        <w:t> </w:t>
      </w:r>
      <w:r>
        <w:rPr>
          <w:spacing w:val="-2"/>
        </w:rPr>
        <w:t>rompent</w:t>
      </w:r>
      <w:r>
        <w:rPr>
          <w:spacing w:val="-8"/>
        </w:rPr>
        <w:t> </w:t>
      </w:r>
      <w:r>
        <w:rPr>
          <w:spacing w:val="-1"/>
        </w:rPr>
        <w:t>le</w:t>
      </w:r>
      <w:r>
        <w:rPr>
          <w:spacing w:val="-8"/>
        </w:rPr>
        <w:t> </w:t>
      </w:r>
      <w:r>
        <w:rPr>
          <w:spacing w:val="-2"/>
        </w:rPr>
        <w:t>bail</w:t>
      </w:r>
      <w:r>
        <w:rPr>
          <w:spacing w:val="-8"/>
        </w:rPr>
        <w:t> </w:t>
      </w:r>
      <w:r>
        <w:rPr>
          <w:spacing w:val="-2"/>
        </w:rPr>
        <w:t>unilatéralement</w:t>
      </w:r>
      <w:r>
        <w:rPr>
          <w:spacing w:val="-8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2"/>
        </w:rPr>
        <w:t>manière</w:t>
      </w:r>
      <w:r>
        <w:rPr>
          <w:spacing w:val="-8"/>
        </w:rPr>
        <w:t> </w:t>
      </w:r>
      <w:r>
        <w:rPr>
          <w:spacing w:val="-2"/>
        </w:rPr>
        <w:t>anticipée.</w:t>
      </w:r>
      <w:r>
        <w:rPr>
          <w:spacing w:val="27"/>
        </w:rPr>
        <w:t> </w:t>
      </w:r>
      <w:r>
        <w:rPr>
          <w:spacing w:val="-2"/>
        </w:rPr>
        <w:t>Cela</w:t>
      </w:r>
      <w:r>
        <w:rPr>
          <w:spacing w:val="7"/>
        </w:rPr>
        <w:t> </w:t>
      </w:r>
      <w:r>
        <w:rPr>
          <w:spacing w:val="-2"/>
        </w:rPr>
        <w:t>rendrait</w:t>
      </w:r>
      <w:r>
        <w:rPr>
          <w:spacing w:val="7"/>
        </w:rPr>
        <w:t> </w:t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spacing w:val="-2"/>
        </w:rPr>
        <w:t>récupération</w:t>
      </w:r>
      <w:r>
        <w:rPr>
          <w:spacing w:val="7"/>
        </w:rPr>
        <w:t> </w:t>
      </w:r>
      <w:r>
        <w:rPr>
          <w:spacing w:val="-1"/>
        </w:rPr>
        <w:t>du</w:t>
      </w:r>
      <w:r>
        <w:rPr>
          <w:spacing w:val="7"/>
        </w:rPr>
        <w:t> </w:t>
      </w:r>
      <w:r>
        <w:rPr>
          <w:spacing w:val="-2"/>
        </w:rPr>
        <w:t>loyer</w:t>
      </w:r>
      <w:r>
        <w:rPr>
          <w:spacing w:val="7"/>
        </w:rPr>
        <w:t> </w:t>
      </w:r>
      <w:r>
        <w:rPr>
          <w:spacing w:val="-2"/>
        </w:rPr>
        <w:t>impayé</w:t>
      </w:r>
      <w:r>
        <w:rPr>
          <w:spacing w:val="7"/>
        </w:rPr>
        <w:t> </w:t>
      </w:r>
      <w:r>
        <w:rPr>
          <w:spacing w:val="-2"/>
        </w:rPr>
        <w:t>difficile,</w:t>
      </w:r>
      <w:r>
        <w:rPr>
          <w:spacing w:val="19"/>
        </w:rPr>
        <w:t> </w:t>
      </w:r>
      <w:r>
        <w:rPr>
          <w:spacing w:val="-2"/>
        </w:rPr>
        <w:t>voire</w:t>
      </w:r>
      <w:r>
        <w:rPr>
          <w:spacing w:val="11"/>
        </w:rPr>
        <w:t> </w:t>
      </w:r>
      <w:r>
        <w:rPr>
          <w:spacing w:val="-2"/>
        </w:rPr>
        <w:t>impossible.</w:t>
      </w:r>
      <w:r>
        <w:rPr>
          <w:spacing w:val="4"/>
        </w:rPr>
        <w:t> </w:t>
      </w:r>
      <w:r>
        <w:rPr>
          <w:spacing w:val="-2"/>
        </w:rPr>
        <w:t>Certains</w:t>
      </w:r>
      <w:r>
        <w:rPr>
          <w:spacing w:val="11"/>
        </w:rPr>
        <w:t> </w:t>
      </w:r>
      <w:r>
        <w:rPr>
          <w:spacing w:val="-2"/>
        </w:rPr>
        <w:t>propriétaires</w:t>
      </w:r>
      <w:r>
        <w:rPr>
          <w:spacing w:val="11"/>
        </w:rPr>
        <w:t> </w:t>
      </w:r>
      <w:r>
        <w:rPr>
          <w:spacing w:val="-2"/>
        </w:rPr>
        <w:t>refusent</w:t>
      </w:r>
      <w:r>
        <w:rPr>
          <w:spacing w:val="11"/>
        </w:rPr>
        <w:t> </w:t>
      </w:r>
      <w:r>
        <w:rPr>
          <w:spacing w:val="-2"/>
        </w:rPr>
        <w:t>égale-</w:t>
      </w:r>
      <w:r>
        <w:rPr>
          <w:spacing w:val="25"/>
        </w:rPr>
        <w:t> </w:t>
      </w:r>
      <w:r>
        <w:rPr>
          <w:spacing w:val="-2"/>
        </w:rPr>
        <w:t>ment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louer</w:t>
      </w:r>
      <w:r>
        <w:rPr>
          <w:spacing w:val="19"/>
        </w:rPr>
        <w:t> </w:t>
      </w:r>
      <w:r>
        <w:rPr>
          <w:spacing w:val="-2"/>
        </w:rPr>
        <w:t>aux</w:t>
      </w:r>
      <w:r>
        <w:rPr>
          <w:spacing w:val="19"/>
        </w:rPr>
        <w:t> </w:t>
      </w:r>
      <w:r>
        <w:rPr>
          <w:spacing w:val="-2"/>
        </w:rPr>
        <w:t>personnes</w:t>
      </w:r>
      <w:r>
        <w:rPr>
          <w:spacing w:val="19"/>
        </w:rPr>
        <w:t> </w:t>
      </w:r>
      <w:r>
        <w:rPr>
          <w:spacing w:val="-2"/>
        </w:rPr>
        <w:t>ayant</w:t>
      </w:r>
      <w:r>
        <w:rPr>
          <w:spacing w:val="19"/>
        </w:rPr>
        <w:t> </w:t>
      </w:r>
      <w:r>
        <w:rPr>
          <w:spacing w:val="-1"/>
        </w:rPr>
        <w:t>un</w:t>
      </w:r>
      <w:r>
        <w:rPr>
          <w:spacing w:val="19"/>
        </w:rPr>
        <w:t> </w:t>
      </w:r>
      <w:r>
        <w:rPr>
          <w:spacing w:val="-2"/>
        </w:rPr>
        <w:t>titre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2"/>
        </w:rPr>
        <w:t>séjour</w:t>
      </w:r>
      <w:r>
        <w:rPr>
          <w:spacing w:val="23"/>
        </w:rPr>
        <w:t> </w:t>
      </w:r>
      <w:r>
        <w:rPr>
          <w:spacing w:val="-2"/>
        </w:rPr>
        <w:t>limité</w:t>
      </w:r>
      <w:r>
        <w:rPr>
          <w:spacing w:val="2"/>
        </w:rPr>
        <w:t> </w:t>
      </w:r>
      <w:r>
        <w:rPr>
          <w:spacing w:val="-2"/>
        </w:rPr>
        <w:t>parce</w:t>
      </w:r>
      <w:r>
        <w:rPr>
          <w:spacing w:val="2"/>
        </w:rPr>
        <w:t> </w:t>
      </w:r>
      <w:r>
        <w:rPr>
          <w:spacing w:val="-2"/>
        </w:rPr>
        <w:t>que</w:t>
      </w:r>
      <w:r>
        <w:rPr>
          <w:spacing w:val="2"/>
        </w:rPr>
        <w:t> </w:t>
      </w:r>
      <w:r>
        <w:rPr>
          <w:spacing w:val="-1"/>
        </w:rPr>
        <w:t>le</w:t>
      </w:r>
      <w:r>
        <w:rPr>
          <w:spacing w:val="2"/>
        </w:rPr>
        <w:t> </w:t>
      </w:r>
      <w:r>
        <w:rPr>
          <w:spacing w:val="-2"/>
        </w:rPr>
        <w:t>bail</w:t>
      </w:r>
      <w:r>
        <w:rPr>
          <w:spacing w:val="2"/>
        </w:rPr>
        <w:t> </w:t>
      </w:r>
      <w:r>
        <w:rPr>
          <w:spacing w:val="-2"/>
        </w:rPr>
        <w:t>couvre</w:t>
      </w:r>
      <w:r>
        <w:rPr>
          <w:spacing w:val="2"/>
        </w:rPr>
        <w:t> </w:t>
      </w:r>
      <w:r>
        <w:rPr>
          <w:spacing w:val="-2"/>
        </w:rPr>
        <w:t>une</w:t>
      </w:r>
      <w:r>
        <w:rPr>
          <w:spacing w:val="2"/>
        </w:rPr>
        <w:t> </w:t>
      </w:r>
      <w:r>
        <w:rPr>
          <w:spacing w:val="-2"/>
        </w:rPr>
        <w:t>période</w:t>
      </w:r>
      <w:r>
        <w:rPr>
          <w:spacing w:val="2"/>
        </w:rPr>
        <w:t> </w:t>
      </w:r>
      <w:r>
        <w:rPr>
          <w:spacing w:val="-2"/>
        </w:rPr>
        <w:t>plus</w:t>
      </w:r>
      <w:r>
        <w:rPr>
          <w:spacing w:val="2"/>
        </w:rPr>
        <w:t> </w:t>
      </w:r>
      <w:r>
        <w:rPr>
          <w:spacing w:val="-2"/>
        </w:rPr>
        <w:t>longue</w:t>
      </w:r>
      <w:r>
        <w:rPr>
          <w:spacing w:val="31"/>
        </w:rPr>
        <w:t> </w:t>
      </w:r>
      <w:r>
        <w:rPr>
          <w:spacing w:val="-2"/>
        </w:rPr>
        <w:t>que</w:t>
      </w:r>
      <w:r>
        <w:rPr>
          <w:spacing w:val="16"/>
        </w:rPr>
        <w:t> </w:t>
      </w:r>
      <w:r>
        <w:rPr>
          <w:spacing w:val="-1"/>
        </w:rPr>
        <w:t>le</w:t>
      </w:r>
      <w:r>
        <w:rPr>
          <w:spacing w:val="16"/>
        </w:rPr>
        <w:t> </w:t>
      </w:r>
      <w:r>
        <w:rPr>
          <w:spacing w:val="-2"/>
        </w:rPr>
        <w:t>titre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5"/>
        </w:rPr>
        <w:t>séjour.</w:t>
      </w:r>
      <w:r>
        <w:rPr>
          <w:spacing w:val="9"/>
        </w:rPr>
        <w:t> </w:t>
      </w:r>
      <w:r>
        <w:rPr>
          <w:spacing w:val="-2"/>
        </w:rPr>
        <w:t>S’il</w:t>
      </w:r>
      <w:r>
        <w:rPr>
          <w:spacing w:val="16"/>
        </w:rPr>
        <w:t> </w:t>
      </w:r>
      <w:r>
        <w:rPr>
          <w:spacing w:val="-2"/>
        </w:rPr>
        <w:t>s’agit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ressortissants</w:t>
      </w:r>
      <w:r>
        <w:rPr>
          <w:spacing w:val="16"/>
        </w:rPr>
        <w:t> </w:t>
      </w:r>
      <w:r>
        <w:rPr>
          <w:spacing w:val="-2"/>
        </w:rPr>
        <w:t>euro-</w:t>
      </w:r>
      <w:r>
        <w:rPr>
          <w:spacing w:val="29"/>
        </w:rPr>
        <w:t> </w:t>
      </w:r>
      <w:r>
        <w:rPr>
          <w:spacing w:val="-2"/>
        </w:rPr>
        <w:t>péens,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2"/>
        </w:rPr>
        <w:t>telles</w:t>
      </w:r>
      <w:r>
        <w:rPr>
          <w:spacing w:val="4"/>
        </w:rPr>
        <w:t> </w:t>
      </w:r>
      <w:r>
        <w:rPr>
          <w:spacing w:val="-2"/>
        </w:rPr>
        <w:t>pratiques</w:t>
      </w:r>
      <w:r>
        <w:rPr>
          <w:spacing w:val="4"/>
        </w:rPr>
        <w:t> </w:t>
      </w:r>
      <w:r>
        <w:rPr>
          <w:spacing w:val="-2"/>
        </w:rPr>
        <w:t>pourraient</w:t>
      </w:r>
      <w:r>
        <w:rPr>
          <w:spacing w:val="4"/>
        </w:rPr>
        <w:t> </w:t>
      </w:r>
      <w:r>
        <w:rPr>
          <w:spacing w:val="-2"/>
        </w:rPr>
        <w:t>être</w:t>
      </w:r>
      <w:r>
        <w:rPr>
          <w:spacing w:val="4"/>
        </w:rPr>
        <w:t> </w:t>
      </w:r>
      <w:r>
        <w:rPr>
          <w:spacing w:val="-2"/>
        </w:rPr>
        <w:t>une</w:t>
      </w:r>
      <w:r>
        <w:rPr>
          <w:spacing w:val="4"/>
        </w:rPr>
        <w:t> </w:t>
      </w:r>
      <w:r>
        <w:rPr>
          <w:spacing w:val="-2"/>
        </w:rPr>
        <w:t>atteinte</w:t>
      </w:r>
      <w:r>
        <w:rPr>
          <w:spacing w:val="4"/>
        </w:rPr>
        <w:t> </w:t>
      </w:r>
      <w:r>
        <w:rPr/>
        <w:t>à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libre</w:t>
      </w:r>
      <w:r>
        <w:rPr>
          <w:spacing w:val="-4"/>
        </w:rPr>
        <w:t> </w:t>
      </w:r>
      <w:r>
        <w:rPr>
          <w:spacing w:val="-2"/>
        </w:rPr>
        <w:t>circulation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réglementation</w:t>
      </w:r>
      <w:r>
        <w:rPr>
          <w:spacing w:val="-4"/>
        </w:rPr>
        <w:t> </w:t>
      </w:r>
      <w:r>
        <w:rPr>
          <w:spacing w:val="-2"/>
        </w:rPr>
        <w:t>européenne.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4" w:space="218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2"/>
        <w:rPr>
          <w:sz w:val="22"/>
          <w:szCs w:val="22"/>
        </w:rPr>
      </w:pPr>
    </w:p>
    <w:p>
      <w:pPr>
        <w:pStyle w:val="Heading4"/>
        <w:numPr>
          <w:ilvl w:val="1"/>
          <w:numId w:val="35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5"/>
        </w:rPr>
        <w:t>Quelques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initiatives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locales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sous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la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loupe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770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70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Les</w:t>
      </w:r>
      <w:r>
        <w:rPr>
          <w:spacing w:val="14"/>
        </w:rPr>
        <w:t> </w:t>
      </w:r>
      <w:r>
        <w:rPr/>
        <w:t>points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contact</w:t>
      </w:r>
      <w:r>
        <w:rPr>
          <w:spacing w:val="14"/>
        </w:rPr>
        <w:t> </w:t>
      </w:r>
      <w:r>
        <w:rPr/>
        <w:t>antidiscrimination</w:t>
      </w:r>
      <w:r>
        <w:rPr>
          <w:spacing w:val="14"/>
        </w:rPr>
        <w:t> </w:t>
      </w:r>
      <w:r>
        <w:rPr/>
        <w:t>reçoivent</w:t>
      </w:r>
      <w:r>
        <w:rPr/>
        <w:t> régulièrement</w:t>
      </w:r>
      <w:r>
        <w:rPr>
          <w:spacing w:val="20"/>
        </w:rPr>
        <w:t> </w:t>
      </w:r>
      <w:r>
        <w:rPr/>
        <w:t>des</w:t>
      </w:r>
      <w:r>
        <w:rPr>
          <w:spacing w:val="21"/>
        </w:rPr>
        <w:t> </w:t>
      </w:r>
      <w:r>
        <w:rPr/>
        <w:t>signalements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discrimination</w:t>
      </w:r>
      <w:r>
        <w:rPr>
          <w:spacing w:val="21"/>
        </w:rPr>
        <w:t> </w:t>
      </w:r>
      <w:r>
        <w:rPr/>
        <w:t>sur</w:t>
      </w:r>
      <w:r>
        <w:rPr/>
        <w:t> le</w:t>
      </w:r>
      <w:r>
        <w:rPr>
          <w:spacing w:val="43"/>
        </w:rPr>
        <w:t> </w:t>
      </w:r>
      <w:r>
        <w:rPr/>
        <w:t>marché</w:t>
      </w:r>
      <w:r>
        <w:rPr>
          <w:spacing w:val="44"/>
        </w:rPr>
        <w:t> </w:t>
      </w:r>
      <w:r>
        <w:rPr/>
        <w:t>flamand</w:t>
      </w:r>
      <w:r>
        <w:rPr>
          <w:spacing w:val="44"/>
        </w:rPr>
        <w:t> </w:t>
      </w:r>
      <w:r>
        <w:rPr/>
        <w:t>du</w:t>
      </w:r>
      <w:r>
        <w:rPr>
          <w:spacing w:val="44"/>
        </w:rPr>
        <w:t> </w:t>
      </w:r>
      <w:r>
        <w:rPr/>
        <w:t>logement.</w:t>
      </w:r>
      <w:r>
        <w:rPr>
          <w:spacing w:val="30"/>
        </w:rPr>
        <w:t> </w:t>
      </w:r>
      <w:r>
        <w:rPr/>
        <w:t>Afin</w:t>
      </w:r>
      <w:r>
        <w:rPr>
          <w:spacing w:val="43"/>
        </w:rPr>
        <w:t> </w:t>
      </w:r>
      <w:r>
        <w:rPr/>
        <w:t>d’aborder</w:t>
      </w:r>
      <w:r>
        <w:rPr>
          <w:spacing w:val="44"/>
        </w:rPr>
        <w:t> </w:t>
      </w:r>
      <w:r>
        <w:rPr/>
        <w:t>ce</w:t>
      </w:r>
      <w:r>
        <w:rPr/>
        <w:t> problème,</w:t>
      </w:r>
      <w:r>
        <w:rPr>
          <w:spacing w:val="-13"/>
        </w:rPr>
        <w:t> </w:t>
      </w:r>
      <w:r>
        <w:rPr/>
        <w:t>différents</w:t>
      </w:r>
      <w:r>
        <w:rPr>
          <w:spacing w:val="-6"/>
        </w:rPr>
        <w:t> </w:t>
      </w:r>
      <w:r>
        <w:rPr/>
        <w:t>points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contact</w:t>
      </w:r>
      <w:r>
        <w:rPr>
          <w:spacing w:val="-6"/>
        </w:rPr>
        <w:t> </w:t>
      </w:r>
      <w:r>
        <w:rPr/>
        <w:t>ont</w:t>
      </w:r>
      <w:r>
        <w:rPr>
          <w:spacing w:val="-6"/>
        </w:rPr>
        <w:t> </w:t>
      </w:r>
      <w:r>
        <w:rPr/>
        <w:t>mis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pied</w:t>
      </w:r>
      <w:r>
        <w:rPr/>
        <w:t> des</w:t>
      </w:r>
      <w:r>
        <w:rPr>
          <w:spacing w:val="-9"/>
        </w:rPr>
        <w:t> </w:t>
      </w:r>
      <w:r>
        <w:rPr/>
        <w:t>projets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entrepris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actions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2013.</w:t>
      </w:r>
      <w:r>
        <w:rPr>
          <w:spacing w:val="-16"/>
        </w:rPr>
        <w:t> </w:t>
      </w:r>
      <w:r>
        <w:rPr>
          <w:spacing w:val="-25"/>
        </w:rPr>
        <w:t>L</w:t>
      </w:r>
      <w:r>
        <w:rPr/>
        <w:t>’avantage</w:t>
      </w:r>
      <w:r>
        <w:rPr/>
        <w:t> est</w:t>
      </w:r>
      <w:r>
        <w:rPr>
          <w:spacing w:val="9"/>
        </w:rPr>
        <w:t> </w:t>
      </w:r>
      <w:r>
        <w:rPr/>
        <w:t>qu’ils</w:t>
      </w:r>
      <w:r>
        <w:rPr>
          <w:spacing w:val="9"/>
        </w:rPr>
        <w:t> </w:t>
      </w:r>
      <w:r>
        <w:rPr/>
        <w:t>ont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pouvoir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réagir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manière</w:t>
      </w:r>
      <w:r>
        <w:rPr>
          <w:spacing w:val="9"/>
        </w:rPr>
        <w:t> </w:t>
      </w:r>
      <w:r>
        <w:rPr/>
        <w:t>locale</w:t>
      </w:r>
      <w:r>
        <w:rPr>
          <w:spacing w:val="9"/>
        </w:rPr>
        <w:t> </w:t>
      </w:r>
      <w:r>
        <w:rPr/>
        <w:t>à</w:t>
      </w:r>
      <w:r>
        <w:rPr/>
        <w:t> la</w:t>
      </w:r>
      <w:r>
        <w:rPr>
          <w:spacing w:val="-10"/>
        </w:rPr>
        <w:t> </w:t>
      </w:r>
      <w:r>
        <w:rPr/>
        <w:t>problématique,</w:t>
      </w:r>
      <w:r>
        <w:rPr>
          <w:spacing w:val="-17"/>
        </w:rPr>
        <w:t> </w:t>
      </w:r>
      <w:r>
        <w:rPr/>
        <w:t>en</w:t>
      </w:r>
      <w:r>
        <w:rPr>
          <w:spacing w:val="-10"/>
        </w:rPr>
        <w:t> </w:t>
      </w:r>
      <w:r>
        <w:rPr/>
        <w:t>impliquant</w:t>
      </w:r>
      <w:r>
        <w:rPr>
          <w:spacing w:val="-10"/>
        </w:rPr>
        <w:t> </w:t>
      </w:r>
      <w:r>
        <w:rPr/>
        <w:t>notamment</w:t>
      </w:r>
      <w:r>
        <w:rPr>
          <w:spacing w:val="-10"/>
        </w:rPr>
        <w:t> </w:t>
      </w:r>
      <w:r>
        <w:rPr/>
        <w:t>des</w:t>
      </w:r>
      <w:r>
        <w:rPr>
          <w:spacing w:val="-10"/>
        </w:rPr>
        <w:t> </w:t>
      </w:r>
      <w:r>
        <w:rPr/>
        <w:t>parte-</w:t>
      </w:r>
      <w:r>
        <w:rPr/>
        <w:t> naires locaux.</w:t>
      </w:r>
    </w:p>
    <w:p>
      <w:pPr>
        <w:pStyle w:val="Heading7"/>
        <w:spacing w:line="240" w:lineRule="auto" w:before="70"/>
        <w:ind w:right="0"/>
        <w:jc w:val="both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>
          <w:spacing w:val="-2"/>
        </w:rPr>
        <w:t>BRUGES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7"/>
        <w:jc w:val="both"/>
      </w:pPr>
      <w:r>
        <w:rPr>
          <w:spacing w:val="-1"/>
        </w:rPr>
        <w:t>Le</w:t>
      </w:r>
      <w:r>
        <w:rPr>
          <w:spacing w:val="-2"/>
        </w:rPr>
        <w:t> point </w:t>
      </w:r>
      <w:r>
        <w:rPr>
          <w:spacing w:val="-1"/>
        </w:rPr>
        <w:t>de</w:t>
      </w:r>
      <w:r>
        <w:rPr>
          <w:spacing w:val="-2"/>
        </w:rPr>
        <w:t> contact antidiscrimination </w:t>
      </w:r>
      <w:r>
        <w:rPr>
          <w:spacing w:val="-1"/>
        </w:rPr>
        <w:t>de</w:t>
      </w:r>
      <w:r>
        <w:rPr>
          <w:spacing w:val="-2"/>
        </w:rPr>
        <w:t> Bruges relève</w:t>
      </w:r>
      <w:r>
        <w:rPr>
          <w:spacing w:val="27"/>
        </w:rPr>
        <w:t> </w:t>
      </w:r>
      <w:r>
        <w:rPr>
          <w:spacing w:val="-2"/>
        </w:rPr>
        <w:t>qu’en</w:t>
      </w:r>
      <w:r>
        <w:rPr>
          <w:spacing w:val="25"/>
        </w:rPr>
        <w:t> </w:t>
      </w:r>
      <w:r>
        <w:rPr>
          <w:spacing w:val="-2"/>
        </w:rPr>
        <w:t>2013,</w:t>
      </w:r>
      <w:r>
        <w:rPr>
          <w:spacing w:val="18"/>
        </w:rPr>
        <w:t> </w:t>
      </w:r>
      <w:r>
        <w:rPr>
          <w:spacing w:val="-1"/>
        </w:rPr>
        <w:t>le</w:t>
      </w:r>
      <w:r>
        <w:rPr>
          <w:spacing w:val="25"/>
        </w:rPr>
        <w:t> </w:t>
      </w:r>
      <w:r>
        <w:rPr>
          <w:spacing w:val="-2"/>
        </w:rPr>
        <w:t>nombre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signalements</w:t>
      </w:r>
      <w:r>
        <w:rPr>
          <w:spacing w:val="25"/>
        </w:rPr>
        <w:t> </w:t>
      </w:r>
      <w:r>
        <w:rPr>
          <w:spacing w:val="-2"/>
        </w:rPr>
        <w:t>reçus</w:t>
      </w:r>
      <w:r>
        <w:rPr>
          <w:spacing w:val="25"/>
        </w:rPr>
        <w:t> </w:t>
      </w:r>
      <w:r>
        <w:rPr>
          <w:spacing w:val="-4"/>
        </w:rPr>
        <w:t>concer-</w:t>
      </w:r>
      <w:r>
        <w:rPr>
          <w:spacing w:val="31"/>
        </w:rPr>
        <w:t> </w:t>
      </w:r>
      <w:r>
        <w:rPr>
          <w:spacing w:val="-2"/>
        </w:rPr>
        <w:t>nant</w:t>
      </w:r>
      <w:r>
        <w:rPr>
          <w:spacing w:val="13"/>
        </w:rPr>
        <w:t> </w:t>
      </w:r>
      <w:r>
        <w:rPr>
          <w:spacing w:val="-1"/>
        </w:rPr>
        <w:t>le</w:t>
      </w:r>
      <w:r>
        <w:rPr>
          <w:spacing w:val="13"/>
        </w:rPr>
        <w:t> </w:t>
      </w:r>
      <w:r>
        <w:rPr>
          <w:spacing w:val="-2"/>
        </w:rPr>
        <w:t>logement</w:t>
      </w:r>
      <w:r>
        <w:rPr>
          <w:spacing w:val="13"/>
        </w:rPr>
        <w:t> </w:t>
      </w:r>
      <w:r>
        <w:rPr>
          <w:spacing w:val="-2"/>
        </w:rPr>
        <w:t>est</w:t>
      </w:r>
      <w:r>
        <w:rPr>
          <w:spacing w:val="13"/>
        </w:rPr>
        <w:t> </w:t>
      </w:r>
      <w:r>
        <w:rPr>
          <w:spacing w:val="-2"/>
        </w:rPr>
        <w:t>faible,</w:t>
      </w:r>
      <w:r>
        <w:rPr>
          <w:spacing w:val="6"/>
        </w:rPr>
        <w:t> </w:t>
      </w:r>
      <w:r>
        <w:rPr>
          <w:spacing w:val="-2"/>
        </w:rPr>
        <w:t>voire</w:t>
      </w:r>
      <w:r>
        <w:rPr>
          <w:spacing w:val="13"/>
        </w:rPr>
        <w:t> </w:t>
      </w:r>
      <w:r>
        <w:rPr>
          <w:spacing w:val="-2"/>
        </w:rPr>
        <w:t>nul.</w:t>
      </w:r>
      <w:r>
        <w:rPr>
          <w:spacing w:val="6"/>
        </w:rPr>
        <w:t> </w:t>
      </w:r>
      <w:r>
        <w:rPr>
          <w:spacing w:val="-1"/>
        </w:rPr>
        <w:t>Il</w:t>
      </w:r>
      <w:r>
        <w:rPr>
          <w:spacing w:val="13"/>
        </w:rPr>
        <w:t> </w:t>
      </w:r>
      <w:r>
        <w:rPr>
          <w:spacing w:val="-2"/>
        </w:rPr>
        <w:t>est</w:t>
      </w:r>
      <w:r>
        <w:rPr>
          <w:spacing w:val="13"/>
        </w:rPr>
        <w:t> </w:t>
      </w:r>
      <w:r>
        <w:rPr>
          <w:spacing w:val="-2"/>
        </w:rPr>
        <w:t>ressorti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31"/>
        </w:rPr>
        <w:t> </w:t>
      </w:r>
      <w:r>
        <w:rPr>
          <w:spacing w:val="-2"/>
        </w:rPr>
        <w:t>discussions</w:t>
      </w:r>
      <w:r>
        <w:rPr>
          <w:spacing w:val="13"/>
        </w:rPr>
        <w:t> </w:t>
      </w:r>
      <w:r>
        <w:rPr>
          <w:spacing w:val="-2"/>
        </w:rPr>
        <w:t>avec</w:t>
      </w:r>
      <w:r>
        <w:rPr>
          <w:spacing w:val="13"/>
        </w:rPr>
        <w:t> </w:t>
      </w:r>
      <w:r>
        <w:rPr>
          <w:spacing w:val="-2"/>
        </w:rPr>
        <w:t>les</w:t>
      </w:r>
      <w:r>
        <w:rPr>
          <w:spacing w:val="13"/>
        </w:rPr>
        <w:t> </w:t>
      </w:r>
      <w:r>
        <w:rPr>
          <w:spacing w:val="-2"/>
        </w:rPr>
        <w:t>organisations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2"/>
        </w:rPr>
        <w:t>terrain</w:t>
      </w:r>
      <w:r>
        <w:rPr>
          <w:spacing w:val="13"/>
        </w:rPr>
        <w:t> </w:t>
      </w:r>
      <w:r>
        <w:rPr>
          <w:spacing w:val="-2"/>
        </w:rPr>
        <w:t>que,</w:t>
      </w:r>
      <w:r>
        <w:rPr>
          <w:spacing w:val="6"/>
        </w:rPr>
        <w:t> </w:t>
      </w:r>
      <w:r>
        <w:rPr>
          <w:spacing w:val="-2"/>
        </w:rPr>
        <w:t>dans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2"/>
        </w:rPr>
        <w:t>région,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2"/>
        </w:rPr>
        <w:t>discrimination</w:t>
      </w:r>
      <w:r>
        <w:rPr>
          <w:spacing w:val="9"/>
        </w:rPr>
        <w:t> </w:t>
      </w:r>
      <w:r>
        <w:rPr>
          <w:spacing w:val="-2"/>
        </w:rPr>
        <w:t>sur</w:t>
      </w:r>
      <w:r>
        <w:rPr>
          <w:spacing w:val="9"/>
        </w:rPr>
        <w:t> </w:t>
      </w:r>
      <w:r>
        <w:rPr>
          <w:spacing w:val="-1"/>
        </w:rPr>
        <w:t>le</w:t>
      </w:r>
      <w:r>
        <w:rPr>
          <w:spacing w:val="9"/>
        </w:rPr>
        <w:t> </w:t>
      </w:r>
      <w:r>
        <w:rPr>
          <w:spacing w:val="-2"/>
        </w:rPr>
        <w:t>marché</w:t>
      </w:r>
      <w:r>
        <w:rPr>
          <w:spacing w:val="9"/>
        </w:rPr>
        <w:t> </w:t>
      </w:r>
      <w:r>
        <w:rPr>
          <w:spacing w:val="-1"/>
        </w:rPr>
        <w:t>du</w:t>
      </w:r>
      <w:r>
        <w:rPr>
          <w:spacing w:val="9"/>
        </w:rPr>
        <w:t> </w:t>
      </w:r>
      <w:r>
        <w:rPr>
          <w:spacing w:val="-2"/>
        </w:rPr>
        <w:t>logement</w:t>
      </w:r>
      <w:r>
        <w:rPr>
          <w:spacing w:val="27"/>
        </w:rPr>
        <w:t> </w:t>
      </w:r>
      <w:r>
        <w:rPr>
          <w:spacing w:val="-2"/>
        </w:rPr>
        <w:t>est</w:t>
      </w:r>
      <w:r>
        <w:rPr>
          <w:spacing w:val="18"/>
        </w:rPr>
        <w:t> </w:t>
      </w:r>
      <w:r>
        <w:rPr>
          <w:spacing w:val="-1"/>
        </w:rPr>
        <w:t>un</w:t>
      </w:r>
      <w:r>
        <w:rPr>
          <w:spacing w:val="18"/>
        </w:rPr>
        <w:t> </w:t>
      </w:r>
      <w:r>
        <w:rPr>
          <w:spacing w:val="-2"/>
        </w:rPr>
        <w:t>problème</w:t>
      </w:r>
      <w:r>
        <w:rPr>
          <w:spacing w:val="18"/>
        </w:rPr>
        <w:t> </w:t>
      </w:r>
      <w:r>
        <w:rPr>
          <w:spacing w:val="-2"/>
        </w:rPr>
        <w:t>important,</w:t>
      </w:r>
      <w:r>
        <w:rPr>
          <w:spacing w:val="11"/>
        </w:rPr>
        <w:t> </w:t>
      </w:r>
      <w:r>
        <w:rPr>
          <w:spacing w:val="-2"/>
        </w:rPr>
        <w:t>mais</w:t>
      </w:r>
      <w:r>
        <w:rPr>
          <w:spacing w:val="18"/>
        </w:rPr>
        <w:t> </w:t>
      </w:r>
      <w:r>
        <w:rPr>
          <w:spacing w:val="-2"/>
        </w:rPr>
        <w:t>qu’en</w:t>
      </w:r>
      <w:r>
        <w:rPr>
          <w:spacing w:val="18"/>
        </w:rPr>
        <w:t> </w:t>
      </w:r>
      <w:r>
        <w:rPr>
          <w:spacing w:val="-2"/>
        </w:rPr>
        <w:t>raison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leur</w:t>
      </w:r>
      <w:r>
        <w:rPr>
          <w:spacing w:val="23"/>
        </w:rPr>
        <w:t> </w:t>
      </w:r>
      <w:r>
        <w:rPr>
          <w:spacing w:val="-2"/>
        </w:rPr>
        <w:t>charge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travail</w:t>
      </w:r>
      <w:r>
        <w:rPr>
          <w:spacing w:val="2"/>
        </w:rPr>
        <w:t> </w:t>
      </w:r>
      <w:r>
        <w:rPr>
          <w:spacing w:val="-2"/>
        </w:rPr>
        <w:t>élevée,</w:t>
      </w:r>
      <w:r>
        <w:rPr>
          <w:spacing w:val="-5"/>
        </w:rPr>
        <w:t> </w:t>
      </w:r>
      <w:r>
        <w:rPr>
          <w:spacing w:val="-1"/>
        </w:rPr>
        <w:t>il</w:t>
      </w:r>
      <w:r>
        <w:rPr>
          <w:spacing w:val="2"/>
        </w:rPr>
        <w:t> </w:t>
      </w:r>
      <w:r>
        <w:rPr>
          <w:spacing w:val="-2"/>
        </w:rPr>
        <w:t>n’a</w:t>
      </w:r>
      <w:r>
        <w:rPr>
          <w:spacing w:val="2"/>
        </w:rPr>
        <w:t> </w:t>
      </w:r>
      <w:r>
        <w:rPr>
          <w:spacing w:val="-2"/>
        </w:rPr>
        <w:t>pas</w:t>
      </w:r>
      <w:r>
        <w:rPr>
          <w:spacing w:val="2"/>
        </w:rPr>
        <w:t> </w:t>
      </w:r>
      <w:r>
        <w:rPr>
          <w:spacing w:val="-2"/>
        </w:rPr>
        <w:t>été</w:t>
      </w:r>
      <w:r>
        <w:rPr>
          <w:spacing w:val="2"/>
        </w:rPr>
        <w:t> </w:t>
      </w:r>
      <w:r>
        <w:rPr>
          <w:spacing w:val="-2"/>
        </w:rPr>
        <w:t>possible</w:t>
      </w:r>
      <w:r>
        <w:rPr>
          <w:spacing w:val="2"/>
        </w:rPr>
        <w:t> </w:t>
      </w:r>
      <w:r>
        <w:rPr>
          <w:spacing w:val="-2"/>
        </w:rPr>
        <w:t>pour</w:t>
      </w:r>
      <w:r>
        <w:rPr>
          <w:spacing w:val="2"/>
        </w:rPr>
        <w:t> </w:t>
      </w:r>
      <w:r>
        <w:rPr>
          <w:spacing w:val="-2"/>
        </w:rPr>
        <w:t>ces</w:t>
      </w:r>
      <w:r>
        <w:rPr>
          <w:spacing w:val="31"/>
        </w:rPr>
        <w:t> </w:t>
      </w:r>
      <w:r>
        <w:rPr>
          <w:spacing w:val="-2"/>
        </w:rPr>
        <w:t>organisations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2"/>
        </w:rPr>
        <w:t>transmettre</w:t>
      </w:r>
      <w:r>
        <w:rPr>
          <w:spacing w:val="4"/>
        </w:rPr>
        <w:t> </w:t>
      </w:r>
      <w:r>
        <w:rPr>
          <w:spacing w:val="-2"/>
        </w:rPr>
        <w:t>tous</w:t>
      </w:r>
      <w:r>
        <w:rPr>
          <w:spacing w:val="4"/>
        </w:rPr>
        <w:t> </w:t>
      </w:r>
      <w:r>
        <w:rPr>
          <w:spacing w:val="-2"/>
        </w:rPr>
        <w:t>les</w:t>
      </w:r>
      <w:r>
        <w:rPr>
          <w:spacing w:val="4"/>
        </w:rPr>
        <w:t> </w:t>
      </w:r>
      <w:r>
        <w:rPr>
          <w:spacing w:val="-2"/>
        </w:rPr>
        <w:t>cas</w:t>
      </w:r>
      <w:r>
        <w:rPr>
          <w:spacing w:val="4"/>
        </w:rPr>
        <w:t> </w:t>
      </w:r>
      <w:r>
        <w:rPr>
          <w:spacing w:val="-2"/>
        </w:rPr>
        <w:t>rencontrés</w:t>
      </w:r>
      <w:r>
        <w:rPr>
          <w:spacing w:val="4"/>
        </w:rPr>
        <w:t> </w:t>
      </w:r>
      <w:r>
        <w:rPr>
          <w:spacing w:val="-2"/>
        </w:rPr>
        <w:t>au</w:t>
      </w:r>
      <w:r>
        <w:rPr>
          <w:spacing w:val="23"/>
        </w:rPr>
        <w:t> </w:t>
      </w:r>
      <w:r>
        <w:rPr/>
        <w:t>Meldpunt.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6" w:space="226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bookmarkStart w:name="3.3. Focus : Elaboration d’un formulaire" w:id="158"/>
      <w:bookmarkEnd w:id="158"/>
      <w:r>
        <w:rPr/>
      </w:r>
      <w:bookmarkStart w:name="IPI : « Un outil pour aider les agents i" w:id="159"/>
      <w:bookmarkEnd w:id="159"/>
      <w:r>
        <w:rPr/>
      </w:r>
      <w:bookmarkStart w:name="_bookmark66" w:id="160"/>
      <w:bookmarkEnd w:id="160"/>
      <w:r>
        <w:rPr/>
      </w:r>
      <w:r>
        <w:rPr/>
        <w:t>Afin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faciliter</w:t>
      </w:r>
      <w:r>
        <w:rPr>
          <w:spacing w:val="31"/>
        </w:rPr>
        <w:t> </w:t>
      </w:r>
      <w:r>
        <w:rPr/>
        <w:t>le</w:t>
      </w:r>
      <w:r>
        <w:rPr>
          <w:spacing w:val="31"/>
        </w:rPr>
        <w:t> </w:t>
      </w:r>
      <w:r>
        <w:rPr/>
        <w:t>travail</w:t>
      </w:r>
      <w:r>
        <w:rPr>
          <w:spacing w:val="31"/>
        </w:rPr>
        <w:t> </w:t>
      </w:r>
      <w:r>
        <w:rPr/>
        <w:t>des</w:t>
      </w:r>
      <w:r>
        <w:rPr>
          <w:spacing w:val="30"/>
        </w:rPr>
        <w:t> </w:t>
      </w:r>
      <w:r>
        <w:rPr/>
        <w:t>assistants</w:t>
      </w:r>
      <w:r>
        <w:rPr>
          <w:spacing w:val="31"/>
        </w:rPr>
        <w:t> </w:t>
      </w:r>
      <w:r>
        <w:rPr/>
        <w:t>sociaux,</w:t>
      </w:r>
      <w:r>
        <w:rPr>
          <w:spacing w:val="24"/>
        </w:rPr>
        <w:t> </w:t>
      </w:r>
      <w:r>
        <w:rPr/>
        <w:t>un</w:t>
      </w:r>
      <w:r>
        <w:rPr/>
        <w:t> projet</w:t>
      </w:r>
      <w:r>
        <w:rPr>
          <w:spacing w:val="-16"/>
        </w:rPr>
        <w:t> </w:t>
      </w:r>
      <w:r>
        <w:rPr/>
        <w:t>pilote</w:t>
      </w:r>
      <w:r>
        <w:rPr>
          <w:spacing w:val="-16"/>
        </w:rPr>
        <w:t> </w:t>
      </w:r>
      <w:r>
        <w:rPr/>
        <w:t>consacré</w:t>
      </w:r>
      <w:r>
        <w:rPr>
          <w:spacing w:val="-16"/>
        </w:rPr>
        <w:t> </w:t>
      </w:r>
      <w:r>
        <w:rPr/>
        <w:t>à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discrimination</w:t>
      </w:r>
      <w:r>
        <w:rPr>
          <w:spacing w:val="-16"/>
        </w:rPr>
        <w:t> </w:t>
      </w:r>
      <w:r>
        <w:rPr/>
        <w:t>au</w:t>
      </w:r>
      <w:r>
        <w:rPr>
          <w:spacing w:val="-16"/>
        </w:rPr>
        <w:t> </w:t>
      </w:r>
      <w:r>
        <w:rPr/>
        <w:t>logement</w:t>
      </w:r>
      <w:r>
        <w:rPr>
          <w:spacing w:val="-16"/>
        </w:rPr>
        <w:t> </w:t>
      </w:r>
      <w:r>
        <w:rPr/>
        <w:t>a</w:t>
      </w:r>
      <w:r>
        <w:rPr/>
        <w:t> été</w:t>
      </w:r>
      <w:r>
        <w:rPr>
          <w:spacing w:val="-9"/>
        </w:rPr>
        <w:t> </w:t>
      </w:r>
      <w:r>
        <w:rPr/>
        <w:t>élaboré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système</w:t>
      </w:r>
      <w:r>
        <w:rPr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Turf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-16"/>
        </w:rPr>
        <w:t> </w:t>
      </w:r>
      <w:r>
        <w:rPr/>
        <w:t>Il</w:t>
      </w:r>
      <w:r>
        <w:rPr>
          <w:spacing w:val="-9"/>
        </w:rPr>
        <w:t> </w:t>
      </w:r>
      <w:r>
        <w:rPr/>
        <w:t>consiste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docu-</w:t>
      </w:r>
      <w:r>
        <w:rPr>
          <w:spacing w:val="21"/>
        </w:rPr>
        <w:t> </w:t>
      </w:r>
      <w:r>
        <w:rPr/>
        <w:t>ment</w:t>
      </w:r>
      <w:r>
        <w:rPr>
          <w:spacing w:val="11"/>
        </w:rPr>
        <w:t> </w:t>
      </w:r>
      <w:r>
        <w:rPr/>
        <w:t>pratique</w:t>
      </w:r>
      <w:r>
        <w:rPr>
          <w:spacing w:val="11"/>
        </w:rPr>
        <w:t> </w:t>
      </w:r>
      <w:r>
        <w:rPr/>
        <w:t>dans</w:t>
      </w:r>
      <w:r>
        <w:rPr>
          <w:spacing w:val="11"/>
        </w:rPr>
        <w:t> </w:t>
      </w:r>
      <w:r>
        <w:rPr/>
        <w:t>lequel</w:t>
      </w:r>
      <w:r>
        <w:rPr>
          <w:spacing w:val="11"/>
        </w:rPr>
        <w:t> </w:t>
      </w:r>
      <w:r>
        <w:rPr/>
        <w:t>l’assistant</w:t>
      </w:r>
      <w:r>
        <w:rPr>
          <w:spacing w:val="11"/>
        </w:rPr>
        <w:t> </w:t>
      </w:r>
      <w:r>
        <w:rPr/>
        <w:t>social</w:t>
      </w:r>
      <w:r>
        <w:rPr>
          <w:spacing w:val="11"/>
        </w:rPr>
        <w:t> </w:t>
      </w:r>
      <w:r>
        <w:rPr/>
        <w:t>peut</w:t>
      </w:r>
      <w:r>
        <w:rPr>
          <w:spacing w:val="11"/>
        </w:rPr>
        <w:t> </w:t>
      </w:r>
      <w:r>
        <w:rPr/>
        <w:t>tenir</w:t>
      </w:r>
      <w:r>
        <w:rPr/>
        <w:t> à</w:t>
      </w:r>
      <w:r>
        <w:rPr>
          <w:spacing w:val="25"/>
        </w:rPr>
        <w:t> </w:t>
      </w:r>
      <w:r>
        <w:rPr/>
        <w:t>jour</w:t>
      </w:r>
      <w:r>
        <w:rPr>
          <w:spacing w:val="25"/>
        </w:rPr>
        <w:t> </w:t>
      </w:r>
      <w:r>
        <w:rPr/>
        <w:t>pendant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mois,</w:t>
      </w:r>
      <w:r>
        <w:rPr>
          <w:spacing w:val="18"/>
        </w:rPr>
        <w:t> </w:t>
      </w:r>
      <w:r>
        <w:rPr/>
        <w:t>de</w:t>
      </w:r>
      <w:r>
        <w:rPr>
          <w:spacing w:val="25"/>
        </w:rPr>
        <w:t> </w:t>
      </w:r>
      <w:r>
        <w:rPr/>
        <w:t>manière</w:t>
      </w:r>
      <w:r>
        <w:rPr>
          <w:spacing w:val="25"/>
        </w:rPr>
        <w:t> </w:t>
      </w:r>
      <w:r>
        <w:rPr/>
        <w:t>simple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systé-</w:t>
      </w:r>
      <w:r>
        <w:rPr/>
        <w:t> matique,</w:t>
      </w:r>
      <w:r>
        <w:rPr>
          <w:spacing w:val="-12"/>
        </w:rPr>
        <w:t> </w:t>
      </w:r>
      <w:r>
        <w:rPr/>
        <w:t>le</w:t>
      </w:r>
      <w:r>
        <w:rPr>
          <w:spacing w:val="-5"/>
        </w:rPr>
        <w:t> </w:t>
      </w:r>
      <w:r>
        <w:rPr/>
        <w:t>nombre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signalements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discrimination.</w:t>
      </w:r>
      <w:r>
        <w:rPr/>
        <w:t> Le</w:t>
      </w:r>
      <w:r>
        <w:rPr>
          <w:spacing w:val="19"/>
        </w:rPr>
        <w:t> </w:t>
      </w:r>
      <w:r>
        <w:rPr/>
        <w:t>point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contact</w:t>
      </w:r>
      <w:r>
        <w:rPr>
          <w:spacing w:val="19"/>
        </w:rPr>
        <w:t> </w:t>
      </w:r>
      <w:r>
        <w:rPr/>
        <w:t>peut</w:t>
      </w:r>
      <w:r>
        <w:rPr>
          <w:spacing w:val="19"/>
        </w:rPr>
        <w:t> </w:t>
      </w:r>
      <w:r>
        <w:rPr/>
        <w:t>ainsi</w:t>
      </w:r>
      <w:r>
        <w:rPr>
          <w:spacing w:val="19"/>
        </w:rPr>
        <w:t> </w:t>
      </w:r>
      <w:r>
        <w:rPr/>
        <w:t>mieux</w:t>
      </w:r>
      <w:r>
        <w:rPr>
          <w:spacing w:val="19"/>
        </w:rPr>
        <w:t> </w:t>
      </w:r>
      <w:r>
        <w:rPr/>
        <w:t>appréhender</w:t>
      </w:r>
      <w:r>
        <w:rPr>
          <w:spacing w:val="19"/>
        </w:rPr>
        <w:t> </w:t>
      </w:r>
      <w:r>
        <w:rPr/>
        <w:t>la</w:t>
      </w:r>
      <w:r>
        <w:rPr/>
        <w:t> situation</w:t>
      </w:r>
      <w:r>
        <w:rPr>
          <w:spacing w:val="-3"/>
        </w:rPr>
        <w:t> </w:t>
      </w:r>
      <w:r>
        <w:rPr/>
        <w:t>dans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région,</w:t>
      </w:r>
      <w:r>
        <w:rPr>
          <w:spacing w:val="-10"/>
        </w:rPr>
        <w:t> </w:t>
      </w:r>
      <w:r>
        <w:rPr/>
        <w:t>ce</w:t>
      </w:r>
      <w:r>
        <w:rPr>
          <w:spacing w:val="-3"/>
        </w:rPr>
        <w:t> </w:t>
      </w:r>
      <w:r>
        <w:rPr/>
        <w:t>qui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très</w:t>
      </w:r>
      <w:r>
        <w:rPr>
          <w:spacing w:val="-3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pour</w:t>
      </w:r>
      <w:r>
        <w:rPr/>
        <w:t> pouvoir entreprendre des actions.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left="107" w:right="0"/>
        <w:jc w:val="both"/>
        <w:rPr>
          <w:b w:val="0"/>
          <w:bCs w:val="0"/>
          <w:i w:val="0"/>
        </w:rPr>
      </w:pPr>
      <w:r>
        <w:rPr/>
        <w:t>GAND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À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suite</w:t>
      </w:r>
      <w:r>
        <w:rPr>
          <w:spacing w:val="4"/>
        </w:rPr>
        <w:t> </w:t>
      </w:r>
      <w:r>
        <w:rPr/>
        <w:t>d’une</w:t>
      </w:r>
      <w:r>
        <w:rPr>
          <w:spacing w:val="4"/>
        </w:rPr>
        <w:t> </w:t>
      </w:r>
      <w:r>
        <w:rPr/>
        <w:t>recherche</w:t>
      </w:r>
      <w:r>
        <w:rPr>
          <w:spacing w:val="4"/>
        </w:rPr>
        <w:t> </w:t>
      </w:r>
      <w:r>
        <w:rPr/>
        <w:t>(au</w:t>
      </w:r>
      <w:r>
        <w:rPr>
          <w:spacing w:val="4"/>
        </w:rPr>
        <w:t> </w:t>
      </w:r>
      <w:r>
        <w:rPr/>
        <w:t>cours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l’année</w:t>
      </w:r>
      <w:r>
        <w:rPr>
          <w:spacing w:val="4"/>
        </w:rPr>
        <w:t> </w:t>
      </w:r>
      <w:r>
        <w:rPr/>
        <w:t>acadé-</w:t>
      </w:r>
      <w:r>
        <w:rPr/>
        <w:t> mique</w:t>
      </w:r>
      <w:r>
        <w:rPr>
          <w:spacing w:val="29"/>
        </w:rPr>
        <w:t> </w:t>
      </w:r>
      <w:r>
        <w:rPr/>
        <w:t>2011-2012)</w:t>
      </w:r>
      <w:r>
        <w:rPr>
          <w:spacing w:val="30"/>
        </w:rPr>
        <w:t> </w:t>
      </w:r>
      <w:r>
        <w:rPr/>
        <w:t>menée</w:t>
      </w:r>
      <w:r>
        <w:rPr>
          <w:spacing w:val="30"/>
        </w:rPr>
        <w:t> </w:t>
      </w:r>
      <w:r>
        <w:rPr/>
        <w:t>par</w:t>
      </w:r>
      <w:r>
        <w:rPr>
          <w:spacing w:val="30"/>
        </w:rPr>
        <w:t> </w:t>
      </w:r>
      <w:r>
        <w:rPr/>
        <w:t>un</w:t>
      </w:r>
      <w:r>
        <w:rPr>
          <w:spacing w:val="30"/>
        </w:rPr>
        <w:t> </w:t>
      </w:r>
      <w:r>
        <w:rPr/>
        <w:t>stagiaire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crimi-</w:t>
      </w:r>
      <w:r>
        <w:rPr/>
        <w:t> nologie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l’Université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Gand,</w:t>
      </w:r>
      <w:r>
        <w:rPr>
          <w:spacing w:val="23"/>
        </w:rPr>
        <w:t> </w:t>
      </w:r>
      <w:r>
        <w:rPr/>
        <w:t>pour</w:t>
      </w:r>
      <w:r>
        <w:rPr>
          <w:spacing w:val="31"/>
        </w:rPr>
        <w:t> </w:t>
      </w:r>
      <w:r>
        <w:rPr/>
        <w:t>le</w:t>
      </w:r>
      <w:r>
        <w:rPr>
          <w:spacing w:val="30"/>
        </w:rPr>
        <w:t> </w:t>
      </w:r>
      <w:r>
        <w:rPr/>
        <w:t>compte</w:t>
      </w:r>
      <w:r>
        <w:rPr>
          <w:spacing w:val="31"/>
        </w:rPr>
        <w:t> </w:t>
      </w:r>
      <w:r>
        <w:rPr/>
        <w:t>du</w:t>
      </w:r>
      <w:r>
        <w:rPr/>
        <w:t> service d’intégration de la ville,</w:t>
      </w:r>
      <w:r>
        <w:rPr>
          <w:spacing w:val="-7"/>
        </w:rPr>
        <w:t> </w:t>
      </w:r>
      <w:r>
        <w:rPr/>
        <w:t>un rapport a été établi</w:t>
      </w:r>
      <w:r>
        <w:rPr/>
        <w:t> avec</w:t>
      </w:r>
      <w:r>
        <w:rPr>
          <w:spacing w:val="18"/>
        </w:rPr>
        <w:t> </w:t>
      </w:r>
      <w:r>
        <w:rPr/>
        <w:t>des</w:t>
      </w:r>
      <w:r>
        <w:rPr>
          <w:spacing w:val="18"/>
        </w:rPr>
        <w:t> </w:t>
      </w:r>
      <w:r>
        <w:rPr/>
        <w:t>recommandations</w:t>
      </w:r>
      <w:r>
        <w:rPr>
          <w:spacing w:val="18"/>
        </w:rPr>
        <w:t> </w:t>
      </w:r>
      <w:r>
        <w:rPr/>
        <w:t>concernant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discrimina-</w:t>
      </w:r>
      <w:r>
        <w:rPr/>
        <w:t> tion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minorités</w:t>
      </w:r>
      <w:r>
        <w:rPr>
          <w:spacing w:val="-6"/>
        </w:rPr>
        <w:t> </w:t>
      </w:r>
      <w:r>
        <w:rPr/>
        <w:t>ethniques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culturelles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marché</w:t>
      </w:r>
      <w:r>
        <w:rPr/>
        <w:t> du logement local.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7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5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base</w:t>
      </w:r>
      <w:r>
        <w:rPr>
          <w:rFonts w:ascii="SabonLTStd-Roman" w:hAnsi="SabonLTStd-Roman" w:cs="SabonLTStd-Roman" w:eastAsia="SabonLTStd-Roman"/>
          <w:spacing w:val="5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5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</w:t>
      </w:r>
      <w:r>
        <w:rPr>
          <w:rFonts w:ascii="SabonLTStd-Roman" w:hAnsi="SabonLTStd-Roman" w:cs="SabonLTStd-Roman" w:eastAsia="SabonLTStd-Roman"/>
          <w:spacing w:val="5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rapport,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5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plan</w:t>
      </w:r>
      <w:r>
        <w:rPr>
          <w:rFonts w:ascii="SabonLTStd-Roman" w:hAnsi="SabonLTStd-Roman" w:cs="SabonLTStd-Roman" w:eastAsia="SabonLTStd-Roman"/>
          <w:spacing w:val="5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d’action</w:t>
      </w:r>
      <w:r>
        <w:rPr>
          <w:rFonts w:ascii="SabonLTStd-Roman" w:hAnsi="SabonLTStd-Roman" w:cs="SabonLTStd-Roman" w:eastAsia="SabonLTStd-Roman"/>
          <w:spacing w:val="5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</w:t>
      </w:r>
      <w:r>
        <w:rPr>
          <w:rFonts w:ascii="SabonLTStd-Roman" w:hAnsi="SabonLTStd-Roman" w:cs="SabonLTStd-Roman" w:eastAsia="SabonLTStd-Roman"/>
          <w:spacing w:val="5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été</w:t>
      </w:r>
      <w:r>
        <w:rPr>
          <w:rFonts w:ascii="SabonLTStd-Roman" w:hAnsi="SabonLTStd-Roman" w:cs="SabonLTStd-Roman" w:eastAsia="SabonLTStd-Roman"/>
          <w:sz w:val="19"/>
          <w:szCs w:val="19"/>
        </w:rPr>
        <w:t> élaboré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durant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l’automne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2013,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collaboration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avec</w:t>
      </w:r>
      <w:r>
        <w:rPr>
          <w:rFonts w:ascii="SabonLTStd-Roman" w:hAnsi="SabonLTStd-Roman" w:cs="SabonLTStd-Roman" w:eastAsia="SabonLTStd-Roman"/>
          <w:sz w:val="19"/>
          <w:szCs w:val="19"/>
        </w:rPr>
        <w:t> la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Cel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Diversiteit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Gelijke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Kansen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(cellule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diversité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égalité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chances)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ville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Gand, le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point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z w:val="19"/>
          <w:szCs w:val="19"/>
        </w:rPr>
        <w:t> contact,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dienst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Wonen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(service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logement)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In-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tegratiedienst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(service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d’intégration).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plan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sera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mis</w:t>
      </w:r>
    </w:p>
    <w:p>
      <w:pPr>
        <w:pStyle w:val="BodyText"/>
        <w:spacing w:line="263" w:lineRule="auto" w:before="71"/>
        <w:ind w:left="107" w:right="113"/>
        <w:jc w:val="both"/>
      </w:pPr>
      <w:r>
        <w:rPr/>
        <w:br w:type="column"/>
      </w:r>
      <w:r>
        <w:rPr/>
        <w:t>en</w:t>
      </w:r>
      <w:r>
        <w:rPr>
          <w:spacing w:val="-8"/>
        </w:rPr>
        <w:t> </w:t>
      </w:r>
      <w:r>
        <w:rPr/>
        <w:t>œuvre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/>
        <w:t>partir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2014</w:t>
      </w:r>
      <w:r>
        <w:rPr>
          <w:spacing w:val="-8"/>
        </w:rPr>
        <w:t> </w:t>
      </w:r>
      <w:r>
        <w:rPr/>
        <w:t>via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propositions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poli-</w:t>
      </w:r>
      <w:r>
        <w:rPr/>
        <w:t> tique et des actions spécifiques.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left="107" w:right="0"/>
        <w:jc w:val="both"/>
        <w:rPr>
          <w:b w:val="0"/>
          <w:bCs w:val="0"/>
          <w:i w:val="0"/>
        </w:rPr>
      </w:pPr>
      <w:r>
        <w:rPr>
          <w:spacing w:val="-2"/>
        </w:rPr>
        <w:t>LOUVAIN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Au</w:t>
      </w:r>
      <w:r>
        <w:rPr>
          <w:spacing w:val="40"/>
        </w:rPr>
        <w:t> </w:t>
      </w:r>
      <w:r>
        <w:rPr/>
        <w:t>point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contact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Louvain,</w:t>
      </w:r>
      <w:r>
        <w:rPr>
          <w:spacing w:val="33"/>
        </w:rPr>
        <w:t> </w:t>
      </w:r>
      <w:r>
        <w:rPr/>
        <w:t>près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moitié</w:t>
      </w:r>
      <w:r>
        <w:rPr/>
        <w:t> de</w:t>
      </w:r>
      <w:r>
        <w:rPr>
          <w:spacing w:val="36"/>
        </w:rPr>
        <w:t> </w:t>
      </w:r>
      <w:r>
        <w:rPr/>
        <w:t>l’ensemble</w:t>
      </w:r>
      <w:r>
        <w:rPr>
          <w:spacing w:val="37"/>
        </w:rPr>
        <w:t> </w:t>
      </w:r>
      <w:r>
        <w:rPr/>
        <w:t>des</w:t>
      </w:r>
      <w:r>
        <w:rPr>
          <w:spacing w:val="37"/>
        </w:rPr>
        <w:t> </w:t>
      </w:r>
      <w:r>
        <w:rPr/>
        <w:t>signalements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2012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concerné</w:t>
      </w:r>
      <w:r>
        <w:rPr/>
        <w:t> la</w:t>
      </w:r>
      <w:r>
        <w:rPr>
          <w:spacing w:val="35"/>
        </w:rPr>
        <w:t> </w:t>
      </w:r>
      <w:r>
        <w:rPr/>
        <w:t>discrimination</w:t>
      </w:r>
      <w:r>
        <w:rPr>
          <w:spacing w:val="36"/>
        </w:rPr>
        <w:t> </w:t>
      </w:r>
      <w:r>
        <w:rPr/>
        <w:t>sur</w:t>
      </w:r>
      <w:r>
        <w:rPr>
          <w:spacing w:val="36"/>
        </w:rPr>
        <w:t> </w:t>
      </w:r>
      <w:r>
        <w:rPr/>
        <w:t>le</w:t>
      </w:r>
      <w:r>
        <w:rPr>
          <w:spacing w:val="36"/>
        </w:rPr>
        <w:t> </w:t>
      </w:r>
      <w:r>
        <w:rPr/>
        <w:t>marché</w:t>
      </w:r>
      <w:r>
        <w:rPr>
          <w:spacing w:val="36"/>
        </w:rPr>
        <w:t> </w:t>
      </w:r>
      <w:r>
        <w:rPr/>
        <w:t>locatif.</w:t>
      </w:r>
      <w:r>
        <w:rPr>
          <w:spacing w:val="28"/>
        </w:rPr>
        <w:t> </w:t>
      </w:r>
      <w:r>
        <w:rPr/>
        <w:t>Le</w:t>
      </w:r>
      <w:r>
        <w:rPr>
          <w:spacing w:val="36"/>
        </w:rPr>
        <w:t> </w:t>
      </w:r>
      <w:r>
        <w:rPr/>
        <w:t>point</w:t>
      </w:r>
      <w:r>
        <w:rPr>
          <w:spacing w:val="36"/>
        </w:rPr>
        <w:t> </w:t>
      </w:r>
      <w:r>
        <w:rPr/>
        <w:t>de</w:t>
      </w:r>
      <w:r>
        <w:rPr/>
        <w:t> contact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pu</w:t>
      </w:r>
      <w:r>
        <w:rPr>
          <w:spacing w:val="4"/>
        </w:rPr>
        <w:t> </w:t>
      </w:r>
      <w:r>
        <w:rPr/>
        <w:t>mieux</w:t>
      </w:r>
      <w:r>
        <w:rPr>
          <w:spacing w:val="4"/>
        </w:rPr>
        <w:t> </w:t>
      </w:r>
      <w:r>
        <w:rPr/>
        <w:t>appréhender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problématique</w:t>
      </w:r>
      <w:r>
        <w:rPr>
          <w:spacing w:val="4"/>
        </w:rPr>
        <w:t> </w:t>
      </w:r>
      <w:r>
        <w:rPr/>
        <w:t>via</w:t>
      </w:r>
      <w:r>
        <w:rPr/>
        <w:t> des</w:t>
      </w:r>
      <w:r>
        <w:rPr>
          <w:spacing w:val="5"/>
        </w:rPr>
        <w:t> </w:t>
      </w:r>
      <w:r>
        <w:rPr/>
        <w:t>entretiens</w:t>
      </w:r>
      <w:r>
        <w:rPr>
          <w:spacing w:val="5"/>
        </w:rPr>
        <w:t> </w:t>
      </w:r>
      <w:r>
        <w:rPr/>
        <w:t>(de</w:t>
      </w:r>
      <w:r>
        <w:rPr>
          <w:spacing w:val="5"/>
        </w:rPr>
        <w:t> </w:t>
      </w:r>
      <w:r>
        <w:rPr/>
        <w:t>médiation)</w:t>
      </w:r>
      <w:r>
        <w:rPr>
          <w:spacing w:val="5"/>
        </w:rPr>
        <w:t> </w:t>
      </w:r>
      <w:r>
        <w:rPr/>
        <w:t>avec</w:t>
      </w:r>
      <w:r>
        <w:rPr>
          <w:spacing w:val="5"/>
        </w:rPr>
        <w:t> </w:t>
      </w:r>
      <w:r>
        <w:rPr/>
        <w:t>des</w:t>
      </w:r>
      <w:r>
        <w:rPr>
          <w:spacing w:val="5"/>
        </w:rPr>
        <w:t> </w:t>
      </w:r>
      <w:r>
        <w:rPr/>
        <w:t>propriétaires</w:t>
      </w:r>
      <w:r>
        <w:rPr>
          <w:spacing w:val="5"/>
        </w:rPr>
        <w:t> </w:t>
      </w:r>
      <w:r>
        <w:rPr/>
        <w:t>et</w:t>
      </w:r>
      <w:r>
        <w:rPr/>
        <w:t> agents</w:t>
      </w:r>
      <w:r>
        <w:rPr>
          <w:spacing w:val="3"/>
        </w:rPr>
        <w:t> </w:t>
      </w:r>
      <w:r>
        <w:rPr/>
        <w:t>immobiliers.</w:t>
      </w:r>
      <w:r>
        <w:rPr>
          <w:spacing w:val="-4"/>
        </w:rPr>
        <w:t> </w:t>
      </w:r>
      <w:r>
        <w:rPr/>
        <w:t>En</w:t>
      </w:r>
      <w:r>
        <w:rPr>
          <w:spacing w:val="3"/>
        </w:rPr>
        <w:t> </w:t>
      </w:r>
      <w:r>
        <w:rPr/>
        <w:t>janvier</w:t>
      </w:r>
      <w:r>
        <w:rPr>
          <w:spacing w:val="3"/>
        </w:rPr>
        <w:t> </w:t>
      </w:r>
      <w:r>
        <w:rPr/>
        <w:t>2013,</w:t>
      </w:r>
      <w:r>
        <w:rPr>
          <w:spacing w:val="-4"/>
        </w:rPr>
        <w:t> </w:t>
      </w:r>
      <w:r>
        <w:rPr/>
        <w:t>ces</w:t>
      </w:r>
      <w:r>
        <w:rPr>
          <w:spacing w:val="3"/>
        </w:rPr>
        <w:t> </w:t>
      </w:r>
      <w:r>
        <w:rPr/>
        <w:t>informations</w:t>
      </w:r>
      <w:r>
        <w:rPr/>
        <w:t> ont</w:t>
      </w:r>
      <w:r>
        <w:rPr>
          <w:spacing w:val="29"/>
        </w:rPr>
        <w:t> </w:t>
      </w:r>
      <w:r>
        <w:rPr/>
        <w:t>constitué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base</w:t>
      </w:r>
      <w:r>
        <w:rPr>
          <w:spacing w:val="30"/>
        </w:rPr>
        <w:t> </w:t>
      </w:r>
      <w:r>
        <w:rPr/>
        <w:t>d’un</w:t>
      </w:r>
      <w:r>
        <w:rPr>
          <w:spacing w:val="30"/>
        </w:rPr>
        <w:t> </w:t>
      </w:r>
      <w:r>
        <w:rPr/>
        <w:t>projet</w:t>
      </w:r>
      <w:r>
        <w:rPr>
          <w:spacing w:val="29"/>
        </w:rPr>
        <w:t> </w:t>
      </w:r>
      <w:r>
        <w:rPr/>
        <w:t>s’articulant</w:t>
      </w:r>
      <w:r>
        <w:rPr>
          <w:spacing w:val="30"/>
        </w:rPr>
        <w:t> </w:t>
      </w:r>
      <w:r>
        <w:rPr/>
        <w:t>autour</w:t>
      </w:r>
      <w:r>
        <w:rPr/>
        <w:t> d’un</w:t>
      </w:r>
      <w:r>
        <w:rPr>
          <w:spacing w:val="18"/>
        </w:rPr>
        <w:t> </w:t>
      </w:r>
      <w:r>
        <w:rPr/>
        <w:t>marché</w:t>
      </w:r>
      <w:r>
        <w:rPr>
          <w:spacing w:val="18"/>
        </w:rPr>
        <w:t> </w:t>
      </w:r>
      <w:r>
        <w:rPr/>
        <w:t>du</w:t>
      </w:r>
      <w:r>
        <w:rPr>
          <w:spacing w:val="18"/>
        </w:rPr>
        <w:t> </w:t>
      </w:r>
      <w:r>
        <w:rPr/>
        <w:t>logement</w:t>
      </w:r>
      <w:r>
        <w:rPr>
          <w:spacing w:val="18"/>
        </w:rPr>
        <w:t> </w:t>
      </w:r>
      <w:r>
        <w:rPr/>
        <w:t>plus</w:t>
      </w:r>
      <w:r>
        <w:rPr>
          <w:spacing w:val="18"/>
        </w:rPr>
        <w:t> </w:t>
      </w:r>
      <w:r>
        <w:rPr/>
        <w:t>accessible,</w:t>
      </w:r>
      <w:r>
        <w:rPr>
          <w:spacing w:val="11"/>
        </w:rPr>
        <w:t> </w:t>
      </w:r>
      <w:r>
        <w:rPr/>
        <w:t>offrant</w:t>
      </w:r>
      <w:r>
        <w:rPr/>
        <w:t> également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opportunités</w:t>
      </w:r>
      <w:r>
        <w:rPr>
          <w:spacing w:val="20"/>
        </w:rPr>
        <w:t> </w:t>
      </w:r>
      <w:r>
        <w:rPr/>
        <w:t>aux</w:t>
      </w:r>
      <w:r>
        <w:rPr>
          <w:spacing w:val="20"/>
        </w:rPr>
        <w:t> </w:t>
      </w:r>
      <w:r>
        <w:rPr/>
        <w:t>groupes</w:t>
      </w:r>
      <w:r>
        <w:rPr>
          <w:spacing w:val="20"/>
        </w:rPr>
        <w:t> </w:t>
      </w:r>
      <w:r>
        <w:rPr/>
        <w:t>vulnérables.</w:t>
      </w:r>
      <w:r>
        <w:rPr/>
        <w:t> Les</w:t>
      </w:r>
      <w:r>
        <w:rPr>
          <w:spacing w:val="4"/>
        </w:rPr>
        <w:t> </w:t>
      </w:r>
      <w:r>
        <w:rPr/>
        <w:t>partenaires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ce</w:t>
      </w:r>
      <w:r>
        <w:rPr>
          <w:spacing w:val="4"/>
        </w:rPr>
        <w:t> </w:t>
      </w:r>
      <w:r>
        <w:rPr/>
        <w:t>projet</w:t>
      </w:r>
      <w:r>
        <w:rPr>
          <w:spacing w:val="4"/>
        </w:rPr>
        <w:t> </w:t>
      </w:r>
      <w:r>
        <w:rPr/>
        <w:t>étaient</w:t>
      </w:r>
      <w:r>
        <w:rPr>
          <w:spacing w:val="4"/>
        </w:rPr>
        <w:t> </w:t>
      </w:r>
      <w:r>
        <w:rPr/>
        <w:t>le</w:t>
      </w:r>
      <w:r>
        <w:rPr>
          <w:spacing w:val="4"/>
        </w:rPr>
        <w:t> </w:t>
      </w:r>
      <w:r>
        <w:rPr>
          <w:spacing w:val="-3"/>
        </w:rPr>
        <w:t>CPAS, </w:t>
      </w:r>
      <w:r>
        <w:rPr/>
        <w:t>le</w:t>
      </w:r>
      <w:r>
        <w:rPr>
          <w:spacing w:val="4"/>
        </w:rPr>
        <w:t> </w:t>
      </w:r>
      <w:r>
        <w:rPr/>
        <w:t>Centre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service</w:t>
      </w:r>
      <w:r>
        <w:rPr>
          <w:spacing w:val="22"/>
        </w:rPr>
        <w:t> </w:t>
      </w:r>
      <w:r>
        <w:rPr/>
        <w:t>social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le</w:t>
      </w:r>
      <w:r>
        <w:rPr>
          <w:spacing w:val="22"/>
        </w:rPr>
        <w:t> </w:t>
      </w:r>
      <w:r>
        <w:rPr/>
        <w:t>service</w:t>
      </w:r>
      <w:r>
        <w:rPr>
          <w:spacing w:val="22"/>
        </w:rPr>
        <w:t> </w:t>
      </w:r>
      <w:r>
        <w:rPr/>
        <w:t>du</w:t>
      </w:r>
      <w:r>
        <w:rPr>
          <w:spacing w:val="22"/>
        </w:rPr>
        <w:t> </w:t>
      </w:r>
      <w:r>
        <w:rPr/>
        <w:t>logement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ville</w:t>
      </w:r>
      <w:r>
        <w:rPr/>
        <w:t> de</w:t>
      </w:r>
      <w:r>
        <w:rPr>
          <w:spacing w:val="41"/>
        </w:rPr>
        <w:t> </w:t>
      </w:r>
      <w:r>
        <w:rPr/>
        <w:t>Louvain.</w:t>
      </w:r>
      <w:r>
        <w:rPr>
          <w:spacing w:val="35"/>
        </w:rPr>
        <w:t> </w:t>
      </w:r>
      <w:r>
        <w:rPr/>
        <w:t>Graduellement,</w:t>
      </w:r>
      <w:r>
        <w:rPr>
          <w:spacing w:val="35"/>
        </w:rPr>
        <w:t> </w:t>
      </w:r>
      <w:r>
        <w:rPr/>
        <w:t>d’autres </w:t>
      </w:r>
      <w:r>
        <w:rPr>
          <w:spacing w:val="42"/>
        </w:rPr>
        <w:t> </w:t>
      </w:r>
      <w:r>
        <w:rPr/>
        <w:t>intervenants</w:t>
      </w:r>
      <w:r>
        <w:rPr/>
        <w:t> du</w:t>
      </w:r>
      <w:r>
        <w:rPr>
          <w:spacing w:val="33"/>
        </w:rPr>
        <w:t> </w:t>
      </w:r>
      <w:r>
        <w:rPr/>
        <w:t>secteur</w:t>
      </w:r>
      <w:r>
        <w:rPr>
          <w:spacing w:val="34"/>
        </w:rPr>
        <w:t> </w:t>
      </w:r>
      <w:r>
        <w:rPr/>
        <w:t>du</w:t>
      </w:r>
      <w:r>
        <w:rPr>
          <w:spacing w:val="34"/>
        </w:rPr>
        <w:t> </w:t>
      </w:r>
      <w:r>
        <w:rPr/>
        <w:t>logement</w:t>
      </w:r>
      <w:r>
        <w:rPr>
          <w:spacing w:val="34"/>
        </w:rPr>
        <w:t> </w:t>
      </w:r>
      <w:r>
        <w:rPr/>
        <w:t>seront</w:t>
      </w:r>
      <w:r>
        <w:rPr>
          <w:spacing w:val="34"/>
        </w:rPr>
        <w:t> </w:t>
      </w:r>
      <w:r>
        <w:rPr/>
        <w:t>impliqués,</w:t>
      </w:r>
      <w:r>
        <w:rPr>
          <w:spacing w:val="26"/>
        </w:rPr>
        <w:t> </w:t>
      </w:r>
      <w:r>
        <w:rPr/>
        <w:t>comme</w:t>
      </w:r>
      <w:r>
        <w:rPr>
          <w:spacing w:val="34"/>
        </w:rPr>
        <w:t> </w:t>
      </w:r>
      <w:r>
        <w:rPr/>
        <w:t>le</w:t>
      </w:r>
      <w:r>
        <w:rPr/>
        <w:t> secteur</w:t>
      </w:r>
      <w:r>
        <w:rPr>
          <w:spacing w:val="-7"/>
        </w:rPr>
        <w:t> </w:t>
      </w:r>
      <w:r>
        <w:rPr/>
        <w:t>social,</w:t>
      </w:r>
      <w:r>
        <w:rPr>
          <w:spacing w:val="-14"/>
        </w:rPr>
        <w:t> </w:t>
      </w:r>
      <w:r>
        <w:rPr/>
        <w:t>le</w:t>
      </w:r>
      <w:r>
        <w:rPr>
          <w:spacing w:val="-7"/>
        </w:rPr>
        <w:t> </w:t>
      </w:r>
      <w:r>
        <w:rPr/>
        <w:t>secteur</w:t>
      </w:r>
      <w:r>
        <w:rPr>
          <w:spacing w:val="-7"/>
        </w:rPr>
        <w:t> </w:t>
      </w:r>
      <w:r>
        <w:rPr/>
        <w:t>politique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celui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/>
        <w:t>logement.</w:t>
      </w:r>
      <w:r>
        <w:rPr/>
        <w:t> C’est</w:t>
      </w:r>
      <w:r>
        <w:rPr>
          <w:spacing w:val="-2"/>
        </w:rPr>
        <w:t> </w:t>
      </w:r>
      <w:r>
        <w:rPr/>
        <w:t>ainsi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problématique</w:t>
      </w:r>
      <w:r>
        <w:rPr>
          <w:spacing w:val="-2"/>
        </w:rPr>
        <w:t> </w:t>
      </w:r>
      <w:r>
        <w:rPr/>
        <w:t>pourra</w:t>
      </w:r>
      <w:r>
        <w:rPr>
          <w:spacing w:val="-2"/>
        </w:rPr>
        <w:t> </w:t>
      </w:r>
      <w:r>
        <w:rPr/>
        <w:t>être</w:t>
      </w:r>
      <w:r>
        <w:rPr>
          <w:spacing w:val="-2"/>
        </w:rPr>
        <w:t> </w:t>
      </w:r>
      <w:r>
        <w:rPr/>
        <w:t>envisagée</w:t>
      </w:r>
      <w:r>
        <w:rPr/>
        <w:t> depuis</w:t>
      </w:r>
      <w:r>
        <w:rPr>
          <w:spacing w:val="44"/>
        </w:rPr>
        <w:t> </w:t>
      </w:r>
      <w:r>
        <w:rPr/>
        <w:t>différentes</w:t>
      </w:r>
      <w:r>
        <w:rPr>
          <w:spacing w:val="45"/>
        </w:rPr>
        <w:t> </w:t>
      </w:r>
      <w:r>
        <w:rPr/>
        <w:t>perspectives</w:t>
      </w:r>
      <w:r>
        <w:rPr>
          <w:spacing w:val="45"/>
        </w:rPr>
        <w:t> </w:t>
      </w:r>
      <w:r>
        <w:rPr/>
        <w:t>et</w:t>
      </w:r>
      <w:r>
        <w:rPr>
          <w:spacing w:val="45"/>
        </w:rPr>
        <w:t> </w:t>
      </w:r>
      <w:r>
        <w:rPr/>
        <w:t>à</w:t>
      </w:r>
      <w:r>
        <w:rPr>
          <w:spacing w:val="45"/>
        </w:rPr>
        <w:t> </w:t>
      </w:r>
      <w:r>
        <w:rPr/>
        <w:t>partir</w:t>
      </w:r>
      <w:r>
        <w:rPr>
          <w:spacing w:val="44"/>
        </w:rPr>
        <w:t> </w:t>
      </w:r>
      <w:r>
        <w:rPr/>
        <w:t>d’intérêts</w:t>
      </w:r>
      <w:r>
        <w:rPr/>
        <w:t> divergents.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S’agissant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discrimination</w:t>
      </w:r>
      <w:r>
        <w:rPr>
          <w:spacing w:val="40"/>
        </w:rPr>
        <w:t> </w:t>
      </w:r>
      <w:r>
        <w:rPr/>
        <w:t>dans</w:t>
      </w:r>
      <w:r>
        <w:rPr>
          <w:spacing w:val="40"/>
        </w:rPr>
        <w:t> </w:t>
      </w:r>
      <w:r>
        <w:rPr/>
        <w:t>le</w:t>
      </w:r>
      <w:r>
        <w:rPr>
          <w:spacing w:val="39"/>
        </w:rPr>
        <w:t> </w:t>
      </w:r>
      <w:r>
        <w:rPr/>
        <w:t>logement,</w:t>
      </w:r>
      <w:r>
        <w:rPr>
          <w:spacing w:val="33"/>
        </w:rPr>
        <w:t> </w:t>
      </w:r>
      <w:r>
        <w:rPr/>
        <w:t>le</w:t>
      </w:r>
      <w:r>
        <w:rPr/>
        <w:t> point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contact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également</w:t>
      </w:r>
      <w:r>
        <w:rPr>
          <w:spacing w:val="34"/>
        </w:rPr>
        <w:t> </w:t>
      </w:r>
      <w:r>
        <w:rPr/>
        <w:t>fait</w:t>
      </w:r>
      <w:r>
        <w:rPr>
          <w:spacing w:val="33"/>
        </w:rPr>
        <w:t> </w:t>
      </w:r>
      <w:r>
        <w:rPr/>
        <w:t>des</w:t>
      </w:r>
      <w:r>
        <w:rPr>
          <w:spacing w:val="34"/>
        </w:rPr>
        <w:t> </w:t>
      </w:r>
      <w:r>
        <w:rPr/>
        <w:t>recommanda-</w:t>
      </w:r>
      <w:r>
        <w:rPr/>
        <w:t> tions très concrètes aux organisations sociales.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4"/>
        <w:numPr>
          <w:ilvl w:val="1"/>
          <w:numId w:val="35"/>
        </w:numPr>
        <w:tabs>
          <w:tab w:pos="788" w:val="left" w:leader="none"/>
        </w:tabs>
        <w:spacing w:line="287" w:lineRule="auto" w:before="123" w:after="0"/>
        <w:ind w:left="787" w:right="1233" w:hanging="680"/>
        <w:jc w:val="both"/>
      </w:pPr>
      <w:r>
        <w:rPr>
          <w:color w:val="003924"/>
          <w:spacing w:val="1"/>
        </w:rPr>
        <w:t>Focus</w:t>
      </w:r>
      <w:r>
        <w:rPr>
          <w:color w:val="003924"/>
          <w:spacing w:val="12"/>
        </w:rPr>
        <w:t> </w:t>
      </w:r>
      <w:r>
        <w:rPr>
          <w:color w:val="003924"/>
        </w:rPr>
        <w:t>: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Elaboration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d’un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formulaire-type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candidature</w:t>
      </w:r>
      <w:r>
        <w:rPr>
          <w:color w:val="003924"/>
          <w:spacing w:val="44"/>
        </w:rPr>
        <w:t> </w:t>
      </w:r>
      <w:r>
        <w:rPr>
          <w:color w:val="003924"/>
          <w:spacing w:val="3"/>
        </w:rPr>
        <w:t>en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collaboration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avec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l’Institut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professionnel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des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agents</w:t>
      </w:r>
      <w:r>
        <w:rPr>
          <w:color w:val="003924"/>
          <w:spacing w:val="46"/>
        </w:rPr>
        <w:t> </w:t>
      </w:r>
      <w:r>
        <w:rPr>
          <w:color w:val="003924"/>
          <w:spacing w:val="5"/>
        </w:rPr>
        <w:t>immobiliers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(IPI).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9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90"/>
        <w:ind w:left="107" w:right="0"/>
        <w:jc w:val="both"/>
      </w:pPr>
      <w:r>
        <w:rPr/>
        <w:t>Le</w:t>
      </w:r>
      <w:r>
        <w:rPr>
          <w:spacing w:val="37"/>
        </w:rPr>
        <w:t> </w:t>
      </w:r>
      <w:r>
        <w:rPr/>
        <w:t>Centre</w:t>
      </w:r>
      <w:r>
        <w:rPr>
          <w:spacing w:val="38"/>
        </w:rPr>
        <w:t> </w:t>
      </w:r>
      <w:r>
        <w:rPr/>
        <w:t>enregistre</w:t>
      </w:r>
      <w:r>
        <w:rPr>
          <w:spacing w:val="38"/>
        </w:rPr>
        <w:t> </w:t>
      </w:r>
      <w:r>
        <w:rPr/>
        <w:t>régulièrement</w:t>
      </w:r>
      <w:r>
        <w:rPr>
          <w:spacing w:val="38"/>
        </w:rPr>
        <w:t> </w:t>
      </w:r>
      <w:r>
        <w:rPr/>
        <w:t>des</w:t>
      </w:r>
      <w:r>
        <w:rPr>
          <w:spacing w:val="38"/>
        </w:rPr>
        <w:t> </w:t>
      </w:r>
      <w:r>
        <w:rPr/>
        <w:t>signalements</w:t>
      </w:r>
      <w:r>
        <w:rPr/>
        <w:t> de</w:t>
      </w:r>
      <w:r>
        <w:rPr>
          <w:spacing w:val="1"/>
        </w:rPr>
        <w:t> </w:t>
      </w:r>
      <w:r>
        <w:rPr/>
        <w:t>candidats-locataires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s’interrogent</w:t>
      </w:r>
      <w:r>
        <w:rPr>
          <w:spacing w:val="1"/>
        </w:rPr>
        <w:t> </w:t>
      </w:r>
      <w:r>
        <w:rPr/>
        <w:t>sur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légalité</w:t>
      </w:r>
      <w:r>
        <w:rPr/>
        <w:t> de</w:t>
      </w:r>
      <w:r>
        <w:rPr>
          <w:spacing w:val="5"/>
        </w:rPr>
        <w:t> </w:t>
      </w:r>
      <w:r>
        <w:rPr/>
        <w:t>formulaires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candidature</w:t>
      </w:r>
      <w:r>
        <w:rPr>
          <w:spacing w:val="5"/>
        </w:rPr>
        <w:t> </w:t>
      </w:r>
      <w:r>
        <w:rPr/>
        <w:t>utilisés</w:t>
      </w:r>
      <w:r>
        <w:rPr>
          <w:spacing w:val="5"/>
        </w:rPr>
        <w:t> </w:t>
      </w:r>
      <w:r>
        <w:rPr/>
        <w:t>par</w:t>
      </w:r>
      <w:r>
        <w:rPr>
          <w:spacing w:val="5"/>
        </w:rPr>
        <w:t> </w:t>
      </w:r>
      <w:r>
        <w:rPr/>
        <w:t>des</w:t>
      </w:r>
      <w:r>
        <w:rPr>
          <w:spacing w:val="5"/>
        </w:rPr>
        <w:t> </w:t>
      </w:r>
      <w:r>
        <w:rPr/>
        <w:t>agences</w:t>
      </w:r>
      <w:r>
        <w:rPr/>
        <w:t> immobilières</w:t>
      </w:r>
      <w:r>
        <w:rPr>
          <w:spacing w:val="7"/>
        </w:rPr>
        <w:t> </w:t>
      </w:r>
      <w:r>
        <w:rPr/>
        <w:t>ou</w:t>
      </w:r>
      <w:r>
        <w:rPr>
          <w:spacing w:val="7"/>
        </w:rPr>
        <w:t> </w:t>
      </w:r>
      <w:r>
        <w:rPr/>
        <w:t>des</w:t>
      </w:r>
      <w:r>
        <w:rPr>
          <w:spacing w:val="7"/>
        </w:rPr>
        <w:t> </w:t>
      </w:r>
      <w:r>
        <w:rPr/>
        <w:t>propriétaires.  Ces</w:t>
      </w:r>
      <w:r>
        <w:rPr>
          <w:spacing w:val="7"/>
        </w:rPr>
        <w:t> </w:t>
      </w:r>
      <w:r>
        <w:rPr/>
        <w:t>formulaires</w:t>
      </w:r>
      <w:r>
        <w:rPr/>
        <w:t> reprennent</w:t>
      </w:r>
      <w:r>
        <w:rPr>
          <w:spacing w:val="-4"/>
        </w:rPr>
        <w:t> </w:t>
      </w:r>
      <w:r>
        <w:rPr/>
        <w:t>parfois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informations</w:t>
      </w:r>
      <w:r>
        <w:rPr>
          <w:spacing w:val="-4"/>
        </w:rPr>
        <w:t> </w:t>
      </w:r>
      <w:r>
        <w:rPr/>
        <w:t>liées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critères</w:t>
      </w:r>
      <w:r>
        <w:rPr/>
        <w:t> protégés par la loi antidiscrimination.</w:t>
      </w:r>
      <w:r>
        <w:rPr>
          <w:spacing w:val="-7"/>
        </w:rPr>
        <w:t> </w:t>
      </w:r>
      <w:r>
        <w:rPr/>
        <w:t>Par conséquent,</w:t>
      </w:r>
      <w:r>
        <w:rPr/>
        <w:t> ces</w:t>
      </w:r>
      <w:r>
        <w:rPr>
          <w:spacing w:val="3"/>
        </w:rPr>
        <w:t> </w:t>
      </w:r>
      <w:r>
        <w:rPr/>
        <w:t>informations</w:t>
      </w:r>
      <w:r>
        <w:rPr>
          <w:spacing w:val="3"/>
        </w:rPr>
        <w:t> </w:t>
      </w:r>
      <w:r>
        <w:rPr/>
        <w:t>pourraient</w:t>
      </w:r>
      <w:r>
        <w:rPr>
          <w:spacing w:val="3"/>
        </w:rPr>
        <w:t> </w:t>
      </w:r>
      <w:r>
        <w:rPr/>
        <w:t>conduire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comporte-</w:t>
      </w:r>
      <w:r>
        <w:rPr/>
        <w:t> ments</w:t>
      </w:r>
      <w:r>
        <w:rPr>
          <w:spacing w:val="25"/>
        </w:rPr>
        <w:t> </w:t>
      </w:r>
      <w:r>
        <w:rPr/>
        <w:t>discriminatoires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fonction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l’usage</w:t>
      </w:r>
      <w:r>
        <w:rPr>
          <w:spacing w:val="25"/>
        </w:rPr>
        <w:t> </w:t>
      </w:r>
      <w:r>
        <w:rPr/>
        <w:t>qui</w:t>
      </w:r>
      <w:r>
        <w:rPr>
          <w:spacing w:val="25"/>
        </w:rPr>
        <w:t> </w:t>
      </w:r>
      <w:r>
        <w:rPr/>
        <w:t>en</w:t>
      </w:r>
      <w:r>
        <w:rPr/>
        <w:t> sera</w:t>
      </w:r>
      <w:r>
        <w:rPr>
          <w:spacing w:val="1"/>
        </w:rPr>
        <w:t> </w:t>
      </w:r>
      <w:r>
        <w:rPr/>
        <w:t>fait.</w:t>
      </w:r>
      <w:r>
        <w:rPr>
          <w:spacing w:val="-6"/>
        </w:rPr>
        <w:t> </w:t>
      </w:r>
      <w:r>
        <w:rPr/>
        <w:t>Partant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constat,</w:t>
      </w:r>
      <w:r>
        <w:rPr>
          <w:spacing w:val="-6"/>
        </w:rPr>
        <w:t> </w:t>
      </w:r>
      <w:r>
        <w:rPr/>
        <w:t>le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travaillé</w:t>
      </w:r>
      <w:r>
        <w:rPr>
          <w:spacing w:val="1"/>
        </w:rPr>
        <w:t> </w:t>
      </w:r>
      <w:r>
        <w:rPr/>
        <w:t>en</w:t>
      </w:r>
      <w:r>
        <w:rPr/>
        <w:t> collaboration</w:t>
      </w:r>
      <w:r>
        <w:rPr>
          <w:spacing w:val="26"/>
        </w:rPr>
        <w:t> </w:t>
      </w:r>
      <w:r>
        <w:rPr/>
        <w:t>avec</w:t>
      </w:r>
      <w:r>
        <w:rPr>
          <w:spacing w:val="27"/>
        </w:rPr>
        <w:t> </w:t>
      </w:r>
      <w:r>
        <w:rPr/>
        <w:t>l’Institut</w:t>
      </w:r>
      <w:r>
        <w:rPr>
          <w:spacing w:val="27"/>
        </w:rPr>
        <w:t> </w:t>
      </w:r>
      <w:r>
        <w:rPr/>
        <w:t>professionnel</w:t>
      </w:r>
      <w:r>
        <w:rPr>
          <w:spacing w:val="27"/>
        </w:rPr>
        <w:t> </w:t>
      </w:r>
      <w:r>
        <w:rPr/>
        <w:t>des</w:t>
      </w:r>
      <w:r>
        <w:rPr>
          <w:spacing w:val="27"/>
        </w:rPr>
        <w:t> </w:t>
      </w:r>
      <w:r>
        <w:rPr/>
        <w:t>agents</w:t>
      </w:r>
      <w:r>
        <w:rPr/>
        <w:t> immobiliers (IPI) en vue de rédiger un formulaire-type de</w:t>
      </w:r>
      <w:r>
        <w:rPr>
          <w:spacing w:val="39"/>
        </w:rPr>
        <w:t> </w:t>
      </w:r>
      <w:r>
        <w:rPr/>
        <w:t>candidature</w:t>
      </w:r>
      <w:r>
        <w:rPr>
          <w:spacing w:val="40"/>
        </w:rPr>
        <w:t> </w:t>
      </w:r>
      <w:r>
        <w:rPr/>
        <w:t>qui</w:t>
      </w:r>
      <w:r>
        <w:rPr>
          <w:spacing w:val="40"/>
        </w:rPr>
        <w:t> </w:t>
      </w:r>
      <w:r>
        <w:rPr/>
        <w:t>soit</w:t>
      </w:r>
      <w:r>
        <w:rPr>
          <w:spacing w:val="40"/>
        </w:rPr>
        <w:t> </w:t>
      </w:r>
      <w:r>
        <w:rPr/>
        <w:t>respectueux</w:t>
      </w:r>
      <w:r>
        <w:rPr>
          <w:spacing w:val="40"/>
        </w:rPr>
        <w:t> </w:t>
      </w:r>
      <w:r>
        <w:rPr/>
        <w:t>des</w:t>
      </w:r>
      <w:r>
        <w:rPr>
          <w:spacing w:val="39"/>
        </w:rPr>
        <w:t> </w:t>
      </w:r>
      <w:r>
        <w:rPr/>
        <w:t>législations</w:t>
      </w:r>
      <w:r>
        <w:rPr/>
        <w:t> antidiscrimination et de protection de la vie privée.</w:t>
      </w:r>
    </w:p>
    <w:p>
      <w:pPr>
        <w:pStyle w:val="Heading5"/>
        <w:spacing w:line="240" w:lineRule="auto" w:before="116"/>
        <w:ind w:left="452" w:right="0"/>
        <w:jc w:val="left"/>
      </w:pPr>
      <w:r>
        <w:rPr/>
        <w:br w:type="column"/>
      </w:r>
      <w:r>
        <w:rPr>
          <w:color w:val="003924"/>
          <w:spacing w:val="12"/>
        </w:rPr>
        <w:t>CONTRIBUTION</w:t>
      </w:r>
      <w:r>
        <w:rPr>
          <w:color w:val="003924"/>
        </w:rPr>
        <w:t> </w:t>
      </w:r>
      <w:r>
        <w:rPr>
          <w:color w:val="003924"/>
          <w:spacing w:val="20"/>
        </w:rPr>
        <w:t> </w:t>
      </w:r>
      <w:r>
        <w:rPr>
          <w:color w:val="003924"/>
          <w:spacing w:val="15"/>
        </w:rPr>
        <w:t>EXTERNE</w:t>
      </w:r>
      <w:r>
        <w:rPr>
          <w:color w:val="000000"/>
        </w:rPr>
      </w:r>
    </w:p>
    <w:p>
      <w:pPr>
        <w:spacing w:line="300" w:lineRule="exact" w:before="2"/>
        <w:rPr>
          <w:sz w:val="30"/>
          <w:szCs w:val="30"/>
        </w:rPr>
      </w:pPr>
    </w:p>
    <w:p>
      <w:pPr>
        <w:spacing w:before="0"/>
        <w:ind w:left="107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16.488495pt;margin-top:-24.486799pt;width:13.35pt;height:7.55pt;mso-position-horizontal-relative:page;mso-position-vertical-relative:paragraph;z-index:-17706" coordorigin="6330,-490" coordsize="267,151">
            <v:group style="position:absolute;left:6350;top:-397;width:227;height:58" coordorigin="6350,-397" coordsize="227,58">
              <v:shape style="position:absolute;left:6350;top:-397;width:227;height:58" coordorigin="6350,-397" coordsize="227,58" path="m6350,-340l6576,-340,6576,-397,6350,-397,6350,-340xe" filled="t" fillcolor="#85BC22" stroked="f">
                <v:path arrowok="t"/>
                <v:fill type="solid"/>
              </v:shape>
            </v:group>
            <v:group style="position:absolute;left:6350;top:-424;width:227;height:50" coordorigin="6350,-424" coordsize="227,50">
              <v:shape style="position:absolute;left:6350;top:-424;width:227;height:50" coordorigin="6350,-424" coordsize="227,50" path="m6350,-374l6576,-374,6576,-424,6350,-424,6350,-374xe" filled="t" fillcolor="#F29EC4" stroked="f">
                <v:path arrowok="t"/>
                <v:fill type="solid"/>
              </v:shape>
            </v:group>
            <v:group style="position:absolute;left:6350;top:-433;width:227;height:50" coordorigin="6350,-433" coordsize="227,50">
              <v:shape style="position:absolute;left:6350;top:-433;width:227;height:50" coordorigin="6350,-433" coordsize="227,50" path="m6350,-384l6576,-384,6576,-433,6350,-433,6350,-384xe" filled="t" fillcolor="#EF7C00" stroked="f">
                <v:path arrowok="t"/>
                <v:fill type="solid"/>
              </v:shape>
            </v:group>
            <v:group style="position:absolute;left:6350;top:-452;width:227;height:44" coordorigin="6350,-452" coordsize="227,44">
              <v:shape style="position:absolute;left:6350;top:-452;width:227;height:44" coordorigin="6350,-452" coordsize="227,44" path="m6350,-408l6576,-408,6576,-452,6350,-452,6350,-408xe" filled="t" fillcolor="#E3000F" stroked="f">
                <v:path arrowok="t"/>
                <v:fill type="solid"/>
              </v:shape>
            </v:group>
            <v:group style="position:absolute;left:6350;top:-462;width:227;height:21" coordorigin="6350,-462" coordsize="227,21">
              <v:shape style="position:absolute;left:6350;top:-462;width:227;height:21" coordorigin="6350,-462" coordsize="227,21" path="m6350,-442l6576,-442,6576,-462,6350,-462,6350,-442xe" filled="t" fillcolor="#5BC5F2" stroked="f">
                <v:path arrowok="t"/>
                <v:fill type="solid"/>
              </v:shape>
            </v:group>
            <v:group style="position:absolute;left:6350;top:-470;width:227;height:2" coordorigin="6350,-470" coordsize="227,2">
              <v:shape style="position:absolute;left:6350;top:-470;width:227;height:2" coordorigin="6350,-470" coordsize="227,0" path="m6350,-470l6576,-470e" filled="f" stroked="t" strokeweight="1.983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9.559509pt;margin-top:-24.486799pt;width:70.05pt;height:7.55pt;mso-position-horizontal-relative:page;mso-position-vertical-relative:paragraph;z-index:-17705" coordorigin="9391,-490" coordsize="1401,151">
            <v:group style="position:absolute;left:9411;top:-397;width:1361;height:58" coordorigin="9411,-397" coordsize="1361,58">
              <v:shape style="position:absolute;left:9411;top:-397;width:1361;height:58" coordorigin="9411,-397" coordsize="1361,58" path="m9411,-340l10772,-340,10772,-397,9411,-397,9411,-340xe" filled="t" fillcolor="#85BC22" stroked="f">
                <v:path arrowok="t"/>
                <v:fill type="solid"/>
              </v:shape>
            </v:group>
            <v:group style="position:absolute;left:9411;top:-424;width:1361;height:50" coordorigin="9411,-424" coordsize="1361,50">
              <v:shape style="position:absolute;left:9411;top:-424;width:1361;height:50" coordorigin="9411,-424" coordsize="1361,50" path="m9411,-374l10772,-374,10772,-424,9411,-424,9411,-374xe" filled="t" fillcolor="#F29EC4" stroked="f">
                <v:path arrowok="t"/>
                <v:fill type="solid"/>
              </v:shape>
            </v:group>
            <v:group style="position:absolute;left:9411;top:-433;width:1361;height:50" coordorigin="9411,-433" coordsize="1361,50">
              <v:shape style="position:absolute;left:9411;top:-433;width:1361;height:50" coordorigin="9411,-433" coordsize="1361,50" path="m9411,-384l10772,-384,10772,-433,9411,-433,9411,-384xe" filled="t" fillcolor="#EF7C00" stroked="f">
                <v:path arrowok="t"/>
                <v:fill type="solid"/>
              </v:shape>
            </v:group>
            <v:group style="position:absolute;left:9411;top:-452;width:1361;height:44" coordorigin="9411,-452" coordsize="1361,44">
              <v:shape style="position:absolute;left:9411;top:-452;width:1361;height:44" coordorigin="9411,-452" coordsize="1361,44" path="m9411,-408l10772,-408,10772,-452,9411,-452,9411,-408xe" filled="t" fillcolor="#E3000F" stroked="f">
                <v:path arrowok="t"/>
                <v:fill type="solid"/>
              </v:shape>
            </v:group>
            <v:group style="position:absolute;left:9411;top:-462;width:1361;height:21" coordorigin="9411,-462" coordsize="1361,21">
              <v:shape style="position:absolute;left:9411;top:-462;width:1361;height:21" coordorigin="9411,-462" coordsize="1361,21" path="m9411,-442l10772,-442,10772,-462,9411,-462,9411,-442xe" filled="t" fillcolor="#5BC5F2" stroked="f">
                <v:path arrowok="t"/>
                <v:fill type="solid"/>
              </v:shape>
            </v:group>
            <v:group style="position:absolute;left:9411;top:-470;width:1361;height:2" coordorigin="9411,-470" coordsize="1361,2">
              <v:shape style="position:absolute;left:9411;top:-470;width:1361;height:2" coordorigin="9411,-470" coordsize="1361,0" path="m9411,-470l10772,-470e" filled="f" stroked="t" strokeweight="1.983pt" strokecolor="#5BC5F2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de</w:t>
      </w:r>
      <w:r>
        <w:rPr>
          <w:rFonts w:ascii="Arial" w:hAnsi="Arial" w:cs="Arial" w:eastAsia="Arial"/>
          <w:color w:val="003924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l’Institut </w:t>
      </w:r>
      <w:r>
        <w:rPr>
          <w:rFonts w:ascii="Arial" w:hAnsi="Arial" w:cs="Arial" w:eastAsia="Arial"/>
          <w:color w:val="003924"/>
          <w:spacing w:val="-1"/>
          <w:w w:val="105"/>
          <w:sz w:val="17"/>
          <w:szCs w:val="17"/>
        </w:rPr>
        <w:t>professionnel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des</w:t>
      </w:r>
      <w:r>
        <w:rPr>
          <w:rFonts w:ascii="Arial" w:hAnsi="Arial" w:cs="Arial" w:eastAsia="Arial"/>
          <w:color w:val="003924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agents immobiliers</w:t>
      </w:r>
      <w:r>
        <w:rPr>
          <w:rFonts w:ascii="Arial" w:hAnsi="Arial" w:cs="Arial" w:eastAsia="Arial"/>
          <w:color w:val="000000"/>
          <w:sz w:val="17"/>
          <w:szCs w:val="17"/>
        </w:rPr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50" w:lineRule="exact" w:before="0"/>
        <w:ind w:left="107" w:right="211" w:firstLine="0"/>
        <w:jc w:val="both"/>
        <w:rPr>
          <w:rFonts w:ascii="HelveticaNeueLTStd-MdIt" w:hAnsi="HelveticaNeueLTStd-MdIt" w:cs="HelveticaNeueLTStd-MdIt" w:eastAsia="HelveticaNeueLTStd-MdIt"/>
          <w:sz w:val="22"/>
          <w:szCs w:val="22"/>
        </w:rPr>
      </w:pPr>
      <w:r>
        <w:rPr/>
        <w:pict>
          <v:group style="position:absolute;margin-left:317.480286pt;margin-top:28.419201pt;width:221.15pt;height:.1pt;mso-position-horizontal-relative:page;mso-position-vertical-relative:paragraph;z-index:-17707" coordorigin="6350,568" coordsize="4423,2">
            <v:shape style="position:absolute;left:6350;top:568;width:4423;height:2" coordorigin="6350,568" coordsize="4423,0" path="m6350,568l10772,568e" filled="f" stroked="t" strokeweight=".5pt" strokecolor="#003924">
              <v:path arrowok="t"/>
            </v:shape>
            <w10:wrap type="none"/>
          </v:group>
        </w:pict>
      </w:r>
      <w:r>
        <w:rPr>
          <w:rFonts w:ascii="HelveticaNeueLTStd-MdIt" w:hAnsi="HelveticaNeueLTStd-MdIt"/>
          <w:i/>
          <w:color w:val="003924"/>
          <w:sz w:val="22"/>
        </w:rPr>
        <w:t>IPI : « Un outil pour aider les agents immo- biliers à lutter contre la discrimination »</w:t>
      </w:r>
      <w:r>
        <w:rPr>
          <w:rFonts w:ascii="HelveticaNeueLTStd-MdIt" w:hAnsi="HelveticaNeueLTStd-MdIt"/>
          <w:color w:val="000000"/>
          <w:sz w:val="22"/>
        </w:rPr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line="294" w:lineRule="auto" w:before="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discriminations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envers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candidats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locataires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(voire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acquéreurs)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sont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malheureusement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encore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trop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fréquentes.</w:t>
      </w:r>
      <w:r>
        <w:rPr>
          <w:rFonts w:ascii="HelveticaNeueLTStd-Lt" w:hAnsi="HelveticaNeueLTStd-Lt" w:cs="HelveticaNeueLTStd-Lt" w:eastAsia="HelveticaNeueLTStd-Lt"/>
          <w:color w:val="003924"/>
          <w:spacing w:val="5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Certains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propriétaires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vendeurs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ou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bailleurs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n’hésitent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faire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part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critères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location/la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vente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leur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agent</w:t>
      </w:r>
      <w:r>
        <w:rPr>
          <w:rFonts w:ascii="HelveticaNeueLTStd-Lt" w:hAnsi="HelveticaNeueLTStd-Lt" w:cs="HelveticaNeueLTStd-Lt" w:eastAsia="HelveticaNeueLTStd-Lt"/>
          <w:color w:val="003924"/>
          <w:spacing w:val="-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immobi-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lier.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Celui-ci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parfois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bien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peine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positionner.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D’une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part,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raisonnera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client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lui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expliquera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législation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vigueur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matière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lutte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contre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discrimination.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D’autre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after="0" w:line="294" w:lineRule="auto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118 * 119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spacing w:line="294" w:lineRule="auto" w:before="97"/>
        <w:ind w:left="113" w:right="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70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70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part,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sera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enclin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contenter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client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qui,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faute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d’obtenir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qu’il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souhaite,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risque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bien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tourner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vers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concurrence.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ces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temps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crise,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difficile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l’agent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immobilier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 ne pas tenir compte des exigences du client.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3" w:firstLine="0"/>
        <w:jc w:val="both"/>
        <w:rPr>
          <w:rFonts w:ascii="HelveticaNeueLTStd-It" w:hAnsi="HelveticaNeueLTStd-It" w:cs="HelveticaNeueLTStd-It" w:eastAsia="HelveticaNeueLTStd-I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faut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savoir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ailleurs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l’agent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immobilier,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l’occasion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visites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qu’il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organise,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tenu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renseigner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sur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candidats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intéressés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récolter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certain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nombre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d’infor-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mations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qu’il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livrera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client.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même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temps,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peut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porter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atteinte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privée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candidats.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L’exercice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est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donc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subtil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loin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d’être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évident.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Aussi,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éviter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tant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éventuelles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discriminations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éventuelles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atteintes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vie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privée,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l’IPI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trouvé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intéressant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fort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propos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propo-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sition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Centre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d’élaborer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It" w:hAnsi="HelveticaNeueLTStd-It" w:cs="HelveticaNeueLTStd-It" w:eastAsia="HelveticaNeueLTStd-It"/>
          <w:i/>
          <w:color w:val="003924"/>
          <w:sz w:val="17"/>
          <w:szCs w:val="17"/>
        </w:rPr>
        <w:t>«</w:t>
      </w:r>
      <w:r>
        <w:rPr>
          <w:rFonts w:ascii="HelveticaNeueLTStd-It" w:hAnsi="HelveticaNeueLTStd-It" w:cs="HelveticaNeueLTStd-It" w:eastAsia="HelveticaNeueLTStd-It"/>
          <w:i/>
          <w:color w:val="003924"/>
          <w:spacing w:val="27"/>
          <w:sz w:val="17"/>
          <w:szCs w:val="17"/>
        </w:rPr>
        <w:t> </w:t>
      </w:r>
      <w:r>
        <w:rPr>
          <w:rFonts w:ascii="HelveticaNeueLTStd-It" w:hAnsi="HelveticaNeueLTStd-It" w:cs="HelveticaNeueLTStd-It" w:eastAsia="HelveticaNeueLTStd-It"/>
          <w:i/>
          <w:color w:val="003924"/>
          <w:sz w:val="17"/>
          <w:szCs w:val="17"/>
        </w:rPr>
        <w:t>formulaire</w:t>
      </w:r>
      <w:r>
        <w:rPr>
          <w:rFonts w:ascii="HelveticaNeueLTStd-It" w:hAnsi="HelveticaNeueLTStd-It" w:cs="HelveticaNeueLTStd-It" w:eastAsia="HelveticaNeueLTStd-It"/>
          <w:i/>
          <w:color w:val="003924"/>
          <w:spacing w:val="27"/>
          <w:sz w:val="17"/>
          <w:szCs w:val="17"/>
        </w:rPr>
        <w:t> </w:t>
      </w:r>
      <w:r>
        <w:rPr>
          <w:rFonts w:ascii="HelveticaNeueLTStd-It" w:hAnsi="HelveticaNeueLTStd-It" w:cs="HelveticaNeueLTStd-It" w:eastAsia="HelveticaNeueLTStd-It"/>
          <w:i/>
          <w:color w:val="003924"/>
          <w:sz w:val="17"/>
          <w:szCs w:val="17"/>
        </w:rPr>
        <w:t>d’informations</w:t>
      </w:r>
      <w:r>
        <w:rPr>
          <w:rFonts w:ascii="HelveticaNeueLTStd-It" w:hAnsi="HelveticaNeueLTStd-It" w:cs="HelveticaNeueLTStd-It" w:eastAsia="HelveticaNeueLTStd-It"/>
          <w:i/>
          <w:color w:val="003924"/>
          <w:spacing w:val="23"/>
          <w:sz w:val="17"/>
          <w:szCs w:val="17"/>
        </w:rPr>
        <w:t> </w:t>
      </w:r>
      <w:r>
        <w:rPr>
          <w:rFonts w:ascii="HelveticaNeueLTStd-It" w:hAnsi="HelveticaNeueLTStd-It" w:cs="HelveticaNeueLTStd-It" w:eastAsia="HelveticaNeueLTStd-It"/>
          <w:i/>
          <w:color w:val="003924"/>
          <w:sz w:val="17"/>
          <w:szCs w:val="17"/>
        </w:rPr>
        <w:t>candidat locataire ».</w:t>
      </w:r>
      <w:r>
        <w:rPr>
          <w:rFonts w:ascii="HelveticaNeueLTStd-It" w:hAnsi="HelveticaNeueLTStd-It" w:cs="HelveticaNeueLTStd-It" w:eastAsia="HelveticaNeueLTStd-I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3" w:lineRule="auto" w:before="0"/>
        <w:ind w:left="113" w:right="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Ainsi,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services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l’IPI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n’ont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hésité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collaborer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concerter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avec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Centre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afin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d’offrir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outil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It" w:hAnsi="HelveticaNeueLTStd-It" w:cs="HelveticaNeueLTStd-It" w:eastAsia="HelveticaNeueLTStd-It"/>
          <w:i/>
          <w:color w:val="003924"/>
          <w:sz w:val="17"/>
          <w:szCs w:val="17"/>
        </w:rPr>
        <w:t>«</w:t>
      </w:r>
      <w:r>
        <w:rPr>
          <w:rFonts w:ascii="HelveticaNeueLTStd-It" w:hAnsi="HelveticaNeueLTStd-It" w:cs="HelveticaNeueLTStd-It" w:eastAsia="HelveticaNeueLTStd-It"/>
          <w:i/>
          <w:color w:val="003924"/>
          <w:spacing w:val="-5"/>
          <w:sz w:val="17"/>
          <w:szCs w:val="17"/>
        </w:rPr>
        <w:t> </w:t>
      </w:r>
      <w:r>
        <w:rPr>
          <w:rFonts w:ascii="HelveticaNeueLTStd-It" w:hAnsi="HelveticaNeueLTStd-It" w:cs="HelveticaNeueLTStd-It" w:eastAsia="HelveticaNeueLTStd-It"/>
          <w:i/>
          <w:color w:val="003924"/>
          <w:sz w:val="17"/>
          <w:szCs w:val="17"/>
        </w:rPr>
        <w:t>antidiscrimina-</w:t>
      </w:r>
      <w:r>
        <w:rPr>
          <w:rFonts w:ascii="HelveticaNeueLTStd-It" w:hAnsi="HelveticaNeueLTStd-It" w:cs="HelveticaNeueLTStd-It" w:eastAsia="HelveticaNeueLTStd-It"/>
          <w:i/>
          <w:color w:val="003924"/>
          <w:spacing w:val="27"/>
          <w:sz w:val="17"/>
          <w:szCs w:val="17"/>
        </w:rPr>
        <w:t> </w:t>
      </w:r>
      <w:r>
        <w:rPr>
          <w:rFonts w:ascii="HelveticaNeueLTStd-It" w:hAnsi="HelveticaNeueLTStd-It" w:cs="HelveticaNeueLTStd-It" w:eastAsia="HelveticaNeueLTStd-It"/>
          <w:i/>
          <w:color w:val="003924"/>
          <w:sz w:val="17"/>
          <w:szCs w:val="17"/>
        </w:rPr>
        <w:t>toire</w:t>
      </w:r>
      <w:r>
        <w:rPr>
          <w:rFonts w:ascii="HelveticaNeueLTStd-It" w:hAnsi="HelveticaNeueLTStd-It" w:cs="HelveticaNeueLTStd-It" w:eastAsia="HelveticaNeueLTStd-It"/>
          <w:i/>
          <w:color w:val="003924"/>
          <w:spacing w:val="-15"/>
          <w:sz w:val="17"/>
          <w:szCs w:val="17"/>
        </w:rPr>
        <w:t> </w:t>
      </w:r>
      <w:r>
        <w:rPr>
          <w:rFonts w:ascii="HelveticaNeueLTStd-It" w:hAnsi="HelveticaNeueLTStd-It" w:cs="HelveticaNeueLTStd-It" w:eastAsia="HelveticaNeueLTStd-It"/>
          <w:i/>
          <w:color w:val="003924"/>
          <w:sz w:val="17"/>
          <w:szCs w:val="17"/>
        </w:rPr>
        <w:t>»</w:t>
      </w:r>
      <w:r>
        <w:rPr>
          <w:rFonts w:ascii="HelveticaNeueLTStd-It" w:hAnsi="HelveticaNeueLTStd-It" w:cs="HelveticaNeueLTStd-It" w:eastAsia="HelveticaNeueLTStd-It"/>
          <w:i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ses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membres.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formulaire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type</w:t>
      </w:r>
      <w:r>
        <w:rPr>
          <w:rFonts w:ascii="SabonLTStd-Roman" w:hAnsi="SabonLTStd-Roman" w:cs="SabonLTStd-Roman" w:eastAsia="SabonLTStd-Roman"/>
          <w:color w:val="003924"/>
          <w:spacing w:val="-1"/>
          <w:position w:val="6"/>
          <w:sz w:val="10"/>
          <w:szCs w:val="10"/>
        </w:rPr>
        <w:t>127</w:t>
      </w:r>
      <w:r>
        <w:rPr>
          <w:rFonts w:ascii="SabonLTStd-Roman" w:hAnsi="SabonLTStd-Roman" w:cs="SabonLTStd-Roman" w:eastAsia="SabonLTStd-Roman"/>
          <w:color w:val="003924"/>
          <w:spacing w:val="4"/>
          <w:position w:val="6"/>
          <w:sz w:val="10"/>
          <w:szCs w:val="10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élaboré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2013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</w:t>
      </w:r>
      <w:r>
        <w:rPr>
          <w:rFonts w:ascii="HelveticaNeueLTStd-Lt" w:hAnsi="HelveticaNeueLTStd-Lt" w:cs="HelveticaNeueLTStd-Lt" w:eastAsia="HelveticaNeueLTStd-Lt"/>
          <w:color w:val="003924"/>
          <w:spacing w:val="4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objectif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principal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d’aider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agents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immobiliers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réduire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-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risques</w:t>
      </w:r>
      <w:r>
        <w:rPr>
          <w:rFonts w:ascii="HelveticaNeueLTStd-Lt" w:hAnsi="HelveticaNeueLTStd-Lt" w:cs="HelveticaNeueLTStd-Lt" w:eastAsia="HelveticaNeueLTStd-Lt"/>
          <w:color w:val="003924"/>
          <w:spacing w:val="-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discrimination</w:t>
      </w:r>
      <w:r>
        <w:rPr>
          <w:rFonts w:ascii="HelveticaNeueLTStd-Lt" w:hAnsi="HelveticaNeueLTStd-Lt" w:cs="HelveticaNeueLTStd-Lt" w:eastAsia="HelveticaNeueLTStd-Lt"/>
          <w:color w:val="003924"/>
          <w:spacing w:val="-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-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d’atteinte</w:t>
      </w:r>
      <w:r>
        <w:rPr>
          <w:rFonts w:ascii="HelveticaNeueLTStd-Lt" w:hAnsi="HelveticaNeueLTStd-Lt" w:cs="HelveticaNeueLTStd-Lt" w:eastAsia="HelveticaNeueLTStd-Lt"/>
          <w:color w:val="003924"/>
          <w:spacing w:val="-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-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vie</w:t>
      </w:r>
      <w:r>
        <w:rPr>
          <w:rFonts w:ascii="HelveticaNeueLTStd-Lt" w:hAnsi="HelveticaNeueLTStd-Lt" w:cs="HelveticaNeueLTStd-Lt" w:eastAsia="HelveticaNeueLTStd-Lt"/>
          <w:color w:val="003924"/>
          <w:spacing w:val="-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privée.</w:t>
      </w:r>
      <w:r>
        <w:rPr>
          <w:rFonts w:ascii="HelveticaNeueLTStd-Lt" w:hAnsi="HelveticaNeueLTStd-Lt" w:cs="HelveticaNeueLTStd-Lt" w:eastAsia="HelveticaNeueLTStd-Lt"/>
          <w:color w:val="003924"/>
          <w:spacing w:val="-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Dans</w:t>
      </w:r>
      <w:r>
        <w:rPr>
          <w:rFonts w:ascii="HelveticaNeueLTStd-Lt" w:hAnsi="HelveticaNeueLTStd-Lt" w:cs="HelveticaNeueLTStd-Lt" w:eastAsia="HelveticaNeueLTStd-Lt"/>
          <w:color w:val="003924"/>
          <w:spacing w:val="-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même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temps,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fait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écho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aux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demandes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nombreux</w:t>
      </w:r>
      <w:r>
        <w:rPr>
          <w:rFonts w:ascii="HelveticaNeueLTStd-Lt" w:hAnsi="HelveticaNeueLTStd-Lt" w:cs="HelveticaNeueLTStd-Lt" w:eastAsia="HelveticaNeueLTStd-Lt"/>
          <w:color w:val="003924"/>
          <w:spacing w:val="-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proprié-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taires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et/ou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candidats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locataires</w:t>
      </w:r>
      <w:r>
        <w:rPr>
          <w:rFonts w:ascii="HelveticaNeueLTStd-Lt" w:hAnsi="HelveticaNeueLTStd-Lt" w:cs="HelveticaNeueLTStd-Lt" w:eastAsia="HelveticaNeueLTStd-Lt"/>
          <w:color w:val="003924"/>
          <w:spacing w:val="3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s’inquiétant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légalité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formulaires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utilisés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professionnels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l’immobilier.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document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répond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aux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besoins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pratiques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agents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immobiliers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constitution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leurs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dossiers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candi-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dature,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tout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veillant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au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respect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privée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candi-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dats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minimisant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les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risques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discrimination.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Il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vise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également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harmonisation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des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pratiques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pour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l’instant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fort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disparates des agents immobiliers.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/>
        <w:pict>
          <v:group style="position:absolute;margin-left:55.7015pt;margin-top:87.768806pt;width:223.1pt;height:7.55pt;mso-position-horizontal-relative:page;mso-position-vertical-relative:paragraph;z-index:-17703" coordorigin="1114,1755" coordsize="4462,151">
            <v:group style="position:absolute;left:1134;top:1848;width:4423;height:58" coordorigin="1134,1848" coordsize="4423,58">
              <v:shape style="position:absolute;left:1134;top:1848;width:4423;height:58" coordorigin="1134,1848" coordsize="4423,58" path="m1134,1906l5556,1906,5556,1848,1134,1848,1134,1906xe" filled="t" fillcolor="#85BC22" stroked="f">
                <v:path arrowok="t"/>
                <v:fill type="solid"/>
              </v:shape>
            </v:group>
            <v:group style="position:absolute;left:1134;top:1821;width:4423;height:50" coordorigin="1134,1821" coordsize="4423,50">
              <v:shape style="position:absolute;left:1134;top:1821;width:4423;height:50" coordorigin="1134,1821" coordsize="4423,50" path="m1134,1871l5556,1871,5556,1821,1134,1821,1134,1871xe" filled="t" fillcolor="#F29EC4" stroked="f">
                <v:path arrowok="t"/>
                <v:fill type="solid"/>
              </v:shape>
            </v:group>
            <v:group style="position:absolute;left:1134;top:1812;width:4423;height:50" coordorigin="1134,1812" coordsize="4423,50">
              <v:shape style="position:absolute;left:1134;top:1812;width:4423;height:50" coordorigin="1134,1812" coordsize="4423,50" path="m1134,1861l5556,1861,5556,1812,1134,1812,1134,1861xe" filled="t" fillcolor="#EF7C00" stroked="f">
                <v:path arrowok="t"/>
                <v:fill type="solid"/>
              </v:shape>
            </v:group>
            <v:group style="position:absolute;left:1134;top:1793;width:4423;height:44" coordorigin="1134,1793" coordsize="4423,44">
              <v:shape style="position:absolute;left:1134;top:1793;width:4423;height:44" coordorigin="1134,1793" coordsize="4423,44" path="m1134,1837l5556,1837,5556,1793,1134,1793,1134,1837xe" filled="t" fillcolor="#E3000F" stroked="f">
                <v:path arrowok="t"/>
                <v:fill type="solid"/>
              </v:shape>
            </v:group>
            <v:group style="position:absolute;left:1134;top:1783;width:4423;height:21" coordorigin="1134,1783" coordsize="4423,21">
              <v:shape style="position:absolute;left:1134;top:1783;width:4423;height:21" coordorigin="1134,1783" coordsize="4423,21" path="m1134,1804l5556,1804,5556,1783,1134,1783,1134,1804xe" filled="t" fillcolor="#5BC5F2" stroked="f">
                <v:path arrowok="t"/>
                <v:fill type="solid"/>
              </v:shape>
            </v:group>
            <v:group style="position:absolute;left:1134;top:1775;width:4423;height:2" coordorigin="1134,1775" coordsize="4423,2">
              <v:shape style="position:absolute;left:1134;top:1775;width:4423;height:2" coordorigin="1134,1775" coordsize="4423,0" path="m1134,1775l5556,1775e" filled="f" stroked="t" strokeweight="1.983pt" strokecolor="#5BC5F2">
                <v:path arrowok="t"/>
              </v:shape>
            </v:group>
            <w10:wrap type="none"/>
          </v:group>
        </w:pic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secteur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immobilier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peut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féliciter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type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collaboration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qui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n’est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première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genre.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2010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déjà,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un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partenariat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avec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Centre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avait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débouché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sur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mise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disposition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d’un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cours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ligne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consacré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exclusivement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à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lutte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contre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discrimination.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cours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fait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désormais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partie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intégrante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formation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obligatoire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qu’est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tenu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suivre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l’agent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immobilier.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150" w:lineRule="exact" w:before="9"/>
        <w:rPr>
          <w:sz w:val="15"/>
          <w:szCs w:val="15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pStyle w:val="BodyText"/>
        <w:spacing w:line="263" w:lineRule="auto"/>
        <w:ind w:right="3"/>
        <w:jc w:val="both"/>
      </w:pPr>
      <w:r>
        <w:rPr/>
        <w:t>Rappelons</w:t>
      </w:r>
      <w:r>
        <w:rPr>
          <w:spacing w:val="9"/>
        </w:rPr>
        <w:t> </w:t>
      </w:r>
      <w:r>
        <w:rPr/>
        <w:t>qu’en</w:t>
      </w:r>
      <w:r>
        <w:rPr>
          <w:spacing w:val="9"/>
        </w:rPr>
        <w:t> </w:t>
      </w:r>
      <w:r>
        <w:rPr/>
        <w:t>2009,</w:t>
      </w:r>
      <w:r>
        <w:rPr>
          <w:spacing w:val="2"/>
        </w:rPr>
        <w:t> </w:t>
      </w:r>
      <w:r>
        <w:rPr/>
        <w:t>la</w:t>
      </w:r>
      <w:r>
        <w:rPr>
          <w:spacing w:val="9"/>
        </w:rPr>
        <w:t> </w:t>
      </w:r>
      <w:r>
        <w:rPr/>
        <w:t>Commission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protec-</w:t>
      </w:r>
      <w:r>
        <w:rPr/>
        <w:t> tion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vie</w:t>
      </w:r>
      <w:r>
        <w:rPr>
          <w:spacing w:val="24"/>
        </w:rPr>
        <w:t> </w:t>
      </w:r>
      <w:r>
        <w:rPr/>
        <w:t>privée</w:t>
      </w:r>
      <w:r>
        <w:rPr>
          <w:spacing w:val="24"/>
        </w:rPr>
        <w:t> </w:t>
      </w:r>
      <w:r>
        <w:rPr/>
        <w:t>avait</w:t>
      </w:r>
      <w:r>
        <w:rPr>
          <w:spacing w:val="24"/>
        </w:rPr>
        <w:t> </w:t>
      </w:r>
      <w:r>
        <w:rPr/>
        <w:t>déjà</w:t>
      </w:r>
      <w:r>
        <w:rPr>
          <w:spacing w:val="24"/>
        </w:rPr>
        <w:t> </w:t>
      </w:r>
      <w:r>
        <w:rPr/>
        <w:t>émis</w:t>
      </w:r>
      <w:r>
        <w:rPr>
          <w:spacing w:val="24"/>
        </w:rPr>
        <w:t> </w:t>
      </w:r>
      <w:r>
        <w:rPr/>
        <w:t>une</w:t>
      </w:r>
      <w:r>
        <w:rPr>
          <w:spacing w:val="24"/>
        </w:rPr>
        <w:t> </w:t>
      </w:r>
      <w:r>
        <w:rPr/>
        <w:t>recomman-</w:t>
      </w:r>
      <w:r>
        <w:rPr/>
        <w:t> dation</w:t>
      </w:r>
      <w:r>
        <w:rPr>
          <w:spacing w:val="17"/>
        </w:rPr>
        <w:t> </w:t>
      </w:r>
      <w:r>
        <w:rPr/>
        <w:t>sur</w:t>
      </w:r>
      <w:r>
        <w:rPr>
          <w:spacing w:val="17"/>
        </w:rPr>
        <w:t> </w:t>
      </w:r>
      <w:r>
        <w:rPr/>
        <w:t>les</w:t>
      </w:r>
      <w:r>
        <w:rPr>
          <w:spacing w:val="17"/>
        </w:rPr>
        <w:t> </w:t>
      </w:r>
      <w:r>
        <w:rPr/>
        <w:t>informations</w:t>
      </w:r>
      <w:r>
        <w:rPr>
          <w:spacing w:val="17"/>
        </w:rPr>
        <w:t> </w:t>
      </w:r>
      <w:r>
        <w:rPr/>
        <w:t>qu’un</w:t>
      </w:r>
      <w:r>
        <w:rPr>
          <w:spacing w:val="17"/>
        </w:rPr>
        <w:t> </w:t>
      </w:r>
      <w:r>
        <w:rPr/>
        <w:t>bailleur</w:t>
      </w:r>
      <w:r>
        <w:rPr>
          <w:spacing w:val="17"/>
        </w:rPr>
        <w:t> </w:t>
      </w:r>
      <w:r>
        <w:rPr/>
        <w:t>est</w:t>
      </w:r>
      <w:r>
        <w:rPr>
          <w:spacing w:val="17"/>
        </w:rPr>
        <w:t> </w:t>
      </w:r>
      <w:r>
        <w:rPr/>
        <w:t>en</w:t>
      </w:r>
      <w:r>
        <w:rPr/>
        <w:t> droit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demander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candidat</w:t>
      </w:r>
      <w:r>
        <w:rPr>
          <w:spacing w:val="18"/>
        </w:rPr>
        <w:t> </w:t>
      </w:r>
      <w:r>
        <w:rPr/>
        <w:t>locataire</w:t>
      </w:r>
      <w:r>
        <w:rPr>
          <w:spacing w:val="18"/>
        </w:rPr>
        <w:t> </w:t>
      </w:r>
      <w:r>
        <w:rPr/>
        <w:t>au</w:t>
      </w:r>
      <w:r>
        <w:rPr>
          <w:spacing w:val="18"/>
        </w:rPr>
        <w:t> </w:t>
      </w:r>
      <w:r>
        <w:rPr/>
        <w:t>regard</w:t>
      </w:r>
      <w:r>
        <w:rPr/>
        <w:t> des</w:t>
      </w:r>
      <w:r>
        <w:rPr>
          <w:spacing w:val="15"/>
        </w:rPr>
        <w:t> </w:t>
      </w:r>
      <w:r>
        <w:rPr/>
        <w:t>exigences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législation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protection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vie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9"/>
        <w:rPr>
          <w:sz w:val="18"/>
          <w:szCs w:val="18"/>
        </w:rPr>
      </w:pPr>
    </w:p>
    <w:p>
      <w:pPr>
        <w:spacing w:line="266" w:lineRule="auto" w:before="0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8pt;width:22.7pt;height:.5pt;mso-position-horizontal-relative:page;mso-position-vertical-relative:paragraph;z-index:-17702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127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formulaire-type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son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vade-mecum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peuvent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être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téléchargés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sur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site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z w:val="12"/>
          <w:szCs w:val="12"/>
        </w:rPr>
        <w:t> l’IPI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hyperlink r:id="rId33">
        <w:r>
          <w:rPr>
            <w:rFonts w:ascii="SabonLTStd-Roman" w:hAnsi="SabonLTStd-Roman" w:cs="SabonLTStd-Roman" w:eastAsia="SabonLTStd-Roman"/>
            <w:spacing w:val="-2"/>
            <w:sz w:val="12"/>
            <w:szCs w:val="12"/>
          </w:rPr>
          <w:t>www.ipi.be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rubrique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agents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immobiliers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/contrats-types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sur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hyperlink r:id="rId34">
        <w:r>
          <w:rPr>
            <w:rFonts w:ascii="SabonLTStd-Roman" w:hAnsi="SabonLTStd-Roman" w:cs="SabonLTStd-Roman" w:eastAsia="SabonLTStd-Roman"/>
            <w:spacing w:val="-2"/>
            <w:sz w:val="12"/>
            <w:szCs w:val="12"/>
          </w:rPr>
          <w:t>http://www.</w:t>
        </w:r>
      </w:hyperlink>
      <w:r>
        <w:rPr>
          <w:rFonts w:ascii="SabonLTStd-Roman" w:hAnsi="SabonLTStd-Roman" w:cs="SabonLTStd-Roman" w:eastAsia="SabonLTStd-Roman"/>
          <w:spacing w:val="3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diversite.be/discrimination-dans-le-logement-le-centre-et-l%E2%80%99ipi-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s%E2%80%99accordent-sur-un-formulaire-type</w:t>
      </w:r>
    </w:p>
    <w:p>
      <w:pPr>
        <w:pStyle w:val="BodyText"/>
        <w:spacing w:line="263" w:lineRule="auto" w:before="70"/>
        <w:ind w:right="1287"/>
        <w:jc w:val="both"/>
      </w:pPr>
      <w:r>
        <w:rPr/>
        <w:br w:type="column"/>
      </w:r>
      <w:r>
        <w:rPr/>
        <w:t>privée.</w:t>
      </w:r>
      <w:r>
        <w:rPr>
          <w:spacing w:val="-9"/>
        </w:rPr>
        <w:t> </w:t>
      </w:r>
      <w:r>
        <w:rPr/>
        <w:t>Le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avait</w:t>
      </w:r>
      <w:r>
        <w:rPr>
          <w:spacing w:val="-2"/>
        </w:rPr>
        <w:t> </w:t>
      </w:r>
      <w:r>
        <w:rPr/>
        <w:t>alors</w:t>
      </w:r>
      <w:r>
        <w:rPr>
          <w:spacing w:val="-2"/>
        </w:rPr>
        <w:t> </w:t>
      </w:r>
      <w:r>
        <w:rPr/>
        <w:t>apporté</w:t>
      </w:r>
      <w:r>
        <w:rPr>
          <w:spacing w:val="-2"/>
        </w:rPr>
        <w:t> </w:t>
      </w:r>
      <w:r>
        <w:rPr/>
        <w:t>plusieurs</w:t>
      </w:r>
      <w:r>
        <w:rPr>
          <w:spacing w:val="-2"/>
        </w:rPr>
        <w:t> </w:t>
      </w:r>
      <w:r>
        <w:rPr/>
        <w:t>préci-</w:t>
      </w:r>
      <w:r>
        <w:rPr/>
        <w:t> sions relatives à la législation antidiscrimination.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6"/>
        <w:jc w:val="both"/>
      </w:pPr>
      <w:r>
        <w:rPr/>
        <w:t>Conformément</w:t>
      </w:r>
      <w:r>
        <w:rPr>
          <w:spacing w:val="17"/>
        </w:rPr>
        <w:t> </w:t>
      </w:r>
      <w:r>
        <w:rPr/>
        <w:t>aux</w:t>
      </w:r>
      <w:r>
        <w:rPr>
          <w:spacing w:val="17"/>
        </w:rPr>
        <w:t> </w:t>
      </w:r>
      <w:r>
        <w:rPr/>
        <w:t>exigences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législation</w:t>
      </w:r>
      <w:r>
        <w:rPr>
          <w:spacing w:val="17"/>
        </w:rPr>
        <w:t> </w:t>
      </w:r>
      <w:r>
        <w:rPr/>
        <w:t>de</w:t>
      </w:r>
      <w:r>
        <w:rPr/>
        <w:t> protection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vie</w:t>
      </w:r>
      <w:r>
        <w:rPr>
          <w:spacing w:val="17"/>
        </w:rPr>
        <w:t> </w:t>
      </w:r>
      <w:r>
        <w:rPr/>
        <w:t>privée,</w:t>
      </w:r>
      <w:r>
        <w:rPr>
          <w:spacing w:val="10"/>
        </w:rPr>
        <w:t> </w:t>
      </w:r>
      <w:r>
        <w:rPr/>
        <w:t>le</w:t>
      </w:r>
      <w:r>
        <w:rPr>
          <w:spacing w:val="17"/>
        </w:rPr>
        <w:t> </w:t>
      </w:r>
      <w:r>
        <w:rPr/>
        <w:t>formulaire-type</w:t>
      </w:r>
      <w:r>
        <w:rPr>
          <w:spacing w:val="17"/>
        </w:rPr>
        <w:t> </w:t>
      </w:r>
      <w:r>
        <w:rPr/>
        <w:t>ne</w:t>
      </w:r>
      <w:r>
        <w:rPr/>
        <w:t> reprend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des</w:t>
      </w:r>
      <w:r>
        <w:rPr>
          <w:spacing w:val="4"/>
        </w:rPr>
        <w:t> </w:t>
      </w:r>
      <w:r>
        <w:rPr/>
        <w:t>informations</w:t>
      </w:r>
      <w:r>
        <w:rPr>
          <w:spacing w:val="4"/>
        </w:rPr>
        <w:t> </w:t>
      </w:r>
      <w:r>
        <w:rPr/>
        <w:t>qui</w:t>
      </w:r>
      <w:r>
        <w:rPr>
          <w:spacing w:val="4"/>
        </w:rPr>
        <w:t> </w:t>
      </w:r>
      <w:r>
        <w:rPr/>
        <w:t>sont</w:t>
      </w:r>
      <w:r>
        <w:rPr>
          <w:spacing w:val="4"/>
        </w:rPr>
        <w:t> </w:t>
      </w:r>
      <w:r>
        <w:rPr/>
        <w:t>pertinentes</w:t>
      </w:r>
      <w:r>
        <w:rPr/>
        <w:t> pour</w:t>
      </w:r>
      <w:r>
        <w:rPr>
          <w:spacing w:val="23"/>
        </w:rPr>
        <w:t> </w:t>
      </w:r>
      <w:r>
        <w:rPr/>
        <w:t>l’objectif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sélection</w:t>
      </w:r>
      <w:r>
        <w:rPr>
          <w:spacing w:val="23"/>
        </w:rPr>
        <w:t> </w:t>
      </w:r>
      <w:r>
        <w:rPr/>
        <w:t>du</w:t>
      </w:r>
      <w:r>
        <w:rPr>
          <w:spacing w:val="23"/>
        </w:rPr>
        <w:t> </w:t>
      </w:r>
      <w:r>
        <w:rPr/>
        <w:t>locataire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vue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/>
        <w:t> conclusion d’un bail.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Le</w:t>
      </w:r>
      <w:r>
        <w:rPr>
          <w:spacing w:val="51"/>
        </w:rPr>
        <w:t> </w:t>
      </w:r>
      <w:r>
        <w:rPr/>
        <w:t>formulaire-type</w:t>
      </w:r>
      <w:r>
        <w:rPr>
          <w:spacing w:val="52"/>
        </w:rPr>
        <w:t> </w:t>
      </w:r>
      <w:r>
        <w:rPr/>
        <w:t>est</w:t>
      </w:r>
      <w:r>
        <w:rPr>
          <w:spacing w:val="52"/>
        </w:rPr>
        <w:t> </w:t>
      </w:r>
      <w:r>
        <w:rPr/>
        <w:t>accompagné</w:t>
      </w:r>
      <w:r>
        <w:rPr>
          <w:spacing w:val="52"/>
        </w:rPr>
        <w:t> </w:t>
      </w:r>
      <w:r>
        <w:rPr/>
        <w:t>d’un</w:t>
      </w:r>
      <w:r>
        <w:rPr>
          <w:spacing w:val="52"/>
        </w:rPr>
        <w:t> </w:t>
      </w:r>
      <w:r>
        <w:rPr/>
        <w:t>document</w:t>
      </w:r>
      <w:r>
        <w:rPr/>
        <w:t> destiné</w:t>
      </w:r>
      <w:r>
        <w:rPr>
          <w:spacing w:val="8"/>
        </w:rPr>
        <w:t> </w:t>
      </w:r>
      <w:r>
        <w:rPr/>
        <w:t>aux</w:t>
      </w:r>
      <w:r>
        <w:rPr>
          <w:spacing w:val="8"/>
        </w:rPr>
        <w:t> </w:t>
      </w:r>
      <w:r>
        <w:rPr/>
        <w:t>agents</w:t>
      </w:r>
      <w:r>
        <w:rPr>
          <w:spacing w:val="8"/>
        </w:rPr>
        <w:t> </w:t>
      </w:r>
      <w:r>
        <w:rPr/>
        <w:t>immobiliers</w:t>
      </w:r>
      <w:r>
        <w:rPr>
          <w:spacing w:val="8"/>
        </w:rPr>
        <w:t> </w:t>
      </w:r>
      <w:r>
        <w:rPr/>
        <w:t>qui</w:t>
      </w:r>
      <w:r>
        <w:rPr>
          <w:spacing w:val="8"/>
        </w:rPr>
        <w:t> </w:t>
      </w:r>
      <w:r>
        <w:rPr/>
        <w:t>reprend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expli-</w:t>
      </w:r>
      <w:r>
        <w:rPr/>
        <w:t> cations</w:t>
      </w:r>
      <w:r>
        <w:rPr>
          <w:spacing w:val="11"/>
        </w:rPr>
        <w:t> </w:t>
      </w:r>
      <w:r>
        <w:rPr/>
        <w:t>concernant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législation</w:t>
      </w:r>
      <w:r>
        <w:rPr>
          <w:spacing w:val="11"/>
        </w:rPr>
        <w:t> </w:t>
      </w:r>
      <w:r>
        <w:rPr/>
        <w:t>applicable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des</w:t>
      </w:r>
      <w:r>
        <w:rPr/>
        <w:t> précisions sur certaines informations spécifiques.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Par</w:t>
      </w:r>
      <w:r>
        <w:rPr>
          <w:spacing w:val="-13"/>
        </w:rPr>
        <w:t> </w:t>
      </w:r>
      <w:r>
        <w:rPr/>
        <w:t>exemple,</w:t>
      </w:r>
      <w:r>
        <w:rPr>
          <w:spacing w:val="-20"/>
        </w:rPr>
        <w:t> </w:t>
      </w:r>
      <w:r>
        <w:rPr/>
        <w:t>l’information</w:t>
      </w:r>
      <w:r>
        <w:rPr>
          <w:spacing w:val="-13"/>
        </w:rPr>
        <w:t> </w:t>
      </w:r>
      <w:r>
        <w:rPr/>
        <w:t>du</w:t>
      </w:r>
      <w:r>
        <w:rPr>
          <w:spacing w:val="-13"/>
        </w:rPr>
        <w:t> </w:t>
      </w:r>
      <w:r>
        <w:rPr/>
        <w:t>lieu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naissance</w:t>
      </w:r>
      <w:r>
        <w:rPr>
          <w:spacing w:val="-13"/>
        </w:rPr>
        <w:t> </w:t>
      </w:r>
      <w:r>
        <w:rPr/>
        <w:t>ne</w:t>
      </w:r>
      <w:r>
        <w:rPr>
          <w:spacing w:val="-13"/>
        </w:rPr>
        <w:t> </w:t>
      </w:r>
      <w:r>
        <w:rPr/>
        <w:t>peut</w:t>
      </w:r>
      <w:r>
        <w:rPr/>
        <w:t> pas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retrouver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formulaire</w:t>
      </w:r>
      <w:r>
        <w:rPr>
          <w:spacing w:val="-5"/>
        </w:rPr>
        <w:t> </w:t>
      </w:r>
      <w:r>
        <w:rPr/>
        <w:t>étant</w:t>
      </w:r>
      <w:r>
        <w:rPr>
          <w:spacing w:val="-5"/>
        </w:rPr>
        <w:t> </w:t>
      </w:r>
      <w:r>
        <w:rPr/>
        <w:t>donné</w:t>
      </w:r>
      <w:r>
        <w:rPr>
          <w:spacing w:val="-5"/>
        </w:rPr>
        <w:t> </w:t>
      </w:r>
      <w:r>
        <w:rPr/>
        <w:t>qu’elle</w:t>
      </w:r>
      <w:r>
        <w:rPr/>
        <w:t> peut</w:t>
      </w:r>
      <w:r>
        <w:rPr>
          <w:spacing w:val="12"/>
        </w:rPr>
        <w:t> </w:t>
      </w:r>
      <w:r>
        <w:rPr/>
        <w:t>conduire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des</w:t>
      </w:r>
      <w:r>
        <w:rPr>
          <w:spacing w:val="12"/>
        </w:rPr>
        <w:t> </w:t>
      </w:r>
      <w:r>
        <w:rPr/>
        <w:t>discriminations</w:t>
      </w:r>
      <w:r>
        <w:rPr>
          <w:spacing w:val="12"/>
        </w:rPr>
        <w:t> </w:t>
      </w:r>
      <w:r>
        <w:rPr/>
        <w:t>sur</w:t>
      </w:r>
      <w:r>
        <w:rPr>
          <w:spacing w:val="12"/>
        </w:rPr>
        <w:t> </w:t>
      </w:r>
      <w:r>
        <w:rPr/>
        <w:t>base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l’ori-</w:t>
      </w:r>
      <w:r>
        <w:rPr/>
        <w:t> gine</w:t>
      </w:r>
      <w:r>
        <w:rPr>
          <w:spacing w:val="25"/>
        </w:rPr>
        <w:t> </w:t>
      </w:r>
      <w:r>
        <w:rPr/>
        <w:t>nationale</w:t>
      </w:r>
      <w:r>
        <w:rPr>
          <w:spacing w:val="25"/>
        </w:rPr>
        <w:t> </w:t>
      </w:r>
      <w:r>
        <w:rPr/>
        <w:t>d’une</w:t>
      </w:r>
      <w:r>
        <w:rPr>
          <w:spacing w:val="25"/>
        </w:rPr>
        <w:t> </w:t>
      </w:r>
      <w:r>
        <w:rPr/>
        <w:t>personne.</w:t>
      </w:r>
      <w:r>
        <w:rPr>
          <w:spacing w:val="10"/>
        </w:rPr>
        <w:t> </w:t>
      </w:r>
      <w:r>
        <w:rPr>
          <w:spacing w:val="-2"/>
        </w:rPr>
        <w:t>Toutefois,</w:t>
      </w:r>
      <w:r>
        <w:rPr>
          <w:spacing w:val="18"/>
        </w:rPr>
        <w:t> </w:t>
      </w:r>
      <w:r>
        <w:rPr/>
        <w:t>la</w:t>
      </w:r>
      <w:r>
        <w:rPr>
          <w:spacing w:val="25"/>
        </w:rPr>
        <w:t> </w:t>
      </w:r>
      <w:r>
        <w:rPr/>
        <w:t>loi</w:t>
      </w:r>
      <w:r>
        <w:rPr>
          <w:spacing w:val="25"/>
        </w:rPr>
        <w:t> </w:t>
      </w:r>
      <w:r>
        <w:rPr/>
        <w:t>anti-</w:t>
      </w:r>
      <w:r>
        <w:rPr>
          <w:spacing w:val="21"/>
        </w:rPr>
        <w:t> </w:t>
      </w:r>
      <w:r>
        <w:rPr/>
        <w:t>blanchiment</w:t>
      </w:r>
      <w:r>
        <w:rPr>
          <w:spacing w:val="3"/>
        </w:rPr>
        <w:t> </w:t>
      </w:r>
      <w:r>
        <w:rPr/>
        <w:t>impose</w:t>
      </w:r>
      <w:r>
        <w:rPr>
          <w:spacing w:val="3"/>
        </w:rPr>
        <w:t> </w:t>
      </w:r>
      <w:r>
        <w:rPr/>
        <w:t>aux</w:t>
      </w:r>
      <w:r>
        <w:rPr>
          <w:spacing w:val="3"/>
        </w:rPr>
        <w:t> </w:t>
      </w:r>
      <w:r>
        <w:rPr/>
        <w:t>agents</w:t>
      </w:r>
      <w:r>
        <w:rPr>
          <w:spacing w:val="3"/>
        </w:rPr>
        <w:t> </w:t>
      </w:r>
      <w:r>
        <w:rPr/>
        <w:t>immobiliers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récolte</w:t>
      </w:r>
      <w:r>
        <w:rPr/>
        <w:t> de</w:t>
      </w:r>
      <w:r>
        <w:rPr>
          <w:spacing w:val="21"/>
        </w:rPr>
        <w:t> </w:t>
      </w:r>
      <w:r>
        <w:rPr/>
        <w:t>cette</w:t>
      </w:r>
      <w:r>
        <w:rPr>
          <w:spacing w:val="21"/>
        </w:rPr>
        <w:t> </w:t>
      </w:r>
      <w:r>
        <w:rPr/>
        <w:t>information.</w:t>
      </w:r>
      <w:r>
        <w:rPr>
          <w:spacing w:val="14"/>
        </w:rPr>
        <w:t> </w:t>
      </w:r>
      <w:r>
        <w:rPr/>
        <w:t>Dès</w:t>
      </w:r>
      <w:r>
        <w:rPr>
          <w:spacing w:val="21"/>
        </w:rPr>
        <w:t> </w:t>
      </w:r>
      <w:r>
        <w:rPr/>
        <w:t>lors,</w:t>
      </w:r>
      <w:r>
        <w:rPr>
          <w:spacing w:val="14"/>
        </w:rPr>
        <w:t> </w:t>
      </w:r>
      <w:r>
        <w:rPr/>
        <w:t>il</w:t>
      </w:r>
      <w:r>
        <w:rPr>
          <w:spacing w:val="21"/>
        </w:rPr>
        <w:t> </w:t>
      </w:r>
      <w:r>
        <w:rPr/>
        <w:t>est</w:t>
      </w:r>
      <w:r>
        <w:rPr>
          <w:spacing w:val="21"/>
        </w:rPr>
        <w:t> </w:t>
      </w:r>
      <w:r>
        <w:rPr/>
        <w:t>recommandé</w:t>
      </w:r>
      <w:r>
        <w:rPr>
          <w:spacing w:val="21"/>
        </w:rPr>
        <w:t> </w:t>
      </w:r>
      <w:r>
        <w:rPr/>
        <w:t>de</w:t>
      </w:r>
      <w:r>
        <w:rPr/>
        <w:t> ne</w:t>
      </w:r>
      <w:r>
        <w:rPr>
          <w:spacing w:val="29"/>
        </w:rPr>
        <w:t> </w:t>
      </w:r>
      <w:r>
        <w:rPr/>
        <w:t>demander</w:t>
      </w:r>
      <w:r>
        <w:rPr>
          <w:spacing w:val="30"/>
        </w:rPr>
        <w:t> </w:t>
      </w:r>
      <w:r>
        <w:rPr/>
        <w:t>cette</w:t>
      </w:r>
      <w:r>
        <w:rPr>
          <w:spacing w:val="30"/>
        </w:rPr>
        <w:t> </w:t>
      </w:r>
      <w:r>
        <w:rPr/>
        <w:t>information</w:t>
      </w:r>
      <w:r>
        <w:rPr>
          <w:spacing w:val="30"/>
        </w:rPr>
        <w:t> </w:t>
      </w:r>
      <w:r>
        <w:rPr/>
        <w:t>qu’au</w:t>
      </w:r>
      <w:r>
        <w:rPr>
          <w:spacing w:val="30"/>
        </w:rPr>
        <w:t> </w:t>
      </w:r>
      <w:r>
        <w:rPr/>
        <w:t>moment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/>
        <w:t> signature</w:t>
      </w:r>
      <w:r>
        <w:rPr>
          <w:spacing w:val="23"/>
        </w:rPr>
        <w:t> </w:t>
      </w:r>
      <w:r>
        <w:rPr/>
        <w:t>du</w:t>
      </w:r>
      <w:r>
        <w:rPr>
          <w:spacing w:val="23"/>
        </w:rPr>
        <w:t> </w:t>
      </w:r>
      <w:r>
        <w:rPr/>
        <w:t>contrat</w:t>
      </w:r>
      <w:r>
        <w:rPr>
          <w:spacing w:val="23"/>
        </w:rPr>
        <w:t> </w:t>
      </w:r>
      <w:r>
        <w:rPr/>
        <w:t>et</w:t>
      </w:r>
      <w:r>
        <w:rPr>
          <w:spacing w:val="23"/>
        </w:rPr>
        <w:t> </w:t>
      </w:r>
      <w:r>
        <w:rPr/>
        <w:t>non</w:t>
      </w:r>
      <w:r>
        <w:rPr>
          <w:spacing w:val="23"/>
        </w:rPr>
        <w:t> </w:t>
      </w:r>
      <w:r>
        <w:rPr/>
        <w:t>avant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sélection</w:t>
      </w:r>
      <w:r>
        <w:rPr>
          <w:spacing w:val="23"/>
        </w:rPr>
        <w:t> </w:t>
      </w:r>
      <w:r>
        <w:rPr/>
        <w:t>par</w:t>
      </w:r>
      <w:r>
        <w:rPr>
          <w:spacing w:val="23"/>
        </w:rPr>
        <w:t> </w:t>
      </w:r>
      <w:r>
        <w:rPr/>
        <w:t>le</w:t>
      </w:r>
      <w:r>
        <w:rPr/>
        <w:t> propriétaire.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Des</w:t>
      </w:r>
      <w:r>
        <w:rPr>
          <w:spacing w:val="35"/>
        </w:rPr>
        <w:t> </w:t>
      </w:r>
      <w:r>
        <w:rPr/>
        <w:t>informations</w:t>
      </w:r>
      <w:r>
        <w:rPr>
          <w:spacing w:val="36"/>
        </w:rPr>
        <w:t> </w:t>
      </w:r>
      <w:r>
        <w:rPr/>
        <w:t>relatives</w:t>
      </w:r>
      <w:r>
        <w:rPr>
          <w:spacing w:val="36"/>
        </w:rPr>
        <w:t> </w:t>
      </w:r>
      <w:r>
        <w:rPr/>
        <w:t>aux</w:t>
      </w:r>
      <w:r>
        <w:rPr>
          <w:spacing w:val="36"/>
        </w:rPr>
        <w:t> </w:t>
      </w:r>
      <w:r>
        <w:rPr/>
        <w:t>revenus</w:t>
      </w:r>
      <w:r>
        <w:rPr>
          <w:spacing w:val="36"/>
        </w:rPr>
        <w:t> </w:t>
      </w:r>
      <w:r>
        <w:rPr/>
        <w:t>du</w:t>
      </w:r>
      <w:r>
        <w:rPr>
          <w:spacing w:val="35"/>
        </w:rPr>
        <w:t> </w:t>
      </w:r>
      <w:r>
        <w:rPr/>
        <w:t>candidat</w:t>
      </w:r>
      <w:r>
        <w:rPr/>
        <w:t> peuvent</w:t>
      </w:r>
      <w:r>
        <w:rPr>
          <w:spacing w:val="36"/>
        </w:rPr>
        <w:t> </w:t>
      </w:r>
      <w:r>
        <w:rPr/>
        <w:t>légitimement</w:t>
      </w:r>
      <w:r>
        <w:rPr>
          <w:spacing w:val="37"/>
        </w:rPr>
        <w:t> </w:t>
      </w:r>
      <w:r>
        <w:rPr/>
        <w:t>être</w:t>
      </w:r>
      <w:r>
        <w:rPr>
          <w:spacing w:val="37"/>
        </w:rPr>
        <w:t> </w:t>
      </w:r>
      <w:r>
        <w:rPr/>
        <w:t>demandées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vue</w:t>
      </w:r>
      <w:r>
        <w:rPr>
          <w:spacing w:val="36"/>
        </w:rPr>
        <w:t> </w:t>
      </w:r>
      <w:r>
        <w:rPr/>
        <w:t>d’exa-</w:t>
      </w:r>
      <w:r>
        <w:rPr/>
        <w:t> miner</w:t>
      </w:r>
      <w:r>
        <w:rPr>
          <w:spacing w:val="40"/>
        </w:rPr>
        <w:t> </w:t>
      </w:r>
      <w:r>
        <w:rPr/>
        <w:t>sa</w:t>
      </w:r>
      <w:r>
        <w:rPr>
          <w:spacing w:val="41"/>
        </w:rPr>
        <w:t> </w:t>
      </w:r>
      <w:r>
        <w:rPr/>
        <w:t>solvabilité.</w:t>
      </w:r>
      <w:r>
        <w:rPr>
          <w:spacing w:val="34"/>
        </w:rPr>
        <w:t> </w:t>
      </w:r>
      <w:r>
        <w:rPr/>
        <w:t>Néanmoins,</w:t>
      </w:r>
      <w:r>
        <w:rPr>
          <w:spacing w:val="34"/>
        </w:rPr>
        <w:t> </w:t>
      </w:r>
      <w:r>
        <w:rPr/>
        <w:t>on</w:t>
      </w:r>
      <w:r>
        <w:rPr>
          <w:spacing w:val="41"/>
        </w:rPr>
        <w:t> </w:t>
      </w:r>
      <w:r>
        <w:rPr/>
        <w:t>ne</w:t>
      </w:r>
      <w:r>
        <w:rPr>
          <w:spacing w:val="40"/>
        </w:rPr>
        <w:t> </w:t>
      </w:r>
      <w:r>
        <w:rPr/>
        <w:t>peut</w:t>
      </w:r>
      <w:r>
        <w:rPr>
          <w:spacing w:val="41"/>
        </w:rPr>
        <w:t> </w:t>
      </w:r>
      <w:r>
        <w:rPr/>
        <w:t>exiger</w:t>
      </w:r>
      <w:r>
        <w:rPr/>
        <w:t> uniquement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production</w:t>
      </w:r>
      <w:r>
        <w:rPr>
          <w:spacing w:val="19"/>
        </w:rPr>
        <w:t> </w:t>
      </w:r>
      <w:r>
        <w:rPr/>
        <w:t>d’un</w:t>
      </w:r>
      <w:r>
        <w:rPr>
          <w:spacing w:val="19"/>
        </w:rPr>
        <w:t> </w:t>
      </w:r>
      <w:r>
        <w:rPr/>
        <w:t>contrat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travail</w:t>
      </w:r>
      <w:r>
        <w:rPr>
          <w:spacing w:val="19"/>
        </w:rPr>
        <w:t> </w:t>
      </w:r>
      <w:r>
        <w:rPr/>
        <w:t>ou</w:t>
      </w:r>
      <w:r>
        <w:rPr/>
        <w:t> de</w:t>
      </w:r>
      <w:r>
        <w:rPr>
          <w:spacing w:val="30"/>
        </w:rPr>
        <w:t> </w:t>
      </w:r>
      <w:r>
        <w:rPr/>
        <w:t>fiches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salaire</w:t>
      </w:r>
      <w:r>
        <w:rPr>
          <w:spacing w:val="31"/>
        </w:rPr>
        <w:t> </w:t>
      </w:r>
      <w:r>
        <w:rPr/>
        <w:t>et</w:t>
      </w:r>
      <w:r>
        <w:rPr>
          <w:spacing w:val="31"/>
        </w:rPr>
        <w:t> </w:t>
      </w:r>
      <w:r>
        <w:rPr/>
        <w:t>exclure</w:t>
      </w:r>
      <w:r>
        <w:rPr>
          <w:spacing w:val="30"/>
        </w:rPr>
        <w:t> </w:t>
      </w:r>
      <w:r>
        <w:rPr/>
        <w:t>ainsi</w:t>
      </w:r>
      <w:r>
        <w:rPr>
          <w:spacing w:val="31"/>
        </w:rPr>
        <w:t> </w:t>
      </w:r>
      <w:r>
        <w:rPr/>
        <w:t>d’autres</w:t>
      </w:r>
      <w:r>
        <w:rPr>
          <w:spacing w:val="31"/>
        </w:rPr>
        <w:t> </w:t>
      </w:r>
      <w:r>
        <w:rPr/>
        <w:t>sources</w:t>
      </w:r>
      <w:r>
        <w:rPr/>
        <w:t> de</w:t>
      </w:r>
      <w:r>
        <w:rPr>
          <w:spacing w:val="25"/>
        </w:rPr>
        <w:t> </w:t>
      </w:r>
      <w:r>
        <w:rPr/>
        <w:t>revenus</w:t>
      </w:r>
      <w:r>
        <w:rPr>
          <w:spacing w:val="25"/>
        </w:rPr>
        <w:t> </w:t>
      </w:r>
      <w:r>
        <w:rPr/>
        <w:t>telles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les</w:t>
      </w:r>
      <w:r>
        <w:rPr>
          <w:spacing w:val="25"/>
        </w:rPr>
        <w:t> </w:t>
      </w:r>
      <w:r>
        <w:rPr/>
        <w:t>allocations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chômage,</w:t>
      </w:r>
      <w:r>
        <w:rPr>
          <w:spacing w:val="18"/>
        </w:rPr>
        <w:t> </w:t>
      </w:r>
      <w:r>
        <w:rPr/>
        <w:t>les</w:t>
      </w:r>
      <w:r>
        <w:rPr/>
        <w:t> revenus</w:t>
      </w:r>
      <w:r>
        <w:rPr>
          <w:spacing w:val="18"/>
        </w:rPr>
        <w:t> </w:t>
      </w:r>
      <w:r>
        <w:rPr/>
        <w:t>d’intégration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autres</w:t>
      </w:r>
      <w:r>
        <w:rPr>
          <w:spacing w:val="18"/>
        </w:rPr>
        <w:t> </w:t>
      </w:r>
      <w:r>
        <w:rPr/>
        <w:t>aides</w:t>
      </w:r>
      <w:r>
        <w:rPr>
          <w:spacing w:val="18"/>
        </w:rPr>
        <w:t> </w:t>
      </w:r>
      <w:r>
        <w:rPr/>
        <w:t>sociales.</w:t>
      </w:r>
      <w:r>
        <w:rPr>
          <w:spacing w:val="11"/>
        </w:rPr>
        <w:t> </w:t>
      </w:r>
      <w:r>
        <w:rPr/>
        <w:t>Les</w:t>
      </w:r>
      <w:r>
        <w:rPr/>
        <w:t> renseignements</w:t>
      </w:r>
      <w:r>
        <w:rPr>
          <w:spacing w:val="-7"/>
        </w:rPr>
        <w:t> </w:t>
      </w:r>
      <w:r>
        <w:rPr/>
        <w:t>demandés</w:t>
      </w:r>
      <w:r>
        <w:rPr>
          <w:spacing w:val="-7"/>
        </w:rPr>
        <w:t> </w:t>
      </w:r>
      <w:r>
        <w:rPr/>
        <w:t>ne</w:t>
      </w:r>
      <w:r>
        <w:rPr>
          <w:spacing w:val="-7"/>
        </w:rPr>
        <w:t> </w:t>
      </w:r>
      <w:r>
        <w:rPr/>
        <w:t>peuvent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outre</w:t>
      </w:r>
      <w:r>
        <w:rPr>
          <w:spacing w:val="-7"/>
        </w:rPr>
        <w:t> </w:t>
      </w:r>
      <w:r>
        <w:rPr/>
        <w:t>pas</w:t>
      </w:r>
      <w:r>
        <w:rPr>
          <w:spacing w:val="-7"/>
        </w:rPr>
        <w:t> </w:t>
      </w:r>
      <w:r>
        <w:rPr/>
        <w:t>être</w:t>
      </w:r>
      <w:r>
        <w:rPr/>
        <w:t> excessifs</w:t>
      </w:r>
      <w:r>
        <w:rPr>
          <w:spacing w:val="23"/>
        </w:rPr>
        <w:t> </w:t>
      </w:r>
      <w:r>
        <w:rPr/>
        <w:t>et</w:t>
      </w:r>
      <w:r>
        <w:rPr>
          <w:spacing w:val="23"/>
        </w:rPr>
        <w:t> </w:t>
      </w:r>
      <w:r>
        <w:rPr/>
        <w:t>porter</w:t>
      </w:r>
      <w:r>
        <w:rPr>
          <w:spacing w:val="23"/>
        </w:rPr>
        <w:t> </w:t>
      </w:r>
      <w:r>
        <w:rPr/>
        <w:t>sur</w:t>
      </w:r>
      <w:r>
        <w:rPr>
          <w:spacing w:val="23"/>
        </w:rPr>
        <w:t> </w:t>
      </w:r>
      <w:r>
        <w:rPr/>
        <w:t>une</w:t>
      </w:r>
      <w:r>
        <w:rPr>
          <w:spacing w:val="23"/>
        </w:rPr>
        <w:t> </w:t>
      </w:r>
      <w:r>
        <w:rPr/>
        <w:t>période</w:t>
      </w:r>
      <w:r>
        <w:rPr>
          <w:spacing w:val="23"/>
        </w:rPr>
        <w:t> </w:t>
      </w:r>
      <w:r>
        <w:rPr/>
        <w:t>disproportionnée,</w:t>
      </w:r>
      <w:r>
        <w:rPr/>
        <w:t> c’est-à-dire</w:t>
      </w:r>
      <w:r>
        <w:rPr>
          <w:spacing w:val="15"/>
        </w:rPr>
        <w:t> </w:t>
      </w:r>
      <w:r>
        <w:rPr/>
        <w:t>qu’il</w:t>
      </w:r>
      <w:r>
        <w:rPr>
          <w:spacing w:val="15"/>
        </w:rPr>
        <w:t> </w:t>
      </w:r>
      <w:r>
        <w:rPr/>
        <w:t>est</w:t>
      </w:r>
      <w:r>
        <w:rPr>
          <w:spacing w:val="15"/>
        </w:rPr>
        <w:t> </w:t>
      </w:r>
      <w:r>
        <w:rPr/>
        <w:t>admis</w:t>
      </w:r>
      <w:r>
        <w:rPr>
          <w:spacing w:val="15"/>
        </w:rPr>
        <w:t> </w:t>
      </w:r>
      <w:r>
        <w:rPr/>
        <w:t>qu’on</w:t>
      </w:r>
      <w:r>
        <w:rPr>
          <w:spacing w:val="15"/>
        </w:rPr>
        <w:t> </w:t>
      </w:r>
      <w:r>
        <w:rPr/>
        <w:t>puisse</w:t>
      </w:r>
      <w:r>
        <w:rPr>
          <w:spacing w:val="15"/>
        </w:rPr>
        <w:t> </w:t>
      </w:r>
      <w:r>
        <w:rPr/>
        <w:t>remonter</w:t>
      </w:r>
      <w:r>
        <w:rPr/>
        <w:t> jusqu’aux</w:t>
      </w:r>
      <w:r>
        <w:rPr>
          <w:spacing w:val="43"/>
        </w:rPr>
        <w:t> </w:t>
      </w:r>
      <w:r>
        <w:rPr/>
        <w:t>trois</w:t>
      </w:r>
      <w:r>
        <w:rPr>
          <w:spacing w:val="44"/>
        </w:rPr>
        <w:t> </w:t>
      </w:r>
      <w:r>
        <w:rPr/>
        <w:t>derniers</w:t>
      </w:r>
      <w:r>
        <w:rPr>
          <w:spacing w:val="44"/>
        </w:rPr>
        <w:t> </w:t>
      </w:r>
      <w:r>
        <w:rPr/>
        <w:t>mois,</w:t>
      </w:r>
      <w:r>
        <w:rPr>
          <w:spacing w:val="37"/>
        </w:rPr>
        <w:t> </w:t>
      </w:r>
      <w:r>
        <w:rPr/>
        <w:t>mais</w:t>
      </w:r>
      <w:r>
        <w:rPr>
          <w:spacing w:val="44"/>
        </w:rPr>
        <w:t> </w:t>
      </w:r>
      <w:r>
        <w:rPr/>
        <w:t>pas</w:t>
      </w:r>
      <w:r>
        <w:rPr>
          <w:spacing w:val="43"/>
        </w:rPr>
        <w:t> </w:t>
      </w:r>
      <w:r>
        <w:rPr/>
        <w:t>jusqu’à</w:t>
      </w:r>
      <w:r>
        <w:rPr>
          <w:spacing w:val="44"/>
        </w:rPr>
        <w:t> </w:t>
      </w:r>
      <w:r>
        <w:rPr/>
        <w:t>six</w:t>
      </w:r>
      <w:r>
        <w:rPr/>
        <w:t> mois ou plus.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S’agissant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l’âge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cas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doute,</w:t>
      </w:r>
      <w:r>
        <w:rPr>
          <w:spacing w:val="18"/>
        </w:rPr>
        <w:t> </w:t>
      </w:r>
      <w:r>
        <w:rPr/>
        <w:t>le</w:t>
      </w:r>
      <w:r>
        <w:rPr>
          <w:spacing w:val="25"/>
        </w:rPr>
        <w:t> </w:t>
      </w:r>
      <w:r>
        <w:rPr/>
        <w:t>bailleur</w:t>
      </w:r>
      <w:r>
        <w:rPr>
          <w:spacing w:val="25"/>
        </w:rPr>
        <w:t> </w:t>
      </w:r>
      <w:r>
        <w:rPr/>
        <w:t>ou</w:t>
      </w:r>
      <w:r>
        <w:rPr/>
        <w:t> l’agent</w:t>
      </w:r>
      <w:r>
        <w:rPr>
          <w:spacing w:val="5"/>
        </w:rPr>
        <w:t> </w:t>
      </w:r>
      <w:r>
        <w:rPr/>
        <w:t>est</w:t>
      </w:r>
      <w:r>
        <w:rPr>
          <w:spacing w:val="5"/>
        </w:rPr>
        <w:t> </w:t>
      </w:r>
      <w:r>
        <w:rPr/>
        <w:t>uniquement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droit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vérifier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le</w:t>
      </w:r>
      <w:r>
        <w:rPr/>
        <w:t> candidat</w:t>
      </w:r>
      <w:r>
        <w:rPr>
          <w:spacing w:val="-4"/>
        </w:rPr>
        <w:t> </w:t>
      </w:r>
      <w:r>
        <w:rPr/>
        <w:t>sélectionné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bien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personne</w:t>
      </w:r>
      <w:r>
        <w:rPr>
          <w:spacing w:val="-4"/>
        </w:rPr>
        <w:t> </w:t>
      </w:r>
      <w:r>
        <w:rPr/>
        <w:t>majeure</w:t>
      </w:r>
      <w:r>
        <w:rPr>
          <w:spacing w:val="-4"/>
        </w:rPr>
        <w:t> </w:t>
      </w:r>
      <w:r>
        <w:rPr/>
        <w:t>ou</w:t>
      </w:r>
      <w:r>
        <w:rPr/>
        <w:t> un mineur émancipé capable de contracter le bail.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Autre</w:t>
      </w:r>
      <w:r>
        <w:rPr>
          <w:spacing w:val="-10"/>
        </w:rPr>
        <w:t> </w:t>
      </w:r>
      <w:r>
        <w:rPr/>
        <w:t>exemple</w:t>
      </w:r>
      <w:r>
        <w:rPr>
          <w:spacing w:val="-10"/>
        </w:rPr>
        <w:t> </w:t>
      </w:r>
      <w:r>
        <w:rPr/>
        <w:t>:</w:t>
      </w:r>
      <w:r>
        <w:rPr>
          <w:spacing w:val="-10"/>
        </w:rPr>
        <w:t> </w:t>
      </w:r>
      <w:r>
        <w:rPr/>
        <w:t>le</w:t>
      </w:r>
      <w:r>
        <w:rPr>
          <w:spacing w:val="-10"/>
        </w:rPr>
        <w:t> </w:t>
      </w:r>
      <w:r>
        <w:rPr/>
        <w:t>formulaire</w:t>
      </w:r>
      <w:r>
        <w:rPr>
          <w:spacing w:val="-10"/>
        </w:rPr>
        <w:t> </w:t>
      </w:r>
      <w:r>
        <w:rPr/>
        <w:t>permet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demander</w:t>
      </w:r>
      <w:r>
        <w:rPr>
          <w:spacing w:val="-10"/>
        </w:rPr>
        <w:t> </w:t>
      </w:r>
      <w:r>
        <w:rPr/>
        <w:t>aux</w:t>
      </w:r>
      <w:r>
        <w:rPr/>
        <w:t> candidats</w:t>
      </w:r>
      <w:r>
        <w:rPr>
          <w:spacing w:val="2"/>
        </w:rPr>
        <w:t> </w:t>
      </w:r>
      <w:r>
        <w:rPr/>
        <w:t>locataires</w:t>
      </w:r>
      <w:r>
        <w:rPr>
          <w:spacing w:val="2"/>
        </w:rPr>
        <w:t> </w:t>
      </w:r>
      <w:r>
        <w:rPr/>
        <w:t>s’ils</w:t>
      </w:r>
      <w:r>
        <w:rPr>
          <w:spacing w:val="2"/>
        </w:rPr>
        <w:t> </w:t>
      </w:r>
      <w:r>
        <w:rPr/>
        <w:t>ont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animal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compagnie.</w:t>
      </w:r>
      <w:r>
        <w:rPr/>
        <w:t> Un</w:t>
      </w:r>
      <w:r>
        <w:rPr>
          <w:spacing w:val="48"/>
        </w:rPr>
        <w:t> </w:t>
      </w:r>
      <w:r>
        <w:rPr/>
        <w:t>chien</w:t>
      </w:r>
      <w:r>
        <w:rPr>
          <w:spacing w:val="49"/>
        </w:rPr>
        <w:t> </w:t>
      </w:r>
      <w:r>
        <w:rPr/>
        <w:t>d’assistance</w:t>
      </w:r>
      <w:r>
        <w:rPr>
          <w:spacing w:val="49"/>
        </w:rPr>
        <w:t> </w:t>
      </w:r>
      <w:r>
        <w:rPr/>
        <w:t>pour</w:t>
      </w:r>
      <w:r>
        <w:rPr>
          <w:spacing w:val="49"/>
        </w:rPr>
        <w:t> </w:t>
      </w:r>
      <w:r>
        <w:rPr/>
        <w:t>une</w:t>
      </w:r>
      <w:r>
        <w:rPr>
          <w:spacing w:val="49"/>
        </w:rPr>
        <w:t> </w:t>
      </w:r>
      <w:r>
        <w:rPr/>
        <w:t>personne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situa-</w:t>
      </w:r>
      <w:r>
        <w:rPr/>
        <w:t> tion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handicap</w:t>
      </w:r>
      <w:r>
        <w:rPr>
          <w:spacing w:val="14"/>
        </w:rPr>
        <w:t> </w:t>
      </w:r>
      <w:r>
        <w:rPr/>
        <w:t>ne</w:t>
      </w:r>
      <w:r>
        <w:rPr>
          <w:spacing w:val="14"/>
        </w:rPr>
        <w:t> </w:t>
      </w:r>
      <w:r>
        <w:rPr/>
        <w:t>peut</w:t>
      </w:r>
      <w:r>
        <w:rPr>
          <w:spacing w:val="14"/>
        </w:rPr>
        <w:t> </w:t>
      </w:r>
      <w:r>
        <w:rPr/>
        <w:t>toutefois</w:t>
      </w:r>
      <w:r>
        <w:rPr>
          <w:spacing w:val="14"/>
        </w:rPr>
        <w:t> </w:t>
      </w:r>
      <w:r>
        <w:rPr/>
        <w:t>pas</w:t>
      </w:r>
      <w:r>
        <w:rPr>
          <w:spacing w:val="14"/>
        </w:rPr>
        <w:t> </w:t>
      </w:r>
      <w:r>
        <w:rPr/>
        <w:t>être</w:t>
      </w:r>
      <w:r>
        <w:rPr>
          <w:spacing w:val="14"/>
        </w:rPr>
        <w:t> </w:t>
      </w:r>
      <w:r>
        <w:rPr/>
        <w:t>considéré</w:t>
      </w:r>
      <w:r>
        <w:rPr/>
        <w:t> comme</w:t>
      </w:r>
      <w:r>
        <w:rPr>
          <w:spacing w:val="27"/>
        </w:rPr>
        <w:t> </w:t>
      </w:r>
      <w:r>
        <w:rPr/>
        <w:t>simple</w:t>
      </w:r>
      <w:r>
        <w:rPr>
          <w:spacing w:val="28"/>
        </w:rPr>
        <w:t> </w:t>
      </w:r>
      <w:r>
        <w:rPr/>
        <w:t>animal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compagnie.</w:t>
      </w:r>
      <w:r>
        <w:rPr>
          <w:spacing w:val="14"/>
        </w:rPr>
        <w:t> </w:t>
      </w:r>
      <w:r>
        <w:rPr/>
        <w:t>Autrement</w:t>
      </w:r>
      <w:r>
        <w:rPr>
          <w:spacing w:val="28"/>
        </w:rPr>
        <w:t> </w:t>
      </w:r>
      <w:r>
        <w:rPr/>
        <w:t>dit,</w:t>
      </w:r>
      <w:r>
        <w:rPr/>
        <w:t> s’il</w:t>
      </w:r>
      <w:r>
        <w:rPr>
          <w:spacing w:val="17"/>
        </w:rPr>
        <w:t> </w:t>
      </w:r>
      <w:r>
        <w:rPr/>
        <w:t>peut</w:t>
      </w:r>
      <w:r>
        <w:rPr>
          <w:spacing w:val="17"/>
        </w:rPr>
        <w:t> </w:t>
      </w:r>
      <w:r>
        <w:rPr/>
        <w:t>être</w:t>
      </w:r>
      <w:r>
        <w:rPr>
          <w:spacing w:val="17"/>
        </w:rPr>
        <w:t> </w:t>
      </w:r>
      <w:r>
        <w:rPr/>
        <w:t>légitime</w:t>
      </w:r>
      <w:r>
        <w:rPr>
          <w:spacing w:val="17"/>
        </w:rPr>
        <w:t> </w:t>
      </w:r>
      <w:r>
        <w:rPr/>
        <w:t>pour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propriétaire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refuser</w:t>
      </w:r>
      <w:r>
        <w:rPr/>
        <w:t> un</w:t>
      </w:r>
      <w:r>
        <w:rPr>
          <w:spacing w:val="22"/>
        </w:rPr>
        <w:t> </w:t>
      </w:r>
      <w:r>
        <w:rPr/>
        <w:t>candidat</w:t>
      </w:r>
      <w:r>
        <w:rPr>
          <w:spacing w:val="22"/>
        </w:rPr>
        <w:t> </w:t>
      </w:r>
      <w:r>
        <w:rPr/>
        <w:t>qui</w:t>
      </w:r>
      <w:r>
        <w:rPr>
          <w:spacing w:val="22"/>
        </w:rPr>
        <w:t> </w:t>
      </w:r>
      <w:r>
        <w:rPr/>
        <w:t>possède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chien,</w:t>
      </w:r>
      <w:r>
        <w:rPr>
          <w:spacing w:val="15"/>
        </w:rPr>
        <w:t> </w:t>
      </w:r>
      <w:r>
        <w:rPr/>
        <w:t>ce</w:t>
      </w:r>
      <w:r>
        <w:rPr>
          <w:spacing w:val="22"/>
        </w:rPr>
        <w:t> </w:t>
      </w:r>
      <w:r>
        <w:rPr/>
        <w:t>refus</w:t>
      </w:r>
      <w:r>
        <w:rPr>
          <w:spacing w:val="22"/>
        </w:rPr>
        <w:t> </w:t>
      </w:r>
      <w:r>
        <w:rPr/>
        <w:t>peut</w:t>
      </w:r>
      <w:r>
        <w:rPr>
          <w:spacing w:val="22"/>
        </w:rPr>
        <w:t> </w:t>
      </w:r>
      <w:r>
        <w:rPr/>
        <w:t>être</w:t>
      </w:r>
      <w:r>
        <w:rPr/>
        <w:t> considéré</w:t>
      </w:r>
      <w:r>
        <w:rPr>
          <w:spacing w:val="16"/>
        </w:rPr>
        <w:t> </w:t>
      </w:r>
      <w:r>
        <w:rPr/>
        <w:t>comme</w:t>
      </w:r>
      <w:r>
        <w:rPr>
          <w:spacing w:val="16"/>
        </w:rPr>
        <w:t> </w:t>
      </w:r>
      <w:r>
        <w:rPr/>
        <w:t>discriminatoire</w:t>
      </w:r>
      <w:r>
        <w:rPr>
          <w:spacing w:val="16"/>
        </w:rPr>
        <w:t> </w:t>
      </w:r>
      <w:r>
        <w:rPr/>
        <w:t>lorsqu’il</w:t>
      </w:r>
      <w:r>
        <w:rPr>
          <w:spacing w:val="16"/>
        </w:rPr>
        <w:t> </w:t>
      </w:r>
      <w:r>
        <w:rPr/>
        <w:t>s’agit</w:t>
      </w:r>
      <w:r>
        <w:rPr>
          <w:spacing w:val="16"/>
        </w:rPr>
        <w:t> </w:t>
      </w:r>
      <w:r>
        <w:rPr/>
        <w:t>d’un</w:t>
      </w:r>
      <w:r>
        <w:rPr/>
        <w:t> chien d’assistance.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1" w:space="222"/>
            <w:col w:w="5827"/>
          </w:cols>
        </w:sectPr>
      </w:pPr>
    </w:p>
    <w:p>
      <w:pPr>
        <w:spacing w:line="180" w:lineRule="exact" w:before="8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numPr>
          <w:ilvl w:val="1"/>
          <w:numId w:val="35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bookmarkStart w:name="3.4. Perspectives : la régionalisation d" w:id="161"/>
      <w:bookmarkEnd w:id="161"/>
      <w:r>
        <w:rPr/>
      </w:r>
      <w:bookmarkStart w:name="_bookmark67" w:id="162"/>
      <w:bookmarkEnd w:id="162"/>
      <w:r>
        <w:rPr/>
      </w:r>
      <w:bookmarkStart w:name="_bookmark67" w:id="163"/>
      <w:bookmarkEnd w:id="163"/>
      <w:r>
        <w:rPr>
          <w:color w:val="003924"/>
          <w:spacing w:val="5"/>
        </w:rPr>
        <w:t>Perspective</w:t>
      </w:r>
      <w:r>
        <w:rPr>
          <w:color w:val="003924"/>
          <w:spacing w:val="5"/>
        </w:rPr>
        <w:t>s</w:t>
      </w:r>
      <w:r>
        <w:rPr>
          <w:color w:val="003924"/>
          <w:spacing w:val="12"/>
        </w:rPr>
        <w:t> </w:t>
      </w:r>
      <w:r>
        <w:rPr>
          <w:color w:val="003924"/>
        </w:rPr>
        <w:t>: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la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régionalisation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la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loi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sur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les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loyers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En</w:t>
      </w:r>
      <w:r>
        <w:rPr>
          <w:spacing w:val="3"/>
        </w:rPr>
        <w:t> </w:t>
      </w:r>
      <w:r>
        <w:rPr/>
        <w:t>exécution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l’accord </w:t>
      </w:r>
      <w:r>
        <w:rPr>
          <w:spacing w:val="3"/>
        </w:rPr>
        <w:t> </w:t>
      </w:r>
      <w:r>
        <w:rPr/>
        <w:t>de </w:t>
      </w:r>
      <w:r>
        <w:rPr>
          <w:spacing w:val="3"/>
        </w:rPr>
        <w:t> </w:t>
      </w:r>
      <w:r>
        <w:rPr/>
        <w:t>gouvernement </w:t>
      </w:r>
      <w:r>
        <w:rPr>
          <w:spacing w:val="3"/>
        </w:rPr>
        <w:t> </w:t>
      </w:r>
      <w:r>
        <w:rPr/>
        <w:t>fédéral</w:t>
      </w:r>
      <w:r>
        <w:rPr/>
        <w:t> en</w:t>
      </w:r>
      <w:r>
        <w:rPr>
          <w:spacing w:val="15"/>
        </w:rPr>
        <w:t> </w:t>
      </w:r>
      <w:r>
        <w:rPr/>
        <w:t>2011,</w:t>
      </w:r>
      <w:r>
        <w:rPr>
          <w:spacing w:val="8"/>
        </w:rPr>
        <w:t> </w:t>
      </w:r>
      <w:r>
        <w:rPr/>
        <w:t>la</w:t>
      </w:r>
      <w:r>
        <w:rPr>
          <w:spacing w:val="15"/>
        </w:rPr>
        <w:t> </w:t>
      </w:r>
      <w:r>
        <w:rPr/>
        <w:t>régionalisation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loi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loyers</w:t>
      </w:r>
      <w:r>
        <w:rPr>
          <w:spacing w:val="15"/>
        </w:rPr>
        <w:t> </w:t>
      </w:r>
      <w:r>
        <w:rPr/>
        <w:t>est</w:t>
      </w:r>
      <w:r>
        <w:rPr/>
        <w:t> acquise.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Le</w:t>
      </w:r>
      <w:r>
        <w:rPr>
          <w:spacing w:val="5"/>
        </w:rPr>
        <w:t> </w:t>
      </w:r>
      <w:r>
        <w:rPr/>
        <w:t>Centre</w:t>
      </w:r>
      <w:r>
        <w:rPr>
          <w:spacing w:val="5"/>
        </w:rPr>
        <w:t> </w:t>
      </w:r>
      <w:r>
        <w:rPr/>
        <w:t>sera</w:t>
      </w:r>
      <w:r>
        <w:rPr>
          <w:spacing w:val="5"/>
        </w:rPr>
        <w:t> </w:t>
      </w:r>
      <w:r>
        <w:rPr/>
        <w:t>attentif</w:t>
      </w:r>
      <w:r>
        <w:rPr>
          <w:spacing w:val="5"/>
        </w:rPr>
        <w:t> </w:t>
      </w:r>
      <w:r>
        <w:rPr/>
        <w:t>aux</w:t>
      </w:r>
      <w:r>
        <w:rPr>
          <w:spacing w:val="5"/>
        </w:rPr>
        <w:t> </w:t>
      </w:r>
      <w:r>
        <w:rPr/>
        <w:t>développements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ce</w:t>
      </w:r>
      <w:r>
        <w:rPr/>
        <w:t> transfert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compétences,</w:t>
      </w:r>
      <w:r>
        <w:rPr>
          <w:spacing w:val="7"/>
        </w:rPr>
        <w:t> </w:t>
      </w:r>
      <w:r>
        <w:rPr/>
        <w:t>notamment</w:t>
      </w:r>
      <w:r>
        <w:rPr>
          <w:spacing w:val="14"/>
        </w:rPr>
        <w:t> </w:t>
      </w:r>
      <w:r>
        <w:rPr/>
        <w:t>au </w:t>
      </w:r>
      <w:r>
        <w:rPr>
          <w:spacing w:val="14"/>
        </w:rPr>
        <w:t> </w:t>
      </w:r>
      <w:r>
        <w:rPr/>
        <w:t>maintien</w:t>
      </w:r>
      <w:r>
        <w:rPr/>
        <w:t> des</w:t>
      </w:r>
      <w:r>
        <w:rPr>
          <w:spacing w:val="34"/>
        </w:rPr>
        <w:t> </w:t>
      </w:r>
      <w:r>
        <w:rPr/>
        <w:t>dispositions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loi</w:t>
      </w:r>
      <w:r>
        <w:rPr>
          <w:spacing w:val="35"/>
        </w:rPr>
        <w:t> </w:t>
      </w:r>
      <w:r>
        <w:rPr/>
        <w:t>actuelle</w:t>
      </w:r>
      <w:r>
        <w:rPr>
          <w:spacing w:val="34"/>
        </w:rPr>
        <w:t> </w:t>
      </w:r>
      <w:r>
        <w:rPr/>
        <w:t>qui</w:t>
      </w:r>
      <w:r>
        <w:rPr>
          <w:spacing w:val="35"/>
        </w:rPr>
        <w:t> </w:t>
      </w:r>
      <w:r>
        <w:rPr/>
        <w:t>contribuent</w:t>
      </w:r>
      <w:r>
        <w:rPr>
          <w:spacing w:val="35"/>
        </w:rPr>
        <w:t> </w:t>
      </w:r>
      <w:r>
        <w:rPr/>
        <w:t>à</w:t>
      </w:r>
      <w:r>
        <w:rPr/>
        <w:t> renforcer</w:t>
      </w:r>
      <w:r>
        <w:rPr>
          <w:spacing w:val="23"/>
        </w:rPr>
        <w:t> </w:t>
      </w:r>
      <w:r>
        <w:rPr/>
        <w:t>l’égalité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traitement</w:t>
      </w:r>
      <w:r>
        <w:rPr>
          <w:spacing w:val="23"/>
        </w:rPr>
        <w:t> </w:t>
      </w:r>
      <w:r>
        <w:rPr/>
        <w:t>et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lutte</w:t>
      </w:r>
      <w:r>
        <w:rPr>
          <w:spacing w:val="23"/>
        </w:rPr>
        <w:t> </w:t>
      </w:r>
      <w:r>
        <w:rPr/>
        <w:t>contre</w:t>
      </w:r>
      <w:r>
        <w:rPr>
          <w:spacing w:val="23"/>
        </w:rPr>
        <w:t> </w:t>
      </w:r>
      <w:r>
        <w:rPr/>
        <w:t>les</w:t>
      </w:r>
      <w:r>
        <w:rPr/>
        <w:t> discriminations.</w:t>
      </w:r>
      <w:r>
        <w:rPr>
          <w:spacing w:val="-3"/>
        </w:rPr>
        <w:t> </w:t>
      </w:r>
      <w:r>
        <w:rPr/>
        <w:t>C’est</w:t>
      </w:r>
      <w:r>
        <w:rPr>
          <w:spacing w:val="4"/>
        </w:rPr>
        <w:t> </w:t>
      </w:r>
      <w:r>
        <w:rPr/>
        <w:t>le</w:t>
      </w:r>
      <w:r>
        <w:rPr>
          <w:spacing w:val="4"/>
        </w:rPr>
        <w:t> </w:t>
      </w:r>
      <w:r>
        <w:rPr/>
        <w:t>cas,</w:t>
      </w:r>
      <w:r>
        <w:rPr>
          <w:spacing w:val="-3"/>
        </w:rPr>
        <w:t> </w:t>
      </w:r>
      <w:r>
        <w:rPr/>
        <w:t>par</w:t>
      </w:r>
      <w:r>
        <w:rPr>
          <w:spacing w:val="4"/>
        </w:rPr>
        <w:t> </w:t>
      </w:r>
      <w:r>
        <w:rPr/>
        <w:t>exemple,</w:t>
      </w:r>
      <w:r>
        <w:rPr>
          <w:spacing w:val="-3"/>
        </w:rPr>
        <w:t> </w:t>
      </w:r>
      <w:r>
        <w:rPr/>
        <w:t>pour</w:t>
      </w:r>
      <w:r>
        <w:rPr>
          <w:spacing w:val="4"/>
        </w:rPr>
        <w:t> </w:t>
      </w:r>
      <w:r>
        <w:rPr/>
        <w:t>l’obli-</w:t>
      </w:r>
      <w:r>
        <w:rPr/>
        <w:t> gation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conclure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/>
        <w:t>baux</w:t>
      </w:r>
      <w:r>
        <w:rPr>
          <w:spacing w:val="4"/>
        </w:rPr>
        <w:t> </w:t>
      </w:r>
      <w:r>
        <w:rPr/>
        <w:t>par</w:t>
      </w:r>
      <w:r>
        <w:rPr>
          <w:spacing w:val="4"/>
        </w:rPr>
        <w:t> </w:t>
      </w:r>
      <w:r>
        <w:rPr/>
        <w:t>écrit,</w:t>
      </w:r>
      <w:r>
        <w:rPr>
          <w:spacing w:val="-3"/>
        </w:rPr>
        <w:t> </w:t>
      </w:r>
      <w:r>
        <w:rPr/>
        <w:t>d’établir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état</w:t>
      </w:r>
      <w:r>
        <w:rPr/>
        <w:t> des lieux et d’enregistrer des baux.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En</w:t>
      </w:r>
      <w:r>
        <w:rPr>
          <w:spacing w:val="2"/>
        </w:rPr>
        <w:t> </w:t>
      </w:r>
      <w:r>
        <w:rPr/>
        <w:t>outre,</w:t>
      </w:r>
      <w:r>
        <w:rPr>
          <w:spacing w:val="-5"/>
        </w:rPr>
        <w:t> </w:t>
      </w:r>
      <w:r>
        <w:rPr/>
        <w:t>cette</w:t>
      </w:r>
      <w:r>
        <w:rPr>
          <w:spacing w:val="2"/>
        </w:rPr>
        <w:t> </w:t>
      </w:r>
      <w:r>
        <w:rPr/>
        <w:t>régionalisation</w:t>
      </w:r>
      <w:r>
        <w:rPr>
          <w:spacing w:val="2"/>
        </w:rPr>
        <w:t> </w:t>
      </w:r>
      <w:r>
        <w:rPr/>
        <w:t>pourrait</w:t>
      </w:r>
      <w:r>
        <w:rPr>
          <w:spacing w:val="2"/>
        </w:rPr>
        <w:t> </w:t>
      </w:r>
      <w:r>
        <w:rPr/>
        <w:t>être</w:t>
      </w:r>
      <w:r>
        <w:rPr>
          <w:spacing w:val="2"/>
        </w:rPr>
        <w:t> </w:t>
      </w:r>
      <w:r>
        <w:rPr/>
        <w:t>l’occasion</w:t>
      </w:r>
      <w:r>
        <w:rPr/>
        <w:t> pour</w:t>
      </w:r>
      <w:r>
        <w:rPr>
          <w:spacing w:val="35"/>
        </w:rPr>
        <w:t> </w:t>
      </w:r>
      <w:r>
        <w:rPr/>
        <w:t>les</w:t>
      </w:r>
      <w:r>
        <w:rPr>
          <w:spacing w:val="36"/>
        </w:rPr>
        <w:t> </w:t>
      </w:r>
      <w:r>
        <w:rPr/>
        <w:t>Régions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renforcer</w:t>
      </w:r>
      <w:r>
        <w:rPr>
          <w:spacing w:val="36"/>
        </w:rPr>
        <w:t> </w:t>
      </w:r>
      <w:r>
        <w:rPr/>
        <w:t>certaines</w:t>
      </w:r>
      <w:r>
        <w:rPr>
          <w:spacing w:val="35"/>
        </w:rPr>
        <w:t> </w:t>
      </w:r>
      <w:r>
        <w:rPr/>
        <w:t>dispositions</w:t>
      </w:r>
      <w:r>
        <w:rPr/>
        <w:t> comme</w:t>
      </w:r>
      <w:r>
        <w:rPr>
          <w:spacing w:val="-5"/>
        </w:rPr>
        <w:t> </w:t>
      </w:r>
      <w:r>
        <w:rPr/>
        <w:t>celle</w:t>
      </w:r>
      <w:r>
        <w:rPr>
          <w:spacing w:val="-5"/>
        </w:rPr>
        <w:t> </w:t>
      </w:r>
      <w:r>
        <w:rPr/>
        <w:t>obligeant</w:t>
      </w:r>
      <w:r>
        <w:rPr>
          <w:spacing w:val="-5"/>
        </w:rPr>
        <w:t> </w:t>
      </w:r>
      <w:r>
        <w:rPr/>
        <w:t>l’affichage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montant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loyer</w:t>
      </w:r>
      <w:r>
        <w:rPr/>
        <w:t> et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frais</w:t>
      </w:r>
      <w:r>
        <w:rPr>
          <w:spacing w:val="17"/>
        </w:rPr>
        <w:t> </w:t>
      </w:r>
      <w:r>
        <w:rPr/>
        <w:t>communs.</w:t>
      </w:r>
      <w:r>
        <w:rPr>
          <w:spacing w:val="3"/>
        </w:rPr>
        <w:t> </w:t>
      </w:r>
      <w:r>
        <w:rPr/>
        <w:t>Actuellement,</w:t>
      </w:r>
      <w:r>
        <w:rPr>
          <w:spacing w:val="10"/>
        </w:rPr>
        <w:t> </w:t>
      </w:r>
      <w:r>
        <w:rPr/>
        <w:t>cette</w:t>
      </w:r>
      <w:r>
        <w:rPr>
          <w:spacing w:val="17"/>
        </w:rPr>
        <w:t> </w:t>
      </w:r>
      <w:r>
        <w:rPr/>
        <w:t>disposition</w:t>
      </w:r>
      <w:r>
        <w:rPr/>
        <w:t> n’est</w:t>
      </w:r>
      <w:r>
        <w:rPr>
          <w:spacing w:val="42"/>
        </w:rPr>
        <w:t> </w:t>
      </w:r>
      <w:r>
        <w:rPr/>
        <w:t>que</w:t>
      </w:r>
      <w:r>
        <w:rPr>
          <w:spacing w:val="43"/>
        </w:rPr>
        <w:t> </w:t>
      </w:r>
      <w:r>
        <w:rPr/>
        <w:t>partiellement</w:t>
      </w:r>
      <w:r>
        <w:rPr>
          <w:spacing w:val="43"/>
        </w:rPr>
        <w:t> </w:t>
      </w:r>
      <w:r>
        <w:rPr/>
        <w:t>respectée,</w:t>
      </w:r>
      <w:r>
        <w:rPr>
          <w:spacing w:val="36"/>
        </w:rPr>
        <w:t> </w:t>
      </w:r>
      <w:r>
        <w:rPr/>
        <w:t>et</w:t>
      </w:r>
      <w:r>
        <w:rPr>
          <w:spacing w:val="43"/>
        </w:rPr>
        <w:t> </w:t>
      </w:r>
      <w:r>
        <w:rPr/>
        <w:t>ce</w:t>
      </w:r>
      <w:r>
        <w:rPr>
          <w:spacing w:val="42"/>
        </w:rPr>
        <w:t> </w:t>
      </w:r>
      <w:r>
        <w:rPr/>
        <w:t>particulière-</w:t>
      </w:r>
      <w:r>
        <w:rPr/>
        <w:t> ment</w:t>
      </w:r>
      <w:r>
        <w:rPr>
          <w:spacing w:val="25"/>
        </w:rPr>
        <w:t> </w:t>
      </w:r>
      <w:r>
        <w:rPr/>
        <w:t>dans</w:t>
      </w:r>
      <w:r>
        <w:rPr>
          <w:spacing w:val="26"/>
        </w:rPr>
        <w:t> </w:t>
      </w:r>
      <w:r>
        <w:rPr/>
        <w:t>le</w:t>
      </w:r>
      <w:r>
        <w:rPr>
          <w:spacing w:val="26"/>
        </w:rPr>
        <w:t> </w:t>
      </w:r>
      <w:r>
        <w:rPr/>
        <w:t>cas</w:t>
      </w:r>
      <w:r>
        <w:rPr>
          <w:spacing w:val="26"/>
        </w:rPr>
        <w:t> </w:t>
      </w:r>
      <w:r>
        <w:rPr/>
        <w:t>des</w:t>
      </w:r>
      <w:r>
        <w:rPr>
          <w:spacing w:val="26"/>
        </w:rPr>
        <w:t> </w:t>
      </w:r>
      <w:r>
        <w:rPr/>
        <w:t>annonces</w:t>
      </w:r>
      <w:r>
        <w:rPr>
          <w:spacing w:val="25"/>
        </w:rPr>
        <w:t> </w:t>
      </w:r>
      <w:r>
        <w:rPr/>
        <w:t>diffusées</w:t>
      </w:r>
      <w:r>
        <w:rPr>
          <w:spacing w:val="26"/>
        </w:rPr>
        <w:t> </w:t>
      </w:r>
      <w:r>
        <w:rPr/>
        <w:t>via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affi-</w:t>
      </w:r>
      <w:r>
        <w:rPr/>
        <w:t> chage</w:t>
      </w:r>
      <w:r>
        <w:rPr>
          <w:spacing w:val="-10"/>
        </w:rPr>
        <w:t> </w:t>
      </w:r>
      <w:r>
        <w:rPr/>
        <w:t>sur</w:t>
      </w:r>
      <w:r>
        <w:rPr>
          <w:spacing w:val="-10"/>
        </w:rPr>
        <w:t> </w:t>
      </w:r>
      <w:r>
        <w:rPr/>
        <w:t>le</w:t>
      </w:r>
      <w:r>
        <w:rPr>
          <w:spacing w:val="-10"/>
        </w:rPr>
        <w:t> </w:t>
      </w:r>
      <w:r>
        <w:rPr/>
        <w:t>bien</w:t>
      </w:r>
      <w:r>
        <w:rPr>
          <w:spacing w:val="-10"/>
        </w:rPr>
        <w:t> </w:t>
      </w:r>
      <w:r>
        <w:rPr/>
        <w:t>même.</w:t>
      </w:r>
      <w:r>
        <w:rPr>
          <w:spacing w:val="-17"/>
        </w:rPr>
        <w:t> </w:t>
      </w:r>
      <w:r>
        <w:rPr/>
        <w:t>Certains</w:t>
      </w:r>
      <w:r>
        <w:rPr>
          <w:spacing w:val="-10"/>
        </w:rPr>
        <w:t> </w:t>
      </w:r>
      <w:r>
        <w:rPr/>
        <w:t>propriétaires</w:t>
      </w:r>
      <w:r>
        <w:rPr>
          <w:spacing w:val="-10"/>
        </w:rPr>
        <w:t> </w:t>
      </w:r>
      <w:r>
        <w:rPr/>
        <w:t>utilisent</w:t>
      </w:r>
      <w:r>
        <w:rPr/>
        <w:t> cette</w:t>
      </w:r>
      <w:r>
        <w:rPr>
          <w:spacing w:val="29"/>
        </w:rPr>
        <w:t> </w:t>
      </w:r>
      <w:r>
        <w:rPr/>
        <w:t>absence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prix</w:t>
      </w:r>
      <w:r>
        <w:rPr>
          <w:spacing w:val="30"/>
        </w:rPr>
        <w:t> </w:t>
      </w:r>
      <w:r>
        <w:rPr/>
        <w:t>pour</w:t>
      </w:r>
      <w:r>
        <w:rPr>
          <w:spacing w:val="30"/>
        </w:rPr>
        <w:t> </w:t>
      </w:r>
      <w:r>
        <w:rPr/>
        <w:t>discriminer</w:t>
      </w:r>
      <w:r>
        <w:rPr>
          <w:spacing w:val="29"/>
        </w:rPr>
        <w:t> </w:t>
      </w:r>
      <w:r>
        <w:rPr/>
        <w:t>les</w:t>
      </w:r>
      <w:r>
        <w:rPr>
          <w:spacing w:val="30"/>
        </w:rPr>
        <w:t> </w:t>
      </w:r>
      <w:r>
        <w:rPr/>
        <w:t>candidats</w:t>
      </w:r>
      <w:r>
        <w:rPr/>
        <w:t> locataires.</w:t>
      </w:r>
      <w:r>
        <w:rPr>
          <w:spacing w:val="9"/>
        </w:rPr>
        <w:t> </w:t>
      </w:r>
      <w:r>
        <w:rPr/>
        <w:t>Les</w:t>
      </w:r>
      <w:r>
        <w:rPr>
          <w:spacing w:val="16"/>
        </w:rPr>
        <w:t> </w:t>
      </w:r>
      <w:r>
        <w:rPr/>
        <w:t>communes,</w:t>
      </w:r>
      <w:r>
        <w:rPr>
          <w:spacing w:val="9"/>
        </w:rPr>
        <w:t> </w:t>
      </w:r>
      <w:r>
        <w:rPr/>
        <w:t>chargées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faire</w:t>
      </w:r>
      <w:r>
        <w:rPr>
          <w:spacing w:val="16"/>
        </w:rPr>
        <w:t> </w:t>
      </w:r>
      <w:r>
        <w:rPr/>
        <w:t>respecter</w:t>
      </w:r>
      <w:r>
        <w:rPr/>
        <w:t> cette</w:t>
      </w:r>
      <w:r>
        <w:rPr>
          <w:spacing w:val="-4"/>
        </w:rPr>
        <w:t> </w:t>
      </w:r>
      <w:r>
        <w:rPr/>
        <w:t>obligation,</w:t>
      </w:r>
      <w:r>
        <w:rPr>
          <w:spacing w:val="-11"/>
        </w:rPr>
        <w:t> </w:t>
      </w:r>
      <w:r>
        <w:rPr/>
        <w:t>ne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mobilisent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très</w:t>
      </w:r>
      <w:r>
        <w:rPr>
          <w:spacing w:val="-4"/>
        </w:rPr>
        <w:t> </w:t>
      </w:r>
      <w:r>
        <w:rPr/>
        <w:t>peu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cette</w:t>
      </w:r>
      <w:r>
        <w:rPr/>
        <w:t> question.</w:t>
      </w:r>
      <w:r>
        <w:rPr>
          <w:spacing w:val="9"/>
        </w:rPr>
        <w:t> </w:t>
      </w:r>
      <w:r>
        <w:rPr/>
        <w:t>Le</w:t>
      </w:r>
      <w:r>
        <w:rPr>
          <w:spacing w:val="16"/>
        </w:rPr>
        <w:t> </w:t>
      </w:r>
      <w:r>
        <w:rPr/>
        <w:t>Centre</w:t>
      </w:r>
      <w:r>
        <w:rPr>
          <w:spacing w:val="16"/>
        </w:rPr>
        <w:t> </w:t>
      </w:r>
      <w:r>
        <w:rPr/>
        <w:t>recommande</w:t>
      </w:r>
      <w:r>
        <w:rPr>
          <w:spacing w:val="16"/>
        </w:rPr>
        <w:t> </w:t>
      </w:r>
      <w:r>
        <w:rPr/>
        <w:t>donc</w:t>
      </w:r>
      <w:r>
        <w:rPr>
          <w:spacing w:val="16"/>
        </w:rPr>
        <w:t> </w:t>
      </w:r>
      <w:r>
        <w:rPr/>
        <w:t>une</w:t>
      </w:r>
      <w:r>
        <w:rPr>
          <w:spacing w:val="16"/>
        </w:rPr>
        <w:t> </w:t>
      </w:r>
      <w:r>
        <w:rPr/>
        <w:t>concerta-</w:t>
      </w:r>
      <w:r>
        <w:rPr/>
        <w:t> tion</w:t>
      </w:r>
      <w:r>
        <w:rPr>
          <w:spacing w:val="2"/>
        </w:rPr>
        <w:t> </w:t>
      </w:r>
      <w:r>
        <w:rPr/>
        <w:t>entre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Régions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communes</w:t>
      </w:r>
      <w:r>
        <w:rPr>
          <w:spacing w:val="2"/>
        </w:rPr>
        <w:t> </w:t>
      </w:r>
      <w:r>
        <w:rPr/>
        <w:t>pour</w:t>
      </w:r>
      <w:r>
        <w:rPr>
          <w:spacing w:val="2"/>
        </w:rPr>
        <w:t> </w:t>
      </w:r>
      <w:r>
        <w:rPr/>
        <w:t>rendre</w:t>
      </w:r>
      <w:r>
        <w:rPr>
          <w:spacing w:val="2"/>
        </w:rPr>
        <w:t> </w:t>
      </w:r>
      <w:r>
        <w:rPr/>
        <w:t>ce</w:t>
      </w:r>
      <w:r>
        <w:rPr/>
        <w:t> contrôle réellement effectif.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Enfin</w:t>
      </w:r>
      <w:r>
        <w:rPr>
          <w:spacing w:val="39"/>
        </w:rPr>
        <w:t> </w:t>
      </w:r>
      <w:r>
        <w:rPr/>
        <w:t>le</w:t>
      </w:r>
      <w:r>
        <w:rPr>
          <w:spacing w:val="40"/>
        </w:rPr>
        <w:t> </w:t>
      </w:r>
      <w:r>
        <w:rPr/>
        <w:t>transfert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cette</w:t>
      </w:r>
      <w:r>
        <w:rPr>
          <w:spacing w:val="40"/>
        </w:rPr>
        <w:t> </w:t>
      </w:r>
      <w:r>
        <w:rPr/>
        <w:t>compétence</w:t>
      </w:r>
      <w:r>
        <w:rPr>
          <w:spacing w:val="39"/>
        </w:rPr>
        <w:t> </w:t>
      </w:r>
      <w:r>
        <w:rPr/>
        <w:t>aux</w:t>
      </w:r>
      <w:r>
        <w:rPr>
          <w:spacing w:val="40"/>
        </w:rPr>
        <w:t> </w:t>
      </w:r>
      <w:r>
        <w:rPr/>
        <w:t>Régions</w:t>
      </w:r>
      <w:r>
        <w:rPr/>
        <w:t> offre</w:t>
      </w:r>
      <w:r>
        <w:rPr>
          <w:spacing w:val="5"/>
        </w:rPr>
        <w:t> </w:t>
      </w:r>
      <w:r>
        <w:rPr/>
        <w:t>l’opportunité</w:t>
      </w:r>
      <w:r>
        <w:rPr>
          <w:spacing w:val="5"/>
        </w:rPr>
        <w:t> </w:t>
      </w:r>
      <w:r>
        <w:rPr/>
        <w:t>aux</w:t>
      </w:r>
      <w:r>
        <w:rPr>
          <w:spacing w:val="5"/>
        </w:rPr>
        <w:t> </w:t>
      </w:r>
      <w:r>
        <w:rPr/>
        <w:t>Régions</w:t>
      </w:r>
      <w:r>
        <w:rPr>
          <w:spacing w:val="5"/>
        </w:rPr>
        <w:t> </w:t>
      </w:r>
      <w:r>
        <w:rPr/>
        <w:t>d’introduire</w:t>
      </w:r>
      <w:r>
        <w:rPr>
          <w:spacing w:val="5"/>
        </w:rPr>
        <w:t> </w:t>
      </w:r>
      <w:r>
        <w:rPr/>
        <w:t>de</w:t>
      </w:r>
      <w:r>
        <w:rPr/>
        <w:t> nouveaux éléments 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34" w:right="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l’encadrement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certains</w:t>
      </w:r>
      <w:r>
        <w:rPr>
          <w:spacing w:val="24"/>
        </w:rPr>
        <w:t> </w:t>
      </w:r>
      <w:r>
        <w:rPr/>
        <w:t>critères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sélection</w:t>
      </w:r>
      <w:r>
        <w:rPr>
          <w:spacing w:val="24"/>
        </w:rPr>
        <w:t> </w:t>
      </w:r>
      <w:r>
        <w:rPr/>
        <w:t>:</w:t>
      </w:r>
      <w:r>
        <w:rPr>
          <w:spacing w:val="24"/>
        </w:rPr>
        <w:t> </w:t>
      </w:r>
      <w:r>
        <w:rPr/>
        <w:t>le</w:t>
      </w:r>
      <w:r>
        <w:rPr/>
        <w:t> législateur</w:t>
      </w:r>
      <w:r>
        <w:rPr>
          <w:spacing w:val="29"/>
        </w:rPr>
        <w:t> </w:t>
      </w:r>
      <w:r>
        <w:rPr/>
        <w:t>pourrait</w:t>
      </w:r>
      <w:r>
        <w:rPr>
          <w:spacing w:val="30"/>
        </w:rPr>
        <w:t> </w:t>
      </w:r>
      <w:r>
        <w:rPr/>
        <w:t>ainsi</w:t>
      </w:r>
      <w:r>
        <w:rPr>
          <w:spacing w:val="30"/>
        </w:rPr>
        <w:t> </w:t>
      </w:r>
      <w:r>
        <w:rPr/>
        <w:t>s’inspirer</w:t>
      </w:r>
      <w:r>
        <w:rPr>
          <w:spacing w:val="30"/>
        </w:rPr>
        <w:t> </w:t>
      </w:r>
      <w:r>
        <w:rPr/>
        <w:t>du</w:t>
      </w:r>
      <w:r>
        <w:rPr>
          <w:spacing w:val="30"/>
        </w:rPr>
        <w:t> </w:t>
      </w:r>
      <w:r>
        <w:rPr/>
        <w:t>formulaire-</w:t>
      </w:r>
      <w:r>
        <w:rPr/>
        <w:t> type,</w:t>
      </w:r>
      <w:r>
        <w:rPr>
          <w:spacing w:val="15"/>
        </w:rPr>
        <w:t> </w:t>
      </w:r>
      <w:r>
        <w:rPr/>
        <w:t>fondé</w:t>
      </w:r>
      <w:r>
        <w:rPr>
          <w:spacing w:val="23"/>
        </w:rPr>
        <w:t> </w:t>
      </w:r>
      <w:r>
        <w:rPr/>
        <w:t>sur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législation</w:t>
      </w:r>
      <w:r>
        <w:rPr>
          <w:spacing w:val="23"/>
        </w:rPr>
        <w:t> </w:t>
      </w:r>
      <w:r>
        <w:rPr/>
        <w:t>antidiscrimination</w:t>
      </w:r>
      <w:r>
        <w:rPr>
          <w:spacing w:val="23"/>
        </w:rPr>
        <w:t> </w:t>
      </w:r>
      <w:r>
        <w:rPr/>
        <w:t>et</w:t>
      </w:r>
      <w:r>
        <w:rPr/>
        <w:t> de</w:t>
      </w:r>
      <w:r>
        <w:rPr>
          <w:spacing w:val="-2"/>
        </w:rPr>
        <w:t> </w:t>
      </w:r>
      <w:r>
        <w:rPr/>
        <w:t>protection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vie</w:t>
      </w:r>
      <w:r>
        <w:rPr>
          <w:spacing w:val="-2"/>
        </w:rPr>
        <w:t> </w:t>
      </w:r>
      <w:r>
        <w:rPr/>
        <w:t>privée,</w:t>
      </w:r>
      <w:r>
        <w:rPr>
          <w:spacing w:val="-10"/>
        </w:rPr>
        <w:t> </w:t>
      </w:r>
      <w:r>
        <w:rPr/>
        <w:t>que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l’Ins-</w:t>
      </w:r>
      <w:r>
        <w:rPr/>
        <w:t> titut</w:t>
      </w:r>
      <w:r>
        <w:rPr>
          <w:spacing w:val="9"/>
        </w:rPr>
        <w:t> </w:t>
      </w:r>
      <w:r>
        <w:rPr/>
        <w:t>professionnel</w:t>
      </w:r>
      <w:r>
        <w:rPr>
          <w:spacing w:val="9"/>
        </w:rPr>
        <w:t> </w:t>
      </w:r>
      <w:r>
        <w:rPr/>
        <w:t>des</w:t>
      </w:r>
      <w:r>
        <w:rPr>
          <w:spacing w:val="9"/>
        </w:rPr>
        <w:t> </w:t>
      </w:r>
      <w:r>
        <w:rPr/>
        <w:t>agents</w:t>
      </w:r>
      <w:r>
        <w:rPr>
          <w:spacing w:val="9"/>
        </w:rPr>
        <w:t> </w:t>
      </w:r>
      <w:r>
        <w:rPr/>
        <w:t>immobiliers</w:t>
      </w:r>
      <w:r>
        <w:rPr>
          <w:spacing w:val="9"/>
        </w:rPr>
        <w:t> </w:t>
      </w:r>
      <w:r>
        <w:rPr/>
        <w:t>(IPI)</w:t>
      </w:r>
      <w:r>
        <w:rPr>
          <w:spacing w:val="9"/>
        </w:rPr>
        <w:t> </w:t>
      </w:r>
      <w:r>
        <w:rPr/>
        <w:t>ont</w:t>
      </w:r>
      <w:r>
        <w:rPr/>
        <w:t> co-rédigé ;</w:t>
      </w:r>
    </w:p>
    <w:p>
      <w:pPr>
        <w:pStyle w:val="BodyText"/>
        <w:spacing w:line="263" w:lineRule="auto" w:before="3"/>
        <w:ind w:left="334" w:right="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le</w:t>
      </w:r>
      <w:r>
        <w:rPr>
          <w:spacing w:val="41"/>
        </w:rPr>
        <w:t> </w:t>
      </w:r>
      <w:r>
        <w:rPr/>
        <w:t>rappel</w:t>
      </w:r>
      <w:r>
        <w:rPr>
          <w:spacing w:val="42"/>
        </w:rPr>
        <w:t> </w:t>
      </w:r>
      <w:r>
        <w:rPr/>
        <w:t>dans</w:t>
      </w:r>
      <w:r>
        <w:rPr>
          <w:spacing w:val="42"/>
        </w:rPr>
        <w:t> </w:t>
      </w:r>
      <w:r>
        <w:rPr/>
        <w:t>les</w:t>
      </w:r>
      <w:r>
        <w:rPr>
          <w:spacing w:val="42"/>
        </w:rPr>
        <w:t> </w:t>
      </w:r>
      <w:r>
        <w:rPr/>
        <w:t>textes</w:t>
      </w:r>
      <w:r>
        <w:rPr>
          <w:spacing w:val="42"/>
        </w:rPr>
        <w:t> </w:t>
      </w:r>
      <w:r>
        <w:rPr/>
        <w:t>décrétaux</w:t>
      </w:r>
      <w:r>
        <w:rPr>
          <w:spacing w:val="41"/>
        </w:rPr>
        <w:t> </w:t>
      </w:r>
      <w:r>
        <w:rPr/>
        <w:t>des</w:t>
      </w:r>
      <w:r>
        <w:rPr>
          <w:spacing w:val="42"/>
        </w:rPr>
        <w:t> </w:t>
      </w:r>
      <w:r>
        <w:rPr/>
        <w:t>principes</w:t>
      </w:r>
      <w:r>
        <w:rPr/>
        <w:t> de</w:t>
      </w:r>
      <w:r>
        <w:rPr>
          <w:spacing w:val="17"/>
        </w:rPr>
        <w:t> </w:t>
      </w:r>
      <w:r>
        <w:rPr/>
        <w:t>non-discrimination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tous</w:t>
      </w:r>
      <w:r>
        <w:rPr>
          <w:spacing w:val="17"/>
        </w:rPr>
        <w:t> </w:t>
      </w:r>
      <w:r>
        <w:rPr/>
        <w:t>les</w:t>
      </w:r>
      <w:r>
        <w:rPr>
          <w:spacing w:val="17"/>
        </w:rPr>
        <w:t> </w:t>
      </w:r>
      <w:r>
        <w:rPr/>
        <w:t>acteurs</w:t>
      </w:r>
      <w:r>
        <w:rPr>
          <w:spacing w:val="17"/>
        </w:rPr>
        <w:t> </w:t>
      </w:r>
      <w:r>
        <w:rPr/>
        <w:t>du</w:t>
      </w:r>
      <w:r>
        <w:rPr>
          <w:spacing w:val="17"/>
        </w:rPr>
        <w:t> </w:t>
      </w:r>
      <w:r>
        <w:rPr/>
        <w:t>sec-</w:t>
      </w:r>
      <w:r>
        <w:rPr/>
        <w:t> </w:t>
      </w:r>
      <w:r>
        <w:rPr>
          <w:spacing w:val="-5"/>
        </w:rPr>
        <w:t>teur,</w:t>
      </w:r>
      <w:r>
        <w:rPr>
          <w:spacing w:val="22"/>
        </w:rPr>
        <w:t> </w:t>
      </w:r>
      <w:r>
        <w:rPr/>
        <w:t>dont</w:t>
      </w:r>
      <w:r>
        <w:rPr>
          <w:spacing w:val="28"/>
        </w:rPr>
        <w:t> </w:t>
      </w:r>
      <w:r>
        <w:rPr/>
        <w:t>les</w:t>
      </w:r>
      <w:r>
        <w:rPr>
          <w:spacing w:val="29"/>
        </w:rPr>
        <w:t> </w:t>
      </w:r>
      <w:r>
        <w:rPr/>
        <w:t>particuliers,</w:t>
      </w:r>
      <w:r>
        <w:rPr>
          <w:spacing w:val="22"/>
        </w:rPr>
        <w:t> </w:t>
      </w:r>
      <w:r>
        <w:rPr/>
        <w:t>ne</w:t>
      </w:r>
      <w:r>
        <w:rPr>
          <w:spacing w:val="29"/>
        </w:rPr>
        <w:t> </w:t>
      </w:r>
      <w:r>
        <w:rPr/>
        <w:t>connaissent</w:t>
      </w:r>
      <w:r>
        <w:rPr>
          <w:spacing w:val="29"/>
        </w:rPr>
        <w:t> </w:t>
      </w:r>
      <w:r>
        <w:rPr/>
        <w:t>pas</w:t>
      </w:r>
      <w:r>
        <w:rPr>
          <w:spacing w:val="29"/>
        </w:rPr>
        <w:t> </w:t>
      </w:r>
      <w:r>
        <w:rPr>
          <w:spacing w:val="-3"/>
        </w:rPr>
        <w:t>for-</w:t>
      </w:r>
      <w:r>
        <w:rPr>
          <w:spacing w:val="24"/>
        </w:rPr>
        <w:t> </w:t>
      </w:r>
      <w:r>
        <w:rPr/>
        <w:t>cément.</w:t>
      </w:r>
      <w:r>
        <w:rPr>
          <w:spacing w:val="24"/>
        </w:rPr>
        <w:t> </w:t>
      </w:r>
      <w:r>
        <w:rPr/>
        <w:t>Lors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leur</w:t>
      </w:r>
      <w:r>
        <w:rPr>
          <w:spacing w:val="24"/>
        </w:rPr>
        <w:t> </w:t>
      </w:r>
      <w:r>
        <w:rPr/>
        <w:t>adoption,</w:t>
      </w:r>
      <w:r>
        <w:rPr>
          <w:spacing w:val="17"/>
        </w:rPr>
        <w:t> </w:t>
      </w:r>
      <w:r>
        <w:rPr/>
        <w:t>une</w:t>
      </w:r>
      <w:r>
        <w:rPr>
          <w:spacing w:val="24"/>
        </w:rPr>
        <w:t> </w:t>
      </w:r>
      <w:r>
        <w:rPr/>
        <w:t>campagne</w:t>
      </w:r>
      <w:r>
        <w:rPr/>
        <w:t> d’information</w:t>
      </w:r>
      <w:r>
        <w:rPr>
          <w:spacing w:val="9"/>
        </w:rPr>
        <w:t> </w:t>
      </w:r>
      <w:r>
        <w:rPr/>
        <w:t>pourrait</w:t>
      </w:r>
      <w:r>
        <w:rPr>
          <w:spacing w:val="9"/>
        </w:rPr>
        <w:t> </w:t>
      </w:r>
      <w:r>
        <w:rPr/>
        <w:t>être</w:t>
      </w:r>
      <w:r>
        <w:rPr>
          <w:spacing w:val="9"/>
        </w:rPr>
        <w:t> </w:t>
      </w:r>
      <w:r>
        <w:rPr/>
        <w:t>lancée</w:t>
      </w:r>
      <w:r>
        <w:rPr>
          <w:spacing w:val="9"/>
        </w:rPr>
        <w:t> </w:t>
      </w:r>
      <w:r>
        <w:rPr/>
        <w:t>afin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chaque</w:t>
      </w:r>
      <w:r>
        <w:rPr/>
        <w:t> citoyen</w:t>
      </w:r>
      <w:r>
        <w:rPr>
          <w:spacing w:val="11"/>
        </w:rPr>
        <w:t> </w:t>
      </w:r>
      <w:r>
        <w:rPr/>
        <w:t>soit</w:t>
      </w:r>
      <w:r>
        <w:rPr>
          <w:spacing w:val="11"/>
        </w:rPr>
        <w:t> </w:t>
      </w:r>
      <w:r>
        <w:rPr/>
        <w:t>informé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différentes</w:t>
      </w:r>
      <w:r>
        <w:rPr>
          <w:spacing w:val="11"/>
        </w:rPr>
        <w:t> </w:t>
      </w:r>
      <w:r>
        <w:rPr/>
        <w:t>dispositions</w:t>
      </w:r>
      <w:r>
        <w:rPr>
          <w:spacing w:val="11"/>
        </w:rPr>
        <w:t> </w:t>
      </w:r>
      <w:r>
        <w:rPr/>
        <w:t>en</w:t>
      </w:r>
      <w:r>
        <w:rPr/>
        <w:t> application dans sa région ;</w:t>
      </w:r>
    </w:p>
    <w:p>
      <w:pPr>
        <w:pStyle w:val="BodyText"/>
        <w:spacing w:line="263" w:lineRule="auto" w:before="3"/>
        <w:ind w:left="334" w:right="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le</w:t>
      </w:r>
      <w:r>
        <w:rPr>
          <w:spacing w:val="-12"/>
        </w:rPr>
        <w:t> </w:t>
      </w:r>
      <w:r>
        <w:rPr/>
        <w:t>développement</w:t>
      </w:r>
      <w:r>
        <w:rPr>
          <w:spacing w:val="-12"/>
        </w:rPr>
        <w:t> </w:t>
      </w:r>
      <w:r>
        <w:rPr/>
        <w:t>d’outils</w:t>
      </w:r>
      <w:r>
        <w:rPr>
          <w:spacing w:val="-12"/>
        </w:rPr>
        <w:t> </w:t>
      </w:r>
      <w:r>
        <w:rPr/>
        <w:t>qui</w:t>
      </w:r>
      <w:r>
        <w:rPr>
          <w:spacing w:val="-12"/>
        </w:rPr>
        <w:t> </w:t>
      </w:r>
      <w:r>
        <w:rPr/>
        <w:t>permettent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démon-</w:t>
      </w:r>
      <w:r>
        <w:rPr/>
        <w:t> trer l’existence des discriminations raciales et de les </w:t>
      </w:r>
      <w:r>
        <w:rPr>
          <w:spacing w:val="-2"/>
        </w:rPr>
        <w:t>sanctionner.</w:t>
      </w:r>
      <w:r>
        <w:rPr>
          <w:spacing w:val="32"/>
        </w:rPr>
        <w:t> </w:t>
      </w:r>
      <w:r>
        <w:rPr/>
        <w:t>Dans</w:t>
      </w:r>
      <w:r>
        <w:rPr>
          <w:spacing w:val="40"/>
        </w:rPr>
        <w:t> </w:t>
      </w:r>
      <w:r>
        <w:rPr/>
        <w:t>ce</w:t>
      </w:r>
      <w:r>
        <w:rPr>
          <w:spacing w:val="40"/>
        </w:rPr>
        <w:t> </w:t>
      </w:r>
      <w:r>
        <w:rPr/>
        <w:t>cadre,</w:t>
      </w:r>
      <w:r>
        <w:rPr>
          <w:spacing w:val="33"/>
        </w:rPr>
        <w:t> </w:t>
      </w:r>
      <w:r>
        <w:rPr/>
        <w:t>il</w:t>
      </w:r>
      <w:r>
        <w:rPr>
          <w:spacing w:val="40"/>
        </w:rPr>
        <w:t> </w:t>
      </w:r>
      <w:r>
        <w:rPr/>
        <w:t>pourrait</w:t>
      </w:r>
      <w:r>
        <w:rPr>
          <w:spacing w:val="39"/>
        </w:rPr>
        <w:t> </w:t>
      </w:r>
      <w:r>
        <w:rPr/>
        <w:t>être</w:t>
      </w:r>
      <w:r>
        <w:rPr>
          <w:spacing w:val="40"/>
        </w:rPr>
        <w:t> </w:t>
      </w:r>
      <w:r>
        <w:rPr/>
        <w:t>envi-</w:t>
      </w:r>
      <w:r>
        <w:rPr>
          <w:spacing w:val="22"/>
        </w:rPr>
        <w:t> </w:t>
      </w:r>
      <w:r>
        <w:rPr/>
        <w:t>sagé</w:t>
      </w:r>
      <w:r>
        <w:rPr>
          <w:spacing w:val="26"/>
        </w:rPr>
        <w:t> </w:t>
      </w:r>
      <w:r>
        <w:rPr/>
        <w:t>d’étendre</w:t>
      </w:r>
      <w:r>
        <w:rPr>
          <w:spacing w:val="27"/>
        </w:rPr>
        <w:t> </w:t>
      </w:r>
      <w:r>
        <w:rPr/>
        <w:t>les</w:t>
      </w:r>
      <w:r>
        <w:rPr>
          <w:spacing w:val="27"/>
        </w:rPr>
        <w:t> </w:t>
      </w:r>
      <w:r>
        <w:rPr/>
        <w:t>compétences</w:t>
      </w:r>
      <w:r>
        <w:rPr>
          <w:spacing w:val="27"/>
        </w:rPr>
        <w:t> </w:t>
      </w:r>
      <w:r>
        <w:rPr/>
        <w:t>des</w:t>
      </w:r>
      <w:r>
        <w:rPr>
          <w:spacing w:val="27"/>
        </w:rPr>
        <w:t> </w:t>
      </w:r>
      <w:r>
        <w:rPr/>
        <w:t>services</w:t>
      </w:r>
      <w:r>
        <w:rPr>
          <w:spacing w:val="26"/>
        </w:rPr>
        <w:t> </w:t>
      </w:r>
      <w:r>
        <w:rPr/>
        <w:t>régio-</w:t>
      </w:r>
    </w:p>
    <w:p>
      <w:pPr>
        <w:pStyle w:val="BodyText"/>
        <w:spacing w:line="263" w:lineRule="auto" w:before="71"/>
        <w:ind w:left="107" w:right="113"/>
        <w:jc w:val="both"/>
      </w:pPr>
      <w:r>
        <w:rPr/>
        <w:br w:type="column"/>
      </w:r>
      <w:r>
        <w:rPr/>
        <w:t>naux</w:t>
      </w:r>
      <w:r>
        <w:rPr>
          <w:spacing w:val="33"/>
        </w:rPr>
        <w:t> </w:t>
      </w:r>
      <w:r>
        <w:rPr/>
        <w:t>d’inspection</w:t>
      </w:r>
      <w:r>
        <w:rPr>
          <w:spacing w:val="34"/>
        </w:rPr>
        <w:t> </w:t>
      </w:r>
      <w:r>
        <w:rPr/>
        <w:t>du</w:t>
      </w:r>
      <w:r>
        <w:rPr>
          <w:spacing w:val="34"/>
        </w:rPr>
        <w:t> </w:t>
      </w:r>
      <w:r>
        <w:rPr/>
        <w:t>logement</w:t>
      </w:r>
      <w:r>
        <w:rPr>
          <w:spacing w:val="34"/>
        </w:rPr>
        <w:t> </w:t>
      </w:r>
      <w:r>
        <w:rPr/>
        <w:t>à</w:t>
      </w:r>
      <w:r>
        <w:rPr>
          <w:spacing w:val="34"/>
        </w:rPr>
        <w:t> </w:t>
      </w:r>
      <w:r>
        <w:rPr/>
        <w:t>l’application</w:t>
      </w:r>
      <w:r>
        <w:rPr>
          <w:spacing w:val="33"/>
        </w:rPr>
        <w:t> </w:t>
      </w:r>
      <w:r>
        <w:rPr/>
        <w:t>de</w:t>
      </w:r>
      <w:r>
        <w:rPr/>
        <w:t> la</w:t>
      </w:r>
      <w:r>
        <w:rPr>
          <w:spacing w:val="36"/>
        </w:rPr>
        <w:t> </w:t>
      </w:r>
      <w:r>
        <w:rPr/>
        <w:t>réglementation</w:t>
      </w:r>
      <w:r>
        <w:rPr>
          <w:spacing w:val="37"/>
        </w:rPr>
        <w:t> </w:t>
      </w:r>
      <w:r>
        <w:rPr/>
        <w:t>antidiscrimination.</w:t>
      </w:r>
      <w:r>
        <w:rPr>
          <w:spacing w:val="30"/>
        </w:rPr>
        <w:t> </w:t>
      </w:r>
      <w:r>
        <w:rPr/>
        <w:t>Ces</w:t>
      </w:r>
      <w:r>
        <w:rPr>
          <w:spacing w:val="37"/>
        </w:rPr>
        <w:t> </w:t>
      </w:r>
      <w:r>
        <w:rPr/>
        <w:t>services</w:t>
      </w:r>
      <w:r>
        <w:rPr/>
        <w:t> devraient</w:t>
      </w:r>
      <w:r>
        <w:rPr>
          <w:spacing w:val="35"/>
        </w:rPr>
        <w:t> </w:t>
      </w:r>
      <w:r>
        <w:rPr/>
        <w:t>être</w:t>
      </w:r>
      <w:r>
        <w:rPr>
          <w:spacing w:val="36"/>
        </w:rPr>
        <w:t> </w:t>
      </w:r>
      <w:r>
        <w:rPr/>
        <w:t>outillés</w:t>
      </w:r>
      <w:r>
        <w:rPr>
          <w:spacing w:val="36"/>
        </w:rPr>
        <w:t> </w:t>
      </w:r>
      <w:r>
        <w:rPr/>
        <w:t>pour</w:t>
      </w:r>
      <w:r>
        <w:rPr>
          <w:spacing w:val="36"/>
        </w:rPr>
        <w:t> </w:t>
      </w:r>
      <w:r>
        <w:rPr/>
        <w:t>pouvoir</w:t>
      </w:r>
      <w:r>
        <w:rPr>
          <w:spacing w:val="36"/>
        </w:rPr>
        <w:t> </w:t>
      </w:r>
      <w:r>
        <w:rPr/>
        <w:t>effectuer</w:t>
      </w:r>
      <w:r>
        <w:rPr>
          <w:spacing w:val="35"/>
        </w:rPr>
        <w:t> </w:t>
      </w:r>
      <w:r>
        <w:rPr/>
        <w:t>des</w:t>
      </w:r>
      <w:r>
        <w:rPr/>
        <w:t> contrôles et pour délivrer des sanctions financières.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1" w:space="458"/>
            <w:col w:w="4421"/>
          </w:cols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7700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8.7pt;mso-position-horizontal-relative:page;mso-position-vertical-relative:paragraph;z-index:-17699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120 * 121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/>
          <w:color w:val="003924"/>
          <w:sz w:val="12"/>
        </w:rPr>
        <w:t>Discrimination/ Diversité</w:t>
      </w:r>
      <w:r>
        <w:rPr>
          <w:rFonts w:ascii="SabonLTStd-Roman" w:hAns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76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698" coordorigin="-10,3165" coordsize="11916,13673">
            <v:shape style="position:absolute;left:0;top:3288;width:11906;height:13550" type="#_x0000_t75" stroked="false">
              <v:imagedata r:id="rId30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4. Orientation sexuelle" w:id="164"/>
      <w:bookmarkEnd w:id="164"/>
      <w:r>
        <w:rPr/>
      </w:r>
      <w:bookmarkStart w:name="_bookmark68" w:id="165"/>
      <w:bookmarkEnd w:id="165"/>
      <w:r>
        <w:rPr/>
      </w:r>
      <w:r>
        <w:rPr>
          <w:rFonts w:ascii="AachenStd-Bold"/>
          <w:b/>
          <w:color w:val="85BC22"/>
          <w:sz w:val="42"/>
        </w:rPr>
        <w:t>4.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ORIEN</w:t>
      </w:r>
      <w:r>
        <w:rPr>
          <w:rFonts w:ascii="AachenStd-Bold"/>
          <w:b/>
          <w:color w:val="FFFFFF"/>
          <w:spacing w:val="19"/>
          <w:sz w:val="60"/>
        </w:rPr>
        <w:t>T</w:t>
      </w:r>
      <w:r>
        <w:rPr>
          <w:rFonts w:ascii="AachenStd-Bold"/>
          <w:b/>
          <w:color w:val="FFFFFF"/>
          <w:spacing w:val="15"/>
          <w:sz w:val="60"/>
        </w:rPr>
        <w:t>A</w:t>
      </w:r>
      <w:r>
        <w:rPr>
          <w:rFonts w:ascii="AachenStd-Bold"/>
          <w:b/>
          <w:color w:val="FFFFFF"/>
          <w:spacing w:val="36"/>
          <w:sz w:val="60"/>
        </w:rPr>
        <w:t>TIO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SEXUELLE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44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4.1. Actualités" w:id="166"/>
      <w:bookmarkEnd w:id="166"/>
      <w:r>
        <w:rPr/>
      </w:r>
      <w:bookmarkStart w:name="_bookmark69" w:id="167"/>
      <w:bookmarkEnd w:id="167"/>
      <w:r>
        <w:rPr/>
      </w:r>
      <w:r>
        <w:rPr>
          <w:rFonts w:ascii="Sabon LT Std Bold"/>
          <w:b/>
          <w:sz w:val="12"/>
        </w:rPr>
        <w:t>122 * 123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4"/>
        <w:numPr>
          <w:ilvl w:val="1"/>
          <w:numId w:val="36"/>
        </w:numPr>
        <w:tabs>
          <w:tab w:pos="795" w:val="left" w:leader="none"/>
        </w:tabs>
        <w:spacing w:line="240" w:lineRule="auto" w:before="123" w:after="0"/>
        <w:ind w:left="787" w:right="0" w:hanging="674"/>
        <w:jc w:val="left"/>
      </w:pPr>
      <w:r>
        <w:rPr>
          <w:color w:val="003924"/>
          <w:spacing w:val="6"/>
        </w:rPr>
        <w:t>Actualités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7697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95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En</w:t>
      </w:r>
      <w:r>
        <w:rPr>
          <w:spacing w:val="29"/>
        </w:rPr>
        <w:t> </w:t>
      </w:r>
      <w:r>
        <w:rPr/>
        <w:t>ce</w:t>
      </w:r>
      <w:r>
        <w:rPr>
          <w:spacing w:val="30"/>
        </w:rPr>
        <w:t> </w:t>
      </w:r>
      <w:r>
        <w:rPr/>
        <w:t>domaine,</w:t>
      </w:r>
      <w:r>
        <w:rPr>
          <w:spacing w:val="23"/>
        </w:rPr>
        <w:t> </w:t>
      </w:r>
      <w:r>
        <w:rPr/>
        <w:t>tant</w:t>
      </w:r>
      <w:r>
        <w:rPr>
          <w:spacing w:val="30"/>
        </w:rPr>
        <w:t> </w:t>
      </w:r>
      <w:r>
        <w:rPr/>
        <w:t>les</w:t>
      </w:r>
      <w:r>
        <w:rPr>
          <w:spacing w:val="30"/>
        </w:rPr>
        <w:t> </w:t>
      </w:r>
      <w:r>
        <w:rPr/>
        <w:t>acquis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les</w:t>
      </w:r>
      <w:r>
        <w:rPr>
          <w:spacing w:val="30"/>
        </w:rPr>
        <w:t> </w:t>
      </w:r>
      <w:r>
        <w:rPr/>
        <w:t>défis</w:t>
      </w:r>
      <w:r>
        <w:rPr>
          <w:spacing w:val="30"/>
        </w:rPr>
        <w:t> </w:t>
      </w:r>
      <w:r>
        <w:rPr/>
        <w:t>ont</w:t>
      </w:r>
      <w:r>
        <w:rPr>
          <w:spacing w:val="30"/>
        </w:rPr>
        <w:t> </w:t>
      </w:r>
      <w:r>
        <w:rPr/>
        <w:t>été</w:t>
      </w:r>
      <w:r>
        <w:rPr/>
        <w:t> placés</w:t>
      </w:r>
      <w:r>
        <w:rPr>
          <w:spacing w:val="-8"/>
        </w:rPr>
        <w:t> </w:t>
      </w:r>
      <w:r>
        <w:rPr/>
        <w:t>sous</w:t>
      </w:r>
      <w:r>
        <w:rPr>
          <w:spacing w:val="-8"/>
        </w:rPr>
        <w:t> </w:t>
      </w:r>
      <w:r>
        <w:rPr/>
        <w:t>les</w:t>
      </w:r>
      <w:r>
        <w:rPr>
          <w:spacing w:val="-8"/>
        </w:rPr>
        <w:t> </w:t>
      </w:r>
      <w:r>
        <w:rPr/>
        <w:t>feux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projecteurs</w:t>
      </w:r>
      <w:r>
        <w:rPr>
          <w:spacing w:val="-8"/>
        </w:rPr>
        <w:t> </w:t>
      </w:r>
      <w:r>
        <w:rPr/>
        <w:t>au</w:t>
      </w:r>
      <w:r>
        <w:rPr>
          <w:spacing w:val="-8"/>
        </w:rPr>
        <w:t> </w:t>
      </w:r>
      <w:r>
        <w:rPr/>
        <w:t>cours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l’année</w:t>
      </w:r>
      <w:r>
        <w:rPr/>
        <w:t> écoulée.</w:t>
      </w:r>
      <w:r>
        <w:rPr>
          <w:spacing w:val="2"/>
        </w:rPr>
        <w:t> </w:t>
      </w:r>
      <w:r>
        <w:rPr/>
        <w:t>La</w:t>
      </w:r>
      <w:r>
        <w:rPr>
          <w:spacing w:val="9"/>
        </w:rPr>
        <w:t> </w:t>
      </w:r>
      <w:r>
        <w:rPr/>
        <w:t>Belgian</w:t>
      </w:r>
      <w:r>
        <w:rPr>
          <w:spacing w:val="9"/>
        </w:rPr>
        <w:t> </w:t>
      </w:r>
      <w:r>
        <w:rPr/>
        <w:t>Pride,</w:t>
      </w:r>
      <w:r>
        <w:rPr>
          <w:spacing w:val="2"/>
        </w:rPr>
        <w:t> </w:t>
      </w:r>
      <w:r>
        <w:rPr/>
        <w:t>qui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traversé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18</w:t>
      </w:r>
      <w:r>
        <w:rPr>
          <w:spacing w:val="9"/>
        </w:rPr>
        <w:t> </w:t>
      </w:r>
      <w:r>
        <w:rPr/>
        <w:t>mai</w:t>
      </w:r>
      <w:r>
        <w:rPr>
          <w:spacing w:val="9"/>
        </w:rPr>
        <w:t> </w:t>
      </w:r>
      <w:r>
        <w:rPr/>
        <w:t>les</w:t>
      </w:r>
      <w:r>
        <w:rPr/>
        <w:t> rues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Bruxelles,</w:t>
      </w:r>
      <w:r>
        <w:rPr>
          <w:spacing w:val="8"/>
        </w:rPr>
        <w:t> </w:t>
      </w:r>
      <w:r>
        <w:rPr/>
        <w:t>a</w:t>
      </w:r>
      <w:r>
        <w:rPr>
          <w:spacing w:val="15"/>
        </w:rPr>
        <w:t> </w:t>
      </w:r>
      <w:r>
        <w:rPr/>
        <w:t>choisi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thème</w:t>
      </w:r>
      <w:r>
        <w:rPr>
          <w:spacing w:val="15"/>
        </w:rPr>
        <w:t> </w:t>
      </w:r>
      <w:r>
        <w:rPr/>
        <w:t>festif</w:t>
      </w:r>
      <w:r>
        <w:rPr>
          <w:spacing w:val="15"/>
        </w:rPr>
        <w:t> </w:t>
      </w:r>
      <w:r>
        <w:rPr/>
        <w:t>:</w:t>
      </w:r>
      <w:r>
        <w:rPr>
          <w:spacing w:val="15"/>
        </w:rPr>
        <w:t> </w:t>
      </w:r>
      <w:r>
        <w:rPr/>
        <w:t>Rainbow</w:t>
      </w:r>
      <w:r>
        <w:rPr/>
        <w:t> Families.</w:t>
      </w:r>
      <w:r>
        <w:rPr>
          <w:spacing w:val="8"/>
        </w:rPr>
        <w:t> </w:t>
      </w:r>
      <w:r>
        <w:rPr/>
        <w:t>C’était</w:t>
      </w:r>
      <w:r>
        <w:rPr>
          <w:spacing w:val="15"/>
        </w:rPr>
        <w:t> </w:t>
      </w:r>
      <w:r>
        <w:rPr/>
        <w:t>une</w:t>
      </w:r>
      <w:r>
        <w:rPr>
          <w:spacing w:val="15"/>
        </w:rPr>
        <w:t> </w:t>
      </w:r>
      <w:r>
        <w:rPr/>
        <w:t>manière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souligner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dixième</w:t>
      </w:r>
      <w:r>
        <w:rPr/>
        <w:t> anniversaire</w:t>
      </w:r>
      <w:r>
        <w:rPr>
          <w:spacing w:val="42"/>
        </w:rPr>
        <w:t> </w:t>
      </w:r>
      <w:r>
        <w:rPr/>
        <w:t>du</w:t>
      </w:r>
      <w:r>
        <w:rPr>
          <w:spacing w:val="43"/>
        </w:rPr>
        <w:t> </w:t>
      </w:r>
      <w:r>
        <w:rPr/>
        <w:t>mariage</w:t>
      </w:r>
      <w:r>
        <w:rPr>
          <w:spacing w:val="43"/>
        </w:rPr>
        <w:t> </w:t>
      </w:r>
      <w:r>
        <w:rPr/>
        <w:t>homo</w:t>
      </w:r>
      <w:r>
        <w:rPr>
          <w:spacing w:val="43"/>
        </w:rPr>
        <w:t> </w:t>
      </w:r>
      <w:r>
        <w:rPr/>
        <w:t>et</w:t>
      </w:r>
      <w:r>
        <w:rPr>
          <w:spacing w:val="43"/>
        </w:rPr>
        <w:t> </w:t>
      </w:r>
      <w:r>
        <w:rPr/>
        <w:t>le</w:t>
      </w:r>
      <w:r>
        <w:rPr>
          <w:spacing w:val="42"/>
        </w:rPr>
        <w:t> </w:t>
      </w:r>
      <w:r>
        <w:rPr/>
        <w:t>septième</w:t>
      </w:r>
      <w:r>
        <w:rPr>
          <w:spacing w:val="43"/>
        </w:rPr>
        <w:t> </w:t>
      </w:r>
      <w:r>
        <w:rPr/>
        <w:t>anni-</w:t>
      </w:r>
      <w:r>
        <w:rPr/>
        <w:t> versaire</w:t>
      </w:r>
      <w:r>
        <w:rPr>
          <w:spacing w:val="15"/>
        </w:rPr>
        <w:t> </w:t>
      </w:r>
      <w:r>
        <w:rPr/>
        <w:t>du</w:t>
      </w:r>
      <w:r>
        <w:rPr>
          <w:spacing w:val="15"/>
        </w:rPr>
        <w:t> </w:t>
      </w:r>
      <w:r>
        <w:rPr/>
        <w:t>droit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/>
        <w:t>l’adoption.</w:t>
      </w:r>
      <w:r>
        <w:rPr>
          <w:spacing w:val="1"/>
        </w:rPr>
        <w:t> </w:t>
      </w:r>
      <w:r>
        <w:rPr/>
        <w:t>À</w:t>
      </w:r>
      <w:r>
        <w:rPr>
          <w:spacing w:val="8"/>
        </w:rPr>
        <w:t> </w:t>
      </w:r>
      <w:r>
        <w:rPr/>
        <w:t>Anvers,</w:t>
      </w:r>
      <w:r>
        <w:rPr>
          <w:spacing w:val="8"/>
        </w:rPr>
        <w:t> </w:t>
      </w:r>
      <w:r>
        <w:rPr/>
        <w:t>au</w:t>
      </w:r>
      <w:r>
        <w:rPr>
          <w:spacing w:val="15"/>
        </w:rPr>
        <w:t> </w:t>
      </w:r>
      <w:r>
        <w:rPr/>
        <w:t>cours</w:t>
      </w:r>
      <w:r>
        <w:rPr>
          <w:spacing w:val="15"/>
        </w:rPr>
        <w:t> </w:t>
      </w:r>
      <w:r>
        <w:rPr/>
        <w:t>de</w:t>
      </w:r>
      <w:r>
        <w:rPr/>
        <w:t> l’été</w:t>
      </w:r>
      <w:r>
        <w:rPr>
          <w:spacing w:val="26"/>
        </w:rPr>
        <w:t> </w:t>
      </w:r>
      <w:r>
        <w:rPr>
          <w:spacing w:val="-3"/>
        </w:rPr>
        <w:t>dernier,</w:t>
      </w:r>
      <w:r>
        <w:rPr>
          <w:spacing w:val="19"/>
        </w:rPr>
        <w:t> </w:t>
      </w:r>
      <w:r>
        <w:rPr/>
        <w:t>se</w:t>
      </w:r>
      <w:r>
        <w:rPr>
          <w:spacing w:val="27"/>
        </w:rPr>
        <w:t> </w:t>
      </w:r>
      <w:r>
        <w:rPr/>
        <w:t>sont</w:t>
      </w:r>
      <w:r>
        <w:rPr>
          <w:spacing w:val="27"/>
        </w:rPr>
        <w:t> </w:t>
      </w:r>
      <w:r>
        <w:rPr/>
        <w:t>déroulés</w:t>
      </w:r>
      <w:r>
        <w:rPr>
          <w:spacing w:val="27"/>
        </w:rPr>
        <w:t> </w:t>
      </w:r>
      <w:r>
        <w:rPr/>
        <w:t>les</w:t>
      </w:r>
      <w:r>
        <w:rPr>
          <w:spacing w:val="19"/>
        </w:rPr>
        <w:t> </w:t>
      </w:r>
      <w:r>
        <w:rPr>
          <w:spacing w:val="-4"/>
        </w:rPr>
        <w:t>World</w:t>
      </w:r>
      <w:r>
        <w:rPr>
          <w:spacing w:val="27"/>
        </w:rPr>
        <w:t> </w:t>
      </w:r>
      <w:r>
        <w:rPr/>
        <w:t>Out</w:t>
      </w:r>
      <w:r>
        <w:rPr>
          <w:spacing w:val="26"/>
        </w:rPr>
        <w:t> </w:t>
      </w:r>
      <w:r>
        <w:rPr/>
        <w:t>Games,</w:t>
      </w:r>
      <w:r>
        <w:rPr>
          <w:spacing w:val="25"/>
        </w:rPr>
        <w:t> </w:t>
      </w:r>
      <w:r>
        <w:rPr/>
        <w:t>un</w:t>
      </w:r>
      <w:r>
        <w:rPr>
          <w:spacing w:val="11"/>
        </w:rPr>
        <w:t> </w:t>
      </w:r>
      <w:r>
        <w:rPr/>
        <w:t>événement</w:t>
      </w:r>
      <w:r>
        <w:rPr>
          <w:spacing w:val="11"/>
        </w:rPr>
        <w:t> </w:t>
      </w:r>
      <w:r>
        <w:rPr/>
        <w:t>sportif</w:t>
      </w:r>
      <w:r>
        <w:rPr>
          <w:spacing w:val="11"/>
        </w:rPr>
        <w:t> </w:t>
      </w:r>
      <w:r>
        <w:rPr/>
        <w:t>international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grand</w:t>
      </w:r>
      <w:r>
        <w:rPr>
          <w:spacing w:val="11"/>
        </w:rPr>
        <w:t> </w:t>
      </w:r>
      <w:r>
        <w:rPr>
          <w:spacing w:val="-3"/>
        </w:rPr>
        <w:t>ampleur,</w:t>
      </w:r>
      <w:r>
        <w:rPr>
          <w:spacing w:val="22"/>
        </w:rPr>
        <w:t> </w:t>
      </w:r>
      <w:r>
        <w:rPr/>
        <w:t>qui</w:t>
      </w:r>
      <w:r>
        <w:rPr>
          <w:spacing w:val="-8"/>
        </w:rPr>
        <w:t> </w:t>
      </w:r>
      <w:r>
        <w:rPr/>
        <w:t>offrait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volet</w:t>
      </w:r>
      <w:r>
        <w:rPr>
          <w:spacing w:val="-8"/>
        </w:rPr>
        <w:t> </w:t>
      </w:r>
      <w:r>
        <w:rPr/>
        <w:t>culturel</w:t>
      </w:r>
      <w:r>
        <w:rPr>
          <w:spacing w:val="-8"/>
        </w:rPr>
        <w:t> </w:t>
      </w:r>
      <w:r>
        <w:rPr/>
        <w:t>étendu</w:t>
      </w:r>
      <w:r>
        <w:rPr>
          <w:spacing w:val="-8"/>
        </w:rPr>
        <w:t> </w:t>
      </w:r>
      <w:r>
        <w:rPr/>
        <w:t>ainsi</w:t>
      </w:r>
      <w:r>
        <w:rPr>
          <w:spacing w:val="-8"/>
        </w:rPr>
        <w:t> </w:t>
      </w:r>
      <w:r>
        <w:rPr/>
        <w:t>qu’</w:t>
      </w:r>
      <w:r>
        <w:rPr>
          <w:spacing w:val="-8"/>
        </w:rPr>
        <w:t> </w:t>
      </w:r>
      <w:r>
        <w:rPr/>
        <w:t>une</w:t>
      </w:r>
      <w:r>
        <w:rPr>
          <w:spacing w:val="-8"/>
        </w:rPr>
        <w:t> </w:t>
      </w:r>
      <w:r>
        <w:rPr/>
        <w:t>confé-</w:t>
      </w:r>
      <w:r>
        <w:rPr/>
        <w:t> rence sur les droits de l’Homme.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Simultanément,</w:t>
      </w:r>
      <w:r>
        <w:rPr>
          <w:spacing w:val="5"/>
        </w:rPr>
        <w:t> </w:t>
      </w:r>
      <w:r>
        <w:rPr/>
        <w:t>il</w:t>
      </w:r>
      <w:r>
        <w:rPr>
          <w:spacing w:val="12"/>
        </w:rPr>
        <w:t> </w:t>
      </w:r>
      <w:r>
        <w:rPr/>
        <w:t>est</w:t>
      </w:r>
      <w:r>
        <w:rPr>
          <w:spacing w:val="12"/>
        </w:rPr>
        <w:t> </w:t>
      </w:r>
      <w:r>
        <w:rPr/>
        <w:t>une</w:t>
      </w:r>
      <w:r>
        <w:rPr>
          <w:spacing w:val="12"/>
        </w:rPr>
        <w:t> </w:t>
      </w:r>
      <w:r>
        <w:rPr/>
        <w:t>nouvelle</w:t>
      </w:r>
      <w:r>
        <w:rPr>
          <w:spacing w:val="12"/>
        </w:rPr>
        <w:t> </w:t>
      </w:r>
      <w:r>
        <w:rPr/>
        <w:t>fois</w:t>
      </w:r>
      <w:r>
        <w:rPr>
          <w:spacing w:val="12"/>
        </w:rPr>
        <w:t> </w:t>
      </w:r>
      <w:r>
        <w:rPr/>
        <w:t>apparu</w:t>
      </w:r>
      <w:r>
        <w:rPr>
          <w:spacing w:val="12"/>
        </w:rPr>
        <w:t> </w:t>
      </w:r>
      <w:r>
        <w:rPr/>
        <w:t>claire-</w:t>
      </w:r>
      <w:r>
        <w:rPr/>
        <w:t> ment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douloureusement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discrimination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la</w:t>
      </w:r>
      <w:r>
        <w:rPr/>
        <w:t> violence</w:t>
      </w:r>
      <w:r>
        <w:rPr>
          <w:spacing w:val="8"/>
        </w:rPr>
        <w:t> </w:t>
      </w:r>
      <w:r>
        <w:rPr/>
        <w:t>restent</w:t>
      </w:r>
      <w:r>
        <w:rPr>
          <w:spacing w:val="8"/>
        </w:rPr>
        <w:t> </w:t>
      </w:r>
      <w:r>
        <w:rPr/>
        <w:t>une</w:t>
      </w:r>
      <w:r>
        <w:rPr>
          <w:spacing w:val="8"/>
        </w:rPr>
        <w:t> </w:t>
      </w:r>
      <w:r>
        <w:rPr/>
        <w:t>réalité</w:t>
      </w:r>
      <w:r>
        <w:rPr>
          <w:spacing w:val="8"/>
        </w:rPr>
        <w:t> </w:t>
      </w:r>
      <w:r>
        <w:rPr/>
        <w:t>pour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lesbigays.</w:t>
      </w:r>
      <w:r>
        <w:rPr>
          <w:spacing w:val="1"/>
        </w:rPr>
        <w:t> </w:t>
      </w:r>
      <w:r>
        <w:rPr/>
        <w:t>Hassan</w:t>
      </w:r>
      <w:r>
        <w:rPr/>
        <w:t> Jarfi,</w:t>
      </w:r>
      <w:r>
        <w:rPr>
          <w:spacing w:val="3"/>
        </w:rPr>
        <w:t> </w:t>
      </w:r>
      <w:r>
        <w:rPr/>
        <w:t>le</w:t>
      </w:r>
      <w:r>
        <w:rPr>
          <w:spacing w:val="10"/>
        </w:rPr>
        <w:t> </w:t>
      </w:r>
      <w:r>
        <w:rPr/>
        <w:t>père</w:t>
      </w:r>
      <w:r>
        <w:rPr>
          <w:spacing w:val="10"/>
        </w:rPr>
        <w:t> </w:t>
      </w:r>
      <w:r>
        <w:rPr/>
        <w:t>d’Ihsane</w:t>
      </w:r>
      <w:r>
        <w:rPr>
          <w:spacing w:val="10"/>
        </w:rPr>
        <w:t> </w:t>
      </w:r>
      <w:r>
        <w:rPr/>
        <w:t>Jarfi,</w:t>
      </w:r>
      <w:r>
        <w:rPr>
          <w:spacing w:val="3"/>
        </w:rPr>
        <w:t> </w:t>
      </w:r>
      <w:r>
        <w:rPr/>
        <w:t>assassiné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2012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Liège</w:t>
      </w:r>
      <w:r>
        <w:rPr/>
        <w:t> probablement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raison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son</w:t>
      </w:r>
      <w:r>
        <w:rPr>
          <w:spacing w:val="6"/>
        </w:rPr>
        <w:t> </w:t>
      </w:r>
      <w:r>
        <w:rPr/>
        <w:t>orientation</w:t>
      </w:r>
      <w:r>
        <w:rPr>
          <w:spacing w:val="6"/>
        </w:rPr>
        <w:t> </w:t>
      </w:r>
      <w:r>
        <w:rPr/>
        <w:t>sexuelle,</w:t>
      </w:r>
      <w:r>
        <w:rPr>
          <w:spacing w:val="-1"/>
        </w:rPr>
        <w:t> </w:t>
      </w:r>
      <w:r>
        <w:rPr/>
        <w:t>a</w:t>
      </w:r>
      <w:r>
        <w:rPr/>
        <w:t> publié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livre</w:t>
      </w:r>
      <w:r>
        <w:rPr>
          <w:spacing w:val="19"/>
        </w:rPr>
        <w:t> </w:t>
      </w:r>
      <w:r>
        <w:rPr/>
        <w:t>racontant</w:t>
      </w:r>
      <w:r>
        <w:rPr>
          <w:spacing w:val="19"/>
        </w:rPr>
        <w:t> </w:t>
      </w:r>
      <w:r>
        <w:rPr/>
        <w:t>son</w:t>
      </w:r>
      <w:r>
        <w:rPr>
          <w:spacing w:val="19"/>
        </w:rPr>
        <w:t> </w:t>
      </w:r>
      <w:r>
        <w:rPr/>
        <w:t>histoire</w:t>
      </w:r>
      <w:r>
        <w:rPr>
          <w:spacing w:val="19"/>
        </w:rPr>
        <w:t> </w:t>
      </w:r>
      <w:r>
        <w:rPr/>
        <w:t>:</w:t>
      </w:r>
      <w:r>
        <w:rPr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Le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Couloir</w:t>
      </w:r>
      <w:r>
        <w:rPr>
          <w:rFonts w:ascii="SabonLTStd-Italic" w:hAnsi="SabonLTStd-Italic" w:cs="SabonLTStd-Italic" w:eastAsia="SabonLTStd-Italic"/>
          <w:i/>
        </w:rPr>
        <w:t> du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deuil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10"/>
        </w:rPr>
        <w:t> </w:t>
      </w:r>
      <w:r>
        <w:rPr/>
        <w:t>Dans</w:t>
      </w:r>
      <w:r>
        <w:rPr>
          <w:spacing w:val="17"/>
        </w:rPr>
        <w:t> </w:t>
      </w:r>
      <w:r>
        <w:rPr/>
        <w:t>ce</w:t>
      </w:r>
      <w:r>
        <w:rPr>
          <w:spacing w:val="17"/>
        </w:rPr>
        <w:t> </w:t>
      </w:r>
      <w:r>
        <w:rPr/>
        <w:t>livre,</w:t>
      </w:r>
      <w:r>
        <w:rPr>
          <w:spacing w:val="10"/>
        </w:rPr>
        <w:t> </w:t>
      </w:r>
      <w:r>
        <w:rPr/>
        <w:t>il</w:t>
      </w:r>
      <w:r>
        <w:rPr>
          <w:spacing w:val="17"/>
        </w:rPr>
        <w:t> </w:t>
      </w:r>
      <w:r>
        <w:rPr/>
        <w:t>exprime</w:t>
      </w:r>
      <w:r>
        <w:rPr>
          <w:spacing w:val="17"/>
        </w:rPr>
        <w:t> </w:t>
      </w:r>
      <w:r>
        <w:rPr/>
        <w:t>sa</w:t>
      </w:r>
      <w:r>
        <w:rPr>
          <w:spacing w:val="17"/>
        </w:rPr>
        <w:t> </w:t>
      </w:r>
      <w:r>
        <w:rPr/>
        <w:t>trajectoire</w:t>
      </w:r>
      <w:r>
        <w:rPr>
          <w:spacing w:val="17"/>
        </w:rPr>
        <w:t> </w:t>
      </w:r>
      <w:r>
        <w:rPr/>
        <w:t>de</w:t>
      </w:r>
      <w:r>
        <w:rPr/>
        <w:t> vie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façon</w:t>
      </w:r>
      <w:r>
        <w:rPr>
          <w:spacing w:val="10"/>
        </w:rPr>
        <w:t> </w:t>
      </w:r>
      <w:r>
        <w:rPr/>
        <w:t>dont</w:t>
      </w:r>
      <w:r>
        <w:rPr>
          <w:spacing w:val="10"/>
        </w:rPr>
        <w:t> </w:t>
      </w:r>
      <w:r>
        <w:rPr/>
        <w:t>il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vécu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disparition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mort</w:t>
      </w:r>
      <w:r>
        <w:rPr/>
        <w:t> de</w:t>
      </w:r>
      <w:r>
        <w:rPr>
          <w:spacing w:val="5"/>
        </w:rPr>
        <w:t> </w:t>
      </w:r>
      <w:r>
        <w:rPr/>
        <w:t>son</w:t>
      </w:r>
      <w:r>
        <w:rPr>
          <w:spacing w:val="5"/>
        </w:rPr>
        <w:t> </w:t>
      </w:r>
      <w:r>
        <w:rPr/>
        <w:t>fils.</w:t>
      </w:r>
      <w:r>
        <w:rPr>
          <w:spacing w:val="-2"/>
        </w:rPr>
        <w:t> </w:t>
      </w:r>
      <w:r>
        <w:rPr/>
        <w:t>Dans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Rapport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annuel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Discrimination/</w:t>
      </w:r>
      <w:r>
        <w:rPr>
          <w:rFonts w:ascii="SabonLTStd-Italic" w:hAnsi="SabonLTStd-Italic" w:cs="SabonLTStd-Italic" w:eastAsia="SabonLTStd-Italic"/>
          <w:i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Diversité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/>
        <w:t>2012,</w:t>
      </w:r>
      <w:r>
        <w:rPr>
          <w:spacing w:val="16"/>
        </w:rPr>
        <w:t> </w:t>
      </w:r>
      <w:r>
        <w:rPr/>
        <w:t>le</w:t>
      </w:r>
      <w:r>
        <w:rPr>
          <w:spacing w:val="23"/>
        </w:rPr>
        <w:t> </w:t>
      </w:r>
      <w:r>
        <w:rPr/>
        <w:t>Centre</w:t>
      </w:r>
      <w:r>
        <w:rPr>
          <w:spacing w:val="23"/>
        </w:rPr>
        <w:t> </w:t>
      </w:r>
      <w:r>
        <w:rPr/>
        <w:t>proposait</w:t>
      </w:r>
      <w:r>
        <w:rPr>
          <w:spacing w:val="23"/>
        </w:rPr>
        <w:t> </w:t>
      </w:r>
      <w:r>
        <w:rPr/>
        <w:t>une</w:t>
      </w:r>
      <w:r>
        <w:rPr>
          <w:spacing w:val="23"/>
        </w:rPr>
        <w:t> </w:t>
      </w:r>
      <w:r>
        <w:rPr/>
        <w:t>brève</w:t>
      </w:r>
      <w:r>
        <w:rPr>
          <w:spacing w:val="24"/>
        </w:rPr>
        <w:t> </w:t>
      </w:r>
      <w:r>
        <w:rPr/>
        <w:t>analyse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violence</w:t>
      </w:r>
      <w:r>
        <w:rPr>
          <w:spacing w:val="49"/>
        </w:rPr>
        <w:t> </w:t>
      </w:r>
      <w:r>
        <w:rPr/>
        <w:t>homophobe.</w:t>
      </w:r>
      <w:r>
        <w:rPr>
          <w:spacing w:val="42"/>
        </w:rPr>
        <w:t> </w:t>
      </w:r>
      <w:r>
        <w:rPr>
          <w:spacing w:val="-25"/>
        </w:rPr>
        <w:t>L</w:t>
      </w:r>
      <w:r>
        <w:rPr/>
        <w:t>’analyse</w:t>
      </w:r>
      <w:r>
        <w:rPr>
          <w:spacing w:val="48"/>
        </w:rPr>
        <w:t> </w:t>
      </w:r>
      <w:r>
        <w:rPr/>
        <w:t>abo</w:t>
      </w:r>
      <w:r>
        <w:rPr>
          <w:spacing w:val="-11"/>
        </w:rPr>
        <w:t>r</w:t>
      </w:r>
      <w:r>
        <w:rPr/>
        <w:t>-</w:t>
      </w:r>
      <w:r>
        <w:rPr/>
        <w:t> dait</w:t>
      </w:r>
      <w:r>
        <w:rPr>
          <w:spacing w:val="24"/>
        </w:rPr>
        <w:t> </w:t>
      </w:r>
      <w:r>
        <w:rPr/>
        <w:t>succinctement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question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savoir</w:t>
      </w:r>
      <w:r>
        <w:rPr>
          <w:spacing w:val="24"/>
        </w:rPr>
        <w:t> </w:t>
      </w:r>
      <w:r>
        <w:rPr/>
        <w:t>ce</w:t>
      </w:r>
      <w:r>
        <w:rPr>
          <w:spacing w:val="24"/>
        </w:rPr>
        <w:t> </w:t>
      </w:r>
      <w:r>
        <w:rPr/>
        <w:t>qu’est</w:t>
      </w:r>
      <w:r>
        <w:rPr>
          <w:spacing w:val="24"/>
        </w:rPr>
        <w:t> </w:t>
      </w:r>
      <w:r>
        <w:rPr/>
        <w:t>la</w:t>
      </w:r>
      <w:r>
        <w:rPr/>
        <w:t> violence</w:t>
      </w:r>
      <w:r>
        <w:rPr>
          <w:spacing w:val="-8"/>
        </w:rPr>
        <w:t> </w:t>
      </w:r>
      <w:r>
        <w:rPr/>
        <w:t>homophobe,</w:t>
      </w:r>
      <w:r>
        <w:rPr>
          <w:spacing w:val="-15"/>
        </w:rPr>
        <w:t> </w:t>
      </w:r>
      <w:r>
        <w:rPr/>
        <w:t>le</w:t>
      </w:r>
      <w:r>
        <w:rPr>
          <w:spacing w:val="-8"/>
        </w:rPr>
        <w:t> </w:t>
      </w:r>
      <w:r>
        <w:rPr/>
        <w:t>profil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auteurs,</w:t>
      </w:r>
      <w:r>
        <w:rPr>
          <w:spacing w:val="-15"/>
        </w:rPr>
        <w:t> </w:t>
      </w:r>
      <w:r>
        <w:rPr/>
        <w:t>le</w:t>
      </w:r>
      <w:r>
        <w:rPr>
          <w:spacing w:val="-8"/>
        </w:rPr>
        <w:t> </w:t>
      </w:r>
      <w:r>
        <w:rPr/>
        <w:t>problème</w:t>
      </w:r>
      <w:r>
        <w:rPr/>
        <w:t> 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sous-déclaration</w:t>
      </w:r>
      <w:r>
        <w:rPr>
          <w:spacing w:val="22"/>
        </w:rPr>
        <w:t> </w:t>
      </w:r>
      <w:r>
        <w:rPr/>
        <w:t>(ledit</w:t>
      </w:r>
      <w:r>
        <w:rPr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dark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number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)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les</w:t>
      </w:r>
      <w:r>
        <w:rPr>
          <w:spacing w:val="21"/>
        </w:rPr>
        <w:t> </w:t>
      </w:r>
      <w:r>
        <w:rPr/>
        <w:t>mesures possibles.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2"/>
        <w:jc w:val="both"/>
      </w:pPr>
      <w:r>
        <w:rPr>
          <w:spacing w:val="-1"/>
        </w:rPr>
        <w:t>Au</w:t>
      </w:r>
      <w:r>
        <w:rPr>
          <w:spacing w:val="-8"/>
        </w:rPr>
        <w:t> </w:t>
      </w:r>
      <w:r>
        <w:rPr>
          <w:spacing w:val="-2"/>
        </w:rPr>
        <w:t>niveau</w:t>
      </w:r>
      <w:r>
        <w:rPr>
          <w:spacing w:val="-8"/>
        </w:rPr>
        <w:t> </w:t>
      </w:r>
      <w:r>
        <w:rPr>
          <w:spacing w:val="-2"/>
        </w:rPr>
        <w:t>international,</w:t>
      </w:r>
      <w:r>
        <w:rPr>
          <w:spacing w:val="-15"/>
        </w:rPr>
        <w:t> </w:t>
      </w:r>
      <w:r>
        <w:rPr>
          <w:spacing w:val="-2"/>
        </w:rPr>
        <w:t>tant</w:t>
      </w:r>
      <w:r>
        <w:rPr>
          <w:spacing w:val="-8"/>
        </w:rPr>
        <w:t> </w:t>
      </w:r>
      <w:r>
        <w:rPr>
          <w:spacing w:val="-2"/>
        </w:rPr>
        <w:t>l’Agence</w:t>
      </w:r>
      <w:r>
        <w:rPr>
          <w:spacing w:val="-8"/>
        </w:rPr>
        <w:t> </w:t>
      </w:r>
      <w:r>
        <w:rPr>
          <w:spacing w:val="-2"/>
        </w:rPr>
        <w:t>des</w:t>
      </w:r>
      <w:r>
        <w:rPr>
          <w:spacing w:val="-8"/>
        </w:rPr>
        <w:t> </w:t>
      </w:r>
      <w:r>
        <w:rPr>
          <w:spacing w:val="-2"/>
        </w:rPr>
        <w:t>droits</w:t>
      </w:r>
      <w:r>
        <w:rPr>
          <w:spacing w:val="-8"/>
        </w:rPr>
        <w:t> </w:t>
      </w:r>
      <w:r>
        <w:rPr>
          <w:spacing w:val="-2"/>
        </w:rPr>
        <w:t>fonda-</w:t>
      </w:r>
      <w:r>
        <w:rPr>
          <w:spacing w:val="29"/>
        </w:rPr>
        <w:t> </w:t>
      </w:r>
      <w:r>
        <w:rPr>
          <w:spacing w:val="-2"/>
        </w:rPr>
        <w:t>mentaux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l’Union</w:t>
      </w:r>
      <w:r>
        <w:rPr>
          <w:spacing w:val="1"/>
        </w:rPr>
        <w:t> </w:t>
      </w:r>
      <w:r>
        <w:rPr>
          <w:spacing w:val="-2"/>
        </w:rPr>
        <w:t>européenne</w:t>
      </w:r>
      <w:r>
        <w:rPr>
          <w:spacing w:val="1"/>
        </w:rPr>
        <w:t> </w:t>
      </w:r>
      <w:r>
        <w:rPr>
          <w:spacing w:val="-2"/>
        </w:rPr>
        <w:t>(FRA),</w:t>
      </w:r>
      <w:r>
        <w:rPr>
          <w:spacing w:val="46"/>
        </w:rPr>
        <w:t> </w:t>
      </w:r>
      <w:r>
        <w:rPr>
          <w:spacing w:val="-2"/>
        </w:rPr>
        <w:t>Equinet</w:t>
      </w:r>
      <w:r>
        <w:rPr>
          <w:spacing w:val="1"/>
        </w:rPr>
        <w:t> </w:t>
      </w:r>
      <w:r>
        <w:rPr>
          <w:spacing w:val="-2"/>
        </w:rPr>
        <w:t>(le</w:t>
      </w:r>
      <w:r>
        <w:rPr>
          <w:spacing w:val="19"/>
        </w:rPr>
        <w:t> </w:t>
      </w:r>
      <w:r>
        <w:rPr>
          <w:spacing w:val="-2"/>
        </w:rPr>
        <w:t>réseau</w:t>
      </w:r>
      <w:r>
        <w:rPr>
          <w:spacing w:val="7"/>
        </w:rPr>
        <w:t> </w:t>
      </w:r>
      <w:r>
        <w:rPr>
          <w:spacing w:val="-2"/>
        </w:rPr>
        <w:t>d’organes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l’égalité)</w:t>
      </w:r>
      <w:r>
        <w:rPr>
          <w:spacing w:val="7"/>
        </w:rPr>
        <w:t> </w:t>
      </w:r>
      <w:r>
        <w:rPr>
          <w:spacing w:val="-2"/>
        </w:rPr>
        <w:t>que</w:t>
      </w:r>
      <w:r>
        <w:rPr>
          <w:spacing w:val="7"/>
        </w:rPr>
        <w:t> </w:t>
      </w:r>
      <w:r>
        <w:rPr>
          <w:spacing w:val="-2"/>
        </w:rPr>
        <w:t>l’ECRI</w:t>
      </w:r>
      <w:r>
        <w:rPr>
          <w:spacing w:val="7"/>
        </w:rPr>
        <w:t> </w:t>
      </w:r>
      <w:r>
        <w:rPr>
          <w:spacing w:val="-2"/>
        </w:rPr>
        <w:t>(Commission</w:t>
      </w:r>
      <w:r>
        <w:rPr>
          <w:spacing w:val="19"/>
        </w:rPr>
        <w:t> </w:t>
      </w:r>
      <w:r>
        <w:rPr>
          <w:spacing w:val="-2"/>
        </w:rPr>
        <w:t>européenne</w:t>
      </w:r>
      <w:r>
        <w:rPr>
          <w:spacing w:val="23"/>
        </w:rPr>
        <w:t> </w:t>
      </w:r>
      <w:r>
        <w:rPr>
          <w:spacing w:val="-2"/>
        </w:rPr>
        <w:t>contre</w:t>
      </w:r>
      <w:r>
        <w:rPr>
          <w:spacing w:val="23"/>
        </w:rPr>
        <w:t> </w:t>
      </w:r>
      <w:r>
        <w:rPr>
          <w:spacing w:val="-1"/>
        </w:rPr>
        <w:t>le</w:t>
      </w:r>
      <w:r>
        <w:rPr>
          <w:spacing w:val="23"/>
        </w:rPr>
        <w:t> </w:t>
      </w:r>
      <w:r>
        <w:rPr>
          <w:spacing w:val="-2"/>
        </w:rPr>
        <w:t>racisme</w:t>
      </w:r>
      <w:r>
        <w:rPr>
          <w:spacing w:val="23"/>
        </w:rPr>
        <w:t> </w:t>
      </w:r>
      <w:r>
        <w:rPr>
          <w:spacing w:val="-1"/>
        </w:rPr>
        <w:t>et</w:t>
      </w:r>
      <w:r>
        <w:rPr>
          <w:spacing w:val="23"/>
        </w:rPr>
        <w:t> </w:t>
      </w:r>
      <w:r>
        <w:rPr>
          <w:spacing w:val="-2"/>
        </w:rPr>
        <w:t>l’intolérance)</w:t>
      </w:r>
      <w:r>
        <w:rPr>
          <w:spacing w:val="23"/>
        </w:rPr>
        <w:t> </w:t>
      </w:r>
      <w:r>
        <w:rPr>
          <w:spacing w:val="-2"/>
        </w:rPr>
        <w:t>ont</w:t>
      </w:r>
      <w:r>
        <w:rPr>
          <w:spacing w:val="27"/>
        </w:rPr>
        <w:t> </w:t>
      </w:r>
      <w:r>
        <w:rPr>
          <w:spacing w:val="-2"/>
        </w:rPr>
        <w:t>accordé</w:t>
      </w:r>
      <w:r>
        <w:rPr>
          <w:spacing w:val="-26"/>
        </w:rPr>
        <w:t> </w:t>
      </w:r>
      <w:r>
        <w:rPr>
          <w:spacing w:val="-2"/>
        </w:rPr>
        <w:t>une</w:t>
      </w:r>
      <w:r>
        <w:rPr>
          <w:spacing w:val="-26"/>
        </w:rPr>
        <w:t> </w:t>
      </w:r>
      <w:r>
        <w:rPr>
          <w:spacing w:val="-2"/>
        </w:rPr>
        <w:t>attention</w:t>
      </w:r>
      <w:r>
        <w:rPr>
          <w:spacing w:val="-26"/>
        </w:rPr>
        <w:t> </w:t>
      </w:r>
      <w:r>
        <w:rPr>
          <w:spacing w:val="-2"/>
        </w:rPr>
        <w:t>particulière</w:t>
      </w:r>
      <w:r>
        <w:rPr>
          <w:spacing w:val="-26"/>
        </w:rPr>
        <w:t> </w:t>
      </w:r>
      <w:r>
        <w:rPr>
          <w:spacing w:val="-2"/>
        </w:rPr>
        <w:t>aux</w:t>
      </w:r>
      <w:r>
        <w:rPr>
          <w:spacing w:val="-26"/>
        </w:rPr>
        <w:t> </w:t>
      </w:r>
      <w:r>
        <w:rPr>
          <w:spacing w:val="-2"/>
        </w:rPr>
        <w:t>LGBT</w:t>
      </w:r>
      <w:r>
        <w:rPr>
          <w:spacing w:val="-26"/>
        </w:rPr>
        <w:t> </w:t>
      </w:r>
      <w:r>
        <w:rPr>
          <w:spacing w:val="-2"/>
        </w:rPr>
        <w:t>(lesbiennes,</w:t>
      </w:r>
      <w:r>
        <w:rPr>
          <w:spacing w:val="23"/>
        </w:rPr>
        <w:t> </w:t>
      </w:r>
      <w:r>
        <w:rPr>
          <w:spacing w:val="-2"/>
        </w:rPr>
        <w:t>gays,</w:t>
      </w:r>
      <w:r>
        <w:rPr>
          <w:spacing w:val="-5"/>
        </w:rPr>
        <w:t> </w:t>
      </w:r>
      <w:r>
        <w:rPr>
          <w:spacing w:val="-2"/>
        </w:rPr>
        <w:t>bisexuels,</w:t>
      </w:r>
      <w:r>
        <w:rPr>
          <w:spacing w:val="-5"/>
        </w:rPr>
        <w:t> </w:t>
      </w:r>
      <w:r>
        <w:rPr>
          <w:spacing w:val="-2"/>
        </w:rPr>
        <w:t>transgenres).</w:t>
      </w:r>
      <w:r>
        <w:rPr>
          <w:spacing w:val="-5"/>
        </w:rPr>
        <w:t> </w:t>
      </w:r>
      <w:r>
        <w:rPr>
          <w:spacing w:val="-1"/>
        </w:rPr>
        <w:t>Le</w:t>
      </w:r>
      <w:r>
        <w:rPr>
          <w:spacing w:val="2"/>
        </w:rPr>
        <w:t> </w:t>
      </w:r>
      <w:r>
        <w:rPr>
          <w:spacing w:val="-2"/>
        </w:rPr>
        <w:t>mandat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l’ECRI,</w:t>
      </w:r>
      <w:r>
        <w:rPr>
          <w:spacing w:val="-5"/>
        </w:rPr>
        <w:t> </w:t>
      </w:r>
      <w:r>
        <w:rPr>
          <w:spacing w:val="-2"/>
        </w:rPr>
        <w:t>qui</w:t>
      </w:r>
      <w:r>
        <w:rPr>
          <w:spacing w:val="19"/>
        </w:rPr>
        <w:t> </w:t>
      </w:r>
      <w:r>
        <w:rPr>
          <w:spacing w:val="-2"/>
        </w:rPr>
        <w:t>fait</w:t>
      </w:r>
      <w:r>
        <w:rPr>
          <w:spacing w:val="6"/>
        </w:rPr>
        <w:t> </w:t>
      </w:r>
      <w:r>
        <w:rPr>
          <w:spacing w:val="-2"/>
        </w:rPr>
        <w:t>partie</w:t>
      </w:r>
      <w:r>
        <w:rPr>
          <w:spacing w:val="6"/>
        </w:rPr>
        <w:t> </w:t>
      </w:r>
      <w:r>
        <w:rPr>
          <w:spacing w:val="-1"/>
        </w:rPr>
        <w:t>du</w:t>
      </w:r>
      <w:r>
        <w:rPr>
          <w:spacing w:val="6"/>
        </w:rPr>
        <w:t> </w:t>
      </w:r>
      <w:r>
        <w:rPr>
          <w:spacing w:val="-2"/>
        </w:rPr>
        <w:t>Conseil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l’Europe,</w:t>
      </w:r>
      <w:r>
        <w:rPr>
          <w:spacing w:val="-1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2"/>
        </w:rPr>
        <w:t>été</w:t>
      </w:r>
      <w:r>
        <w:rPr>
          <w:spacing w:val="6"/>
        </w:rPr>
        <w:t> </w:t>
      </w:r>
      <w:r>
        <w:rPr>
          <w:spacing w:val="-2"/>
        </w:rPr>
        <w:t>élargi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2"/>
        </w:rPr>
        <w:t>2012</w:t>
      </w:r>
      <w:r>
        <w:rPr>
          <w:spacing w:val="23"/>
        </w:rPr>
        <w:t> </w:t>
      </w:r>
      <w:r>
        <w:rPr>
          <w:spacing w:val="-2"/>
        </w:rPr>
        <w:t>aux</w:t>
      </w:r>
      <w:r>
        <w:rPr>
          <w:spacing w:val="25"/>
        </w:rPr>
        <w:t> </w:t>
      </w:r>
      <w:r>
        <w:rPr>
          <w:spacing w:val="-2"/>
        </w:rPr>
        <w:t>violences</w:t>
      </w:r>
      <w:r>
        <w:rPr>
          <w:spacing w:val="26"/>
        </w:rPr>
        <w:t> </w:t>
      </w:r>
      <w:r>
        <w:rPr>
          <w:spacing w:val="-2"/>
        </w:rPr>
        <w:t>ainsi</w:t>
      </w:r>
      <w:r>
        <w:rPr>
          <w:spacing w:val="26"/>
        </w:rPr>
        <w:t> </w:t>
      </w:r>
      <w:r>
        <w:rPr>
          <w:spacing w:val="-2"/>
        </w:rPr>
        <w:t>qu’au</w:t>
      </w:r>
      <w:r>
        <w:rPr>
          <w:spacing w:val="26"/>
        </w:rPr>
        <w:t> </w:t>
      </w:r>
      <w:r>
        <w:rPr>
          <w:spacing w:val="-2"/>
        </w:rPr>
        <w:t>discours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haine</w:t>
      </w:r>
      <w:r>
        <w:rPr>
          <w:spacing w:val="26"/>
        </w:rPr>
        <w:t> </w:t>
      </w:r>
      <w:r>
        <w:rPr/>
        <w:t>à</w:t>
      </w:r>
      <w:r>
        <w:rPr>
          <w:spacing w:val="26"/>
        </w:rPr>
        <w:t> </w:t>
      </w:r>
      <w:r>
        <w:rPr>
          <w:spacing w:val="-2"/>
        </w:rPr>
        <w:t>l’égard</w:t>
      </w:r>
      <w:r>
        <w:rPr>
          <w:spacing w:val="23"/>
        </w:rPr>
        <w:t> </w:t>
      </w:r>
      <w:r>
        <w:rPr>
          <w:spacing w:val="-2"/>
        </w:rPr>
        <w:t>des</w:t>
      </w:r>
      <w:r>
        <w:rPr>
          <w:spacing w:val="26"/>
        </w:rPr>
        <w:t> </w:t>
      </w:r>
      <w:r>
        <w:rPr>
          <w:spacing w:val="-6"/>
        </w:rPr>
        <w:t>LGBT.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2"/>
        </w:rPr>
        <w:t>2013,</w:t>
      </w:r>
      <w:r>
        <w:rPr>
          <w:spacing w:val="19"/>
        </w:rPr>
        <w:t> </w:t>
      </w:r>
      <w:r>
        <w:rPr>
          <w:spacing w:val="-2"/>
        </w:rPr>
        <w:t>l’ECRI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2"/>
        </w:rPr>
        <w:t>entamé</w:t>
      </w:r>
      <w:r>
        <w:rPr>
          <w:spacing w:val="26"/>
        </w:rPr>
        <w:t> </w:t>
      </w:r>
      <w:r>
        <w:rPr>
          <w:spacing w:val="-2"/>
        </w:rPr>
        <w:t>son</w:t>
      </w:r>
      <w:r>
        <w:rPr>
          <w:spacing w:val="26"/>
        </w:rPr>
        <w:t> </w:t>
      </w:r>
      <w:r>
        <w:rPr>
          <w:spacing w:val="-2"/>
        </w:rPr>
        <w:t>cinquième</w:t>
      </w:r>
      <w:r>
        <w:rPr>
          <w:spacing w:val="21"/>
        </w:rPr>
        <w:t> </w:t>
      </w:r>
      <w:r>
        <w:rPr>
          <w:spacing w:val="-2"/>
        </w:rPr>
        <w:t>cycle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monitoring,</w:t>
      </w:r>
      <w:r>
        <w:rPr>
          <w:spacing w:val="-6"/>
        </w:rPr>
        <w:t> </w:t>
      </w:r>
      <w:r>
        <w:rPr>
          <w:spacing w:val="-2"/>
        </w:rPr>
        <w:t>dans</w:t>
      </w:r>
      <w:r>
        <w:rPr>
          <w:spacing w:val="1"/>
        </w:rPr>
        <w:t> </w:t>
      </w:r>
      <w:r>
        <w:rPr>
          <w:spacing w:val="-2"/>
        </w:rPr>
        <w:t>lequel,</w:t>
      </w:r>
      <w:r>
        <w:rPr>
          <w:spacing w:val="-6"/>
        </w:rPr>
        <w:t> </w:t>
      </w:r>
      <w:r>
        <w:rPr>
          <w:spacing w:val="-2"/>
        </w:rPr>
        <w:t>pour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spacing w:val="-2"/>
        </w:rPr>
        <w:t>première</w:t>
      </w:r>
      <w:r>
        <w:rPr>
          <w:spacing w:val="1"/>
        </w:rPr>
        <w:t> </w:t>
      </w:r>
      <w:r>
        <w:rPr>
          <w:spacing w:val="-2"/>
        </w:rPr>
        <w:t>fois,</w:t>
      </w:r>
      <w:r>
        <w:rPr>
          <w:spacing w:val="23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2"/>
        </w:rPr>
        <w:t>haine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2"/>
        </w:rPr>
        <w:t>violence</w:t>
      </w:r>
      <w:r>
        <w:rPr>
          <w:spacing w:val="-13"/>
        </w:rPr>
        <w:t> </w:t>
      </w:r>
      <w:r>
        <w:rPr/>
        <w:t>à</w:t>
      </w:r>
      <w:r>
        <w:rPr>
          <w:spacing w:val="-13"/>
        </w:rPr>
        <w:t> </w:t>
      </w:r>
      <w:r>
        <w:rPr>
          <w:spacing w:val="-2"/>
        </w:rPr>
        <w:t>l’égard</w:t>
      </w:r>
      <w:r>
        <w:rPr>
          <w:spacing w:val="-13"/>
        </w:rPr>
        <w:t> </w:t>
      </w:r>
      <w:r>
        <w:rPr>
          <w:spacing w:val="-2"/>
        </w:rPr>
        <w:t>des</w:t>
      </w:r>
      <w:r>
        <w:rPr>
          <w:spacing w:val="-13"/>
        </w:rPr>
        <w:t> </w:t>
      </w:r>
      <w:r>
        <w:rPr>
          <w:spacing w:val="-2"/>
        </w:rPr>
        <w:t>LGBT</w:t>
      </w:r>
      <w:r>
        <w:rPr>
          <w:spacing w:val="-13"/>
        </w:rPr>
        <w:t> </w:t>
      </w:r>
      <w:r>
        <w:rPr>
          <w:spacing w:val="-2"/>
        </w:rPr>
        <w:t>ont</w:t>
      </w:r>
      <w:r>
        <w:rPr>
          <w:spacing w:val="-13"/>
        </w:rPr>
        <w:t> </w:t>
      </w:r>
      <w:r>
        <w:rPr>
          <w:spacing w:val="-2"/>
        </w:rPr>
        <w:t>fait</w:t>
      </w:r>
      <w:r>
        <w:rPr>
          <w:spacing w:val="-13"/>
        </w:rPr>
        <w:t> </w:t>
      </w:r>
      <w:r>
        <w:rPr>
          <w:spacing w:val="-2"/>
        </w:rPr>
        <w:t>l’objet</w:t>
      </w:r>
      <w:r>
        <w:rPr>
          <w:spacing w:val="27"/>
        </w:rPr>
        <w:t> </w:t>
      </w:r>
      <w:r>
        <w:rPr>
          <w:spacing w:val="-2"/>
        </w:rPr>
        <w:t>d’un</w:t>
      </w:r>
      <w:r>
        <w:rPr>
          <w:spacing w:val="38"/>
        </w:rPr>
        <w:t> </w:t>
      </w:r>
      <w:r>
        <w:rPr>
          <w:spacing w:val="-2"/>
        </w:rPr>
        <w:t>monitoring.</w:t>
      </w:r>
      <w:r>
        <w:rPr>
          <w:spacing w:val="32"/>
        </w:rPr>
        <w:t> </w:t>
      </w:r>
      <w:r>
        <w:rPr>
          <w:spacing w:val="-2"/>
        </w:rPr>
        <w:t>Les</w:t>
      </w:r>
      <w:r>
        <w:rPr>
          <w:spacing w:val="39"/>
        </w:rPr>
        <w:t> </w:t>
      </w:r>
      <w:r>
        <w:rPr>
          <w:spacing w:val="-2"/>
        </w:rPr>
        <w:t>premiers</w:t>
      </w:r>
      <w:r>
        <w:rPr>
          <w:spacing w:val="39"/>
        </w:rPr>
        <w:t> </w:t>
      </w:r>
      <w:r>
        <w:rPr>
          <w:spacing w:val="-2"/>
        </w:rPr>
        <w:t>pays</w:t>
      </w:r>
      <w:r>
        <w:rPr>
          <w:spacing w:val="39"/>
        </w:rPr>
        <w:t> </w:t>
      </w:r>
      <w:r>
        <w:rPr>
          <w:spacing w:val="-2"/>
        </w:rPr>
        <w:t>abordés</w:t>
      </w:r>
      <w:r>
        <w:rPr>
          <w:spacing w:val="38"/>
        </w:rPr>
        <w:t> </w:t>
      </w:r>
      <w:r>
        <w:rPr>
          <w:spacing w:val="-2"/>
        </w:rPr>
        <w:t>dans</w:t>
      </w:r>
      <w:r>
        <w:rPr>
          <w:spacing w:val="39"/>
        </w:rPr>
        <w:t> </w:t>
      </w:r>
      <w:r>
        <w:rPr>
          <w:spacing w:val="-2"/>
        </w:rPr>
        <w:t>le</w:t>
      </w:r>
      <w:r>
        <w:rPr>
          <w:spacing w:val="27"/>
        </w:rPr>
        <w:t> </w:t>
      </w:r>
      <w:r>
        <w:rPr>
          <w:spacing w:val="-2"/>
        </w:rPr>
        <w:t>nouveau</w:t>
      </w:r>
      <w:r>
        <w:rPr>
          <w:spacing w:val="-4"/>
        </w:rPr>
        <w:t> </w:t>
      </w:r>
      <w:r>
        <w:rPr>
          <w:spacing w:val="-2"/>
        </w:rPr>
        <w:t>cycle</w:t>
      </w:r>
      <w:r>
        <w:rPr>
          <w:spacing w:val="-4"/>
        </w:rPr>
        <w:t> </w:t>
      </w:r>
      <w:r>
        <w:rPr>
          <w:spacing w:val="-2"/>
        </w:rPr>
        <w:t>sont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Belgique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2"/>
        </w:rPr>
        <w:t>l’Allemagne.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9"/>
        <w:jc w:val="both"/>
      </w:pPr>
      <w:r>
        <w:rPr>
          <w:spacing w:val="-2"/>
        </w:rPr>
        <w:t>Equinet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2"/>
        </w:rPr>
        <w:t>interrogé</w:t>
      </w:r>
      <w:r>
        <w:rPr>
          <w:spacing w:val="31"/>
        </w:rPr>
        <w:t> </w:t>
      </w:r>
      <w:r>
        <w:rPr>
          <w:spacing w:val="-2"/>
        </w:rPr>
        <w:t>ses</w:t>
      </w:r>
      <w:r>
        <w:rPr>
          <w:spacing w:val="31"/>
        </w:rPr>
        <w:t> </w:t>
      </w:r>
      <w:r>
        <w:rPr>
          <w:spacing w:val="-2"/>
        </w:rPr>
        <w:t>membres</w:t>
      </w:r>
      <w:r>
        <w:rPr>
          <w:spacing w:val="31"/>
        </w:rPr>
        <w:t> </w:t>
      </w:r>
      <w:r>
        <w:rPr>
          <w:spacing w:val="-2"/>
        </w:rPr>
        <w:t>concernant</w:t>
      </w:r>
      <w:r>
        <w:rPr>
          <w:spacing w:val="30"/>
        </w:rPr>
        <w:t> </w:t>
      </w:r>
      <w:r>
        <w:rPr>
          <w:spacing w:val="-2"/>
        </w:rPr>
        <w:t>leur</w:t>
      </w:r>
      <w:r>
        <w:rPr>
          <w:spacing w:val="19"/>
        </w:rPr>
        <w:t> </w:t>
      </w:r>
      <w:r>
        <w:rPr>
          <w:spacing w:val="-2"/>
        </w:rPr>
        <w:t>travail</w:t>
      </w:r>
      <w:r>
        <w:rPr>
          <w:spacing w:val="8"/>
        </w:rPr>
        <w:t> </w:t>
      </w:r>
      <w:r>
        <w:rPr>
          <w:spacing w:val="-2"/>
        </w:rPr>
        <w:t>autour</w:t>
      </w:r>
      <w:r>
        <w:rPr>
          <w:spacing w:val="8"/>
        </w:rPr>
        <w:t> </w:t>
      </w:r>
      <w:r>
        <w:rPr>
          <w:spacing w:val="-2"/>
        </w:rPr>
        <w:t>des</w:t>
      </w:r>
      <w:r>
        <w:rPr>
          <w:spacing w:val="8"/>
        </w:rPr>
        <w:t> </w:t>
      </w:r>
      <w:r>
        <w:rPr>
          <w:spacing w:val="-2"/>
        </w:rPr>
        <w:t>LGBTI</w:t>
      </w:r>
      <w:r>
        <w:rPr>
          <w:spacing w:val="8"/>
        </w:rPr>
        <w:t> </w:t>
      </w:r>
      <w:r>
        <w:rPr>
          <w:spacing w:val="-1"/>
        </w:rPr>
        <w:t>et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2"/>
        </w:rPr>
        <w:t>publié</w:t>
      </w:r>
      <w:r>
        <w:rPr>
          <w:spacing w:val="8"/>
        </w:rPr>
        <w:t> </w:t>
      </w:r>
      <w:r>
        <w:rPr>
          <w:spacing w:val="-2"/>
        </w:rPr>
        <w:t>les</w:t>
      </w:r>
      <w:r>
        <w:rPr>
          <w:spacing w:val="8"/>
        </w:rPr>
        <w:t> </w:t>
      </w:r>
      <w:r>
        <w:rPr>
          <w:spacing w:val="-2"/>
        </w:rPr>
        <w:t>résultats</w:t>
      </w:r>
      <w:r>
        <w:rPr>
          <w:spacing w:val="8"/>
        </w:rPr>
        <w:t> </w:t>
      </w:r>
      <w:r>
        <w:rPr>
          <w:spacing w:val="-2"/>
        </w:rPr>
        <w:t>dans</w:t>
      </w:r>
      <w:r>
        <w:rPr/>
      </w:r>
    </w:p>
    <w:p>
      <w:pPr>
        <w:spacing w:before="3"/>
        <w:ind w:left="113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18"/>
          <w:sz w:val="19"/>
        </w:rPr>
        <w:t> </w:t>
      </w:r>
      <w:r>
        <w:rPr>
          <w:rFonts w:ascii="SabonLTStd-Italic" w:hAnsi="SabonLTStd-Italic"/>
          <w:i/>
          <w:spacing w:val="-1"/>
          <w:sz w:val="19"/>
        </w:rPr>
        <w:t>An</w:t>
      </w:r>
      <w:r>
        <w:rPr>
          <w:rFonts w:ascii="SabonLTStd-Italic" w:hAnsi="SabonLTStd-Italic"/>
          <w:i/>
          <w:spacing w:val="18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Equinet</w:t>
      </w:r>
      <w:r>
        <w:rPr>
          <w:rFonts w:ascii="SabonLTStd-Italic" w:hAnsi="SabonLTStd-Italic"/>
          <w:i/>
          <w:spacing w:val="18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Perspective:</w:t>
      </w:r>
      <w:r>
        <w:rPr>
          <w:rFonts w:ascii="SabonLTStd-Italic" w:hAnsi="SabonLTStd-Italic"/>
          <w:i/>
          <w:spacing w:val="18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Equality</w:t>
      </w:r>
      <w:r>
        <w:rPr>
          <w:rFonts w:ascii="SabonLTStd-Italic" w:hAnsi="SabonLTStd-Italic"/>
          <w:i/>
          <w:spacing w:val="18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Bodies</w:t>
      </w:r>
      <w:r>
        <w:rPr>
          <w:rFonts w:ascii="SabonLTStd-Italic" w:hAnsi="SabonLTStd-Italic"/>
          <w:i/>
          <w:spacing w:val="18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Promoting</w:t>
      </w:r>
      <w:r>
        <w:rPr>
          <w:rFonts w:ascii="SabonLTStd-Italic" w:hAnsi="SabonLTStd-Italic"/>
          <w:sz w:val="19"/>
        </w:rPr>
      </w:r>
    </w:p>
    <w:p>
      <w:pPr>
        <w:spacing w:before="71"/>
        <w:ind w:left="113" w:right="940" w:hanging="1"/>
        <w:jc w:val="left"/>
        <w:rPr>
          <w:rFonts w:ascii="SabonLTStd-Roman" w:hAnsi="SabonLTStd-Roman" w:cs="SabonLTStd-Roman" w:eastAsia="SabonLTStd-Roman"/>
          <w:sz w:val="19"/>
          <w:szCs w:val="19"/>
        </w:rPr>
      </w:pPr>
      <w:r>
        <w:rPr/>
        <w:br w:type="column"/>
      </w:r>
      <w:r>
        <w:rPr>
          <w:rFonts w:ascii="SabonLTStd-Italic" w:hAnsi="SabonLTStd-Italic"/>
          <w:i/>
          <w:spacing w:val="-2"/>
          <w:sz w:val="19"/>
        </w:rPr>
        <w:t>Equality</w:t>
      </w:r>
      <w:r>
        <w:rPr>
          <w:rFonts w:ascii="SabonLTStd-Italic" w:hAnsi="SabonLTStd-Italic"/>
          <w:i/>
          <w:spacing w:val="-16"/>
          <w:sz w:val="19"/>
        </w:rPr>
        <w:t> </w:t>
      </w:r>
      <w:r>
        <w:rPr>
          <w:rFonts w:ascii="SabonLTStd-Italic" w:hAnsi="SabonLTStd-Italic"/>
          <w:i/>
          <w:sz w:val="19"/>
        </w:rPr>
        <w:t>&amp;</w:t>
      </w:r>
      <w:r>
        <w:rPr>
          <w:rFonts w:ascii="SabonLTStd-Italic" w:hAnsi="SabonLTStd-Italic"/>
          <w:i/>
          <w:spacing w:val="-16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Non-Discrimination</w:t>
      </w:r>
      <w:r>
        <w:rPr>
          <w:rFonts w:ascii="SabonLTStd-Italic" w:hAnsi="SabonLTStd-Italic"/>
          <w:i/>
          <w:spacing w:val="-16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for</w:t>
      </w:r>
      <w:r>
        <w:rPr>
          <w:rFonts w:ascii="SabonLTStd-Italic" w:hAnsi="SabonLTStd-Italic"/>
          <w:i/>
          <w:spacing w:val="-16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LGBTI</w:t>
      </w:r>
      <w:r>
        <w:rPr>
          <w:rFonts w:ascii="SabonLTStd-Italic" w:hAnsi="SabonLTStd-Italic"/>
          <w:i/>
          <w:spacing w:val="-16"/>
          <w:sz w:val="19"/>
        </w:rPr>
        <w:t> </w:t>
      </w:r>
      <w:r>
        <w:rPr>
          <w:rFonts w:ascii="SabonLTStd-Italic" w:hAnsi="SabonLTStd-Italic"/>
          <w:i/>
          <w:spacing w:val="-4"/>
          <w:sz w:val="19"/>
        </w:rPr>
        <w:t>People</w:t>
      </w:r>
      <w:r>
        <w:rPr>
          <w:rFonts w:ascii="SabonLTStd-Italic" w:hAnsi="SabonLTStd-Italic"/>
          <w:i/>
          <w:spacing w:val="-16"/>
          <w:sz w:val="19"/>
        </w:rPr>
        <w:t> </w:t>
      </w:r>
      <w:r>
        <w:rPr>
          <w:rFonts w:ascii="SabonLTStd-Italic" w:hAnsi="SabonLTStd-Italic"/>
          <w:i/>
          <w:spacing w:val="-2"/>
          <w:sz w:val="19"/>
        </w:rPr>
        <w:t>»</w:t>
      </w:r>
      <w:r>
        <w:rPr>
          <w:rFonts w:ascii="SabonLTStd-Roman" w:hAnsi="SabonLTStd-Roman"/>
          <w:spacing w:val="-2"/>
          <w:position w:val="6"/>
          <w:sz w:val="11"/>
        </w:rPr>
        <w:t>128</w:t>
      </w:r>
      <w:r>
        <w:rPr>
          <w:rFonts w:ascii="SabonLTStd-Roman" w:hAnsi="SabonLTStd-Roman"/>
          <w:spacing w:val="-2"/>
          <w:sz w:val="19"/>
        </w:rPr>
        <w:t>.</w:t>
      </w:r>
    </w:p>
    <w:p>
      <w:pPr>
        <w:spacing w:line="90" w:lineRule="exact" w:before="0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78"/>
        <w:jc w:val="both"/>
      </w:pPr>
      <w:r>
        <w:rPr/>
        <w:t>La</w:t>
      </w:r>
      <w:r>
        <w:rPr>
          <w:spacing w:val="10"/>
        </w:rPr>
        <w:t> </w:t>
      </w:r>
      <w:r>
        <w:rPr/>
        <w:t>publication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LGBT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Survey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FRA,</w:t>
      </w:r>
      <w:r>
        <w:rPr>
          <w:spacing w:val="3"/>
        </w:rPr>
        <w:t> </w:t>
      </w:r>
      <w:r>
        <w:rPr>
          <w:spacing w:val="1"/>
        </w:rPr>
        <w:t>le</w:t>
      </w:r>
      <w:r>
        <w:rPr>
          <w:spacing w:val="43"/>
        </w:rPr>
        <w:t> </w:t>
      </w:r>
      <w:r>
        <w:rPr/>
        <w:t>17</w:t>
      </w:r>
      <w:r>
        <w:rPr>
          <w:spacing w:val="31"/>
        </w:rPr>
        <w:t> </w:t>
      </w:r>
      <w:r>
        <w:rPr/>
        <w:t>mai</w:t>
      </w:r>
      <w:r>
        <w:rPr>
          <w:spacing w:val="32"/>
        </w:rPr>
        <w:t> </w:t>
      </w:r>
      <w:r>
        <w:rPr/>
        <w:t>2013,</w:t>
      </w:r>
      <w:r>
        <w:rPr>
          <w:spacing w:val="25"/>
        </w:rPr>
        <w:t> </w:t>
      </w:r>
      <w:r>
        <w:rPr/>
        <w:t>a</w:t>
      </w:r>
      <w:r>
        <w:rPr>
          <w:spacing w:val="32"/>
        </w:rPr>
        <w:t> </w:t>
      </w:r>
      <w:r>
        <w:rPr/>
        <w:t>constitué</w:t>
      </w:r>
      <w:r>
        <w:rPr>
          <w:spacing w:val="32"/>
        </w:rPr>
        <w:t> </w:t>
      </w:r>
      <w:r>
        <w:rPr/>
        <w:t>un</w:t>
      </w:r>
      <w:r>
        <w:rPr>
          <w:spacing w:val="32"/>
        </w:rPr>
        <w:t> </w:t>
      </w:r>
      <w:r>
        <w:rPr/>
        <w:t>événement</w:t>
      </w:r>
      <w:r>
        <w:rPr>
          <w:spacing w:val="31"/>
        </w:rPr>
        <w:t> </w:t>
      </w:r>
      <w:r>
        <w:rPr>
          <w:spacing w:val="1"/>
        </w:rPr>
        <w:t>important.</w:t>
      </w:r>
      <w:r>
        <w:rPr>
          <w:spacing w:val="49"/>
        </w:rPr>
        <w:t> </w:t>
      </w:r>
      <w:r>
        <w:rPr/>
        <w:t>Il</w:t>
      </w:r>
      <w:r>
        <w:rPr>
          <w:spacing w:val="35"/>
        </w:rPr>
        <w:t> </w:t>
      </w:r>
      <w:r>
        <w:rPr/>
        <w:t>s’agit</w:t>
      </w:r>
      <w:r>
        <w:rPr>
          <w:spacing w:val="36"/>
        </w:rPr>
        <w:t> </w:t>
      </w:r>
      <w:r>
        <w:rPr/>
        <w:t>d’une</w:t>
      </w:r>
      <w:r>
        <w:rPr>
          <w:spacing w:val="36"/>
        </w:rPr>
        <w:t> </w:t>
      </w:r>
      <w:r>
        <w:rPr/>
        <w:t>étude</w:t>
      </w:r>
      <w:r>
        <w:rPr>
          <w:spacing w:val="36"/>
        </w:rPr>
        <w:t> </w:t>
      </w:r>
      <w:r>
        <w:rPr/>
        <w:t>à</w:t>
      </w:r>
      <w:r>
        <w:rPr>
          <w:spacing w:val="36"/>
        </w:rPr>
        <w:t> </w:t>
      </w:r>
      <w:r>
        <w:rPr/>
        <w:t>grande</w:t>
      </w:r>
      <w:r>
        <w:rPr>
          <w:spacing w:val="35"/>
        </w:rPr>
        <w:t> </w:t>
      </w:r>
      <w:r>
        <w:rPr/>
        <w:t>échelle</w:t>
      </w:r>
      <w:r>
        <w:rPr>
          <w:spacing w:val="36"/>
        </w:rPr>
        <w:t> </w:t>
      </w:r>
      <w:r>
        <w:rPr/>
        <w:t>sur</w:t>
      </w:r>
      <w:r>
        <w:rPr>
          <w:spacing w:val="36"/>
        </w:rPr>
        <w:t> </w:t>
      </w:r>
      <w:r>
        <w:rPr/>
        <w:t>les</w:t>
      </w:r>
      <w:r>
        <w:rPr>
          <w:spacing w:val="36"/>
        </w:rPr>
        <w:t> </w:t>
      </w:r>
      <w:r>
        <w:rPr/>
        <w:t>expé-</w:t>
      </w:r>
      <w:r>
        <w:rPr>
          <w:spacing w:val="66"/>
        </w:rPr>
        <w:t> </w:t>
      </w:r>
      <w:r>
        <w:rPr/>
        <w:t>riences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discrimination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violence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spacing w:val="1"/>
        </w:rPr>
        <w:t>lesbigays</w:t>
      </w:r>
      <w:r>
        <w:rPr>
          <w:spacing w:val="61"/>
        </w:rPr>
        <w:t> </w:t>
      </w:r>
      <w:r>
        <w:rPr/>
        <w:t>et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transgenres</w:t>
      </w:r>
      <w:r>
        <w:rPr>
          <w:spacing w:val="15"/>
        </w:rPr>
        <w:t> </w:t>
      </w:r>
      <w:r>
        <w:rPr/>
        <w:t>dans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États</w:t>
      </w:r>
      <w:r>
        <w:rPr>
          <w:spacing w:val="15"/>
        </w:rPr>
        <w:t> </w:t>
      </w:r>
      <w:r>
        <w:rPr/>
        <w:t>membres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1"/>
        </w:rPr>
        <w:t>l’Union</w:t>
      </w:r>
      <w:r>
        <w:rPr>
          <w:spacing w:val="57"/>
        </w:rPr>
        <w:t> </w:t>
      </w:r>
      <w:r>
        <w:rPr/>
        <w:t>européenne</w:t>
      </w:r>
      <w:r>
        <w:rPr>
          <w:spacing w:val="39"/>
        </w:rPr>
        <w:t> </w:t>
      </w:r>
      <w:r>
        <w:rPr/>
        <w:t>et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Croatie</w:t>
      </w:r>
      <w:r>
        <w:rPr>
          <w:position w:val="6"/>
          <w:sz w:val="11"/>
          <w:szCs w:val="11"/>
        </w:rPr>
        <w:t>129</w:t>
      </w:r>
      <w:r>
        <w:rPr/>
        <w:t>.</w:t>
      </w:r>
      <w:r>
        <w:rPr>
          <w:spacing w:val="33"/>
        </w:rPr>
        <w:t> </w:t>
      </w:r>
      <w:r>
        <w:rPr/>
        <w:t>Il</w:t>
      </w:r>
      <w:r>
        <w:rPr>
          <w:spacing w:val="40"/>
        </w:rPr>
        <w:t> </w:t>
      </w:r>
      <w:r>
        <w:rPr/>
        <w:t>est</w:t>
      </w:r>
      <w:r>
        <w:rPr>
          <w:spacing w:val="39"/>
        </w:rPr>
        <w:t> </w:t>
      </w:r>
      <w:r>
        <w:rPr/>
        <w:t>ressorti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l’en-</w:t>
      </w:r>
      <w:r>
        <w:rPr>
          <w:spacing w:val="72"/>
        </w:rPr>
        <w:t> </w:t>
      </w:r>
      <w:r>
        <w:rPr/>
        <w:t>quête</w:t>
      </w:r>
      <w:r>
        <w:rPr>
          <w:spacing w:val="42"/>
        </w:rPr>
        <w:t> </w:t>
      </w:r>
      <w:r>
        <w:rPr/>
        <w:t>menée</w:t>
      </w:r>
      <w:r>
        <w:rPr>
          <w:spacing w:val="43"/>
        </w:rPr>
        <w:t> </w:t>
      </w:r>
      <w:r>
        <w:rPr/>
        <w:t>auprès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plus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93</w:t>
      </w:r>
      <w:r>
        <w:rPr>
          <w:spacing w:val="-26"/>
        </w:rPr>
        <w:t> </w:t>
      </w:r>
      <w:r>
        <w:rPr/>
        <w:t>000</w:t>
      </w:r>
      <w:r>
        <w:rPr>
          <w:spacing w:val="43"/>
        </w:rPr>
        <w:t> </w:t>
      </w:r>
      <w:r>
        <w:rPr>
          <w:spacing w:val="1"/>
        </w:rPr>
        <w:t>répondants</w:t>
      </w:r>
      <w:r>
        <w:rPr>
          <w:spacing w:val="43"/>
        </w:rPr>
        <w:t> </w:t>
      </w:r>
      <w:r>
        <w:rPr/>
        <w:t>que</w:t>
      </w:r>
      <w:r>
        <w:rPr>
          <w:spacing w:val="21"/>
        </w:rPr>
        <w:t> </w:t>
      </w:r>
      <w:r>
        <w:rPr/>
        <w:t>près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moitié</w:t>
      </w:r>
      <w:r>
        <w:rPr>
          <w:spacing w:val="21"/>
        </w:rPr>
        <w:t> </w:t>
      </w:r>
      <w:r>
        <w:rPr/>
        <w:t>d’entre</w:t>
      </w:r>
      <w:r>
        <w:rPr>
          <w:spacing w:val="21"/>
        </w:rPr>
        <w:t> </w:t>
      </w:r>
      <w:r>
        <w:rPr/>
        <w:t>eux</w:t>
      </w:r>
      <w:r>
        <w:rPr>
          <w:spacing w:val="21"/>
        </w:rPr>
        <w:t> </w:t>
      </w:r>
      <w:r>
        <w:rPr/>
        <w:t>(47%)</w:t>
      </w:r>
      <w:r>
        <w:rPr>
          <w:spacing w:val="21"/>
        </w:rPr>
        <w:t> </w:t>
      </w:r>
      <w:r>
        <w:rPr/>
        <w:t>s'est</w:t>
      </w:r>
      <w:r>
        <w:rPr>
          <w:spacing w:val="21"/>
        </w:rPr>
        <w:t> </w:t>
      </w:r>
      <w:r>
        <w:rPr>
          <w:spacing w:val="1"/>
        </w:rPr>
        <w:t>sentie</w:t>
      </w:r>
      <w:r>
        <w:rPr>
          <w:spacing w:val="57"/>
        </w:rPr>
        <w:t> </w:t>
      </w:r>
      <w:r>
        <w:rPr/>
        <w:t>menacée</w:t>
      </w:r>
      <w:r>
        <w:rPr>
          <w:spacing w:val="19"/>
        </w:rPr>
        <w:t> </w:t>
      </w:r>
      <w:r>
        <w:rPr/>
        <w:t>ou</w:t>
      </w:r>
      <w:r>
        <w:rPr>
          <w:spacing w:val="19"/>
        </w:rPr>
        <w:t> </w:t>
      </w:r>
      <w:r>
        <w:rPr/>
        <w:t>harcelée</w:t>
      </w:r>
      <w:r>
        <w:rPr>
          <w:spacing w:val="19"/>
        </w:rPr>
        <w:t> </w:t>
      </w:r>
      <w:r>
        <w:rPr/>
        <w:t>au</w:t>
      </w:r>
      <w:r>
        <w:rPr>
          <w:spacing w:val="19"/>
        </w:rPr>
        <w:t> </w:t>
      </w:r>
      <w:r>
        <w:rPr/>
        <w:t>cours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l’année</w:t>
      </w:r>
      <w:r>
        <w:rPr>
          <w:spacing w:val="19"/>
        </w:rPr>
        <w:t> </w:t>
      </w:r>
      <w:r>
        <w:rPr/>
        <w:t>écoulée</w:t>
      </w:r>
      <w:r>
        <w:rPr>
          <w:spacing w:val="19"/>
        </w:rPr>
        <w:t> </w:t>
      </w:r>
      <w:r>
        <w:rPr>
          <w:spacing w:val="1"/>
        </w:rPr>
        <w:t>en</w:t>
      </w:r>
      <w:r>
        <w:rPr>
          <w:spacing w:val="65"/>
        </w:rPr>
        <w:t> </w:t>
      </w:r>
      <w:r>
        <w:rPr/>
        <w:t>raison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leur</w:t>
      </w:r>
      <w:r>
        <w:rPr>
          <w:spacing w:val="9"/>
        </w:rPr>
        <w:t> </w:t>
      </w:r>
      <w:r>
        <w:rPr/>
        <w:t>orientation</w:t>
      </w:r>
      <w:r>
        <w:rPr>
          <w:spacing w:val="9"/>
        </w:rPr>
        <w:t> </w:t>
      </w:r>
      <w:r>
        <w:rPr/>
        <w:t>sexuelle</w:t>
      </w:r>
      <w:r>
        <w:rPr>
          <w:spacing w:val="9"/>
        </w:rPr>
        <w:t> </w:t>
      </w:r>
      <w:r>
        <w:rPr/>
        <w:t>(pour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1"/>
        </w:rPr>
        <w:t>Belgique,</w:t>
      </w:r>
      <w:r>
        <w:rPr>
          <w:spacing w:val="63"/>
        </w:rPr>
        <w:t> </w:t>
      </w:r>
      <w:r>
        <w:rPr/>
        <w:t>le</w:t>
      </w:r>
      <w:r>
        <w:rPr>
          <w:spacing w:val="19"/>
        </w:rPr>
        <w:t> </w:t>
      </w:r>
      <w:r>
        <w:rPr/>
        <w:t>chiffre</w:t>
      </w:r>
      <w:r>
        <w:rPr>
          <w:spacing w:val="19"/>
        </w:rPr>
        <w:t> </w:t>
      </w:r>
      <w:r>
        <w:rPr/>
        <w:t>atteint</w:t>
      </w:r>
      <w:r>
        <w:rPr>
          <w:spacing w:val="19"/>
        </w:rPr>
        <w:t> </w:t>
      </w:r>
      <w:r>
        <w:rPr/>
        <w:t>35%).</w:t>
      </w:r>
      <w:r>
        <w:rPr>
          <w:spacing w:val="11"/>
        </w:rPr>
        <w:t> </w:t>
      </w:r>
      <w:r>
        <w:rPr/>
        <w:t>Un</w:t>
      </w:r>
      <w:r>
        <w:rPr>
          <w:spacing w:val="19"/>
        </w:rPr>
        <w:t> </w:t>
      </w:r>
      <w:r>
        <w:rPr/>
        <w:t>quart</w:t>
      </w:r>
      <w:r>
        <w:rPr>
          <w:spacing w:val="19"/>
        </w:rPr>
        <w:t> </w:t>
      </w:r>
      <w:r>
        <w:rPr/>
        <w:t>(26%)</w:t>
      </w:r>
      <w:r>
        <w:rPr>
          <w:spacing w:val="19"/>
        </w:rPr>
        <w:t> </w:t>
      </w:r>
      <w:r>
        <w:rPr/>
        <w:t>d’entre</w:t>
      </w:r>
      <w:r>
        <w:rPr>
          <w:spacing w:val="19"/>
        </w:rPr>
        <w:t> </w:t>
      </w:r>
      <w:r>
        <w:rPr>
          <w:spacing w:val="1"/>
        </w:rPr>
        <w:t>eux</w:t>
      </w:r>
      <w:r>
        <w:rPr>
          <w:spacing w:val="65"/>
        </w:rPr>
        <w:t> </w:t>
      </w:r>
      <w:r>
        <w:rPr/>
        <w:t>avaient</w:t>
      </w:r>
      <w:r>
        <w:rPr>
          <w:spacing w:val="12"/>
        </w:rPr>
        <w:t> </w:t>
      </w:r>
      <w:r>
        <w:rPr/>
        <w:t>été</w:t>
      </w:r>
      <w:r>
        <w:rPr>
          <w:spacing w:val="12"/>
        </w:rPr>
        <w:t> </w:t>
      </w:r>
      <w:r>
        <w:rPr/>
        <w:t>agressés</w:t>
      </w:r>
      <w:r>
        <w:rPr>
          <w:spacing w:val="12"/>
        </w:rPr>
        <w:t> </w:t>
      </w:r>
      <w:r>
        <w:rPr/>
        <w:t>ou</w:t>
      </w:r>
      <w:r>
        <w:rPr>
          <w:spacing w:val="12"/>
        </w:rPr>
        <w:t> </w:t>
      </w:r>
      <w:r>
        <w:rPr/>
        <w:t>menacés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violence</w:t>
      </w:r>
      <w:r>
        <w:rPr>
          <w:spacing w:val="12"/>
        </w:rPr>
        <w:t> </w:t>
      </w:r>
      <w:r>
        <w:rPr/>
        <w:t>(pour</w:t>
      </w:r>
      <w:r>
        <w:rPr>
          <w:spacing w:val="12"/>
        </w:rPr>
        <w:t> </w:t>
      </w:r>
      <w:r>
        <w:rPr>
          <w:spacing w:val="1"/>
        </w:rPr>
        <w:t>la</w:t>
      </w:r>
      <w:r>
        <w:rPr>
          <w:spacing w:val="69"/>
        </w:rPr>
        <w:t> </w:t>
      </w:r>
      <w:r>
        <w:rPr/>
        <w:t>Belgique,</w:t>
      </w:r>
      <w:r>
        <w:rPr>
          <w:spacing w:val="9"/>
        </w:rPr>
        <w:t> </w:t>
      </w:r>
      <w:r>
        <w:rPr/>
        <w:t>le</w:t>
      </w:r>
      <w:r>
        <w:rPr>
          <w:spacing w:val="17"/>
        </w:rPr>
        <w:t> </w:t>
      </w:r>
      <w:r>
        <w:rPr/>
        <w:t>chiffre</w:t>
      </w:r>
      <w:r>
        <w:rPr>
          <w:spacing w:val="17"/>
        </w:rPr>
        <w:t> </w:t>
      </w:r>
      <w:r>
        <w:rPr/>
        <w:t>est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27%)</w:t>
      </w:r>
      <w:r>
        <w:rPr>
          <w:position w:val="6"/>
          <w:sz w:val="11"/>
          <w:szCs w:val="11"/>
        </w:rPr>
        <w:t>130</w:t>
      </w:r>
      <w:r>
        <w:rPr/>
        <w:t>.</w:t>
      </w:r>
      <w:r>
        <w:rPr>
          <w:spacing w:val="9"/>
        </w:rPr>
        <w:t> </w:t>
      </w:r>
      <w:r>
        <w:rPr/>
        <w:t>Les</w:t>
      </w:r>
      <w:r>
        <w:rPr>
          <w:spacing w:val="17"/>
        </w:rPr>
        <w:t> </w:t>
      </w:r>
      <w:r>
        <w:rPr/>
        <w:t>chiffres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1"/>
        </w:rPr>
        <w:t>la</w:t>
      </w:r>
      <w:r>
        <w:rPr>
          <w:spacing w:val="71"/>
        </w:rPr>
        <w:t> </w:t>
      </w:r>
      <w:r>
        <w:rPr/>
        <w:t>FRA</w:t>
      </w:r>
      <w:r>
        <w:rPr>
          <w:spacing w:val="2"/>
        </w:rPr>
        <w:t> </w:t>
      </w:r>
      <w:r>
        <w:rPr/>
        <w:t>montrent</w:t>
      </w:r>
      <w:r>
        <w:rPr>
          <w:spacing w:val="2"/>
        </w:rPr>
        <w:t> </w:t>
      </w:r>
      <w:r>
        <w:rPr/>
        <w:t>clairement</w:t>
      </w:r>
      <w:r>
        <w:rPr>
          <w:spacing w:val="2"/>
        </w:rPr>
        <w:t> </w:t>
      </w:r>
      <w:r>
        <w:rPr/>
        <w:t>le</w:t>
      </w:r>
      <w:r>
        <w:rPr>
          <w:spacing w:val="2"/>
        </w:rPr>
        <w:t> </w:t>
      </w:r>
      <w:r>
        <w:rPr/>
        <w:t>chemin</w:t>
      </w:r>
      <w:r>
        <w:rPr>
          <w:spacing w:val="2"/>
        </w:rPr>
        <w:t> </w:t>
      </w:r>
      <w:r>
        <w:rPr/>
        <w:t>restant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/>
        <w:t>accom-</w:t>
      </w:r>
      <w:r>
        <w:rPr>
          <w:spacing w:val="70"/>
        </w:rPr>
        <w:t> </w:t>
      </w:r>
      <w:r>
        <w:rPr/>
        <w:t>plir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nombreux</w:t>
      </w:r>
      <w:r>
        <w:rPr>
          <w:spacing w:val="-3"/>
        </w:rPr>
        <w:t> </w:t>
      </w:r>
      <w:r>
        <w:rPr/>
        <w:t>plans.</w:t>
      </w:r>
      <w:r>
        <w:rPr>
          <w:spacing w:val="-10"/>
        </w:rPr>
        <w:t> </w:t>
      </w:r>
      <w:r>
        <w:rPr/>
        <w:t>Un</w:t>
      </w:r>
      <w:r>
        <w:rPr>
          <w:spacing w:val="-3"/>
        </w:rPr>
        <w:t> </w:t>
      </w:r>
      <w:r>
        <w:rPr/>
        <w:t>point</w:t>
      </w:r>
      <w:r>
        <w:rPr>
          <w:spacing w:val="-3"/>
        </w:rPr>
        <w:t> </w:t>
      </w:r>
      <w:r>
        <w:rPr/>
        <w:t>remarquable</w:t>
      </w:r>
      <w:r>
        <w:rPr>
          <w:spacing w:val="-3"/>
        </w:rPr>
        <w:t> </w:t>
      </w:r>
      <w:r>
        <w:rPr>
          <w:spacing w:val="1"/>
        </w:rPr>
        <w:t>de</w:t>
      </w:r>
      <w:r>
        <w:rPr>
          <w:spacing w:val="67"/>
        </w:rPr>
        <w:t> </w:t>
      </w:r>
      <w:r>
        <w:rPr/>
        <w:t>l’étude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FRA</w:t>
      </w:r>
      <w:r>
        <w:rPr>
          <w:spacing w:val="25"/>
        </w:rPr>
        <w:t> </w:t>
      </w:r>
      <w:r>
        <w:rPr/>
        <w:t>est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le</w:t>
      </w:r>
      <w:r>
        <w:rPr>
          <w:spacing w:val="25"/>
        </w:rPr>
        <w:t> </w:t>
      </w:r>
      <w:r>
        <w:rPr/>
        <w:t>nombre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1"/>
        </w:rPr>
        <w:t>répondants</w:t>
      </w:r>
      <w:r>
        <w:rPr>
          <w:spacing w:val="43"/>
        </w:rPr>
        <w:t> </w:t>
      </w:r>
      <w:r>
        <w:rPr/>
        <w:t>masculins</w:t>
      </w:r>
      <w:r>
        <w:rPr>
          <w:spacing w:val="19"/>
        </w:rPr>
        <w:t> </w:t>
      </w:r>
      <w:r>
        <w:rPr/>
        <w:t>est</w:t>
      </w:r>
      <w:r>
        <w:rPr>
          <w:spacing w:val="19"/>
        </w:rPr>
        <w:t> </w:t>
      </w:r>
      <w:r>
        <w:rPr/>
        <w:t>sensiblement</w:t>
      </w:r>
      <w:r>
        <w:rPr>
          <w:spacing w:val="19"/>
        </w:rPr>
        <w:t> </w:t>
      </w:r>
      <w:r>
        <w:rPr/>
        <w:t>plus</w:t>
      </w:r>
      <w:r>
        <w:rPr>
          <w:spacing w:val="19"/>
        </w:rPr>
        <w:t> </w:t>
      </w:r>
      <w:r>
        <w:rPr/>
        <w:t>élevé,</w:t>
      </w:r>
      <w:r>
        <w:rPr>
          <w:spacing w:val="12"/>
        </w:rPr>
        <w:t> </w:t>
      </w:r>
      <w:r>
        <w:rPr/>
        <w:t>à</w:t>
      </w:r>
      <w:r>
        <w:rPr>
          <w:spacing w:val="19"/>
        </w:rPr>
        <w:t> </w:t>
      </w:r>
      <w:r>
        <w:rPr/>
        <w:t>savoir</w:t>
      </w:r>
      <w:r>
        <w:rPr>
          <w:spacing w:val="19"/>
        </w:rPr>
        <w:t> </w:t>
      </w:r>
      <w:r>
        <w:rPr>
          <w:spacing w:val="1"/>
        </w:rPr>
        <w:t>62%</w:t>
      </w:r>
      <w:r>
        <w:rPr>
          <w:spacing w:val="69"/>
        </w:rPr>
        <w:t> </w:t>
      </w:r>
      <w:r>
        <w:rPr/>
        <w:t>d’hommes</w:t>
      </w:r>
      <w:r>
        <w:rPr>
          <w:spacing w:val="23"/>
        </w:rPr>
        <w:t> </w:t>
      </w:r>
      <w:r>
        <w:rPr/>
        <w:t>homosexuels</w:t>
      </w:r>
      <w:r>
        <w:rPr>
          <w:spacing w:val="23"/>
        </w:rPr>
        <w:t> </w:t>
      </w:r>
      <w:r>
        <w:rPr/>
        <w:t>et</w:t>
      </w:r>
      <w:r>
        <w:rPr>
          <w:spacing w:val="23"/>
        </w:rPr>
        <w:t> </w:t>
      </w:r>
      <w:r>
        <w:rPr/>
        <w:t>8%</w:t>
      </w:r>
      <w:r>
        <w:rPr>
          <w:spacing w:val="23"/>
        </w:rPr>
        <w:t> </w:t>
      </w:r>
      <w:r>
        <w:rPr/>
        <w:t>d’hommes</w:t>
      </w:r>
      <w:r>
        <w:rPr>
          <w:spacing w:val="23"/>
        </w:rPr>
        <w:t> </w:t>
      </w:r>
      <w:r>
        <w:rPr>
          <w:spacing w:val="1"/>
        </w:rPr>
        <w:t>bisexuels,</w:t>
      </w:r>
      <w:r>
        <w:rPr>
          <w:spacing w:val="53"/>
        </w:rPr>
        <w:t> </w:t>
      </w:r>
      <w:r>
        <w:rPr/>
        <w:t>contre</w:t>
      </w:r>
      <w:r>
        <w:rPr>
          <w:spacing w:val="16"/>
        </w:rPr>
        <w:t> </w:t>
      </w:r>
      <w:r>
        <w:rPr/>
        <w:t>16%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femmes</w:t>
      </w:r>
      <w:r>
        <w:rPr>
          <w:spacing w:val="16"/>
        </w:rPr>
        <w:t> </w:t>
      </w:r>
      <w:r>
        <w:rPr/>
        <w:t>lesbiennes</w:t>
      </w:r>
      <w:r>
        <w:rPr>
          <w:spacing w:val="16"/>
        </w:rPr>
        <w:t> </w:t>
      </w:r>
      <w:r>
        <w:rPr/>
        <w:t>et</w:t>
      </w:r>
      <w:r>
        <w:rPr>
          <w:spacing w:val="16"/>
        </w:rPr>
        <w:t> </w:t>
      </w:r>
      <w:r>
        <w:rPr/>
        <w:t>7%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1"/>
        </w:rPr>
        <w:t>femmes</w:t>
      </w:r>
      <w:r>
        <w:rPr>
          <w:spacing w:val="51"/>
        </w:rPr>
        <w:t> </w:t>
      </w:r>
      <w:r>
        <w:rPr/>
        <w:t>bisexuelles</w:t>
      </w:r>
      <w:r>
        <w:rPr>
          <w:position w:val="6"/>
          <w:sz w:val="11"/>
          <w:szCs w:val="11"/>
        </w:rPr>
        <w:t>131</w:t>
      </w:r>
      <w:r>
        <w:rPr/>
        <w:t>.</w:t>
      </w:r>
      <w:r>
        <w:rPr>
          <w:spacing w:val="22"/>
        </w:rPr>
        <w:t> </w:t>
      </w:r>
      <w:r>
        <w:rPr/>
        <w:t>Pourtant,</w:t>
      </w:r>
      <w:r>
        <w:rPr>
          <w:spacing w:val="22"/>
        </w:rPr>
        <w:t> </w:t>
      </w:r>
      <w:r>
        <w:rPr/>
        <w:t>les</w:t>
      </w:r>
      <w:r>
        <w:rPr>
          <w:spacing w:val="28"/>
        </w:rPr>
        <w:t> </w:t>
      </w:r>
      <w:r>
        <w:rPr/>
        <w:t>femmes</w:t>
      </w:r>
      <w:r>
        <w:rPr>
          <w:spacing w:val="29"/>
        </w:rPr>
        <w:t> </w:t>
      </w:r>
      <w:r>
        <w:rPr/>
        <w:t>lesbiennes</w:t>
      </w:r>
      <w:r>
        <w:rPr>
          <w:spacing w:val="29"/>
        </w:rPr>
        <w:t> </w:t>
      </w:r>
      <w:r>
        <w:rPr>
          <w:spacing w:val="1"/>
        </w:rPr>
        <w:t>et</w:t>
      </w:r>
      <w:r>
        <w:rPr>
          <w:spacing w:val="77"/>
        </w:rPr>
        <w:t> </w:t>
      </w:r>
      <w:r>
        <w:rPr/>
        <w:t>bisexuelles</w:t>
      </w:r>
      <w:r>
        <w:rPr>
          <w:spacing w:val="35"/>
        </w:rPr>
        <w:t> </w:t>
      </w:r>
      <w:r>
        <w:rPr/>
        <w:t>(55%</w:t>
      </w:r>
      <w:r>
        <w:rPr>
          <w:spacing w:val="36"/>
        </w:rPr>
        <w:t> </w:t>
      </w:r>
      <w:r>
        <w:rPr/>
        <w:t>et</w:t>
      </w:r>
      <w:r>
        <w:rPr>
          <w:spacing w:val="36"/>
        </w:rPr>
        <w:t> </w:t>
      </w:r>
      <w:r>
        <w:rPr/>
        <w:t>47%)</w:t>
      </w:r>
      <w:r>
        <w:rPr>
          <w:spacing w:val="36"/>
        </w:rPr>
        <w:t> </w:t>
      </w:r>
      <w:r>
        <w:rPr/>
        <w:t>disent</w:t>
      </w:r>
      <w:r>
        <w:rPr>
          <w:spacing w:val="36"/>
        </w:rPr>
        <w:t> </w:t>
      </w:r>
      <w:r>
        <w:rPr/>
        <w:t>sensiblement</w:t>
      </w:r>
      <w:r>
        <w:rPr>
          <w:spacing w:val="35"/>
        </w:rPr>
        <w:t> </w:t>
      </w:r>
      <w:r>
        <w:rPr>
          <w:spacing w:val="1"/>
        </w:rPr>
        <w:t>plus</w:t>
      </w:r>
      <w:r>
        <w:rPr>
          <w:spacing w:val="67"/>
        </w:rPr>
        <w:t> </w:t>
      </w:r>
      <w:r>
        <w:rPr/>
        <w:t>souvent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les</w:t>
      </w:r>
      <w:r>
        <w:rPr>
          <w:spacing w:val="38"/>
        </w:rPr>
        <w:t> </w:t>
      </w:r>
      <w:r>
        <w:rPr/>
        <w:t>hommes</w:t>
      </w:r>
      <w:r>
        <w:rPr>
          <w:spacing w:val="38"/>
        </w:rPr>
        <w:t> </w:t>
      </w:r>
      <w:r>
        <w:rPr/>
        <w:t>homos</w:t>
      </w:r>
      <w:r>
        <w:rPr>
          <w:spacing w:val="38"/>
        </w:rPr>
        <w:t> </w:t>
      </w:r>
      <w:r>
        <w:rPr/>
        <w:t>et</w:t>
      </w:r>
      <w:r>
        <w:rPr>
          <w:spacing w:val="37"/>
        </w:rPr>
        <w:t> </w:t>
      </w:r>
      <w:r>
        <w:rPr/>
        <w:t>bisexuels</w:t>
      </w:r>
      <w:r>
        <w:rPr>
          <w:spacing w:val="38"/>
        </w:rPr>
        <w:t> </w:t>
      </w:r>
      <w:r>
        <w:rPr>
          <w:spacing w:val="1"/>
        </w:rPr>
        <w:t>(45%</w:t>
      </w:r>
      <w:r>
        <w:rPr>
          <w:spacing w:val="57"/>
        </w:rPr>
        <w:t> </w:t>
      </w:r>
      <w:r>
        <w:rPr/>
        <w:t>et</w:t>
      </w:r>
      <w:r>
        <w:rPr>
          <w:spacing w:val="34"/>
        </w:rPr>
        <w:t> </w:t>
      </w:r>
      <w:r>
        <w:rPr/>
        <w:t>36%)</w:t>
      </w:r>
      <w:r>
        <w:rPr>
          <w:spacing w:val="35"/>
        </w:rPr>
        <w:t> </w:t>
      </w:r>
      <w:r>
        <w:rPr/>
        <w:t>s’être</w:t>
      </w:r>
      <w:r>
        <w:rPr>
          <w:spacing w:val="35"/>
        </w:rPr>
        <w:t> </w:t>
      </w:r>
      <w:r>
        <w:rPr/>
        <w:t>senties</w:t>
      </w:r>
      <w:r>
        <w:rPr>
          <w:spacing w:val="35"/>
        </w:rPr>
        <w:t> </w:t>
      </w:r>
      <w:r>
        <w:rPr/>
        <w:t>discriminées</w:t>
      </w:r>
      <w:r>
        <w:rPr>
          <w:spacing w:val="35"/>
        </w:rPr>
        <w:t> </w:t>
      </w:r>
      <w:r>
        <w:rPr/>
        <w:t>ou</w:t>
      </w:r>
      <w:r>
        <w:rPr>
          <w:spacing w:val="34"/>
        </w:rPr>
        <w:t> </w:t>
      </w:r>
      <w:r>
        <w:rPr/>
        <w:t>harcelées</w:t>
      </w:r>
      <w:r>
        <w:rPr>
          <w:spacing w:val="35"/>
        </w:rPr>
        <w:t> </w:t>
      </w:r>
      <w:r>
        <w:rPr>
          <w:spacing w:val="1"/>
        </w:rPr>
        <w:t>au</w:t>
      </w:r>
      <w:r>
        <w:rPr>
          <w:spacing w:val="71"/>
        </w:rPr>
        <w:t> </w:t>
      </w:r>
      <w:r>
        <w:rPr/>
        <w:t>cours de l’année écoulée en raison de leur </w:t>
      </w:r>
      <w:r>
        <w:rPr>
          <w:spacing w:val="1"/>
        </w:rPr>
        <w:t>orientation</w:t>
      </w:r>
      <w:r>
        <w:rPr>
          <w:spacing w:val="55"/>
        </w:rPr>
        <w:t> </w:t>
      </w:r>
      <w:r>
        <w:rPr/>
        <w:t>sexuelle.</w:t>
      </w:r>
      <w:r>
        <w:rPr>
          <w:spacing w:val="-14"/>
        </w:rPr>
        <w:t> </w:t>
      </w:r>
      <w:r>
        <w:rPr/>
        <w:t>Pour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Belgique,</w:t>
      </w:r>
      <w:r>
        <w:rPr>
          <w:spacing w:val="-14"/>
        </w:rPr>
        <w:t> </w:t>
      </w:r>
      <w:r>
        <w:rPr/>
        <w:t>les</w:t>
      </w:r>
      <w:r>
        <w:rPr>
          <w:spacing w:val="-7"/>
        </w:rPr>
        <w:t> </w:t>
      </w:r>
      <w:r>
        <w:rPr/>
        <w:t>chiffres</w:t>
      </w:r>
      <w:r>
        <w:rPr>
          <w:spacing w:val="-7"/>
        </w:rPr>
        <w:t> </w:t>
      </w:r>
      <w:r>
        <w:rPr/>
        <w:t>sont</w:t>
      </w:r>
      <w:r>
        <w:rPr>
          <w:spacing w:val="-7"/>
        </w:rPr>
        <w:t> </w:t>
      </w:r>
      <w:r>
        <w:rPr>
          <w:spacing w:val="1"/>
        </w:rPr>
        <w:t>légèrement</w:t>
      </w:r>
      <w:r>
        <w:rPr>
          <w:spacing w:val="65"/>
        </w:rPr>
        <w:t> </w:t>
      </w:r>
      <w:r>
        <w:rPr/>
        <w:t>inférieurs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ces</w:t>
      </w:r>
      <w:r>
        <w:rPr>
          <w:spacing w:val="-3"/>
        </w:rPr>
        <w:t> </w:t>
      </w:r>
      <w:r>
        <w:rPr/>
        <w:t>moyennes</w:t>
      </w:r>
      <w:r>
        <w:rPr>
          <w:spacing w:val="-3"/>
        </w:rPr>
        <w:t> </w:t>
      </w:r>
      <w:r>
        <w:rPr/>
        <w:t>européennes,</w:t>
      </w:r>
      <w:r>
        <w:rPr>
          <w:spacing w:val="-10"/>
        </w:rPr>
        <w:t> </w:t>
      </w:r>
      <w:r>
        <w:rPr/>
        <w:t>avec</w:t>
      </w:r>
      <w:r>
        <w:rPr>
          <w:spacing w:val="-3"/>
        </w:rPr>
        <w:t> </w:t>
      </w:r>
      <w:r>
        <w:rPr/>
        <w:t>39%</w:t>
      </w:r>
      <w:r>
        <w:rPr>
          <w:spacing w:val="-3"/>
        </w:rPr>
        <w:t> </w:t>
      </w:r>
      <w:r>
        <w:rPr>
          <w:spacing w:val="1"/>
        </w:rPr>
        <w:t>des</w:t>
      </w:r>
      <w:r>
        <w:rPr>
          <w:spacing w:val="69"/>
        </w:rPr>
        <w:t> </w:t>
      </w:r>
      <w:r>
        <w:rPr/>
        <w:t>lesbiennes</w:t>
      </w:r>
      <w:r>
        <w:rPr>
          <w:spacing w:val="36"/>
        </w:rPr>
        <w:t> </w:t>
      </w:r>
      <w:r>
        <w:rPr/>
        <w:t>et</w:t>
      </w:r>
      <w:r>
        <w:rPr>
          <w:spacing w:val="37"/>
        </w:rPr>
        <w:t> </w:t>
      </w:r>
      <w:r>
        <w:rPr/>
        <w:t>36%</w:t>
      </w:r>
      <w:r>
        <w:rPr>
          <w:spacing w:val="37"/>
        </w:rPr>
        <w:t> </w:t>
      </w:r>
      <w:r>
        <w:rPr/>
        <w:t>des</w:t>
      </w:r>
      <w:r>
        <w:rPr>
          <w:spacing w:val="37"/>
        </w:rPr>
        <w:t> </w:t>
      </w:r>
      <w:r>
        <w:rPr/>
        <w:t>femmes</w:t>
      </w:r>
      <w:r>
        <w:rPr>
          <w:spacing w:val="37"/>
        </w:rPr>
        <w:t> </w:t>
      </w:r>
      <w:r>
        <w:rPr/>
        <w:t>bisexuelles,</w:t>
      </w:r>
      <w:r>
        <w:rPr>
          <w:spacing w:val="29"/>
        </w:rPr>
        <w:t> </w:t>
      </w:r>
      <w:r>
        <w:rPr/>
        <w:t>et</w:t>
      </w:r>
      <w:r>
        <w:rPr>
          <w:spacing w:val="37"/>
        </w:rPr>
        <w:t> </w:t>
      </w:r>
      <w:r>
        <w:rPr>
          <w:spacing w:val="1"/>
        </w:rPr>
        <w:t>35%</w:t>
      </w:r>
      <w:r>
        <w:rPr>
          <w:spacing w:val="63"/>
        </w:rPr>
        <w:t> </w:t>
      </w:r>
      <w:r>
        <w:rPr/>
        <w:t>des</w:t>
      </w:r>
      <w:r>
        <w:rPr>
          <w:spacing w:val="3"/>
        </w:rPr>
        <w:t> </w:t>
      </w:r>
      <w:r>
        <w:rPr/>
        <w:t>hommes</w:t>
      </w:r>
      <w:r>
        <w:rPr>
          <w:spacing w:val="3"/>
        </w:rPr>
        <w:t> </w:t>
      </w:r>
      <w:r>
        <w:rPr/>
        <w:t>homos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24%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hommes</w:t>
      </w:r>
      <w:r>
        <w:rPr>
          <w:spacing w:val="3"/>
        </w:rPr>
        <w:t> </w:t>
      </w:r>
      <w:r>
        <w:rPr/>
        <w:t>bisexuels</w:t>
      </w:r>
      <w:r>
        <w:rPr>
          <w:position w:val="6"/>
          <w:sz w:val="11"/>
          <w:szCs w:val="11"/>
        </w:rPr>
        <w:t>132</w:t>
      </w:r>
      <w:r>
        <w:rPr/>
        <w:t>.</w:t>
      </w:r>
      <w:r>
        <w:rPr>
          <w:spacing w:val="66"/>
        </w:rPr>
        <w:t> </w:t>
      </w:r>
      <w:r>
        <w:rPr/>
        <w:t>Ces</w:t>
      </w:r>
      <w:r>
        <w:rPr>
          <w:spacing w:val="19"/>
        </w:rPr>
        <w:t> </w:t>
      </w:r>
      <w:r>
        <w:rPr/>
        <w:t>chiffres</w:t>
      </w:r>
      <w:r>
        <w:rPr>
          <w:spacing w:val="19"/>
        </w:rPr>
        <w:t> </w:t>
      </w:r>
      <w:r>
        <w:rPr/>
        <w:t>ne</w:t>
      </w:r>
      <w:r>
        <w:rPr>
          <w:spacing w:val="19"/>
        </w:rPr>
        <w:t> </w:t>
      </w:r>
      <w:r>
        <w:rPr/>
        <w:t>sont</w:t>
      </w:r>
      <w:r>
        <w:rPr>
          <w:spacing w:val="19"/>
        </w:rPr>
        <w:t> </w:t>
      </w:r>
      <w:r>
        <w:rPr/>
        <w:t>toutefois</w:t>
      </w:r>
      <w:r>
        <w:rPr>
          <w:spacing w:val="19"/>
        </w:rPr>
        <w:t> </w:t>
      </w:r>
      <w:r>
        <w:rPr/>
        <w:t>pas</w:t>
      </w:r>
      <w:r>
        <w:rPr>
          <w:spacing w:val="19"/>
        </w:rPr>
        <w:t> </w:t>
      </w:r>
      <w:r>
        <w:rPr/>
        <w:t>proportionnels</w:t>
      </w:r>
      <w:r>
        <w:rPr>
          <w:spacing w:val="19"/>
        </w:rPr>
        <w:t> </w:t>
      </w:r>
      <w:r>
        <w:rPr>
          <w:spacing w:val="1"/>
        </w:rPr>
        <w:t>au</w:t>
      </w:r>
      <w:r>
        <w:rPr>
          <w:spacing w:val="73"/>
        </w:rPr>
        <w:t> </w:t>
      </w:r>
      <w:r>
        <w:rPr/>
        <w:t>nombre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signalements</w:t>
      </w:r>
      <w:r>
        <w:rPr>
          <w:spacing w:val="14"/>
        </w:rPr>
        <w:t> </w:t>
      </w:r>
      <w:r>
        <w:rPr/>
        <w:t>et</w:t>
      </w:r>
      <w:r>
        <w:rPr>
          <w:spacing w:val="14"/>
        </w:rPr>
        <w:t> </w:t>
      </w:r>
      <w:r>
        <w:rPr/>
        <w:t>des</w:t>
      </w:r>
      <w:r>
        <w:rPr>
          <w:spacing w:val="14"/>
        </w:rPr>
        <w:t> </w:t>
      </w:r>
      <w:r>
        <w:rPr/>
        <w:t>dossiers</w:t>
      </w:r>
      <w:r>
        <w:rPr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reçus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/>
        <w:t>au</w:t>
      </w:r>
      <w:r>
        <w:rPr>
          <w:spacing w:val="64"/>
        </w:rPr>
        <w:t> </w:t>
      </w:r>
      <w:r>
        <w:rPr/>
        <w:t>Centre,</w:t>
      </w:r>
      <w:r>
        <w:rPr>
          <w:spacing w:val="-10"/>
        </w:rPr>
        <w:t> </w:t>
      </w:r>
      <w:r>
        <w:rPr/>
        <w:t>ni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nombre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plaintes</w:t>
      </w:r>
      <w:r>
        <w:rPr>
          <w:spacing w:val="-3"/>
        </w:rPr>
        <w:t> </w:t>
      </w:r>
      <w:r>
        <w:rPr/>
        <w:t>déposées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1"/>
        </w:rPr>
        <w:t>police.</w:t>
      </w:r>
      <w:r>
        <w:rPr/>
      </w:r>
    </w:p>
    <w:p>
      <w:pPr>
        <w:spacing w:line="90" w:lineRule="exact" w:before="7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37"/>
        </w:numPr>
        <w:tabs>
          <w:tab w:pos="455" w:val="left" w:leader="none"/>
        </w:tabs>
        <w:spacing w:line="266" w:lineRule="auto" w:before="0"/>
        <w:ind w:left="454" w:right="1359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10.969987pt;width:22.7pt;height:.5pt;mso-position-horizontal-relative:page;mso-position-vertical-relative:paragraph;z-index:-17696" coordorigin="5896,-219" coordsize="454,10">
            <v:group style="position:absolute;left:5921;top:-214;width:414;height:2" coordorigin="5921,-214" coordsize="414,2">
              <v:shape style="position:absolute;left:5921;top:-214;width:414;height:2" coordorigin="5921,-214" coordsize="414,0" path="m5921,-214l6335,-214e" filled="f" stroked="t" strokeweight=".5pt" strokecolor="#000000">
                <v:path arrowok="t"/>
                <v:stroke dashstyle="dash"/>
              </v:shape>
            </v:group>
            <v:group style="position:absolute;left:5901;top:-214;width:2;height:2" coordorigin="5901,-214" coordsize="2,2">
              <v:shape style="position:absolute;left:5901;top:-214;width:2;height:2" coordorigin="5901,-214" coordsize="0,0" path="m5901,-214l5901,-214e" filled="f" stroked="t" strokeweight=".5pt" strokecolor="#000000">
                <v:path arrowok="t"/>
              </v:shape>
            </v:group>
            <v:group style="position:absolute;left:6345;top:-214;width:2;height:2" coordorigin="6345,-214" coordsize="2,2">
              <v:shape style="position:absolute;left:6345;top:-214;width:2;height:2" coordorigin="6345,-214" coordsize="0,0" path="m6345,-214l6345,-214e" filled="f" stroked="t" strokeweight=".5pt" strokecolor="#000000">
                <v:path arrowok="t"/>
              </v:shape>
            </v:group>
            <w10:wrap type="none"/>
          </v:group>
        </w:pict>
      </w:r>
      <w:hyperlink r:id="rId35">
        <w:r>
          <w:rPr>
            <w:rFonts w:ascii="SabonLTStd-Roman" w:hAnsi="SabonLTStd-Roman" w:cs="SabonLTStd-Roman" w:eastAsia="SabonLTStd-Roman"/>
            <w:sz w:val="12"/>
            <w:szCs w:val="12"/>
          </w:rPr>
          <w:t>Cette publication peut être consultée en anglais et en français sur </w:t>
        </w:r>
        <w:r>
          <w:rPr>
            <w:rFonts w:ascii="SabonLTStd-Roman" w:hAnsi="SabonLTStd-Roman" w:cs="SabonLTStd-Roman" w:eastAsia="SabonLTStd-Roman"/>
            <w:spacing w:val="-2"/>
            <w:sz w:val="12"/>
            <w:szCs w:val="12"/>
          </w:rPr>
          <w:t>www.equi-</w:t>
        </w:r>
      </w:hyperlink>
      <w:r>
        <w:rPr>
          <w:rFonts w:ascii="SabonLTStd-Roman" w:hAnsi="SabonLTStd-Roman" w:cs="SabonLTStd-Roman" w:eastAsia="SabonLTStd-Roman"/>
          <w:spacing w:val="26"/>
          <w:sz w:val="12"/>
          <w:szCs w:val="12"/>
        </w:rPr>
        <w:t> </w:t>
      </w:r>
      <w:hyperlink r:id="rId35">
        <w:r>
          <w:rPr>
            <w:rFonts w:ascii="SabonLTStd-Roman" w:hAnsi="SabonLTStd-Roman" w:cs="SabonLTStd-Roman" w:eastAsia="SabonLTStd-Roman"/>
            <w:sz w:val="12"/>
            <w:szCs w:val="12"/>
          </w:rPr>
          <w:t>neteurope.org</w:t>
        </w:r>
      </w:hyperlink>
      <w:r>
        <w:rPr>
          <w:rFonts w:ascii="SabonLTStd-Roman" w:hAnsi="SabonLTStd-Roman" w:cs="SabonLTStd-Roman" w:eastAsia="SabonLTStd-Roman"/>
          <w:sz w:val="12"/>
          <w:szCs w:val="12"/>
        </w:rPr>
        <w:t>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 initiales LGBTI correspondent à Lesbian,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Gay,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Bisexual,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Transgender</w:t>
      </w:r>
      <w:r>
        <w:rPr>
          <w:rFonts w:ascii="SabonLTStd-Roman" w:hAnsi="SabonLTStd-Roman" w:cs="SabonLTStd-Roman" w:eastAsia="SabonLTStd-Roman"/>
          <w:sz w:val="12"/>
          <w:szCs w:val="12"/>
        </w:rPr>
        <w:t> &amp; Intersex.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Rappel: le Centre est uniquement compétent pour</w:t>
      </w:r>
      <w:r>
        <w:rPr>
          <w:rFonts w:ascii="SabonLTStd-Roman" w:hAnsi="SabonLTStd-Roman" w:cs="SabonLTStd-Roman" w:eastAsia="SabonLTStd-Roman"/>
          <w:spacing w:val="2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l’orientation sexuelle (donc pour les LGB),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 pas pour le genre et l’identité de</w:t>
      </w:r>
      <w:r>
        <w:rPr>
          <w:rFonts w:ascii="SabonLTStd-Roman" w:hAnsi="SabonLTStd-Roman" w:cs="SabonLTStd-Roman" w:eastAsia="SabonLTStd-Roman"/>
          <w:sz w:val="12"/>
          <w:szCs w:val="12"/>
        </w:rPr>
        <w:t> genre (transgenre),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qui tombent sous la compétence de l’Institut pour l’égalité</w:t>
      </w:r>
      <w:r>
        <w:rPr>
          <w:rFonts w:ascii="SabonLTStd-Roman" w:hAnsi="SabonLTStd-Roman" w:cs="SabonLTStd-Roman" w:eastAsia="SabonLTStd-Roman"/>
          <w:sz w:val="12"/>
          <w:szCs w:val="12"/>
        </w:rPr>
        <w:t> des femmes et des hommes.</w:t>
      </w:r>
    </w:p>
    <w:p>
      <w:pPr>
        <w:numPr>
          <w:ilvl w:val="0"/>
          <w:numId w:val="37"/>
        </w:numPr>
        <w:tabs>
          <w:tab w:pos="455" w:val="left" w:leader="none"/>
        </w:tabs>
        <w:spacing w:line="266" w:lineRule="auto" w:before="59"/>
        <w:ind w:left="454" w:right="1451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FRA (2012).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z w:val="12"/>
        </w:rPr>
        <w:t>European Union lesbian,</w:t>
      </w:r>
      <w:r>
        <w:rPr>
          <w:rFonts w:ascii="SabonLTStd-Italic"/>
          <w:i/>
          <w:spacing w:val="-5"/>
          <w:sz w:val="12"/>
        </w:rPr>
        <w:t> gay, </w:t>
      </w:r>
      <w:r>
        <w:rPr>
          <w:rFonts w:ascii="SabonLTStd-Italic"/>
          <w:i/>
          <w:sz w:val="12"/>
        </w:rPr>
        <w:t>bisexual and </w:t>
      </w:r>
      <w:r>
        <w:rPr>
          <w:rFonts w:ascii="SabonLTStd-Italic"/>
          <w:i/>
          <w:spacing w:val="-1"/>
          <w:sz w:val="12"/>
        </w:rPr>
        <w:t>transgender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1"/>
          <w:sz w:val="12"/>
        </w:rPr>
        <w:t>survey</w:t>
      </w:r>
      <w:r>
        <w:rPr>
          <w:rFonts w:ascii="SabonLTStd-Roman"/>
          <w:spacing w:val="-1"/>
          <w:sz w:val="12"/>
        </w:rPr>
        <w:t>.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Results at a glance.</w:t>
      </w:r>
    </w:p>
    <w:p>
      <w:pPr>
        <w:numPr>
          <w:ilvl w:val="0"/>
          <w:numId w:val="37"/>
        </w:numPr>
        <w:tabs>
          <w:tab w:pos="455" w:val="left" w:leader="none"/>
        </w:tabs>
        <w:spacing w:line="266" w:lineRule="auto" w:before="59"/>
        <w:ind w:left="454" w:right="1368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Les données issues de l’enquête de la FRA peuvent être consultées via l’explo-</w:t>
      </w:r>
      <w:hyperlink r:id="rId36">
        <w:r>
          <w:rPr>
            <w:rFonts w:ascii="SabonLTStd-Roman" w:hAnsi="SabonLTStd-Roman" w:cs="SabonLTStd-Roman" w:eastAsia="SabonLTStd-Roman"/>
            <w:sz w:val="12"/>
            <w:szCs w:val="12"/>
          </w:rPr>
          <w:t> rateur de données de leur site internet : http://fra.europa.eu/en/project/2011/</w:t>
        </w:r>
      </w:hyperlink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hyperlink r:id="rId36">
        <w:r>
          <w:rPr>
            <w:rFonts w:ascii="SabonLTStd-Roman" w:hAnsi="SabonLTStd-Roman" w:cs="SabonLTStd-Roman" w:eastAsia="SabonLTStd-Roman"/>
            <w:sz w:val="12"/>
            <w:szCs w:val="12"/>
          </w:rPr>
          <w:t>surveying-lgbt-people-and-authorities?tab=data-explorer</w:t>
        </w:r>
      </w:hyperlink>
    </w:p>
    <w:p>
      <w:pPr>
        <w:numPr>
          <w:ilvl w:val="0"/>
          <w:numId w:val="37"/>
        </w:numPr>
        <w:tabs>
          <w:tab w:pos="455" w:val="left" w:leader="none"/>
        </w:tabs>
        <w:spacing w:line="266" w:lineRule="auto" w:before="59"/>
        <w:ind w:left="454" w:right="1462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FRA (2012).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z w:val="12"/>
        </w:rPr>
        <w:t>European Union lesbian,</w:t>
      </w:r>
      <w:r>
        <w:rPr>
          <w:rFonts w:ascii="SabonLTStd-Italic"/>
          <w:i/>
          <w:spacing w:val="-5"/>
          <w:sz w:val="12"/>
        </w:rPr>
        <w:t> gay, </w:t>
      </w:r>
      <w:r>
        <w:rPr>
          <w:rFonts w:ascii="SabonLTStd-Italic"/>
          <w:i/>
          <w:sz w:val="12"/>
        </w:rPr>
        <w:t>bisexual and </w:t>
      </w:r>
      <w:r>
        <w:rPr>
          <w:rFonts w:ascii="SabonLTStd-Italic"/>
          <w:i/>
          <w:spacing w:val="-1"/>
          <w:sz w:val="12"/>
        </w:rPr>
        <w:t>transgender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3"/>
          <w:sz w:val="12"/>
        </w:rPr>
        <w:t>survey.</w:t>
      </w:r>
      <w:r>
        <w:rPr>
          <w:rFonts w:ascii="SabonLTStd-Italic"/>
          <w:i/>
          <w:spacing w:val="25"/>
          <w:sz w:val="12"/>
        </w:rPr>
        <w:t> </w:t>
      </w:r>
      <w:r>
        <w:rPr>
          <w:rFonts w:ascii="SabonLTStd-Italic"/>
          <w:i/>
          <w:sz w:val="12"/>
        </w:rPr>
        <w:t>Results at a glance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27.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On compte en outre encore 7% de transgenres.</w:t>
      </w:r>
    </w:p>
    <w:p>
      <w:pPr>
        <w:numPr>
          <w:ilvl w:val="0"/>
          <w:numId w:val="37"/>
        </w:numPr>
        <w:tabs>
          <w:tab w:pos="455" w:val="left" w:leader="none"/>
        </w:tabs>
        <w:spacing w:line="266" w:lineRule="auto" w:before="59"/>
        <w:ind w:left="454" w:right="1462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FRA (2012).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European Union lesbian,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gay,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bisexual and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transgender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2"/>
          <w:szCs w:val="12"/>
        </w:rPr>
        <w:t>survey.</w:t>
      </w:r>
      <w:r>
        <w:rPr>
          <w:rFonts w:ascii="SabonLTStd-Italic" w:hAnsi="SabonLTStd-Italic" w:cs="SabonLTStd-Italic" w:eastAsia="SabonLTStd-Italic"/>
          <w:i/>
          <w:spacing w:val="2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Results at a glance </w:t>
      </w:r>
      <w:r>
        <w:rPr>
          <w:rFonts w:ascii="SabonLTStd-Roman" w:hAnsi="SabonLTStd-Roman" w:cs="SabonLTStd-Roman" w:eastAsia="SabonLTStd-Roman"/>
          <w:sz w:val="12"/>
          <w:szCs w:val="12"/>
        </w:rPr>
        <w:t>et l’explorateur de données.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  <w:cols w:num="2" w:equalWidth="0">
            <w:col w:w="4544" w:space="218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8"/>
        <w:jc w:val="both"/>
      </w:pPr>
      <w:r>
        <w:rPr/>
        <w:t>Sur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plan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parentalité</w:t>
      </w:r>
      <w:r>
        <w:rPr>
          <w:spacing w:val="-4"/>
        </w:rPr>
        <w:t> </w:t>
      </w:r>
      <w:r>
        <w:rPr/>
        <w:t>également,</w:t>
      </w:r>
      <w:r>
        <w:rPr>
          <w:spacing w:val="-11"/>
        </w:rPr>
        <w:t> </w:t>
      </w:r>
      <w:r>
        <w:rPr/>
        <w:t>des</w:t>
      </w:r>
      <w:r>
        <w:rPr>
          <w:spacing w:val="-4"/>
        </w:rPr>
        <w:t> </w:t>
      </w:r>
      <w:r>
        <w:rPr>
          <w:spacing w:val="1"/>
        </w:rPr>
        <w:t>problèmes</w:t>
      </w:r>
      <w:r>
        <w:rPr>
          <w:spacing w:val="59"/>
        </w:rPr>
        <w:t> </w:t>
      </w:r>
      <w:r>
        <w:rPr/>
        <w:t>demeurent.</w:t>
      </w:r>
      <w:r>
        <w:rPr>
          <w:spacing w:val="-6"/>
        </w:rPr>
        <w:t> </w:t>
      </w:r>
      <w:r>
        <w:rPr/>
        <w:t>Ainsi,</w:t>
      </w:r>
      <w:r>
        <w:rPr>
          <w:spacing w:val="1"/>
        </w:rPr>
        <w:t> </w:t>
      </w:r>
      <w:r>
        <w:rPr/>
        <w:t>les</w:t>
      </w:r>
      <w:r>
        <w:rPr>
          <w:spacing w:val="8"/>
        </w:rPr>
        <w:t> </w:t>
      </w:r>
      <w:r>
        <w:rPr/>
        <w:t>partenaires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mères</w:t>
      </w:r>
      <w:r>
        <w:rPr>
          <w:spacing w:val="8"/>
        </w:rPr>
        <w:t> </w:t>
      </w:r>
      <w:r>
        <w:rPr>
          <w:spacing w:val="1"/>
        </w:rPr>
        <w:t>lesbiennes</w:t>
      </w:r>
      <w:r>
        <w:rPr>
          <w:spacing w:val="63"/>
        </w:rPr>
        <w:t> </w:t>
      </w:r>
      <w:r>
        <w:rPr/>
        <w:t>doivent</w:t>
      </w:r>
      <w:r>
        <w:rPr>
          <w:spacing w:val="4"/>
        </w:rPr>
        <w:t> </w:t>
      </w:r>
      <w:r>
        <w:rPr/>
        <w:t>toujours</w:t>
      </w:r>
      <w:r>
        <w:rPr>
          <w:spacing w:val="4"/>
        </w:rPr>
        <w:t> </w:t>
      </w:r>
      <w:r>
        <w:rPr/>
        <w:t>suivre</w:t>
      </w:r>
      <w:r>
        <w:rPr>
          <w:spacing w:val="4"/>
        </w:rPr>
        <w:t> </w:t>
      </w:r>
      <w:r>
        <w:rPr/>
        <w:t>une</w:t>
      </w:r>
      <w:r>
        <w:rPr>
          <w:spacing w:val="4"/>
        </w:rPr>
        <w:t> </w:t>
      </w:r>
      <w:r>
        <w:rPr/>
        <w:t>procédure</w:t>
      </w:r>
      <w:r>
        <w:rPr>
          <w:spacing w:val="4"/>
        </w:rPr>
        <w:t> </w:t>
      </w:r>
      <w:r>
        <w:rPr>
          <w:spacing w:val="1"/>
        </w:rPr>
        <w:t>d’adoption</w:t>
      </w:r>
      <w:r>
        <w:rPr>
          <w:spacing w:val="57"/>
        </w:rPr>
        <w:t> </w:t>
      </w:r>
      <w:r>
        <w:rPr/>
        <w:t>pour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voir</w:t>
      </w:r>
      <w:r>
        <w:rPr>
          <w:spacing w:val="-14"/>
        </w:rPr>
        <w:t> </w:t>
      </w:r>
      <w:r>
        <w:rPr/>
        <w:t>reconnaître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lien</w:t>
      </w:r>
      <w:r>
        <w:rPr>
          <w:spacing w:val="-14"/>
        </w:rPr>
        <w:t> </w:t>
      </w:r>
      <w:r>
        <w:rPr/>
        <w:t>juridique</w:t>
      </w:r>
      <w:r>
        <w:rPr>
          <w:spacing w:val="-14"/>
        </w:rPr>
        <w:t> </w:t>
      </w:r>
      <w:r>
        <w:rPr/>
        <w:t>avec</w:t>
      </w:r>
      <w:r>
        <w:rPr>
          <w:spacing w:val="-14"/>
        </w:rPr>
        <w:t> </w:t>
      </w:r>
      <w:r>
        <w:rPr>
          <w:spacing w:val="1"/>
        </w:rPr>
        <w:t>l’enfant</w:t>
      </w:r>
      <w:r>
        <w:rPr>
          <w:spacing w:val="65"/>
        </w:rPr>
        <w:t> </w:t>
      </w:r>
      <w:r>
        <w:rPr/>
        <w:t>dont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accouché</w:t>
      </w:r>
      <w:r>
        <w:rPr>
          <w:spacing w:val="28"/>
        </w:rPr>
        <w:t> </w:t>
      </w:r>
      <w:r>
        <w:rPr/>
        <w:t>leur</w:t>
      </w:r>
      <w:r>
        <w:rPr>
          <w:spacing w:val="28"/>
        </w:rPr>
        <w:t> </w:t>
      </w:r>
      <w:r>
        <w:rPr/>
        <w:t>partenaire</w:t>
      </w:r>
      <w:r>
        <w:rPr>
          <w:spacing w:val="28"/>
        </w:rPr>
        <w:t> </w:t>
      </w:r>
      <w:r>
        <w:rPr/>
        <w:t>lesbienne.</w:t>
      </w:r>
      <w:r>
        <w:rPr>
          <w:spacing w:val="21"/>
        </w:rPr>
        <w:t> </w:t>
      </w:r>
      <w:r>
        <w:rPr>
          <w:spacing w:val="-23"/>
        </w:rPr>
        <w:t>L</w:t>
      </w:r>
      <w:r>
        <w:rPr>
          <w:spacing w:val="1"/>
        </w:rPr>
        <w:t>’accord</w:t>
      </w:r>
      <w:r>
        <w:rPr>
          <w:spacing w:val="31"/>
        </w:rPr>
        <w:t> </w:t>
      </w:r>
      <w:r>
        <w:rPr/>
        <w:t>de</w:t>
      </w:r>
      <w:r>
        <w:rPr>
          <w:spacing w:val="4"/>
        </w:rPr>
        <w:t> </w:t>
      </w:r>
      <w:r>
        <w:rPr/>
        <w:t>gouvernement</w:t>
      </w:r>
      <w:r>
        <w:rPr>
          <w:spacing w:val="4"/>
        </w:rPr>
        <w:t> </w:t>
      </w:r>
      <w:r>
        <w:rPr/>
        <w:t>du</w:t>
      </w:r>
      <w:r>
        <w:rPr>
          <w:spacing w:val="4"/>
        </w:rPr>
        <w:t> </w:t>
      </w:r>
      <w:r>
        <w:rPr/>
        <w:t>1</w:t>
      </w:r>
      <w:r>
        <w:rPr>
          <w:position w:val="6"/>
          <w:sz w:val="11"/>
          <w:szCs w:val="11"/>
        </w:rPr>
        <w:t>er</w:t>
      </w:r>
      <w:r>
        <w:rPr>
          <w:spacing w:val="24"/>
          <w:position w:val="6"/>
          <w:sz w:val="11"/>
          <w:szCs w:val="11"/>
        </w:rPr>
        <w:t> </w:t>
      </w:r>
      <w:r>
        <w:rPr/>
        <w:t>décembre</w:t>
      </w:r>
      <w:r>
        <w:rPr>
          <w:spacing w:val="4"/>
        </w:rPr>
        <w:t> </w:t>
      </w:r>
      <w:r>
        <w:rPr/>
        <w:t>2011</w:t>
      </w:r>
      <w:r>
        <w:rPr>
          <w:spacing w:val="4"/>
        </w:rPr>
        <w:t> </w:t>
      </w:r>
      <w:r>
        <w:rPr/>
        <w:t>stipulait</w:t>
      </w:r>
      <w:r>
        <w:rPr>
          <w:spacing w:val="4"/>
        </w:rPr>
        <w:t> </w:t>
      </w:r>
      <w:r>
        <w:rPr/>
        <w:t>l’in-</w:t>
      </w:r>
      <w:r>
        <w:rPr>
          <w:spacing w:val="74"/>
        </w:rPr>
        <w:t> </w:t>
      </w:r>
      <w:r>
        <w:rPr/>
        <w:t>tention</w:t>
      </w:r>
      <w:r>
        <w:rPr>
          <w:spacing w:val="29"/>
        </w:rPr>
        <w:t> </w:t>
      </w:r>
      <w:r>
        <w:rPr/>
        <w:t>du</w:t>
      </w:r>
      <w:r>
        <w:rPr>
          <w:spacing w:val="30"/>
        </w:rPr>
        <w:t> </w:t>
      </w:r>
      <w:r>
        <w:rPr/>
        <w:t>gouvernement</w:t>
      </w:r>
      <w:r>
        <w:rPr>
          <w:spacing w:val="30"/>
        </w:rPr>
        <w:t> </w:t>
      </w:r>
      <w:r>
        <w:rPr/>
        <w:t>d’éliminer</w:t>
      </w:r>
      <w:r>
        <w:rPr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les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>
          <w:rFonts w:ascii="SabonLTStd-Italic" w:hAnsi="SabonLTStd-Italic" w:cs="SabonLTStd-Italic" w:eastAsia="SabonLTStd-Italic"/>
          <w:i/>
        </w:rPr>
        <w:t>inégalités</w:t>
      </w:r>
      <w:r>
        <w:rPr>
          <w:rFonts w:ascii="SabonLTStd-Italic" w:hAnsi="SabonLTStd-Italic" w:cs="SabonLTStd-Italic" w:eastAsia="SabonLTStd-Italic"/>
          <w:i/>
          <w:spacing w:val="75"/>
        </w:rPr>
        <w:t> </w:t>
      </w:r>
      <w:r>
        <w:rPr>
          <w:rFonts w:ascii="SabonLTStd-Italic" w:hAnsi="SabonLTStd-Italic" w:cs="SabonLTStd-Italic" w:eastAsia="SabonLTStd-Italic"/>
          <w:i/>
        </w:rPr>
        <w:t>en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ce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qui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concerne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la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parentalité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couples</w:t>
      </w:r>
      <w:r>
        <w:rPr>
          <w:rFonts w:ascii="SabonLTStd-Italic" w:hAnsi="SabonLTStd-Italic" w:cs="SabonLTStd-Italic" w:eastAsia="SabonLTStd-Italic"/>
          <w:i/>
          <w:spacing w:val="1"/>
        </w:rPr>
        <w:t> </w:t>
      </w:r>
      <w:r>
        <w:rPr>
          <w:rFonts w:ascii="SabonLTStd-Italic" w:hAnsi="SabonLTStd-Italic" w:cs="SabonLTStd-Italic" w:eastAsia="SabonLTStd-Italic"/>
          <w:i/>
        </w:rPr>
        <w:t>du</w:t>
      </w:r>
      <w:r>
        <w:rPr>
          <w:rFonts w:ascii="SabonLTStd-Italic" w:hAnsi="SabonLTStd-Italic" w:cs="SabonLTStd-Italic" w:eastAsia="SabonLTStd-Italic"/>
          <w:i/>
          <w:spacing w:val="1"/>
        </w:rPr>
        <w:t> même</w:t>
      </w:r>
      <w:r>
        <w:rPr>
          <w:rFonts w:ascii="SabonLTStd-Italic" w:hAnsi="SabonLTStd-Italic" w:cs="SabonLTStd-Italic" w:eastAsia="SabonLTStd-Italic"/>
          <w:i/>
          <w:spacing w:val="61"/>
        </w:rPr>
        <w:t> </w:t>
      </w:r>
      <w:r>
        <w:rPr>
          <w:rFonts w:ascii="SabonLTStd-Italic" w:hAnsi="SabonLTStd-Italic" w:cs="SabonLTStd-Italic" w:eastAsia="SabonLTStd-Italic"/>
          <w:i/>
        </w:rPr>
        <w:t>sexe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15"/>
        </w:rPr>
        <w:t> </w:t>
      </w:r>
      <w:r>
        <w:rPr/>
        <w:t>Dans</w:t>
      </w:r>
      <w:r>
        <w:rPr>
          <w:spacing w:val="22"/>
        </w:rPr>
        <w:t> </w:t>
      </w:r>
      <w:r>
        <w:rPr/>
        <w:t>une</w:t>
      </w:r>
      <w:r>
        <w:rPr>
          <w:spacing w:val="22"/>
        </w:rPr>
        <w:t> </w:t>
      </w:r>
      <w:r>
        <w:rPr/>
        <w:t>réponse</w:t>
      </w:r>
      <w:r>
        <w:rPr>
          <w:spacing w:val="22"/>
        </w:rPr>
        <w:t> </w:t>
      </w:r>
      <w:r>
        <w:rPr/>
        <w:t>à</w:t>
      </w:r>
      <w:r>
        <w:rPr>
          <w:spacing w:val="22"/>
        </w:rPr>
        <w:t> </w:t>
      </w:r>
      <w:r>
        <w:rPr/>
        <w:t>une</w:t>
      </w:r>
      <w:r>
        <w:rPr>
          <w:spacing w:val="22"/>
        </w:rPr>
        <w:t> </w:t>
      </w:r>
      <w:r>
        <w:rPr/>
        <w:t>question</w:t>
      </w:r>
      <w:r>
        <w:rPr>
          <w:spacing w:val="22"/>
        </w:rPr>
        <w:t> </w:t>
      </w:r>
      <w:r>
        <w:rPr/>
        <w:t>parlemen-</w:t>
      </w:r>
      <w:r>
        <w:rPr>
          <w:spacing w:val="60"/>
        </w:rPr>
        <w:t> </w:t>
      </w:r>
      <w:r>
        <w:rPr/>
        <w:t>taire,</w:t>
      </w:r>
      <w:r>
        <w:rPr>
          <w:spacing w:val="21"/>
        </w:rPr>
        <w:t> </w:t>
      </w:r>
      <w:r>
        <w:rPr/>
        <w:t>la</w:t>
      </w:r>
      <w:r>
        <w:rPr>
          <w:spacing w:val="27"/>
        </w:rPr>
        <w:t> </w:t>
      </w:r>
      <w:r>
        <w:rPr/>
        <w:t>ministre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Justice</w:t>
      </w:r>
      <w:r>
        <w:rPr>
          <w:spacing w:val="21"/>
        </w:rPr>
        <w:t> </w:t>
      </w:r>
      <w:r>
        <w:rPr/>
        <w:t>Annemie</w:t>
      </w:r>
      <w:r>
        <w:rPr>
          <w:spacing w:val="21"/>
        </w:rPr>
        <w:t> </w:t>
      </w:r>
      <w:r>
        <w:rPr>
          <w:spacing w:val="-1"/>
        </w:rPr>
        <w:t>Turtelboom</w:t>
      </w:r>
      <w:r>
        <w:rPr>
          <w:spacing w:val="63"/>
        </w:rPr>
        <w:t> </w:t>
      </w:r>
      <w:r>
        <w:rPr/>
        <w:t>a</w:t>
      </w:r>
      <w:r>
        <w:rPr>
          <w:spacing w:val="8"/>
        </w:rPr>
        <w:t> </w:t>
      </w:r>
      <w:r>
        <w:rPr/>
        <w:t>indiqué</w:t>
      </w:r>
      <w:r>
        <w:rPr>
          <w:spacing w:val="8"/>
        </w:rPr>
        <w:t> </w:t>
      </w:r>
      <w:r>
        <w:rPr/>
        <w:t>qu’elle</w:t>
      </w:r>
      <w:r>
        <w:rPr>
          <w:spacing w:val="8"/>
        </w:rPr>
        <w:t> </w:t>
      </w:r>
      <w:r>
        <w:rPr/>
        <w:t>travaillait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projet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loi</w:t>
      </w:r>
      <w:r>
        <w:rPr>
          <w:spacing w:val="8"/>
        </w:rPr>
        <w:t> </w:t>
      </w:r>
      <w:r>
        <w:rPr>
          <w:spacing w:val="1"/>
        </w:rPr>
        <w:t>destiné</w:t>
      </w:r>
      <w:r>
        <w:rPr>
          <w:spacing w:val="63"/>
        </w:rPr>
        <w:t> </w:t>
      </w:r>
      <w:r>
        <w:rPr/>
        <w:t>à</w:t>
      </w:r>
      <w:r>
        <w:rPr>
          <w:spacing w:val="28"/>
        </w:rPr>
        <w:t> </w:t>
      </w:r>
      <w:r>
        <w:rPr/>
        <w:t>résoudre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particulier</w:t>
      </w:r>
      <w:r>
        <w:rPr>
          <w:spacing w:val="29"/>
        </w:rPr>
        <w:t> </w:t>
      </w:r>
      <w:r>
        <w:rPr/>
        <w:t>le</w:t>
      </w:r>
      <w:r>
        <w:rPr>
          <w:spacing w:val="29"/>
        </w:rPr>
        <w:t> </w:t>
      </w:r>
      <w:r>
        <w:rPr/>
        <w:t>problème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>
          <w:spacing w:val="1"/>
        </w:rPr>
        <w:t>l’adoption</w:t>
      </w:r>
      <w:r>
        <w:rPr>
          <w:spacing w:val="55"/>
        </w:rPr>
        <w:t> </w:t>
      </w:r>
      <w:r>
        <w:rPr/>
        <w:t>par</w:t>
      </w:r>
      <w:r>
        <w:rPr>
          <w:spacing w:val="25"/>
        </w:rPr>
        <w:t> </w:t>
      </w:r>
      <w:r>
        <w:rPr/>
        <w:t>les</w:t>
      </w:r>
      <w:r>
        <w:rPr>
          <w:spacing w:val="26"/>
        </w:rPr>
        <w:t> </w:t>
      </w:r>
      <w:r>
        <w:rPr/>
        <w:t>partenaires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mères</w:t>
      </w:r>
      <w:r>
        <w:rPr>
          <w:spacing w:val="26"/>
        </w:rPr>
        <w:t> </w:t>
      </w:r>
      <w:r>
        <w:rPr/>
        <w:t>lesbiennes</w:t>
      </w:r>
      <w:r>
        <w:rPr>
          <w:position w:val="6"/>
          <w:sz w:val="11"/>
          <w:szCs w:val="11"/>
        </w:rPr>
        <w:t>133</w:t>
      </w:r>
      <w:r>
        <w:rPr/>
        <w:t>.</w:t>
      </w:r>
      <w:r>
        <w:rPr>
          <w:spacing w:val="19"/>
        </w:rPr>
        <w:t> </w:t>
      </w:r>
      <w:r>
        <w:rPr/>
        <w:t>Le</w:t>
      </w:r>
      <w:r>
        <w:rPr>
          <w:spacing w:val="25"/>
        </w:rPr>
        <w:t> </w:t>
      </w:r>
      <w:r>
        <w:rPr>
          <w:spacing w:val="1"/>
        </w:rPr>
        <w:t>projet</w:t>
      </w:r>
      <w:r>
        <w:rPr>
          <w:spacing w:val="67"/>
        </w:rPr>
        <w:t> </w:t>
      </w:r>
      <w:r>
        <w:rPr/>
        <w:t>de</w:t>
      </w:r>
      <w:r>
        <w:rPr>
          <w:spacing w:val="12"/>
        </w:rPr>
        <w:t> </w:t>
      </w:r>
      <w:r>
        <w:rPr/>
        <w:t>loi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ministre</w:t>
      </w:r>
      <w:r>
        <w:rPr>
          <w:spacing w:val="12"/>
        </w:rPr>
        <w:t> </w:t>
      </w:r>
      <w:r>
        <w:rPr/>
        <w:t>n’a</w:t>
      </w:r>
      <w:r>
        <w:rPr>
          <w:spacing w:val="12"/>
        </w:rPr>
        <w:t> </w:t>
      </w:r>
      <w:r>
        <w:rPr/>
        <w:t>cependant</w:t>
      </w:r>
      <w:r>
        <w:rPr>
          <w:spacing w:val="12"/>
        </w:rPr>
        <w:t> </w:t>
      </w:r>
      <w:r>
        <w:rPr/>
        <w:t>pas</w:t>
      </w:r>
      <w:r>
        <w:rPr>
          <w:spacing w:val="12"/>
        </w:rPr>
        <w:t> </w:t>
      </w:r>
      <w:r>
        <w:rPr/>
        <w:t>été</w:t>
      </w:r>
      <w:r>
        <w:rPr>
          <w:spacing w:val="12"/>
        </w:rPr>
        <w:t> </w:t>
      </w:r>
      <w:r>
        <w:rPr>
          <w:spacing w:val="1"/>
        </w:rPr>
        <w:t>approuvé</w:t>
      </w:r>
      <w:r>
        <w:rPr>
          <w:spacing w:val="53"/>
        </w:rPr>
        <w:t> </w:t>
      </w:r>
      <w:r>
        <w:rPr/>
        <w:t>par</w:t>
      </w:r>
      <w:r>
        <w:rPr>
          <w:spacing w:val="28"/>
        </w:rPr>
        <w:t> </w:t>
      </w:r>
      <w:r>
        <w:rPr/>
        <w:t>le</w:t>
      </w:r>
      <w:r>
        <w:rPr>
          <w:spacing w:val="29"/>
        </w:rPr>
        <w:t> </w:t>
      </w:r>
      <w:r>
        <w:rPr/>
        <w:t>Conseil</w:t>
      </w:r>
      <w:r>
        <w:rPr>
          <w:spacing w:val="29"/>
        </w:rPr>
        <w:t> </w:t>
      </w:r>
      <w:r>
        <w:rPr/>
        <w:t>des</w:t>
      </w:r>
      <w:r>
        <w:rPr>
          <w:spacing w:val="29"/>
        </w:rPr>
        <w:t> </w:t>
      </w:r>
      <w:r>
        <w:rPr/>
        <w:t>ministres.</w:t>
      </w:r>
      <w:r>
        <w:rPr>
          <w:spacing w:val="22"/>
        </w:rPr>
        <w:t> </w:t>
      </w:r>
      <w:r>
        <w:rPr/>
        <w:t>De</w:t>
      </w:r>
      <w:r>
        <w:rPr>
          <w:spacing w:val="29"/>
        </w:rPr>
        <w:t> </w:t>
      </w:r>
      <w:r>
        <w:rPr/>
        <w:t>ce</w:t>
      </w:r>
      <w:r>
        <w:rPr>
          <w:spacing w:val="28"/>
        </w:rPr>
        <w:t> </w:t>
      </w:r>
      <w:r>
        <w:rPr/>
        <w:t>fait,</w:t>
      </w:r>
      <w:r>
        <w:rPr>
          <w:spacing w:val="22"/>
        </w:rPr>
        <w:t> </w:t>
      </w:r>
      <w:r>
        <w:rPr/>
        <w:t>des</w:t>
      </w:r>
      <w:r>
        <w:rPr>
          <w:spacing w:val="29"/>
        </w:rPr>
        <w:t> </w:t>
      </w:r>
      <w:r>
        <w:rPr/>
        <w:t>propo-</w:t>
      </w:r>
      <w:r>
        <w:rPr>
          <w:spacing w:val="66"/>
        </w:rPr>
        <w:t> </w:t>
      </w:r>
      <w:r>
        <w:rPr/>
        <w:t>sitions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loi</w:t>
      </w:r>
      <w:r>
        <w:rPr>
          <w:spacing w:val="25"/>
        </w:rPr>
        <w:t> </w:t>
      </w:r>
      <w:r>
        <w:rPr/>
        <w:t>ont</w:t>
      </w:r>
      <w:r>
        <w:rPr>
          <w:spacing w:val="25"/>
        </w:rPr>
        <w:t> </w:t>
      </w:r>
      <w:r>
        <w:rPr/>
        <w:t>été</w:t>
      </w:r>
      <w:r>
        <w:rPr>
          <w:spacing w:val="25"/>
        </w:rPr>
        <w:t> </w:t>
      </w:r>
      <w:r>
        <w:rPr/>
        <w:t>introduites</w:t>
      </w:r>
      <w:r>
        <w:rPr>
          <w:spacing w:val="25"/>
        </w:rPr>
        <w:t> </w:t>
      </w:r>
      <w:r>
        <w:rPr/>
        <w:t>tant</w:t>
      </w:r>
      <w:r>
        <w:rPr>
          <w:spacing w:val="25"/>
        </w:rPr>
        <w:t> </w:t>
      </w:r>
      <w:r>
        <w:rPr/>
        <w:t>à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1"/>
        </w:rPr>
        <w:t>Chambre</w:t>
      </w:r>
      <w:r>
        <w:rPr>
          <w:spacing w:val="55"/>
        </w:rPr>
        <w:t> </w:t>
      </w:r>
      <w:r>
        <w:rPr/>
        <w:t>qu’au</w:t>
      </w:r>
      <w:r>
        <w:rPr>
          <w:spacing w:val="3"/>
        </w:rPr>
        <w:t> </w:t>
      </w:r>
      <w:r>
        <w:rPr/>
        <w:t>Sénat</w:t>
      </w:r>
      <w:r>
        <w:rPr>
          <w:position w:val="6"/>
          <w:sz w:val="11"/>
          <w:szCs w:val="11"/>
        </w:rPr>
        <w:t>134</w:t>
      </w:r>
      <w:r>
        <w:rPr/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2"/>
        </w:rPr>
        <w:t>Pour</w:t>
      </w:r>
      <w:r>
        <w:rPr>
          <w:spacing w:val="29"/>
        </w:rPr>
        <w:t> </w:t>
      </w:r>
      <w:r>
        <w:rPr>
          <w:spacing w:val="2"/>
        </w:rPr>
        <w:t>les</w:t>
      </w:r>
      <w:r>
        <w:rPr>
          <w:spacing w:val="30"/>
        </w:rPr>
        <w:t> </w:t>
      </w:r>
      <w:r>
        <w:rPr>
          <w:spacing w:val="2"/>
        </w:rPr>
        <w:t>candidats</w:t>
      </w:r>
      <w:r>
        <w:rPr>
          <w:spacing w:val="30"/>
        </w:rPr>
        <w:t> </w:t>
      </w:r>
      <w:r>
        <w:rPr>
          <w:spacing w:val="2"/>
        </w:rPr>
        <w:t>parents</w:t>
      </w:r>
      <w:r>
        <w:rPr>
          <w:spacing w:val="30"/>
        </w:rPr>
        <w:t> </w:t>
      </w:r>
      <w:r>
        <w:rPr>
          <w:spacing w:val="2"/>
        </w:rPr>
        <w:t>adoptifs</w:t>
      </w:r>
      <w:r>
        <w:rPr>
          <w:spacing w:val="30"/>
        </w:rPr>
        <w:t> </w:t>
      </w:r>
      <w:r>
        <w:rPr>
          <w:spacing w:val="2"/>
        </w:rPr>
        <w:t>également,</w:t>
      </w:r>
      <w:r>
        <w:rPr>
          <w:spacing w:val="23"/>
        </w:rPr>
        <w:t> </w:t>
      </w:r>
      <w:r>
        <w:rPr>
          <w:spacing w:val="3"/>
        </w:rPr>
        <w:t>des</w:t>
      </w:r>
      <w:r>
        <w:rPr>
          <w:spacing w:val="49"/>
        </w:rPr>
        <w:t> </w:t>
      </w:r>
      <w:r>
        <w:rPr>
          <w:spacing w:val="2"/>
        </w:rPr>
        <w:t>difficultés</w:t>
      </w:r>
      <w:r>
        <w:rPr>
          <w:spacing w:val="6"/>
        </w:rPr>
        <w:t> </w:t>
      </w:r>
      <w:r>
        <w:rPr>
          <w:spacing w:val="2"/>
        </w:rPr>
        <w:t>demeurent.</w:t>
      </w:r>
      <w:r>
        <w:rPr>
          <w:spacing w:val="-1"/>
        </w:rPr>
        <w:t> </w:t>
      </w:r>
      <w:r>
        <w:rPr>
          <w:spacing w:val="2"/>
        </w:rPr>
        <w:t>Pour</w:t>
      </w:r>
      <w:r>
        <w:rPr>
          <w:spacing w:val="6"/>
        </w:rPr>
        <w:t> </w:t>
      </w:r>
      <w:r>
        <w:rPr>
          <w:spacing w:val="2"/>
        </w:rPr>
        <w:t>l’adoption</w:t>
      </w:r>
      <w:r>
        <w:rPr>
          <w:spacing w:val="6"/>
        </w:rPr>
        <w:t> </w:t>
      </w:r>
      <w:r>
        <w:rPr>
          <w:spacing w:val="2"/>
        </w:rPr>
        <w:t>nationale,</w:t>
      </w:r>
      <w:r>
        <w:rPr>
          <w:spacing w:val="-1"/>
        </w:rPr>
        <w:t> </w:t>
      </w:r>
      <w:r>
        <w:rPr>
          <w:spacing w:val="3"/>
        </w:rPr>
        <w:t>les</w:t>
      </w:r>
      <w:r>
        <w:rPr>
          <w:spacing w:val="62"/>
        </w:rPr>
        <w:t> </w:t>
      </w:r>
      <w:r>
        <w:rPr>
          <w:spacing w:val="2"/>
        </w:rPr>
        <w:t>parents</w:t>
      </w:r>
      <w:r>
        <w:rPr>
          <w:spacing w:val="8"/>
        </w:rPr>
        <w:t> </w:t>
      </w:r>
      <w:r>
        <w:rPr>
          <w:spacing w:val="2"/>
        </w:rPr>
        <w:t>biologiques</w:t>
      </w:r>
      <w:r>
        <w:rPr>
          <w:spacing w:val="8"/>
        </w:rPr>
        <w:t> </w:t>
      </w:r>
      <w:r>
        <w:rPr>
          <w:spacing w:val="2"/>
        </w:rPr>
        <w:t>doivent</w:t>
      </w:r>
      <w:r>
        <w:rPr>
          <w:spacing w:val="8"/>
        </w:rPr>
        <w:t> </w:t>
      </w:r>
      <w:r>
        <w:rPr>
          <w:spacing w:val="2"/>
        </w:rPr>
        <w:t>marquer</w:t>
      </w:r>
      <w:r>
        <w:rPr/>
        <w:t> </w:t>
      </w:r>
      <w:r>
        <w:rPr>
          <w:spacing w:val="8"/>
        </w:rPr>
        <w:t> </w:t>
      </w:r>
      <w:r>
        <w:rPr>
          <w:spacing w:val="2"/>
        </w:rPr>
        <w:t>leur</w:t>
      </w:r>
      <w:r>
        <w:rPr/>
        <w:t> </w:t>
      </w:r>
      <w:r>
        <w:rPr>
          <w:spacing w:val="8"/>
        </w:rPr>
        <w:t> </w:t>
      </w:r>
      <w:r>
        <w:rPr>
          <w:spacing w:val="3"/>
        </w:rPr>
        <w:t>accord</w:t>
      </w:r>
      <w:r>
        <w:rPr>
          <w:spacing w:val="45"/>
        </w:rPr>
        <w:t> </w:t>
      </w:r>
      <w:r>
        <w:rPr>
          <w:spacing w:val="2"/>
        </w:rPr>
        <w:t>sur</w:t>
      </w:r>
      <w:r>
        <w:rPr>
          <w:spacing w:val="26"/>
        </w:rPr>
        <w:t> </w:t>
      </w:r>
      <w:r>
        <w:rPr>
          <w:spacing w:val="2"/>
        </w:rPr>
        <w:t>l’adoption</w:t>
      </w:r>
      <w:r>
        <w:rPr>
          <w:spacing w:val="27"/>
        </w:rPr>
        <w:t> </w:t>
      </w:r>
      <w:r>
        <w:rPr>
          <w:spacing w:val="2"/>
        </w:rPr>
        <w:t>par</w:t>
      </w:r>
      <w:r>
        <w:rPr>
          <w:spacing w:val="27"/>
        </w:rPr>
        <w:t> </w:t>
      </w:r>
      <w:r>
        <w:rPr>
          <w:spacing w:val="2"/>
        </w:rPr>
        <w:t>une</w:t>
      </w:r>
      <w:r>
        <w:rPr>
          <w:spacing w:val="27"/>
        </w:rPr>
        <w:t> </w:t>
      </w:r>
      <w:r>
        <w:rPr>
          <w:spacing w:val="2"/>
        </w:rPr>
        <w:t>famille</w:t>
      </w:r>
      <w:r>
        <w:rPr>
          <w:spacing w:val="27"/>
        </w:rPr>
        <w:t> </w:t>
      </w:r>
      <w:r>
        <w:rPr/>
        <w:t>lesbigay.</w:t>
      </w:r>
      <w:r>
        <w:rPr>
          <w:spacing w:val="20"/>
        </w:rPr>
        <w:t> </w:t>
      </w:r>
      <w:r>
        <w:rPr>
          <w:spacing w:val="-21"/>
        </w:rPr>
        <w:t>L</w:t>
      </w:r>
      <w:r>
        <w:rPr>
          <w:spacing w:val="3"/>
        </w:rPr>
        <w:t>’adoption</w:t>
      </w:r>
      <w:r>
        <w:rPr>
          <w:spacing w:val="51"/>
        </w:rPr>
        <w:t> </w:t>
      </w:r>
      <w:r>
        <w:rPr/>
        <w:t>à</w:t>
      </w:r>
      <w:r>
        <w:rPr>
          <w:spacing w:val="33"/>
        </w:rPr>
        <w:t> </w:t>
      </w:r>
      <w:r>
        <w:rPr>
          <w:spacing w:val="2"/>
        </w:rPr>
        <w:t>l’étranger</w:t>
      </w:r>
      <w:r>
        <w:rPr>
          <w:spacing w:val="34"/>
        </w:rPr>
        <w:t> </w:t>
      </w:r>
      <w:r>
        <w:rPr>
          <w:spacing w:val="2"/>
        </w:rPr>
        <w:t>est</w:t>
      </w:r>
      <w:r>
        <w:rPr>
          <w:spacing w:val="34"/>
        </w:rPr>
        <w:t> </w:t>
      </w:r>
      <w:r>
        <w:rPr>
          <w:spacing w:val="1"/>
        </w:rPr>
        <w:t>le</w:t>
      </w:r>
      <w:r>
        <w:rPr>
          <w:spacing w:val="34"/>
        </w:rPr>
        <w:t> </w:t>
      </w:r>
      <w:r>
        <w:rPr>
          <w:spacing w:val="2"/>
        </w:rPr>
        <w:t>plus</w:t>
      </w:r>
      <w:r>
        <w:rPr>
          <w:spacing w:val="34"/>
        </w:rPr>
        <w:t> </w:t>
      </w:r>
      <w:r>
        <w:rPr>
          <w:spacing w:val="2"/>
        </w:rPr>
        <w:t>souvent</w:t>
      </w:r>
      <w:r>
        <w:rPr>
          <w:spacing w:val="33"/>
        </w:rPr>
        <w:t> </w:t>
      </w:r>
      <w:r>
        <w:rPr>
          <w:spacing w:val="2"/>
        </w:rPr>
        <w:t>extrêmement</w:t>
      </w:r>
      <w:r>
        <w:rPr>
          <w:spacing w:val="34"/>
        </w:rPr>
        <w:t> </w:t>
      </w:r>
      <w:r>
        <w:rPr>
          <w:spacing w:val="2"/>
        </w:rPr>
        <w:t>diffi-</w:t>
      </w:r>
      <w:r>
        <w:rPr>
          <w:spacing w:val="48"/>
        </w:rPr>
        <w:t> </w:t>
      </w:r>
      <w:r>
        <w:rPr>
          <w:spacing w:val="2"/>
        </w:rPr>
        <w:t>cile</w:t>
      </w:r>
      <w:r>
        <w:rPr>
          <w:spacing w:val="1"/>
        </w:rPr>
        <w:t> </w:t>
      </w:r>
      <w:r>
        <w:rPr>
          <w:spacing w:val="2"/>
        </w:rPr>
        <w:t>car</w:t>
      </w:r>
      <w:r>
        <w:rPr>
          <w:spacing w:val="1"/>
        </w:rPr>
        <w:t> </w:t>
      </w:r>
      <w:r>
        <w:rPr>
          <w:spacing w:val="2"/>
        </w:rPr>
        <w:t>les</w:t>
      </w:r>
      <w:r>
        <w:rPr>
          <w:spacing w:val="1"/>
        </w:rPr>
        <w:t> </w:t>
      </w:r>
      <w:r>
        <w:rPr>
          <w:spacing w:val="2"/>
        </w:rPr>
        <w:t>pays</w:t>
      </w:r>
      <w:r>
        <w:rPr>
          <w:spacing w:val="1"/>
        </w:rPr>
        <w:t> </w:t>
      </w:r>
      <w:r>
        <w:rPr>
          <w:spacing w:val="2"/>
        </w:rPr>
        <w:t>partenaires</w:t>
      </w:r>
      <w:r>
        <w:rPr>
          <w:spacing w:val="1"/>
        </w:rPr>
        <w:t> </w:t>
      </w:r>
      <w:r>
        <w:rPr>
          <w:spacing w:val="2"/>
        </w:rPr>
        <w:t>avec</w:t>
      </w:r>
      <w:r>
        <w:rPr>
          <w:spacing w:val="1"/>
        </w:rPr>
        <w:t> </w:t>
      </w:r>
      <w:r>
        <w:rPr>
          <w:spacing w:val="2"/>
        </w:rPr>
        <w:t>lesquels</w:t>
      </w:r>
      <w:r>
        <w:rPr>
          <w:spacing w:val="1"/>
        </w:rPr>
        <w:t> </w:t>
      </w:r>
      <w:r>
        <w:rPr>
          <w:spacing w:val="2"/>
        </w:rPr>
        <w:t>les</w:t>
      </w:r>
      <w:r>
        <w:rPr>
          <w:spacing w:val="1"/>
        </w:rPr>
        <w:t> </w:t>
      </w:r>
      <w:r>
        <w:rPr>
          <w:spacing w:val="3"/>
        </w:rPr>
        <w:t>services</w:t>
      </w:r>
      <w:r>
        <w:rPr>
          <w:spacing w:val="35"/>
        </w:rPr>
        <w:t> </w:t>
      </w:r>
      <w:r>
        <w:rPr>
          <w:spacing w:val="2"/>
        </w:rPr>
        <w:t>d’adoption</w:t>
      </w:r>
      <w:r>
        <w:rPr>
          <w:spacing w:val="35"/>
        </w:rPr>
        <w:t> </w:t>
      </w:r>
      <w:r>
        <w:rPr>
          <w:spacing w:val="2"/>
        </w:rPr>
        <w:t>agréés</w:t>
      </w:r>
      <w:r>
        <w:rPr>
          <w:spacing w:val="36"/>
        </w:rPr>
        <w:t> </w:t>
      </w:r>
      <w:r>
        <w:rPr>
          <w:spacing w:val="2"/>
        </w:rPr>
        <w:t>collaborent</w:t>
      </w:r>
      <w:r>
        <w:rPr>
          <w:spacing w:val="36"/>
        </w:rPr>
        <w:t> </w:t>
      </w:r>
      <w:r>
        <w:rPr>
          <w:spacing w:val="1"/>
        </w:rPr>
        <w:t>ne</w:t>
      </w:r>
      <w:r>
        <w:rPr>
          <w:spacing w:val="36"/>
        </w:rPr>
        <w:t> </w:t>
      </w:r>
      <w:r>
        <w:rPr>
          <w:spacing w:val="2"/>
        </w:rPr>
        <w:t>consentent</w:t>
      </w:r>
      <w:r>
        <w:rPr>
          <w:spacing w:val="36"/>
        </w:rPr>
        <w:t> </w:t>
      </w:r>
      <w:r>
        <w:rPr>
          <w:spacing w:val="2"/>
        </w:rPr>
        <w:t>géné-</w:t>
      </w:r>
      <w:r>
        <w:rPr>
          <w:spacing w:val="56"/>
        </w:rPr>
        <w:t> </w:t>
      </w:r>
      <w:r>
        <w:rPr>
          <w:spacing w:val="2"/>
        </w:rPr>
        <w:t>ralement</w:t>
      </w:r>
      <w:r>
        <w:rPr>
          <w:spacing w:val="7"/>
        </w:rPr>
        <w:t> </w:t>
      </w:r>
      <w:r>
        <w:rPr>
          <w:spacing w:val="2"/>
        </w:rPr>
        <w:t>pas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>
          <w:spacing w:val="2"/>
        </w:rPr>
        <w:t>l’adoption</w:t>
      </w:r>
      <w:r>
        <w:rPr>
          <w:spacing w:val="7"/>
        </w:rPr>
        <w:t> </w:t>
      </w:r>
      <w:r>
        <w:rPr>
          <w:spacing w:val="2"/>
        </w:rPr>
        <w:t>par</w:t>
      </w:r>
      <w:r>
        <w:rPr>
          <w:spacing w:val="7"/>
        </w:rPr>
        <w:t> </w:t>
      </w:r>
      <w:r>
        <w:rPr>
          <w:spacing w:val="2"/>
        </w:rPr>
        <w:t>des</w:t>
      </w:r>
      <w:r>
        <w:rPr>
          <w:spacing w:val="7"/>
        </w:rPr>
        <w:t> </w:t>
      </w:r>
      <w:r>
        <w:rPr>
          <w:spacing w:val="2"/>
        </w:rPr>
        <w:t>couples</w:t>
      </w:r>
      <w:r>
        <w:rPr>
          <w:spacing w:val="7"/>
        </w:rPr>
        <w:t> </w:t>
      </w:r>
      <w:r>
        <w:rPr>
          <w:spacing w:val="3"/>
        </w:rPr>
        <w:t>lesbigays.</w:t>
      </w:r>
      <w:r>
        <w:rPr>
          <w:spacing w:val="35"/>
        </w:rPr>
        <w:t> </w:t>
      </w:r>
      <w:r>
        <w:rPr>
          <w:spacing w:val="-21"/>
        </w:rPr>
        <w:t>L</w:t>
      </w:r>
      <w:r>
        <w:rPr>
          <w:spacing w:val="3"/>
        </w:rPr>
        <w:t>’adoptio</w:t>
      </w:r>
      <w:r>
        <w:rPr/>
        <w:t>n</w:t>
      </w:r>
      <w:r>
        <w:rPr>
          <w:spacing w:val="1"/>
        </w:rPr>
        <w:t> </w:t>
      </w:r>
      <w:r>
        <w:rPr>
          <w:spacing w:val="2"/>
        </w:rPr>
        <w:t>autonome</w:t>
      </w:r>
      <w:r>
        <w:rPr>
          <w:spacing w:val="1"/>
        </w:rPr>
        <w:t> </w:t>
      </w:r>
      <w:r>
        <w:rPr>
          <w:spacing w:val="2"/>
        </w:rPr>
        <w:t>(en</w:t>
      </w:r>
      <w:r>
        <w:rPr>
          <w:spacing w:val="1"/>
        </w:rPr>
        <w:t> </w:t>
      </w:r>
      <w:r>
        <w:rPr>
          <w:spacing w:val="2"/>
        </w:rPr>
        <w:t>dehors</w:t>
      </w:r>
      <w:r>
        <w:rPr>
          <w:spacing w:val="1"/>
        </w:rPr>
        <w:t> de </w:t>
      </w:r>
      <w:r>
        <w:rPr>
          <w:spacing w:val="2"/>
        </w:rPr>
        <w:t>services</w:t>
      </w:r>
      <w:r>
        <w:rPr>
          <w:spacing w:val="1"/>
        </w:rPr>
        <w:t> </w:t>
      </w:r>
      <w:r>
        <w:rPr>
          <w:spacing w:val="2"/>
        </w:rPr>
        <w:t>d’adop-</w:t>
      </w:r>
      <w:r>
        <w:rPr>
          <w:spacing w:val="42"/>
        </w:rPr>
        <w:t> </w:t>
      </w:r>
      <w:r>
        <w:rPr>
          <w:spacing w:val="2"/>
        </w:rPr>
        <w:t>tion</w:t>
      </w:r>
      <w:r>
        <w:rPr>
          <w:spacing w:val="17"/>
        </w:rPr>
        <w:t> </w:t>
      </w:r>
      <w:r>
        <w:rPr>
          <w:spacing w:val="2"/>
        </w:rPr>
        <w:t>agréés)</w:t>
      </w:r>
      <w:r>
        <w:rPr>
          <w:spacing w:val="17"/>
        </w:rPr>
        <w:t> </w:t>
      </w:r>
      <w:r>
        <w:rPr>
          <w:spacing w:val="2"/>
        </w:rPr>
        <w:t>est</w:t>
      </w:r>
      <w:r>
        <w:rPr>
          <w:spacing w:val="17"/>
        </w:rPr>
        <w:t> </w:t>
      </w:r>
      <w:r>
        <w:rPr>
          <w:spacing w:val="2"/>
        </w:rPr>
        <w:t>également</w:t>
      </w:r>
      <w:r>
        <w:rPr/>
        <w:t> </w:t>
      </w:r>
      <w:r>
        <w:rPr>
          <w:spacing w:val="17"/>
        </w:rPr>
        <w:t> </w:t>
      </w:r>
      <w:r>
        <w:rPr>
          <w:spacing w:val="2"/>
        </w:rPr>
        <w:t>très</w:t>
      </w:r>
      <w:r>
        <w:rPr/>
        <w:t> </w:t>
      </w:r>
      <w:r>
        <w:rPr>
          <w:spacing w:val="17"/>
        </w:rPr>
        <w:t> </w:t>
      </w:r>
      <w:r>
        <w:rPr>
          <w:spacing w:val="2"/>
        </w:rPr>
        <w:t>complexe.</w:t>
      </w:r>
      <w:r>
        <w:rPr/>
        <w:t> </w:t>
      </w:r>
      <w:r>
        <w:rPr>
          <w:spacing w:val="10"/>
        </w:rPr>
        <w:t> </w:t>
      </w:r>
      <w:r>
        <w:rPr>
          <w:spacing w:val="3"/>
        </w:rPr>
        <w:t>Enfin,</w:t>
      </w:r>
      <w:r>
        <w:rPr>
          <w:spacing w:val="39"/>
        </w:rPr>
        <w:t> </w:t>
      </w:r>
      <w:r>
        <w:rPr>
          <w:spacing w:val="2"/>
        </w:rPr>
        <w:t>les</w:t>
      </w:r>
      <w:r>
        <w:rPr>
          <w:spacing w:val="33"/>
        </w:rPr>
        <w:t> </w:t>
      </w:r>
      <w:r>
        <w:rPr>
          <w:spacing w:val="2"/>
        </w:rPr>
        <w:t>listes</w:t>
      </w:r>
      <w:r>
        <w:rPr>
          <w:spacing w:val="34"/>
        </w:rPr>
        <w:t> </w:t>
      </w:r>
      <w:r>
        <w:rPr>
          <w:spacing w:val="2"/>
        </w:rPr>
        <w:t>d’attente</w:t>
      </w:r>
      <w:r>
        <w:rPr>
          <w:spacing w:val="34"/>
        </w:rPr>
        <w:t> </w:t>
      </w:r>
      <w:r>
        <w:rPr>
          <w:spacing w:val="1"/>
        </w:rPr>
        <w:t>en</w:t>
      </w:r>
      <w:r>
        <w:rPr>
          <w:spacing w:val="34"/>
        </w:rPr>
        <w:t> </w:t>
      </w:r>
      <w:r>
        <w:rPr>
          <w:spacing w:val="2"/>
        </w:rPr>
        <w:t>matière</w:t>
      </w:r>
      <w:r>
        <w:rPr>
          <w:spacing w:val="34"/>
        </w:rPr>
        <w:t> </w:t>
      </w:r>
      <w:r>
        <w:rPr>
          <w:spacing w:val="2"/>
        </w:rPr>
        <w:t>d’adoption</w:t>
      </w:r>
      <w:r>
        <w:rPr>
          <w:spacing w:val="33"/>
        </w:rPr>
        <w:t> </w:t>
      </w:r>
      <w:r>
        <w:rPr>
          <w:spacing w:val="2"/>
        </w:rPr>
        <w:t>sont</w:t>
      </w:r>
      <w:r>
        <w:rPr>
          <w:spacing w:val="34"/>
        </w:rPr>
        <w:t> </w:t>
      </w:r>
      <w:r>
        <w:rPr>
          <w:spacing w:val="3"/>
        </w:rPr>
        <w:t>très</w:t>
      </w:r>
      <w:r>
        <w:rPr>
          <w:spacing w:val="47"/>
        </w:rPr>
        <w:t> </w:t>
      </w:r>
      <w:r>
        <w:rPr>
          <w:spacing w:val="2"/>
        </w:rPr>
        <w:t>longues.</w:t>
      </w:r>
      <w:r>
        <w:rPr>
          <w:spacing w:val="1"/>
        </w:rPr>
        <w:t> </w:t>
      </w:r>
      <w:r>
        <w:rPr>
          <w:spacing w:val="2"/>
        </w:rPr>
        <w:t>Les</w:t>
      </w:r>
      <w:r>
        <w:rPr>
          <w:spacing w:val="8"/>
        </w:rPr>
        <w:t> </w:t>
      </w:r>
      <w:r>
        <w:rPr>
          <w:spacing w:val="2"/>
        </w:rPr>
        <w:t>hommes</w:t>
      </w:r>
      <w:r>
        <w:rPr>
          <w:spacing w:val="8"/>
        </w:rPr>
        <w:t> </w:t>
      </w:r>
      <w:r>
        <w:rPr>
          <w:spacing w:val="2"/>
        </w:rPr>
        <w:t>homosexuels,</w:t>
      </w:r>
      <w:r>
        <w:rPr>
          <w:spacing w:val="1"/>
        </w:rPr>
        <w:t> </w:t>
      </w:r>
      <w:r>
        <w:rPr>
          <w:spacing w:val="2"/>
        </w:rPr>
        <w:t>surtout,</w:t>
      </w:r>
      <w:r>
        <w:rPr>
          <w:spacing w:val="1"/>
        </w:rPr>
        <w:t> </w:t>
      </w:r>
      <w:r>
        <w:rPr>
          <w:spacing w:val="3"/>
        </w:rPr>
        <w:t>sont</w:t>
      </w:r>
      <w:r>
        <w:rPr>
          <w:spacing w:val="47"/>
        </w:rPr>
        <w:t> </w:t>
      </w:r>
      <w:r>
        <w:rPr>
          <w:spacing w:val="2"/>
        </w:rPr>
        <w:t>confrontés</w:t>
      </w:r>
      <w:r>
        <w:rPr>
          <w:spacing w:val="17"/>
        </w:rPr>
        <w:t> </w:t>
      </w:r>
      <w:r>
        <w:rPr/>
        <w:t>à</w:t>
      </w:r>
      <w:r>
        <w:rPr>
          <w:spacing w:val="17"/>
        </w:rPr>
        <w:t> </w:t>
      </w:r>
      <w:r>
        <w:rPr>
          <w:spacing w:val="2"/>
        </w:rPr>
        <w:t>des</w:t>
      </w:r>
      <w:r>
        <w:rPr>
          <w:spacing w:val="17"/>
        </w:rPr>
        <w:t> </w:t>
      </w:r>
      <w:r>
        <w:rPr>
          <w:spacing w:val="2"/>
        </w:rPr>
        <w:t>difficultés</w:t>
      </w:r>
      <w:r>
        <w:rPr>
          <w:spacing w:val="17"/>
        </w:rPr>
        <w:t> </w:t>
      </w:r>
      <w:r>
        <w:rPr>
          <w:spacing w:val="2"/>
        </w:rPr>
        <w:t>pour</w:t>
      </w:r>
      <w:r>
        <w:rPr>
          <w:spacing w:val="17"/>
        </w:rPr>
        <w:t> </w:t>
      </w:r>
      <w:r>
        <w:rPr>
          <w:spacing w:val="2"/>
        </w:rPr>
        <w:t>combler</w:t>
      </w:r>
      <w:r>
        <w:rPr>
          <w:spacing w:val="17"/>
        </w:rPr>
        <w:t> </w:t>
      </w:r>
      <w:r>
        <w:rPr>
          <w:spacing w:val="2"/>
        </w:rPr>
        <w:t>leur</w:t>
      </w:r>
      <w:r>
        <w:rPr>
          <w:spacing w:val="17"/>
        </w:rPr>
        <w:t> </w:t>
      </w:r>
      <w:r>
        <w:rPr>
          <w:spacing w:val="3"/>
        </w:rPr>
        <w:t>désir</w:t>
      </w:r>
      <w:r>
        <w:rPr>
          <w:spacing w:val="45"/>
        </w:rPr>
        <w:t> </w:t>
      </w:r>
      <w:r>
        <w:rPr>
          <w:spacing w:val="2"/>
        </w:rPr>
        <w:t>d’avoir</w:t>
      </w:r>
      <w:r>
        <w:rPr>
          <w:spacing w:val="16"/>
        </w:rPr>
        <w:t> </w:t>
      </w:r>
      <w:r>
        <w:rPr>
          <w:spacing w:val="2"/>
        </w:rPr>
        <w:t>des</w:t>
      </w:r>
      <w:r>
        <w:rPr>
          <w:spacing w:val="16"/>
        </w:rPr>
        <w:t> </w:t>
      </w:r>
      <w:r>
        <w:rPr>
          <w:spacing w:val="2"/>
        </w:rPr>
        <w:t>enfants.</w:t>
      </w:r>
      <w:r>
        <w:rPr>
          <w:spacing w:val="9"/>
        </w:rPr>
        <w:t> </w:t>
      </w:r>
      <w:r>
        <w:rPr>
          <w:spacing w:val="2"/>
        </w:rPr>
        <w:t>Certains</w:t>
      </w:r>
      <w:r>
        <w:rPr>
          <w:spacing w:val="16"/>
        </w:rPr>
        <w:t> </w:t>
      </w:r>
      <w:r>
        <w:rPr>
          <w:spacing w:val="2"/>
        </w:rPr>
        <w:t>couples</w:t>
      </w:r>
      <w:r>
        <w:rPr>
          <w:spacing w:val="16"/>
        </w:rPr>
        <w:t> </w:t>
      </w:r>
      <w:r>
        <w:rPr>
          <w:spacing w:val="1"/>
        </w:rPr>
        <w:t>de</w:t>
      </w:r>
      <w:r>
        <w:rPr>
          <w:spacing w:val="16"/>
        </w:rPr>
        <w:t> </w:t>
      </w:r>
      <w:r>
        <w:rPr>
          <w:spacing w:val="2"/>
        </w:rPr>
        <w:t>même</w:t>
      </w:r>
      <w:r>
        <w:rPr>
          <w:spacing w:val="16"/>
        </w:rPr>
        <w:t> </w:t>
      </w:r>
      <w:r>
        <w:rPr>
          <w:spacing w:val="3"/>
        </w:rPr>
        <w:t>sexe</w:t>
      </w:r>
      <w:r>
        <w:rPr>
          <w:spacing w:val="43"/>
        </w:rPr>
        <w:t> </w:t>
      </w:r>
      <w:r>
        <w:rPr>
          <w:spacing w:val="2"/>
        </w:rPr>
        <w:t>font</w:t>
      </w:r>
      <w:r>
        <w:rPr>
          <w:spacing w:val="25"/>
        </w:rPr>
        <w:t> </w:t>
      </w:r>
      <w:r>
        <w:rPr>
          <w:spacing w:val="2"/>
        </w:rPr>
        <w:t>dès</w:t>
      </w:r>
      <w:r>
        <w:rPr>
          <w:spacing w:val="26"/>
        </w:rPr>
        <w:t> </w:t>
      </w:r>
      <w:r>
        <w:rPr>
          <w:spacing w:val="2"/>
        </w:rPr>
        <w:t>lors</w:t>
      </w:r>
      <w:r>
        <w:rPr>
          <w:spacing w:val="26"/>
        </w:rPr>
        <w:t> </w:t>
      </w:r>
      <w:r>
        <w:rPr>
          <w:spacing w:val="2"/>
        </w:rPr>
        <w:t>appel</w:t>
      </w:r>
      <w:r>
        <w:rPr>
          <w:spacing w:val="26"/>
        </w:rPr>
        <w:t> </w:t>
      </w:r>
      <w:r>
        <w:rPr/>
        <w:t>à</w:t>
      </w:r>
      <w:r>
        <w:rPr>
          <w:spacing w:val="26"/>
        </w:rPr>
        <w:t> </w:t>
      </w:r>
      <w:r>
        <w:rPr>
          <w:spacing w:val="2"/>
        </w:rPr>
        <w:t>une</w:t>
      </w:r>
      <w:r>
        <w:rPr>
          <w:spacing w:val="25"/>
        </w:rPr>
        <w:t> </w:t>
      </w:r>
      <w:r>
        <w:rPr>
          <w:spacing w:val="2"/>
        </w:rPr>
        <w:t>mère</w:t>
      </w:r>
      <w:r>
        <w:rPr>
          <w:spacing w:val="26"/>
        </w:rPr>
        <w:t> </w:t>
      </w:r>
      <w:r>
        <w:rPr>
          <w:spacing w:val="2"/>
        </w:rPr>
        <w:t>porteuse.</w:t>
      </w:r>
      <w:r>
        <w:rPr>
          <w:spacing w:val="19"/>
        </w:rPr>
        <w:t> </w:t>
      </w:r>
      <w:r>
        <w:rPr>
          <w:spacing w:val="-21"/>
        </w:rPr>
        <w:t>L</w:t>
      </w:r>
      <w:r>
        <w:rPr>
          <w:spacing w:val="3"/>
        </w:rPr>
        <w:t>’absence</w:t>
      </w:r>
      <w:r>
        <w:rPr>
          <w:spacing w:val="31"/>
        </w:rPr>
        <w:t> </w:t>
      </w:r>
      <w:r>
        <w:rPr>
          <w:spacing w:val="2"/>
        </w:rPr>
        <w:t>d’un</w:t>
      </w:r>
      <w:r>
        <w:rPr>
          <w:spacing w:val="16"/>
        </w:rPr>
        <w:t> </w:t>
      </w:r>
      <w:r>
        <w:rPr>
          <w:spacing w:val="2"/>
        </w:rPr>
        <w:t>cadre</w:t>
      </w:r>
      <w:r>
        <w:rPr>
          <w:spacing w:val="16"/>
        </w:rPr>
        <w:t> </w:t>
      </w:r>
      <w:r>
        <w:rPr>
          <w:spacing w:val="2"/>
        </w:rPr>
        <w:t>légal</w:t>
      </w:r>
      <w:r>
        <w:rPr>
          <w:spacing w:val="16"/>
        </w:rPr>
        <w:t> </w:t>
      </w:r>
      <w:r>
        <w:rPr>
          <w:spacing w:val="2"/>
        </w:rPr>
        <w:t>concernant</w:t>
      </w:r>
      <w:r>
        <w:rPr>
          <w:spacing w:val="16"/>
        </w:rPr>
        <w:t> </w:t>
      </w:r>
      <w:r>
        <w:rPr>
          <w:spacing w:val="2"/>
        </w:rPr>
        <w:t>cette</w:t>
      </w:r>
      <w:r>
        <w:rPr>
          <w:spacing w:val="16"/>
        </w:rPr>
        <w:t> </w:t>
      </w:r>
      <w:r>
        <w:rPr>
          <w:spacing w:val="3"/>
        </w:rPr>
        <w:t>problématique</w:t>
      </w:r>
      <w:r>
        <w:rPr>
          <w:spacing w:val="31"/>
        </w:rPr>
        <w:t> </w:t>
      </w:r>
      <w:r>
        <w:rPr>
          <w:spacing w:val="2"/>
        </w:rPr>
        <w:t>conduit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>
          <w:spacing w:val="2"/>
        </w:rPr>
        <w:t>des</w:t>
      </w:r>
      <w:r>
        <w:rPr>
          <w:spacing w:val="1"/>
        </w:rPr>
        <w:t> </w:t>
      </w:r>
      <w:r>
        <w:rPr>
          <w:spacing w:val="2"/>
        </w:rPr>
        <w:t>situations</w:t>
      </w:r>
      <w:r>
        <w:rPr>
          <w:spacing w:val="1"/>
        </w:rPr>
        <w:t> </w:t>
      </w:r>
      <w:r>
        <w:rPr>
          <w:spacing w:val="2"/>
        </w:rPr>
        <w:t>navrantes.</w:t>
      </w:r>
      <w:r>
        <w:rPr>
          <w:spacing w:val="39"/>
        </w:rPr>
        <w:t> </w:t>
      </w:r>
      <w:r>
        <w:rPr>
          <w:spacing w:val="2"/>
        </w:rPr>
        <w:t>Ainsi,</w:t>
      </w:r>
      <w:r>
        <w:rPr>
          <w:spacing w:val="47"/>
        </w:rPr>
        <w:t> </w:t>
      </w:r>
      <w:r>
        <w:rPr>
          <w:spacing w:val="3"/>
        </w:rPr>
        <w:t>l’ASBL</w:t>
      </w:r>
      <w:r>
        <w:rPr>
          <w:spacing w:val="45"/>
        </w:rPr>
        <w:t> </w:t>
      </w:r>
      <w:r>
        <w:rPr>
          <w:spacing w:val="2"/>
        </w:rPr>
        <w:t>Homoparentalités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2"/>
        </w:rPr>
        <w:t>appelé,</w:t>
      </w:r>
      <w:r>
        <w:rPr>
          <w:spacing w:val="4"/>
        </w:rPr>
        <w:t> </w:t>
      </w:r>
      <w:r>
        <w:rPr>
          <w:spacing w:val="1"/>
        </w:rPr>
        <w:t>le</w:t>
      </w:r>
      <w:r>
        <w:rPr>
          <w:spacing w:val="11"/>
        </w:rPr>
        <w:t> </w:t>
      </w:r>
      <w:r>
        <w:rPr>
          <w:spacing w:val="1"/>
        </w:rPr>
        <w:t>17</w:t>
      </w:r>
      <w:r>
        <w:rPr>
          <w:spacing w:val="11"/>
        </w:rPr>
        <w:t> </w:t>
      </w:r>
      <w:r>
        <w:rPr>
          <w:spacing w:val="2"/>
        </w:rPr>
        <w:t>mai,</w:t>
      </w:r>
      <w:r>
        <w:rPr>
          <w:spacing w:val="4"/>
        </w:rPr>
        <w:t> </w:t>
      </w:r>
      <w:r>
        <w:rPr/>
        <w:t>à</w:t>
      </w:r>
      <w:r>
        <w:rPr>
          <w:spacing w:val="11"/>
        </w:rPr>
        <w:t> </w:t>
      </w:r>
      <w:r>
        <w:rPr>
          <w:spacing w:val="1"/>
        </w:rPr>
        <w:t>ce</w:t>
      </w:r>
      <w:r>
        <w:rPr>
          <w:spacing w:val="11"/>
        </w:rPr>
        <w:t> </w:t>
      </w:r>
      <w:r>
        <w:rPr>
          <w:spacing w:val="2"/>
        </w:rPr>
        <w:t>que</w:t>
      </w:r>
      <w:r>
        <w:rPr>
          <w:spacing w:val="11"/>
        </w:rPr>
        <w:t> </w:t>
      </w:r>
      <w:r>
        <w:rPr>
          <w:spacing w:val="3"/>
        </w:rPr>
        <w:t>l’on</w:t>
      </w:r>
      <w:r>
        <w:rPr>
          <w:spacing w:val="45"/>
        </w:rPr>
        <w:t> </w:t>
      </w:r>
      <w:r>
        <w:rPr>
          <w:spacing w:val="2"/>
        </w:rPr>
        <w:t>aborde les lacunes </w:t>
      </w:r>
      <w:r>
        <w:rPr>
          <w:spacing w:val="1"/>
        </w:rPr>
        <w:t>de</w:t>
      </w:r>
      <w:r>
        <w:rPr>
          <w:spacing w:val="2"/>
        </w:rPr>
        <w:t> </w:t>
      </w:r>
      <w:r>
        <w:rPr>
          <w:spacing w:val="1"/>
        </w:rPr>
        <w:t>la</w:t>
      </w:r>
      <w:r>
        <w:rPr>
          <w:spacing w:val="2"/>
        </w:rPr>
        <w:t> législation </w:t>
      </w:r>
      <w:r>
        <w:rPr/>
        <w:t>;</w:t>
      </w:r>
      <w:r>
        <w:rPr>
          <w:spacing w:val="2"/>
        </w:rPr>
        <w:t> l’organisation </w:t>
      </w:r>
      <w:r>
        <w:rPr/>
        <w:t>a</w:t>
      </w:r>
      <w:r>
        <w:rPr>
          <w:spacing w:val="56"/>
        </w:rPr>
        <w:t> </w:t>
      </w:r>
      <w:r>
        <w:rPr>
          <w:spacing w:val="2"/>
        </w:rPr>
        <w:t>joint</w:t>
      </w:r>
      <w:r>
        <w:rPr>
          <w:spacing w:val="8"/>
        </w:rPr>
        <w:t> </w:t>
      </w:r>
      <w:r>
        <w:rPr>
          <w:spacing w:val="1"/>
        </w:rPr>
        <w:t>le</w:t>
      </w:r>
      <w:r>
        <w:rPr>
          <w:spacing w:val="8"/>
        </w:rPr>
        <w:t> </w:t>
      </w:r>
      <w:r>
        <w:rPr>
          <w:spacing w:val="2"/>
        </w:rPr>
        <w:t>geste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>
          <w:spacing w:val="1"/>
        </w:rPr>
        <w:t>la</w:t>
      </w:r>
      <w:r>
        <w:rPr>
          <w:spacing w:val="8"/>
        </w:rPr>
        <w:t> </w:t>
      </w:r>
      <w:r>
        <w:rPr>
          <w:spacing w:val="2"/>
        </w:rPr>
        <w:t>parole</w:t>
      </w:r>
      <w:r>
        <w:rPr>
          <w:spacing w:val="8"/>
        </w:rPr>
        <w:t> </w:t>
      </w:r>
      <w:r>
        <w:rPr>
          <w:spacing w:val="1"/>
        </w:rPr>
        <w:t>et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2"/>
        </w:rPr>
        <w:t>fait</w:t>
      </w:r>
      <w:r>
        <w:rPr>
          <w:spacing w:val="8"/>
        </w:rPr>
        <w:t> </w:t>
      </w:r>
      <w:r>
        <w:rPr>
          <w:spacing w:val="2"/>
        </w:rPr>
        <w:t>une</w:t>
      </w:r>
      <w:r>
        <w:rPr>
          <w:spacing w:val="8"/>
        </w:rPr>
        <w:t> </w:t>
      </w:r>
      <w:r>
        <w:rPr>
          <w:spacing w:val="2"/>
        </w:rPr>
        <w:t>proposition</w:t>
      </w:r>
      <w:r>
        <w:rPr>
          <w:spacing w:val="8"/>
        </w:rPr>
        <w:t> </w:t>
      </w:r>
      <w:r>
        <w:rPr>
          <w:spacing w:val="3"/>
        </w:rPr>
        <w:t>de</w:t>
      </w:r>
      <w:r>
        <w:rPr>
          <w:spacing w:val="41"/>
        </w:rPr>
        <w:t> </w:t>
      </w:r>
      <w:r>
        <w:rPr>
          <w:spacing w:val="2"/>
        </w:rPr>
        <w:t>loi</w:t>
      </w:r>
      <w:r>
        <w:rPr>
          <w:spacing w:val="2"/>
          <w:position w:val="6"/>
          <w:sz w:val="11"/>
          <w:szCs w:val="11"/>
        </w:rPr>
        <w:t>135</w:t>
      </w:r>
      <w:r>
        <w:rPr>
          <w:spacing w:val="2"/>
        </w:rPr>
        <w:t>.</w:t>
      </w:r>
      <w:r>
        <w:rPr>
          <w:spacing w:val="-18"/>
        </w:rPr>
        <w:t> </w:t>
      </w:r>
      <w:r>
        <w:rPr>
          <w:spacing w:val="1"/>
        </w:rPr>
        <w:t>Le</w:t>
      </w:r>
      <w:r>
        <w:rPr>
          <w:spacing w:val="-11"/>
        </w:rPr>
        <w:t> </w:t>
      </w:r>
      <w:r>
        <w:rPr>
          <w:spacing w:val="2"/>
        </w:rPr>
        <w:t>Parlement</w:t>
      </w:r>
      <w:r>
        <w:rPr>
          <w:spacing w:val="-11"/>
        </w:rPr>
        <w:t> </w:t>
      </w:r>
      <w:r>
        <w:rPr>
          <w:spacing w:val="2"/>
        </w:rPr>
        <w:t>européen</w:t>
      </w:r>
      <w:r>
        <w:rPr>
          <w:spacing w:val="-11"/>
        </w:rPr>
        <w:t> </w:t>
      </w:r>
      <w:r>
        <w:rPr>
          <w:spacing w:val="1"/>
        </w:rPr>
        <w:t>a,</w:t>
      </w:r>
      <w:r>
        <w:rPr>
          <w:spacing w:val="-18"/>
        </w:rPr>
        <w:t> </w:t>
      </w:r>
      <w:r>
        <w:rPr/>
        <w:t>à</w:t>
      </w:r>
      <w:r>
        <w:rPr>
          <w:spacing w:val="-11"/>
        </w:rPr>
        <w:t> </w:t>
      </w:r>
      <w:r>
        <w:rPr>
          <w:spacing w:val="2"/>
        </w:rPr>
        <w:t>son</w:t>
      </w:r>
      <w:r>
        <w:rPr>
          <w:spacing w:val="-11"/>
        </w:rPr>
        <w:t> </w:t>
      </w:r>
      <w:r>
        <w:rPr>
          <w:spacing w:val="-2"/>
        </w:rPr>
        <w:t>tour,</w:t>
      </w:r>
      <w:r>
        <w:rPr>
          <w:spacing w:val="-18"/>
        </w:rPr>
        <w:t> </w:t>
      </w:r>
      <w:r>
        <w:rPr>
          <w:spacing w:val="2"/>
        </w:rPr>
        <w:t>publié</w:t>
      </w:r>
      <w:r>
        <w:rPr>
          <w:spacing w:val="-11"/>
        </w:rPr>
        <w:t> </w:t>
      </w:r>
      <w:r>
        <w:rPr>
          <w:spacing w:val="3"/>
        </w:rPr>
        <w:t>une</w:t>
      </w:r>
      <w:r>
        <w:rPr>
          <w:spacing w:val="39"/>
        </w:rPr>
        <w:t> </w:t>
      </w:r>
      <w:r>
        <w:rPr>
          <w:spacing w:val="2"/>
        </w:rPr>
        <w:t>étude</w:t>
      </w:r>
      <w:r>
        <w:rPr>
          <w:spacing w:val="26"/>
        </w:rPr>
        <w:t> </w:t>
      </w:r>
      <w:r>
        <w:rPr>
          <w:spacing w:val="2"/>
        </w:rPr>
        <w:t>comparative</w:t>
      </w:r>
      <w:r>
        <w:rPr>
          <w:spacing w:val="27"/>
        </w:rPr>
        <w:t> </w:t>
      </w:r>
      <w:r>
        <w:rPr>
          <w:spacing w:val="2"/>
        </w:rPr>
        <w:t>sur</w:t>
      </w:r>
      <w:r>
        <w:rPr>
          <w:spacing w:val="27"/>
        </w:rPr>
        <w:t> </w:t>
      </w:r>
      <w:r>
        <w:rPr>
          <w:spacing w:val="1"/>
        </w:rPr>
        <w:t>la</w:t>
      </w:r>
      <w:r>
        <w:rPr>
          <w:spacing w:val="27"/>
        </w:rPr>
        <w:t> </w:t>
      </w:r>
      <w:r>
        <w:rPr>
          <w:spacing w:val="2"/>
        </w:rPr>
        <w:t>maternité</w:t>
      </w:r>
      <w:r>
        <w:rPr>
          <w:spacing w:val="27"/>
        </w:rPr>
        <w:t> </w:t>
      </w:r>
      <w:r>
        <w:rPr>
          <w:spacing w:val="1"/>
        </w:rPr>
        <w:t>de</w:t>
      </w:r>
      <w:r>
        <w:rPr>
          <w:spacing w:val="26"/>
        </w:rPr>
        <w:t> </w:t>
      </w:r>
      <w:r>
        <w:rPr>
          <w:spacing w:val="3"/>
        </w:rPr>
        <w:t>substitution</w:t>
      </w:r>
      <w:r>
        <w:rPr>
          <w:spacing w:val="39"/>
        </w:rPr>
        <w:t> </w:t>
      </w:r>
      <w:r>
        <w:rPr>
          <w:spacing w:val="2"/>
        </w:rPr>
        <w:t>dans</w:t>
      </w:r>
      <w:r>
        <w:rPr>
          <w:spacing w:val="38"/>
        </w:rPr>
        <w:t> </w:t>
      </w:r>
      <w:r>
        <w:rPr>
          <w:spacing w:val="2"/>
        </w:rPr>
        <w:t>les</w:t>
      </w:r>
      <w:r>
        <w:rPr>
          <w:spacing w:val="39"/>
        </w:rPr>
        <w:t> </w:t>
      </w:r>
      <w:r>
        <w:rPr>
          <w:spacing w:val="2"/>
        </w:rPr>
        <w:t>États</w:t>
      </w:r>
      <w:r>
        <w:rPr>
          <w:spacing w:val="39"/>
        </w:rPr>
        <w:t> </w:t>
      </w:r>
      <w:r>
        <w:rPr>
          <w:spacing w:val="2"/>
        </w:rPr>
        <w:t>membres,</w:t>
      </w:r>
      <w:r>
        <w:rPr>
          <w:spacing w:val="32"/>
        </w:rPr>
        <w:t> </w:t>
      </w:r>
      <w:r>
        <w:rPr>
          <w:spacing w:val="2"/>
        </w:rPr>
        <w:t>disant</w:t>
      </w:r>
      <w:r>
        <w:rPr>
          <w:spacing w:val="39"/>
        </w:rPr>
        <w:t> </w:t>
      </w:r>
      <w:r>
        <w:rPr>
          <w:spacing w:val="2"/>
        </w:rPr>
        <w:t>que</w:t>
      </w:r>
      <w:r>
        <w:rPr>
          <w:spacing w:val="38"/>
        </w:rPr>
        <w:t> </w:t>
      </w:r>
      <w:r>
        <w:rPr>
          <w:spacing w:val="2"/>
        </w:rPr>
        <w:t>cette</w:t>
      </w:r>
      <w:r>
        <w:rPr>
          <w:spacing w:val="39"/>
        </w:rPr>
        <w:t> </w:t>
      </w:r>
      <w:r>
        <w:rPr>
          <w:spacing w:val="3"/>
        </w:rPr>
        <w:t>pratique</w:t>
      </w:r>
      <w:r>
        <w:rPr/>
      </w:r>
    </w:p>
    <w:p>
      <w:pPr>
        <w:pStyle w:val="BodyText"/>
        <w:spacing w:line="263" w:lineRule="auto" w:before="70"/>
        <w:ind w:left="107" w:right="109"/>
        <w:jc w:val="both"/>
      </w:pPr>
      <w:r>
        <w:rPr/>
        <w:br w:type="column"/>
      </w:r>
      <w:r>
        <w:rPr>
          <w:spacing w:val="2"/>
        </w:rPr>
        <w:t>était</w:t>
      </w:r>
      <w:r>
        <w:rPr>
          <w:spacing w:val="5"/>
        </w:rPr>
        <w:t> </w:t>
      </w:r>
      <w:r>
        <w:rPr>
          <w:spacing w:val="1"/>
        </w:rPr>
        <w:t>de</w:t>
      </w:r>
      <w:r>
        <w:rPr>
          <w:spacing w:val="5"/>
        </w:rPr>
        <w:t> </w:t>
      </w:r>
      <w:r>
        <w:rPr>
          <w:spacing w:val="2"/>
        </w:rPr>
        <w:t>plus</w:t>
      </w:r>
      <w:r>
        <w:rPr>
          <w:spacing w:val="5"/>
        </w:rPr>
        <w:t> </w:t>
      </w:r>
      <w:r>
        <w:rPr>
          <w:spacing w:val="1"/>
        </w:rPr>
        <w:t>en</w:t>
      </w:r>
      <w:r>
        <w:rPr>
          <w:spacing w:val="5"/>
        </w:rPr>
        <w:t> </w:t>
      </w:r>
      <w:r>
        <w:rPr>
          <w:spacing w:val="2"/>
        </w:rPr>
        <w:t>plus</w:t>
      </w:r>
      <w:r>
        <w:rPr>
          <w:spacing w:val="5"/>
        </w:rPr>
        <w:t> </w:t>
      </w:r>
      <w:r>
        <w:rPr>
          <w:spacing w:val="2"/>
        </w:rPr>
        <w:t>souvent</w:t>
      </w:r>
      <w:r>
        <w:rPr>
          <w:spacing w:val="5"/>
        </w:rPr>
        <w:t> </w:t>
      </w:r>
      <w:r>
        <w:rPr>
          <w:spacing w:val="2"/>
        </w:rPr>
        <w:t>rencontrée</w:t>
      </w:r>
      <w:r>
        <w:rPr>
          <w:spacing w:val="2"/>
          <w:position w:val="6"/>
          <w:sz w:val="11"/>
          <w:szCs w:val="11"/>
        </w:rPr>
        <w:t>136</w:t>
      </w:r>
      <w:r>
        <w:rPr>
          <w:spacing w:val="2"/>
        </w:rPr>
        <w:t>.</w:t>
      </w:r>
      <w:r>
        <w:rPr>
          <w:spacing w:val="-2"/>
        </w:rPr>
        <w:t> </w:t>
      </w:r>
      <w:r>
        <w:rPr>
          <w:spacing w:val="3"/>
        </w:rPr>
        <w:t>Plusieurs</w:t>
      </w:r>
      <w:r>
        <w:rPr>
          <w:spacing w:val="35"/>
        </w:rPr>
        <w:t> </w:t>
      </w:r>
      <w:r>
        <w:rPr>
          <w:spacing w:val="1"/>
        </w:rPr>
        <w:t>de</w:t>
      </w:r>
      <w:r>
        <w:rPr>
          <w:spacing w:val="9"/>
        </w:rPr>
        <w:t> </w:t>
      </w:r>
      <w:r>
        <w:rPr>
          <w:spacing w:val="2"/>
        </w:rPr>
        <w:t>ses</w:t>
      </w:r>
      <w:r>
        <w:rPr>
          <w:spacing w:val="9"/>
        </w:rPr>
        <w:t> </w:t>
      </w:r>
      <w:r>
        <w:rPr>
          <w:spacing w:val="2"/>
        </w:rPr>
        <w:t>recommandations</w:t>
      </w:r>
      <w:r>
        <w:rPr>
          <w:spacing w:val="9"/>
        </w:rPr>
        <w:t> </w:t>
      </w:r>
      <w:r>
        <w:rPr>
          <w:spacing w:val="2"/>
        </w:rPr>
        <w:t>concernent</w:t>
      </w:r>
      <w:r>
        <w:rPr>
          <w:spacing w:val="9"/>
        </w:rPr>
        <w:t> </w:t>
      </w:r>
      <w:r>
        <w:rPr>
          <w:spacing w:val="2"/>
        </w:rPr>
        <w:t>l’absence</w:t>
      </w:r>
      <w:r>
        <w:rPr>
          <w:spacing w:val="9"/>
        </w:rPr>
        <w:t> </w:t>
      </w:r>
      <w:r>
        <w:rPr>
          <w:spacing w:val="3"/>
        </w:rPr>
        <w:t>de</w:t>
      </w:r>
      <w:r>
        <w:rPr>
          <w:spacing w:val="55"/>
        </w:rPr>
        <w:t> </w:t>
      </w:r>
      <w:r>
        <w:rPr>
          <w:spacing w:val="2"/>
        </w:rPr>
        <w:t>données</w:t>
      </w:r>
      <w:r>
        <w:rPr>
          <w:spacing w:val="26"/>
        </w:rPr>
        <w:t> </w:t>
      </w:r>
      <w:r>
        <w:rPr>
          <w:spacing w:val="2"/>
        </w:rPr>
        <w:t>chiffrées</w:t>
      </w:r>
      <w:r>
        <w:rPr>
          <w:spacing w:val="26"/>
        </w:rPr>
        <w:t> </w:t>
      </w:r>
      <w:r>
        <w:rPr>
          <w:spacing w:val="1"/>
        </w:rPr>
        <w:t>et</w:t>
      </w:r>
      <w:r>
        <w:rPr>
          <w:spacing w:val="26"/>
        </w:rPr>
        <w:t> </w:t>
      </w:r>
      <w:r>
        <w:rPr>
          <w:spacing w:val="2"/>
        </w:rPr>
        <w:t>font</w:t>
      </w:r>
      <w:r>
        <w:rPr>
          <w:spacing w:val="26"/>
        </w:rPr>
        <w:t> </w:t>
      </w:r>
      <w:r>
        <w:rPr>
          <w:spacing w:val="2"/>
        </w:rPr>
        <w:t>référence</w:t>
      </w:r>
      <w:r>
        <w:rPr>
          <w:spacing w:val="26"/>
        </w:rPr>
        <w:t> </w:t>
      </w:r>
      <w:r>
        <w:rPr>
          <w:spacing w:val="2"/>
        </w:rPr>
        <w:t>aux</w:t>
      </w:r>
      <w:r>
        <w:rPr>
          <w:spacing w:val="26"/>
        </w:rPr>
        <w:t> </w:t>
      </w:r>
      <w:r>
        <w:rPr>
          <w:spacing w:val="2"/>
        </w:rPr>
        <w:t>formes</w:t>
      </w:r>
      <w:r>
        <w:rPr>
          <w:spacing w:val="26"/>
        </w:rPr>
        <w:t> </w:t>
      </w:r>
      <w:r>
        <w:rPr>
          <w:spacing w:val="3"/>
        </w:rPr>
        <w:t>que</w:t>
      </w:r>
      <w:r>
        <w:rPr>
          <w:spacing w:val="45"/>
        </w:rPr>
        <w:t> </w:t>
      </w:r>
      <w:r>
        <w:rPr>
          <w:spacing w:val="2"/>
        </w:rPr>
        <w:t>peuvent</w:t>
      </w:r>
      <w:r>
        <w:rPr>
          <w:spacing w:val="40"/>
        </w:rPr>
        <w:t> </w:t>
      </w:r>
      <w:r>
        <w:rPr>
          <w:spacing w:val="2"/>
        </w:rPr>
        <w:t>prendre</w:t>
      </w:r>
      <w:r>
        <w:rPr>
          <w:spacing w:val="41"/>
        </w:rPr>
        <w:t> </w:t>
      </w:r>
      <w:r>
        <w:rPr>
          <w:spacing w:val="1"/>
        </w:rPr>
        <w:t>la</w:t>
      </w:r>
      <w:r>
        <w:rPr>
          <w:spacing w:val="41"/>
        </w:rPr>
        <w:t> </w:t>
      </w:r>
      <w:r>
        <w:rPr>
          <w:spacing w:val="2"/>
        </w:rPr>
        <w:t>maternité</w:t>
      </w:r>
      <w:r>
        <w:rPr>
          <w:spacing w:val="41"/>
        </w:rPr>
        <w:t> </w:t>
      </w:r>
      <w:r>
        <w:rPr>
          <w:spacing w:val="1"/>
        </w:rPr>
        <w:t>de</w:t>
      </w:r>
      <w:r>
        <w:rPr>
          <w:spacing w:val="41"/>
        </w:rPr>
        <w:t> </w:t>
      </w:r>
      <w:r>
        <w:rPr>
          <w:spacing w:val="2"/>
        </w:rPr>
        <w:t>substitution.</w:t>
      </w:r>
      <w:r>
        <w:rPr>
          <w:spacing w:val="33"/>
        </w:rPr>
        <w:t> </w:t>
      </w:r>
      <w:r>
        <w:rPr>
          <w:spacing w:val="3"/>
        </w:rPr>
        <w:t>Des</w:t>
      </w:r>
      <w:r>
        <w:rPr>
          <w:spacing w:val="55"/>
        </w:rPr>
        <w:t> </w:t>
      </w:r>
      <w:r>
        <w:rPr>
          <w:spacing w:val="2"/>
        </w:rPr>
        <w:t>études</w:t>
      </w:r>
      <w:r>
        <w:rPr>
          <w:spacing w:val="12"/>
        </w:rPr>
        <w:t> </w:t>
      </w:r>
      <w:r>
        <w:rPr>
          <w:spacing w:val="2"/>
        </w:rPr>
        <w:t>qualitatives,</w:t>
      </w:r>
      <w:r>
        <w:rPr>
          <w:spacing w:val="5"/>
        </w:rPr>
        <w:t> </w:t>
      </w:r>
      <w:r>
        <w:rPr>
          <w:spacing w:val="2"/>
        </w:rPr>
        <w:t>sur</w:t>
      </w:r>
      <w:r>
        <w:rPr>
          <w:spacing w:val="12"/>
        </w:rPr>
        <w:t> </w:t>
      </w:r>
      <w:r>
        <w:rPr>
          <w:spacing w:val="2"/>
        </w:rPr>
        <w:t>tous</w:t>
      </w:r>
      <w:r>
        <w:rPr>
          <w:spacing w:val="12"/>
        </w:rPr>
        <w:t> </w:t>
      </w:r>
      <w:r>
        <w:rPr>
          <w:spacing w:val="2"/>
        </w:rPr>
        <w:t>les</w:t>
      </w:r>
      <w:r>
        <w:rPr>
          <w:spacing w:val="12"/>
        </w:rPr>
        <w:t> </w:t>
      </w:r>
      <w:r>
        <w:rPr>
          <w:spacing w:val="2"/>
        </w:rPr>
        <w:t>aspects</w:t>
      </w:r>
      <w:r>
        <w:rPr>
          <w:spacing w:val="12"/>
        </w:rPr>
        <w:t> </w:t>
      </w:r>
      <w:r>
        <w:rPr>
          <w:spacing w:val="1"/>
        </w:rPr>
        <w:t>de</w:t>
      </w:r>
      <w:r>
        <w:rPr>
          <w:spacing w:val="12"/>
        </w:rPr>
        <w:t> </w:t>
      </w:r>
      <w:r>
        <w:rPr>
          <w:spacing w:val="1"/>
        </w:rPr>
        <w:t>la</w:t>
      </w:r>
      <w:r>
        <w:rPr>
          <w:spacing w:val="12"/>
        </w:rPr>
        <w:t> </w:t>
      </w:r>
      <w:r>
        <w:rPr/>
        <w:t>mater-</w:t>
      </w:r>
      <w:r>
        <w:rPr>
          <w:spacing w:val="50"/>
        </w:rPr>
        <w:t> </w:t>
      </w:r>
      <w:r>
        <w:rPr>
          <w:spacing w:val="2"/>
        </w:rPr>
        <w:t>nité</w:t>
      </w:r>
      <w:r>
        <w:rPr>
          <w:spacing w:val="7"/>
        </w:rPr>
        <w:t> </w:t>
      </w:r>
      <w:r>
        <w:rPr>
          <w:spacing w:val="1"/>
        </w:rPr>
        <w:t>de</w:t>
      </w:r>
      <w:r>
        <w:rPr>
          <w:spacing w:val="7"/>
        </w:rPr>
        <w:t> </w:t>
      </w:r>
      <w:r>
        <w:rPr>
          <w:spacing w:val="2"/>
        </w:rPr>
        <w:t>substitution,</w:t>
      </w:r>
      <w:r>
        <w:rPr/>
        <w:t> </w:t>
      </w:r>
      <w:r>
        <w:rPr>
          <w:spacing w:val="2"/>
        </w:rPr>
        <w:t>font</w:t>
      </w:r>
      <w:r>
        <w:rPr>
          <w:spacing w:val="7"/>
        </w:rPr>
        <w:t> </w:t>
      </w:r>
      <w:r>
        <w:rPr>
          <w:spacing w:val="2"/>
        </w:rPr>
        <w:t>également</w:t>
      </w:r>
      <w:r>
        <w:rPr>
          <w:spacing w:val="7"/>
        </w:rPr>
        <w:t> </w:t>
      </w:r>
      <w:r>
        <w:rPr>
          <w:spacing w:val="3"/>
        </w:rPr>
        <w:t>défaut.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4"/>
        <w:jc w:val="both"/>
      </w:pPr>
      <w:r>
        <w:rPr/>
        <w:t>Une</w:t>
      </w:r>
      <w:r>
        <w:rPr>
          <w:spacing w:val="-1"/>
        </w:rPr>
        <w:t> </w:t>
      </w:r>
      <w:r>
        <w:rPr/>
        <w:t>autre</w:t>
      </w:r>
      <w:r>
        <w:rPr>
          <w:spacing w:val="-1"/>
        </w:rPr>
        <w:t> </w:t>
      </w:r>
      <w:r>
        <w:rPr/>
        <w:t>thématique,</w:t>
      </w:r>
      <w:r>
        <w:rPr>
          <w:spacing w:val="-8"/>
        </w:rPr>
        <w:t> </w:t>
      </w:r>
      <w:r>
        <w:rPr/>
        <w:t>qui</w:t>
      </w:r>
      <w:r>
        <w:rPr>
          <w:spacing w:val="-1"/>
        </w:rPr>
        <w:t> </w:t>
      </w:r>
      <w:r>
        <w:rPr/>
        <w:t>revient</w:t>
      </w:r>
      <w:r>
        <w:rPr>
          <w:spacing w:val="-1"/>
        </w:rPr>
        <w:t> </w:t>
      </w:r>
      <w:r>
        <w:rPr/>
        <w:t>régulièrement</w:t>
      </w:r>
      <w:r>
        <w:rPr>
          <w:spacing w:val="-1"/>
        </w:rPr>
        <w:t> </w:t>
      </w:r>
      <w:r>
        <w:rPr>
          <w:spacing w:val="1"/>
        </w:rPr>
        <w:t>dans</w:t>
      </w:r>
      <w:r>
        <w:rPr>
          <w:spacing w:val="73"/>
        </w:rPr>
        <w:t> </w:t>
      </w:r>
      <w:r>
        <w:rPr/>
        <w:t>les</w:t>
      </w:r>
      <w:r>
        <w:rPr>
          <w:spacing w:val="9"/>
        </w:rPr>
        <w:t> </w:t>
      </w:r>
      <w:r>
        <w:rPr/>
        <w:t>médias,</w:t>
      </w:r>
      <w:r>
        <w:rPr>
          <w:spacing w:val="2"/>
        </w:rPr>
        <w:t> </w:t>
      </w:r>
      <w:r>
        <w:rPr/>
        <w:t>est</w:t>
      </w:r>
      <w:r>
        <w:rPr>
          <w:spacing w:val="9"/>
        </w:rPr>
        <w:t> </w:t>
      </w:r>
      <w:r>
        <w:rPr/>
        <w:t>l’interdiction</w:t>
      </w:r>
      <w:r>
        <w:rPr>
          <w:spacing w:val="9"/>
        </w:rPr>
        <w:t> </w:t>
      </w:r>
      <w:r>
        <w:rPr/>
        <w:t>du</w:t>
      </w:r>
      <w:r>
        <w:rPr>
          <w:spacing w:val="9"/>
        </w:rPr>
        <w:t> </w:t>
      </w:r>
      <w:r>
        <w:rPr/>
        <w:t>don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sang</w:t>
      </w:r>
      <w:r>
        <w:rPr>
          <w:spacing w:val="9"/>
        </w:rPr>
        <w:t> </w:t>
      </w:r>
      <w:r>
        <w:rPr/>
        <w:t>pour</w:t>
      </w:r>
      <w:r>
        <w:rPr>
          <w:spacing w:val="9"/>
        </w:rPr>
        <w:t> </w:t>
      </w:r>
      <w:r>
        <w:rPr>
          <w:spacing w:val="1"/>
        </w:rPr>
        <w:t>les</w:t>
      </w:r>
      <w:r>
        <w:rPr>
          <w:spacing w:val="67"/>
        </w:rPr>
        <w:t> </w:t>
      </w:r>
      <w:r>
        <w:rPr/>
        <w:t>hommes</w:t>
      </w:r>
      <w:r>
        <w:rPr>
          <w:spacing w:val="25"/>
        </w:rPr>
        <w:t> </w:t>
      </w:r>
      <w:r>
        <w:rPr/>
        <w:t>qui</w:t>
      </w:r>
      <w:r>
        <w:rPr>
          <w:spacing w:val="25"/>
        </w:rPr>
        <w:t> </w:t>
      </w:r>
      <w:r>
        <w:rPr/>
        <w:t>ont</w:t>
      </w:r>
      <w:r>
        <w:rPr>
          <w:spacing w:val="25"/>
        </w:rPr>
        <w:t> </w:t>
      </w:r>
      <w:r>
        <w:rPr/>
        <w:t>(à</w:t>
      </w:r>
      <w:r>
        <w:rPr>
          <w:spacing w:val="25"/>
        </w:rPr>
        <w:t> </w:t>
      </w:r>
      <w:r>
        <w:rPr/>
        <w:t>un</w:t>
      </w:r>
      <w:r>
        <w:rPr>
          <w:spacing w:val="25"/>
        </w:rPr>
        <w:t> </w:t>
      </w:r>
      <w:r>
        <w:rPr/>
        <w:t>moment</w:t>
      </w:r>
      <w:r>
        <w:rPr>
          <w:spacing w:val="25"/>
        </w:rPr>
        <w:t> </w:t>
      </w:r>
      <w:r>
        <w:rPr/>
        <w:t>donné)</w:t>
      </w:r>
      <w:r>
        <w:rPr>
          <w:spacing w:val="25"/>
        </w:rPr>
        <w:t> </w:t>
      </w:r>
      <w:r>
        <w:rPr/>
        <w:t>eu</w:t>
      </w:r>
      <w:r>
        <w:rPr>
          <w:spacing w:val="25"/>
        </w:rPr>
        <w:t> </w:t>
      </w:r>
      <w:r>
        <w:rPr/>
        <w:t>des</w:t>
      </w:r>
      <w:r>
        <w:rPr>
          <w:spacing w:val="25"/>
        </w:rPr>
        <w:t> </w:t>
      </w:r>
      <w:r>
        <w:rPr/>
        <w:t>rela-</w:t>
      </w:r>
      <w:r>
        <w:rPr>
          <w:spacing w:val="56"/>
        </w:rPr>
        <w:t> </w:t>
      </w:r>
      <w:r>
        <w:rPr/>
        <w:t>tions</w:t>
      </w:r>
      <w:r>
        <w:rPr>
          <w:spacing w:val="31"/>
        </w:rPr>
        <w:t> </w:t>
      </w:r>
      <w:r>
        <w:rPr/>
        <w:t>sexuelles</w:t>
      </w:r>
      <w:r>
        <w:rPr>
          <w:spacing w:val="32"/>
        </w:rPr>
        <w:t> </w:t>
      </w:r>
      <w:r>
        <w:rPr/>
        <w:t>avec</w:t>
      </w:r>
      <w:r>
        <w:rPr>
          <w:spacing w:val="32"/>
        </w:rPr>
        <w:t> </w:t>
      </w:r>
      <w:r>
        <w:rPr/>
        <w:t>des</w:t>
      </w:r>
      <w:r>
        <w:rPr>
          <w:spacing w:val="32"/>
        </w:rPr>
        <w:t> </w:t>
      </w:r>
      <w:r>
        <w:rPr/>
        <w:t>hommes</w:t>
      </w:r>
      <w:r>
        <w:rPr>
          <w:spacing w:val="32"/>
        </w:rPr>
        <w:t> </w:t>
      </w:r>
      <w:r>
        <w:rPr/>
        <w:t>(HSH).</w:t>
      </w:r>
      <w:r>
        <w:rPr>
          <w:spacing w:val="25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1"/>
        </w:rPr>
        <w:t>Croix-</w:t>
      </w:r>
      <w:r>
        <w:rPr>
          <w:spacing w:val="57"/>
        </w:rPr>
        <w:t> </w:t>
      </w:r>
      <w:r>
        <w:rPr/>
        <w:t>Rouge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introduit</w:t>
      </w:r>
      <w:r>
        <w:rPr>
          <w:spacing w:val="17"/>
        </w:rPr>
        <w:t> </w:t>
      </w:r>
      <w:r>
        <w:rPr/>
        <w:t>cette</w:t>
      </w:r>
      <w:r>
        <w:rPr>
          <w:spacing w:val="17"/>
        </w:rPr>
        <w:t> </w:t>
      </w:r>
      <w:r>
        <w:rPr/>
        <w:t>interdiction</w:t>
      </w:r>
      <w:r>
        <w:rPr>
          <w:spacing w:val="17"/>
        </w:rPr>
        <w:t> </w:t>
      </w:r>
      <w:r>
        <w:rPr/>
        <w:t>pour</w:t>
      </w:r>
      <w:r>
        <w:rPr>
          <w:spacing w:val="17"/>
        </w:rPr>
        <w:t> </w:t>
      </w:r>
      <w:r>
        <w:rPr>
          <w:spacing w:val="1"/>
        </w:rPr>
        <w:t>différentes</w:t>
      </w:r>
      <w:r>
        <w:rPr>
          <w:spacing w:val="61"/>
        </w:rPr>
        <w:t> </w:t>
      </w:r>
      <w:r>
        <w:rPr/>
        <w:t>raisons.</w:t>
      </w:r>
      <w:r>
        <w:rPr>
          <w:spacing w:val="11"/>
        </w:rPr>
        <w:t> </w:t>
      </w:r>
      <w:r>
        <w:rPr/>
        <w:t>Premièrement,</w:t>
      </w:r>
      <w:r>
        <w:rPr>
          <w:spacing w:val="11"/>
        </w:rPr>
        <w:t> </w:t>
      </w:r>
      <w:r>
        <w:rPr/>
        <w:t>ces</w:t>
      </w:r>
      <w:r>
        <w:rPr>
          <w:spacing w:val="19"/>
        </w:rPr>
        <w:t> </w:t>
      </w:r>
      <w:r>
        <w:rPr/>
        <w:t>derniers</w:t>
      </w:r>
      <w:r>
        <w:rPr>
          <w:spacing w:val="19"/>
        </w:rPr>
        <w:t> </w:t>
      </w:r>
      <w:r>
        <w:rPr/>
        <w:t>seraient,</w:t>
      </w:r>
      <w:r>
        <w:rPr>
          <w:spacing w:val="12"/>
        </w:rPr>
        <w:t> </w:t>
      </w:r>
      <w:r>
        <w:rPr/>
        <w:t>statisti-</w:t>
      </w:r>
      <w:r>
        <w:rPr>
          <w:spacing w:val="88"/>
        </w:rPr>
        <w:t> </w:t>
      </w:r>
      <w:r>
        <w:rPr/>
        <w:t>quement</w:t>
      </w:r>
      <w:r>
        <w:rPr>
          <w:spacing w:val="-7"/>
        </w:rPr>
        <w:t> </w:t>
      </w:r>
      <w:r>
        <w:rPr/>
        <w:t>parlant,</w:t>
      </w:r>
      <w:r>
        <w:rPr>
          <w:spacing w:val="-14"/>
        </w:rPr>
        <w:t> </w:t>
      </w:r>
      <w:r>
        <w:rPr/>
        <w:t>plus</w:t>
      </w:r>
      <w:r>
        <w:rPr>
          <w:spacing w:val="-7"/>
        </w:rPr>
        <w:t> </w:t>
      </w:r>
      <w:r>
        <w:rPr/>
        <w:t>souvent</w:t>
      </w:r>
      <w:r>
        <w:rPr>
          <w:spacing w:val="-7"/>
        </w:rPr>
        <w:t> </w:t>
      </w:r>
      <w:r>
        <w:rPr/>
        <w:t>porteurs</w:t>
      </w:r>
      <w:r>
        <w:rPr>
          <w:spacing w:val="-7"/>
        </w:rPr>
        <w:t> </w:t>
      </w:r>
      <w:r>
        <w:rPr/>
        <w:t>du</w:t>
      </w:r>
      <w:r>
        <w:rPr>
          <w:spacing w:val="-14"/>
        </w:rPr>
        <w:t> </w:t>
      </w:r>
      <w:r>
        <w:rPr/>
        <w:t>VIH</w:t>
      </w:r>
      <w:r>
        <w:rPr>
          <w:spacing w:val="-7"/>
        </w:rPr>
        <w:t> </w:t>
      </w:r>
      <w:r>
        <w:rPr/>
        <w:t>(1</w:t>
      </w:r>
      <w:r>
        <w:rPr>
          <w:spacing w:val="-7"/>
        </w:rPr>
        <w:t> </w:t>
      </w:r>
      <w:r>
        <w:rPr>
          <w:spacing w:val="1"/>
        </w:rPr>
        <w:t>sur</w:t>
      </w:r>
      <w:r>
        <w:rPr>
          <w:spacing w:val="67"/>
        </w:rPr>
        <w:t> </w:t>
      </w:r>
      <w:r>
        <w:rPr/>
        <w:t>20</w:t>
      </w:r>
      <w:r>
        <w:rPr>
          <w:spacing w:val="-13"/>
        </w:rPr>
        <w:t> </w:t>
      </w:r>
      <w:r>
        <w:rPr/>
        <w:t>contre</w:t>
      </w:r>
      <w:r>
        <w:rPr>
          <w:spacing w:val="-13"/>
        </w:rPr>
        <w:t> </w:t>
      </w:r>
      <w:r>
        <w:rPr/>
        <w:t>1</w:t>
      </w:r>
      <w:r>
        <w:rPr>
          <w:spacing w:val="-13"/>
        </w:rPr>
        <w:t> </w:t>
      </w:r>
      <w:r>
        <w:rPr/>
        <w:t>sur</w:t>
      </w:r>
      <w:r>
        <w:rPr>
          <w:spacing w:val="-13"/>
        </w:rPr>
        <w:t> </w:t>
      </w:r>
      <w:r>
        <w:rPr/>
        <w:t>5</w:t>
      </w:r>
      <w:r>
        <w:rPr>
          <w:spacing w:val="-26"/>
        </w:rPr>
        <w:t> </w:t>
      </w:r>
      <w:r>
        <w:rPr/>
        <w:t>000</w:t>
      </w:r>
      <w:r>
        <w:rPr>
          <w:spacing w:val="-13"/>
        </w:rPr>
        <w:t> </w:t>
      </w:r>
      <w:r>
        <w:rPr/>
        <w:t>pour</w:t>
      </w:r>
      <w:r>
        <w:rPr>
          <w:spacing w:val="-13"/>
        </w:rPr>
        <w:t> </w:t>
      </w:r>
      <w:r>
        <w:rPr/>
        <w:t>les</w:t>
      </w:r>
      <w:r>
        <w:rPr>
          <w:spacing w:val="-13"/>
        </w:rPr>
        <w:t> </w:t>
      </w:r>
      <w:r>
        <w:rPr/>
        <w:t>hommes</w:t>
      </w:r>
      <w:r>
        <w:rPr>
          <w:spacing w:val="-13"/>
        </w:rPr>
        <w:t> </w:t>
      </w:r>
      <w:r>
        <w:rPr>
          <w:spacing w:val="1"/>
        </w:rPr>
        <w:t>hétérosexuels).</w:t>
      </w:r>
      <w:r>
        <w:rPr>
          <w:spacing w:val="41"/>
        </w:rPr>
        <w:t> </w:t>
      </w:r>
      <w:r>
        <w:rPr/>
        <w:t>Deuxièmement,</w:t>
      </w:r>
      <w:r>
        <w:rPr>
          <w:spacing w:val="-14"/>
        </w:rPr>
        <w:t> </w:t>
      </w:r>
      <w:r>
        <w:rPr/>
        <w:t>juste</w:t>
      </w:r>
      <w:r>
        <w:rPr>
          <w:spacing w:val="-7"/>
        </w:rPr>
        <w:t> </w:t>
      </w:r>
      <w:r>
        <w:rPr/>
        <w:t>après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contamination,</w:t>
      </w:r>
      <w:r>
        <w:rPr>
          <w:spacing w:val="-14"/>
        </w:rPr>
        <w:t> </w:t>
      </w:r>
      <w:r>
        <w:rPr/>
        <w:t>il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1"/>
        </w:rPr>
        <w:t>un</w:t>
      </w:r>
      <w:r>
        <w:rPr>
          <w:spacing w:val="71"/>
        </w:rPr>
        <w:t> </w:t>
      </w:r>
      <w:r>
        <w:rPr/>
        <w:t>laps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temps</w:t>
      </w:r>
      <w:r>
        <w:rPr>
          <w:spacing w:val="3"/>
        </w:rPr>
        <w:t> </w:t>
      </w:r>
      <w:r>
        <w:rPr/>
        <w:t>au</w:t>
      </w:r>
      <w:r>
        <w:rPr>
          <w:spacing w:val="3"/>
        </w:rPr>
        <w:t> </w:t>
      </w:r>
      <w:r>
        <w:rPr/>
        <w:t>cours</w:t>
      </w:r>
      <w:r>
        <w:rPr>
          <w:spacing w:val="3"/>
        </w:rPr>
        <w:t> </w:t>
      </w:r>
      <w:r>
        <w:rPr/>
        <w:t>duquel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présence</w:t>
      </w:r>
      <w:r>
        <w:rPr>
          <w:spacing w:val="3"/>
        </w:rPr>
        <w:t> </w:t>
      </w:r>
      <w:r>
        <w:rPr/>
        <w:t>du</w:t>
      </w:r>
      <w:r>
        <w:rPr>
          <w:spacing w:val="-4"/>
        </w:rPr>
        <w:t> </w:t>
      </w:r>
      <w:r>
        <w:rPr/>
        <w:t>VIH</w:t>
      </w:r>
      <w:r>
        <w:rPr>
          <w:spacing w:val="3"/>
        </w:rPr>
        <w:t> </w:t>
      </w:r>
      <w:r>
        <w:rPr>
          <w:spacing w:val="1"/>
        </w:rPr>
        <w:t>ne</w:t>
      </w:r>
      <w:r>
        <w:rPr>
          <w:spacing w:val="59"/>
        </w:rPr>
        <w:t> </w:t>
      </w:r>
      <w:r>
        <w:rPr/>
        <w:t>peut</w:t>
      </w:r>
      <w:r>
        <w:rPr>
          <w:spacing w:val="19"/>
        </w:rPr>
        <w:t> </w:t>
      </w:r>
      <w:r>
        <w:rPr/>
        <w:t>être</w:t>
      </w:r>
      <w:r>
        <w:rPr>
          <w:spacing w:val="19"/>
        </w:rPr>
        <w:t> </w:t>
      </w:r>
      <w:r>
        <w:rPr/>
        <w:t>détectée</w:t>
      </w:r>
      <w:r>
        <w:rPr>
          <w:spacing w:val="19"/>
        </w:rPr>
        <w:t> </w:t>
      </w:r>
      <w:r>
        <w:rPr/>
        <w:t>dans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sang.</w:t>
      </w:r>
      <w:r>
        <w:rPr>
          <w:spacing w:val="12"/>
        </w:rPr>
        <w:t> </w:t>
      </w:r>
      <w:r>
        <w:rPr/>
        <w:t>C’est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raison</w:t>
      </w:r>
      <w:r>
        <w:rPr>
          <w:spacing w:val="19"/>
        </w:rPr>
        <w:t> </w:t>
      </w:r>
      <w:r>
        <w:rPr>
          <w:spacing w:val="1"/>
        </w:rPr>
        <w:t>pour</w:t>
      </w:r>
      <w:r>
        <w:rPr>
          <w:spacing w:val="63"/>
        </w:rPr>
        <w:t> </w:t>
      </w:r>
      <w:r>
        <w:rPr/>
        <w:t>laquelle</w:t>
      </w:r>
      <w:r>
        <w:rPr>
          <w:spacing w:val="23"/>
        </w:rPr>
        <w:t> </w:t>
      </w:r>
      <w:r>
        <w:rPr/>
        <w:t>elle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exclu</w:t>
      </w:r>
      <w:r>
        <w:rPr>
          <w:spacing w:val="23"/>
        </w:rPr>
        <w:t> </w:t>
      </w:r>
      <w:r>
        <w:rPr/>
        <w:t>le</w:t>
      </w:r>
      <w:r>
        <w:rPr>
          <w:spacing w:val="23"/>
        </w:rPr>
        <w:t> </w:t>
      </w:r>
      <w:r>
        <w:rPr/>
        <w:t>groupe</w:t>
      </w:r>
      <w:r>
        <w:rPr>
          <w:spacing w:val="23"/>
        </w:rPr>
        <w:t> </w:t>
      </w:r>
      <w:r>
        <w:rPr/>
        <w:t>des</w:t>
      </w:r>
      <w:r>
        <w:rPr>
          <w:spacing w:val="23"/>
        </w:rPr>
        <w:t> </w:t>
      </w:r>
      <w:r>
        <w:rPr/>
        <w:t>HSH.</w:t>
      </w:r>
      <w:r>
        <w:rPr>
          <w:spacing w:val="15"/>
        </w:rPr>
        <w:t> </w:t>
      </w:r>
      <w:r>
        <w:rPr/>
        <w:t>Il</w:t>
      </w:r>
      <w:r>
        <w:rPr>
          <w:spacing w:val="23"/>
        </w:rPr>
        <w:t> </w:t>
      </w:r>
      <w:r>
        <w:rPr>
          <w:spacing w:val="1"/>
        </w:rPr>
        <w:t>convient</w:t>
      </w:r>
      <w:r>
        <w:rPr>
          <w:spacing w:val="53"/>
        </w:rPr>
        <w:t> </w:t>
      </w:r>
      <w:r>
        <w:rPr/>
        <w:t>d’indiquer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cette</w:t>
      </w:r>
      <w:r>
        <w:rPr>
          <w:spacing w:val="12"/>
        </w:rPr>
        <w:t> </w:t>
      </w:r>
      <w:r>
        <w:rPr/>
        <w:t>exclusion</w:t>
      </w:r>
      <w:r>
        <w:rPr>
          <w:spacing w:val="12"/>
        </w:rPr>
        <w:t> </w:t>
      </w:r>
      <w:r>
        <w:rPr/>
        <w:t>ne</w:t>
      </w:r>
      <w:r>
        <w:rPr>
          <w:spacing w:val="12"/>
        </w:rPr>
        <w:t> </w:t>
      </w:r>
      <w:r>
        <w:rPr/>
        <w:t>s’applique</w:t>
      </w:r>
      <w:r>
        <w:rPr>
          <w:spacing w:val="12"/>
        </w:rPr>
        <w:t> </w:t>
      </w:r>
      <w:r>
        <w:rPr/>
        <w:t>pas</w:t>
      </w:r>
      <w:r>
        <w:rPr>
          <w:spacing w:val="12"/>
        </w:rPr>
        <w:t> </w:t>
      </w:r>
      <w:r>
        <w:rPr>
          <w:spacing w:val="1"/>
        </w:rPr>
        <w:t>aux</w:t>
      </w:r>
      <w:r>
        <w:rPr>
          <w:spacing w:val="71"/>
        </w:rPr>
        <w:t> </w:t>
      </w:r>
      <w:r>
        <w:rPr/>
        <w:t>femmes</w:t>
      </w:r>
      <w:r>
        <w:rPr>
          <w:spacing w:val="4"/>
        </w:rPr>
        <w:t> </w:t>
      </w:r>
      <w:r>
        <w:rPr/>
        <w:t>lesbiennes,</w:t>
      </w:r>
      <w:r>
        <w:rPr>
          <w:spacing w:val="-3"/>
        </w:rPr>
        <w:t> </w:t>
      </w:r>
      <w:r>
        <w:rPr/>
        <w:t>mais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d’autres</w:t>
      </w:r>
      <w:r>
        <w:rPr>
          <w:spacing w:val="4"/>
        </w:rPr>
        <w:t> </w:t>
      </w:r>
      <w:r>
        <w:rPr/>
        <w:t>groupes</w:t>
      </w:r>
      <w:r>
        <w:rPr>
          <w:spacing w:val="4"/>
        </w:rPr>
        <w:t> </w:t>
      </w:r>
      <w:r>
        <w:rPr>
          <w:spacing w:val="1"/>
        </w:rPr>
        <w:t>encore</w:t>
      </w:r>
      <w:r>
        <w:rPr>
          <w:spacing w:val="67"/>
        </w:rPr>
        <w:t> </w:t>
      </w:r>
      <w:r>
        <w:rPr/>
        <w:t>sont</w:t>
      </w:r>
      <w:r>
        <w:rPr>
          <w:spacing w:val="5"/>
        </w:rPr>
        <w:t> </w:t>
      </w:r>
      <w:r>
        <w:rPr/>
        <w:t>exclus,</w:t>
      </w:r>
      <w:r>
        <w:rPr>
          <w:spacing w:val="-2"/>
        </w:rPr>
        <w:t> </w:t>
      </w:r>
      <w:r>
        <w:rPr/>
        <w:t>comme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personnes</w:t>
      </w:r>
      <w:r>
        <w:rPr>
          <w:spacing w:val="5"/>
        </w:rPr>
        <w:t> </w:t>
      </w:r>
      <w:r>
        <w:rPr/>
        <w:t>qui</w:t>
      </w:r>
      <w:r>
        <w:rPr>
          <w:spacing w:val="5"/>
        </w:rPr>
        <w:t> </w:t>
      </w:r>
      <w:r>
        <w:rPr/>
        <w:t>ont</w:t>
      </w:r>
      <w:r>
        <w:rPr>
          <w:spacing w:val="5"/>
        </w:rPr>
        <w:t> </w:t>
      </w:r>
      <w:r>
        <w:rPr>
          <w:spacing w:val="1"/>
        </w:rPr>
        <w:t>récemment</w:t>
      </w:r>
      <w:r>
        <w:rPr>
          <w:spacing w:val="55"/>
        </w:rPr>
        <w:t> </w:t>
      </w:r>
      <w:r>
        <w:rPr/>
        <w:t>séjourné</w:t>
      </w:r>
      <w:r>
        <w:rPr>
          <w:spacing w:val="18"/>
        </w:rPr>
        <w:t> </w:t>
      </w:r>
      <w:r>
        <w:rPr/>
        <w:t>en</w:t>
      </w:r>
      <w:r>
        <w:rPr>
          <w:spacing w:val="11"/>
        </w:rPr>
        <w:t> </w:t>
      </w:r>
      <w:r>
        <w:rPr/>
        <w:t>Afrique.</w:t>
      </w:r>
      <w:r>
        <w:rPr>
          <w:spacing w:val="11"/>
        </w:rPr>
        <w:t> </w:t>
      </w:r>
      <w:r>
        <w:rPr/>
        <w:t>La</w:t>
      </w:r>
      <w:r>
        <w:rPr>
          <w:spacing w:val="18"/>
        </w:rPr>
        <w:t> </w:t>
      </w:r>
      <w:r>
        <w:rPr/>
        <w:t>principale</w:t>
      </w:r>
      <w:r>
        <w:rPr>
          <w:spacing w:val="18"/>
        </w:rPr>
        <w:t> </w:t>
      </w:r>
      <w:r>
        <w:rPr/>
        <w:t>préoccupation</w:t>
      </w:r>
      <w:r>
        <w:rPr>
          <w:spacing w:val="18"/>
        </w:rPr>
        <w:t> </w:t>
      </w:r>
      <w:r>
        <w:rPr>
          <w:spacing w:val="1"/>
        </w:rPr>
        <w:t>de</w:t>
      </w:r>
      <w:r>
        <w:rPr>
          <w:spacing w:val="75"/>
        </w:rPr>
        <w:t> </w:t>
      </w:r>
      <w:r>
        <w:rPr/>
        <w:t>la</w:t>
      </w:r>
      <w:r>
        <w:rPr>
          <w:spacing w:val="29"/>
        </w:rPr>
        <w:t> </w:t>
      </w:r>
      <w:r>
        <w:rPr/>
        <w:t>Croix-Rouge</w:t>
      </w:r>
      <w:r>
        <w:rPr>
          <w:spacing w:val="30"/>
        </w:rPr>
        <w:t> </w:t>
      </w:r>
      <w:r>
        <w:rPr/>
        <w:t>est,</w:t>
      </w:r>
      <w:r>
        <w:rPr>
          <w:spacing w:val="23"/>
        </w:rPr>
        <w:t> </w:t>
      </w:r>
      <w:r>
        <w:rPr/>
        <w:t>en</w:t>
      </w:r>
      <w:r>
        <w:rPr>
          <w:spacing w:val="30"/>
        </w:rPr>
        <w:t> </w:t>
      </w:r>
      <w:r>
        <w:rPr/>
        <w:t>effet,</w:t>
      </w:r>
      <w:r>
        <w:rPr>
          <w:spacing w:val="23"/>
        </w:rPr>
        <w:t> </w:t>
      </w:r>
      <w:r>
        <w:rPr/>
        <w:t>de</w:t>
      </w:r>
      <w:r>
        <w:rPr>
          <w:spacing w:val="30"/>
        </w:rPr>
        <w:t> </w:t>
      </w:r>
      <w:r>
        <w:rPr/>
        <w:t>garantir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>
          <w:spacing w:val="1"/>
        </w:rPr>
        <w:t>sécurité</w:t>
      </w:r>
      <w:r>
        <w:rPr>
          <w:spacing w:val="59"/>
        </w:rPr>
        <w:t> </w:t>
      </w:r>
      <w:r>
        <w:rPr/>
        <w:t>du</w:t>
      </w:r>
      <w:r>
        <w:rPr>
          <w:spacing w:val="3"/>
        </w:rPr>
        <w:t> </w:t>
      </w:r>
      <w:r>
        <w:rPr>
          <w:spacing w:val="1"/>
        </w:rPr>
        <w:t>sang.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pict>
          <v:group style="position:absolute;margin-left:79.370102pt;margin-top:225.308731pt;width:22.7pt;height:.5pt;mso-position-horizontal-relative:page;mso-position-vertical-relative:paragraph;z-index:-17694" coordorigin="1587,4506" coordsize="454,10">
            <v:group style="position:absolute;left:1613;top:4511;width:414;height:2" coordorigin="1613,4511" coordsize="414,2">
              <v:shape style="position:absolute;left:1613;top:4511;width:414;height:2" coordorigin="1613,4511" coordsize="414,0" path="m1613,4511l2026,4511e" filled="f" stroked="t" strokeweight=".5pt" strokecolor="#000000">
                <v:path arrowok="t"/>
                <v:stroke dashstyle="dash"/>
              </v:shape>
            </v:group>
            <v:group style="position:absolute;left:1592;top:4511;width:2;height:2" coordorigin="1592,4511" coordsize="2,2">
              <v:shape style="position:absolute;left:1592;top:4511;width:2;height:2" coordorigin="1592,4511" coordsize="0,0" path="m1592,4511l1592,4511e" filled="f" stroked="t" strokeweight=".5pt" strokecolor="#000000">
                <v:path arrowok="t"/>
              </v:shape>
            </v:group>
            <v:group style="position:absolute;left:2036;top:4511;width:2;height:2" coordorigin="2036,4511" coordsize="2,2">
              <v:shape style="position:absolute;left:2036;top:4511;width:2;height:2" coordorigin="2036,4511" coordsize="0,0" path="m2036,4511l2036,4511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Néanmoins,</w:t>
      </w:r>
      <w:r>
        <w:rPr>
          <w:spacing w:val="-10"/>
        </w:rPr>
        <w:t> </w:t>
      </w:r>
      <w:r>
        <w:rPr/>
        <w:t>l’exclusion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vie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groupe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HSH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/>
        <w:t>dans</w:t>
      </w:r>
      <w:r>
        <w:rPr/>
        <w:t> son</w:t>
      </w:r>
      <w:r>
        <w:rPr>
          <w:spacing w:val="27"/>
        </w:rPr>
        <w:t> </w:t>
      </w:r>
      <w:r>
        <w:rPr/>
        <w:t>ensemble</w:t>
      </w:r>
      <w:r>
        <w:rPr>
          <w:spacing w:val="28"/>
        </w:rPr>
        <w:t> </w:t>
      </w:r>
      <w:r>
        <w:rPr/>
        <w:t>soulève</w:t>
      </w:r>
      <w:r>
        <w:rPr>
          <w:spacing w:val="28"/>
        </w:rPr>
        <w:t> </w:t>
      </w:r>
      <w:r>
        <w:rPr/>
        <w:t>des</w:t>
      </w:r>
      <w:r>
        <w:rPr>
          <w:spacing w:val="28"/>
        </w:rPr>
        <w:t> </w:t>
      </w:r>
      <w:r>
        <w:rPr/>
        <w:t>questions.</w:t>
      </w:r>
      <w:r>
        <w:rPr>
          <w:spacing w:val="20"/>
        </w:rPr>
        <w:t> </w:t>
      </w:r>
      <w:r>
        <w:rPr/>
        <w:t>La</w:t>
      </w:r>
      <w:r>
        <w:rPr>
          <w:spacing w:val="28"/>
        </w:rPr>
        <w:t> </w:t>
      </w:r>
      <w:r>
        <w:rPr/>
        <w:t>ministre</w:t>
      </w:r>
      <w:r>
        <w:rPr>
          <w:spacing w:val="27"/>
        </w:rPr>
        <w:t> </w:t>
      </w:r>
      <w:r>
        <w:rPr/>
        <w:t>des</w:t>
      </w:r>
      <w:r>
        <w:rPr/>
        <w:t> Affaires</w:t>
      </w:r>
      <w:r>
        <w:rPr>
          <w:spacing w:val="22"/>
        </w:rPr>
        <w:t> </w:t>
      </w:r>
      <w:r>
        <w:rPr/>
        <w:t>sociales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Santé</w:t>
      </w:r>
      <w:r>
        <w:rPr>
          <w:spacing w:val="22"/>
        </w:rPr>
        <w:t> </w:t>
      </w:r>
      <w:r>
        <w:rPr/>
        <w:t>publique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Croix-</w:t>
      </w:r>
      <w:r>
        <w:rPr/>
        <w:t> Rouge</w:t>
      </w:r>
      <w:r>
        <w:rPr>
          <w:spacing w:val="22"/>
        </w:rPr>
        <w:t> </w:t>
      </w:r>
      <w:r>
        <w:rPr/>
        <w:t>ont</w:t>
      </w:r>
      <w:r>
        <w:rPr>
          <w:spacing w:val="22"/>
        </w:rPr>
        <w:t> </w:t>
      </w:r>
      <w:r>
        <w:rPr/>
        <w:t>toujours</w:t>
      </w:r>
      <w:r>
        <w:rPr>
          <w:spacing w:val="22"/>
        </w:rPr>
        <w:t> </w:t>
      </w:r>
      <w:r>
        <w:rPr/>
        <w:t>dit</w:t>
      </w:r>
      <w:r>
        <w:rPr>
          <w:spacing w:val="22"/>
        </w:rPr>
        <w:t> </w:t>
      </w:r>
      <w:r>
        <w:rPr/>
        <w:t>attendre</w:t>
      </w:r>
      <w:r>
        <w:rPr>
          <w:spacing w:val="22"/>
        </w:rPr>
        <w:t> </w:t>
      </w:r>
      <w:r>
        <w:rPr/>
        <w:t>l’avis</w:t>
      </w:r>
      <w:r>
        <w:rPr>
          <w:spacing w:val="22"/>
        </w:rPr>
        <w:t> </w:t>
      </w:r>
      <w:r>
        <w:rPr/>
        <w:t>du</w:t>
      </w:r>
      <w:r>
        <w:rPr>
          <w:spacing w:val="22"/>
        </w:rPr>
        <w:t> </w:t>
      </w:r>
      <w:r>
        <w:rPr/>
        <w:t>Conseil</w:t>
      </w:r>
      <w:r>
        <w:rPr>
          <w:spacing w:val="22"/>
        </w:rPr>
        <w:t> </w:t>
      </w:r>
      <w:r>
        <w:rPr/>
        <w:t>de</w:t>
      </w:r>
      <w:r>
        <w:rPr/>
        <w:t> l’Europe</w:t>
      </w:r>
      <w:r>
        <w:rPr>
          <w:spacing w:val="9"/>
        </w:rPr>
        <w:t> </w:t>
      </w:r>
      <w:r>
        <w:rPr/>
        <w:t>pour</w:t>
      </w:r>
      <w:r>
        <w:rPr>
          <w:spacing w:val="9"/>
        </w:rPr>
        <w:t> </w:t>
      </w:r>
      <w:r>
        <w:rPr/>
        <w:t>entreprendre</w:t>
      </w:r>
      <w:r>
        <w:rPr>
          <w:spacing w:val="9"/>
        </w:rPr>
        <w:t> </w:t>
      </w:r>
      <w:r>
        <w:rPr/>
        <w:t>des</w:t>
      </w:r>
      <w:r>
        <w:rPr>
          <w:spacing w:val="9"/>
        </w:rPr>
        <w:t> </w:t>
      </w:r>
      <w:r>
        <w:rPr/>
        <w:t>actions.</w:t>
      </w:r>
      <w:r>
        <w:rPr>
          <w:spacing w:val="2"/>
        </w:rPr>
        <w:t> </w:t>
      </w:r>
      <w:r>
        <w:rPr/>
        <w:t>Dans </w:t>
      </w:r>
      <w:r>
        <w:rPr>
          <w:spacing w:val="9"/>
        </w:rPr>
        <w:t> </w:t>
      </w:r>
      <w:r>
        <w:rPr/>
        <w:t>son</w:t>
      </w:r>
      <w:r>
        <w:rPr/>
        <w:t> avis</w:t>
      </w:r>
      <w:r>
        <w:rPr>
          <w:spacing w:val="12"/>
        </w:rPr>
        <w:t> </w:t>
      </w:r>
      <w:r>
        <w:rPr/>
        <w:t>du</w:t>
      </w:r>
      <w:r>
        <w:rPr>
          <w:spacing w:val="12"/>
        </w:rPr>
        <w:t> </w:t>
      </w:r>
      <w:r>
        <w:rPr/>
        <w:t>27</w:t>
      </w:r>
      <w:r>
        <w:rPr>
          <w:spacing w:val="12"/>
        </w:rPr>
        <w:t> </w:t>
      </w:r>
      <w:r>
        <w:rPr/>
        <w:t>mars</w:t>
      </w:r>
      <w:r>
        <w:rPr>
          <w:spacing w:val="12"/>
        </w:rPr>
        <w:t> </w:t>
      </w:r>
      <w:r>
        <w:rPr/>
        <w:t>2013,</w:t>
      </w:r>
      <w:r>
        <w:rPr>
          <w:spacing w:val="5"/>
        </w:rPr>
        <w:t> </w:t>
      </w:r>
      <w:r>
        <w:rPr/>
        <w:t>le</w:t>
      </w:r>
      <w:r>
        <w:rPr>
          <w:spacing w:val="12"/>
        </w:rPr>
        <w:t> </w:t>
      </w:r>
      <w:r>
        <w:rPr/>
        <w:t>Conseil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l’Europe</w:t>
      </w:r>
      <w:r>
        <w:rPr>
          <w:spacing w:val="12"/>
        </w:rPr>
        <w:t> </w:t>
      </w:r>
      <w:r>
        <w:rPr/>
        <w:t>affirme</w:t>
      </w:r>
      <w:r>
        <w:rPr/>
        <w:t> qu’une</w:t>
      </w:r>
      <w:r>
        <w:rPr>
          <w:spacing w:val="26"/>
        </w:rPr>
        <w:t> </w:t>
      </w:r>
      <w:r>
        <w:rPr/>
        <w:t>exclusion</w:t>
      </w:r>
      <w:r>
        <w:rPr>
          <w:spacing w:val="27"/>
        </w:rPr>
        <w:t> </w:t>
      </w:r>
      <w:r>
        <w:rPr/>
        <w:t>temporaire</w:t>
      </w:r>
      <w:r>
        <w:rPr>
          <w:spacing w:val="27"/>
        </w:rPr>
        <w:t> </w:t>
      </w:r>
      <w:r>
        <w:rPr/>
        <w:t>pour</w:t>
      </w:r>
      <w:r>
        <w:rPr>
          <w:spacing w:val="27"/>
        </w:rPr>
        <w:t> </w:t>
      </w:r>
      <w:r>
        <w:rPr/>
        <w:t>un</w:t>
      </w:r>
      <w:r>
        <w:rPr>
          <w:spacing w:val="27"/>
        </w:rPr>
        <w:t> </w:t>
      </w:r>
      <w:r>
        <w:rPr/>
        <w:t>comportement</w:t>
      </w:r>
      <w:r>
        <w:rPr/>
        <w:t> sexuel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risque</w:t>
      </w:r>
      <w:r>
        <w:rPr>
          <w:spacing w:val="6"/>
        </w:rPr>
        <w:t> </w:t>
      </w:r>
      <w:r>
        <w:rPr/>
        <w:t>déterminé</w:t>
      </w:r>
      <w:r>
        <w:rPr>
          <w:spacing w:val="6"/>
        </w:rPr>
        <w:t> </w:t>
      </w:r>
      <w:r>
        <w:rPr/>
        <w:t>est</w:t>
      </w:r>
      <w:r>
        <w:rPr>
          <w:spacing w:val="6"/>
        </w:rPr>
        <w:t> </w:t>
      </w:r>
      <w:r>
        <w:rPr/>
        <w:t>acceptable,</w:t>
      </w:r>
      <w:r>
        <w:rPr>
          <w:spacing w:val="-1"/>
        </w:rPr>
        <w:t> </w:t>
      </w:r>
      <w:r>
        <w:rPr/>
        <w:t>tant</w:t>
      </w:r>
      <w:r>
        <w:rPr>
          <w:spacing w:val="6"/>
        </w:rPr>
        <w:t> </w:t>
      </w:r>
      <w:r>
        <w:rPr/>
        <w:t>qu’il</w:t>
      </w:r>
      <w:r>
        <w:rPr>
          <w:spacing w:val="6"/>
        </w:rPr>
        <w:t> </w:t>
      </w:r>
      <w:r>
        <w:rPr/>
        <w:t>est</w:t>
      </w:r>
      <w:r>
        <w:rPr/>
        <w:t> démontré que ce comportement augmente le risque de MST</w:t>
      </w:r>
      <w:r>
        <w:rPr>
          <w:spacing w:val="-17"/>
        </w:rPr>
        <w:t> </w:t>
      </w:r>
      <w:r>
        <w:rPr/>
        <w:t>et</w:t>
      </w:r>
      <w:r>
        <w:rPr>
          <w:spacing w:val="-17"/>
        </w:rPr>
        <w:t> </w:t>
      </w:r>
      <w:r>
        <w:rPr/>
        <w:t>d’autres</w:t>
      </w:r>
      <w:r>
        <w:rPr>
          <w:spacing w:val="-17"/>
        </w:rPr>
        <w:t> </w:t>
      </w:r>
      <w:r>
        <w:rPr/>
        <w:t>maladies</w:t>
      </w:r>
      <w:r>
        <w:rPr>
          <w:spacing w:val="-17"/>
        </w:rPr>
        <w:t> </w:t>
      </w:r>
      <w:r>
        <w:rPr/>
        <w:t>transmissibles.</w:t>
      </w:r>
      <w:r>
        <w:rPr>
          <w:spacing w:val="-24"/>
        </w:rPr>
        <w:t> </w:t>
      </w:r>
      <w:r>
        <w:rPr/>
        <w:t>Cela</w:t>
      </w:r>
      <w:r>
        <w:rPr>
          <w:spacing w:val="-17"/>
        </w:rPr>
        <w:t> </w:t>
      </w:r>
      <w:r>
        <w:rPr/>
        <w:t>implique</w:t>
      </w:r>
      <w:r>
        <w:rPr/>
        <w:t> qu’une</w:t>
      </w:r>
      <w:r>
        <w:rPr>
          <w:spacing w:val="13"/>
        </w:rPr>
        <w:t> </w:t>
      </w:r>
      <w:r>
        <w:rPr/>
        <w:t>exclusion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/>
        <w:t>vie</w:t>
      </w:r>
      <w:r>
        <w:rPr>
          <w:spacing w:val="13"/>
        </w:rPr>
        <w:t> </w:t>
      </w:r>
      <w:r>
        <w:rPr/>
        <w:t>pour</w:t>
      </w:r>
      <w:r>
        <w:rPr>
          <w:spacing w:val="13"/>
        </w:rPr>
        <w:t> </w:t>
      </w:r>
      <w:r>
        <w:rPr/>
        <w:t>le</w:t>
      </w:r>
      <w:r>
        <w:rPr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groupe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HSH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/>
        <w:t>n’est</w:t>
      </w:r>
      <w:r>
        <w:rPr/>
        <w:t> pas</w:t>
      </w:r>
      <w:r>
        <w:rPr>
          <w:spacing w:val="-4"/>
        </w:rPr>
        <w:t> </w:t>
      </w:r>
      <w:r>
        <w:rPr/>
        <w:t>indiquée.</w:t>
      </w:r>
      <w:r>
        <w:rPr>
          <w:spacing w:val="-11"/>
        </w:rPr>
        <w:t> </w:t>
      </w:r>
      <w:r>
        <w:rPr/>
        <w:t>Le</w:t>
      </w:r>
      <w:r>
        <w:rPr>
          <w:spacing w:val="-4"/>
        </w:rPr>
        <w:t> </w:t>
      </w:r>
      <w:r>
        <w:rPr/>
        <w:t>Conseil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l’Europe</w:t>
      </w:r>
      <w:r>
        <w:rPr>
          <w:spacing w:val="-4"/>
        </w:rPr>
        <w:t> </w:t>
      </w:r>
      <w:r>
        <w:rPr/>
        <w:t>stipule</w:t>
      </w:r>
      <w:r>
        <w:rPr>
          <w:spacing w:val="-4"/>
        </w:rPr>
        <w:t> </w:t>
      </w:r>
      <w:r>
        <w:rPr/>
        <w:t>également</w:t>
      </w:r>
      <w:r>
        <w:rPr/>
        <w:t> que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mesures</w:t>
      </w:r>
      <w:r>
        <w:rPr>
          <w:spacing w:val="15"/>
        </w:rPr>
        <w:t> </w:t>
      </w:r>
      <w:r>
        <w:rPr/>
        <w:t>sont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/>
        <w:t>l’étude</w:t>
      </w:r>
      <w:r>
        <w:rPr>
          <w:spacing w:val="15"/>
        </w:rPr>
        <w:t> </w:t>
      </w:r>
      <w:r>
        <w:rPr/>
        <w:t>afin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faire</w:t>
      </w:r>
      <w:r>
        <w:rPr>
          <w:spacing w:val="15"/>
        </w:rPr>
        <w:t> </w:t>
      </w:r>
      <w:r>
        <w:rPr/>
        <w:t>respecter</w:t>
      </w:r>
      <w:r>
        <w:rPr/>
        <w:t> les</w:t>
      </w:r>
      <w:r>
        <w:rPr>
          <w:spacing w:val="-8"/>
        </w:rPr>
        <w:t> </w:t>
      </w:r>
      <w:r>
        <w:rPr/>
        <w:t>critères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sélection.</w:t>
      </w:r>
      <w:r>
        <w:rPr>
          <w:spacing w:val="-15"/>
        </w:rPr>
        <w:t> </w:t>
      </w:r>
      <w:r>
        <w:rPr/>
        <w:t>En</w:t>
      </w:r>
      <w:r>
        <w:rPr>
          <w:spacing w:val="-8"/>
        </w:rPr>
        <w:t> </w:t>
      </w:r>
      <w:r>
        <w:rPr/>
        <w:t>réalité,</w:t>
      </w:r>
      <w:r>
        <w:rPr>
          <w:spacing w:val="-15"/>
        </w:rPr>
        <w:t> </w:t>
      </w:r>
      <w:r>
        <w:rPr/>
        <w:t>le</w:t>
      </w:r>
      <w:r>
        <w:rPr>
          <w:spacing w:val="-8"/>
        </w:rPr>
        <w:t> </w:t>
      </w:r>
      <w:r>
        <w:rPr/>
        <w:t>questionnaire</w:t>
      </w:r>
      <w:r>
        <w:rPr>
          <w:spacing w:val="-8"/>
        </w:rPr>
        <w:t> </w:t>
      </w:r>
      <w:r>
        <w:rPr/>
        <w:t>que</w:t>
      </w:r>
      <w:r>
        <w:rPr/>
        <w:t> la</w:t>
      </w:r>
      <w:r>
        <w:rPr>
          <w:spacing w:val="4"/>
        </w:rPr>
        <w:t> </w:t>
      </w:r>
      <w:r>
        <w:rPr/>
        <w:t>Croix-Rouge</w:t>
      </w:r>
      <w:r>
        <w:rPr>
          <w:spacing w:val="4"/>
        </w:rPr>
        <w:t> </w:t>
      </w:r>
      <w:r>
        <w:rPr/>
        <w:t>présente</w:t>
      </w:r>
      <w:r>
        <w:rPr>
          <w:spacing w:val="4"/>
        </w:rPr>
        <w:t> </w:t>
      </w:r>
      <w:r>
        <w:rPr/>
        <w:t>aux</w:t>
      </w:r>
      <w:r>
        <w:rPr>
          <w:spacing w:val="4"/>
        </w:rPr>
        <w:t> </w:t>
      </w:r>
      <w:r>
        <w:rPr/>
        <w:t>donneurs</w:t>
      </w:r>
      <w:r>
        <w:rPr>
          <w:spacing w:val="4"/>
        </w:rPr>
        <w:t> </w:t>
      </w:r>
      <w:r>
        <w:rPr/>
        <w:t>potentiels</w:t>
      </w:r>
      <w:r>
        <w:rPr>
          <w:spacing w:val="4"/>
        </w:rPr>
        <w:t> </w:t>
      </w:r>
      <w:r>
        <w:rPr/>
        <w:t>doit</w:t>
      </w:r>
      <w:r>
        <w:rPr/>
        <w:t> être</w:t>
      </w:r>
      <w:r>
        <w:rPr>
          <w:spacing w:val="3"/>
        </w:rPr>
        <w:t> </w:t>
      </w:r>
      <w:r>
        <w:rPr/>
        <w:t>complété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âme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conscience.</w:t>
      </w:r>
      <w:r>
        <w:rPr>
          <w:spacing w:val="-4"/>
        </w:rPr>
        <w:t> </w:t>
      </w:r>
      <w:r>
        <w:rPr/>
        <w:t>Par</w:t>
      </w:r>
      <w:r>
        <w:rPr>
          <w:spacing w:val="3"/>
        </w:rPr>
        <w:t> </w:t>
      </w:r>
      <w:r>
        <w:rPr/>
        <w:t>conséquent,</w:t>
      </w:r>
      <w:r>
        <w:rPr>
          <w:spacing w:val="-4"/>
        </w:rPr>
        <w:t> </w:t>
      </w:r>
      <w:r>
        <w:rPr/>
        <w:t>il</w:t>
      </w:r>
      <w:r>
        <w:rPr/>
        <w:t> peut</w:t>
      </w:r>
      <w:r>
        <w:rPr>
          <w:spacing w:val="4"/>
        </w:rPr>
        <w:t> </w:t>
      </w:r>
      <w:r>
        <w:rPr/>
        <w:t>toujours</w:t>
      </w:r>
      <w:r>
        <w:rPr>
          <w:spacing w:val="4"/>
        </w:rPr>
        <w:t> </w:t>
      </w:r>
      <w:r>
        <w:rPr/>
        <w:t>arriver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des</w:t>
      </w:r>
      <w:r>
        <w:rPr>
          <w:spacing w:val="4"/>
        </w:rPr>
        <w:t> </w:t>
      </w:r>
      <w:r>
        <w:rPr/>
        <w:t>personnes</w:t>
      </w:r>
      <w:r>
        <w:rPr>
          <w:spacing w:val="4"/>
        </w:rPr>
        <w:t> </w:t>
      </w:r>
      <w:r>
        <w:rPr/>
        <w:t>mentent</w:t>
      </w:r>
      <w:r>
        <w:rPr>
          <w:spacing w:val="4"/>
        </w:rPr>
        <w:t> </w:t>
      </w:r>
      <w:r>
        <w:rPr/>
        <w:t>pour</w:t>
      </w:r>
      <w:r>
        <w:rPr/>
        <w:t> pouvoir faire don de leur sang.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41" w:space="221"/>
            <w:col w:w="4648"/>
          </w:cols>
        </w:sectPr>
      </w:pPr>
    </w:p>
    <w:p>
      <w:pPr>
        <w:spacing w:line="140" w:lineRule="exact" w:before="7"/>
        <w:rPr>
          <w:sz w:val="14"/>
          <w:szCs w:val="14"/>
        </w:rPr>
      </w:pPr>
    </w:p>
    <w:p>
      <w:pPr>
        <w:spacing w:after="0" w:line="140" w:lineRule="exact"/>
        <w:rPr>
          <w:sz w:val="14"/>
          <w:szCs w:val="1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numPr>
          <w:ilvl w:val="0"/>
          <w:numId w:val="37"/>
        </w:numPr>
        <w:tabs>
          <w:tab w:pos="448" w:val="left" w:leader="none"/>
        </w:tabs>
        <w:spacing w:line="266" w:lineRule="auto" w:before="81"/>
        <w:ind w:left="447" w:right="36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Réponse à une question parlementaire de Zoé Genot (Question de Madame Zoé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Genot à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 ministre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 Justice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sur «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 simplification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 la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parentalité</w:t>
      </w:r>
      <w:r>
        <w:rPr>
          <w:rFonts w:ascii="SabonLTStd-Roman" w:hAnsi="SabonLTStd-Roman" w:cs="SabonLTStd-Roman" w:eastAsia="SabonLTStd-Roman"/>
          <w:sz w:val="12"/>
          <w:szCs w:val="12"/>
        </w:rPr>
        <w:t> légale des couples de femmes » –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n</w:t>
      </w:r>
      <w:r>
        <w:rPr>
          <w:rFonts w:ascii="SabonLTStd-Roman" w:hAnsi="SabonLTStd-Roman" w:cs="SabonLTStd-Roman" w:eastAsia="SabonLTStd-Roman"/>
          <w:spacing w:val="-1"/>
          <w:position w:val="4"/>
          <w:sz w:val="7"/>
          <w:szCs w:val="7"/>
        </w:rPr>
        <w:t>o</w:t>
      </w:r>
      <w:r>
        <w:rPr>
          <w:rFonts w:ascii="SabonLTStd-Roman" w:hAnsi="SabonLTStd-Roman" w:cs="SabonLTStd-Roman" w:eastAsia="SabonLTStd-Roman"/>
          <w:position w:val="4"/>
          <w:sz w:val="7"/>
          <w:szCs w:val="7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15632).</w:t>
      </w:r>
    </w:p>
    <w:p>
      <w:pPr>
        <w:numPr>
          <w:ilvl w:val="0"/>
          <w:numId w:val="37"/>
        </w:numPr>
        <w:tabs>
          <w:tab w:pos="448" w:val="left" w:leader="none"/>
        </w:tabs>
        <w:spacing w:line="266" w:lineRule="auto" w:before="59"/>
        <w:ind w:left="447" w:right="172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Proposition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loi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modifiant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Code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civil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qui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concerne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l’instaura-</w:t>
      </w:r>
      <w:r>
        <w:rPr>
          <w:rFonts w:ascii="SabonLTStd-Roman" w:hAnsi="SabonLTStd-Roman" w:cs="SabonLTStd-Roman" w:eastAsia="SabonLTStd-Roman"/>
          <w:sz w:val="12"/>
          <w:szCs w:val="12"/>
        </w:rPr>
        <w:t> tion d’un statut pour les coparents,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Doc.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parl., </w:t>
      </w:r>
      <w:r>
        <w:rPr>
          <w:rFonts w:ascii="SabonLTStd-Roman" w:hAnsi="SabonLTStd-Roman" w:cs="SabonLTStd-Roman" w:eastAsia="SabonLTStd-Roman"/>
          <w:sz w:val="12"/>
          <w:szCs w:val="12"/>
        </w:rPr>
        <w:t>Chambre,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2013-2014,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n°53-</w:t>
      </w:r>
    </w:p>
    <w:p>
      <w:pPr>
        <w:spacing w:before="2"/>
        <w:ind w:left="447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t>3303/001.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z w:val="12"/>
        </w:rPr>
        <w:t>Proposition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de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loi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portant établissement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de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la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filiation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du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co-parent,</w:t>
      </w:r>
    </w:p>
    <w:p>
      <w:pPr>
        <w:spacing w:before="16"/>
        <w:ind w:left="447" w:right="36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Italic" w:hAnsi="SabonLTStd-Italic" w:cs="SabonLTStd-Italic" w:eastAsia="SabonLTStd-Italic"/>
          <w:i/>
          <w:sz w:val="12"/>
          <w:szCs w:val="12"/>
        </w:rPr>
        <w:t>Doc.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parl.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Sénat,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2013-2014 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n°5-2445/1.</w:t>
      </w:r>
    </w:p>
    <w:p>
      <w:pPr>
        <w:numPr>
          <w:ilvl w:val="0"/>
          <w:numId w:val="37"/>
        </w:numPr>
        <w:tabs>
          <w:tab w:pos="448" w:val="left" w:leader="none"/>
        </w:tabs>
        <w:spacing w:before="72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hyperlink r:id="rId37">
        <w:r>
          <w:rPr>
            <w:rFonts w:ascii="SabonLTStd-Roman"/>
            <w:sz w:val="12"/>
          </w:rPr>
          <w:t>http://homoparentalite.be/</w:t>
        </w:r>
      </w:hyperlink>
    </w:p>
    <w:p>
      <w:pPr>
        <w:spacing w:line="70" w:lineRule="exact" w:before="4"/>
        <w:rPr>
          <w:sz w:val="7"/>
          <w:szCs w:val="7"/>
        </w:rPr>
      </w:pPr>
      <w:r>
        <w:rPr/>
        <w:br w:type="column"/>
      </w:r>
      <w:r>
        <w:rPr>
          <w:sz w:val="7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numPr>
          <w:ilvl w:val="0"/>
          <w:numId w:val="37"/>
        </w:numPr>
        <w:tabs>
          <w:tab w:pos="448" w:val="left" w:leader="none"/>
        </w:tabs>
        <w:spacing w:line="266" w:lineRule="auto" w:before="0"/>
        <w:ind w:left="447" w:right="216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987pt;width:22.7pt;height:.5pt;mso-position-horizontal-relative:page;mso-position-vertical-relative:paragraph;z-index:-17693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Parlement européen,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Commission des affaires juridiques (2013).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Italic" w:hAnsi="SabonLTStd-Italic"/>
          <w:i/>
          <w:sz w:val="12"/>
        </w:rPr>
        <w:t>A </w:t>
      </w:r>
      <w:r>
        <w:rPr>
          <w:rFonts w:ascii="SabonLTStd-Italic" w:hAnsi="SabonLTStd-Italic"/>
          <w:i/>
          <w:spacing w:val="-1"/>
          <w:sz w:val="12"/>
        </w:rPr>
        <w:t>Compara-</w:t>
      </w:r>
      <w:r>
        <w:rPr>
          <w:rFonts w:ascii="SabonLTStd-Italic" w:hAnsi="SabonLTStd-Italic"/>
          <w:i/>
          <w:spacing w:val="22"/>
          <w:sz w:val="12"/>
        </w:rPr>
        <w:t> </w:t>
      </w:r>
      <w:r>
        <w:rPr>
          <w:rFonts w:ascii="SabonLTStd-Italic" w:hAnsi="SabonLTStd-Italic"/>
          <w:i/>
          <w:spacing w:val="-1"/>
          <w:sz w:val="12"/>
        </w:rPr>
        <w:t>tive</w:t>
      </w:r>
      <w:r>
        <w:rPr>
          <w:rFonts w:ascii="SabonLTStd-Italic" w:hAnsi="SabonLTStd-Italic"/>
          <w:i/>
          <w:sz w:val="12"/>
        </w:rPr>
        <w:t> </w:t>
      </w:r>
      <w:r>
        <w:rPr>
          <w:rFonts w:ascii="SabonLTStd-Italic" w:hAnsi="SabonLTStd-Italic"/>
          <w:i/>
          <w:spacing w:val="-1"/>
          <w:sz w:val="12"/>
        </w:rPr>
        <w:t>Study</w:t>
      </w:r>
      <w:r>
        <w:rPr>
          <w:rFonts w:ascii="SabonLTStd-Italic" w:hAnsi="SabonLTStd-Italic"/>
          <w:i/>
          <w:sz w:val="12"/>
        </w:rPr>
        <w:t> on the Regime of </w:t>
      </w:r>
      <w:r>
        <w:rPr>
          <w:rFonts w:ascii="SabonLTStd-Italic" w:hAnsi="SabonLTStd-Italic"/>
          <w:i/>
          <w:spacing w:val="-1"/>
          <w:sz w:val="12"/>
        </w:rPr>
        <w:t>Surrogacy</w:t>
      </w:r>
      <w:r>
        <w:rPr>
          <w:rFonts w:ascii="SabonLTStd-Italic" w:hAnsi="SabonLTStd-Italic"/>
          <w:i/>
          <w:sz w:val="12"/>
        </w:rPr>
        <w:t> in EU Member States</w:t>
      </w:r>
      <w:r>
        <w:rPr>
          <w:rFonts w:ascii="SabonLTStd-Roman" w:hAnsi="SabonLTStd-Roman"/>
          <w:sz w:val="12"/>
        </w:rPr>
        <w:t>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18" w:space="244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4.2. Actions " w:id="168"/>
      <w:bookmarkEnd w:id="168"/>
      <w:r>
        <w:rPr/>
      </w:r>
      <w:bookmarkStart w:name="_bookmark70" w:id="169"/>
      <w:bookmarkEnd w:id="169"/>
      <w:r>
        <w:rPr/>
      </w:r>
      <w:r>
        <w:rPr>
          <w:rFonts w:ascii="Sabon LT Std Bold"/>
          <w:b/>
          <w:sz w:val="12"/>
        </w:rPr>
        <w:t>124 * 125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Le</w:t>
      </w:r>
      <w:r>
        <w:rPr>
          <w:spacing w:val="-3"/>
        </w:rPr>
        <w:t> </w:t>
      </w:r>
      <w:r>
        <w:rPr/>
        <w:t>15</w:t>
      </w:r>
      <w:r>
        <w:rPr>
          <w:spacing w:val="-3"/>
        </w:rPr>
        <w:t> </w:t>
      </w:r>
      <w:r>
        <w:rPr/>
        <w:t>octobre</w:t>
      </w:r>
      <w:r>
        <w:rPr>
          <w:spacing w:val="-3"/>
        </w:rPr>
        <w:t> </w:t>
      </w:r>
      <w:r>
        <w:rPr/>
        <w:t>2013,</w:t>
      </w:r>
      <w:r>
        <w:rPr>
          <w:spacing w:val="-10"/>
        </w:rPr>
        <w:t> </w:t>
      </w:r>
      <w:r>
        <w:rPr/>
        <w:t>le</w:t>
      </w:r>
      <w:r>
        <w:rPr>
          <w:spacing w:val="-3"/>
        </w:rPr>
        <w:t> </w:t>
      </w:r>
      <w:r>
        <w:rPr/>
        <w:t>Plan</w:t>
      </w:r>
      <w:r>
        <w:rPr>
          <w:spacing w:val="-3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d’Action</w:t>
      </w:r>
      <w:r>
        <w:rPr>
          <w:spacing w:val="-3"/>
        </w:rPr>
        <w:t> </w:t>
      </w:r>
      <w:r>
        <w:rPr>
          <w:spacing w:val="1"/>
        </w:rPr>
        <w:t>contre</w:t>
      </w:r>
      <w:r>
        <w:rPr>
          <w:spacing w:val="61"/>
        </w:rPr>
        <w:t> </w:t>
      </w:r>
      <w:r>
        <w:rPr/>
        <w:t>le</w:t>
      </w:r>
      <w:r>
        <w:rPr>
          <w:spacing w:val="29"/>
        </w:rPr>
        <w:t> </w:t>
      </w:r>
      <w:r>
        <w:rPr>
          <w:spacing w:val="-1"/>
        </w:rPr>
        <w:t>VIH/SIDA</w:t>
      </w:r>
      <w:r>
        <w:rPr>
          <w:spacing w:val="37"/>
        </w:rPr>
        <w:t> </w:t>
      </w:r>
      <w:r>
        <w:rPr/>
        <w:t>2014</w:t>
      </w:r>
      <w:r>
        <w:rPr>
          <w:spacing w:val="37"/>
        </w:rPr>
        <w:t> </w:t>
      </w:r>
      <w:r>
        <w:rPr/>
        <w:t>–</w:t>
      </w:r>
      <w:r>
        <w:rPr>
          <w:spacing w:val="37"/>
        </w:rPr>
        <w:t> </w:t>
      </w:r>
      <w:r>
        <w:rPr/>
        <w:t>2019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été</w:t>
      </w:r>
      <w:r>
        <w:rPr>
          <w:spacing w:val="37"/>
        </w:rPr>
        <w:t> </w:t>
      </w:r>
      <w:r>
        <w:rPr/>
        <w:t>publié.</w:t>
      </w:r>
      <w:r>
        <w:rPr>
          <w:spacing w:val="30"/>
        </w:rPr>
        <w:t> </w:t>
      </w:r>
      <w:r>
        <w:rPr/>
        <w:t>Ce</w:t>
      </w:r>
      <w:r>
        <w:rPr>
          <w:spacing w:val="37"/>
        </w:rPr>
        <w:t> </w:t>
      </w:r>
      <w:r>
        <w:rPr/>
        <w:t>plan</w:t>
      </w:r>
      <w:r>
        <w:rPr>
          <w:spacing w:val="37"/>
        </w:rPr>
        <w:t> </w:t>
      </w:r>
      <w:r>
        <w:rPr/>
        <w:t>a</w:t>
      </w:r>
      <w:r>
        <w:rPr>
          <w:spacing w:val="46"/>
        </w:rPr>
        <w:t> </w:t>
      </w:r>
      <w:r>
        <w:rPr/>
        <w:t>notamment</w:t>
      </w:r>
      <w:r>
        <w:rPr>
          <w:spacing w:val="42"/>
        </w:rPr>
        <w:t> </w:t>
      </w:r>
      <w:r>
        <w:rPr/>
        <w:t>pour</w:t>
      </w:r>
      <w:r>
        <w:rPr>
          <w:spacing w:val="43"/>
        </w:rPr>
        <w:t> </w:t>
      </w:r>
      <w:r>
        <w:rPr/>
        <w:t>objectif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réduire</w:t>
      </w:r>
      <w:r>
        <w:rPr>
          <w:spacing w:val="43"/>
        </w:rPr>
        <w:t> </w:t>
      </w:r>
      <w:r>
        <w:rPr/>
        <w:t>les</w:t>
      </w:r>
      <w:r>
        <w:rPr>
          <w:spacing w:val="42"/>
        </w:rPr>
        <w:t> </w:t>
      </w:r>
      <w:r>
        <w:rPr/>
        <w:t>risques</w:t>
      </w:r>
      <w:r>
        <w:rPr>
          <w:spacing w:val="43"/>
        </w:rPr>
        <w:t> </w:t>
      </w:r>
      <w:r>
        <w:rPr>
          <w:spacing w:val="1"/>
        </w:rPr>
        <w:t>de</w:t>
      </w:r>
      <w:r>
        <w:rPr>
          <w:spacing w:val="67"/>
        </w:rPr>
        <w:t> </w:t>
      </w:r>
      <w:r>
        <w:rPr/>
        <w:t>transmission</w:t>
      </w:r>
      <w:r>
        <w:rPr>
          <w:spacing w:val="4"/>
        </w:rPr>
        <w:t> </w:t>
      </w:r>
      <w:r>
        <w:rPr/>
        <w:t>du</w:t>
      </w:r>
      <w:r>
        <w:rPr>
          <w:spacing w:val="49"/>
        </w:rPr>
        <w:t> </w:t>
      </w:r>
      <w:r>
        <w:rPr/>
        <w:t>VIH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des</w:t>
      </w:r>
      <w:r>
        <w:rPr>
          <w:spacing w:val="4"/>
        </w:rPr>
        <w:t> </w:t>
      </w:r>
      <w:r>
        <w:rPr/>
        <w:t>autres</w:t>
      </w:r>
      <w:r>
        <w:rPr>
          <w:spacing w:val="4"/>
        </w:rPr>
        <w:t> </w:t>
      </w:r>
      <w:r>
        <w:rPr/>
        <w:t>IST</w:t>
      </w:r>
      <w:r>
        <w:rPr>
          <w:spacing w:val="4"/>
        </w:rPr>
        <w:t> </w:t>
      </w:r>
      <w:r>
        <w:rPr/>
        <w:t>parmi</w:t>
      </w:r>
      <w:r>
        <w:rPr>
          <w:spacing w:val="4"/>
        </w:rPr>
        <w:t> </w:t>
      </w:r>
      <w:r>
        <w:rPr>
          <w:spacing w:val="1"/>
        </w:rPr>
        <w:t>les</w:t>
      </w:r>
      <w:r>
        <w:rPr>
          <w:spacing w:val="57"/>
        </w:rPr>
        <w:t> </w:t>
      </w:r>
      <w:r>
        <w:rPr/>
        <w:t>publics</w:t>
      </w:r>
      <w:r>
        <w:rPr>
          <w:spacing w:val="25"/>
        </w:rPr>
        <w:t> </w:t>
      </w:r>
      <w:r>
        <w:rPr/>
        <w:t>les</w:t>
      </w:r>
      <w:r>
        <w:rPr>
          <w:spacing w:val="26"/>
        </w:rPr>
        <w:t> </w:t>
      </w:r>
      <w:r>
        <w:rPr/>
        <w:t>plus</w:t>
      </w:r>
      <w:r>
        <w:rPr>
          <w:spacing w:val="26"/>
        </w:rPr>
        <w:t> </w:t>
      </w:r>
      <w:r>
        <w:rPr/>
        <w:t>exposés,</w:t>
      </w:r>
      <w:r>
        <w:rPr>
          <w:spacing w:val="19"/>
        </w:rPr>
        <w:t> </w:t>
      </w:r>
      <w:r>
        <w:rPr/>
        <w:t>actuellement </w:t>
      </w:r>
      <w:r>
        <w:rPr>
          <w:spacing w:val="26"/>
        </w:rPr>
        <w:t> </w:t>
      </w:r>
      <w:r>
        <w:rPr/>
        <w:t>exclus </w:t>
      </w:r>
      <w:r>
        <w:rPr>
          <w:spacing w:val="26"/>
        </w:rPr>
        <w:t> </w:t>
      </w:r>
      <w:r>
        <w:rPr>
          <w:spacing w:val="1"/>
        </w:rPr>
        <w:t>du</w:t>
      </w:r>
      <w:r>
        <w:rPr>
          <w:spacing w:val="69"/>
        </w:rPr>
        <w:t> </w:t>
      </w:r>
      <w:r>
        <w:rPr/>
        <w:t>don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sang.</w:t>
      </w:r>
      <w:r>
        <w:rPr>
          <w:spacing w:val="25"/>
        </w:rPr>
        <w:t> </w:t>
      </w:r>
      <w:r>
        <w:rPr/>
        <w:t>Il</w:t>
      </w:r>
      <w:r>
        <w:rPr>
          <w:spacing w:val="32"/>
        </w:rPr>
        <w:t> </w:t>
      </w:r>
      <w:r>
        <w:rPr/>
        <w:t>s’est</w:t>
      </w:r>
      <w:r>
        <w:rPr>
          <w:spacing w:val="32"/>
        </w:rPr>
        <w:t> </w:t>
      </w:r>
      <w:r>
        <w:rPr/>
        <w:t>également</w:t>
      </w:r>
      <w:r>
        <w:rPr>
          <w:spacing w:val="32"/>
        </w:rPr>
        <w:t> </w:t>
      </w:r>
      <w:r>
        <w:rPr/>
        <w:t>donné</w:t>
      </w:r>
      <w:r>
        <w:rPr>
          <w:spacing w:val="31"/>
        </w:rPr>
        <w:t> </w:t>
      </w:r>
      <w:r>
        <w:rPr/>
        <w:t>pour</w:t>
      </w:r>
      <w:r>
        <w:rPr>
          <w:spacing w:val="32"/>
        </w:rPr>
        <w:t> </w:t>
      </w:r>
      <w:r>
        <w:rPr>
          <w:spacing w:val="1"/>
        </w:rPr>
        <w:t>finalité</w:t>
      </w:r>
      <w:r>
        <w:rPr/>
      </w:r>
    </w:p>
    <w:p>
      <w:pPr>
        <w:pStyle w:val="BodyText"/>
        <w:spacing w:line="263" w:lineRule="auto" w:before="70"/>
        <w:ind w:right="1284"/>
        <w:jc w:val="both"/>
      </w:pPr>
      <w:r>
        <w:rPr/>
        <w:br w:type="column"/>
      </w:r>
      <w:r>
        <w:rPr/>
        <w:t>de</w:t>
      </w:r>
      <w:r>
        <w:rPr>
          <w:spacing w:val="45"/>
        </w:rPr>
        <w:t> </w:t>
      </w:r>
      <w:r>
        <w:rPr/>
        <w:t>diminuer</w:t>
      </w:r>
      <w:r>
        <w:rPr>
          <w:spacing w:val="46"/>
        </w:rPr>
        <w:t> </w:t>
      </w:r>
      <w:r>
        <w:rPr/>
        <w:t>toutes</w:t>
      </w:r>
      <w:r>
        <w:rPr>
          <w:spacing w:val="46"/>
        </w:rPr>
        <w:t> </w:t>
      </w:r>
      <w:r>
        <w:rPr/>
        <w:t>formes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stigmatisation</w:t>
      </w:r>
      <w:r>
        <w:rPr>
          <w:spacing w:val="45"/>
        </w:rPr>
        <w:t> </w:t>
      </w:r>
      <w:r>
        <w:rPr/>
        <w:t>et</w:t>
      </w:r>
      <w:r>
        <w:rPr>
          <w:spacing w:val="46"/>
        </w:rPr>
        <w:t> </w:t>
      </w:r>
      <w:r>
        <w:rPr>
          <w:spacing w:val="1"/>
        </w:rPr>
        <w:t>de</w:t>
      </w:r>
      <w:r>
        <w:rPr>
          <w:spacing w:val="67"/>
        </w:rPr>
        <w:t> </w:t>
      </w:r>
      <w:r>
        <w:rPr/>
        <w:t>discrimination,</w:t>
      </w:r>
      <w:r>
        <w:rPr>
          <w:spacing w:val="45"/>
        </w:rPr>
        <w:t> </w:t>
      </w:r>
      <w:r>
        <w:rPr/>
        <w:t>en particulier celles  fondées  sur  </w:t>
      </w:r>
      <w:r>
        <w:rPr>
          <w:spacing w:val="1"/>
        </w:rPr>
        <w:t>le</w:t>
      </w:r>
      <w:r>
        <w:rPr>
          <w:spacing w:val="77"/>
        </w:rPr>
        <w:t> </w:t>
      </w:r>
      <w:r>
        <w:rPr/>
        <w:t>statut</w:t>
      </w:r>
      <w:r>
        <w:rPr>
          <w:spacing w:val="3"/>
        </w:rPr>
        <w:t> </w:t>
      </w:r>
      <w:r>
        <w:rPr/>
        <w:t>sérologique</w:t>
      </w:r>
      <w:r>
        <w:rPr>
          <w:spacing w:val="3"/>
        </w:rPr>
        <w:t> </w:t>
      </w:r>
      <w:r>
        <w:rPr/>
        <w:t>ou</w:t>
      </w:r>
      <w:r>
        <w:rPr>
          <w:spacing w:val="3"/>
        </w:rPr>
        <w:t> </w:t>
      </w:r>
      <w:r>
        <w:rPr/>
        <w:t>l’état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santé,</w:t>
      </w:r>
      <w:r>
        <w:rPr>
          <w:spacing w:val="-4"/>
        </w:rPr>
        <w:t> </w:t>
      </w:r>
      <w:r>
        <w:rPr/>
        <w:t>mais</w:t>
      </w:r>
      <w:r>
        <w:rPr>
          <w:spacing w:val="3"/>
        </w:rPr>
        <w:t> </w:t>
      </w:r>
      <w:r>
        <w:rPr/>
        <w:t>aussi</w:t>
      </w:r>
      <w:r>
        <w:rPr>
          <w:spacing w:val="3"/>
        </w:rPr>
        <w:t> </w:t>
      </w:r>
      <w:r>
        <w:rPr>
          <w:spacing w:val="1"/>
        </w:rPr>
        <w:t>celles</w:t>
      </w:r>
      <w:r>
        <w:rPr>
          <w:spacing w:val="69"/>
        </w:rPr>
        <w:t> </w:t>
      </w:r>
      <w:r>
        <w:rPr/>
        <w:t>fondées</w:t>
      </w:r>
      <w:r>
        <w:rPr>
          <w:spacing w:val="9"/>
        </w:rPr>
        <w:t> </w:t>
      </w:r>
      <w:r>
        <w:rPr/>
        <w:t>sur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genre,</w:t>
      </w:r>
      <w:r>
        <w:rPr>
          <w:spacing w:val="2"/>
        </w:rPr>
        <w:t> </w:t>
      </w:r>
      <w:r>
        <w:rPr/>
        <w:t>l’origine,</w:t>
      </w:r>
      <w:r>
        <w:rPr>
          <w:spacing w:val="2"/>
        </w:rPr>
        <w:t> </w:t>
      </w:r>
      <w:r>
        <w:rPr/>
        <w:t>l’orientation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l’iden-</w:t>
      </w:r>
      <w:r>
        <w:rPr>
          <w:spacing w:val="84"/>
        </w:rPr>
        <w:t> </w:t>
      </w:r>
      <w:r>
        <w:rPr/>
        <w:t>tité</w:t>
      </w:r>
      <w:r>
        <w:rPr>
          <w:spacing w:val="13"/>
        </w:rPr>
        <w:t> </w:t>
      </w:r>
      <w:r>
        <w:rPr/>
        <w:t>sexuelle</w:t>
      </w:r>
      <w:r>
        <w:rPr>
          <w:spacing w:val="13"/>
        </w:rPr>
        <w:t> </w:t>
      </w:r>
      <w:r>
        <w:rPr/>
        <w:t>ainsi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celles</w:t>
      </w:r>
      <w:r>
        <w:rPr>
          <w:spacing w:val="13"/>
        </w:rPr>
        <w:t> </w:t>
      </w:r>
      <w:r>
        <w:rPr/>
        <w:t>liées</w:t>
      </w:r>
      <w:r>
        <w:rPr>
          <w:spacing w:val="13"/>
        </w:rPr>
        <w:t> </w:t>
      </w:r>
      <w:r>
        <w:rPr/>
        <w:t>à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1"/>
        </w:rPr>
        <w:t>consommation</w:t>
      </w:r>
      <w:r>
        <w:rPr>
          <w:spacing w:val="53"/>
        </w:rPr>
        <w:t> </w:t>
      </w:r>
      <w:r>
        <w:rPr/>
        <w:t>de</w:t>
      </w:r>
      <w:r>
        <w:rPr>
          <w:spacing w:val="3"/>
        </w:rPr>
        <w:t> </w:t>
      </w:r>
      <w:r>
        <w:rPr/>
        <w:t>drogues,</w:t>
      </w:r>
      <w:r>
        <w:rPr>
          <w:spacing w:val="-4"/>
        </w:rPr>
        <w:t> </w:t>
      </w:r>
      <w:r>
        <w:rPr/>
        <w:t>au</w:t>
      </w:r>
      <w:r>
        <w:rPr>
          <w:spacing w:val="3"/>
        </w:rPr>
        <w:t> </w:t>
      </w:r>
      <w:r>
        <w:rPr/>
        <w:t>travail</w:t>
      </w:r>
      <w:r>
        <w:rPr>
          <w:spacing w:val="3"/>
        </w:rPr>
        <w:t> </w:t>
      </w:r>
      <w:r>
        <w:rPr/>
        <w:t>sexuel,</w:t>
      </w:r>
      <w:r>
        <w:rPr>
          <w:spacing w:val="-4"/>
        </w:rPr>
        <w:t> </w:t>
      </w:r>
      <w:r>
        <w:rPr>
          <w:spacing w:val="1"/>
        </w:rPr>
        <w:t>etc.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9" w:space="223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4"/>
        <w:numPr>
          <w:ilvl w:val="1"/>
          <w:numId w:val="36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6"/>
        </w:rPr>
        <w:t>Actions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Heading7"/>
        <w:spacing w:line="240" w:lineRule="auto" w:before="69"/>
        <w:ind w:right="0"/>
        <w:jc w:val="both"/>
        <w:rPr>
          <w:b w:val="0"/>
          <w:bCs w:val="0"/>
          <w:i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692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90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Beyond</w:t>
      </w:r>
      <w:r>
        <w:rPr/>
        <w:t> the box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Début</w:t>
      </w:r>
      <w:r>
        <w:rPr>
          <w:spacing w:val="33"/>
        </w:rPr>
        <w:t> </w:t>
      </w:r>
      <w:r>
        <w:rPr/>
        <w:t>octobre</w:t>
      </w:r>
      <w:r>
        <w:rPr>
          <w:spacing w:val="34"/>
        </w:rPr>
        <w:t> </w:t>
      </w:r>
      <w:r>
        <w:rPr/>
        <w:t>2013,</w:t>
      </w:r>
      <w:r>
        <w:rPr>
          <w:spacing w:val="27"/>
        </w:rPr>
        <w:t> </w:t>
      </w:r>
      <w:r>
        <w:rPr/>
        <w:t>la</w:t>
      </w:r>
      <w:r>
        <w:rPr>
          <w:spacing w:val="34"/>
        </w:rPr>
        <w:t> </w:t>
      </w:r>
      <w:r>
        <w:rPr/>
        <w:t>première</w:t>
      </w:r>
      <w:r>
        <w:rPr>
          <w:spacing w:val="34"/>
        </w:rPr>
        <w:t> </w:t>
      </w:r>
      <w:r>
        <w:rPr/>
        <w:t>enquête</w:t>
      </w:r>
      <w:r>
        <w:rPr>
          <w:spacing w:val="33"/>
        </w:rPr>
        <w:t> </w:t>
      </w:r>
      <w:r>
        <w:rPr/>
        <w:t>natio-</w:t>
      </w:r>
      <w:r>
        <w:rPr/>
        <w:t> nale</w:t>
      </w:r>
      <w:r>
        <w:rPr>
          <w:spacing w:val="33"/>
        </w:rPr>
        <w:t> </w:t>
      </w:r>
      <w:r>
        <w:rPr/>
        <w:t>sur</w:t>
      </w:r>
      <w:r>
        <w:rPr>
          <w:spacing w:val="34"/>
        </w:rPr>
        <w:t> </w:t>
      </w:r>
      <w:r>
        <w:rPr/>
        <w:t>l’homophobie,</w:t>
      </w:r>
      <w:r>
        <w:rPr>
          <w:spacing w:val="27"/>
        </w:rPr>
        <w:t> </w:t>
      </w:r>
      <w:r>
        <w:rPr/>
        <w:t>le</w:t>
      </w:r>
      <w:r>
        <w:rPr>
          <w:spacing w:val="34"/>
        </w:rPr>
        <w:t> </w:t>
      </w:r>
      <w:r>
        <w:rPr/>
        <w:t>sexisme</w:t>
      </w:r>
      <w:r>
        <w:rPr>
          <w:spacing w:val="34"/>
        </w:rPr>
        <w:t> </w:t>
      </w:r>
      <w:r>
        <w:rPr/>
        <w:t>et</w:t>
      </w:r>
      <w:r>
        <w:rPr>
          <w:spacing w:val="33"/>
        </w:rPr>
        <w:t> </w:t>
      </w:r>
      <w:r>
        <w:rPr/>
        <w:t>la</w:t>
      </w:r>
      <w:r>
        <w:rPr>
          <w:spacing w:val="34"/>
        </w:rPr>
        <w:t> </w:t>
      </w:r>
      <w:r>
        <w:rPr/>
        <w:t>transphobie</w:t>
      </w:r>
      <w:r>
        <w:rPr/>
        <w:t> a</w:t>
      </w:r>
      <w:r>
        <w:rPr>
          <w:spacing w:val="30"/>
        </w:rPr>
        <w:t> </w:t>
      </w:r>
      <w:r>
        <w:rPr/>
        <w:t>débuté.</w:t>
      </w:r>
      <w:r>
        <w:rPr>
          <w:spacing w:val="23"/>
        </w:rPr>
        <w:t> </w:t>
      </w:r>
      <w:r>
        <w:rPr/>
        <w:t>Le</w:t>
      </w:r>
      <w:r>
        <w:rPr>
          <w:spacing w:val="31"/>
        </w:rPr>
        <w:t> </w:t>
      </w:r>
      <w:r>
        <w:rPr/>
        <w:t>secrétaire</w:t>
      </w:r>
      <w:r>
        <w:rPr>
          <w:spacing w:val="31"/>
        </w:rPr>
        <w:t> </w:t>
      </w:r>
      <w:r>
        <w:rPr/>
        <w:t>d’Etat</w:t>
      </w:r>
      <w:r>
        <w:rPr>
          <w:spacing w:val="31"/>
        </w:rPr>
        <w:t> </w:t>
      </w:r>
      <w:r>
        <w:rPr/>
        <w:t>bruxellois</w:t>
      </w:r>
      <w:r>
        <w:rPr>
          <w:spacing w:val="31"/>
        </w:rPr>
        <w:t> </w:t>
      </w:r>
      <w:r>
        <w:rPr/>
        <w:t>pour</w:t>
      </w:r>
      <w:r>
        <w:rPr>
          <w:spacing w:val="30"/>
        </w:rPr>
        <w:t> </w:t>
      </w:r>
      <w:r>
        <w:rPr/>
        <w:t>l’Ega-</w:t>
      </w:r>
      <w:r>
        <w:rPr/>
        <w:t> lité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Chances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lancé</w:t>
      </w:r>
      <w:r>
        <w:rPr>
          <w:spacing w:val="17"/>
        </w:rPr>
        <w:t> </w:t>
      </w:r>
      <w:r>
        <w:rPr/>
        <w:t>l’étude</w:t>
      </w:r>
      <w:r>
        <w:rPr>
          <w:spacing w:val="17"/>
        </w:rPr>
        <w:t> </w:t>
      </w:r>
      <w:r>
        <w:rPr/>
        <w:t>en </w:t>
      </w:r>
      <w:r>
        <w:rPr>
          <w:spacing w:val="17"/>
        </w:rPr>
        <w:t> </w:t>
      </w:r>
      <w:r>
        <w:rPr/>
        <w:t>collaboration</w:t>
      </w:r>
      <w:r>
        <w:rPr/>
        <w:t> avec</w:t>
      </w:r>
      <w:r>
        <w:rPr>
          <w:spacing w:val="25"/>
        </w:rPr>
        <w:t> </w:t>
      </w:r>
      <w:r>
        <w:rPr/>
        <w:t>le</w:t>
      </w:r>
      <w:r>
        <w:rPr>
          <w:spacing w:val="25"/>
        </w:rPr>
        <w:t> </w:t>
      </w:r>
      <w:r>
        <w:rPr/>
        <w:t>Centre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l’Institut</w:t>
      </w:r>
      <w:r>
        <w:rPr>
          <w:spacing w:val="25"/>
        </w:rPr>
        <w:t> </w:t>
      </w:r>
      <w:r>
        <w:rPr/>
        <w:t>pour</w:t>
      </w:r>
      <w:r>
        <w:rPr>
          <w:spacing w:val="25"/>
        </w:rPr>
        <w:t> </w:t>
      </w:r>
      <w:r>
        <w:rPr/>
        <w:t>l’égalité</w:t>
      </w:r>
      <w:r>
        <w:rPr>
          <w:spacing w:val="25"/>
        </w:rPr>
        <w:t> </w:t>
      </w:r>
      <w:r>
        <w:rPr/>
        <w:t>des</w:t>
      </w:r>
      <w:r>
        <w:rPr>
          <w:spacing w:val="25"/>
        </w:rPr>
        <w:t> </w:t>
      </w:r>
      <w:r>
        <w:rPr/>
        <w:t>femmes</w:t>
      </w:r>
      <w:r>
        <w:rPr/>
        <w:t> et</w:t>
      </w:r>
      <w:r>
        <w:rPr>
          <w:spacing w:val="42"/>
        </w:rPr>
        <w:t> </w:t>
      </w:r>
      <w:r>
        <w:rPr/>
        <w:t>des</w:t>
      </w:r>
      <w:r>
        <w:rPr>
          <w:spacing w:val="43"/>
        </w:rPr>
        <w:t> </w:t>
      </w:r>
      <w:r>
        <w:rPr/>
        <w:t>hommes.</w:t>
      </w:r>
      <w:r>
        <w:rPr>
          <w:spacing w:val="36"/>
        </w:rPr>
        <w:t> </w:t>
      </w:r>
      <w:r>
        <w:rPr>
          <w:spacing w:val="-25"/>
        </w:rPr>
        <w:t>L</w:t>
      </w:r>
      <w:r>
        <w:rPr/>
        <w:t>’enquête,</w:t>
      </w:r>
      <w:r>
        <w:rPr>
          <w:spacing w:val="36"/>
        </w:rPr>
        <w:t> </w:t>
      </w:r>
      <w:r>
        <w:rPr/>
        <w:t>qui</w:t>
      </w:r>
      <w:r>
        <w:rPr>
          <w:spacing w:val="43"/>
        </w:rPr>
        <w:t> </w:t>
      </w:r>
      <w:r>
        <w:rPr/>
        <w:t>est</w:t>
      </w:r>
      <w:r>
        <w:rPr>
          <w:spacing w:val="42"/>
        </w:rPr>
        <w:t> </w:t>
      </w:r>
      <w:r>
        <w:rPr/>
        <w:t>une</w:t>
      </w:r>
      <w:r>
        <w:rPr>
          <w:spacing w:val="43"/>
        </w:rPr>
        <w:t> </w:t>
      </w:r>
      <w:r>
        <w:rPr/>
        <w:t>première</w:t>
      </w:r>
      <w:r>
        <w:rPr>
          <w:spacing w:val="43"/>
        </w:rPr>
        <w:t> </w:t>
      </w:r>
      <w:r>
        <w:rPr/>
        <w:t>en</w:t>
      </w:r>
      <w:r>
        <w:rPr/>
        <w:t> Belgique,</w:t>
      </w:r>
      <w:r>
        <w:rPr>
          <w:spacing w:val="22"/>
        </w:rPr>
        <w:t> </w:t>
      </w:r>
      <w:r>
        <w:rPr/>
        <w:t>s’inscrit</w:t>
      </w:r>
      <w:r>
        <w:rPr>
          <w:spacing w:val="28"/>
        </w:rPr>
        <w:t> </w:t>
      </w:r>
      <w:r>
        <w:rPr/>
        <w:t>dans</w:t>
      </w:r>
      <w:r>
        <w:rPr>
          <w:spacing w:val="29"/>
        </w:rPr>
        <w:t> </w:t>
      </w:r>
      <w:r>
        <w:rPr/>
        <w:t>le</w:t>
      </w:r>
      <w:r>
        <w:rPr>
          <w:spacing w:val="29"/>
        </w:rPr>
        <w:t> </w:t>
      </w:r>
      <w:r>
        <w:rPr/>
        <w:t>Plan</w:t>
      </w:r>
      <w:r>
        <w:rPr>
          <w:spacing w:val="29"/>
        </w:rPr>
        <w:t> </w:t>
      </w:r>
      <w:r>
        <w:rPr/>
        <w:t>d’actions</w:t>
      </w:r>
      <w:r>
        <w:rPr>
          <w:spacing w:val="29"/>
        </w:rPr>
        <w:t> </w:t>
      </w:r>
      <w:r>
        <w:rPr/>
        <w:t>interfédéral</w:t>
      </w:r>
      <w:r>
        <w:rPr/>
        <w:t> contre</w:t>
      </w:r>
      <w:r>
        <w:rPr>
          <w:spacing w:val="48"/>
        </w:rPr>
        <w:t> </w:t>
      </w:r>
      <w:r>
        <w:rPr/>
        <w:t>les</w:t>
      </w:r>
      <w:r>
        <w:rPr>
          <w:spacing w:val="49"/>
        </w:rPr>
        <w:t> </w:t>
      </w:r>
      <w:r>
        <w:rPr/>
        <w:t>violences</w:t>
      </w:r>
      <w:r>
        <w:rPr>
          <w:spacing w:val="49"/>
        </w:rPr>
        <w:t> </w:t>
      </w:r>
      <w:r>
        <w:rPr/>
        <w:t>homophobes</w:t>
      </w:r>
      <w:r>
        <w:rPr>
          <w:spacing w:val="49"/>
        </w:rPr>
        <w:t> </w:t>
      </w:r>
      <w:r>
        <w:rPr/>
        <w:t>et</w:t>
      </w:r>
      <w:r>
        <w:rPr>
          <w:spacing w:val="49"/>
        </w:rPr>
        <w:t> </w:t>
      </w:r>
      <w:r>
        <w:rPr/>
        <w:t>transphobes</w:t>
      </w:r>
      <w:r>
        <w:rPr>
          <w:spacing w:val="48"/>
        </w:rPr>
        <w:t> </w:t>
      </w:r>
      <w:r>
        <w:rPr/>
        <w:t>et</w:t>
      </w:r>
      <w:r>
        <w:rPr/>
        <w:t> complète</w:t>
      </w:r>
      <w:r>
        <w:rPr>
          <w:spacing w:val="7"/>
        </w:rPr>
        <w:t> </w:t>
      </w:r>
      <w:r>
        <w:rPr/>
        <w:t>diverses</w:t>
      </w:r>
      <w:r>
        <w:rPr>
          <w:spacing w:val="7"/>
        </w:rPr>
        <w:t> </w:t>
      </w:r>
      <w:r>
        <w:rPr/>
        <w:t>études, réalisées</w:t>
      </w:r>
      <w:r>
        <w:rPr>
          <w:spacing w:val="7"/>
        </w:rPr>
        <w:t> </w:t>
      </w:r>
      <w:r>
        <w:rPr/>
        <w:t>à</w:t>
      </w:r>
      <w:r>
        <w:rPr>
          <w:spacing w:val="7"/>
        </w:rPr>
        <w:t> </w:t>
      </w:r>
      <w:r>
        <w:rPr/>
        <w:t>d’autres</w:t>
      </w:r>
      <w:r>
        <w:rPr>
          <w:spacing w:val="7"/>
        </w:rPr>
        <w:t> </w:t>
      </w:r>
      <w:r>
        <w:rPr/>
        <w:t>niveaux,</w:t>
      </w:r>
      <w:r>
        <w:rPr/>
        <w:t> qui</w:t>
      </w:r>
      <w:r>
        <w:rPr>
          <w:spacing w:val="11"/>
        </w:rPr>
        <w:t> </w:t>
      </w:r>
      <w:r>
        <w:rPr/>
        <w:t>traitent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expériences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violence</w:t>
      </w:r>
      <w:r>
        <w:rPr>
          <w:spacing w:val="11"/>
        </w:rPr>
        <w:t> </w:t>
      </w:r>
      <w:r>
        <w:rPr/>
        <w:t>subies</w:t>
      </w:r>
      <w:r>
        <w:rPr>
          <w:spacing w:val="11"/>
        </w:rPr>
        <w:t> </w:t>
      </w:r>
      <w:r>
        <w:rPr/>
        <w:t>par</w:t>
      </w:r>
      <w:r>
        <w:rPr>
          <w:spacing w:val="11"/>
        </w:rPr>
        <w:t> </w:t>
      </w:r>
      <w:r>
        <w:rPr/>
        <w:t>les</w:t>
      </w:r>
      <w:r>
        <w:rPr/>
        <w:t> lesbigays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transgenres.</w:t>
      </w:r>
      <w:r>
        <w:rPr>
          <w:spacing w:val="18"/>
        </w:rPr>
        <w:t> </w:t>
      </w:r>
      <w:r>
        <w:rPr/>
        <w:t>Elle</w:t>
      </w:r>
      <w:r>
        <w:rPr>
          <w:spacing w:val="25"/>
        </w:rPr>
        <w:t> </w:t>
      </w:r>
      <w:r>
        <w:rPr/>
        <w:t>est</w:t>
      </w:r>
      <w:r>
        <w:rPr>
          <w:spacing w:val="25"/>
        </w:rPr>
        <w:t> </w:t>
      </w:r>
      <w:r>
        <w:rPr/>
        <w:t>menée</w:t>
      </w:r>
      <w:r>
        <w:rPr>
          <w:spacing w:val="25"/>
        </w:rPr>
        <w:t> </w:t>
      </w:r>
      <w:r>
        <w:rPr/>
        <w:t>par</w:t>
      </w:r>
      <w:r>
        <w:rPr>
          <w:spacing w:val="25"/>
        </w:rPr>
        <w:t> </w:t>
      </w:r>
      <w:r>
        <w:rPr>
          <w:spacing w:val="-2"/>
        </w:rPr>
        <w:t>l’Univer-</w:t>
      </w:r>
      <w:r>
        <w:rPr>
          <w:spacing w:val="27"/>
        </w:rPr>
        <w:t> </w:t>
      </w:r>
      <w:r>
        <w:rPr/>
        <w:t>siteit</w:t>
      </w:r>
      <w:r>
        <w:rPr>
          <w:spacing w:val="2"/>
        </w:rPr>
        <w:t> </w:t>
      </w:r>
      <w:r>
        <w:rPr/>
        <w:t>Antwerpen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collaboration</w:t>
      </w:r>
      <w:r>
        <w:rPr>
          <w:spacing w:val="9"/>
        </w:rPr>
        <w:t> </w:t>
      </w:r>
      <w:r>
        <w:rPr/>
        <w:t>avec</w:t>
      </w:r>
      <w:r>
        <w:rPr>
          <w:spacing w:val="9"/>
        </w:rPr>
        <w:t> </w:t>
      </w:r>
      <w:r>
        <w:rPr/>
        <w:t>l’Observatoire</w:t>
      </w:r>
      <w:r>
        <w:rPr/>
        <w:t> du</w:t>
      </w:r>
      <w:r>
        <w:rPr>
          <w:spacing w:val="6"/>
        </w:rPr>
        <w:t> </w:t>
      </w:r>
      <w:r>
        <w:rPr/>
        <w:t>sida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des</w:t>
      </w:r>
      <w:r>
        <w:rPr>
          <w:spacing w:val="6"/>
        </w:rPr>
        <w:t> </w:t>
      </w:r>
      <w:r>
        <w:rPr/>
        <w:t>sexualités,</w:t>
      </w:r>
      <w:r>
        <w:rPr>
          <w:spacing w:val="-1"/>
        </w:rPr>
        <w:t> </w:t>
      </w:r>
      <w:r>
        <w:rPr/>
        <w:t>qui</w:t>
      </w:r>
      <w:r>
        <w:rPr>
          <w:spacing w:val="6"/>
        </w:rPr>
        <w:t> </w:t>
      </w:r>
      <w:r>
        <w:rPr/>
        <w:t>est</w:t>
      </w:r>
      <w:r>
        <w:rPr>
          <w:spacing w:val="6"/>
        </w:rPr>
        <w:t> </w:t>
      </w:r>
      <w:r>
        <w:rPr/>
        <w:t>attaché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l’Université</w:t>
      </w:r>
      <w:r>
        <w:rPr/>
        <w:t> Saint-Louis.</w:t>
      </w:r>
      <w:r>
        <w:rPr>
          <w:spacing w:val="-17"/>
        </w:rPr>
        <w:t> </w:t>
      </w:r>
      <w:r>
        <w:rPr/>
        <w:t>Au</w:t>
      </w:r>
      <w:r>
        <w:rPr>
          <w:spacing w:val="-3"/>
        </w:rPr>
        <w:t> </w:t>
      </w:r>
      <w:r>
        <w:rPr/>
        <w:t>moment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rédaction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ce</w:t>
      </w:r>
      <w:r>
        <w:rPr>
          <w:spacing w:val="-3"/>
        </w:rPr>
        <w:t> </w:t>
      </w:r>
      <w:r>
        <w:rPr/>
        <w:t>rapport,</w:t>
      </w:r>
      <w:r>
        <w:rPr/>
        <w:t> les résultats n’étaient pas encore </w:t>
      </w:r>
      <w:r>
        <w:rPr>
          <w:spacing w:val="-1"/>
        </w:rPr>
        <w:t>connus</w:t>
      </w:r>
      <w:r>
        <w:rPr>
          <w:spacing w:val="-1"/>
          <w:position w:val="6"/>
          <w:sz w:val="11"/>
          <w:szCs w:val="11"/>
        </w:rPr>
        <w:t>137</w:t>
      </w:r>
      <w:r>
        <w:rPr>
          <w:spacing w:val="-1"/>
        </w:rPr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1"/>
        <w:jc w:val="both"/>
      </w:pPr>
      <w:r>
        <w:rPr>
          <w:spacing w:val="-27"/>
        </w:rPr>
        <w:t>L</w:t>
      </w:r>
      <w:r>
        <w:rPr>
          <w:spacing w:val="-2"/>
        </w:rPr>
        <w:t>’objecti</w:t>
      </w:r>
      <w:r>
        <w:rPr/>
        <w:t>f</w:t>
      </w:r>
      <w:r>
        <w:rPr>
          <w:spacing w:val="-20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-20"/>
        </w:rPr>
        <w:t> </w:t>
      </w:r>
      <w:r>
        <w:rPr>
          <w:spacing w:val="-2"/>
        </w:rPr>
        <w:t>l’enquêt</w:t>
      </w:r>
      <w:r>
        <w:rPr/>
        <w:t>e</w:t>
      </w:r>
      <w:r>
        <w:rPr>
          <w:spacing w:val="-20"/>
        </w:rPr>
        <w:t> </w:t>
      </w:r>
      <w:r>
        <w:rPr>
          <w:spacing w:val="-2"/>
        </w:rPr>
        <w:t>es</w:t>
      </w:r>
      <w:r>
        <w:rPr/>
        <w:t>t</w:t>
      </w:r>
      <w:r>
        <w:rPr>
          <w:spacing w:val="-20"/>
        </w:rPr>
        <w:t> </w:t>
      </w:r>
      <w:r>
        <w:rPr>
          <w:spacing w:val="-2"/>
        </w:rPr>
        <w:t>d</w:t>
      </w:r>
      <w:r>
        <w:rPr/>
        <w:t>e</w:t>
      </w:r>
      <w:r>
        <w:rPr>
          <w:spacing w:val="-20"/>
        </w:rPr>
        <w:t> </w:t>
      </w:r>
      <w:r>
        <w:rPr>
          <w:spacing w:val="-2"/>
        </w:rPr>
        <w:t>sonde</w:t>
      </w:r>
      <w:r>
        <w:rPr/>
        <w:t>r</w:t>
      </w:r>
      <w:r>
        <w:rPr>
          <w:spacing w:val="-20"/>
        </w:rPr>
        <w:t> </w:t>
      </w:r>
      <w:r>
        <w:rPr>
          <w:spacing w:val="-2"/>
        </w:rPr>
        <w:t>c</w:t>
      </w:r>
      <w:r>
        <w:rPr/>
        <w:t>e</w:t>
      </w:r>
      <w:r>
        <w:rPr>
          <w:spacing w:val="-20"/>
        </w:rPr>
        <w:t> </w:t>
      </w:r>
      <w:r>
        <w:rPr>
          <w:spacing w:val="-2"/>
        </w:rPr>
        <w:t>qu</w:t>
      </w:r>
      <w:r>
        <w:rPr/>
        <w:t>e</w:t>
      </w:r>
      <w:r>
        <w:rPr>
          <w:spacing w:val="-20"/>
        </w:rPr>
        <w:t> </w:t>
      </w:r>
      <w:r>
        <w:rPr>
          <w:spacing w:val="-2"/>
        </w:rPr>
        <w:t>l</w:t>
      </w:r>
      <w:r>
        <w:rPr/>
        <w:t>a</w:t>
      </w:r>
      <w:r>
        <w:rPr>
          <w:spacing w:val="-20"/>
        </w:rPr>
        <w:t> </w:t>
      </w:r>
      <w:r>
        <w:rPr>
          <w:spacing w:val="-2"/>
        </w:rPr>
        <w:t>population,</w:t>
      </w:r>
      <w:r>
        <w:rPr>
          <w:spacing w:val="-2"/>
        </w:rPr>
        <w:t> dans</w:t>
      </w:r>
      <w:r>
        <w:rPr>
          <w:spacing w:val="11"/>
        </w:rPr>
        <w:t> </w:t>
      </w:r>
      <w:r>
        <w:rPr>
          <w:spacing w:val="-2"/>
        </w:rPr>
        <w:t>son</w:t>
      </w:r>
      <w:r>
        <w:rPr>
          <w:spacing w:val="11"/>
        </w:rPr>
        <w:t> </w:t>
      </w:r>
      <w:r>
        <w:rPr>
          <w:spacing w:val="-2"/>
        </w:rPr>
        <w:t>ensemble,</w:t>
      </w:r>
      <w:r>
        <w:rPr>
          <w:spacing w:val="4"/>
        </w:rPr>
        <w:t> </w:t>
      </w:r>
      <w:r>
        <w:rPr>
          <w:spacing w:val="-2"/>
        </w:rPr>
        <w:t>pense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l’égalité</w:t>
      </w:r>
      <w:r>
        <w:rPr>
          <w:spacing w:val="11"/>
        </w:rPr>
        <w:t> </w:t>
      </w:r>
      <w:r>
        <w:rPr>
          <w:spacing w:val="-2"/>
        </w:rPr>
        <w:t>entre</w:t>
      </w:r>
      <w:r>
        <w:rPr>
          <w:spacing w:val="11"/>
        </w:rPr>
        <w:t> </w:t>
      </w:r>
      <w:r>
        <w:rPr>
          <w:spacing w:val="-2"/>
        </w:rPr>
        <w:t>les</w:t>
      </w:r>
      <w:r>
        <w:rPr>
          <w:spacing w:val="11"/>
        </w:rPr>
        <w:t> </w:t>
      </w:r>
      <w:r>
        <w:rPr>
          <w:spacing w:val="-2"/>
        </w:rPr>
        <w:t>femmes</w:t>
      </w:r>
      <w:r>
        <w:rPr>
          <w:spacing w:val="27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2"/>
        </w:rPr>
        <w:t>les</w:t>
      </w:r>
      <w:r>
        <w:rPr>
          <w:spacing w:val="-6"/>
        </w:rPr>
        <w:t> </w:t>
      </w:r>
      <w:r>
        <w:rPr>
          <w:spacing w:val="-2"/>
        </w:rPr>
        <w:t>hommes,</w:t>
      </w:r>
      <w:r>
        <w:rPr>
          <w:spacing w:val="-13"/>
        </w:rPr>
        <w:t> </w:t>
      </w:r>
      <w:r>
        <w:rPr>
          <w:spacing w:val="-2"/>
        </w:rPr>
        <w:t>les</w:t>
      </w:r>
      <w:r>
        <w:rPr>
          <w:spacing w:val="-6"/>
        </w:rPr>
        <w:t> </w:t>
      </w:r>
      <w:r>
        <w:rPr>
          <w:spacing w:val="-2"/>
        </w:rPr>
        <w:t>gays,</w:t>
      </w:r>
      <w:r>
        <w:rPr>
          <w:spacing w:val="-13"/>
        </w:rPr>
        <w:t> </w:t>
      </w:r>
      <w:r>
        <w:rPr>
          <w:spacing w:val="-2"/>
        </w:rPr>
        <w:t>les</w:t>
      </w:r>
      <w:r>
        <w:rPr>
          <w:spacing w:val="-6"/>
        </w:rPr>
        <w:t> </w:t>
      </w:r>
      <w:r>
        <w:rPr>
          <w:spacing w:val="-2"/>
        </w:rPr>
        <w:t>lesbiennes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2"/>
        </w:rPr>
        <w:t>les</w:t>
      </w:r>
      <w:r>
        <w:rPr>
          <w:spacing w:val="-6"/>
        </w:rPr>
        <w:t> </w:t>
      </w:r>
      <w:r>
        <w:rPr>
          <w:spacing w:val="-2"/>
        </w:rPr>
        <w:t>transgenres.</w:t>
      </w:r>
      <w:r>
        <w:rPr>
          <w:spacing w:val="27"/>
        </w:rPr>
        <w:t> </w:t>
      </w:r>
      <w:r>
        <w:rPr>
          <w:spacing w:val="-2"/>
        </w:rPr>
        <w:t>Elle</w:t>
      </w:r>
      <w:r>
        <w:rPr/>
        <w:t> </w:t>
      </w:r>
      <w:r>
        <w:rPr>
          <w:spacing w:val="-2"/>
        </w:rPr>
        <w:t>vise</w:t>
      </w:r>
      <w:r>
        <w:rPr/>
        <w:t> </w:t>
      </w:r>
      <w:r>
        <w:rPr>
          <w:spacing w:val="-2"/>
        </w:rPr>
        <w:t>également</w:t>
      </w:r>
      <w:r>
        <w:rPr/>
        <w:t> à </w:t>
      </w:r>
      <w:r>
        <w:rPr>
          <w:spacing w:val="-2"/>
        </w:rPr>
        <w:t>offrir</w:t>
      </w:r>
      <w:r>
        <w:rPr/>
        <w:t> </w:t>
      </w:r>
      <w:r>
        <w:rPr>
          <w:spacing w:val="-2"/>
        </w:rPr>
        <w:t>une</w:t>
      </w:r>
      <w:r>
        <w:rPr/>
        <w:t> </w:t>
      </w:r>
      <w:r>
        <w:rPr>
          <w:spacing w:val="-2"/>
        </w:rPr>
        <w:t>analyse</w:t>
      </w:r>
      <w:r>
        <w:rPr/>
        <w:t> </w:t>
      </w:r>
      <w:r>
        <w:rPr>
          <w:spacing w:val="-2"/>
        </w:rPr>
        <w:t>spécifique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la</w:t>
      </w:r>
      <w:r>
        <w:rPr>
          <w:spacing w:val="27"/>
        </w:rPr>
        <w:t> </w:t>
      </w:r>
      <w:r>
        <w:rPr>
          <w:spacing w:val="-2"/>
        </w:rPr>
        <w:t>situation bruxelloise.</w:t>
      </w:r>
      <w:r>
        <w:rPr>
          <w:spacing w:val="-9"/>
        </w:rPr>
        <w:t> </w:t>
      </w:r>
      <w:r>
        <w:rPr>
          <w:spacing w:val="-2"/>
        </w:rPr>
        <w:t>Les résultats </w:t>
      </w:r>
      <w:r>
        <w:rPr>
          <w:spacing w:val="-1"/>
        </w:rPr>
        <w:t>de</w:t>
      </w:r>
      <w:r>
        <w:rPr>
          <w:spacing w:val="-2"/>
        </w:rPr>
        <w:t> cette étude seront</w:t>
      </w:r>
      <w:r>
        <w:rPr>
          <w:spacing w:val="23"/>
        </w:rPr>
        <w:t> </w:t>
      </w:r>
      <w:r>
        <w:rPr>
          <w:spacing w:val="-2"/>
        </w:rPr>
        <w:t>accessibles</w:t>
      </w:r>
      <w:r>
        <w:rPr>
          <w:spacing w:val="-4"/>
        </w:rPr>
        <w:t> </w:t>
      </w:r>
      <w:r>
        <w:rPr>
          <w:spacing w:val="-2"/>
        </w:rPr>
        <w:t>sur</w:t>
      </w:r>
      <w:r>
        <w:rPr>
          <w:spacing w:val="-4"/>
        </w:rPr>
        <w:t> </w:t>
      </w:r>
      <w:r>
        <w:rPr>
          <w:spacing w:val="-1"/>
        </w:rPr>
        <w:t>le</w:t>
      </w:r>
      <w:r>
        <w:rPr>
          <w:spacing w:val="-4"/>
        </w:rPr>
        <w:t> </w:t>
      </w:r>
      <w:r>
        <w:rPr>
          <w:spacing w:val="-2"/>
        </w:rPr>
        <w:t>site</w:t>
      </w:r>
      <w:r>
        <w:rPr>
          <w:spacing w:val="-4"/>
        </w:rPr>
        <w:t> </w:t>
      </w:r>
      <w:hyperlink r:id="rId10">
        <w:r>
          <w:rPr>
            <w:spacing w:val="-3"/>
          </w:rPr>
          <w:t>www.diversite.be</w:t>
        </w:r>
      </w:hyperlink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avril</w:t>
      </w:r>
      <w:r>
        <w:rPr>
          <w:spacing w:val="-4"/>
        </w:rPr>
        <w:t> </w:t>
      </w:r>
      <w:r>
        <w:rPr>
          <w:spacing w:val="-2"/>
        </w:rPr>
        <w:t>2014.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Ces</w:t>
      </w:r>
      <w:r>
        <w:rPr>
          <w:spacing w:val="2"/>
        </w:rPr>
        <w:t> </w:t>
      </w:r>
      <w:r>
        <w:rPr/>
        <w:t>dernières</w:t>
      </w:r>
      <w:r>
        <w:rPr>
          <w:spacing w:val="2"/>
        </w:rPr>
        <w:t> </w:t>
      </w:r>
      <w:r>
        <w:rPr/>
        <w:t>années,</w:t>
      </w:r>
      <w:r>
        <w:rPr>
          <w:spacing w:val="47"/>
        </w:rPr>
        <w:t> </w:t>
      </w:r>
      <w:r>
        <w:rPr/>
        <w:t>le</w:t>
      </w:r>
      <w:r>
        <w:rPr>
          <w:spacing w:val="2"/>
        </w:rPr>
        <w:t> </w:t>
      </w:r>
      <w:r>
        <w:rPr/>
        <w:t>Centre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ouvert</w:t>
      </w:r>
      <w:r>
        <w:rPr>
          <w:spacing w:val="2"/>
        </w:rPr>
        <w:t> </w:t>
      </w:r>
      <w:r>
        <w:rPr/>
        <w:t>plusieurs</w:t>
      </w:r>
      <w:r>
        <w:rPr/>
        <w:t> dossiers</w:t>
      </w:r>
      <w:r>
        <w:rPr>
          <w:spacing w:val="43"/>
        </w:rPr>
        <w:t> </w:t>
      </w:r>
      <w:r>
        <w:rPr/>
        <w:t>sur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graves</w:t>
      </w:r>
      <w:r>
        <w:rPr>
          <w:spacing w:val="44"/>
        </w:rPr>
        <w:t> </w:t>
      </w:r>
      <w:r>
        <w:rPr/>
        <w:t>cas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violence</w:t>
      </w:r>
      <w:r>
        <w:rPr>
          <w:spacing w:val="44"/>
        </w:rPr>
        <w:t> </w:t>
      </w:r>
      <w:r>
        <w:rPr/>
        <w:t>homophobe.</w:t>
      </w:r>
      <w:r>
        <w:rPr/>
        <w:t> Derrière</w:t>
      </w:r>
      <w:r>
        <w:rPr>
          <w:spacing w:val="20"/>
        </w:rPr>
        <w:t> </w:t>
      </w:r>
      <w:r>
        <w:rPr/>
        <w:t>l’acceptation</w:t>
      </w:r>
      <w:r>
        <w:rPr>
          <w:spacing w:val="20"/>
        </w:rPr>
        <w:t> </w:t>
      </w:r>
      <w:r>
        <w:rPr/>
        <w:t>politiquement</w:t>
      </w:r>
      <w:r>
        <w:rPr>
          <w:spacing w:val="20"/>
        </w:rPr>
        <w:t> </w:t>
      </w:r>
      <w:r>
        <w:rPr/>
        <w:t>correcte</w:t>
      </w:r>
      <w:r>
        <w:rPr>
          <w:spacing w:val="20"/>
        </w:rPr>
        <w:t> </w:t>
      </w:r>
      <w:r>
        <w:rPr/>
        <w:t>de</w:t>
      </w:r>
      <w:r>
        <w:rPr/>
        <w:t> l’homosexualité,</w:t>
      </w:r>
      <w:r>
        <w:rPr>
          <w:spacing w:val="51"/>
        </w:rPr>
        <w:t> </w:t>
      </w:r>
      <w:r>
        <w:rPr/>
        <w:t>se</w:t>
      </w:r>
      <w:r>
        <w:rPr>
          <w:spacing w:val="6"/>
        </w:rPr>
        <w:t> </w:t>
      </w:r>
      <w:r>
        <w:rPr/>
        <w:t>cachent</w:t>
      </w:r>
      <w:r>
        <w:rPr>
          <w:spacing w:val="6"/>
        </w:rPr>
        <w:t> </w:t>
      </w:r>
      <w:r>
        <w:rPr/>
        <w:t>encore</w:t>
      </w:r>
      <w:r>
        <w:rPr>
          <w:spacing w:val="6"/>
        </w:rPr>
        <w:t> </w:t>
      </w:r>
      <w:r>
        <w:rPr/>
        <w:t>des</w:t>
      </w:r>
      <w:r>
        <w:rPr>
          <w:spacing w:val="6"/>
        </w:rPr>
        <w:t> </w:t>
      </w:r>
      <w:r>
        <w:rPr/>
        <w:t>préjugés</w:t>
      </w:r>
      <w:r>
        <w:rPr>
          <w:spacing w:val="6"/>
        </w:rPr>
        <w:t> </w:t>
      </w:r>
      <w:r>
        <w:rPr/>
        <w:t>et</w:t>
      </w:r>
      <w:r>
        <w:rPr/>
        <w:t> une</w:t>
      </w:r>
      <w:r>
        <w:rPr>
          <w:spacing w:val="26"/>
        </w:rPr>
        <w:t> </w:t>
      </w:r>
      <w:r>
        <w:rPr/>
        <w:t>attitude</w:t>
      </w:r>
      <w:r>
        <w:rPr>
          <w:spacing w:val="27"/>
        </w:rPr>
        <w:t> </w:t>
      </w:r>
      <w:r>
        <w:rPr/>
        <w:t>négative,</w:t>
      </w:r>
      <w:r>
        <w:rPr>
          <w:spacing w:val="20"/>
        </w:rPr>
        <w:t> </w:t>
      </w:r>
      <w:r>
        <w:rPr/>
        <w:t>parfois</w:t>
      </w:r>
      <w:r>
        <w:rPr>
          <w:spacing w:val="27"/>
        </w:rPr>
        <w:t> </w:t>
      </w:r>
      <w:r>
        <w:rPr/>
        <w:t>très</w:t>
      </w:r>
      <w:r>
        <w:rPr>
          <w:spacing w:val="27"/>
        </w:rPr>
        <w:t> </w:t>
      </w:r>
      <w:r>
        <w:rPr/>
        <w:t>violente,</w:t>
      </w:r>
      <w:r>
        <w:rPr>
          <w:spacing w:val="20"/>
        </w:rPr>
        <w:t> </w:t>
      </w:r>
      <w:r>
        <w:rPr/>
        <w:t>à</w:t>
      </w:r>
      <w:r>
        <w:rPr>
          <w:spacing w:val="27"/>
        </w:rPr>
        <w:t> </w:t>
      </w:r>
      <w:r>
        <w:rPr/>
        <w:t>l’égard</w:t>
      </w:r>
      <w:r>
        <w:rPr/>
        <w:t> des</w:t>
      </w:r>
      <w:r>
        <w:rPr>
          <w:spacing w:val="36"/>
        </w:rPr>
        <w:t> </w:t>
      </w:r>
      <w:r>
        <w:rPr/>
        <w:t>personnes</w:t>
      </w:r>
      <w:r>
        <w:rPr>
          <w:spacing w:val="37"/>
        </w:rPr>
        <w:t> </w:t>
      </w:r>
      <w:r>
        <w:rPr/>
        <w:t>concernées.</w:t>
      </w:r>
      <w:r>
        <w:rPr>
          <w:spacing w:val="30"/>
        </w:rPr>
        <w:t> </w:t>
      </w:r>
      <w:r>
        <w:rPr/>
        <w:t>Seule</w:t>
      </w:r>
      <w:r>
        <w:rPr>
          <w:spacing w:val="37"/>
        </w:rPr>
        <w:t> </w:t>
      </w:r>
      <w:r>
        <w:rPr/>
        <w:t>une</w:t>
      </w:r>
      <w:r>
        <w:rPr>
          <w:spacing w:val="37"/>
        </w:rPr>
        <w:t> </w:t>
      </w:r>
      <w:r>
        <w:rPr/>
        <w:t>compréhension</w:t>
      </w:r>
      <w:r>
        <w:rPr/>
        <w:t> approfondie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causes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ce</w:t>
      </w:r>
      <w:r>
        <w:rPr>
          <w:spacing w:val="-4"/>
        </w:rPr>
        <w:t> </w:t>
      </w:r>
      <w:r>
        <w:rPr/>
        <w:t>phénomène</w:t>
      </w:r>
      <w:r>
        <w:rPr>
          <w:spacing w:val="-4"/>
        </w:rPr>
        <w:t> </w:t>
      </w:r>
      <w:r>
        <w:rPr/>
        <w:t>permettra</w:t>
      </w:r>
      <w:r>
        <w:rPr>
          <w:spacing w:val="-4"/>
        </w:rPr>
        <w:t> </w:t>
      </w:r>
      <w:r>
        <w:rPr/>
        <w:t>de</w:t>
      </w:r>
      <w:r>
        <w:rPr/>
        <w:t> mener une politique efficace et préventive.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0" w:lineRule="exact" w:before="3"/>
        <w:rPr>
          <w:sz w:val="26"/>
          <w:szCs w:val="26"/>
        </w:rPr>
      </w:pPr>
    </w:p>
    <w:p>
      <w:pPr>
        <w:numPr>
          <w:ilvl w:val="0"/>
          <w:numId w:val="38"/>
        </w:numPr>
        <w:tabs>
          <w:tab w:pos="455" w:val="left" w:leader="none"/>
        </w:tabs>
        <w:spacing w:line="266" w:lineRule="auto" w:before="0"/>
        <w:ind w:left="454" w:right="189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7691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Le 8 avril 2014,</w:t>
      </w:r>
      <w:r>
        <w:rPr>
          <w:rFonts w:ascii="SabonLTStd-Roman" w:hAnsi="SabonLTStd-Roman"/>
          <w:spacing w:val="-5"/>
          <w:sz w:val="12"/>
        </w:rPr>
        <w:t> </w:t>
      </w:r>
      <w:hyperlink r:id="rId10">
        <w:r>
          <w:rPr>
            <w:rFonts w:ascii="SabonLTStd-Roman" w:hAnsi="SabonLTStd-Roman"/>
            <w:sz w:val="12"/>
          </w:rPr>
          <w:t>les résultats seront disponibles sur le site </w:t>
        </w:r>
        <w:r>
          <w:rPr>
            <w:rFonts w:ascii="SabonLTStd-Roman" w:hAnsi="SabonLTStd-Roman"/>
            <w:spacing w:val="-1"/>
            <w:sz w:val="12"/>
          </w:rPr>
          <w:t>www.diversite.be</w:t>
        </w:r>
      </w:hyperlink>
      <w:r>
        <w:rPr>
          <w:rFonts w:ascii="SabonLTStd-Roman" w:hAnsi="SabonLTStd-Roman"/>
          <w:spacing w:val="-1"/>
          <w:sz w:val="12"/>
        </w:rPr>
        <w:t>,</w:t>
      </w:r>
      <w:r>
        <w:rPr>
          <w:rFonts w:ascii="SabonLTStd-Roman" w:hAnsi="SabonLTStd-Roman"/>
          <w:spacing w:val="25"/>
          <w:sz w:val="12"/>
        </w:rPr>
        <w:t> </w:t>
      </w:r>
      <w:r>
        <w:rPr>
          <w:rFonts w:ascii="SabonLTStd-Roman" w:hAnsi="SabonLTStd-Roman"/>
          <w:sz w:val="12"/>
        </w:rPr>
        <w:t>rubrique « Publications ».</w:t>
      </w:r>
    </w:p>
    <w:p>
      <w:pPr>
        <w:pStyle w:val="Heading7"/>
        <w:spacing w:line="240" w:lineRule="auto" w:before="69"/>
        <w:ind w:right="0"/>
        <w:jc w:val="both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/>
        <w:t>« Love is love »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6"/>
        <w:jc w:val="both"/>
      </w:pPr>
      <w:r>
        <w:rPr/>
        <w:t>Afin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sensibiliser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public</w:t>
      </w:r>
      <w:r>
        <w:rPr>
          <w:spacing w:val="20"/>
        </w:rPr>
        <w:t> </w:t>
      </w:r>
      <w:r>
        <w:rPr/>
        <w:t>au</w:t>
      </w:r>
      <w:r>
        <w:rPr>
          <w:spacing w:val="20"/>
        </w:rPr>
        <w:t> </w:t>
      </w:r>
      <w:r>
        <w:rPr/>
        <w:t>vécu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gays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des</w:t>
      </w:r>
      <w:r>
        <w:rPr/>
        <w:t> lesbiennes,</w:t>
      </w:r>
      <w:r>
        <w:rPr>
          <w:spacing w:val="12"/>
        </w:rPr>
        <w:t> </w:t>
      </w:r>
      <w:r>
        <w:rPr/>
        <w:t>le</w:t>
      </w:r>
      <w:r>
        <w:rPr>
          <w:spacing w:val="19"/>
        </w:rPr>
        <w:t> </w:t>
      </w:r>
      <w:r>
        <w:rPr/>
        <w:t>Centre</w:t>
      </w:r>
      <w:r>
        <w:rPr>
          <w:spacing w:val="19"/>
        </w:rPr>
        <w:t> </w:t>
      </w:r>
      <w:r>
        <w:rPr/>
        <w:t>et</w:t>
      </w:r>
      <w:r>
        <w:rPr>
          <w:spacing w:val="19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3"/>
        </w:rPr>
        <w:t>Wallonie</w:t>
      </w:r>
      <w:r>
        <w:rPr>
          <w:spacing w:val="19"/>
        </w:rPr>
        <w:t> </w:t>
      </w:r>
      <w:r>
        <w:rPr/>
        <w:t>ont</w:t>
      </w:r>
      <w:r>
        <w:rPr>
          <w:spacing w:val="19"/>
        </w:rPr>
        <w:t> </w:t>
      </w:r>
      <w:r>
        <w:rPr/>
        <w:t>souhaité</w:t>
      </w:r>
      <w:r>
        <w:rPr>
          <w:spacing w:val="19"/>
        </w:rPr>
        <w:t> </w:t>
      </w:r>
      <w:r>
        <w:rPr/>
        <w:t>leur</w:t>
      </w:r>
      <w:r>
        <w:rPr>
          <w:spacing w:val="27"/>
        </w:rPr>
        <w:t> </w:t>
      </w:r>
      <w:r>
        <w:rPr/>
        <w:t>donner</w:t>
      </w:r>
      <w:r>
        <w:rPr>
          <w:spacing w:val="50"/>
        </w:rPr>
        <w:t> </w:t>
      </w:r>
      <w:r>
        <w:rPr/>
        <w:t>la</w:t>
      </w:r>
      <w:r>
        <w:rPr>
          <w:spacing w:val="51"/>
        </w:rPr>
        <w:t> </w:t>
      </w:r>
      <w:r>
        <w:rPr/>
        <w:t>parole</w:t>
      </w:r>
      <w:r>
        <w:rPr>
          <w:spacing w:val="51"/>
        </w:rPr>
        <w:t> </w:t>
      </w:r>
      <w:r>
        <w:rPr/>
        <w:t>dans</w:t>
      </w:r>
      <w:r>
        <w:rPr>
          <w:spacing w:val="51"/>
        </w:rPr>
        <w:t> </w:t>
      </w:r>
      <w:r>
        <w:rPr/>
        <w:t>un</w:t>
      </w:r>
      <w:r>
        <w:rPr>
          <w:spacing w:val="51"/>
        </w:rPr>
        <w:t> </w:t>
      </w:r>
      <w:r>
        <w:rPr/>
        <w:t>court-métrage</w:t>
      </w:r>
      <w:r>
        <w:rPr>
          <w:spacing w:val="50"/>
        </w:rPr>
        <w:t> </w:t>
      </w:r>
      <w:r>
        <w:rPr/>
        <w:t>documen-</w:t>
      </w:r>
      <w:r>
        <w:rPr/>
        <w:t> taire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>
          <w:rFonts w:ascii="SabonLTStd-Italic" w:hAnsi="SabonLTStd-Italic"/>
          <w:i/>
        </w:rPr>
        <w:t>«</w:t>
      </w:r>
      <w:r>
        <w:rPr>
          <w:rFonts w:ascii="SabonLTStd-Italic" w:hAnsi="SabonLTStd-Italic"/>
          <w:i/>
          <w:spacing w:val="-1"/>
        </w:rPr>
        <w:t> Love </w:t>
      </w:r>
      <w:r>
        <w:rPr>
          <w:rFonts w:ascii="SabonLTStd-Italic" w:hAnsi="SabonLTStd-Italic"/>
          <w:i/>
        </w:rPr>
        <w:t>is</w:t>
      </w:r>
      <w:r>
        <w:rPr>
          <w:rFonts w:ascii="SabonLTStd-Italic" w:hAnsi="SabonLTStd-Italic"/>
          <w:i/>
          <w:spacing w:val="-1"/>
        </w:rPr>
        <w:t> Love </w:t>
      </w:r>
      <w:r>
        <w:rPr>
          <w:rFonts w:ascii="SabonLTStd-Italic" w:hAnsi="SabonLTStd-Italic"/>
          <w:i/>
        </w:rPr>
        <w:t>»</w:t>
      </w:r>
      <w:r>
        <w:rPr/>
        <w:t>.</w:t>
      </w:r>
      <w:r>
        <w:rPr>
          <w:spacing w:val="-8"/>
        </w:rPr>
        <w:t> </w:t>
      </w:r>
      <w:r>
        <w:rPr/>
        <w:t>Le</w:t>
      </w:r>
      <w:r>
        <w:rPr>
          <w:spacing w:val="-1"/>
        </w:rPr>
        <w:t> </w:t>
      </w:r>
      <w:r>
        <w:rPr/>
        <w:t>court-métrage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été</w:t>
      </w:r>
      <w:r>
        <w:rPr>
          <w:spacing w:val="-1"/>
        </w:rPr>
        <w:t> </w:t>
      </w:r>
      <w:r>
        <w:rPr/>
        <w:t>diffusé</w:t>
      </w:r>
      <w:r>
        <w:rPr>
          <w:spacing w:val="23"/>
        </w:rPr>
        <w:t> </w:t>
      </w:r>
      <w:r>
        <w:rPr/>
        <w:t>en</w:t>
      </w:r>
      <w:r>
        <w:rPr>
          <w:spacing w:val="37"/>
        </w:rPr>
        <w:t> </w:t>
      </w:r>
      <w:r>
        <w:rPr/>
        <w:t>avant-première</w:t>
      </w:r>
      <w:r>
        <w:rPr>
          <w:spacing w:val="38"/>
        </w:rPr>
        <w:t> </w:t>
      </w:r>
      <w:r>
        <w:rPr/>
        <w:t>sur</w:t>
      </w:r>
      <w:r>
        <w:rPr>
          <w:spacing w:val="38"/>
        </w:rPr>
        <w:t> </w:t>
      </w:r>
      <w:r>
        <w:rPr/>
        <w:t>les</w:t>
      </w:r>
      <w:r>
        <w:rPr>
          <w:spacing w:val="38"/>
        </w:rPr>
        <w:t> </w:t>
      </w:r>
      <w:r>
        <w:rPr/>
        <w:t>télévisions</w:t>
      </w:r>
      <w:r>
        <w:rPr>
          <w:spacing w:val="38"/>
        </w:rPr>
        <w:t> </w:t>
      </w:r>
      <w:r>
        <w:rPr/>
        <w:t>locales</w:t>
      </w:r>
      <w:r>
        <w:rPr>
          <w:spacing w:val="37"/>
        </w:rPr>
        <w:t> </w:t>
      </w:r>
      <w:r>
        <w:rPr/>
        <w:t>franco-</w:t>
      </w:r>
      <w:r>
        <w:rPr/>
        <w:t> phones</w:t>
      </w:r>
      <w:r>
        <w:rPr>
          <w:spacing w:val="5"/>
        </w:rPr>
        <w:t> </w:t>
      </w:r>
      <w:r>
        <w:rPr/>
        <w:t>dans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cadre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Gay</w:t>
      </w:r>
      <w:r>
        <w:rPr>
          <w:spacing w:val="5"/>
        </w:rPr>
        <w:t> </w:t>
      </w:r>
      <w:r>
        <w:rPr/>
        <w:t>Pride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semaine</w:t>
      </w:r>
      <w:r>
        <w:rPr/>
        <w:t> Arc-en-Ciel.</w:t>
      </w:r>
      <w:r>
        <w:rPr>
          <w:spacing w:val="7"/>
        </w:rPr>
        <w:t> </w:t>
      </w:r>
      <w:r>
        <w:rPr/>
        <w:t>Des</w:t>
      </w:r>
      <w:r>
        <w:rPr>
          <w:spacing w:val="14"/>
        </w:rPr>
        <w:t> </w:t>
      </w:r>
      <w:r>
        <w:rPr/>
        <w:t>précisions</w:t>
      </w:r>
      <w:r>
        <w:rPr>
          <w:spacing w:val="14"/>
        </w:rPr>
        <w:t> </w:t>
      </w:r>
      <w:r>
        <w:rPr/>
        <w:t>sur</w:t>
      </w:r>
      <w:r>
        <w:rPr>
          <w:spacing w:val="14"/>
        </w:rPr>
        <w:t> </w:t>
      </w:r>
      <w:r>
        <w:rPr/>
        <w:t>ce</w:t>
      </w:r>
      <w:r>
        <w:rPr>
          <w:spacing w:val="14"/>
        </w:rPr>
        <w:t> </w:t>
      </w:r>
      <w:r>
        <w:rPr/>
        <w:t>projet</w:t>
      </w:r>
      <w:r>
        <w:rPr>
          <w:spacing w:val="14"/>
        </w:rPr>
        <w:t> </w:t>
      </w:r>
      <w:r>
        <w:rPr/>
        <w:t>sont</w:t>
      </w:r>
      <w:r>
        <w:rPr>
          <w:spacing w:val="14"/>
        </w:rPr>
        <w:t> </w:t>
      </w:r>
      <w:r>
        <w:rPr/>
        <w:t>présen-</w:t>
      </w:r>
      <w:r>
        <w:rPr/>
        <w:t> tées</w:t>
      </w:r>
      <w:r>
        <w:rPr>
          <w:spacing w:val="17"/>
        </w:rPr>
        <w:t> </w:t>
      </w:r>
      <w:r>
        <w:rPr/>
        <w:t>dans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chapitre</w:t>
      </w:r>
      <w:r>
        <w:rPr>
          <w:spacing w:val="17"/>
        </w:rPr>
        <w:t> </w:t>
      </w:r>
      <w:r>
        <w:rPr/>
        <w:t>traitant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protocoles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colla-</w:t>
      </w:r>
      <w:r>
        <w:rPr/>
        <w:t> boration du Centre.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right="0"/>
        <w:jc w:val="both"/>
        <w:rPr>
          <w:rFonts w:ascii="SabonLTStd-Italic" w:hAnsi="SabonLTStd-Italic" w:cs="SabonLTStd-Italic" w:eastAsia="SabonLTStd-Italic"/>
          <w:b w:val="0"/>
          <w:bCs w:val="0"/>
          <w:i w:val="0"/>
        </w:rPr>
      </w:pPr>
      <w:r>
        <w:rPr>
          <w:spacing w:val="-1"/>
        </w:rPr>
        <w:t>Sous-rapportage</w:t>
      </w:r>
      <w:r>
        <w:rPr/>
        <w:t> : « Signale-le ! </w:t>
      </w:r>
      <w:r>
        <w:rPr>
          <w:rFonts w:ascii="SabonLTStd-Italic" w:hAnsi="SabonLTStd-Italic"/>
          <w:b w:val="0"/>
        </w:rPr>
        <w:t>»</w:t>
      </w:r>
      <w:r>
        <w:rPr>
          <w:rFonts w:ascii="SabonLTStd-Italic" w:hAnsi="SabonLTStd-Italic"/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7"/>
        <w:jc w:val="both"/>
      </w:pPr>
      <w:r>
        <w:rPr>
          <w:spacing w:val="-2"/>
        </w:rPr>
        <w:t>Chaque</w:t>
      </w:r>
      <w:r>
        <w:rPr>
          <w:spacing w:val="23"/>
        </w:rPr>
        <w:t> </w:t>
      </w:r>
      <w:r>
        <w:rPr>
          <w:spacing w:val="-2"/>
        </w:rPr>
        <w:t>année,</w:t>
      </w:r>
      <w:r>
        <w:rPr>
          <w:spacing w:val="15"/>
        </w:rPr>
        <w:t> </w:t>
      </w:r>
      <w:r>
        <w:rPr>
          <w:spacing w:val="-1"/>
        </w:rPr>
        <w:t>le</w:t>
      </w:r>
      <w:r>
        <w:rPr>
          <w:spacing w:val="23"/>
        </w:rPr>
        <w:t> </w:t>
      </w:r>
      <w:r>
        <w:rPr>
          <w:spacing w:val="-2"/>
        </w:rPr>
        <w:t>Centre</w:t>
      </w:r>
      <w:r>
        <w:rPr>
          <w:spacing w:val="23"/>
        </w:rPr>
        <w:t> </w:t>
      </w:r>
      <w:r>
        <w:rPr>
          <w:spacing w:val="-2"/>
        </w:rPr>
        <w:t>reçoit</w:t>
      </w:r>
      <w:r>
        <w:rPr>
          <w:spacing w:val="23"/>
        </w:rPr>
        <w:t> </w:t>
      </w:r>
      <w:r>
        <w:rPr>
          <w:spacing w:val="-1"/>
        </w:rPr>
        <w:t>un</w:t>
      </w:r>
      <w:r>
        <w:rPr>
          <w:spacing w:val="23"/>
        </w:rPr>
        <w:t> </w:t>
      </w:r>
      <w:r>
        <w:rPr>
          <w:spacing w:val="-2"/>
        </w:rPr>
        <w:t>maximum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cent</w:t>
      </w:r>
      <w:r>
        <w:rPr>
          <w:spacing w:val="19"/>
        </w:rPr>
        <w:t> </w:t>
      </w:r>
      <w:r>
        <w:rPr>
          <w:spacing w:val="-2"/>
        </w:rPr>
        <w:t>signalements</w:t>
      </w:r>
      <w:r>
        <w:rPr>
          <w:spacing w:val="-6"/>
        </w:rPr>
        <w:t> </w:t>
      </w:r>
      <w:r>
        <w:rPr>
          <w:spacing w:val="-2"/>
        </w:rPr>
        <w:t>relatifs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2"/>
        </w:rPr>
        <w:t>discrimination</w:t>
      </w:r>
      <w:r>
        <w:rPr>
          <w:spacing w:val="-6"/>
        </w:rPr>
        <w:t> </w:t>
      </w:r>
      <w:r>
        <w:rPr>
          <w:spacing w:val="-2"/>
        </w:rPr>
        <w:t>des</w:t>
      </w:r>
      <w:r>
        <w:rPr>
          <w:spacing w:val="-6"/>
        </w:rPr>
        <w:t> </w:t>
      </w:r>
      <w:r>
        <w:rPr>
          <w:spacing w:val="-2"/>
        </w:rPr>
        <w:t>lesbigays</w:t>
      </w:r>
      <w:r>
        <w:rPr>
          <w:spacing w:val="-6"/>
        </w:rPr>
        <w:t> </w:t>
      </w:r>
      <w:r>
        <w:rPr>
          <w:spacing w:val="-2"/>
        </w:rPr>
        <w:t>et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2"/>
        </w:rPr>
        <w:t>faits</w:t>
      </w:r>
      <w:r>
        <w:rPr>
          <w:spacing w:val="-10"/>
        </w:rPr>
        <w:t> </w:t>
      </w:r>
      <w:r>
        <w:rPr>
          <w:spacing w:val="-2"/>
        </w:rPr>
        <w:t>homophobes.</w:t>
      </w:r>
      <w:r>
        <w:rPr>
          <w:spacing w:val="-17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2"/>
        </w:rPr>
        <w:t>police,</w:t>
      </w:r>
      <w:r>
        <w:rPr>
          <w:spacing w:val="-17"/>
        </w:rPr>
        <w:t> </w:t>
      </w:r>
      <w:r>
        <w:rPr>
          <w:spacing w:val="-2"/>
        </w:rPr>
        <w:t>quant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>
          <w:spacing w:val="-2"/>
        </w:rPr>
        <w:t>elle,</w:t>
      </w:r>
      <w:r>
        <w:rPr>
          <w:spacing w:val="-17"/>
        </w:rPr>
        <w:t> </w:t>
      </w:r>
      <w:r>
        <w:rPr>
          <w:spacing w:val="-2"/>
        </w:rPr>
        <w:t>reçoit</w:t>
      </w:r>
      <w:r>
        <w:rPr>
          <w:spacing w:val="-10"/>
        </w:rPr>
        <w:t> </w:t>
      </w:r>
      <w:r>
        <w:rPr>
          <w:spacing w:val="-2"/>
        </w:rPr>
        <w:t>rela-</w:t>
      </w:r>
      <w:r>
        <w:rPr>
          <w:spacing w:val="29"/>
        </w:rPr>
        <w:t> </w:t>
      </w:r>
      <w:r>
        <w:rPr>
          <w:spacing w:val="-2"/>
        </w:rPr>
        <w:t>tivement</w:t>
      </w:r>
      <w:r>
        <w:rPr>
          <w:spacing w:val="-1"/>
        </w:rPr>
        <w:t> </w:t>
      </w:r>
      <w:r>
        <w:rPr>
          <w:spacing w:val="-2"/>
        </w:rPr>
        <w:t>peu</w:t>
      </w:r>
      <w:r>
        <w:rPr>
          <w:spacing w:val="-1"/>
        </w:rPr>
        <w:t> de </w:t>
      </w:r>
      <w:r>
        <w:rPr>
          <w:spacing w:val="-2"/>
        </w:rPr>
        <w:t>plaintes.</w:t>
      </w:r>
      <w:r>
        <w:rPr>
          <w:spacing w:val="-8"/>
        </w:rPr>
        <w:t> </w:t>
      </w:r>
      <w:r>
        <w:rPr>
          <w:spacing w:val="-1"/>
        </w:rPr>
        <w:t>Le </w:t>
      </w:r>
      <w:r>
        <w:rPr>
          <w:spacing w:val="-2"/>
        </w:rPr>
        <w:t>Centre</w:t>
      </w:r>
      <w:r>
        <w:rPr>
          <w:spacing w:val="-1"/>
        </w:rPr>
        <w:t> </w:t>
      </w:r>
      <w:r>
        <w:rPr>
          <w:spacing w:val="-2"/>
        </w:rPr>
        <w:t>constate</w:t>
      </w:r>
      <w:r>
        <w:rPr>
          <w:spacing w:val="-1"/>
        </w:rPr>
        <w:t> </w:t>
      </w:r>
      <w:r>
        <w:rPr>
          <w:spacing w:val="-2"/>
        </w:rPr>
        <w:t>cependant</w:t>
      </w:r>
      <w:r>
        <w:rPr>
          <w:spacing w:val="19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d’autres</w:t>
      </w:r>
      <w:r>
        <w:rPr>
          <w:spacing w:val="-11"/>
        </w:rPr>
        <w:t> </w:t>
      </w:r>
      <w:r>
        <w:rPr>
          <w:spacing w:val="-2"/>
        </w:rPr>
        <w:t>signaux</w:t>
      </w:r>
      <w:r>
        <w:rPr>
          <w:spacing w:val="-11"/>
        </w:rPr>
        <w:t> </w:t>
      </w:r>
      <w:r>
        <w:rPr>
          <w:spacing w:val="-2"/>
        </w:rPr>
        <w:t>lui</w:t>
      </w:r>
      <w:r>
        <w:rPr>
          <w:spacing w:val="-11"/>
        </w:rPr>
        <w:t> </w:t>
      </w:r>
      <w:r>
        <w:rPr>
          <w:spacing w:val="-2"/>
        </w:rPr>
        <w:t>parviennent</w:t>
      </w:r>
      <w:r>
        <w:rPr>
          <w:spacing w:val="-11"/>
        </w:rPr>
        <w:t> </w:t>
      </w:r>
      <w:r>
        <w:rPr>
          <w:spacing w:val="-2"/>
        </w:rPr>
        <w:t>via</w:t>
      </w:r>
      <w:r>
        <w:rPr>
          <w:spacing w:val="-11"/>
        </w:rPr>
        <w:t> </w:t>
      </w:r>
      <w:r>
        <w:rPr>
          <w:spacing w:val="-2"/>
        </w:rPr>
        <w:t>les</w:t>
      </w:r>
      <w:r>
        <w:rPr>
          <w:spacing w:val="-11"/>
        </w:rPr>
        <w:t> </w:t>
      </w:r>
      <w:r>
        <w:rPr>
          <w:spacing w:val="-2"/>
        </w:rPr>
        <w:t>associations</w:t>
      </w:r>
      <w:r>
        <w:rPr>
          <w:spacing w:val="27"/>
        </w:rPr>
        <w:t> </w:t>
      </w:r>
      <w:r>
        <w:rPr>
          <w:spacing w:val="-2"/>
        </w:rPr>
        <w:t>lesbigays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2"/>
        </w:rPr>
        <w:t>les</w:t>
      </w:r>
      <w:r>
        <w:rPr>
          <w:spacing w:val="-4"/>
        </w:rPr>
        <w:t> </w:t>
      </w:r>
      <w:r>
        <w:rPr>
          <w:spacing w:val="-2"/>
        </w:rPr>
        <w:t>médias.</w:t>
      </w:r>
      <w:r>
        <w:rPr>
          <w:spacing w:val="-11"/>
        </w:rPr>
        <w:t> </w:t>
      </w:r>
      <w:r>
        <w:rPr>
          <w:spacing w:val="-2"/>
        </w:rPr>
        <w:t>Cela</w:t>
      </w:r>
      <w:r>
        <w:rPr>
          <w:spacing w:val="-4"/>
        </w:rPr>
        <w:t> </w:t>
      </w:r>
      <w:r>
        <w:rPr>
          <w:spacing w:val="-2"/>
        </w:rPr>
        <w:t>signifierait</w:t>
      </w:r>
      <w:r>
        <w:rPr>
          <w:spacing w:val="-4"/>
        </w:rPr>
        <w:t> </w:t>
      </w:r>
      <w:r>
        <w:rPr>
          <w:spacing w:val="-2"/>
        </w:rPr>
        <w:t>que</w:t>
      </w:r>
      <w:r>
        <w:rPr>
          <w:spacing w:val="-4"/>
        </w:rPr>
        <w:t> </w:t>
      </w:r>
      <w:r>
        <w:rPr>
          <w:spacing w:val="-2"/>
        </w:rPr>
        <w:t>les</w:t>
      </w:r>
      <w:r>
        <w:rPr>
          <w:spacing w:val="-4"/>
        </w:rPr>
        <w:t> </w:t>
      </w:r>
      <w:r>
        <w:rPr>
          <w:spacing w:val="-2"/>
        </w:rPr>
        <w:t>victimes</w:t>
      </w:r>
      <w:r>
        <w:rPr>
          <w:spacing w:val="27"/>
        </w:rPr>
        <w:t> </w:t>
      </w:r>
      <w:r>
        <w:rPr>
          <w:spacing w:val="-1"/>
        </w:rPr>
        <w:t>ne </w:t>
      </w:r>
      <w:r>
        <w:rPr>
          <w:spacing w:val="-2"/>
        </w:rPr>
        <w:t>sauraient</w:t>
      </w:r>
      <w:r>
        <w:rPr>
          <w:spacing w:val="-1"/>
        </w:rPr>
        <w:t> </w:t>
      </w:r>
      <w:r>
        <w:rPr>
          <w:spacing w:val="-2"/>
        </w:rPr>
        <w:t>pas</w:t>
      </w:r>
      <w:r>
        <w:rPr>
          <w:spacing w:val="-1"/>
        </w:rPr>
        <w:t> </w:t>
      </w:r>
      <w:r>
        <w:rPr>
          <w:spacing w:val="-2"/>
        </w:rPr>
        <w:t>toujours</w:t>
      </w:r>
      <w:r>
        <w:rPr>
          <w:spacing w:val="-1"/>
        </w:rPr>
        <w:t> </w:t>
      </w:r>
      <w:r>
        <w:rPr>
          <w:spacing w:val="-2"/>
        </w:rPr>
        <w:t>comment</w:t>
      </w:r>
      <w:r>
        <w:rPr>
          <w:spacing w:val="-1"/>
        </w:rPr>
        <w:t> </w:t>
      </w:r>
      <w:r>
        <w:rPr>
          <w:spacing w:val="-2"/>
        </w:rPr>
        <w:t>s’y</w:t>
      </w:r>
      <w:r>
        <w:rPr>
          <w:spacing w:val="-1"/>
        </w:rPr>
        <w:t> </w:t>
      </w:r>
      <w:r>
        <w:rPr>
          <w:spacing w:val="-2"/>
        </w:rPr>
        <w:t>prendre</w:t>
      </w:r>
      <w:r>
        <w:rPr>
          <w:spacing w:val="-1"/>
        </w:rPr>
        <w:t> et </w:t>
      </w:r>
      <w:r>
        <w:rPr/>
        <w:t>à</w:t>
      </w:r>
      <w:r>
        <w:rPr>
          <w:spacing w:val="-1"/>
        </w:rPr>
        <w:t> </w:t>
      </w:r>
      <w:r>
        <w:rPr>
          <w:spacing w:val="-2"/>
        </w:rPr>
        <w:t>qui</w:t>
      </w:r>
      <w:r>
        <w:rPr>
          <w:spacing w:val="23"/>
        </w:rPr>
        <w:t> </w:t>
      </w:r>
      <w:r>
        <w:rPr>
          <w:spacing w:val="-2"/>
        </w:rPr>
        <w:t>s’adresser</w:t>
      </w:r>
      <w:r>
        <w:rPr>
          <w:spacing w:val="-4"/>
        </w:rPr>
        <w:t> </w:t>
      </w:r>
      <w:r>
        <w:rPr>
          <w:spacing w:val="-2"/>
        </w:rPr>
        <w:t>pour</w:t>
      </w:r>
      <w:r>
        <w:rPr>
          <w:spacing w:val="-4"/>
        </w:rPr>
        <w:t> </w:t>
      </w:r>
      <w:r>
        <w:rPr>
          <w:spacing w:val="-2"/>
        </w:rPr>
        <w:t>réaliser</w:t>
      </w:r>
      <w:r>
        <w:rPr>
          <w:spacing w:val="-4"/>
        </w:rPr>
        <w:t> </w:t>
      </w:r>
      <w:r>
        <w:rPr>
          <w:spacing w:val="-1"/>
        </w:rPr>
        <w:t>un</w:t>
      </w:r>
      <w:r>
        <w:rPr>
          <w:spacing w:val="-4"/>
        </w:rPr>
        <w:t> </w:t>
      </w:r>
      <w:r>
        <w:rPr>
          <w:spacing w:val="-2"/>
        </w:rPr>
        <w:t>signalement</w:t>
      </w:r>
      <w:r>
        <w:rPr>
          <w:spacing w:val="-4"/>
        </w:rPr>
        <w:t> </w:t>
      </w:r>
      <w:r>
        <w:rPr>
          <w:spacing w:val="-2"/>
        </w:rPr>
        <w:t>officiel.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Les</w:t>
      </w:r>
      <w:r>
        <w:rPr>
          <w:spacing w:val="36"/>
        </w:rPr>
        <w:t> </w:t>
      </w:r>
      <w:r>
        <w:rPr/>
        <w:t>victimes</w:t>
      </w:r>
      <w:r>
        <w:rPr>
          <w:spacing w:val="37"/>
        </w:rPr>
        <w:t> </w:t>
      </w:r>
      <w:r>
        <w:rPr/>
        <w:t>ainsi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/>
        <w:t>les</w:t>
      </w:r>
      <w:r>
        <w:rPr>
          <w:spacing w:val="37"/>
        </w:rPr>
        <w:t> </w:t>
      </w:r>
      <w:r>
        <w:rPr/>
        <w:t>témoins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faits</w:t>
      </w:r>
      <w:r>
        <w:rPr>
          <w:spacing w:val="37"/>
        </w:rPr>
        <w:t> </w:t>
      </w:r>
      <w:r>
        <w:rPr/>
        <w:t>d’homo-</w:t>
      </w:r>
      <w:r>
        <w:rPr/>
        <w:t> phobie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transphobie</w:t>
      </w:r>
      <w:r>
        <w:rPr>
          <w:spacing w:val="20"/>
        </w:rPr>
        <w:t> </w:t>
      </w:r>
      <w:r>
        <w:rPr/>
        <w:t>décident</w:t>
      </w:r>
      <w:r>
        <w:rPr>
          <w:spacing w:val="20"/>
        </w:rPr>
        <w:t> </w:t>
      </w:r>
      <w:r>
        <w:rPr/>
        <w:t>manifestement,</w:t>
      </w:r>
      <w:r>
        <w:rPr/>
        <w:t> pour</w:t>
      </w:r>
      <w:r>
        <w:rPr>
          <w:spacing w:val="46"/>
        </w:rPr>
        <w:t> </w:t>
      </w:r>
      <w:r>
        <w:rPr/>
        <w:t>toutes</w:t>
      </w:r>
      <w:r>
        <w:rPr>
          <w:spacing w:val="47"/>
        </w:rPr>
        <w:t> </w:t>
      </w:r>
      <w:r>
        <w:rPr/>
        <w:t>sortes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raisons,</w:t>
      </w:r>
      <w:r>
        <w:rPr>
          <w:spacing w:val="40"/>
        </w:rPr>
        <w:t> </w:t>
      </w:r>
      <w:r>
        <w:rPr/>
        <w:t>de</w:t>
      </w:r>
      <w:r>
        <w:rPr>
          <w:spacing w:val="46"/>
        </w:rPr>
        <w:t> </w:t>
      </w:r>
      <w:r>
        <w:rPr/>
        <w:t>ne</w:t>
      </w:r>
      <w:r>
        <w:rPr>
          <w:spacing w:val="47"/>
        </w:rPr>
        <w:t> </w:t>
      </w:r>
      <w:r>
        <w:rPr/>
        <w:t>pas</w:t>
      </w:r>
      <w:r>
        <w:rPr>
          <w:spacing w:val="47"/>
        </w:rPr>
        <w:t> </w:t>
      </w:r>
      <w:r>
        <w:rPr>
          <w:spacing w:val="-4"/>
        </w:rPr>
        <w:t>réagir.</w:t>
      </w:r>
      <w:r>
        <w:rPr>
          <w:spacing w:val="40"/>
        </w:rPr>
        <w:t> </w:t>
      </w:r>
      <w:r>
        <w:rPr/>
        <w:t>Ils</w:t>
      </w:r>
      <w:r>
        <w:rPr>
          <w:spacing w:val="26"/>
        </w:rPr>
        <w:t> </w:t>
      </w:r>
      <w:r>
        <w:rPr/>
        <w:t>pensent</w:t>
      </w:r>
      <w:r>
        <w:rPr>
          <w:spacing w:val="30"/>
        </w:rPr>
        <w:t> </w:t>
      </w:r>
      <w:r>
        <w:rPr/>
        <w:t>probablement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situation</w:t>
      </w:r>
      <w:r>
        <w:rPr>
          <w:spacing w:val="31"/>
        </w:rPr>
        <w:t> </w:t>
      </w:r>
      <w:r>
        <w:rPr/>
        <w:t>à</w:t>
      </w:r>
      <w:r>
        <w:rPr>
          <w:spacing w:val="30"/>
        </w:rPr>
        <w:t> </w:t>
      </w:r>
      <w:r>
        <w:rPr/>
        <w:t>laquelle</w:t>
      </w:r>
      <w:r>
        <w:rPr>
          <w:spacing w:val="31"/>
        </w:rPr>
        <w:t> </w:t>
      </w:r>
      <w:r>
        <w:rPr/>
        <w:t>ils</w:t>
      </w:r>
      <w:r>
        <w:rPr/>
        <w:t> sont</w:t>
      </w:r>
      <w:r>
        <w:rPr>
          <w:spacing w:val="19"/>
        </w:rPr>
        <w:t> </w:t>
      </w:r>
      <w:r>
        <w:rPr/>
        <w:t>confrontés</w:t>
      </w:r>
      <w:r>
        <w:rPr>
          <w:spacing w:val="19"/>
        </w:rPr>
        <w:t> </w:t>
      </w:r>
      <w:r>
        <w:rPr/>
        <w:t>n’est</w:t>
      </w:r>
      <w:r>
        <w:rPr>
          <w:spacing w:val="19"/>
        </w:rPr>
        <w:t> </w:t>
      </w:r>
      <w:r>
        <w:rPr/>
        <w:t>pas</w:t>
      </w:r>
      <w:r>
        <w:rPr>
          <w:spacing w:val="19"/>
        </w:rPr>
        <w:t> </w:t>
      </w:r>
      <w:r>
        <w:rPr/>
        <w:t>suffisamment</w:t>
      </w:r>
      <w:r>
        <w:rPr>
          <w:spacing w:val="19"/>
        </w:rPr>
        <w:t> </w:t>
      </w:r>
      <w:r>
        <w:rPr/>
        <w:t>grave</w:t>
      </w:r>
      <w:r>
        <w:rPr>
          <w:spacing w:val="19"/>
        </w:rPr>
        <w:t> </w:t>
      </w:r>
      <w:r>
        <w:rPr/>
        <w:t>ou</w:t>
      </w:r>
      <w:r>
        <w:rPr>
          <w:spacing w:val="19"/>
        </w:rPr>
        <w:t> </w:t>
      </w:r>
      <w:r>
        <w:rPr/>
        <w:t>que</w:t>
      </w:r>
      <w:r>
        <w:rPr/>
        <w:t> la</w:t>
      </w:r>
      <w:r>
        <w:rPr>
          <w:spacing w:val="3"/>
        </w:rPr>
        <w:t> </w:t>
      </w:r>
      <w:r>
        <w:rPr/>
        <w:t>police</w:t>
      </w:r>
      <w:r>
        <w:rPr>
          <w:spacing w:val="3"/>
        </w:rPr>
        <w:t> </w:t>
      </w:r>
      <w:r>
        <w:rPr/>
        <w:t>ne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prendrait</w:t>
      </w:r>
      <w:r>
        <w:rPr>
          <w:spacing w:val="2"/>
        </w:rPr>
        <w:t> </w:t>
      </w:r>
      <w:r>
        <w:rPr/>
        <w:t>pas</w:t>
      </w:r>
      <w:r>
        <w:rPr>
          <w:spacing w:val="3"/>
        </w:rPr>
        <w:t> </w:t>
      </w:r>
      <w:r>
        <w:rPr/>
        <w:t>au</w:t>
      </w:r>
      <w:r>
        <w:rPr>
          <w:spacing w:val="3"/>
        </w:rPr>
        <w:t> </w:t>
      </w:r>
      <w:r>
        <w:rPr/>
        <w:t>sérieux.</w:t>
      </w:r>
      <w:r>
        <w:rPr>
          <w:spacing w:val="-4"/>
        </w:rPr>
        <w:t> </w:t>
      </w:r>
      <w:r>
        <w:rPr/>
        <w:t>Certains</w:t>
      </w:r>
      <w:r>
        <w:rPr>
          <w:spacing w:val="3"/>
        </w:rPr>
        <w:t> </w:t>
      </w:r>
      <w:r>
        <w:rPr/>
        <w:t>esti-</w:t>
      </w:r>
      <w:r>
        <w:rPr/>
        <w:t> ment</w:t>
      </w:r>
      <w:r>
        <w:rPr>
          <w:spacing w:val="3"/>
        </w:rPr>
        <w:t> </w:t>
      </w:r>
      <w:r>
        <w:rPr/>
        <w:t>également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signaler</w:t>
      </w:r>
      <w:r>
        <w:rPr>
          <w:spacing w:val="3"/>
        </w:rPr>
        <w:t> </w:t>
      </w:r>
      <w:r>
        <w:rPr/>
        <w:t>ne</w:t>
      </w:r>
      <w:r>
        <w:rPr>
          <w:spacing w:val="3"/>
        </w:rPr>
        <w:t> </w:t>
      </w:r>
      <w:r>
        <w:rPr/>
        <w:t>servirait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rien,</w:t>
      </w:r>
      <w:r>
        <w:rPr>
          <w:spacing w:val="-4"/>
        </w:rPr>
        <w:t> </w:t>
      </w:r>
      <w:r>
        <w:rPr/>
        <w:t>tandis</w:t>
      </w:r>
      <w:r>
        <w:rPr/>
        <w:t> que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plupart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victimes</w:t>
      </w:r>
      <w:r>
        <w:rPr>
          <w:spacing w:val="-6"/>
        </w:rPr>
        <w:t> </w:t>
      </w:r>
      <w:r>
        <w:rPr/>
        <w:t>ne</w:t>
      </w:r>
      <w:r>
        <w:rPr>
          <w:spacing w:val="-6"/>
        </w:rPr>
        <w:t> </w:t>
      </w:r>
      <w:r>
        <w:rPr/>
        <w:t>sait</w:t>
      </w:r>
      <w:r>
        <w:rPr>
          <w:spacing w:val="-6"/>
        </w:rPr>
        <w:t> </w:t>
      </w:r>
      <w:r>
        <w:rPr/>
        <w:t>tout</w:t>
      </w:r>
      <w:r>
        <w:rPr>
          <w:spacing w:val="-6"/>
        </w:rPr>
        <w:t> </w:t>
      </w:r>
      <w:r>
        <w:rPr/>
        <w:t>simplement</w:t>
      </w:r>
      <w:r>
        <w:rPr>
          <w:spacing w:val="-6"/>
        </w:rPr>
        <w:t> </w:t>
      </w:r>
      <w:r>
        <w:rPr/>
        <w:t>pas</w:t>
      </w:r>
      <w:r>
        <w:rPr/>
        <w:t> où</w:t>
      </w:r>
      <w:r>
        <w:rPr>
          <w:spacing w:val="25"/>
        </w:rPr>
        <w:t> </w:t>
      </w:r>
      <w:r>
        <w:rPr>
          <w:spacing w:val="-2"/>
        </w:rPr>
        <w:t>s’adresser.</w:t>
      </w:r>
      <w:r>
        <w:rPr>
          <w:spacing w:val="19"/>
        </w:rPr>
        <w:t> </w:t>
      </w:r>
      <w:r>
        <w:rPr/>
        <w:t>D’autres</w:t>
      </w:r>
      <w:r>
        <w:rPr>
          <w:spacing w:val="26"/>
        </w:rPr>
        <w:t> </w:t>
      </w:r>
      <w:r>
        <w:rPr/>
        <w:t>encore</w:t>
      </w:r>
      <w:r>
        <w:rPr>
          <w:spacing w:val="26"/>
        </w:rPr>
        <w:t> </w:t>
      </w:r>
      <w:r>
        <w:rPr/>
        <w:t>se</w:t>
      </w:r>
      <w:r>
        <w:rPr>
          <w:spacing w:val="26"/>
        </w:rPr>
        <w:t> </w:t>
      </w:r>
      <w:r>
        <w:rPr/>
        <w:t>demandent</w:t>
      </w:r>
      <w:r>
        <w:rPr>
          <w:spacing w:val="26"/>
        </w:rPr>
        <w:t> </w:t>
      </w:r>
      <w:r>
        <w:rPr/>
        <w:t>ce</w:t>
      </w:r>
      <w:r>
        <w:rPr>
          <w:spacing w:val="25"/>
        </w:rPr>
        <w:t> </w:t>
      </w:r>
      <w:r>
        <w:rPr/>
        <w:t>qu’il</w:t>
      </w:r>
      <w:r>
        <w:rPr>
          <w:spacing w:val="20"/>
        </w:rPr>
        <w:t> </w:t>
      </w:r>
      <w:r>
        <w:rPr/>
        <w:t>adviendra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leur</w:t>
      </w:r>
      <w:r>
        <w:rPr>
          <w:spacing w:val="9"/>
        </w:rPr>
        <w:t> </w:t>
      </w:r>
      <w:r>
        <w:rPr/>
        <w:t>signalement.</w:t>
      </w:r>
      <w:r>
        <w:rPr>
          <w:spacing w:val="2"/>
        </w:rPr>
        <w:t> </w:t>
      </w:r>
      <w:r>
        <w:rPr/>
        <w:t>Les</w:t>
      </w:r>
      <w:r>
        <w:rPr>
          <w:spacing w:val="9"/>
        </w:rPr>
        <w:t> </w:t>
      </w:r>
      <w:r>
        <w:rPr/>
        <w:t>questions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>
          <w:spacing w:val="-2"/>
        </w:rPr>
        <w:t>incer-</w:t>
      </w:r>
      <w:r>
        <w:rPr>
          <w:spacing w:val="21"/>
        </w:rPr>
        <w:t> </w:t>
      </w:r>
      <w:r>
        <w:rPr/>
        <w:t>titudes restent donc nombreuses.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2"/>
        <w:jc w:val="both"/>
      </w:pPr>
      <w:r>
        <w:rPr>
          <w:spacing w:val="-2"/>
        </w:rPr>
        <w:t>Afin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remédier</w:t>
      </w:r>
      <w:r>
        <w:rPr>
          <w:spacing w:val="11"/>
        </w:rPr>
        <w:t> </w:t>
      </w:r>
      <w:r>
        <w:rPr>
          <w:spacing w:val="-1"/>
        </w:rPr>
        <w:t>au</w:t>
      </w:r>
      <w:r>
        <w:rPr>
          <w:spacing w:val="11"/>
        </w:rPr>
        <w:t> </w:t>
      </w:r>
      <w:r>
        <w:rPr>
          <w:spacing w:val="-2"/>
        </w:rPr>
        <w:t>sous-rapportage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spacing w:val="-2"/>
        </w:rPr>
        <w:t>discrimina-</w:t>
      </w:r>
      <w:r>
        <w:rPr>
          <w:spacing w:val="29"/>
        </w:rPr>
        <w:t> </w:t>
      </w:r>
      <w:r>
        <w:rPr>
          <w:spacing w:val="-2"/>
        </w:rPr>
        <w:t>tion</w:t>
      </w:r>
      <w:r>
        <w:rPr>
          <w:spacing w:val="-17"/>
        </w:rPr>
        <w:t> </w:t>
      </w:r>
      <w:r>
        <w:rPr>
          <w:spacing w:val="-1"/>
        </w:rPr>
        <w:t>et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1"/>
        </w:rPr>
        <w:t>la</w:t>
      </w:r>
      <w:r>
        <w:rPr>
          <w:spacing w:val="-17"/>
        </w:rPr>
        <w:t> </w:t>
      </w:r>
      <w:r>
        <w:rPr>
          <w:spacing w:val="-2"/>
        </w:rPr>
        <w:t>violence</w:t>
      </w:r>
      <w:r>
        <w:rPr>
          <w:spacing w:val="-17"/>
        </w:rPr>
        <w:t> </w:t>
      </w:r>
      <w:r>
        <w:rPr>
          <w:spacing w:val="-2"/>
        </w:rPr>
        <w:t>sur</w:t>
      </w:r>
      <w:r>
        <w:rPr>
          <w:spacing w:val="-17"/>
        </w:rPr>
        <w:t> </w:t>
      </w:r>
      <w:r>
        <w:rPr>
          <w:spacing w:val="-1"/>
        </w:rPr>
        <w:t>la</w:t>
      </w:r>
      <w:r>
        <w:rPr>
          <w:spacing w:val="-17"/>
        </w:rPr>
        <w:t> </w:t>
      </w:r>
      <w:r>
        <w:rPr>
          <w:spacing w:val="-2"/>
        </w:rPr>
        <w:t>base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2"/>
        </w:rPr>
        <w:t>l’orientation</w:t>
      </w:r>
      <w:r>
        <w:rPr>
          <w:spacing w:val="-17"/>
        </w:rPr>
        <w:t> </w:t>
      </w:r>
      <w:r>
        <w:rPr>
          <w:spacing w:val="-2"/>
        </w:rPr>
        <w:t>sexuelle,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1"/>
        <w:jc w:val="both"/>
      </w:pPr>
      <w:bookmarkStart w:name="4.3. Sous la loupe : plan d’action inter" w:id="170"/>
      <w:bookmarkEnd w:id="170"/>
      <w:r>
        <w:rPr/>
      </w:r>
      <w:bookmarkStart w:name="_bookmark71" w:id="171"/>
      <w:bookmarkEnd w:id="171"/>
      <w:r>
        <w:rPr/>
      </w:r>
      <w:r>
        <w:rPr>
          <w:spacing w:val="-1"/>
        </w:rPr>
        <w:t>le</w:t>
      </w:r>
      <w:r>
        <w:rPr>
          <w:spacing w:val="9"/>
        </w:rPr>
        <w:t> </w:t>
      </w:r>
      <w:r>
        <w:rPr>
          <w:spacing w:val="-2"/>
        </w:rPr>
        <w:t>Centre</w:t>
      </w:r>
      <w:r>
        <w:rPr>
          <w:spacing w:val="9"/>
        </w:rPr>
        <w:t> </w:t>
      </w:r>
      <w:r>
        <w:rPr>
          <w:spacing w:val="-2"/>
        </w:rPr>
        <w:t>donne</w:t>
      </w:r>
      <w:r>
        <w:rPr>
          <w:spacing w:val="9"/>
        </w:rPr>
        <w:t> </w:t>
      </w:r>
      <w:r>
        <w:rPr>
          <w:spacing w:val="-2"/>
        </w:rPr>
        <w:t>des</w:t>
      </w:r>
      <w:r>
        <w:rPr>
          <w:spacing w:val="9"/>
        </w:rPr>
        <w:t> </w:t>
      </w:r>
      <w:r>
        <w:rPr>
          <w:spacing w:val="-2"/>
        </w:rPr>
        <w:t>formations</w:t>
      </w:r>
      <w:r>
        <w:rPr>
          <w:spacing w:val="9"/>
        </w:rPr>
        <w:t> </w:t>
      </w:r>
      <w:r>
        <w:rPr>
          <w:spacing w:val="-2"/>
        </w:rPr>
        <w:t>sur</w:t>
      </w:r>
      <w:r>
        <w:rPr>
          <w:spacing w:val="9"/>
        </w:rPr>
        <w:t> </w:t>
      </w:r>
      <w:r>
        <w:rPr>
          <w:spacing w:val="-2"/>
        </w:rPr>
        <w:t>l’homophobie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>
          <w:spacing w:val="-2"/>
        </w:rPr>
        <w:t>la</w:t>
      </w:r>
      <w:r>
        <w:rPr>
          <w:spacing w:val="23"/>
        </w:rPr>
        <w:t> </w:t>
      </w:r>
      <w:r>
        <w:rPr>
          <w:spacing w:val="-2"/>
        </w:rPr>
        <w:t>police</w:t>
      </w:r>
      <w:r>
        <w:rPr>
          <w:spacing w:val="13"/>
        </w:rPr>
        <w:t> </w:t>
      </w:r>
      <w:r>
        <w:rPr>
          <w:spacing w:val="-1"/>
        </w:rPr>
        <w:t>et</w:t>
      </w:r>
      <w:r>
        <w:rPr>
          <w:spacing w:val="13"/>
        </w:rPr>
        <w:t> </w:t>
      </w:r>
      <w:r>
        <w:rPr>
          <w:spacing w:val="-2"/>
        </w:rPr>
        <w:t>une</w:t>
      </w:r>
      <w:r>
        <w:rPr>
          <w:spacing w:val="13"/>
        </w:rPr>
        <w:t> </w:t>
      </w:r>
      <w:r>
        <w:rPr>
          <w:spacing w:val="-2"/>
        </w:rPr>
        <w:t>collaboration</w:t>
      </w:r>
      <w:r>
        <w:rPr>
          <w:spacing w:val="13"/>
        </w:rPr>
        <w:t> </w:t>
      </w:r>
      <w:r>
        <w:rPr>
          <w:spacing w:val="-2"/>
        </w:rPr>
        <w:t>est</w:t>
      </w:r>
      <w:r>
        <w:rPr>
          <w:spacing w:val="13"/>
        </w:rPr>
        <w:t> </w:t>
      </w:r>
      <w:r>
        <w:rPr>
          <w:spacing w:val="-2"/>
        </w:rPr>
        <w:t>mise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2"/>
        </w:rPr>
        <w:t>œuvre.</w:t>
      </w:r>
      <w:r>
        <w:rPr>
          <w:spacing w:val="6"/>
        </w:rPr>
        <w:t> </w:t>
      </w:r>
      <w:r>
        <w:rPr>
          <w:spacing w:val="-2"/>
        </w:rPr>
        <w:t>Cela</w:t>
      </w:r>
      <w:r>
        <w:rPr>
          <w:spacing w:val="13"/>
        </w:rPr>
        <w:t> </w:t>
      </w:r>
      <w:r>
        <w:rPr>
          <w:spacing w:val="-2"/>
        </w:rPr>
        <w:t>se</w:t>
      </w:r>
      <w:r>
        <w:rPr>
          <w:spacing w:val="27"/>
        </w:rPr>
        <w:t> </w:t>
      </w:r>
      <w:r>
        <w:rPr>
          <w:spacing w:val="-2"/>
        </w:rPr>
        <w:t>fait</w:t>
      </w:r>
      <w:r>
        <w:rPr>
          <w:spacing w:val="19"/>
        </w:rPr>
        <w:t> </w:t>
      </w:r>
      <w:r>
        <w:rPr>
          <w:spacing w:val="-2"/>
        </w:rPr>
        <w:t>dans</w:t>
      </w:r>
      <w:r>
        <w:rPr>
          <w:spacing w:val="19"/>
        </w:rPr>
        <w:t> </w:t>
      </w:r>
      <w:r>
        <w:rPr>
          <w:spacing w:val="-1"/>
        </w:rPr>
        <w:t>le</w:t>
      </w:r>
      <w:r>
        <w:rPr>
          <w:spacing w:val="19"/>
        </w:rPr>
        <w:t> </w:t>
      </w:r>
      <w:r>
        <w:rPr>
          <w:spacing w:val="-2"/>
        </w:rPr>
        <w:t>cadre</w:t>
      </w:r>
      <w:r>
        <w:rPr>
          <w:spacing w:val="19"/>
        </w:rPr>
        <w:t> </w:t>
      </w:r>
      <w:r>
        <w:rPr>
          <w:spacing w:val="-2"/>
        </w:rPr>
        <w:t>plus</w:t>
      </w:r>
      <w:r>
        <w:rPr>
          <w:spacing w:val="19"/>
        </w:rPr>
        <w:t> </w:t>
      </w:r>
      <w:r>
        <w:rPr>
          <w:spacing w:val="-2"/>
        </w:rPr>
        <w:t>large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spacing w:val="-2"/>
        </w:rPr>
        <w:t>convention</w:t>
      </w:r>
      <w:r>
        <w:rPr>
          <w:spacing w:val="19"/>
        </w:rPr>
        <w:t> </w:t>
      </w:r>
      <w:r>
        <w:rPr>
          <w:spacing w:val="-2"/>
        </w:rPr>
        <w:t>entre</w:t>
      </w:r>
      <w:r>
        <w:rPr>
          <w:spacing w:val="19"/>
        </w:rPr>
        <w:t> </w:t>
      </w:r>
      <w:r>
        <w:rPr>
          <w:spacing w:val="-2"/>
        </w:rPr>
        <w:t>le</w:t>
      </w:r>
      <w:r>
        <w:rPr>
          <w:spacing w:val="27"/>
        </w:rPr>
        <w:t> </w:t>
      </w:r>
      <w:r>
        <w:rPr>
          <w:spacing w:val="-2"/>
        </w:rPr>
        <w:t>SPF</w:t>
      </w:r>
      <w:r>
        <w:rPr>
          <w:spacing w:val="-4"/>
        </w:rPr>
        <w:t> </w:t>
      </w:r>
      <w:r>
        <w:rPr>
          <w:spacing w:val="-2"/>
        </w:rPr>
        <w:t>Intérieur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le</w:t>
      </w:r>
      <w:r>
        <w:rPr>
          <w:spacing w:val="-4"/>
        </w:rPr>
        <w:t> </w:t>
      </w:r>
      <w:r>
        <w:rPr>
          <w:spacing w:val="-2"/>
        </w:rPr>
        <w:t>Centre</w:t>
      </w:r>
      <w:r>
        <w:rPr>
          <w:spacing w:val="-2"/>
          <w:position w:val="6"/>
          <w:sz w:val="11"/>
          <w:szCs w:val="11"/>
        </w:rPr>
        <w:t>138</w:t>
      </w:r>
      <w:r>
        <w:rPr>
          <w:spacing w:val="-2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En</w:t>
      </w:r>
      <w:r>
        <w:rPr>
          <w:spacing w:val="-5"/>
        </w:rPr>
        <w:t> </w:t>
      </w:r>
      <w:r>
        <w:rPr/>
        <w:t>outre,</w:t>
      </w:r>
      <w:r>
        <w:rPr>
          <w:spacing w:val="-12"/>
        </w:rPr>
        <w:t> </w:t>
      </w:r>
      <w:r>
        <w:rPr/>
        <w:t>le</w:t>
      </w:r>
      <w:r>
        <w:rPr>
          <w:spacing w:val="-5"/>
        </w:rPr>
        <w:t> </w:t>
      </w:r>
      <w:r>
        <w:rPr/>
        <w:t>Centre,</w:t>
      </w:r>
      <w:r>
        <w:rPr>
          <w:spacing w:val="-12"/>
        </w:rPr>
        <w:t> </w:t>
      </w:r>
      <w:r>
        <w:rPr/>
        <w:t>l’Institut</w:t>
      </w:r>
      <w:r>
        <w:rPr>
          <w:spacing w:val="-5"/>
        </w:rPr>
        <w:t> </w:t>
      </w:r>
      <w:r>
        <w:rPr/>
        <w:t>pour</w:t>
      </w:r>
      <w:r>
        <w:rPr>
          <w:spacing w:val="-5"/>
        </w:rPr>
        <w:t> </w:t>
      </w:r>
      <w:r>
        <w:rPr/>
        <w:t>l’égalité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femmes</w:t>
      </w:r>
      <w:r>
        <w:rPr/>
        <w:t> et</w:t>
      </w:r>
      <w:r>
        <w:rPr>
          <w:spacing w:val="-15"/>
        </w:rPr>
        <w:t> </w:t>
      </w:r>
      <w:r>
        <w:rPr/>
        <w:t>des</w:t>
      </w:r>
      <w:r>
        <w:rPr>
          <w:spacing w:val="-15"/>
        </w:rPr>
        <w:t> </w:t>
      </w:r>
      <w:r>
        <w:rPr/>
        <w:t>hommes,</w:t>
      </w:r>
      <w:r>
        <w:rPr>
          <w:spacing w:val="-22"/>
        </w:rPr>
        <w:t> </w:t>
      </w:r>
      <w:r>
        <w:rPr/>
        <w:t>les</w:t>
      </w:r>
      <w:r>
        <w:rPr>
          <w:spacing w:val="-15"/>
        </w:rPr>
        <w:t> </w:t>
      </w:r>
      <w:r>
        <w:rPr/>
        <w:t>points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contact</w:t>
      </w:r>
      <w:r>
        <w:rPr>
          <w:spacing w:val="-15"/>
        </w:rPr>
        <w:t> </w:t>
      </w:r>
      <w:r>
        <w:rPr/>
        <w:t>antidiscrimination</w:t>
      </w:r>
      <w:r>
        <w:rPr/>
        <w:t> locaux</w:t>
      </w:r>
      <w:r>
        <w:rPr>
          <w:spacing w:val="19"/>
        </w:rPr>
        <w:t> </w:t>
      </w:r>
      <w:r>
        <w:rPr/>
        <w:t>et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police</w:t>
      </w:r>
      <w:r>
        <w:rPr>
          <w:spacing w:val="19"/>
        </w:rPr>
        <w:t> </w:t>
      </w:r>
      <w:r>
        <w:rPr/>
        <w:t>locale</w:t>
      </w:r>
      <w:r>
        <w:rPr>
          <w:spacing w:val="19"/>
        </w:rPr>
        <w:t> </w:t>
      </w:r>
      <w:r>
        <w:rPr/>
        <w:t>ont</w:t>
      </w:r>
      <w:r>
        <w:rPr>
          <w:spacing w:val="19"/>
        </w:rPr>
        <w:t> </w:t>
      </w:r>
      <w:r>
        <w:rPr/>
        <w:t>travaillé</w:t>
      </w:r>
      <w:r>
        <w:rPr>
          <w:spacing w:val="19"/>
        </w:rPr>
        <w:t> </w:t>
      </w:r>
      <w:r>
        <w:rPr/>
        <w:t>conjointement</w:t>
      </w:r>
      <w:r>
        <w:rPr/>
        <w:t> avec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Roze</w:t>
      </w:r>
      <w:r>
        <w:rPr>
          <w:spacing w:val="6"/>
        </w:rPr>
        <w:t> </w:t>
      </w:r>
      <w:r>
        <w:rPr/>
        <w:t>Huizen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organisations</w:t>
      </w:r>
      <w:r>
        <w:rPr>
          <w:spacing w:val="6"/>
        </w:rPr>
        <w:t> </w:t>
      </w:r>
      <w:r>
        <w:rPr/>
        <w:t>lesbigays</w:t>
      </w:r>
      <w:r>
        <w:rPr>
          <w:spacing w:val="6"/>
        </w:rPr>
        <w:t> </w:t>
      </w:r>
      <w:r>
        <w:rPr/>
        <w:t>en</w:t>
      </w:r>
      <w:r>
        <w:rPr/>
        <w:t> vue</w:t>
      </w:r>
      <w:r>
        <w:rPr>
          <w:spacing w:val="40"/>
        </w:rPr>
        <w:t> </w:t>
      </w:r>
      <w:r>
        <w:rPr>
          <w:spacing w:val="-2"/>
        </w:rPr>
        <w:t>d’organiser,</w:t>
      </w:r>
      <w:r>
        <w:rPr>
          <w:spacing w:val="34"/>
        </w:rPr>
        <w:t> </w:t>
      </w:r>
      <w:r>
        <w:rPr/>
        <w:t>à</w:t>
      </w:r>
      <w:r>
        <w:rPr>
          <w:spacing w:val="41"/>
        </w:rPr>
        <w:t> </w:t>
      </w:r>
      <w:r>
        <w:rPr/>
        <w:t>l’automne</w:t>
      </w:r>
      <w:r>
        <w:rPr>
          <w:spacing w:val="41"/>
        </w:rPr>
        <w:t> </w:t>
      </w:r>
      <w:r>
        <w:rPr/>
        <w:t>2013,</w:t>
      </w:r>
      <w:r>
        <w:rPr>
          <w:spacing w:val="34"/>
        </w:rPr>
        <w:t> </w:t>
      </w:r>
      <w:r>
        <w:rPr/>
        <w:t>une</w:t>
      </w:r>
      <w:r>
        <w:rPr>
          <w:spacing w:val="40"/>
        </w:rPr>
        <w:t> </w:t>
      </w:r>
      <w:r>
        <w:rPr/>
        <w:t>soirée</w:t>
      </w:r>
      <w:r>
        <w:rPr>
          <w:spacing w:val="41"/>
        </w:rPr>
        <w:t> </w:t>
      </w:r>
      <w:r>
        <w:rPr/>
        <w:t>d’in-</w:t>
      </w:r>
      <w:r>
        <w:rPr>
          <w:spacing w:val="22"/>
        </w:rPr>
        <w:t> </w:t>
      </w:r>
      <w:r>
        <w:rPr/>
        <w:t>formation</w:t>
      </w:r>
      <w:r>
        <w:rPr>
          <w:spacing w:val="34"/>
        </w:rPr>
        <w:t> </w:t>
      </w:r>
      <w:r>
        <w:rPr/>
        <w:t>à</w:t>
      </w:r>
      <w:r>
        <w:rPr>
          <w:spacing w:val="35"/>
        </w:rPr>
        <w:t> </w:t>
      </w:r>
      <w:r>
        <w:rPr/>
        <w:t>destination</w:t>
      </w:r>
      <w:r>
        <w:rPr>
          <w:spacing w:val="35"/>
        </w:rPr>
        <w:t> </w:t>
      </w:r>
      <w:r>
        <w:rPr/>
        <w:t>des</w:t>
      </w:r>
      <w:r>
        <w:rPr>
          <w:spacing w:val="35"/>
        </w:rPr>
        <w:t> </w:t>
      </w:r>
      <w:r>
        <w:rPr/>
        <w:t>lesbigays</w:t>
      </w:r>
      <w:r>
        <w:rPr>
          <w:spacing w:val="35"/>
        </w:rPr>
        <w:t> </w:t>
      </w:r>
      <w:r>
        <w:rPr/>
        <w:t>et</w:t>
      </w:r>
      <w:r>
        <w:rPr>
          <w:spacing w:val="34"/>
        </w:rPr>
        <w:t> </w:t>
      </w:r>
      <w:r>
        <w:rPr/>
        <w:t>transgenres</w:t>
      </w:r>
      <w:r>
        <w:rPr/>
        <w:t> dans</w:t>
      </w:r>
      <w:r>
        <w:rPr>
          <w:spacing w:val="-4"/>
        </w:rPr>
        <w:t> </w:t>
      </w:r>
      <w:r>
        <w:rPr/>
        <w:t>chaque</w:t>
      </w:r>
      <w:r>
        <w:rPr>
          <w:spacing w:val="-4"/>
        </w:rPr>
        <w:t> </w:t>
      </w:r>
      <w:r>
        <w:rPr/>
        <w:t>province</w:t>
      </w:r>
      <w:r>
        <w:rPr>
          <w:spacing w:val="-4"/>
        </w:rPr>
        <w:t> </w:t>
      </w:r>
      <w:r>
        <w:rPr/>
        <w:t>flamande.</w:t>
      </w:r>
      <w:r>
        <w:rPr>
          <w:spacing w:val="-11"/>
        </w:rPr>
        <w:t> </w:t>
      </w:r>
      <w:r>
        <w:rPr/>
        <w:t>En</w:t>
      </w:r>
      <w:r>
        <w:rPr>
          <w:spacing w:val="-4"/>
        </w:rPr>
        <w:t> </w:t>
      </w:r>
      <w:r>
        <w:rPr/>
        <w:t>2014,</w:t>
      </w:r>
      <w:r>
        <w:rPr>
          <w:spacing w:val="-11"/>
        </w:rPr>
        <w:t> </w:t>
      </w:r>
      <w:r>
        <w:rPr/>
        <w:t>il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sera</w:t>
      </w:r>
      <w:r>
        <w:rPr>
          <w:spacing w:val="-4"/>
        </w:rPr>
        <w:t> </w:t>
      </w:r>
      <w:r>
        <w:rPr/>
        <w:t>de</w:t>
      </w:r>
      <w:r>
        <w:rPr/>
        <w:t> même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partie</w:t>
      </w:r>
      <w:r>
        <w:rPr>
          <w:spacing w:val="-6"/>
        </w:rPr>
        <w:t> </w:t>
      </w:r>
      <w:r>
        <w:rPr/>
        <w:t>francophone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pays.</w:t>
      </w:r>
      <w:r>
        <w:rPr>
          <w:spacing w:val="-13"/>
        </w:rPr>
        <w:t> </w:t>
      </w:r>
      <w:r>
        <w:rPr/>
        <w:t>Le</w:t>
      </w:r>
      <w:r>
        <w:rPr>
          <w:spacing w:val="-6"/>
        </w:rPr>
        <w:t> </w:t>
      </w:r>
      <w:r>
        <w:rPr/>
        <w:t>but</w:t>
      </w:r>
      <w:r>
        <w:rPr>
          <w:spacing w:val="-6"/>
        </w:rPr>
        <w:t> </w:t>
      </w:r>
      <w:r>
        <w:rPr/>
        <w:t>était</w:t>
      </w:r>
      <w:r>
        <w:rPr/>
        <w:t> d’informer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manière</w:t>
      </w:r>
      <w:r>
        <w:rPr>
          <w:spacing w:val="4"/>
        </w:rPr>
        <w:t> </w:t>
      </w:r>
      <w:r>
        <w:rPr/>
        <w:t>claire</w:t>
      </w:r>
      <w:r>
        <w:rPr>
          <w:spacing w:val="4"/>
        </w:rPr>
        <w:t> </w:t>
      </w:r>
      <w:r>
        <w:rPr/>
        <w:t>sur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/>
        <w:t>aspects</w:t>
      </w:r>
      <w:r>
        <w:rPr>
          <w:spacing w:val="4"/>
        </w:rPr>
        <w:t> </w:t>
      </w:r>
      <w:r>
        <w:rPr/>
        <w:t>juridiques</w:t>
      </w:r>
      <w:r>
        <w:rPr/>
        <w:t> et</w:t>
      </w:r>
      <w:r>
        <w:rPr>
          <w:spacing w:val="43"/>
        </w:rPr>
        <w:t> </w:t>
      </w:r>
      <w:r>
        <w:rPr/>
        <w:t>pratiques</w:t>
      </w:r>
      <w:r>
        <w:rPr>
          <w:spacing w:val="44"/>
        </w:rPr>
        <w:t> </w:t>
      </w:r>
      <w:r>
        <w:rPr/>
        <w:t>du</w:t>
      </w:r>
      <w:r>
        <w:rPr>
          <w:spacing w:val="44"/>
        </w:rPr>
        <w:t> </w:t>
      </w:r>
      <w:r>
        <w:rPr/>
        <w:t>signalement</w:t>
      </w:r>
      <w:r>
        <w:rPr>
          <w:position w:val="6"/>
          <w:sz w:val="11"/>
          <w:szCs w:val="11"/>
        </w:rPr>
        <w:t>139</w:t>
      </w:r>
      <w:r>
        <w:rPr/>
        <w:t>.</w:t>
      </w:r>
      <w:r>
        <w:rPr>
          <w:spacing w:val="37"/>
        </w:rPr>
        <w:t> </w:t>
      </w:r>
      <w:r>
        <w:rPr>
          <w:spacing w:val="-25"/>
        </w:rPr>
        <w:t>L</w:t>
      </w:r>
      <w:r>
        <w:rPr/>
        <w:t>’objectif</w:t>
      </w:r>
      <w:r>
        <w:rPr>
          <w:spacing w:val="44"/>
        </w:rPr>
        <w:t> </w:t>
      </w:r>
      <w:r>
        <w:rPr/>
        <w:t>était</w:t>
      </w:r>
      <w:r>
        <w:rPr>
          <w:spacing w:val="43"/>
        </w:rPr>
        <w:t> </w:t>
      </w:r>
      <w:r>
        <w:rPr/>
        <w:t>aussi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3"/>
        <w:rPr>
          <w:sz w:val="18"/>
          <w:szCs w:val="18"/>
        </w:rPr>
      </w:pPr>
    </w:p>
    <w:p>
      <w:pPr>
        <w:numPr>
          <w:ilvl w:val="0"/>
          <w:numId w:val="38"/>
        </w:numPr>
        <w:tabs>
          <w:tab w:pos="448" w:val="left" w:leader="none"/>
        </w:tabs>
        <w:spacing w:line="266" w:lineRule="auto" w:before="0"/>
        <w:ind w:left="447" w:right="146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894pt;width:22.7pt;height:.5pt;mso-position-horizontal-relative:page;mso-position-vertical-relative:paragraph;z-index:-17689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pacing w:val="-2"/>
          <w:sz w:val="12"/>
        </w:rPr>
        <w:t>Toutes</w:t>
      </w:r>
      <w:r>
        <w:rPr>
          <w:rFonts w:ascii="SabonLTStd-Roman"/>
          <w:sz w:val="12"/>
        </w:rPr>
        <w:t> les informations sur cette convention sont consultables dans son rap-</w:t>
      </w:r>
      <w:hyperlink r:id="rId10">
        <w:r>
          <w:rPr>
            <w:rFonts w:ascii="SabonLTStd-Roman"/>
            <w:spacing w:val="20"/>
            <w:sz w:val="12"/>
          </w:rPr>
          <w:t> </w:t>
        </w:r>
        <w:r>
          <w:rPr>
            <w:rFonts w:ascii="SabonLTStd-Roman"/>
            <w:sz w:val="12"/>
          </w:rPr>
          <w:t>port annuel sur le site du Centre </w:t>
        </w:r>
        <w:r>
          <w:rPr>
            <w:rFonts w:ascii="SabonLTStd-Roman"/>
            <w:spacing w:val="-1"/>
            <w:sz w:val="12"/>
          </w:rPr>
          <w:t>www.diversite.be.</w:t>
        </w:r>
      </w:hyperlink>
    </w:p>
    <w:p>
      <w:pPr>
        <w:numPr>
          <w:ilvl w:val="0"/>
          <w:numId w:val="38"/>
        </w:numPr>
        <w:tabs>
          <w:tab w:pos="448" w:val="left" w:leader="none"/>
        </w:tabs>
        <w:spacing w:before="59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hyperlink r:id="rId38">
        <w:r>
          <w:rPr>
            <w:rFonts w:ascii="SabonLTStd-Roman" w:hAnsi="SabonLTStd-Roman"/>
            <w:sz w:val="12"/>
          </w:rPr>
          <w:t>Ces informations se trouvent également sur le site : </w:t>
        </w:r>
        <w:r>
          <w:rPr>
            <w:rFonts w:ascii="SabonLTStd-Roman" w:hAnsi="SabonLTStd-Roman"/>
            <w:spacing w:val="-1"/>
            <w:sz w:val="12"/>
          </w:rPr>
          <w:t>www.meld-het.be</w:t>
        </w:r>
      </w:hyperlink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d’insister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fait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chaque</w:t>
      </w:r>
      <w:r>
        <w:rPr>
          <w:spacing w:val="-3"/>
        </w:rPr>
        <w:t> </w:t>
      </w:r>
      <w:r>
        <w:rPr/>
        <w:t>signalement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>
          <w:spacing w:val="-2"/>
        </w:rPr>
        <w:t>impor-</w:t>
      </w:r>
      <w:r>
        <w:rPr>
          <w:spacing w:val="22"/>
        </w:rPr>
        <w:t> </w:t>
      </w:r>
      <w:r>
        <w:rPr/>
        <w:t>tant,</w:t>
      </w:r>
      <w:r>
        <w:rPr>
          <w:spacing w:val="13"/>
        </w:rPr>
        <w:t> </w:t>
      </w:r>
      <w:r>
        <w:rPr/>
        <w:t>non</w:t>
      </w:r>
      <w:r>
        <w:rPr>
          <w:spacing w:val="20"/>
        </w:rPr>
        <w:t> </w:t>
      </w:r>
      <w:r>
        <w:rPr/>
        <w:t>seulement</w:t>
      </w:r>
      <w:r>
        <w:rPr>
          <w:spacing w:val="20"/>
        </w:rPr>
        <w:t> </w:t>
      </w:r>
      <w:r>
        <w:rPr/>
        <w:t>pour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requérant,</w:t>
      </w:r>
      <w:r>
        <w:rPr>
          <w:spacing w:val="13"/>
        </w:rPr>
        <w:t> </w:t>
      </w:r>
      <w:r>
        <w:rPr/>
        <w:t>mais</w:t>
      </w:r>
      <w:r>
        <w:rPr>
          <w:spacing w:val="20"/>
        </w:rPr>
        <w:t> </w:t>
      </w:r>
      <w:r>
        <w:rPr/>
        <w:t>aussi</w:t>
      </w:r>
      <w:r>
        <w:rPr>
          <w:spacing w:val="20"/>
        </w:rPr>
        <w:t> </w:t>
      </w:r>
      <w:r>
        <w:rPr/>
        <w:t>en</w:t>
      </w:r>
      <w:r>
        <w:rPr/>
        <w:t> vue de recommandations politiques.</w:t>
      </w:r>
    </w:p>
    <w:p>
      <w:pPr>
        <w:pStyle w:val="Heading7"/>
        <w:spacing w:line="263" w:lineRule="auto" w:before="3"/>
        <w:ind w:left="107" w:right="216"/>
        <w:jc w:val="left"/>
        <w:rPr>
          <w:b w:val="0"/>
          <w:bCs w:val="0"/>
          <w:i w:val="0"/>
        </w:rPr>
      </w:pPr>
      <w:r>
        <w:rPr>
          <w:spacing w:val="-2"/>
        </w:rPr>
        <w:t>Visite</w:t>
      </w:r>
      <w:r>
        <w:rPr/>
        <w:t> de la Commission européenne contre le</w:t>
      </w:r>
      <w:r>
        <w:rPr>
          <w:spacing w:val="24"/>
        </w:rPr>
        <w:t> </w:t>
      </w:r>
      <w:r>
        <w:rPr>
          <w:spacing w:val="-1"/>
        </w:rPr>
        <w:t>racisme</w:t>
      </w:r>
      <w:r>
        <w:rPr/>
        <w:t> et </w:t>
      </w:r>
      <w:r>
        <w:rPr>
          <w:spacing w:val="-1"/>
        </w:rPr>
        <w:t>l’intolérance</w:t>
      </w:r>
      <w:r>
        <w:rPr/>
        <w:t> (ECRI)</w:t>
      </w:r>
      <w:r>
        <w:rPr>
          <w:b w:val="0"/>
          <w:bCs w:val="0"/>
          <w:i w:val="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>
          <w:spacing w:val="-2"/>
        </w:rPr>
        <w:t>Signalons</w:t>
      </w:r>
      <w:r>
        <w:rPr>
          <w:spacing w:val="25"/>
        </w:rPr>
        <w:t> </w:t>
      </w:r>
      <w:r>
        <w:rPr>
          <w:spacing w:val="-2"/>
        </w:rPr>
        <w:t>que</w:t>
      </w:r>
      <w:r>
        <w:rPr>
          <w:spacing w:val="26"/>
        </w:rPr>
        <w:t> </w:t>
      </w:r>
      <w:r>
        <w:rPr>
          <w:spacing w:val="-2"/>
        </w:rPr>
        <w:t>l’ECRI,</w:t>
      </w:r>
      <w:r>
        <w:rPr>
          <w:spacing w:val="19"/>
        </w:rPr>
        <w:t> </w:t>
      </w:r>
      <w:r>
        <w:rPr>
          <w:spacing w:val="-2"/>
        </w:rPr>
        <w:t>commission</w:t>
      </w:r>
      <w:r>
        <w:rPr>
          <w:spacing w:val="26"/>
        </w:rPr>
        <w:t> </w:t>
      </w:r>
      <w:r>
        <w:rPr>
          <w:spacing w:val="-2"/>
        </w:rPr>
        <w:t>indépendante</w:t>
      </w:r>
      <w:r>
        <w:rPr>
          <w:spacing w:val="27"/>
        </w:rPr>
        <w:t> </w:t>
      </w:r>
      <w:r>
        <w:rPr>
          <w:spacing w:val="-2"/>
        </w:rPr>
        <w:t>siégeant</w:t>
      </w:r>
      <w:r>
        <w:rPr>
          <w:spacing w:val="-3"/>
        </w:rPr>
        <w:t> </w:t>
      </w:r>
      <w:r>
        <w:rPr>
          <w:spacing w:val="-1"/>
        </w:rPr>
        <w:t>au</w:t>
      </w:r>
      <w:r>
        <w:rPr>
          <w:spacing w:val="-3"/>
        </w:rPr>
        <w:t> </w:t>
      </w:r>
      <w:r>
        <w:rPr>
          <w:spacing w:val="-2"/>
        </w:rPr>
        <w:t>niveau</w:t>
      </w:r>
      <w:r>
        <w:rPr>
          <w:spacing w:val="-3"/>
        </w:rPr>
        <w:t> </w:t>
      </w:r>
      <w:r>
        <w:rPr>
          <w:spacing w:val="-1"/>
        </w:rPr>
        <w:t>du</w:t>
      </w:r>
      <w:r>
        <w:rPr>
          <w:spacing w:val="-3"/>
        </w:rPr>
        <w:t> </w:t>
      </w:r>
      <w:r>
        <w:rPr>
          <w:spacing w:val="-2"/>
        </w:rPr>
        <w:t>Conseil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2"/>
        </w:rPr>
        <w:t>l’Europe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2"/>
        </w:rPr>
        <w:t>Strasbourg</w:t>
      </w:r>
      <w:r>
        <w:rPr>
          <w:spacing w:val="27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2"/>
        </w:rPr>
        <w:t>élargi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2"/>
        </w:rPr>
        <w:t>2012,</w:t>
      </w:r>
      <w:r>
        <w:rPr>
          <w:spacing w:val="8"/>
        </w:rPr>
        <w:t> </w:t>
      </w:r>
      <w:r>
        <w:rPr>
          <w:spacing w:val="-2"/>
        </w:rPr>
        <w:t>sur</w:t>
      </w:r>
      <w:r>
        <w:rPr>
          <w:spacing w:val="15"/>
        </w:rPr>
        <w:t> </w:t>
      </w:r>
      <w:r>
        <w:rPr>
          <w:spacing w:val="-2"/>
        </w:rPr>
        <w:t>base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son</w:t>
      </w:r>
      <w:r>
        <w:rPr>
          <w:spacing w:val="15"/>
        </w:rPr>
        <w:t> </w:t>
      </w:r>
      <w:r>
        <w:rPr>
          <w:spacing w:val="-2"/>
        </w:rPr>
        <w:t>mandat,</w:t>
      </w:r>
      <w:r>
        <w:rPr>
          <w:spacing w:val="8"/>
        </w:rPr>
        <w:t> </w:t>
      </w:r>
      <w:r>
        <w:rPr>
          <w:spacing w:val="-2"/>
        </w:rPr>
        <w:t>ses</w:t>
      </w:r>
      <w:r>
        <w:rPr>
          <w:spacing w:val="15"/>
        </w:rPr>
        <w:t> </w:t>
      </w:r>
      <w:r>
        <w:rPr>
          <w:spacing w:val="-2"/>
        </w:rPr>
        <w:t>compé-</w:t>
      </w:r>
      <w:r>
        <w:rPr>
          <w:spacing w:val="33"/>
        </w:rPr>
        <w:t> </w:t>
      </w:r>
      <w:r>
        <w:rPr>
          <w:spacing w:val="-2"/>
        </w:rPr>
        <w:t>tences</w:t>
      </w:r>
      <w:r>
        <w:rPr>
          <w:spacing w:val="45"/>
        </w:rPr>
        <w:t> </w:t>
      </w:r>
      <w:r>
        <w:rPr>
          <w:spacing w:val="-2"/>
        </w:rPr>
        <w:t>aux</w:t>
      </w:r>
      <w:r>
        <w:rPr>
          <w:spacing w:val="46"/>
        </w:rPr>
        <w:t> </w:t>
      </w:r>
      <w:r>
        <w:rPr>
          <w:spacing w:val="-2"/>
        </w:rPr>
        <w:t>personnes</w:t>
      </w:r>
      <w:r>
        <w:rPr>
          <w:spacing w:val="46"/>
        </w:rPr>
        <w:t> </w:t>
      </w:r>
      <w:r>
        <w:rPr>
          <w:spacing w:val="-2"/>
        </w:rPr>
        <w:t>LGBT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1"/>
        </w:rPr>
        <w:t>ce</w:t>
      </w:r>
      <w:r>
        <w:rPr>
          <w:spacing w:val="45"/>
        </w:rPr>
        <w:t> </w:t>
      </w:r>
      <w:r>
        <w:rPr>
          <w:spacing w:val="-2"/>
        </w:rPr>
        <w:t>qui</w:t>
      </w:r>
      <w:r>
        <w:rPr>
          <w:spacing w:val="46"/>
        </w:rPr>
        <w:t> </w:t>
      </w:r>
      <w:r>
        <w:rPr>
          <w:spacing w:val="-2"/>
        </w:rPr>
        <w:t>concerne</w:t>
      </w:r>
      <w:r>
        <w:rPr>
          <w:spacing w:val="46"/>
        </w:rPr>
        <w:t> </w:t>
      </w:r>
      <w:r>
        <w:rPr>
          <w:spacing w:val="-2"/>
        </w:rPr>
        <w:t>les</w:t>
      </w:r>
      <w:r>
        <w:rPr>
          <w:spacing w:val="23"/>
        </w:rPr>
        <w:t> </w:t>
      </w:r>
      <w:r>
        <w:rPr>
          <w:spacing w:val="-2"/>
        </w:rPr>
        <w:t>aspects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2"/>
        </w:rPr>
        <w:t>violence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2"/>
        </w:rPr>
        <w:t>discours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2"/>
        </w:rPr>
        <w:t>haine.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3"/>
        </w:rPr>
        <w:t> </w:t>
      </w:r>
      <w:r>
        <w:rPr>
          <w:spacing w:val="-2"/>
        </w:rPr>
        <w:t>Belgique</w:t>
      </w:r>
      <w:r>
        <w:rPr>
          <w:spacing w:val="27"/>
        </w:rPr>
        <w:t> </w:t>
      </w:r>
      <w:r>
        <w:rPr>
          <w:spacing w:val="-1"/>
        </w:rPr>
        <w:t>et</w:t>
      </w:r>
      <w:r>
        <w:rPr>
          <w:spacing w:val="31"/>
        </w:rPr>
        <w:t> </w:t>
      </w:r>
      <w:r>
        <w:rPr>
          <w:spacing w:val="-2"/>
        </w:rPr>
        <w:t>l’Allemagne</w:t>
      </w:r>
      <w:r>
        <w:rPr>
          <w:spacing w:val="32"/>
        </w:rPr>
        <w:t> </w:t>
      </w:r>
      <w:r>
        <w:rPr>
          <w:spacing w:val="-2"/>
        </w:rPr>
        <w:t>sont</w:t>
      </w:r>
      <w:r>
        <w:rPr>
          <w:spacing w:val="32"/>
        </w:rPr>
        <w:t> </w:t>
      </w:r>
      <w:r>
        <w:rPr>
          <w:spacing w:val="-2"/>
        </w:rPr>
        <w:t>les</w:t>
      </w:r>
      <w:r>
        <w:rPr>
          <w:spacing w:val="32"/>
        </w:rPr>
        <w:t> </w:t>
      </w:r>
      <w:r>
        <w:rPr>
          <w:spacing w:val="-2"/>
        </w:rPr>
        <w:t>deux</w:t>
      </w:r>
      <w:r>
        <w:rPr>
          <w:spacing w:val="32"/>
        </w:rPr>
        <w:t> </w:t>
      </w:r>
      <w:r>
        <w:rPr>
          <w:spacing w:val="-2"/>
        </w:rPr>
        <w:t>premiers</w:t>
      </w:r>
      <w:r>
        <w:rPr>
          <w:spacing w:val="31"/>
        </w:rPr>
        <w:t> </w:t>
      </w:r>
      <w:r>
        <w:rPr>
          <w:spacing w:val="-2"/>
        </w:rPr>
        <w:t>pays</w:t>
      </w:r>
      <w:r>
        <w:rPr>
          <w:spacing w:val="32"/>
        </w:rPr>
        <w:t> </w:t>
      </w:r>
      <w:r>
        <w:rPr>
          <w:spacing w:val="-2"/>
        </w:rPr>
        <w:t>membres</w:t>
      </w:r>
      <w:r>
        <w:rPr>
          <w:spacing w:val="23"/>
        </w:rPr>
        <w:t> </w:t>
      </w:r>
      <w:r>
        <w:rPr>
          <w:spacing w:val="-1"/>
        </w:rPr>
        <w:t>du</w:t>
      </w:r>
      <w:r>
        <w:rPr>
          <w:spacing w:val="21"/>
        </w:rPr>
        <w:t> </w:t>
      </w:r>
      <w:r>
        <w:rPr>
          <w:spacing w:val="-2"/>
        </w:rPr>
        <w:t>Conseil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l’Europe</w:t>
      </w:r>
      <w:r>
        <w:rPr>
          <w:spacing w:val="21"/>
        </w:rPr>
        <w:t> </w:t>
      </w:r>
      <w:r>
        <w:rPr>
          <w:spacing w:val="-2"/>
        </w:rPr>
        <w:t>dans</w:t>
      </w:r>
      <w:r>
        <w:rPr>
          <w:spacing w:val="21"/>
        </w:rPr>
        <w:t> </w:t>
      </w:r>
      <w:r>
        <w:rPr>
          <w:spacing w:val="-2"/>
        </w:rPr>
        <w:t>lesquels</w:t>
      </w:r>
      <w:r>
        <w:rPr>
          <w:spacing w:val="21"/>
        </w:rPr>
        <w:t> </w:t>
      </w:r>
      <w:r>
        <w:rPr>
          <w:spacing w:val="-2"/>
        </w:rPr>
        <w:t>les</w:t>
      </w:r>
      <w:r>
        <w:rPr>
          <w:spacing w:val="21"/>
        </w:rPr>
        <w:t> </w:t>
      </w:r>
      <w:r>
        <w:rPr>
          <w:spacing w:val="-2"/>
        </w:rPr>
        <w:t>matières</w:t>
      </w:r>
      <w:r>
        <w:rPr>
          <w:spacing w:val="21"/>
        </w:rPr>
        <w:t> </w:t>
      </w:r>
      <w:r>
        <w:rPr>
          <w:spacing w:val="-2"/>
        </w:rPr>
        <w:t>ont</w:t>
      </w:r>
      <w:r>
        <w:rPr>
          <w:spacing w:val="23"/>
        </w:rPr>
        <w:t> </w:t>
      </w:r>
      <w:r>
        <w:rPr>
          <w:spacing w:val="-2"/>
        </w:rPr>
        <w:t>également</w:t>
      </w:r>
      <w:r>
        <w:rPr>
          <w:spacing w:val="-1"/>
        </w:rPr>
        <w:t> </w:t>
      </w:r>
      <w:r>
        <w:rPr>
          <w:spacing w:val="-2"/>
        </w:rPr>
        <w:t>été</w:t>
      </w:r>
      <w:r>
        <w:rPr>
          <w:spacing w:val="-1"/>
        </w:rPr>
        <w:t> </w:t>
      </w:r>
      <w:r>
        <w:rPr>
          <w:spacing w:val="-2"/>
        </w:rPr>
        <w:t>abordées.</w:t>
      </w:r>
      <w:r>
        <w:rPr>
          <w:spacing w:val="-8"/>
        </w:rPr>
        <w:t> </w:t>
      </w:r>
      <w:r>
        <w:rPr>
          <w:spacing w:val="-1"/>
        </w:rPr>
        <w:t>Le </w:t>
      </w:r>
      <w:r>
        <w:rPr>
          <w:spacing w:val="-2"/>
        </w:rPr>
        <w:t>cinquième</w:t>
      </w:r>
      <w:r>
        <w:rPr>
          <w:spacing w:val="-1"/>
        </w:rPr>
        <w:t> </w:t>
      </w:r>
      <w:r>
        <w:rPr>
          <w:spacing w:val="-2"/>
        </w:rPr>
        <w:t>rapport</w:t>
      </w:r>
      <w:r>
        <w:rPr>
          <w:spacing w:val="-1"/>
        </w:rPr>
        <w:t> </w:t>
      </w:r>
      <w:r>
        <w:rPr>
          <w:spacing w:val="-2"/>
        </w:rPr>
        <w:t>pays</w:t>
      </w:r>
      <w:r>
        <w:rPr>
          <w:spacing w:val="-1"/>
        </w:rPr>
        <w:t> </w:t>
      </w:r>
      <w:r>
        <w:rPr>
          <w:spacing w:val="-2"/>
        </w:rPr>
        <w:t>par</w:t>
      </w:r>
      <w:r>
        <w:rPr>
          <w:spacing w:val="23"/>
        </w:rPr>
        <w:t> </w:t>
      </w:r>
      <w:r>
        <w:rPr>
          <w:spacing w:val="-2"/>
        </w:rPr>
        <w:t>pays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l’ECRI</w:t>
      </w:r>
      <w:r>
        <w:rPr>
          <w:spacing w:val="8"/>
        </w:rPr>
        <w:t> </w:t>
      </w:r>
      <w:r>
        <w:rPr>
          <w:spacing w:val="-2"/>
        </w:rPr>
        <w:t>sur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2"/>
        </w:rPr>
        <w:t>Belgique,</w:t>
      </w:r>
      <w:r>
        <w:rPr>
          <w:spacing w:val="1"/>
        </w:rPr>
        <w:t> </w:t>
      </w:r>
      <w:r>
        <w:rPr>
          <w:spacing w:val="-2"/>
        </w:rPr>
        <w:t>intègre</w:t>
      </w:r>
      <w:r>
        <w:rPr>
          <w:spacing w:val="8"/>
        </w:rPr>
        <w:t> </w:t>
      </w:r>
      <w:r>
        <w:rPr>
          <w:spacing w:val="-2"/>
        </w:rPr>
        <w:t>donc</w:t>
      </w:r>
      <w:r>
        <w:rPr>
          <w:spacing w:val="8"/>
        </w:rPr>
        <w:t> </w:t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spacing w:val="-2"/>
        </w:rPr>
        <w:t>théma-</w:t>
      </w:r>
      <w:r>
        <w:rPr>
          <w:spacing w:val="29"/>
        </w:rPr>
        <w:t> </w:t>
      </w:r>
      <w:r>
        <w:rPr>
          <w:spacing w:val="-2"/>
        </w:rPr>
        <w:t>tique</w:t>
      </w:r>
      <w:r>
        <w:rPr>
          <w:spacing w:val="-1"/>
        </w:rPr>
        <w:t> </w:t>
      </w:r>
      <w:r>
        <w:rPr>
          <w:spacing w:val="-2"/>
        </w:rPr>
        <w:t>des</w:t>
      </w:r>
      <w:r>
        <w:rPr>
          <w:spacing w:val="-1"/>
        </w:rPr>
        <w:t> </w:t>
      </w:r>
      <w:r>
        <w:rPr>
          <w:spacing w:val="-2"/>
        </w:rPr>
        <w:t>LGBT</w:t>
      </w:r>
      <w:r>
        <w:rPr>
          <w:spacing w:val="-1"/>
        </w:rPr>
        <w:t> et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été</w:t>
      </w:r>
      <w:r>
        <w:rPr>
          <w:spacing w:val="-1"/>
        </w:rPr>
        <w:t> </w:t>
      </w:r>
      <w:r>
        <w:rPr>
          <w:spacing w:val="-2"/>
        </w:rPr>
        <w:t>rendu</w:t>
      </w:r>
      <w:r>
        <w:rPr>
          <w:spacing w:val="-1"/>
        </w:rPr>
        <w:t> </w:t>
      </w:r>
      <w:r>
        <w:rPr>
          <w:spacing w:val="-2"/>
        </w:rPr>
        <w:t>public</w:t>
      </w:r>
      <w:r>
        <w:rPr>
          <w:spacing w:val="-1"/>
        </w:rPr>
        <w:t> </w:t>
      </w:r>
      <w:r>
        <w:rPr>
          <w:spacing w:val="-2"/>
        </w:rPr>
        <w:t>durant</w:t>
      </w:r>
      <w:r>
        <w:rPr>
          <w:spacing w:val="-1"/>
        </w:rPr>
        <w:t> le </w:t>
      </w:r>
      <w:r>
        <w:rPr>
          <w:spacing w:val="-2"/>
        </w:rPr>
        <w:t>premier</w:t>
      </w:r>
      <w:r>
        <w:rPr>
          <w:spacing w:val="27"/>
        </w:rPr>
        <w:t> </w:t>
      </w:r>
      <w:r>
        <w:rPr>
          <w:spacing w:val="-2"/>
        </w:rPr>
        <w:t>semestre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2014.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"/>
        <w:rPr>
          <w:sz w:val="26"/>
          <w:szCs w:val="26"/>
        </w:rPr>
      </w:pPr>
    </w:p>
    <w:p>
      <w:pPr>
        <w:pStyle w:val="Heading4"/>
        <w:numPr>
          <w:ilvl w:val="1"/>
          <w:numId w:val="36"/>
        </w:numPr>
        <w:tabs>
          <w:tab w:pos="788" w:val="left" w:leader="none"/>
        </w:tabs>
        <w:spacing w:line="287" w:lineRule="auto" w:before="123" w:after="0"/>
        <w:ind w:left="787" w:right="1318" w:hanging="680"/>
        <w:jc w:val="left"/>
      </w:pPr>
      <w:r>
        <w:rPr>
          <w:color w:val="003924"/>
          <w:spacing w:val="4"/>
        </w:rPr>
        <w:t>Sous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la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loupe</w:t>
      </w:r>
      <w:r>
        <w:rPr>
          <w:color w:val="003924"/>
          <w:spacing w:val="12"/>
        </w:rPr>
        <w:t> </w:t>
      </w:r>
      <w:r>
        <w:rPr>
          <w:color w:val="003924"/>
        </w:rPr>
        <w:t>: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plan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d’action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interfédéral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lutte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contre</w:t>
      </w:r>
      <w:r>
        <w:rPr>
          <w:color w:val="003924"/>
          <w:spacing w:val="46"/>
        </w:rPr>
        <w:t> </w:t>
      </w:r>
      <w:r>
        <w:rPr>
          <w:color w:val="003924"/>
          <w:spacing w:val="6"/>
        </w:rPr>
        <w:t>l’homophobie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En</w:t>
      </w:r>
      <w:r>
        <w:rPr>
          <w:spacing w:val="16"/>
        </w:rPr>
        <w:t> </w:t>
      </w:r>
      <w:r>
        <w:rPr/>
        <w:t>2013,</w:t>
      </w:r>
      <w:r>
        <w:rPr>
          <w:spacing w:val="9"/>
        </w:rPr>
        <w:t> </w:t>
      </w:r>
      <w:r>
        <w:rPr/>
        <w:t>le</w:t>
      </w:r>
      <w:r>
        <w:rPr>
          <w:spacing w:val="16"/>
        </w:rPr>
        <w:t> </w:t>
      </w:r>
      <w:r>
        <w:rPr/>
        <w:t>Plan</w:t>
      </w:r>
      <w:r>
        <w:rPr>
          <w:spacing w:val="16"/>
        </w:rPr>
        <w:t> </w:t>
      </w:r>
      <w:r>
        <w:rPr/>
        <w:t>d’action</w:t>
      </w:r>
      <w:r>
        <w:rPr>
          <w:spacing w:val="16"/>
        </w:rPr>
        <w:t> </w:t>
      </w:r>
      <w:r>
        <w:rPr/>
        <w:t>interfédéral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lutte</w:t>
      </w:r>
      <w:r>
        <w:rPr>
          <w:spacing w:val="16"/>
        </w:rPr>
        <w:t> </w:t>
      </w:r>
      <w:r>
        <w:rPr/>
        <w:t>contre</w:t>
      </w:r>
      <w:r>
        <w:rPr/>
        <w:t> l’homophobie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transphobie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été</w:t>
      </w:r>
      <w:r>
        <w:rPr>
          <w:spacing w:val="6"/>
        </w:rPr>
        <w:t> </w:t>
      </w:r>
      <w:r>
        <w:rPr/>
        <w:t>lancé.</w:t>
      </w:r>
      <w:r>
        <w:rPr>
          <w:spacing w:val="-1"/>
        </w:rPr>
        <w:t> </w:t>
      </w:r>
      <w:r>
        <w:rPr/>
        <w:t>Le</w:t>
      </w:r>
      <w:r>
        <w:rPr>
          <w:spacing w:val="6"/>
        </w:rPr>
        <w:t> </w:t>
      </w:r>
      <w:r>
        <w:rPr/>
        <w:t>Centre</w:t>
      </w:r>
      <w:r>
        <w:rPr/>
        <w:t> était</w:t>
      </w:r>
      <w:r>
        <w:rPr>
          <w:spacing w:val="6"/>
        </w:rPr>
        <w:t> </w:t>
      </w:r>
      <w:r>
        <w:rPr/>
        <w:t>impliqué</w:t>
      </w:r>
      <w:r>
        <w:rPr>
          <w:spacing w:val="6"/>
        </w:rPr>
        <w:t> </w:t>
      </w:r>
      <w:r>
        <w:rPr/>
        <w:t>dans</w:t>
      </w:r>
      <w:r>
        <w:rPr>
          <w:spacing w:val="6"/>
        </w:rPr>
        <w:t> </w:t>
      </w:r>
      <w:r>
        <w:rPr/>
        <w:t>sa</w:t>
      </w:r>
      <w:r>
        <w:rPr>
          <w:spacing w:val="6"/>
        </w:rPr>
        <w:t> </w:t>
      </w:r>
      <w:r>
        <w:rPr/>
        <w:t>préparation,</w:t>
      </w:r>
      <w:r>
        <w:rPr>
          <w:spacing w:val="-1"/>
        </w:rPr>
        <w:t> </w:t>
      </w:r>
      <w:r>
        <w:rPr/>
        <w:t>son</w:t>
      </w:r>
      <w:r>
        <w:rPr>
          <w:spacing w:val="6"/>
        </w:rPr>
        <w:t> </w:t>
      </w:r>
      <w:r>
        <w:rPr/>
        <w:t>élaboration</w:t>
      </w:r>
      <w:r>
        <w:rPr>
          <w:spacing w:val="6"/>
        </w:rPr>
        <w:t> </w:t>
      </w:r>
      <w:r>
        <w:rPr/>
        <w:t>et</w:t>
      </w:r>
      <w:r>
        <w:rPr/>
        <w:t> son</w:t>
      </w:r>
      <w:r>
        <w:rPr>
          <w:spacing w:val="-11"/>
        </w:rPr>
        <w:t> </w:t>
      </w:r>
      <w:r>
        <w:rPr/>
        <w:t>suivi.</w:t>
      </w:r>
      <w:r>
        <w:rPr>
          <w:spacing w:val="-19"/>
        </w:rPr>
        <w:t> </w:t>
      </w:r>
      <w:r>
        <w:rPr/>
        <w:t>Le</w:t>
      </w:r>
      <w:r>
        <w:rPr>
          <w:spacing w:val="-11"/>
        </w:rPr>
        <w:t> </w:t>
      </w:r>
      <w:r>
        <w:rPr/>
        <w:t>plan</w:t>
      </w:r>
      <w:r>
        <w:rPr>
          <w:spacing w:val="-11"/>
        </w:rPr>
        <w:t> </w:t>
      </w:r>
      <w:r>
        <w:rPr/>
        <w:t>d’action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compose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deux</w:t>
      </w:r>
      <w:r>
        <w:rPr>
          <w:spacing w:val="-11"/>
        </w:rPr>
        <w:t> </w:t>
      </w:r>
      <w:r>
        <w:rPr/>
        <w:t>parties</w:t>
      </w:r>
      <w:r>
        <w:rPr>
          <w:spacing w:val="-12"/>
        </w:rPr>
        <w:t> </w:t>
      </w:r>
      <w:r>
        <w:rPr/>
        <w:t>:</w:t>
      </w:r>
      <w:r>
        <w:rPr/>
        <w:t> la</w:t>
      </w:r>
      <w:r>
        <w:rPr>
          <w:spacing w:val="-15"/>
        </w:rPr>
        <w:t> </w:t>
      </w:r>
      <w:r>
        <w:rPr/>
        <w:t>première</w:t>
      </w:r>
      <w:r>
        <w:rPr>
          <w:spacing w:val="-15"/>
        </w:rPr>
        <w:t> </w:t>
      </w:r>
      <w:r>
        <w:rPr/>
        <w:t>concerne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lutte</w:t>
      </w:r>
      <w:r>
        <w:rPr>
          <w:spacing w:val="-15"/>
        </w:rPr>
        <w:t> </w:t>
      </w:r>
      <w:r>
        <w:rPr/>
        <w:t>contre</w:t>
      </w:r>
      <w:r>
        <w:rPr>
          <w:spacing w:val="-15"/>
        </w:rPr>
        <w:t> </w:t>
      </w:r>
      <w:r>
        <w:rPr/>
        <w:t>les</w:t>
      </w:r>
      <w:r>
        <w:rPr>
          <w:spacing w:val="-15"/>
        </w:rPr>
        <w:t> </w:t>
      </w:r>
      <w:r>
        <w:rPr/>
        <w:t>violences</w:t>
      </w:r>
      <w:r>
        <w:rPr>
          <w:spacing w:val="-15"/>
        </w:rPr>
        <w:t> </w:t>
      </w:r>
      <w:r>
        <w:rPr/>
        <w:t>homo-</w:t>
      </w:r>
      <w:r>
        <w:rPr/>
        <w:t> phobes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transphobes,</w:t>
      </w:r>
      <w:r>
        <w:rPr>
          <w:spacing w:val="8"/>
        </w:rPr>
        <w:t> </w:t>
      </w:r>
      <w:r>
        <w:rPr/>
        <w:t>la</w:t>
      </w:r>
      <w:r>
        <w:rPr>
          <w:spacing w:val="15"/>
        </w:rPr>
        <w:t> </w:t>
      </w:r>
      <w:r>
        <w:rPr/>
        <w:t>deuxième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lutte</w:t>
      </w:r>
      <w:r>
        <w:rPr>
          <w:spacing w:val="15"/>
        </w:rPr>
        <w:t> </w:t>
      </w:r>
      <w:r>
        <w:rPr/>
        <w:t>contre</w:t>
      </w:r>
      <w:r>
        <w:rPr>
          <w:spacing w:val="15"/>
        </w:rPr>
        <w:t> </w:t>
      </w:r>
      <w:r>
        <w:rPr/>
        <w:t>la</w:t>
      </w:r>
      <w:r>
        <w:rPr/>
        <w:t> discrimination homophobe et transphobe.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Le</w:t>
      </w:r>
      <w:r>
        <w:rPr>
          <w:spacing w:val="21"/>
        </w:rPr>
        <w:t> </w:t>
      </w:r>
      <w:r>
        <w:rPr/>
        <w:t>31</w:t>
      </w:r>
      <w:r>
        <w:rPr>
          <w:spacing w:val="21"/>
        </w:rPr>
        <w:t> </w:t>
      </w:r>
      <w:r>
        <w:rPr/>
        <w:t>janvier</w:t>
      </w:r>
      <w:r>
        <w:rPr>
          <w:spacing w:val="21"/>
        </w:rPr>
        <w:t> </w:t>
      </w:r>
      <w:r>
        <w:rPr/>
        <w:t>2013,</w:t>
      </w:r>
      <w:r>
        <w:rPr>
          <w:spacing w:val="14"/>
        </w:rPr>
        <w:t> </w:t>
      </w:r>
      <w:r>
        <w:rPr/>
        <w:t>la</w:t>
      </w:r>
      <w:r>
        <w:rPr>
          <w:spacing w:val="21"/>
        </w:rPr>
        <w:t> </w:t>
      </w:r>
      <w:r>
        <w:rPr/>
        <w:t>première</w:t>
      </w:r>
      <w:r>
        <w:rPr>
          <w:spacing w:val="21"/>
        </w:rPr>
        <w:t> </w:t>
      </w:r>
      <w:r>
        <w:rPr/>
        <w:t>partie</w:t>
      </w:r>
      <w:r>
        <w:rPr>
          <w:spacing w:val="21"/>
        </w:rPr>
        <w:t> </w:t>
      </w:r>
      <w:r>
        <w:rPr/>
        <w:t>du</w:t>
      </w:r>
      <w:r>
        <w:rPr>
          <w:spacing w:val="21"/>
        </w:rPr>
        <w:t> </w:t>
      </w:r>
      <w:r>
        <w:rPr/>
        <w:t>plan</w:t>
      </w:r>
      <w:r>
        <w:rPr>
          <w:spacing w:val="21"/>
        </w:rPr>
        <w:t> </w:t>
      </w:r>
      <w:r>
        <w:rPr/>
        <w:t>d’ac-</w:t>
      </w:r>
      <w:r>
        <w:rPr/>
        <w:t> tion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été</w:t>
      </w:r>
      <w:r>
        <w:rPr>
          <w:spacing w:val="15"/>
        </w:rPr>
        <w:t> </w:t>
      </w:r>
      <w:r>
        <w:rPr/>
        <w:t>présentée</w:t>
      </w:r>
      <w:r>
        <w:rPr>
          <w:spacing w:val="15"/>
        </w:rPr>
        <w:t> </w:t>
      </w:r>
      <w:r>
        <w:rPr/>
        <w:t>par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ministre</w:t>
      </w:r>
      <w:r>
        <w:rPr>
          <w:spacing w:val="15"/>
        </w:rPr>
        <w:t> </w:t>
      </w:r>
      <w:r>
        <w:rPr/>
        <w:t>fédérale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l’Éga-</w:t>
      </w:r>
      <w:r>
        <w:rPr/>
        <w:t> lité</w:t>
      </w:r>
      <w:r>
        <w:rPr>
          <w:spacing w:val="31"/>
        </w:rPr>
        <w:t> </w:t>
      </w:r>
      <w:r>
        <w:rPr/>
        <w:t>des</w:t>
      </w:r>
      <w:r>
        <w:rPr>
          <w:spacing w:val="32"/>
        </w:rPr>
        <w:t> </w:t>
      </w:r>
      <w:r>
        <w:rPr/>
        <w:t>chances,</w:t>
      </w:r>
      <w:r>
        <w:rPr>
          <w:spacing w:val="25"/>
        </w:rPr>
        <w:t> </w:t>
      </w:r>
      <w:r>
        <w:rPr/>
        <w:t>en</w:t>
      </w:r>
      <w:r>
        <w:rPr>
          <w:spacing w:val="32"/>
        </w:rPr>
        <w:t> </w:t>
      </w:r>
      <w:r>
        <w:rPr/>
        <w:t>présence</w:t>
      </w:r>
      <w:r>
        <w:rPr>
          <w:spacing w:val="32"/>
        </w:rPr>
        <w:t> </w:t>
      </w:r>
      <w:r>
        <w:rPr/>
        <w:t>du</w:t>
      </w:r>
      <w:r>
        <w:rPr>
          <w:spacing w:val="32"/>
        </w:rPr>
        <w:t> </w:t>
      </w:r>
      <w:r>
        <w:rPr/>
        <w:t>Premier</w:t>
      </w:r>
      <w:r>
        <w:rPr>
          <w:spacing w:val="31"/>
        </w:rPr>
        <w:t> </w:t>
      </w:r>
      <w:r>
        <w:rPr/>
        <w:t>ministre</w:t>
      </w:r>
      <w:r>
        <w:rPr>
          <w:spacing w:val="32"/>
        </w:rPr>
        <w:t> </w:t>
      </w:r>
      <w:r>
        <w:rPr/>
        <w:t>et</w:t>
      </w:r>
      <w:r>
        <w:rPr/>
        <w:t> 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ministre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Justice,</w:t>
      </w:r>
      <w:r>
        <w:rPr>
          <w:spacing w:val="3"/>
        </w:rPr>
        <w:t> </w:t>
      </w:r>
      <w:r>
        <w:rPr/>
        <w:t>ainsi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des</w:t>
      </w:r>
      <w:r>
        <w:rPr>
          <w:spacing w:val="10"/>
        </w:rPr>
        <w:t> </w:t>
      </w:r>
      <w:r>
        <w:rPr/>
        <w:t>ministres</w:t>
      </w:r>
      <w:r>
        <w:rPr>
          <w:spacing w:val="10"/>
        </w:rPr>
        <w:t> </w:t>
      </w:r>
      <w:r>
        <w:rPr/>
        <w:t>de</w:t>
      </w:r>
      <w:r>
        <w:rPr/>
        <w:t> l’Égalité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chances</w:t>
      </w:r>
      <w:r>
        <w:rPr>
          <w:spacing w:val="8"/>
        </w:rPr>
        <w:t> </w:t>
      </w:r>
      <w:r>
        <w:rPr/>
        <w:t>du</w:t>
      </w:r>
      <w:r>
        <w:rPr>
          <w:spacing w:val="8"/>
        </w:rPr>
        <w:t> </w:t>
      </w:r>
      <w:r>
        <w:rPr/>
        <w:t>gouvernement</w:t>
      </w:r>
      <w:r>
        <w:rPr>
          <w:spacing w:val="8"/>
        </w:rPr>
        <w:t> </w:t>
      </w:r>
      <w:r>
        <w:rPr/>
        <w:t>flamand,</w:t>
      </w:r>
      <w:r>
        <w:rPr>
          <w:spacing w:val="1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/>
        <w:t> Région</w:t>
      </w:r>
      <w:r>
        <w:rPr>
          <w:spacing w:val="22"/>
        </w:rPr>
        <w:t> </w:t>
      </w:r>
      <w:r>
        <w:rPr/>
        <w:t>wallonne,</w:t>
      </w:r>
      <w:r>
        <w:rPr>
          <w:spacing w:val="15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Communauté</w:t>
      </w:r>
      <w:r>
        <w:rPr>
          <w:spacing w:val="22"/>
        </w:rPr>
        <w:t> </w:t>
      </w:r>
      <w:r>
        <w:rPr/>
        <w:t>française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de</w:t>
      </w:r>
      <w:r>
        <w:rPr/>
        <w:t> la</w:t>
      </w:r>
      <w:r>
        <w:rPr>
          <w:spacing w:val="13"/>
        </w:rPr>
        <w:t> </w:t>
      </w:r>
      <w:r>
        <w:rPr/>
        <w:t>Région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Bruxelles-Capitale.</w:t>
      </w:r>
      <w:r>
        <w:rPr>
          <w:spacing w:val="-1"/>
        </w:rPr>
        <w:t> </w:t>
      </w:r>
      <w:r>
        <w:rPr/>
        <w:t>À</w:t>
      </w:r>
      <w:r>
        <w:rPr>
          <w:spacing w:val="13"/>
        </w:rPr>
        <w:t> </w:t>
      </w:r>
      <w:r>
        <w:rPr/>
        <w:t>cette</w:t>
      </w:r>
      <w:r>
        <w:rPr>
          <w:spacing w:val="13"/>
        </w:rPr>
        <w:t> </w:t>
      </w:r>
      <w:r>
        <w:rPr/>
        <w:t>occasion,</w:t>
      </w:r>
      <w:r>
        <w:rPr>
          <w:spacing w:val="6"/>
        </w:rPr>
        <w:t> </w:t>
      </w:r>
      <w:r>
        <w:rPr/>
        <w:t>six</w:t>
      </w:r>
      <w:r>
        <w:rPr/>
        <w:t> priorités</w:t>
      </w:r>
      <w:r>
        <w:rPr>
          <w:spacing w:val="32"/>
        </w:rPr>
        <w:t> </w:t>
      </w:r>
      <w:r>
        <w:rPr/>
        <w:t>ont</w:t>
      </w:r>
      <w:r>
        <w:rPr>
          <w:spacing w:val="33"/>
        </w:rPr>
        <w:t> </w:t>
      </w:r>
      <w:r>
        <w:rPr/>
        <w:t>été</w:t>
      </w:r>
      <w:r>
        <w:rPr>
          <w:spacing w:val="33"/>
        </w:rPr>
        <w:t> </w:t>
      </w:r>
      <w:r>
        <w:rPr/>
        <w:t>évoquées</w:t>
      </w:r>
      <w:r>
        <w:rPr>
          <w:spacing w:val="33"/>
        </w:rPr>
        <w:t> </w:t>
      </w:r>
      <w:r>
        <w:rPr/>
        <w:t>:</w:t>
      </w:r>
      <w:r>
        <w:rPr>
          <w:spacing w:val="33"/>
        </w:rPr>
        <w:t> </w:t>
      </w:r>
      <w:r>
        <w:rPr/>
        <w:t>échanger</w:t>
      </w:r>
      <w:r>
        <w:rPr>
          <w:spacing w:val="32"/>
        </w:rPr>
        <w:t> </w:t>
      </w:r>
      <w:r>
        <w:rPr/>
        <w:t>et</w:t>
      </w:r>
      <w:r>
        <w:rPr>
          <w:spacing w:val="33"/>
        </w:rPr>
        <w:t> </w:t>
      </w:r>
      <w:r>
        <w:rPr/>
        <w:t>stimuler</w:t>
      </w:r>
      <w:r>
        <w:rPr>
          <w:spacing w:val="33"/>
        </w:rPr>
        <w:t> </w:t>
      </w:r>
      <w:r>
        <w:rPr/>
        <w:t>les</w:t>
      </w:r>
      <w:r>
        <w:rPr/>
        <w:t> connaissances</w:t>
      </w:r>
      <w:r>
        <w:rPr>
          <w:spacing w:val="2"/>
        </w:rPr>
        <w:t> </w:t>
      </w:r>
      <w:r>
        <w:rPr/>
        <w:t>scientifiques,</w:t>
      </w:r>
      <w:r>
        <w:rPr>
          <w:spacing w:val="-5"/>
        </w:rPr>
        <w:t> </w:t>
      </w:r>
      <w:r>
        <w:rPr/>
        <w:t>adapter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législation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la</w:t>
      </w:r>
      <w:r>
        <w:rPr/>
        <w:t> réglementation,</w:t>
      </w:r>
      <w:r>
        <w:rPr>
          <w:spacing w:val="19"/>
        </w:rPr>
        <w:t> </w:t>
      </w:r>
      <w:r>
        <w:rPr/>
        <w:t>améliorer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prévention,</w:t>
      </w:r>
      <w:r>
        <w:rPr>
          <w:spacing w:val="19"/>
        </w:rPr>
        <w:t> </w:t>
      </w:r>
      <w:r>
        <w:rPr/>
        <w:t>promouvoir</w:t>
      </w:r>
      <w:r>
        <w:rPr/>
        <w:t> la</w:t>
      </w:r>
      <w:r>
        <w:rPr>
          <w:spacing w:val="-4"/>
        </w:rPr>
        <w:t> </w:t>
      </w:r>
      <w:r>
        <w:rPr/>
        <w:t>sensibilisation,</w:t>
      </w:r>
      <w:r>
        <w:rPr>
          <w:spacing w:val="-11"/>
        </w:rPr>
        <w:t> </w:t>
      </w:r>
      <w:r>
        <w:rPr/>
        <w:t>élargir</w:t>
      </w:r>
      <w:r>
        <w:rPr>
          <w:spacing w:val="-4"/>
        </w:rPr>
        <w:t> </w:t>
      </w:r>
      <w:r>
        <w:rPr/>
        <w:t>l’aide</w:t>
      </w:r>
      <w:r>
        <w:rPr>
          <w:spacing w:val="-4"/>
        </w:rPr>
        <w:t> </w:t>
      </w:r>
      <w:r>
        <w:rPr/>
        <w:t>aux</w:t>
      </w:r>
      <w:r>
        <w:rPr>
          <w:spacing w:val="-4"/>
        </w:rPr>
        <w:t> </w:t>
      </w:r>
      <w:r>
        <w:rPr/>
        <w:t>victimes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veiller</w:t>
      </w:r>
      <w:r>
        <w:rPr>
          <w:spacing w:val="-4"/>
        </w:rPr>
        <w:t> </w:t>
      </w:r>
      <w:r>
        <w:rPr/>
        <w:t>à</w:t>
      </w:r>
      <w:r>
        <w:rPr/>
        <w:t> une politique efficace de suivi et de poursuites.</w:t>
      </w:r>
    </w:p>
    <w:p>
      <w:pPr>
        <w:pStyle w:val="BodyText"/>
        <w:spacing w:line="263" w:lineRule="auto" w:before="70"/>
        <w:ind w:left="107" w:right="106"/>
        <w:jc w:val="both"/>
      </w:pPr>
      <w:r>
        <w:rPr/>
        <w:br w:type="column"/>
      </w:r>
      <w:r>
        <w:rPr/>
        <w:t>La</w:t>
      </w:r>
      <w:r>
        <w:rPr>
          <w:spacing w:val="26"/>
        </w:rPr>
        <w:t> </w:t>
      </w:r>
      <w:r>
        <w:rPr/>
        <w:t>deuxième</w:t>
      </w:r>
      <w:r>
        <w:rPr>
          <w:spacing w:val="26"/>
        </w:rPr>
        <w:t> </w:t>
      </w:r>
      <w:r>
        <w:rPr/>
        <w:t>partie</w:t>
      </w:r>
      <w:r>
        <w:rPr>
          <w:spacing w:val="26"/>
        </w:rPr>
        <w:t> </w:t>
      </w:r>
      <w:r>
        <w:rPr/>
        <w:t>du</w:t>
      </w:r>
      <w:r>
        <w:rPr>
          <w:spacing w:val="26"/>
        </w:rPr>
        <w:t> </w:t>
      </w:r>
      <w:r>
        <w:rPr/>
        <w:t>plan</w:t>
      </w:r>
      <w:r>
        <w:rPr>
          <w:spacing w:val="26"/>
        </w:rPr>
        <w:t> </w:t>
      </w:r>
      <w:r>
        <w:rPr/>
        <w:t>d’action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été</w:t>
      </w:r>
      <w:r>
        <w:rPr>
          <w:spacing w:val="26"/>
        </w:rPr>
        <w:t> </w:t>
      </w:r>
      <w:r>
        <w:rPr/>
        <w:t>présentée</w:t>
      </w:r>
      <w:r>
        <w:rPr/>
        <w:t> le</w:t>
      </w:r>
      <w:r>
        <w:rPr>
          <w:spacing w:val="18"/>
        </w:rPr>
        <w:t> </w:t>
      </w:r>
      <w:r>
        <w:rPr/>
        <w:t>17</w:t>
      </w:r>
      <w:r>
        <w:rPr>
          <w:spacing w:val="18"/>
        </w:rPr>
        <w:t> </w:t>
      </w:r>
      <w:r>
        <w:rPr/>
        <w:t>mai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compose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deux</w:t>
      </w:r>
      <w:r>
        <w:rPr>
          <w:spacing w:val="18"/>
        </w:rPr>
        <w:t> </w:t>
      </w:r>
      <w:r>
        <w:rPr/>
        <w:t>volets</w:t>
      </w:r>
      <w:r>
        <w:rPr>
          <w:spacing w:val="18"/>
        </w:rPr>
        <w:t> </w:t>
      </w:r>
      <w:r>
        <w:rPr/>
        <w:t>:</w:t>
      </w:r>
      <w:r>
        <w:rPr>
          <w:spacing w:val="18"/>
        </w:rPr>
        <w:t> </w:t>
      </w:r>
      <w:r>
        <w:rPr/>
        <w:t>d’une</w:t>
      </w:r>
      <w:r>
        <w:rPr>
          <w:spacing w:val="18"/>
        </w:rPr>
        <w:t> </w:t>
      </w:r>
      <w:r>
        <w:rPr/>
        <w:t>part,</w:t>
      </w:r>
      <w:r>
        <w:rPr/>
        <w:t> éliminer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discrimination</w:t>
      </w:r>
      <w:r>
        <w:rPr>
          <w:spacing w:val="13"/>
        </w:rPr>
        <w:t> </w:t>
      </w:r>
      <w:r>
        <w:rPr/>
        <w:t>structurelle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d’autre</w:t>
      </w:r>
      <w:r>
        <w:rPr>
          <w:spacing w:val="13"/>
        </w:rPr>
        <w:t> </w:t>
      </w:r>
      <w:r>
        <w:rPr/>
        <w:t>part,</w:t>
      </w:r>
      <w:r>
        <w:rPr/>
        <w:t> lutter contre les stéréotypes.</w:t>
      </w:r>
    </w:p>
    <w:p>
      <w:pPr>
        <w:pStyle w:val="BodyText"/>
        <w:spacing w:line="263" w:lineRule="auto" w:before="3"/>
        <w:ind w:left="107" w:right="107"/>
        <w:jc w:val="both"/>
      </w:pPr>
      <w:r>
        <w:rPr/>
        <w:t>Le</w:t>
      </w:r>
      <w:r>
        <w:rPr>
          <w:spacing w:val="21"/>
        </w:rPr>
        <w:t> </w:t>
      </w:r>
      <w:r>
        <w:rPr/>
        <w:t>plan</w:t>
      </w:r>
      <w:r>
        <w:rPr>
          <w:spacing w:val="21"/>
        </w:rPr>
        <w:t> </w:t>
      </w:r>
      <w:r>
        <w:rPr/>
        <w:t>d’action</w:t>
      </w:r>
      <w:r>
        <w:rPr>
          <w:spacing w:val="21"/>
        </w:rPr>
        <w:t> </w:t>
      </w:r>
      <w:r>
        <w:rPr/>
        <w:t>est</w:t>
      </w:r>
      <w:r>
        <w:rPr>
          <w:spacing w:val="21"/>
        </w:rPr>
        <w:t> </w:t>
      </w:r>
      <w:r>
        <w:rPr/>
        <w:t>suivi</w:t>
      </w:r>
      <w:r>
        <w:rPr>
          <w:spacing w:val="21"/>
        </w:rPr>
        <w:t> </w:t>
      </w:r>
      <w:r>
        <w:rPr/>
        <w:t>par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comité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pilotage,</w:t>
      </w:r>
      <w:r>
        <w:rPr/>
        <w:t> un</w:t>
      </w:r>
      <w:r>
        <w:rPr>
          <w:spacing w:val="17"/>
        </w:rPr>
        <w:t> </w:t>
      </w:r>
      <w:r>
        <w:rPr/>
        <w:t>groupe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travail</w:t>
      </w:r>
      <w:r>
        <w:rPr>
          <w:spacing w:val="17"/>
        </w:rPr>
        <w:t> </w:t>
      </w:r>
      <w:r>
        <w:rPr/>
        <w:t>interdépartemental</w:t>
      </w:r>
      <w:r>
        <w:rPr>
          <w:spacing w:val="17"/>
        </w:rPr>
        <w:t> </w:t>
      </w:r>
      <w:r>
        <w:rPr/>
        <w:t>et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réseau</w:t>
      </w:r>
      <w:r>
        <w:rPr/>
        <w:t> d’experts.</w:t>
      </w:r>
      <w:r>
        <w:rPr>
          <w:spacing w:val="26"/>
        </w:rPr>
        <w:t> </w:t>
      </w:r>
      <w:r>
        <w:rPr/>
        <w:t>Le</w:t>
      </w:r>
      <w:r>
        <w:rPr>
          <w:spacing w:val="34"/>
        </w:rPr>
        <w:t> </w:t>
      </w:r>
      <w:r>
        <w:rPr/>
        <w:t>Centre</w:t>
      </w:r>
      <w:r>
        <w:rPr>
          <w:spacing w:val="34"/>
        </w:rPr>
        <w:t> </w:t>
      </w:r>
      <w:r>
        <w:rPr/>
        <w:t>est</w:t>
      </w:r>
      <w:r>
        <w:rPr>
          <w:spacing w:val="34"/>
        </w:rPr>
        <w:t> </w:t>
      </w:r>
      <w:r>
        <w:rPr/>
        <w:t>observateur</w:t>
      </w:r>
      <w:r>
        <w:rPr>
          <w:spacing w:val="34"/>
        </w:rPr>
        <w:t> </w:t>
      </w:r>
      <w:r>
        <w:rPr/>
        <w:t>dans</w:t>
      </w:r>
      <w:r>
        <w:rPr>
          <w:spacing w:val="33"/>
        </w:rPr>
        <w:t> </w:t>
      </w:r>
      <w:r>
        <w:rPr/>
        <w:t>le</w:t>
      </w:r>
      <w:r>
        <w:rPr>
          <w:spacing w:val="34"/>
        </w:rPr>
        <w:t> </w:t>
      </w:r>
      <w:r>
        <w:rPr/>
        <w:t>groupe</w:t>
      </w:r>
      <w:r>
        <w:rPr/>
        <w:t> de</w:t>
      </w:r>
      <w:r>
        <w:rPr>
          <w:spacing w:val="4"/>
        </w:rPr>
        <w:t> </w:t>
      </w:r>
      <w:r>
        <w:rPr/>
        <w:t>travail</w:t>
      </w:r>
      <w:r>
        <w:rPr>
          <w:spacing w:val="4"/>
        </w:rPr>
        <w:t> </w:t>
      </w:r>
      <w:r>
        <w:rPr/>
        <w:t>interdépartemental,</w:t>
      </w:r>
      <w:r>
        <w:rPr>
          <w:spacing w:val="-3"/>
        </w:rPr>
        <w:t> </w:t>
      </w:r>
      <w:r>
        <w:rPr/>
        <w:t>et</w:t>
      </w:r>
      <w:r>
        <w:rPr>
          <w:spacing w:val="4"/>
        </w:rPr>
        <w:t> </w:t>
      </w:r>
      <w:r>
        <w:rPr/>
        <w:t>préside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alternance</w:t>
      </w:r>
      <w:r>
        <w:rPr/>
        <w:t> avec</w:t>
      </w:r>
      <w:r>
        <w:rPr>
          <w:spacing w:val="-8"/>
        </w:rPr>
        <w:t> </w:t>
      </w:r>
      <w:r>
        <w:rPr/>
        <w:t>l’Institut</w:t>
      </w:r>
      <w:r>
        <w:rPr>
          <w:spacing w:val="-8"/>
        </w:rPr>
        <w:t> </w:t>
      </w:r>
      <w:r>
        <w:rPr/>
        <w:t>pour</w:t>
      </w:r>
      <w:r>
        <w:rPr>
          <w:spacing w:val="-8"/>
        </w:rPr>
        <w:t> </w:t>
      </w:r>
      <w:r>
        <w:rPr/>
        <w:t>l’égalité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femmes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hommes</w:t>
      </w:r>
      <w:r>
        <w:rPr/>
        <w:t> le</w:t>
      </w:r>
      <w:r>
        <w:rPr>
          <w:spacing w:val="44"/>
        </w:rPr>
        <w:t> </w:t>
      </w:r>
      <w:r>
        <w:rPr/>
        <w:t>réseau</w:t>
      </w:r>
      <w:r>
        <w:rPr>
          <w:spacing w:val="45"/>
        </w:rPr>
        <w:t> </w:t>
      </w:r>
      <w:r>
        <w:rPr/>
        <w:t>d’experts,</w:t>
      </w:r>
      <w:r>
        <w:rPr>
          <w:spacing w:val="38"/>
        </w:rPr>
        <w:t> </w:t>
      </w:r>
      <w:r>
        <w:rPr/>
        <w:t>lequel</w:t>
      </w:r>
      <w:r>
        <w:rPr>
          <w:spacing w:val="45"/>
        </w:rPr>
        <w:t> </w:t>
      </w:r>
      <w:r>
        <w:rPr/>
        <w:t>évaluera</w:t>
      </w:r>
      <w:r>
        <w:rPr>
          <w:spacing w:val="45"/>
        </w:rPr>
        <w:t> </w:t>
      </w:r>
      <w:r>
        <w:rPr/>
        <w:t>le</w:t>
      </w:r>
      <w:r>
        <w:rPr>
          <w:spacing w:val="44"/>
        </w:rPr>
        <w:t> </w:t>
      </w:r>
      <w:r>
        <w:rPr/>
        <w:t>plan</w:t>
      </w:r>
      <w:r>
        <w:rPr>
          <w:spacing w:val="45"/>
        </w:rPr>
        <w:t> </w:t>
      </w:r>
      <w:r>
        <w:rPr/>
        <w:t>dans</w:t>
      </w:r>
      <w:r>
        <w:rPr>
          <w:spacing w:val="45"/>
        </w:rPr>
        <w:t> </w:t>
      </w:r>
      <w:r>
        <w:rPr/>
        <w:t>le</w:t>
      </w:r>
      <w:r>
        <w:rPr/>
        <w:t> courant de 2014.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4"/>
        <w:jc w:val="both"/>
      </w:pPr>
      <w:r>
        <w:rPr/>
        <w:t>Le</w:t>
      </w:r>
      <w:r>
        <w:rPr>
          <w:spacing w:val="12"/>
        </w:rPr>
        <w:t> </w:t>
      </w:r>
      <w:r>
        <w:rPr/>
        <w:t>Centre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réjouit</w:t>
      </w:r>
      <w:r>
        <w:rPr>
          <w:spacing w:val="12"/>
        </w:rPr>
        <w:t> </w:t>
      </w:r>
      <w:r>
        <w:rPr/>
        <w:t>des</w:t>
      </w:r>
      <w:r>
        <w:rPr>
          <w:spacing w:val="12"/>
        </w:rPr>
        <w:t> </w:t>
      </w:r>
      <w:r>
        <w:rPr/>
        <w:t>efforts</w:t>
      </w:r>
      <w:r>
        <w:rPr>
          <w:spacing w:val="12"/>
        </w:rPr>
        <w:t> </w:t>
      </w:r>
      <w:r>
        <w:rPr/>
        <w:t>entrepris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vue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/>
        <w:t> mise en place d’une politique en faveur des </w:t>
      </w:r>
      <w:r>
        <w:rPr>
          <w:spacing w:val="-5"/>
        </w:rPr>
        <w:t>LGBT.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1" w:space="232"/>
            <w:col w:w="4647"/>
          </w:cols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7688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8.7pt;mso-position-horizontal-relative:page;mso-position-vertical-relative:paragraph;z-index:-17687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126 * 127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/>
          <w:color w:val="003924"/>
          <w:sz w:val="12"/>
        </w:rPr>
        <w:t>Discrimination/ Diversité</w:t>
      </w:r>
      <w:r>
        <w:rPr>
          <w:rFonts w:ascii="SabonLTStd-Roman" w:hAns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76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686" coordorigin="-10,3165" coordsize="11916,13673">
            <v:shape style="position:absolute;left:0;top:3288;width:11906;height:13550" type="#_x0000_t75" stroked="false">
              <v:imagedata r:id="rId30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5.  Convention des Nations Unies relativ" w:id="172"/>
      <w:bookmarkEnd w:id="172"/>
      <w:r>
        <w:rPr/>
      </w:r>
      <w:bookmarkStart w:name="_bookmark72" w:id="173"/>
      <w:bookmarkEnd w:id="173"/>
      <w:r>
        <w:rPr/>
      </w:r>
      <w:r>
        <w:rPr>
          <w:rFonts w:ascii="AachenStd-Bold"/>
          <w:b/>
          <w:color w:val="85BC22"/>
          <w:sz w:val="42"/>
        </w:rPr>
        <w:t>5.</w:t>
      </w:r>
      <w:r>
        <w:rPr>
          <w:rFonts w:ascii="AachenStd-Bold"/>
          <w:color w:val="000000"/>
          <w:sz w:val="42"/>
        </w:rPr>
      </w:r>
    </w:p>
    <w:p>
      <w:pPr>
        <w:spacing w:line="253" w:lineRule="auto"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CONVENTIO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DES</w:t>
      </w:r>
      <w:r>
        <w:rPr>
          <w:rFonts w:ascii="AachenStd-Bold"/>
          <w:b/>
          <w:color w:val="FFFFFF"/>
          <w:spacing w:val="684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N</w:t>
      </w:r>
      <w:r>
        <w:rPr>
          <w:rFonts w:ascii="AachenStd-Bold"/>
          <w:b/>
          <w:color w:val="FFFFFF"/>
          <w:spacing w:val="15"/>
          <w:sz w:val="60"/>
        </w:rPr>
        <w:t>A</w:t>
      </w:r>
      <w:r>
        <w:rPr>
          <w:rFonts w:ascii="AachenStd-Bold"/>
          <w:b/>
          <w:color w:val="FFFFFF"/>
          <w:spacing w:val="36"/>
          <w:sz w:val="60"/>
        </w:rPr>
        <w:t>TION</w:t>
      </w:r>
      <w:r>
        <w:rPr>
          <w:rFonts w:ascii="AachenStd-Bold"/>
          <w:b/>
          <w:color w:val="FFFFFF"/>
          <w:sz w:val="60"/>
        </w:rPr>
        <w:t>S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UNIES</w:t>
      </w:r>
      <w:r>
        <w:rPr>
          <w:rFonts w:ascii="AachenStd-Bold"/>
          <w:color w:val="000000"/>
          <w:sz w:val="60"/>
        </w:rPr>
      </w:r>
    </w:p>
    <w:p>
      <w:pPr>
        <w:spacing w:line="253" w:lineRule="auto" w:before="6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REL</w:t>
      </w:r>
      <w:r>
        <w:rPr>
          <w:rFonts w:ascii="AachenStd-Bold"/>
          <w:b/>
          <w:color w:val="FFFFFF"/>
          <w:spacing w:val="15"/>
          <w:sz w:val="60"/>
        </w:rPr>
        <w:t>A</w:t>
      </w:r>
      <w:r>
        <w:rPr>
          <w:rFonts w:ascii="AachenStd-Bold"/>
          <w:b/>
          <w:color w:val="FFFFFF"/>
          <w:spacing w:val="36"/>
          <w:sz w:val="60"/>
        </w:rPr>
        <w:t>TIV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AU</w:t>
      </w:r>
      <w:r>
        <w:rPr>
          <w:rFonts w:ascii="AachenStd-Bold"/>
          <w:b/>
          <w:color w:val="FFFFFF"/>
          <w:sz w:val="60"/>
        </w:rPr>
        <w:t>X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DROITS</w:t>
      </w:r>
      <w:r>
        <w:rPr>
          <w:rFonts w:ascii="AachenStd-Bold"/>
          <w:b/>
          <w:color w:val="FFFFFF"/>
          <w:spacing w:val="64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DE</w:t>
      </w:r>
      <w:r>
        <w:rPr>
          <w:rFonts w:ascii="AachenStd-Bold"/>
          <w:b/>
          <w:color w:val="FFFFFF"/>
          <w:sz w:val="60"/>
        </w:rPr>
        <w:t>S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PERSONNES</w:t>
      </w:r>
      <w:r>
        <w:rPr>
          <w:rFonts w:ascii="AachenStd-Bold"/>
          <w:color w:val="000000"/>
          <w:sz w:val="60"/>
        </w:rPr>
      </w:r>
    </w:p>
    <w:p>
      <w:pPr>
        <w:spacing w:before="6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 w:hAnsi="AachenStd-Bold"/>
          <w:b/>
          <w:color w:val="FFFFFF"/>
          <w:spacing w:val="36"/>
          <w:sz w:val="60"/>
        </w:rPr>
        <w:t>HANDICAPÉES</w:t>
      </w:r>
      <w:r>
        <w:rPr>
          <w:rFonts w:ascii="AachenStd-Bold" w:hAnsi="AachenStd-Bold"/>
          <w:color w:val="000000"/>
          <w:sz w:val="60"/>
        </w:rPr>
      </w:r>
    </w:p>
    <w:p>
      <w:pPr>
        <w:spacing w:before="175"/>
        <w:ind w:left="107" w:right="0" w:firstLine="0"/>
        <w:jc w:val="left"/>
        <w:rPr>
          <w:rFonts w:ascii="AachenStd-Bold" w:hAnsi="AachenStd-Bold" w:cs="AachenStd-Bold" w:eastAsia="AachenStd-Bold"/>
          <w:sz w:val="32"/>
          <w:szCs w:val="32"/>
        </w:rPr>
      </w:pPr>
      <w:r>
        <w:rPr>
          <w:rFonts w:ascii="AachenStd-Bold" w:hAnsi="AachenStd-Bold" w:cs="AachenStd-Bold" w:eastAsia="AachenStd-Bold"/>
          <w:b/>
          <w:bCs/>
          <w:color w:val="FFFFFF"/>
          <w:sz w:val="32"/>
          <w:szCs w:val="32"/>
        </w:rPr>
        <w:t>–</w:t>
      </w:r>
      <w:r>
        <w:rPr>
          <w:rFonts w:ascii="AachenStd-Bold" w:hAnsi="AachenStd-Bold" w:cs="AachenStd-Bold" w:eastAsia="AachenStd-Bold"/>
          <w:b/>
          <w:bCs/>
          <w:color w:val="FFFFFF"/>
          <w:spacing w:val="38"/>
          <w:sz w:val="32"/>
          <w:szCs w:val="32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16"/>
          <w:sz w:val="32"/>
          <w:szCs w:val="32"/>
        </w:rPr>
        <w:t>MISSION</w:t>
      </w:r>
      <w:r>
        <w:rPr>
          <w:rFonts w:ascii="AachenStd-Bold" w:hAnsi="AachenStd-Bold" w:cs="AachenStd-Bold" w:eastAsia="AachenStd-Bold"/>
          <w:b/>
          <w:bCs/>
          <w:color w:val="FFFFFF"/>
          <w:spacing w:val="38"/>
          <w:sz w:val="32"/>
          <w:szCs w:val="32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17"/>
          <w:sz w:val="32"/>
          <w:szCs w:val="32"/>
        </w:rPr>
        <w:t>CONFORMÉMENT</w:t>
      </w:r>
      <w:r>
        <w:rPr>
          <w:rFonts w:ascii="AachenStd-Bold" w:hAnsi="AachenStd-Bold" w:cs="AachenStd-Bold" w:eastAsia="AachenStd-Bold"/>
          <w:b/>
          <w:bCs/>
          <w:color w:val="FFFFFF"/>
          <w:spacing w:val="38"/>
          <w:sz w:val="32"/>
          <w:szCs w:val="32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z w:val="32"/>
          <w:szCs w:val="32"/>
        </w:rPr>
        <w:t>À</w:t>
      </w:r>
      <w:r>
        <w:rPr>
          <w:rFonts w:ascii="AachenStd-Bold" w:hAnsi="AachenStd-Bold" w:cs="AachenStd-Bold" w:eastAsia="AachenStd-Bold"/>
          <w:b/>
          <w:bCs/>
          <w:color w:val="FFFFFF"/>
          <w:spacing w:val="38"/>
          <w:sz w:val="32"/>
          <w:szCs w:val="32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15"/>
          <w:sz w:val="32"/>
          <w:szCs w:val="32"/>
        </w:rPr>
        <w:t>L’ARTICLE</w:t>
      </w:r>
      <w:r>
        <w:rPr>
          <w:rFonts w:ascii="AachenStd-Bold" w:hAnsi="AachenStd-Bold" w:cs="AachenStd-Bold" w:eastAsia="AachenStd-Bold"/>
          <w:b/>
          <w:bCs/>
          <w:color w:val="FFFFFF"/>
          <w:spacing w:val="38"/>
          <w:sz w:val="32"/>
          <w:szCs w:val="32"/>
        </w:rPr>
        <w:t> </w:t>
      </w:r>
      <w:r>
        <w:rPr>
          <w:rFonts w:ascii="AachenStd-Bold" w:hAnsi="AachenStd-Bold" w:cs="AachenStd-Bold" w:eastAsia="AachenStd-Bold"/>
          <w:b/>
          <w:bCs/>
          <w:color w:val="FFFFFF"/>
          <w:spacing w:val="19"/>
          <w:sz w:val="32"/>
          <w:szCs w:val="32"/>
        </w:rPr>
        <w:t>33§2</w:t>
      </w:r>
      <w:r>
        <w:rPr>
          <w:rFonts w:ascii="AachenStd-Bold" w:hAnsi="AachenStd-Bold" w:cs="AachenStd-Bold" w:eastAsia="AachenStd-Bold"/>
          <w:color w:val="000000"/>
          <w:sz w:val="32"/>
          <w:szCs w:val="32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32"/>
          <w:szCs w:val="32"/>
        </w:rPr>
        <w:sectPr>
          <w:pgSz w:w="11910" w:h="16840"/>
          <w:pgMar w:top="1580" w:bottom="280" w:left="1480" w:right="13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5.1. Introduction " w:id="174"/>
      <w:bookmarkEnd w:id="174"/>
      <w:r>
        <w:rPr/>
      </w:r>
      <w:bookmarkStart w:name="5.2. Avis du Centre" w:id="175"/>
      <w:bookmarkEnd w:id="175"/>
      <w:r>
        <w:rPr/>
      </w:r>
      <w:bookmarkStart w:name="_bookmark73" w:id="176"/>
      <w:bookmarkEnd w:id="176"/>
      <w:r>
        <w:rPr/>
      </w:r>
      <w:r>
        <w:rPr>
          <w:rFonts w:ascii="Sabon LT Std Bold"/>
          <w:b/>
          <w:sz w:val="12"/>
        </w:rPr>
        <w:t>128 * 129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4"/>
        <w:numPr>
          <w:ilvl w:val="1"/>
          <w:numId w:val="39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6"/>
        </w:rPr>
        <w:t>Introduction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Le</w:t>
      </w:r>
      <w:r>
        <w:rPr>
          <w:spacing w:val="17"/>
        </w:rPr>
        <w:t> </w:t>
      </w:r>
      <w:r>
        <w:rPr/>
        <w:t>Centre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été</w:t>
      </w:r>
      <w:r>
        <w:rPr>
          <w:spacing w:val="17"/>
        </w:rPr>
        <w:t> </w:t>
      </w:r>
      <w:r>
        <w:rPr/>
        <w:t>désigné,</w:t>
      </w:r>
      <w:r>
        <w:rPr>
          <w:spacing w:val="10"/>
        </w:rPr>
        <w:t> </w:t>
      </w:r>
      <w:r>
        <w:rPr/>
        <w:t>le</w:t>
      </w:r>
      <w:r>
        <w:rPr>
          <w:spacing w:val="17"/>
        </w:rPr>
        <w:t> </w:t>
      </w:r>
      <w:r>
        <w:rPr/>
        <w:t>12</w:t>
      </w:r>
      <w:r>
        <w:rPr>
          <w:spacing w:val="17"/>
        </w:rPr>
        <w:t> </w:t>
      </w:r>
      <w:r>
        <w:rPr/>
        <w:t>juillet</w:t>
      </w:r>
      <w:r>
        <w:rPr>
          <w:spacing w:val="17"/>
        </w:rPr>
        <w:t> </w:t>
      </w:r>
      <w:r>
        <w:rPr/>
        <w:t>2011,</w:t>
      </w:r>
      <w:r>
        <w:rPr>
          <w:spacing w:val="10"/>
        </w:rPr>
        <w:t> </w:t>
      </w:r>
      <w:r>
        <w:rPr/>
        <w:t>par</w:t>
      </w:r>
      <w:r>
        <w:rPr>
          <w:spacing w:val="17"/>
        </w:rPr>
        <w:t> </w:t>
      </w:r>
      <w:r>
        <w:rPr/>
        <w:t>l’État</w:t>
      </w:r>
      <w:r>
        <w:rPr/>
        <w:t> fédéral,</w:t>
      </w:r>
      <w:r>
        <w:rPr>
          <w:spacing w:val="-14"/>
        </w:rPr>
        <w:t> </w:t>
      </w:r>
      <w:r>
        <w:rPr/>
        <w:t>les</w:t>
      </w:r>
      <w:r>
        <w:rPr>
          <w:spacing w:val="-7"/>
        </w:rPr>
        <w:t> </w:t>
      </w:r>
      <w:r>
        <w:rPr/>
        <w:t>Communautés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Régions</w:t>
      </w:r>
      <w:r>
        <w:rPr>
          <w:spacing w:val="-7"/>
        </w:rPr>
        <w:t> </w:t>
      </w:r>
      <w:r>
        <w:rPr/>
        <w:t>comme</w:t>
      </w:r>
      <w:r>
        <w:rPr>
          <w:spacing w:val="-7"/>
        </w:rPr>
        <w:t> </w:t>
      </w:r>
      <w:r>
        <w:rPr/>
        <w:t>méca-</w:t>
      </w:r>
      <w:r>
        <w:rPr/>
        <w:t> nisme</w:t>
      </w:r>
      <w:r>
        <w:rPr>
          <w:spacing w:val="41"/>
        </w:rPr>
        <w:t> </w:t>
      </w:r>
      <w:r>
        <w:rPr/>
        <w:t>indépendant</w:t>
      </w:r>
      <w:r>
        <w:rPr>
          <w:spacing w:val="42"/>
        </w:rPr>
        <w:t> </w:t>
      </w:r>
      <w:r>
        <w:rPr/>
        <w:t>(art.</w:t>
      </w:r>
      <w:r>
        <w:rPr>
          <w:spacing w:val="35"/>
        </w:rPr>
        <w:t> </w:t>
      </w:r>
      <w:r>
        <w:rPr/>
        <w:t>33</w:t>
      </w:r>
      <w:r>
        <w:rPr>
          <w:spacing w:val="42"/>
        </w:rPr>
        <w:t> </w:t>
      </w:r>
      <w:r>
        <w:rPr/>
        <w:t>§2)</w:t>
      </w:r>
      <w:r>
        <w:rPr>
          <w:spacing w:val="42"/>
        </w:rPr>
        <w:t> </w:t>
      </w:r>
      <w:r>
        <w:rPr/>
        <w:t>pour</w:t>
      </w:r>
      <w:r>
        <w:rPr>
          <w:spacing w:val="41"/>
        </w:rPr>
        <w:t> </w:t>
      </w:r>
      <w:r>
        <w:rPr/>
        <w:t>le</w:t>
      </w:r>
      <w:r>
        <w:rPr>
          <w:spacing w:val="42"/>
        </w:rPr>
        <w:t> </w:t>
      </w:r>
      <w:r>
        <w:rPr/>
        <w:t>suivi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/>
        <w:t> Convention</w:t>
      </w:r>
      <w:r>
        <w:rPr>
          <w:spacing w:val="10"/>
        </w:rPr>
        <w:t> </w:t>
      </w:r>
      <w:r>
        <w:rPr/>
        <w:t>des</w:t>
      </w:r>
      <w:r>
        <w:rPr>
          <w:spacing w:val="10"/>
        </w:rPr>
        <w:t> </w:t>
      </w:r>
      <w:r>
        <w:rPr/>
        <w:t>Nations</w:t>
      </w:r>
      <w:r>
        <w:rPr>
          <w:spacing w:val="10"/>
        </w:rPr>
        <w:t> </w:t>
      </w:r>
      <w:r>
        <w:rPr/>
        <w:t>Unies</w:t>
      </w:r>
      <w:r>
        <w:rPr>
          <w:spacing w:val="10"/>
        </w:rPr>
        <w:t> </w:t>
      </w:r>
      <w:r>
        <w:rPr/>
        <w:t>relative</w:t>
      </w:r>
      <w:r>
        <w:rPr>
          <w:spacing w:val="10"/>
        </w:rPr>
        <w:t> </w:t>
      </w:r>
      <w:r>
        <w:rPr/>
        <w:t>aux</w:t>
      </w:r>
      <w:r>
        <w:rPr>
          <w:spacing w:val="10"/>
        </w:rPr>
        <w:t> </w:t>
      </w:r>
      <w:r>
        <w:rPr/>
        <w:t>droits</w:t>
      </w:r>
      <w:r>
        <w:rPr>
          <w:spacing w:val="10"/>
        </w:rPr>
        <w:t> </w:t>
      </w:r>
      <w:r>
        <w:rPr/>
        <w:t>des</w:t>
      </w:r>
      <w:r>
        <w:rPr/>
        <w:t> personnes</w:t>
      </w:r>
      <w:r>
        <w:rPr>
          <w:spacing w:val="35"/>
        </w:rPr>
        <w:t> </w:t>
      </w:r>
      <w:r>
        <w:rPr/>
        <w:t>handicapées.</w:t>
      </w:r>
      <w:r>
        <w:rPr>
          <w:spacing w:val="29"/>
        </w:rPr>
        <w:t> </w:t>
      </w:r>
      <w:r>
        <w:rPr/>
        <w:t>En</w:t>
      </w:r>
      <w:r>
        <w:rPr>
          <w:spacing w:val="36"/>
        </w:rPr>
        <w:t> </w:t>
      </w:r>
      <w:r>
        <w:rPr/>
        <w:t>sa</w:t>
      </w:r>
      <w:r>
        <w:rPr>
          <w:spacing w:val="36"/>
        </w:rPr>
        <w:t> </w:t>
      </w:r>
      <w:r>
        <w:rPr/>
        <w:t>qualité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mécanisme</w:t>
      </w:r>
      <w:r>
        <w:rPr/>
        <w:t> indépendant,</w:t>
      </w:r>
      <w:r>
        <w:rPr>
          <w:spacing w:val="8"/>
        </w:rPr>
        <w:t> </w:t>
      </w:r>
      <w:r>
        <w:rPr/>
        <w:t>le</w:t>
      </w:r>
      <w:r>
        <w:rPr>
          <w:spacing w:val="15"/>
        </w:rPr>
        <w:t> </w:t>
      </w:r>
      <w:r>
        <w:rPr/>
        <w:t>Centre</w:t>
      </w:r>
      <w:r>
        <w:rPr>
          <w:spacing w:val="15"/>
        </w:rPr>
        <w:t> </w:t>
      </w:r>
      <w:r>
        <w:rPr/>
        <w:t>s’assure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législations</w:t>
      </w:r>
      <w:r>
        <w:rPr>
          <w:spacing w:val="15"/>
        </w:rPr>
        <w:t> </w:t>
      </w:r>
      <w:r>
        <w:rPr/>
        <w:t>et</w:t>
      </w:r>
      <w:r>
        <w:rPr/>
        <w:t> les</w:t>
      </w:r>
      <w:r>
        <w:rPr>
          <w:spacing w:val="-8"/>
        </w:rPr>
        <w:t> </w:t>
      </w:r>
      <w:r>
        <w:rPr/>
        <w:t>politiques,</w:t>
      </w:r>
      <w:r>
        <w:rPr>
          <w:spacing w:val="-15"/>
        </w:rPr>
        <w:t> </w:t>
      </w:r>
      <w:r>
        <w:rPr/>
        <w:t>existantes</w:t>
      </w:r>
      <w:r>
        <w:rPr>
          <w:spacing w:val="-8"/>
        </w:rPr>
        <w:t> </w:t>
      </w:r>
      <w:r>
        <w:rPr/>
        <w:t>ou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projet,</w:t>
      </w:r>
      <w:r>
        <w:rPr>
          <w:spacing w:val="-15"/>
        </w:rPr>
        <w:t> </w:t>
      </w:r>
      <w:r>
        <w:rPr/>
        <w:t>soient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2"/>
        </w:rPr>
        <w:t>confor-</w:t>
      </w:r>
      <w:r>
        <w:rPr>
          <w:spacing w:val="24"/>
        </w:rPr>
        <w:t> </w:t>
      </w:r>
      <w:r>
        <w:rPr/>
        <w:t>mité</w:t>
      </w:r>
      <w:r>
        <w:rPr>
          <w:spacing w:val="41"/>
        </w:rPr>
        <w:t> </w:t>
      </w:r>
      <w:r>
        <w:rPr/>
        <w:t>avec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Convention</w:t>
      </w:r>
      <w:r>
        <w:rPr>
          <w:spacing w:val="42"/>
        </w:rPr>
        <w:t> </w:t>
      </w:r>
      <w:r>
        <w:rPr/>
        <w:t>et</w:t>
      </w:r>
      <w:r>
        <w:rPr>
          <w:spacing w:val="42"/>
        </w:rPr>
        <w:t> </w:t>
      </w:r>
      <w:r>
        <w:rPr/>
        <w:t>élabore</w:t>
      </w:r>
      <w:r>
        <w:rPr>
          <w:spacing w:val="41"/>
        </w:rPr>
        <w:t> </w:t>
      </w:r>
      <w:r>
        <w:rPr/>
        <w:t>des</w:t>
      </w:r>
      <w:r>
        <w:rPr>
          <w:spacing w:val="42"/>
        </w:rPr>
        <w:t> </w:t>
      </w:r>
      <w:r>
        <w:rPr/>
        <w:t>avis</w:t>
      </w:r>
      <w:r>
        <w:rPr>
          <w:spacing w:val="42"/>
        </w:rPr>
        <w:t> </w:t>
      </w:r>
      <w:r>
        <w:rPr/>
        <w:t>et</w:t>
      </w:r>
      <w:r>
        <w:rPr>
          <w:spacing w:val="42"/>
        </w:rPr>
        <w:t> </w:t>
      </w:r>
      <w:r>
        <w:rPr/>
        <w:t>des</w:t>
      </w:r>
      <w:r>
        <w:rPr/>
        <w:t> recommandations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matière.</w:t>
      </w:r>
      <w:r>
        <w:rPr>
          <w:spacing w:val="12"/>
        </w:rPr>
        <w:t> </w:t>
      </w:r>
      <w:r>
        <w:rPr/>
        <w:t>Il</w:t>
      </w:r>
      <w:r>
        <w:rPr>
          <w:spacing w:val="19"/>
        </w:rPr>
        <w:t> </w:t>
      </w:r>
      <w:r>
        <w:rPr/>
        <w:t>veille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ce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les</w:t>
      </w:r>
      <w:r>
        <w:rPr/>
        <w:t> personnes</w:t>
      </w:r>
      <w:r>
        <w:rPr>
          <w:spacing w:val="15"/>
        </w:rPr>
        <w:t> </w:t>
      </w:r>
      <w:r>
        <w:rPr/>
        <w:t>handicapées</w:t>
      </w:r>
      <w:r>
        <w:rPr>
          <w:spacing w:val="15"/>
        </w:rPr>
        <w:t> </w:t>
      </w:r>
      <w:r>
        <w:rPr/>
        <w:t>soient</w:t>
      </w:r>
      <w:r>
        <w:rPr>
          <w:spacing w:val="15"/>
        </w:rPr>
        <w:t> </w:t>
      </w:r>
      <w:r>
        <w:rPr/>
        <w:t>effectivement</w:t>
      </w:r>
      <w:r>
        <w:rPr>
          <w:spacing w:val="15"/>
        </w:rPr>
        <w:t> </w:t>
      </w:r>
      <w:r>
        <w:rPr/>
        <w:t>protégées</w:t>
      </w:r>
    </w:p>
    <w:p>
      <w:pPr>
        <w:pStyle w:val="BodyText"/>
        <w:spacing w:line="240" w:lineRule="auto" w:before="70"/>
        <w:ind w:right="0"/>
        <w:jc w:val="both"/>
      </w:pPr>
      <w:r>
        <w:rPr/>
        <w:br w:type="column"/>
      </w:r>
      <w:r>
        <w:rPr/>
        <w:t>par les législations et les politiques belges en </w:t>
      </w:r>
      <w:r>
        <w:rPr>
          <w:spacing w:val="-3"/>
        </w:rPr>
        <w:t>vigueur.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0"/>
        <w:jc w:val="both"/>
      </w:pPr>
      <w:r>
        <w:rPr/>
        <w:t>En</w:t>
      </w:r>
      <w:r>
        <w:rPr>
          <w:spacing w:val="1"/>
        </w:rPr>
        <w:t> </w:t>
      </w:r>
      <w:r>
        <w:rPr/>
        <w:t>outre,</w:t>
      </w:r>
      <w:r>
        <w:rPr>
          <w:spacing w:val="-6"/>
        </w:rPr>
        <w:t> </w:t>
      </w:r>
      <w:r>
        <w:rPr/>
        <w:t>le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suit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politique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législation</w:t>
      </w:r>
      <w:r>
        <w:rPr>
          <w:spacing w:val="1"/>
        </w:rPr>
        <w:t> </w:t>
      </w:r>
      <w:r>
        <w:rPr/>
        <w:t>en</w:t>
      </w:r>
      <w:r>
        <w:rPr/>
        <w:t> matière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handicap,</w:t>
      </w:r>
      <w:r>
        <w:rPr>
          <w:spacing w:val="-8"/>
        </w:rPr>
        <w:t> </w:t>
      </w:r>
      <w:r>
        <w:rPr/>
        <w:t>vérifie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elles</w:t>
      </w:r>
      <w:r>
        <w:rPr>
          <w:spacing w:val="-1"/>
        </w:rPr>
        <w:t> </w:t>
      </w:r>
      <w:r>
        <w:rPr/>
        <w:t>correspondent</w:t>
      </w:r>
      <w:r>
        <w:rPr>
          <w:spacing w:val="-1"/>
        </w:rPr>
        <w:t> </w:t>
      </w:r>
      <w:r>
        <w:rPr/>
        <w:t>aux</w:t>
      </w:r>
      <w:r>
        <w:rPr/>
        <w:t> dispositions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7"/>
        </w:rPr>
        <w:t> </w:t>
      </w:r>
      <w:r>
        <w:rPr/>
        <w:t>Convention</w:t>
      </w:r>
      <w:r>
        <w:rPr>
          <w:spacing w:val="37"/>
        </w:rPr>
        <w:t> </w:t>
      </w:r>
      <w:r>
        <w:rPr/>
        <w:t>des</w:t>
      </w:r>
      <w:r>
        <w:rPr>
          <w:spacing w:val="37"/>
        </w:rPr>
        <w:t> </w:t>
      </w:r>
      <w:r>
        <w:rPr/>
        <w:t>Nations</w:t>
      </w:r>
      <w:r>
        <w:rPr>
          <w:spacing w:val="36"/>
        </w:rPr>
        <w:t> </w:t>
      </w:r>
      <w:r>
        <w:rPr/>
        <w:t>Unies</w:t>
      </w:r>
      <w:r>
        <w:rPr>
          <w:spacing w:val="37"/>
        </w:rPr>
        <w:t> </w:t>
      </w:r>
      <w:r>
        <w:rPr/>
        <w:t>et</w:t>
      </w:r>
      <w:r>
        <w:rPr/>
        <w:t> formule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/>
        <w:t>ce</w:t>
      </w:r>
      <w:r>
        <w:rPr>
          <w:spacing w:val="9"/>
        </w:rPr>
        <w:t> </w:t>
      </w:r>
      <w:r>
        <w:rPr/>
        <w:t>sujet</w:t>
      </w:r>
      <w:r>
        <w:rPr>
          <w:spacing w:val="9"/>
        </w:rPr>
        <w:t> </w:t>
      </w:r>
      <w:r>
        <w:rPr/>
        <w:t>les</w:t>
      </w:r>
      <w:r>
        <w:rPr>
          <w:spacing w:val="9"/>
        </w:rPr>
        <w:t> </w:t>
      </w:r>
      <w:r>
        <w:rPr/>
        <w:t>avis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recommandations</w:t>
      </w:r>
      <w:r>
        <w:rPr>
          <w:spacing w:val="9"/>
        </w:rPr>
        <w:t> </w:t>
      </w:r>
      <w:r>
        <w:rPr/>
        <w:t>néces-</w:t>
      </w:r>
      <w:r>
        <w:rPr/>
        <w:t> saires.</w:t>
      </w:r>
      <w:r>
        <w:rPr>
          <w:spacing w:val="-13"/>
        </w:rPr>
        <w:t> </w:t>
      </w:r>
      <w:r>
        <w:rPr/>
        <w:t>Dans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cadre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l’interfédéralisation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Centre,</w:t>
      </w:r>
      <w:r>
        <w:rPr/>
        <w:t> cette</w:t>
      </w:r>
      <w:r>
        <w:rPr>
          <w:spacing w:val="34"/>
        </w:rPr>
        <w:t> </w:t>
      </w:r>
      <w:r>
        <w:rPr/>
        <w:t>mission</w:t>
      </w:r>
      <w:r>
        <w:rPr>
          <w:spacing w:val="35"/>
        </w:rPr>
        <w:t> </w:t>
      </w:r>
      <w:r>
        <w:rPr/>
        <w:t>est</w:t>
      </w:r>
      <w:r>
        <w:rPr>
          <w:spacing w:val="35"/>
        </w:rPr>
        <w:t> </w:t>
      </w:r>
      <w:r>
        <w:rPr/>
        <w:t>renforcée</w:t>
      </w:r>
      <w:r>
        <w:rPr>
          <w:spacing w:val="35"/>
        </w:rPr>
        <w:t> </w:t>
      </w:r>
      <w:r>
        <w:rPr/>
        <w:t>puisqu’elle</w:t>
      </w:r>
      <w:r>
        <w:rPr>
          <w:spacing w:val="35"/>
        </w:rPr>
        <w:t> </w:t>
      </w:r>
      <w:r>
        <w:rPr/>
        <w:t>est</w:t>
      </w:r>
      <w:r>
        <w:rPr>
          <w:spacing w:val="34"/>
        </w:rPr>
        <w:t> </w:t>
      </w:r>
      <w:r>
        <w:rPr/>
        <w:t>confirmée</w:t>
      </w:r>
      <w:r>
        <w:rPr/>
        <w:t> dans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texte</w:t>
      </w:r>
      <w:r>
        <w:rPr>
          <w:spacing w:val="11"/>
        </w:rPr>
        <w:t> </w:t>
      </w:r>
      <w:r>
        <w:rPr/>
        <w:t>qui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valeur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loi</w:t>
      </w:r>
      <w:r>
        <w:rPr>
          <w:spacing w:val="11"/>
        </w:rPr>
        <w:t> </w:t>
      </w:r>
      <w:r>
        <w:rPr/>
        <w:t>(accord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coopéra-</w:t>
      </w:r>
      <w:r>
        <w:rPr/>
        <w:t> tion).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4"/>
        <w:numPr>
          <w:ilvl w:val="1"/>
          <w:numId w:val="39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4"/>
        </w:rPr>
        <w:t>Avis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du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Centre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Heading7"/>
        <w:spacing w:line="240" w:lineRule="auto" w:before="69"/>
        <w:ind w:right="0"/>
        <w:jc w:val="both"/>
        <w:rPr>
          <w:b w:val="0"/>
          <w:bCs w:val="0"/>
          <w:i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685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8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Loi sur le statut de protection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7"/>
        <w:jc w:val="both"/>
      </w:pPr>
      <w:r>
        <w:rPr/>
        <w:t>Le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félicite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l’adoption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loi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17</w:t>
      </w:r>
      <w:r>
        <w:rPr>
          <w:spacing w:val="-2"/>
        </w:rPr>
        <w:t> </w:t>
      </w:r>
      <w:r>
        <w:rPr/>
        <w:t>mars</w:t>
      </w:r>
      <w:r>
        <w:rPr/>
        <w:t> 2013</w:t>
      </w:r>
      <w:r>
        <w:rPr>
          <w:spacing w:val="-12"/>
        </w:rPr>
        <w:t> </w:t>
      </w:r>
      <w:r>
        <w:rPr/>
        <w:t>(MB</w:t>
      </w:r>
      <w:r>
        <w:rPr>
          <w:spacing w:val="-12"/>
        </w:rPr>
        <w:t> </w:t>
      </w:r>
      <w:r>
        <w:rPr/>
        <w:t>du</w:t>
      </w:r>
      <w:r>
        <w:rPr>
          <w:spacing w:val="-12"/>
        </w:rPr>
        <w:t> </w:t>
      </w:r>
      <w:r>
        <w:rPr/>
        <w:t>14</w:t>
      </w:r>
      <w:r>
        <w:rPr>
          <w:spacing w:val="-12"/>
        </w:rPr>
        <w:t> </w:t>
      </w:r>
      <w:r>
        <w:rPr/>
        <w:t>juin</w:t>
      </w:r>
      <w:r>
        <w:rPr>
          <w:spacing w:val="-12"/>
        </w:rPr>
        <w:t> </w:t>
      </w:r>
      <w:r>
        <w:rPr/>
        <w:t>2013)</w:t>
      </w:r>
      <w:r>
        <w:rPr>
          <w:spacing w:val="-12"/>
        </w:rPr>
        <w:t> </w:t>
      </w:r>
      <w:r>
        <w:rPr/>
        <w:t>réformant</w:t>
      </w:r>
      <w:r>
        <w:rPr>
          <w:spacing w:val="-12"/>
        </w:rPr>
        <w:t> </w:t>
      </w:r>
      <w:r>
        <w:rPr/>
        <w:t>les</w:t>
      </w:r>
      <w:r>
        <w:rPr>
          <w:spacing w:val="-12"/>
        </w:rPr>
        <w:t> </w:t>
      </w:r>
      <w:r>
        <w:rPr/>
        <w:t>régimes</w:t>
      </w:r>
      <w:r>
        <w:rPr>
          <w:spacing w:val="-12"/>
        </w:rPr>
        <w:t> </w:t>
      </w:r>
      <w:r>
        <w:rPr/>
        <w:t>d’in-</w:t>
      </w:r>
      <w:r>
        <w:rPr/>
        <w:t> capacité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instaurant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nouveau</w:t>
      </w:r>
      <w:r>
        <w:rPr>
          <w:spacing w:val="-1"/>
        </w:rPr>
        <w:t> </w:t>
      </w:r>
      <w:r>
        <w:rPr/>
        <w:t>statut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protection</w:t>
      </w:r>
      <w:r>
        <w:rPr/>
        <w:t> conforme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dignité</w:t>
      </w:r>
      <w:r>
        <w:rPr>
          <w:spacing w:val="-3"/>
        </w:rPr>
        <w:t> </w:t>
      </w:r>
      <w:r>
        <w:rPr/>
        <w:t>humaine.</w:t>
      </w:r>
      <w:r>
        <w:rPr>
          <w:spacing w:val="-10"/>
        </w:rPr>
        <w:t> </w:t>
      </w:r>
      <w:r>
        <w:rPr/>
        <w:t>Le</w:t>
      </w:r>
      <w:r>
        <w:rPr>
          <w:spacing w:val="-3"/>
        </w:rPr>
        <w:t> </w:t>
      </w:r>
      <w:r>
        <w:rPr/>
        <w:t>Centre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formulé,</w:t>
      </w:r>
      <w:r>
        <w:rPr>
          <w:spacing w:val="-10"/>
        </w:rPr>
        <w:t> </w:t>
      </w:r>
      <w:r>
        <w:rPr/>
        <w:t>à</w:t>
      </w:r>
      <w:r>
        <w:rPr/>
        <w:t> ce</w:t>
      </w:r>
      <w:r>
        <w:rPr>
          <w:spacing w:val="4"/>
        </w:rPr>
        <w:t> </w:t>
      </w:r>
      <w:r>
        <w:rPr/>
        <w:t>sujet,</w:t>
      </w:r>
      <w:r>
        <w:rPr>
          <w:spacing w:val="-3"/>
        </w:rPr>
        <w:t> </w:t>
      </w:r>
      <w:r>
        <w:rPr/>
        <w:t>un</w:t>
      </w:r>
      <w:r>
        <w:rPr>
          <w:spacing w:val="4"/>
        </w:rPr>
        <w:t> </w:t>
      </w:r>
      <w:r>
        <w:rPr/>
        <w:t>avis</w:t>
      </w:r>
      <w:r>
        <w:rPr>
          <w:spacing w:val="4"/>
        </w:rPr>
        <w:t> </w:t>
      </w:r>
      <w:r>
        <w:rPr/>
        <w:t>dans</w:t>
      </w:r>
      <w:r>
        <w:rPr>
          <w:spacing w:val="4"/>
        </w:rPr>
        <w:t> </w:t>
      </w:r>
      <w:r>
        <w:rPr/>
        <w:t>lequel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proposition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loi</w:t>
      </w:r>
      <w:r>
        <w:rPr>
          <w:spacing w:val="4"/>
        </w:rPr>
        <w:t> </w:t>
      </w:r>
      <w:r>
        <w:rPr/>
        <w:t>était</w:t>
      </w:r>
      <w:r>
        <w:rPr/>
        <w:t> examinée</w:t>
      </w:r>
      <w:r>
        <w:rPr>
          <w:spacing w:val="-3"/>
        </w:rPr>
        <w:t> </w:t>
      </w:r>
      <w:r>
        <w:rPr/>
        <w:t>eu</w:t>
      </w:r>
      <w:r>
        <w:rPr>
          <w:spacing w:val="-3"/>
        </w:rPr>
        <w:t> </w:t>
      </w:r>
      <w:r>
        <w:rPr/>
        <w:t>égard</w:t>
      </w:r>
      <w:r>
        <w:rPr>
          <w:spacing w:val="-3"/>
        </w:rPr>
        <w:t> </w:t>
      </w:r>
      <w:r>
        <w:rPr/>
        <w:t>aux</w:t>
      </w:r>
      <w:r>
        <w:rPr>
          <w:spacing w:val="-3"/>
        </w:rPr>
        <w:t> </w:t>
      </w:r>
      <w:r>
        <w:rPr/>
        <w:t>principes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Convention</w:t>
      </w:r>
      <w:r>
        <w:rPr>
          <w:spacing w:val="-3"/>
        </w:rPr>
        <w:t> </w:t>
      </w:r>
      <w:r>
        <w:rPr/>
        <w:t>des</w:t>
      </w:r>
      <w:r>
        <w:rPr/>
        <w:t> Nations</w:t>
      </w:r>
      <w:r>
        <w:rPr>
          <w:spacing w:val="-11"/>
        </w:rPr>
        <w:t> </w:t>
      </w:r>
      <w:r>
        <w:rPr/>
        <w:t>Unies</w:t>
      </w:r>
      <w:r>
        <w:rPr>
          <w:spacing w:val="-11"/>
        </w:rPr>
        <w:t> </w:t>
      </w:r>
      <w:r>
        <w:rPr/>
        <w:t>et,</w:t>
      </w:r>
      <w:r>
        <w:rPr>
          <w:spacing w:val="-18"/>
        </w:rPr>
        <w:t> </w:t>
      </w:r>
      <w:r>
        <w:rPr/>
        <w:t>plus</w:t>
      </w:r>
      <w:r>
        <w:rPr>
          <w:spacing w:val="-11"/>
        </w:rPr>
        <w:t> </w:t>
      </w:r>
      <w:r>
        <w:rPr/>
        <w:t>spécifiquement,</w:t>
      </w:r>
      <w:r>
        <w:rPr>
          <w:spacing w:val="-18"/>
        </w:rPr>
        <w:t> </w:t>
      </w:r>
      <w:r>
        <w:rPr/>
        <w:t>à</w:t>
      </w:r>
      <w:r>
        <w:rPr>
          <w:spacing w:val="-11"/>
        </w:rPr>
        <w:t> </w:t>
      </w:r>
      <w:r>
        <w:rPr/>
        <w:t>l’article</w:t>
      </w:r>
      <w:r>
        <w:rPr>
          <w:spacing w:val="-11"/>
        </w:rPr>
        <w:t> </w:t>
      </w:r>
      <w:r>
        <w:rPr/>
        <w:t>12</w:t>
      </w:r>
      <w:r>
        <w:rPr>
          <w:spacing w:val="-11"/>
        </w:rPr>
        <w:t> </w:t>
      </w:r>
      <w:r>
        <w:rPr/>
        <w:t>sur</w:t>
      </w:r>
      <w:r>
        <w:rPr/>
        <w:t> la capacité juridique.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</w:pPr>
      <w:r>
        <w:rPr/>
        <w:t>La</w:t>
      </w:r>
      <w:r>
        <w:rPr>
          <w:spacing w:val="11"/>
        </w:rPr>
        <w:t> </w:t>
      </w:r>
      <w:r>
        <w:rPr/>
        <w:t>loi</w:t>
      </w:r>
      <w:r>
        <w:rPr>
          <w:spacing w:val="11"/>
        </w:rPr>
        <w:t> </w:t>
      </w:r>
      <w:r>
        <w:rPr/>
        <w:t>réforme</w:t>
      </w:r>
      <w:r>
        <w:rPr>
          <w:spacing w:val="11"/>
        </w:rPr>
        <w:t> </w:t>
      </w:r>
      <w:r>
        <w:rPr/>
        <w:t>les</w:t>
      </w:r>
      <w:r>
        <w:rPr>
          <w:spacing w:val="11"/>
        </w:rPr>
        <w:t> </w:t>
      </w:r>
      <w:r>
        <w:rPr/>
        <w:t>différents</w:t>
      </w:r>
      <w:r>
        <w:rPr>
          <w:spacing w:val="11"/>
        </w:rPr>
        <w:t> </w:t>
      </w:r>
      <w:r>
        <w:rPr/>
        <w:t>statuts</w:t>
      </w:r>
      <w:r>
        <w:rPr>
          <w:spacing w:val="11"/>
        </w:rPr>
        <w:t> </w:t>
      </w:r>
      <w:r>
        <w:rPr/>
        <w:t>existants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obso-</w:t>
      </w:r>
      <w:r>
        <w:rPr/>
        <w:t> lètes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l’incapacité</w:t>
      </w:r>
      <w:r>
        <w:rPr>
          <w:spacing w:val="18"/>
        </w:rPr>
        <w:t> </w:t>
      </w:r>
      <w:r>
        <w:rPr/>
        <w:t>(minorité</w:t>
      </w:r>
      <w:r>
        <w:rPr>
          <w:spacing w:val="18"/>
        </w:rPr>
        <w:t> </w:t>
      </w:r>
      <w:r>
        <w:rPr/>
        <w:t>prolongée,</w:t>
      </w:r>
      <w:r>
        <w:rPr>
          <w:spacing w:val="11"/>
        </w:rPr>
        <w:t> </w:t>
      </w:r>
      <w:r>
        <w:rPr/>
        <w:t>adminis-</w:t>
      </w:r>
      <w:r>
        <w:rPr/>
        <w:t> tration</w:t>
      </w:r>
      <w:r>
        <w:rPr>
          <w:spacing w:val="9"/>
        </w:rPr>
        <w:t> </w:t>
      </w:r>
      <w:r>
        <w:rPr/>
        <w:t>provisoire,</w:t>
      </w:r>
      <w:r>
        <w:rPr>
          <w:spacing w:val="2"/>
        </w:rPr>
        <w:t> </w:t>
      </w:r>
      <w:r>
        <w:rPr/>
        <w:t>interdiction</w:t>
      </w:r>
      <w:r>
        <w:rPr>
          <w:spacing w:val="9"/>
        </w:rPr>
        <w:t> </w:t>
      </w:r>
      <w:r>
        <w:rPr/>
        <w:t>judiciaire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conseil</w:t>
      </w:r>
      <w:r>
        <w:rPr/>
        <w:t> judiciaire)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statut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protection</w:t>
      </w:r>
      <w:r>
        <w:rPr>
          <w:spacing w:val="7"/>
        </w:rPr>
        <w:t> </w:t>
      </w:r>
      <w:r>
        <w:rPr/>
        <w:t>global</w:t>
      </w:r>
      <w:r>
        <w:rPr>
          <w:spacing w:val="7"/>
        </w:rPr>
        <w:t> </w:t>
      </w:r>
      <w:r>
        <w:rPr/>
        <w:t>et</w:t>
      </w:r>
      <w:r>
        <w:rPr>
          <w:spacing w:val="7"/>
        </w:rPr>
        <w:t> </w:t>
      </w:r>
      <w:r>
        <w:rPr/>
        <w:t>unique</w:t>
      </w:r>
      <w:r>
        <w:rPr/>
        <w:t> pour toutes les personnes majeures.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Le</w:t>
      </w:r>
      <w:r>
        <w:rPr>
          <w:spacing w:val="21"/>
        </w:rPr>
        <w:t> </w:t>
      </w:r>
      <w:r>
        <w:rPr/>
        <w:t>fondement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nouvelle</w:t>
      </w:r>
      <w:r>
        <w:rPr>
          <w:spacing w:val="21"/>
        </w:rPr>
        <w:t> </w:t>
      </w:r>
      <w:r>
        <w:rPr/>
        <w:t>loi</w:t>
      </w:r>
      <w:r>
        <w:rPr>
          <w:spacing w:val="21"/>
        </w:rPr>
        <w:t> </w:t>
      </w:r>
      <w:r>
        <w:rPr/>
        <w:t>est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capacité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/>
        <w:t> personne</w:t>
      </w:r>
      <w:r>
        <w:rPr>
          <w:spacing w:val="28"/>
        </w:rPr>
        <w:t> </w:t>
      </w:r>
      <w:r>
        <w:rPr/>
        <w:t>handicapée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prendre</w:t>
      </w:r>
      <w:r>
        <w:rPr>
          <w:spacing w:val="29"/>
        </w:rPr>
        <w:t> </w:t>
      </w:r>
      <w:r>
        <w:rPr/>
        <w:t>toutes</w:t>
      </w:r>
      <w:r>
        <w:rPr>
          <w:spacing w:val="29"/>
        </w:rPr>
        <w:t> </w:t>
      </w:r>
      <w:r>
        <w:rPr/>
        <w:t>les</w:t>
      </w:r>
      <w:r>
        <w:rPr>
          <w:spacing w:val="28"/>
        </w:rPr>
        <w:t> </w:t>
      </w:r>
      <w:r>
        <w:rPr/>
        <w:t>décisions</w:t>
      </w:r>
      <w:r>
        <w:rPr/>
        <w:t> elle-même,</w:t>
      </w:r>
      <w:r>
        <w:rPr>
          <w:spacing w:val="-7"/>
        </w:rPr>
        <w:t> </w:t>
      </w:r>
      <w:r>
        <w:rPr/>
        <w:t>tant les décisions personnelles que les déci-</w:t>
      </w:r>
      <w:r>
        <w:rPr/>
        <w:t> sions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gestion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ses</w:t>
      </w:r>
      <w:r>
        <w:rPr>
          <w:spacing w:val="-6"/>
        </w:rPr>
        <w:t> </w:t>
      </w:r>
      <w:r>
        <w:rPr/>
        <w:t>biens.</w:t>
      </w:r>
      <w:r>
        <w:rPr>
          <w:spacing w:val="-13"/>
        </w:rPr>
        <w:t> </w:t>
      </w:r>
      <w:r>
        <w:rPr/>
        <w:t>Pour</w:t>
      </w:r>
      <w:r>
        <w:rPr>
          <w:spacing w:val="-6"/>
        </w:rPr>
        <w:t> </w:t>
      </w:r>
      <w:r>
        <w:rPr/>
        <w:t>chaque</w:t>
      </w:r>
      <w:r>
        <w:rPr>
          <w:spacing w:val="-6"/>
        </w:rPr>
        <w:t> </w:t>
      </w:r>
      <w:r>
        <w:rPr/>
        <w:t>personne</w:t>
      </w:r>
      <w:r>
        <w:rPr/>
        <w:t> handicapée,</w:t>
      </w:r>
      <w:r>
        <w:rPr>
          <w:spacing w:val="15"/>
        </w:rPr>
        <w:t> </w:t>
      </w:r>
      <w:r>
        <w:rPr/>
        <w:t>qui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besoin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soutien</w:t>
      </w:r>
      <w:r>
        <w:rPr>
          <w:spacing w:val="22"/>
        </w:rPr>
        <w:t> </w:t>
      </w:r>
      <w:r>
        <w:rPr/>
        <w:t>dans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prise</w:t>
      </w:r>
      <w:r>
        <w:rPr>
          <w:spacing w:val="22"/>
        </w:rPr>
        <w:t> </w:t>
      </w:r>
      <w:r>
        <w:rPr/>
        <w:t>de</w:t>
      </w:r>
      <w:r>
        <w:rPr/>
        <w:t> certaines</w:t>
      </w:r>
      <w:r>
        <w:rPr>
          <w:spacing w:val="27"/>
        </w:rPr>
        <w:t> </w:t>
      </w:r>
      <w:r>
        <w:rPr/>
        <w:t>décisions,</w:t>
      </w:r>
      <w:r>
        <w:rPr>
          <w:spacing w:val="21"/>
        </w:rPr>
        <w:t> </w:t>
      </w:r>
      <w:r>
        <w:rPr/>
        <w:t>le</w:t>
      </w:r>
      <w:r>
        <w:rPr>
          <w:spacing w:val="28"/>
        </w:rPr>
        <w:t> </w:t>
      </w:r>
      <w:r>
        <w:rPr/>
        <w:t>juge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paix</w:t>
      </w:r>
      <w:r>
        <w:rPr>
          <w:spacing w:val="28"/>
        </w:rPr>
        <w:t> </w:t>
      </w:r>
      <w:r>
        <w:rPr/>
        <w:t>peut</w:t>
      </w:r>
      <w:r>
        <w:rPr>
          <w:spacing w:val="27"/>
        </w:rPr>
        <w:t> </w:t>
      </w:r>
      <w:r>
        <w:rPr/>
        <w:t>élaborer</w:t>
      </w:r>
      <w:r>
        <w:rPr>
          <w:spacing w:val="28"/>
        </w:rPr>
        <w:t> </w:t>
      </w:r>
      <w:r>
        <w:rPr/>
        <w:t>un</w:t>
      </w:r>
      <w:r>
        <w:rPr/>
        <w:t> cadre</w:t>
      </w:r>
      <w:r>
        <w:rPr>
          <w:spacing w:val="39"/>
        </w:rPr>
        <w:t> </w:t>
      </w:r>
      <w:r>
        <w:rPr/>
        <w:t>adapté</w:t>
      </w:r>
      <w:r>
        <w:rPr>
          <w:spacing w:val="40"/>
        </w:rPr>
        <w:t> </w:t>
      </w:r>
      <w:r>
        <w:rPr/>
        <w:t>prévoyant</w:t>
      </w:r>
      <w:r>
        <w:rPr>
          <w:spacing w:val="40"/>
        </w:rPr>
        <w:t> </w:t>
      </w:r>
      <w:r>
        <w:rPr/>
        <w:t>également</w:t>
      </w:r>
      <w:r>
        <w:rPr>
          <w:spacing w:val="40"/>
        </w:rPr>
        <w:t> </w:t>
      </w:r>
      <w:r>
        <w:rPr/>
        <w:t>une</w:t>
      </w:r>
      <w:r>
        <w:rPr>
          <w:spacing w:val="40"/>
        </w:rPr>
        <w:t> </w:t>
      </w:r>
      <w:r>
        <w:rPr/>
        <w:t>personne</w:t>
      </w:r>
      <w:r>
        <w:rPr>
          <w:spacing w:val="39"/>
        </w:rPr>
        <w:t> </w:t>
      </w:r>
      <w:r>
        <w:rPr/>
        <w:t>de</w:t>
      </w:r>
      <w:r>
        <w:rPr/>
        <w:t> confiance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mesure</w:t>
      </w:r>
      <w:r>
        <w:rPr>
          <w:spacing w:val="29"/>
        </w:rPr>
        <w:t> </w:t>
      </w:r>
      <w:r>
        <w:rPr/>
        <w:t>d’assister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personne</w:t>
      </w:r>
      <w:r>
        <w:rPr>
          <w:spacing w:val="28"/>
        </w:rPr>
        <w:t> </w:t>
      </w:r>
      <w:r>
        <w:rPr/>
        <w:t>protégée.</w:t>
      </w:r>
      <w:r>
        <w:rPr/>
        <w:t> On</w:t>
      </w:r>
      <w:r>
        <w:rPr>
          <w:spacing w:val="20"/>
        </w:rPr>
        <w:t> </w:t>
      </w:r>
      <w:r>
        <w:rPr/>
        <w:t>passe</w:t>
      </w:r>
      <w:r>
        <w:rPr>
          <w:spacing w:val="20"/>
        </w:rPr>
        <w:t> </w:t>
      </w:r>
      <w:r>
        <w:rPr/>
        <w:t>ainsi</w:t>
      </w:r>
      <w:r>
        <w:rPr>
          <w:spacing w:val="20"/>
        </w:rPr>
        <w:t> </w:t>
      </w:r>
      <w:r>
        <w:rPr/>
        <w:t>du</w:t>
      </w:r>
      <w:r>
        <w:rPr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substituted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decisionmaking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/>
        <w:t>au</w:t>
      </w:r>
      <w:r>
        <w:rPr/>
        <w:t> </w:t>
      </w:r>
      <w:r>
        <w:rPr>
          <w:rFonts w:ascii="SabonLTStd-Italic" w:hAnsi="SabonLTStd-Italic" w:cs="SabonLTStd-Italic" w:eastAsia="SabonLTStd-Italic"/>
          <w:i/>
        </w:rPr>
        <w:t>supported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decisionmaking</w:t>
      </w:r>
      <w:r>
        <w:rPr/>
        <w:t>,</w:t>
      </w:r>
      <w:r>
        <w:rPr>
          <w:spacing w:val="-11"/>
        </w:rPr>
        <w:t> </w:t>
      </w:r>
      <w:r>
        <w:rPr/>
        <w:t>la</w:t>
      </w:r>
      <w:r>
        <w:rPr>
          <w:spacing w:val="-4"/>
        </w:rPr>
        <w:t> </w:t>
      </w:r>
      <w:r>
        <w:rPr/>
        <w:t>personne</w:t>
      </w:r>
      <w:r>
        <w:rPr>
          <w:spacing w:val="-4"/>
        </w:rPr>
        <w:t> </w:t>
      </w:r>
      <w:r>
        <w:rPr/>
        <w:t>étant</w:t>
      </w:r>
      <w:r>
        <w:rPr>
          <w:spacing w:val="-4"/>
        </w:rPr>
        <w:t> </w:t>
      </w:r>
      <w:r>
        <w:rPr/>
        <w:t>soutenue</w:t>
      </w:r>
      <w:r>
        <w:rPr/>
        <w:t> dans</w:t>
      </w:r>
      <w:r>
        <w:rPr>
          <w:spacing w:val="2"/>
        </w:rPr>
        <w:t> </w:t>
      </w:r>
      <w:r>
        <w:rPr/>
        <w:t>une</w:t>
      </w:r>
      <w:r>
        <w:rPr>
          <w:spacing w:val="2"/>
        </w:rPr>
        <w:t> </w:t>
      </w:r>
      <w:r>
        <w:rPr/>
        <w:t>prise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décisions</w:t>
      </w:r>
      <w:r>
        <w:rPr>
          <w:spacing w:val="2"/>
        </w:rPr>
        <w:t> </w:t>
      </w:r>
      <w:r>
        <w:rPr/>
        <w:t>autonome</w:t>
      </w:r>
      <w:r>
        <w:rPr>
          <w:spacing w:val="2"/>
        </w:rPr>
        <w:t> </w:t>
      </w:r>
      <w:r>
        <w:rPr/>
        <w:t>sur</w:t>
      </w:r>
      <w:r>
        <w:rPr>
          <w:spacing w:val="2"/>
        </w:rPr>
        <w:t> </w:t>
      </w:r>
      <w:r>
        <w:rPr/>
        <w:t>sa</w:t>
      </w:r>
      <w:r>
        <w:rPr>
          <w:spacing w:val="2"/>
        </w:rPr>
        <w:t> </w:t>
      </w:r>
      <w:r>
        <w:rPr/>
        <w:t>personne</w:t>
      </w:r>
      <w:r>
        <w:rPr/>
        <w:t> ou ses biens.</w:t>
      </w:r>
    </w:p>
    <w:p>
      <w:pPr>
        <w:pStyle w:val="BodyText"/>
        <w:spacing w:line="263" w:lineRule="auto" w:before="70"/>
        <w:ind w:right="1286"/>
        <w:jc w:val="both"/>
      </w:pPr>
      <w:r>
        <w:rPr/>
        <w:br w:type="column"/>
      </w:r>
      <w:r>
        <w:rPr/>
        <w:t>Cette</w:t>
      </w:r>
      <w:r>
        <w:rPr>
          <w:spacing w:val="13"/>
        </w:rPr>
        <w:t> </w:t>
      </w:r>
      <w:r>
        <w:rPr/>
        <w:t>nouvelle</w:t>
      </w:r>
      <w:r>
        <w:rPr>
          <w:spacing w:val="13"/>
        </w:rPr>
        <w:t> </w:t>
      </w:r>
      <w:r>
        <w:rPr/>
        <w:t>loi</w:t>
      </w:r>
      <w:r>
        <w:rPr>
          <w:spacing w:val="13"/>
        </w:rPr>
        <w:t> </w:t>
      </w:r>
      <w:r>
        <w:rPr/>
        <w:t>est</w:t>
      </w:r>
      <w:r>
        <w:rPr>
          <w:spacing w:val="13"/>
        </w:rPr>
        <w:t> </w:t>
      </w:r>
      <w:r>
        <w:rPr/>
        <w:t>donc</w:t>
      </w:r>
      <w:r>
        <w:rPr>
          <w:spacing w:val="13"/>
        </w:rPr>
        <w:t> </w:t>
      </w:r>
      <w:r>
        <w:rPr/>
        <w:t>bien</w:t>
      </w:r>
      <w:r>
        <w:rPr>
          <w:spacing w:val="13"/>
        </w:rPr>
        <w:t> </w:t>
      </w:r>
      <w:r>
        <w:rPr/>
        <w:t>conforme</w:t>
      </w:r>
      <w:r>
        <w:rPr>
          <w:spacing w:val="13"/>
        </w:rPr>
        <w:t> </w:t>
      </w:r>
      <w:r>
        <w:rPr/>
        <w:t>aux</w:t>
      </w:r>
      <w:r>
        <w:rPr>
          <w:spacing w:val="13"/>
        </w:rPr>
        <w:t> </w:t>
      </w:r>
      <w:r>
        <w:rPr/>
        <w:t>dispo-</w:t>
      </w:r>
      <w:r>
        <w:rPr/>
        <w:t> sitions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l’article</w:t>
      </w:r>
      <w:r>
        <w:rPr>
          <w:spacing w:val="30"/>
        </w:rPr>
        <w:t> </w:t>
      </w:r>
      <w:r>
        <w:rPr/>
        <w:t>12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9"/>
        </w:rPr>
        <w:t> </w:t>
      </w:r>
      <w:r>
        <w:rPr/>
        <w:t>Convention</w:t>
      </w:r>
      <w:r>
        <w:rPr>
          <w:spacing w:val="30"/>
        </w:rPr>
        <w:t> </w:t>
      </w:r>
      <w:r>
        <w:rPr/>
        <w:t>des</w:t>
      </w:r>
      <w:r>
        <w:rPr>
          <w:spacing w:val="30"/>
        </w:rPr>
        <w:t> </w:t>
      </w:r>
      <w:r>
        <w:rPr/>
        <w:t>Nations</w:t>
      </w:r>
      <w:r>
        <w:rPr/>
        <w:t> Unies</w:t>
      </w:r>
      <w:r>
        <w:rPr>
          <w:spacing w:val="27"/>
        </w:rPr>
        <w:t> </w:t>
      </w:r>
      <w:r>
        <w:rPr/>
        <w:t>relative</w:t>
      </w:r>
      <w:r>
        <w:rPr>
          <w:spacing w:val="28"/>
        </w:rPr>
        <w:t> </w:t>
      </w:r>
      <w:r>
        <w:rPr/>
        <w:t>aux</w:t>
      </w:r>
      <w:r>
        <w:rPr>
          <w:spacing w:val="28"/>
        </w:rPr>
        <w:t> </w:t>
      </w:r>
      <w:r>
        <w:rPr/>
        <w:t>droits</w:t>
      </w:r>
      <w:r>
        <w:rPr>
          <w:spacing w:val="28"/>
        </w:rPr>
        <w:t> </w:t>
      </w:r>
      <w:r>
        <w:rPr/>
        <w:t>des</w:t>
      </w:r>
      <w:r>
        <w:rPr>
          <w:spacing w:val="28"/>
        </w:rPr>
        <w:t> </w:t>
      </w:r>
      <w:r>
        <w:rPr/>
        <w:t>personnes</w:t>
      </w:r>
      <w:r>
        <w:rPr>
          <w:spacing w:val="27"/>
        </w:rPr>
        <w:t> </w:t>
      </w:r>
      <w:r>
        <w:rPr/>
        <w:t>handica-</w:t>
      </w:r>
      <w:r>
        <w:rPr/>
        <w:t> pées.</w:t>
      </w:r>
      <w:r>
        <w:rPr>
          <w:spacing w:val="4"/>
        </w:rPr>
        <w:t> </w:t>
      </w:r>
      <w:r>
        <w:rPr/>
        <w:t>La</w:t>
      </w:r>
      <w:r>
        <w:rPr>
          <w:spacing w:val="11"/>
        </w:rPr>
        <w:t> </w:t>
      </w:r>
      <w:r>
        <w:rPr/>
        <w:t>loi</w:t>
      </w:r>
      <w:r>
        <w:rPr>
          <w:spacing w:val="11"/>
        </w:rPr>
        <w:t> </w:t>
      </w:r>
      <w:r>
        <w:rPr/>
        <w:t>devrait</w:t>
      </w:r>
      <w:r>
        <w:rPr>
          <w:spacing w:val="11"/>
        </w:rPr>
        <w:t> </w:t>
      </w:r>
      <w:r>
        <w:rPr/>
        <w:t>entrer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vigueur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>
          <w:spacing w:val="-1"/>
        </w:rPr>
        <w:t>1</w:t>
      </w:r>
      <w:r>
        <w:rPr>
          <w:spacing w:val="-1"/>
          <w:position w:val="6"/>
          <w:sz w:val="11"/>
          <w:szCs w:val="11"/>
        </w:rPr>
        <w:t>er</w:t>
      </w:r>
      <w:r>
        <w:rPr>
          <w:spacing w:val="3"/>
          <w:position w:val="6"/>
          <w:sz w:val="11"/>
          <w:szCs w:val="11"/>
        </w:rPr>
        <w:t> </w:t>
      </w:r>
      <w:r>
        <w:rPr/>
        <w:t>septembre</w:t>
      </w:r>
      <w:r>
        <w:rPr>
          <w:spacing w:val="22"/>
        </w:rPr>
        <w:t> </w:t>
      </w:r>
      <w:r>
        <w:rPr/>
        <w:t>2014.</w:t>
      </w:r>
      <w:r>
        <w:rPr>
          <w:spacing w:val="-4"/>
        </w:rPr>
        <w:t> </w:t>
      </w:r>
      <w:r>
        <w:rPr/>
        <w:t>A</w:t>
      </w:r>
      <w:r>
        <w:rPr>
          <w:spacing w:val="10"/>
        </w:rPr>
        <w:t> </w:t>
      </w:r>
      <w:r>
        <w:rPr/>
        <w:t>ce</w:t>
      </w:r>
      <w:r>
        <w:rPr>
          <w:spacing w:val="10"/>
        </w:rPr>
        <w:t> </w:t>
      </w:r>
      <w:r>
        <w:rPr>
          <w:spacing w:val="-5"/>
        </w:rPr>
        <w:t>jour,</w:t>
      </w:r>
      <w:r>
        <w:rPr>
          <w:spacing w:val="3"/>
        </w:rPr>
        <w:t> </w:t>
      </w:r>
      <w:r>
        <w:rPr/>
        <w:t>on</w:t>
      </w:r>
      <w:r>
        <w:rPr>
          <w:spacing w:val="10"/>
        </w:rPr>
        <w:t> </w:t>
      </w:r>
      <w:r>
        <w:rPr/>
        <w:t>ne</w:t>
      </w:r>
      <w:r>
        <w:rPr>
          <w:spacing w:val="10"/>
        </w:rPr>
        <w:t> </w:t>
      </w:r>
      <w:r>
        <w:rPr/>
        <w:t>sait</w:t>
      </w:r>
      <w:r>
        <w:rPr>
          <w:spacing w:val="10"/>
        </w:rPr>
        <w:t> </w:t>
      </w:r>
      <w:r>
        <w:rPr/>
        <w:t>pas</w:t>
      </w:r>
      <w:r>
        <w:rPr>
          <w:spacing w:val="10"/>
        </w:rPr>
        <w:t> </w:t>
      </w:r>
      <w:r>
        <w:rPr/>
        <w:t>encore</w:t>
      </w:r>
      <w:r>
        <w:rPr>
          <w:spacing w:val="10"/>
        </w:rPr>
        <w:t> </w:t>
      </w:r>
      <w:r>
        <w:rPr/>
        <w:t>spécifiquement</w:t>
      </w:r>
      <w:r>
        <w:rPr>
          <w:spacing w:val="23"/>
        </w:rPr>
        <w:t> </w:t>
      </w:r>
      <w:r>
        <w:rPr/>
        <w:t>comment</w:t>
      </w:r>
      <w:r>
        <w:rPr>
          <w:spacing w:val="14"/>
        </w:rPr>
        <w:t> </w:t>
      </w:r>
      <w:r>
        <w:rPr/>
        <w:t>les</w:t>
      </w:r>
      <w:r>
        <w:rPr>
          <w:spacing w:val="14"/>
        </w:rPr>
        <w:t> </w:t>
      </w:r>
      <w:r>
        <w:rPr/>
        <w:t>juges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paix</w:t>
      </w:r>
      <w:r>
        <w:rPr>
          <w:spacing w:val="14"/>
        </w:rPr>
        <w:t> </w:t>
      </w:r>
      <w:r>
        <w:rPr/>
        <w:t>seront</w:t>
      </w:r>
      <w:r>
        <w:rPr>
          <w:spacing w:val="14"/>
        </w:rPr>
        <w:t> </w:t>
      </w:r>
      <w:r>
        <w:rPr/>
        <w:t>soutenus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termes</w:t>
      </w:r>
      <w:r>
        <w:rPr/>
        <w:t> de</w:t>
      </w:r>
      <w:r>
        <w:rPr>
          <w:spacing w:val="21"/>
        </w:rPr>
        <w:t> </w:t>
      </w:r>
      <w:r>
        <w:rPr/>
        <w:t>moyens</w:t>
      </w:r>
      <w:r>
        <w:rPr>
          <w:spacing w:val="21"/>
        </w:rPr>
        <w:t> </w:t>
      </w:r>
      <w:r>
        <w:rPr/>
        <w:t>financiers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d’investissement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temps</w:t>
      </w:r>
      <w:r>
        <w:rPr>
          <w:spacing w:val="21"/>
        </w:rPr>
        <w:t> </w:t>
      </w:r>
      <w:r>
        <w:rPr/>
        <w:t>et</w:t>
      </w:r>
      <w:r>
        <w:rPr/>
        <w:t> formation</w:t>
      </w:r>
      <w:r>
        <w:rPr>
          <w:spacing w:val="42"/>
        </w:rPr>
        <w:t> </w:t>
      </w:r>
      <w:r>
        <w:rPr/>
        <w:t>dans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/>
        <w:t>réalisation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cette</w:t>
      </w:r>
      <w:r>
        <w:rPr>
          <w:spacing w:val="42"/>
        </w:rPr>
        <w:t> </w:t>
      </w:r>
      <w:r>
        <w:rPr/>
        <w:t>mission.</w:t>
      </w:r>
      <w:r>
        <w:rPr>
          <w:spacing w:val="36"/>
        </w:rPr>
        <w:t> </w:t>
      </w:r>
      <w:r>
        <w:rPr/>
        <w:t>Dès</w:t>
      </w:r>
      <w:r>
        <w:rPr/>
        <w:t> lors,</w:t>
      </w:r>
      <w:r>
        <w:rPr>
          <w:spacing w:val="45"/>
        </w:rPr>
        <w:t> </w:t>
      </w:r>
      <w:r>
        <w:rPr/>
        <w:t>le Centre recommande que  soient  prévus  des</w:t>
      </w:r>
      <w:r>
        <w:rPr/>
        <w:t> moyens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une</w:t>
      </w:r>
      <w:r>
        <w:rPr>
          <w:spacing w:val="11"/>
        </w:rPr>
        <w:t> </w:t>
      </w:r>
      <w:r>
        <w:rPr/>
        <w:t>concertation</w:t>
      </w:r>
      <w:r>
        <w:rPr>
          <w:spacing w:val="11"/>
        </w:rPr>
        <w:t> </w:t>
      </w:r>
      <w:r>
        <w:rPr/>
        <w:t>avec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terrain,</w:t>
      </w:r>
      <w:r>
        <w:rPr>
          <w:spacing w:val="4"/>
        </w:rPr>
        <w:t> </w:t>
      </w:r>
      <w:r>
        <w:rPr/>
        <w:t>en</w:t>
      </w:r>
      <w:r>
        <w:rPr>
          <w:spacing w:val="11"/>
        </w:rPr>
        <w:t> </w:t>
      </w:r>
      <w:r>
        <w:rPr/>
        <w:t>vue</w:t>
      </w:r>
      <w:r>
        <w:rPr>
          <w:spacing w:val="11"/>
        </w:rPr>
        <w:t> </w:t>
      </w:r>
      <w:r>
        <w:rPr/>
        <w:t>de</w:t>
      </w:r>
      <w:r>
        <w:rPr/>
        <w:t> l’élaboration</w:t>
      </w:r>
      <w:r>
        <w:rPr>
          <w:spacing w:val="16"/>
        </w:rPr>
        <w:t> </w:t>
      </w:r>
      <w:r>
        <w:rPr/>
        <w:t>des</w:t>
      </w:r>
      <w:r>
        <w:rPr>
          <w:spacing w:val="16"/>
        </w:rPr>
        <w:t> </w:t>
      </w:r>
      <w:r>
        <w:rPr/>
        <w:t>arrêtés</w:t>
      </w:r>
      <w:r>
        <w:rPr>
          <w:spacing w:val="16"/>
        </w:rPr>
        <w:t> </w:t>
      </w:r>
      <w:r>
        <w:rPr/>
        <w:t>d’exécution</w:t>
      </w:r>
      <w:r>
        <w:rPr>
          <w:spacing w:val="16"/>
        </w:rPr>
        <w:t> </w:t>
      </w:r>
      <w:r>
        <w:rPr/>
        <w:t>et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l’entrée</w:t>
      </w:r>
      <w:r>
        <w:rPr>
          <w:spacing w:val="16"/>
        </w:rPr>
        <w:t> </w:t>
      </w:r>
      <w:r>
        <w:rPr/>
        <w:t>en</w:t>
      </w:r>
      <w:r>
        <w:rPr/>
        <w:t> vigueur de la loi.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63" w:lineRule="auto"/>
        <w:ind w:right="1296"/>
        <w:jc w:val="left"/>
        <w:rPr>
          <w:b w:val="0"/>
          <w:bCs w:val="0"/>
          <w:i w:val="0"/>
        </w:rPr>
      </w:pPr>
      <w:r>
        <w:rPr/>
        <w:t>Proposition de loi relative à l’internement de personnes</w:t>
      </w:r>
      <w:r>
        <w:rPr>
          <w:b w:val="0"/>
          <w:bCs w:val="0"/>
          <w:i w:val="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Le</w:t>
      </w:r>
      <w:r>
        <w:rPr>
          <w:spacing w:val="-4"/>
        </w:rPr>
        <w:t> </w:t>
      </w:r>
      <w:r>
        <w:rPr/>
        <w:t>Centre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décidé</w:t>
      </w:r>
      <w:r>
        <w:rPr>
          <w:spacing w:val="-4"/>
        </w:rPr>
        <w:t> </w:t>
      </w:r>
      <w:r>
        <w:rPr/>
        <w:t>d’accorder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attention</w:t>
      </w:r>
      <w:r>
        <w:rPr>
          <w:spacing w:val="-4"/>
        </w:rPr>
        <w:t> </w:t>
      </w:r>
      <w:r>
        <w:rPr/>
        <w:t>spécifique</w:t>
      </w:r>
      <w:r>
        <w:rPr/>
        <w:t> aux</w:t>
      </w:r>
      <w:r>
        <w:rPr>
          <w:spacing w:val="13"/>
        </w:rPr>
        <w:t> </w:t>
      </w:r>
      <w:r>
        <w:rPr/>
        <w:t>groupes</w:t>
      </w:r>
      <w:r>
        <w:rPr>
          <w:spacing w:val="13"/>
        </w:rPr>
        <w:t> </w:t>
      </w:r>
      <w:r>
        <w:rPr/>
        <w:t>cibles</w:t>
      </w:r>
      <w:r>
        <w:rPr>
          <w:spacing w:val="13"/>
        </w:rPr>
        <w:t> </w:t>
      </w:r>
      <w:r>
        <w:rPr/>
        <w:t>les</w:t>
      </w:r>
      <w:r>
        <w:rPr>
          <w:spacing w:val="13"/>
        </w:rPr>
        <w:t> </w:t>
      </w:r>
      <w:r>
        <w:rPr/>
        <w:t>plus</w:t>
      </w:r>
      <w:r>
        <w:rPr>
          <w:spacing w:val="13"/>
        </w:rPr>
        <w:t> </w:t>
      </w:r>
      <w:r>
        <w:rPr/>
        <w:t>vulnérables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personnes</w:t>
      </w:r>
      <w:r>
        <w:rPr/>
        <w:t> en</w:t>
      </w:r>
      <w:r>
        <w:rPr>
          <w:spacing w:val="-11"/>
        </w:rPr>
        <w:t> </w:t>
      </w:r>
      <w:r>
        <w:rPr/>
        <w:t>situation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handicap.</w:t>
      </w:r>
      <w:r>
        <w:rPr>
          <w:spacing w:val="-25"/>
        </w:rPr>
        <w:t> </w:t>
      </w:r>
      <w:r>
        <w:rPr/>
        <w:t>À</w:t>
      </w:r>
      <w:r>
        <w:rPr>
          <w:spacing w:val="-11"/>
        </w:rPr>
        <w:t> </w:t>
      </w:r>
      <w:r>
        <w:rPr/>
        <w:t>cet</w:t>
      </w:r>
      <w:r>
        <w:rPr>
          <w:spacing w:val="-11"/>
        </w:rPr>
        <w:t> </w:t>
      </w:r>
      <w:r>
        <w:rPr/>
        <w:t>égard,</w:t>
      </w:r>
      <w:r>
        <w:rPr>
          <w:spacing w:val="-18"/>
        </w:rPr>
        <w:t> </w:t>
      </w:r>
      <w:r>
        <w:rPr/>
        <w:t>il</w:t>
      </w:r>
      <w:r>
        <w:rPr>
          <w:spacing w:val="-11"/>
        </w:rPr>
        <w:t> </w:t>
      </w:r>
      <w:r>
        <w:rPr/>
        <w:t>s’est</w:t>
      </w:r>
      <w:r>
        <w:rPr>
          <w:spacing w:val="-11"/>
        </w:rPr>
        <w:t> </w:t>
      </w:r>
      <w:r>
        <w:rPr/>
        <w:t>préoccupé</w:t>
      </w:r>
      <w:r>
        <w:rPr/>
        <w:t> 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situation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personnes</w:t>
      </w:r>
      <w:r>
        <w:rPr>
          <w:spacing w:val="-4"/>
        </w:rPr>
        <w:t> </w:t>
      </w:r>
      <w:r>
        <w:rPr/>
        <w:t>handicapées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prison</w:t>
      </w:r>
      <w:r>
        <w:rPr>
          <w:spacing w:val="-4"/>
        </w:rPr>
        <w:t> </w:t>
      </w:r>
      <w:r>
        <w:rPr/>
        <w:t>et,</w:t>
      </w:r>
      <w:r>
        <w:rPr/>
        <w:t> plus spécifiquement,</w:t>
      </w:r>
      <w:r>
        <w:rPr>
          <w:spacing w:val="-8"/>
        </w:rPr>
        <w:t> </w:t>
      </w:r>
      <w:r>
        <w:rPr/>
        <w:t>des personnes internées.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2" w:lineRule="auto"/>
        <w:ind w:right="1287"/>
        <w:jc w:val="both"/>
      </w:pPr>
      <w:r>
        <w:rPr/>
        <w:t>Le</w:t>
      </w:r>
      <w:r>
        <w:rPr>
          <w:spacing w:val="22"/>
        </w:rPr>
        <w:t> </w:t>
      </w:r>
      <w:r>
        <w:rPr/>
        <w:t>Centre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ainsi</w:t>
      </w:r>
      <w:r>
        <w:rPr>
          <w:spacing w:val="22"/>
        </w:rPr>
        <w:t> </w:t>
      </w:r>
      <w:r>
        <w:rPr/>
        <w:t>formulé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avis</w:t>
      </w:r>
      <w:r>
        <w:rPr>
          <w:spacing w:val="22"/>
        </w:rPr>
        <w:t> </w:t>
      </w:r>
      <w:r>
        <w:rPr/>
        <w:t>sur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proposition</w:t>
      </w:r>
      <w:r>
        <w:rPr/>
        <w:t> de</w:t>
      </w:r>
      <w:r>
        <w:rPr>
          <w:spacing w:val="18"/>
        </w:rPr>
        <w:t> </w:t>
      </w:r>
      <w:r>
        <w:rPr/>
        <w:t>loi</w:t>
      </w:r>
      <w:r>
        <w:rPr>
          <w:spacing w:val="18"/>
        </w:rPr>
        <w:t> </w:t>
      </w:r>
      <w:r>
        <w:rPr/>
        <w:t>relative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/>
        <w:t>l’internement</w:t>
      </w:r>
      <w:r>
        <w:rPr>
          <w:spacing w:val="18"/>
        </w:rPr>
        <w:t> </w:t>
      </w:r>
      <w:r>
        <w:rPr/>
        <w:t>des</w:t>
      </w:r>
      <w:r>
        <w:rPr>
          <w:spacing w:val="18"/>
        </w:rPr>
        <w:t> </w:t>
      </w:r>
      <w:r>
        <w:rPr>
          <w:spacing w:val="-1"/>
        </w:rPr>
        <w:t>personnes</w:t>
      </w:r>
      <w:r>
        <w:rPr>
          <w:spacing w:val="-1"/>
          <w:position w:val="6"/>
          <w:sz w:val="11"/>
          <w:szCs w:val="11"/>
        </w:rPr>
        <w:t>140</w:t>
      </w:r>
      <w:r>
        <w:rPr>
          <w:spacing w:val="-1"/>
        </w:rPr>
        <w:t>.</w:t>
      </w:r>
      <w:r>
        <w:rPr>
          <w:spacing w:val="11"/>
        </w:rPr>
        <w:t> </w:t>
      </w:r>
      <w:r>
        <w:rPr/>
        <w:t>Cette</w:t>
      </w:r>
      <w:r>
        <w:rPr>
          <w:spacing w:val="24"/>
        </w:rPr>
        <w:t> </w:t>
      </w:r>
      <w:r>
        <w:rPr/>
        <w:t>proposition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loi</w:t>
      </w:r>
      <w:r>
        <w:rPr>
          <w:spacing w:val="-5"/>
        </w:rPr>
        <w:t> </w:t>
      </w:r>
      <w:r>
        <w:rPr/>
        <w:t>tente</w:t>
      </w:r>
      <w:r>
        <w:rPr>
          <w:spacing w:val="-5"/>
        </w:rPr>
        <w:t> </w:t>
      </w:r>
      <w:r>
        <w:rPr/>
        <w:t>d’offrir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réponse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loi</w:t>
      </w:r>
      <w:r>
        <w:rPr>
          <w:spacing w:val="-5"/>
        </w:rPr>
        <w:t> </w:t>
      </w:r>
      <w:r>
        <w:rPr/>
        <w:t>du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4"/>
        <w:rPr>
          <w:sz w:val="18"/>
          <w:szCs w:val="18"/>
        </w:rPr>
      </w:pPr>
    </w:p>
    <w:p>
      <w:pPr>
        <w:numPr>
          <w:ilvl w:val="0"/>
          <w:numId w:val="40"/>
        </w:numPr>
        <w:tabs>
          <w:tab w:pos="455" w:val="left" w:leader="none"/>
        </w:tabs>
        <w:spacing w:line="266" w:lineRule="auto" w:before="0"/>
        <w:ind w:left="454" w:right="1294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10.969987pt;width:22.7pt;height:.5pt;mso-position-horizontal-relative:page;mso-position-vertical-relative:paragraph;z-index:-17684" coordorigin="5896,-219" coordsize="454,10">
            <v:group style="position:absolute;left:5921;top:-214;width:414;height:2" coordorigin="5921,-214" coordsize="414,2">
              <v:shape style="position:absolute;left:5921;top:-214;width:414;height:2" coordorigin="5921,-214" coordsize="414,0" path="m5921,-214l6335,-214e" filled="f" stroked="t" strokeweight=".5pt" strokecolor="#000000">
                <v:path arrowok="t"/>
                <v:stroke dashstyle="dash"/>
              </v:shape>
            </v:group>
            <v:group style="position:absolute;left:5901;top:-214;width:2;height:2" coordorigin="5901,-214" coordsize="2,2">
              <v:shape style="position:absolute;left:5901;top:-214;width:2;height:2" coordorigin="5901,-214" coordsize="0,0" path="m5901,-214l5901,-214e" filled="f" stroked="t" strokeweight=".5pt" strokecolor="#000000">
                <v:path arrowok="t"/>
              </v:shape>
            </v:group>
            <v:group style="position:absolute;left:6345;top:-214;width:2;height:2" coordorigin="6345,-214" coordsize="2,2">
              <v:shape style="position:absolute;left:6345;top:-214;width:2;height:2" coordorigin="6345,-214" coordsize="0,0" path="m6345,-214l6345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Proposition de loi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n</w:t>
      </w:r>
      <w:r>
        <w:rPr>
          <w:rFonts w:ascii="SabonLTStd-Roman" w:hAnsi="SabonLTStd-Roman" w:cs="SabonLTStd-Roman" w:eastAsia="SabonLTStd-Roman"/>
          <w:spacing w:val="-1"/>
          <w:position w:val="4"/>
          <w:sz w:val="7"/>
          <w:szCs w:val="7"/>
        </w:rPr>
        <w:t>o</w:t>
      </w:r>
      <w:r>
        <w:rPr>
          <w:rFonts w:ascii="SabonLTStd-Roman" w:hAnsi="SabonLTStd-Roman" w:cs="SabonLTStd-Roman" w:eastAsia="SabonLTStd-Roman"/>
          <w:spacing w:val="13"/>
          <w:position w:val="4"/>
          <w:sz w:val="7"/>
          <w:szCs w:val="7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5-2001/1 relative à l’internement de personnes déposée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 M.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Bert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Anciaux et consorts le 21 février 2013.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Voir</w:t>
      </w:r>
      <w:r>
        <w:rPr>
          <w:rFonts w:ascii="SabonLTStd-Roman" w:hAnsi="SabonLTStd-Roman" w:cs="SabonLTStd-Roman" w:eastAsia="SabonLTStd-Roman"/>
          <w:sz w:val="12"/>
          <w:szCs w:val="12"/>
        </w:rPr>
        <w:t> sur le site du Centre</w:t>
      </w:r>
      <w:hyperlink r:id="rId10">
        <w:r>
          <w:rPr>
            <w:rFonts w:ascii="SabonLTStd-Roman" w:hAnsi="SabonLTStd-Roman" w:cs="SabonLTStd-Roman" w:eastAsia="SabonLTStd-Roman"/>
            <w:spacing w:val="21"/>
            <w:sz w:val="12"/>
            <w:szCs w:val="12"/>
          </w:rPr>
          <w:t> </w:t>
        </w:r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rubrique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Avis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 et recommandations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hyperlink r:id="rId39"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http://www.diversite.be/</w:t>
        </w:r>
      </w:hyperlink>
      <w:r>
        <w:rPr>
          <w:rFonts w:ascii="SabonLTStd-Roman" w:hAnsi="SabonLTStd-Roman" w:cs="SabonLTStd-Roman" w:eastAsia="SabonLTStd-Roman"/>
          <w:spacing w:val="37"/>
          <w:sz w:val="12"/>
          <w:szCs w:val="12"/>
        </w:rPr>
        <w:t> </w:t>
      </w:r>
      <w:hyperlink r:id="rId39">
        <w:r>
          <w:rPr>
            <w:rFonts w:ascii="SabonLTStd-Roman" w:hAnsi="SabonLTStd-Roman" w:cs="SabonLTStd-Roman" w:eastAsia="SabonLTStd-Roman"/>
            <w:sz w:val="12"/>
            <w:szCs w:val="12"/>
          </w:rPr>
          <w:t>proposition-de-loi-concernant-linternement-des-personnes</w:t>
        </w:r>
      </w:hyperlink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  <w:cols w:num="2" w:equalWidth="0">
            <w:col w:w="4544" w:space="218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1</w:t>
      </w:r>
      <w:r>
        <w:rPr>
          <w:position w:val="6"/>
          <w:sz w:val="11"/>
          <w:szCs w:val="11"/>
        </w:rPr>
        <w:t>er</w:t>
      </w:r>
      <w:r>
        <w:rPr>
          <w:spacing w:val="18"/>
          <w:position w:val="6"/>
          <w:sz w:val="11"/>
          <w:szCs w:val="11"/>
        </w:rPr>
        <w:t> </w:t>
      </w:r>
      <w:r>
        <w:rPr/>
        <w:t>juillet</w:t>
      </w:r>
      <w:r>
        <w:rPr>
          <w:spacing w:val="-4"/>
        </w:rPr>
        <w:t> </w:t>
      </w:r>
      <w:r>
        <w:rPr/>
        <w:t>1964</w:t>
      </w:r>
      <w:r>
        <w:rPr>
          <w:spacing w:val="-4"/>
        </w:rPr>
        <w:t> </w:t>
      </w:r>
      <w:r>
        <w:rPr/>
        <w:t>toujours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application</w:t>
      </w:r>
      <w:r>
        <w:rPr>
          <w:spacing w:val="-4"/>
        </w:rPr>
        <w:t> </w:t>
      </w:r>
      <w:r>
        <w:rPr/>
        <w:t>ainsi</w:t>
      </w:r>
      <w:r>
        <w:rPr>
          <w:spacing w:val="-4"/>
        </w:rPr>
        <w:t> </w:t>
      </w:r>
      <w:r>
        <w:rPr/>
        <w:t>qu’à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loi</w:t>
      </w:r>
      <w:r>
        <w:rPr/>
        <w:t> sur</w:t>
      </w:r>
      <w:r>
        <w:rPr>
          <w:spacing w:val="5"/>
        </w:rPr>
        <w:t> </w:t>
      </w:r>
      <w:r>
        <w:rPr/>
        <w:t>l’internement</w:t>
      </w:r>
      <w:r>
        <w:rPr>
          <w:spacing w:val="5"/>
        </w:rPr>
        <w:t> </w:t>
      </w:r>
      <w:r>
        <w:rPr/>
        <w:t>du</w:t>
      </w:r>
      <w:r>
        <w:rPr>
          <w:spacing w:val="5"/>
        </w:rPr>
        <w:t> </w:t>
      </w:r>
      <w:r>
        <w:rPr/>
        <w:t>21</w:t>
      </w:r>
      <w:r>
        <w:rPr>
          <w:spacing w:val="5"/>
        </w:rPr>
        <w:t> </w:t>
      </w:r>
      <w:r>
        <w:rPr/>
        <w:t>avril</w:t>
      </w:r>
      <w:r>
        <w:rPr>
          <w:spacing w:val="5"/>
        </w:rPr>
        <w:t> </w:t>
      </w:r>
      <w:r>
        <w:rPr/>
        <w:t>2007,</w:t>
      </w:r>
      <w:r>
        <w:rPr>
          <w:spacing w:val="-2"/>
        </w:rPr>
        <w:t> </w:t>
      </w:r>
      <w:r>
        <w:rPr/>
        <w:t>non</w:t>
      </w:r>
      <w:r>
        <w:rPr>
          <w:spacing w:val="5"/>
        </w:rPr>
        <w:t> </w:t>
      </w:r>
      <w:r>
        <w:rPr/>
        <w:t>encore</w:t>
      </w:r>
      <w:r>
        <w:rPr>
          <w:spacing w:val="5"/>
        </w:rPr>
        <w:t> </w:t>
      </w:r>
      <w:r>
        <w:rPr/>
        <w:t>entrée</w:t>
      </w:r>
      <w:r>
        <w:rPr/>
        <w:t> en</w:t>
      </w:r>
      <w:r>
        <w:rPr>
          <w:spacing w:val="30"/>
        </w:rPr>
        <w:t> </w:t>
      </w:r>
      <w:r>
        <w:rPr/>
        <w:t>vigueur</w:t>
      </w:r>
      <w:r>
        <w:rPr>
          <w:spacing w:val="31"/>
        </w:rPr>
        <w:t> </w:t>
      </w:r>
      <w:r>
        <w:rPr/>
        <w:t>à</w:t>
      </w:r>
      <w:r>
        <w:rPr>
          <w:spacing w:val="31"/>
        </w:rPr>
        <w:t> </w:t>
      </w:r>
      <w:r>
        <w:rPr/>
        <w:t>ce</w:t>
      </w:r>
      <w:r>
        <w:rPr>
          <w:spacing w:val="31"/>
        </w:rPr>
        <w:t> </w:t>
      </w:r>
      <w:r>
        <w:rPr>
          <w:spacing w:val="-5"/>
        </w:rPr>
        <w:t>jour.</w:t>
      </w:r>
      <w:r>
        <w:rPr>
          <w:spacing w:val="23"/>
        </w:rPr>
        <w:t> </w:t>
      </w:r>
      <w:r>
        <w:rPr/>
        <w:t>La</w:t>
      </w:r>
      <w:r>
        <w:rPr>
          <w:spacing w:val="31"/>
        </w:rPr>
        <w:t> </w:t>
      </w:r>
      <w:r>
        <w:rPr/>
        <w:t>proposition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loi</w:t>
      </w:r>
      <w:r>
        <w:rPr>
          <w:spacing w:val="31"/>
        </w:rPr>
        <w:t> </w:t>
      </w:r>
      <w:r>
        <w:rPr/>
        <w:t>souligne</w:t>
      </w:r>
      <w:r>
        <w:rPr>
          <w:spacing w:val="23"/>
        </w:rPr>
        <w:t> </w:t>
      </w:r>
      <w:r>
        <w:rPr/>
        <w:t>l’importance</w:t>
      </w:r>
      <w:r>
        <w:rPr>
          <w:spacing w:val="25"/>
        </w:rPr>
        <w:t> </w:t>
      </w:r>
      <w:r>
        <w:rPr/>
        <w:t>des</w:t>
      </w:r>
      <w:r>
        <w:rPr>
          <w:spacing w:val="26"/>
        </w:rPr>
        <w:t> </w:t>
      </w:r>
      <w:r>
        <w:rPr/>
        <w:t>soins</w:t>
      </w:r>
      <w:r>
        <w:rPr>
          <w:spacing w:val="26"/>
        </w:rPr>
        <w:t> </w:t>
      </w:r>
      <w:r>
        <w:rPr/>
        <w:t>prodigués</w:t>
      </w:r>
      <w:r>
        <w:rPr>
          <w:spacing w:val="26"/>
        </w:rPr>
        <w:t> </w:t>
      </w:r>
      <w:r>
        <w:rPr/>
        <w:t>dans</w:t>
      </w:r>
      <w:r>
        <w:rPr>
          <w:spacing w:val="26"/>
        </w:rPr>
        <w:t> </w:t>
      </w:r>
      <w:r>
        <w:rPr/>
        <w:t>l’internement,</w:t>
      </w:r>
      <w:r>
        <w:rPr/>
        <w:t> vise</w:t>
      </w:r>
      <w:r>
        <w:rPr>
          <w:spacing w:val="4"/>
        </w:rPr>
        <w:t> </w:t>
      </w:r>
      <w:r>
        <w:rPr/>
        <w:t>des</w:t>
      </w:r>
      <w:r>
        <w:rPr>
          <w:spacing w:val="4"/>
        </w:rPr>
        <w:t> </w:t>
      </w:r>
      <w:r>
        <w:rPr/>
        <w:t>procédures</w:t>
      </w:r>
      <w:r>
        <w:rPr>
          <w:spacing w:val="4"/>
        </w:rPr>
        <w:t> </w:t>
      </w:r>
      <w:r>
        <w:rPr/>
        <w:t>simples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transparentes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intègre</w:t>
      </w:r>
      <w:r>
        <w:rPr/>
        <w:t> certains aménagements en vue de la réinsertion.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Le</w:t>
      </w:r>
      <w:r>
        <w:rPr>
          <w:spacing w:val="7"/>
        </w:rPr>
        <w:t> </w:t>
      </w:r>
      <w:r>
        <w:rPr/>
        <w:t>Centre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été</w:t>
      </w:r>
      <w:r>
        <w:rPr>
          <w:spacing w:val="7"/>
        </w:rPr>
        <w:t> </w:t>
      </w:r>
      <w:r>
        <w:rPr/>
        <w:t>auditionné</w:t>
      </w:r>
      <w:r>
        <w:rPr>
          <w:spacing w:val="7"/>
        </w:rPr>
        <w:t> </w:t>
      </w:r>
      <w:r>
        <w:rPr/>
        <w:t>par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Commission</w:t>
      </w:r>
      <w:r>
        <w:rPr>
          <w:spacing w:val="7"/>
        </w:rPr>
        <w:t> </w:t>
      </w:r>
      <w:r>
        <w:rPr/>
        <w:t>Justice</w:t>
      </w:r>
      <w:r>
        <w:rPr/>
        <w:t> du Sénat en décembre 2013.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63" w:lineRule="auto"/>
        <w:ind w:left="107" w:right="0"/>
        <w:jc w:val="left"/>
        <w:rPr>
          <w:b w:val="0"/>
          <w:bCs w:val="0"/>
          <w:i w:val="0"/>
        </w:rPr>
      </w:pPr>
      <w:r>
        <w:rPr>
          <w:spacing w:val="-2"/>
        </w:rPr>
        <w:t>Avant-projet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décret</w:t>
      </w:r>
      <w:r>
        <w:rPr>
          <w:spacing w:val="-2"/>
        </w:rPr>
        <w:t> fl</w:t>
      </w:r>
      <w:r>
        <w:rPr>
          <w:spacing w:val="-1"/>
        </w:rPr>
        <w:t>amand</w:t>
      </w:r>
      <w:r>
        <w:rPr>
          <w:spacing w:val="-3"/>
        </w:rPr>
        <w:t> </w:t>
      </w:r>
      <w:r>
        <w:rPr/>
        <w:t>relatif</w:t>
      </w:r>
      <w:r>
        <w:rPr>
          <w:spacing w:val="-2"/>
        </w:rPr>
        <w:t> </w:t>
      </w:r>
      <w:r>
        <w:rPr/>
        <w:t>aux</w:t>
      </w:r>
      <w:r>
        <w:rPr>
          <w:spacing w:val="-2"/>
        </w:rPr>
        <w:t> </w:t>
      </w:r>
      <w:r>
        <w:rPr/>
        <w:t>finance-</w:t>
      </w:r>
      <w:r>
        <w:rPr>
          <w:spacing w:val="29"/>
        </w:rPr>
        <w:t> </w:t>
      </w:r>
      <w:r>
        <w:rPr/>
        <w:t>ments personnalisables</w:t>
      </w:r>
      <w:r>
        <w:rPr>
          <w:b w:val="0"/>
          <w:i w:val="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6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Au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cours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l’année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écoulée,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Ministre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flamand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z w:val="19"/>
          <w:szCs w:val="19"/>
        </w:rPr>
        <w:t> Bien-être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proposé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nouveau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système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finance-</w:t>
      </w:r>
      <w:r>
        <w:rPr>
          <w:rFonts w:ascii="SabonLTStd-Roman" w:hAnsi="SabonLTStd-Roman" w:cs="SabonLTStd-Roman" w:eastAsia="SabonLTStd-Roman"/>
          <w:sz w:val="19"/>
          <w:szCs w:val="19"/>
        </w:rPr>
        <w:t> ment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matière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soutien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3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personnes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situa-</w:t>
      </w:r>
      <w:r>
        <w:rPr>
          <w:rFonts w:ascii="SabonLTStd-Roman" w:hAnsi="SabonLTStd-Roman" w:cs="SabonLTStd-Roman" w:eastAsia="SabonLTStd-Roman"/>
          <w:sz w:val="19"/>
          <w:szCs w:val="19"/>
        </w:rPr>
        <w:t> tion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handicap.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5"/>
          <w:sz w:val="19"/>
          <w:szCs w:val="19"/>
        </w:rPr>
        <w:t>L</w:t>
      </w:r>
      <w:r>
        <w:rPr>
          <w:rFonts w:ascii="SabonLTStd-Roman" w:hAnsi="SabonLTStd-Roman" w:cs="SabonLTStd-Roman" w:eastAsia="SabonLTStd-Roman"/>
          <w:sz w:val="19"/>
          <w:szCs w:val="19"/>
        </w:rPr>
        <w:t>’avant-projet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décret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relatif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aux</w:t>
      </w:r>
      <w:r>
        <w:rPr>
          <w:rFonts w:ascii="SabonLTStd-Roman" w:hAnsi="SabonLTStd-Roman" w:cs="SabonLTStd-Roman" w:eastAsia="SabonLTStd-Roman"/>
          <w:sz w:val="19"/>
          <w:szCs w:val="19"/>
        </w:rPr>
        <w:t> financements</w:t>
      </w:r>
      <w:r>
        <w:rPr>
          <w:rFonts w:ascii="SabonLTStd-Roman" w:hAnsi="SabonLTStd-Roman" w:cs="SabonLTStd-Roman" w:eastAsia="SabonLTStd-Roman"/>
          <w:spacing w:val="4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personnalisables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pour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personnes</w:t>
      </w:r>
      <w:r>
        <w:rPr>
          <w:rFonts w:ascii="SabonLTStd-Roman" w:hAnsi="SabonLTStd-Roman" w:cs="SabonLTStd-Roman" w:eastAsia="SabonLTStd-Roman"/>
          <w:sz w:val="19"/>
          <w:szCs w:val="19"/>
        </w:rPr>
        <w:t> handicapées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réforme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mode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financement</w:t>
      </w:r>
      <w:r>
        <w:rPr>
          <w:rFonts w:ascii="SabonLTStd-Roman" w:hAnsi="SabonLTStd-Roman" w:cs="SabonLTStd-Roman" w:eastAsia="SabonLTStd-Roman"/>
          <w:sz w:val="19"/>
          <w:szCs w:val="19"/>
        </w:rPr>
        <w:t> (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voorontwerp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van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decreet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inzake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persoonsvol-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gende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financiering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van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personen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met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een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handicap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tot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hervorming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van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wijze</w:t>
      </w:r>
      <w:r>
        <w:rPr>
          <w:rFonts w:ascii="SabonLTStd-Italic" w:hAnsi="SabonLTStd-Italic" w:cs="SabonLTStd-Italic" w:eastAsia="SabonLTStd-Italic"/>
          <w:i/>
          <w:spacing w:val="3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van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financiering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)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contribue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mise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œuvre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note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vision</w:t>
      </w:r>
      <w:r>
        <w:rPr>
          <w:rFonts w:ascii="SabonLTStd-Roman" w:hAnsi="SabonLTStd-Roman" w:cs="SabonLTStd-Roman" w:eastAsia="SabonLTStd-Roman"/>
          <w:sz w:val="19"/>
          <w:szCs w:val="19"/>
        </w:rPr>
        <w:t> Perspectief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2020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laquelle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gouvernement</w:t>
      </w:r>
      <w:r>
        <w:rPr>
          <w:rFonts w:ascii="SabonLTStd-Roman" w:hAnsi="SabonLTStd-Roman" w:cs="SabonLTStd-Roman" w:eastAsia="SabonLTStd-Roman"/>
          <w:sz w:val="19"/>
          <w:szCs w:val="19"/>
        </w:rPr>
        <w:t> flamand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l’ambition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mettre,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disposition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z w:val="19"/>
          <w:szCs w:val="19"/>
        </w:rPr>
        <w:t> personnes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situation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handicap,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soins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z w:val="19"/>
          <w:szCs w:val="19"/>
        </w:rPr>
        <w:t> soutien répondant davantage à leur demande.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Concrètement,</w:t>
      </w:r>
      <w:r>
        <w:rPr>
          <w:spacing w:val="29"/>
        </w:rPr>
        <w:t> </w:t>
      </w:r>
      <w:r>
        <w:rPr/>
        <w:t>l’avant-projet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décret</w:t>
      </w:r>
      <w:r>
        <w:rPr>
          <w:spacing w:val="37"/>
        </w:rPr>
        <w:t> </w:t>
      </w:r>
      <w:r>
        <w:rPr/>
        <w:t>prévoit</w:t>
      </w:r>
      <w:r>
        <w:rPr>
          <w:spacing w:val="37"/>
        </w:rPr>
        <w:t> </w:t>
      </w:r>
      <w:r>
        <w:rPr/>
        <w:t>deux</w:t>
      </w:r>
      <w:r>
        <w:rPr/>
        <w:t> aspects</w:t>
      </w:r>
      <w:r>
        <w:rPr>
          <w:spacing w:val="20"/>
        </w:rPr>
        <w:t> </w:t>
      </w:r>
      <w:r>
        <w:rPr/>
        <w:t>: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budget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soutien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base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soutien</w:t>
      </w:r>
      <w:r>
        <w:rPr/>
        <w:t> spécifique,</w:t>
      </w:r>
      <w:r>
        <w:rPr>
          <w:spacing w:val="29"/>
        </w:rPr>
        <w:t> </w:t>
      </w:r>
      <w:r>
        <w:rPr/>
        <w:t>pour</w:t>
      </w:r>
      <w:r>
        <w:rPr>
          <w:spacing w:val="37"/>
        </w:rPr>
        <w:t> </w:t>
      </w:r>
      <w:r>
        <w:rPr/>
        <w:t>ceux</w:t>
      </w:r>
      <w:r>
        <w:rPr>
          <w:spacing w:val="37"/>
        </w:rPr>
        <w:t> </w:t>
      </w:r>
      <w:r>
        <w:rPr/>
        <w:t>dont</w:t>
      </w:r>
      <w:r>
        <w:rPr>
          <w:spacing w:val="37"/>
        </w:rPr>
        <w:t> </w:t>
      </w:r>
      <w:r>
        <w:rPr/>
        <w:t>le</w:t>
      </w:r>
      <w:r>
        <w:rPr>
          <w:spacing w:val="37"/>
        </w:rPr>
        <w:t> </w:t>
      </w:r>
      <w:r>
        <w:rPr/>
        <w:t>budget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base</w:t>
      </w:r>
      <w:r>
        <w:rPr>
          <w:spacing w:val="37"/>
        </w:rPr>
        <w:t> </w:t>
      </w:r>
      <w:r>
        <w:rPr/>
        <w:t>serait</w:t>
      </w:r>
      <w:r>
        <w:rPr/>
        <w:t> insuffisant.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2" w:lineRule="auto"/>
        <w:ind w:left="107" w:right="6"/>
        <w:jc w:val="both"/>
      </w:pPr>
      <w:r>
        <w:rPr/>
        <w:t>Le</w:t>
      </w:r>
      <w:r>
        <w:rPr>
          <w:spacing w:val="30"/>
        </w:rPr>
        <w:t> </w:t>
      </w:r>
      <w:r>
        <w:rPr/>
        <w:t>Centre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formulé</w:t>
      </w:r>
      <w:r>
        <w:rPr>
          <w:spacing w:val="31"/>
        </w:rPr>
        <w:t> </w:t>
      </w:r>
      <w:r>
        <w:rPr/>
        <w:t>un</w:t>
      </w:r>
      <w:r>
        <w:rPr>
          <w:spacing w:val="31"/>
        </w:rPr>
        <w:t> </w:t>
      </w:r>
      <w:r>
        <w:rPr/>
        <w:t>avis</w:t>
      </w:r>
      <w:r>
        <w:rPr>
          <w:position w:val="6"/>
          <w:sz w:val="11"/>
          <w:szCs w:val="11"/>
        </w:rPr>
        <w:t>141</w:t>
      </w:r>
      <w:r>
        <w:rPr>
          <w:spacing w:val="21"/>
          <w:position w:val="6"/>
          <w:sz w:val="11"/>
          <w:szCs w:val="11"/>
        </w:rPr>
        <w:t> </w:t>
      </w:r>
      <w:r>
        <w:rPr/>
        <w:t>sur</w:t>
      </w:r>
      <w:r>
        <w:rPr>
          <w:spacing w:val="31"/>
        </w:rPr>
        <w:t> </w:t>
      </w:r>
      <w:r>
        <w:rPr/>
        <w:t>l’avant-projet</w:t>
      </w:r>
      <w:r>
        <w:rPr>
          <w:spacing w:val="31"/>
        </w:rPr>
        <w:t> </w:t>
      </w:r>
      <w:r>
        <w:rPr/>
        <w:t>de</w:t>
      </w:r>
      <w:r>
        <w:rPr/>
        <w:t> décret</w:t>
      </w:r>
      <w:r>
        <w:rPr>
          <w:spacing w:val="25"/>
        </w:rPr>
        <w:t> </w:t>
      </w:r>
      <w:r>
        <w:rPr/>
        <w:t>où</w:t>
      </w:r>
      <w:r>
        <w:rPr>
          <w:spacing w:val="25"/>
        </w:rPr>
        <w:t> </w:t>
      </w:r>
      <w:r>
        <w:rPr/>
        <w:t>il</w:t>
      </w:r>
      <w:r>
        <w:rPr>
          <w:spacing w:val="25"/>
        </w:rPr>
        <w:t> </w:t>
      </w:r>
      <w:r>
        <w:rPr/>
        <w:t>vérifie</w:t>
      </w:r>
      <w:r>
        <w:rPr>
          <w:spacing w:val="25"/>
        </w:rPr>
        <w:t> </w:t>
      </w:r>
      <w:r>
        <w:rPr/>
        <w:t>si</w:t>
      </w:r>
      <w:r>
        <w:rPr>
          <w:spacing w:val="25"/>
        </w:rPr>
        <w:t> </w:t>
      </w:r>
      <w:r>
        <w:rPr/>
        <w:t>le</w:t>
      </w:r>
      <w:r>
        <w:rPr>
          <w:spacing w:val="25"/>
        </w:rPr>
        <w:t> </w:t>
      </w:r>
      <w:r>
        <w:rPr/>
        <w:t>texte</w:t>
      </w:r>
      <w:r>
        <w:rPr>
          <w:spacing w:val="25"/>
        </w:rPr>
        <w:t> </w:t>
      </w:r>
      <w:r>
        <w:rPr/>
        <w:t>est</w:t>
      </w:r>
      <w:r>
        <w:rPr>
          <w:spacing w:val="25"/>
        </w:rPr>
        <w:t> </w:t>
      </w:r>
      <w:r>
        <w:rPr/>
        <w:t>bien</w:t>
      </w:r>
      <w:r>
        <w:rPr>
          <w:spacing w:val="25"/>
        </w:rPr>
        <w:t> </w:t>
      </w:r>
      <w:r>
        <w:rPr/>
        <w:t>conforme</w:t>
      </w:r>
      <w:r>
        <w:rPr>
          <w:spacing w:val="25"/>
        </w:rPr>
        <w:t> </w:t>
      </w:r>
      <w:r>
        <w:rPr/>
        <w:t>aux</w:t>
      </w:r>
      <w:r>
        <w:rPr/>
        <w:t> dispositions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Convention</w:t>
      </w:r>
      <w:r>
        <w:rPr>
          <w:spacing w:val="31"/>
        </w:rPr>
        <w:t> </w:t>
      </w:r>
      <w:r>
        <w:rPr/>
        <w:t>des</w:t>
      </w:r>
      <w:r>
        <w:rPr>
          <w:spacing w:val="31"/>
        </w:rPr>
        <w:t> </w:t>
      </w:r>
      <w:r>
        <w:rPr/>
        <w:t>Nations</w:t>
      </w:r>
      <w:r>
        <w:rPr>
          <w:spacing w:val="30"/>
        </w:rPr>
        <w:t> </w:t>
      </w:r>
      <w:r>
        <w:rPr/>
        <w:t>Unies,</w:t>
      </w:r>
      <w:r>
        <w:rPr>
          <w:spacing w:val="23"/>
        </w:rPr>
        <w:t> </w:t>
      </w:r>
      <w:r>
        <w:rPr/>
        <w:t>et</w:t>
      </w:r>
      <w:r>
        <w:rPr/>
        <w:t> plus</w:t>
      </w:r>
      <w:r>
        <w:rPr>
          <w:spacing w:val="11"/>
        </w:rPr>
        <w:t> </w:t>
      </w:r>
      <w:r>
        <w:rPr/>
        <w:t>spécifiquement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/>
        <w:t>l’article</w:t>
      </w:r>
      <w:r>
        <w:rPr>
          <w:spacing w:val="11"/>
        </w:rPr>
        <w:t> </w:t>
      </w:r>
      <w:r>
        <w:rPr/>
        <w:t>19</w:t>
      </w:r>
      <w:r>
        <w:rPr>
          <w:spacing w:val="11"/>
        </w:rPr>
        <w:t> </w:t>
      </w:r>
      <w:r>
        <w:rPr/>
        <w:t>qui</w:t>
      </w:r>
      <w:r>
        <w:rPr>
          <w:spacing w:val="11"/>
        </w:rPr>
        <w:t> </w:t>
      </w:r>
      <w:r>
        <w:rPr/>
        <w:t>traite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l’auto-</w:t>
      </w:r>
      <w:r>
        <w:rPr/>
        <w:t> nomie de vie et de l’inclusion dans la société.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63" w:lineRule="auto"/>
        <w:ind w:left="107" w:right="0"/>
        <w:jc w:val="left"/>
        <w:rPr>
          <w:b w:val="0"/>
          <w:bCs w:val="0"/>
          <w:i w:val="0"/>
        </w:rPr>
      </w:pPr>
      <w:r>
        <w:rPr>
          <w:spacing w:val="-1"/>
        </w:rPr>
        <w:t>Réclamation</w:t>
      </w:r>
      <w:r>
        <w:rPr/>
        <w:t> collective auprès du Comité européen</w:t>
      </w:r>
      <w:r>
        <w:rPr>
          <w:spacing w:val="28"/>
        </w:rPr>
        <w:t> </w:t>
      </w:r>
      <w:r>
        <w:rPr/>
        <w:t>des droits sociaux</w:t>
      </w:r>
      <w:r>
        <w:rPr>
          <w:b w:val="0"/>
          <w:i w:val="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Le 18 mars  2013,</w:t>
      </w:r>
      <w:r>
        <w:rPr>
          <w:spacing w:val="45"/>
        </w:rPr>
        <w:t> </w:t>
      </w:r>
      <w:r>
        <w:rPr/>
        <w:t>Le Comité  européen  des  droits</w:t>
      </w:r>
      <w:r>
        <w:rPr/>
        <w:t> sociaux</w:t>
      </w:r>
      <w:r>
        <w:rPr>
          <w:spacing w:val="3"/>
        </w:rPr>
        <w:t> </w:t>
      </w:r>
      <w:r>
        <w:rPr/>
        <w:t>s’est</w:t>
      </w:r>
      <w:r>
        <w:rPr>
          <w:spacing w:val="3"/>
        </w:rPr>
        <w:t> </w:t>
      </w:r>
      <w:r>
        <w:rPr/>
        <w:t>exprimé</w:t>
      </w:r>
      <w:r>
        <w:rPr>
          <w:spacing w:val="3"/>
        </w:rPr>
        <w:t> </w:t>
      </w:r>
      <w:r>
        <w:rPr/>
        <w:t>sur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réclamation</w:t>
      </w:r>
      <w:r>
        <w:rPr>
          <w:spacing w:val="3"/>
        </w:rPr>
        <w:t> </w:t>
      </w:r>
      <w:r>
        <w:rPr/>
        <w:t>collective</w:t>
      </w:r>
      <w:r>
        <w:rPr/>
        <w:t> déposée</w:t>
      </w:r>
      <w:r>
        <w:rPr>
          <w:spacing w:val="37"/>
        </w:rPr>
        <w:t> </w:t>
      </w:r>
      <w:r>
        <w:rPr/>
        <w:t>par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Fédération</w:t>
      </w:r>
      <w:r>
        <w:rPr>
          <w:spacing w:val="38"/>
        </w:rPr>
        <w:t> </w:t>
      </w:r>
      <w:r>
        <w:rPr/>
        <w:t>internationale</w:t>
      </w:r>
      <w:r>
        <w:rPr>
          <w:spacing w:val="38"/>
        </w:rPr>
        <w:t> </w:t>
      </w:r>
      <w:r>
        <w:rPr/>
        <w:t>des</w:t>
      </w:r>
      <w:r>
        <w:rPr>
          <w:spacing w:val="37"/>
        </w:rPr>
        <w:t> </w:t>
      </w:r>
      <w:r>
        <w:rPr/>
        <w:t>Ligues</w:t>
      </w:r>
      <w:r>
        <w:rPr/>
        <w:t> des</w:t>
      </w:r>
      <w:r>
        <w:rPr>
          <w:spacing w:val="-5"/>
        </w:rPr>
        <w:t> </w:t>
      </w:r>
      <w:r>
        <w:rPr/>
        <w:t>droits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l’Homme</w:t>
      </w:r>
      <w:r>
        <w:rPr>
          <w:spacing w:val="-5"/>
        </w:rPr>
        <w:t> </w:t>
      </w:r>
      <w:r>
        <w:rPr/>
        <w:t>contre</w:t>
      </w:r>
      <w:r>
        <w:rPr>
          <w:spacing w:val="-5"/>
        </w:rPr>
        <w:t> </w:t>
      </w:r>
      <w:r>
        <w:rPr/>
        <w:t>l’État</w:t>
      </w:r>
      <w:r>
        <w:rPr>
          <w:spacing w:val="-5"/>
        </w:rPr>
        <w:t> </w:t>
      </w:r>
      <w:r>
        <w:rPr/>
        <w:t>belge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ses</w:t>
      </w:r>
      <w:r>
        <w:rPr>
          <w:spacing w:val="-5"/>
        </w:rPr>
        <w:t> </w:t>
      </w:r>
      <w:r>
        <w:rPr/>
        <w:t>entités</w:t>
      </w:r>
      <w:r>
        <w:rPr/>
        <w:t> fédérées</w:t>
      </w:r>
      <w:r>
        <w:rPr>
          <w:spacing w:val="25"/>
        </w:rPr>
        <w:t> </w:t>
      </w:r>
      <w:r>
        <w:rPr/>
        <w:t>(à</w:t>
      </w:r>
      <w:r>
        <w:rPr>
          <w:spacing w:val="26"/>
        </w:rPr>
        <w:t> </w:t>
      </w:r>
      <w:r>
        <w:rPr/>
        <w:t>l’exception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Communauté</w:t>
      </w:r>
      <w:r>
        <w:rPr>
          <w:spacing w:val="25"/>
        </w:rPr>
        <w:t> </w:t>
      </w:r>
      <w:r>
        <w:rPr/>
        <w:t>germano-</w:t>
      </w:r>
    </w:p>
    <w:p>
      <w:pPr>
        <w:pStyle w:val="BodyText"/>
        <w:spacing w:line="263" w:lineRule="auto" w:before="70"/>
        <w:ind w:left="107" w:right="114"/>
        <w:jc w:val="both"/>
      </w:pPr>
      <w:r>
        <w:rPr/>
        <w:br w:type="column"/>
      </w:r>
      <w:r>
        <w:rPr/>
        <w:t>phone)</w:t>
      </w:r>
      <w:r>
        <w:rPr>
          <w:spacing w:val="39"/>
        </w:rPr>
        <w:t> </w:t>
      </w:r>
      <w:r>
        <w:rPr/>
        <w:t>pour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violation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plusieurs</w:t>
      </w:r>
      <w:r>
        <w:rPr>
          <w:spacing w:val="39"/>
        </w:rPr>
        <w:t> </w:t>
      </w:r>
      <w:r>
        <w:rPr/>
        <w:t>droits</w:t>
      </w:r>
      <w:r>
        <w:rPr>
          <w:spacing w:val="40"/>
        </w:rPr>
        <w:t> </w:t>
      </w:r>
      <w:r>
        <w:rPr/>
        <w:t>fonda-</w:t>
      </w:r>
      <w:r>
        <w:rPr/>
        <w:t> mentaux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personnes</w:t>
      </w:r>
      <w:r>
        <w:rPr>
          <w:spacing w:val="10"/>
        </w:rPr>
        <w:t> </w:t>
      </w:r>
      <w:r>
        <w:rPr/>
        <w:t>adultes</w:t>
      </w:r>
      <w:r>
        <w:rPr>
          <w:spacing w:val="10"/>
        </w:rPr>
        <w:t> </w:t>
      </w:r>
      <w:r>
        <w:rPr/>
        <w:t>handicapées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grande</w:t>
      </w:r>
      <w:r>
        <w:rPr/>
        <w:t> dépendance</w:t>
      </w:r>
      <w:r>
        <w:rPr>
          <w:spacing w:val="16"/>
        </w:rPr>
        <w:t> </w:t>
      </w:r>
      <w:r>
        <w:rPr/>
        <w:t>ainsi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leurs</w:t>
      </w:r>
      <w:r>
        <w:rPr>
          <w:spacing w:val="16"/>
        </w:rPr>
        <w:t> </w:t>
      </w:r>
      <w:r>
        <w:rPr/>
        <w:t>familles.</w:t>
      </w:r>
      <w:r>
        <w:rPr>
          <w:spacing w:val="9"/>
        </w:rPr>
        <w:t> </w:t>
      </w:r>
      <w:r>
        <w:rPr/>
        <w:t>Le</w:t>
      </w:r>
      <w:r>
        <w:rPr>
          <w:spacing w:val="16"/>
        </w:rPr>
        <w:t> </w:t>
      </w:r>
      <w:r>
        <w:rPr/>
        <w:t>Centre</w:t>
      </w:r>
      <w:r>
        <w:rPr>
          <w:spacing w:val="16"/>
        </w:rPr>
        <w:t> </w:t>
      </w:r>
      <w:r>
        <w:rPr/>
        <w:t>est</w:t>
      </w:r>
      <w:r>
        <w:rPr/>
        <w:t> intervenu</w:t>
      </w:r>
      <w:r>
        <w:rPr>
          <w:spacing w:val="31"/>
        </w:rPr>
        <w:t> </w:t>
      </w:r>
      <w:r>
        <w:rPr/>
        <w:t>au</w:t>
      </w:r>
      <w:r>
        <w:rPr>
          <w:spacing w:val="32"/>
        </w:rPr>
        <w:t> </w:t>
      </w:r>
      <w:r>
        <w:rPr/>
        <w:t>titre</w:t>
      </w:r>
      <w:r>
        <w:rPr>
          <w:spacing w:val="32"/>
        </w:rPr>
        <w:t> </w:t>
      </w:r>
      <w:r>
        <w:rPr/>
        <w:t>d’amicus</w:t>
      </w:r>
      <w:r>
        <w:rPr>
          <w:spacing w:val="32"/>
        </w:rPr>
        <w:t> </w:t>
      </w:r>
      <w:r>
        <w:rPr/>
        <w:t>curiae,</w:t>
      </w:r>
      <w:r>
        <w:rPr>
          <w:spacing w:val="25"/>
        </w:rPr>
        <w:t> </w:t>
      </w:r>
      <w:r>
        <w:rPr/>
        <w:t>en</w:t>
      </w:r>
      <w:r>
        <w:rPr>
          <w:spacing w:val="32"/>
        </w:rPr>
        <w:t> </w:t>
      </w:r>
      <w:r>
        <w:rPr/>
        <w:t>rédigeant</w:t>
      </w:r>
      <w:r>
        <w:rPr>
          <w:spacing w:val="31"/>
        </w:rPr>
        <w:t> </w:t>
      </w:r>
      <w:r>
        <w:rPr/>
        <w:t>une</w:t>
      </w:r>
      <w:r>
        <w:rPr/>
        <w:t> contribution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Comité</w:t>
      </w:r>
      <w:r>
        <w:rPr>
          <w:spacing w:val="-7"/>
        </w:rPr>
        <w:t> </w:t>
      </w:r>
      <w:r>
        <w:rPr/>
        <w:t>européen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base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/>
        <w:t> Convention</w:t>
      </w:r>
      <w:r>
        <w:rPr>
          <w:spacing w:val="10"/>
        </w:rPr>
        <w:t> </w:t>
      </w:r>
      <w:r>
        <w:rPr/>
        <w:t>des</w:t>
      </w:r>
      <w:r>
        <w:rPr>
          <w:spacing w:val="10"/>
        </w:rPr>
        <w:t> </w:t>
      </w:r>
      <w:r>
        <w:rPr/>
        <w:t>Nations</w:t>
      </w:r>
      <w:r>
        <w:rPr>
          <w:spacing w:val="10"/>
        </w:rPr>
        <w:t> </w:t>
      </w:r>
      <w:r>
        <w:rPr/>
        <w:t>Unies</w:t>
      </w:r>
      <w:r>
        <w:rPr>
          <w:spacing w:val="10"/>
        </w:rPr>
        <w:t> </w:t>
      </w:r>
      <w:r>
        <w:rPr/>
        <w:t>relative</w:t>
      </w:r>
      <w:r>
        <w:rPr>
          <w:spacing w:val="10"/>
        </w:rPr>
        <w:t> </w:t>
      </w:r>
      <w:r>
        <w:rPr/>
        <w:t>aux</w:t>
      </w:r>
      <w:r>
        <w:rPr>
          <w:spacing w:val="10"/>
        </w:rPr>
        <w:t> </w:t>
      </w:r>
      <w:r>
        <w:rPr/>
        <w:t>droits</w:t>
      </w:r>
      <w:r>
        <w:rPr>
          <w:spacing w:val="10"/>
        </w:rPr>
        <w:t> </w:t>
      </w:r>
      <w:r>
        <w:rPr/>
        <w:t>des</w:t>
      </w:r>
      <w:r>
        <w:rPr/>
        <w:t> personnes handicapées.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Le</w:t>
      </w:r>
      <w:r>
        <w:rPr>
          <w:spacing w:val="49"/>
        </w:rPr>
        <w:t> </w:t>
      </w:r>
      <w:r>
        <w:rPr/>
        <w:t>Comité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jugé,</w:t>
      </w:r>
      <w:r>
        <w:rPr>
          <w:spacing w:val="43"/>
        </w:rPr>
        <w:t> </w:t>
      </w:r>
      <w:r>
        <w:rPr/>
        <w:t>dans</w:t>
      </w:r>
      <w:r>
        <w:rPr>
          <w:spacing w:val="50"/>
        </w:rPr>
        <w:t> </w:t>
      </w:r>
      <w:r>
        <w:rPr/>
        <w:t>son</w:t>
      </w:r>
      <w:r>
        <w:rPr>
          <w:spacing w:val="49"/>
        </w:rPr>
        <w:t> </w:t>
      </w:r>
      <w:r>
        <w:rPr/>
        <w:t>rapport,</w:t>
      </w:r>
      <w:r>
        <w:rPr>
          <w:spacing w:val="43"/>
        </w:rPr>
        <w:t> </w:t>
      </w:r>
      <w:r>
        <w:rPr/>
        <w:t>que</w:t>
      </w:r>
      <w:r>
        <w:rPr>
          <w:spacing w:val="50"/>
        </w:rPr>
        <w:t> </w:t>
      </w:r>
      <w:r>
        <w:rPr/>
        <w:t>le</w:t>
      </w:r>
      <w:r>
        <w:rPr>
          <w:spacing w:val="50"/>
        </w:rPr>
        <w:t> </w:t>
      </w:r>
      <w:r>
        <w:rPr/>
        <w:t>grave</w:t>
      </w:r>
      <w:r>
        <w:rPr/>
        <w:t> manquement</w:t>
      </w:r>
      <w:r>
        <w:rPr>
          <w:spacing w:val="18"/>
        </w:rPr>
        <w:t> </w:t>
      </w:r>
      <w:r>
        <w:rPr/>
        <w:t>dans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prise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charge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soutien</w:t>
      </w:r>
      <w:r>
        <w:rPr>
          <w:spacing w:val="18"/>
        </w:rPr>
        <w:t> </w:t>
      </w:r>
      <w:r>
        <w:rPr/>
        <w:t>de</w:t>
      </w:r>
      <w:r>
        <w:rPr/>
        <w:t> personnes</w:t>
      </w:r>
      <w:r>
        <w:rPr>
          <w:spacing w:val="5"/>
        </w:rPr>
        <w:t> </w:t>
      </w:r>
      <w:r>
        <w:rPr/>
        <w:t>handicapées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situation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dépendance</w:t>
      </w:r>
      <w:r>
        <w:rPr/>
        <w:t> constitue</w:t>
      </w:r>
      <w:r>
        <w:rPr>
          <w:spacing w:val="11"/>
        </w:rPr>
        <w:t> </w:t>
      </w:r>
      <w:r>
        <w:rPr/>
        <w:t>une</w:t>
      </w:r>
      <w:r>
        <w:rPr>
          <w:spacing w:val="11"/>
        </w:rPr>
        <w:t> </w:t>
      </w:r>
      <w:r>
        <w:rPr/>
        <w:t>violation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plusieurs</w:t>
      </w:r>
      <w:r>
        <w:rPr>
          <w:spacing w:val="11"/>
        </w:rPr>
        <w:t> </w:t>
      </w:r>
      <w:r>
        <w:rPr/>
        <w:t>articles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/>
        <w:t> Charte</w:t>
      </w:r>
      <w:r>
        <w:rPr>
          <w:spacing w:val="39"/>
        </w:rPr>
        <w:t> </w:t>
      </w:r>
      <w:r>
        <w:rPr/>
        <w:t>sociale</w:t>
      </w:r>
      <w:r>
        <w:rPr>
          <w:spacing w:val="40"/>
        </w:rPr>
        <w:t> </w:t>
      </w:r>
      <w:r>
        <w:rPr/>
        <w:t>européenne</w:t>
      </w:r>
      <w:r>
        <w:rPr>
          <w:spacing w:val="40"/>
        </w:rPr>
        <w:t> </w:t>
      </w:r>
      <w:r>
        <w:rPr/>
        <w:t>révisée,</w:t>
      </w:r>
      <w:r>
        <w:rPr>
          <w:spacing w:val="33"/>
        </w:rPr>
        <w:t> </w:t>
      </w:r>
      <w:r>
        <w:rPr/>
        <w:t>à</w:t>
      </w:r>
      <w:r>
        <w:rPr>
          <w:spacing w:val="40"/>
        </w:rPr>
        <w:t> </w:t>
      </w:r>
      <w:r>
        <w:rPr/>
        <w:t>savoir</w:t>
      </w:r>
      <w:r>
        <w:rPr>
          <w:spacing w:val="39"/>
        </w:rPr>
        <w:t> </w:t>
      </w:r>
      <w:r>
        <w:rPr/>
        <w:t>le</w:t>
      </w:r>
      <w:r>
        <w:rPr>
          <w:spacing w:val="40"/>
        </w:rPr>
        <w:t> </w:t>
      </w:r>
      <w:r>
        <w:rPr/>
        <w:t>droit</w:t>
      </w:r>
      <w:r>
        <w:rPr/>
        <w:t> au</w:t>
      </w:r>
      <w:r>
        <w:rPr>
          <w:spacing w:val="26"/>
        </w:rPr>
        <w:t> </w:t>
      </w:r>
      <w:r>
        <w:rPr/>
        <w:t>bénéfice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services</w:t>
      </w:r>
      <w:r>
        <w:rPr>
          <w:spacing w:val="26"/>
        </w:rPr>
        <w:t> </w:t>
      </w:r>
      <w:r>
        <w:rPr/>
        <w:t>sociaux</w:t>
      </w:r>
      <w:r>
        <w:rPr>
          <w:spacing w:val="26"/>
        </w:rPr>
        <w:t> </w:t>
      </w:r>
      <w:r>
        <w:rPr/>
        <w:t>(art.</w:t>
      </w:r>
      <w:r>
        <w:rPr>
          <w:spacing w:val="19"/>
        </w:rPr>
        <w:t> </w:t>
      </w:r>
      <w:r>
        <w:rPr/>
        <w:t>14</w:t>
      </w:r>
      <w:r>
        <w:rPr>
          <w:spacing w:val="26"/>
        </w:rPr>
        <w:t> </w:t>
      </w:r>
      <w:r>
        <w:rPr/>
        <w:t>§1),</w:t>
      </w:r>
      <w:r>
        <w:rPr>
          <w:spacing w:val="19"/>
        </w:rPr>
        <w:t> </w:t>
      </w:r>
      <w:r>
        <w:rPr/>
        <w:t>le</w:t>
      </w:r>
      <w:r>
        <w:rPr>
          <w:spacing w:val="26"/>
        </w:rPr>
        <w:t> </w:t>
      </w:r>
      <w:r>
        <w:rPr/>
        <w:t>droit</w:t>
      </w:r>
      <w:r>
        <w:rPr/>
        <w:t> de</w:t>
      </w:r>
      <w:r>
        <w:rPr>
          <w:spacing w:val="47"/>
        </w:rPr>
        <w:t> </w:t>
      </w:r>
      <w:r>
        <w:rPr/>
        <w:t>la</w:t>
      </w:r>
      <w:r>
        <w:rPr>
          <w:spacing w:val="48"/>
        </w:rPr>
        <w:t> </w:t>
      </w:r>
      <w:r>
        <w:rPr/>
        <w:t>famille</w:t>
      </w:r>
      <w:r>
        <w:rPr>
          <w:spacing w:val="48"/>
        </w:rPr>
        <w:t> </w:t>
      </w:r>
      <w:r>
        <w:rPr/>
        <w:t>à</w:t>
      </w:r>
      <w:r>
        <w:rPr>
          <w:spacing w:val="48"/>
        </w:rPr>
        <w:t> </w:t>
      </w:r>
      <w:r>
        <w:rPr/>
        <w:t>une</w:t>
      </w:r>
      <w:r>
        <w:rPr>
          <w:spacing w:val="48"/>
        </w:rPr>
        <w:t> </w:t>
      </w:r>
      <w:r>
        <w:rPr/>
        <w:t>protection</w:t>
      </w:r>
      <w:r>
        <w:rPr>
          <w:spacing w:val="47"/>
        </w:rPr>
        <w:t> </w:t>
      </w:r>
      <w:r>
        <w:rPr/>
        <w:t>sociale,</w:t>
      </w:r>
      <w:r>
        <w:rPr>
          <w:spacing w:val="41"/>
        </w:rPr>
        <w:t> </w:t>
      </w:r>
      <w:r>
        <w:rPr/>
        <w:t>juridique</w:t>
      </w:r>
      <w:r>
        <w:rPr>
          <w:spacing w:val="48"/>
        </w:rPr>
        <w:t> </w:t>
      </w:r>
      <w:r>
        <w:rPr/>
        <w:t>et</w:t>
      </w:r>
      <w:r>
        <w:rPr/>
        <w:t> économique</w:t>
      </w:r>
      <w:r>
        <w:rPr>
          <w:spacing w:val="25"/>
        </w:rPr>
        <w:t> </w:t>
      </w:r>
      <w:r>
        <w:rPr/>
        <w:t>(art.</w:t>
      </w:r>
      <w:r>
        <w:rPr>
          <w:spacing w:val="18"/>
        </w:rPr>
        <w:t> </w:t>
      </w:r>
      <w:r>
        <w:rPr/>
        <w:t>16),</w:t>
      </w:r>
      <w:r>
        <w:rPr>
          <w:spacing w:val="18"/>
        </w:rPr>
        <w:t> </w:t>
      </w:r>
      <w:r>
        <w:rPr/>
        <w:t>le</w:t>
      </w:r>
      <w:r>
        <w:rPr>
          <w:spacing w:val="25"/>
        </w:rPr>
        <w:t> </w:t>
      </w:r>
      <w:r>
        <w:rPr/>
        <w:t>droit</w:t>
      </w:r>
      <w:r>
        <w:rPr>
          <w:spacing w:val="25"/>
        </w:rPr>
        <w:t> </w:t>
      </w:r>
      <w:r>
        <w:rPr/>
        <w:t>à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protection</w:t>
      </w:r>
      <w:r>
        <w:rPr>
          <w:spacing w:val="25"/>
        </w:rPr>
        <w:t> </w:t>
      </w:r>
      <w:r>
        <w:rPr/>
        <w:t>contre</w:t>
      </w:r>
      <w:r>
        <w:rPr/>
        <w:t> la</w:t>
      </w:r>
      <w:r>
        <w:rPr>
          <w:spacing w:val="25"/>
        </w:rPr>
        <w:t> </w:t>
      </w:r>
      <w:r>
        <w:rPr/>
        <w:t>pauvreté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l’exclusion</w:t>
      </w:r>
      <w:r>
        <w:rPr>
          <w:spacing w:val="25"/>
        </w:rPr>
        <w:t> </w:t>
      </w:r>
      <w:r>
        <w:rPr/>
        <w:t>sociale</w:t>
      </w:r>
      <w:r>
        <w:rPr>
          <w:spacing w:val="25"/>
        </w:rPr>
        <w:t> </w:t>
      </w:r>
      <w:r>
        <w:rPr/>
        <w:t>(art.</w:t>
      </w:r>
      <w:r>
        <w:rPr>
          <w:spacing w:val="18"/>
        </w:rPr>
        <w:t> </w:t>
      </w:r>
      <w:r>
        <w:rPr/>
        <w:t>30)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non-</w:t>
      </w:r>
      <w:r>
        <w:rPr/>
        <w:t> discrimination.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À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suite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constatations</w:t>
      </w:r>
      <w:r>
        <w:rPr>
          <w:spacing w:val="19"/>
        </w:rPr>
        <w:t> </w:t>
      </w:r>
      <w:r>
        <w:rPr/>
        <w:t>du</w:t>
      </w:r>
      <w:r>
        <w:rPr>
          <w:spacing w:val="19"/>
        </w:rPr>
        <w:t> </w:t>
      </w:r>
      <w:r>
        <w:rPr/>
        <w:t>Comité</w:t>
      </w:r>
      <w:r>
        <w:rPr>
          <w:spacing w:val="19"/>
        </w:rPr>
        <w:t> </w:t>
      </w:r>
      <w:r>
        <w:rPr/>
        <w:t>européen</w:t>
      </w:r>
      <w:r>
        <w:rPr>
          <w:spacing w:val="19"/>
        </w:rPr>
        <w:t> </w:t>
      </w:r>
      <w:r>
        <w:rPr/>
        <w:t>des</w:t>
      </w:r>
      <w:r>
        <w:rPr/>
        <w:t> droits</w:t>
      </w:r>
      <w:r>
        <w:rPr>
          <w:spacing w:val="47"/>
        </w:rPr>
        <w:t> </w:t>
      </w:r>
      <w:r>
        <w:rPr/>
        <w:t>sociaux,</w:t>
      </w:r>
      <w:r>
        <w:rPr>
          <w:spacing w:val="41"/>
        </w:rPr>
        <w:t> </w:t>
      </w:r>
      <w:r>
        <w:rPr/>
        <w:t>le</w:t>
      </w:r>
      <w:r>
        <w:rPr>
          <w:spacing w:val="48"/>
        </w:rPr>
        <w:t> </w:t>
      </w:r>
      <w:r>
        <w:rPr/>
        <w:t>Comité</w:t>
      </w:r>
      <w:r>
        <w:rPr>
          <w:spacing w:val="48"/>
        </w:rPr>
        <w:t> </w:t>
      </w:r>
      <w:r>
        <w:rPr/>
        <w:t>des</w:t>
      </w:r>
      <w:r>
        <w:rPr>
          <w:spacing w:val="48"/>
        </w:rPr>
        <w:t> </w:t>
      </w:r>
      <w:r>
        <w:rPr/>
        <w:t>ministres</w:t>
      </w:r>
      <w:r>
        <w:rPr>
          <w:spacing w:val="47"/>
        </w:rPr>
        <w:t> </w:t>
      </w:r>
      <w:r>
        <w:rPr/>
        <w:t>au</w:t>
      </w:r>
      <w:r>
        <w:rPr>
          <w:spacing w:val="48"/>
        </w:rPr>
        <w:t> </w:t>
      </w:r>
      <w:r>
        <w:rPr/>
        <w:t>sein</w:t>
      </w:r>
      <w:r>
        <w:rPr>
          <w:spacing w:val="48"/>
        </w:rPr>
        <w:t> </w:t>
      </w:r>
      <w:r>
        <w:rPr/>
        <w:t>du</w:t>
      </w:r>
      <w:r>
        <w:rPr/>
        <w:t> Conseil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l’Europe</w:t>
      </w:r>
      <w:r>
        <w:rPr>
          <w:spacing w:val="33"/>
        </w:rPr>
        <w:t> </w:t>
      </w:r>
      <w:r>
        <w:rPr/>
        <w:t>a</w:t>
      </w:r>
      <w:r>
        <w:rPr>
          <w:spacing w:val="33"/>
        </w:rPr>
        <w:t> </w:t>
      </w:r>
      <w:r>
        <w:rPr/>
        <w:t>fait,</w:t>
      </w:r>
      <w:r>
        <w:rPr>
          <w:spacing w:val="26"/>
        </w:rPr>
        <w:t> </w:t>
      </w:r>
      <w:r>
        <w:rPr/>
        <w:t>le</w:t>
      </w:r>
      <w:r>
        <w:rPr>
          <w:spacing w:val="33"/>
        </w:rPr>
        <w:t> </w:t>
      </w:r>
      <w:r>
        <w:rPr/>
        <w:t>16</w:t>
      </w:r>
      <w:r>
        <w:rPr>
          <w:spacing w:val="32"/>
        </w:rPr>
        <w:t> </w:t>
      </w:r>
      <w:r>
        <w:rPr/>
        <w:t>octobre</w:t>
      </w:r>
      <w:r>
        <w:rPr>
          <w:spacing w:val="33"/>
        </w:rPr>
        <w:t> </w:t>
      </w:r>
      <w:r>
        <w:rPr/>
        <w:t>2013,</w:t>
      </w:r>
      <w:r>
        <w:rPr>
          <w:spacing w:val="26"/>
        </w:rPr>
        <w:t> </w:t>
      </w:r>
      <w:r>
        <w:rPr/>
        <w:t>une</w:t>
      </w:r>
      <w:r>
        <w:rPr/>
        <w:t> recommandation</w:t>
      </w:r>
      <w:r>
        <w:rPr>
          <w:spacing w:val="8"/>
        </w:rPr>
        <w:t> </w:t>
      </w:r>
      <w:r>
        <w:rPr/>
        <w:t>adressée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l’État</w:t>
      </w:r>
      <w:r>
        <w:rPr>
          <w:spacing w:val="8"/>
        </w:rPr>
        <w:t> </w:t>
      </w:r>
      <w:r>
        <w:rPr/>
        <w:t>fédéral</w:t>
      </w:r>
      <w:r>
        <w:rPr>
          <w:spacing w:val="8"/>
        </w:rPr>
        <w:t> </w:t>
      </w:r>
      <w:r>
        <w:rPr/>
        <w:t>belge </w:t>
      </w:r>
      <w:r>
        <w:rPr>
          <w:spacing w:val="8"/>
        </w:rPr>
        <w:t> </w:t>
      </w:r>
      <w:r>
        <w:rPr/>
        <w:t>et</w:t>
      </w:r>
      <w:r>
        <w:rPr/>
        <w:t> aux</w:t>
      </w:r>
      <w:r>
        <w:rPr>
          <w:spacing w:val="15"/>
        </w:rPr>
        <w:t> </w:t>
      </w:r>
      <w:r>
        <w:rPr/>
        <w:t>entités</w:t>
      </w:r>
      <w:r>
        <w:rPr>
          <w:spacing w:val="15"/>
        </w:rPr>
        <w:t> </w:t>
      </w:r>
      <w:r>
        <w:rPr/>
        <w:t>fédérées,</w:t>
      </w:r>
      <w:r>
        <w:rPr>
          <w:spacing w:val="8"/>
        </w:rPr>
        <w:t> </w:t>
      </w:r>
      <w:r>
        <w:rPr/>
        <w:t>afin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remédier</w:t>
      </w:r>
      <w:r>
        <w:rPr>
          <w:spacing w:val="15"/>
        </w:rPr>
        <w:t> </w:t>
      </w:r>
      <w:r>
        <w:rPr/>
        <w:t>aux</w:t>
      </w:r>
      <w:r>
        <w:rPr>
          <w:spacing w:val="15"/>
        </w:rPr>
        <w:t> </w:t>
      </w:r>
      <w:r>
        <w:rPr/>
        <w:t>infractions</w:t>
      </w:r>
      <w:r>
        <w:rPr/>
        <w:t> constatées.</w:t>
      </w:r>
      <w:r>
        <w:rPr>
          <w:spacing w:val="52"/>
        </w:rPr>
        <w:t> </w:t>
      </w:r>
      <w:r>
        <w:rPr/>
        <w:t>Dans</w:t>
      </w:r>
      <w:r>
        <w:rPr>
          <w:spacing w:val="7"/>
        </w:rPr>
        <w:t> </w:t>
      </w:r>
      <w:r>
        <w:rPr/>
        <w:t>cette</w:t>
      </w:r>
      <w:r>
        <w:rPr>
          <w:spacing w:val="7"/>
        </w:rPr>
        <w:t> </w:t>
      </w:r>
      <w:r>
        <w:rPr/>
        <w:t>recommandation,  le</w:t>
      </w:r>
      <w:r>
        <w:rPr>
          <w:spacing w:val="7"/>
        </w:rPr>
        <w:t> </w:t>
      </w:r>
      <w:r>
        <w:rPr/>
        <w:t>Comité</w:t>
      </w:r>
      <w:r>
        <w:rPr/>
        <w:t> des</w:t>
      </w:r>
      <w:r>
        <w:rPr>
          <w:spacing w:val="11"/>
        </w:rPr>
        <w:t> </w:t>
      </w:r>
      <w:r>
        <w:rPr/>
        <w:t>ministres</w:t>
      </w:r>
      <w:r>
        <w:rPr>
          <w:spacing w:val="11"/>
        </w:rPr>
        <w:t> </w:t>
      </w:r>
      <w:r>
        <w:rPr/>
        <w:t>prend</w:t>
      </w:r>
      <w:r>
        <w:rPr>
          <w:spacing w:val="11"/>
        </w:rPr>
        <w:t> </w:t>
      </w:r>
      <w:r>
        <w:rPr/>
        <w:t>connaissance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mesures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les</w:t>
      </w:r>
      <w:r>
        <w:rPr/>
        <w:t> différentes</w:t>
      </w:r>
      <w:r>
        <w:rPr>
          <w:spacing w:val="-4"/>
        </w:rPr>
        <w:t> </w:t>
      </w:r>
      <w:r>
        <w:rPr/>
        <w:t>autorités</w:t>
      </w:r>
      <w:r>
        <w:rPr>
          <w:spacing w:val="-4"/>
        </w:rPr>
        <w:t> </w:t>
      </w:r>
      <w:r>
        <w:rPr/>
        <w:t>ont</w:t>
      </w:r>
      <w:r>
        <w:rPr>
          <w:spacing w:val="-4"/>
        </w:rPr>
        <w:t> </w:t>
      </w:r>
      <w:r>
        <w:rPr/>
        <w:t>projeté</w:t>
      </w:r>
      <w:r>
        <w:rPr>
          <w:spacing w:val="-4"/>
        </w:rPr>
        <w:t> </w:t>
      </w:r>
      <w:r>
        <w:rPr/>
        <w:t>d’entreprendre</w:t>
      </w:r>
      <w:r>
        <w:rPr>
          <w:spacing w:val="-4"/>
        </w:rPr>
        <w:t> </w:t>
      </w:r>
      <w:r>
        <w:rPr/>
        <w:t>afin</w:t>
      </w:r>
      <w:r>
        <w:rPr>
          <w:spacing w:val="-4"/>
        </w:rPr>
        <w:t> </w:t>
      </w:r>
      <w:r>
        <w:rPr/>
        <w:t>de</w:t>
      </w:r>
      <w:r>
        <w:rPr/>
        <w:t> répondre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manière</w:t>
      </w:r>
      <w:r>
        <w:rPr>
          <w:spacing w:val="22"/>
        </w:rPr>
        <w:t> </w:t>
      </w:r>
      <w:r>
        <w:rPr/>
        <w:t>appropriée</w:t>
      </w:r>
      <w:r>
        <w:rPr>
          <w:spacing w:val="22"/>
        </w:rPr>
        <w:t> </w:t>
      </w:r>
      <w:r>
        <w:rPr/>
        <w:t>aux</w:t>
      </w:r>
      <w:r>
        <w:rPr>
          <w:spacing w:val="22"/>
        </w:rPr>
        <w:t> </w:t>
      </w:r>
      <w:r>
        <w:rPr/>
        <w:t>manquements</w:t>
      </w:r>
      <w:r>
        <w:rPr>
          <w:spacing w:val="22"/>
        </w:rPr>
        <w:t> </w:t>
      </w:r>
      <w:r>
        <w:rPr/>
        <w:t>:</w:t>
      </w:r>
      <w:r>
        <w:rPr/>
        <w:t> diversification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soutiens,</w:t>
      </w:r>
      <w:r>
        <w:rPr>
          <w:spacing w:val="-8"/>
        </w:rPr>
        <w:t> </w:t>
      </w:r>
      <w:r>
        <w:rPr/>
        <w:t>augmentation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budgets</w:t>
      </w:r>
      <w:r>
        <w:rPr/>
        <w:t> d’assistance</w:t>
      </w:r>
      <w:r>
        <w:rPr>
          <w:spacing w:val="48"/>
        </w:rPr>
        <w:t> </w:t>
      </w:r>
      <w:r>
        <w:rPr/>
        <w:t>personnel,</w:t>
      </w:r>
      <w:r>
        <w:rPr>
          <w:spacing w:val="42"/>
        </w:rPr>
        <w:t> </w:t>
      </w:r>
      <w:r>
        <w:rPr/>
        <w:t>création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places</w:t>
      </w:r>
      <w:r>
        <w:rPr>
          <w:spacing w:val="49"/>
        </w:rPr>
        <w:t> </w:t>
      </w:r>
      <w:r>
        <w:rPr/>
        <w:t>d’accueil,</w:t>
      </w:r>
      <w:r>
        <w:rPr/>
        <w:t> etc.</w:t>
      </w:r>
      <w:r>
        <w:rPr>
          <w:spacing w:val="15"/>
        </w:rPr>
        <w:t> </w:t>
      </w:r>
      <w:r>
        <w:rPr/>
        <w:t>Le</w:t>
      </w:r>
      <w:r>
        <w:rPr>
          <w:spacing w:val="22"/>
        </w:rPr>
        <w:t> </w:t>
      </w:r>
      <w:r>
        <w:rPr/>
        <w:t>Comité</w:t>
      </w:r>
      <w:r>
        <w:rPr>
          <w:spacing w:val="22"/>
        </w:rPr>
        <w:t> </w:t>
      </w:r>
      <w:r>
        <w:rPr/>
        <w:t>des</w:t>
      </w:r>
      <w:r>
        <w:rPr>
          <w:spacing w:val="22"/>
        </w:rPr>
        <w:t> </w:t>
      </w:r>
      <w:r>
        <w:rPr/>
        <w:t>ministres</w:t>
      </w:r>
      <w:r>
        <w:rPr>
          <w:spacing w:val="23"/>
        </w:rPr>
        <w:t> </w:t>
      </w:r>
      <w:r>
        <w:rPr/>
        <w:t>salue</w:t>
      </w:r>
      <w:r>
        <w:rPr>
          <w:spacing w:val="23"/>
        </w:rPr>
        <w:t> </w:t>
      </w:r>
      <w:r>
        <w:rPr/>
        <w:t>ces</w:t>
      </w:r>
      <w:r>
        <w:rPr>
          <w:spacing w:val="23"/>
        </w:rPr>
        <w:t> </w:t>
      </w:r>
      <w:r>
        <w:rPr/>
        <w:t>mesures,</w:t>
      </w:r>
      <w:r>
        <w:rPr>
          <w:spacing w:val="15"/>
        </w:rPr>
        <w:t> </w:t>
      </w:r>
      <w:r>
        <w:rPr/>
        <w:t>mais</w:t>
      </w:r>
      <w:r>
        <w:rPr/>
        <w:t> exhorte</w:t>
      </w:r>
      <w:r>
        <w:rPr>
          <w:spacing w:val="10"/>
        </w:rPr>
        <w:t> </w:t>
      </w:r>
      <w:r>
        <w:rPr/>
        <w:t>simultanément</w:t>
      </w:r>
      <w:r>
        <w:rPr>
          <w:spacing w:val="10"/>
        </w:rPr>
        <w:t> </w:t>
      </w:r>
      <w:r>
        <w:rPr/>
        <w:t>l’État</w:t>
      </w:r>
      <w:r>
        <w:rPr>
          <w:spacing w:val="10"/>
        </w:rPr>
        <w:t> </w:t>
      </w:r>
      <w:r>
        <w:rPr/>
        <w:t>belge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les</w:t>
      </w:r>
      <w:r>
        <w:rPr>
          <w:spacing w:val="10"/>
        </w:rPr>
        <w:t> </w:t>
      </w:r>
      <w:r>
        <w:rPr/>
        <w:t>entités</w:t>
      </w:r>
      <w:r>
        <w:rPr>
          <w:spacing w:val="10"/>
        </w:rPr>
        <w:t> </w:t>
      </w:r>
      <w:r>
        <w:rPr/>
        <w:t>fédé-</w:t>
      </w:r>
      <w:r>
        <w:rPr/>
        <w:t> rées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rendre</w:t>
      </w:r>
      <w:r>
        <w:rPr>
          <w:spacing w:val="1"/>
        </w:rPr>
        <w:t> </w:t>
      </w:r>
      <w:r>
        <w:rPr/>
        <w:t>compte</w:t>
      </w:r>
      <w:r>
        <w:rPr>
          <w:spacing w:val="1"/>
        </w:rPr>
        <w:t> </w:t>
      </w:r>
      <w:r>
        <w:rPr/>
        <w:t>périodiquement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attendu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/>
        <w:t> situation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les</w:t>
      </w:r>
      <w:r>
        <w:rPr>
          <w:spacing w:val="18"/>
        </w:rPr>
        <w:t> </w:t>
      </w:r>
      <w:r>
        <w:rPr/>
        <w:t>infractions</w:t>
      </w:r>
      <w:r>
        <w:rPr>
          <w:spacing w:val="18"/>
        </w:rPr>
        <w:t> </w:t>
      </w:r>
      <w:r>
        <w:rPr/>
        <w:t>constatées</w:t>
      </w:r>
      <w:r>
        <w:rPr>
          <w:spacing w:val="18"/>
        </w:rPr>
        <w:t> </w:t>
      </w:r>
      <w:r>
        <w:rPr/>
        <w:t>ne</w:t>
      </w:r>
      <w:r>
        <w:rPr>
          <w:spacing w:val="18"/>
        </w:rPr>
        <w:t> </w:t>
      </w:r>
      <w:r>
        <w:rPr/>
        <w:t>peuvent</w:t>
      </w:r>
      <w:r>
        <w:rPr>
          <w:spacing w:val="18"/>
        </w:rPr>
        <w:t> </w:t>
      </w:r>
      <w:r>
        <w:rPr/>
        <w:t>être</w:t>
      </w:r>
      <w:r>
        <w:rPr/>
        <w:t> corrigées</w:t>
      </w:r>
      <w:r>
        <w:rPr>
          <w:spacing w:val="22"/>
        </w:rPr>
        <w:t> </w:t>
      </w:r>
      <w:r>
        <w:rPr/>
        <w:t>immédiatement,</w:t>
      </w:r>
      <w:r>
        <w:rPr>
          <w:spacing w:val="15"/>
        </w:rPr>
        <w:t> </w:t>
      </w:r>
      <w:r>
        <w:rPr/>
        <w:t>mais</w:t>
      </w:r>
      <w:r>
        <w:rPr>
          <w:spacing w:val="22"/>
        </w:rPr>
        <w:t> </w:t>
      </w:r>
      <w:r>
        <w:rPr/>
        <w:t>requièrent</w:t>
      </w:r>
      <w:r>
        <w:rPr>
          <w:spacing w:val="22"/>
        </w:rPr>
        <w:t> </w:t>
      </w:r>
      <w:r>
        <w:rPr/>
        <w:t>des</w:t>
      </w:r>
      <w:r>
        <w:rPr>
          <w:spacing w:val="22"/>
        </w:rPr>
        <w:t> </w:t>
      </w:r>
      <w:r>
        <w:rPr/>
        <w:t>efforts</w:t>
      </w:r>
      <w:r>
        <w:rPr/>
        <w:t> continus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long</w:t>
      </w:r>
      <w:r>
        <w:rPr>
          <w:spacing w:val="19"/>
        </w:rPr>
        <w:t> </w:t>
      </w:r>
      <w:r>
        <w:rPr/>
        <w:t>terme</w:t>
      </w:r>
      <w:r>
        <w:rPr>
          <w:spacing w:val="19"/>
        </w:rPr>
        <w:t> </w:t>
      </w:r>
      <w:r>
        <w:rPr/>
        <w:t>–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mesures</w:t>
      </w:r>
      <w:r>
        <w:rPr>
          <w:spacing w:val="19"/>
        </w:rPr>
        <w:t> </w:t>
      </w:r>
      <w:r>
        <w:rPr/>
        <w:t>mises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œuvre</w:t>
      </w:r>
      <w:r>
        <w:rPr/>
        <w:t> afin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mettre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règle</w:t>
      </w:r>
      <w:r>
        <w:rPr>
          <w:spacing w:val="7"/>
        </w:rPr>
        <w:t> </w:t>
      </w:r>
      <w:r>
        <w:rPr/>
        <w:t>avec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Charte</w:t>
      </w:r>
      <w:r>
        <w:rPr>
          <w:spacing w:val="7"/>
        </w:rPr>
        <w:t> </w:t>
      </w:r>
      <w:r>
        <w:rPr/>
        <w:t>sociale</w:t>
      </w:r>
      <w:r>
        <w:rPr>
          <w:spacing w:val="7"/>
        </w:rPr>
        <w:t> </w:t>
      </w:r>
      <w:r>
        <w:rPr/>
        <w:t>euro-</w:t>
      </w:r>
      <w:r>
        <w:rPr/>
        <w:t> péenne révisée.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7"/>
        <w:jc w:val="both"/>
      </w:pPr>
      <w:r>
        <w:rPr/>
        <w:t>Enfin,</w:t>
      </w:r>
      <w:r>
        <w:rPr>
          <w:spacing w:val="9"/>
        </w:rPr>
        <w:t> </w:t>
      </w:r>
      <w:r>
        <w:rPr/>
        <w:t>au</w:t>
      </w:r>
      <w:r>
        <w:rPr>
          <w:spacing w:val="16"/>
        </w:rPr>
        <w:t> </w:t>
      </w:r>
      <w:r>
        <w:rPr/>
        <w:t>cours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l’année</w:t>
      </w:r>
      <w:r>
        <w:rPr>
          <w:spacing w:val="16"/>
        </w:rPr>
        <w:t> </w:t>
      </w:r>
      <w:r>
        <w:rPr/>
        <w:t>2013,</w:t>
      </w:r>
      <w:r>
        <w:rPr>
          <w:spacing w:val="9"/>
        </w:rPr>
        <w:t> </w:t>
      </w:r>
      <w:r>
        <w:rPr/>
        <w:t>le</w:t>
      </w:r>
      <w:r>
        <w:rPr>
          <w:spacing w:val="16"/>
        </w:rPr>
        <w:t> </w:t>
      </w:r>
      <w:r>
        <w:rPr/>
        <w:t>Centre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formulé</w:t>
      </w:r>
      <w:r>
        <w:rPr/>
        <w:t> plusieurs</w:t>
      </w:r>
      <w:r>
        <w:rPr>
          <w:spacing w:val="14"/>
        </w:rPr>
        <w:t> </w:t>
      </w:r>
      <w:r>
        <w:rPr/>
        <w:t>avis</w:t>
      </w:r>
      <w:r>
        <w:rPr>
          <w:spacing w:val="14"/>
        </w:rPr>
        <w:t> </w:t>
      </w:r>
      <w:r>
        <w:rPr/>
        <w:t>et</w:t>
      </w:r>
      <w:r>
        <w:rPr>
          <w:spacing w:val="14"/>
        </w:rPr>
        <w:t> </w:t>
      </w:r>
      <w:r>
        <w:rPr/>
        <w:t>recommandations</w:t>
      </w:r>
      <w:r>
        <w:rPr>
          <w:spacing w:val="14"/>
        </w:rPr>
        <w:t> </w:t>
      </w:r>
      <w:r>
        <w:rPr/>
        <w:t>sur</w:t>
      </w:r>
      <w:r>
        <w:rPr>
          <w:spacing w:val="14"/>
        </w:rPr>
        <w:t> </w:t>
      </w:r>
      <w:r>
        <w:rPr/>
        <w:t>diverses</w:t>
      </w:r>
      <w:r>
        <w:rPr/>
        <w:t> matières</w:t>
      </w:r>
      <w:r>
        <w:rPr>
          <w:spacing w:val="13"/>
        </w:rPr>
        <w:t> </w:t>
      </w:r>
      <w:r>
        <w:rPr/>
        <w:t>:</w:t>
      </w:r>
      <w:r>
        <w:rPr>
          <w:spacing w:val="13"/>
        </w:rPr>
        <w:t> </w:t>
      </w:r>
      <w:r>
        <w:rPr/>
        <w:t>l’accès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scooters</w:t>
      </w:r>
      <w:r>
        <w:rPr>
          <w:spacing w:val="13"/>
        </w:rPr>
        <w:t> </w:t>
      </w:r>
      <w:r>
        <w:rPr/>
        <w:t>mobiles</w:t>
      </w:r>
      <w:r>
        <w:rPr>
          <w:spacing w:val="13"/>
        </w:rPr>
        <w:t> </w:t>
      </w:r>
      <w:r>
        <w:rPr/>
        <w:t>dans</w:t>
      </w:r>
      <w:r>
        <w:rPr>
          <w:spacing w:val="13"/>
        </w:rPr>
        <w:t> </w:t>
      </w:r>
      <w:r>
        <w:rPr/>
        <w:t>les</w:t>
      </w:r>
      <w:r>
        <w:rPr>
          <w:spacing w:val="13"/>
        </w:rPr>
        <w:t> </w:t>
      </w:r>
      <w:r>
        <w:rPr/>
        <w:t>trans-</w:t>
      </w:r>
      <w:r>
        <w:rPr/>
        <w:t> ports</w:t>
      </w:r>
      <w:r>
        <w:rPr>
          <w:spacing w:val="30"/>
        </w:rPr>
        <w:t> </w:t>
      </w:r>
      <w:r>
        <w:rPr/>
        <w:t>publics,</w:t>
      </w:r>
      <w:r>
        <w:rPr>
          <w:spacing w:val="23"/>
        </w:rPr>
        <w:t> </w:t>
      </w:r>
      <w:r>
        <w:rPr/>
        <w:t>la</w:t>
      </w:r>
      <w:r>
        <w:rPr>
          <w:spacing w:val="31"/>
        </w:rPr>
        <w:t> </w:t>
      </w:r>
      <w:r>
        <w:rPr/>
        <w:t>législation</w:t>
      </w:r>
      <w:r>
        <w:rPr>
          <w:spacing w:val="31"/>
        </w:rPr>
        <w:t> </w:t>
      </w:r>
      <w:r>
        <w:rPr/>
        <w:t>sur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sécurité</w:t>
      </w:r>
      <w:r>
        <w:rPr>
          <w:spacing w:val="30"/>
        </w:rPr>
        <w:t> </w:t>
      </w:r>
      <w:r>
        <w:rPr/>
        <w:t>des</w:t>
      </w:r>
      <w:r>
        <w:rPr>
          <w:spacing w:val="31"/>
        </w:rPr>
        <w:t> </w:t>
      </w:r>
      <w:r>
        <w:rPr/>
        <w:t>parcs</w:t>
      </w:r>
      <w:r>
        <w:rPr/>
        <w:t> d’attraction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l’accréditation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organes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contrôle,</w:t>
      </w:r>
      <w:r>
        <w:rPr/>
        <w:t> le</w:t>
      </w:r>
      <w:r>
        <w:rPr>
          <w:spacing w:val="27"/>
        </w:rPr>
        <w:t> </w:t>
      </w:r>
      <w:r>
        <w:rPr/>
        <w:t>projet</w:t>
      </w:r>
      <w:r>
        <w:rPr>
          <w:spacing w:val="28"/>
        </w:rPr>
        <w:t> </w:t>
      </w:r>
      <w:r>
        <w:rPr/>
        <w:t>du</w:t>
      </w:r>
      <w:r>
        <w:rPr>
          <w:spacing w:val="28"/>
        </w:rPr>
        <w:t> </w:t>
      </w:r>
      <w:r>
        <w:rPr/>
        <w:t>Décret</w:t>
      </w:r>
      <w:r>
        <w:rPr>
          <w:spacing w:val="28"/>
        </w:rPr>
        <w:t> </w:t>
      </w:r>
      <w:r>
        <w:rPr/>
        <w:t>Inclusion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Commission</w:t>
      </w:r>
      <w:r>
        <w:rPr/>
        <w:t> communautaire</w:t>
      </w:r>
      <w:r>
        <w:rPr>
          <w:spacing w:val="32"/>
        </w:rPr>
        <w:t> </w:t>
      </w:r>
      <w:r>
        <w:rPr/>
        <w:t>française,</w:t>
      </w:r>
      <w:r>
        <w:rPr>
          <w:spacing w:val="25"/>
        </w:rPr>
        <w:t> </w:t>
      </w:r>
      <w:r>
        <w:rPr/>
        <w:t>les</w:t>
      </w:r>
      <w:r>
        <w:rPr>
          <w:spacing w:val="33"/>
        </w:rPr>
        <w:t> </w:t>
      </w:r>
      <w:r>
        <w:rPr/>
        <w:t>transports</w:t>
      </w:r>
      <w:r>
        <w:rPr>
          <w:spacing w:val="33"/>
        </w:rPr>
        <w:t> </w:t>
      </w:r>
      <w:r>
        <w:rPr/>
        <w:t>scolaires</w:t>
      </w:r>
      <w:r>
        <w:rPr>
          <w:spacing w:val="33"/>
        </w:rPr>
        <w:t> </w:t>
      </w:r>
      <w:r>
        <w:rPr/>
        <w:t>en</w:t>
      </w:r>
      <w:r>
        <w:rPr/>
        <w:t> région bruxelloise</w:t>
      </w:r>
      <w:r>
        <w:rPr>
          <w:position w:val="7"/>
          <w:sz w:val="11"/>
          <w:szCs w:val="11"/>
        </w:rPr>
        <w:t>142</w:t>
      </w:r>
      <w:r>
        <w:rPr/>
        <w:t>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6"/>
            <w:col w:w="464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0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numPr>
          <w:ilvl w:val="0"/>
          <w:numId w:val="40"/>
        </w:numPr>
        <w:tabs>
          <w:tab w:pos="448" w:val="left" w:leader="none"/>
        </w:tabs>
        <w:spacing w:line="266" w:lineRule="auto" w:before="81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919987pt;width:22.7pt;height:.5pt;mso-position-horizontal-relative:page;mso-position-vertical-relative:paragraph;z-index:-17682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7.480286pt;margin-top:1.080013pt;width:22.7pt;height:.5pt;mso-position-horizontal-relative:page;mso-position-vertical-relative:paragraph;z-index:-17681" coordorigin="6350,22" coordsize="454,10">
            <v:group style="position:absolute;left:6375;top:27;width:414;height:2" coordorigin="6375,27" coordsize="414,2">
              <v:shape style="position:absolute;left:6375;top:27;width:414;height:2" coordorigin="6375,27" coordsize="414,0" path="m6375,27l6788,27e" filled="f" stroked="t" strokeweight=".5pt" strokecolor="#000000">
                <v:path arrowok="t"/>
                <v:stroke dashstyle="dash"/>
              </v:shape>
            </v:group>
            <v:group style="position:absolute;left:6355;top:27;width:2;height:2" coordorigin="6355,27" coordsize="2,2">
              <v:shape style="position:absolute;left:6355;top:27;width:2;height:2" coordorigin="6355,27" coordsize="0,0" path="m6355,27l6355,27e" filled="f" stroked="t" strokeweight=".5pt" strokecolor="#000000">
                <v:path arrowok="t"/>
              </v:shape>
            </v:group>
            <v:group style="position:absolute;left:6798;top:27;width:2;height:2" coordorigin="6798,27" coordsize="2,2">
              <v:shape style="position:absolute;left:6798;top:27;width:2;height:2" coordorigin="6798,27" coordsize="0,0" path="m6798,27l6798,27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pacing w:val="-3"/>
          <w:sz w:val="12"/>
        </w:rPr>
        <w:t>Voir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le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site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internet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du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Centre</w:t>
      </w:r>
      <w:r>
        <w:rPr>
          <w:rFonts w:ascii="SabonLTStd-Roman" w:hAnsi="SabonLTStd-Roman"/>
          <w:spacing w:val="2"/>
          <w:sz w:val="12"/>
        </w:rPr>
        <w:t> </w:t>
      </w:r>
      <w:hyperlink r:id="rId10">
        <w:r>
          <w:rPr>
            <w:rFonts w:ascii="SabonLTStd-Roman" w:hAnsi="SabonLTStd-Roman"/>
            <w:spacing w:val="-1"/>
            <w:sz w:val="12"/>
          </w:rPr>
          <w:t>www.diversite.be</w:t>
        </w:r>
      </w:hyperlink>
      <w:r>
        <w:rPr>
          <w:rFonts w:ascii="SabonLTStd-Roman" w:hAnsi="SabonLTStd-Roman"/>
          <w:spacing w:val="-1"/>
          <w:sz w:val="12"/>
        </w:rPr>
        <w:t>,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rubrique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«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pacing w:val="-3"/>
          <w:sz w:val="12"/>
        </w:rPr>
        <w:t>Avis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et</w:t>
      </w:r>
      <w:r>
        <w:rPr>
          <w:rFonts w:ascii="SabonLTStd-Roman" w:hAnsi="SabonLTStd-Roman"/>
          <w:spacing w:val="2"/>
          <w:sz w:val="12"/>
        </w:rPr>
        <w:t> </w:t>
      </w:r>
      <w:r>
        <w:rPr>
          <w:rFonts w:ascii="SabonLTStd-Roman" w:hAnsi="SabonLTStd-Roman"/>
          <w:sz w:val="12"/>
        </w:rPr>
        <w:t>recomman-</w:t>
      </w:r>
      <w:r>
        <w:rPr>
          <w:rFonts w:ascii="SabonLTStd-Roman" w:hAnsi="SabonLTStd-Roman"/>
          <w:spacing w:val="30"/>
          <w:sz w:val="12"/>
        </w:rPr>
        <w:t> </w:t>
      </w:r>
      <w:r>
        <w:rPr>
          <w:rFonts w:ascii="SabonLTStd-Roman" w:hAnsi="SabonLTStd-Roman"/>
          <w:sz w:val="12"/>
        </w:rPr>
        <w:t>dations »</w:t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1"/>
        <w:rPr>
          <w:sz w:val="12"/>
          <w:szCs w:val="12"/>
        </w:rPr>
      </w:pPr>
    </w:p>
    <w:p>
      <w:pPr>
        <w:numPr>
          <w:ilvl w:val="0"/>
          <w:numId w:val="40"/>
        </w:numPr>
        <w:tabs>
          <w:tab w:pos="448" w:val="left" w:leader="none"/>
        </w:tabs>
        <w:spacing w:before="0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pacing w:val="-2"/>
          <w:sz w:val="12"/>
        </w:rPr>
        <w:t>Toutes</w:t>
      </w:r>
      <w:r>
        <w:rPr>
          <w:rFonts w:ascii="SabonLTStd-Roman"/>
          <w:sz w:val="12"/>
        </w:rPr>
        <w:t> ces recommandations sont consultables sur le site du Centre.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5.3. Actions du Centre" w:id="177"/>
      <w:bookmarkEnd w:id="177"/>
      <w:r>
        <w:rPr/>
      </w:r>
      <w:bookmarkStart w:name="_bookmark74" w:id="178"/>
      <w:bookmarkEnd w:id="178"/>
      <w:r>
        <w:rPr/>
      </w:r>
      <w:r>
        <w:rPr>
          <w:rFonts w:ascii="Sabon LT Std Bold"/>
          <w:b/>
          <w:sz w:val="12"/>
        </w:rPr>
        <w:t>130 * 131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294.803192pt;margin-top:45.113003pt;width:22.7pt;height:.5pt;mso-position-horizontal-relative:page;mso-position-vertical-relative:paragraph;z-index:-17679" coordorigin="5896,902" coordsize="454,10">
            <v:group style="position:absolute;left:5921;top:907;width:414;height:2" coordorigin="5921,907" coordsize="414,2">
              <v:shape style="position:absolute;left:5921;top:907;width:414;height:2" coordorigin="5921,907" coordsize="414,0" path="m5921,907l6335,907e" filled="f" stroked="t" strokeweight=".5pt" strokecolor="#000000">
                <v:path arrowok="t"/>
                <v:stroke dashstyle="dash"/>
              </v:shape>
            </v:group>
            <v:group style="position:absolute;left:5901;top:907;width:2;height:2" coordorigin="5901,907" coordsize="2,2">
              <v:shape style="position:absolute;left:5901;top:907;width:2;height:2" coordorigin="5901,907" coordsize="0,0" path="m5901,907l5901,907e" filled="f" stroked="t" strokeweight=".5pt" strokecolor="#000000">
                <v:path arrowok="t"/>
              </v:shape>
            </v:group>
            <v:group style="position:absolute;left:6345;top:907;width:2;height:2" coordorigin="6345,907" coordsize="2,2">
              <v:shape style="position:absolute;left:6345;top:907;width:2;height:2" coordorigin="6345,907" coordsize="0,0" path="m6345,907l6345,907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Le</w:t>
      </w:r>
      <w:r>
        <w:rPr>
          <w:spacing w:val="36"/>
        </w:rPr>
        <w:t> </w:t>
      </w:r>
      <w:r>
        <w:rPr/>
        <w:t>Centre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également</w:t>
      </w:r>
      <w:r>
        <w:rPr>
          <w:spacing w:val="37"/>
        </w:rPr>
        <w:t> </w:t>
      </w:r>
      <w:r>
        <w:rPr/>
        <w:t>réitéré</w:t>
      </w:r>
      <w:r>
        <w:rPr>
          <w:spacing w:val="37"/>
        </w:rPr>
        <w:t> </w:t>
      </w:r>
      <w:r>
        <w:rPr/>
        <w:t>ses</w:t>
      </w:r>
      <w:r>
        <w:rPr>
          <w:spacing w:val="36"/>
        </w:rPr>
        <w:t> </w:t>
      </w:r>
      <w:r>
        <w:rPr/>
        <w:t>recommandations</w:t>
      </w:r>
      <w:r>
        <w:rPr/>
        <w:t> en</w:t>
      </w:r>
      <w:r>
        <w:rPr>
          <w:spacing w:val="26"/>
        </w:rPr>
        <w:t> </w:t>
      </w:r>
      <w:r>
        <w:rPr/>
        <w:t>matière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réinsertion</w:t>
      </w:r>
      <w:r>
        <w:rPr>
          <w:spacing w:val="26"/>
        </w:rPr>
        <w:t> </w:t>
      </w:r>
      <w:r>
        <w:rPr/>
        <w:t>professionnelle</w:t>
      </w:r>
      <w:r>
        <w:rPr>
          <w:spacing w:val="26"/>
        </w:rPr>
        <w:t> </w:t>
      </w:r>
      <w:r>
        <w:rPr/>
        <w:t>des</w:t>
      </w:r>
      <w:r>
        <w:rPr>
          <w:spacing w:val="26"/>
        </w:rPr>
        <w:t> </w:t>
      </w:r>
      <w:r>
        <w:rPr/>
        <w:t>travail-</w:t>
      </w:r>
      <w:r>
        <w:rPr/>
        <w:t> leurs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situation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handicap</w:t>
      </w:r>
      <w:r>
        <w:rPr>
          <w:spacing w:val="23"/>
        </w:rPr>
        <w:t> </w:t>
      </w:r>
      <w:r>
        <w:rPr/>
        <w:t>lors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décision</w:t>
      </w:r>
      <w:r>
        <w:rPr>
          <w:spacing w:val="23"/>
        </w:rPr>
        <w:t> </w:t>
      </w:r>
      <w:r>
        <w:rPr/>
        <w:t>de</w:t>
      </w:r>
    </w:p>
    <w:p>
      <w:pPr>
        <w:spacing w:line="263" w:lineRule="auto" w:before="70"/>
        <w:ind w:left="113" w:right="940" w:firstLine="0"/>
        <w:jc w:val="left"/>
        <w:rPr>
          <w:rFonts w:ascii="SabonLTStd-Roman" w:hAnsi="SabonLTStd-Roman" w:cs="SabonLTStd-Roman" w:eastAsia="SabonLTStd-Roman"/>
          <w:sz w:val="19"/>
          <w:szCs w:val="19"/>
        </w:rPr>
      </w:pPr>
      <w:r>
        <w:rPr/>
        <w:br w:type="column"/>
      </w:r>
      <w:r>
        <w:rPr>
          <w:rFonts w:ascii="SabonLTStd-Roman" w:hAnsi="SabonLTStd-Roman"/>
          <w:sz w:val="19"/>
        </w:rPr>
        <w:t>la</w:t>
      </w:r>
      <w:r>
        <w:rPr>
          <w:rFonts w:ascii="SabonLTStd-Roman" w:hAnsi="SabonLTStd-Roman"/>
          <w:spacing w:val="9"/>
          <w:sz w:val="19"/>
        </w:rPr>
        <w:t> </w:t>
      </w:r>
      <w:r>
        <w:rPr>
          <w:rFonts w:ascii="SabonLTStd-Roman" w:hAnsi="SabonLTStd-Roman"/>
          <w:sz w:val="19"/>
        </w:rPr>
        <w:t>Cour</w:t>
      </w:r>
      <w:r>
        <w:rPr>
          <w:rFonts w:ascii="SabonLTStd-Roman" w:hAnsi="SabonLTStd-Roman"/>
          <w:spacing w:val="9"/>
          <w:sz w:val="19"/>
        </w:rPr>
        <w:t> </w:t>
      </w:r>
      <w:r>
        <w:rPr>
          <w:rFonts w:ascii="SabonLTStd-Roman" w:hAnsi="SabonLTStd-Roman"/>
          <w:sz w:val="19"/>
        </w:rPr>
        <w:t>de</w:t>
      </w:r>
      <w:r>
        <w:rPr>
          <w:rFonts w:ascii="SabonLTStd-Roman" w:hAnsi="SabonLTStd-Roman"/>
          <w:spacing w:val="9"/>
          <w:sz w:val="19"/>
        </w:rPr>
        <w:t> </w:t>
      </w:r>
      <w:r>
        <w:rPr>
          <w:rFonts w:ascii="SabonLTStd-Roman" w:hAnsi="SabonLTStd-Roman"/>
          <w:sz w:val="19"/>
        </w:rPr>
        <w:t>Justice</w:t>
      </w:r>
      <w:r>
        <w:rPr>
          <w:rFonts w:ascii="SabonLTStd-Roman" w:hAnsi="SabonLTStd-Roman"/>
          <w:spacing w:val="9"/>
          <w:sz w:val="19"/>
        </w:rPr>
        <w:t> </w:t>
      </w:r>
      <w:r>
        <w:rPr>
          <w:rFonts w:ascii="SabonLTStd-Roman" w:hAnsi="SabonLTStd-Roman"/>
          <w:sz w:val="19"/>
        </w:rPr>
        <w:t>Européenne</w:t>
      </w:r>
      <w:r>
        <w:rPr>
          <w:rFonts w:ascii="SabonLTStd-Roman" w:hAnsi="SabonLTStd-Roman"/>
          <w:spacing w:val="9"/>
          <w:sz w:val="19"/>
        </w:rPr>
        <w:t> </w:t>
      </w:r>
      <w:r>
        <w:rPr>
          <w:rFonts w:ascii="SabonLTStd-Roman" w:hAnsi="SabonLTStd-Roman"/>
          <w:sz w:val="19"/>
        </w:rPr>
        <w:t>dite</w:t>
      </w:r>
      <w:r>
        <w:rPr>
          <w:rFonts w:ascii="SabonLTStd-Roman" w:hAnsi="SabonLTStd-Roman"/>
          <w:spacing w:val="9"/>
          <w:sz w:val="19"/>
        </w:rPr>
        <w:t> </w:t>
      </w: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9"/>
          <w:sz w:val="19"/>
        </w:rPr>
        <w:t> </w:t>
      </w:r>
      <w:r>
        <w:rPr>
          <w:rFonts w:ascii="SabonLTStd-Italic" w:hAnsi="SabonLTStd-Italic"/>
          <w:i/>
          <w:sz w:val="19"/>
        </w:rPr>
        <w:t>Arrêt</w:t>
      </w:r>
      <w:r>
        <w:rPr>
          <w:rFonts w:ascii="SabonLTStd-Italic" w:hAnsi="SabonLTStd-Italic"/>
          <w:i/>
          <w:spacing w:val="9"/>
          <w:sz w:val="19"/>
        </w:rPr>
        <w:t> </w:t>
      </w:r>
      <w:r>
        <w:rPr>
          <w:rFonts w:ascii="SabonLTStd-Italic" w:hAnsi="SabonLTStd-Italic"/>
          <w:i/>
          <w:sz w:val="19"/>
        </w:rPr>
        <w:t>Ring</w:t>
      </w:r>
      <w:r>
        <w:rPr>
          <w:rFonts w:ascii="SabonLTStd-Italic" w:hAnsi="SabonLTStd-Italic"/>
          <w:i/>
          <w:spacing w:val="9"/>
          <w:sz w:val="19"/>
        </w:rPr>
        <w:t> </w:t>
      </w:r>
      <w:r>
        <w:rPr>
          <w:rFonts w:ascii="SabonLTStd-Italic" w:hAnsi="SabonLTStd-Italic"/>
          <w:i/>
          <w:sz w:val="19"/>
        </w:rPr>
        <w:t>»</w:t>
      </w:r>
      <w:r>
        <w:rPr>
          <w:rFonts w:ascii="SabonLTStd-Italic" w:hAnsi="SabonLTStd-Italic"/>
          <w:i/>
          <w:spacing w:val="9"/>
          <w:sz w:val="19"/>
        </w:rPr>
        <w:t> </w:t>
      </w:r>
      <w:r>
        <w:rPr>
          <w:rFonts w:ascii="SabonLTStd-Roman" w:hAnsi="SabonLTStd-Roman"/>
          <w:sz w:val="19"/>
        </w:rPr>
        <w:t>en</w:t>
      </w:r>
      <w:r>
        <w:rPr>
          <w:rFonts w:ascii="SabonLTStd-Roman" w:hAnsi="SabonLTStd-Roman"/>
          <w:sz w:val="19"/>
        </w:rPr>
        <w:t> avril 2013</w:t>
      </w:r>
      <w:r>
        <w:rPr>
          <w:rFonts w:ascii="SabonLTStd-Roman" w:hAnsi="SabonLTStd-Roman"/>
          <w:position w:val="6"/>
          <w:sz w:val="11"/>
        </w:rPr>
        <w:t>143</w:t>
      </w:r>
      <w:r>
        <w:rPr>
          <w:rFonts w:ascii="SabonLTStd-Roman" w:hAnsi="SabonLTStd-Roman"/>
          <w:sz w:val="19"/>
        </w:rPr>
        <w:t>.</w:t>
      </w:r>
    </w:p>
    <w:p>
      <w:pPr>
        <w:spacing w:after="0" w:line="263" w:lineRule="auto"/>
        <w:jc w:val="left"/>
        <w:rPr>
          <w:rFonts w:ascii="SabonLTStd-Roman" w:hAnsi="SabonLTStd-Roman" w:cs="SabonLTStd-Roman" w:eastAsia="SabonLTStd-Roman"/>
          <w:sz w:val="19"/>
          <w:szCs w:val="19"/>
        </w:rPr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220" w:lineRule="exact" w:before="4"/>
        <w:rPr>
          <w:sz w:val="22"/>
          <w:szCs w:val="22"/>
        </w:rPr>
      </w:pPr>
    </w:p>
    <w:p>
      <w:pPr>
        <w:numPr>
          <w:ilvl w:val="0"/>
          <w:numId w:val="40"/>
        </w:numPr>
        <w:tabs>
          <w:tab w:pos="5217" w:val="left" w:leader="none"/>
        </w:tabs>
        <w:spacing w:before="81"/>
        <w:ind w:left="5216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pacing w:val="-3"/>
          <w:sz w:val="12"/>
        </w:rPr>
        <w:t>Voir</w:t>
      </w:r>
      <w:r>
        <w:rPr>
          <w:rFonts w:ascii="SabonLTStd-Roman" w:hAnsi="SabonLTStd-Roman"/>
          <w:sz w:val="12"/>
        </w:rPr>
        <w:t> dossier thématique Emploi 1.2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5"/>
        <w:rPr>
          <w:sz w:val="28"/>
          <w:szCs w:val="28"/>
        </w:rPr>
      </w:pPr>
    </w:p>
    <w:p>
      <w:pPr>
        <w:pStyle w:val="Heading4"/>
        <w:numPr>
          <w:ilvl w:val="1"/>
          <w:numId w:val="39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5"/>
        </w:rPr>
        <w:t>Actions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du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Centre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Heading7"/>
        <w:spacing w:line="240" w:lineRule="auto" w:before="69"/>
        <w:ind w:right="0"/>
        <w:jc w:val="both"/>
        <w:rPr>
          <w:b w:val="0"/>
          <w:bCs w:val="0"/>
          <w:i w:val="0"/>
        </w:rPr>
      </w:pPr>
      <w:r>
        <w:rPr/>
        <w:t>Consultation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Le</w:t>
      </w:r>
      <w:r>
        <w:rPr>
          <w:spacing w:val="40"/>
        </w:rPr>
        <w:t> </w:t>
      </w:r>
      <w:r>
        <w:rPr/>
        <w:t>Centre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lancé,</w:t>
      </w:r>
      <w:r>
        <w:rPr>
          <w:spacing w:val="34"/>
        </w:rPr>
        <w:t> </w:t>
      </w:r>
      <w:r>
        <w:rPr/>
        <w:t>en</w:t>
      </w:r>
      <w:r>
        <w:rPr>
          <w:spacing w:val="41"/>
        </w:rPr>
        <w:t> </w:t>
      </w:r>
      <w:r>
        <w:rPr/>
        <w:t>2013,</w:t>
      </w:r>
      <w:r>
        <w:rPr>
          <w:spacing w:val="33"/>
        </w:rPr>
        <w:t> </w:t>
      </w:r>
      <w:r>
        <w:rPr/>
        <w:t>un</w:t>
      </w:r>
      <w:r>
        <w:rPr>
          <w:spacing w:val="41"/>
        </w:rPr>
        <w:t> </w:t>
      </w:r>
      <w:r>
        <w:rPr/>
        <w:t>appel</w:t>
      </w:r>
      <w:r>
        <w:rPr>
          <w:spacing w:val="41"/>
        </w:rPr>
        <w:t> </w:t>
      </w:r>
      <w:r>
        <w:rPr/>
        <w:t>pour</w:t>
      </w:r>
      <w:r>
        <w:rPr>
          <w:spacing w:val="41"/>
        </w:rPr>
        <w:t> </w:t>
      </w:r>
      <w:r>
        <w:rPr/>
        <w:t>qu’une</w:t>
      </w:r>
      <w:r>
        <w:rPr/>
        <w:t> consultation</w:t>
      </w:r>
      <w:r>
        <w:rPr>
          <w:spacing w:val="20"/>
        </w:rPr>
        <w:t> </w:t>
      </w:r>
      <w:r>
        <w:rPr/>
        <w:t>à</w:t>
      </w:r>
      <w:r>
        <w:rPr>
          <w:spacing w:val="20"/>
        </w:rPr>
        <w:t> </w:t>
      </w:r>
      <w:r>
        <w:rPr/>
        <w:t>grande</w:t>
      </w:r>
      <w:r>
        <w:rPr>
          <w:spacing w:val="20"/>
        </w:rPr>
        <w:t> </w:t>
      </w:r>
      <w:r>
        <w:rPr/>
        <w:t>échelle</w:t>
      </w:r>
      <w:r>
        <w:rPr>
          <w:spacing w:val="20"/>
        </w:rPr>
        <w:t> </w:t>
      </w:r>
      <w:r>
        <w:rPr/>
        <w:t>soit</w:t>
      </w:r>
      <w:r>
        <w:rPr>
          <w:spacing w:val="20"/>
        </w:rPr>
        <w:t> </w:t>
      </w:r>
      <w:r>
        <w:rPr/>
        <w:t>organisée</w:t>
      </w:r>
      <w:r>
        <w:rPr>
          <w:spacing w:val="20"/>
        </w:rPr>
        <w:t> </w:t>
      </w:r>
      <w:r>
        <w:rPr/>
        <w:t>avec</w:t>
      </w:r>
      <w:r>
        <w:rPr>
          <w:spacing w:val="20"/>
        </w:rPr>
        <w:t> </w:t>
      </w:r>
      <w:r>
        <w:rPr/>
        <w:t>des</w:t>
      </w:r>
      <w:r>
        <w:rPr/>
        <w:t> personnes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situation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handicap</w:t>
      </w:r>
      <w:r>
        <w:rPr>
          <w:spacing w:val="38"/>
        </w:rPr>
        <w:t> </w:t>
      </w:r>
      <w:r>
        <w:rPr/>
        <w:t>et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société</w:t>
      </w:r>
      <w:r>
        <w:rPr/>
        <w:t> civile,</w:t>
      </w:r>
      <w:r>
        <w:rPr>
          <w:spacing w:val="31"/>
        </w:rPr>
        <w:t> </w:t>
      </w:r>
      <w:r>
        <w:rPr/>
        <w:t>afin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récolter</w:t>
      </w:r>
      <w:r>
        <w:rPr>
          <w:spacing w:val="39"/>
        </w:rPr>
        <w:t> </w:t>
      </w:r>
      <w:r>
        <w:rPr/>
        <w:t>des</w:t>
      </w:r>
      <w:r>
        <w:rPr>
          <w:spacing w:val="39"/>
        </w:rPr>
        <w:t> </w:t>
      </w:r>
      <w:r>
        <w:rPr/>
        <w:t>informations</w:t>
      </w:r>
      <w:r>
        <w:rPr>
          <w:spacing w:val="38"/>
        </w:rPr>
        <w:t> </w:t>
      </w:r>
      <w:r>
        <w:rPr/>
        <w:t>sur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mise</w:t>
      </w:r>
      <w:r>
        <w:rPr/>
        <w:t> en</w:t>
      </w:r>
      <w:r>
        <w:rPr>
          <w:spacing w:val="32"/>
        </w:rPr>
        <w:t> </w:t>
      </w:r>
      <w:r>
        <w:rPr/>
        <w:t>œuvre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Convention</w:t>
      </w:r>
      <w:r>
        <w:rPr>
          <w:spacing w:val="33"/>
        </w:rPr>
        <w:t> </w:t>
      </w:r>
      <w:r>
        <w:rPr/>
        <w:t>des</w:t>
      </w:r>
      <w:r>
        <w:rPr>
          <w:spacing w:val="32"/>
        </w:rPr>
        <w:t> </w:t>
      </w:r>
      <w:r>
        <w:rPr/>
        <w:t>Nations</w:t>
      </w:r>
      <w:r>
        <w:rPr>
          <w:spacing w:val="33"/>
        </w:rPr>
        <w:t> </w:t>
      </w:r>
      <w:r>
        <w:rPr/>
        <w:t>Unies</w:t>
      </w:r>
      <w:r>
        <w:rPr>
          <w:spacing w:val="33"/>
        </w:rPr>
        <w:t> </w:t>
      </w:r>
      <w:r>
        <w:rPr/>
        <w:t>rela-</w:t>
      </w:r>
      <w:r>
        <w:rPr/>
        <w:t> tive</w:t>
      </w:r>
      <w:r>
        <w:rPr>
          <w:spacing w:val="-4"/>
        </w:rPr>
        <w:t> </w:t>
      </w:r>
      <w:r>
        <w:rPr/>
        <w:t>aux</w:t>
      </w:r>
      <w:r>
        <w:rPr>
          <w:spacing w:val="-4"/>
        </w:rPr>
        <w:t> </w:t>
      </w:r>
      <w:r>
        <w:rPr/>
        <w:t>droits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personnes</w:t>
      </w:r>
      <w:r>
        <w:rPr>
          <w:spacing w:val="-4"/>
        </w:rPr>
        <w:t> </w:t>
      </w:r>
      <w:r>
        <w:rPr/>
        <w:t>handicapées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Belgique.</w:t>
      </w:r>
      <w:r>
        <w:rPr/>
        <w:t> Cette</w:t>
      </w:r>
      <w:r>
        <w:rPr>
          <w:spacing w:val="23"/>
        </w:rPr>
        <w:t> </w:t>
      </w:r>
      <w:r>
        <w:rPr/>
        <w:t>mission</w:t>
      </w:r>
      <w:r>
        <w:rPr>
          <w:spacing w:val="23"/>
        </w:rPr>
        <w:t> </w:t>
      </w:r>
      <w:r>
        <w:rPr/>
        <w:t>est</w:t>
      </w:r>
      <w:r>
        <w:rPr>
          <w:spacing w:val="23"/>
        </w:rPr>
        <w:t> </w:t>
      </w:r>
      <w:r>
        <w:rPr/>
        <w:t>accomplie</w:t>
      </w:r>
      <w:r>
        <w:rPr>
          <w:spacing w:val="23"/>
        </w:rPr>
        <w:t> </w:t>
      </w:r>
      <w:r>
        <w:rPr/>
        <w:t>par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groupe</w:t>
      </w:r>
      <w:r>
        <w:rPr>
          <w:spacing w:val="23"/>
        </w:rPr>
        <w:t> </w:t>
      </w:r>
      <w:r>
        <w:rPr>
          <w:spacing w:val="-2"/>
        </w:rPr>
        <w:t>d’univer-</w:t>
      </w:r>
      <w:r>
        <w:rPr>
          <w:spacing w:val="27"/>
        </w:rPr>
        <w:t> </w:t>
      </w:r>
      <w:r>
        <w:rPr/>
        <w:t>sités</w:t>
      </w:r>
      <w:r>
        <w:rPr>
          <w:spacing w:val="-9"/>
        </w:rPr>
        <w:t> </w:t>
      </w:r>
      <w:r>
        <w:rPr/>
        <w:t>belges</w:t>
      </w:r>
      <w:r>
        <w:rPr>
          <w:spacing w:val="-9"/>
        </w:rPr>
        <w:t> </w:t>
      </w:r>
      <w:r>
        <w:rPr/>
        <w:t>(la</w:t>
      </w:r>
      <w:r>
        <w:rPr>
          <w:spacing w:val="-9"/>
        </w:rPr>
        <w:t> </w:t>
      </w:r>
      <w:r>
        <w:rPr/>
        <w:t>KULeuven,</w:t>
      </w:r>
      <w:r>
        <w:rPr>
          <w:spacing w:val="-16"/>
        </w:rPr>
        <w:t> </w:t>
      </w:r>
      <w:r>
        <w:rPr/>
        <w:t>l’UHasselt,</w:t>
      </w:r>
      <w:r>
        <w:rPr>
          <w:spacing w:val="-16"/>
        </w:rPr>
        <w:t> </w:t>
      </w:r>
      <w:r>
        <w:rPr/>
        <w:t>l’Université</w:t>
      </w:r>
      <w:r>
        <w:rPr>
          <w:spacing w:val="-9"/>
        </w:rPr>
        <w:t> </w:t>
      </w:r>
      <w:r>
        <w:rPr/>
        <w:t>libre</w:t>
      </w:r>
      <w:r>
        <w:rPr/>
        <w:t> de Bruxelles,</w:t>
      </w:r>
      <w:r>
        <w:rPr>
          <w:spacing w:val="-8"/>
        </w:rPr>
        <w:t> </w:t>
      </w:r>
      <w:r>
        <w:rPr>
          <w:spacing w:val="-1"/>
        </w:rPr>
        <w:t>l’UAntwerpen</w:t>
      </w:r>
      <w:r>
        <w:rPr/>
        <w:t> et l’UGent).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>
          <w:spacing w:val="-25"/>
        </w:rPr>
        <w:t>L</w:t>
      </w:r>
      <w:r>
        <w:rPr/>
        <w:t>’objectif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cette</w:t>
      </w:r>
      <w:r>
        <w:rPr>
          <w:spacing w:val="19"/>
        </w:rPr>
        <w:t> </w:t>
      </w:r>
      <w:r>
        <w:rPr/>
        <w:t>consultation</w:t>
      </w:r>
      <w:r>
        <w:rPr>
          <w:spacing w:val="19"/>
        </w:rPr>
        <w:t> </w:t>
      </w:r>
      <w:r>
        <w:rPr/>
        <w:t>est</w:t>
      </w:r>
      <w:r>
        <w:rPr>
          <w:spacing w:val="19"/>
        </w:rPr>
        <w:t> </w:t>
      </w:r>
      <w:r>
        <w:rPr/>
        <w:t>d’identifier</w:t>
      </w:r>
      <w:r>
        <w:rPr>
          <w:spacing w:val="19"/>
        </w:rPr>
        <w:t> </w:t>
      </w:r>
      <w:r>
        <w:rPr/>
        <w:t>les</w:t>
      </w:r>
      <w:r>
        <w:rPr/>
        <w:t> obstacles</w:t>
      </w:r>
      <w:r>
        <w:rPr>
          <w:spacing w:val="6"/>
        </w:rPr>
        <w:t> </w:t>
      </w:r>
      <w:r>
        <w:rPr/>
        <w:t>qui</w:t>
      </w:r>
      <w:r>
        <w:rPr>
          <w:spacing w:val="6"/>
        </w:rPr>
        <w:t> </w:t>
      </w:r>
      <w:r>
        <w:rPr/>
        <w:t>empêchent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jouissance</w:t>
      </w:r>
      <w:r>
        <w:rPr>
          <w:spacing w:val="6"/>
        </w:rPr>
        <w:t> </w:t>
      </w:r>
      <w:r>
        <w:rPr/>
        <w:t>complète</w:t>
      </w:r>
      <w:r>
        <w:rPr>
          <w:spacing w:val="6"/>
        </w:rPr>
        <w:t> </w:t>
      </w:r>
      <w:r>
        <w:rPr/>
        <w:t>et</w:t>
      </w:r>
      <w:r>
        <w:rPr/>
        <w:t> effective</w:t>
      </w:r>
      <w:r>
        <w:rPr>
          <w:spacing w:val="37"/>
        </w:rPr>
        <w:t> </w:t>
      </w:r>
      <w:r>
        <w:rPr/>
        <w:t>des</w:t>
      </w:r>
      <w:r>
        <w:rPr>
          <w:spacing w:val="38"/>
        </w:rPr>
        <w:t> </w:t>
      </w:r>
      <w:r>
        <w:rPr/>
        <w:t>droits</w:t>
      </w:r>
      <w:r>
        <w:rPr>
          <w:spacing w:val="38"/>
        </w:rPr>
        <w:t> </w:t>
      </w:r>
      <w:r>
        <w:rPr/>
        <w:t>fondamentaux</w:t>
      </w:r>
      <w:r>
        <w:rPr>
          <w:spacing w:val="38"/>
        </w:rPr>
        <w:t> </w:t>
      </w:r>
      <w:r>
        <w:rPr/>
        <w:t>des</w:t>
      </w:r>
      <w:r>
        <w:rPr>
          <w:spacing w:val="38"/>
        </w:rPr>
        <w:t> </w:t>
      </w:r>
      <w:r>
        <w:rPr/>
        <w:t>personnes</w:t>
      </w:r>
      <w:r>
        <w:rPr>
          <w:spacing w:val="37"/>
        </w:rPr>
        <w:t> </w:t>
      </w:r>
      <w:r>
        <w:rPr/>
        <w:t>en</w:t>
      </w:r>
      <w:r>
        <w:rPr/>
        <w:t> situation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handicap,</w:t>
      </w:r>
      <w:r>
        <w:rPr>
          <w:spacing w:val="1"/>
        </w:rPr>
        <w:t> </w:t>
      </w:r>
      <w:r>
        <w:rPr/>
        <w:t>et </w:t>
      </w:r>
      <w:r>
        <w:rPr>
          <w:spacing w:val="8"/>
        </w:rPr>
        <w:t> </w:t>
      </w:r>
      <w:r>
        <w:rPr/>
        <w:t>de </w:t>
      </w:r>
      <w:r>
        <w:rPr>
          <w:spacing w:val="8"/>
        </w:rPr>
        <w:t> </w:t>
      </w:r>
      <w:r>
        <w:rPr/>
        <w:t>traduire </w:t>
      </w:r>
      <w:r>
        <w:rPr>
          <w:spacing w:val="8"/>
        </w:rPr>
        <w:t> </w:t>
      </w:r>
      <w:r>
        <w:rPr/>
        <w:t>ces </w:t>
      </w:r>
      <w:r>
        <w:rPr>
          <w:spacing w:val="8"/>
        </w:rPr>
        <w:t> </w:t>
      </w:r>
      <w:r>
        <w:rPr/>
        <w:t>résultats</w:t>
      </w:r>
      <w:r>
        <w:rPr/>
        <w:t> en</w:t>
      </w:r>
      <w:r>
        <w:rPr>
          <w:spacing w:val="44"/>
        </w:rPr>
        <w:t> </w:t>
      </w:r>
      <w:r>
        <w:rPr/>
        <w:t>recommandations</w:t>
      </w:r>
      <w:r>
        <w:rPr>
          <w:spacing w:val="45"/>
        </w:rPr>
        <w:t> </w:t>
      </w:r>
      <w:r>
        <w:rPr/>
        <w:t>concrètes</w:t>
      </w:r>
      <w:r>
        <w:rPr>
          <w:spacing w:val="45"/>
        </w:rPr>
        <w:t> </w:t>
      </w:r>
      <w:r>
        <w:rPr/>
        <w:t>et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priorités</w:t>
      </w:r>
      <w:r>
        <w:rPr>
          <w:spacing w:val="44"/>
        </w:rPr>
        <w:t> </w:t>
      </w:r>
      <w:r>
        <w:rPr/>
        <w:t>pour</w:t>
      </w:r>
      <w:r>
        <w:rPr/>
        <w:t> l’action</w:t>
      </w:r>
      <w:r>
        <w:rPr>
          <w:spacing w:val="26"/>
        </w:rPr>
        <w:t> </w:t>
      </w:r>
      <w:r>
        <w:rPr/>
        <w:t>ultérieure</w:t>
      </w:r>
      <w:r>
        <w:rPr>
          <w:spacing w:val="27"/>
        </w:rPr>
        <w:t> </w:t>
      </w:r>
      <w:r>
        <w:rPr/>
        <w:t>du</w:t>
      </w:r>
      <w:r>
        <w:rPr>
          <w:spacing w:val="27"/>
        </w:rPr>
        <w:t> </w:t>
      </w:r>
      <w:r>
        <w:rPr/>
        <w:t>Centre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tant</w:t>
      </w:r>
      <w:r>
        <w:rPr>
          <w:spacing w:val="26"/>
        </w:rPr>
        <w:t> </w:t>
      </w:r>
      <w:r>
        <w:rPr/>
        <w:t>que</w:t>
      </w:r>
      <w:r>
        <w:rPr>
          <w:spacing w:val="27"/>
        </w:rPr>
        <w:t> </w:t>
      </w:r>
      <w:r>
        <w:rPr/>
        <w:t>mécanisme</w:t>
      </w:r>
      <w:r>
        <w:rPr/>
        <w:t> indépendant.</w:t>
      </w:r>
      <w:r>
        <w:rPr>
          <w:spacing w:val="26"/>
        </w:rPr>
        <w:t> </w:t>
      </w:r>
      <w:r>
        <w:rPr/>
        <w:t>La</w:t>
      </w:r>
      <w:r>
        <w:rPr>
          <w:spacing w:val="34"/>
        </w:rPr>
        <w:t> </w:t>
      </w:r>
      <w:r>
        <w:rPr/>
        <w:t>consultation</w:t>
      </w:r>
      <w:r>
        <w:rPr>
          <w:spacing w:val="34"/>
        </w:rPr>
        <w:t> </w:t>
      </w:r>
      <w:r>
        <w:rPr/>
        <w:t>est</w:t>
      </w:r>
      <w:r>
        <w:rPr>
          <w:spacing w:val="34"/>
        </w:rPr>
        <w:t> </w:t>
      </w:r>
      <w:r>
        <w:rPr/>
        <w:t>aussi</w:t>
      </w:r>
      <w:r>
        <w:rPr>
          <w:spacing w:val="34"/>
        </w:rPr>
        <w:t> </w:t>
      </w:r>
      <w:r>
        <w:rPr/>
        <w:t>l’occasion</w:t>
      </w:r>
      <w:r>
        <w:rPr/>
        <w:t> d’inscrire</w:t>
      </w:r>
      <w:r>
        <w:rPr>
          <w:spacing w:val="23"/>
        </w:rPr>
        <w:t> </w:t>
      </w:r>
      <w:r>
        <w:rPr/>
        <w:t>certaines</w:t>
      </w:r>
      <w:r>
        <w:rPr>
          <w:spacing w:val="23"/>
        </w:rPr>
        <w:t> </w:t>
      </w:r>
      <w:r>
        <w:rPr/>
        <w:t>problématiques</w:t>
      </w:r>
      <w:r>
        <w:rPr>
          <w:spacing w:val="23"/>
        </w:rPr>
        <w:t> </w:t>
      </w:r>
      <w:r>
        <w:rPr/>
        <w:t>liées</w:t>
      </w:r>
      <w:r>
        <w:rPr>
          <w:spacing w:val="23"/>
        </w:rPr>
        <w:t> </w:t>
      </w:r>
      <w:r>
        <w:rPr/>
        <w:t>au</w:t>
      </w:r>
      <w:r>
        <w:rPr>
          <w:spacing w:val="23"/>
        </w:rPr>
        <w:t> </w:t>
      </w:r>
      <w:r>
        <w:rPr/>
        <w:t>handicap</w:t>
      </w:r>
      <w:r>
        <w:rPr/>
        <w:t> à</w:t>
      </w:r>
      <w:r>
        <w:rPr>
          <w:spacing w:val="3"/>
        </w:rPr>
        <w:t> </w:t>
      </w:r>
      <w:r>
        <w:rPr/>
        <w:t>l’agenda</w:t>
      </w:r>
      <w:r>
        <w:rPr>
          <w:spacing w:val="3"/>
        </w:rPr>
        <w:t> </w:t>
      </w:r>
      <w:r>
        <w:rPr/>
        <w:t>politique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favoriser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connaissance</w:t>
      </w:r>
      <w:r>
        <w:rPr>
          <w:spacing w:val="3"/>
        </w:rPr>
        <w:t> </w:t>
      </w:r>
      <w:r>
        <w:rPr/>
        <w:t>de</w:t>
      </w:r>
      <w:r>
        <w:rPr/>
        <w:t> la</w:t>
      </w:r>
      <w:r>
        <w:rPr>
          <w:spacing w:val="32"/>
        </w:rPr>
        <w:t> </w:t>
      </w:r>
      <w:r>
        <w:rPr/>
        <w:t>Convention</w:t>
      </w:r>
      <w:r>
        <w:rPr>
          <w:spacing w:val="33"/>
        </w:rPr>
        <w:t> </w:t>
      </w:r>
      <w:r>
        <w:rPr/>
        <w:t>des</w:t>
      </w:r>
      <w:r>
        <w:rPr>
          <w:spacing w:val="33"/>
        </w:rPr>
        <w:t> </w:t>
      </w:r>
      <w:r>
        <w:rPr/>
        <w:t>Nations</w:t>
      </w:r>
      <w:r>
        <w:rPr>
          <w:spacing w:val="33"/>
        </w:rPr>
        <w:t> </w:t>
      </w:r>
      <w:r>
        <w:rPr/>
        <w:t>Unies</w:t>
      </w:r>
      <w:r>
        <w:rPr>
          <w:spacing w:val="33"/>
        </w:rPr>
        <w:t> </w:t>
      </w:r>
      <w:r>
        <w:rPr/>
        <w:t>chez</w:t>
      </w:r>
      <w:r>
        <w:rPr>
          <w:spacing w:val="32"/>
        </w:rPr>
        <w:t> </w:t>
      </w:r>
      <w:r>
        <w:rPr/>
        <w:t>les</w:t>
      </w:r>
      <w:r>
        <w:rPr>
          <w:spacing w:val="33"/>
        </w:rPr>
        <w:t> </w:t>
      </w:r>
      <w:r>
        <w:rPr/>
        <w:t>différents</w:t>
      </w:r>
      <w:r>
        <w:rPr/>
        <w:t> acteurs concernés.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Par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méthode</w:t>
      </w:r>
      <w:r>
        <w:rPr>
          <w:spacing w:val="37"/>
        </w:rPr>
        <w:t> </w:t>
      </w:r>
      <w:r>
        <w:rPr/>
        <w:t>du</w:t>
      </w:r>
      <w:r>
        <w:rPr>
          <w:spacing w:val="37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7"/>
        </w:rPr>
        <w:t> </w:t>
      </w:r>
      <w:r>
        <w:rPr>
          <w:rFonts w:ascii="SabonLTStd-Italic" w:hAnsi="SabonLTStd-Italic" w:cs="SabonLTStd-Italic" w:eastAsia="SabonLTStd-Italic"/>
          <w:i/>
        </w:rPr>
        <w:t>focus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>
          <w:rFonts w:ascii="SabonLTStd-Italic" w:hAnsi="SabonLTStd-Italic" w:cs="SabonLTStd-Italic" w:eastAsia="SabonLTStd-Italic"/>
          <w:i/>
        </w:rPr>
        <w:t>groupes</w:t>
      </w:r>
      <w:r>
        <w:rPr>
          <w:rFonts w:ascii="SabonLTStd-Italic" w:hAnsi="SabonLTStd-Italic" w:cs="SabonLTStd-Italic" w:eastAsia="SabonLTStd-Italic"/>
          <w:i/>
          <w:spacing w:val="3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7"/>
        </w:rPr>
        <w:t> </w:t>
      </w:r>
      <w:r>
        <w:rPr/>
        <w:t>les</w:t>
      </w:r>
      <w:r>
        <w:rPr>
          <w:spacing w:val="37"/>
        </w:rPr>
        <w:t> </w:t>
      </w:r>
      <w:r>
        <w:rPr/>
        <w:t>différents</w:t>
      </w:r>
      <w:r>
        <w:rPr/>
        <w:t> acteurs</w:t>
      </w:r>
      <w:r>
        <w:rPr>
          <w:spacing w:val="4"/>
        </w:rPr>
        <w:t> </w:t>
      </w:r>
      <w:r>
        <w:rPr/>
        <w:t>(personnes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situation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handicap,</w:t>
      </w:r>
      <w:r>
        <w:rPr>
          <w:spacing w:val="49"/>
        </w:rPr>
        <w:t> </w:t>
      </w:r>
      <w:r>
        <w:rPr/>
        <w:t>asso-</w:t>
      </w:r>
      <w:r>
        <w:rPr/>
        <w:t> ciations,</w:t>
      </w:r>
      <w:r>
        <w:rPr>
          <w:spacing w:val="43"/>
        </w:rPr>
        <w:t> </w:t>
      </w:r>
      <w:r>
        <w:rPr/>
        <w:t>parents,</w:t>
      </w:r>
      <w:r>
        <w:rPr>
          <w:spacing w:val="44"/>
        </w:rPr>
        <w:t> </w:t>
      </w:r>
      <w:r>
        <w:rPr/>
        <w:t>enseignants,</w:t>
      </w:r>
      <w:r>
        <w:rPr>
          <w:spacing w:val="44"/>
        </w:rPr>
        <w:t> </w:t>
      </w:r>
      <w:r>
        <w:rPr/>
        <w:t>employeurs,</w:t>
      </w:r>
      <w:r>
        <w:rPr>
          <w:spacing w:val="44"/>
        </w:rPr>
        <w:t> </w:t>
      </w:r>
      <w:r>
        <w:rPr/>
        <w:t>syndi-</w:t>
      </w:r>
      <w:r>
        <w:rPr/>
        <w:t> cats,…)</w:t>
      </w:r>
      <w:r>
        <w:rPr>
          <w:spacing w:val="22"/>
        </w:rPr>
        <w:t> </w:t>
      </w:r>
      <w:r>
        <w:rPr/>
        <w:t>ont</w:t>
      </w:r>
      <w:r>
        <w:rPr>
          <w:spacing w:val="22"/>
        </w:rPr>
        <w:t> </w:t>
      </w:r>
      <w:r>
        <w:rPr/>
        <w:t>pu</w:t>
      </w:r>
      <w:r>
        <w:rPr>
          <w:spacing w:val="22"/>
        </w:rPr>
        <w:t> </w:t>
      </w:r>
      <w:r>
        <w:rPr/>
        <w:t>aborder</w:t>
      </w:r>
      <w:r>
        <w:rPr>
          <w:spacing w:val="22"/>
        </w:rPr>
        <w:t> </w:t>
      </w:r>
      <w:r>
        <w:rPr/>
        <w:t>divers</w:t>
      </w:r>
      <w:r>
        <w:rPr>
          <w:spacing w:val="22"/>
        </w:rPr>
        <w:t> </w:t>
      </w:r>
      <w:r>
        <w:rPr/>
        <w:t>thèmes</w:t>
      </w:r>
      <w:r>
        <w:rPr>
          <w:spacing w:val="22"/>
        </w:rPr>
        <w:t> </w:t>
      </w:r>
      <w:r>
        <w:rPr/>
        <w:t>dont</w:t>
      </w:r>
      <w:r>
        <w:rPr>
          <w:spacing w:val="22"/>
        </w:rPr>
        <w:t> </w:t>
      </w:r>
      <w:r>
        <w:rPr/>
        <w:t>celui</w:t>
      </w:r>
      <w:r>
        <w:rPr>
          <w:spacing w:val="22"/>
        </w:rPr>
        <w:t> </w:t>
      </w:r>
      <w:r>
        <w:rPr/>
        <w:t>sur</w:t>
      </w:r>
      <w:r>
        <w:rPr/>
        <w:t> les</w:t>
      </w:r>
      <w:r>
        <w:rPr>
          <w:spacing w:val="28"/>
        </w:rPr>
        <w:t> </w:t>
      </w:r>
      <w:r>
        <w:rPr/>
        <w:t>obstacles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rencontrent</w:t>
      </w:r>
      <w:r>
        <w:rPr>
          <w:spacing w:val="29"/>
        </w:rPr>
        <w:t> </w:t>
      </w:r>
      <w:r>
        <w:rPr/>
        <w:t>les</w:t>
      </w:r>
      <w:r>
        <w:rPr>
          <w:spacing w:val="29"/>
        </w:rPr>
        <w:t> </w:t>
      </w:r>
      <w:r>
        <w:rPr/>
        <w:t>personnes</w:t>
      </w:r>
      <w:r>
        <w:rPr>
          <w:spacing w:val="28"/>
        </w:rPr>
        <w:t> </w:t>
      </w:r>
      <w:r>
        <w:rPr/>
        <w:t>handica-</w:t>
      </w:r>
      <w:r>
        <w:rPr/>
        <w:t> pées</w:t>
      </w:r>
      <w:r>
        <w:rPr>
          <w:spacing w:val="10"/>
        </w:rPr>
        <w:t> </w:t>
      </w:r>
      <w:r>
        <w:rPr/>
        <w:t>dans</w:t>
      </w:r>
      <w:r>
        <w:rPr>
          <w:spacing w:val="10"/>
        </w:rPr>
        <w:t> </w:t>
      </w:r>
      <w:r>
        <w:rPr/>
        <w:t>leur</w:t>
      </w:r>
      <w:r>
        <w:rPr>
          <w:spacing w:val="10"/>
        </w:rPr>
        <w:t> </w:t>
      </w:r>
      <w:r>
        <w:rPr/>
        <w:t>participation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vie</w:t>
      </w:r>
      <w:r>
        <w:rPr>
          <w:spacing w:val="10"/>
        </w:rPr>
        <w:t> </w:t>
      </w:r>
      <w:r>
        <w:rPr/>
        <w:t>sociale:</w:t>
      </w:r>
      <w:r>
        <w:rPr>
          <w:spacing w:val="10"/>
        </w:rPr>
        <w:t> </w:t>
      </w:r>
      <w:r>
        <w:rPr/>
        <w:t>égalité</w:t>
      </w:r>
      <w:r>
        <w:rPr>
          <w:spacing w:val="10"/>
        </w:rPr>
        <w:t> </w:t>
      </w:r>
      <w:r>
        <w:rPr/>
        <w:t>et</w:t>
      </w:r>
      <w:r>
        <w:rPr/>
        <w:t> non-discrimination</w:t>
      </w:r>
      <w:r>
        <w:rPr>
          <w:spacing w:val="36"/>
        </w:rPr>
        <w:t> </w:t>
      </w:r>
      <w:r>
        <w:rPr/>
        <w:t>(le</w:t>
      </w:r>
      <w:r>
        <w:rPr>
          <w:spacing w:val="37"/>
        </w:rPr>
        <w:t> </w:t>
      </w:r>
      <w:r>
        <w:rPr/>
        <w:t>droit</w:t>
      </w:r>
      <w:r>
        <w:rPr>
          <w:spacing w:val="37"/>
        </w:rPr>
        <w:t> </w:t>
      </w:r>
      <w:r>
        <w:rPr/>
        <w:t>à</w:t>
      </w:r>
      <w:r>
        <w:rPr>
          <w:spacing w:val="37"/>
        </w:rPr>
        <w:t> </w:t>
      </w:r>
      <w:r>
        <w:rPr/>
        <w:t>un</w:t>
      </w:r>
      <w:r>
        <w:rPr>
          <w:spacing w:val="37"/>
        </w:rPr>
        <w:t> </w:t>
      </w:r>
      <w:r>
        <w:rPr/>
        <w:t>traitement</w:t>
      </w:r>
      <w:r>
        <w:rPr>
          <w:spacing w:val="36"/>
        </w:rPr>
        <w:t> </w:t>
      </w:r>
      <w:r>
        <w:rPr/>
        <w:t>égal</w:t>
      </w:r>
      <w:r>
        <w:rPr>
          <w:spacing w:val="37"/>
        </w:rPr>
        <w:t> </w:t>
      </w:r>
      <w:r>
        <w:rPr/>
        <w:t>et</w:t>
      </w:r>
      <w:r>
        <w:rPr/>
        <w:t> l’interdiction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discrimination)</w:t>
      </w:r>
      <w:r>
        <w:rPr>
          <w:spacing w:val="20"/>
        </w:rPr>
        <w:t> </w:t>
      </w:r>
      <w:r>
        <w:rPr/>
        <w:t>;</w:t>
      </w:r>
      <w:r>
        <w:rPr>
          <w:spacing w:val="20"/>
        </w:rPr>
        <w:t> </w:t>
      </w:r>
      <w:r>
        <w:rPr/>
        <w:t>accessibilité</w:t>
      </w:r>
      <w:r>
        <w:rPr>
          <w:spacing w:val="20"/>
        </w:rPr>
        <w:t> </w:t>
      </w:r>
      <w:r>
        <w:rPr/>
        <w:t>(des</w:t>
      </w:r>
      <w:r>
        <w:rPr/>
        <w:t> transports</w:t>
      </w:r>
      <w:r>
        <w:rPr>
          <w:spacing w:val="50"/>
        </w:rPr>
        <w:t> </w:t>
      </w:r>
      <w:r>
        <w:rPr/>
        <w:t>publics,</w:t>
      </w:r>
      <w:r>
        <w:rPr>
          <w:spacing w:val="44"/>
        </w:rPr>
        <w:t> </w:t>
      </w:r>
      <w:r>
        <w:rPr/>
        <w:t>de</w:t>
      </w:r>
      <w:r>
        <w:rPr>
          <w:spacing w:val="51"/>
        </w:rPr>
        <w:t> </w:t>
      </w:r>
      <w:r>
        <w:rPr/>
        <w:t>l’information,</w:t>
      </w:r>
      <w:r>
        <w:rPr>
          <w:spacing w:val="44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0"/>
        </w:rPr>
        <w:t> </w:t>
      </w:r>
      <w:r>
        <w:rPr/>
        <w:t>commu-</w:t>
      </w:r>
      <w:r>
        <w:rPr/>
        <w:t> nication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services,…)</w:t>
      </w:r>
      <w:r>
        <w:rPr>
          <w:spacing w:val="1"/>
        </w:rPr>
        <w:t> </w:t>
      </w:r>
      <w:r>
        <w:rPr/>
        <w:t>;</w:t>
      </w:r>
      <w:r>
        <w:rPr>
          <w:spacing w:val="1"/>
        </w:rPr>
        <w:t> </w:t>
      </w:r>
      <w:r>
        <w:rPr/>
        <w:t>capacité</w:t>
      </w:r>
      <w:r>
        <w:rPr>
          <w:spacing w:val="1"/>
        </w:rPr>
        <w:t> </w:t>
      </w:r>
      <w:r>
        <w:rPr/>
        <w:t>juridique</w:t>
      </w:r>
      <w:r>
        <w:rPr>
          <w:spacing w:val="1"/>
        </w:rPr>
        <w:t> </w:t>
      </w:r>
      <w:r>
        <w:rPr/>
        <w:t>(la</w:t>
      </w:r>
      <w:r>
        <w:rPr/>
        <w:t> possibilité</w:t>
      </w:r>
      <w:r>
        <w:rPr>
          <w:spacing w:val="19"/>
        </w:rPr>
        <w:t> </w:t>
      </w:r>
      <w:r>
        <w:rPr/>
        <w:t>d’exercer</w:t>
      </w:r>
      <w:r>
        <w:rPr>
          <w:spacing w:val="19"/>
        </w:rPr>
        <w:t> </w:t>
      </w:r>
      <w:r>
        <w:rPr/>
        <w:t>certains</w:t>
      </w:r>
      <w:r>
        <w:rPr>
          <w:spacing w:val="19"/>
        </w:rPr>
        <w:t> </w:t>
      </w:r>
      <w:r>
        <w:rPr/>
        <w:t>droits</w:t>
      </w:r>
      <w:r>
        <w:rPr>
          <w:spacing w:val="19"/>
        </w:rPr>
        <w:t> </w:t>
      </w:r>
      <w:r>
        <w:rPr/>
        <w:t>et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prendre</w:t>
      </w:r>
      <w:r>
        <w:rPr>
          <w:spacing w:val="19"/>
        </w:rPr>
        <w:t> </w:t>
      </w:r>
      <w:r>
        <w:rPr/>
        <w:t>des</w:t>
      </w:r>
      <w:r>
        <w:rPr/>
        <w:t> décisions)</w:t>
      </w:r>
      <w:r>
        <w:rPr>
          <w:spacing w:val="26"/>
        </w:rPr>
        <w:t> </w:t>
      </w:r>
      <w:r>
        <w:rPr/>
        <w:t>;</w:t>
      </w:r>
      <w:r>
        <w:rPr>
          <w:spacing w:val="27"/>
        </w:rPr>
        <w:t> </w:t>
      </w:r>
      <w:r>
        <w:rPr/>
        <w:t>liberté</w:t>
      </w:r>
      <w:r>
        <w:rPr>
          <w:spacing w:val="27"/>
        </w:rPr>
        <w:t> </w:t>
      </w:r>
      <w:r>
        <w:rPr/>
        <w:t>et</w:t>
      </w:r>
      <w:r>
        <w:rPr>
          <w:spacing w:val="27"/>
        </w:rPr>
        <w:t> </w:t>
      </w:r>
      <w:r>
        <w:rPr/>
        <w:t>sécurité</w:t>
      </w:r>
      <w:r>
        <w:rPr>
          <w:spacing w:val="27"/>
        </w:rPr>
        <w:t> </w:t>
      </w:r>
      <w:r>
        <w:rPr/>
        <w:t>;</w:t>
      </w:r>
      <w:r>
        <w:rPr>
          <w:spacing w:val="26"/>
        </w:rPr>
        <w:t> </w:t>
      </w:r>
      <w:r>
        <w:rPr/>
        <w:t>autonomie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vie</w:t>
      </w:r>
      <w:r>
        <w:rPr>
          <w:spacing w:val="27"/>
        </w:rPr>
        <w:t> </w:t>
      </w:r>
      <w:r>
        <w:rPr/>
        <w:t>(la</w:t>
      </w:r>
    </w:p>
    <w:p>
      <w:pPr>
        <w:pStyle w:val="BodyText"/>
        <w:spacing w:line="263" w:lineRule="auto" w:before="70"/>
        <w:ind w:right="1287"/>
        <w:jc w:val="both"/>
      </w:pPr>
      <w:r>
        <w:rPr/>
        <w:br w:type="column"/>
      </w:r>
      <w:r>
        <w:rPr/>
        <w:t>La</w:t>
      </w:r>
      <w:r>
        <w:rPr>
          <w:spacing w:val="46"/>
        </w:rPr>
        <w:t> </w:t>
      </w:r>
      <w:r>
        <w:rPr/>
        <w:t>consultation</w:t>
      </w:r>
      <w:r>
        <w:rPr>
          <w:spacing w:val="47"/>
        </w:rPr>
        <w:t> </w:t>
      </w:r>
      <w:r>
        <w:rPr/>
        <w:t>s’achève</w:t>
      </w:r>
      <w:r>
        <w:rPr>
          <w:spacing w:val="47"/>
        </w:rPr>
        <w:t> </w:t>
      </w:r>
      <w:r>
        <w:rPr/>
        <w:t>fin</w:t>
      </w:r>
      <w:r>
        <w:rPr>
          <w:spacing w:val="47"/>
        </w:rPr>
        <w:t> </w:t>
      </w:r>
      <w:r>
        <w:rPr/>
        <w:t>mai</w:t>
      </w:r>
      <w:r>
        <w:rPr>
          <w:spacing w:val="47"/>
        </w:rPr>
        <w:t> </w:t>
      </w:r>
      <w:r>
        <w:rPr/>
        <w:t>2014.</w:t>
      </w:r>
      <w:r>
        <w:rPr>
          <w:spacing w:val="39"/>
        </w:rPr>
        <w:t> </w:t>
      </w:r>
      <w:r>
        <w:rPr/>
        <w:t>Le</w:t>
      </w:r>
      <w:r>
        <w:rPr>
          <w:spacing w:val="47"/>
        </w:rPr>
        <w:t> </w:t>
      </w:r>
      <w:r>
        <w:rPr/>
        <w:t>rapport</w:t>
      </w:r>
      <w:r>
        <w:rPr/>
        <w:t> complet sera consultable sur notre site internet.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Rapport </w:t>
      </w:r>
      <w:r>
        <w:rPr>
          <w:spacing w:val="-1"/>
        </w:rPr>
        <w:t>parallèle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6"/>
        <w:jc w:val="both"/>
      </w:pPr>
      <w:r>
        <w:rPr/>
        <w:t>Chaque</w:t>
      </w:r>
      <w:r>
        <w:rPr>
          <w:spacing w:val="27"/>
        </w:rPr>
        <w:t> </w:t>
      </w:r>
      <w:r>
        <w:rPr/>
        <w:t>Etat</w:t>
      </w:r>
      <w:r>
        <w:rPr>
          <w:spacing w:val="28"/>
        </w:rPr>
        <w:t> </w:t>
      </w:r>
      <w:r>
        <w:rPr/>
        <w:t>qui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ratifié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/>
        <w:t>Convention</w:t>
      </w:r>
      <w:r>
        <w:rPr>
          <w:spacing w:val="28"/>
        </w:rPr>
        <w:t> </w:t>
      </w:r>
      <w:r>
        <w:rPr/>
        <w:t>est</w:t>
      </w:r>
      <w:r>
        <w:rPr>
          <w:spacing w:val="28"/>
        </w:rPr>
        <w:t> </w:t>
      </w:r>
      <w:r>
        <w:rPr/>
        <w:t>tenu</w:t>
      </w:r>
      <w:r>
        <w:rPr>
          <w:spacing w:val="28"/>
        </w:rPr>
        <w:t> </w:t>
      </w:r>
      <w:r>
        <w:rPr/>
        <w:t>de</w:t>
      </w:r>
      <w:r>
        <w:rPr/>
        <w:t> rendre</w:t>
      </w:r>
      <w:r>
        <w:rPr>
          <w:spacing w:val="-12"/>
        </w:rPr>
        <w:t> </w:t>
      </w:r>
      <w:r>
        <w:rPr/>
        <w:t>compte</w:t>
      </w:r>
      <w:r>
        <w:rPr>
          <w:spacing w:val="-12"/>
        </w:rPr>
        <w:t> </w:t>
      </w:r>
      <w:r>
        <w:rPr/>
        <w:t>dans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12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rapport</w:t>
      </w:r>
      <w:r>
        <w:rPr>
          <w:rFonts w:ascii="SabonLTStd-Italic" w:hAnsi="SabonLTStd-Italic" w:cs="SabonLTStd-Italic" w:eastAsia="SabonLTStd-Italic"/>
          <w:i/>
          <w:spacing w:val="-12"/>
        </w:rPr>
        <w:t> </w:t>
      </w:r>
      <w:r>
        <w:rPr>
          <w:rFonts w:ascii="SabonLTStd-Italic" w:hAnsi="SabonLTStd-Italic" w:cs="SabonLTStd-Italic" w:eastAsia="SabonLTStd-Italic"/>
          <w:i/>
        </w:rPr>
        <w:t>étatique</w:t>
      </w:r>
      <w:r>
        <w:rPr>
          <w:rFonts w:ascii="SabonLTStd-Italic" w:hAnsi="SabonLTStd-Italic" w:cs="SabonLTStd-Italic" w:eastAsia="SabonLTStd-Italic"/>
          <w:i/>
          <w:spacing w:val="-1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-19"/>
        </w:rPr>
        <w:t> </w:t>
      </w:r>
      <w:r>
        <w:rPr/>
        <w:t>au</w:t>
      </w:r>
      <w:r>
        <w:rPr>
          <w:spacing w:val="-12"/>
        </w:rPr>
        <w:t> </w:t>
      </w:r>
      <w:r>
        <w:rPr/>
        <w:t>Comité</w:t>
      </w:r>
      <w:r>
        <w:rPr>
          <w:spacing w:val="25"/>
        </w:rPr>
        <w:t> </w:t>
      </w:r>
      <w:r>
        <w:rPr/>
        <w:t>des</w:t>
      </w:r>
      <w:r>
        <w:rPr>
          <w:spacing w:val="-7"/>
        </w:rPr>
        <w:t> </w:t>
      </w:r>
      <w:r>
        <w:rPr/>
        <w:t>Nations</w:t>
      </w:r>
      <w:r>
        <w:rPr>
          <w:spacing w:val="-7"/>
        </w:rPr>
        <w:t> </w:t>
      </w:r>
      <w:r>
        <w:rPr/>
        <w:t>Unies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droits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personnes</w:t>
      </w:r>
      <w:r>
        <w:rPr>
          <w:spacing w:val="-7"/>
        </w:rPr>
        <w:t> </w:t>
      </w:r>
      <w:r>
        <w:rPr/>
        <w:t>handi-</w:t>
      </w:r>
      <w:r>
        <w:rPr/>
        <w:t> capées,</w:t>
      </w:r>
      <w:r>
        <w:rPr>
          <w:spacing w:val="25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mise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œuvre</w:t>
      </w:r>
      <w:r>
        <w:rPr>
          <w:spacing w:val="32"/>
        </w:rPr>
        <w:t> </w:t>
      </w:r>
      <w:r>
        <w:rPr/>
        <w:t>au</w:t>
      </w:r>
      <w:r>
        <w:rPr>
          <w:spacing w:val="31"/>
        </w:rPr>
        <w:t> </w:t>
      </w:r>
      <w:r>
        <w:rPr/>
        <w:t>niveau</w:t>
      </w:r>
      <w:r>
        <w:rPr>
          <w:spacing w:val="32"/>
        </w:rPr>
        <w:t> </w:t>
      </w:r>
      <w:r>
        <w:rPr/>
        <w:t>national</w:t>
      </w:r>
      <w:r>
        <w:rPr>
          <w:spacing w:val="32"/>
        </w:rPr>
        <w:t> </w:t>
      </w:r>
      <w:r>
        <w:rPr/>
        <w:t>des</w:t>
      </w:r>
      <w:r>
        <w:rPr/>
        <w:t> droits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Convention</w:t>
      </w:r>
      <w:r>
        <w:rPr>
          <w:spacing w:val="25"/>
        </w:rPr>
        <w:t> </w:t>
      </w:r>
      <w:r>
        <w:rPr/>
        <w:t>onusienne.</w:t>
      </w:r>
      <w:r>
        <w:rPr>
          <w:spacing w:val="18"/>
        </w:rPr>
        <w:t> </w:t>
      </w:r>
      <w:r>
        <w:rPr/>
        <w:t>Ces</w:t>
      </w:r>
      <w:r>
        <w:rPr>
          <w:spacing w:val="25"/>
        </w:rPr>
        <w:t> </w:t>
      </w:r>
      <w:r>
        <w:rPr/>
        <w:t>rapports</w:t>
      </w:r>
      <w:r>
        <w:rPr/>
        <w:t> étatiques</w:t>
      </w:r>
      <w:r>
        <w:rPr>
          <w:spacing w:val="22"/>
        </w:rPr>
        <w:t> </w:t>
      </w:r>
      <w:r>
        <w:rPr/>
        <w:t>sont</w:t>
      </w:r>
      <w:r>
        <w:rPr>
          <w:spacing w:val="22"/>
        </w:rPr>
        <w:t> </w:t>
      </w:r>
      <w:r>
        <w:rPr/>
        <w:t>évalués</w:t>
      </w:r>
      <w:r>
        <w:rPr>
          <w:spacing w:val="22"/>
        </w:rPr>
        <w:t> </w:t>
      </w:r>
      <w:r>
        <w:rPr/>
        <w:t>par</w:t>
      </w:r>
      <w:r>
        <w:rPr>
          <w:spacing w:val="22"/>
        </w:rPr>
        <w:t> </w:t>
      </w:r>
      <w:r>
        <w:rPr/>
        <w:t>ce</w:t>
      </w:r>
      <w:r>
        <w:rPr>
          <w:spacing w:val="22"/>
        </w:rPr>
        <w:t> </w:t>
      </w:r>
      <w:r>
        <w:rPr/>
        <w:t>même</w:t>
      </w:r>
      <w:r>
        <w:rPr>
          <w:spacing w:val="22"/>
        </w:rPr>
        <w:t> </w:t>
      </w:r>
      <w:r>
        <w:rPr/>
        <w:t>Comité</w:t>
      </w:r>
      <w:r>
        <w:rPr>
          <w:spacing w:val="22"/>
        </w:rPr>
        <w:t> </w:t>
      </w:r>
      <w:r>
        <w:rPr/>
        <w:t>qui</w:t>
      </w:r>
      <w:r>
        <w:rPr>
          <w:spacing w:val="22"/>
        </w:rPr>
        <w:t> </w:t>
      </w:r>
      <w:r>
        <w:rPr/>
        <w:t>peut</w:t>
      </w:r>
      <w:r>
        <w:rPr/>
        <w:t> formuler</w:t>
      </w:r>
      <w:r>
        <w:rPr>
          <w:spacing w:val="-10"/>
        </w:rPr>
        <w:t> </w:t>
      </w:r>
      <w:r>
        <w:rPr/>
        <w:t>des</w:t>
      </w:r>
      <w:r>
        <w:rPr>
          <w:spacing w:val="-10"/>
        </w:rPr>
        <w:t> </w:t>
      </w:r>
      <w:r>
        <w:rPr/>
        <w:t>recommandations</w:t>
      </w:r>
      <w:r>
        <w:rPr>
          <w:spacing w:val="-10"/>
        </w:rPr>
        <w:t> </w:t>
      </w:r>
      <w:r>
        <w:rPr/>
        <w:t>pour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suite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mise</w:t>
      </w:r>
      <w:r>
        <w:rPr/>
        <w:t> en</w:t>
      </w:r>
      <w:r>
        <w:rPr>
          <w:spacing w:val="15"/>
        </w:rPr>
        <w:t> </w:t>
      </w:r>
      <w:r>
        <w:rPr/>
        <w:t>œuvre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Convention.</w:t>
      </w:r>
      <w:r>
        <w:rPr>
          <w:spacing w:val="8"/>
        </w:rPr>
        <w:t> </w:t>
      </w:r>
      <w:r>
        <w:rPr/>
        <w:t>Ce</w:t>
      </w:r>
      <w:r>
        <w:rPr>
          <w:spacing w:val="15"/>
        </w:rPr>
        <w:t> </w:t>
      </w:r>
      <w:r>
        <w:rPr/>
        <w:t>rapportage</w:t>
      </w:r>
      <w:r>
        <w:rPr>
          <w:spacing w:val="15"/>
        </w:rPr>
        <w:t> </w:t>
      </w:r>
      <w:r>
        <w:rPr/>
        <w:t>intervient</w:t>
      </w:r>
      <w:r>
        <w:rPr/>
        <w:t> obligatoirement</w:t>
      </w:r>
      <w:r>
        <w:rPr>
          <w:spacing w:val="5"/>
        </w:rPr>
        <w:t> </w:t>
      </w:r>
      <w:r>
        <w:rPr/>
        <w:t>dans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deux</w:t>
      </w:r>
      <w:r>
        <w:rPr>
          <w:spacing w:val="5"/>
        </w:rPr>
        <w:t> </w:t>
      </w:r>
      <w:r>
        <w:rPr/>
        <w:t>ans</w:t>
      </w:r>
      <w:r>
        <w:rPr>
          <w:spacing w:val="5"/>
        </w:rPr>
        <w:t> </w:t>
      </w:r>
      <w:r>
        <w:rPr/>
        <w:t>qui</w:t>
      </w:r>
      <w:r>
        <w:rPr>
          <w:spacing w:val="5"/>
        </w:rPr>
        <w:t> </w:t>
      </w:r>
      <w:r>
        <w:rPr/>
        <w:t>suivent</w:t>
      </w:r>
      <w:r>
        <w:rPr>
          <w:spacing w:val="5"/>
        </w:rPr>
        <w:t> </w:t>
      </w:r>
      <w:r>
        <w:rPr/>
        <w:t>l’entrée</w:t>
      </w:r>
      <w:r>
        <w:rPr/>
        <w:t> en</w:t>
      </w:r>
      <w:r>
        <w:rPr>
          <w:spacing w:val="17"/>
        </w:rPr>
        <w:t> </w:t>
      </w:r>
      <w:r>
        <w:rPr/>
        <w:t>vigueur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Convention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Nations</w:t>
      </w:r>
      <w:r>
        <w:rPr>
          <w:spacing w:val="17"/>
        </w:rPr>
        <w:t> </w:t>
      </w:r>
      <w:r>
        <w:rPr/>
        <w:t>Unies,</w:t>
      </w:r>
      <w:r>
        <w:rPr>
          <w:spacing w:val="10"/>
        </w:rPr>
        <w:t> </w:t>
      </w:r>
      <w:r>
        <w:rPr/>
        <w:t>puis</w:t>
      </w:r>
      <w:r>
        <w:rPr/>
        <w:t> au</w:t>
      </w:r>
      <w:r>
        <w:rPr>
          <w:spacing w:val="-9"/>
        </w:rPr>
        <w:t> </w:t>
      </w:r>
      <w:r>
        <w:rPr/>
        <w:t>moins</w:t>
      </w:r>
      <w:r>
        <w:rPr>
          <w:spacing w:val="-9"/>
        </w:rPr>
        <w:t> </w:t>
      </w:r>
      <w:r>
        <w:rPr/>
        <w:t>une</w:t>
      </w:r>
      <w:r>
        <w:rPr>
          <w:spacing w:val="-9"/>
        </w:rPr>
        <w:t> </w:t>
      </w:r>
      <w:r>
        <w:rPr/>
        <w:t>fois</w:t>
      </w:r>
      <w:r>
        <w:rPr>
          <w:spacing w:val="-9"/>
        </w:rPr>
        <w:t> </w:t>
      </w:r>
      <w:r>
        <w:rPr/>
        <w:t>par</w:t>
      </w:r>
      <w:r>
        <w:rPr>
          <w:spacing w:val="-9"/>
        </w:rPr>
        <w:t> </w:t>
      </w:r>
      <w:r>
        <w:rPr/>
        <w:t>période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quatre</w:t>
      </w:r>
      <w:r>
        <w:rPr>
          <w:spacing w:val="-9"/>
        </w:rPr>
        <w:t> </w:t>
      </w:r>
      <w:r>
        <w:rPr/>
        <w:t>ans</w:t>
      </w:r>
      <w:r>
        <w:rPr>
          <w:spacing w:val="-9"/>
        </w:rPr>
        <w:t> </w:t>
      </w:r>
      <w:r>
        <w:rPr/>
        <w:t>ou</w:t>
      </w:r>
      <w:r>
        <w:rPr>
          <w:spacing w:val="-9"/>
        </w:rPr>
        <w:t> </w:t>
      </w:r>
      <w:r>
        <w:rPr/>
        <w:t>lorsque</w:t>
      </w:r>
      <w:r>
        <w:rPr/>
        <w:t> le Comité en fait la demande.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La</w:t>
      </w:r>
      <w:r>
        <w:rPr>
          <w:spacing w:val="31"/>
        </w:rPr>
        <w:t> </w:t>
      </w:r>
      <w:r>
        <w:rPr/>
        <w:t>Belgique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déposé</w:t>
      </w:r>
      <w:r>
        <w:rPr>
          <w:spacing w:val="32"/>
        </w:rPr>
        <w:t> </w:t>
      </w:r>
      <w:r>
        <w:rPr/>
        <w:t>son</w:t>
      </w:r>
      <w:r>
        <w:rPr>
          <w:spacing w:val="32"/>
        </w:rPr>
        <w:t> </w:t>
      </w:r>
      <w:r>
        <w:rPr/>
        <w:t>rapport</w:t>
      </w:r>
      <w:r>
        <w:rPr>
          <w:spacing w:val="31"/>
        </w:rPr>
        <w:t> </w:t>
      </w:r>
      <w:r>
        <w:rPr/>
        <w:t>étatique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2011</w:t>
      </w:r>
      <w:r>
        <w:rPr/>
        <w:t> et</w:t>
      </w:r>
      <w:r>
        <w:rPr>
          <w:spacing w:val="24"/>
        </w:rPr>
        <w:t> </w:t>
      </w:r>
      <w:r>
        <w:rPr/>
        <w:t>l’évaluation</w:t>
      </w:r>
      <w:r>
        <w:rPr>
          <w:spacing w:val="24"/>
        </w:rPr>
        <w:t> </w:t>
      </w:r>
      <w:r>
        <w:rPr/>
        <w:t>sera</w:t>
      </w:r>
      <w:r>
        <w:rPr>
          <w:spacing w:val="24"/>
        </w:rPr>
        <w:t> </w:t>
      </w:r>
      <w:r>
        <w:rPr/>
        <w:t>réalisée</w:t>
      </w:r>
      <w:r>
        <w:rPr>
          <w:spacing w:val="24"/>
        </w:rPr>
        <w:t> </w:t>
      </w:r>
      <w:r>
        <w:rPr/>
        <w:t>au</w:t>
      </w:r>
      <w:r>
        <w:rPr>
          <w:spacing w:val="24"/>
        </w:rPr>
        <w:t> </w:t>
      </w:r>
      <w:r>
        <w:rPr/>
        <w:t>cours</w:t>
      </w:r>
      <w:r>
        <w:rPr>
          <w:spacing w:val="24"/>
        </w:rPr>
        <w:t> </w:t>
      </w:r>
      <w:r>
        <w:rPr/>
        <w:t>des</w:t>
      </w:r>
      <w:r>
        <w:rPr>
          <w:spacing w:val="24"/>
        </w:rPr>
        <w:t> </w:t>
      </w:r>
      <w:r>
        <w:rPr/>
        <w:t>sessions</w:t>
      </w:r>
      <w:r>
        <w:rPr>
          <w:spacing w:val="24"/>
        </w:rPr>
        <w:t> </w:t>
      </w:r>
      <w:r>
        <w:rPr/>
        <w:t>du</w:t>
      </w:r>
      <w:r>
        <w:rPr/>
        <w:t> Comité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l’ONU</w:t>
      </w:r>
      <w:r>
        <w:rPr>
          <w:spacing w:val="34"/>
        </w:rPr>
        <w:t> </w:t>
      </w:r>
      <w:r>
        <w:rPr/>
        <w:t>d’avril</w:t>
      </w:r>
      <w:r>
        <w:rPr>
          <w:spacing w:val="34"/>
        </w:rPr>
        <w:t> </w:t>
      </w:r>
      <w:r>
        <w:rPr/>
        <w:t>et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septembre</w:t>
      </w:r>
      <w:r>
        <w:rPr>
          <w:spacing w:val="34"/>
        </w:rPr>
        <w:t> </w:t>
      </w:r>
      <w:r>
        <w:rPr/>
        <w:t>2014.</w:t>
      </w:r>
      <w:r>
        <w:rPr>
          <w:spacing w:val="26"/>
        </w:rPr>
        <w:t> </w:t>
      </w:r>
      <w:r>
        <w:rPr/>
        <w:t>La</w:t>
      </w:r>
      <w:r>
        <w:rPr/>
        <w:t> société</w:t>
      </w:r>
      <w:r>
        <w:rPr>
          <w:spacing w:val="37"/>
        </w:rPr>
        <w:t> </w:t>
      </w:r>
      <w:r>
        <w:rPr/>
        <w:t>civile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possibilité</w:t>
      </w:r>
      <w:r>
        <w:rPr>
          <w:spacing w:val="38"/>
        </w:rPr>
        <w:t> </w:t>
      </w:r>
      <w:r>
        <w:rPr/>
        <w:t>de</w:t>
      </w:r>
      <w:r>
        <w:rPr>
          <w:spacing w:val="37"/>
        </w:rPr>
        <w:t> </w:t>
      </w:r>
      <w:r>
        <w:rPr/>
        <w:t>déposer</w:t>
      </w:r>
      <w:r>
        <w:rPr>
          <w:spacing w:val="38"/>
        </w:rPr>
        <w:t> </w:t>
      </w:r>
      <w:r>
        <w:rPr/>
        <w:t>son</w:t>
      </w:r>
      <w:r>
        <w:rPr>
          <w:spacing w:val="38"/>
        </w:rPr>
        <w:t> </w:t>
      </w:r>
      <w:r>
        <w:rPr/>
        <w:t>propre</w:t>
      </w:r>
      <w:r>
        <w:rPr/>
        <w:t> rapport,</w:t>
      </w:r>
      <w:r>
        <w:rPr>
          <w:spacing w:val="23"/>
        </w:rPr>
        <w:t> </w:t>
      </w:r>
      <w:r>
        <w:rPr/>
        <w:t>appelé</w:t>
      </w:r>
      <w:r>
        <w:rPr>
          <w:spacing w:val="29"/>
        </w:rPr>
        <w:t> </w:t>
      </w:r>
      <w:r>
        <w:rPr/>
        <w:t>rapport</w:t>
      </w:r>
      <w:r>
        <w:rPr>
          <w:spacing w:val="30"/>
        </w:rPr>
        <w:t> </w:t>
      </w:r>
      <w:r>
        <w:rPr/>
        <w:t>alternatif.</w:t>
      </w:r>
      <w:r>
        <w:rPr>
          <w:spacing w:val="23"/>
        </w:rPr>
        <w:t> </w:t>
      </w:r>
      <w:r>
        <w:rPr>
          <w:spacing w:val="-25"/>
        </w:rPr>
        <w:t>L</w:t>
      </w:r>
      <w:r>
        <w:rPr/>
        <w:t>’association</w:t>
      </w:r>
      <w:r>
        <w:rPr/>
        <w:t> flamande</w:t>
      </w:r>
      <w:r>
        <w:rPr>
          <w:spacing w:val="16"/>
        </w:rPr>
        <w:t> </w:t>
      </w:r>
      <w:r>
        <w:rPr/>
        <w:t>GRIP</w:t>
      </w:r>
      <w:r>
        <w:rPr>
          <w:spacing w:val="16"/>
        </w:rPr>
        <w:t> </w:t>
      </w:r>
      <w:r>
        <w:rPr/>
        <w:t>et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Belgian</w:t>
      </w:r>
      <w:r>
        <w:rPr>
          <w:spacing w:val="16"/>
        </w:rPr>
        <w:t> </w:t>
      </w:r>
      <w:r>
        <w:rPr/>
        <w:t>Disability</w:t>
      </w:r>
      <w:r>
        <w:rPr>
          <w:spacing w:val="16"/>
        </w:rPr>
        <w:t> </w:t>
      </w:r>
      <w:r>
        <w:rPr/>
        <w:t>Forum</w:t>
      </w:r>
      <w:r>
        <w:rPr>
          <w:spacing w:val="16"/>
        </w:rPr>
        <w:t> </w:t>
      </w:r>
      <w:r>
        <w:rPr/>
        <w:t>(BDF)</w:t>
      </w:r>
      <w:r>
        <w:rPr/>
        <w:t> ont chacun déposé un rapport alternatif</w:t>
      </w:r>
      <w:r>
        <w:rPr>
          <w:position w:val="7"/>
          <w:sz w:val="11"/>
          <w:szCs w:val="11"/>
        </w:rPr>
        <w:t>144</w:t>
      </w:r>
      <w:r>
        <w:rPr/>
        <w:t>.</w:t>
      </w:r>
    </w:p>
    <w:p>
      <w:pPr>
        <w:spacing w:line="240" w:lineRule="exact" w:before="10"/>
        <w:rPr>
          <w:sz w:val="24"/>
          <w:szCs w:val="24"/>
        </w:rPr>
      </w:pPr>
    </w:p>
    <w:p>
      <w:pPr>
        <w:pStyle w:val="BodyText"/>
        <w:spacing w:line="263" w:lineRule="auto"/>
        <w:ind w:right="1286"/>
        <w:jc w:val="both"/>
      </w:pPr>
      <w:r>
        <w:rPr/>
        <w:t>Le</w:t>
      </w:r>
      <w:r>
        <w:rPr>
          <w:spacing w:val="33"/>
        </w:rPr>
        <w:t> </w:t>
      </w:r>
      <w:r>
        <w:rPr/>
        <w:t>Centre,</w:t>
      </w:r>
      <w:r>
        <w:rPr>
          <w:spacing w:val="27"/>
        </w:rPr>
        <w:t> </w:t>
      </w:r>
      <w:r>
        <w:rPr/>
        <w:t>en</w:t>
      </w:r>
      <w:r>
        <w:rPr>
          <w:spacing w:val="34"/>
        </w:rPr>
        <w:t> </w:t>
      </w:r>
      <w:r>
        <w:rPr/>
        <w:t>sa</w:t>
      </w:r>
      <w:r>
        <w:rPr>
          <w:spacing w:val="34"/>
        </w:rPr>
        <w:t> </w:t>
      </w:r>
      <w:r>
        <w:rPr/>
        <w:t>qualité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mécanisme</w:t>
      </w:r>
      <w:r>
        <w:rPr>
          <w:spacing w:val="34"/>
        </w:rPr>
        <w:t> </w:t>
      </w:r>
      <w:r>
        <w:rPr/>
        <w:t>indépendant</w:t>
      </w:r>
      <w:r>
        <w:rPr/>
        <w:t> chargé</w:t>
      </w:r>
      <w:r>
        <w:rPr>
          <w:spacing w:val="26"/>
        </w:rPr>
        <w:t> </w:t>
      </w:r>
      <w:r>
        <w:rPr/>
        <w:t>du</w:t>
      </w:r>
      <w:r>
        <w:rPr>
          <w:spacing w:val="27"/>
        </w:rPr>
        <w:t> </w:t>
      </w:r>
      <w:r>
        <w:rPr/>
        <w:t>suivi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l’application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Convention,</w:t>
      </w:r>
      <w:r>
        <w:rPr>
          <w:spacing w:val="19"/>
        </w:rPr>
        <w:t> </w:t>
      </w:r>
      <w:r>
        <w:rPr/>
        <w:t>a</w:t>
      </w:r>
      <w:r>
        <w:rPr/>
        <w:t> rédigé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rapport</w:t>
      </w:r>
      <w:r>
        <w:rPr>
          <w:spacing w:val="9"/>
        </w:rPr>
        <w:t> </w:t>
      </w:r>
      <w:r>
        <w:rPr/>
        <w:t>parallèle.</w:t>
      </w:r>
      <w:r>
        <w:rPr>
          <w:spacing w:val="2"/>
        </w:rPr>
        <w:t> </w:t>
      </w:r>
      <w:r>
        <w:rPr/>
        <w:t>Ce</w:t>
      </w:r>
      <w:r>
        <w:rPr>
          <w:spacing w:val="9"/>
        </w:rPr>
        <w:t> </w:t>
      </w:r>
      <w:r>
        <w:rPr/>
        <w:t>rapport</w:t>
      </w:r>
      <w:r>
        <w:rPr>
          <w:spacing w:val="9"/>
        </w:rPr>
        <w:t> </w:t>
      </w:r>
      <w:r>
        <w:rPr/>
        <w:t>offre</w:t>
      </w:r>
      <w:r>
        <w:rPr>
          <w:spacing w:val="9"/>
        </w:rPr>
        <w:t> </w:t>
      </w:r>
      <w:r>
        <w:rPr/>
        <w:t>un</w:t>
      </w:r>
      <w:r>
        <w:rPr>
          <w:spacing w:val="9"/>
        </w:rPr>
        <w:t> </w:t>
      </w:r>
      <w:r>
        <w:rPr/>
        <w:t>large</w:t>
      </w:r>
      <w:r>
        <w:rPr/>
        <w:t> aperçu</w:t>
      </w:r>
      <w:r>
        <w:rPr>
          <w:spacing w:val="5"/>
        </w:rPr>
        <w:t> </w:t>
      </w:r>
      <w:r>
        <w:rPr/>
        <w:t>sur</w:t>
      </w:r>
      <w:r>
        <w:rPr>
          <w:spacing w:val="5"/>
        </w:rPr>
        <w:t> </w:t>
      </w:r>
      <w:r>
        <w:rPr/>
        <w:t>l’état</w:t>
      </w:r>
      <w:r>
        <w:rPr>
          <w:spacing w:val="5"/>
        </w:rPr>
        <w:t> </w:t>
      </w:r>
      <w:r>
        <w:rPr/>
        <w:t>actuel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mise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œuvre</w:t>
      </w:r>
      <w:r>
        <w:rPr>
          <w:spacing w:val="5"/>
        </w:rPr>
        <w:t> </w:t>
      </w:r>
      <w:r>
        <w:rPr/>
        <w:t>des</w:t>
      </w:r>
      <w:r>
        <w:rPr>
          <w:spacing w:val="5"/>
        </w:rPr>
        <w:t> </w:t>
      </w:r>
      <w:r>
        <w:rPr/>
        <w:t>droits</w:t>
      </w:r>
      <w:r>
        <w:rPr/>
        <w:t> de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Convention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Nations</w:t>
      </w:r>
      <w:r>
        <w:rPr>
          <w:spacing w:val="8"/>
        </w:rPr>
        <w:t> </w:t>
      </w:r>
      <w:r>
        <w:rPr/>
        <w:t>Unies.</w:t>
      </w:r>
      <w:r>
        <w:rPr>
          <w:spacing w:val="1"/>
        </w:rPr>
        <w:t> </w:t>
      </w:r>
      <w:r>
        <w:rPr/>
        <w:t>Il</w:t>
      </w:r>
      <w:r>
        <w:rPr>
          <w:spacing w:val="8"/>
        </w:rPr>
        <w:t> </w:t>
      </w:r>
      <w:r>
        <w:rPr/>
        <w:t>ne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veut</w:t>
      </w:r>
      <w:r>
        <w:rPr>
          <w:spacing w:val="8"/>
        </w:rPr>
        <w:t> </w:t>
      </w:r>
      <w:r>
        <w:rPr/>
        <w:t>pas</w:t>
      </w:r>
      <w:r>
        <w:rPr/>
        <w:t> exhaustif,</w:t>
      </w:r>
      <w:r>
        <w:rPr>
          <w:spacing w:val="50"/>
        </w:rPr>
        <w:t> </w:t>
      </w:r>
      <w:r>
        <w:rPr/>
        <w:t>mais</w:t>
      </w:r>
      <w:r>
        <w:rPr>
          <w:spacing w:val="5"/>
        </w:rPr>
        <w:t> </w:t>
      </w:r>
      <w:r>
        <w:rPr/>
        <w:t>s’attarde</w:t>
      </w:r>
      <w:r>
        <w:rPr>
          <w:spacing w:val="5"/>
        </w:rPr>
        <w:t> </w:t>
      </w:r>
      <w:r>
        <w:rPr/>
        <w:t>d’une</w:t>
      </w:r>
      <w:r>
        <w:rPr>
          <w:spacing w:val="5"/>
        </w:rPr>
        <w:t> </w:t>
      </w:r>
      <w:r>
        <w:rPr/>
        <w:t>part</w:t>
      </w:r>
      <w:r>
        <w:rPr>
          <w:spacing w:val="5"/>
        </w:rPr>
        <w:t> </w:t>
      </w:r>
      <w:r>
        <w:rPr/>
        <w:t>sur </w:t>
      </w:r>
      <w:r>
        <w:rPr>
          <w:spacing w:val="5"/>
        </w:rPr>
        <w:t> </w:t>
      </w:r>
      <w:r>
        <w:rPr/>
        <w:t>les </w:t>
      </w:r>
      <w:r>
        <w:rPr>
          <w:spacing w:val="5"/>
        </w:rPr>
        <w:t> </w:t>
      </w:r>
      <w:r>
        <w:rPr/>
        <w:t>points</w:t>
      </w:r>
      <w:r>
        <w:rPr/>
        <w:t> qui</w:t>
      </w:r>
      <w:r>
        <w:rPr>
          <w:spacing w:val="22"/>
        </w:rPr>
        <w:t> </w:t>
      </w:r>
      <w:r>
        <w:rPr/>
        <w:t>n’ont</w:t>
      </w:r>
      <w:r>
        <w:rPr>
          <w:spacing w:val="22"/>
        </w:rPr>
        <w:t> </w:t>
      </w:r>
      <w:r>
        <w:rPr/>
        <w:t>pas</w:t>
      </w:r>
      <w:r>
        <w:rPr>
          <w:spacing w:val="22"/>
        </w:rPr>
        <w:t> </w:t>
      </w:r>
      <w:r>
        <w:rPr/>
        <w:t>été</w:t>
      </w:r>
      <w:r>
        <w:rPr>
          <w:spacing w:val="22"/>
        </w:rPr>
        <w:t> </w:t>
      </w:r>
      <w:r>
        <w:rPr/>
        <w:t>mentionnés,</w:t>
      </w:r>
      <w:r>
        <w:rPr>
          <w:spacing w:val="15"/>
        </w:rPr>
        <w:t> </w:t>
      </w:r>
      <w:r>
        <w:rPr/>
        <w:t>ou</w:t>
      </w:r>
      <w:r>
        <w:rPr>
          <w:spacing w:val="22"/>
        </w:rPr>
        <w:t> </w:t>
      </w:r>
      <w:r>
        <w:rPr/>
        <w:t>insuffisamment</w:t>
      </w:r>
      <w:r>
        <w:rPr/>
        <w:t> mentionnés</w:t>
      </w:r>
      <w:r>
        <w:rPr>
          <w:spacing w:val="28"/>
        </w:rPr>
        <w:t> </w:t>
      </w:r>
      <w:r>
        <w:rPr/>
        <w:t>dans</w:t>
      </w:r>
      <w:r>
        <w:rPr>
          <w:spacing w:val="29"/>
        </w:rPr>
        <w:t> </w:t>
      </w:r>
      <w:r>
        <w:rPr/>
        <w:t>le</w:t>
      </w:r>
      <w:r>
        <w:rPr>
          <w:spacing w:val="29"/>
        </w:rPr>
        <w:t> </w:t>
      </w:r>
      <w:r>
        <w:rPr/>
        <w:t>rapport</w:t>
      </w:r>
      <w:r>
        <w:rPr>
          <w:spacing w:val="29"/>
        </w:rPr>
        <w:t> </w:t>
      </w:r>
      <w:r>
        <w:rPr/>
        <w:t>étatique,</w:t>
      </w:r>
      <w:r>
        <w:rPr>
          <w:spacing w:val="22"/>
        </w:rPr>
        <w:t> </w:t>
      </w:r>
      <w:r>
        <w:rPr/>
        <w:t>et</w:t>
      </w:r>
      <w:r>
        <w:rPr>
          <w:spacing w:val="29"/>
        </w:rPr>
        <w:t> </w:t>
      </w:r>
      <w:r>
        <w:rPr/>
        <w:t>d’autre</w:t>
      </w:r>
      <w:r>
        <w:rPr>
          <w:spacing w:val="28"/>
        </w:rPr>
        <w:t> </w:t>
      </w:r>
      <w:r>
        <w:rPr/>
        <w:t>part</w:t>
      </w:r>
      <w:r>
        <w:rPr/>
        <w:t> sur</w:t>
      </w:r>
      <w:r>
        <w:rPr>
          <w:spacing w:val="28"/>
        </w:rPr>
        <w:t> </w:t>
      </w:r>
      <w:r>
        <w:rPr/>
        <w:t>les</w:t>
      </w:r>
      <w:r>
        <w:rPr>
          <w:spacing w:val="29"/>
        </w:rPr>
        <w:t> </w:t>
      </w:r>
      <w:r>
        <w:rPr/>
        <w:t>problématiques</w:t>
      </w:r>
      <w:r>
        <w:rPr>
          <w:spacing w:val="29"/>
        </w:rPr>
        <w:t> </w:t>
      </w:r>
      <w:r>
        <w:rPr/>
        <w:t>que</w:t>
      </w:r>
      <w:r>
        <w:rPr>
          <w:spacing w:val="29"/>
        </w:rPr>
        <w:t> </w:t>
      </w:r>
      <w:r>
        <w:rPr/>
        <w:t>le</w:t>
      </w:r>
      <w:r>
        <w:rPr>
          <w:spacing w:val="29"/>
        </w:rPr>
        <w:t> </w:t>
      </w:r>
      <w:r>
        <w:rPr/>
        <w:t>Centre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pu</w:t>
      </w:r>
      <w:r>
        <w:rPr>
          <w:spacing w:val="29"/>
        </w:rPr>
        <w:t> </w:t>
      </w:r>
      <w:r>
        <w:rPr/>
        <w:t>constater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pStyle w:val="BodyText"/>
        <w:tabs>
          <w:tab w:pos="4901" w:val="left" w:leader="none"/>
          <w:tab w:pos="5314" w:val="left" w:leader="none"/>
        </w:tabs>
        <w:spacing w:line="240" w:lineRule="auto" w:before="3"/>
        <w:ind w:right="0"/>
        <w:jc w:val="left"/>
      </w:pPr>
      <w:r>
        <w:rPr/>
        <w:pict>
          <v:group style="position:absolute;margin-left:546.263489pt;margin-top:87.824013pt;width:50.5pt;height:2.95pt;mso-position-horizontal-relative:page;mso-position-vertical-relative:page;z-index:-17680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5.053192pt;margin-top:9.73202pt;width:.1pt;height:.1pt;mso-position-horizontal-relative:page;mso-position-vertical-relative:paragraph;z-index:-17678" coordorigin="5901,195" coordsize="2,2">
            <v:shape style="position:absolute;left:5901;top:195;width:2;height:2" coordorigin="5901,195" coordsize="0,0" path="m5901,195l5901,195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230194pt;margin-top:9.73202pt;width:.1pt;height:.1pt;mso-position-horizontal-relative:page;mso-position-vertical-relative:paragraph;z-index:-17677" coordorigin="6345,195" coordsize="2,2">
            <v:shape style="position:absolute;left:6345;top:195;width:2;height:2" coordorigin="6345,195" coordsize="0,0" path="m6345,195l6345,195e" filled="f" stroked="t" strokeweight=".5pt" strokecolor="#000000">
              <v:path arrowok="t"/>
            </v:shape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7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possibilité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choisir</w:t>
      </w:r>
      <w:r>
        <w:rPr>
          <w:spacing w:val="-7"/>
        </w:rPr>
        <w:t> </w:t>
      </w:r>
      <w:r>
        <w:rPr/>
        <w:t>soi-même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forme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soutien</w:t>
      </w:r>
      <w:r>
        <w:rPr>
          <w:spacing w:val="-7"/>
        </w:rPr>
        <w:t> </w:t>
      </w:r>
      <w:r>
        <w:rPr/>
        <w:t>que</w:t>
      </w:r>
      <w:r>
        <w:rPr/>
        <w:tab/>
      </w:r>
      <w:r>
        <w:rPr>
          <w:u w:val="dotted" w:color="000000"/>
        </w:rPr>
        <w:t> </w:t>
        <w:tab/>
      </w:r>
      <w:r>
        <w:rPr/>
      </w:r>
    </w:p>
    <w:p>
      <w:pPr>
        <w:pStyle w:val="BodyText"/>
        <w:spacing w:line="175" w:lineRule="exact" w:before="22"/>
        <w:ind w:right="2281"/>
        <w:jc w:val="left"/>
      </w:pPr>
      <w:r>
        <w:rPr/>
        <w:t>l’on souhaite) ; enseignement et travail.</w:t>
      </w:r>
    </w:p>
    <w:p>
      <w:pPr>
        <w:spacing w:line="125" w:lineRule="exact" w:before="0"/>
        <w:ind w:left="5216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144</w:t>
      </w:r>
      <w:r>
        <w:rPr>
          <w:rFonts w:ascii="SabonLTStd-Roman"/>
          <w:sz w:val="12"/>
        </w:rPr>
        <w:t>   </w:t>
      </w:r>
      <w:r>
        <w:rPr>
          <w:rFonts w:ascii="SabonLTStd-Roman"/>
          <w:spacing w:val="6"/>
          <w:sz w:val="12"/>
        </w:rPr>
        <w:t> </w:t>
      </w:r>
      <w:hyperlink r:id="rId40">
        <w:r>
          <w:rPr>
            <w:rFonts w:ascii="SabonLTStd-Roman"/>
            <w:spacing w:val="-1"/>
            <w:sz w:val="12"/>
          </w:rPr>
          <w:t>http://www.diversite.be/rapport-parallele-convention-des-nations-unies-rela-</w:t>
        </w:r>
      </w:hyperlink>
    </w:p>
    <w:p>
      <w:pPr>
        <w:spacing w:before="16"/>
        <w:ind w:left="5216" w:right="2281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tive-aux-droits-des-personnes-handicapees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bookmarkStart w:name="5.4. Perspectives" w:id="179"/>
      <w:bookmarkEnd w:id="179"/>
      <w:r>
        <w:rPr/>
      </w:r>
      <w:bookmarkStart w:name="_bookmark75" w:id="180"/>
      <w:bookmarkEnd w:id="180"/>
      <w:r>
        <w:rPr/>
      </w:r>
      <w:r>
        <w:rPr/>
        <w:t>au</w:t>
      </w:r>
      <w:r>
        <w:rPr>
          <w:spacing w:val="10"/>
        </w:rPr>
        <w:t> </w:t>
      </w:r>
      <w:r>
        <w:rPr/>
        <w:t>cours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ses</w:t>
      </w:r>
      <w:r>
        <w:rPr>
          <w:spacing w:val="10"/>
        </w:rPr>
        <w:t> </w:t>
      </w:r>
      <w:r>
        <w:rPr/>
        <w:t>missions</w:t>
      </w:r>
      <w:r>
        <w:rPr>
          <w:spacing w:val="10"/>
        </w:rPr>
        <w:t> </w:t>
      </w:r>
      <w:r>
        <w:rPr/>
        <w:t>(traitement</w:t>
      </w:r>
      <w:r>
        <w:rPr>
          <w:spacing w:val="10"/>
        </w:rPr>
        <w:t> </w:t>
      </w:r>
      <w:r>
        <w:rPr/>
        <w:t>des</w:t>
      </w:r>
      <w:r>
        <w:rPr>
          <w:spacing w:val="10"/>
        </w:rPr>
        <w:t> </w:t>
      </w:r>
      <w:r>
        <w:rPr/>
        <w:t>signalements</w:t>
      </w:r>
      <w:r>
        <w:rPr/>
        <w:t> individuels,</w:t>
      </w:r>
      <w:r>
        <w:rPr>
          <w:spacing w:val="37"/>
        </w:rPr>
        <w:t> </w:t>
      </w:r>
      <w:r>
        <w:rPr/>
        <w:t>dossiers</w:t>
      </w:r>
      <w:r>
        <w:rPr>
          <w:spacing w:val="45"/>
        </w:rPr>
        <w:t> </w:t>
      </w:r>
      <w:r>
        <w:rPr/>
        <w:t>thématiques,</w:t>
      </w:r>
      <w:r>
        <w:rPr>
          <w:spacing w:val="38"/>
        </w:rPr>
        <w:t> </w:t>
      </w:r>
      <w:r>
        <w:rPr/>
        <w:t>recommandations,</w:t>
      </w:r>
      <w:r>
        <w:rPr/>
        <w:t> actions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sensibilisation)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ses</w:t>
      </w:r>
      <w:r>
        <w:rPr>
          <w:spacing w:val="10"/>
        </w:rPr>
        <w:t> </w:t>
      </w:r>
      <w:r>
        <w:rPr/>
        <w:t>nombreuses</w:t>
      </w:r>
      <w:r>
        <w:rPr>
          <w:spacing w:val="10"/>
        </w:rPr>
        <w:t> </w:t>
      </w:r>
      <w:r>
        <w:rPr/>
        <w:t>colla-</w:t>
      </w:r>
      <w:r>
        <w:rPr/>
        <w:t> borations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contacts</w:t>
      </w:r>
      <w:r>
        <w:rPr>
          <w:spacing w:val="13"/>
        </w:rPr>
        <w:t> </w:t>
      </w:r>
      <w:r>
        <w:rPr/>
        <w:t>avec</w:t>
      </w:r>
      <w:r>
        <w:rPr>
          <w:spacing w:val="13"/>
        </w:rPr>
        <w:t> </w:t>
      </w:r>
      <w:r>
        <w:rPr/>
        <w:t>les</w:t>
      </w:r>
      <w:r>
        <w:rPr>
          <w:spacing w:val="13"/>
        </w:rPr>
        <w:t> </w:t>
      </w:r>
      <w:r>
        <w:rPr/>
        <w:t>personnes</w:t>
      </w:r>
      <w:r>
        <w:rPr>
          <w:spacing w:val="13"/>
        </w:rPr>
        <w:t> </w:t>
      </w:r>
      <w:r>
        <w:rPr/>
        <w:t>handicapées,</w:t>
      </w:r>
      <w:r>
        <w:rPr/>
        <w:t> les</w:t>
      </w:r>
      <w:r>
        <w:rPr>
          <w:spacing w:val="26"/>
        </w:rPr>
        <w:t> </w:t>
      </w:r>
      <w:r>
        <w:rPr/>
        <w:t>organisations</w:t>
      </w:r>
      <w:r>
        <w:rPr>
          <w:spacing w:val="27"/>
        </w:rPr>
        <w:t> </w:t>
      </w:r>
      <w:r>
        <w:rPr/>
        <w:t>représentatives</w:t>
      </w:r>
      <w:r>
        <w:rPr>
          <w:spacing w:val="27"/>
        </w:rPr>
        <w:t> </w:t>
      </w:r>
      <w:r>
        <w:rPr/>
        <w:t>et</w:t>
      </w:r>
      <w:r>
        <w:rPr>
          <w:spacing w:val="27"/>
        </w:rPr>
        <w:t> </w:t>
      </w:r>
      <w:r>
        <w:rPr/>
        <w:t>différents</w:t>
      </w:r>
      <w:r>
        <w:rPr>
          <w:spacing w:val="27"/>
        </w:rPr>
        <w:t> </w:t>
      </w:r>
      <w:r>
        <w:rPr/>
        <w:t>acteurs</w:t>
      </w:r>
      <w:r>
        <w:rPr/>
        <w:t> concernés.</w:t>
      </w:r>
      <w:r>
        <w:rPr>
          <w:spacing w:val="-11"/>
        </w:rPr>
        <w:t> </w:t>
      </w:r>
      <w:r>
        <w:rPr/>
        <w:t>Ce</w:t>
      </w:r>
      <w:r>
        <w:rPr>
          <w:spacing w:val="-4"/>
        </w:rPr>
        <w:t> </w:t>
      </w:r>
      <w:r>
        <w:rPr/>
        <w:t>rapport</w:t>
      </w:r>
      <w:r>
        <w:rPr>
          <w:spacing w:val="-4"/>
        </w:rPr>
        <w:t> </w:t>
      </w:r>
      <w:r>
        <w:rPr/>
        <w:t>est</w:t>
      </w:r>
      <w:r>
        <w:rPr>
          <w:spacing w:val="-4"/>
        </w:rPr>
        <w:t> </w:t>
      </w:r>
      <w:r>
        <w:rPr/>
        <w:t>également</w:t>
      </w:r>
      <w:r>
        <w:rPr>
          <w:spacing w:val="-4"/>
        </w:rPr>
        <w:t> </w:t>
      </w:r>
      <w:r>
        <w:rPr/>
        <w:t>pris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considéra-</w:t>
      </w:r>
      <w:r>
        <w:rPr/>
        <w:t> tion</w:t>
      </w:r>
      <w:r>
        <w:rPr>
          <w:spacing w:val="-7"/>
        </w:rPr>
        <w:t> </w:t>
      </w:r>
      <w:r>
        <w:rPr/>
        <w:t>par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Comité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l’ONU</w:t>
      </w:r>
      <w:r>
        <w:rPr>
          <w:spacing w:val="-7"/>
        </w:rPr>
        <w:t> </w:t>
      </w:r>
      <w:r>
        <w:rPr/>
        <w:t>lors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l’évaluation</w:t>
      </w:r>
      <w:r>
        <w:rPr>
          <w:spacing w:val="-7"/>
        </w:rPr>
        <w:t> </w:t>
      </w:r>
      <w:r>
        <w:rPr/>
        <w:t>finale</w:t>
      </w:r>
      <w:r>
        <w:rPr/>
        <w:t> du rapport étatique de la Belgique.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left="107" w:right="0"/>
        <w:jc w:val="both"/>
        <w:rPr>
          <w:b w:val="0"/>
          <w:bCs w:val="0"/>
          <w:i w:val="0"/>
        </w:rPr>
      </w:pPr>
      <w:r>
        <w:rPr>
          <w:spacing w:val="-1"/>
        </w:rPr>
        <w:t>Autres</w:t>
      </w:r>
      <w:r>
        <w:rPr/>
        <w:t> </w:t>
      </w:r>
      <w:r>
        <w:rPr>
          <w:spacing w:val="-2"/>
        </w:rPr>
        <w:t>travaux</w:t>
      </w:r>
      <w:r>
        <w:rPr/>
        <w:t> en cours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07" w:right="0" w:firstLine="0"/>
        <w:jc w:val="both"/>
        <w:rPr>
          <w:rFonts w:ascii="Sabon LT Std Bold" w:hAnsi="Sabon LT Std Bold" w:cs="Sabon LT Std Bold" w:eastAsia="Sabon LT Std Bold"/>
          <w:sz w:val="19"/>
          <w:szCs w:val="19"/>
        </w:rPr>
      </w:pPr>
      <w:r>
        <w:rPr>
          <w:rFonts w:ascii="Sabon LT Std Bold"/>
          <w:b/>
          <w:spacing w:val="-3"/>
          <w:sz w:val="19"/>
        </w:rPr>
        <w:t>Telecoms</w:t>
      </w:r>
      <w:r>
        <w:rPr>
          <w:rFonts w:ascii="Sabon LT Std Bold"/>
          <w:sz w:val="19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2"/>
        <w:jc w:val="both"/>
      </w:pPr>
      <w:r>
        <w:rPr>
          <w:spacing w:val="-3"/>
        </w:rPr>
        <w:t>Suite</w:t>
      </w:r>
      <w:r>
        <w:rPr>
          <w:spacing w:val="1"/>
        </w:rPr>
        <w:t> </w:t>
      </w:r>
      <w:r>
        <w:rPr>
          <w:spacing w:val="-2"/>
        </w:rPr>
        <w:t>aux</w:t>
      </w:r>
      <w:r>
        <w:rPr>
          <w:spacing w:val="1"/>
        </w:rPr>
        <w:t> </w:t>
      </w:r>
      <w:r>
        <w:rPr>
          <w:spacing w:val="-3"/>
        </w:rPr>
        <w:t>rencontres</w:t>
      </w:r>
      <w:r>
        <w:rPr>
          <w:spacing w:val="1"/>
        </w:rPr>
        <w:t> </w:t>
      </w:r>
      <w:r>
        <w:rPr>
          <w:spacing w:val="-3"/>
        </w:rPr>
        <w:t>avec</w:t>
      </w:r>
      <w:r>
        <w:rPr>
          <w:spacing w:val="1"/>
        </w:rPr>
        <w:t> </w:t>
      </w:r>
      <w:r>
        <w:rPr>
          <w:spacing w:val="-3"/>
        </w:rPr>
        <w:t>l’IBPT</w:t>
      </w:r>
      <w:r>
        <w:rPr>
          <w:spacing w:val="1"/>
        </w:rPr>
        <w:t> </w:t>
      </w:r>
      <w:r>
        <w:rPr>
          <w:spacing w:val="-3"/>
        </w:rPr>
        <w:t>(Institut</w:t>
      </w:r>
      <w:r>
        <w:rPr>
          <w:spacing w:val="1"/>
        </w:rPr>
        <w:t> </w:t>
      </w:r>
      <w:r>
        <w:rPr>
          <w:spacing w:val="-3"/>
        </w:rPr>
        <w:t>belge</w:t>
      </w:r>
      <w:r>
        <w:rPr>
          <w:spacing w:val="1"/>
        </w:rPr>
        <w:t> </w:t>
      </w:r>
      <w:r>
        <w:rPr>
          <w:spacing w:val="-3"/>
        </w:rPr>
        <w:t>des</w:t>
      </w:r>
      <w:r>
        <w:rPr>
          <w:spacing w:val="34"/>
        </w:rPr>
        <w:t> </w:t>
      </w:r>
      <w:r>
        <w:rPr>
          <w:spacing w:val="-3"/>
        </w:rPr>
        <w:t>services</w:t>
      </w:r>
      <w:r>
        <w:rPr>
          <w:spacing w:val="27"/>
        </w:rPr>
        <w:t> </w:t>
      </w:r>
      <w:r>
        <w:rPr>
          <w:spacing w:val="-3"/>
        </w:rPr>
        <w:t>postaux</w:t>
      </w:r>
      <w:r>
        <w:rPr>
          <w:spacing w:val="28"/>
        </w:rPr>
        <w:t> </w:t>
      </w:r>
      <w:r>
        <w:rPr>
          <w:spacing w:val="-2"/>
        </w:rPr>
        <w:t>et</w:t>
      </w:r>
      <w:r>
        <w:rPr>
          <w:spacing w:val="28"/>
        </w:rPr>
        <w:t> </w:t>
      </w:r>
      <w:r>
        <w:rPr>
          <w:spacing w:val="-2"/>
        </w:rPr>
        <w:t>des</w:t>
      </w:r>
      <w:r>
        <w:rPr>
          <w:spacing w:val="28"/>
        </w:rPr>
        <w:t> </w:t>
      </w:r>
      <w:r>
        <w:rPr>
          <w:spacing w:val="-3"/>
        </w:rPr>
        <w:t>télécommunications)</w:t>
      </w:r>
      <w:r>
        <w:rPr>
          <w:spacing w:val="28"/>
        </w:rPr>
        <w:t> </w:t>
      </w:r>
      <w:r>
        <w:rPr>
          <w:spacing w:val="-2"/>
        </w:rPr>
        <w:t>en</w:t>
      </w:r>
      <w:r>
        <w:rPr>
          <w:spacing w:val="27"/>
        </w:rPr>
        <w:t> </w:t>
      </w:r>
      <w:r>
        <w:rPr>
          <w:spacing w:val="-3"/>
        </w:rPr>
        <w:t>2012,</w:t>
      </w:r>
      <w:r>
        <w:rPr>
          <w:spacing w:val="20"/>
        </w:rPr>
        <w:t> </w:t>
      </w:r>
      <w:r>
        <w:rPr>
          <w:spacing w:val="-2"/>
        </w:rPr>
        <w:t>le</w:t>
      </w:r>
      <w:r>
        <w:rPr>
          <w:spacing w:val="12"/>
        </w:rPr>
        <w:t> </w:t>
      </w:r>
      <w:r>
        <w:rPr>
          <w:spacing w:val="-3"/>
        </w:rPr>
        <w:t>Centre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3"/>
        </w:rPr>
        <w:t>rencontré</w:t>
      </w:r>
      <w:r>
        <w:rPr>
          <w:spacing w:val="12"/>
        </w:rPr>
        <w:t> </w:t>
      </w:r>
      <w:r>
        <w:rPr>
          <w:spacing w:val="-2"/>
        </w:rPr>
        <w:t>les</w:t>
      </w:r>
      <w:r>
        <w:rPr>
          <w:spacing w:val="12"/>
        </w:rPr>
        <w:t> </w:t>
      </w:r>
      <w:r>
        <w:rPr>
          <w:spacing w:val="-3"/>
        </w:rPr>
        <w:t>services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12"/>
        </w:rPr>
        <w:t> </w:t>
      </w:r>
      <w:r>
        <w:rPr>
          <w:spacing w:val="-3"/>
        </w:rPr>
        <w:t>médiation</w:t>
      </w:r>
      <w:r>
        <w:rPr>
          <w:spacing w:val="12"/>
        </w:rPr>
        <w:t> </w:t>
      </w:r>
      <w:r>
        <w:rPr>
          <w:spacing w:val="-3"/>
        </w:rPr>
        <w:t>pour</w:t>
      </w:r>
      <w:r>
        <w:rPr>
          <w:spacing w:val="12"/>
        </w:rPr>
        <w:t> </w:t>
      </w:r>
      <w:r>
        <w:rPr>
          <w:spacing w:val="-3"/>
        </w:rPr>
        <w:t>le</w:t>
      </w:r>
      <w:r>
        <w:rPr>
          <w:spacing w:val="32"/>
        </w:rPr>
        <w:t> </w:t>
      </w:r>
      <w:r>
        <w:rPr>
          <w:spacing w:val="-3"/>
        </w:rPr>
        <w:t>secteur</w:t>
      </w:r>
      <w:r>
        <w:rPr>
          <w:spacing w:val="6"/>
        </w:rPr>
        <w:t> </w:t>
      </w:r>
      <w:r>
        <w:rPr>
          <w:spacing w:val="-3"/>
        </w:rPr>
        <w:t>postal</w:t>
      </w:r>
      <w:r>
        <w:rPr>
          <w:spacing w:val="6"/>
        </w:rPr>
        <w:t> </w:t>
      </w:r>
      <w:r>
        <w:rPr>
          <w:spacing w:val="-2"/>
        </w:rPr>
        <w:t>et</w:t>
      </w:r>
      <w:r>
        <w:rPr>
          <w:spacing w:val="6"/>
        </w:rPr>
        <w:t> </w:t>
      </w:r>
      <w:r>
        <w:rPr>
          <w:spacing w:val="-3"/>
        </w:rPr>
        <w:t>pour</w:t>
      </w:r>
      <w:r>
        <w:rPr>
          <w:spacing w:val="6"/>
        </w:rPr>
        <w:t> </w:t>
      </w:r>
      <w:r>
        <w:rPr>
          <w:spacing w:val="-2"/>
        </w:rPr>
        <w:t>les</w:t>
      </w:r>
      <w:r>
        <w:rPr>
          <w:spacing w:val="6"/>
        </w:rPr>
        <w:t> </w:t>
      </w:r>
      <w:r>
        <w:rPr>
          <w:spacing w:val="-3"/>
        </w:rPr>
        <w:t>télécommunications.</w:t>
      </w:r>
      <w:r>
        <w:rPr>
          <w:spacing w:val="-1"/>
        </w:rPr>
        <w:t> </w:t>
      </w:r>
      <w:r>
        <w:rPr>
          <w:spacing w:val="-2"/>
        </w:rPr>
        <w:t>En</w:t>
      </w:r>
      <w:r>
        <w:rPr>
          <w:spacing w:val="6"/>
        </w:rPr>
        <w:t> </w:t>
      </w:r>
      <w:r>
        <w:rPr>
          <w:spacing w:val="-3"/>
        </w:rPr>
        <w:t>effet,</w:t>
      </w:r>
      <w:r>
        <w:rPr>
          <w:spacing w:val="26"/>
        </w:rPr>
        <w:t> </w:t>
      </w:r>
      <w:r>
        <w:rPr>
          <w:spacing w:val="-2"/>
        </w:rPr>
        <w:t>le</w:t>
      </w:r>
      <w:r>
        <w:rPr>
          <w:spacing w:val="24"/>
        </w:rPr>
        <w:t> </w:t>
      </w:r>
      <w:r>
        <w:rPr>
          <w:spacing w:val="-3"/>
        </w:rPr>
        <w:t>Centre</w:t>
      </w:r>
      <w:r>
        <w:rPr>
          <w:spacing w:val="24"/>
        </w:rPr>
        <w:t> </w:t>
      </w:r>
      <w:r>
        <w:rPr>
          <w:spacing w:val="-3"/>
        </w:rPr>
        <w:t>reçoit</w:t>
      </w:r>
      <w:r>
        <w:rPr>
          <w:spacing w:val="24"/>
        </w:rPr>
        <w:t> </w:t>
      </w:r>
      <w:r>
        <w:rPr>
          <w:spacing w:val="-3"/>
        </w:rPr>
        <w:t>régulièrement</w:t>
      </w:r>
      <w:r>
        <w:rPr>
          <w:spacing w:val="24"/>
        </w:rPr>
        <w:t> </w:t>
      </w:r>
      <w:r>
        <w:rPr>
          <w:spacing w:val="-2"/>
        </w:rPr>
        <w:t>des</w:t>
      </w:r>
      <w:r>
        <w:rPr>
          <w:spacing w:val="24"/>
        </w:rPr>
        <w:t> </w:t>
      </w:r>
      <w:r>
        <w:rPr>
          <w:spacing w:val="-3"/>
        </w:rPr>
        <w:t>plaintes</w:t>
      </w:r>
      <w:r>
        <w:rPr>
          <w:spacing w:val="24"/>
        </w:rPr>
        <w:t> </w:t>
      </w:r>
      <w:r>
        <w:rPr>
          <w:spacing w:val="-3"/>
        </w:rPr>
        <w:t>concernant</w:t>
      </w:r>
      <w:r>
        <w:rPr>
          <w:spacing w:val="24"/>
        </w:rPr>
        <w:t> </w:t>
      </w:r>
      <w:r>
        <w:rPr>
          <w:spacing w:val="-3"/>
        </w:rPr>
        <w:t>l’accessibilité</w:t>
      </w:r>
      <w:r>
        <w:rPr>
          <w:spacing w:val="-14"/>
        </w:rPr>
        <w:t> </w:t>
      </w:r>
      <w:r>
        <w:rPr>
          <w:spacing w:val="-2"/>
        </w:rPr>
        <w:t>des</w:t>
      </w:r>
      <w:r>
        <w:rPr>
          <w:spacing w:val="-14"/>
        </w:rPr>
        <w:t> </w:t>
      </w:r>
      <w:r>
        <w:rPr>
          <w:spacing w:val="-3"/>
        </w:rPr>
        <w:t>services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3"/>
        </w:rPr>
        <w:t>Poste</w:t>
      </w:r>
      <w:r>
        <w:rPr>
          <w:spacing w:val="-14"/>
        </w:rPr>
        <w:t> </w:t>
      </w:r>
      <w:r>
        <w:rPr>
          <w:spacing w:val="-2"/>
        </w:rPr>
        <w:t>et</w:t>
      </w:r>
      <w:r>
        <w:rPr>
          <w:spacing w:val="-14"/>
        </w:rPr>
        <w:t> </w:t>
      </w:r>
      <w:r>
        <w:rPr>
          <w:spacing w:val="-2"/>
        </w:rPr>
        <w:t>des</w:t>
      </w:r>
      <w:r>
        <w:rPr>
          <w:spacing w:val="-14"/>
        </w:rPr>
        <w:t> </w:t>
      </w:r>
      <w:r>
        <w:rPr>
          <w:spacing w:val="-3"/>
        </w:rPr>
        <w:t>opérateurs</w:t>
      </w:r>
      <w:r>
        <w:rPr>
          <w:spacing w:val="-14"/>
        </w:rPr>
        <w:t> </w:t>
      </w:r>
      <w:r>
        <w:rPr>
          <w:spacing w:val="-3"/>
        </w:rPr>
        <w:t>de</w:t>
      </w:r>
      <w:r>
        <w:rPr>
          <w:spacing w:val="28"/>
        </w:rPr>
        <w:t> </w:t>
      </w:r>
      <w:r>
        <w:rPr>
          <w:spacing w:val="-3"/>
        </w:rPr>
        <w:t>télécommunication</w:t>
      </w:r>
      <w:r>
        <w:rPr>
          <w:spacing w:val="-14"/>
        </w:rPr>
        <w:t> </w:t>
      </w:r>
      <w:r>
        <w:rPr>
          <w:spacing w:val="-2"/>
        </w:rPr>
        <w:t>(y</w:t>
      </w:r>
      <w:r>
        <w:rPr>
          <w:spacing w:val="-14"/>
        </w:rPr>
        <w:t> </w:t>
      </w:r>
      <w:r>
        <w:rPr>
          <w:spacing w:val="-3"/>
        </w:rPr>
        <w:t>compris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3"/>
        </w:rPr>
        <w:t>leurs</w:t>
      </w:r>
      <w:r>
        <w:rPr>
          <w:spacing w:val="-14"/>
        </w:rPr>
        <w:t> </w:t>
      </w:r>
      <w:r>
        <w:rPr>
          <w:spacing w:val="-3"/>
        </w:rPr>
        <w:t>services</w:t>
      </w:r>
      <w:r>
        <w:rPr>
          <w:spacing w:val="-14"/>
        </w:rPr>
        <w:t> </w:t>
      </w:r>
      <w:r>
        <w:rPr>
          <w:spacing w:val="-2"/>
        </w:rPr>
        <w:t>en</w:t>
      </w:r>
      <w:r>
        <w:rPr>
          <w:spacing w:val="-14"/>
        </w:rPr>
        <w:t> </w:t>
      </w:r>
      <w:r>
        <w:rPr>
          <w:spacing w:val="-3"/>
        </w:rPr>
        <w:t>ligne).</w:t>
      </w:r>
      <w:r>
        <w:rPr>
          <w:spacing w:val="28"/>
        </w:rPr>
        <w:t> </w:t>
      </w:r>
      <w:r>
        <w:rPr>
          <w:spacing w:val="-2"/>
        </w:rPr>
        <w:t>Une</w:t>
      </w:r>
      <w:r>
        <w:rPr>
          <w:spacing w:val="-6"/>
        </w:rPr>
        <w:t> </w:t>
      </w:r>
      <w:r>
        <w:rPr>
          <w:spacing w:val="-3"/>
        </w:rPr>
        <w:t>collaboration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3"/>
        </w:rPr>
        <w:t>donc</w:t>
      </w:r>
      <w:r>
        <w:rPr>
          <w:spacing w:val="-6"/>
        </w:rPr>
        <w:t> </w:t>
      </w:r>
      <w:r>
        <w:rPr>
          <w:spacing w:val="-2"/>
        </w:rPr>
        <w:t>été</w:t>
      </w:r>
      <w:r>
        <w:rPr>
          <w:spacing w:val="-6"/>
        </w:rPr>
        <w:t> </w:t>
      </w:r>
      <w:r>
        <w:rPr>
          <w:spacing w:val="-3"/>
        </w:rPr>
        <w:t>établie</w:t>
      </w:r>
      <w:r>
        <w:rPr>
          <w:spacing w:val="-6"/>
        </w:rPr>
        <w:t> </w:t>
      </w:r>
      <w:r>
        <w:rPr>
          <w:spacing w:val="-3"/>
        </w:rPr>
        <w:t>avec</w:t>
      </w:r>
      <w:r>
        <w:rPr>
          <w:spacing w:val="-6"/>
        </w:rPr>
        <w:t> </w:t>
      </w:r>
      <w:r>
        <w:rPr>
          <w:spacing w:val="-2"/>
        </w:rPr>
        <w:t>ces</w:t>
      </w:r>
      <w:r>
        <w:rPr>
          <w:spacing w:val="-6"/>
        </w:rPr>
        <w:t> </w:t>
      </w:r>
      <w:r>
        <w:rPr>
          <w:spacing w:val="-3"/>
        </w:rPr>
        <w:t>services.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6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Centre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veut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attentif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transposition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surtout</w:t>
      </w:r>
      <w:r>
        <w:rPr>
          <w:rFonts w:ascii="SabonLTStd-Roman" w:hAnsi="SabonLTStd-Roman" w:cs="SabonLTStd-Roman" w:eastAsia="SabonLTStd-Roman"/>
          <w:spacing w:val="-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z w:val="19"/>
          <w:szCs w:val="19"/>
        </w:rPr>
        <w:t> la</w:t>
      </w:r>
      <w:r>
        <w:rPr>
          <w:rFonts w:ascii="SabonLTStd-Roman" w:hAnsi="SabonLTStd-Roman" w:cs="SabonLTStd-Roman" w:eastAsia="SabonLTStd-Roman"/>
          <w:spacing w:val="-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mise</w:t>
      </w:r>
      <w:r>
        <w:rPr>
          <w:rFonts w:ascii="SabonLTStd-Roman" w:hAnsi="SabonLTStd-Roman" w:cs="SabonLTStd-Roman" w:eastAsia="SabonLTStd-Roman"/>
          <w:spacing w:val="-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-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œuvre</w:t>
      </w:r>
      <w:r>
        <w:rPr>
          <w:rFonts w:ascii="SabonLTStd-Roman" w:hAnsi="SabonLTStd-Roman" w:cs="SabonLTStd-Roman" w:eastAsia="SabonLTStd-Roman"/>
          <w:spacing w:val="-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-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directives</w:t>
      </w:r>
      <w:r>
        <w:rPr>
          <w:rFonts w:ascii="SabonLTStd-Roman" w:hAnsi="SabonLTStd-Roman" w:cs="SabonLTStd-Roman" w:eastAsia="SabonLTStd-Roman"/>
          <w:spacing w:val="-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européennes</w:t>
      </w:r>
      <w:r>
        <w:rPr>
          <w:rFonts w:ascii="SabonLTStd-Roman" w:hAnsi="SabonLTStd-Roman" w:cs="SabonLTStd-Roman" w:eastAsia="SabonLTStd-Roman"/>
          <w:spacing w:val="-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aux</w:t>
      </w:r>
      <w:r>
        <w:rPr>
          <w:rFonts w:ascii="SabonLTStd-Roman" w:hAnsi="SabonLTStd-Roman" w:cs="SabonLTStd-Roman" w:eastAsia="SabonLTStd-Roman"/>
          <w:spacing w:val="-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usagers</w:t>
      </w:r>
      <w:r>
        <w:rPr>
          <w:rFonts w:ascii="SabonLTStd-Roman" w:hAnsi="SabonLTStd-Roman" w:cs="SabonLTStd-Roman" w:eastAsia="SabonLTStd-Roman"/>
          <w:sz w:val="19"/>
          <w:szCs w:val="19"/>
        </w:rPr>
        <w:t> en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situation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handicap.</w:t>
      </w:r>
      <w:r>
        <w:rPr>
          <w:rFonts w:ascii="SabonLTStd-Roman" w:hAnsi="SabonLTStd-Roman" w:cs="SabonLTStd-Roman" w:eastAsia="SabonLTStd-Roman"/>
          <w:spacing w:val="1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Centre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avait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encouragé</w:t>
      </w:r>
      <w:r>
        <w:rPr>
          <w:rFonts w:ascii="SabonLTStd-Roman" w:hAnsi="SabonLTStd-Roman" w:cs="SabonLTStd-Roman" w:eastAsia="SabonLTStd-Roman"/>
          <w:sz w:val="19"/>
          <w:szCs w:val="19"/>
        </w:rPr>
        <w:t> l’IBPT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collaborer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avec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associations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représenta-</w:t>
      </w:r>
      <w:r>
        <w:rPr>
          <w:rFonts w:ascii="SabonLTStd-Roman" w:hAnsi="SabonLTStd-Roman" w:cs="SabonLTStd-Roman" w:eastAsia="SabonLTStd-Roman"/>
          <w:sz w:val="19"/>
          <w:szCs w:val="19"/>
        </w:rPr>
        <w:t> tives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personnes.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consultation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été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réalisée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z w:val="19"/>
          <w:szCs w:val="19"/>
        </w:rPr>
        <w:t> début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d’année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l’IBPT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contribué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l’élaboration</w:t>
      </w:r>
      <w:r>
        <w:rPr>
          <w:rFonts w:ascii="SabonLTStd-Roman" w:hAnsi="SabonLTStd-Roman" w:cs="SabonLTStd-Roman" w:eastAsia="SabonLTStd-Roman"/>
          <w:sz w:val="19"/>
          <w:szCs w:val="19"/>
        </w:rPr>
        <w:t> d’une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Décision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Conseil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l’IBPT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28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mars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2013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concernant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publication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opérateurs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informations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produits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services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destinés</w:t>
      </w:r>
      <w:r>
        <w:rPr>
          <w:rFonts w:ascii="SabonLTStd-Italic" w:hAnsi="SabonLTStd-Italic" w:cs="SabonLTStd-Italic" w:eastAsia="SabonLTStd-Italic"/>
          <w:i/>
          <w:spacing w:val="1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aux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pStyle w:val="BodyText"/>
        <w:spacing w:line="263" w:lineRule="auto" w:before="71"/>
        <w:ind w:left="107" w:right="106"/>
        <w:jc w:val="both"/>
      </w:pPr>
      <w:r>
        <w:rPr/>
        <w:br w:type="column"/>
      </w:r>
      <w:r>
        <w:rPr>
          <w:rFonts w:ascii="SabonLTStd-Italic" w:hAnsi="SabonLTStd-Italic" w:cs="SabonLTStd-Italic" w:eastAsia="SabonLTStd-Italic"/>
          <w:i/>
          <w:spacing w:val="-1"/>
        </w:rPr>
        <w:t>utilisateurs</w:t>
      </w:r>
      <w:r>
        <w:rPr>
          <w:rFonts w:ascii="SabonLTStd-Italic" w:hAnsi="SabonLTStd-Italic" w:cs="SabonLTStd-Italic" w:eastAsia="SabonLTStd-Italic"/>
          <w:i/>
          <w:spacing w:val="39"/>
        </w:rPr>
        <w:t> </w:t>
      </w:r>
      <w:r>
        <w:rPr>
          <w:rFonts w:ascii="SabonLTStd-Italic" w:hAnsi="SabonLTStd-Italic" w:cs="SabonLTStd-Italic" w:eastAsia="SabonLTStd-Italic"/>
          <w:i/>
        </w:rPr>
        <w:t>handicapés</w:t>
      </w:r>
      <w:r>
        <w:rPr>
          <w:rFonts w:ascii="SabonLTStd-Italic" w:hAnsi="SabonLTStd-Italic" w:cs="SabonLTStd-Italic" w:eastAsia="SabonLTStd-Italic"/>
          <w:i/>
          <w:spacing w:val="4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33"/>
        </w:rPr>
        <w:t> </w:t>
      </w:r>
      <w:r>
        <w:rPr/>
        <w:t>Par</w:t>
      </w:r>
      <w:r>
        <w:rPr>
          <w:spacing w:val="40"/>
        </w:rPr>
        <w:t> </w:t>
      </w:r>
      <w:r>
        <w:rPr/>
        <w:t>cette</w:t>
      </w:r>
      <w:r>
        <w:rPr>
          <w:spacing w:val="40"/>
        </w:rPr>
        <w:t> </w:t>
      </w:r>
      <w:r>
        <w:rPr/>
        <w:t>décision,</w:t>
      </w:r>
      <w:r>
        <w:rPr>
          <w:spacing w:val="32"/>
        </w:rPr>
        <w:t> </w:t>
      </w:r>
      <w:r>
        <w:rPr>
          <w:spacing w:val="-4"/>
        </w:rPr>
        <w:t>l’IBPT,</w:t>
      </w:r>
      <w:r>
        <w:rPr>
          <w:spacing w:val="33"/>
        </w:rPr>
        <w:t> </w:t>
      </w:r>
      <w:r>
        <w:rPr/>
        <w:t>chargé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réguler</w:t>
      </w:r>
      <w:r>
        <w:rPr>
          <w:spacing w:val="50"/>
        </w:rPr>
        <w:t> </w:t>
      </w:r>
      <w:r>
        <w:rPr/>
        <w:t>les</w:t>
      </w:r>
      <w:r>
        <w:rPr>
          <w:spacing w:val="50"/>
        </w:rPr>
        <w:t> </w:t>
      </w:r>
      <w:r>
        <w:rPr/>
        <w:t>opérateurs</w:t>
      </w:r>
      <w:r>
        <w:rPr>
          <w:spacing w:val="50"/>
        </w:rPr>
        <w:t> </w:t>
      </w:r>
      <w:r>
        <w:rPr/>
        <w:t>comme</w:t>
      </w:r>
      <w:r>
        <w:rPr>
          <w:spacing w:val="49"/>
        </w:rPr>
        <w:t> </w:t>
      </w:r>
      <w:r>
        <w:rPr/>
        <w:t>Belgacom,</w:t>
      </w:r>
      <w:r>
        <w:rPr/>
        <w:t> </w:t>
      </w:r>
      <w:r>
        <w:rPr>
          <w:spacing w:val="-3"/>
        </w:rPr>
        <w:t>Mobistar,</w:t>
      </w:r>
      <w:r>
        <w:rPr>
          <w:spacing w:val="35"/>
        </w:rPr>
        <w:t> </w:t>
      </w:r>
      <w:r>
        <w:rPr>
          <w:spacing w:val="-3"/>
        </w:rPr>
        <w:t>Telenet,</w:t>
      </w:r>
      <w:r>
        <w:rPr>
          <w:spacing w:val="43"/>
        </w:rPr>
        <w:t> </w:t>
      </w:r>
      <w:r>
        <w:rPr/>
        <w:t>impose</w:t>
      </w:r>
      <w:r>
        <w:rPr>
          <w:spacing w:val="50"/>
        </w:rPr>
        <w:t> </w:t>
      </w:r>
      <w:r>
        <w:rPr/>
        <w:t>à</w:t>
      </w:r>
      <w:r>
        <w:rPr>
          <w:spacing w:val="50"/>
        </w:rPr>
        <w:t> </w:t>
      </w:r>
      <w:r>
        <w:rPr/>
        <w:t>ceux-ci</w:t>
      </w:r>
      <w:r>
        <w:rPr>
          <w:spacing w:val="50"/>
        </w:rPr>
        <w:t> </w:t>
      </w:r>
      <w:r>
        <w:rPr/>
        <w:t>de</w:t>
      </w:r>
      <w:r>
        <w:rPr>
          <w:spacing w:val="49"/>
        </w:rPr>
        <w:t> </w:t>
      </w:r>
      <w:r>
        <w:rPr/>
        <w:t>fournir</w:t>
      </w:r>
      <w:r>
        <w:rPr>
          <w:spacing w:val="50"/>
        </w:rPr>
        <w:t> </w:t>
      </w:r>
      <w:r>
        <w:rPr/>
        <w:t>des</w:t>
      </w:r>
      <w:r>
        <w:rPr>
          <w:spacing w:val="25"/>
        </w:rPr>
        <w:t> </w:t>
      </w:r>
      <w:r>
        <w:rPr/>
        <w:t>informations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leurs</w:t>
      </w:r>
      <w:r>
        <w:rPr>
          <w:spacing w:val="15"/>
        </w:rPr>
        <w:t> </w:t>
      </w:r>
      <w:r>
        <w:rPr/>
        <w:t>produits</w:t>
      </w:r>
      <w:r>
        <w:rPr>
          <w:spacing w:val="15"/>
        </w:rPr>
        <w:t> </w:t>
      </w:r>
      <w:r>
        <w:rPr/>
        <w:t>aux</w:t>
      </w:r>
      <w:r>
        <w:rPr>
          <w:spacing w:val="15"/>
        </w:rPr>
        <w:t> </w:t>
      </w:r>
      <w:r>
        <w:rPr/>
        <w:t>personnes</w:t>
      </w:r>
      <w:r>
        <w:rPr>
          <w:spacing w:val="15"/>
        </w:rPr>
        <w:t> </w:t>
      </w:r>
      <w:r>
        <w:rPr/>
        <w:t>en</w:t>
      </w:r>
      <w:r>
        <w:rPr/>
        <w:t> situation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handicap</w:t>
      </w:r>
      <w:r>
        <w:rPr>
          <w:spacing w:val="20"/>
        </w:rPr>
        <w:t> </w:t>
      </w:r>
      <w:r>
        <w:rPr/>
        <w:t>ainsi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informations</w:t>
      </w:r>
      <w:r>
        <w:rPr>
          <w:spacing w:val="20"/>
        </w:rPr>
        <w:t> </w:t>
      </w:r>
      <w:r>
        <w:rPr/>
        <w:t>sur</w:t>
      </w:r>
      <w:r>
        <w:rPr/>
        <w:t> les</w:t>
      </w:r>
      <w:r>
        <w:rPr>
          <w:spacing w:val="21"/>
        </w:rPr>
        <w:t> </w:t>
      </w:r>
      <w:r>
        <w:rPr/>
        <w:t>produits</w:t>
      </w:r>
      <w:r>
        <w:rPr>
          <w:spacing w:val="21"/>
        </w:rPr>
        <w:t> </w:t>
      </w:r>
      <w:r>
        <w:rPr/>
        <w:t>adaptés</w:t>
      </w:r>
      <w:r>
        <w:rPr>
          <w:spacing w:val="21"/>
        </w:rPr>
        <w:t> </w:t>
      </w:r>
      <w:r>
        <w:rPr/>
        <w:t>qu’ils</w:t>
      </w:r>
      <w:r>
        <w:rPr>
          <w:spacing w:val="21"/>
        </w:rPr>
        <w:t> </w:t>
      </w:r>
      <w:r>
        <w:rPr/>
        <w:t>offrent.</w:t>
      </w:r>
      <w:r>
        <w:rPr>
          <w:spacing w:val="14"/>
        </w:rPr>
        <w:t> </w:t>
      </w:r>
      <w:r>
        <w:rPr/>
        <w:t>De</w:t>
      </w:r>
      <w:r>
        <w:rPr>
          <w:spacing w:val="21"/>
        </w:rPr>
        <w:t> </w:t>
      </w:r>
      <w:r>
        <w:rPr/>
        <w:t>cette</w:t>
      </w:r>
      <w:r>
        <w:rPr>
          <w:spacing w:val="21"/>
        </w:rPr>
        <w:t> </w:t>
      </w:r>
      <w:r>
        <w:rPr/>
        <w:t>façon,</w:t>
      </w:r>
      <w:r>
        <w:rPr>
          <w:spacing w:val="14"/>
        </w:rPr>
        <w:t> </w:t>
      </w:r>
      <w:r>
        <w:rPr/>
        <w:t>la</w:t>
      </w:r>
      <w:r>
        <w:rPr/>
        <w:t> personne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situation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handicap,</w:t>
      </w:r>
      <w:r>
        <w:rPr>
          <w:spacing w:val="28"/>
        </w:rPr>
        <w:t> </w:t>
      </w:r>
      <w:r>
        <w:rPr/>
        <w:t>qu’elle</w:t>
      </w:r>
      <w:r>
        <w:rPr>
          <w:spacing w:val="34"/>
        </w:rPr>
        <w:t> </w:t>
      </w:r>
      <w:r>
        <w:rPr/>
        <w:t>soit</w:t>
      </w:r>
      <w:r>
        <w:rPr>
          <w:spacing w:val="35"/>
        </w:rPr>
        <w:t> </w:t>
      </w:r>
      <w:r>
        <w:rPr/>
        <w:t>déjà</w:t>
      </w:r>
      <w:r>
        <w:rPr/>
        <w:t> cliente ou non,</w:t>
      </w:r>
      <w:r>
        <w:rPr>
          <w:spacing w:val="-7"/>
        </w:rPr>
        <w:t> </w:t>
      </w:r>
      <w:r>
        <w:rPr/>
        <w:t>pourra choisir de manière utile et judi-</w:t>
      </w:r>
      <w:r>
        <w:rPr/>
        <w:t> cieuse un opérateur ou un autre.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113" w:firstLine="0"/>
        <w:jc w:val="both"/>
        <w:rPr>
          <w:rFonts w:ascii="Sabon LT Std Bold" w:hAnsi="Sabon LT Std Bold" w:cs="Sabon LT Std Bold" w:eastAsia="Sabon LT Std Bold"/>
          <w:sz w:val="19"/>
          <w:szCs w:val="19"/>
        </w:rPr>
      </w:pPr>
      <w:r>
        <w:rPr>
          <w:rFonts w:ascii="Sabon LT Std Bold" w:hAnsi="Sabon LT Std Bold"/>
          <w:b/>
          <w:sz w:val="19"/>
        </w:rPr>
        <w:t>Accessibilité</w:t>
      </w:r>
      <w:r>
        <w:rPr>
          <w:rFonts w:ascii="Sabon LT Std Bold" w:hAnsi="Sabon LT Std Bold"/>
          <w:b/>
          <w:spacing w:val="48"/>
          <w:sz w:val="19"/>
        </w:rPr>
        <w:t> </w:t>
      </w:r>
      <w:r>
        <w:rPr>
          <w:rFonts w:ascii="Sabon LT Std Bold" w:hAnsi="Sabon LT Std Bold"/>
          <w:b/>
          <w:sz w:val="19"/>
        </w:rPr>
        <w:t>des</w:t>
      </w:r>
      <w:r>
        <w:rPr>
          <w:rFonts w:ascii="Sabon LT Std Bold" w:hAnsi="Sabon LT Std Bold"/>
          <w:b/>
          <w:spacing w:val="49"/>
          <w:sz w:val="19"/>
        </w:rPr>
        <w:t> </w:t>
      </w:r>
      <w:r>
        <w:rPr>
          <w:rFonts w:ascii="Sabon LT Std Bold" w:hAnsi="Sabon LT Std Bold"/>
          <w:b/>
          <w:sz w:val="19"/>
        </w:rPr>
        <w:t>bâtiments</w:t>
      </w:r>
      <w:r>
        <w:rPr>
          <w:rFonts w:ascii="Sabon LT Std Bold" w:hAnsi="Sabon LT Std Bold"/>
          <w:b/>
          <w:spacing w:val="49"/>
          <w:sz w:val="19"/>
        </w:rPr>
        <w:t> </w:t>
      </w:r>
      <w:r>
        <w:rPr>
          <w:rFonts w:ascii="Sabon LT Std Bold" w:hAnsi="Sabon LT Std Bold"/>
          <w:b/>
          <w:spacing w:val="-1"/>
          <w:sz w:val="19"/>
        </w:rPr>
        <w:t>ouverts</w:t>
      </w:r>
      <w:r>
        <w:rPr>
          <w:rFonts w:ascii="Sabon LT Std Bold" w:hAnsi="Sabon LT Std Bold"/>
          <w:b/>
          <w:spacing w:val="49"/>
          <w:sz w:val="19"/>
        </w:rPr>
        <w:t> </w:t>
      </w:r>
      <w:r>
        <w:rPr>
          <w:rFonts w:ascii="Sabon LT Std Bold" w:hAnsi="Sabon LT Std Bold"/>
          <w:b/>
          <w:sz w:val="19"/>
        </w:rPr>
        <w:t>au</w:t>
      </w:r>
      <w:r>
        <w:rPr>
          <w:rFonts w:ascii="Sabon LT Std Bold" w:hAnsi="Sabon LT Std Bold"/>
          <w:b/>
          <w:spacing w:val="49"/>
          <w:sz w:val="19"/>
        </w:rPr>
        <w:t> </w:t>
      </w:r>
      <w:r>
        <w:rPr>
          <w:rFonts w:ascii="Sabon LT Std Bold" w:hAnsi="Sabon LT Std Bold"/>
          <w:b/>
          <w:sz w:val="19"/>
        </w:rPr>
        <w:t>public</w:t>
      </w:r>
      <w:r>
        <w:rPr>
          <w:rFonts w:ascii="Sabon LT Std Bold" w:hAnsi="Sabon LT Std Bold"/>
          <w:b/>
          <w:spacing w:val="47"/>
          <w:sz w:val="19"/>
        </w:rPr>
        <w:t> </w:t>
      </w:r>
      <w:r>
        <w:rPr>
          <w:rFonts w:ascii="Sabon LT Std Bold" w:hAnsi="Sabon LT Std Bold"/>
          <w:b/>
          <w:sz w:val="19"/>
        </w:rPr>
        <w:t>et</w:t>
      </w:r>
      <w:r>
        <w:rPr>
          <w:rFonts w:ascii="Sabon LT Std Bold" w:hAnsi="Sabon LT Std Bold"/>
          <w:b/>
          <w:spacing w:val="49"/>
          <w:sz w:val="19"/>
        </w:rPr>
        <w:t> </w:t>
      </w:r>
      <w:r>
        <w:rPr>
          <w:rFonts w:ascii="Sabon LT Std Bold" w:hAnsi="Sabon LT Std Bold"/>
          <w:b/>
          <w:sz w:val="19"/>
        </w:rPr>
        <w:t>de</w:t>
      </w:r>
      <w:r>
        <w:rPr>
          <w:rFonts w:ascii="Sabon LT Std Bold" w:hAnsi="Sabon LT Std Bold"/>
          <w:b/>
          <w:spacing w:val="22"/>
          <w:sz w:val="19"/>
        </w:rPr>
        <w:t> </w:t>
      </w:r>
      <w:r>
        <w:rPr>
          <w:rFonts w:ascii="Sabon LT Std Bold" w:hAnsi="Sabon LT Std Bold"/>
          <w:b/>
          <w:sz w:val="19"/>
        </w:rPr>
        <w:t>la </w:t>
      </w:r>
      <w:r>
        <w:rPr>
          <w:rFonts w:ascii="Sabon LT Std Bold" w:hAnsi="Sabon LT Std Bold"/>
          <w:b/>
          <w:spacing w:val="-1"/>
          <w:sz w:val="19"/>
        </w:rPr>
        <w:t>voirie</w:t>
      </w:r>
      <w:r>
        <w:rPr>
          <w:rFonts w:ascii="Sabon LT Std Bold" w:hAnsi="Sabon LT Std Bold"/>
          <w:sz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A</w:t>
      </w:r>
      <w:r>
        <w:rPr>
          <w:spacing w:val="18"/>
        </w:rPr>
        <w:t> </w:t>
      </w:r>
      <w:r>
        <w:rPr/>
        <w:t>l’occasion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réforme</w:t>
      </w:r>
      <w:r>
        <w:rPr>
          <w:spacing w:val="18"/>
        </w:rPr>
        <w:t> </w:t>
      </w:r>
      <w:r>
        <w:rPr/>
        <w:t>du</w:t>
      </w:r>
      <w:r>
        <w:rPr>
          <w:spacing w:val="18"/>
        </w:rPr>
        <w:t> </w:t>
      </w:r>
      <w:r>
        <w:rPr>
          <w:spacing w:val="-5"/>
        </w:rPr>
        <w:t>CWATUPE</w:t>
      </w:r>
      <w:r>
        <w:rPr>
          <w:spacing w:val="18"/>
        </w:rPr>
        <w:t> </w:t>
      </w:r>
      <w:r>
        <w:rPr/>
        <w:t>(Code</w:t>
      </w:r>
      <w:r>
        <w:rPr>
          <w:spacing w:val="21"/>
        </w:rPr>
        <w:t> </w:t>
      </w:r>
      <w:r>
        <w:rPr/>
        <w:t>wallon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l’aménagement</w:t>
      </w:r>
      <w:r>
        <w:rPr>
          <w:spacing w:val="13"/>
        </w:rPr>
        <w:t> </w:t>
      </w:r>
      <w:r>
        <w:rPr/>
        <w:t>du</w:t>
      </w:r>
      <w:r>
        <w:rPr>
          <w:spacing w:val="13"/>
        </w:rPr>
        <w:t> </w:t>
      </w:r>
      <w:r>
        <w:rPr/>
        <w:t>territoire,</w:t>
      </w:r>
      <w:r>
        <w:rPr>
          <w:spacing w:val="6"/>
        </w:rPr>
        <w:t> </w:t>
      </w:r>
      <w:r>
        <w:rPr/>
        <w:t>de</w:t>
      </w:r>
      <w:r>
        <w:rPr>
          <w:spacing w:val="13"/>
        </w:rPr>
        <w:t> </w:t>
      </w:r>
      <w:r>
        <w:rPr/>
        <w:t>l’urba-</w:t>
      </w:r>
      <w:r>
        <w:rPr/>
        <w:t> nisme,</w:t>
      </w:r>
      <w:r>
        <w:rPr>
          <w:spacing w:val="-15"/>
        </w:rPr>
        <w:t> </w:t>
      </w:r>
      <w:r>
        <w:rPr/>
        <w:t>du</w:t>
      </w:r>
      <w:r>
        <w:rPr>
          <w:spacing w:val="-8"/>
        </w:rPr>
        <w:t> </w:t>
      </w:r>
      <w:r>
        <w:rPr/>
        <w:t>patrimoine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l’énergie),</w:t>
      </w:r>
      <w:r>
        <w:rPr>
          <w:spacing w:val="-15"/>
        </w:rPr>
        <w:t> </w:t>
      </w:r>
      <w:r>
        <w:rPr/>
        <w:t>le</w:t>
      </w:r>
      <w:r>
        <w:rPr>
          <w:spacing w:val="-8"/>
        </w:rPr>
        <w:t> </w:t>
      </w:r>
      <w:r>
        <w:rPr/>
        <w:t>Centre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fait</w:t>
      </w:r>
      <w:r>
        <w:rPr>
          <w:spacing w:val="-8"/>
        </w:rPr>
        <w:t> </w:t>
      </w:r>
      <w:r>
        <w:rPr/>
        <w:t>la</w:t>
      </w:r>
      <w:r>
        <w:rPr/>
        <w:t> proposition</w:t>
      </w:r>
      <w:r>
        <w:rPr>
          <w:spacing w:val="-10"/>
        </w:rPr>
        <w:t> </w:t>
      </w:r>
      <w:r>
        <w:rPr/>
        <w:t>au</w:t>
      </w:r>
      <w:r>
        <w:rPr>
          <w:spacing w:val="-10"/>
        </w:rPr>
        <w:t> </w:t>
      </w:r>
      <w:r>
        <w:rPr/>
        <w:t>Ministre</w:t>
      </w:r>
      <w:r>
        <w:rPr>
          <w:spacing w:val="-10"/>
        </w:rPr>
        <w:t> </w:t>
      </w:r>
      <w:r>
        <w:rPr/>
        <w:t>compétent</w:t>
      </w:r>
      <w:r>
        <w:rPr>
          <w:spacing w:val="-10"/>
        </w:rPr>
        <w:t> </w:t>
      </w:r>
      <w:r>
        <w:rPr/>
        <w:t>d’y</w:t>
      </w:r>
      <w:r>
        <w:rPr>
          <w:spacing w:val="-10"/>
        </w:rPr>
        <w:t> </w:t>
      </w:r>
      <w:r>
        <w:rPr/>
        <w:t>insérer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prin-</w:t>
      </w:r>
      <w:r>
        <w:rPr/>
        <w:t> cipe</w:t>
      </w:r>
      <w:r>
        <w:rPr>
          <w:spacing w:val="10"/>
        </w:rPr>
        <w:t> </w:t>
      </w:r>
      <w:r>
        <w:rPr/>
        <w:t>général</w:t>
      </w:r>
      <w:r>
        <w:rPr>
          <w:spacing w:val="10"/>
        </w:rPr>
        <w:t> </w:t>
      </w:r>
      <w:r>
        <w:rPr/>
        <w:t>relatif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l’accessibilité</w:t>
      </w:r>
      <w:r>
        <w:rPr>
          <w:spacing w:val="10"/>
        </w:rPr>
        <w:t> </w:t>
      </w:r>
      <w:r>
        <w:rPr/>
        <w:t>pour</w:t>
      </w:r>
      <w:r>
        <w:rPr>
          <w:spacing w:val="10"/>
        </w:rPr>
        <w:t> </w:t>
      </w:r>
      <w:r>
        <w:rPr/>
        <w:t>les</w:t>
      </w:r>
      <w:r>
        <w:rPr>
          <w:spacing w:val="10"/>
        </w:rPr>
        <w:t> </w:t>
      </w:r>
      <w:r>
        <w:rPr/>
        <w:t>personnes</w:t>
      </w:r>
      <w:r>
        <w:rPr/>
        <w:t> handicapées,</w:t>
      </w:r>
      <w:r>
        <w:rPr>
          <w:spacing w:val="19"/>
        </w:rPr>
        <w:t> </w:t>
      </w:r>
      <w:r>
        <w:rPr/>
        <w:t>en</w:t>
      </w:r>
      <w:r>
        <w:rPr>
          <w:spacing w:val="25"/>
        </w:rPr>
        <w:t> </w:t>
      </w:r>
      <w:r>
        <w:rPr/>
        <w:t>vertu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Convention</w:t>
      </w:r>
      <w:r>
        <w:rPr>
          <w:spacing w:val="26"/>
        </w:rPr>
        <w:t> </w:t>
      </w:r>
      <w:r>
        <w:rPr/>
        <w:t>des</w:t>
      </w:r>
      <w:r>
        <w:rPr>
          <w:spacing w:val="25"/>
        </w:rPr>
        <w:t> </w:t>
      </w:r>
      <w:r>
        <w:rPr/>
        <w:t>Nations</w:t>
      </w:r>
      <w:r>
        <w:rPr/>
        <w:t> Unies.</w:t>
      </w:r>
      <w:r>
        <w:rPr>
          <w:spacing w:val="-16"/>
        </w:rPr>
        <w:t> </w:t>
      </w:r>
      <w:r>
        <w:rPr/>
        <w:t>Par</w:t>
      </w:r>
      <w:r>
        <w:rPr>
          <w:spacing w:val="-9"/>
        </w:rPr>
        <w:t> </w:t>
      </w:r>
      <w:r>
        <w:rPr/>
        <w:t>ailleurs,</w:t>
      </w:r>
      <w:r>
        <w:rPr>
          <w:spacing w:val="-16"/>
        </w:rPr>
        <w:t> </w:t>
      </w:r>
      <w:r>
        <w:rPr/>
        <w:t>il</w:t>
      </w:r>
      <w:r>
        <w:rPr>
          <w:spacing w:val="-9"/>
        </w:rPr>
        <w:t> </w:t>
      </w:r>
      <w:r>
        <w:rPr/>
        <w:t>avait</w:t>
      </w:r>
      <w:r>
        <w:rPr>
          <w:spacing w:val="-9"/>
        </w:rPr>
        <w:t> </w:t>
      </w:r>
      <w:r>
        <w:rPr/>
        <w:t>été</w:t>
      </w:r>
      <w:r>
        <w:rPr>
          <w:spacing w:val="-9"/>
        </w:rPr>
        <w:t> </w:t>
      </w:r>
      <w:r>
        <w:rPr/>
        <w:t>proposé</w:t>
      </w:r>
      <w:r>
        <w:rPr>
          <w:spacing w:val="-9"/>
        </w:rPr>
        <w:t> </w:t>
      </w:r>
      <w:r>
        <w:rPr/>
        <w:t>au</w:t>
      </w:r>
      <w:r>
        <w:rPr>
          <w:spacing w:val="-9"/>
        </w:rPr>
        <w:t> </w:t>
      </w:r>
      <w:r>
        <w:rPr/>
        <w:t>Ministre,</w:t>
      </w:r>
      <w:r>
        <w:rPr>
          <w:spacing w:val="-16"/>
        </w:rPr>
        <w:t> </w:t>
      </w:r>
      <w:r>
        <w:rPr/>
        <w:t>par</w:t>
      </w:r>
      <w:r>
        <w:rPr/>
        <w:t> le</w:t>
      </w:r>
      <w:r>
        <w:rPr>
          <w:spacing w:val="30"/>
        </w:rPr>
        <w:t> </w:t>
      </w:r>
      <w:r>
        <w:rPr/>
        <w:t>Centre</w:t>
      </w:r>
      <w:r>
        <w:rPr>
          <w:spacing w:val="31"/>
        </w:rPr>
        <w:t> </w:t>
      </w:r>
      <w:r>
        <w:rPr/>
        <w:t>et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Commission</w:t>
      </w:r>
      <w:r>
        <w:rPr>
          <w:spacing w:val="31"/>
        </w:rPr>
        <w:t> </w:t>
      </w:r>
      <w:r>
        <w:rPr/>
        <w:t>wallonne</w:t>
      </w:r>
      <w:r>
        <w:rPr>
          <w:spacing w:val="30"/>
        </w:rPr>
        <w:t> </w:t>
      </w:r>
      <w:r>
        <w:rPr/>
        <w:t>des</w:t>
      </w:r>
      <w:r>
        <w:rPr>
          <w:spacing w:val="31"/>
        </w:rPr>
        <w:t> </w:t>
      </w:r>
      <w:r>
        <w:rPr/>
        <w:t>personnes</w:t>
      </w:r>
      <w:r>
        <w:rPr/>
        <w:t> handicapées,</w:t>
      </w:r>
      <w:r>
        <w:rPr>
          <w:spacing w:val="10"/>
        </w:rPr>
        <w:t> </w:t>
      </w:r>
      <w:r>
        <w:rPr/>
        <w:t>de</w:t>
      </w:r>
      <w:r>
        <w:rPr>
          <w:spacing w:val="17"/>
        </w:rPr>
        <w:t> </w:t>
      </w:r>
      <w:r>
        <w:rPr/>
        <w:t>faire</w:t>
      </w:r>
      <w:r>
        <w:rPr>
          <w:spacing w:val="17"/>
        </w:rPr>
        <w:t> </w:t>
      </w:r>
      <w:r>
        <w:rPr/>
        <w:t>un</w:t>
      </w:r>
      <w:r>
        <w:rPr>
          <w:spacing w:val="17"/>
        </w:rPr>
        <w:t> </w:t>
      </w:r>
      <w:r>
        <w:rPr/>
        <w:t>récapitulatif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lacunes</w:t>
      </w:r>
      <w:r>
        <w:rPr>
          <w:spacing w:val="17"/>
        </w:rPr>
        <w:t> </w:t>
      </w:r>
      <w:r>
        <w:rPr/>
        <w:t>des</w:t>
      </w:r>
      <w:r>
        <w:rPr/>
        <w:t> articles</w:t>
      </w:r>
      <w:r>
        <w:rPr>
          <w:spacing w:val="-5"/>
        </w:rPr>
        <w:t> </w:t>
      </w:r>
      <w:r>
        <w:rPr/>
        <w:t>414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415</w:t>
      </w:r>
      <w:r>
        <w:rPr>
          <w:spacing w:val="-5"/>
        </w:rPr>
        <w:t> </w:t>
      </w:r>
      <w:r>
        <w:rPr/>
        <w:t>spécifiques</w:t>
      </w:r>
      <w:r>
        <w:rPr>
          <w:spacing w:val="-5"/>
        </w:rPr>
        <w:t> </w:t>
      </w:r>
      <w:r>
        <w:rPr/>
        <w:t>aux</w:t>
      </w:r>
      <w:r>
        <w:rPr>
          <w:spacing w:val="-5"/>
        </w:rPr>
        <w:t> </w:t>
      </w:r>
      <w:r>
        <w:rPr/>
        <w:t>normes</w:t>
      </w:r>
      <w:r>
        <w:rPr>
          <w:spacing w:val="-5"/>
        </w:rPr>
        <w:t> </w:t>
      </w:r>
      <w:r>
        <w:rPr/>
        <w:t>d’accessibi-</w:t>
      </w:r>
      <w:r>
        <w:rPr/>
        <w:t> lité.</w:t>
      </w:r>
      <w:r>
        <w:rPr>
          <w:spacing w:val="11"/>
        </w:rPr>
        <w:t> </w:t>
      </w:r>
      <w:r>
        <w:rPr/>
        <w:t>Cette</w:t>
      </w:r>
      <w:r>
        <w:rPr>
          <w:spacing w:val="18"/>
        </w:rPr>
        <w:t> </w:t>
      </w:r>
      <w:r>
        <w:rPr/>
        <w:t>mission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été</w:t>
      </w:r>
      <w:r>
        <w:rPr>
          <w:spacing w:val="18"/>
        </w:rPr>
        <w:t> </w:t>
      </w:r>
      <w:r>
        <w:rPr/>
        <w:t>confiée</w:t>
      </w:r>
      <w:r>
        <w:rPr>
          <w:spacing w:val="18"/>
        </w:rPr>
        <w:t> </w:t>
      </w:r>
      <w:r>
        <w:rPr/>
        <w:t>au</w:t>
      </w:r>
      <w:r>
        <w:rPr>
          <w:spacing w:val="18"/>
        </w:rPr>
        <w:t> </w:t>
      </w:r>
      <w:r>
        <w:rPr>
          <w:spacing w:val="-9"/>
        </w:rPr>
        <w:t>CAWaB</w:t>
      </w:r>
      <w:r>
        <w:rPr>
          <w:spacing w:val="18"/>
        </w:rPr>
        <w:t> </w:t>
      </w:r>
      <w:r>
        <w:rPr/>
        <w:t>(Collectif</w:t>
      </w:r>
      <w:r>
        <w:rPr>
          <w:spacing w:val="20"/>
        </w:rPr>
        <w:t> </w:t>
      </w:r>
      <w:r>
        <w:rPr/>
        <w:t>Accessibilité</w:t>
      </w:r>
      <w:r>
        <w:rPr>
          <w:spacing w:val="52"/>
        </w:rPr>
        <w:t> </w:t>
      </w:r>
      <w:r>
        <w:rPr>
          <w:spacing w:val="-3"/>
        </w:rPr>
        <w:t>Wallonie</w:t>
      </w:r>
      <w:r>
        <w:rPr>
          <w:spacing w:val="7"/>
        </w:rPr>
        <w:t> </w:t>
      </w:r>
      <w:r>
        <w:rPr/>
        <w:t>Bruxelles).  Ce</w:t>
      </w:r>
      <w:r>
        <w:rPr>
          <w:spacing w:val="7"/>
        </w:rPr>
        <w:t> </w:t>
      </w:r>
      <w:r>
        <w:rPr/>
        <w:t>travail,  validé</w:t>
      </w:r>
      <w:r>
        <w:rPr>
          <w:spacing w:val="27"/>
        </w:rPr>
        <w:t> </w:t>
      </w:r>
      <w:r>
        <w:rPr/>
        <w:t>par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Commission</w:t>
      </w:r>
      <w:r>
        <w:rPr>
          <w:spacing w:val="20"/>
        </w:rPr>
        <w:t> </w:t>
      </w:r>
      <w:r>
        <w:rPr/>
        <w:t>wallonne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personnes</w:t>
      </w:r>
      <w:r>
        <w:rPr>
          <w:spacing w:val="20"/>
        </w:rPr>
        <w:t> </w:t>
      </w:r>
      <w:r>
        <w:rPr/>
        <w:t>handica-</w:t>
      </w:r>
      <w:r>
        <w:rPr/>
        <w:t> pées,</w:t>
      </w:r>
      <w:r>
        <w:rPr>
          <w:spacing w:val="-4"/>
        </w:rPr>
        <w:t> </w:t>
      </w:r>
      <w:r>
        <w:rPr/>
        <w:t>a</w:t>
      </w:r>
      <w:r>
        <w:rPr>
          <w:spacing w:val="3"/>
        </w:rPr>
        <w:t> </w:t>
      </w:r>
      <w:r>
        <w:rPr/>
        <w:t>été</w:t>
      </w:r>
      <w:r>
        <w:rPr>
          <w:spacing w:val="3"/>
        </w:rPr>
        <w:t> </w:t>
      </w:r>
      <w:r>
        <w:rPr/>
        <w:t>transmis</w:t>
      </w:r>
      <w:r>
        <w:rPr>
          <w:spacing w:val="3"/>
        </w:rPr>
        <w:t> </w:t>
      </w:r>
      <w:r>
        <w:rPr/>
        <w:t>au</w:t>
      </w:r>
      <w:r>
        <w:rPr>
          <w:spacing w:val="3"/>
        </w:rPr>
        <w:t> </w:t>
      </w:r>
      <w:r>
        <w:rPr/>
        <w:t>Ministre.</w:t>
      </w:r>
      <w:r>
        <w:rPr>
          <w:spacing w:val="-4"/>
        </w:rPr>
        <w:t> </w:t>
      </w:r>
      <w:r>
        <w:rPr/>
        <w:t>Le</w:t>
      </w:r>
      <w:r>
        <w:rPr>
          <w:spacing w:val="3"/>
        </w:rPr>
        <w:t> </w:t>
      </w:r>
      <w:r>
        <w:rPr/>
        <w:t>Centre</w:t>
      </w:r>
      <w:r>
        <w:rPr>
          <w:spacing w:val="3"/>
        </w:rPr>
        <w:t> </w:t>
      </w:r>
      <w:r>
        <w:rPr/>
        <w:t>espère</w:t>
      </w:r>
      <w:r>
        <w:rPr>
          <w:spacing w:val="3"/>
        </w:rPr>
        <w:t> </w:t>
      </w:r>
      <w:r>
        <w:rPr/>
        <w:t>que</w:t>
      </w:r>
      <w:r>
        <w:rPr/>
        <w:t> ces</w:t>
      </w:r>
      <w:r>
        <w:rPr>
          <w:spacing w:val="2"/>
        </w:rPr>
        <w:t> </w:t>
      </w:r>
      <w:r>
        <w:rPr/>
        <w:t>recommandations</w:t>
      </w:r>
      <w:r>
        <w:rPr>
          <w:spacing w:val="2"/>
        </w:rPr>
        <w:t> </w:t>
      </w:r>
      <w:r>
        <w:rPr/>
        <w:t>seront</w:t>
      </w:r>
      <w:r>
        <w:rPr>
          <w:spacing w:val="2"/>
        </w:rPr>
        <w:t> </w:t>
      </w:r>
      <w:r>
        <w:rPr/>
        <w:t>suivies</w:t>
      </w:r>
      <w:r>
        <w:rPr>
          <w:spacing w:val="2"/>
        </w:rPr>
        <w:t> </w:t>
      </w:r>
      <w:r>
        <w:rPr/>
        <w:t>d’effet</w:t>
      </w:r>
      <w:r>
        <w:rPr>
          <w:spacing w:val="2"/>
        </w:rPr>
        <w:t> </w:t>
      </w:r>
      <w:r>
        <w:rPr/>
        <w:t>afin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la</w:t>
      </w:r>
      <w:r>
        <w:rPr/>
        <w:t> nouvelle</w:t>
      </w:r>
      <w:r>
        <w:rPr>
          <w:spacing w:val="8"/>
        </w:rPr>
        <w:t> </w:t>
      </w:r>
      <w:r>
        <w:rPr/>
        <w:t>réglementation</w:t>
      </w:r>
      <w:r>
        <w:rPr>
          <w:spacing w:val="8"/>
        </w:rPr>
        <w:t> </w:t>
      </w:r>
      <w:r>
        <w:rPr/>
        <w:t>soit</w:t>
      </w:r>
      <w:r>
        <w:rPr>
          <w:spacing w:val="8"/>
        </w:rPr>
        <w:t> </w:t>
      </w:r>
      <w:r>
        <w:rPr/>
        <w:t>conforme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l’article</w:t>
      </w:r>
      <w:r>
        <w:rPr>
          <w:spacing w:val="8"/>
        </w:rPr>
        <w:t> </w:t>
      </w:r>
      <w:r>
        <w:rPr/>
        <w:t>9</w:t>
      </w:r>
      <w:r>
        <w:rPr>
          <w:spacing w:val="8"/>
        </w:rPr>
        <w:t> </w:t>
      </w:r>
      <w:r>
        <w:rPr/>
        <w:t>de</w:t>
      </w:r>
      <w:r>
        <w:rPr/>
        <w:t> la Convention.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4"/>
        <w:numPr>
          <w:ilvl w:val="1"/>
          <w:numId w:val="39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r>
        <w:rPr>
          <w:color w:val="003924"/>
          <w:spacing w:val="6"/>
        </w:rPr>
        <w:t>Perspectives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Le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exploitera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résultats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consultation</w:t>
      </w:r>
      <w:r>
        <w:rPr>
          <w:spacing w:val="-2"/>
        </w:rPr>
        <w:t> </w:t>
      </w:r>
      <w:r>
        <w:rPr/>
        <w:t>en</w:t>
      </w:r>
      <w:r>
        <w:rPr/>
        <w:t> collaboration</w:t>
      </w:r>
      <w:r>
        <w:rPr>
          <w:spacing w:val="15"/>
        </w:rPr>
        <w:t> </w:t>
      </w:r>
      <w:r>
        <w:rPr/>
        <w:t>avec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experts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universités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/>
        <w:t> Commission</w:t>
      </w:r>
      <w:r>
        <w:rPr>
          <w:spacing w:val="-1"/>
        </w:rPr>
        <w:t> </w:t>
      </w:r>
      <w:r>
        <w:rPr/>
        <w:t>d’accompagnement</w:t>
      </w:r>
      <w:r>
        <w:rPr>
          <w:spacing w:val="-1"/>
        </w:rPr>
        <w:t> </w:t>
      </w:r>
      <w:r>
        <w:rPr/>
        <w:t>constituée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sein</w:t>
      </w:r>
      <w:r>
        <w:rPr>
          <w:spacing w:val="-1"/>
        </w:rPr>
        <w:t> </w:t>
      </w:r>
      <w:r>
        <w:rPr/>
        <w:t>du</w:t>
      </w:r>
      <w:r>
        <w:rPr/>
        <w:t> Centre.</w:t>
      </w:r>
      <w:r>
        <w:rPr>
          <w:spacing w:val="-13"/>
        </w:rPr>
        <w:t> </w:t>
      </w:r>
      <w:r>
        <w:rPr/>
        <w:t>Une</w:t>
      </w:r>
      <w:r>
        <w:rPr>
          <w:spacing w:val="-6"/>
        </w:rPr>
        <w:t> </w:t>
      </w:r>
      <w:r>
        <w:rPr/>
        <w:t>évaluation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méthode</w:t>
      </w:r>
      <w:r>
        <w:rPr>
          <w:spacing w:val="-6"/>
        </w:rPr>
        <w:t> </w:t>
      </w:r>
      <w:r>
        <w:rPr/>
        <w:t>utilisée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le</w:t>
      </w:r>
      <w:r>
        <w:rPr/>
        <w:t> processus de consultation sera également réalisée.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En</w:t>
      </w:r>
      <w:r>
        <w:rPr>
          <w:spacing w:val="8"/>
        </w:rPr>
        <w:t> </w:t>
      </w:r>
      <w:r>
        <w:rPr/>
        <w:t>fonction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résultats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cette</w:t>
      </w:r>
      <w:r>
        <w:rPr>
          <w:spacing w:val="8"/>
        </w:rPr>
        <w:t> </w:t>
      </w:r>
      <w:r>
        <w:rPr/>
        <w:t>consultation,</w:t>
      </w:r>
      <w:r>
        <w:rPr>
          <w:spacing w:val="1"/>
        </w:rPr>
        <w:t> </w:t>
      </w:r>
      <w:r>
        <w:rPr/>
        <w:t>le</w:t>
      </w:r>
      <w:r>
        <w:rPr/>
        <w:t> Centre</w:t>
      </w:r>
      <w:r>
        <w:rPr>
          <w:spacing w:val="-8"/>
        </w:rPr>
        <w:t> </w:t>
      </w:r>
      <w:r>
        <w:rPr/>
        <w:t>ajustera</w:t>
      </w:r>
      <w:r>
        <w:rPr>
          <w:spacing w:val="-8"/>
        </w:rPr>
        <w:t> </w:t>
      </w:r>
      <w:r>
        <w:rPr/>
        <w:t>ses</w:t>
      </w:r>
      <w:r>
        <w:rPr>
          <w:spacing w:val="-8"/>
        </w:rPr>
        <w:t> </w:t>
      </w:r>
      <w:r>
        <w:rPr/>
        <w:t>objectifs</w:t>
      </w:r>
      <w:r>
        <w:rPr>
          <w:spacing w:val="-8"/>
        </w:rPr>
        <w:t> </w:t>
      </w:r>
      <w:r>
        <w:rPr/>
        <w:t>stratégiques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donnant</w:t>
      </w:r>
      <w:r>
        <w:rPr>
          <w:spacing w:val="-8"/>
        </w:rPr>
        <w:t> </w:t>
      </w:r>
      <w:r>
        <w:rPr/>
        <w:t>la</w:t>
      </w:r>
      <w:r>
        <w:rPr/>
        <w:t> priorité à certains axes de travail.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Outre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consultation,</w:t>
      </w:r>
      <w:r>
        <w:rPr>
          <w:spacing w:val="-1"/>
        </w:rPr>
        <w:t> </w:t>
      </w:r>
      <w:r>
        <w:rPr/>
        <w:t>d’autres</w:t>
      </w:r>
      <w:r>
        <w:rPr>
          <w:spacing w:val="6"/>
        </w:rPr>
        <w:t> </w:t>
      </w:r>
      <w:r>
        <w:rPr/>
        <w:t>méthodes</w:t>
      </w:r>
      <w:r>
        <w:rPr>
          <w:spacing w:val="6"/>
        </w:rPr>
        <w:t> </w:t>
      </w:r>
      <w:r>
        <w:rPr/>
        <w:t>devront</w:t>
      </w:r>
      <w:r>
        <w:rPr>
          <w:spacing w:val="6"/>
        </w:rPr>
        <w:t> </w:t>
      </w:r>
      <w:r>
        <w:rPr/>
        <w:t>être</w:t>
      </w:r>
      <w:r>
        <w:rPr/>
        <w:t> utilisées</w:t>
      </w:r>
      <w:r>
        <w:rPr>
          <w:spacing w:val="17"/>
        </w:rPr>
        <w:t> </w:t>
      </w:r>
      <w:r>
        <w:rPr/>
        <w:t>afin</w:t>
      </w:r>
      <w:r>
        <w:rPr>
          <w:spacing w:val="17"/>
        </w:rPr>
        <w:t> </w:t>
      </w:r>
      <w:r>
        <w:rPr/>
        <w:t>d’atteindre</w:t>
      </w:r>
      <w:r>
        <w:rPr>
          <w:spacing w:val="17"/>
        </w:rPr>
        <w:t> </w:t>
      </w:r>
      <w:r>
        <w:rPr/>
        <w:t>les</w:t>
      </w:r>
      <w:r>
        <w:rPr>
          <w:spacing w:val="17"/>
        </w:rPr>
        <w:t> </w:t>
      </w:r>
      <w:r>
        <w:rPr/>
        <w:t>personnes</w:t>
      </w:r>
      <w:r>
        <w:rPr>
          <w:spacing w:val="17"/>
        </w:rPr>
        <w:t> </w:t>
      </w:r>
      <w:r>
        <w:rPr/>
        <w:t>les</w:t>
      </w:r>
      <w:r>
        <w:rPr>
          <w:spacing w:val="17"/>
        </w:rPr>
        <w:t> </w:t>
      </w:r>
      <w:r>
        <w:rPr/>
        <w:t>plus</w:t>
      </w:r>
      <w:r>
        <w:rPr>
          <w:spacing w:val="17"/>
        </w:rPr>
        <w:t> </w:t>
      </w:r>
      <w:r>
        <w:rPr/>
        <w:t>vulné-</w:t>
      </w:r>
      <w:r>
        <w:rPr/>
        <w:t> rables,</w:t>
      </w:r>
      <w:r>
        <w:rPr>
          <w:spacing w:val="5"/>
        </w:rPr>
        <w:t> </w:t>
      </w:r>
      <w:r>
        <w:rPr/>
        <w:t>comme</w:t>
      </w:r>
      <w:r>
        <w:rPr>
          <w:spacing w:val="13"/>
        </w:rPr>
        <w:t> </w:t>
      </w:r>
      <w:r>
        <w:rPr/>
        <w:t>celles</w:t>
      </w:r>
      <w:r>
        <w:rPr>
          <w:spacing w:val="13"/>
        </w:rPr>
        <w:t> </w:t>
      </w:r>
      <w:r>
        <w:rPr/>
        <w:t>vivant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situations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maltrai-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tance</w:t>
      </w:r>
      <w:r>
        <w:rPr>
          <w:spacing w:val="34"/>
        </w:rPr>
        <w:t> </w:t>
      </w:r>
      <w:r>
        <w:rPr/>
        <w:t>ou</w:t>
      </w:r>
      <w:r>
        <w:rPr>
          <w:spacing w:val="35"/>
        </w:rPr>
        <w:t> </w:t>
      </w:r>
      <w:r>
        <w:rPr/>
        <w:t>dont</w:t>
      </w:r>
      <w:r>
        <w:rPr>
          <w:spacing w:val="35"/>
        </w:rPr>
        <w:t> </w:t>
      </w:r>
      <w:r>
        <w:rPr/>
        <w:t>les</w:t>
      </w:r>
      <w:r>
        <w:rPr>
          <w:spacing w:val="35"/>
        </w:rPr>
        <w:t> </w:t>
      </w:r>
      <w:r>
        <w:rPr/>
        <w:t>droits</w:t>
      </w:r>
      <w:r>
        <w:rPr>
          <w:spacing w:val="35"/>
        </w:rPr>
        <w:t> </w:t>
      </w:r>
      <w:r>
        <w:rPr/>
        <w:t>ne</w:t>
      </w:r>
      <w:r>
        <w:rPr>
          <w:spacing w:val="34"/>
        </w:rPr>
        <w:t> </w:t>
      </w:r>
      <w:r>
        <w:rPr/>
        <w:t>sont</w:t>
      </w:r>
      <w:r>
        <w:rPr>
          <w:spacing w:val="35"/>
        </w:rPr>
        <w:t> </w:t>
      </w:r>
      <w:r>
        <w:rPr/>
        <w:t>pas</w:t>
      </w:r>
      <w:r>
        <w:rPr>
          <w:spacing w:val="35"/>
        </w:rPr>
        <w:t> </w:t>
      </w:r>
      <w:r>
        <w:rPr/>
        <w:t>respectés</w:t>
      </w:r>
      <w:r>
        <w:rPr>
          <w:spacing w:val="35"/>
        </w:rPr>
        <w:t> </w:t>
      </w:r>
      <w:r>
        <w:rPr/>
        <w:t>dans</w:t>
      </w:r>
      <w:r>
        <w:rPr/>
        <w:t> des</w:t>
      </w:r>
      <w:r>
        <w:rPr>
          <w:spacing w:val="13"/>
        </w:rPr>
        <w:t> </w:t>
      </w:r>
      <w:r>
        <w:rPr/>
        <w:t>institutions,</w:t>
      </w:r>
      <w:r>
        <w:rPr>
          <w:spacing w:val="6"/>
        </w:rPr>
        <w:t> </w:t>
      </w:r>
      <w:r>
        <w:rPr/>
        <w:t>des</w:t>
      </w:r>
      <w:r>
        <w:rPr>
          <w:spacing w:val="13"/>
        </w:rPr>
        <w:t> </w:t>
      </w:r>
      <w:r>
        <w:rPr/>
        <w:t>hôpitaux,</w:t>
      </w:r>
      <w:r>
        <w:rPr>
          <w:spacing w:val="6"/>
        </w:rPr>
        <w:t> </w:t>
      </w:r>
      <w:r>
        <w:rPr/>
        <w:t>en</w:t>
      </w:r>
      <w:r>
        <w:rPr>
          <w:spacing w:val="13"/>
        </w:rPr>
        <w:t> </w:t>
      </w:r>
      <w:r>
        <w:rPr/>
        <w:t>prison</w:t>
      </w:r>
      <w:r>
        <w:rPr>
          <w:spacing w:val="13"/>
        </w:rPr>
        <w:t> </w:t>
      </w:r>
      <w:r>
        <w:rPr/>
        <w:t>ou</w:t>
      </w:r>
      <w:r>
        <w:rPr>
          <w:spacing w:val="13"/>
        </w:rPr>
        <w:t> </w:t>
      </w:r>
      <w:r>
        <w:rPr/>
        <w:t>dans</w:t>
      </w:r>
      <w:r>
        <w:rPr>
          <w:spacing w:val="13"/>
        </w:rPr>
        <w:t> </w:t>
      </w:r>
      <w:r>
        <w:rPr/>
        <w:t>leur</w:t>
      </w:r>
      <w:r>
        <w:rPr/>
        <w:t> famille,</w:t>
      </w:r>
      <w:r>
        <w:rPr>
          <w:spacing w:val="21"/>
        </w:rPr>
        <w:t> </w:t>
      </w:r>
      <w:r>
        <w:rPr/>
        <w:t>mais</w:t>
      </w:r>
      <w:r>
        <w:rPr>
          <w:spacing w:val="28"/>
        </w:rPr>
        <w:t> </w:t>
      </w:r>
      <w:r>
        <w:rPr/>
        <w:t>aussi</w:t>
      </w:r>
      <w:r>
        <w:rPr>
          <w:spacing w:val="29"/>
        </w:rPr>
        <w:t> </w:t>
      </w:r>
      <w:r>
        <w:rPr/>
        <w:t>celles</w:t>
      </w:r>
      <w:r>
        <w:rPr>
          <w:spacing w:val="29"/>
        </w:rPr>
        <w:t> </w:t>
      </w:r>
      <w:r>
        <w:rPr/>
        <w:t>qui</w:t>
      </w:r>
      <w:r>
        <w:rPr>
          <w:spacing w:val="29"/>
        </w:rPr>
        <w:t> </w:t>
      </w:r>
      <w:r>
        <w:rPr/>
        <w:t>ne</w:t>
      </w:r>
      <w:r>
        <w:rPr>
          <w:spacing w:val="29"/>
        </w:rPr>
        <w:t> </w:t>
      </w:r>
      <w:r>
        <w:rPr/>
        <w:t>sont</w:t>
      </w:r>
      <w:r>
        <w:rPr>
          <w:spacing w:val="28"/>
        </w:rPr>
        <w:t> </w:t>
      </w:r>
      <w:r>
        <w:rPr/>
        <w:t>pas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contact</w:t>
      </w:r>
      <w:r>
        <w:rPr/>
        <w:t> avec des organismes de soutien.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Le</w:t>
      </w:r>
      <w:r>
        <w:rPr>
          <w:spacing w:val="22"/>
        </w:rPr>
        <w:t> </w:t>
      </w:r>
      <w:r>
        <w:rPr/>
        <w:t>Centre</w:t>
      </w:r>
      <w:r>
        <w:rPr>
          <w:spacing w:val="22"/>
        </w:rPr>
        <w:t> </w:t>
      </w:r>
      <w:r>
        <w:rPr/>
        <w:t>souhaite</w:t>
      </w:r>
      <w:r>
        <w:rPr>
          <w:spacing w:val="22"/>
        </w:rPr>
        <w:t> </w:t>
      </w:r>
      <w:r>
        <w:rPr/>
        <w:t>construire</w:t>
      </w:r>
      <w:r>
        <w:rPr>
          <w:spacing w:val="22"/>
        </w:rPr>
        <w:t> </w:t>
      </w:r>
      <w:r>
        <w:rPr/>
        <w:t>un</w:t>
      </w:r>
      <w:r>
        <w:rPr>
          <w:spacing w:val="21"/>
        </w:rPr>
        <w:t> </w:t>
      </w:r>
      <w:r>
        <w:rPr/>
        <w:t>réseau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contacts,</w:t>
      </w:r>
      <w:r>
        <w:rPr/>
        <w:t> de</w:t>
      </w:r>
      <w:r>
        <w:rPr>
          <w:spacing w:val="50"/>
        </w:rPr>
        <w:t> </w:t>
      </w:r>
      <w:r>
        <w:rPr/>
        <w:t>relais</w:t>
      </w:r>
      <w:r>
        <w:rPr>
          <w:spacing w:val="51"/>
        </w:rPr>
        <w:t> </w:t>
      </w:r>
      <w:r>
        <w:rPr/>
        <w:t>avec</w:t>
      </w:r>
      <w:r>
        <w:rPr>
          <w:spacing w:val="51"/>
        </w:rPr>
        <w:t> </w:t>
      </w:r>
      <w:r>
        <w:rPr/>
        <w:t>les</w:t>
      </w:r>
      <w:r>
        <w:rPr>
          <w:spacing w:val="51"/>
        </w:rPr>
        <w:t> </w:t>
      </w:r>
      <w:r>
        <w:rPr/>
        <w:t>différents</w:t>
      </w:r>
      <w:r>
        <w:rPr>
          <w:spacing w:val="51"/>
        </w:rPr>
        <w:t> </w:t>
      </w:r>
      <w:r>
        <w:rPr/>
        <w:t>acteurs</w:t>
      </w:r>
      <w:r>
        <w:rPr>
          <w:spacing w:val="50"/>
        </w:rPr>
        <w:t> </w:t>
      </w:r>
      <w:r>
        <w:rPr/>
        <w:t>susceptibles</w:t>
      </w:r>
      <w:r>
        <w:rPr>
          <w:spacing w:val="51"/>
        </w:rPr>
        <w:t> </w:t>
      </w:r>
      <w:r>
        <w:rPr/>
        <w:t>de</w:t>
      </w:r>
      <w:r>
        <w:rPr/>
        <w:t> fournir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données,</w:t>
      </w:r>
      <w:r>
        <w:rPr>
          <w:spacing w:val="1"/>
        </w:rPr>
        <w:t> </w:t>
      </w:r>
      <w:r>
        <w:rPr/>
        <w:t>des</w:t>
      </w:r>
      <w:r>
        <w:rPr>
          <w:spacing w:val="8"/>
        </w:rPr>
        <w:t> </w:t>
      </w:r>
      <w:r>
        <w:rPr/>
        <w:t>informations</w:t>
      </w:r>
      <w:r>
        <w:rPr>
          <w:spacing w:val="8"/>
        </w:rPr>
        <w:t> </w:t>
      </w:r>
      <w:r>
        <w:rPr/>
        <w:t>sur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/>
        <w:t>situation</w:t>
      </w:r>
      <w:r>
        <w:rPr/>
        <w:t> de</w:t>
      </w:r>
      <w:r>
        <w:rPr>
          <w:spacing w:val="41"/>
        </w:rPr>
        <w:t> </w:t>
      </w:r>
      <w:r>
        <w:rPr/>
        <w:t>ces</w:t>
      </w:r>
      <w:r>
        <w:rPr>
          <w:spacing w:val="42"/>
        </w:rPr>
        <w:t> </w:t>
      </w:r>
      <w:r>
        <w:rPr/>
        <w:t>personnes</w:t>
      </w:r>
      <w:r>
        <w:rPr>
          <w:spacing w:val="42"/>
        </w:rPr>
        <w:t> </w:t>
      </w:r>
      <w:r>
        <w:rPr/>
        <w:t>et</w:t>
      </w:r>
      <w:r>
        <w:rPr>
          <w:spacing w:val="42"/>
        </w:rPr>
        <w:t> </w:t>
      </w:r>
      <w:r>
        <w:rPr/>
        <w:t>développer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nouvelles</w:t>
      </w:r>
      <w:r>
        <w:rPr>
          <w:spacing w:val="42"/>
        </w:rPr>
        <w:t> </w:t>
      </w:r>
      <w:r>
        <w:rPr/>
        <w:t>procé-</w:t>
      </w:r>
      <w:r>
        <w:rPr/>
        <w:t> dures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signalement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cas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non-respect</w:t>
      </w:r>
      <w:r>
        <w:rPr>
          <w:spacing w:val="9"/>
        </w:rPr>
        <w:t> </w:t>
      </w:r>
      <w:r>
        <w:rPr/>
        <w:t>des</w:t>
      </w:r>
      <w:r>
        <w:rPr>
          <w:spacing w:val="9"/>
        </w:rPr>
        <w:t> </w:t>
      </w:r>
      <w:r>
        <w:rPr/>
        <w:t>droits</w:t>
      </w:r>
      <w:r>
        <w:rPr/>
        <w:t> des</w:t>
      </w:r>
      <w:r>
        <w:rPr>
          <w:spacing w:val="-6"/>
        </w:rPr>
        <w:t> </w:t>
      </w:r>
      <w:r>
        <w:rPr/>
        <w:t>personnes</w:t>
      </w:r>
      <w:r>
        <w:rPr>
          <w:spacing w:val="-6"/>
        </w:rPr>
        <w:t> </w:t>
      </w:r>
      <w:r>
        <w:rPr/>
        <w:t>handicapées</w:t>
      </w:r>
      <w:r>
        <w:rPr>
          <w:spacing w:val="-6"/>
        </w:rPr>
        <w:t> </w:t>
      </w:r>
      <w:r>
        <w:rPr/>
        <w:t>inscrits</w:t>
      </w:r>
      <w:r>
        <w:rPr>
          <w:spacing w:val="-6"/>
        </w:rPr>
        <w:t> </w:t>
      </w:r>
      <w:r>
        <w:rPr/>
        <w:t>dans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Convention</w:t>
      </w:r>
      <w:r>
        <w:rPr/>
        <w:t> des Nations Unies.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1" w:space="232"/>
            <w:col w:w="4647"/>
          </w:cols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7675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8.7pt;mso-position-horizontal-relative:page;mso-position-vertical-relative:paragraph;z-index:-17674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132 * 133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/>
          <w:color w:val="003924"/>
          <w:sz w:val="12"/>
        </w:rPr>
        <w:t>Discrimination/ Diversité</w:t>
      </w:r>
      <w:r>
        <w:rPr>
          <w:rFonts w:ascii="SabonLTStd-Roman" w:hAns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76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0021pt;width:596.3pt;height:683.65pt;mso-position-horizontal-relative:page;mso-position-vertical-relative:page;z-index:-17673" coordorigin="-10,3165" coordsize="11926,13673">
            <v:shape style="position:absolute;left:0;top:3288;width:11906;height:13550" type="#_x0000_t75" stroked="false">
              <v:imagedata r:id="rId41" o:title=""/>
            </v:shape>
            <v:group style="position:absolute;left:8439;top:3175;width:3467;height:114" coordorigin="8439,3175" coordsize="3467,114">
              <v:shape style="position:absolute;left:8439;top:3175;width:3467;height:114" coordorigin="8439,3175" coordsize="3467,114" path="m8439,3288l11906,3288,11906,3175,8439,3175,8439,3288xe" filled="t" fillcolor="#85BC22" stroked="f">
                <v:path arrowok="t"/>
                <v:fill type="solid"/>
              </v:shape>
            </v:group>
            <v:group style="position:absolute;left:7473;top:3175;width:966;height:114" coordorigin="7473,3175" coordsize="966,114">
              <v:shape style="position:absolute;left:7473;top:3175;width:966;height:114" coordorigin="7473,3175" coordsize="966,114" path="m7473,3288l8439,3288,8439,3175,7473,3175,7473,3288xe" filled="t" fillcolor="#F29EC4" stroked="f">
                <v:path arrowok="t"/>
                <v:fill type="solid"/>
              </v:shape>
            </v:group>
            <v:group style="position:absolute;left:5041;top:3175;width:2433;height:114" coordorigin="5041,3175" coordsize="2433,114">
              <v:shape style="position:absolute;left:5041;top:3175;width:2433;height:114" coordorigin="5041,3175" coordsize="2433,114" path="m5041,3288l7473,3288,7473,3175,5041,3175,5041,3288xe" filled="t" fillcolor="#EF7C00" stroked="f">
                <v:path arrowok="t"/>
                <v:fill type="solid"/>
              </v:shape>
            </v:group>
            <v:group style="position:absolute;left:1736;top:3175;width:3305;height:114" coordorigin="1736,3175" coordsize="3305,114">
              <v:shape style="position:absolute;left:1736;top:3175;width:3305;height:114" coordorigin="1736,3175" coordsize="3305,114" path="m1736,3288l5041,3288,5041,3175,1736,3175,1736,3288xe" filled="t" fillcolor="#E3000F" stroked="f">
                <v:path arrowok="t"/>
                <v:fill type="solid"/>
              </v:shape>
            </v:group>
            <v:group style="position:absolute;left:887;top:3175;width:850;height:114" coordorigin="887,3175" coordsize="850,114">
              <v:shape style="position:absolute;left:887;top:3175;width:850;height:114" coordorigin="887,3175" coordsize="850,114" path="m887,3288l1736,3288,1736,3175,887,3175,887,3288xe" filled="t" fillcolor="#5BC5F2" stroked="f">
                <v:path arrowok="t"/>
                <v:fill type="solid"/>
              </v:shape>
            </v:group>
            <v:group style="position:absolute;left:0;top:3175;width:888;height:114" coordorigin="0,3175" coordsize="888,114">
              <v:shape style="position:absolute;left:0;top:3175;width:888;height:114" coordorigin="0,3175" coordsize="888,114" path="m887,3288l0,3288,0,3175,887,3175,887,3288xe" filled="t" fillcolor="#5BC5F2" stroked="f">
                <v:path arrowok="t"/>
                <v:fill type="solid"/>
              </v:shape>
              <v:shape style="position:absolute;left:0;top:8504;width:11906;height:8334" type="#_x0000_t75" stroked="false">
                <v:imagedata r:id="rId42" o:title=""/>
              </v:shape>
            </v:group>
            <w10:wrap type="none"/>
          </v:group>
        </w:pict>
      </w: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672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5pt;margin-top:158.241013pt;width:595.8pt;height:683.65pt;mso-position-horizontal-relative:page;mso-position-vertical-relative:page;z-index:-17671" coordorigin="-10,3165" coordsize="11916,13673">
            <v:shape style="position:absolute;left:0;top:3288;width:11906;height:13550" type="#_x0000_t75" stroked="false">
              <v:imagedata r:id="rId43" o:title=""/>
            </v:shape>
            <v:group style="position:absolute;left:0;top:3175;width:2962;height:114" coordorigin="0,3175" coordsize="2962,114">
              <v:shape style="position:absolute;left:0;top:3175;width:2962;height:114" coordorigin="0,3175" coordsize="2962,114" path="m0,3288l2962,3288,2962,3175,0,3175,0,3288xe" filled="t" fillcolor="#85BC22" stroked="f">
                <v:path arrowok="t"/>
                <v:fill type="solid"/>
              </v:shape>
            </v:group>
            <v:group style="position:absolute;left:2962;top:3175;width:826;height:114" coordorigin="2962,3175" coordsize="826,114">
              <v:shape style="position:absolute;left:2962;top:3175;width:826;height:114" coordorigin="2962,3175" coordsize="826,114" path="m2962,3288l3787,3288,3787,3175,2962,3175,2962,3288xe" filled="t" fillcolor="#F29EC4" stroked="f">
                <v:path arrowok="t"/>
                <v:fill type="solid"/>
              </v:shape>
            </v:group>
            <v:group style="position:absolute;left:3787;top:3175;width:2079;height:114" coordorigin="3787,3175" coordsize="2079,114">
              <v:shape style="position:absolute;left:3787;top:3175;width:2079;height:114" coordorigin="3787,3175" coordsize="2079,114" path="m3787,3288l5866,3288,5866,3175,3787,3175,3787,3288xe" filled="t" fillcolor="#EF7C00" stroked="f">
                <v:path arrowok="t"/>
                <v:fill type="solid"/>
              </v:shape>
            </v:group>
            <v:group style="position:absolute;left:5866;top:3175;width:2824;height:114" coordorigin="5866,3175" coordsize="2824,114">
              <v:shape style="position:absolute;left:5866;top:3175;width:2824;height:114" coordorigin="5866,3175" coordsize="2824,114" path="m5866,3288l8689,3288,8689,3175,5866,3175,5866,3288xe" filled="t" fillcolor="#E3000F" stroked="f">
                <v:path arrowok="t"/>
                <v:fill type="solid"/>
              </v:shape>
            </v:group>
            <v:group style="position:absolute;left:8689;top:3175;width:726;height:114" coordorigin="8689,3175" coordsize="726,114">
              <v:shape style="position:absolute;left:8689;top:3175;width:726;height:114" coordorigin="8689,3175" coordsize="726,114" path="m8689,3288l9415,3288,9415,3175,8689,3175,8689,3288xe" filled="t" fillcolor="#5BC5F2" stroked="f">
                <v:path arrowok="t"/>
                <v:fill type="solid"/>
              </v:shape>
            </v:group>
            <v:group style="position:absolute;left:9415;top:3175;width:904;height:114" coordorigin="9415,3175" coordsize="904,114">
              <v:shape style="position:absolute;left:9415;top:3175;width:904;height:114" coordorigin="9415,3175" coordsize="904,114" path="m9415,3175l10318,3175,10318,3288,9415,3288,9415,3175xe" filled="t" fillcolor="#5BC5F2" stroked="f">
                <v:path arrowok="t"/>
                <v:fill type="solid"/>
              </v:shape>
            </v:group>
            <v:group style="position:absolute;left:0;top:3175;width:2;height:114" coordorigin="0,3175" coordsize="2,114">
              <v:shape style="position:absolute;left:0;top:3175;width:2;height:114" coordorigin="0,3175" coordsize="0,114" path="m0,3175l0,3288e" filled="f" stroked="t" strokeweight=".1pt" strokecolor="#85BC22">
                <v:path arrowok="t"/>
              </v:shape>
              <v:shape style="position:absolute;left:0;top:8504;width:11906;height:8334" type="#_x0000_t75" stroked="false">
                <v:imagedata r:id="rId44" o:title="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70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Chapitre 4.  Jurisprudence " w:id="181"/>
      <w:bookmarkEnd w:id="181"/>
      <w:r>
        <w:rPr/>
      </w:r>
      <w:bookmarkStart w:name="_bookmark76" w:id="182"/>
      <w:bookmarkEnd w:id="182"/>
      <w:r>
        <w:rPr/>
      </w:r>
      <w:r>
        <w:rPr>
          <w:rFonts w:ascii="Sabon LT Std Bold"/>
          <w:b/>
          <w:sz w:val="12"/>
        </w:rPr>
        <w:t>134 * 135</w:t>
      </w:r>
      <w:r>
        <w:rPr>
          <w:rFonts w:ascii="Sabon LT Std Bold"/>
          <w:sz w:val="12"/>
        </w:rPr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486" w:lineRule="exact" w:before="0"/>
        <w:ind w:left="5776" w:right="216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r>
        <w:rPr>
          <w:rFonts w:ascii="AachenStd-Bold"/>
          <w:b/>
          <w:color w:val="85BC22"/>
          <w:sz w:val="42"/>
        </w:rPr>
        <w:t>Chapitre 4.</w:t>
      </w:r>
      <w:r>
        <w:rPr>
          <w:rFonts w:ascii="AachenStd-Bold"/>
          <w:color w:val="000000"/>
          <w:sz w:val="42"/>
        </w:rPr>
      </w:r>
    </w:p>
    <w:p>
      <w:pPr>
        <w:spacing w:before="40"/>
        <w:ind w:left="2086" w:right="216" w:firstLine="0"/>
        <w:jc w:val="left"/>
        <w:rPr>
          <w:rFonts w:ascii="AachenStd-Bold" w:hAnsi="AachenStd-Bold" w:cs="AachenStd-Bold" w:eastAsia="AachenStd-Bold"/>
          <w:sz w:val="70"/>
          <w:szCs w:val="70"/>
        </w:rPr>
      </w:pPr>
      <w:r>
        <w:rPr>
          <w:rFonts w:ascii="AachenStd-Bold"/>
          <w:b/>
          <w:color w:val="FFFFFF"/>
          <w:spacing w:val="28"/>
          <w:sz w:val="70"/>
        </w:rPr>
        <w:t>JURISPRUDENCE</w:t>
      </w:r>
      <w:r>
        <w:rPr>
          <w:rFonts w:ascii="AachenStd-Bold"/>
          <w:color w:val="000000"/>
          <w:sz w:val="7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70"/>
          <w:szCs w:val="70"/>
        </w:rPr>
        <w:sectPr>
          <w:pgSz w:w="11910" w:h="16840"/>
          <w:pgMar w:top="1580" w:bottom="280" w:left="1680" w:right="30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669" coordorigin="-10,3165" coordsize="11916,13673">
            <v:shape style="position:absolute;left:0;top:3288;width:11906;height:13550" type="#_x0000_t75" stroked="false">
              <v:imagedata r:id="rId30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379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1. Aperçu de la jurisprudence  de 2013" w:id="183"/>
      <w:bookmarkEnd w:id="183"/>
      <w:r>
        <w:rPr/>
      </w:r>
      <w:bookmarkStart w:name="_bookmark77" w:id="184"/>
      <w:bookmarkEnd w:id="184"/>
      <w:r>
        <w:rPr/>
      </w:r>
      <w:r>
        <w:rPr>
          <w:rFonts w:ascii="AachenStd-Bold"/>
          <w:b/>
          <w:color w:val="85BC22"/>
          <w:sz w:val="42"/>
        </w:rPr>
        <w:t>1.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 w:hAnsi="AachenStd-Bold"/>
          <w:b/>
          <w:color w:val="FFFFFF"/>
          <w:spacing w:val="36"/>
          <w:sz w:val="60"/>
        </w:rPr>
        <w:t>APERÇ</w:t>
      </w:r>
      <w:r>
        <w:rPr>
          <w:rFonts w:ascii="AachenStd-Bold" w:hAnsi="AachenStd-Bold"/>
          <w:b/>
          <w:color w:val="FFFFFF"/>
          <w:sz w:val="60"/>
        </w:rPr>
        <w:t>U</w:t>
      </w:r>
      <w:r>
        <w:rPr>
          <w:rFonts w:ascii="AachenStd-Bold" w:hAnsi="AachenStd-Bold"/>
          <w:b/>
          <w:color w:val="FFFFFF"/>
          <w:spacing w:val="72"/>
          <w:sz w:val="60"/>
        </w:rPr>
        <w:t> </w:t>
      </w:r>
      <w:r>
        <w:rPr>
          <w:rFonts w:ascii="AachenStd-Bold" w:hAnsi="AachenStd-Bold"/>
          <w:b/>
          <w:color w:val="FFFFFF"/>
          <w:spacing w:val="18"/>
          <w:sz w:val="60"/>
        </w:rPr>
        <w:t>DE</w:t>
      </w:r>
      <w:r>
        <w:rPr>
          <w:rFonts w:ascii="AachenStd-Bold" w:hAnsi="AachenStd-Bold"/>
          <w:b/>
          <w:color w:val="FFFFFF"/>
          <w:spacing w:val="72"/>
          <w:sz w:val="60"/>
        </w:rPr>
        <w:t> </w:t>
      </w:r>
      <w:r>
        <w:rPr>
          <w:rFonts w:ascii="AachenStd-Bold" w:hAnsi="AachenStd-Bold"/>
          <w:b/>
          <w:color w:val="FFFFFF"/>
          <w:spacing w:val="36"/>
          <w:sz w:val="60"/>
        </w:rPr>
        <w:t>LA</w:t>
      </w:r>
      <w:r>
        <w:rPr>
          <w:rFonts w:ascii="AachenStd-Bold" w:hAnsi="AachenStd-Bold"/>
          <w:color w:val="000000"/>
          <w:sz w:val="60"/>
        </w:rPr>
      </w:r>
    </w:p>
    <w:p>
      <w:pPr>
        <w:spacing w:line="253" w:lineRule="auto" w:before="40"/>
        <w:ind w:left="107" w:right="2832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JURISPRUDENCE D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2013</w:t>
      </w:r>
      <w:r>
        <w:rPr>
          <w:rFonts w:ascii="AachenStd-Bold"/>
          <w:color w:val="000000"/>
          <w:sz w:val="60"/>
        </w:rPr>
      </w:r>
    </w:p>
    <w:p>
      <w:pPr>
        <w:spacing w:after="0" w:line="253" w:lineRule="auto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1. Jurisprudence nationale145" w:id="185"/>
      <w:bookmarkEnd w:id="185"/>
      <w:r>
        <w:rPr/>
      </w:r>
      <w:bookmarkStart w:name="_bookmark78" w:id="186"/>
      <w:bookmarkEnd w:id="186"/>
      <w:r>
        <w:rPr/>
      </w:r>
      <w:r>
        <w:rPr>
          <w:rFonts w:ascii="Sabon LT Std Bold"/>
          <w:b/>
          <w:sz w:val="12"/>
        </w:rPr>
        <w:t>136 * 137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6"/>
        <w:rPr>
          <w:sz w:val="26"/>
          <w:szCs w:val="26"/>
        </w:rPr>
      </w:pPr>
    </w:p>
    <w:p>
      <w:pPr>
        <w:pStyle w:val="Heading4"/>
        <w:numPr>
          <w:ilvl w:val="1"/>
          <w:numId w:val="41"/>
        </w:numPr>
        <w:tabs>
          <w:tab w:pos="795" w:val="left" w:leader="none"/>
        </w:tabs>
        <w:spacing w:line="240" w:lineRule="auto" w:before="74" w:after="0"/>
        <w:ind w:left="794" w:right="0" w:hanging="681"/>
        <w:jc w:val="left"/>
        <w:rPr>
          <w:rFonts w:ascii="Sabon LT Std Bold" w:hAnsi="Sabon LT Std Bold" w:cs="Sabon LT Std Bold" w:eastAsia="Sabon LT Std Bold"/>
          <w:sz w:val="18"/>
          <w:szCs w:val="18"/>
        </w:rPr>
      </w:pPr>
      <w:r>
        <w:rPr>
          <w:color w:val="003924"/>
          <w:spacing w:val="5"/>
        </w:rPr>
        <w:t>Jurisprudence</w:t>
      </w:r>
      <w:r>
        <w:rPr>
          <w:color w:val="003924"/>
          <w:spacing w:val="24"/>
        </w:rPr>
        <w:t> </w:t>
      </w:r>
      <w:r>
        <w:rPr>
          <w:color w:val="003924"/>
          <w:spacing w:val="5"/>
        </w:rPr>
        <w:t>nationale</w:t>
      </w:r>
      <w:r>
        <w:rPr>
          <w:rFonts w:ascii="Sabon LT Std Bold"/>
          <w:b/>
          <w:color w:val="003924"/>
          <w:spacing w:val="4"/>
          <w:position w:val="11"/>
          <w:sz w:val="18"/>
        </w:rPr>
        <w:t>145</w:t>
      </w:r>
      <w:r>
        <w:rPr>
          <w:rFonts w:ascii="Sabon LT Std Bold"/>
          <w:color w:val="000000"/>
          <w:sz w:val="18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300"/>
        </w:sectPr>
      </w:pPr>
    </w:p>
    <w:p>
      <w:pPr>
        <w:pStyle w:val="Heading6"/>
        <w:spacing w:line="240" w:lineRule="auto" w:before="70"/>
        <w:ind w:left="113" w:right="0"/>
        <w:jc w:val="both"/>
        <w:rPr>
          <w:b w:val="0"/>
          <w:bCs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66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6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Cour Constitutionnelle,</w:t>
      </w:r>
      <w:r>
        <w:rPr>
          <w:spacing w:val="-8"/>
        </w:rPr>
        <w:t> </w:t>
      </w:r>
      <w:r>
        <w:rPr/>
        <w:t>7 </w:t>
      </w:r>
      <w:r>
        <w:rPr>
          <w:spacing w:val="-2"/>
        </w:rPr>
        <w:t>novembre</w:t>
      </w:r>
      <w:r>
        <w:rPr/>
        <w:t> 2013</w:t>
      </w:r>
      <w:r>
        <w:rPr>
          <w:b w:val="0"/>
        </w:rPr>
      </w:r>
    </w:p>
    <w:p>
      <w:pPr>
        <w:pStyle w:val="BodyText"/>
        <w:spacing w:line="263" w:lineRule="auto" w:before="22"/>
        <w:ind w:right="8"/>
        <w:jc w:val="both"/>
      </w:pPr>
      <w:r>
        <w:rPr>
          <w:spacing w:val="-1"/>
        </w:rPr>
        <w:t>Il</w:t>
      </w:r>
      <w:r>
        <w:rPr>
          <w:spacing w:val="22"/>
        </w:rPr>
        <w:t> </w:t>
      </w:r>
      <w:r>
        <w:rPr>
          <w:spacing w:val="-2"/>
        </w:rPr>
        <w:t>s’agissait</w:t>
      </w:r>
      <w:r>
        <w:rPr>
          <w:spacing w:val="22"/>
        </w:rPr>
        <w:t> </w:t>
      </w:r>
      <w:r>
        <w:rPr>
          <w:spacing w:val="-2"/>
        </w:rPr>
        <w:t>d’un</w:t>
      </w:r>
      <w:r>
        <w:rPr>
          <w:spacing w:val="22"/>
        </w:rPr>
        <w:t> </w:t>
      </w:r>
      <w:r>
        <w:rPr>
          <w:spacing w:val="-2"/>
        </w:rPr>
        <w:t>recours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2"/>
        </w:rPr>
        <w:t>annulation</w:t>
      </w:r>
      <w:r>
        <w:rPr>
          <w:spacing w:val="22"/>
        </w:rPr>
        <w:t> </w:t>
      </w:r>
      <w:r>
        <w:rPr>
          <w:spacing w:val="-2"/>
        </w:rPr>
        <w:t>partielle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la</w:t>
      </w:r>
      <w:r>
        <w:rPr>
          <w:spacing w:val="19"/>
        </w:rPr>
        <w:t> </w:t>
      </w:r>
      <w:r>
        <w:rPr>
          <w:spacing w:val="-2"/>
        </w:rPr>
        <w:t>loi</w:t>
      </w:r>
      <w:r>
        <w:rPr>
          <w:spacing w:val="23"/>
        </w:rPr>
        <w:t> </w:t>
      </w:r>
      <w:r>
        <w:rPr>
          <w:spacing w:val="-1"/>
        </w:rPr>
        <w:t>du</w:t>
      </w:r>
      <w:r>
        <w:rPr>
          <w:spacing w:val="23"/>
        </w:rPr>
        <w:t> </w:t>
      </w:r>
      <w:r>
        <w:rPr>
          <w:spacing w:val="-1"/>
        </w:rPr>
        <w:t>26</w:t>
      </w:r>
      <w:r>
        <w:rPr>
          <w:spacing w:val="23"/>
        </w:rPr>
        <w:t> </w:t>
      </w:r>
      <w:r>
        <w:rPr>
          <w:spacing w:val="-2"/>
        </w:rPr>
        <w:t>novembre</w:t>
      </w:r>
      <w:r>
        <w:rPr>
          <w:spacing w:val="23"/>
        </w:rPr>
        <w:t> </w:t>
      </w:r>
      <w:r>
        <w:rPr>
          <w:spacing w:val="-2"/>
        </w:rPr>
        <w:t>2011</w:t>
      </w:r>
      <w:r>
        <w:rPr>
          <w:spacing w:val="23"/>
        </w:rPr>
        <w:t> </w:t>
      </w:r>
      <w:r>
        <w:rPr>
          <w:spacing w:val="-2"/>
        </w:rPr>
        <w:t>modifiant</w:t>
      </w:r>
      <w:r>
        <w:rPr>
          <w:spacing w:val="23"/>
        </w:rPr>
        <w:t> </w:t>
      </w:r>
      <w:r>
        <w:rPr>
          <w:spacing w:val="-1"/>
        </w:rPr>
        <w:t>et</w:t>
      </w:r>
      <w:r>
        <w:rPr>
          <w:spacing w:val="23"/>
        </w:rPr>
        <w:t> </w:t>
      </w:r>
      <w:r>
        <w:rPr>
          <w:spacing w:val="-2"/>
        </w:rPr>
        <w:t>complétant</w:t>
      </w:r>
      <w:r>
        <w:rPr>
          <w:spacing w:val="23"/>
        </w:rPr>
        <w:t> </w:t>
      </w:r>
      <w:r>
        <w:rPr>
          <w:spacing w:val="-2"/>
        </w:rPr>
        <w:t>le</w:t>
      </w:r>
      <w:r>
        <w:rPr>
          <w:spacing w:val="19"/>
        </w:rPr>
        <w:t> </w:t>
      </w:r>
      <w:r>
        <w:rPr>
          <w:spacing w:val="-2"/>
        </w:rPr>
        <w:t>Code</w:t>
      </w:r>
      <w:r>
        <w:rPr>
          <w:spacing w:val="-8"/>
        </w:rPr>
        <w:t> </w:t>
      </w:r>
      <w:r>
        <w:rPr>
          <w:spacing w:val="-2"/>
        </w:rPr>
        <w:t>pénal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2"/>
        </w:rPr>
        <w:t>vue</w:t>
      </w:r>
      <w:r>
        <w:rPr>
          <w:spacing w:val="-8"/>
        </w:rPr>
        <w:t> </w:t>
      </w:r>
      <w:r>
        <w:rPr>
          <w:spacing w:val="-2"/>
        </w:rPr>
        <w:t>d’incriminer</w:t>
      </w:r>
      <w:r>
        <w:rPr>
          <w:spacing w:val="-8"/>
        </w:rPr>
        <w:t> </w:t>
      </w:r>
      <w:r>
        <w:rPr>
          <w:spacing w:val="-2"/>
        </w:rPr>
        <w:t>l’abus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>
          <w:spacing w:val="-2"/>
        </w:rPr>
        <w:t>situation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23"/>
        </w:rPr>
        <w:t> </w:t>
      </w:r>
      <w:r>
        <w:rPr>
          <w:spacing w:val="-2"/>
        </w:rPr>
        <w:t>faiblesse</w:t>
      </w:r>
      <w:r>
        <w:rPr>
          <w:spacing w:val="-9"/>
        </w:rPr>
        <w:t> </w:t>
      </w:r>
      <w:r>
        <w:rPr>
          <w:spacing w:val="-2"/>
        </w:rPr>
        <w:t>des</w:t>
      </w:r>
      <w:r>
        <w:rPr>
          <w:spacing w:val="-9"/>
        </w:rPr>
        <w:t> </w:t>
      </w:r>
      <w:r>
        <w:rPr>
          <w:spacing w:val="-2"/>
        </w:rPr>
        <w:t>personnes</w:t>
      </w:r>
      <w:r>
        <w:rPr>
          <w:spacing w:val="-9"/>
        </w:rPr>
        <w:t> </w:t>
      </w:r>
      <w:r>
        <w:rPr>
          <w:spacing w:val="-1"/>
        </w:rPr>
        <w:t>et</w:t>
      </w:r>
      <w:r>
        <w:rPr>
          <w:spacing w:val="-9"/>
        </w:rPr>
        <w:t> </w:t>
      </w:r>
      <w:r>
        <w:rPr>
          <w:spacing w:val="-2"/>
        </w:rPr>
        <w:t>d’étendre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2"/>
        </w:rPr>
        <w:t>protection</w:t>
      </w:r>
      <w:r>
        <w:rPr>
          <w:spacing w:val="-9"/>
        </w:rPr>
        <w:t> </w:t>
      </w:r>
      <w:r>
        <w:rPr>
          <w:spacing w:val="-2"/>
        </w:rPr>
        <w:t>pénale</w:t>
      </w:r>
      <w:r>
        <w:rPr>
          <w:spacing w:val="19"/>
        </w:rPr>
        <w:t> </w:t>
      </w:r>
      <w:r>
        <w:rPr>
          <w:spacing w:val="-2"/>
        </w:rPr>
        <w:t>des</w:t>
      </w:r>
      <w:r>
        <w:rPr>
          <w:spacing w:val="37"/>
        </w:rPr>
        <w:t> </w:t>
      </w:r>
      <w:r>
        <w:rPr>
          <w:spacing w:val="-2"/>
        </w:rPr>
        <w:t>personnes</w:t>
      </w:r>
      <w:r>
        <w:rPr>
          <w:spacing w:val="38"/>
        </w:rPr>
        <w:t> </w:t>
      </w:r>
      <w:r>
        <w:rPr>
          <w:spacing w:val="-2"/>
        </w:rPr>
        <w:t>vulnérables</w:t>
      </w:r>
      <w:r>
        <w:rPr>
          <w:spacing w:val="38"/>
        </w:rPr>
        <w:t> </w:t>
      </w:r>
      <w:r>
        <w:rPr>
          <w:spacing w:val="-2"/>
        </w:rPr>
        <w:t>contre</w:t>
      </w:r>
      <w:r>
        <w:rPr>
          <w:spacing w:val="38"/>
        </w:rPr>
        <w:t> </w:t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spacing w:val="-2"/>
        </w:rPr>
        <w:t>maltraitance.</w:t>
      </w:r>
      <w:r>
        <w:rPr>
          <w:spacing w:val="30"/>
        </w:rPr>
        <w:t> </w:t>
      </w:r>
      <w:r>
        <w:rPr>
          <w:spacing w:val="-2"/>
        </w:rPr>
        <w:t>La</w:t>
      </w:r>
      <w:r>
        <w:rPr>
          <w:spacing w:val="19"/>
        </w:rPr>
        <w:t> </w:t>
      </w:r>
      <w:r>
        <w:rPr>
          <w:spacing w:val="-2"/>
        </w:rPr>
        <w:t>Cour</w:t>
      </w:r>
      <w:r>
        <w:rPr>
          <w:spacing w:val="-6"/>
        </w:rPr>
        <w:t> </w:t>
      </w:r>
      <w:r>
        <w:rPr>
          <w:spacing w:val="-2"/>
        </w:rPr>
        <w:t>rejette</w:t>
      </w:r>
      <w:r>
        <w:rPr>
          <w:spacing w:val="-6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2"/>
        </w:rPr>
        <w:t>demande</w:t>
      </w:r>
      <w:r>
        <w:rPr>
          <w:spacing w:val="-6"/>
        </w:rPr>
        <w:t> </w:t>
      </w:r>
      <w:r>
        <w:rPr>
          <w:spacing w:val="-2"/>
        </w:rPr>
        <w:t>d’annulation,</w:t>
      </w:r>
      <w:r>
        <w:rPr>
          <w:spacing w:val="-13"/>
        </w:rPr>
        <w:t> </w:t>
      </w:r>
      <w:r>
        <w:rPr>
          <w:spacing w:val="-2"/>
        </w:rPr>
        <w:t>mais</w:t>
      </w:r>
      <w:r>
        <w:rPr>
          <w:spacing w:val="-6"/>
        </w:rPr>
        <w:t> </w:t>
      </w:r>
      <w:r>
        <w:rPr>
          <w:spacing w:val="-2"/>
        </w:rPr>
        <w:t>impose</w:t>
      </w:r>
      <w:r>
        <w:rPr>
          <w:spacing w:val="-6"/>
        </w:rPr>
        <w:t> </w:t>
      </w:r>
      <w:r>
        <w:rPr>
          <w:spacing w:val="-2"/>
        </w:rPr>
        <w:t>une</w:t>
      </w:r>
      <w:r>
        <w:rPr>
          <w:spacing w:val="23"/>
        </w:rPr>
        <w:t> </w:t>
      </w:r>
      <w:r>
        <w:rPr>
          <w:spacing w:val="-2"/>
        </w:rPr>
        <w:t>interprétation</w:t>
      </w:r>
      <w:r>
        <w:rPr>
          <w:spacing w:val="-4"/>
        </w:rPr>
        <w:t> </w:t>
      </w:r>
      <w:r>
        <w:rPr>
          <w:spacing w:val="-2"/>
        </w:rPr>
        <w:t>concernant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notion</w:t>
      </w:r>
      <w:r>
        <w:rPr>
          <w:spacing w:val="-4"/>
        </w:rPr>
        <w:t> </w:t>
      </w:r>
      <w:r>
        <w:rPr>
          <w:spacing w:val="-2"/>
        </w:rPr>
        <w:t>d’abus</w:t>
      </w:r>
      <w:r>
        <w:rPr>
          <w:spacing w:val="-4"/>
        </w:rPr>
        <w:t> </w:t>
      </w:r>
      <w:r>
        <w:rPr>
          <w:spacing w:val="-2"/>
        </w:rPr>
        <w:t>(B.15.3.)</w:t>
      </w:r>
      <w:r>
        <w:rPr>
          <w:spacing w:val="-4"/>
        </w:rPr>
        <w:t> </w:t>
      </w:r>
      <w:r>
        <w:rPr/>
        <w:t>: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6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loi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exige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l’auteur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sût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victime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trouvait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état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faiblesse,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acte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constituait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abus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cette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situation,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c’est-à-dire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comportement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spécifique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tirant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volontairement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parti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diminu-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tion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vigilance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victime,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3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comporte-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ment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qu’il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induisait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chez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victime</w:t>
      </w:r>
      <w:r>
        <w:rPr>
          <w:rFonts w:ascii="SabonLTStd-Italic" w:hAnsi="SabonLTStd-Italic" w:cs="SabonLTStd-Italic" w:eastAsia="SabonLTStd-Italic"/>
          <w:i/>
          <w:spacing w:val="3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était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susceptible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porter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gravement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atteinte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l’intégrité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physique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ou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mentale ou du patrimoine de celle-ci 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Cette</w:t>
      </w:r>
      <w:r>
        <w:rPr>
          <w:spacing w:val="41"/>
        </w:rPr>
        <w:t> </w:t>
      </w:r>
      <w:r>
        <w:rPr/>
        <w:t>législation</w:t>
      </w:r>
      <w:r>
        <w:rPr>
          <w:spacing w:val="42"/>
        </w:rPr>
        <w:t> </w:t>
      </w:r>
      <w:r>
        <w:rPr/>
        <w:t>intéresse</w:t>
      </w:r>
      <w:r>
        <w:rPr>
          <w:spacing w:val="42"/>
        </w:rPr>
        <w:t> </w:t>
      </w:r>
      <w:r>
        <w:rPr/>
        <w:t>le</w:t>
      </w:r>
      <w:r>
        <w:rPr>
          <w:spacing w:val="42"/>
        </w:rPr>
        <w:t> </w:t>
      </w:r>
      <w:r>
        <w:rPr/>
        <w:t>Centre</w:t>
      </w:r>
      <w:r>
        <w:rPr>
          <w:spacing w:val="42"/>
        </w:rPr>
        <w:t> </w:t>
      </w:r>
      <w:r>
        <w:rPr/>
        <w:t>dans</w:t>
      </w:r>
      <w:r>
        <w:rPr>
          <w:spacing w:val="41"/>
        </w:rPr>
        <w:t> </w:t>
      </w:r>
      <w:r>
        <w:rPr/>
        <w:t>la</w:t>
      </w:r>
      <w:r>
        <w:rPr>
          <w:spacing w:val="42"/>
        </w:rPr>
        <w:t> </w:t>
      </w:r>
      <w:r>
        <w:rPr/>
        <w:t>mesure</w:t>
      </w:r>
      <w:r>
        <w:rPr/>
        <w:t> où</w:t>
      </w:r>
      <w:r>
        <w:rPr>
          <w:spacing w:val="30"/>
        </w:rPr>
        <w:t> </w:t>
      </w:r>
      <w:r>
        <w:rPr/>
        <w:t>elle</w:t>
      </w:r>
      <w:r>
        <w:rPr>
          <w:spacing w:val="31"/>
        </w:rPr>
        <w:t> </w:t>
      </w:r>
      <w:r>
        <w:rPr/>
        <w:t>prévoit</w:t>
      </w:r>
      <w:r>
        <w:rPr>
          <w:spacing w:val="31"/>
        </w:rPr>
        <w:t> </w:t>
      </w:r>
      <w:r>
        <w:rPr/>
        <w:t>des</w:t>
      </w:r>
      <w:r>
        <w:rPr>
          <w:spacing w:val="31"/>
        </w:rPr>
        <w:t> </w:t>
      </w:r>
      <w:r>
        <w:rPr/>
        <w:t>circonstances</w:t>
      </w:r>
      <w:r>
        <w:rPr>
          <w:spacing w:val="31"/>
        </w:rPr>
        <w:t> </w:t>
      </w:r>
      <w:r>
        <w:rPr/>
        <w:t>aggravantes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cas</w:t>
      </w:r>
      <w:r>
        <w:rPr/>
        <w:t> de</w:t>
      </w:r>
      <w:r>
        <w:rPr>
          <w:spacing w:val="51"/>
        </w:rPr>
        <w:t> </w:t>
      </w:r>
      <w:r>
        <w:rPr/>
        <w:t>délits</w:t>
      </w:r>
      <w:r>
        <w:rPr>
          <w:spacing w:val="52"/>
        </w:rPr>
        <w:t> </w:t>
      </w:r>
      <w:r>
        <w:rPr/>
        <w:t>commis</w:t>
      </w:r>
      <w:r>
        <w:rPr>
          <w:spacing w:val="52"/>
        </w:rPr>
        <w:t> </w:t>
      </w:r>
      <w:r>
        <w:rPr/>
        <w:t>à</w:t>
      </w:r>
      <w:r>
        <w:rPr>
          <w:spacing w:val="52"/>
        </w:rPr>
        <w:t> </w:t>
      </w:r>
      <w:r>
        <w:rPr/>
        <w:t>l’égard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personnes</w:t>
      </w:r>
      <w:r>
        <w:rPr>
          <w:spacing w:val="52"/>
        </w:rPr>
        <w:t> </w:t>
      </w:r>
      <w:r>
        <w:rPr/>
        <w:t>porteuses</w:t>
      </w:r>
      <w:r>
        <w:rPr/>
        <w:t> d’un</w:t>
      </w:r>
      <w:r>
        <w:rPr>
          <w:spacing w:val="9"/>
        </w:rPr>
        <w:t> </w:t>
      </w:r>
      <w:r>
        <w:rPr/>
        <w:t>critère</w:t>
      </w:r>
      <w:r>
        <w:rPr>
          <w:spacing w:val="9"/>
        </w:rPr>
        <w:t> </w:t>
      </w:r>
      <w:r>
        <w:rPr/>
        <w:t>qui</w:t>
      </w:r>
      <w:r>
        <w:rPr>
          <w:spacing w:val="9"/>
        </w:rPr>
        <w:t> </w:t>
      </w:r>
      <w:r>
        <w:rPr/>
        <w:t>peut</w:t>
      </w:r>
      <w:r>
        <w:rPr>
          <w:spacing w:val="9"/>
        </w:rPr>
        <w:t> </w:t>
      </w:r>
      <w:r>
        <w:rPr/>
        <w:t>être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même,</w:t>
      </w:r>
      <w:r>
        <w:rPr>
          <w:spacing w:val="2"/>
        </w:rPr>
        <w:t> </w:t>
      </w:r>
      <w:r>
        <w:rPr/>
        <w:t>par</w:t>
      </w:r>
      <w:r>
        <w:rPr>
          <w:spacing w:val="9"/>
        </w:rPr>
        <w:t> </w:t>
      </w:r>
      <w:r>
        <w:rPr/>
        <w:t>exemple</w:t>
      </w:r>
      <w:r>
        <w:rPr>
          <w:spacing w:val="9"/>
        </w:rPr>
        <w:t> </w:t>
      </w:r>
      <w:r>
        <w:rPr/>
        <w:t>l’âge,</w:t>
      </w:r>
      <w:r>
        <w:rPr/>
        <w:t> que</w:t>
      </w:r>
      <w:r>
        <w:rPr>
          <w:spacing w:val="16"/>
        </w:rPr>
        <w:t> </w:t>
      </w:r>
      <w:r>
        <w:rPr/>
        <w:t>ceux</w:t>
      </w:r>
      <w:r>
        <w:rPr>
          <w:spacing w:val="16"/>
        </w:rPr>
        <w:t> </w:t>
      </w:r>
      <w:r>
        <w:rPr/>
        <w:t>prévus</w:t>
      </w:r>
      <w:r>
        <w:rPr>
          <w:spacing w:val="16"/>
        </w:rPr>
        <w:t> </w:t>
      </w:r>
      <w:r>
        <w:rPr/>
        <w:t>par</w:t>
      </w:r>
      <w:r>
        <w:rPr>
          <w:spacing w:val="16"/>
        </w:rPr>
        <w:t> </w:t>
      </w:r>
      <w:r>
        <w:rPr/>
        <w:t>les</w:t>
      </w:r>
      <w:r>
        <w:rPr>
          <w:spacing w:val="16"/>
        </w:rPr>
        <w:t> </w:t>
      </w:r>
      <w:r>
        <w:rPr/>
        <w:t>dispositions</w:t>
      </w:r>
      <w:r>
        <w:rPr>
          <w:spacing w:val="16"/>
        </w:rPr>
        <w:t> </w:t>
      </w:r>
      <w:r>
        <w:rPr/>
        <w:t>introduisant</w:t>
      </w:r>
      <w:r>
        <w:rPr>
          <w:spacing w:val="16"/>
        </w:rPr>
        <w:t> </w:t>
      </w:r>
      <w:r>
        <w:rPr/>
        <w:t>des</w:t>
      </w:r>
      <w:r>
        <w:rPr/>
        <w:t> circonstances</w:t>
      </w:r>
      <w:r>
        <w:rPr>
          <w:spacing w:val="26"/>
        </w:rPr>
        <w:t> </w:t>
      </w:r>
      <w:r>
        <w:rPr/>
        <w:t>aggravantes</w:t>
      </w:r>
      <w:r>
        <w:rPr>
          <w:spacing w:val="27"/>
        </w:rPr>
        <w:t> </w:t>
      </w:r>
      <w:r>
        <w:rPr/>
        <w:t>lorsqu’il</w:t>
      </w:r>
      <w:r>
        <w:rPr>
          <w:spacing w:val="27"/>
        </w:rPr>
        <w:t> </w:t>
      </w:r>
      <w:r>
        <w:rPr/>
        <w:t>est</w:t>
      </w:r>
      <w:r>
        <w:rPr>
          <w:spacing w:val="27"/>
        </w:rPr>
        <w:t> </w:t>
      </w:r>
      <w:r>
        <w:rPr/>
        <w:t>question</w:t>
      </w:r>
      <w:r>
        <w:rPr>
          <w:spacing w:val="27"/>
        </w:rPr>
        <w:t> </w:t>
      </w:r>
      <w:r>
        <w:rPr/>
        <w:t>d’un</w:t>
      </w:r>
      <w:r>
        <w:rPr/>
        <w:t> motif</w:t>
      </w:r>
      <w:r>
        <w:rPr>
          <w:spacing w:val="-11"/>
        </w:rPr>
        <w:t> </w:t>
      </w:r>
      <w:r>
        <w:rPr/>
        <w:t>abject.</w:t>
      </w:r>
      <w:r>
        <w:rPr>
          <w:spacing w:val="-18"/>
        </w:rPr>
        <w:t> </w:t>
      </w:r>
      <w:r>
        <w:rPr/>
        <w:t>Si</w:t>
      </w:r>
      <w:r>
        <w:rPr>
          <w:spacing w:val="-11"/>
        </w:rPr>
        <w:t> </w:t>
      </w:r>
      <w:r>
        <w:rPr/>
        <w:t>le</w:t>
      </w:r>
      <w:r>
        <w:rPr>
          <w:spacing w:val="-11"/>
        </w:rPr>
        <w:t> </w:t>
      </w:r>
      <w:r>
        <w:rPr/>
        <w:t>parquet</w:t>
      </w:r>
      <w:r>
        <w:rPr>
          <w:spacing w:val="-11"/>
        </w:rPr>
        <w:t> </w:t>
      </w:r>
      <w:r>
        <w:rPr/>
        <w:t>poursuit</w:t>
      </w:r>
      <w:r>
        <w:rPr>
          <w:spacing w:val="-11"/>
        </w:rPr>
        <w:t> </w:t>
      </w:r>
      <w:r>
        <w:rPr/>
        <w:t>sur</w:t>
      </w:r>
      <w:r>
        <w:rPr>
          <w:spacing w:val="-11"/>
        </w:rPr>
        <w:t> </w:t>
      </w:r>
      <w:r>
        <w:rPr/>
        <w:t>base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loi</w:t>
      </w:r>
      <w:r>
        <w:rPr>
          <w:spacing w:val="-11"/>
        </w:rPr>
        <w:t> </w:t>
      </w:r>
      <w:r>
        <w:rPr/>
        <w:t>du</w:t>
      </w:r>
      <w:r>
        <w:rPr/>
        <w:t> 26 novembre 2011 le Centre ne peut </w:t>
      </w:r>
      <w:r>
        <w:rPr>
          <w:spacing w:val="-2"/>
        </w:rPr>
        <w:t>intervenir.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13" w:right="0"/>
        <w:jc w:val="both"/>
        <w:rPr>
          <w:b w:val="0"/>
          <w:bCs w:val="0"/>
        </w:rPr>
      </w:pPr>
      <w:r>
        <w:rPr/>
        <w:t>Cour Constitutionnelle,</w:t>
      </w:r>
      <w:r>
        <w:rPr>
          <w:spacing w:val="-8"/>
        </w:rPr>
        <w:t> </w:t>
      </w:r>
      <w:r>
        <w:rPr/>
        <w:t>5 décembre 2013</w:t>
      </w:r>
      <w:r>
        <w:rPr>
          <w:b w:val="0"/>
        </w:rPr>
      </w:r>
    </w:p>
    <w:p>
      <w:pPr>
        <w:spacing w:line="263" w:lineRule="auto" w:before="22"/>
        <w:ind w:left="113" w:right="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5"/>
          <w:sz w:val="19"/>
          <w:szCs w:val="19"/>
        </w:rPr>
        <w:t>L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’article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39,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§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1</w:t>
      </w:r>
      <w:r>
        <w:rPr>
          <w:rFonts w:ascii="SabonLTStd-Italic" w:hAnsi="SabonLTStd-Italic" w:cs="SabonLTStd-Italic" w:eastAsia="SabonLTStd-Italic"/>
          <w:i/>
          <w:position w:val="6"/>
          <w:sz w:val="11"/>
          <w:szCs w:val="11"/>
        </w:rPr>
        <w:t>er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,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loi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3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juillet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1978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relat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i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v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aux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contrats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travail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articles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100bis,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102bis,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103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105,</w:t>
      </w:r>
      <w:r>
        <w:rPr>
          <w:rFonts w:ascii="SabonLTStd-Italic" w:hAnsi="SabonLTStd-Italic" w:cs="SabonLTStd-Italic" w:eastAsia="SabonLTStd-Italic"/>
          <w:i/>
          <w:spacing w:val="-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§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3,</w:t>
      </w:r>
      <w:r>
        <w:rPr>
          <w:rFonts w:ascii="SabonLTStd-Italic" w:hAnsi="SabonLTStd-Italic" w:cs="SabonLTStd-Italic" w:eastAsia="SabonLTStd-Italic"/>
          <w:i/>
          <w:spacing w:val="-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loi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redressement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22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janvier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1985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contenant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dispositions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sociales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violent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articles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10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11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Constitution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travail-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leur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réduit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ses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prestations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travail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cause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soins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palliatifs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seulement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droit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indemnité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congé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compensatoire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dont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montant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calculé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sur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la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base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rémunération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correspondant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aux</w:t>
      </w:r>
      <w:r>
        <w:rPr>
          <w:rFonts w:ascii="SabonLTStd-Italic" w:hAnsi="SabonLTStd-Italic" w:cs="SabonLTStd-Italic" w:eastAsia="SabonLTStd-Italic"/>
          <w:i/>
          <w:spacing w:val="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presta-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tions de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travail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réduites.</w:t>
      </w:r>
      <w:r>
        <w:rPr>
          <w:rFonts w:ascii="SabonLTStd-Roman" w:hAnsi="SabonLTStd-Roman" w:cs="SabonLTStd-Roman" w:eastAsia="SabonLTStd-Roman"/>
          <w:position w:val="6"/>
          <w:sz w:val="11"/>
          <w:szCs w:val="11"/>
        </w:rPr>
        <w:t>145</w:t>
      </w:r>
      <w:r>
        <w:rPr>
          <w:rFonts w:ascii="SabonLTStd-Roman" w:hAnsi="SabonLTStd-Roman" w:cs="SabonLTStd-Roman" w:eastAsia="SabonLTStd-Roman"/>
          <w:spacing w:val="21"/>
          <w:position w:val="6"/>
          <w:sz w:val="11"/>
          <w:szCs w:val="11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spacing w:line="263" w:lineRule="auto" w:before="0"/>
        <w:ind w:left="113" w:right="6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effet,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lesdites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dispositions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ont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effet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traiter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travailleur,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d’une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part,</w:t>
      </w:r>
      <w:r>
        <w:rPr>
          <w:rFonts w:ascii="SabonLTStd-Italic" w:hAnsi="SabonLTStd-Italic" w:cs="SabonLTStd-Italic" w:eastAsia="SabonLTStd-Italic"/>
          <w:i/>
          <w:spacing w:val="3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même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façon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4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travailleur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réduit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volontairement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ses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prestations</w:t>
      </w:r>
      <w:r>
        <w:rPr>
          <w:rFonts w:ascii="SabonLTStd-Italic" w:hAnsi="SabonLTStd-Italic" w:cs="SabonLTStd-Italic" w:eastAsia="SabonLTStd-Italic"/>
          <w:i/>
          <w:spacing w:val="3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et,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d’autre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part,</w:t>
      </w:r>
      <w:r>
        <w:rPr>
          <w:rFonts w:ascii="SabonLTStd-Italic" w:hAnsi="SabonLTStd-Italic" w:cs="SabonLTStd-Italic" w:eastAsia="SabonLTStd-Italic"/>
          <w:i/>
          <w:spacing w:val="-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différemment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travailleur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incapa-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cité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travail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qui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repris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partiellement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ses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prestations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3"/>
        <w:rPr>
          <w:sz w:val="18"/>
          <w:szCs w:val="18"/>
        </w:rPr>
      </w:pPr>
    </w:p>
    <w:p>
      <w:pPr>
        <w:spacing w:line="266" w:lineRule="auto" w:before="0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7667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145   </w:t>
      </w:r>
      <w:r>
        <w:rPr>
          <w:rFonts w:ascii="SabonLTStd-Roman" w:hAnsi="SabonLTStd-Roman"/>
          <w:spacing w:val="6"/>
          <w:sz w:val="12"/>
        </w:rPr>
        <w:t> </w:t>
      </w:r>
      <w:r>
        <w:rPr>
          <w:rFonts w:ascii="SabonLTStd-Roman" w:hAnsi="SabonLTStd-Roman"/>
          <w:sz w:val="12"/>
        </w:rPr>
        <w:t>Les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décisions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peuvent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être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consultées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in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extenso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sur</w:t>
      </w:r>
      <w:r>
        <w:rPr>
          <w:rFonts w:ascii="SabonLTStd-Roman" w:hAnsi="SabonLTStd-Roman"/>
          <w:spacing w:val="-1"/>
          <w:sz w:val="12"/>
        </w:rPr>
        <w:t> </w:t>
      </w:r>
      <w:hyperlink r:id="rId10">
        <w:r>
          <w:rPr>
            <w:rFonts w:ascii="SabonLTStd-Roman" w:hAnsi="SabonLTStd-Roman"/>
            <w:spacing w:val="-1"/>
            <w:sz w:val="12"/>
          </w:rPr>
          <w:t>www.diversite.be</w:t>
        </w:r>
      </w:hyperlink>
      <w:r>
        <w:rPr>
          <w:rFonts w:ascii="SabonLTStd-Roman" w:hAnsi="SabonLTStd-Roman"/>
          <w:spacing w:val="-1"/>
          <w:sz w:val="12"/>
        </w:rPr>
        <w:t>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rubrique</w:t>
      </w:r>
      <w:r>
        <w:rPr>
          <w:rFonts w:ascii="SabonLTStd-Roman" w:hAnsi="SabonLTStd-Roman"/>
          <w:spacing w:val="25"/>
          <w:sz w:val="12"/>
        </w:rPr>
        <w:t> </w:t>
      </w:r>
      <w:r>
        <w:rPr>
          <w:rFonts w:ascii="SabonLTStd-Roman" w:hAnsi="SabonLTStd-Roman"/>
          <w:sz w:val="12"/>
        </w:rPr>
        <w:t>jurisprudence.</w:t>
      </w:r>
    </w:p>
    <w:p>
      <w:pPr>
        <w:spacing w:line="263" w:lineRule="auto" w:before="70"/>
        <w:ind w:left="113" w:right="1280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/>
        <w:br w:type="column"/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avec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l’accord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médecin-conseil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son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organisme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assureur,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sans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que,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(pour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motifs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exposés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B.10),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ni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traitement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égal,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ni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cette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différence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traitement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ne soient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raisonnablement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justifiés. »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13" w:right="0"/>
        <w:jc w:val="both"/>
        <w:rPr>
          <w:b w:val="0"/>
          <w:bCs w:val="0"/>
        </w:rPr>
      </w:pPr>
      <w:r>
        <w:rPr/>
        <w:t>Cour de Cassation,</w:t>
      </w:r>
      <w:r>
        <w:rPr>
          <w:spacing w:val="-8"/>
        </w:rPr>
        <w:t> </w:t>
      </w:r>
      <w:r>
        <w:rPr/>
        <w:t>16 septembre 2013</w:t>
      </w:r>
      <w:r>
        <w:rPr>
          <w:b w:val="0"/>
        </w:rPr>
      </w:r>
    </w:p>
    <w:p>
      <w:pPr>
        <w:pStyle w:val="BodyText"/>
        <w:spacing w:line="263" w:lineRule="auto" w:before="22"/>
        <w:ind w:right="1287"/>
        <w:jc w:val="both"/>
      </w:pPr>
      <w:r>
        <w:rPr/>
        <w:t>Suite</w:t>
      </w:r>
      <w:r>
        <w:rPr>
          <w:spacing w:val="-5"/>
        </w:rPr>
        <w:t> </w:t>
      </w:r>
      <w:r>
        <w:rPr/>
        <w:t>aux</w:t>
      </w:r>
      <w:r>
        <w:rPr>
          <w:spacing w:val="-5"/>
        </w:rPr>
        <w:t> </w:t>
      </w:r>
      <w:r>
        <w:rPr/>
        <w:t>conséquences</w:t>
      </w:r>
      <w:r>
        <w:rPr>
          <w:spacing w:val="-5"/>
        </w:rPr>
        <w:t> </w:t>
      </w:r>
      <w:r>
        <w:rPr/>
        <w:t>d’une</w:t>
      </w:r>
      <w:r>
        <w:rPr>
          <w:spacing w:val="-5"/>
        </w:rPr>
        <w:t> </w:t>
      </w:r>
      <w:r>
        <w:rPr/>
        <w:t>assurance</w:t>
      </w:r>
      <w:r>
        <w:rPr>
          <w:spacing w:val="-5"/>
        </w:rPr>
        <w:t> </w:t>
      </w:r>
      <w:r>
        <w:rPr/>
        <w:t>groupe</w:t>
      </w:r>
      <w:r>
        <w:rPr>
          <w:spacing w:val="-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“inva-</w:t>
      </w:r>
      <w:r>
        <w:rPr>
          <w:rFonts w:ascii="SabonLTStd-Italic" w:hAnsi="SabonLTStd-Italic" w:cs="SabonLTStd-Italic" w:eastAsia="SabonLTStd-Italic"/>
          <w:i/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lidité”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/>
        <w:t>conclue</w:t>
      </w:r>
      <w:r>
        <w:rPr>
          <w:spacing w:val="20"/>
        </w:rPr>
        <w:t> </w:t>
      </w:r>
      <w:r>
        <w:rPr/>
        <w:t>avant</w:t>
      </w:r>
      <w:r>
        <w:rPr>
          <w:spacing w:val="20"/>
        </w:rPr>
        <w:t> </w:t>
      </w:r>
      <w:r>
        <w:rPr/>
        <w:t>l’entrée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vigueur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loi</w:t>
      </w:r>
      <w:r>
        <w:rPr>
          <w:spacing w:val="20"/>
        </w:rPr>
        <w:t> </w:t>
      </w:r>
      <w:r>
        <w:rPr/>
        <w:t>du</w:t>
      </w:r>
      <w:r>
        <w:rPr/>
        <w:t> 10</w:t>
      </w:r>
      <w:r>
        <w:rPr>
          <w:spacing w:val="12"/>
        </w:rPr>
        <w:t> </w:t>
      </w:r>
      <w:r>
        <w:rPr/>
        <w:t>mai</w:t>
      </w:r>
      <w:r>
        <w:rPr>
          <w:spacing w:val="12"/>
        </w:rPr>
        <w:t> </w:t>
      </w:r>
      <w:r>
        <w:rPr/>
        <w:t>2007</w:t>
      </w:r>
      <w:r>
        <w:rPr>
          <w:spacing w:val="12"/>
        </w:rPr>
        <w:t> </w:t>
      </w:r>
      <w:r>
        <w:rPr/>
        <w:t>(genre)</w:t>
      </w:r>
      <w:r>
        <w:rPr>
          <w:spacing w:val="12"/>
        </w:rPr>
        <w:t> </w:t>
      </w:r>
      <w:r>
        <w:rPr/>
        <w:t>qui</w:t>
      </w:r>
      <w:r>
        <w:rPr>
          <w:spacing w:val="12"/>
        </w:rPr>
        <w:t> </w:t>
      </w:r>
      <w:r>
        <w:rPr/>
        <w:t>font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sorte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l’indemni-</w:t>
      </w:r>
      <w:r>
        <w:rPr/>
        <w:t> sation</w:t>
      </w:r>
      <w:r>
        <w:rPr>
          <w:spacing w:val="22"/>
        </w:rPr>
        <w:t> </w:t>
      </w:r>
      <w:r>
        <w:rPr/>
        <w:t>des</w:t>
      </w:r>
      <w:r>
        <w:rPr>
          <w:spacing w:val="22"/>
        </w:rPr>
        <w:t> </w:t>
      </w:r>
      <w:r>
        <w:rPr/>
        <w:t>femmes</w:t>
      </w:r>
      <w:r>
        <w:rPr>
          <w:spacing w:val="22"/>
        </w:rPr>
        <w:t> </w:t>
      </w:r>
      <w:r>
        <w:rPr/>
        <w:t>s’arrête</w:t>
      </w:r>
      <w:r>
        <w:rPr>
          <w:spacing w:val="22"/>
        </w:rPr>
        <w:t> </w:t>
      </w:r>
      <w:r>
        <w:rPr/>
        <w:t>à</w:t>
      </w:r>
      <w:r>
        <w:rPr>
          <w:spacing w:val="22"/>
        </w:rPr>
        <w:t> </w:t>
      </w:r>
      <w:r>
        <w:rPr/>
        <w:t>60</w:t>
      </w:r>
      <w:r>
        <w:rPr>
          <w:spacing w:val="22"/>
        </w:rPr>
        <w:t> </w:t>
      </w:r>
      <w:r>
        <w:rPr/>
        <w:t>ans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celle</w:t>
      </w:r>
      <w:r>
        <w:rPr>
          <w:spacing w:val="22"/>
        </w:rPr>
        <w:t> </w:t>
      </w:r>
      <w:r>
        <w:rPr/>
        <w:t>pour</w:t>
      </w:r>
      <w:r>
        <w:rPr>
          <w:spacing w:val="22"/>
        </w:rPr>
        <w:t> </w:t>
      </w:r>
      <w:r>
        <w:rPr/>
        <w:t>les</w:t>
      </w:r>
      <w:r>
        <w:rPr/>
        <w:t> hommes</w:t>
      </w:r>
      <w:r>
        <w:rPr>
          <w:spacing w:val="28"/>
        </w:rPr>
        <w:t> </w:t>
      </w:r>
      <w:r>
        <w:rPr/>
        <w:t>à</w:t>
      </w:r>
      <w:r>
        <w:rPr>
          <w:spacing w:val="29"/>
        </w:rPr>
        <w:t> </w:t>
      </w:r>
      <w:r>
        <w:rPr/>
        <w:t>65</w:t>
      </w:r>
      <w:r>
        <w:rPr>
          <w:spacing w:val="29"/>
        </w:rPr>
        <w:t> </w:t>
      </w:r>
      <w:r>
        <w:rPr/>
        <w:t>ans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Cour</w:t>
      </w:r>
      <w:r>
        <w:rPr>
          <w:spacing w:val="28"/>
        </w:rPr>
        <w:t> </w:t>
      </w:r>
      <w:r>
        <w:rPr/>
        <w:t>estime</w:t>
      </w:r>
      <w:r>
        <w:rPr>
          <w:spacing w:val="29"/>
        </w:rPr>
        <w:t> </w:t>
      </w:r>
      <w:r>
        <w:rPr/>
        <w:t>clairement,</w:t>
      </w:r>
      <w:r>
        <w:rPr>
          <w:spacing w:val="21"/>
        </w:rPr>
        <w:t> </w:t>
      </w:r>
      <w:r>
        <w:rPr/>
        <w:t>ce</w:t>
      </w:r>
      <w:r>
        <w:rPr>
          <w:spacing w:val="29"/>
        </w:rPr>
        <w:t> </w:t>
      </w:r>
      <w:r>
        <w:rPr/>
        <w:t>qui</w:t>
      </w:r>
      <w:r>
        <w:rPr/>
        <w:t> jusqu’à</w:t>
      </w:r>
      <w:r>
        <w:rPr>
          <w:spacing w:val="35"/>
        </w:rPr>
        <w:t> </w:t>
      </w:r>
      <w:r>
        <w:rPr/>
        <w:t>présent</w:t>
      </w:r>
      <w:r>
        <w:rPr>
          <w:spacing w:val="36"/>
        </w:rPr>
        <w:t> </w:t>
      </w:r>
      <w:r>
        <w:rPr/>
        <w:t>n’était</w:t>
      </w:r>
      <w:r>
        <w:rPr>
          <w:spacing w:val="36"/>
        </w:rPr>
        <w:t> </w:t>
      </w:r>
      <w:r>
        <w:rPr/>
        <w:t>apparu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dans</w:t>
      </w:r>
      <w:r>
        <w:rPr>
          <w:spacing w:val="35"/>
        </w:rPr>
        <w:t> </w:t>
      </w:r>
      <w:r>
        <w:rPr/>
        <w:t>les</w:t>
      </w:r>
      <w:r>
        <w:rPr>
          <w:spacing w:val="36"/>
        </w:rPr>
        <w:t> </w:t>
      </w:r>
      <w:r>
        <w:rPr/>
        <w:t>travaux</w:t>
      </w:r>
      <w:r>
        <w:rPr/>
        <w:t> parlementaires, que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loi</w:t>
      </w:r>
      <w:r>
        <w:rPr>
          <w:spacing w:val="7"/>
        </w:rPr>
        <w:t> </w:t>
      </w:r>
      <w:r>
        <w:rPr/>
        <w:t>du</w:t>
      </w:r>
      <w:r>
        <w:rPr>
          <w:spacing w:val="7"/>
        </w:rPr>
        <w:t> </w:t>
      </w:r>
      <w:r>
        <w:rPr/>
        <w:t>10</w:t>
      </w:r>
      <w:r>
        <w:rPr>
          <w:spacing w:val="7"/>
        </w:rPr>
        <w:t> </w:t>
      </w:r>
      <w:r>
        <w:rPr/>
        <w:t>mai</w:t>
      </w:r>
      <w:r>
        <w:rPr>
          <w:spacing w:val="7"/>
        </w:rPr>
        <w:t> </w:t>
      </w:r>
      <w:r>
        <w:rPr/>
        <w:t>2007</w:t>
      </w:r>
      <w:r>
        <w:rPr>
          <w:spacing w:val="7"/>
        </w:rPr>
        <w:t> </w:t>
      </w:r>
      <w:r>
        <w:rPr/>
        <w:t>est</w:t>
      </w:r>
      <w:r>
        <w:rPr>
          <w:spacing w:val="7"/>
        </w:rPr>
        <w:t> </w:t>
      </w:r>
      <w:r>
        <w:rPr/>
        <w:t>d’ordre</w:t>
      </w:r>
      <w:r>
        <w:rPr/>
        <w:t> public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influence</w:t>
      </w:r>
      <w:r>
        <w:rPr>
          <w:spacing w:val="2"/>
        </w:rPr>
        <w:t> </w:t>
      </w:r>
      <w:r>
        <w:rPr/>
        <w:t>dès</w:t>
      </w:r>
      <w:r>
        <w:rPr>
          <w:spacing w:val="2"/>
        </w:rPr>
        <w:t> </w:t>
      </w:r>
      <w:r>
        <w:rPr/>
        <w:t>lors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conséquences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l’assu-</w:t>
      </w:r>
      <w:r>
        <w:rPr/>
        <w:t> rance groupe.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13" w:right="0"/>
        <w:jc w:val="both"/>
        <w:rPr>
          <w:b w:val="0"/>
          <w:bCs w:val="0"/>
        </w:rPr>
      </w:pPr>
      <w:r>
        <w:rPr/>
        <w:t>Cour de Cassation,</w:t>
      </w:r>
      <w:r>
        <w:rPr>
          <w:spacing w:val="-8"/>
        </w:rPr>
        <w:t> </w:t>
      </w:r>
      <w:r>
        <w:rPr/>
        <w:t>29 octobre 2013</w:t>
      </w:r>
      <w:r>
        <w:rPr>
          <w:b w:val="0"/>
        </w:rPr>
      </w:r>
    </w:p>
    <w:p>
      <w:pPr>
        <w:pStyle w:val="BodyText"/>
        <w:spacing w:line="263" w:lineRule="auto" w:before="22"/>
        <w:ind w:right="1280"/>
        <w:jc w:val="both"/>
      </w:pPr>
      <w:r>
        <w:rPr/>
        <w:t>Le</w:t>
      </w:r>
      <w:r>
        <w:rPr>
          <w:spacing w:val="12"/>
        </w:rPr>
        <w:t> </w:t>
      </w:r>
      <w:r>
        <w:rPr/>
        <w:t>porte-parole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Sharia4Belgium</w:t>
      </w:r>
      <w:r>
        <w:rPr>
          <w:spacing w:val="12"/>
        </w:rPr>
        <w:t> </w:t>
      </w:r>
      <w:r>
        <w:rPr/>
        <w:t>avait</w:t>
      </w:r>
      <w:r>
        <w:rPr>
          <w:spacing w:val="12"/>
        </w:rPr>
        <w:t> </w:t>
      </w:r>
      <w:r>
        <w:rPr/>
        <w:t>introduit</w:t>
      </w:r>
      <w:r>
        <w:rPr>
          <w:spacing w:val="12"/>
        </w:rPr>
        <w:t> </w:t>
      </w:r>
      <w:r>
        <w:rPr/>
        <w:t>un</w:t>
      </w:r>
      <w:r>
        <w:rPr/>
        <w:t> recours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cassation</w:t>
      </w:r>
      <w:r>
        <w:rPr>
          <w:spacing w:val="31"/>
        </w:rPr>
        <w:t> </w:t>
      </w:r>
      <w:r>
        <w:rPr/>
        <w:t>contre</w:t>
      </w:r>
      <w:r>
        <w:rPr>
          <w:spacing w:val="31"/>
        </w:rPr>
        <w:t> </w:t>
      </w:r>
      <w:r>
        <w:rPr/>
        <w:t>sa</w:t>
      </w:r>
      <w:r>
        <w:rPr>
          <w:spacing w:val="31"/>
        </w:rPr>
        <w:t> </w:t>
      </w:r>
      <w:r>
        <w:rPr/>
        <w:t>condamnation</w:t>
      </w:r>
      <w:r>
        <w:rPr>
          <w:spacing w:val="30"/>
        </w:rPr>
        <w:t> </w:t>
      </w:r>
      <w:r>
        <w:rPr/>
        <w:t>par</w:t>
      </w:r>
      <w:r>
        <w:rPr>
          <w:spacing w:val="31"/>
        </w:rPr>
        <w:t> </w:t>
      </w:r>
      <w:r>
        <w:rPr/>
        <w:t>la</w:t>
      </w:r>
      <w:r>
        <w:rPr/>
        <w:t> Cour</w:t>
      </w:r>
      <w:r>
        <w:rPr>
          <w:spacing w:val="-2"/>
        </w:rPr>
        <w:t> </w:t>
      </w:r>
      <w:r>
        <w:rPr/>
        <w:t>d’Appel</w:t>
      </w:r>
      <w:r>
        <w:rPr>
          <w:spacing w:val="-2"/>
        </w:rPr>
        <w:t> </w:t>
      </w:r>
      <w:r>
        <w:rPr/>
        <w:t>d’Anvers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juin</w:t>
      </w:r>
      <w:r>
        <w:rPr>
          <w:spacing w:val="-2"/>
        </w:rPr>
        <w:t> </w:t>
      </w:r>
      <w:r>
        <w:rPr/>
        <w:t>2013.</w:t>
      </w:r>
      <w:r>
        <w:rPr>
          <w:spacing w:val="-9"/>
        </w:rPr>
        <w:t> </w:t>
      </w:r>
      <w:r>
        <w:rPr/>
        <w:t>La</w:t>
      </w:r>
      <w:r>
        <w:rPr>
          <w:spacing w:val="-2"/>
        </w:rPr>
        <w:t> </w:t>
      </w:r>
      <w:r>
        <w:rPr/>
        <w:t>Cour</w:t>
      </w:r>
      <w:r>
        <w:rPr>
          <w:spacing w:val="-2"/>
        </w:rPr>
        <w:t> </w:t>
      </w:r>
      <w:r>
        <w:rPr/>
        <w:t>rejette</w:t>
      </w:r>
      <w:r>
        <w:rPr/>
        <w:t> ce</w:t>
      </w:r>
      <w:r>
        <w:rPr>
          <w:spacing w:val="-5"/>
        </w:rPr>
        <w:t> </w:t>
      </w:r>
      <w:r>
        <w:rPr/>
        <w:t>recours.</w:t>
      </w:r>
      <w:r>
        <w:rPr>
          <w:spacing w:val="-12"/>
        </w:rPr>
        <w:t> </w:t>
      </w:r>
      <w:r>
        <w:rPr>
          <w:spacing w:val="-25"/>
        </w:rPr>
        <w:t>L</w:t>
      </w:r>
      <w:r>
        <w:rPr/>
        <w:t>’article</w:t>
      </w:r>
      <w:r>
        <w:rPr>
          <w:spacing w:val="-5"/>
        </w:rPr>
        <w:t> </w:t>
      </w:r>
      <w:r>
        <w:rPr/>
        <w:t>150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Constitution</w:t>
      </w:r>
      <w:r>
        <w:rPr>
          <w:spacing w:val="-5"/>
        </w:rPr>
        <w:t> </w:t>
      </w:r>
      <w:r>
        <w:rPr/>
        <w:t>prévoit</w:t>
      </w:r>
      <w:r>
        <w:rPr>
          <w:spacing w:val="-5"/>
        </w:rPr>
        <w:t> </w:t>
      </w:r>
      <w:r>
        <w:rPr/>
        <w:t>que</w:t>
      </w:r>
      <w:r>
        <w:rPr/>
        <w:t> le</w:t>
      </w:r>
      <w:r>
        <w:rPr>
          <w:spacing w:val="2"/>
        </w:rPr>
        <w:t> </w:t>
      </w:r>
      <w:r>
        <w:rPr/>
        <w:t>jury</w:t>
      </w:r>
      <w:r>
        <w:rPr>
          <w:spacing w:val="2"/>
        </w:rPr>
        <w:t> </w:t>
      </w:r>
      <w:r>
        <w:rPr/>
        <w:t>est</w:t>
      </w:r>
      <w:r>
        <w:rPr>
          <w:spacing w:val="2"/>
        </w:rPr>
        <w:t> </w:t>
      </w:r>
      <w:r>
        <w:rPr/>
        <w:t>établi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toutes</w:t>
      </w:r>
      <w:r>
        <w:rPr>
          <w:spacing w:val="2"/>
        </w:rPr>
        <w:t> </w:t>
      </w:r>
      <w:r>
        <w:rPr/>
        <w:t>matières</w:t>
      </w:r>
      <w:r>
        <w:rPr>
          <w:spacing w:val="2"/>
        </w:rPr>
        <w:t> </w:t>
      </w:r>
      <w:r>
        <w:rPr/>
        <w:t>criminelles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pour</w:t>
      </w:r>
      <w:r>
        <w:rPr/>
        <w:t> les</w:t>
      </w:r>
      <w:r>
        <w:rPr>
          <w:spacing w:val="-8"/>
        </w:rPr>
        <w:t> </w:t>
      </w:r>
      <w:r>
        <w:rPr/>
        <w:t>délits</w:t>
      </w:r>
      <w:r>
        <w:rPr>
          <w:spacing w:val="-8"/>
        </w:rPr>
        <w:t> </w:t>
      </w:r>
      <w:r>
        <w:rPr/>
        <w:t>politiques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presse,</w:t>
      </w:r>
      <w:r>
        <w:rPr>
          <w:spacing w:val="-15"/>
        </w:rPr>
        <w:t> </w:t>
      </w:r>
      <w:r>
        <w:rPr/>
        <w:t>à</w:t>
      </w:r>
      <w:r>
        <w:rPr>
          <w:spacing w:val="-8"/>
        </w:rPr>
        <w:t> </w:t>
      </w:r>
      <w:r>
        <w:rPr/>
        <w:t>l’exception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délits</w:t>
      </w:r>
      <w:r>
        <w:rPr/>
        <w:t> de</w:t>
      </w:r>
      <w:r>
        <w:rPr>
          <w:spacing w:val="6"/>
        </w:rPr>
        <w:t> </w:t>
      </w:r>
      <w:r>
        <w:rPr/>
        <w:t>presse</w:t>
      </w:r>
      <w:r>
        <w:rPr>
          <w:spacing w:val="6"/>
        </w:rPr>
        <w:t> </w:t>
      </w:r>
      <w:r>
        <w:rPr/>
        <w:t>inspirés</w:t>
      </w:r>
      <w:r>
        <w:rPr>
          <w:spacing w:val="6"/>
        </w:rPr>
        <w:t> </w:t>
      </w:r>
      <w:r>
        <w:rPr/>
        <w:t>par</w:t>
      </w:r>
      <w:r>
        <w:rPr>
          <w:spacing w:val="6"/>
        </w:rPr>
        <w:t> </w:t>
      </w:r>
      <w:r>
        <w:rPr/>
        <w:t>le</w:t>
      </w:r>
      <w:r>
        <w:rPr>
          <w:spacing w:val="6"/>
        </w:rPr>
        <w:t> </w:t>
      </w:r>
      <w:r>
        <w:rPr/>
        <w:t>racisme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xénophobie.</w:t>
      </w:r>
      <w:r>
        <w:rPr>
          <w:spacing w:val="-1"/>
        </w:rPr>
        <w:t> </w:t>
      </w:r>
      <w:r>
        <w:rPr/>
        <w:t>Un</w:t>
      </w:r>
      <w:r>
        <w:rPr/>
        <w:t> délit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presse</w:t>
      </w:r>
      <w:r>
        <w:rPr>
          <w:spacing w:val="-10"/>
        </w:rPr>
        <w:t> </w:t>
      </w:r>
      <w:r>
        <w:rPr/>
        <w:t>suppose</w:t>
      </w:r>
      <w:r>
        <w:rPr>
          <w:spacing w:val="-10"/>
        </w:rPr>
        <w:t> </w:t>
      </w:r>
      <w:r>
        <w:rPr/>
        <w:t>une</w:t>
      </w:r>
      <w:r>
        <w:rPr>
          <w:spacing w:val="-10"/>
        </w:rPr>
        <w:t> </w:t>
      </w:r>
      <w:r>
        <w:rPr/>
        <w:t>opinion</w:t>
      </w:r>
      <w:r>
        <w:rPr>
          <w:spacing w:val="-10"/>
        </w:rPr>
        <w:t> </w:t>
      </w:r>
      <w:r>
        <w:rPr/>
        <w:t>punissable</w:t>
      </w:r>
      <w:r>
        <w:rPr>
          <w:spacing w:val="-10"/>
        </w:rPr>
        <w:t> </w:t>
      </w:r>
      <w:r>
        <w:rPr/>
        <w:t>dans</w:t>
      </w:r>
      <w:r>
        <w:rPr>
          <w:spacing w:val="-10"/>
        </w:rPr>
        <w:t> </w:t>
      </w:r>
      <w:r>
        <w:rPr/>
        <w:t>un</w:t>
      </w:r>
      <w:r>
        <w:rPr/>
        <w:t> texte</w:t>
      </w:r>
      <w:r>
        <w:rPr>
          <w:spacing w:val="25"/>
        </w:rPr>
        <w:t> </w:t>
      </w:r>
      <w:r>
        <w:rPr/>
        <w:t>reproduit</w:t>
      </w:r>
      <w:r>
        <w:rPr>
          <w:spacing w:val="26"/>
        </w:rPr>
        <w:t> </w:t>
      </w:r>
      <w:r>
        <w:rPr/>
        <w:t>par</w:t>
      </w:r>
      <w:r>
        <w:rPr>
          <w:spacing w:val="26"/>
        </w:rPr>
        <w:t> </w:t>
      </w:r>
      <w:r>
        <w:rPr/>
        <w:t>presse</w:t>
      </w:r>
      <w:r>
        <w:rPr>
          <w:spacing w:val="26"/>
        </w:rPr>
        <w:t> </w:t>
      </w:r>
      <w:r>
        <w:rPr/>
        <w:t>ou</w:t>
      </w:r>
      <w:r>
        <w:rPr>
          <w:spacing w:val="26"/>
        </w:rPr>
        <w:t> </w:t>
      </w:r>
      <w:r>
        <w:rPr/>
        <w:t>un</w:t>
      </w:r>
      <w:r>
        <w:rPr>
          <w:spacing w:val="25"/>
        </w:rPr>
        <w:t> </w:t>
      </w:r>
      <w:r>
        <w:rPr/>
        <w:t>procédé</w:t>
      </w:r>
      <w:r>
        <w:rPr>
          <w:spacing w:val="26"/>
        </w:rPr>
        <w:t> </w:t>
      </w:r>
      <w:r>
        <w:rPr/>
        <w:t>semblable,</w:t>
      </w:r>
      <w:r>
        <w:rPr/>
        <w:t> comme</w:t>
      </w:r>
      <w:r>
        <w:rPr>
          <w:spacing w:val="47"/>
        </w:rPr>
        <w:t> </w:t>
      </w:r>
      <w:r>
        <w:rPr/>
        <w:t>une</w:t>
      </w:r>
      <w:r>
        <w:rPr>
          <w:spacing w:val="48"/>
        </w:rPr>
        <w:t> </w:t>
      </w:r>
      <w:r>
        <w:rPr/>
        <w:t>diffusion</w:t>
      </w:r>
      <w:r>
        <w:rPr>
          <w:spacing w:val="48"/>
        </w:rPr>
        <w:t> </w:t>
      </w:r>
      <w:r>
        <w:rPr/>
        <w:t>digitale.</w:t>
      </w:r>
      <w:r>
        <w:rPr>
          <w:spacing w:val="41"/>
        </w:rPr>
        <w:t> </w:t>
      </w:r>
      <w:r>
        <w:rPr/>
        <w:t>La</w:t>
      </w:r>
      <w:r>
        <w:rPr>
          <w:spacing w:val="48"/>
        </w:rPr>
        <w:t> </w:t>
      </w:r>
      <w:r>
        <w:rPr/>
        <w:t>multiplication</w:t>
      </w:r>
      <w:r>
        <w:rPr>
          <w:spacing w:val="47"/>
        </w:rPr>
        <w:t> </w:t>
      </w:r>
      <w:r>
        <w:rPr/>
        <w:t>de</w:t>
      </w:r>
      <w:r>
        <w:rPr/>
        <w:t> propos</w:t>
      </w:r>
      <w:r>
        <w:rPr>
          <w:spacing w:val="-10"/>
        </w:rPr>
        <w:t> </w:t>
      </w:r>
      <w:r>
        <w:rPr/>
        <w:t>punissables</w:t>
      </w:r>
      <w:r>
        <w:rPr>
          <w:spacing w:val="-10"/>
        </w:rPr>
        <w:t> </w:t>
      </w:r>
      <w:r>
        <w:rPr/>
        <w:t>émis</w:t>
      </w:r>
      <w:r>
        <w:rPr>
          <w:spacing w:val="-10"/>
        </w:rPr>
        <w:t> </w:t>
      </w:r>
      <w:r>
        <w:rPr/>
        <w:t>par</w:t>
      </w:r>
      <w:r>
        <w:rPr>
          <w:spacing w:val="-10"/>
        </w:rPr>
        <w:t> </w:t>
      </w:r>
      <w:r>
        <w:rPr/>
        <w:t>voie</w:t>
      </w:r>
      <w:r>
        <w:rPr>
          <w:spacing w:val="-10"/>
        </w:rPr>
        <w:t> </w:t>
      </w:r>
      <w:r>
        <w:rPr/>
        <w:t>orale</w:t>
      </w:r>
      <w:r>
        <w:rPr>
          <w:spacing w:val="-10"/>
        </w:rPr>
        <w:t> </w:t>
      </w:r>
      <w:r>
        <w:rPr/>
        <w:t>ou</w:t>
      </w:r>
      <w:r>
        <w:rPr>
          <w:spacing w:val="-10"/>
        </w:rPr>
        <w:t> </w:t>
      </w:r>
      <w:r>
        <w:rPr/>
        <w:t>des</w:t>
      </w:r>
      <w:r>
        <w:rPr>
          <w:spacing w:val="-10"/>
        </w:rPr>
        <w:t> </w:t>
      </w:r>
      <w:r>
        <w:rPr/>
        <w:t>opinions</w:t>
      </w:r>
      <w:r>
        <w:rPr/>
        <w:t> formulées</w:t>
      </w:r>
      <w:r>
        <w:rPr>
          <w:spacing w:val="-6"/>
        </w:rPr>
        <w:t> </w:t>
      </w:r>
      <w:r>
        <w:rPr/>
        <w:t>par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moyens</w:t>
      </w:r>
      <w:r>
        <w:rPr>
          <w:spacing w:val="-6"/>
        </w:rPr>
        <w:t> </w:t>
      </w:r>
      <w:r>
        <w:rPr/>
        <w:t>audiovisuels</w:t>
      </w:r>
      <w:r>
        <w:rPr>
          <w:spacing w:val="-6"/>
        </w:rPr>
        <w:t> </w:t>
      </w:r>
      <w:r>
        <w:rPr/>
        <w:t>ne</w:t>
      </w:r>
      <w:r>
        <w:rPr>
          <w:spacing w:val="-6"/>
        </w:rPr>
        <w:t> </w:t>
      </w:r>
      <w:r>
        <w:rPr/>
        <w:t>sont</w:t>
      </w:r>
      <w:r>
        <w:rPr>
          <w:spacing w:val="-6"/>
        </w:rPr>
        <w:t> </w:t>
      </w:r>
      <w:r>
        <w:rPr/>
        <w:t>pas</w:t>
      </w:r>
      <w:r>
        <w:rPr>
          <w:spacing w:val="-6"/>
        </w:rPr>
        <w:t> </w:t>
      </w:r>
      <w:r>
        <w:rPr/>
        <w:t>des</w:t>
      </w:r>
      <w:r>
        <w:rPr/>
        <w:t> délits de presse.</w:t>
      </w:r>
      <w:r>
        <w:rPr>
          <w:spacing w:val="-8"/>
        </w:rPr>
        <w:t> </w:t>
      </w:r>
      <w:r>
        <w:rPr/>
        <w:t>Il ne s’agit pas de textes écrits.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13" w:right="0"/>
        <w:jc w:val="both"/>
        <w:rPr>
          <w:b w:val="0"/>
          <w:bCs w:val="0"/>
        </w:rPr>
      </w:pPr>
      <w:r>
        <w:rPr/>
        <w:t>Cour du</w:t>
      </w:r>
      <w:r>
        <w:rPr>
          <w:spacing w:val="-8"/>
        </w:rPr>
        <w:t> </w:t>
      </w:r>
      <w:r>
        <w:rPr>
          <w:spacing w:val="-5"/>
        </w:rPr>
        <w:t>Travail</w:t>
      </w:r>
      <w:r>
        <w:rPr/>
        <w:t> </w:t>
      </w:r>
      <w:r>
        <w:rPr>
          <w:spacing w:val="-1"/>
        </w:rPr>
        <w:t>Bruxelles,</w:t>
      </w:r>
      <w:r>
        <w:rPr>
          <w:spacing w:val="-7"/>
        </w:rPr>
        <w:t> </w:t>
      </w:r>
      <w:r>
        <w:rPr/>
        <w:t>9 </w:t>
      </w:r>
      <w:r>
        <w:rPr>
          <w:spacing w:val="-1"/>
        </w:rPr>
        <w:t>janvier</w:t>
      </w:r>
      <w:r>
        <w:rPr/>
        <w:t> 2013</w:t>
      </w:r>
      <w:r>
        <w:rPr>
          <w:b w:val="0"/>
        </w:rPr>
      </w:r>
    </w:p>
    <w:p>
      <w:pPr>
        <w:pStyle w:val="BodyText"/>
        <w:spacing w:line="263" w:lineRule="auto" w:before="22"/>
        <w:ind w:right="1279"/>
        <w:jc w:val="both"/>
      </w:pPr>
      <w:r>
        <w:rPr/>
        <w:t>Une</w:t>
      </w:r>
      <w:r>
        <w:rPr>
          <w:spacing w:val="51"/>
        </w:rPr>
        <w:t> </w:t>
      </w:r>
      <w:r>
        <w:rPr/>
        <w:t>personne</w:t>
      </w:r>
      <w:r>
        <w:rPr>
          <w:spacing w:val="52"/>
        </w:rPr>
        <w:t> </w:t>
      </w:r>
      <w:r>
        <w:rPr/>
        <w:t>travaille</w:t>
      </w:r>
      <w:r>
        <w:rPr>
          <w:spacing w:val="52"/>
        </w:rPr>
        <w:t> </w:t>
      </w:r>
      <w:r>
        <w:rPr/>
        <w:t>comme</w:t>
      </w:r>
      <w:r>
        <w:rPr>
          <w:spacing w:val="52"/>
        </w:rPr>
        <w:t> </w:t>
      </w:r>
      <w:r>
        <w:rPr/>
        <w:t>réassortisseuse</w:t>
      </w:r>
      <w:r>
        <w:rPr>
          <w:spacing w:val="52"/>
        </w:rPr>
        <w:t> </w:t>
      </w:r>
      <w:r>
        <w:rPr/>
        <w:t>mais</w:t>
      </w:r>
      <w:r>
        <w:rPr/>
        <w:t> doit,</w:t>
      </w:r>
      <w:r>
        <w:rPr>
          <w:spacing w:val="21"/>
        </w:rPr>
        <w:t> </w:t>
      </w:r>
      <w:r>
        <w:rPr/>
        <w:t>après</w:t>
      </w:r>
      <w:r>
        <w:rPr>
          <w:spacing w:val="27"/>
        </w:rPr>
        <w:t> </w:t>
      </w:r>
      <w:r>
        <w:rPr/>
        <w:t>quelques</w:t>
      </w:r>
      <w:r>
        <w:rPr>
          <w:spacing w:val="28"/>
        </w:rPr>
        <w:t> </w:t>
      </w:r>
      <w:r>
        <w:rPr/>
        <w:t>années,</w:t>
      </w:r>
      <w:r>
        <w:rPr>
          <w:spacing w:val="21"/>
        </w:rPr>
        <w:t> </w:t>
      </w:r>
      <w:r>
        <w:rPr/>
        <w:t>subir</w:t>
      </w:r>
      <w:r>
        <w:rPr>
          <w:spacing w:val="28"/>
        </w:rPr>
        <w:t> </w:t>
      </w:r>
      <w:r>
        <w:rPr/>
        <w:t>une </w:t>
      </w:r>
      <w:r>
        <w:rPr>
          <w:spacing w:val="28"/>
        </w:rPr>
        <w:t> </w:t>
      </w:r>
      <w:r>
        <w:rPr/>
        <w:t>opération</w:t>
      </w:r>
      <w:r>
        <w:rPr/>
        <w:t> aux</w:t>
      </w:r>
      <w:r>
        <w:rPr>
          <w:spacing w:val="20"/>
        </w:rPr>
        <w:t> </w:t>
      </w:r>
      <w:r>
        <w:rPr/>
        <w:t>mains.</w:t>
      </w:r>
      <w:r>
        <w:rPr>
          <w:spacing w:val="13"/>
        </w:rPr>
        <w:t> </w:t>
      </w:r>
      <w:r>
        <w:rPr/>
        <w:t>Elle</w:t>
      </w:r>
      <w:r>
        <w:rPr>
          <w:spacing w:val="20"/>
        </w:rPr>
        <w:t> </w:t>
      </w:r>
      <w:r>
        <w:rPr/>
        <w:t>demande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poste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travail</w:t>
      </w:r>
      <w:r>
        <w:rPr>
          <w:spacing w:val="20"/>
        </w:rPr>
        <w:t> </w:t>
      </w:r>
      <w:r>
        <w:rPr/>
        <w:t>adapté.</w:t>
      </w:r>
      <w:r>
        <w:rPr/>
        <w:t> </w:t>
      </w:r>
      <w:r>
        <w:rPr>
          <w:spacing w:val="-25"/>
        </w:rPr>
        <w:t>L</w:t>
      </w:r>
      <w:r>
        <w:rPr/>
        <w:t>’employeur</w:t>
      </w:r>
      <w:r>
        <w:rPr>
          <w:spacing w:val="-10"/>
        </w:rPr>
        <w:t> </w:t>
      </w:r>
      <w:r>
        <w:rPr/>
        <w:t>refuse</w:t>
      </w:r>
      <w:r>
        <w:rPr>
          <w:spacing w:val="-10"/>
        </w:rPr>
        <w:t> </w:t>
      </w:r>
      <w:r>
        <w:rPr/>
        <w:t>et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licencie.</w:t>
      </w:r>
      <w:r>
        <w:rPr>
          <w:spacing w:val="-17"/>
        </w:rPr>
        <w:t> </w:t>
      </w:r>
      <w:r>
        <w:rPr/>
        <w:t>La</w:t>
      </w:r>
      <w:r>
        <w:rPr>
          <w:spacing w:val="-10"/>
        </w:rPr>
        <w:t> </w:t>
      </w:r>
      <w:r>
        <w:rPr/>
        <w:t>Cour</w:t>
      </w:r>
      <w:r>
        <w:rPr>
          <w:spacing w:val="-10"/>
        </w:rPr>
        <w:t> </w:t>
      </w:r>
      <w:r>
        <w:rPr/>
        <w:t>estime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/>
        <w:t> situation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l’employée</w:t>
      </w:r>
      <w:r>
        <w:rPr>
          <w:spacing w:val="-5"/>
        </w:rPr>
        <w:t> </w:t>
      </w:r>
      <w:r>
        <w:rPr/>
        <w:t>équivaut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handicap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que,</w:t>
      </w:r>
      <w:r>
        <w:rPr/>
        <w:t> dès</w:t>
      </w:r>
      <w:r>
        <w:rPr>
          <w:spacing w:val="-1"/>
        </w:rPr>
        <w:t> </w:t>
      </w:r>
      <w:r>
        <w:rPr/>
        <w:t>lors,</w:t>
      </w:r>
      <w:r>
        <w:rPr>
          <w:spacing w:val="-8"/>
        </w:rPr>
        <w:t> </w:t>
      </w:r>
      <w:r>
        <w:rPr/>
        <w:t>il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pouvait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avoir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licenciement</w:t>
      </w:r>
      <w:r>
        <w:rPr>
          <w:spacing w:val="-1"/>
        </w:rPr>
        <w:t> </w:t>
      </w:r>
      <w:r>
        <w:rPr/>
        <w:t>sans</w:t>
      </w:r>
      <w:r>
        <w:rPr>
          <w:spacing w:val="-1"/>
        </w:rPr>
        <w:t> </w:t>
      </w:r>
      <w:r>
        <w:rPr/>
        <w:t>que</w:t>
      </w:r>
      <w:r>
        <w:rPr/>
        <w:t> l’employeur</w:t>
      </w:r>
      <w:r>
        <w:rPr>
          <w:spacing w:val="20"/>
        </w:rPr>
        <w:t> </w:t>
      </w:r>
      <w:r>
        <w:rPr/>
        <w:t>prouve</w:t>
      </w:r>
      <w:r>
        <w:rPr>
          <w:spacing w:val="20"/>
        </w:rPr>
        <w:t> </w:t>
      </w:r>
      <w:r>
        <w:rPr/>
        <w:t>qu’il</w:t>
      </w:r>
      <w:r>
        <w:rPr>
          <w:spacing w:val="20"/>
        </w:rPr>
        <w:t> </w:t>
      </w:r>
      <w:r>
        <w:rPr/>
        <w:t>était</w:t>
      </w:r>
      <w:r>
        <w:rPr>
          <w:spacing w:val="20"/>
        </w:rPr>
        <w:t> </w:t>
      </w:r>
      <w:r>
        <w:rPr/>
        <w:t>dans</w:t>
      </w:r>
      <w:r>
        <w:rPr>
          <w:spacing w:val="20"/>
        </w:rPr>
        <w:t> </w:t>
      </w:r>
      <w:r>
        <w:rPr/>
        <w:t>l’impossibilité</w:t>
      </w:r>
      <w:r>
        <w:rPr>
          <w:spacing w:val="20"/>
        </w:rPr>
        <w:t> </w:t>
      </w:r>
      <w:r>
        <w:rPr/>
        <w:t>de</w:t>
      </w:r>
      <w:r>
        <w:rPr/>
        <w:t> procéder à un aménagement raisonnable.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13" w:right="0"/>
        <w:jc w:val="both"/>
        <w:rPr>
          <w:b w:val="0"/>
          <w:bCs w:val="0"/>
        </w:rPr>
      </w:pPr>
      <w:r>
        <w:rPr/>
        <w:t>Cour d’Appel Gand,</w:t>
      </w:r>
      <w:r>
        <w:rPr>
          <w:spacing w:val="-7"/>
        </w:rPr>
        <w:t> </w:t>
      </w:r>
      <w:r>
        <w:rPr/>
        <w:t>5 mars 2013</w:t>
      </w:r>
      <w:r>
        <w:rPr>
          <w:b w:val="0"/>
          <w:bCs w:val="0"/>
        </w:rPr>
      </w:r>
    </w:p>
    <w:p>
      <w:pPr>
        <w:pStyle w:val="BodyText"/>
        <w:spacing w:line="263" w:lineRule="auto" w:before="22"/>
        <w:ind w:right="1287"/>
        <w:jc w:val="both"/>
      </w:pPr>
      <w:r>
        <w:rPr/>
        <w:t>En</w:t>
      </w:r>
      <w:r>
        <w:rPr>
          <w:spacing w:val="24"/>
        </w:rPr>
        <w:t> </w:t>
      </w:r>
      <w:r>
        <w:rPr/>
        <w:t>2005,</w:t>
      </w:r>
      <w:r>
        <w:rPr>
          <w:spacing w:val="17"/>
        </w:rPr>
        <w:t> </w:t>
      </w:r>
      <w:r>
        <w:rPr/>
        <w:t>le</w:t>
      </w:r>
      <w:r>
        <w:rPr>
          <w:spacing w:val="24"/>
        </w:rPr>
        <w:t> </w:t>
      </w:r>
      <w:r>
        <w:rPr/>
        <w:t>journal</w:t>
      </w:r>
      <w:r>
        <w:rPr>
          <w:spacing w:val="24"/>
        </w:rPr>
        <w:t> </w:t>
      </w:r>
      <w:r>
        <w:rPr/>
        <w:t>local</w:t>
      </w:r>
      <w:r>
        <w:rPr>
          <w:spacing w:val="24"/>
        </w:rPr>
        <w:t> </w:t>
      </w:r>
      <w:r>
        <w:rPr/>
        <w:t>d’un</w:t>
      </w:r>
      <w:r>
        <w:rPr>
          <w:spacing w:val="24"/>
        </w:rPr>
        <w:t> </w:t>
      </w:r>
      <w:r>
        <w:rPr/>
        <w:t>parti</w:t>
      </w:r>
      <w:r>
        <w:rPr>
          <w:spacing w:val="24"/>
        </w:rPr>
        <w:t> </w:t>
      </w:r>
      <w:r>
        <w:rPr/>
        <w:t>politique</w:t>
      </w:r>
      <w:r>
        <w:rPr>
          <w:spacing w:val="24"/>
        </w:rPr>
        <w:t> </w:t>
      </w:r>
      <w:r>
        <w:rPr/>
        <w:t>publie</w:t>
      </w:r>
      <w:r>
        <w:rPr/>
        <w:t> un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concernant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profanation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tombes</w:t>
      </w:r>
      <w:r>
        <w:rPr>
          <w:spacing w:val="1"/>
        </w:rPr>
        <w:t> </w:t>
      </w:r>
      <w:r>
        <w:rPr/>
        <w:t>et</w:t>
      </w:r>
      <w:r>
        <w:rPr/>
        <w:t> désigne</w:t>
      </w:r>
      <w:r>
        <w:rPr>
          <w:spacing w:val="21"/>
        </w:rPr>
        <w:t> </w:t>
      </w:r>
      <w:r>
        <w:rPr/>
        <w:t>des</w:t>
      </w:r>
      <w:r>
        <w:rPr>
          <w:spacing w:val="21"/>
        </w:rPr>
        <w:t> </w:t>
      </w:r>
      <w:r>
        <w:rPr/>
        <w:t>jeunes</w:t>
      </w:r>
      <w:r>
        <w:rPr>
          <w:spacing w:val="21"/>
        </w:rPr>
        <w:t> </w:t>
      </w:r>
      <w:r>
        <w:rPr/>
        <w:t>d’origine</w:t>
      </w:r>
      <w:r>
        <w:rPr>
          <w:spacing w:val="21"/>
        </w:rPr>
        <w:t> </w:t>
      </w:r>
      <w:r>
        <w:rPr/>
        <w:t>étrangère</w:t>
      </w:r>
      <w:r>
        <w:rPr>
          <w:spacing w:val="21"/>
        </w:rPr>
        <w:t> </w:t>
      </w:r>
      <w:r>
        <w:rPr/>
        <w:t>comme</w:t>
      </w:r>
      <w:r>
        <w:rPr>
          <w:spacing w:val="21"/>
        </w:rPr>
        <w:t> </w:t>
      </w:r>
      <w:r>
        <w:rPr/>
        <w:t>poten-</w:t>
      </w:r>
      <w:r>
        <w:rPr/>
        <w:t> tiels auteurs des faits.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8"/>
        <w:jc w:val="both"/>
      </w:pPr>
      <w:r>
        <w:rPr/>
        <w:t>En</w:t>
      </w:r>
      <w:r>
        <w:rPr>
          <w:spacing w:val="13"/>
        </w:rPr>
        <w:t> </w:t>
      </w:r>
      <w:r>
        <w:rPr/>
        <w:t>première</w:t>
      </w:r>
      <w:r>
        <w:rPr>
          <w:spacing w:val="13"/>
        </w:rPr>
        <w:t> </w:t>
      </w:r>
      <w:r>
        <w:rPr/>
        <w:t>instance,</w:t>
      </w:r>
      <w:r>
        <w:rPr>
          <w:spacing w:val="6"/>
        </w:rPr>
        <w:t> </w:t>
      </w:r>
      <w:r>
        <w:rPr/>
        <w:t>le</w:t>
      </w:r>
      <w:r>
        <w:rPr>
          <w:spacing w:val="13"/>
        </w:rPr>
        <w:t> </w:t>
      </w:r>
      <w:r>
        <w:rPr/>
        <w:t>tribunal</w:t>
      </w:r>
      <w:r>
        <w:rPr>
          <w:spacing w:val="13"/>
        </w:rPr>
        <w:t> </w:t>
      </w:r>
      <w:r>
        <w:rPr/>
        <w:t>correctionnel</w:t>
      </w:r>
      <w:r>
        <w:rPr>
          <w:spacing w:val="13"/>
        </w:rPr>
        <w:t> </w:t>
      </w:r>
      <w:r>
        <w:rPr/>
        <w:t>de</w:t>
      </w:r>
      <w:r>
        <w:rPr/>
        <w:t> Dendermonde,</w:t>
      </w:r>
      <w:r>
        <w:rPr>
          <w:spacing w:val="-6"/>
        </w:rPr>
        <w:t> </w:t>
      </w:r>
      <w:r>
        <w:rPr/>
        <w:t>4</w:t>
      </w:r>
      <w:r>
        <w:rPr>
          <w:spacing w:val="1"/>
        </w:rPr>
        <w:t> </w:t>
      </w:r>
      <w:r>
        <w:rPr/>
        <w:t>juin</w:t>
      </w:r>
      <w:r>
        <w:rPr>
          <w:spacing w:val="1"/>
        </w:rPr>
        <w:t> </w:t>
      </w:r>
      <w:r>
        <w:rPr/>
        <w:t>2012,</w:t>
      </w:r>
      <w:r>
        <w:rPr>
          <w:spacing w:val="-6"/>
        </w:rPr>
        <w:t> </w:t>
      </w:r>
      <w:r>
        <w:rPr/>
        <w:t>estime</w:t>
      </w:r>
      <w:r>
        <w:rPr>
          <w:spacing w:val="1"/>
        </w:rPr>
        <w:t> </w:t>
      </w:r>
      <w:r>
        <w:rPr/>
        <w:t>qu’il</w:t>
      </w:r>
      <w:r>
        <w:rPr>
          <w:spacing w:val="1"/>
        </w:rPr>
        <w:t> </w:t>
      </w:r>
      <w:r>
        <w:rPr/>
        <w:t>est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ques-</w:t>
      </w:r>
      <w:r>
        <w:rPr/>
        <w:t> tion</w:t>
      </w:r>
      <w:r>
        <w:rPr>
          <w:spacing w:val="38"/>
        </w:rPr>
        <w:t> </w:t>
      </w:r>
      <w:r>
        <w:rPr/>
        <w:t>d’incitation</w:t>
      </w:r>
      <w:r>
        <w:rPr>
          <w:spacing w:val="39"/>
        </w:rPr>
        <w:t> </w:t>
      </w:r>
      <w:r>
        <w:rPr/>
        <w:t>à</w:t>
      </w:r>
      <w:r>
        <w:rPr>
          <w:spacing w:val="39"/>
        </w:rPr>
        <w:t> </w:t>
      </w:r>
      <w:r>
        <w:rPr/>
        <w:t>la</w:t>
      </w:r>
      <w:r>
        <w:rPr>
          <w:spacing w:val="39"/>
        </w:rPr>
        <w:t> </w:t>
      </w:r>
      <w:r>
        <w:rPr/>
        <w:t>discrimination,</w:t>
      </w:r>
      <w:r>
        <w:rPr>
          <w:spacing w:val="32"/>
        </w:rPr>
        <w:t> </w:t>
      </w:r>
      <w:r>
        <w:rPr/>
        <w:t>la</w:t>
      </w:r>
      <w:r>
        <w:rPr>
          <w:spacing w:val="38"/>
        </w:rPr>
        <w:t> </w:t>
      </w:r>
      <w:r>
        <w:rPr/>
        <w:t>haine</w:t>
      </w:r>
      <w:r>
        <w:rPr>
          <w:spacing w:val="39"/>
        </w:rPr>
        <w:t> </w:t>
      </w:r>
      <w:r>
        <w:rPr/>
        <w:t>ou</w:t>
      </w:r>
      <w:r>
        <w:rPr>
          <w:spacing w:val="39"/>
        </w:rPr>
        <w:t> </w:t>
      </w:r>
      <w:r>
        <w:rPr/>
        <w:t>la</w:t>
      </w:r>
      <w:r>
        <w:rPr/>
        <w:t> violence. La</w:t>
      </w:r>
      <w:r>
        <w:rPr>
          <w:spacing w:val="7"/>
        </w:rPr>
        <w:t> </w:t>
      </w:r>
      <w:r>
        <w:rPr/>
        <w:t>cour</w:t>
      </w:r>
      <w:r>
        <w:rPr>
          <w:spacing w:val="7"/>
        </w:rPr>
        <w:t> </w:t>
      </w:r>
      <w:r>
        <w:rPr/>
        <w:t>d’appel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Gand</w:t>
      </w:r>
      <w:r>
        <w:rPr>
          <w:spacing w:val="7"/>
        </w:rPr>
        <w:t> </w:t>
      </w:r>
      <w:r>
        <w:rPr/>
        <w:t>analyse</w:t>
      </w:r>
      <w:r>
        <w:rPr>
          <w:spacing w:val="7"/>
        </w:rPr>
        <w:t> </w:t>
      </w:r>
      <w:r>
        <w:rPr/>
        <w:t>l’article</w:t>
      </w:r>
      <w:r>
        <w:rPr>
          <w:spacing w:val="7"/>
        </w:rPr>
        <w:t> </w:t>
      </w:r>
      <w:r>
        <w:rPr/>
        <w:t>en</w:t>
      </w:r>
      <w:r>
        <w:rPr/>
        <w:t> question,</w:t>
      </w:r>
      <w:r>
        <w:rPr>
          <w:spacing w:val="8"/>
        </w:rPr>
        <w:t> </w:t>
      </w:r>
      <w:r>
        <w:rPr/>
        <w:t>aboutit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/>
        <w:t>une</w:t>
      </w:r>
      <w:r>
        <w:rPr>
          <w:spacing w:val="15"/>
        </w:rPr>
        <w:t> </w:t>
      </w:r>
      <w:r>
        <w:rPr/>
        <w:t>autre</w:t>
      </w:r>
      <w:r>
        <w:rPr>
          <w:spacing w:val="15"/>
        </w:rPr>
        <w:t> </w:t>
      </w:r>
      <w:r>
        <w:rPr/>
        <w:t>conclusion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prononce</w:t>
      </w:r>
      <w:r>
        <w:rPr/>
        <w:t> l’acquittement.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/>
        <w:t>Cour d’Appel</w:t>
      </w:r>
      <w:r>
        <w:rPr>
          <w:spacing w:val="-8"/>
        </w:rPr>
        <w:t> </w:t>
      </w:r>
      <w:r>
        <w:rPr>
          <w:spacing w:val="-2"/>
        </w:rPr>
        <w:t>Anvers,</w:t>
      </w:r>
      <w:r>
        <w:rPr>
          <w:spacing w:val="-8"/>
        </w:rPr>
        <w:t> </w:t>
      </w:r>
      <w:r>
        <w:rPr/>
        <w:t>6 juin 2013</w:t>
      </w:r>
      <w:r>
        <w:rPr>
          <w:b w:val="0"/>
          <w:bCs w:val="0"/>
        </w:rPr>
      </w:r>
    </w:p>
    <w:p>
      <w:pPr>
        <w:pStyle w:val="BodyText"/>
        <w:spacing w:line="263" w:lineRule="auto" w:before="22"/>
        <w:ind w:left="107" w:right="0"/>
        <w:jc w:val="both"/>
      </w:pPr>
      <w:r>
        <w:rPr/>
        <w:t>Dans</w:t>
      </w:r>
      <w:r>
        <w:rPr>
          <w:spacing w:val="22"/>
        </w:rPr>
        <w:t> </w:t>
      </w:r>
      <w:r>
        <w:rPr/>
        <w:t>toute</w:t>
      </w:r>
      <w:r>
        <w:rPr>
          <w:spacing w:val="22"/>
        </w:rPr>
        <w:t> </w:t>
      </w:r>
      <w:r>
        <w:rPr/>
        <w:t>une</w:t>
      </w:r>
      <w:r>
        <w:rPr>
          <w:spacing w:val="22"/>
        </w:rPr>
        <w:t> </w:t>
      </w:r>
      <w:r>
        <w:rPr/>
        <w:t>série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films</w:t>
      </w:r>
      <w:r>
        <w:rPr>
          <w:spacing w:val="22"/>
        </w:rPr>
        <w:t> </w:t>
      </w:r>
      <w:r>
        <w:rPr/>
        <w:t>sur</w:t>
      </w:r>
      <w:r>
        <w:rPr>
          <w:spacing w:val="15"/>
        </w:rPr>
        <w:t> </w:t>
      </w:r>
      <w:r>
        <w:rPr>
          <w:spacing w:val="-4"/>
        </w:rPr>
        <w:t>YouTube,</w:t>
      </w:r>
      <w:r>
        <w:rPr>
          <w:spacing w:val="15"/>
        </w:rPr>
        <w:t> </w:t>
      </w:r>
      <w:r>
        <w:rPr>
          <w:spacing w:val="1"/>
        </w:rPr>
        <w:t>un</w:t>
      </w:r>
      <w:r>
        <w:rPr>
          <w:spacing w:val="55"/>
        </w:rPr>
        <w:t> </w:t>
      </w:r>
      <w:r>
        <w:rPr/>
        <w:t>membre de Sharia4Belgium formule des propos gros-</w:t>
      </w:r>
      <w:r>
        <w:rPr>
          <w:spacing w:val="72"/>
        </w:rPr>
        <w:t> </w:t>
      </w:r>
      <w:r>
        <w:rPr/>
        <w:t>siers</w:t>
      </w:r>
      <w:r>
        <w:rPr>
          <w:spacing w:val="41"/>
        </w:rPr>
        <w:t> </w:t>
      </w:r>
      <w:r>
        <w:rPr/>
        <w:t>et</w:t>
      </w:r>
      <w:r>
        <w:rPr>
          <w:spacing w:val="42"/>
        </w:rPr>
        <w:t> </w:t>
      </w:r>
      <w:r>
        <w:rPr/>
        <w:t>blessants</w:t>
      </w:r>
      <w:r>
        <w:rPr>
          <w:spacing w:val="42"/>
        </w:rPr>
        <w:t> </w:t>
      </w:r>
      <w:r>
        <w:rPr/>
        <w:t>envers</w:t>
      </w:r>
      <w:r>
        <w:rPr>
          <w:spacing w:val="42"/>
        </w:rPr>
        <w:t> </w:t>
      </w:r>
      <w:r>
        <w:rPr/>
        <w:t>une</w:t>
      </w:r>
      <w:r>
        <w:rPr>
          <w:spacing w:val="42"/>
        </w:rPr>
        <w:t> </w:t>
      </w:r>
      <w:r>
        <w:rPr/>
        <w:t>personnalité</w:t>
      </w:r>
      <w:r>
        <w:rPr>
          <w:spacing w:val="41"/>
        </w:rPr>
        <w:t> </w:t>
      </w:r>
      <w:r>
        <w:rPr>
          <w:spacing w:val="1"/>
        </w:rPr>
        <w:t>politique</w:t>
      </w:r>
      <w:r>
        <w:rPr>
          <w:spacing w:val="63"/>
        </w:rPr>
        <w:t> </w:t>
      </w:r>
      <w:r>
        <w:rPr/>
        <w:t>touchée</w:t>
      </w:r>
      <w:r>
        <w:rPr>
          <w:spacing w:val="9"/>
        </w:rPr>
        <w:t> </w:t>
      </w:r>
      <w:r>
        <w:rPr/>
        <w:t>par</w:t>
      </w:r>
      <w:r>
        <w:rPr>
          <w:spacing w:val="9"/>
        </w:rPr>
        <w:t> </w:t>
      </w:r>
      <w:r>
        <w:rPr/>
        <w:t>une</w:t>
      </w:r>
      <w:r>
        <w:rPr>
          <w:spacing w:val="9"/>
        </w:rPr>
        <w:t> </w:t>
      </w:r>
      <w:r>
        <w:rPr/>
        <w:t>maladie</w:t>
      </w:r>
      <w:r>
        <w:rPr>
          <w:spacing w:val="9"/>
        </w:rPr>
        <w:t> </w:t>
      </w:r>
      <w:r>
        <w:rPr/>
        <w:t>incurable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décédée</w:t>
      </w:r>
      <w:r>
        <w:rPr>
          <w:spacing w:val="9"/>
        </w:rPr>
        <w:t> </w:t>
      </w:r>
      <w:r>
        <w:rPr>
          <w:spacing w:val="1"/>
        </w:rPr>
        <w:t>depuis</w:t>
      </w:r>
      <w:r>
        <w:rPr>
          <w:spacing w:val="63"/>
        </w:rPr>
        <w:t> </w:t>
      </w:r>
      <w:r>
        <w:rPr/>
        <w:t>lors.</w:t>
      </w:r>
      <w:r>
        <w:rPr>
          <w:spacing w:val="35"/>
        </w:rPr>
        <w:t> </w:t>
      </w:r>
      <w:r>
        <w:rPr/>
        <w:t>D’autres</w:t>
      </w:r>
      <w:r>
        <w:rPr>
          <w:spacing w:val="43"/>
        </w:rPr>
        <w:t> </w:t>
      </w:r>
      <w:r>
        <w:rPr/>
        <w:t>personnalités</w:t>
      </w:r>
      <w:r>
        <w:rPr>
          <w:spacing w:val="43"/>
        </w:rPr>
        <w:t> </w:t>
      </w:r>
      <w:r>
        <w:rPr/>
        <w:t>politiques </w:t>
      </w:r>
      <w:r>
        <w:rPr>
          <w:spacing w:val="43"/>
        </w:rPr>
        <w:t> </w:t>
      </w:r>
      <w:r>
        <w:rPr/>
        <w:t>ainsi </w:t>
      </w:r>
      <w:r>
        <w:rPr>
          <w:spacing w:val="43"/>
        </w:rPr>
        <w:t> </w:t>
      </w:r>
      <w:r>
        <w:rPr>
          <w:spacing w:val="1"/>
        </w:rPr>
        <w:t>que</w:t>
      </w:r>
      <w:r>
        <w:rPr>
          <w:spacing w:val="73"/>
        </w:rPr>
        <w:t> </w:t>
      </w:r>
      <w:r>
        <w:rPr/>
        <w:t>des</w:t>
      </w:r>
      <w:r>
        <w:rPr>
          <w:spacing w:val="32"/>
        </w:rPr>
        <w:t> </w:t>
      </w:r>
      <w:r>
        <w:rPr/>
        <w:t>non-musulmans</w:t>
      </w:r>
      <w:r>
        <w:rPr>
          <w:spacing w:val="33"/>
        </w:rPr>
        <w:t> </w:t>
      </w:r>
      <w:r>
        <w:rPr/>
        <w:t>sont</w:t>
      </w:r>
      <w:r>
        <w:rPr>
          <w:spacing w:val="33"/>
        </w:rPr>
        <w:t> </w:t>
      </w:r>
      <w:r>
        <w:rPr/>
        <w:t>également</w:t>
      </w:r>
      <w:r>
        <w:rPr>
          <w:spacing w:val="33"/>
        </w:rPr>
        <w:t> </w:t>
      </w:r>
      <w:r>
        <w:rPr/>
        <w:t>victimes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1"/>
        </w:rPr>
        <w:t>ces</w:t>
      </w:r>
      <w:r>
        <w:rPr>
          <w:spacing w:val="67"/>
        </w:rPr>
        <w:t> </w:t>
      </w:r>
      <w:r>
        <w:rPr/>
        <w:t>propos.</w:t>
      </w:r>
      <w:r>
        <w:rPr>
          <w:spacing w:val="1"/>
        </w:rPr>
        <w:t> </w:t>
      </w:r>
      <w:r>
        <w:rPr/>
        <w:t>Il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été</w:t>
      </w:r>
      <w:r>
        <w:rPr>
          <w:spacing w:val="8"/>
        </w:rPr>
        <w:t> </w:t>
      </w:r>
      <w:r>
        <w:rPr/>
        <w:t>condamné</w:t>
      </w:r>
      <w:r>
        <w:rPr>
          <w:spacing w:val="8"/>
        </w:rPr>
        <w:t> </w:t>
      </w:r>
      <w:r>
        <w:rPr/>
        <w:t>pour</w:t>
      </w:r>
      <w:r>
        <w:rPr>
          <w:spacing w:val="8"/>
        </w:rPr>
        <w:t> </w:t>
      </w:r>
      <w:r>
        <w:rPr/>
        <w:t>incitation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la</w:t>
      </w:r>
      <w:r>
        <w:rPr>
          <w:spacing w:val="8"/>
        </w:rPr>
        <w:t> </w:t>
      </w:r>
      <w:r>
        <w:rPr>
          <w:spacing w:val="1"/>
        </w:rPr>
        <w:t>haine.</w:t>
      </w:r>
      <w:r>
        <w:rPr>
          <w:spacing w:val="59"/>
        </w:rPr>
        <w:t> </w:t>
      </w:r>
      <w:r>
        <w:rPr/>
        <w:t>Un</w:t>
      </w:r>
      <w:r>
        <w:rPr>
          <w:spacing w:val="15"/>
        </w:rPr>
        <w:t> </w:t>
      </w:r>
      <w:r>
        <w:rPr/>
        <w:t>pourvoi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cassation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été</w:t>
      </w:r>
      <w:r>
        <w:rPr>
          <w:spacing w:val="15"/>
        </w:rPr>
        <w:t> </w:t>
      </w:r>
      <w:r>
        <w:rPr/>
        <w:t>rejeté</w:t>
      </w:r>
      <w:r>
        <w:rPr>
          <w:spacing w:val="15"/>
        </w:rPr>
        <w:t> </w:t>
      </w:r>
      <w:r>
        <w:rPr/>
        <w:t>par</w:t>
      </w:r>
      <w:r>
        <w:rPr>
          <w:spacing w:val="15"/>
        </w:rPr>
        <w:t> </w:t>
      </w:r>
      <w:r>
        <w:rPr/>
        <w:t>arrêt</w:t>
      </w:r>
      <w:r>
        <w:rPr>
          <w:spacing w:val="15"/>
        </w:rPr>
        <w:t> </w:t>
      </w:r>
      <w:r>
        <w:rPr/>
        <w:t>du</w:t>
      </w:r>
      <w:r>
        <w:rPr>
          <w:spacing w:val="15"/>
        </w:rPr>
        <w:t> </w:t>
      </w:r>
      <w:r>
        <w:rPr>
          <w:spacing w:val="1"/>
        </w:rPr>
        <w:t>29</w:t>
      </w:r>
      <w:r>
        <w:rPr>
          <w:spacing w:val="61"/>
        </w:rPr>
        <w:t> </w:t>
      </w:r>
      <w:r>
        <w:rPr/>
        <w:t>octobre</w:t>
      </w:r>
      <w:r>
        <w:rPr>
          <w:spacing w:val="3"/>
        </w:rPr>
        <w:t> </w:t>
      </w:r>
      <w:r>
        <w:rPr>
          <w:spacing w:val="1"/>
        </w:rPr>
        <w:t>2013.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/>
        <w:t>Cour d’Appel</w:t>
      </w:r>
      <w:r>
        <w:rPr>
          <w:spacing w:val="-8"/>
        </w:rPr>
        <w:t> </w:t>
      </w:r>
      <w:r>
        <w:rPr>
          <w:spacing w:val="-2"/>
        </w:rPr>
        <w:t>Anvers,</w:t>
      </w:r>
      <w:r>
        <w:rPr>
          <w:spacing w:val="-8"/>
        </w:rPr>
        <w:t> </w:t>
      </w:r>
      <w:r>
        <w:rPr/>
        <w:t>18 juin 2013</w:t>
      </w:r>
      <w:r>
        <w:rPr>
          <w:b w:val="0"/>
          <w:bCs w:val="0"/>
        </w:rPr>
      </w:r>
    </w:p>
    <w:p>
      <w:pPr>
        <w:pStyle w:val="BodyText"/>
        <w:spacing w:line="263" w:lineRule="auto" w:before="22"/>
        <w:ind w:left="107" w:right="8"/>
        <w:jc w:val="both"/>
      </w:pPr>
      <w:r>
        <w:rPr/>
        <w:t>Un</w:t>
      </w:r>
      <w:r>
        <w:rPr>
          <w:spacing w:val="-4"/>
        </w:rPr>
        <w:t> </w:t>
      </w:r>
      <w:r>
        <w:rPr/>
        <w:t>père</w:t>
      </w:r>
      <w:r>
        <w:rPr>
          <w:spacing w:val="-4"/>
        </w:rPr>
        <w:t> </w:t>
      </w:r>
      <w:r>
        <w:rPr/>
        <w:t>connu</w:t>
      </w:r>
      <w:r>
        <w:rPr>
          <w:spacing w:val="-4"/>
        </w:rPr>
        <w:t> </w:t>
      </w:r>
      <w:r>
        <w:rPr/>
        <w:t>comme</w:t>
      </w:r>
      <w:r>
        <w:rPr>
          <w:spacing w:val="-4"/>
        </w:rPr>
        <w:t> </w:t>
      </w:r>
      <w:r>
        <w:rPr/>
        <w:t>juif</w:t>
      </w:r>
      <w:r>
        <w:rPr>
          <w:spacing w:val="-4"/>
        </w:rPr>
        <w:t> </w:t>
      </w:r>
      <w:r>
        <w:rPr/>
        <w:t>ultraorthoxe</w:t>
      </w:r>
      <w:r>
        <w:rPr>
          <w:spacing w:val="-4"/>
        </w:rPr>
        <w:t> </w:t>
      </w:r>
      <w:r>
        <w:rPr/>
        <w:t>avec</w:t>
      </w:r>
      <w:r>
        <w:rPr>
          <w:spacing w:val="-4"/>
        </w:rPr>
        <w:t> </w:t>
      </w:r>
      <w:r>
        <w:rPr/>
        <w:t>certaines</w:t>
      </w:r>
      <w:r>
        <w:rPr/>
        <w:t> opinions</w:t>
      </w:r>
      <w:r>
        <w:rPr>
          <w:spacing w:val="37"/>
        </w:rPr>
        <w:t> </w:t>
      </w:r>
      <w:r>
        <w:rPr/>
        <w:t>politiques</w:t>
      </w:r>
      <w:r>
        <w:rPr>
          <w:spacing w:val="38"/>
        </w:rPr>
        <w:t> </w:t>
      </w:r>
      <w:r>
        <w:rPr/>
        <w:t>tente</w:t>
      </w:r>
      <w:r>
        <w:rPr>
          <w:spacing w:val="38"/>
        </w:rPr>
        <w:t> </w:t>
      </w:r>
      <w:r>
        <w:rPr/>
        <w:t>d’inscrire</w:t>
      </w:r>
      <w:r>
        <w:rPr>
          <w:spacing w:val="38"/>
        </w:rPr>
        <w:t> </w:t>
      </w:r>
      <w:r>
        <w:rPr/>
        <w:t>ses</w:t>
      </w:r>
      <w:r>
        <w:rPr>
          <w:spacing w:val="38"/>
        </w:rPr>
        <w:t> </w:t>
      </w:r>
      <w:r>
        <w:rPr/>
        <w:t>enfants</w:t>
      </w:r>
      <w:r>
        <w:rPr>
          <w:spacing w:val="37"/>
        </w:rPr>
        <w:t> </w:t>
      </w:r>
      <w:r>
        <w:rPr/>
        <w:t>dans</w:t>
      </w:r>
      <w:r>
        <w:rPr/>
        <w:t> l’enseignement</w:t>
      </w:r>
      <w:r>
        <w:rPr>
          <w:spacing w:val="6"/>
        </w:rPr>
        <w:t> </w:t>
      </w:r>
      <w:r>
        <w:rPr/>
        <w:t>primaire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secondaire,</w:t>
      </w:r>
      <w:r>
        <w:rPr>
          <w:spacing w:val="-1"/>
        </w:rPr>
        <w:t> </w:t>
      </w:r>
      <w:r>
        <w:rPr/>
        <w:t>tous</w:t>
      </w:r>
      <w:r>
        <w:rPr>
          <w:spacing w:val="6"/>
        </w:rPr>
        <w:t> </w:t>
      </w:r>
      <w:r>
        <w:rPr/>
        <w:t>deux</w:t>
      </w:r>
      <w:r>
        <w:rPr>
          <w:spacing w:val="6"/>
        </w:rPr>
        <w:t> </w:t>
      </w:r>
      <w:r>
        <w:rPr/>
        <w:t>sous</w:t>
      </w:r>
      <w:r>
        <w:rPr/>
        <w:t> la</w:t>
      </w:r>
      <w:r>
        <w:rPr>
          <w:spacing w:val="33"/>
        </w:rPr>
        <w:t> </w:t>
      </w:r>
      <w:r>
        <w:rPr/>
        <w:t>direction</w:t>
      </w:r>
      <w:r>
        <w:rPr>
          <w:spacing w:val="34"/>
        </w:rPr>
        <w:t> </w:t>
      </w:r>
      <w:r>
        <w:rPr/>
        <w:t>du</w:t>
      </w:r>
      <w:r>
        <w:rPr>
          <w:spacing w:val="34"/>
        </w:rPr>
        <w:t> </w:t>
      </w:r>
      <w:r>
        <w:rPr/>
        <w:t>même</w:t>
      </w:r>
      <w:r>
        <w:rPr>
          <w:spacing w:val="34"/>
        </w:rPr>
        <w:t> </w:t>
      </w:r>
      <w:r>
        <w:rPr/>
        <w:t>pouvoir</w:t>
      </w:r>
      <w:r>
        <w:rPr>
          <w:spacing w:val="34"/>
        </w:rPr>
        <w:t> </w:t>
      </w:r>
      <w:r>
        <w:rPr>
          <w:spacing w:val="-2"/>
        </w:rPr>
        <w:t>organisateur.</w:t>
      </w:r>
      <w:r>
        <w:rPr>
          <w:spacing w:val="26"/>
        </w:rPr>
        <w:t> </w:t>
      </w:r>
      <w:r>
        <w:rPr/>
        <w:t>Il</w:t>
      </w:r>
      <w:r>
        <w:rPr>
          <w:spacing w:val="34"/>
        </w:rPr>
        <w:t> </w:t>
      </w:r>
      <w:r>
        <w:rPr/>
        <w:t>s’agit</w:t>
      </w:r>
      <w:r>
        <w:rPr>
          <w:spacing w:val="24"/>
        </w:rPr>
        <w:t> </w:t>
      </w:r>
      <w:r>
        <w:rPr/>
        <w:t>d’une</w:t>
      </w:r>
      <w:r>
        <w:rPr>
          <w:spacing w:val="13"/>
        </w:rPr>
        <w:t> </w:t>
      </w:r>
      <w:r>
        <w:rPr/>
        <w:t>école</w:t>
      </w:r>
      <w:r>
        <w:rPr>
          <w:spacing w:val="13"/>
        </w:rPr>
        <w:t> </w:t>
      </w:r>
      <w:r>
        <w:rPr/>
        <w:t>juive</w:t>
      </w:r>
      <w:r>
        <w:rPr>
          <w:spacing w:val="13"/>
        </w:rPr>
        <w:t> </w:t>
      </w:r>
      <w:r>
        <w:rPr/>
        <w:t>orthodoxe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lien</w:t>
      </w:r>
      <w:r>
        <w:rPr>
          <w:spacing w:val="13"/>
        </w:rPr>
        <w:t> </w:t>
      </w:r>
      <w:r>
        <w:rPr/>
        <w:t>avec</w:t>
      </w:r>
      <w:r>
        <w:rPr>
          <w:spacing w:val="13"/>
        </w:rPr>
        <w:t> </w:t>
      </w:r>
      <w:r>
        <w:rPr/>
        <w:t>une</w:t>
      </w:r>
      <w:r>
        <w:rPr>
          <w:spacing w:val="13"/>
        </w:rPr>
        <w:t> </w:t>
      </w:r>
      <w:r>
        <w:rPr/>
        <w:t>certaine</w:t>
      </w:r>
      <w:r>
        <w:rPr/>
        <w:t> communauté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qui</w:t>
      </w:r>
      <w:r>
        <w:rPr>
          <w:spacing w:val="6"/>
        </w:rPr>
        <w:t> </w:t>
      </w:r>
      <w:r>
        <w:rPr/>
        <w:t>dès</w:t>
      </w:r>
      <w:r>
        <w:rPr>
          <w:spacing w:val="6"/>
        </w:rPr>
        <w:t> </w:t>
      </w:r>
      <w:r>
        <w:rPr/>
        <w:t>lors</w:t>
      </w:r>
      <w:r>
        <w:rPr>
          <w:spacing w:val="6"/>
        </w:rPr>
        <w:t> </w:t>
      </w:r>
      <w:r>
        <w:rPr/>
        <w:t>refuse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inscriptions.</w:t>
      </w:r>
      <w:r>
        <w:rPr>
          <w:spacing w:val="-1"/>
        </w:rPr>
        <w:t> </w:t>
      </w:r>
      <w:r>
        <w:rPr/>
        <w:t>La</w:t>
      </w:r>
      <w:r>
        <w:rPr/>
        <w:t> Cour impose l’inscription des enfants.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/>
        <w:t>Cour du</w:t>
      </w:r>
      <w:r>
        <w:rPr>
          <w:spacing w:val="-8"/>
        </w:rPr>
        <w:t> </w:t>
      </w:r>
      <w:r>
        <w:rPr>
          <w:spacing w:val="-5"/>
        </w:rPr>
        <w:t>Travail</w:t>
      </w:r>
      <w:r>
        <w:rPr/>
        <w:t> </w:t>
      </w:r>
      <w:r>
        <w:rPr>
          <w:spacing w:val="-1"/>
        </w:rPr>
        <w:t>Bruxelles,</w:t>
      </w:r>
      <w:r>
        <w:rPr>
          <w:spacing w:val="-7"/>
        </w:rPr>
        <w:t> </w:t>
      </w:r>
      <w:r>
        <w:rPr/>
        <w:t>26 juillet 2013</w:t>
      </w:r>
      <w:r>
        <w:rPr>
          <w:b w:val="0"/>
        </w:rPr>
      </w:r>
    </w:p>
    <w:p>
      <w:pPr>
        <w:pStyle w:val="BodyText"/>
        <w:spacing w:line="263" w:lineRule="auto" w:before="22"/>
        <w:ind w:left="107" w:right="2"/>
        <w:jc w:val="both"/>
      </w:pPr>
      <w:r>
        <w:rPr/>
        <w:t>Un</w:t>
      </w:r>
      <w:r>
        <w:rPr>
          <w:spacing w:val="13"/>
        </w:rPr>
        <w:t> </w:t>
      </w:r>
      <w:r>
        <w:rPr/>
        <w:t>médecin</w:t>
      </w:r>
      <w:r>
        <w:rPr>
          <w:spacing w:val="13"/>
        </w:rPr>
        <w:t> </w:t>
      </w:r>
      <w:r>
        <w:rPr/>
        <w:t>endocrinologue</w:t>
      </w:r>
      <w:r>
        <w:rPr>
          <w:spacing w:val="13"/>
        </w:rPr>
        <w:t> </w:t>
      </w:r>
      <w:r>
        <w:rPr/>
        <w:t>travaille</w:t>
      </w:r>
      <w:r>
        <w:rPr>
          <w:spacing w:val="13"/>
        </w:rPr>
        <w:t> </w:t>
      </w:r>
      <w:r>
        <w:rPr/>
        <w:t>dans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hôpital</w:t>
      </w:r>
      <w:r>
        <w:rPr/>
        <w:t> sous</w:t>
      </w:r>
      <w:r>
        <w:rPr>
          <w:spacing w:val="12"/>
        </w:rPr>
        <w:t> </w:t>
      </w:r>
      <w:r>
        <w:rPr/>
        <w:t>statut</w:t>
      </w:r>
      <w:r>
        <w:rPr>
          <w:spacing w:val="12"/>
        </w:rPr>
        <w:t> </w:t>
      </w:r>
      <w:r>
        <w:rPr/>
        <w:t>indépendant</w:t>
      </w:r>
      <w:r>
        <w:rPr>
          <w:spacing w:val="12"/>
        </w:rPr>
        <w:t> </w:t>
      </w:r>
      <w:r>
        <w:rPr/>
        <w:t>pour</w:t>
      </w:r>
      <w:r>
        <w:rPr>
          <w:spacing w:val="12"/>
        </w:rPr>
        <w:t> </w:t>
      </w:r>
      <w:r>
        <w:rPr/>
        <w:t>une</w:t>
      </w:r>
      <w:r>
        <w:rPr>
          <w:spacing w:val="12"/>
        </w:rPr>
        <w:t> </w:t>
      </w:r>
      <w:r>
        <w:rPr/>
        <w:t>durée</w:t>
      </w:r>
      <w:r>
        <w:rPr>
          <w:spacing w:val="12"/>
        </w:rPr>
        <w:t> </w:t>
      </w:r>
      <w:r>
        <w:rPr/>
        <w:t>indéterminée</w:t>
      </w:r>
      <w:r>
        <w:rPr/>
        <w:t> jusque</w:t>
      </w:r>
      <w:r>
        <w:rPr>
          <w:spacing w:val="50"/>
        </w:rPr>
        <w:t> </w:t>
      </w:r>
      <w:r>
        <w:rPr/>
        <w:t>65</w:t>
      </w:r>
      <w:r>
        <w:rPr>
          <w:spacing w:val="51"/>
        </w:rPr>
        <w:t> </w:t>
      </w:r>
      <w:r>
        <w:rPr/>
        <w:t>ans.</w:t>
      </w:r>
      <w:r>
        <w:rPr>
          <w:spacing w:val="44"/>
        </w:rPr>
        <w:t> </w:t>
      </w:r>
      <w:r>
        <w:rPr/>
        <w:t>Ensuite</w:t>
      </w:r>
      <w:r>
        <w:rPr>
          <w:spacing w:val="51"/>
        </w:rPr>
        <w:t> </w:t>
      </w:r>
      <w:r>
        <w:rPr/>
        <w:t>il</w:t>
      </w:r>
      <w:r>
        <w:rPr>
          <w:spacing w:val="51"/>
        </w:rPr>
        <w:t> </w:t>
      </w:r>
      <w:r>
        <w:rPr/>
        <w:t>continue,</w:t>
      </w:r>
      <w:r>
        <w:rPr>
          <w:spacing w:val="43"/>
        </w:rPr>
        <w:t> </w:t>
      </w:r>
      <w:r>
        <w:rPr/>
        <w:t>à</w:t>
      </w:r>
      <w:r>
        <w:rPr>
          <w:spacing w:val="51"/>
        </w:rPr>
        <w:t> </w:t>
      </w:r>
      <w:r>
        <w:rPr/>
        <w:t>nouveau</w:t>
      </w:r>
      <w:r>
        <w:rPr>
          <w:spacing w:val="51"/>
        </w:rPr>
        <w:t> </w:t>
      </w:r>
      <w:r>
        <w:rPr/>
        <w:t>par</w:t>
      </w:r>
      <w:r>
        <w:rPr/>
        <w:t> contrat</w:t>
      </w:r>
      <w:r>
        <w:rPr>
          <w:spacing w:val="37"/>
        </w:rPr>
        <w:t> </w:t>
      </w:r>
      <w:r>
        <w:rPr/>
        <w:t>à</w:t>
      </w:r>
      <w:r>
        <w:rPr>
          <w:spacing w:val="38"/>
        </w:rPr>
        <w:t> </w:t>
      </w:r>
      <w:r>
        <w:rPr/>
        <w:t>durée</w:t>
      </w:r>
      <w:r>
        <w:rPr>
          <w:spacing w:val="38"/>
        </w:rPr>
        <w:t> </w:t>
      </w:r>
      <w:r>
        <w:rPr/>
        <w:t>indéterminée,</w:t>
      </w:r>
      <w:r>
        <w:rPr>
          <w:spacing w:val="31"/>
        </w:rPr>
        <w:t> </w:t>
      </w:r>
      <w:r>
        <w:rPr/>
        <w:t>le</w:t>
      </w:r>
      <w:r>
        <w:rPr>
          <w:spacing w:val="38"/>
        </w:rPr>
        <w:t> </w:t>
      </w:r>
      <w:r>
        <w:rPr/>
        <w:t>travail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assurant</w:t>
      </w:r>
      <w:r>
        <w:rPr/>
        <w:t> deux</w:t>
      </w:r>
      <w:r>
        <w:rPr>
          <w:spacing w:val="-1"/>
        </w:rPr>
        <w:t> </w:t>
      </w:r>
      <w:r>
        <w:rPr/>
        <w:t>consultations</w:t>
      </w:r>
      <w:r>
        <w:rPr>
          <w:spacing w:val="-1"/>
        </w:rPr>
        <w:t> </w:t>
      </w:r>
      <w:r>
        <w:rPr/>
        <w:t>par</w:t>
      </w:r>
      <w:r>
        <w:rPr>
          <w:spacing w:val="-1"/>
        </w:rPr>
        <w:t> </w:t>
      </w:r>
      <w:r>
        <w:rPr/>
        <w:t>semaine.</w:t>
      </w:r>
      <w:r>
        <w:rPr>
          <w:spacing w:val="-8"/>
        </w:rPr>
        <w:t> </w:t>
      </w:r>
      <w:r>
        <w:rPr/>
        <w:t>Lorsqu’il</w:t>
      </w:r>
      <w:r>
        <w:rPr>
          <w:spacing w:val="-1"/>
        </w:rPr>
        <w:t> </w:t>
      </w:r>
      <w:r>
        <w:rPr/>
        <w:t>atteint</w:t>
      </w:r>
      <w:r>
        <w:rPr>
          <w:spacing w:val="-1"/>
        </w:rPr>
        <w:t> </w:t>
      </w:r>
      <w:r>
        <w:rPr/>
        <w:t>l’âge</w:t>
      </w:r>
      <w:r>
        <w:rPr/>
        <w:t> de</w:t>
      </w:r>
      <w:r>
        <w:rPr>
          <w:spacing w:val="1"/>
        </w:rPr>
        <w:t> </w:t>
      </w:r>
      <w:r>
        <w:rPr/>
        <w:t>75</w:t>
      </w:r>
      <w:r>
        <w:rPr>
          <w:spacing w:val="1"/>
        </w:rPr>
        <w:t> </w:t>
      </w:r>
      <w:r>
        <w:rPr/>
        <w:t>ans</w:t>
      </w:r>
      <w:r>
        <w:rPr>
          <w:spacing w:val="1"/>
        </w:rPr>
        <w:t> </w:t>
      </w:r>
      <w:r>
        <w:rPr/>
        <w:t>l’hôpital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contrat.</w:t>
      </w:r>
      <w:r>
        <w:rPr>
          <w:spacing w:val="-6"/>
        </w:rPr>
        <w:t> </w:t>
      </w:r>
      <w:r>
        <w:rPr/>
        <w:t>La</w:t>
      </w:r>
      <w:r>
        <w:rPr>
          <w:spacing w:val="1"/>
        </w:rPr>
        <w:t> </w:t>
      </w:r>
      <w:r>
        <w:rPr/>
        <w:t>Cour</w:t>
      </w:r>
      <w:r>
        <w:rPr>
          <w:spacing w:val="1"/>
        </w:rPr>
        <w:t> </w:t>
      </w:r>
      <w:r>
        <w:rPr/>
        <w:t>estime</w:t>
      </w:r>
      <w:r>
        <w:rPr/>
        <w:t> qu’il</w:t>
      </w:r>
      <w:r>
        <w:rPr>
          <w:spacing w:val="-3"/>
        </w:rPr>
        <w:t> </w:t>
      </w:r>
      <w:r>
        <w:rPr/>
        <w:t>s’agit</w:t>
      </w:r>
      <w:r>
        <w:rPr>
          <w:spacing w:val="-3"/>
        </w:rPr>
        <w:t> </w:t>
      </w:r>
      <w:r>
        <w:rPr/>
        <w:t>bien</w:t>
      </w:r>
      <w:r>
        <w:rPr>
          <w:spacing w:val="-3"/>
        </w:rPr>
        <w:t> </w:t>
      </w:r>
      <w:r>
        <w:rPr/>
        <w:t>d’une</w:t>
      </w:r>
      <w:r>
        <w:rPr>
          <w:spacing w:val="-3"/>
        </w:rPr>
        <w:t> </w:t>
      </w:r>
      <w:r>
        <w:rPr/>
        <w:t>discrimination</w:t>
      </w:r>
      <w:r>
        <w:rPr>
          <w:spacing w:val="-3"/>
        </w:rPr>
        <w:t> </w:t>
      </w:r>
      <w:r>
        <w:rPr/>
        <w:t>sur</w:t>
      </w:r>
      <w:r>
        <w:rPr>
          <w:spacing w:val="-3"/>
        </w:rPr>
        <w:t> </w:t>
      </w:r>
      <w:r>
        <w:rPr/>
        <w:t>base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l’âge.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hyperlink r:id="rId45">
        <w:r>
          <w:rPr>
            <w:spacing w:val="-3"/>
          </w:rPr>
          <w:t>Tribunal</w:t>
        </w:r>
        <w:r>
          <w:rPr/>
          <w:t> du </w:t>
        </w:r>
        <w:r>
          <w:rPr>
            <w:spacing w:val="-3"/>
          </w:rPr>
          <w:t>travail</w:t>
        </w:r>
        <w:r>
          <w:rPr>
            <w:spacing w:val="-8"/>
          </w:rPr>
          <w:t> </w:t>
        </w:r>
        <w:r>
          <w:rPr>
            <w:spacing w:val="-3"/>
          </w:rPr>
          <w:t>Tongres,</w:t>
        </w:r>
        <w:r>
          <w:rPr>
            <w:spacing w:val="-8"/>
          </w:rPr>
          <w:t> </w:t>
        </w:r>
        <w:r>
          <w:rPr/>
          <w:t>2 </w:t>
        </w:r>
        <w:r>
          <w:rPr>
            <w:spacing w:val="-1"/>
          </w:rPr>
          <w:t>janvier</w:t>
        </w:r>
        <w:r>
          <w:rPr/>
          <w:t> 2013</w:t>
        </w:r>
        <w:r>
          <w:rPr>
            <w:b w:val="0"/>
          </w:rPr>
        </w:r>
      </w:hyperlink>
    </w:p>
    <w:p>
      <w:pPr>
        <w:pStyle w:val="BodyText"/>
        <w:spacing w:line="263" w:lineRule="auto" w:before="22"/>
        <w:ind w:left="107" w:right="2"/>
        <w:jc w:val="both"/>
      </w:pPr>
      <w:r>
        <w:rPr/>
        <w:t>Une</w:t>
      </w:r>
      <w:r>
        <w:rPr>
          <w:spacing w:val="16"/>
        </w:rPr>
        <w:t> </w:t>
      </w:r>
      <w:r>
        <w:rPr/>
        <w:t>jeune</w:t>
      </w:r>
      <w:r>
        <w:rPr>
          <w:spacing w:val="16"/>
        </w:rPr>
        <w:t> </w:t>
      </w:r>
      <w:r>
        <w:rPr/>
        <w:t>femme</w:t>
      </w:r>
      <w:r>
        <w:rPr>
          <w:spacing w:val="16"/>
        </w:rPr>
        <w:t> </w:t>
      </w:r>
      <w:r>
        <w:rPr/>
        <w:t>trouve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emploi</w:t>
      </w:r>
      <w:r>
        <w:rPr>
          <w:spacing w:val="16"/>
        </w:rPr>
        <w:t> </w:t>
      </w:r>
      <w:r>
        <w:rPr/>
        <w:t>comme</w:t>
      </w:r>
      <w:r>
        <w:rPr>
          <w:spacing w:val="16"/>
        </w:rPr>
        <w:t> </w:t>
      </w:r>
      <w:r>
        <w:rPr/>
        <w:t>vendeuse</w:t>
      </w:r>
      <w:r>
        <w:rPr/>
        <w:t> dans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filiale</w:t>
      </w:r>
      <w:r>
        <w:rPr>
          <w:spacing w:val="28"/>
        </w:rPr>
        <w:t> </w:t>
      </w:r>
      <w:r>
        <w:rPr/>
        <w:t>d’une</w:t>
      </w:r>
      <w:r>
        <w:rPr>
          <w:spacing w:val="28"/>
        </w:rPr>
        <w:t> </w:t>
      </w:r>
      <w:r>
        <w:rPr/>
        <w:t>chaîne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magasins</w:t>
      </w:r>
      <w:r>
        <w:rPr>
          <w:spacing w:val="28"/>
        </w:rPr>
        <w:t> </w:t>
      </w:r>
      <w:r>
        <w:rPr/>
        <w:t>par</w:t>
      </w:r>
      <w:r>
        <w:rPr>
          <w:spacing w:val="28"/>
        </w:rPr>
        <w:t> </w:t>
      </w:r>
      <w:r>
        <w:rPr/>
        <w:t>le</w:t>
      </w:r>
      <w:r>
        <w:rPr>
          <w:spacing w:val="28"/>
        </w:rPr>
        <w:t> </w:t>
      </w:r>
      <w:r>
        <w:rPr/>
        <w:t>biais</w:t>
      </w:r>
      <w:r>
        <w:rPr/>
        <w:t> d’une</w:t>
      </w:r>
      <w:r>
        <w:rPr>
          <w:spacing w:val="34"/>
        </w:rPr>
        <w:t> </w:t>
      </w:r>
      <w:r>
        <w:rPr/>
        <w:t>agence</w:t>
      </w:r>
      <w:r>
        <w:rPr>
          <w:spacing w:val="35"/>
        </w:rPr>
        <w:t> </w:t>
      </w:r>
      <w:r>
        <w:rPr/>
        <w:t>intérim.</w:t>
      </w:r>
      <w:r>
        <w:rPr>
          <w:spacing w:val="28"/>
        </w:rPr>
        <w:t> </w:t>
      </w:r>
      <w:r>
        <w:rPr/>
        <w:t>Elle</w:t>
      </w:r>
      <w:r>
        <w:rPr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/>
        <w:t>présente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portant</w:t>
      </w:r>
      <w:r>
        <w:rPr>
          <w:spacing w:val="35"/>
        </w:rPr>
        <w:t> </w:t>
      </w:r>
      <w:r>
        <w:rPr/>
        <w:t>le</w:t>
      </w:r>
      <w:r>
        <w:rPr/>
        <w:t> foulard</w:t>
      </w:r>
      <w:r>
        <w:rPr>
          <w:spacing w:val="8"/>
        </w:rPr>
        <w:t> </w:t>
      </w:r>
      <w:r>
        <w:rPr/>
        <w:t>et</w:t>
      </w:r>
      <w:r>
        <w:rPr>
          <w:spacing w:val="8"/>
        </w:rPr>
        <w:t> </w:t>
      </w:r>
      <w:r>
        <w:rPr/>
        <w:t>porte</w:t>
      </w:r>
      <w:r>
        <w:rPr>
          <w:spacing w:val="8"/>
        </w:rPr>
        <w:t> </w:t>
      </w:r>
      <w:r>
        <w:rPr/>
        <w:t>celui-ci</w:t>
      </w:r>
      <w:r>
        <w:rPr>
          <w:spacing w:val="8"/>
        </w:rPr>
        <w:t> </w:t>
      </w:r>
      <w:r>
        <w:rPr/>
        <w:t>pendant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heures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travail.</w:t>
      </w:r>
      <w:r>
        <w:rPr/>
        <w:t> La</w:t>
      </w:r>
      <w:r>
        <w:rPr>
          <w:spacing w:val="7"/>
        </w:rPr>
        <w:t> </w:t>
      </w:r>
      <w:r>
        <w:rPr/>
        <w:t>responsable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7"/>
        </w:rPr>
        <w:t> </w:t>
      </w:r>
      <w:r>
        <w:rPr/>
        <w:t>filiale</w:t>
      </w:r>
      <w:r>
        <w:rPr>
          <w:spacing w:val="7"/>
        </w:rPr>
        <w:t> </w:t>
      </w:r>
      <w:r>
        <w:rPr/>
        <w:t>commande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foulard</w:t>
      </w:r>
      <w:r>
        <w:rPr>
          <w:spacing w:val="7"/>
        </w:rPr>
        <w:t> </w:t>
      </w:r>
      <w:r>
        <w:rPr/>
        <w:t>qui</w:t>
      </w:r>
      <w:r>
        <w:rPr/>
        <w:t> est</w:t>
      </w:r>
      <w:r>
        <w:rPr>
          <w:spacing w:val="-15"/>
        </w:rPr>
        <w:t> </w:t>
      </w:r>
      <w:r>
        <w:rPr/>
        <w:t>compatible</w:t>
      </w:r>
      <w:r>
        <w:rPr>
          <w:spacing w:val="-15"/>
        </w:rPr>
        <w:t> </w:t>
      </w:r>
      <w:r>
        <w:rPr/>
        <w:t>avec</w:t>
      </w:r>
      <w:r>
        <w:rPr>
          <w:spacing w:val="-15"/>
        </w:rPr>
        <w:t> </w:t>
      </w:r>
      <w:r>
        <w:rPr/>
        <w:t>l’uniforme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vendeuse.</w:t>
      </w:r>
      <w:r>
        <w:rPr>
          <w:spacing w:val="-22"/>
        </w:rPr>
        <w:t> </w:t>
      </w:r>
      <w:r>
        <w:rPr/>
        <w:t>Certains</w:t>
      </w:r>
      <w:r>
        <w:rPr/>
        <w:t> clients</w:t>
      </w:r>
      <w:r>
        <w:rPr>
          <w:spacing w:val="5"/>
        </w:rPr>
        <w:t> </w:t>
      </w:r>
      <w:r>
        <w:rPr/>
        <w:t>font</w:t>
      </w:r>
      <w:r>
        <w:rPr>
          <w:spacing w:val="5"/>
        </w:rPr>
        <w:t> </w:t>
      </w:r>
      <w:r>
        <w:rPr/>
        <w:t>des</w:t>
      </w:r>
      <w:r>
        <w:rPr>
          <w:spacing w:val="5"/>
        </w:rPr>
        <w:t> </w:t>
      </w:r>
      <w:r>
        <w:rPr/>
        <w:t>remarques</w:t>
      </w:r>
      <w:r>
        <w:rPr>
          <w:spacing w:val="5"/>
        </w:rPr>
        <w:t> </w:t>
      </w:r>
      <w:r>
        <w:rPr/>
        <w:t>concernant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foulard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/>
        <w:t> vendeuse</w:t>
      </w:r>
      <w:r>
        <w:rPr>
          <w:spacing w:val="32"/>
        </w:rPr>
        <w:t> </w:t>
      </w:r>
      <w:r>
        <w:rPr/>
        <w:t>et</w:t>
      </w:r>
      <w:r>
        <w:rPr>
          <w:spacing w:val="33"/>
        </w:rPr>
        <w:t> </w:t>
      </w:r>
      <w:r>
        <w:rPr/>
        <w:t>le</w:t>
      </w:r>
      <w:r>
        <w:rPr>
          <w:spacing w:val="33"/>
        </w:rPr>
        <w:t> </w:t>
      </w:r>
      <w:r>
        <w:rPr/>
        <w:t>contrat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travail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jeune</w:t>
      </w:r>
      <w:r>
        <w:rPr>
          <w:spacing w:val="33"/>
        </w:rPr>
        <w:t> </w:t>
      </w:r>
      <w:r>
        <w:rPr/>
        <w:t>femme</w:t>
      </w:r>
      <w:r>
        <w:rPr/>
        <w:t> n’est</w:t>
      </w:r>
      <w:r>
        <w:rPr>
          <w:spacing w:val="29"/>
        </w:rPr>
        <w:t> </w:t>
      </w:r>
      <w:r>
        <w:rPr/>
        <w:t>alors</w:t>
      </w:r>
      <w:r>
        <w:rPr>
          <w:spacing w:val="30"/>
        </w:rPr>
        <w:t> </w:t>
      </w:r>
      <w:r>
        <w:rPr/>
        <w:t>plus</w:t>
      </w:r>
      <w:r>
        <w:rPr>
          <w:spacing w:val="30"/>
        </w:rPr>
        <w:t> </w:t>
      </w:r>
      <w:r>
        <w:rPr/>
        <w:t>reconduit.</w:t>
      </w:r>
      <w:r>
        <w:rPr>
          <w:spacing w:val="23"/>
        </w:rPr>
        <w:t> </w:t>
      </w:r>
      <w:r>
        <w:rPr/>
        <w:t>Le</w:t>
      </w:r>
      <w:r>
        <w:rPr>
          <w:spacing w:val="30"/>
        </w:rPr>
        <w:t> </w:t>
      </w:r>
      <w:r>
        <w:rPr/>
        <w:t>juge</w:t>
      </w:r>
      <w:r>
        <w:rPr>
          <w:spacing w:val="30"/>
        </w:rPr>
        <w:t> </w:t>
      </w:r>
      <w:r>
        <w:rPr/>
        <w:t>estime</w:t>
      </w:r>
      <w:r>
        <w:rPr>
          <w:spacing w:val="29"/>
        </w:rPr>
        <w:t> </w:t>
      </w:r>
      <w:r>
        <w:rPr/>
        <w:t>que,</w:t>
      </w:r>
      <w:r>
        <w:rPr>
          <w:spacing w:val="23"/>
        </w:rPr>
        <w:t> </w:t>
      </w:r>
      <w:r>
        <w:rPr/>
        <w:t>faute</w:t>
      </w:r>
      <w:r>
        <w:rPr/>
        <w:t> d’un</w:t>
      </w:r>
      <w:r>
        <w:rPr>
          <w:spacing w:val="20"/>
        </w:rPr>
        <w:t> </w:t>
      </w:r>
      <w:r>
        <w:rPr/>
        <w:t>règlement</w:t>
      </w:r>
      <w:r>
        <w:rPr>
          <w:spacing w:val="20"/>
        </w:rPr>
        <w:t> </w:t>
      </w:r>
      <w:r>
        <w:rPr/>
        <w:t>spécifique</w:t>
      </w:r>
      <w:r>
        <w:rPr>
          <w:spacing w:val="20"/>
        </w:rPr>
        <w:t> </w:t>
      </w:r>
      <w:r>
        <w:rPr/>
        <w:t>au</w:t>
      </w:r>
      <w:r>
        <w:rPr>
          <w:spacing w:val="20"/>
        </w:rPr>
        <w:t> </w:t>
      </w:r>
      <w:r>
        <w:rPr/>
        <w:t>sein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l’entreprise,</w:t>
      </w:r>
      <w:r>
        <w:rPr>
          <w:spacing w:val="13"/>
        </w:rPr>
        <w:t> </w:t>
      </w:r>
      <w:r>
        <w:rPr/>
        <w:t>qui</w:t>
      </w:r>
      <w:r>
        <w:rPr/>
        <w:t> prévoirait</w:t>
      </w:r>
      <w:r>
        <w:rPr>
          <w:spacing w:val="21"/>
        </w:rPr>
        <w:t> </w:t>
      </w:r>
      <w:r>
        <w:rPr/>
        <w:t>une</w:t>
      </w:r>
      <w:r>
        <w:rPr>
          <w:spacing w:val="21"/>
        </w:rPr>
        <w:t> </w:t>
      </w:r>
      <w:r>
        <w:rPr/>
        <w:t>clause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neutralité,</w:t>
      </w:r>
      <w:r>
        <w:rPr>
          <w:spacing w:val="14"/>
        </w:rPr>
        <w:t> </w:t>
      </w:r>
      <w:r>
        <w:rPr/>
        <w:t>il</w:t>
      </w:r>
      <w:r>
        <w:rPr>
          <w:spacing w:val="21"/>
        </w:rPr>
        <w:t> </w:t>
      </w:r>
      <w:r>
        <w:rPr/>
        <w:t>est</w:t>
      </w:r>
      <w:r>
        <w:rPr>
          <w:spacing w:val="21"/>
        </w:rPr>
        <w:t> </w:t>
      </w:r>
      <w:r>
        <w:rPr/>
        <w:t>question</w:t>
      </w:r>
      <w:r>
        <w:rPr>
          <w:spacing w:val="21"/>
        </w:rPr>
        <w:t> </w:t>
      </w:r>
      <w:r>
        <w:rPr/>
        <w:t>de</w:t>
      </w:r>
      <w:r>
        <w:rPr/>
        <w:t> discrimination</w:t>
      </w:r>
      <w:r>
        <w:rPr>
          <w:spacing w:val="39"/>
        </w:rPr>
        <w:t> </w:t>
      </w:r>
      <w:r>
        <w:rPr/>
        <w:t>directe</w:t>
      </w:r>
      <w:r>
        <w:rPr>
          <w:spacing w:val="40"/>
        </w:rPr>
        <w:t> </w:t>
      </w:r>
      <w:r>
        <w:rPr/>
        <w:t>sur</w:t>
      </w:r>
      <w:r>
        <w:rPr>
          <w:spacing w:val="40"/>
        </w:rPr>
        <w:t> </w:t>
      </w:r>
      <w:r>
        <w:rPr/>
        <w:t>base</w:t>
      </w:r>
      <w:r>
        <w:rPr>
          <w:spacing w:val="40"/>
        </w:rPr>
        <w:t> </w:t>
      </w:r>
      <w:r>
        <w:rPr/>
        <w:t>des</w:t>
      </w:r>
      <w:r>
        <w:rPr>
          <w:spacing w:val="40"/>
        </w:rPr>
        <w:t> </w:t>
      </w:r>
      <w:r>
        <w:rPr/>
        <w:t>convictions</w:t>
      </w:r>
      <w:r>
        <w:rPr>
          <w:spacing w:val="39"/>
        </w:rPr>
        <w:t> </w:t>
      </w:r>
      <w:r>
        <w:rPr/>
        <w:t>reli-</w:t>
      </w:r>
      <w:r>
        <w:rPr/>
        <w:t> gieuses.</w:t>
      </w:r>
    </w:p>
    <w:p>
      <w:pPr>
        <w:pStyle w:val="Heading6"/>
        <w:spacing w:line="240" w:lineRule="auto" w:before="71"/>
        <w:ind w:right="0"/>
        <w:jc w:val="both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2"/>
        </w:rPr>
        <w:t>Tribunal</w:t>
      </w:r>
      <w:r>
        <w:rPr/>
        <w:t> Correctionnel Dinant,</w:t>
      </w:r>
      <w:r>
        <w:rPr>
          <w:spacing w:val="-8"/>
        </w:rPr>
        <w:t> </w:t>
      </w:r>
      <w:r>
        <w:rPr/>
        <w:t>7 </w:t>
      </w:r>
      <w:r>
        <w:rPr>
          <w:spacing w:val="-1"/>
        </w:rPr>
        <w:t>février</w:t>
      </w:r>
      <w:r>
        <w:rPr/>
        <w:t> 2013</w:t>
      </w:r>
      <w:r>
        <w:rPr>
          <w:b w:val="0"/>
        </w:rPr>
      </w:r>
    </w:p>
    <w:p>
      <w:pPr>
        <w:pStyle w:val="BodyText"/>
        <w:spacing w:line="263" w:lineRule="auto" w:before="22"/>
        <w:ind w:left="107" w:right="113"/>
        <w:jc w:val="both"/>
      </w:pPr>
      <w:r>
        <w:rPr/>
        <w:t>Un</w:t>
      </w:r>
      <w:r>
        <w:rPr>
          <w:spacing w:val="22"/>
        </w:rPr>
        <w:t> </w:t>
      </w:r>
      <w:r>
        <w:rPr/>
        <w:t>homme</w:t>
      </w:r>
      <w:r>
        <w:rPr>
          <w:spacing w:val="22"/>
        </w:rPr>
        <w:t> </w:t>
      </w:r>
      <w:r>
        <w:rPr/>
        <w:t>d’origine</w:t>
      </w:r>
      <w:r>
        <w:rPr>
          <w:spacing w:val="22"/>
        </w:rPr>
        <w:t> </w:t>
      </w:r>
      <w:r>
        <w:rPr/>
        <w:t>étrangère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/>
        <w:t>fait</w:t>
      </w:r>
      <w:r>
        <w:rPr>
          <w:spacing w:val="22"/>
        </w:rPr>
        <w:t> </w:t>
      </w:r>
      <w:r>
        <w:rPr/>
        <w:t>frapper</w:t>
      </w:r>
      <w:r>
        <w:rPr>
          <w:spacing w:val="22"/>
        </w:rPr>
        <w:t> </w:t>
      </w:r>
      <w:r>
        <w:rPr/>
        <w:t>et</w:t>
      </w:r>
      <w:r>
        <w:rPr/>
        <w:t> harceler</w:t>
      </w:r>
      <w:r>
        <w:rPr>
          <w:spacing w:val="13"/>
        </w:rPr>
        <w:t> </w:t>
      </w:r>
      <w:r>
        <w:rPr/>
        <w:t>dans</w:t>
      </w:r>
      <w:r>
        <w:rPr>
          <w:spacing w:val="13"/>
        </w:rPr>
        <w:t> </w:t>
      </w:r>
      <w:r>
        <w:rPr/>
        <w:t>les</w:t>
      </w:r>
      <w:r>
        <w:rPr>
          <w:spacing w:val="13"/>
        </w:rPr>
        <w:t> </w:t>
      </w:r>
      <w:r>
        <w:rPr/>
        <w:t>environs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gare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Dinant.</w:t>
      </w:r>
      <w:r>
        <w:rPr>
          <w:spacing w:val="6"/>
        </w:rPr>
        <w:t> </w:t>
      </w:r>
      <w:r>
        <w:rPr/>
        <w:t>Pour</w:t>
      </w:r>
      <w:r>
        <w:rPr/>
        <w:t> conclure</w:t>
      </w:r>
      <w:r>
        <w:rPr>
          <w:spacing w:val="29"/>
        </w:rPr>
        <w:t> </w:t>
      </w:r>
      <w:r>
        <w:rPr/>
        <w:t>au</w:t>
      </w:r>
      <w:r>
        <w:rPr>
          <w:spacing w:val="30"/>
        </w:rPr>
        <w:t> </w:t>
      </w:r>
      <w:r>
        <w:rPr/>
        <w:t>motif</w:t>
      </w:r>
      <w:r>
        <w:rPr>
          <w:spacing w:val="30"/>
        </w:rPr>
        <w:t> </w:t>
      </w:r>
      <w:r>
        <w:rPr/>
        <w:t>abject</w:t>
      </w:r>
      <w:r>
        <w:rPr>
          <w:spacing w:val="30"/>
        </w:rPr>
        <w:t> </w:t>
      </w:r>
      <w:r>
        <w:rPr/>
        <w:t>le</w:t>
      </w:r>
      <w:r>
        <w:rPr>
          <w:spacing w:val="30"/>
        </w:rPr>
        <w:t> </w:t>
      </w:r>
      <w:r>
        <w:rPr/>
        <w:t>tribunal</w:t>
      </w:r>
      <w:r>
        <w:rPr>
          <w:spacing w:val="29"/>
        </w:rPr>
        <w:t> </w:t>
      </w:r>
      <w:r>
        <w:rPr/>
        <w:t>s’appuie</w:t>
      </w:r>
      <w:r>
        <w:rPr>
          <w:spacing w:val="30"/>
        </w:rPr>
        <w:t> </w:t>
      </w:r>
      <w:r>
        <w:rPr/>
        <w:t>sur</w:t>
      </w:r>
      <w:r>
        <w:rPr>
          <w:spacing w:val="30"/>
        </w:rPr>
        <w:t> </w:t>
      </w:r>
      <w:r>
        <w:rPr/>
        <w:t>les</w:t>
      </w:r>
      <w:r>
        <w:rPr/>
        <w:t> constatations des policiers et divers témoignages.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>
          <w:spacing w:val="-3"/>
        </w:rPr>
        <w:t>Tribunal</w:t>
      </w:r>
      <w:r>
        <w:rPr/>
        <w:t> du</w:t>
      </w:r>
      <w:r>
        <w:rPr>
          <w:spacing w:val="-8"/>
        </w:rPr>
        <w:t> </w:t>
      </w:r>
      <w:r>
        <w:rPr>
          <w:spacing w:val="-5"/>
        </w:rPr>
        <w:t>Travail</w:t>
      </w:r>
      <w:r>
        <w:rPr>
          <w:spacing w:val="-8"/>
        </w:rPr>
        <w:t> </w:t>
      </w:r>
      <w:r>
        <w:rPr>
          <w:spacing w:val="-2"/>
        </w:rPr>
        <w:t>Anvers,</w:t>
      </w:r>
      <w:r>
        <w:rPr>
          <w:spacing w:val="-8"/>
        </w:rPr>
        <w:t> </w:t>
      </w:r>
      <w:r>
        <w:rPr/>
        <w:t>20 </w:t>
      </w:r>
      <w:r>
        <w:rPr>
          <w:spacing w:val="-1"/>
        </w:rPr>
        <w:t>février</w:t>
      </w:r>
      <w:r>
        <w:rPr/>
        <w:t> 2013</w:t>
      </w:r>
      <w:r>
        <w:rPr>
          <w:b w:val="0"/>
        </w:rPr>
      </w:r>
    </w:p>
    <w:p>
      <w:pPr>
        <w:pStyle w:val="BodyText"/>
        <w:spacing w:line="263" w:lineRule="auto" w:before="22"/>
        <w:ind w:left="107" w:right="113"/>
        <w:jc w:val="both"/>
      </w:pPr>
      <w:r>
        <w:rPr/>
        <w:t>Un</w:t>
      </w:r>
      <w:r>
        <w:rPr>
          <w:spacing w:val="8"/>
        </w:rPr>
        <w:t> </w:t>
      </w:r>
      <w:r>
        <w:rPr/>
        <w:t>gestionnaire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dossiers</w:t>
      </w:r>
      <w:r>
        <w:rPr>
          <w:spacing w:val="8"/>
        </w:rPr>
        <w:t> </w:t>
      </w:r>
      <w:r>
        <w:rPr/>
        <w:t>client</w:t>
      </w:r>
      <w:r>
        <w:rPr>
          <w:spacing w:val="8"/>
        </w:rPr>
        <w:t> </w:t>
      </w:r>
      <w:r>
        <w:rPr/>
        <w:t>dans</w:t>
      </w:r>
      <w:r>
        <w:rPr>
          <w:spacing w:val="8"/>
        </w:rPr>
        <w:t> </w:t>
      </w:r>
      <w:r>
        <w:rPr/>
        <w:t>une</w:t>
      </w:r>
      <w:r>
        <w:rPr>
          <w:spacing w:val="8"/>
        </w:rPr>
        <w:t> </w:t>
      </w:r>
      <w:r>
        <w:rPr/>
        <w:t>entreprise</w:t>
      </w:r>
      <w:r>
        <w:rPr/>
        <w:t> de</w:t>
      </w:r>
      <w:r>
        <w:rPr>
          <w:spacing w:val="50"/>
        </w:rPr>
        <w:t> </w:t>
      </w:r>
      <w:r>
        <w:rPr/>
        <w:t>titres</w:t>
      </w:r>
      <w:r>
        <w:rPr>
          <w:spacing w:val="51"/>
        </w:rPr>
        <w:t> </w:t>
      </w:r>
      <w:r>
        <w:rPr/>
        <w:t>services</w:t>
      </w:r>
      <w:r>
        <w:rPr>
          <w:spacing w:val="51"/>
        </w:rPr>
        <w:t> </w:t>
      </w:r>
      <w:r>
        <w:rPr/>
        <w:t>envoie,</w:t>
      </w:r>
      <w:r>
        <w:rPr>
          <w:spacing w:val="44"/>
        </w:rPr>
        <w:t> </w:t>
      </w:r>
      <w:r>
        <w:rPr/>
        <w:t>au</w:t>
      </w:r>
      <w:r>
        <w:rPr>
          <w:spacing w:val="51"/>
        </w:rPr>
        <w:t> </w:t>
      </w:r>
      <w:r>
        <w:rPr/>
        <w:t>départ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son</w:t>
      </w:r>
      <w:r>
        <w:rPr>
          <w:spacing w:val="51"/>
        </w:rPr>
        <w:t> </w:t>
      </w:r>
      <w:r>
        <w:rPr/>
        <w:t>adresse</w:t>
      </w:r>
      <w:r>
        <w:rPr/>
        <w:t> privée,</w:t>
      </w:r>
      <w:r>
        <w:rPr>
          <w:spacing w:val="26"/>
        </w:rPr>
        <w:t> </w:t>
      </w:r>
      <w:r>
        <w:rPr/>
        <w:t>un</w:t>
      </w:r>
      <w:r>
        <w:rPr>
          <w:spacing w:val="34"/>
        </w:rPr>
        <w:t> </w:t>
      </w:r>
      <w:r>
        <w:rPr/>
        <w:t>courriel</w:t>
      </w:r>
      <w:r>
        <w:rPr>
          <w:spacing w:val="34"/>
        </w:rPr>
        <w:t> </w:t>
      </w:r>
      <w:r>
        <w:rPr/>
        <w:t>comportant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graves</w:t>
      </w:r>
      <w:r>
        <w:rPr>
          <w:spacing w:val="33"/>
        </w:rPr>
        <w:t> </w:t>
      </w:r>
      <w:r>
        <w:rPr/>
        <w:t>insultes</w:t>
      </w:r>
      <w:r>
        <w:rPr>
          <w:spacing w:val="34"/>
        </w:rPr>
        <w:t> </w:t>
      </w:r>
      <w:r>
        <w:rPr/>
        <w:t>et</w:t>
      </w:r>
      <w:r>
        <w:rPr/>
        <w:t> propos</w:t>
      </w:r>
      <w:r>
        <w:rPr>
          <w:spacing w:val="15"/>
        </w:rPr>
        <w:t> </w:t>
      </w:r>
      <w:r>
        <w:rPr/>
        <w:t>racistes</w:t>
      </w:r>
      <w:r>
        <w:rPr>
          <w:spacing w:val="15"/>
        </w:rPr>
        <w:t> </w:t>
      </w:r>
      <w:r>
        <w:rPr/>
        <w:t>à</w:t>
      </w:r>
      <w:r>
        <w:rPr>
          <w:spacing w:val="15"/>
        </w:rPr>
        <w:t> </w:t>
      </w:r>
      <w:r>
        <w:rPr/>
        <w:t>l’égard</w:t>
      </w:r>
      <w:r>
        <w:rPr>
          <w:spacing w:val="15"/>
        </w:rPr>
        <w:t> </w:t>
      </w:r>
      <w:r>
        <w:rPr/>
        <w:t>d’un</w:t>
      </w:r>
      <w:r>
        <w:rPr>
          <w:spacing w:val="15"/>
        </w:rPr>
        <w:t> </w:t>
      </w:r>
      <w:r>
        <w:rPr>
          <w:spacing w:val="-2"/>
        </w:rPr>
        <w:t>collaborateur.</w:t>
      </w:r>
      <w:r>
        <w:rPr>
          <w:spacing w:val="8"/>
        </w:rPr>
        <w:t> </w:t>
      </w:r>
      <w:r>
        <w:rPr/>
        <w:t>Le</w:t>
      </w:r>
      <w:r>
        <w:rPr>
          <w:spacing w:val="15"/>
        </w:rPr>
        <w:t> </w:t>
      </w:r>
      <w:r>
        <w:rPr>
          <w:spacing w:val="-3"/>
        </w:rPr>
        <w:t>cour-</w:t>
      </w:r>
      <w:r>
        <w:rPr>
          <w:spacing w:val="21"/>
        </w:rPr>
        <w:t> </w:t>
      </w:r>
      <w:r>
        <w:rPr/>
        <w:t>riel</w:t>
      </w:r>
      <w:r>
        <w:rPr>
          <w:spacing w:val="24"/>
        </w:rPr>
        <w:t> </w:t>
      </w:r>
      <w:r>
        <w:rPr/>
        <w:t>aboutit</w:t>
      </w:r>
      <w:r>
        <w:rPr>
          <w:spacing w:val="24"/>
        </w:rPr>
        <w:t> </w:t>
      </w:r>
      <w:r>
        <w:rPr/>
        <w:t>chez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responsable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l’agence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il</w:t>
      </w:r>
      <w:r>
        <w:rPr>
          <w:spacing w:val="24"/>
        </w:rPr>
        <w:t> </w:t>
      </w:r>
      <w:r>
        <w:rPr/>
        <w:t>s’en</w:t>
      </w:r>
      <w:r>
        <w:rPr/>
        <w:t> suit un préavis pour faute grave qui est contesté.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Le tribunal du travail estime que les propos sont inac- ceptables</w:t>
      </w:r>
      <w:r>
        <w:rPr>
          <w:spacing w:val="41"/>
        </w:rPr>
        <w:t> </w:t>
      </w:r>
      <w:r>
        <w:rPr/>
        <w:t>et</w:t>
      </w:r>
      <w:r>
        <w:rPr>
          <w:spacing w:val="42"/>
        </w:rPr>
        <w:t> </w:t>
      </w:r>
      <w:r>
        <w:rPr/>
        <w:t>ont</w:t>
      </w:r>
      <w:r>
        <w:rPr>
          <w:spacing w:val="42"/>
        </w:rPr>
        <w:t> </w:t>
      </w:r>
      <w:r>
        <w:rPr/>
        <w:t>incontestablement</w:t>
      </w:r>
      <w:r>
        <w:rPr>
          <w:spacing w:val="42"/>
        </w:rPr>
        <w:t> </w:t>
      </w:r>
      <w:r>
        <w:rPr/>
        <w:t>une</w:t>
      </w:r>
      <w:r>
        <w:rPr>
          <w:spacing w:val="42"/>
        </w:rPr>
        <w:t> </w:t>
      </w:r>
      <w:r>
        <w:rPr/>
        <w:t>connotation</w:t>
      </w:r>
      <w:r>
        <w:rPr/>
        <w:t> raciste,</w:t>
      </w:r>
      <w:r>
        <w:rPr>
          <w:spacing w:val="27"/>
        </w:rPr>
        <w:t> </w:t>
      </w:r>
      <w:r>
        <w:rPr/>
        <w:t>mais</w:t>
      </w:r>
      <w:r>
        <w:rPr>
          <w:spacing w:val="35"/>
        </w:rPr>
        <w:t> </w:t>
      </w:r>
      <w:r>
        <w:rPr/>
        <w:t>qu’ils</w:t>
      </w:r>
      <w:r>
        <w:rPr>
          <w:spacing w:val="35"/>
        </w:rPr>
        <w:t> </w:t>
      </w:r>
      <w:r>
        <w:rPr/>
        <w:t>ne</w:t>
      </w:r>
      <w:r>
        <w:rPr>
          <w:spacing w:val="35"/>
        </w:rPr>
        <w:t> </w:t>
      </w:r>
      <w:r>
        <w:rPr/>
        <w:t>justifient</w:t>
      </w:r>
      <w:r>
        <w:rPr>
          <w:spacing w:val="35"/>
        </w:rPr>
        <w:t> </w:t>
      </w:r>
      <w:r>
        <w:rPr/>
        <w:t>pas</w:t>
      </w:r>
      <w:r>
        <w:rPr>
          <w:spacing w:val="34"/>
        </w:rPr>
        <w:t> </w:t>
      </w:r>
      <w:r>
        <w:rPr/>
        <w:t>un</w:t>
      </w:r>
      <w:r>
        <w:rPr>
          <w:spacing w:val="35"/>
        </w:rPr>
        <w:t> </w:t>
      </w:r>
      <w:r>
        <w:rPr/>
        <w:t>licenciement</w:t>
      </w:r>
      <w:r>
        <w:rPr/>
        <w:t> pour</w:t>
      </w:r>
      <w:r>
        <w:rPr>
          <w:spacing w:val="11"/>
        </w:rPr>
        <w:t> </w:t>
      </w:r>
      <w:r>
        <w:rPr/>
        <w:t>motif</w:t>
      </w:r>
      <w:r>
        <w:rPr>
          <w:spacing w:val="11"/>
        </w:rPr>
        <w:t> </w:t>
      </w:r>
      <w:r>
        <w:rPr/>
        <w:t>grave.</w:t>
      </w:r>
      <w:r>
        <w:rPr>
          <w:spacing w:val="4"/>
        </w:rPr>
        <w:t> </w:t>
      </w:r>
      <w:r>
        <w:rPr/>
        <w:t>D’autres</w:t>
      </w:r>
      <w:r>
        <w:rPr>
          <w:spacing w:val="11"/>
        </w:rPr>
        <w:t> </w:t>
      </w:r>
      <w:r>
        <w:rPr/>
        <w:t>sanctions</w:t>
      </w:r>
      <w:r>
        <w:rPr>
          <w:spacing w:val="11"/>
        </w:rPr>
        <w:t> </w:t>
      </w:r>
      <w:r>
        <w:rPr/>
        <w:t>auraient</w:t>
      </w:r>
      <w:r>
        <w:rPr>
          <w:spacing w:val="11"/>
        </w:rPr>
        <w:t> </w:t>
      </w:r>
      <w:r>
        <w:rPr/>
        <w:t>pu</w:t>
      </w:r>
      <w:r>
        <w:rPr>
          <w:spacing w:val="11"/>
        </w:rPr>
        <w:t> </w:t>
      </w:r>
      <w:r>
        <w:rPr/>
        <w:t>être</w:t>
      </w:r>
      <w:r>
        <w:rPr/>
        <w:t> envisagées.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106" w:firstLine="0"/>
        <w:jc w:val="left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 LT Std Bold" w:hAnsi="Sabon LT Std Bold" w:cs="Sabon LT Std Bold" w:eastAsia="Sabon LT Std Bold"/>
          <w:b/>
          <w:bCs/>
          <w:spacing w:val="-3"/>
          <w:sz w:val="19"/>
          <w:szCs w:val="19"/>
        </w:rPr>
        <w:t>Tribunal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 Correctionnel de </w:t>
      </w:r>
      <w:r>
        <w:rPr>
          <w:rFonts w:ascii="Sabon LT Std Bold" w:hAnsi="Sabon LT Std Bold" w:cs="Sabon LT Std Bold" w:eastAsia="Sabon LT Std Bold"/>
          <w:b/>
          <w:bCs/>
          <w:spacing w:val="-1"/>
          <w:sz w:val="19"/>
          <w:szCs w:val="19"/>
        </w:rPr>
        <w:t>Bruxelles,</w:t>
      </w:r>
      <w:r>
        <w:rPr>
          <w:rFonts w:ascii="Sabon LT Std Bold" w:hAnsi="Sabon LT Std Bold" w:cs="Sabon LT Std Bold" w:eastAsia="Sabon LT Std Bold"/>
          <w:b/>
          <w:bCs/>
          <w:spacing w:val="-8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11 </w:t>
      </w:r>
      <w:r>
        <w:rPr>
          <w:rFonts w:ascii="Sabon LT Std Bold" w:hAnsi="Sabon LT Std Bold" w:cs="Sabon LT Std Bold" w:eastAsia="Sabon LT Std Bold"/>
          <w:b/>
          <w:bCs/>
          <w:spacing w:val="-1"/>
          <w:sz w:val="19"/>
          <w:szCs w:val="19"/>
        </w:rPr>
        <w:t>avril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 2013</w:t>
      </w:r>
      <w:r>
        <w:rPr>
          <w:rFonts w:ascii="Sabon LT Std Bold" w:hAnsi="Sabon LT Std Bold" w:cs="Sabon LT Std Bold" w:eastAsia="Sabon LT Std Bold"/>
          <w:b/>
          <w:bCs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Lors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d’une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manifestation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homme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crie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5"/>
          <w:sz w:val="19"/>
          <w:szCs w:val="19"/>
        </w:rPr>
        <w:t>Tout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musulman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doit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réunir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lutter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contre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gouverne-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ment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Belgique.</w:t>
      </w:r>
      <w:r>
        <w:rPr>
          <w:rFonts w:ascii="SabonLTStd-Italic" w:hAnsi="SabonLTStd-Italic" w:cs="SabonLTStd-Italic" w:eastAsia="SabonLTStd-Italic"/>
          <w:i/>
          <w:spacing w:val="-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5"/>
          <w:sz w:val="19"/>
          <w:szCs w:val="19"/>
        </w:rPr>
        <w:t>L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’Amérique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doit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être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o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ycottée</w:t>
      </w:r>
      <w:r>
        <w:rPr>
          <w:rFonts w:ascii="SabonLTStd-Italic" w:hAnsi="SabonLTStd-Italic" w:cs="SabonLTStd-Italic" w:eastAsia="SabonLTStd-Italic"/>
          <w:i/>
          <w:spacing w:val="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il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faut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brûler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tous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ces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chiens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criant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Allah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akbar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tribunal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estime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même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s’il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s’était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pas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rendu</w:t>
      </w:r>
      <w:r>
        <w:rPr>
          <w:rFonts w:ascii="SabonLTStd-Roman" w:hAnsi="SabonLTStd-Roman" w:cs="SabonLTStd-Roman" w:eastAsia="SabonLTStd-Roman"/>
          <w:sz w:val="19"/>
          <w:szCs w:val="19"/>
        </w:rPr>
        <w:t> compte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gravité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ses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actes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conséquences</w:t>
      </w:r>
      <w:r>
        <w:rPr>
          <w:rFonts w:ascii="SabonLTStd-Roman" w:hAnsi="SabonLTStd-Roman" w:cs="SabonLTStd-Roman" w:eastAsia="SabonLTStd-Roman"/>
          <w:sz w:val="19"/>
          <w:szCs w:val="19"/>
        </w:rPr>
        <w:t> qui pouvaient en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résulter,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 a bien incité à la haine.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left"/>
      </w:pPr>
      <w:r>
        <w:rPr>
          <w:rFonts w:ascii="Sabon LT Std Bold" w:hAnsi="Sabon LT Std Bold" w:cs="Sabon LT Std Bold" w:eastAsia="Sabon LT Std Bold"/>
          <w:b/>
          <w:bCs/>
          <w:spacing w:val="-3"/>
        </w:rPr>
        <w:t>Tribunal</w:t>
      </w:r>
      <w:r>
        <w:rPr>
          <w:rFonts w:ascii="Sabon LT Std Bold" w:hAnsi="Sabon LT Std Bold" w:cs="Sabon LT Std Bold" w:eastAsia="Sabon LT Std Bold"/>
          <w:b/>
          <w:bCs/>
        </w:rPr>
        <w:t> Correctionnel de </w:t>
      </w:r>
      <w:r>
        <w:rPr>
          <w:rFonts w:ascii="Sabon LT Std Bold" w:hAnsi="Sabon LT Std Bold" w:cs="Sabon LT Std Bold" w:eastAsia="Sabon LT Std Bold"/>
          <w:b/>
          <w:bCs/>
          <w:spacing w:val="-1"/>
        </w:rPr>
        <w:t>Bruxelles,</w:t>
      </w:r>
      <w:r>
        <w:rPr>
          <w:rFonts w:ascii="Sabon LT Std Bold" w:hAnsi="Sabon LT Std Bold" w:cs="Sabon LT Std Bold" w:eastAsia="Sabon LT Std Bold"/>
          <w:b/>
          <w:bCs/>
          <w:spacing w:val="-8"/>
        </w:rPr>
        <w:t> </w:t>
      </w:r>
      <w:r>
        <w:rPr>
          <w:rFonts w:ascii="Sabon LT Std Bold" w:hAnsi="Sabon LT Std Bold" w:cs="Sabon LT Std Bold" w:eastAsia="Sabon LT Std Bold"/>
          <w:b/>
          <w:bCs/>
        </w:rPr>
        <w:t>22 </w:t>
      </w:r>
      <w:r>
        <w:rPr>
          <w:rFonts w:ascii="Sabon LT Std Bold" w:hAnsi="Sabon LT Std Bold" w:cs="Sabon LT Std Bold" w:eastAsia="Sabon LT Std Bold"/>
          <w:b/>
          <w:bCs/>
          <w:spacing w:val="-1"/>
        </w:rPr>
        <w:t>avril</w:t>
      </w:r>
      <w:r>
        <w:rPr>
          <w:rFonts w:ascii="Sabon LT Std Bold" w:hAnsi="Sabon LT Std Bold" w:cs="Sabon LT Std Bold" w:eastAsia="Sabon LT Std Bold"/>
          <w:b/>
          <w:bCs/>
        </w:rPr>
        <w:t> 2013</w:t>
      </w:r>
      <w:r>
        <w:rPr>
          <w:rFonts w:ascii="Sabon LT Std Bold" w:hAnsi="Sabon LT Std Bold" w:cs="Sabon LT Std Bold" w:eastAsia="Sabon LT Std Bold"/>
          <w:b/>
          <w:bCs/>
          <w:spacing w:val="27"/>
        </w:rPr>
        <w:t> </w:t>
      </w:r>
      <w:r>
        <w:rPr/>
        <w:t>Un</w:t>
      </w:r>
      <w:r>
        <w:rPr>
          <w:spacing w:val="20"/>
        </w:rPr>
        <w:t> </w:t>
      </w:r>
      <w:r>
        <w:rPr/>
        <w:t>inspecteur</w:t>
      </w:r>
      <w:r>
        <w:rPr>
          <w:spacing w:val="20"/>
        </w:rPr>
        <w:t> </w:t>
      </w:r>
      <w:r>
        <w:rPr/>
        <w:t>principal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police</w:t>
      </w:r>
      <w:r>
        <w:rPr>
          <w:spacing w:val="20"/>
        </w:rPr>
        <w:t> </w:t>
      </w:r>
      <w:r>
        <w:rPr/>
        <w:t>locale</w:t>
      </w:r>
      <w:r>
        <w:rPr>
          <w:spacing w:val="20"/>
        </w:rPr>
        <w:t> </w:t>
      </w:r>
      <w:r>
        <w:rPr/>
        <w:t>fait</w:t>
      </w:r>
      <w:r>
        <w:rPr>
          <w:spacing w:val="20"/>
        </w:rPr>
        <w:t> </w:t>
      </w:r>
      <w:r>
        <w:rPr/>
        <w:t>usage</w:t>
      </w:r>
      <w:r>
        <w:rPr/>
        <w:t> 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violence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l’égard</w:t>
      </w:r>
      <w:r>
        <w:rPr>
          <w:spacing w:val="4"/>
        </w:rPr>
        <w:t> </w:t>
      </w:r>
      <w:r>
        <w:rPr/>
        <w:t>d’un</w:t>
      </w:r>
      <w:r>
        <w:rPr>
          <w:spacing w:val="4"/>
        </w:rPr>
        <w:t> </w:t>
      </w:r>
      <w:r>
        <w:rPr/>
        <w:t>collègue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d’un</w:t>
      </w:r>
      <w:r>
        <w:rPr>
          <w:spacing w:val="4"/>
        </w:rPr>
        <w:t> </w:t>
      </w:r>
      <w:r>
        <w:rPr/>
        <w:t>prévenu.</w:t>
      </w:r>
      <w:r>
        <w:rPr/>
        <w:t> </w:t>
      </w:r>
      <w:r>
        <w:rPr>
          <w:spacing w:val="-7"/>
        </w:rPr>
        <w:t>L’un</w:t>
      </w:r>
      <w:r>
        <w:rPr>
          <w:spacing w:val="-12"/>
        </w:rPr>
        <w:t> </w:t>
      </w:r>
      <w:r>
        <w:rPr/>
        <w:t>des</w:t>
      </w:r>
      <w:r>
        <w:rPr>
          <w:spacing w:val="-12"/>
        </w:rPr>
        <w:t> </w:t>
      </w:r>
      <w:r>
        <w:rPr/>
        <w:t>motifs</w:t>
      </w:r>
      <w:r>
        <w:rPr>
          <w:spacing w:val="-12"/>
        </w:rPr>
        <w:t> </w:t>
      </w:r>
      <w:r>
        <w:rPr/>
        <w:t>au</w:t>
      </w:r>
      <w:r>
        <w:rPr>
          <w:spacing w:val="-12"/>
        </w:rPr>
        <w:t> </w:t>
      </w:r>
      <w:r>
        <w:rPr/>
        <w:t>moins</w:t>
      </w:r>
      <w:r>
        <w:rPr>
          <w:spacing w:val="-12"/>
        </w:rPr>
        <w:t> </w:t>
      </w:r>
      <w:r>
        <w:rPr/>
        <w:t>était</w:t>
      </w:r>
      <w:r>
        <w:rPr>
          <w:spacing w:val="-12"/>
        </w:rPr>
        <w:t> </w:t>
      </w:r>
      <w:r>
        <w:rPr/>
        <w:t>le</w:t>
      </w:r>
      <w:r>
        <w:rPr>
          <w:spacing w:val="-12"/>
        </w:rPr>
        <w:t> </w:t>
      </w:r>
      <w:r>
        <w:rPr/>
        <w:t>racisme,</w:t>
      </w:r>
      <w:r>
        <w:rPr>
          <w:spacing w:val="-19"/>
        </w:rPr>
        <w:t> </w:t>
      </w:r>
      <w:r>
        <w:rPr/>
        <w:t>et</w:t>
      </w:r>
      <w:r>
        <w:rPr>
          <w:spacing w:val="-12"/>
        </w:rPr>
        <w:t> </w:t>
      </w:r>
      <w:r>
        <w:rPr/>
        <w:t>ce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/>
        <w:t>l’égard</w:t>
      </w:r>
      <w:r>
        <w:rPr>
          <w:spacing w:val="23"/>
        </w:rPr>
        <w:t> </w:t>
      </w:r>
      <w:r>
        <w:rPr/>
        <w:t>d’un collègue et d’un prévenu.</w:t>
      </w:r>
      <w:r>
        <w:rPr>
          <w:spacing w:val="-8"/>
        </w:rPr>
        <w:t> </w:t>
      </w:r>
      <w:r>
        <w:rPr>
          <w:spacing w:val="-25"/>
        </w:rPr>
        <w:t>L</w:t>
      </w:r>
      <w:r>
        <w:rPr/>
        <w:t>’Appel a été interjeté.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</w:rPr>
      </w:pPr>
      <w:r>
        <w:rPr>
          <w:spacing w:val="-3"/>
        </w:rPr>
        <w:t>Tribunal</w:t>
      </w:r>
      <w:r>
        <w:rPr/>
        <w:t> correctionnel </w:t>
      </w:r>
      <w:r>
        <w:rPr>
          <w:spacing w:val="-1"/>
        </w:rPr>
        <w:t>Nivelles,</w:t>
      </w:r>
      <w:r>
        <w:rPr>
          <w:spacing w:val="-8"/>
        </w:rPr>
        <w:t> </w:t>
      </w:r>
      <w:r>
        <w:rPr/>
        <w:t>26 juillet 2013</w:t>
      </w:r>
      <w:r>
        <w:rPr>
          <w:b w:val="0"/>
        </w:rPr>
      </w:r>
    </w:p>
    <w:p>
      <w:pPr>
        <w:pStyle w:val="BodyText"/>
        <w:spacing w:line="263" w:lineRule="auto" w:before="22"/>
        <w:ind w:left="107" w:right="115"/>
        <w:jc w:val="both"/>
      </w:pPr>
      <w:r>
        <w:rPr>
          <w:spacing w:val="-2"/>
        </w:rPr>
        <w:t>Suite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>
          <w:spacing w:val="-2"/>
        </w:rPr>
        <w:t>une</w:t>
      </w:r>
      <w:r>
        <w:rPr>
          <w:spacing w:val="-9"/>
        </w:rPr>
        <w:t> </w:t>
      </w:r>
      <w:r>
        <w:rPr>
          <w:spacing w:val="-2"/>
        </w:rPr>
        <w:t>rencontre</w:t>
      </w:r>
      <w:r>
        <w:rPr>
          <w:spacing w:val="-8"/>
        </w:rPr>
        <w:t> </w:t>
      </w:r>
      <w:r>
        <w:rPr>
          <w:spacing w:val="-2"/>
        </w:rPr>
        <w:t>dans</w:t>
      </w:r>
      <w:r>
        <w:rPr>
          <w:spacing w:val="-8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2"/>
        </w:rPr>
        <w:t>bar</w:t>
      </w:r>
      <w:r>
        <w:rPr>
          <w:spacing w:val="-8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>
          <w:spacing w:val="-2"/>
        </w:rPr>
        <w:t>homosexuel</w:t>
      </w:r>
      <w:r>
        <w:rPr>
          <w:spacing w:val="-9"/>
        </w:rPr>
        <w:t> </w:t>
      </w:r>
      <w:r>
        <w:rPr>
          <w:spacing w:val="-2"/>
        </w:rPr>
        <w:t>invite</w:t>
      </w:r>
      <w:r>
        <w:rPr>
          <w:spacing w:val="23"/>
        </w:rPr>
        <w:t> </w:t>
      </w:r>
      <w:r>
        <w:rPr>
          <w:spacing w:val="-1"/>
        </w:rPr>
        <w:t>un</w:t>
      </w:r>
      <w:r>
        <w:rPr>
          <w:spacing w:val="18"/>
        </w:rPr>
        <w:t> </w:t>
      </w:r>
      <w:r>
        <w:rPr>
          <w:spacing w:val="-2"/>
        </w:rPr>
        <w:t>autre</w:t>
      </w:r>
      <w:r>
        <w:rPr>
          <w:spacing w:val="18"/>
        </w:rPr>
        <w:t> </w:t>
      </w:r>
      <w:r>
        <w:rPr>
          <w:spacing w:val="-2"/>
        </w:rPr>
        <w:t>homme</w:t>
      </w:r>
      <w:r>
        <w:rPr>
          <w:spacing w:val="18"/>
        </w:rPr>
        <w:t> </w:t>
      </w:r>
      <w:r>
        <w:rPr>
          <w:spacing w:val="-2"/>
        </w:rPr>
        <w:t>chez</w:t>
      </w:r>
      <w:r>
        <w:rPr>
          <w:spacing w:val="18"/>
        </w:rPr>
        <w:t> </w:t>
      </w:r>
      <w:r>
        <w:rPr>
          <w:spacing w:val="-2"/>
        </w:rPr>
        <w:t>lui.</w:t>
      </w:r>
      <w:r>
        <w:rPr>
          <w:spacing w:val="11"/>
        </w:rPr>
        <w:t> </w:t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spacing w:val="-2"/>
        </w:rPr>
        <w:t>situation</w:t>
      </w:r>
      <w:r>
        <w:rPr>
          <w:spacing w:val="18"/>
        </w:rPr>
        <w:t> </w:t>
      </w:r>
      <w:r>
        <w:rPr>
          <w:spacing w:val="-2"/>
        </w:rPr>
        <w:t>dégénère</w:t>
      </w:r>
      <w:r>
        <w:rPr>
          <w:spacing w:val="18"/>
        </w:rPr>
        <w:t> </w:t>
      </w:r>
      <w:r>
        <w:rPr>
          <w:spacing w:val="-2"/>
        </w:rPr>
        <w:t>assez</w:t>
      </w:r>
      <w:r>
        <w:rPr>
          <w:spacing w:val="23"/>
        </w:rPr>
        <w:t> </w:t>
      </w:r>
      <w:r>
        <w:rPr>
          <w:spacing w:val="-2"/>
        </w:rPr>
        <w:t>rapidement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>
          <w:spacing w:val="-1"/>
        </w:rPr>
        <w:t>il</w:t>
      </w:r>
      <w:r>
        <w:rPr>
          <w:spacing w:val="-8"/>
        </w:rPr>
        <w:t> </w:t>
      </w:r>
      <w:r>
        <w:rPr>
          <w:spacing w:val="-2"/>
        </w:rPr>
        <w:t>est</w:t>
      </w:r>
      <w:r>
        <w:rPr>
          <w:spacing w:val="-8"/>
        </w:rPr>
        <w:t> </w:t>
      </w:r>
      <w:r>
        <w:rPr>
          <w:spacing w:val="-2"/>
        </w:rPr>
        <w:t>séquestré,</w:t>
      </w:r>
      <w:r>
        <w:rPr>
          <w:spacing w:val="-15"/>
        </w:rPr>
        <w:t> </w:t>
      </w:r>
      <w:r>
        <w:rPr>
          <w:spacing w:val="-2"/>
        </w:rPr>
        <w:t>reçoit</w:t>
      </w:r>
      <w:r>
        <w:rPr>
          <w:spacing w:val="-8"/>
        </w:rPr>
        <w:t> </w:t>
      </w:r>
      <w:r>
        <w:rPr>
          <w:spacing w:val="-2"/>
        </w:rPr>
        <w:t>des</w:t>
      </w:r>
      <w:r>
        <w:rPr>
          <w:spacing w:val="-8"/>
        </w:rPr>
        <w:t> </w:t>
      </w:r>
      <w:r>
        <w:rPr>
          <w:spacing w:val="-2"/>
        </w:rPr>
        <w:t>coups</w:t>
      </w:r>
      <w:r>
        <w:rPr>
          <w:spacing w:val="-8"/>
        </w:rPr>
        <w:t> </w:t>
      </w:r>
      <w:r>
        <w:rPr>
          <w:spacing w:val="-1"/>
        </w:rPr>
        <w:t>et</w:t>
      </w:r>
      <w:r>
        <w:rPr>
          <w:spacing w:val="-8"/>
        </w:rPr>
        <w:t> </w:t>
      </w:r>
      <w:r>
        <w:rPr>
          <w:spacing w:val="-2"/>
        </w:rPr>
        <w:t>l’auteur</w:t>
      </w:r>
      <w:r>
        <w:rPr>
          <w:spacing w:val="23"/>
        </w:rPr>
        <w:t> </w:t>
      </w:r>
      <w:r>
        <w:rPr>
          <w:spacing w:val="-2"/>
        </w:rPr>
        <w:t>des</w:t>
      </w:r>
      <w:r>
        <w:rPr>
          <w:spacing w:val="-18"/>
        </w:rPr>
        <w:t> </w:t>
      </w:r>
      <w:r>
        <w:rPr>
          <w:spacing w:val="-2"/>
        </w:rPr>
        <w:t>faits</w:t>
      </w:r>
      <w:r>
        <w:rPr>
          <w:spacing w:val="-18"/>
        </w:rPr>
        <w:t> </w:t>
      </w:r>
      <w:r>
        <w:rPr>
          <w:spacing w:val="-2"/>
        </w:rPr>
        <w:t>tente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2"/>
        </w:rPr>
        <w:t>lui</w:t>
      </w:r>
      <w:r>
        <w:rPr>
          <w:spacing w:val="-18"/>
        </w:rPr>
        <w:t> </w:t>
      </w:r>
      <w:r>
        <w:rPr>
          <w:spacing w:val="-2"/>
        </w:rPr>
        <w:t>extorquer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2"/>
        </w:rPr>
        <w:t>l’argent</w:t>
      </w:r>
      <w:r>
        <w:rPr>
          <w:spacing w:val="-18"/>
        </w:rPr>
        <w:t> </w:t>
      </w:r>
      <w:r>
        <w:rPr>
          <w:spacing w:val="-1"/>
        </w:rPr>
        <w:t>en</w:t>
      </w:r>
      <w:r>
        <w:rPr>
          <w:spacing w:val="-18"/>
        </w:rPr>
        <w:t> </w:t>
      </w:r>
      <w:r>
        <w:rPr>
          <w:spacing w:val="-2"/>
        </w:rPr>
        <w:t>utilisant</w:t>
      </w:r>
      <w:r>
        <w:rPr>
          <w:spacing w:val="-18"/>
        </w:rPr>
        <w:t> </w:t>
      </w:r>
      <w:r>
        <w:rPr>
          <w:spacing w:val="-2"/>
        </w:rPr>
        <w:t>des</w:t>
      </w:r>
      <w:r>
        <w:rPr>
          <w:spacing w:val="27"/>
        </w:rPr>
        <w:t> </w:t>
      </w:r>
      <w:r>
        <w:rPr>
          <w:spacing w:val="-2"/>
        </w:rPr>
        <w:t>images</w:t>
      </w:r>
      <w:r>
        <w:rPr>
          <w:spacing w:val="-6"/>
        </w:rPr>
        <w:t> </w:t>
      </w:r>
      <w:r>
        <w:rPr>
          <w:spacing w:val="-2"/>
        </w:rPr>
        <w:t>filmées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la</w:t>
      </w:r>
      <w:r>
        <w:rPr>
          <w:spacing w:val="-6"/>
        </w:rPr>
        <w:t> </w:t>
      </w:r>
      <w:r>
        <w:rPr>
          <w:spacing w:val="-2"/>
        </w:rPr>
        <w:t>victime</w:t>
      </w:r>
      <w:r>
        <w:rPr>
          <w:spacing w:val="-6"/>
        </w:rPr>
        <w:t> </w:t>
      </w:r>
      <w:r>
        <w:rPr>
          <w:spacing w:val="-2"/>
        </w:rPr>
        <w:t>nue.</w:t>
      </w:r>
      <w:r>
        <w:rPr>
          <w:spacing w:val="-13"/>
        </w:rPr>
        <w:t> </w:t>
      </w:r>
      <w:r>
        <w:rPr>
          <w:spacing w:val="-1"/>
        </w:rPr>
        <w:t>Le</w:t>
      </w:r>
      <w:r>
        <w:rPr>
          <w:spacing w:val="-6"/>
        </w:rPr>
        <w:t> </w:t>
      </w:r>
      <w:r>
        <w:rPr>
          <w:spacing w:val="-2"/>
        </w:rPr>
        <w:t>tribunal</w:t>
      </w:r>
      <w:r>
        <w:rPr>
          <w:spacing w:val="-6"/>
        </w:rPr>
        <w:t> </w:t>
      </w:r>
      <w:r>
        <w:rPr>
          <w:spacing w:val="-2"/>
        </w:rPr>
        <w:t>estime</w:t>
      </w:r>
      <w:r>
        <w:rPr>
          <w:spacing w:val="-6"/>
        </w:rPr>
        <w:t> </w:t>
      </w:r>
      <w:r>
        <w:rPr>
          <w:spacing w:val="-2"/>
        </w:rPr>
        <w:t>que</w:t>
      </w:r>
      <w:r>
        <w:rPr>
          <w:spacing w:val="23"/>
        </w:rPr>
        <w:t> </w:t>
      </w:r>
      <w:r>
        <w:rPr>
          <w:spacing w:val="-2"/>
        </w:rPr>
        <w:t>seule</w:t>
      </w:r>
      <w:r>
        <w:rPr>
          <w:spacing w:val="-13"/>
        </w:rPr>
        <w:t> </w:t>
      </w:r>
      <w:r>
        <w:rPr>
          <w:spacing w:val="-2"/>
        </w:rPr>
        <w:t>une</w:t>
      </w:r>
      <w:r>
        <w:rPr>
          <w:spacing w:val="-13"/>
        </w:rPr>
        <w:t> </w:t>
      </w:r>
      <w:r>
        <w:rPr>
          <w:spacing w:val="-2"/>
        </w:rPr>
        <w:t>lourde</w:t>
      </w:r>
      <w:r>
        <w:rPr>
          <w:spacing w:val="-13"/>
        </w:rPr>
        <w:t> </w:t>
      </w:r>
      <w:r>
        <w:rPr>
          <w:spacing w:val="-2"/>
        </w:rPr>
        <w:t>peine</w:t>
      </w:r>
      <w:r>
        <w:rPr>
          <w:spacing w:val="-13"/>
        </w:rPr>
        <w:t> </w:t>
      </w:r>
      <w:r>
        <w:rPr>
          <w:spacing w:val="-2"/>
        </w:rPr>
        <w:t>peut</w:t>
      </w:r>
      <w:r>
        <w:rPr>
          <w:spacing w:val="-13"/>
        </w:rPr>
        <w:t> </w:t>
      </w:r>
      <w:r>
        <w:rPr>
          <w:spacing w:val="-2"/>
        </w:rPr>
        <w:t>être</w:t>
      </w:r>
      <w:r>
        <w:rPr>
          <w:spacing w:val="-13"/>
        </w:rPr>
        <w:t> </w:t>
      </w:r>
      <w:r>
        <w:rPr>
          <w:spacing w:val="-2"/>
        </w:rPr>
        <w:t>prononcée</w:t>
      </w:r>
      <w:r>
        <w:rPr>
          <w:spacing w:val="-13"/>
        </w:rPr>
        <w:t> </w:t>
      </w:r>
      <w:r>
        <w:rPr>
          <w:spacing w:val="-1"/>
        </w:rPr>
        <w:t>vu</w:t>
      </w:r>
      <w:r>
        <w:rPr>
          <w:spacing w:val="-13"/>
        </w:rPr>
        <w:t> </w:t>
      </w:r>
      <w:r>
        <w:rPr>
          <w:spacing w:val="-2"/>
        </w:rPr>
        <w:t>les</w:t>
      </w:r>
      <w:r>
        <w:rPr>
          <w:spacing w:val="-13"/>
        </w:rPr>
        <w:t> </w:t>
      </w:r>
      <w:r>
        <w:rPr>
          <w:spacing w:val="-2"/>
        </w:rPr>
        <w:t>faits</w:t>
      </w:r>
      <w:r>
        <w:rPr>
          <w:spacing w:val="-13"/>
        </w:rPr>
        <w:t> </w:t>
      </w:r>
      <w:r>
        <w:rPr>
          <w:spacing w:val="-2"/>
        </w:rPr>
        <w:t>et</w:t>
      </w:r>
      <w:r>
        <w:rPr>
          <w:spacing w:val="35"/>
        </w:rPr>
        <w:t> </w:t>
      </w:r>
      <w:r>
        <w:rPr>
          <w:spacing w:val="-1"/>
        </w:rPr>
        <w:t>le</w:t>
      </w:r>
      <w:r>
        <w:rPr>
          <w:spacing w:val="-11"/>
        </w:rPr>
        <w:t> </w:t>
      </w:r>
      <w:r>
        <w:rPr>
          <w:spacing w:val="-2"/>
        </w:rPr>
        <w:t>chantage</w:t>
      </w:r>
      <w:r>
        <w:rPr>
          <w:spacing w:val="-11"/>
        </w:rPr>
        <w:t> </w:t>
      </w:r>
      <w:r>
        <w:rPr>
          <w:spacing w:val="-2"/>
        </w:rPr>
        <w:t>lié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>
          <w:spacing w:val="-2"/>
        </w:rPr>
        <w:t>l’orientation</w:t>
      </w:r>
      <w:r>
        <w:rPr>
          <w:spacing w:val="-11"/>
        </w:rPr>
        <w:t> </w:t>
      </w:r>
      <w:r>
        <w:rPr>
          <w:spacing w:val="-2"/>
        </w:rPr>
        <w:t>sexuelle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2"/>
        </w:rPr>
        <w:t>victime</w:t>
      </w:r>
      <w:r>
        <w:rPr>
          <w:spacing w:val="-11"/>
        </w:rPr>
        <w:t> </w:t>
      </w:r>
      <w:r>
        <w:rPr>
          <w:spacing w:val="-2"/>
        </w:rPr>
        <w:t>mais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spacing w:val="-2"/>
        </w:rPr>
        <w:t>possibilité</w:t>
      </w:r>
      <w:r>
        <w:rPr>
          <w:spacing w:val="28"/>
        </w:rPr>
        <w:t> </w:t>
      </w:r>
      <w:r>
        <w:rPr>
          <w:spacing w:val="-2"/>
        </w:rPr>
        <w:t>d’appliquer</w:t>
      </w:r>
      <w:r>
        <w:rPr>
          <w:spacing w:val="28"/>
        </w:rPr>
        <w:t> </w:t>
      </w:r>
      <w:r>
        <w:rPr>
          <w:spacing w:val="-2"/>
        </w:rPr>
        <w:t>l’article</w:t>
      </w:r>
      <w:r>
        <w:rPr>
          <w:spacing w:val="28"/>
        </w:rPr>
        <w:t> </w:t>
      </w:r>
      <w:r>
        <w:rPr>
          <w:spacing w:val="-2"/>
        </w:rPr>
        <w:t>405quater</w:t>
      </w:r>
      <w:r>
        <w:rPr>
          <w:spacing w:val="28"/>
        </w:rPr>
        <w:t> </w:t>
      </w:r>
      <w:r>
        <w:rPr>
          <w:spacing w:val="-1"/>
        </w:rPr>
        <w:t>du</w:t>
      </w:r>
      <w:r>
        <w:rPr>
          <w:spacing w:val="27"/>
        </w:rPr>
        <w:t> </w:t>
      </w:r>
      <w:r>
        <w:rPr>
          <w:spacing w:val="-2"/>
        </w:rPr>
        <w:t>Code</w:t>
      </w:r>
      <w:r>
        <w:rPr>
          <w:spacing w:val="27"/>
        </w:rPr>
        <w:t> </w:t>
      </w:r>
      <w:r>
        <w:rPr>
          <w:spacing w:val="-2"/>
        </w:rPr>
        <w:t>pénal</w:t>
      </w:r>
      <w:r>
        <w:rPr>
          <w:spacing w:val="-4"/>
        </w:rPr>
        <w:t> </w:t>
      </w:r>
      <w:r>
        <w:rPr>
          <w:spacing w:val="-1"/>
        </w:rPr>
        <w:t>ne</w:t>
      </w:r>
      <w:r>
        <w:rPr>
          <w:spacing w:val="-4"/>
        </w:rPr>
        <w:t> </w:t>
      </w:r>
      <w:r>
        <w:rPr>
          <w:spacing w:val="-2"/>
        </w:rPr>
        <w:t>ressort</w:t>
      </w:r>
      <w:r>
        <w:rPr>
          <w:spacing w:val="-4"/>
        </w:rPr>
        <w:t> </w:t>
      </w:r>
      <w:r>
        <w:rPr>
          <w:spacing w:val="-2"/>
        </w:rPr>
        <w:t>pas</w:t>
      </w:r>
      <w:r>
        <w:rPr>
          <w:spacing w:val="-4"/>
        </w:rPr>
        <w:t> </w:t>
      </w:r>
      <w:r>
        <w:rPr>
          <w:spacing w:val="-1"/>
        </w:rPr>
        <w:t>du</w:t>
      </w:r>
      <w:r>
        <w:rPr>
          <w:spacing w:val="-4"/>
        </w:rPr>
        <w:t> </w:t>
      </w:r>
      <w:r>
        <w:rPr>
          <w:spacing w:val="-2"/>
        </w:rPr>
        <w:t>jugement.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1" w:lineRule="auto" w:before="0"/>
        <w:ind w:left="107" w:right="113" w:hanging="1"/>
        <w:jc w:val="left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 LT Std Bold" w:hAnsi="Sabon LT Std Bold" w:cs="Sabon LT Std Bold" w:eastAsia="Sabon LT Std Bold"/>
          <w:b/>
          <w:bCs/>
          <w:spacing w:val="-3"/>
          <w:sz w:val="19"/>
          <w:szCs w:val="19"/>
        </w:rPr>
        <w:t>Tribunal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 de 1</w:t>
      </w:r>
      <w:r>
        <w:rPr>
          <w:rFonts w:ascii="Sabon LT Std Bold" w:hAnsi="Sabon LT Std Bold" w:cs="Sabon LT Std Bold" w:eastAsia="Sabon LT Std Bold"/>
          <w:b/>
          <w:bCs/>
          <w:position w:val="7"/>
          <w:sz w:val="11"/>
          <w:szCs w:val="11"/>
        </w:rPr>
        <w:t>ère</w:t>
      </w:r>
      <w:r>
        <w:rPr>
          <w:rFonts w:ascii="Sabon LT Std Bold" w:hAnsi="Sabon LT Std Bold" w:cs="Sabon LT Std Bold" w:eastAsia="Sabon LT Std Bold"/>
          <w:b/>
          <w:bCs/>
          <w:spacing w:val="21"/>
          <w:position w:val="7"/>
          <w:sz w:val="11"/>
          <w:szCs w:val="11"/>
        </w:rPr>
        <w:t> 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instance </w:t>
      </w:r>
      <w:r>
        <w:rPr>
          <w:rFonts w:ascii="Sabon LT Std Bold" w:hAnsi="Sabon LT Std Bold" w:cs="Sabon LT Std Bold" w:eastAsia="Sabon LT Std Bold"/>
          <w:b/>
          <w:bCs/>
          <w:spacing w:val="-1"/>
          <w:sz w:val="19"/>
          <w:szCs w:val="19"/>
        </w:rPr>
        <w:t>Mechelen,</w:t>
      </w:r>
      <w:r>
        <w:rPr>
          <w:rFonts w:ascii="Sabon LT Std Bold" w:hAnsi="Sabon LT Std Bold" w:cs="Sabon LT Std Bold" w:eastAsia="Sabon LT Std Bold"/>
          <w:b/>
          <w:bCs/>
          <w:spacing w:val="-8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22 octobre 2013</w:t>
      </w:r>
      <w:r>
        <w:rPr>
          <w:rFonts w:ascii="Sabon LT Std Bold" w:hAnsi="Sabon LT Std Bold" w:cs="Sabon LT Std Bold" w:eastAsia="Sabon LT Std Bold"/>
          <w:b/>
          <w:bCs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 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parents 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d’un 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enfant 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malentendant 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atteint 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z w:val="19"/>
          <w:szCs w:val="19"/>
        </w:rPr>
        <w:t> syndrome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Down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entament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une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action</w:t>
      </w:r>
      <w:r>
        <w:rPr>
          <w:rFonts w:ascii="SabonLTStd-Roman" w:hAnsi="SabonLTStd-Roman" w:cs="SabonLTStd-Roman" w:eastAsia="SabonLTStd-Roman"/>
          <w:spacing w:val="3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4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justice</w:t>
      </w:r>
      <w:r>
        <w:rPr>
          <w:rFonts w:ascii="SabonLTStd-Roman" w:hAnsi="SabonLTStd-Roman" w:cs="SabonLTStd-Roman" w:eastAsia="SabonLTStd-Roman"/>
          <w:sz w:val="19"/>
          <w:szCs w:val="19"/>
        </w:rPr>
        <w:t> contre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l’école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invoquant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principes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généraux</w:t>
      </w:r>
      <w:r>
        <w:rPr>
          <w:rFonts w:ascii="SabonLTStd-Roman" w:hAnsi="SabonLTStd-Roman" w:cs="SabonLTStd-Roman" w:eastAsia="SabonLTStd-Roman"/>
          <w:spacing w:val="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</w:p>
    <w:p>
      <w:pPr>
        <w:spacing w:after="0" w:line="261" w:lineRule="auto"/>
        <w:jc w:val="left"/>
        <w:rPr>
          <w:rFonts w:ascii="SabonLTStd-Roman" w:hAnsi="SabonLTStd-Roman" w:cs="SabonLTStd-Roman" w:eastAsia="SabonLTStd-Roman"/>
          <w:sz w:val="19"/>
          <w:szCs w:val="19"/>
        </w:rPr>
        <w:sectPr>
          <w:type w:val="continuous"/>
          <w:pgSz w:w="11910" w:h="16840"/>
          <w:pgMar w:top="1580" w:bottom="280" w:left="1480" w:right="1020"/>
          <w:cols w:num="2" w:equalWidth="0">
            <w:col w:w="4539" w:space="223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2. Jurisprudence internationale" w:id="187"/>
      <w:bookmarkEnd w:id="187"/>
      <w:r>
        <w:rPr/>
      </w:r>
      <w:bookmarkStart w:name="_bookmark79" w:id="188"/>
      <w:bookmarkEnd w:id="188"/>
      <w:r>
        <w:rPr/>
      </w:r>
      <w:r>
        <w:rPr>
          <w:rFonts w:ascii="Sabon LT Std Bold"/>
          <w:b/>
          <w:sz w:val="12"/>
        </w:rPr>
        <w:t>138 * 139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6"/>
        <w:jc w:val="both"/>
      </w:pPr>
      <w:r>
        <w:rPr/>
        <w:t>responsabilité</w:t>
      </w:r>
      <w:r>
        <w:rPr>
          <w:spacing w:val="38"/>
        </w:rPr>
        <w:t> </w:t>
      </w:r>
      <w:r>
        <w:rPr/>
        <w:t>civile</w:t>
      </w:r>
      <w:r>
        <w:rPr>
          <w:spacing w:val="39"/>
        </w:rPr>
        <w:t> </w:t>
      </w:r>
      <w:r>
        <w:rPr/>
        <w:t>prévus</w:t>
      </w:r>
      <w:r>
        <w:rPr>
          <w:spacing w:val="39"/>
        </w:rPr>
        <w:t> </w:t>
      </w:r>
      <w:r>
        <w:rPr/>
        <w:t>par</w:t>
      </w:r>
      <w:r>
        <w:rPr>
          <w:spacing w:val="39"/>
        </w:rPr>
        <w:t> </w:t>
      </w:r>
      <w:r>
        <w:rPr/>
        <w:t>le</w:t>
      </w:r>
      <w:r>
        <w:rPr>
          <w:spacing w:val="39"/>
        </w:rPr>
        <w:t> </w:t>
      </w:r>
      <w:r>
        <w:rPr/>
        <w:t>Code</w:t>
      </w:r>
      <w:r>
        <w:rPr>
          <w:spacing w:val="38"/>
        </w:rPr>
        <w:t> </w:t>
      </w:r>
      <w:r>
        <w:rPr/>
        <w:t>Civil</w:t>
      </w:r>
      <w:r>
        <w:rPr>
          <w:spacing w:val="39"/>
        </w:rPr>
        <w:t> </w:t>
      </w:r>
      <w:r>
        <w:rPr/>
        <w:t>et</w:t>
      </w:r>
      <w:r>
        <w:rPr>
          <w:spacing w:val="39"/>
        </w:rPr>
        <w:t> </w:t>
      </w:r>
      <w:r>
        <w:rPr/>
        <w:t>un</w:t>
      </w:r>
      <w:r>
        <w:rPr/>
        <w:t> renvoi</w:t>
      </w:r>
      <w:r>
        <w:rPr>
          <w:spacing w:val="26"/>
        </w:rPr>
        <w:t> </w:t>
      </w:r>
      <w:r>
        <w:rPr/>
        <w:t>vers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Convention</w:t>
      </w:r>
      <w:r>
        <w:rPr>
          <w:spacing w:val="26"/>
        </w:rPr>
        <w:t> </w:t>
      </w:r>
      <w:r>
        <w:rPr/>
        <w:t>des</w:t>
      </w:r>
      <w:r>
        <w:rPr>
          <w:spacing w:val="26"/>
        </w:rPr>
        <w:t> </w:t>
      </w:r>
      <w:r>
        <w:rPr/>
        <w:t>Nations</w:t>
      </w:r>
      <w:r>
        <w:rPr>
          <w:spacing w:val="26"/>
        </w:rPr>
        <w:t> </w:t>
      </w:r>
      <w:r>
        <w:rPr/>
        <w:t>Unies</w:t>
      </w:r>
      <w:r>
        <w:rPr>
          <w:spacing w:val="26"/>
        </w:rPr>
        <w:t> </w:t>
      </w:r>
      <w:r>
        <w:rPr/>
        <w:t>sur</w:t>
      </w:r>
      <w:r>
        <w:rPr>
          <w:spacing w:val="26"/>
        </w:rPr>
        <w:t> </w:t>
      </w:r>
      <w:r>
        <w:rPr/>
        <w:t>les</w:t>
      </w:r>
      <w:r>
        <w:rPr/>
        <w:t> droits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personnes</w:t>
      </w:r>
      <w:r>
        <w:rPr>
          <w:spacing w:val="-5"/>
        </w:rPr>
        <w:t> </w:t>
      </w:r>
      <w:r>
        <w:rPr/>
        <w:t>handicapées.</w:t>
      </w:r>
      <w:r>
        <w:rPr>
          <w:spacing w:val="-12"/>
        </w:rPr>
        <w:t> </w:t>
      </w:r>
      <w:r>
        <w:rPr/>
        <w:t>Ils</w:t>
      </w:r>
      <w:r>
        <w:rPr>
          <w:spacing w:val="-5"/>
        </w:rPr>
        <w:t> </w:t>
      </w:r>
      <w:r>
        <w:rPr/>
        <w:t>font</w:t>
      </w:r>
      <w:r>
        <w:rPr>
          <w:spacing w:val="-5"/>
        </w:rPr>
        <w:t> </w:t>
      </w:r>
      <w:r>
        <w:rPr/>
        <w:t>état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refus</w:t>
      </w:r>
      <w:r>
        <w:rPr/>
        <w:t> d’accepter</w:t>
      </w:r>
      <w:r>
        <w:rPr>
          <w:spacing w:val="41"/>
        </w:rPr>
        <w:t> </w:t>
      </w:r>
      <w:r>
        <w:rPr/>
        <w:t>leur</w:t>
      </w:r>
      <w:r>
        <w:rPr>
          <w:spacing w:val="42"/>
        </w:rPr>
        <w:t> </w:t>
      </w:r>
      <w:r>
        <w:rPr/>
        <w:t>enfant</w:t>
      </w:r>
      <w:r>
        <w:rPr>
          <w:spacing w:val="42"/>
        </w:rPr>
        <w:t> </w:t>
      </w:r>
      <w:r>
        <w:rPr/>
        <w:t>dans</w:t>
      </w:r>
      <w:r>
        <w:rPr>
          <w:spacing w:val="42"/>
        </w:rPr>
        <w:t> </w:t>
      </w:r>
      <w:r>
        <w:rPr/>
        <w:t>l’enseignement</w:t>
      </w:r>
      <w:r>
        <w:rPr>
          <w:spacing w:val="42"/>
        </w:rPr>
        <w:t> </w:t>
      </w:r>
      <w:r>
        <w:rPr/>
        <w:t>primaire</w:t>
      </w:r>
      <w:r>
        <w:rPr/>
        <w:t> (enseignement</w:t>
      </w:r>
      <w:r>
        <w:rPr>
          <w:spacing w:val="-9"/>
        </w:rPr>
        <w:t> </w:t>
      </w:r>
      <w:r>
        <w:rPr/>
        <w:t>inclusif).</w:t>
      </w:r>
      <w:r>
        <w:rPr>
          <w:spacing w:val="-16"/>
        </w:rPr>
        <w:t> </w:t>
      </w:r>
      <w:r>
        <w:rPr/>
        <w:t>Le</w:t>
      </w:r>
      <w:r>
        <w:rPr>
          <w:spacing w:val="-9"/>
        </w:rPr>
        <w:t> </w:t>
      </w:r>
      <w:r>
        <w:rPr/>
        <w:t>tribunal</w:t>
      </w:r>
      <w:r>
        <w:rPr>
          <w:spacing w:val="-9"/>
        </w:rPr>
        <w:t> </w:t>
      </w:r>
      <w:r>
        <w:rPr/>
        <w:t>constate</w:t>
      </w:r>
      <w:r>
        <w:rPr>
          <w:spacing w:val="-9"/>
        </w:rPr>
        <w:t> </w:t>
      </w:r>
      <w:r>
        <w:rPr/>
        <w:t>qu’il</w:t>
      </w:r>
      <w:r>
        <w:rPr>
          <w:spacing w:val="-9"/>
        </w:rPr>
        <w:t> </w:t>
      </w:r>
      <w:r>
        <w:rPr/>
        <w:t>n’y</w:t>
      </w:r>
      <w:r>
        <w:rPr>
          <w:spacing w:val="-9"/>
        </w:rPr>
        <w:t> </w:t>
      </w:r>
      <w:r>
        <w:rPr/>
        <w:t>a</w:t>
      </w:r>
      <w:r>
        <w:rPr/>
        <w:t> pas</w:t>
      </w:r>
      <w:r>
        <w:rPr>
          <w:spacing w:val="4"/>
        </w:rPr>
        <w:t> </w:t>
      </w:r>
      <w:r>
        <w:rPr/>
        <w:t>eu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refus</w:t>
      </w:r>
      <w:r>
        <w:rPr>
          <w:spacing w:val="4"/>
        </w:rPr>
        <w:t> </w:t>
      </w:r>
      <w:r>
        <w:rPr/>
        <w:t>écrit</w:t>
      </w:r>
      <w:r>
        <w:rPr>
          <w:spacing w:val="4"/>
        </w:rPr>
        <w:t> </w:t>
      </w:r>
      <w:r>
        <w:rPr/>
        <w:t>d’inscription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l’enfant</w:t>
      </w:r>
      <w:r>
        <w:rPr>
          <w:spacing w:val="4"/>
        </w:rPr>
        <w:t> </w:t>
      </w:r>
      <w:r>
        <w:rPr/>
        <w:t>et,</w:t>
      </w:r>
      <w:r>
        <w:rPr>
          <w:spacing w:val="-3"/>
        </w:rPr>
        <w:t> </w:t>
      </w:r>
      <w:r>
        <w:rPr/>
        <w:t>qu’en</w:t>
      </w:r>
      <w:r>
        <w:rPr/>
        <w:t> outre,</w:t>
      </w:r>
      <w:r>
        <w:rPr>
          <w:spacing w:val="-16"/>
        </w:rPr>
        <w:t> </w:t>
      </w:r>
      <w:r>
        <w:rPr/>
        <w:t>les</w:t>
      </w:r>
      <w:r>
        <w:rPr>
          <w:spacing w:val="-9"/>
        </w:rPr>
        <w:t> </w:t>
      </w:r>
      <w:r>
        <w:rPr/>
        <w:t>parents</w:t>
      </w:r>
      <w:r>
        <w:rPr>
          <w:spacing w:val="-9"/>
        </w:rPr>
        <w:t> </w:t>
      </w:r>
      <w:r>
        <w:rPr/>
        <w:t>ne</w:t>
      </w:r>
      <w:r>
        <w:rPr>
          <w:spacing w:val="-9"/>
        </w:rPr>
        <w:t> </w:t>
      </w:r>
      <w:r>
        <w:rPr/>
        <w:t>peuvent</w:t>
      </w:r>
      <w:r>
        <w:rPr>
          <w:spacing w:val="-9"/>
        </w:rPr>
        <w:t> </w:t>
      </w:r>
      <w:r>
        <w:rPr/>
        <w:t>démontrer</w:t>
      </w:r>
      <w:r>
        <w:rPr>
          <w:spacing w:val="-9"/>
        </w:rPr>
        <w:t> </w:t>
      </w:r>
      <w:r>
        <w:rPr/>
        <w:t>une</w:t>
      </w:r>
      <w:r>
        <w:rPr>
          <w:spacing w:val="-9"/>
        </w:rPr>
        <w:t> </w:t>
      </w:r>
      <w:r>
        <w:rPr/>
        <w:t>faute</w:t>
      </w:r>
      <w:r>
        <w:rPr>
          <w:spacing w:val="-9"/>
        </w:rPr>
        <w:t> </w:t>
      </w:r>
      <w:r>
        <w:rPr/>
        <w:t>dans</w:t>
      </w:r>
      <w:r>
        <w:rPr/>
        <w:t> le chef de l’école.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13" w:right="0"/>
        <w:jc w:val="both"/>
        <w:rPr>
          <w:b w:val="0"/>
          <w:bCs w:val="0"/>
        </w:rPr>
      </w:pPr>
      <w:r>
        <w:rPr>
          <w:spacing w:val="-3"/>
        </w:rPr>
        <w:t>Tribunal</w:t>
      </w:r>
      <w:r>
        <w:rPr/>
        <w:t> du</w:t>
      </w:r>
      <w:r>
        <w:rPr>
          <w:spacing w:val="-8"/>
        </w:rPr>
        <w:t> </w:t>
      </w:r>
      <w:r>
        <w:rPr>
          <w:spacing w:val="-5"/>
        </w:rPr>
        <w:t>Travail</w:t>
      </w:r>
      <w:r>
        <w:rPr/>
        <w:t> de Bruges,</w:t>
      </w:r>
      <w:r>
        <w:rPr>
          <w:spacing w:val="-8"/>
        </w:rPr>
        <w:t> </w:t>
      </w:r>
      <w:r>
        <w:rPr/>
        <w:t>10 décembre 2013</w:t>
      </w:r>
      <w:r>
        <w:rPr>
          <w:b w:val="0"/>
        </w:rPr>
      </w:r>
    </w:p>
    <w:p>
      <w:pPr>
        <w:pStyle w:val="BodyText"/>
        <w:spacing w:line="263" w:lineRule="auto" w:before="22"/>
        <w:ind w:right="0"/>
        <w:jc w:val="both"/>
      </w:pPr>
      <w:r>
        <w:rPr/>
        <w:t>La</w:t>
      </w:r>
      <w:r>
        <w:rPr>
          <w:spacing w:val="7"/>
        </w:rPr>
        <w:t> </w:t>
      </w:r>
      <w:r>
        <w:rPr/>
        <w:t>victime, un</w:t>
      </w:r>
      <w:r>
        <w:rPr>
          <w:spacing w:val="7"/>
        </w:rPr>
        <w:t> </w:t>
      </w:r>
      <w:r>
        <w:rPr/>
        <w:t>homme</w:t>
      </w:r>
      <w:r>
        <w:rPr>
          <w:spacing w:val="7"/>
        </w:rPr>
        <w:t> </w:t>
      </w:r>
      <w:r>
        <w:rPr/>
        <w:t>âgé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vingt-cinq</w:t>
      </w:r>
      <w:r>
        <w:rPr>
          <w:spacing w:val="7"/>
        </w:rPr>
        <w:t> </w:t>
      </w:r>
      <w:r>
        <w:rPr/>
        <w:t>ans, travaille</w:t>
      </w:r>
      <w:r>
        <w:rPr/>
        <w:t> en</w:t>
      </w:r>
      <w:r>
        <w:rPr>
          <w:spacing w:val="7"/>
        </w:rPr>
        <w:t> </w:t>
      </w:r>
      <w:r>
        <w:rPr/>
        <w:t>tant</w:t>
      </w:r>
      <w:r>
        <w:rPr>
          <w:spacing w:val="7"/>
        </w:rPr>
        <w:t> </w:t>
      </w:r>
      <w:r>
        <w:rPr/>
        <w:t>qu’intérimaire</w:t>
      </w:r>
      <w:r>
        <w:rPr>
          <w:spacing w:val="7"/>
        </w:rPr>
        <w:t> </w:t>
      </w:r>
      <w:r>
        <w:rPr/>
        <w:t>pour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magasin</w:t>
      </w:r>
      <w:r>
        <w:rPr>
          <w:spacing w:val="7"/>
        </w:rPr>
        <w:t> </w:t>
      </w:r>
      <w:r>
        <w:rPr/>
        <w:t>et</w:t>
      </w:r>
      <w:r>
        <w:rPr>
          <w:spacing w:val="7"/>
        </w:rPr>
        <w:t> </w:t>
      </w:r>
      <w:r>
        <w:rPr/>
        <w:t>est</w:t>
      </w:r>
      <w:r>
        <w:rPr>
          <w:spacing w:val="7"/>
        </w:rPr>
        <w:t> </w:t>
      </w:r>
      <w:r>
        <w:rPr/>
        <w:t>en</w:t>
      </w:r>
      <w:r>
        <w:rPr/>
        <w:t> période</w:t>
      </w:r>
      <w:r>
        <w:rPr>
          <w:spacing w:val="26"/>
        </w:rPr>
        <w:t> </w:t>
      </w:r>
      <w:r>
        <w:rPr/>
        <w:t>d’essai.</w:t>
      </w:r>
      <w:r>
        <w:rPr>
          <w:spacing w:val="13"/>
        </w:rPr>
        <w:t> </w:t>
      </w:r>
      <w:r>
        <w:rPr/>
        <w:t>Au</w:t>
      </w:r>
      <w:r>
        <w:rPr>
          <w:spacing w:val="27"/>
        </w:rPr>
        <w:t> </w:t>
      </w:r>
      <w:r>
        <w:rPr/>
        <w:t>vu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ses</w:t>
      </w:r>
      <w:r>
        <w:rPr>
          <w:spacing w:val="27"/>
        </w:rPr>
        <w:t> </w:t>
      </w:r>
      <w:r>
        <w:rPr/>
        <w:t>connaissances</w:t>
      </w:r>
      <w:r>
        <w:rPr>
          <w:spacing w:val="26"/>
        </w:rPr>
        <w:t> </w:t>
      </w:r>
      <w:r>
        <w:rPr/>
        <w:t>et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sa</w:t>
      </w:r>
      <w:r>
        <w:rPr/>
        <w:t> motivation,</w:t>
      </w:r>
      <w:r>
        <w:rPr>
          <w:spacing w:val="12"/>
        </w:rPr>
        <w:t> </w:t>
      </w:r>
      <w:r>
        <w:rPr/>
        <w:t>la</w:t>
      </w:r>
      <w:r>
        <w:rPr>
          <w:spacing w:val="19"/>
        </w:rPr>
        <w:t> </w:t>
      </w:r>
      <w:r>
        <w:rPr/>
        <w:t>gérante</w:t>
      </w:r>
      <w:r>
        <w:rPr>
          <w:spacing w:val="19"/>
        </w:rPr>
        <w:t> </w:t>
      </w:r>
      <w:r>
        <w:rPr/>
        <w:t>lui</w:t>
      </w:r>
      <w:r>
        <w:rPr>
          <w:spacing w:val="19"/>
        </w:rPr>
        <w:t> </w:t>
      </w:r>
      <w:r>
        <w:rPr/>
        <w:t>promet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contrat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durée</w:t>
      </w:r>
      <w:r>
        <w:rPr/>
        <w:t> indéterminée</w:t>
      </w:r>
      <w:r>
        <w:rPr>
          <w:spacing w:val="26"/>
        </w:rPr>
        <w:t> </w:t>
      </w:r>
      <w:r>
        <w:rPr/>
        <w:t>à</w:t>
      </w:r>
      <w:r>
        <w:rPr>
          <w:spacing w:val="27"/>
        </w:rPr>
        <w:t> </w:t>
      </w:r>
      <w:r>
        <w:rPr/>
        <w:t>condition</w:t>
      </w:r>
      <w:r>
        <w:rPr>
          <w:spacing w:val="27"/>
        </w:rPr>
        <w:t> </w:t>
      </w:r>
      <w:r>
        <w:rPr/>
        <w:t>qu’il</w:t>
      </w:r>
      <w:r>
        <w:rPr>
          <w:spacing w:val="27"/>
        </w:rPr>
        <w:t> </w:t>
      </w:r>
      <w:r>
        <w:rPr/>
        <w:t>mette</w:t>
      </w:r>
      <w:r>
        <w:rPr>
          <w:spacing w:val="27"/>
        </w:rPr>
        <w:t> </w:t>
      </w:r>
      <w:r>
        <w:rPr/>
        <w:t>immédiatement</w:t>
      </w:r>
      <w:r>
        <w:rPr/>
        <w:t> fin</w:t>
      </w:r>
      <w:r>
        <w:rPr>
          <w:spacing w:val="26"/>
        </w:rPr>
        <w:t> </w:t>
      </w:r>
      <w:r>
        <w:rPr/>
        <w:t>à</w:t>
      </w:r>
      <w:r>
        <w:rPr>
          <w:spacing w:val="27"/>
        </w:rPr>
        <w:t> </w:t>
      </w:r>
      <w:r>
        <w:rPr/>
        <w:t>son</w:t>
      </w:r>
      <w:r>
        <w:rPr>
          <w:spacing w:val="27"/>
        </w:rPr>
        <w:t> </w:t>
      </w:r>
      <w:r>
        <w:rPr/>
        <w:t>autre</w:t>
      </w:r>
      <w:r>
        <w:rPr>
          <w:spacing w:val="27"/>
        </w:rPr>
        <w:t> </w:t>
      </w:r>
      <w:r>
        <w:rPr/>
        <w:t>emploi</w:t>
      </w:r>
      <w:r>
        <w:rPr>
          <w:spacing w:val="27"/>
        </w:rPr>
        <w:t> </w:t>
      </w:r>
      <w:r>
        <w:rPr/>
        <w:t>(comme</w:t>
      </w:r>
      <w:r>
        <w:rPr>
          <w:spacing w:val="26"/>
        </w:rPr>
        <w:t> </w:t>
      </w:r>
      <w:r>
        <w:rPr/>
        <w:t>gardien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parking),</w:t>
      </w:r>
      <w:r>
        <w:rPr/>
        <w:t> ce</w:t>
      </w:r>
      <w:r>
        <w:rPr>
          <w:spacing w:val="24"/>
        </w:rPr>
        <w:t> </w:t>
      </w:r>
      <w:r>
        <w:rPr/>
        <w:t>qu’il</w:t>
      </w:r>
      <w:r>
        <w:rPr>
          <w:spacing w:val="24"/>
        </w:rPr>
        <w:t> </w:t>
      </w:r>
      <w:r>
        <w:rPr/>
        <w:t>fait.</w:t>
      </w:r>
      <w:r>
        <w:rPr>
          <w:spacing w:val="17"/>
        </w:rPr>
        <w:t> </w:t>
      </w:r>
      <w:r>
        <w:rPr/>
        <w:t>Quelques</w:t>
      </w:r>
      <w:r>
        <w:rPr>
          <w:spacing w:val="24"/>
        </w:rPr>
        <w:t> </w:t>
      </w:r>
      <w:r>
        <w:rPr/>
        <w:t>jours</w:t>
      </w:r>
      <w:r>
        <w:rPr>
          <w:spacing w:val="24"/>
        </w:rPr>
        <w:t> </w:t>
      </w:r>
      <w:r>
        <w:rPr/>
        <w:t>plus</w:t>
      </w:r>
      <w:r>
        <w:rPr>
          <w:spacing w:val="24"/>
        </w:rPr>
        <w:t> </w:t>
      </w:r>
      <w:r>
        <w:rPr/>
        <w:t>tard,</w:t>
      </w:r>
      <w:r>
        <w:rPr>
          <w:spacing w:val="17"/>
        </w:rPr>
        <w:t> </w:t>
      </w:r>
      <w:r>
        <w:rPr/>
        <w:t>la</w:t>
      </w:r>
      <w:r>
        <w:rPr>
          <w:spacing w:val="24"/>
        </w:rPr>
        <w:t> </w:t>
      </w:r>
      <w:r>
        <w:rPr/>
        <w:t>gérante</w:t>
      </w:r>
      <w:r>
        <w:rPr>
          <w:spacing w:val="24"/>
        </w:rPr>
        <w:t> </w:t>
      </w:r>
      <w:r>
        <w:rPr/>
        <w:t>lui</w:t>
      </w:r>
      <w:r>
        <w:rPr/>
        <w:t> apprend</w:t>
      </w:r>
      <w:r>
        <w:rPr>
          <w:spacing w:val="8"/>
        </w:rPr>
        <w:t> </w:t>
      </w:r>
      <w:r>
        <w:rPr/>
        <w:t>cependant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son</w:t>
      </w:r>
      <w:r>
        <w:rPr>
          <w:spacing w:val="8"/>
        </w:rPr>
        <w:t> </w:t>
      </w:r>
      <w:r>
        <w:rPr/>
        <w:t>contrat</w:t>
      </w:r>
      <w:r>
        <w:rPr>
          <w:spacing w:val="8"/>
        </w:rPr>
        <w:t> </w:t>
      </w:r>
      <w:r>
        <w:rPr/>
        <w:t>temporaire</w:t>
      </w:r>
      <w:r>
        <w:rPr>
          <w:spacing w:val="8"/>
        </w:rPr>
        <w:t> </w:t>
      </w:r>
      <w:r>
        <w:rPr/>
        <w:t>prend</w:t>
      </w:r>
    </w:p>
    <w:p>
      <w:pPr>
        <w:pStyle w:val="BodyText"/>
        <w:spacing w:line="263" w:lineRule="auto" w:before="70"/>
        <w:ind w:right="1287"/>
        <w:jc w:val="both"/>
      </w:pPr>
      <w:r>
        <w:rPr/>
        <w:br w:type="column"/>
      </w:r>
      <w:r>
        <w:rPr/>
        <w:t>fin</w:t>
      </w:r>
      <w:r>
        <w:rPr>
          <w:spacing w:val="25"/>
        </w:rPr>
        <w:t> </w:t>
      </w:r>
      <w:r>
        <w:rPr/>
        <w:t>et</w:t>
      </w:r>
      <w:r>
        <w:rPr>
          <w:spacing w:val="26"/>
        </w:rPr>
        <w:t> </w:t>
      </w:r>
      <w:r>
        <w:rPr/>
        <w:t>qu’il</w:t>
      </w:r>
      <w:r>
        <w:rPr>
          <w:spacing w:val="26"/>
        </w:rPr>
        <w:t> </w:t>
      </w:r>
      <w:r>
        <w:rPr/>
        <w:t>n’aura</w:t>
      </w:r>
      <w:r>
        <w:rPr>
          <w:spacing w:val="26"/>
        </w:rPr>
        <w:t> </w:t>
      </w:r>
      <w:r>
        <w:rPr/>
        <w:t>finalement</w:t>
      </w:r>
      <w:r>
        <w:rPr>
          <w:spacing w:val="26"/>
        </w:rPr>
        <w:t> </w:t>
      </w:r>
      <w:r>
        <w:rPr/>
        <w:t>pas</w:t>
      </w:r>
      <w:r>
        <w:rPr>
          <w:spacing w:val="25"/>
        </w:rPr>
        <w:t> </w:t>
      </w:r>
      <w:r>
        <w:rPr/>
        <w:t>droit</w:t>
      </w:r>
      <w:r>
        <w:rPr>
          <w:spacing w:val="26"/>
        </w:rPr>
        <w:t> </w:t>
      </w:r>
      <w:r>
        <w:rPr/>
        <w:t>à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contrat</w:t>
      </w:r>
      <w:r>
        <w:rPr/>
        <w:t> à</w:t>
      </w:r>
      <w:r>
        <w:rPr>
          <w:spacing w:val="46"/>
        </w:rPr>
        <w:t> </w:t>
      </w:r>
      <w:r>
        <w:rPr/>
        <w:t>durée</w:t>
      </w:r>
      <w:r>
        <w:rPr>
          <w:spacing w:val="47"/>
        </w:rPr>
        <w:t> </w:t>
      </w:r>
      <w:r>
        <w:rPr/>
        <w:t>indéterminée.</w:t>
      </w:r>
      <w:r>
        <w:rPr>
          <w:spacing w:val="40"/>
        </w:rPr>
        <w:t> </w:t>
      </w:r>
      <w:r>
        <w:rPr/>
        <w:t>La</w:t>
      </w:r>
      <w:r>
        <w:rPr>
          <w:spacing w:val="47"/>
        </w:rPr>
        <w:t> </w:t>
      </w:r>
      <w:r>
        <w:rPr/>
        <w:t>malformation</w:t>
      </w:r>
      <w:r>
        <w:rPr>
          <w:spacing w:val="47"/>
        </w:rPr>
        <w:t> </w:t>
      </w:r>
      <w:r>
        <w:rPr/>
        <w:t>congénitale</w:t>
      </w:r>
      <w:r>
        <w:rPr/>
        <w:t> de</w:t>
      </w:r>
      <w:r>
        <w:rPr>
          <w:spacing w:val="9"/>
        </w:rPr>
        <w:t> </w:t>
      </w:r>
      <w:r>
        <w:rPr/>
        <w:t>ses</w:t>
      </w:r>
      <w:r>
        <w:rPr>
          <w:spacing w:val="9"/>
        </w:rPr>
        <w:t> </w:t>
      </w:r>
      <w:r>
        <w:rPr/>
        <w:t>doigts</w:t>
      </w:r>
      <w:r>
        <w:rPr>
          <w:spacing w:val="9"/>
        </w:rPr>
        <w:t> </w:t>
      </w:r>
      <w:r>
        <w:rPr/>
        <w:t>(syndictalie)</w:t>
      </w:r>
      <w:r>
        <w:rPr>
          <w:spacing w:val="9"/>
        </w:rPr>
        <w:t> </w:t>
      </w:r>
      <w:r>
        <w:rPr/>
        <w:t>est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/>
        <w:t>l’origine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cette</w:t>
      </w:r>
      <w:r>
        <w:rPr>
          <w:spacing w:val="9"/>
        </w:rPr>
        <w:t> </w:t>
      </w:r>
      <w:r>
        <w:rPr/>
        <w:t>déci-</w:t>
      </w:r>
      <w:r>
        <w:rPr/>
        <w:t> sion.</w:t>
      </w:r>
      <w:r>
        <w:rPr>
          <w:spacing w:val="6"/>
        </w:rPr>
        <w:t> </w:t>
      </w:r>
      <w:r>
        <w:rPr>
          <w:spacing w:val="-25"/>
        </w:rPr>
        <w:t>L</w:t>
      </w:r>
      <w:r>
        <w:rPr/>
        <w:t>’employeur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été</w:t>
      </w:r>
      <w:r>
        <w:rPr>
          <w:spacing w:val="13"/>
        </w:rPr>
        <w:t> </w:t>
      </w:r>
      <w:r>
        <w:rPr/>
        <w:t>condamné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le</w:t>
      </w:r>
      <w:r>
        <w:rPr>
          <w:spacing w:val="13"/>
        </w:rPr>
        <w:t> </w:t>
      </w:r>
      <w:r>
        <w:rPr/>
        <w:t>jeune</w:t>
      </w:r>
      <w:r>
        <w:rPr>
          <w:spacing w:val="13"/>
        </w:rPr>
        <w:t> </w:t>
      </w:r>
      <w:r>
        <w:rPr/>
        <w:t>homme</w:t>
      </w:r>
      <w:r>
        <w:rPr/>
        <w:t> devra</w:t>
      </w:r>
      <w:r>
        <w:rPr>
          <w:spacing w:val="29"/>
        </w:rPr>
        <w:t> </w:t>
      </w:r>
      <w:r>
        <w:rPr/>
        <w:t>percevoir</w:t>
      </w:r>
      <w:r>
        <w:rPr>
          <w:spacing w:val="30"/>
        </w:rPr>
        <w:t> </w:t>
      </w:r>
      <w:r>
        <w:rPr/>
        <w:t>une</w:t>
      </w:r>
      <w:r>
        <w:rPr>
          <w:spacing w:val="30"/>
        </w:rPr>
        <w:t> </w:t>
      </w:r>
      <w:r>
        <w:rPr/>
        <w:t>indemnité</w:t>
      </w:r>
      <w:r>
        <w:rPr>
          <w:spacing w:val="30"/>
        </w:rPr>
        <w:t> </w:t>
      </w:r>
      <w:r>
        <w:rPr/>
        <w:t>équivalente</w:t>
      </w:r>
      <w:r>
        <w:rPr>
          <w:spacing w:val="30"/>
        </w:rPr>
        <w:t> </w:t>
      </w:r>
      <w:r>
        <w:rPr/>
        <w:t>à</w:t>
      </w:r>
      <w:r>
        <w:rPr>
          <w:spacing w:val="29"/>
        </w:rPr>
        <w:t> </w:t>
      </w:r>
      <w:r>
        <w:rPr/>
        <w:t>6</w:t>
      </w:r>
      <w:r>
        <w:rPr>
          <w:spacing w:val="30"/>
        </w:rPr>
        <w:t> </w:t>
      </w:r>
      <w:r>
        <w:rPr/>
        <w:t>mois</w:t>
      </w:r>
      <w:r>
        <w:rPr/>
        <w:t> de salaire.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13" w:right="0"/>
        <w:jc w:val="both"/>
        <w:rPr>
          <w:b w:val="0"/>
          <w:bCs w:val="0"/>
        </w:rPr>
      </w:pPr>
      <w:r>
        <w:rPr>
          <w:spacing w:val="-3"/>
        </w:rPr>
        <w:t>Tribunal</w:t>
      </w:r>
      <w:r>
        <w:rPr/>
        <w:t> du</w:t>
      </w:r>
      <w:r>
        <w:rPr>
          <w:spacing w:val="-8"/>
        </w:rPr>
        <w:t> </w:t>
      </w:r>
      <w:r>
        <w:rPr>
          <w:spacing w:val="-5"/>
        </w:rPr>
        <w:t>Travail</w:t>
      </w:r>
      <w:r>
        <w:rPr/>
        <w:t> de </w:t>
      </w:r>
      <w:r>
        <w:rPr>
          <w:spacing w:val="-1"/>
        </w:rPr>
        <w:t>Leuven,</w:t>
      </w:r>
      <w:r>
        <w:rPr>
          <w:spacing w:val="-8"/>
        </w:rPr>
        <w:t> </w:t>
      </w:r>
      <w:r>
        <w:rPr/>
        <w:t>12 décembre 2013</w:t>
      </w:r>
      <w:r>
        <w:rPr>
          <w:b w:val="0"/>
        </w:rPr>
      </w:r>
    </w:p>
    <w:p>
      <w:pPr>
        <w:pStyle w:val="BodyText"/>
        <w:spacing w:line="263" w:lineRule="auto" w:before="22"/>
        <w:ind w:right="1286"/>
        <w:jc w:val="both"/>
      </w:pPr>
      <w:r>
        <w:rPr/>
        <w:t>Le</w:t>
      </w:r>
      <w:r>
        <w:rPr>
          <w:spacing w:val="29"/>
        </w:rPr>
        <w:t> </w:t>
      </w:r>
      <w:r>
        <w:rPr/>
        <w:t>tribunal</w:t>
      </w:r>
      <w:r>
        <w:rPr>
          <w:spacing w:val="30"/>
        </w:rPr>
        <w:t> </w:t>
      </w:r>
      <w:r>
        <w:rPr/>
        <w:t>du</w:t>
      </w:r>
      <w:r>
        <w:rPr>
          <w:spacing w:val="30"/>
        </w:rPr>
        <w:t> </w:t>
      </w:r>
      <w:r>
        <w:rPr/>
        <w:t>travail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Louvain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condamné</w:t>
      </w:r>
      <w:r>
        <w:rPr>
          <w:spacing w:val="30"/>
        </w:rPr>
        <w:t> </w:t>
      </w:r>
      <w:r>
        <w:rPr/>
        <w:t>l’ex-</w:t>
      </w:r>
      <w:r>
        <w:rPr/>
        <w:t> ploitant</w:t>
      </w:r>
      <w:r>
        <w:rPr>
          <w:spacing w:val="43"/>
        </w:rPr>
        <w:t> </w:t>
      </w:r>
      <w:r>
        <w:rPr/>
        <w:t>d’une</w:t>
      </w:r>
      <w:r>
        <w:rPr>
          <w:spacing w:val="44"/>
        </w:rPr>
        <w:t> </w:t>
      </w:r>
      <w:r>
        <w:rPr/>
        <w:t>salle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fitness</w:t>
      </w:r>
      <w:r>
        <w:rPr>
          <w:spacing w:val="44"/>
        </w:rPr>
        <w:t> </w:t>
      </w:r>
      <w:r>
        <w:rPr/>
        <w:t>qui</w:t>
      </w:r>
      <w:r>
        <w:rPr>
          <w:spacing w:val="43"/>
        </w:rPr>
        <w:t> </w:t>
      </w:r>
      <w:r>
        <w:rPr/>
        <w:t>avait</w:t>
      </w:r>
      <w:r>
        <w:rPr>
          <w:spacing w:val="44"/>
        </w:rPr>
        <w:t> </w:t>
      </w:r>
      <w:r>
        <w:rPr/>
        <w:t>licencié</w:t>
      </w:r>
      <w:r>
        <w:rPr>
          <w:spacing w:val="44"/>
        </w:rPr>
        <w:t> </w:t>
      </w:r>
      <w:r>
        <w:rPr/>
        <w:t>un</w:t>
      </w:r>
      <w:r>
        <w:rPr/>
        <w:t> de</w:t>
      </w:r>
      <w:r>
        <w:rPr>
          <w:spacing w:val="29"/>
        </w:rPr>
        <w:t> </w:t>
      </w:r>
      <w:r>
        <w:rPr/>
        <w:t>ses</w:t>
      </w:r>
      <w:r>
        <w:rPr>
          <w:spacing w:val="30"/>
        </w:rPr>
        <w:t> </w:t>
      </w:r>
      <w:r>
        <w:rPr/>
        <w:t>managers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raison</w:t>
      </w:r>
      <w:r>
        <w:rPr>
          <w:spacing w:val="30"/>
        </w:rPr>
        <w:t> </w:t>
      </w:r>
      <w:r>
        <w:rPr/>
        <w:t>du</w:t>
      </w:r>
      <w:r>
        <w:rPr>
          <w:spacing w:val="29"/>
        </w:rPr>
        <w:t> </w:t>
      </w:r>
      <w:r>
        <w:rPr/>
        <w:t>handicap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son</w:t>
      </w:r>
      <w:r>
        <w:rPr>
          <w:spacing w:val="30"/>
        </w:rPr>
        <w:t> </w:t>
      </w:r>
      <w:r>
        <w:rPr/>
        <w:t>plus</w:t>
      </w:r>
      <w:r>
        <w:rPr/>
        <w:t> jeune</w:t>
      </w:r>
      <w:r>
        <w:rPr>
          <w:spacing w:val="-3"/>
        </w:rPr>
        <w:t> </w:t>
      </w:r>
      <w:r>
        <w:rPr/>
        <w:t>enfant.</w:t>
      </w:r>
      <w:r>
        <w:rPr>
          <w:spacing w:val="-10"/>
        </w:rPr>
        <w:t> </w:t>
      </w:r>
      <w:r>
        <w:rPr/>
        <w:t>Il</w:t>
      </w:r>
      <w:r>
        <w:rPr>
          <w:spacing w:val="-3"/>
        </w:rPr>
        <w:t> </w:t>
      </w:r>
      <w:r>
        <w:rPr/>
        <w:t>s’agit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première</w:t>
      </w:r>
      <w:r>
        <w:rPr>
          <w:spacing w:val="-3"/>
        </w:rPr>
        <w:t> </w:t>
      </w:r>
      <w:r>
        <w:rPr/>
        <w:t>condamnation,</w:t>
      </w:r>
      <w:r>
        <w:rPr>
          <w:spacing w:val="-10"/>
        </w:rPr>
        <w:t> </w:t>
      </w:r>
      <w:r>
        <w:rPr/>
        <w:t>en</w:t>
      </w:r>
      <w:r>
        <w:rPr/>
        <w:t> Belgique,</w:t>
      </w:r>
      <w:r>
        <w:rPr>
          <w:spacing w:val="-10"/>
        </w:rPr>
        <w:t> </w:t>
      </w:r>
      <w:r>
        <w:rPr/>
        <w:t>de</w:t>
      </w:r>
      <w:r>
        <w:rPr>
          <w:spacing w:val="-3"/>
        </w:rPr>
        <w:t> </w:t>
      </w:r>
      <w:r>
        <w:rPr/>
        <w:t>ce</w:t>
      </w:r>
      <w:r>
        <w:rPr>
          <w:spacing w:val="-3"/>
        </w:rPr>
        <w:t> </w:t>
      </w:r>
      <w:r>
        <w:rPr/>
        <w:t>qu’on</w:t>
      </w:r>
      <w:r>
        <w:rPr>
          <w:spacing w:val="-3"/>
        </w:rPr>
        <w:t> </w:t>
      </w:r>
      <w:r>
        <w:rPr/>
        <w:t>appelle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discrimination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par</w:t>
      </w:r>
      <w:r>
        <w:rPr>
          <w:rFonts w:ascii="SabonLTStd-Italic" w:hAnsi="SabonLTStd-Italic" w:cs="SabonLTStd-Italic" w:eastAsia="SabonLTStd-Italic"/>
          <w:i/>
        </w:rPr>
        <w:t> association</w:t>
      </w:r>
      <w:r>
        <w:rPr>
          <w:rFonts w:ascii="SabonLTStd-Italic" w:hAnsi="SabonLTStd-Italic" w:cs="SabonLTStd-Italic" w:eastAsia="SabonLTStd-Italic"/>
          <w:i/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-8"/>
        </w:rPr>
        <w:t> </w:t>
      </w:r>
      <w:r>
        <w:rPr/>
        <w:t>Ce</w:t>
      </w:r>
      <w:r>
        <w:rPr>
          <w:spacing w:val="-1"/>
        </w:rPr>
        <w:t> </w:t>
      </w:r>
      <w:r>
        <w:rPr/>
        <w:t>terme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utilisé</w:t>
      </w:r>
      <w:r>
        <w:rPr>
          <w:spacing w:val="-1"/>
        </w:rPr>
        <w:t> </w:t>
      </w:r>
      <w:r>
        <w:rPr/>
        <w:t>lorsqu’une</w:t>
      </w:r>
      <w:r>
        <w:rPr>
          <w:spacing w:val="-1"/>
        </w:rPr>
        <w:t> </w:t>
      </w:r>
      <w:r>
        <w:rPr/>
        <w:t>personne</w:t>
      </w:r>
      <w:r>
        <w:rPr/>
        <w:t> subit</w:t>
      </w:r>
      <w:r>
        <w:rPr>
          <w:spacing w:val="14"/>
        </w:rPr>
        <w:t> </w:t>
      </w:r>
      <w:r>
        <w:rPr/>
        <w:t>une</w:t>
      </w:r>
      <w:r>
        <w:rPr>
          <w:spacing w:val="14"/>
        </w:rPr>
        <w:t> </w:t>
      </w:r>
      <w:r>
        <w:rPr/>
        <w:t>discrimination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raison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ses</w:t>
      </w:r>
      <w:r>
        <w:rPr>
          <w:spacing w:val="14"/>
        </w:rPr>
        <w:t> </w:t>
      </w:r>
      <w:r>
        <w:rPr/>
        <w:t>liens</w:t>
      </w:r>
      <w:r>
        <w:rPr>
          <w:spacing w:val="14"/>
        </w:rPr>
        <w:t> </w:t>
      </w:r>
      <w:r>
        <w:rPr/>
        <w:t>étroits</w:t>
      </w:r>
      <w:r>
        <w:rPr/>
        <w:t> avec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personne</w:t>
      </w:r>
      <w:r>
        <w:rPr>
          <w:spacing w:val="-2"/>
        </w:rPr>
        <w:t> </w:t>
      </w:r>
      <w:r>
        <w:rPr/>
        <w:t>porteuse</w:t>
      </w:r>
      <w:r>
        <w:rPr>
          <w:spacing w:val="-2"/>
        </w:rPr>
        <w:t> </w:t>
      </w:r>
      <w:r>
        <w:rPr/>
        <w:t>d’un</w:t>
      </w:r>
      <w:r>
        <w:rPr>
          <w:spacing w:val="-2"/>
        </w:rPr>
        <w:t> </w:t>
      </w:r>
      <w:r>
        <w:rPr/>
        <w:t>critère</w:t>
      </w:r>
      <w:r>
        <w:rPr>
          <w:spacing w:val="-2"/>
        </w:rPr>
        <w:t> </w:t>
      </w:r>
      <w:r>
        <w:rPr/>
        <w:t>protégé</w:t>
      </w:r>
      <w:r>
        <w:rPr>
          <w:spacing w:val="-2"/>
        </w:rPr>
        <w:t> </w:t>
      </w:r>
      <w:r>
        <w:rPr/>
        <w:t>par</w:t>
      </w:r>
      <w:r>
        <w:rPr>
          <w:spacing w:val="-2"/>
        </w:rPr>
        <w:t> </w:t>
      </w:r>
      <w:r>
        <w:rPr/>
        <w:t>la</w:t>
      </w:r>
      <w:r>
        <w:rPr/>
        <w:t> loi antidiscrimination.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4" w:space="219"/>
            <w:col w:w="582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4"/>
        <w:numPr>
          <w:ilvl w:val="1"/>
          <w:numId w:val="41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5"/>
        </w:rPr>
        <w:t>Jurisprudence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internationale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Heading7"/>
        <w:spacing w:line="240" w:lineRule="auto" w:before="70"/>
        <w:ind w:right="0"/>
        <w:jc w:val="both"/>
        <w:rPr>
          <w:b w:val="0"/>
          <w:bCs w:val="0"/>
          <w:i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665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6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Cour européenne des Droits de l’Homme</w:t>
      </w:r>
      <w:r>
        <w:rPr>
          <w:b w:val="0"/>
          <w:bCs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13" w:right="0" w:firstLine="0"/>
        <w:jc w:val="both"/>
        <w:rPr>
          <w:rFonts w:ascii="Sabon LT Std Bold" w:hAnsi="Sabon LT Std Bold" w:cs="Sabon LT Std Bold" w:eastAsia="Sabon LT Std Bold"/>
          <w:sz w:val="19"/>
          <w:szCs w:val="19"/>
        </w:rPr>
      </w:pPr>
      <w:r>
        <w:rPr>
          <w:rFonts w:ascii="Sabon LT Std Bold" w:hAnsi="Sabon LT Std Bold"/>
          <w:b/>
          <w:sz w:val="19"/>
        </w:rPr>
        <w:t>Affaire X.</w:t>
      </w:r>
      <w:r>
        <w:rPr>
          <w:rFonts w:ascii="Sabon LT Std Bold" w:hAnsi="Sabon LT Std Bold"/>
          <w:b/>
          <w:spacing w:val="-8"/>
          <w:sz w:val="19"/>
        </w:rPr>
        <w:t> </w:t>
      </w:r>
      <w:r>
        <w:rPr>
          <w:rFonts w:ascii="Sabon LT Std Bold" w:hAnsi="Sabon LT Std Bold"/>
          <w:b/>
          <w:sz w:val="19"/>
        </w:rPr>
        <w:t>vs.</w:t>
      </w:r>
      <w:r>
        <w:rPr>
          <w:rFonts w:ascii="Sabon LT Std Bold" w:hAnsi="Sabon LT Std Bold"/>
          <w:b/>
          <w:spacing w:val="-15"/>
          <w:sz w:val="19"/>
        </w:rPr>
        <w:t> </w:t>
      </w:r>
      <w:r>
        <w:rPr>
          <w:rFonts w:ascii="Sabon LT Std Bold" w:hAnsi="Sabon LT Std Bold"/>
          <w:b/>
          <w:spacing w:val="-1"/>
          <w:sz w:val="19"/>
        </w:rPr>
        <w:t>Autriche</w:t>
      </w:r>
      <w:r>
        <w:rPr>
          <w:rFonts w:ascii="Sabon LT Std Bold" w:hAnsi="Sabon LT Std Bold"/>
          <w:b/>
          <w:sz w:val="19"/>
        </w:rPr>
        <w:t> dd.</w:t>
      </w:r>
      <w:r>
        <w:rPr>
          <w:rFonts w:ascii="Sabon LT Std Bold" w:hAnsi="Sabon LT Std Bold"/>
          <w:b/>
          <w:spacing w:val="-8"/>
          <w:sz w:val="19"/>
        </w:rPr>
        <w:t> </w:t>
      </w:r>
      <w:r>
        <w:rPr>
          <w:rFonts w:ascii="Sabon LT Std Bold" w:hAnsi="Sabon LT Std Bold"/>
          <w:b/>
          <w:sz w:val="19"/>
        </w:rPr>
        <w:t>19 </w:t>
      </w:r>
      <w:r>
        <w:rPr>
          <w:rFonts w:ascii="Sabon LT Std Bold" w:hAnsi="Sabon LT Std Bold"/>
          <w:b/>
          <w:spacing w:val="-1"/>
          <w:sz w:val="19"/>
        </w:rPr>
        <w:t>février</w:t>
      </w:r>
      <w:r>
        <w:rPr>
          <w:rFonts w:ascii="Sabon LT Std Bold" w:hAnsi="Sabon LT Std Bold"/>
          <w:b/>
          <w:sz w:val="19"/>
        </w:rPr>
        <w:t> 2013</w:t>
      </w:r>
      <w:r>
        <w:rPr>
          <w:rFonts w:ascii="Sabon LT Std Bold" w:hAnsi="Sabon LT Std Bold"/>
          <w:sz w:val="19"/>
        </w:rPr>
      </w:r>
    </w:p>
    <w:p>
      <w:pPr>
        <w:pStyle w:val="BodyText"/>
        <w:spacing w:line="263" w:lineRule="auto" w:before="22"/>
        <w:ind w:right="6"/>
        <w:jc w:val="both"/>
      </w:pPr>
      <w:r>
        <w:rPr/>
        <w:t>La</w:t>
      </w:r>
      <w:r>
        <w:rPr>
          <w:spacing w:val="16"/>
        </w:rPr>
        <w:t> </w:t>
      </w:r>
      <w:r>
        <w:rPr/>
        <w:t>maman</w:t>
      </w:r>
      <w:r>
        <w:rPr>
          <w:spacing w:val="16"/>
        </w:rPr>
        <w:t> </w:t>
      </w:r>
      <w:r>
        <w:rPr/>
        <w:t>d’un</w:t>
      </w:r>
      <w:r>
        <w:rPr>
          <w:spacing w:val="16"/>
        </w:rPr>
        <w:t> </w:t>
      </w:r>
      <w:r>
        <w:rPr/>
        <w:t>petit</w:t>
      </w:r>
      <w:r>
        <w:rPr>
          <w:spacing w:val="16"/>
        </w:rPr>
        <w:t> </w:t>
      </w:r>
      <w:r>
        <w:rPr/>
        <w:t>garçon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une</w:t>
      </w:r>
      <w:r>
        <w:rPr>
          <w:spacing w:val="16"/>
        </w:rPr>
        <w:t> </w:t>
      </w:r>
      <w:r>
        <w:rPr/>
        <w:t>relation</w:t>
      </w:r>
      <w:r>
        <w:rPr>
          <w:spacing w:val="16"/>
        </w:rPr>
        <w:t> </w:t>
      </w:r>
      <w:r>
        <w:rPr/>
        <w:t>avec</w:t>
      </w:r>
      <w:r>
        <w:rPr>
          <w:spacing w:val="16"/>
        </w:rPr>
        <w:t> </w:t>
      </w:r>
      <w:r>
        <w:rPr/>
        <w:t>une</w:t>
      </w:r>
      <w:r>
        <w:rPr/>
        <w:t> femme.</w:t>
      </w:r>
      <w:r>
        <w:rPr>
          <w:spacing w:val="3"/>
        </w:rPr>
        <w:t> </w:t>
      </w:r>
      <w:r>
        <w:rPr/>
        <w:t>Celle-ci</w:t>
      </w:r>
      <w:r>
        <w:rPr>
          <w:spacing w:val="10"/>
        </w:rPr>
        <w:t> </w:t>
      </w:r>
      <w:r>
        <w:rPr/>
        <w:t>souhaite</w:t>
      </w:r>
      <w:r>
        <w:rPr>
          <w:spacing w:val="10"/>
        </w:rPr>
        <w:t> </w:t>
      </w:r>
      <w:r>
        <w:rPr/>
        <w:t>adopter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/>
        <w:t>garçon</w:t>
      </w:r>
      <w:r>
        <w:rPr>
          <w:spacing w:val="10"/>
        </w:rPr>
        <w:t> </w:t>
      </w:r>
      <w:r>
        <w:rPr/>
        <w:t>mais</w:t>
      </w:r>
      <w:r>
        <w:rPr>
          <w:spacing w:val="10"/>
        </w:rPr>
        <w:t> </w:t>
      </w:r>
      <w:r>
        <w:rPr/>
        <w:t>l’ho-</w:t>
      </w:r>
      <w:r>
        <w:rPr/>
        <w:t> mologation de l’adoption est refusée.</w:t>
      </w:r>
      <w:r>
        <w:rPr>
          <w:spacing w:val="-7"/>
        </w:rPr>
        <w:t> </w:t>
      </w:r>
      <w:r>
        <w:rPr/>
        <w:t>La réponse de la</w:t>
      </w:r>
      <w:r>
        <w:rPr/>
        <w:t> Cour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décline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deux</w:t>
      </w:r>
      <w:r>
        <w:rPr>
          <w:spacing w:val="5"/>
        </w:rPr>
        <w:t> </w:t>
      </w:r>
      <w:r>
        <w:rPr/>
        <w:t>parties</w:t>
      </w:r>
      <w:r>
        <w:rPr>
          <w:spacing w:val="5"/>
        </w:rPr>
        <w:t> </w:t>
      </w:r>
      <w:r>
        <w:rPr/>
        <w:t>:</w:t>
      </w:r>
      <w:r>
        <w:rPr>
          <w:spacing w:val="5"/>
        </w:rPr>
        <w:t> </w:t>
      </w:r>
      <w:r>
        <w:rPr/>
        <w:t>il</w:t>
      </w:r>
      <w:r>
        <w:rPr>
          <w:spacing w:val="5"/>
        </w:rPr>
        <w:t> </w:t>
      </w:r>
      <w:r>
        <w:rPr/>
        <w:t>n’y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pas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viola-</w:t>
      </w:r>
      <w:r>
        <w:rPr/>
        <w:t> tion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l’article</w:t>
      </w:r>
      <w:r>
        <w:rPr>
          <w:spacing w:val="19"/>
        </w:rPr>
        <w:t> </w:t>
      </w:r>
      <w:r>
        <w:rPr/>
        <w:t>8</w:t>
      </w:r>
      <w:r>
        <w:rPr>
          <w:spacing w:val="19"/>
        </w:rPr>
        <w:t> </w:t>
      </w:r>
      <w:r>
        <w:rPr/>
        <w:t>(droit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vie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famille)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combi-</w:t>
      </w:r>
      <w:r>
        <w:rPr/>
        <w:t> naison</w:t>
      </w:r>
      <w:r>
        <w:rPr>
          <w:spacing w:val="1"/>
        </w:rPr>
        <w:t> </w:t>
      </w:r>
      <w:r>
        <w:rPr/>
        <w:t>avec</w:t>
      </w:r>
      <w:r>
        <w:rPr>
          <w:spacing w:val="1"/>
        </w:rPr>
        <w:t> </w:t>
      </w:r>
      <w:r>
        <w:rPr/>
        <w:t>l’article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(discrimination)</w:t>
      </w:r>
      <w:r>
        <w:rPr>
          <w:spacing w:val="1"/>
        </w:rPr>
        <w:t> </w:t>
      </w:r>
      <w:r>
        <w:rPr/>
        <w:t>lorsque</w:t>
      </w:r>
      <w:r>
        <w:rPr>
          <w:spacing w:val="1"/>
        </w:rPr>
        <w:t> </w:t>
      </w:r>
      <w:r>
        <w:rPr/>
        <w:t>la</w:t>
      </w:r>
      <w:r>
        <w:rPr/>
        <w:t> situation</w:t>
      </w:r>
      <w:r>
        <w:rPr>
          <w:spacing w:val="6"/>
        </w:rPr>
        <w:t> </w:t>
      </w:r>
      <w:r>
        <w:rPr/>
        <w:t>du</w:t>
      </w:r>
      <w:r>
        <w:rPr>
          <w:spacing w:val="6"/>
        </w:rPr>
        <w:t> </w:t>
      </w:r>
      <w:r>
        <w:rPr/>
        <w:t>couple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lesbiennes</w:t>
      </w:r>
      <w:r>
        <w:rPr>
          <w:spacing w:val="6"/>
        </w:rPr>
        <w:t> </w:t>
      </w:r>
      <w:r>
        <w:rPr/>
        <w:t>est</w:t>
      </w:r>
      <w:r>
        <w:rPr>
          <w:spacing w:val="6"/>
        </w:rPr>
        <w:t> </w:t>
      </w:r>
      <w:r>
        <w:rPr/>
        <w:t>comparée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celle</w:t>
      </w:r>
      <w:r>
        <w:rPr/>
        <w:t> d’un couple hétérosexuel marié ; par contre il y a bien violation</w:t>
      </w:r>
      <w:r>
        <w:rPr>
          <w:spacing w:val="-5"/>
        </w:rPr>
        <w:t> </w:t>
      </w:r>
      <w:r>
        <w:rPr/>
        <w:t>lorsque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situation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comparée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celle</w:t>
      </w:r>
      <w:r>
        <w:rPr>
          <w:spacing w:val="-5"/>
        </w:rPr>
        <w:t> </w:t>
      </w:r>
      <w:r>
        <w:rPr/>
        <w:t>d’un</w:t>
      </w:r>
      <w:r>
        <w:rPr/>
        <w:t> couple hétérosexuel non marié.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before="0"/>
        <w:ind w:left="113" w:right="0" w:firstLine="0"/>
        <w:jc w:val="both"/>
        <w:rPr>
          <w:rFonts w:ascii="Sabon LT Std Bold" w:hAnsi="Sabon LT Std Bold" w:cs="Sabon LT Std Bold" w:eastAsia="Sabon LT Std Bold"/>
          <w:sz w:val="19"/>
          <w:szCs w:val="19"/>
        </w:rPr>
      </w:pPr>
      <w:r>
        <w:rPr>
          <w:rFonts w:ascii="Sabon LT Std Bold"/>
          <w:b/>
          <w:sz w:val="19"/>
        </w:rPr>
        <w:t>Affaire</w:t>
      </w:r>
      <w:r>
        <w:rPr>
          <w:rFonts w:ascii="Sabon LT Std Bold"/>
          <w:b/>
          <w:spacing w:val="-8"/>
          <w:sz w:val="19"/>
        </w:rPr>
        <w:t> </w:t>
      </w:r>
      <w:r>
        <w:rPr>
          <w:rFonts w:ascii="Sabon LT Std Bold"/>
          <w:b/>
          <w:spacing w:val="-5"/>
          <w:sz w:val="19"/>
        </w:rPr>
        <w:t>Vona</w:t>
      </w:r>
      <w:r>
        <w:rPr>
          <w:rFonts w:ascii="Sabon LT Std Bold"/>
          <w:b/>
          <w:sz w:val="19"/>
        </w:rPr>
        <w:t> vs.</w:t>
      </w:r>
      <w:r>
        <w:rPr>
          <w:rFonts w:ascii="Sabon LT Std Bold"/>
          <w:b/>
          <w:spacing w:val="-8"/>
          <w:sz w:val="19"/>
        </w:rPr>
        <w:t> </w:t>
      </w:r>
      <w:r>
        <w:rPr>
          <w:rFonts w:ascii="Sabon LT Std Bold"/>
          <w:b/>
          <w:sz w:val="19"/>
        </w:rPr>
        <w:t>Hongrie dd.</w:t>
      </w:r>
      <w:r>
        <w:rPr>
          <w:rFonts w:ascii="Sabon LT Std Bold"/>
          <w:b/>
          <w:spacing w:val="-8"/>
          <w:sz w:val="19"/>
        </w:rPr>
        <w:t> </w:t>
      </w:r>
      <w:r>
        <w:rPr>
          <w:rFonts w:ascii="Sabon LT Std Bold"/>
          <w:b/>
          <w:sz w:val="19"/>
        </w:rPr>
        <w:t>9 juillet 2013</w:t>
      </w:r>
      <w:r>
        <w:rPr>
          <w:rFonts w:ascii="Sabon LT Std Bold"/>
          <w:sz w:val="19"/>
        </w:rPr>
      </w:r>
    </w:p>
    <w:p>
      <w:pPr>
        <w:pStyle w:val="BodyText"/>
        <w:spacing w:line="263" w:lineRule="auto" w:before="22"/>
        <w:ind w:right="0"/>
        <w:jc w:val="both"/>
      </w:pPr>
      <w:r>
        <w:rPr/>
        <w:t>Un</w:t>
      </w:r>
      <w:r>
        <w:rPr>
          <w:spacing w:val="43"/>
        </w:rPr>
        <w:t> </w:t>
      </w:r>
      <w:r>
        <w:rPr/>
        <w:t>mouvement</w:t>
      </w:r>
      <w:r>
        <w:rPr>
          <w:spacing w:val="44"/>
        </w:rPr>
        <w:t> </w:t>
      </w:r>
      <w:r>
        <w:rPr/>
        <w:t>promeut</w:t>
      </w:r>
      <w:r>
        <w:rPr>
          <w:spacing w:val="44"/>
        </w:rPr>
        <w:t> </w:t>
      </w:r>
      <w:r>
        <w:rPr/>
        <w:t>intensément</w:t>
      </w:r>
      <w:r>
        <w:rPr>
          <w:spacing w:val="44"/>
        </w:rPr>
        <w:t> </w:t>
      </w:r>
      <w:r>
        <w:rPr/>
        <w:t>les</w:t>
      </w:r>
      <w:r>
        <w:rPr>
          <w:spacing w:val="44"/>
        </w:rPr>
        <w:t> </w:t>
      </w:r>
      <w:r>
        <w:rPr/>
        <w:t>valeurs</w:t>
      </w:r>
      <w:r>
        <w:rPr/>
        <w:t> hongroises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rapidement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activités</w:t>
      </w:r>
      <w:r>
        <w:rPr>
          <w:spacing w:val="-4"/>
        </w:rPr>
        <w:t> </w:t>
      </w:r>
      <w:r>
        <w:rPr/>
        <w:t>s’organisent</w:t>
      </w:r>
      <w:r>
        <w:rPr>
          <w:spacing w:val="-4"/>
        </w:rPr>
        <w:t> </w:t>
      </w:r>
      <w:r>
        <w:rPr/>
        <w:t>qui</w:t>
      </w:r>
      <w:r>
        <w:rPr/>
        <w:t> ne</w:t>
      </w:r>
      <w:r>
        <w:rPr>
          <w:spacing w:val="28"/>
        </w:rPr>
        <w:t> </w:t>
      </w:r>
      <w:r>
        <w:rPr/>
        <w:t>correspondent</w:t>
      </w:r>
      <w:r>
        <w:rPr>
          <w:spacing w:val="29"/>
        </w:rPr>
        <w:t> </w:t>
      </w:r>
      <w:r>
        <w:rPr/>
        <w:t>pas</w:t>
      </w:r>
      <w:r>
        <w:rPr>
          <w:spacing w:val="29"/>
        </w:rPr>
        <w:t> </w:t>
      </w:r>
      <w:r>
        <w:rPr/>
        <w:t>aux</w:t>
      </w:r>
      <w:r>
        <w:rPr>
          <w:spacing w:val="29"/>
        </w:rPr>
        <w:t> </w:t>
      </w:r>
      <w:r>
        <w:rPr/>
        <w:t>statuts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ce</w:t>
      </w:r>
      <w:r>
        <w:rPr>
          <w:spacing w:val="29"/>
        </w:rPr>
        <w:t> </w:t>
      </w:r>
      <w:r>
        <w:rPr/>
        <w:t>mouvement,</w:t>
      </w:r>
      <w:r>
        <w:rPr/>
        <w:t> comme</w:t>
      </w:r>
      <w:r>
        <w:rPr>
          <w:spacing w:val="13"/>
        </w:rPr>
        <w:t> </w:t>
      </w:r>
      <w:r>
        <w:rPr/>
        <w:t>parader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uniforme</w:t>
      </w:r>
      <w:r>
        <w:rPr>
          <w:spacing w:val="13"/>
        </w:rPr>
        <w:t> </w:t>
      </w:r>
      <w:r>
        <w:rPr/>
        <w:t>dans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quartiers</w:t>
      </w:r>
      <w:r>
        <w:rPr>
          <w:spacing w:val="13"/>
        </w:rPr>
        <w:t> </w:t>
      </w:r>
      <w:r>
        <w:rPr/>
        <w:t>où</w:t>
      </w:r>
      <w:r>
        <w:rPr>
          <w:spacing w:val="13"/>
        </w:rPr>
        <w:t> </w:t>
      </w:r>
      <w:r>
        <w:rPr/>
        <w:t>la</w:t>
      </w:r>
      <w:r>
        <w:rPr/>
        <w:t> présence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Roms</w:t>
      </w:r>
      <w:r>
        <w:rPr>
          <w:spacing w:val="42"/>
        </w:rPr>
        <w:t> </w:t>
      </w:r>
      <w:r>
        <w:rPr/>
        <w:t>est</w:t>
      </w:r>
      <w:r>
        <w:rPr>
          <w:spacing w:val="42"/>
        </w:rPr>
        <w:t> </w:t>
      </w:r>
      <w:r>
        <w:rPr/>
        <w:t>importante</w:t>
      </w:r>
      <w:r>
        <w:rPr>
          <w:spacing w:val="42"/>
        </w:rPr>
        <w:t> </w:t>
      </w:r>
      <w:r>
        <w:rPr/>
        <w:t>afin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visualiser</w:t>
      </w:r>
      <w:r>
        <w:rPr/>
        <w:t> l’ethnicité</w:t>
      </w:r>
      <w:r>
        <w:rPr>
          <w:spacing w:val="32"/>
        </w:rPr>
        <w:t> </w:t>
      </w:r>
      <w:r>
        <w:rPr/>
        <w:t>hongroise.</w:t>
      </w:r>
      <w:r>
        <w:rPr>
          <w:spacing w:val="25"/>
        </w:rPr>
        <w:t> </w:t>
      </w:r>
      <w:r>
        <w:rPr/>
        <w:t>Les</w:t>
      </w:r>
      <w:r>
        <w:rPr>
          <w:spacing w:val="33"/>
        </w:rPr>
        <w:t> </w:t>
      </w:r>
      <w:r>
        <w:rPr/>
        <w:t>autorités</w:t>
      </w:r>
      <w:r>
        <w:rPr>
          <w:spacing w:val="33"/>
        </w:rPr>
        <w:t> </w:t>
      </w:r>
      <w:r>
        <w:rPr/>
        <w:t>compétentes</w:t>
      </w:r>
      <w:r>
        <w:rPr>
          <w:spacing w:val="33"/>
        </w:rPr>
        <w:t> </w:t>
      </w:r>
      <w:r>
        <w:rPr/>
        <w:t>font</w:t>
      </w:r>
      <w:r>
        <w:rPr/>
        <w:t> un</w:t>
      </w:r>
      <w:r>
        <w:rPr>
          <w:spacing w:val="8"/>
        </w:rPr>
        <w:t> </w:t>
      </w:r>
      <w:r>
        <w:rPr/>
        <w:t>rappel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l’ordre,</w:t>
      </w:r>
      <w:r>
        <w:rPr>
          <w:spacing w:val="1"/>
        </w:rPr>
        <w:t> </w:t>
      </w:r>
      <w:r>
        <w:rPr/>
        <w:t>mais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/>
        <w:t>mouvement</w:t>
      </w:r>
      <w:r>
        <w:rPr>
          <w:spacing w:val="8"/>
        </w:rPr>
        <w:t> </w:t>
      </w:r>
      <w:r>
        <w:rPr/>
        <w:t>ne</w:t>
      </w:r>
      <w:r>
        <w:rPr>
          <w:spacing w:val="8"/>
        </w:rPr>
        <w:t> </w:t>
      </w:r>
      <w:r>
        <w:rPr/>
        <w:t>donne</w:t>
      </w:r>
      <w:r>
        <w:rPr>
          <w:spacing w:val="8"/>
        </w:rPr>
        <w:t> </w:t>
      </w:r>
      <w:r>
        <w:rPr/>
        <w:t>pas</w:t>
      </w:r>
      <w:r>
        <w:rPr/>
        <w:t> suite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cette</w:t>
      </w:r>
      <w:r>
        <w:rPr>
          <w:spacing w:val="6"/>
        </w:rPr>
        <w:t> </w:t>
      </w:r>
      <w:r>
        <w:rPr/>
        <w:t>injonction.</w:t>
      </w:r>
      <w:r>
        <w:rPr>
          <w:spacing w:val="-1"/>
        </w:rPr>
        <w:t> </w:t>
      </w:r>
      <w:r>
        <w:rPr/>
        <w:t>Finalement,</w:t>
      </w:r>
      <w:r>
        <w:rPr>
          <w:spacing w:val="-1"/>
        </w:rPr>
        <w:t> </w:t>
      </w:r>
      <w:r>
        <w:rPr/>
        <w:t>le</w:t>
      </w:r>
      <w:r>
        <w:rPr>
          <w:spacing w:val="6"/>
        </w:rPr>
        <w:t> </w:t>
      </w:r>
      <w:r>
        <w:rPr/>
        <w:t>mouvement</w:t>
      </w:r>
      <w:r>
        <w:rPr>
          <w:spacing w:val="6"/>
        </w:rPr>
        <w:t> </w:t>
      </w:r>
      <w:r>
        <w:rPr/>
        <w:t>est</w:t>
      </w:r>
      <w:r>
        <w:rPr/>
        <w:t> dissout.</w:t>
      </w:r>
      <w:r>
        <w:rPr>
          <w:spacing w:val="-6"/>
        </w:rPr>
        <w:t> </w:t>
      </w:r>
      <w:r>
        <w:rPr/>
        <w:t>Selon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5"/>
        </w:rPr>
        <w:t>Cour,</w:t>
      </w:r>
      <w:r>
        <w:rPr>
          <w:spacing w:val="-6"/>
        </w:rPr>
        <w:t> </w:t>
      </w:r>
      <w:r>
        <w:rPr/>
        <w:t>il</w:t>
      </w:r>
      <w:r>
        <w:rPr>
          <w:spacing w:val="1"/>
        </w:rPr>
        <w:t> </w:t>
      </w:r>
      <w:r>
        <w:rPr/>
        <w:t>n’y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pas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violation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3"/>
        </w:rPr>
        <w:t>l’ar-</w:t>
      </w:r>
      <w:r>
        <w:rPr>
          <w:spacing w:val="27"/>
        </w:rPr>
        <w:t> </w:t>
      </w:r>
      <w:r>
        <w:rPr/>
        <w:t>ticle 11 (liberté d’association).</w:t>
      </w:r>
    </w:p>
    <w:p>
      <w:pPr>
        <w:pStyle w:val="BodyText"/>
        <w:spacing w:line="263" w:lineRule="auto" w:before="70"/>
        <w:ind w:right="1287"/>
        <w:jc w:val="both"/>
      </w:pPr>
      <w:r>
        <w:rPr/>
        <w:br w:type="column"/>
      </w:r>
      <w:r>
        <w:rPr>
          <w:rFonts w:ascii="Sabon LT Std Bold" w:hAnsi="Sabon LT Std Bold" w:cs="Sabon LT Std Bold" w:eastAsia="Sabon LT Std Bold"/>
          <w:b/>
          <w:bCs/>
          <w:spacing w:val="-1"/>
        </w:rPr>
        <w:t>Affaire</w:t>
      </w:r>
      <w:r>
        <w:rPr>
          <w:rFonts w:ascii="Sabon LT Std Bold" w:hAnsi="Sabon LT Std Bold" w:cs="Sabon LT Std Bold" w:eastAsia="Sabon LT Std Bold"/>
          <w:b/>
          <w:bCs/>
          <w:spacing w:val="-20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2"/>
        </w:rPr>
        <w:t>Winterstein</w:t>
      </w:r>
      <w:r>
        <w:rPr>
          <w:rFonts w:ascii="Sabon LT Std Bold" w:hAnsi="Sabon LT Std Bold" w:cs="Sabon LT Std Bold" w:eastAsia="Sabon LT Std Bold"/>
          <w:b/>
          <w:bCs/>
          <w:spacing w:val="-13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1"/>
        </w:rPr>
        <w:t>et</w:t>
      </w:r>
      <w:r>
        <w:rPr>
          <w:rFonts w:ascii="Sabon LT Std Bold" w:hAnsi="Sabon LT Std Bold" w:cs="Sabon LT Std Bold" w:eastAsia="Sabon LT Std Bold"/>
          <w:b/>
          <w:bCs/>
          <w:spacing w:val="-13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1"/>
        </w:rPr>
        <w:t>autres</w:t>
      </w:r>
      <w:r>
        <w:rPr>
          <w:rFonts w:ascii="Sabon LT Std Bold" w:hAnsi="Sabon LT Std Bold" w:cs="Sabon LT Std Bold" w:eastAsia="Sabon LT Std Bold"/>
          <w:b/>
          <w:bCs/>
          <w:spacing w:val="-13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1"/>
        </w:rPr>
        <w:t>vs.</w:t>
      </w:r>
      <w:r>
        <w:rPr>
          <w:rFonts w:ascii="Sabon LT Std Bold" w:hAnsi="Sabon LT Std Bold" w:cs="Sabon LT Std Bold" w:eastAsia="Sabon LT Std Bold"/>
          <w:b/>
          <w:bCs/>
          <w:spacing w:val="-20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3"/>
        </w:rPr>
        <w:t>France</w:t>
      </w:r>
      <w:r>
        <w:rPr>
          <w:rFonts w:ascii="Sabon LT Std Bold" w:hAnsi="Sabon LT Std Bold" w:cs="Sabon LT Std Bold" w:eastAsia="Sabon LT Std Bold"/>
          <w:b/>
          <w:bCs/>
          <w:spacing w:val="-13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1"/>
        </w:rPr>
        <w:t>dd.</w:t>
      </w:r>
      <w:r>
        <w:rPr>
          <w:rFonts w:ascii="Sabon LT Std Bold" w:hAnsi="Sabon LT Std Bold" w:cs="Sabon LT Std Bold" w:eastAsia="Sabon LT Std Bold"/>
          <w:b/>
          <w:bCs/>
          <w:spacing w:val="-20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1"/>
        </w:rPr>
        <w:t>17</w:t>
      </w:r>
      <w:r>
        <w:rPr>
          <w:rFonts w:ascii="Sabon LT Std Bold" w:hAnsi="Sabon LT Std Bold" w:cs="Sabon LT Std Bold" w:eastAsia="Sabon LT Std Bold"/>
          <w:b/>
          <w:bCs/>
          <w:spacing w:val="-13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1"/>
        </w:rPr>
        <w:t>oct.</w:t>
      </w:r>
      <w:r>
        <w:rPr>
          <w:rFonts w:ascii="Sabon LT Std Bold" w:hAnsi="Sabon LT Std Bold" w:cs="Sabon LT Std Bold" w:eastAsia="Sabon LT Std Bold"/>
          <w:b/>
          <w:bCs/>
          <w:spacing w:val="-20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1"/>
        </w:rPr>
        <w:t>2013</w:t>
      </w:r>
      <w:r>
        <w:rPr>
          <w:rFonts w:ascii="Sabon LT Std Bold" w:hAnsi="Sabon LT Std Bold" w:cs="Sabon LT Std Bold" w:eastAsia="Sabon LT Std Bold"/>
          <w:b/>
          <w:bCs/>
          <w:spacing w:val="32"/>
        </w:rPr>
        <w:t> </w:t>
      </w:r>
      <w:r>
        <w:rPr/>
        <w:t>Plusieurs</w:t>
      </w:r>
      <w:r>
        <w:rPr>
          <w:spacing w:val="-16"/>
        </w:rPr>
        <w:t> </w:t>
      </w:r>
      <w:r>
        <w:rPr/>
        <w:t>familles</w:t>
      </w:r>
      <w:r>
        <w:rPr>
          <w:spacing w:val="-16"/>
        </w:rPr>
        <w:t> </w:t>
      </w:r>
      <w:r>
        <w:rPr/>
        <w:t>vivent</w:t>
      </w:r>
      <w:r>
        <w:rPr>
          <w:spacing w:val="-16"/>
        </w:rPr>
        <w:t> </w:t>
      </w:r>
      <w:r>
        <w:rPr/>
        <w:t>sur</w:t>
      </w:r>
      <w:r>
        <w:rPr>
          <w:spacing w:val="-16"/>
        </w:rPr>
        <w:t> </w:t>
      </w:r>
      <w:r>
        <w:rPr/>
        <w:t>des</w:t>
      </w:r>
      <w:r>
        <w:rPr>
          <w:spacing w:val="-16"/>
        </w:rPr>
        <w:t> </w:t>
      </w:r>
      <w:r>
        <w:rPr/>
        <w:t>terrains,</w:t>
      </w:r>
      <w:r>
        <w:rPr>
          <w:spacing w:val="-23"/>
        </w:rPr>
        <w:t> </w:t>
      </w:r>
      <w:r>
        <w:rPr/>
        <w:t>dont</w:t>
      </w:r>
      <w:r>
        <w:rPr>
          <w:spacing w:val="-16"/>
        </w:rPr>
        <w:t> </w:t>
      </w:r>
      <w:r>
        <w:rPr/>
        <w:t>elles</w:t>
      </w:r>
      <w:r>
        <w:rPr>
          <w:spacing w:val="-16"/>
        </w:rPr>
        <w:t> </w:t>
      </w:r>
      <w:r>
        <w:rPr/>
        <w:t>sont</w:t>
      </w:r>
      <w:r>
        <w:rPr/>
        <w:t> propriétaires</w:t>
      </w:r>
      <w:r>
        <w:rPr>
          <w:spacing w:val="45"/>
        </w:rPr>
        <w:t> </w:t>
      </w:r>
      <w:r>
        <w:rPr/>
        <w:t>ou</w:t>
      </w:r>
      <w:r>
        <w:rPr>
          <w:spacing w:val="46"/>
        </w:rPr>
        <w:t> </w:t>
      </w:r>
      <w:r>
        <w:rPr/>
        <w:t>locataires.</w:t>
      </w:r>
      <w:r>
        <w:rPr>
          <w:spacing w:val="39"/>
        </w:rPr>
        <w:t> </w:t>
      </w:r>
      <w:r>
        <w:rPr/>
        <w:t>Certains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ces</w:t>
      </w:r>
      <w:r>
        <w:rPr>
          <w:spacing w:val="45"/>
        </w:rPr>
        <w:t> </w:t>
      </w:r>
      <w:r>
        <w:rPr/>
        <w:t>terrains</w:t>
      </w:r>
      <w:r>
        <w:rPr/>
        <w:t> étant</w:t>
      </w:r>
      <w:r>
        <w:rPr>
          <w:spacing w:val="-1"/>
        </w:rPr>
        <w:t> </w:t>
      </w:r>
      <w:r>
        <w:rPr/>
        <w:t>protégés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raisons</w:t>
      </w:r>
      <w:r>
        <w:rPr>
          <w:spacing w:val="-1"/>
        </w:rPr>
        <w:t> </w:t>
      </w:r>
      <w:r>
        <w:rPr/>
        <w:t>d’environnement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de</w:t>
      </w:r>
      <w:r>
        <w:rPr/>
        <w:t> protection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nature,</w:t>
      </w:r>
      <w:r>
        <w:rPr>
          <w:spacing w:val="15"/>
        </w:rPr>
        <w:t> </w:t>
      </w:r>
      <w:r>
        <w:rPr/>
        <w:t>elles</w:t>
      </w:r>
      <w:r>
        <w:rPr>
          <w:spacing w:val="22"/>
        </w:rPr>
        <w:t> </w:t>
      </w:r>
      <w:r>
        <w:rPr/>
        <w:t>sont</w:t>
      </w:r>
      <w:r>
        <w:rPr>
          <w:spacing w:val="22"/>
        </w:rPr>
        <w:t> </w:t>
      </w:r>
      <w:r>
        <w:rPr/>
        <w:t>expulsés.</w:t>
      </w:r>
      <w:r>
        <w:rPr>
          <w:spacing w:val="15"/>
        </w:rPr>
        <w:t> </w:t>
      </w:r>
      <w:r>
        <w:rPr/>
        <w:t>La</w:t>
      </w:r>
      <w:r>
        <w:rPr>
          <w:spacing w:val="22"/>
        </w:rPr>
        <w:t> </w:t>
      </w:r>
      <w:r>
        <w:rPr/>
        <w:t>Cour</w:t>
      </w:r>
      <w:r>
        <w:rPr/>
        <w:t> décide</w:t>
      </w:r>
      <w:r>
        <w:rPr>
          <w:spacing w:val="23"/>
        </w:rPr>
        <w:t> </w:t>
      </w:r>
      <w:r>
        <w:rPr/>
        <w:t>qu’il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une</w:t>
      </w:r>
      <w:r>
        <w:rPr>
          <w:spacing w:val="23"/>
        </w:rPr>
        <w:t> </w:t>
      </w:r>
      <w:r>
        <w:rPr/>
        <w:t>violation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l’article</w:t>
      </w:r>
      <w:r>
        <w:rPr>
          <w:spacing w:val="23"/>
        </w:rPr>
        <w:t> </w:t>
      </w:r>
      <w:r>
        <w:rPr/>
        <w:t>8</w:t>
      </w:r>
      <w:r>
        <w:rPr>
          <w:spacing w:val="23"/>
        </w:rPr>
        <w:t> </w:t>
      </w:r>
      <w:r>
        <w:rPr/>
        <w:t>(droit</w:t>
      </w:r>
      <w:r>
        <w:rPr>
          <w:spacing w:val="23"/>
        </w:rPr>
        <w:t> </w:t>
      </w:r>
      <w:r>
        <w:rPr/>
        <w:t>de</w:t>
      </w:r>
      <w:r>
        <w:rPr/>
        <w:t> vivre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famille)</w:t>
      </w:r>
      <w:r>
        <w:rPr>
          <w:spacing w:val="25"/>
        </w:rPr>
        <w:t> </w:t>
      </w:r>
      <w:r>
        <w:rPr/>
        <w:t>puisqu’il</w:t>
      </w:r>
      <w:r>
        <w:rPr>
          <w:spacing w:val="25"/>
        </w:rPr>
        <w:t> </w:t>
      </w:r>
      <w:r>
        <w:rPr/>
        <w:t>n’y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pas</w:t>
      </w:r>
      <w:r>
        <w:rPr>
          <w:spacing w:val="25"/>
        </w:rPr>
        <w:t> </w:t>
      </w:r>
      <w:r>
        <w:rPr/>
        <w:t>eu</w:t>
      </w:r>
      <w:r>
        <w:rPr>
          <w:spacing w:val="25"/>
        </w:rPr>
        <w:t> </w:t>
      </w:r>
      <w:r>
        <w:rPr/>
        <w:t>d’examen</w:t>
      </w:r>
      <w:r>
        <w:rPr>
          <w:spacing w:val="25"/>
        </w:rPr>
        <w:t> </w:t>
      </w:r>
      <w:r>
        <w:rPr/>
        <w:t>de</w:t>
      </w:r>
      <w:r>
        <w:rPr/>
        <w:t> proportionnalité</w:t>
      </w:r>
      <w:r>
        <w:rPr>
          <w:spacing w:val="41"/>
        </w:rPr>
        <w:t> </w:t>
      </w:r>
      <w:r>
        <w:rPr/>
        <w:t>avant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procéder</w:t>
      </w:r>
      <w:r>
        <w:rPr>
          <w:spacing w:val="42"/>
        </w:rPr>
        <w:t> </w:t>
      </w:r>
      <w:r>
        <w:rPr/>
        <w:t>à</w:t>
      </w:r>
      <w:r>
        <w:rPr>
          <w:spacing w:val="42"/>
        </w:rPr>
        <w:t> </w:t>
      </w:r>
      <w:r>
        <w:rPr/>
        <w:t>l’expulsion</w:t>
      </w:r>
      <w:r>
        <w:rPr>
          <w:spacing w:val="41"/>
        </w:rPr>
        <w:t> </w:t>
      </w:r>
      <w:r>
        <w:rPr/>
        <w:t>et</w:t>
      </w:r>
      <w:r>
        <w:rPr/>
        <w:t> que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relogement</w:t>
      </w:r>
      <w:r>
        <w:rPr>
          <w:spacing w:val="18"/>
        </w:rPr>
        <w:t> </w:t>
      </w:r>
      <w:r>
        <w:rPr/>
        <w:t>n’a</w:t>
      </w:r>
      <w:r>
        <w:rPr>
          <w:spacing w:val="18"/>
        </w:rPr>
        <w:t> </w:t>
      </w:r>
      <w:r>
        <w:rPr/>
        <w:t>pas</w:t>
      </w:r>
      <w:r>
        <w:rPr>
          <w:spacing w:val="18"/>
        </w:rPr>
        <w:t> </w:t>
      </w:r>
      <w:r>
        <w:rPr/>
        <w:t>suffisamment</w:t>
      </w:r>
      <w:r>
        <w:rPr>
          <w:spacing w:val="18"/>
        </w:rPr>
        <w:t> </w:t>
      </w:r>
      <w:r>
        <w:rPr/>
        <w:t>tenu</w:t>
      </w:r>
      <w:r>
        <w:rPr>
          <w:spacing w:val="18"/>
        </w:rPr>
        <w:t> </w:t>
      </w:r>
      <w:r>
        <w:rPr/>
        <w:t>compte</w:t>
      </w:r>
      <w:r>
        <w:rPr/>
        <w:t> des besoins des familles.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Cour de justice de l’Union européenne</w:t>
      </w:r>
      <w:r>
        <w:rPr>
          <w:b w:val="0"/>
          <w:bCs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13" w:right="0" w:firstLine="0"/>
        <w:jc w:val="both"/>
        <w:rPr>
          <w:rFonts w:ascii="SabonLTStd-Roman" w:hAnsi="SabonLTStd-Roman" w:cs="SabonLTStd-Roman" w:eastAsia="SabonLTStd-Roman"/>
          <w:sz w:val="11"/>
          <w:szCs w:val="11"/>
        </w:rPr>
      </w:pPr>
      <w:r>
        <w:rPr>
          <w:rFonts w:ascii="Sabon LT Std Bold"/>
          <w:b/>
          <w:sz w:val="19"/>
        </w:rPr>
        <w:t>Asociatia</w:t>
      </w:r>
      <w:r>
        <w:rPr>
          <w:rFonts w:ascii="Sabon LT Std Bold"/>
          <w:b/>
          <w:spacing w:val="-8"/>
          <w:sz w:val="19"/>
        </w:rPr>
        <w:t> </w:t>
      </w:r>
      <w:r>
        <w:rPr>
          <w:rFonts w:ascii="Sabon LT Std Bold"/>
          <w:b/>
          <w:spacing w:val="-1"/>
          <w:sz w:val="19"/>
        </w:rPr>
        <w:t>ACCEPT</w:t>
      </w:r>
      <w:r>
        <w:rPr>
          <w:rFonts w:ascii="SabonLTStd-Roman"/>
          <w:spacing w:val="-1"/>
          <w:position w:val="6"/>
          <w:sz w:val="11"/>
        </w:rPr>
        <w:t>146</w:t>
      </w:r>
      <w:r>
        <w:rPr>
          <w:rFonts w:ascii="SabonLTStd-Roman"/>
          <w:sz w:val="11"/>
        </w:rPr>
      </w:r>
    </w:p>
    <w:p>
      <w:pPr>
        <w:spacing w:line="90" w:lineRule="exact" w:before="1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u w:val="single" w:color="000000"/>
        </w:rPr>
        <w:t>Les faits</w:t>
      </w:r>
      <w:r>
        <w:rPr/>
      </w:r>
    </w:p>
    <w:p>
      <w:pPr>
        <w:spacing w:line="263" w:lineRule="auto" w:before="22"/>
        <w:ind w:left="113" w:right="1286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 w:cs="SabonLTStd-Roman" w:eastAsia="SabonLTStd-Roman"/>
          <w:spacing w:val="-25"/>
          <w:sz w:val="19"/>
          <w:szCs w:val="19"/>
        </w:rPr>
        <w:t>L</w:t>
      </w:r>
      <w:r>
        <w:rPr>
          <w:rFonts w:ascii="SabonLTStd-Roman" w:hAnsi="SabonLTStd-Roman" w:cs="SabonLTStd-Roman" w:eastAsia="SabonLTStd-Roman"/>
          <w:sz w:val="19"/>
          <w:szCs w:val="19"/>
        </w:rPr>
        <w:t>’actionnaire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d’un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club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Foot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Roumanie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z w:val="19"/>
          <w:szCs w:val="19"/>
        </w:rPr>
        <w:t> connu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comme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l’homme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fort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club.</w:t>
      </w:r>
      <w:r>
        <w:rPr>
          <w:rFonts w:ascii="SabonLTStd-Roman" w:hAnsi="SabonLTStd-Roman" w:cs="SabonLTStd-Roman" w:eastAsia="SabonLTStd-Roman"/>
          <w:spacing w:val="-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défait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z w:val="19"/>
          <w:szCs w:val="19"/>
        </w:rPr>
        <w:t> ses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actions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mais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aux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yeux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public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semble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toujours</w:t>
      </w:r>
      <w:r>
        <w:rPr>
          <w:rFonts w:ascii="SabonLTStd-Roman" w:hAnsi="SabonLTStd-Roman" w:cs="SabonLTStd-Roman" w:eastAsia="SabonLTStd-Roman"/>
          <w:sz w:val="19"/>
          <w:szCs w:val="19"/>
        </w:rPr>
        <w:t> avoir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sa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place.</w:t>
      </w:r>
      <w:r>
        <w:rPr>
          <w:rFonts w:ascii="SabonLTStd-Roman" w:hAnsi="SabonLTStd-Roman" w:cs="SabonLTStd-Roman" w:eastAsia="SabonLTStd-Roman"/>
          <w:spacing w:val="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tient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ouvertement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propos</w:t>
      </w:r>
      <w:r>
        <w:rPr>
          <w:rFonts w:ascii="SabonLTStd-Roman" w:hAnsi="SabonLTStd-Roman" w:cs="SabonLTStd-Roman" w:eastAsia="SabonLTStd-Roman"/>
          <w:spacing w:val="2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viru-</w:t>
      </w:r>
      <w:r>
        <w:rPr>
          <w:rFonts w:ascii="SabonLTStd-Roman" w:hAnsi="SabonLTStd-Roman" w:cs="SabonLTStd-Roman" w:eastAsia="SabonLTStd-Roman"/>
          <w:sz w:val="19"/>
          <w:szCs w:val="19"/>
        </w:rPr>
        <w:t> lents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type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homophobe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préférerait</w:t>
      </w:r>
      <w:r>
        <w:rPr>
          <w:rFonts w:ascii="SabonLTStd-Roman" w:hAnsi="SabonLTStd-Roman" w:cs="SabonLTStd-Roman" w:eastAsia="SabonLTStd-Roman"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mettre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fin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à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l’existence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du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club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plutôt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d’engager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joueur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170" w:lineRule="exact" w:before="3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13" w:right="0" w:firstLine="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10.969987pt;width:22.7pt;height:.5pt;mso-position-horizontal-relative:page;mso-position-vertical-relative:paragraph;z-index:-17664" coordorigin="5896,-219" coordsize="454,10">
            <v:group style="position:absolute;left:5921;top:-214;width:414;height:2" coordorigin="5921,-214" coordsize="414,2">
              <v:shape style="position:absolute;left:5921;top:-214;width:414;height:2" coordorigin="5921,-214" coordsize="414,0" path="m5921,-214l6335,-214e" filled="f" stroked="t" strokeweight=".5pt" strokecolor="#000000">
                <v:path arrowok="t"/>
                <v:stroke dashstyle="dash"/>
              </v:shape>
            </v:group>
            <v:group style="position:absolute;left:5901;top:-214;width:2;height:2" coordorigin="5901,-214" coordsize="2,2">
              <v:shape style="position:absolute;left:5901;top:-214;width:2;height:2" coordorigin="5901,-214" coordsize="0,0" path="m5901,-214l5901,-214e" filled="f" stroked="t" strokeweight=".5pt" strokecolor="#000000">
                <v:path arrowok="t"/>
              </v:shape>
            </v:group>
            <v:group style="position:absolute;left:6345;top:-214;width:2;height:2" coordorigin="6345,-214" coordsize="2,2">
              <v:shape style="position:absolute;left:6345;top:-214;width:2;height:2" coordorigin="6345,-214" coordsize="0,0" path="m6345,-214l6345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146   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C-81/12.</w:t>
      </w:r>
    </w:p>
    <w:p>
      <w:pPr>
        <w:spacing w:after="0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spacing w:line="263" w:lineRule="auto" w:before="70"/>
        <w:ind w:left="107" w:right="5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homosexuel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club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est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famille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homo-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sexuel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n’y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sa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place</w:t>
      </w:r>
      <w:r>
        <w:rPr>
          <w:rFonts w:ascii="SabonLTStd-Italic" w:hAnsi="SabonLTStd-Italic" w:cs="SabonLTStd-Italic" w:eastAsia="SabonLTStd-Italic"/>
          <w:i/>
          <w:spacing w:val="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,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etc.</w:t>
      </w:r>
      <w:r>
        <w:rPr>
          <w:rFonts w:ascii="SabonLTStd-Roman" w:hAnsi="SabonLTStd-Roman" w:cs="SabonLTStd-Roman" w:eastAsia="SabonLTStd-Roman"/>
          <w:spacing w:val="-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regard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légis-</w:t>
      </w:r>
      <w:r>
        <w:rPr>
          <w:rFonts w:ascii="SabonLTStd-Roman" w:hAnsi="SabonLTStd-Roman" w:cs="SabonLTStd-Roman" w:eastAsia="SabonLTStd-Roman"/>
          <w:sz w:val="19"/>
          <w:szCs w:val="19"/>
        </w:rPr>
        <w:t> lation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vigueur,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plus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particulièrement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délai</w:t>
      </w:r>
      <w:r>
        <w:rPr>
          <w:rFonts w:ascii="SabonLTStd-Roman" w:hAnsi="SabonLTStd-Roman" w:cs="SabonLTStd-Roman" w:eastAsia="SabonLTStd-Roman"/>
          <w:spacing w:val="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prescription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très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court,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cette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personne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s’est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vu</w:t>
      </w:r>
      <w:r>
        <w:rPr>
          <w:rFonts w:ascii="SabonLTStd-Roman" w:hAnsi="SabonLTStd-Roman" w:cs="SabonLTStd-Roman" w:eastAsia="SabonLTStd-Roman"/>
          <w:spacing w:val="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infliger</w:t>
      </w:r>
      <w:r>
        <w:rPr>
          <w:rFonts w:ascii="SabonLTStd-Roman" w:hAnsi="SabonLTStd-Roman" w:cs="SabonLTStd-Roman" w:eastAsia="SabonLTStd-Roman"/>
          <w:sz w:val="19"/>
          <w:szCs w:val="19"/>
        </w:rPr>
        <w:t> une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amende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très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modeste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l’intervention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l’insti-</w:t>
      </w:r>
      <w:r>
        <w:rPr>
          <w:rFonts w:ascii="SabonLTStd-Roman" w:hAnsi="SabonLTStd-Roman" w:cs="SabonLTStd-Roman" w:eastAsia="SabonLTStd-Roman"/>
          <w:sz w:val="19"/>
          <w:szCs w:val="19"/>
        </w:rPr>
        <w:t> tution de lutte contre la discrimination.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</w:r>
      <w:r>
        <w:rPr>
          <w:u w:val="single" w:color="000000"/>
        </w:rPr>
        <w:t>Les questions préjudicielles</w:t>
      </w:r>
      <w:r>
        <w:rPr/>
      </w:r>
    </w:p>
    <w:p>
      <w:pPr>
        <w:pStyle w:val="BodyText"/>
        <w:spacing w:line="263" w:lineRule="auto" w:before="22"/>
        <w:ind w:left="107" w:right="0"/>
        <w:jc w:val="both"/>
      </w:pPr>
      <w:r>
        <w:rPr>
          <w:spacing w:val="-2"/>
        </w:rPr>
        <w:t>Les</w:t>
      </w:r>
      <w:r>
        <w:rPr>
          <w:spacing w:val="32"/>
        </w:rPr>
        <w:t> </w:t>
      </w:r>
      <w:r>
        <w:rPr>
          <w:spacing w:val="-2"/>
        </w:rPr>
        <w:t>questions</w:t>
      </w:r>
      <w:r>
        <w:rPr>
          <w:spacing w:val="33"/>
        </w:rPr>
        <w:t> </w:t>
      </w:r>
      <w:r>
        <w:rPr>
          <w:spacing w:val="-2"/>
        </w:rPr>
        <w:t>préjudicielles</w:t>
      </w:r>
      <w:r>
        <w:rPr>
          <w:spacing w:val="33"/>
        </w:rPr>
        <w:t> </w:t>
      </w:r>
      <w:r>
        <w:rPr>
          <w:spacing w:val="-2"/>
        </w:rPr>
        <w:t>sont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différents</w:t>
      </w:r>
      <w:r>
        <w:rPr>
          <w:spacing w:val="32"/>
        </w:rPr>
        <w:t> </w:t>
      </w:r>
      <w:r>
        <w:rPr>
          <w:spacing w:val="-2"/>
        </w:rPr>
        <w:t>ordres.</w:t>
      </w:r>
      <w:r>
        <w:rPr>
          <w:spacing w:val="19"/>
        </w:rPr>
        <w:t> </w:t>
      </w:r>
      <w:r>
        <w:rPr>
          <w:spacing w:val="-2"/>
        </w:rPr>
        <w:t>Elles</w:t>
      </w:r>
      <w:r>
        <w:rPr>
          <w:spacing w:val="-1"/>
        </w:rPr>
        <w:t> </w:t>
      </w:r>
      <w:r>
        <w:rPr>
          <w:spacing w:val="-2"/>
        </w:rPr>
        <w:t>portent</w:t>
      </w:r>
      <w:r>
        <w:rPr>
          <w:spacing w:val="-1"/>
        </w:rPr>
        <w:t> </w:t>
      </w:r>
      <w:r>
        <w:rPr>
          <w:spacing w:val="-2"/>
        </w:rPr>
        <w:t>notamment</w:t>
      </w:r>
      <w:r>
        <w:rPr>
          <w:spacing w:val="-1"/>
        </w:rPr>
        <w:t> </w:t>
      </w:r>
      <w:r>
        <w:rPr>
          <w:spacing w:val="-2"/>
        </w:rPr>
        <w:t>sur</w:t>
      </w:r>
      <w:r>
        <w:rPr>
          <w:spacing w:val="-1"/>
        </w:rPr>
        <w:t> le </w:t>
      </w:r>
      <w:r>
        <w:rPr>
          <w:spacing w:val="-2"/>
        </w:rPr>
        <w:t>fait</w:t>
      </w:r>
      <w:r>
        <w:rPr>
          <w:spacing w:val="-1"/>
        </w:rPr>
        <w:t> </w:t>
      </w:r>
      <w:r>
        <w:rPr>
          <w:spacing w:val="-2"/>
        </w:rPr>
        <w:t>qu’il</w:t>
      </w:r>
      <w:r>
        <w:rPr>
          <w:spacing w:val="-1"/>
        </w:rPr>
        <w:t> </w:t>
      </w:r>
      <w:r>
        <w:rPr>
          <w:spacing w:val="-2"/>
        </w:rPr>
        <w:t>n’est</w:t>
      </w:r>
      <w:r>
        <w:rPr>
          <w:spacing w:val="-1"/>
        </w:rPr>
        <w:t> </w:t>
      </w:r>
      <w:r>
        <w:rPr>
          <w:spacing w:val="-2"/>
        </w:rPr>
        <w:t>plus</w:t>
      </w:r>
      <w:r>
        <w:rPr>
          <w:spacing w:val="-1"/>
        </w:rPr>
        <w:t> </w:t>
      </w:r>
      <w:r>
        <w:rPr>
          <w:spacing w:val="-2"/>
        </w:rPr>
        <w:t>diri-</w:t>
      </w:r>
      <w:r>
        <w:rPr>
          <w:spacing w:val="37"/>
        </w:rPr>
        <w:t> </w:t>
      </w:r>
      <w:r>
        <w:rPr>
          <w:spacing w:val="-2"/>
        </w:rPr>
        <w:t>geant</w:t>
      </w:r>
      <w:r>
        <w:rPr>
          <w:spacing w:val="22"/>
        </w:rPr>
        <w:t> </w:t>
      </w:r>
      <w:r>
        <w:rPr>
          <w:spacing w:val="-1"/>
        </w:rPr>
        <w:t>au</w:t>
      </w:r>
      <w:r>
        <w:rPr>
          <w:spacing w:val="22"/>
        </w:rPr>
        <w:t> </w:t>
      </w:r>
      <w:r>
        <w:rPr>
          <w:spacing w:val="-2"/>
        </w:rPr>
        <w:t>moment</w:t>
      </w:r>
      <w:r>
        <w:rPr>
          <w:spacing w:val="22"/>
        </w:rPr>
        <w:t> </w:t>
      </w:r>
      <w:r>
        <w:rPr>
          <w:spacing w:val="-1"/>
        </w:rPr>
        <w:t>où</w:t>
      </w:r>
      <w:r>
        <w:rPr>
          <w:spacing w:val="22"/>
        </w:rPr>
        <w:t> </w:t>
      </w:r>
      <w:r>
        <w:rPr>
          <w:spacing w:val="-1"/>
        </w:rPr>
        <w:t>il</w:t>
      </w:r>
      <w:r>
        <w:rPr>
          <w:spacing w:val="22"/>
        </w:rPr>
        <w:t> </w:t>
      </w:r>
      <w:r>
        <w:rPr>
          <w:spacing w:val="-2"/>
        </w:rPr>
        <w:t>tient</w:t>
      </w:r>
      <w:r>
        <w:rPr>
          <w:spacing w:val="22"/>
        </w:rPr>
        <w:t> </w:t>
      </w:r>
      <w:r>
        <w:rPr>
          <w:spacing w:val="-2"/>
        </w:rPr>
        <w:t>les</w:t>
      </w:r>
      <w:r>
        <w:rPr>
          <w:spacing w:val="22"/>
        </w:rPr>
        <w:t> </w:t>
      </w:r>
      <w:r>
        <w:rPr>
          <w:spacing w:val="-2"/>
        </w:rPr>
        <w:t>propos</w:t>
      </w:r>
      <w:r>
        <w:rPr>
          <w:spacing w:val="22"/>
        </w:rPr>
        <w:t> </w:t>
      </w:r>
      <w:r>
        <w:rPr>
          <w:spacing w:val="-2"/>
        </w:rPr>
        <w:t>(référence</w:t>
      </w:r>
      <w:r>
        <w:rPr>
          <w:spacing w:val="22"/>
        </w:rPr>
        <w:t> </w:t>
      </w:r>
      <w:r>
        <w:rPr>
          <w:spacing w:val="-2"/>
        </w:rPr>
        <w:t>est</w:t>
      </w:r>
      <w:r>
        <w:rPr>
          <w:spacing w:val="23"/>
        </w:rPr>
        <w:t> </w:t>
      </w:r>
      <w:r>
        <w:rPr>
          <w:spacing w:val="-2"/>
        </w:rPr>
        <w:t>faite</w:t>
      </w:r>
      <w:r>
        <w:rPr>
          <w:spacing w:val="21"/>
        </w:rPr>
        <w:t> </w:t>
      </w:r>
      <w:r>
        <w:rPr>
          <w:spacing w:val="-1"/>
        </w:rPr>
        <w:t>au</w:t>
      </w:r>
      <w:r>
        <w:rPr>
          <w:spacing w:val="21"/>
        </w:rPr>
        <w:t> </w:t>
      </w:r>
      <w:r>
        <w:rPr>
          <w:spacing w:val="-2"/>
        </w:rPr>
        <w:t>dossier</w:t>
      </w:r>
      <w:r>
        <w:rPr>
          <w:spacing w:val="21"/>
        </w:rPr>
        <w:t> </w:t>
      </w:r>
      <w:r>
        <w:rPr>
          <w:spacing w:val="-2"/>
        </w:rPr>
        <w:t>Feryn),</w:t>
      </w:r>
      <w:r>
        <w:rPr>
          <w:spacing w:val="14"/>
        </w:rPr>
        <w:t> </w:t>
      </w:r>
      <w:r>
        <w:rPr>
          <w:spacing w:val="-2"/>
        </w:rPr>
        <w:t>que</w:t>
      </w:r>
      <w:r>
        <w:rPr>
          <w:spacing w:val="21"/>
        </w:rPr>
        <w:t> </w:t>
      </w:r>
      <w:r>
        <w:rPr>
          <w:spacing w:val="-1"/>
        </w:rPr>
        <w:t>la</w:t>
      </w:r>
      <w:r>
        <w:rPr>
          <w:spacing w:val="21"/>
        </w:rPr>
        <w:t> </w:t>
      </w:r>
      <w:r>
        <w:rPr>
          <w:spacing w:val="-2"/>
        </w:rPr>
        <w:t>peine</w:t>
      </w:r>
      <w:r>
        <w:rPr>
          <w:spacing w:val="21"/>
        </w:rPr>
        <w:t> </w:t>
      </w:r>
      <w:r>
        <w:rPr>
          <w:spacing w:val="-2"/>
        </w:rPr>
        <w:t>infligée</w:t>
      </w:r>
      <w:r>
        <w:rPr>
          <w:spacing w:val="21"/>
        </w:rPr>
        <w:t> </w:t>
      </w:r>
      <w:r>
        <w:rPr>
          <w:spacing w:val="-2"/>
        </w:rPr>
        <w:t>n’est</w:t>
      </w:r>
      <w:r>
        <w:rPr>
          <w:spacing w:val="21"/>
        </w:rPr>
        <w:t> </w:t>
      </w:r>
      <w:r>
        <w:rPr>
          <w:spacing w:val="-2"/>
        </w:rPr>
        <w:t>pas</w:t>
      </w:r>
      <w:r>
        <w:rPr>
          <w:spacing w:val="27"/>
        </w:rPr>
        <w:t> </w:t>
      </w:r>
      <w:r>
        <w:rPr>
          <w:spacing w:val="-2"/>
        </w:rPr>
        <w:t>lourde</w:t>
      </w:r>
      <w:r>
        <w:rPr/>
        <w:t> </w:t>
      </w:r>
      <w:r>
        <w:rPr>
          <w:spacing w:val="-1"/>
        </w:rPr>
        <w:t>et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nature</w:t>
      </w:r>
      <w:r>
        <w:rPr/>
        <w:t> </w:t>
      </w:r>
      <w:r>
        <w:rPr>
          <w:spacing w:val="-2"/>
        </w:rPr>
        <w:t>dissuasive.</w:t>
      </w:r>
      <w:r>
        <w:rPr>
          <w:spacing w:val="-7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2"/>
        </w:rPr>
        <w:t>question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2"/>
        </w:rPr>
        <w:t>plus</w:t>
      </w:r>
      <w:r>
        <w:rPr/>
        <w:t> </w:t>
      </w:r>
      <w:r>
        <w:rPr>
          <w:spacing w:val="-2"/>
        </w:rPr>
        <w:t>inté-</w:t>
      </w:r>
      <w:r>
        <w:rPr>
          <w:spacing w:val="25"/>
        </w:rPr>
        <w:t> </w:t>
      </w:r>
      <w:r>
        <w:rPr>
          <w:spacing w:val="-2"/>
        </w:rPr>
        <w:t>ressante</w:t>
      </w:r>
      <w:r>
        <w:rPr>
          <w:spacing w:val="9"/>
        </w:rPr>
        <w:t> </w:t>
      </w:r>
      <w:r>
        <w:rPr>
          <w:spacing w:val="-2"/>
        </w:rPr>
        <w:t>concerne</w:t>
      </w:r>
      <w:r>
        <w:rPr>
          <w:spacing w:val="9"/>
        </w:rPr>
        <w:t> </w:t>
      </w:r>
      <w:r>
        <w:rPr>
          <w:spacing w:val="-1"/>
        </w:rPr>
        <w:t>la</w:t>
      </w:r>
      <w:r>
        <w:rPr>
          <w:spacing w:val="9"/>
        </w:rPr>
        <w:t> </w:t>
      </w:r>
      <w:r>
        <w:rPr>
          <w:spacing w:val="-2"/>
        </w:rPr>
        <w:t>preuve.</w:t>
      </w:r>
      <w:r>
        <w:rPr>
          <w:spacing w:val="2"/>
        </w:rPr>
        <w:t> </w:t>
      </w:r>
      <w:r>
        <w:rPr>
          <w:spacing w:val="-1"/>
        </w:rPr>
        <w:t>Si</w:t>
      </w:r>
      <w:r>
        <w:rPr>
          <w:spacing w:val="9"/>
        </w:rPr>
        <w:t> </w:t>
      </w:r>
      <w:r>
        <w:rPr>
          <w:spacing w:val="-2"/>
        </w:rPr>
        <w:t>dans</w:t>
      </w:r>
      <w:r>
        <w:rPr>
          <w:spacing w:val="9"/>
        </w:rPr>
        <w:t> </w:t>
      </w:r>
      <w:r>
        <w:rPr>
          <w:spacing w:val="-1"/>
        </w:rPr>
        <w:t>le</w:t>
      </w:r>
      <w:r>
        <w:rPr>
          <w:spacing w:val="9"/>
        </w:rPr>
        <w:t> </w:t>
      </w:r>
      <w:r>
        <w:rPr>
          <w:spacing w:val="-2"/>
        </w:rPr>
        <w:t>dossier</w:t>
      </w:r>
      <w:r>
        <w:rPr>
          <w:spacing w:val="9"/>
        </w:rPr>
        <w:t> </w:t>
      </w:r>
      <w:r>
        <w:rPr>
          <w:spacing w:val="-2"/>
        </w:rPr>
        <w:t>Feryn</w:t>
      </w:r>
      <w:r>
        <w:rPr>
          <w:spacing w:val="9"/>
        </w:rPr>
        <w:t> </w:t>
      </w:r>
      <w:r>
        <w:rPr>
          <w:spacing w:val="-2"/>
        </w:rPr>
        <w:t>il</w:t>
      </w:r>
      <w:r>
        <w:rPr>
          <w:spacing w:val="23"/>
        </w:rPr>
        <w:t> </w:t>
      </w:r>
      <w:r>
        <w:rPr>
          <w:spacing w:val="-2"/>
        </w:rPr>
        <w:t>s’agissait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l’origine</w:t>
      </w:r>
      <w:r>
        <w:rPr>
          <w:spacing w:val="38"/>
        </w:rPr>
        <w:t> </w:t>
      </w:r>
      <w:r>
        <w:rPr>
          <w:spacing w:val="-2"/>
        </w:rPr>
        <w:t>ethnique</w:t>
      </w:r>
      <w:r>
        <w:rPr>
          <w:spacing w:val="38"/>
        </w:rPr>
        <w:t> </w:t>
      </w:r>
      <w:r>
        <w:rPr>
          <w:spacing w:val="-1"/>
        </w:rPr>
        <w:t>ou</w:t>
      </w:r>
      <w:r>
        <w:rPr>
          <w:spacing w:val="38"/>
        </w:rPr>
        <w:t> </w:t>
      </w:r>
      <w:r>
        <w:rPr>
          <w:spacing w:val="-2"/>
        </w:rPr>
        <w:t>d’une</w:t>
      </w:r>
      <w:r>
        <w:rPr>
          <w:spacing w:val="37"/>
        </w:rPr>
        <w:t> </w:t>
      </w:r>
      <w:r>
        <w:rPr>
          <w:spacing w:val="-2"/>
        </w:rPr>
        <w:t>composante</w:t>
      </w:r>
      <w:r>
        <w:rPr>
          <w:spacing w:val="27"/>
        </w:rPr>
        <w:t> </w:t>
      </w:r>
      <w:r>
        <w:rPr>
          <w:spacing w:val="-2"/>
        </w:rPr>
        <w:t>raciale,</w:t>
      </w:r>
      <w:r>
        <w:rPr>
          <w:spacing w:val="-19"/>
        </w:rPr>
        <w:t> </w:t>
      </w:r>
      <w:r>
        <w:rPr>
          <w:spacing w:val="-2"/>
        </w:rPr>
        <w:t>ici</w:t>
      </w:r>
      <w:r>
        <w:rPr>
          <w:spacing w:val="-12"/>
        </w:rPr>
        <w:t> </w:t>
      </w:r>
      <w:r>
        <w:rPr>
          <w:spacing w:val="-1"/>
        </w:rPr>
        <w:t>il</w:t>
      </w:r>
      <w:r>
        <w:rPr>
          <w:spacing w:val="-12"/>
        </w:rPr>
        <w:t> </w:t>
      </w:r>
      <w:r>
        <w:rPr>
          <w:spacing w:val="-2"/>
        </w:rPr>
        <w:t>s’agit</w:t>
      </w:r>
      <w:r>
        <w:rPr>
          <w:spacing w:val="-12"/>
        </w:rPr>
        <w:t> </w:t>
      </w:r>
      <w:r>
        <w:rPr>
          <w:spacing w:val="-2"/>
        </w:rPr>
        <w:t>d’un</w:t>
      </w:r>
      <w:r>
        <w:rPr>
          <w:spacing w:val="-12"/>
        </w:rPr>
        <w:t> </w:t>
      </w:r>
      <w:r>
        <w:rPr>
          <w:spacing w:val="-2"/>
        </w:rPr>
        <w:t>critère</w:t>
      </w:r>
      <w:r>
        <w:rPr>
          <w:spacing w:val="-12"/>
        </w:rPr>
        <w:t> </w:t>
      </w:r>
      <w:r>
        <w:rPr>
          <w:spacing w:val="-2"/>
        </w:rPr>
        <w:t>qui</w:t>
      </w:r>
      <w:r>
        <w:rPr>
          <w:spacing w:val="-12"/>
        </w:rPr>
        <w:t> </w:t>
      </w:r>
      <w:r>
        <w:rPr>
          <w:spacing w:val="-2"/>
        </w:rPr>
        <w:t>relève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2"/>
        </w:rPr>
        <w:t>vie</w:t>
      </w:r>
      <w:r>
        <w:rPr>
          <w:spacing w:val="-12"/>
        </w:rPr>
        <w:t> </w:t>
      </w:r>
      <w:r>
        <w:rPr>
          <w:spacing w:val="-2"/>
        </w:rPr>
        <w:t>privée.</w:t>
      </w:r>
      <w:r>
        <w:rPr>
          <w:spacing w:val="31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Cour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2"/>
        </w:rPr>
        <w:t>répondu</w:t>
      </w:r>
      <w:r>
        <w:rPr>
          <w:spacing w:val="-4"/>
        </w:rPr>
        <w:t> </w:t>
      </w:r>
      <w:r>
        <w:rPr>
          <w:spacing w:val="-2"/>
        </w:rPr>
        <w:t>par</w:t>
      </w:r>
      <w:r>
        <w:rPr>
          <w:spacing w:val="-4"/>
        </w:rPr>
        <w:t> </w:t>
      </w:r>
      <w:r>
        <w:rPr>
          <w:spacing w:val="-2"/>
        </w:rPr>
        <w:t>son</w:t>
      </w:r>
      <w:r>
        <w:rPr>
          <w:spacing w:val="-4"/>
        </w:rPr>
        <w:t> </w:t>
      </w:r>
      <w:r>
        <w:rPr>
          <w:spacing w:val="-2"/>
        </w:rPr>
        <w:t>arrêt</w:t>
      </w:r>
      <w:r>
        <w:rPr>
          <w:spacing w:val="-4"/>
        </w:rPr>
        <w:t> </w:t>
      </w:r>
      <w:r>
        <w:rPr>
          <w:spacing w:val="-1"/>
        </w:rPr>
        <w:t>du</w:t>
      </w:r>
      <w:r>
        <w:rPr>
          <w:spacing w:val="-4"/>
        </w:rPr>
        <w:t> </w:t>
      </w:r>
      <w:r>
        <w:rPr>
          <w:spacing w:val="-1"/>
        </w:rPr>
        <w:t>25</w:t>
      </w:r>
      <w:r>
        <w:rPr>
          <w:spacing w:val="-4"/>
        </w:rPr>
        <w:t> </w:t>
      </w:r>
      <w:r>
        <w:rPr>
          <w:spacing w:val="-2"/>
        </w:rPr>
        <w:t>avril</w:t>
      </w:r>
      <w:r>
        <w:rPr>
          <w:spacing w:val="-4"/>
        </w:rPr>
        <w:t> </w:t>
      </w:r>
      <w:r>
        <w:rPr>
          <w:spacing w:val="-2"/>
        </w:rPr>
        <w:t>2013.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</w:r>
      <w:r>
        <w:rPr>
          <w:u w:val="single" w:color="000000"/>
        </w:rPr>
        <w:t>Point d’attention</w:t>
      </w:r>
      <w:r>
        <w:rPr/>
      </w:r>
    </w:p>
    <w:p>
      <w:pPr>
        <w:pStyle w:val="BodyText"/>
        <w:spacing w:line="240" w:lineRule="auto" w:before="22"/>
        <w:ind w:left="107" w:right="0"/>
        <w:jc w:val="both"/>
      </w:pPr>
      <w:r>
        <w:rPr/>
        <w:t>Cet arrêt est assez remarquable à plusieurs niveaux :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334" w:right="4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Il</w:t>
      </w:r>
      <w:r>
        <w:rPr>
          <w:spacing w:val="25"/>
        </w:rPr>
        <w:t> </w:t>
      </w:r>
      <w:r>
        <w:rPr/>
        <w:t>confirme,</w:t>
      </w:r>
      <w:r>
        <w:rPr>
          <w:spacing w:val="18"/>
        </w:rPr>
        <w:t> </w:t>
      </w:r>
      <w:r>
        <w:rPr/>
        <w:t>mais</w:t>
      </w:r>
      <w:r>
        <w:rPr>
          <w:spacing w:val="25"/>
        </w:rPr>
        <w:t> </w:t>
      </w:r>
      <w:r>
        <w:rPr/>
        <w:t>dans</w:t>
      </w:r>
      <w:r>
        <w:rPr>
          <w:spacing w:val="25"/>
        </w:rPr>
        <w:t> </w:t>
      </w:r>
      <w:r>
        <w:rPr/>
        <w:t>le</w:t>
      </w:r>
      <w:r>
        <w:rPr>
          <w:spacing w:val="25"/>
        </w:rPr>
        <w:t> </w:t>
      </w:r>
      <w:r>
        <w:rPr/>
        <w:t>domaine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Directive</w:t>
      </w:r>
      <w:r>
        <w:rPr/>
        <w:t> 2000/78/UE,</w:t>
      </w:r>
      <w:r>
        <w:rPr>
          <w:spacing w:val="21"/>
        </w:rPr>
        <w:t> </w:t>
      </w:r>
      <w:r>
        <w:rPr/>
        <w:t>la</w:t>
      </w:r>
      <w:r>
        <w:rPr>
          <w:spacing w:val="27"/>
        </w:rPr>
        <w:t> </w:t>
      </w:r>
      <w:r>
        <w:rPr/>
        <w:t>jurisprudence</w:t>
      </w:r>
      <w:r>
        <w:rPr>
          <w:spacing w:val="28"/>
        </w:rPr>
        <w:t> </w:t>
      </w:r>
      <w:r>
        <w:rPr/>
        <w:t>déjà</w:t>
      </w:r>
      <w:r>
        <w:rPr>
          <w:spacing w:val="28"/>
        </w:rPr>
        <w:t> </w:t>
      </w:r>
      <w:r>
        <w:rPr/>
        <w:t>établie</w:t>
      </w:r>
      <w:r>
        <w:rPr>
          <w:spacing w:val="28"/>
        </w:rPr>
        <w:t> </w:t>
      </w:r>
      <w:r>
        <w:rPr/>
        <w:t>pour</w:t>
      </w:r>
      <w:r>
        <w:rPr>
          <w:spacing w:val="28"/>
        </w:rPr>
        <w:t> </w:t>
      </w:r>
      <w:r>
        <w:rPr/>
        <w:t>la</w:t>
      </w:r>
      <w:r>
        <w:rPr/>
        <w:t> Directive</w:t>
      </w:r>
      <w:r>
        <w:rPr>
          <w:spacing w:val="15"/>
        </w:rPr>
        <w:t> </w:t>
      </w:r>
      <w:r>
        <w:rPr/>
        <w:t>2000/43/UE</w:t>
      </w:r>
      <w:r>
        <w:rPr>
          <w:spacing w:val="15"/>
        </w:rPr>
        <w:t> </w:t>
      </w:r>
      <w:r>
        <w:rPr/>
        <w:t>(Feryn)</w:t>
      </w:r>
      <w:r>
        <w:rPr>
          <w:spacing w:val="15"/>
        </w:rPr>
        <w:t> </w:t>
      </w:r>
      <w:r>
        <w:rPr/>
        <w:t>:</w:t>
      </w:r>
      <w:r>
        <w:rPr>
          <w:spacing w:val="15"/>
        </w:rPr>
        <w:t> </w:t>
      </w:r>
      <w:r>
        <w:rPr/>
        <w:t>une</w:t>
      </w:r>
      <w:r>
        <w:rPr>
          <w:spacing w:val="15"/>
        </w:rPr>
        <w:t> </w:t>
      </w:r>
      <w:r>
        <w:rPr/>
        <w:t>discrimination</w:t>
      </w:r>
      <w:r>
        <w:rPr/>
        <w:t> directe</w:t>
      </w:r>
      <w:r>
        <w:rPr>
          <w:spacing w:val="-1"/>
        </w:rPr>
        <w:t> </w:t>
      </w:r>
      <w:r>
        <w:rPr/>
        <w:t>ne</w:t>
      </w:r>
      <w:r>
        <w:rPr>
          <w:spacing w:val="-1"/>
        </w:rPr>
        <w:t> </w:t>
      </w:r>
      <w:r>
        <w:rPr/>
        <w:t>suppose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plaignant</w:t>
      </w:r>
      <w:r>
        <w:rPr>
          <w:spacing w:val="-1"/>
        </w:rPr>
        <w:t> </w:t>
      </w:r>
      <w:r>
        <w:rPr/>
        <w:t>identifiable</w:t>
      </w:r>
      <w:r>
        <w:rPr>
          <w:spacing w:val="-1"/>
        </w:rPr>
        <w:t> </w:t>
      </w:r>
      <w:r>
        <w:rPr/>
        <w:t>qui</w:t>
      </w:r>
      <w:r>
        <w:rPr/>
        <w:t> aurait été victime de discrimination.</w:t>
      </w:r>
      <w:r>
        <w:rPr>
          <w:spacing w:val="-8"/>
        </w:rPr>
        <w:t> </w:t>
      </w:r>
      <w:r>
        <w:rPr/>
        <w:t>(…)</w:t>
      </w:r>
    </w:p>
    <w:p>
      <w:pPr>
        <w:pStyle w:val="BodyText"/>
        <w:spacing w:line="263" w:lineRule="auto" w:before="3"/>
        <w:ind w:left="334" w:right="5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Pour</w:t>
      </w:r>
      <w:r>
        <w:rPr>
          <w:spacing w:val="26"/>
        </w:rPr>
        <w:t> </w:t>
      </w:r>
      <w:r>
        <w:rPr/>
        <w:t>renverser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présomption</w:t>
      </w:r>
      <w:r>
        <w:rPr>
          <w:spacing w:val="27"/>
        </w:rPr>
        <w:t> </w:t>
      </w:r>
      <w:r>
        <w:rPr/>
        <w:t>simple</w:t>
      </w:r>
      <w:r>
        <w:rPr>
          <w:spacing w:val="27"/>
        </w:rPr>
        <w:t> </w:t>
      </w:r>
      <w:r>
        <w:rPr/>
        <w:t>dont</w:t>
      </w:r>
      <w:r>
        <w:rPr>
          <w:spacing w:val="26"/>
        </w:rPr>
        <w:t> </w:t>
      </w:r>
      <w:r>
        <w:rPr/>
        <w:t>l’exis-</w:t>
      </w:r>
      <w:r>
        <w:rPr/>
        <w:t> tence</w:t>
      </w:r>
      <w:r>
        <w:rPr>
          <w:spacing w:val="6"/>
        </w:rPr>
        <w:t> </w:t>
      </w:r>
      <w:r>
        <w:rPr/>
        <w:t>peut</w:t>
      </w:r>
      <w:r>
        <w:rPr>
          <w:spacing w:val="6"/>
        </w:rPr>
        <w:t> </w:t>
      </w:r>
      <w:r>
        <w:rPr/>
        <w:t>résulter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l’article</w:t>
      </w:r>
      <w:r>
        <w:rPr>
          <w:spacing w:val="6"/>
        </w:rPr>
        <w:t> </w:t>
      </w:r>
      <w:r>
        <w:rPr/>
        <w:t>10,</w:t>
      </w:r>
      <w:r>
        <w:rPr>
          <w:spacing w:val="-1"/>
        </w:rPr>
        <w:t> </w:t>
      </w:r>
      <w:r>
        <w:rPr/>
        <w:t>paragraphe</w:t>
      </w:r>
      <w:r>
        <w:rPr>
          <w:spacing w:val="6"/>
        </w:rPr>
        <w:t> </w:t>
      </w:r>
      <w:r>
        <w:rPr/>
        <w:t>1,</w:t>
      </w:r>
      <w:r>
        <w:rPr>
          <w:spacing w:val="-1"/>
        </w:rPr>
        <w:t> </w:t>
      </w:r>
      <w:r>
        <w:rPr/>
        <w:t>de</w:t>
      </w:r>
      <w:r>
        <w:rPr/>
        <w:t> la</w:t>
      </w:r>
      <w:r>
        <w:rPr>
          <w:spacing w:val="16"/>
        </w:rPr>
        <w:t> </w:t>
      </w:r>
      <w:r>
        <w:rPr/>
        <w:t>directive</w:t>
      </w:r>
      <w:r>
        <w:rPr>
          <w:spacing w:val="16"/>
        </w:rPr>
        <w:t> </w:t>
      </w:r>
      <w:r>
        <w:rPr/>
        <w:t>2000/78,</w:t>
      </w:r>
      <w:r>
        <w:rPr>
          <w:spacing w:val="9"/>
        </w:rPr>
        <w:t> </w:t>
      </w:r>
      <w:r>
        <w:rPr/>
        <w:t>il</w:t>
      </w:r>
      <w:r>
        <w:rPr>
          <w:spacing w:val="16"/>
        </w:rPr>
        <w:t> </w:t>
      </w:r>
      <w:r>
        <w:rPr/>
        <w:t>n’est</w:t>
      </w:r>
      <w:r>
        <w:rPr>
          <w:spacing w:val="16"/>
        </w:rPr>
        <w:t> </w:t>
      </w:r>
      <w:r>
        <w:rPr/>
        <w:t>pas</w:t>
      </w:r>
      <w:r>
        <w:rPr>
          <w:spacing w:val="16"/>
        </w:rPr>
        <w:t> </w:t>
      </w:r>
      <w:r>
        <w:rPr/>
        <w:t>nécessaire</w:t>
      </w:r>
      <w:r>
        <w:rPr>
          <w:spacing w:val="16"/>
        </w:rPr>
        <w:t> </w:t>
      </w:r>
      <w:r>
        <w:rPr/>
        <w:t>qu’une</w:t>
      </w:r>
      <w:r>
        <w:rPr/>
        <w:t> partie</w:t>
      </w:r>
      <w:r>
        <w:rPr>
          <w:spacing w:val="-3"/>
        </w:rPr>
        <w:t> </w:t>
      </w:r>
      <w:r>
        <w:rPr/>
        <w:t>défenderesse</w:t>
      </w:r>
      <w:r>
        <w:rPr>
          <w:spacing w:val="-3"/>
        </w:rPr>
        <w:t> </w:t>
      </w:r>
      <w:r>
        <w:rPr/>
        <w:t>prouve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personnes</w:t>
      </w:r>
      <w:r>
        <w:rPr>
          <w:spacing w:val="-3"/>
        </w:rPr>
        <w:t> </w:t>
      </w:r>
      <w:r>
        <w:rPr/>
        <w:t>d’une</w:t>
      </w:r>
      <w:r>
        <w:rPr/>
        <w:t> orientation</w:t>
      </w:r>
      <w:r>
        <w:rPr>
          <w:spacing w:val="48"/>
        </w:rPr>
        <w:t> </w:t>
      </w:r>
      <w:r>
        <w:rPr/>
        <w:t>sexuelle</w:t>
      </w:r>
      <w:r>
        <w:rPr>
          <w:spacing w:val="49"/>
        </w:rPr>
        <w:t> </w:t>
      </w:r>
      <w:r>
        <w:rPr/>
        <w:t>déterminée</w:t>
      </w:r>
      <w:r>
        <w:rPr>
          <w:spacing w:val="49"/>
        </w:rPr>
        <w:t> </w:t>
      </w:r>
      <w:r>
        <w:rPr/>
        <w:t>ont</w:t>
      </w:r>
      <w:r>
        <w:rPr>
          <w:spacing w:val="49"/>
        </w:rPr>
        <w:t> </w:t>
      </w:r>
      <w:r>
        <w:rPr/>
        <w:t>été</w:t>
      </w:r>
      <w:r>
        <w:rPr>
          <w:spacing w:val="49"/>
        </w:rPr>
        <w:t> </w:t>
      </w:r>
      <w:r>
        <w:rPr/>
        <w:t>recrutées</w:t>
      </w:r>
      <w:r>
        <w:rPr/>
        <w:t> dans le passé,</w:t>
      </w:r>
      <w:r>
        <w:rPr>
          <w:spacing w:val="-7"/>
        </w:rPr>
        <w:t> </w:t>
      </w:r>
      <w:r>
        <w:rPr/>
        <w:t>une telle exigence étant effectivement</w:t>
      </w:r>
      <w:r>
        <w:rPr/>
        <w:t> susceptible,</w:t>
      </w:r>
      <w:r>
        <w:rPr>
          <w:spacing w:val="7"/>
        </w:rPr>
        <w:t> </w:t>
      </w:r>
      <w:r>
        <w:rPr/>
        <w:t>dans</w:t>
      </w:r>
      <w:r>
        <w:rPr>
          <w:spacing w:val="14"/>
        </w:rPr>
        <w:t> </w:t>
      </w:r>
      <w:r>
        <w:rPr/>
        <w:t>certaines</w:t>
      </w:r>
      <w:r>
        <w:rPr>
          <w:spacing w:val="14"/>
        </w:rPr>
        <w:t> </w:t>
      </w:r>
      <w:r>
        <w:rPr/>
        <w:t>circonstances,</w:t>
      </w:r>
      <w:r>
        <w:rPr>
          <w:spacing w:val="7"/>
        </w:rPr>
        <w:t> </w:t>
      </w:r>
      <w:r>
        <w:rPr/>
        <w:t>de</w:t>
      </w:r>
      <w:r>
        <w:rPr>
          <w:spacing w:val="14"/>
        </w:rPr>
        <w:t> </w:t>
      </w:r>
      <w:r>
        <w:rPr/>
        <w:t>porter</w:t>
      </w:r>
      <w:r>
        <w:rPr/>
        <w:t> atteinte au respect de la vie privée.</w:t>
      </w:r>
    </w:p>
    <w:p>
      <w:pPr>
        <w:pStyle w:val="BodyText"/>
        <w:spacing w:line="263" w:lineRule="auto" w:before="3"/>
        <w:ind w:left="334" w:right="4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Il</w:t>
      </w:r>
      <w:r>
        <w:rPr>
          <w:spacing w:val="-1"/>
        </w:rPr>
        <w:t> </w:t>
      </w:r>
      <w:r>
        <w:rPr/>
        <w:t>appartenait</w:t>
      </w:r>
      <w:r>
        <w:rPr>
          <w:spacing w:val="-1"/>
        </w:rPr>
        <w:t> </w:t>
      </w:r>
      <w:r>
        <w:rPr/>
        <w:t>donc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club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prouver</w:t>
      </w:r>
      <w:r>
        <w:rPr>
          <w:spacing w:val="-1"/>
        </w:rPr>
        <w:t> </w:t>
      </w:r>
      <w:r>
        <w:rPr/>
        <w:t>qu’il</w:t>
      </w:r>
      <w:r>
        <w:rPr>
          <w:spacing w:val="-1"/>
        </w:rPr>
        <w:t> </w:t>
      </w:r>
      <w:r>
        <w:rPr/>
        <w:t>respec-</w:t>
      </w:r>
      <w:r>
        <w:rPr/>
        <w:t> tait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principes</w:t>
      </w:r>
      <w:r>
        <w:rPr>
          <w:spacing w:val="8"/>
        </w:rPr>
        <w:t> </w:t>
      </w:r>
      <w:r>
        <w:rPr/>
        <w:t>d’égalité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traitement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prenant</w:t>
      </w:r>
      <w:r>
        <w:rPr/>
        <w:t> ses</w:t>
      </w:r>
      <w:r>
        <w:rPr>
          <w:spacing w:val="-4"/>
        </w:rPr>
        <w:t> </w:t>
      </w:r>
      <w:r>
        <w:rPr/>
        <w:t>distances</w:t>
      </w:r>
      <w:r>
        <w:rPr>
          <w:spacing w:val="-4"/>
        </w:rPr>
        <w:t> </w:t>
      </w:r>
      <w:r>
        <w:rPr/>
        <w:t>avec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propos</w:t>
      </w:r>
      <w:r>
        <w:rPr>
          <w:spacing w:val="-4"/>
        </w:rPr>
        <w:t> </w:t>
      </w:r>
      <w:r>
        <w:rPr/>
        <w:t>tenus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l’ancien</w:t>
      </w:r>
      <w:r>
        <w:rPr>
          <w:spacing w:val="-4"/>
        </w:rPr>
        <w:t> </w:t>
      </w:r>
      <w:r>
        <w:rPr/>
        <w:t>diri-</w:t>
      </w:r>
      <w:r>
        <w:rPr/>
        <w:t> geant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club,</w:t>
      </w:r>
      <w:r>
        <w:rPr>
          <w:spacing w:val="-6"/>
        </w:rPr>
        <w:t> </w:t>
      </w:r>
      <w:r>
        <w:rPr/>
        <w:t>le</w:t>
      </w:r>
      <w:r>
        <w:rPr>
          <w:spacing w:val="1"/>
        </w:rPr>
        <w:t> </w:t>
      </w:r>
      <w:r>
        <w:rPr/>
        <w:t>présentant</w:t>
      </w:r>
      <w:r>
        <w:rPr>
          <w:spacing w:val="1"/>
        </w:rPr>
        <w:t> </w:t>
      </w:r>
      <w:r>
        <w:rPr/>
        <w:t>comme</w:t>
      </w:r>
      <w:r>
        <w:rPr>
          <w:spacing w:val="1"/>
        </w:rPr>
        <w:t> </w:t>
      </w:r>
      <w:r>
        <w:rPr/>
        <w:t>ayant</w:t>
      </w:r>
      <w:r>
        <w:rPr>
          <w:spacing w:val="1"/>
        </w:rPr>
        <w:t> </w:t>
      </w:r>
      <w:r>
        <w:rPr/>
        <w:t>peu</w:t>
      </w:r>
      <w:r>
        <w:rPr>
          <w:spacing w:val="1"/>
        </w:rPr>
        <w:t> </w:t>
      </w:r>
      <w:r>
        <w:rPr/>
        <w:t>d’in-</w:t>
      </w:r>
      <w:r>
        <w:rPr/>
        <w:t> fluence</w:t>
      </w:r>
      <w:r>
        <w:rPr>
          <w:spacing w:val="28"/>
        </w:rPr>
        <w:t> </w:t>
      </w:r>
      <w:r>
        <w:rPr/>
        <w:t>sur</w:t>
      </w:r>
      <w:r>
        <w:rPr>
          <w:spacing w:val="29"/>
        </w:rPr>
        <w:t> </w:t>
      </w:r>
      <w:r>
        <w:rPr/>
        <w:t>les</w:t>
      </w:r>
      <w:r>
        <w:rPr>
          <w:spacing w:val="29"/>
        </w:rPr>
        <w:t> </w:t>
      </w:r>
      <w:r>
        <w:rPr/>
        <w:t>décisions</w:t>
      </w:r>
      <w:r>
        <w:rPr>
          <w:spacing w:val="29"/>
        </w:rPr>
        <w:t> </w:t>
      </w:r>
      <w:r>
        <w:rPr/>
        <w:t>prises</w:t>
      </w:r>
      <w:r>
        <w:rPr>
          <w:spacing w:val="29"/>
        </w:rPr>
        <w:t> </w:t>
      </w:r>
      <w:r>
        <w:rPr/>
        <w:t>par</w:t>
      </w:r>
      <w:r>
        <w:rPr>
          <w:spacing w:val="28"/>
        </w:rPr>
        <w:t> </w:t>
      </w:r>
      <w:r>
        <w:rPr/>
        <w:t>le</w:t>
      </w:r>
      <w:r>
        <w:rPr>
          <w:spacing w:val="29"/>
        </w:rPr>
        <w:t> </w:t>
      </w:r>
      <w:r>
        <w:rPr/>
        <w:t>club.</w:t>
      </w:r>
      <w:r>
        <w:rPr>
          <w:spacing w:val="21"/>
        </w:rPr>
        <w:t> </w:t>
      </w:r>
      <w:r>
        <w:rPr>
          <w:spacing w:val="-8"/>
        </w:rPr>
        <w:t>Or,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Cour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jugé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position</w:t>
      </w:r>
      <w:r>
        <w:rPr>
          <w:spacing w:val="11"/>
        </w:rPr>
        <w:t> </w:t>
      </w:r>
      <w:r>
        <w:rPr/>
        <w:t>d’influence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l’ancien</w:t>
      </w:r>
      <w:r>
        <w:rPr/>
        <w:t> dirigeant</w:t>
      </w:r>
      <w:r>
        <w:rPr>
          <w:spacing w:val="-9"/>
        </w:rPr>
        <w:t> </w:t>
      </w:r>
      <w:r>
        <w:rPr/>
        <w:t>n’était</w:t>
      </w:r>
      <w:r>
        <w:rPr>
          <w:spacing w:val="-9"/>
        </w:rPr>
        <w:t> </w:t>
      </w:r>
      <w:r>
        <w:rPr/>
        <w:t>pas</w:t>
      </w:r>
      <w:r>
        <w:rPr>
          <w:spacing w:val="-9"/>
        </w:rPr>
        <w:t> </w:t>
      </w:r>
      <w:r>
        <w:rPr/>
        <w:t>sans</w:t>
      </w:r>
      <w:r>
        <w:rPr>
          <w:spacing w:val="-9"/>
        </w:rPr>
        <w:t> </w:t>
      </w:r>
      <w:r>
        <w:rPr/>
        <w:t>poids</w:t>
      </w:r>
      <w:r>
        <w:rPr>
          <w:spacing w:val="-9"/>
        </w:rPr>
        <w:t> </w:t>
      </w:r>
      <w:r>
        <w:rPr/>
        <w:t>sur</w:t>
      </w:r>
      <w:r>
        <w:rPr>
          <w:spacing w:val="-9"/>
        </w:rPr>
        <w:t> </w:t>
      </w:r>
      <w:r>
        <w:rPr/>
        <w:t>l’impact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pro-</w:t>
      </w:r>
      <w:r>
        <w:rPr/>
        <w:t> pos</w:t>
      </w:r>
      <w:r>
        <w:rPr>
          <w:spacing w:val="18"/>
        </w:rPr>
        <w:t> </w:t>
      </w:r>
      <w:r>
        <w:rPr/>
        <w:t>qu’il</w:t>
      </w:r>
      <w:r>
        <w:rPr>
          <w:spacing w:val="18"/>
        </w:rPr>
        <w:t> </w:t>
      </w:r>
      <w:r>
        <w:rPr/>
        <w:t>avait</w:t>
      </w:r>
      <w:r>
        <w:rPr>
          <w:spacing w:val="18"/>
        </w:rPr>
        <w:t> </w:t>
      </w:r>
      <w:r>
        <w:rPr/>
        <w:t>tenu</w:t>
      </w:r>
      <w:r>
        <w:rPr>
          <w:spacing w:val="18"/>
        </w:rPr>
        <w:t> </w:t>
      </w:r>
      <w:r>
        <w:rPr/>
        <w:t>(et</w:t>
      </w:r>
      <w:r>
        <w:rPr>
          <w:spacing w:val="18"/>
        </w:rPr>
        <w:t> </w:t>
      </w:r>
      <w:r>
        <w:rPr/>
        <w:t>nuisait</w:t>
      </w:r>
      <w:r>
        <w:rPr>
          <w:spacing w:val="18"/>
        </w:rPr>
        <w:t> </w:t>
      </w:r>
      <w:r>
        <w:rPr/>
        <w:t>au</w:t>
      </w:r>
      <w:r>
        <w:rPr>
          <w:spacing w:val="18"/>
        </w:rPr>
        <w:t> </w:t>
      </w:r>
      <w:r>
        <w:rPr/>
        <w:t>respect</w:t>
      </w:r>
      <w:r>
        <w:rPr>
          <w:spacing w:val="18"/>
        </w:rPr>
        <w:t> </w:t>
      </w:r>
      <w:r>
        <w:rPr/>
        <w:t>du</w:t>
      </w:r>
      <w:r>
        <w:rPr>
          <w:spacing w:val="18"/>
        </w:rPr>
        <w:t> </w:t>
      </w:r>
      <w:r>
        <w:rPr/>
        <w:t>prin-</w:t>
      </w:r>
      <w:r>
        <w:rPr/>
        <w:t> cipe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l’égalité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traitement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/>
        <w:t>sens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directive</w:t>
      </w:r>
      <w:r>
        <w:rPr/>
        <w:t> 2000/78).</w:t>
      </w:r>
    </w:p>
    <w:p>
      <w:pPr>
        <w:spacing w:before="70"/>
        <w:ind w:left="107" w:right="0" w:firstLine="0"/>
        <w:jc w:val="both"/>
        <w:rPr>
          <w:rFonts w:ascii="SabonLTStd-Roman" w:hAnsi="SabonLTStd-Roman" w:cs="SabonLTStd-Roman" w:eastAsia="SabonLTStd-Roman"/>
          <w:sz w:val="11"/>
          <w:szCs w:val="11"/>
        </w:rPr>
      </w:pPr>
      <w:r>
        <w:rPr/>
        <w:br w:type="column"/>
      </w:r>
      <w:r>
        <w:rPr>
          <w:rFonts w:ascii="Sabon LT Std Bold"/>
          <w:b/>
          <w:spacing w:val="-1"/>
          <w:sz w:val="19"/>
        </w:rPr>
        <w:t>Jette</w:t>
      </w:r>
      <w:r>
        <w:rPr>
          <w:rFonts w:ascii="Sabon LT Std Bold"/>
          <w:b/>
          <w:sz w:val="19"/>
        </w:rPr>
        <w:t> Ring</w:t>
      </w:r>
      <w:r>
        <w:rPr>
          <w:rFonts w:ascii="SabonLTStd-Roman"/>
          <w:position w:val="6"/>
          <w:sz w:val="11"/>
        </w:rPr>
        <w:t>147</w:t>
      </w:r>
      <w:r>
        <w:rPr>
          <w:rFonts w:ascii="SabonLTStd-Roman"/>
          <w:sz w:val="11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</w:r>
      <w:r>
        <w:rPr>
          <w:u w:val="single" w:color="000000"/>
        </w:rPr>
        <w:t>Les faits</w:t>
      </w:r>
      <w:r>
        <w:rPr/>
      </w:r>
    </w:p>
    <w:p>
      <w:pPr>
        <w:pStyle w:val="BodyText"/>
        <w:spacing w:line="263" w:lineRule="auto" w:before="22"/>
        <w:ind w:left="107" w:right="113"/>
        <w:jc w:val="both"/>
      </w:pPr>
      <w:r>
        <w:rPr/>
        <w:t>En</w:t>
      </w:r>
      <w:r>
        <w:rPr>
          <w:spacing w:val="6"/>
        </w:rPr>
        <w:t> </w:t>
      </w:r>
      <w:r>
        <w:rPr/>
        <w:t>l’espèce,</w:t>
      </w:r>
      <w:r>
        <w:rPr>
          <w:spacing w:val="-1"/>
        </w:rPr>
        <w:t> </w:t>
      </w:r>
      <w:r>
        <w:rPr/>
        <w:t>HK</w:t>
      </w:r>
      <w:r>
        <w:rPr>
          <w:spacing w:val="6"/>
        </w:rPr>
        <w:t> </w:t>
      </w:r>
      <w:r>
        <w:rPr/>
        <w:t>Danmark,</w:t>
      </w:r>
      <w:r>
        <w:rPr>
          <w:spacing w:val="-1"/>
        </w:rPr>
        <w:t> </w:t>
      </w:r>
      <w:r>
        <w:rPr/>
        <w:t>un</w:t>
      </w:r>
      <w:r>
        <w:rPr>
          <w:spacing w:val="6"/>
        </w:rPr>
        <w:t> </w:t>
      </w:r>
      <w:r>
        <w:rPr/>
        <w:t>syndicat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travailleurs</w:t>
      </w:r>
      <w:r>
        <w:rPr/>
        <w:t> danois,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introduit</w:t>
      </w:r>
      <w:r>
        <w:rPr>
          <w:spacing w:val="-1"/>
        </w:rPr>
        <w:t> </w:t>
      </w:r>
      <w:r>
        <w:rPr/>
        <w:t>deux</w:t>
      </w:r>
      <w:r>
        <w:rPr>
          <w:spacing w:val="-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réparation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nom</w:t>
      </w:r>
      <w:r>
        <w:rPr/>
        <w:t> de</w:t>
      </w:r>
      <w:r>
        <w:rPr>
          <w:spacing w:val="26"/>
        </w:rPr>
        <w:t> </w:t>
      </w:r>
      <w:r>
        <w:rPr/>
        <w:t>Mmes</w:t>
      </w:r>
      <w:r>
        <w:rPr>
          <w:spacing w:val="27"/>
        </w:rPr>
        <w:t> </w:t>
      </w:r>
      <w:r>
        <w:rPr/>
        <w:t>Ring</w:t>
      </w:r>
      <w:r>
        <w:rPr>
          <w:spacing w:val="27"/>
        </w:rPr>
        <w:t> </w:t>
      </w:r>
      <w:r>
        <w:rPr/>
        <w:t>et</w:t>
      </w:r>
      <w:r>
        <w:rPr>
          <w:spacing w:val="27"/>
        </w:rPr>
        <w:t> </w:t>
      </w:r>
      <w:r>
        <w:rPr/>
        <w:t>Skouboe</w:t>
      </w:r>
      <w:r>
        <w:rPr>
          <w:spacing w:val="20"/>
        </w:rPr>
        <w:t> </w:t>
      </w:r>
      <w:r>
        <w:rPr>
          <w:spacing w:val="-3"/>
        </w:rPr>
        <w:t>Werge,</w:t>
      </w:r>
      <w:r>
        <w:rPr>
          <w:spacing w:val="20"/>
        </w:rPr>
        <w:t> </w:t>
      </w:r>
      <w:r>
        <w:rPr/>
        <w:t>en</w:t>
      </w:r>
      <w:r>
        <w:rPr>
          <w:spacing w:val="27"/>
        </w:rPr>
        <w:t> </w:t>
      </w:r>
      <w:r>
        <w:rPr/>
        <w:t>raison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leur</w:t>
      </w:r>
      <w:r>
        <w:rPr>
          <w:spacing w:val="23"/>
        </w:rPr>
        <w:t> </w:t>
      </w:r>
      <w:r>
        <w:rPr/>
        <w:t>licenciement</w:t>
      </w:r>
      <w:r>
        <w:rPr>
          <w:spacing w:val="2"/>
        </w:rPr>
        <w:t> </w:t>
      </w:r>
      <w:r>
        <w:rPr/>
        <w:t>avec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préavis</w:t>
      </w:r>
      <w:r>
        <w:rPr>
          <w:spacing w:val="2"/>
        </w:rPr>
        <w:t> </w:t>
      </w:r>
      <w:r>
        <w:rPr/>
        <w:t>réduit.</w:t>
      </w:r>
      <w:r>
        <w:rPr>
          <w:spacing w:val="47"/>
        </w:rPr>
        <w:t> </w:t>
      </w:r>
      <w:r>
        <w:rPr/>
        <w:t>HK</w:t>
      </w:r>
      <w:r>
        <w:rPr>
          <w:spacing w:val="2"/>
        </w:rPr>
        <w:t> </w:t>
      </w:r>
      <w:r>
        <w:rPr/>
        <w:t>Danmark</w:t>
      </w:r>
      <w:r>
        <w:rPr/>
        <w:t> affirme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ces</w:t>
      </w:r>
      <w:r>
        <w:rPr>
          <w:spacing w:val="30"/>
        </w:rPr>
        <w:t> </w:t>
      </w:r>
      <w:r>
        <w:rPr/>
        <w:t>deux</w:t>
      </w:r>
      <w:r>
        <w:rPr>
          <w:spacing w:val="30"/>
        </w:rPr>
        <w:t> </w:t>
      </w:r>
      <w:r>
        <w:rPr/>
        <w:t>employées</w:t>
      </w:r>
      <w:r>
        <w:rPr>
          <w:spacing w:val="30"/>
        </w:rPr>
        <w:t> </w:t>
      </w:r>
      <w:r>
        <w:rPr/>
        <w:t>étant</w:t>
      </w:r>
      <w:r>
        <w:rPr>
          <w:spacing w:val="29"/>
        </w:rPr>
        <w:t> </w:t>
      </w:r>
      <w:r>
        <w:rPr/>
        <w:t>atteintes</w:t>
      </w:r>
      <w:r>
        <w:rPr>
          <w:spacing w:val="30"/>
        </w:rPr>
        <w:t> </w:t>
      </w:r>
      <w:r>
        <w:rPr/>
        <w:t>d’un</w:t>
      </w:r>
      <w:r>
        <w:rPr/>
        <w:t> handicap,</w:t>
      </w:r>
      <w:r>
        <w:rPr>
          <w:spacing w:val="16"/>
        </w:rPr>
        <w:t> </w:t>
      </w:r>
      <w:r>
        <w:rPr/>
        <w:t>leur</w:t>
      </w:r>
      <w:r>
        <w:rPr>
          <w:spacing w:val="23"/>
        </w:rPr>
        <w:t> </w:t>
      </w:r>
      <w:r>
        <w:rPr/>
        <w:t>employeur</w:t>
      </w:r>
      <w:r>
        <w:rPr>
          <w:spacing w:val="23"/>
        </w:rPr>
        <w:t> </w:t>
      </w:r>
      <w:r>
        <w:rPr/>
        <w:t>respectif</w:t>
      </w:r>
      <w:r>
        <w:rPr>
          <w:spacing w:val="23"/>
        </w:rPr>
        <w:t> </w:t>
      </w:r>
      <w:r>
        <w:rPr/>
        <w:t>était</w:t>
      </w:r>
      <w:r>
        <w:rPr>
          <w:spacing w:val="23"/>
        </w:rPr>
        <w:t> </w:t>
      </w:r>
      <w:r>
        <w:rPr/>
        <w:t>tenu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leur</w:t>
      </w:r>
      <w:r>
        <w:rPr/>
        <w:t> proposer</w:t>
      </w:r>
      <w:r>
        <w:rPr>
          <w:spacing w:val="28"/>
        </w:rPr>
        <w:t> </w:t>
      </w:r>
      <w:r>
        <w:rPr/>
        <w:t>une</w:t>
      </w:r>
      <w:r>
        <w:rPr>
          <w:spacing w:val="29"/>
        </w:rPr>
        <w:t> </w:t>
      </w:r>
      <w:r>
        <w:rPr/>
        <w:t>réduction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leur</w:t>
      </w:r>
      <w:r>
        <w:rPr>
          <w:spacing w:val="29"/>
        </w:rPr>
        <w:t> </w:t>
      </w:r>
      <w:r>
        <w:rPr/>
        <w:t>temps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travail.</w:t>
      </w:r>
      <w:r>
        <w:rPr>
          <w:spacing w:val="22"/>
        </w:rPr>
        <w:t> </w:t>
      </w:r>
      <w:r>
        <w:rPr/>
        <w:t>Le</w:t>
      </w:r>
      <w:r>
        <w:rPr/>
        <w:t> syndicat</w:t>
      </w:r>
      <w:r>
        <w:rPr>
          <w:spacing w:val="30"/>
        </w:rPr>
        <w:t> </w:t>
      </w:r>
      <w:r>
        <w:rPr/>
        <w:t>affirme</w:t>
      </w:r>
      <w:r>
        <w:rPr>
          <w:spacing w:val="31"/>
        </w:rPr>
        <w:t> </w:t>
      </w:r>
      <w:r>
        <w:rPr/>
        <w:t>également</w:t>
      </w:r>
      <w:r>
        <w:rPr>
          <w:spacing w:val="31"/>
        </w:rPr>
        <w:t> </w:t>
      </w:r>
      <w:r>
        <w:rPr/>
        <w:t>que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disposition</w:t>
      </w:r>
      <w:r>
        <w:rPr>
          <w:spacing w:val="30"/>
        </w:rPr>
        <w:t> </w:t>
      </w:r>
      <w:r>
        <w:rPr/>
        <w:t>natio-</w:t>
      </w:r>
      <w:r>
        <w:rPr/>
        <w:t> nale</w:t>
      </w:r>
      <w:r>
        <w:rPr>
          <w:spacing w:val="40"/>
        </w:rPr>
        <w:t> </w:t>
      </w:r>
      <w:r>
        <w:rPr/>
        <w:t>concernant</w:t>
      </w:r>
      <w:r>
        <w:rPr>
          <w:spacing w:val="41"/>
        </w:rPr>
        <w:t> </w:t>
      </w:r>
      <w:r>
        <w:rPr/>
        <w:t>le</w:t>
      </w:r>
      <w:r>
        <w:rPr>
          <w:spacing w:val="41"/>
        </w:rPr>
        <w:t> </w:t>
      </w:r>
      <w:r>
        <w:rPr/>
        <w:t>temps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préavis</w:t>
      </w:r>
      <w:r>
        <w:rPr>
          <w:spacing w:val="40"/>
        </w:rPr>
        <w:t> </w:t>
      </w:r>
      <w:r>
        <w:rPr/>
        <w:t>réduit</w:t>
      </w:r>
      <w:r>
        <w:rPr>
          <w:spacing w:val="41"/>
        </w:rPr>
        <w:t> </w:t>
      </w:r>
      <w:r>
        <w:rPr/>
        <w:t>ne</w:t>
      </w:r>
      <w:r>
        <w:rPr>
          <w:spacing w:val="41"/>
        </w:rPr>
        <w:t> </w:t>
      </w:r>
      <w:r>
        <w:rPr/>
        <w:t>peut</w:t>
      </w:r>
      <w:r>
        <w:rPr/>
        <w:t> s’appliquer à ces deux travailleuses,</w:t>
      </w:r>
      <w:r>
        <w:rPr>
          <w:spacing w:val="-7"/>
        </w:rPr>
        <w:t> </w:t>
      </w:r>
      <w:r>
        <w:rPr/>
        <w:t>car leurs absences</w:t>
      </w:r>
      <w:r>
        <w:rPr/>
        <w:t> pour cause de maladie résultent de leur handicap.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8"/>
        <w:jc w:val="both"/>
      </w:pP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2"/>
        </w:rPr>
        <w:t>1996,</w:t>
      </w:r>
      <w:r>
        <w:rPr>
          <w:spacing w:val="-16"/>
        </w:rPr>
        <w:t> </w:t>
      </w:r>
      <w:r>
        <w:rPr>
          <w:spacing w:val="-2"/>
        </w:rPr>
        <w:t>M</w:t>
      </w:r>
      <w:r>
        <w:rPr>
          <w:spacing w:val="-2"/>
          <w:position w:val="6"/>
          <w:sz w:val="11"/>
          <w:szCs w:val="11"/>
        </w:rPr>
        <w:t>me</w:t>
      </w:r>
      <w:r>
        <w:rPr>
          <w:spacing w:val="14"/>
          <w:position w:val="6"/>
          <w:sz w:val="11"/>
          <w:szCs w:val="11"/>
        </w:rPr>
        <w:t> </w:t>
      </w:r>
      <w:r>
        <w:rPr>
          <w:spacing w:val="-2"/>
        </w:rPr>
        <w:t>Ring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2"/>
        </w:rPr>
        <w:t>été</w:t>
      </w:r>
      <w:r>
        <w:rPr>
          <w:spacing w:val="-9"/>
        </w:rPr>
        <w:t> </w:t>
      </w:r>
      <w:r>
        <w:rPr>
          <w:spacing w:val="-2"/>
        </w:rPr>
        <w:t>embauchée</w:t>
      </w:r>
      <w:r>
        <w:rPr>
          <w:spacing w:val="-9"/>
        </w:rPr>
        <w:t> </w:t>
      </w:r>
      <w:r>
        <w:rPr>
          <w:spacing w:val="-2"/>
        </w:rPr>
        <w:t>par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2"/>
        </w:rPr>
        <w:t>société</w:t>
      </w:r>
      <w:r>
        <w:rPr>
          <w:spacing w:val="-9"/>
        </w:rPr>
        <w:t> </w:t>
      </w:r>
      <w:r>
        <w:rPr>
          <w:spacing w:val="-2"/>
        </w:rPr>
        <w:t>d’ha-</w:t>
      </w:r>
      <w:r>
        <w:rPr>
          <w:spacing w:val="33"/>
        </w:rPr>
        <w:t> </w:t>
      </w:r>
      <w:r>
        <w:rPr>
          <w:spacing w:val="-2"/>
        </w:rPr>
        <w:t>bitation</w:t>
      </w:r>
      <w:r>
        <w:rPr>
          <w:spacing w:val="-14"/>
        </w:rPr>
        <w:t> </w:t>
      </w:r>
      <w:r>
        <w:rPr/>
        <w:t>à</w:t>
      </w:r>
      <w:r>
        <w:rPr>
          <w:spacing w:val="-14"/>
        </w:rPr>
        <w:t> </w:t>
      </w:r>
      <w:r>
        <w:rPr>
          <w:spacing w:val="-2"/>
        </w:rPr>
        <w:t>loyers</w:t>
      </w:r>
      <w:r>
        <w:rPr>
          <w:spacing w:val="-14"/>
        </w:rPr>
        <w:t> </w:t>
      </w:r>
      <w:r>
        <w:rPr>
          <w:spacing w:val="-2"/>
        </w:rPr>
        <w:t>modérés</w:t>
      </w:r>
      <w:r>
        <w:rPr>
          <w:spacing w:val="-14"/>
        </w:rPr>
        <w:t> </w:t>
      </w:r>
      <w:r>
        <w:rPr>
          <w:spacing w:val="-2"/>
        </w:rPr>
        <w:t>Boligorganisationen</w:t>
      </w:r>
      <w:r>
        <w:rPr>
          <w:spacing w:val="-14"/>
        </w:rPr>
        <w:t> </w:t>
      </w:r>
      <w:r>
        <w:rPr>
          <w:spacing w:val="-2"/>
        </w:rPr>
        <w:t>Samvirke</w:t>
      </w:r>
      <w:r>
        <w:rPr>
          <w:spacing w:val="27"/>
        </w:rPr>
        <w:t> </w:t>
      </w:r>
      <w:r>
        <w:rPr/>
        <w:t>à</w:t>
      </w:r>
      <w:r>
        <w:rPr>
          <w:spacing w:val="1"/>
        </w:rPr>
        <w:t> </w:t>
      </w:r>
      <w:r>
        <w:rPr>
          <w:spacing w:val="-6"/>
        </w:rPr>
        <w:t>Lyngby, </w:t>
      </w:r>
      <w:r>
        <w:rPr>
          <w:spacing w:val="-2"/>
        </w:rPr>
        <w:t>puis,</w:t>
      </w:r>
      <w:r>
        <w:rPr>
          <w:spacing w:val="-6"/>
        </w:rPr>
        <w:t> </w:t>
      </w:r>
      <w:r>
        <w:rPr/>
        <w:t>à</w:t>
      </w:r>
      <w:r>
        <w:rPr>
          <w:spacing w:val="1"/>
        </w:rPr>
        <w:t> </w:t>
      </w:r>
      <w:r>
        <w:rPr>
          <w:spacing w:val="-2"/>
        </w:rPr>
        <w:t>compter</w:t>
      </w:r>
      <w:r>
        <w:rPr>
          <w:spacing w:val="1"/>
        </w:rPr>
        <w:t> </w:t>
      </w:r>
      <w:r>
        <w:rPr>
          <w:spacing w:val="-1"/>
        </w:rPr>
        <w:t>du</w:t>
      </w:r>
      <w:r>
        <w:rPr>
          <w:spacing w:val="1"/>
        </w:rPr>
        <w:t> </w:t>
      </w:r>
      <w:r>
        <w:rPr>
          <w:spacing w:val="-1"/>
        </w:rPr>
        <w:t>17</w:t>
      </w:r>
      <w:r>
        <w:rPr>
          <w:spacing w:val="1"/>
        </w:rPr>
        <w:t> </w:t>
      </w:r>
      <w:r>
        <w:rPr>
          <w:spacing w:val="-2"/>
        </w:rPr>
        <w:t>juillet</w:t>
      </w:r>
      <w:r>
        <w:rPr>
          <w:spacing w:val="1"/>
        </w:rPr>
        <w:t> </w:t>
      </w:r>
      <w:r>
        <w:rPr>
          <w:spacing w:val="-2"/>
        </w:rPr>
        <w:t>2000,</w:t>
      </w:r>
      <w:r>
        <w:rPr>
          <w:spacing w:val="-6"/>
        </w:rPr>
        <w:t> </w:t>
      </w:r>
      <w:r>
        <w:rPr>
          <w:spacing w:val="-2"/>
        </w:rPr>
        <w:t>par</w:t>
      </w:r>
      <w:r>
        <w:rPr>
          <w:spacing w:val="1"/>
        </w:rPr>
        <w:t> </w:t>
      </w:r>
      <w:r>
        <w:rPr>
          <w:spacing w:val="-5"/>
        </w:rPr>
        <w:t>DAB,</w:t>
      </w:r>
      <w:r>
        <w:rPr>
          <w:spacing w:val="21"/>
        </w:rPr>
        <w:t> </w:t>
      </w:r>
      <w:r>
        <w:rPr>
          <w:spacing w:val="-2"/>
        </w:rPr>
        <w:t>qui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repris</w:t>
      </w:r>
      <w:r>
        <w:rPr>
          <w:spacing w:val="39"/>
        </w:rPr>
        <w:t> </w:t>
      </w:r>
      <w:r>
        <w:rPr>
          <w:spacing w:val="-2"/>
        </w:rPr>
        <w:t>cette</w:t>
      </w:r>
      <w:r>
        <w:rPr>
          <w:spacing w:val="39"/>
        </w:rPr>
        <w:t> </w:t>
      </w:r>
      <w:r>
        <w:rPr>
          <w:spacing w:val="-2"/>
        </w:rPr>
        <w:t>société.</w:t>
      </w:r>
      <w:r>
        <w:rPr>
          <w:spacing w:val="32"/>
        </w:rPr>
        <w:t> </w:t>
      </w:r>
      <w:r>
        <w:rPr>
          <w:spacing w:val="-2"/>
        </w:rPr>
        <w:t>M</w:t>
      </w:r>
      <w:r>
        <w:rPr>
          <w:spacing w:val="-2"/>
          <w:position w:val="6"/>
          <w:sz w:val="11"/>
          <w:szCs w:val="11"/>
        </w:rPr>
        <w:t>me</w:t>
      </w:r>
      <w:r>
        <w:rPr>
          <w:spacing w:val="1"/>
          <w:position w:val="6"/>
          <w:sz w:val="11"/>
          <w:szCs w:val="11"/>
        </w:rPr>
        <w:t> </w:t>
      </w:r>
      <w:r>
        <w:rPr>
          <w:spacing w:val="-2"/>
        </w:rPr>
        <w:t>Ring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2"/>
        </w:rPr>
        <w:t>été</w:t>
      </w:r>
      <w:r>
        <w:rPr>
          <w:spacing w:val="39"/>
        </w:rPr>
        <w:t> </w:t>
      </w:r>
      <w:r>
        <w:rPr>
          <w:spacing w:val="-2"/>
        </w:rPr>
        <w:t>absente</w:t>
      </w:r>
      <w:r>
        <w:rPr>
          <w:spacing w:val="39"/>
        </w:rPr>
        <w:t> </w:t>
      </w:r>
      <w:r>
        <w:rPr/>
        <w:t>à</w:t>
      </w:r>
      <w:r>
        <w:rPr>
          <w:spacing w:val="33"/>
        </w:rPr>
        <w:t> </w:t>
      </w:r>
      <w:r>
        <w:rPr>
          <w:spacing w:val="-2"/>
        </w:rPr>
        <w:t>plusieurs</w:t>
      </w:r>
      <w:r>
        <w:rPr>
          <w:spacing w:val="-10"/>
        </w:rPr>
        <w:t> </w:t>
      </w:r>
      <w:r>
        <w:rPr>
          <w:spacing w:val="-2"/>
        </w:rPr>
        <w:t>reprises</w:t>
      </w:r>
      <w:r>
        <w:rPr>
          <w:spacing w:val="-10"/>
        </w:rPr>
        <w:t> </w:t>
      </w:r>
      <w:r>
        <w:rPr>
          <w:spacing w:val="-2"/>
        </w:rPr>
        <w:t>entre</w:t>
      </w:r>
      <w:r>
        <w:rPr>
          <w:spacing w:val="-10"/>
        </w:rPr>
        <w:t> </w:t>
      </w:r>
      <w:r>
        <w:rPr>
          <w:spacing w:val="-1"/>
        </w:rPr>
        <w:t>le</w:t>
      </w:r>
      <w:r>
        <w:rPr>
          <w:spacing w:val="-10"/>
        </w:rPr>
        <w:t> </w:t>
      </w:r>
      <w:r>
        <w:rPr/>
        <w:t>6</w:t>
      </w:r>
      <w:r>
        <w:rPr>
          <w:spacing w:val="-10"/>
        </w:rPr>
        <w:t> </w:t>
      </w:r>
      <w:r>
        <w:rPr>
          <w:spacing w:val="-2"/>
        </w:rPr>
        <w:t>juin</w:t>
      </w:r>
      <w:r>
        <w:rPr>
          <w:spacing w:val="-10"/>
        </w:rPr>
        <w:t> </w:t>
      </w:r>
      <w:r>
        <w:rPr>
          <w:spacing w:val="-2"/>
        </w:rPr>
        <w:t>2005</w:t>
      </w:r>
      <w:r>
        <w:rPr>
          <w:spacing w:val="-10"/>
        </w:rPr>
        <w:t> </w:t>
      </w:r>
      <w:r>
        <w:rPr>
          <w:spacing w:val="-1"/>
        </w:rPr>
        <w:t>et</w:t>
      </w:r>
      <w:r>
        <w:rPr>
          <w:spacing w:val="-10"/>
        </w:rPr>
        <w:t> </w:t>
      </w:r>
      <w:r>
        <w:rPr>
          <w:spacing w:val="-1"/>
        </w:rPr>
        <w:t>le</w:t>
      </w:r>
      <w:r>
        <w:rPr>
          <w:spacing w:val="-10"/>
        </w:rPr>
        <w:t> </w:t>
      </w:r>
      <w:r>
        <w:rPr>
          <w:spacing w:val="-1"/>
        </w:rPr>
        <w:t>24</w:t>
      </w:r>
      <w:r>
        <w:rPr>
          <w:spacing w:val="-10"/>
        </w:rPr>
        <w:t> </w:t>
      </w:r>
      <w:r>
        <w:rPr>
          <w:spacing w:val="-2"/>
        </w:rPr>
        <w:t>novembre</w:t>
      </w:r>
      <w:r>
        <w:rPr>
          <w:spacing w:val="19"/>
        </w:rPr>
        <w:t> </w:t>
      </w:r>
      <w:r>
        <w:rPr>
          <w:spacing w:val="-2"/>
        </w:rPr>
        <w:t>2005.</w:t>
      </w:r>
      <w:r>
        <w:rPr>
          <w:spacing w:val="12"/>
        </w:rPr>
        <w:t> </w:t>
      </w:r>
      <w:r>
        <w:rPr>
          <w:spacing w:val="-2"/>
        </w:rPr>
        <w:t>Les</w:t>
      </w:r>
      <w:r>
        <w:rPr>
          <w:spacing w:val="19"/>
        </w:rPr>
        <w:t> </w:t>
      </w:r>
      <w:r>
        <w:rPr>
          <w:spacing w:val="-2"/>
        </w:rPr>
        <w:t>certificats</w:t>
      </w:r>
      <w:r>
        <w:rPr>
          <w:spacing w:val="19"/>
        </w:rPr>
        <w:t> </w:t>
      </w:r>
      <w:r>
        <w:rPr>
          <w:spacing w:val="-2"/>
        </w:rPr>
        <w:t>médicaux</w:t>
      </w:r>
      <w:r>
        <w:rPr>
          <w:spacing w:val="19"/>
        </w:rPr>
        <w:t> </w:t>
      </w:r>
      <w:r>
        <w:rPr>
          <w:spacing w:val="-2"/>
        </w:rPr>
        <w:t>indiquent,</w:t>
      </w:r>
      <w:r>
        <w:rPr>
          <w:spacing w:val="12"/>
        </w:rPr>
        <w:t> </w:t>
      </w:r>
      <w:r>
        <w:rPr>
          <w:spacing w:val="-2"/>
        </w:rPr>
        <w:t>notamment,</w:t>
      </w:r>
      <w:r>
        <w:rPr>
          <w:spacing w:val="19"/>
        </w:rPr>
        <w:t> </w:t>
      </w:r>
      <w:r>
        <w:rPr>
          <w:spacing w:val="-2"/>
        </w:rPr>
        <w:t>qu’elle</w:t>
      </w:r>
      <w:r>
        <w:rPr>
          <w:spacing w:val="21"/>
        </w:rPr>
        <w:t> </w:t>
      </w:r>
      <w:r>
        <w:rPr>
          <w:spacing w:val="-2"/>
        </w:rPr>
        <w:t>souffre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2"/>
        </w:rPr>
        <w:t>douleurs</w:t>
      </w:r>
      <w:r>
        <w:rPr>
          <w:spacing w:val="21"/>
        </w:rPr>
        <w:t> </w:t>
      </w:r>
      <w:r>
        <w:rPr>
          <w:spacing w:val="-2"/>
        </w:rPr>
        <w:t>permanentes</w:t>
      </w:r>
      <w:r>
        <w:rPr>
          <w:spacing w:val="21"/>
        </w:rPr>
        <w:t> </w:t>
      </w:r>
      <w:r>
        <w:rPr>
          <w:spacing w:val="-1"/>
        </w:rPr>
        <w:t>au</w:t>
      </w:r>
      <w:r>
        <w:rPr>
          <w:spacing w:val="21"/>
        </w:rPr>
        <w:t> </w:t>
      </w:r>
      <w:r>
        <w:rPr>
          <w:spacing w:val="-2"/>
        </w:rPr>
        <w:t>niveau</w:t>
      </w:r>
      <w:r>
        <w:rPr>
          <w:spacing w:val="21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spacing w:val="-2"/>
        </w:rPr>
        <w:t>colonne</w:t>
      </w:r>
      <w:r>
        <w:rPr>
          <w:spacing w:val="14"/>
        </w:rPr>
        <w:t> </w:t>
      </w:r>
      <w:r>
        <w:rPr>
          <w:spacing w:val="-2"/>
        </w:rPr>
        <w:t>dorsolombaire</w:t>
      </w:r>
      <w:r>
        <w:rPr>
          <w:spacing w:val="14"/>
        </w:rPr>
        <w:t> </w:t>
      </w:r>
      <w:r>
        <w:rPr>
          <w:spacing w:val="-2"/>
        </w:rPr>
        <w:t>qui</w:t>
      </w:r>
      <w:r>
        <w:rPr>
          <w:spacing w:val="14"/>
        </w:rPr>
        <w:t> </w:t>
      </w:r>
      <w:r>
        <w:rPr>
          <w:spacing w:val="-1"/>
        </w:rPr>
        <w:t>ne</w:t>
      </w:r>
      <w:r>
        <w:rPr>
          <w:spacing w:val="14"/>
        </w:rPr>
        <w:t> </w:t>
      </w:r>
      <w:r>
        <w:rPr>
          <w:spacing w:val="-2"/>
        </w:rPr>
        <w:t>peuvent</w:t>
      </w:r>
      <w:r>
        <w:rPr>
          <w:spacing w:val="14"/>
        </w:rPr>
        <w:t> </w:t>
      </w:r>
      <w:r>
        <w:rPr>
          <w:spacing w:val="-2"/>
        </w:rPr>
        <w:t>être</w:t>
      </w:r>
      <w:r>
        <w:rPr>
          <w:spacing w:val="14"/>
        </w:rPr>
        <w:t> </w:t>
      </w:r>
      <w:r>
        <w:rPr>
          <w:spacing w:val="-2"/>
        </w:rPr>
        <w:t>traitées.</w:t>
      </w:r>
      <w:r>
        <w:rPr>
          <w:spacing w:val="19"/>
        </w:rPr>
        <w:t> </w:t>
      </w:r>
      <w:r>
        <w:rPr>
          <w:spacing w:val="-2"/>
        </w:rPr>
        <w:t>Aucun</w:t>
      </w:r>
      <w:r>
        <w:rPr>
          <w:spacing w:val="10"/>
        </w:rPr>
        <w:t> </w:t>
      </w:r>
      <w:r>
        <w:rPr>
          <w:spacing w:val="-2"/>
        </w:rPr>
        <w:t>pronostic</w:t>
      </w:r>
      <w:r>
        <w:rPr>
          <w:spacing w:val="10"/>
        </w:rPr>
        <w:t> </w:t>
      </w:r>
      <w:r>
        <w:rPr>
          <w:spacing w:val="-2"/>
        </w:rPr>
        <w:t>n’a</w:t>
      </w:r>
      <w:r>
        <w:rPr>
          <w:spacing w:val="10"/>
        </w:rPr>
        <w:t> </w:t>
      </w:r>
      <w:r>
        <w:rPr>
          <w:spacing w:val="-1"/>
        </w:rPr>
        <w:t>pu</w:t>
      </w:r>
      <w:r>
        <w:rPr>
          <w:spacing w:val="10"/>
        </w:rPr>
        <w:t> </w:t>
      </w:r>
      <w:r>
        <w:rPr>
          <w:spacing w:val="-2"/>
        </w:rPr>
        <w:t>être</w:t>
      </w:r>
      <w:r>
        <w:rPr>
          <w:spacing w:val="10"/>
        </w:rPr>
        <w:t> </w:t>
      </w:r>
      <w:r>
        <w:rPr>
          <w:spacing w:val="-2"/>
        </w:rPr>
        <w:t>fait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1"/>
        </w:rPr>
        <w:t>ce</w:t>
      </w:r>
      <w:r>
        <w:rPr>
          <w:spacing w:val="10"/>
        </w:rPr>
        <w:t> </w:t>
      </w:r>
      <w:r>
        <w:rPr>
          <w:spacing w:val="-2"/>
        </w:rPr>
        <w:t>qui</w:t>
      </w:r>
      <w:r>
        <w:rPr>
          <w:spacing w:val="10"/>
        </w:rPr>
        <w:t> </w:t>
      </w:r>
      <w:r>
        <w:rPr>
          <w:spacing w:val="-2"/>
        </w:rPr>
        <w:t>concerne</w:t>
      </w:r>
      <w:r>
        <w:rPr>
          <w:spacing w:val="10"/>
        </w:rPr>
        <w:t> </w:t>
      </w:r>
      <w:r>
        <w:rPr>
          <w:spacing w:val="-2"/>
        </w:rPr>
        <w:t>la</w:t>
      </w:r>
      <w:r>
        <w:rPr>
          <w:spacing w:val="27"/>
        </w:rPr>
        <w:t> </w:t>
      </w:r>
      <w:r>
        <w:rPr>
          <w:spacing w:val="-2"/>
        </w:rPr>
        <w:t>perspective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2"/>
        </w:rPr>
        <w:t>reprise</w:t>
      </w:r>
      <w:r>
        <w:rPr>
          <w:spacing w:val="29"/>
        </w:rPr>
        <w:t> </w:t>
      </w:r>
      <w:r>
        <w:rPr>
          <w:spacing w:val="-2"/>
        </w:rPr>
        <w:t>d’une</w:t>
      </w:r>
      <w:r>
        <w:rPr>
          <w:spacing w:val="29"/>
        </w:rPr>
        <w:t> </w:t>
      </w:r>
      <w:r>
        <w:rPr>
          <w:spacing w:val="-2"/>
        </w:rPr>
        <w:t>activité</w:t>
      </w:r>
      <w:r>
        <w:rPr>
          <w:spacing w:val="29"/>
        </w:rPr>
        <w:t> </w:t>
      </w:r>
      <w:r>
        <w:rPr>
          <w:spacing w:val="-2"/>
        </w:rPr>
        <w:t>professionnelle</w:t>
      </w:r>
      <w:r>
        <w:rPr>
          <w:spacing w:val="28"/>
        </w:rPr>
        <w:t> </w:t>
      </w:r>
      <w:r>
        <w:rPr/>
        <w:t>à</w:t>
      </w:r>
      <w:r>
        <w:rPr>
          <w:spacing w:val="21"/>
        </w:rPr>
        <w:t> </w:t>
      </w:r>
      <w:r>
        <w:rPr>
          <w:spacing w:val="-2"/>
        </w:rPr>
        <w:t>plein</w:t>
      </w:r>
      <w:r>
        <w:rPr>
          <w:spacing w:val="10"/>
        </w:rPr>
        <w:t> </w:t>
      </w:r>
      <w:r>
        <w:rPr>
          <w:spacing w:val="-2"/>
        </w:rPr>
        <w:t>temps.</w:t>
      </w:r>
      <w:r>
        <w:rPr>
          <w:spacing w:val="3"/>
        </w:rPr>
        <w:t> </w:t>
      </w:r>
      <w:r>
        <w:rPr>
          <w:spacing w:val="-2"/>
        </w:rPr>
        <w:t>Par</w:t>
      </w:r>
      <w:r>
        <w:rPr>
          <w:spacing w:val="10"/>
        </w:rPr>
        <w:t> </w:t>
      </w:r>
      <w:r>
        <w:rPr>
          <w:spacing w:val="-2"/>
        </w:rPr>
        <w:t>lettre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6"/>
        </w:rPr>
        <w:t>DAB</w:t>
      </w:r>
      <w:r>
        <w:rPr>
          <w:spacing w:val="10"/>
        </w:rPr>
        <w:t> </w:t>
      </w:r>
      <w:r>
        <w:rPr>
          <w:spacing w:val="-1"/>
        </w:rPr>
        <w:t>du</w:t>
      </w:r>
      <w:r>
        <w:rPr>
          <w:spacing w:val="10"/>
        </w:rPr>
        <w:t> </w:t>
      </w:r>
      <w:r>
        <w:rPr>
          <w:spacing w:val="-1"/>
        </w:rPr>
        <w:t>24</w:t>
      </w:r>
      <w:r>
        <w:rPr>
          <w:spacing w:val="10"/>
        </w:rPr>
        <w:t> </w:t>
      </w:r>
      <w:r>
        <w:rPr>
          <w:spacing w:val="-2"/>
        </w:rPr>
        <w:t>novembre</w:t>
      </w:r>
      <w:r>
        <w:rPr>
          <w:spacing w:val="10"/>
        </w:rPr>
        <w:t> </w:t>
      </w:r>
      <w:r>
        <w:rPr>
          <w:spacing w:val="-2"/>
        </w:rPr>
        <w:t>2005,</w:t>
      </w:r>
      <w:r>
        <w:rPr>
          <w:spacing w:val="23"/>
        </w:rPr>
        <w:t> </w:t>
      </w:r>
      <w:r>
        <w:rPr>
          <w:spacing w:val="-2"/>
        </w:rPr>
        <w:t>M</w:t>
      </w:r>
      <w:r>
        <w:rPr>
          <w:spacing w:val="-2"/>
          <w:position w:val="6"/>
          <w:sz w:val="11"/>
          <w:szCs w:val="11"/>
        </w:rPr>
        <w:t>me</w:t>
      </w:r>
      <w:r>
        <w:rPr>
          <w:spacing w:val="18"/>
          <w:position w:val="6"/>
          <w:sz w:val="11"/>
          <w:szCs w:val="11"/>
        </w:rPr>
        <w:t> </w:t>
      </w:r>
      <w:r>
        <w:rPr>
          <w:spacing w:val="-2"/>
        </w:rPr>
        <w:t>Ring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2"/>
        </w:rPr>
        <w:t>été</w:t>
      </w:r>
      <w:r>
        <w:rPr>
          <w:spacing w:val="-4"/>
        </w:rPr>
        <w:t> </w:t>
      </w:r>
      <w:r>
        <w:rPr>
          <w:spacing w:val="-2"/>
        </w:rPr>
        <w:t>informée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son</w:t>
      </w:r>
      <w:r>
        <w:rPr>
          <w:spacing w:val="-4"/>
        </w:rPr>
        <w:t> </w:t>
      </w:r>
      <w:r>
        <w:rPr>
          <w:spacing w:val="-2"/>
        </w:rPr>
        <w:t>licenciement.</w:t>
      </w:r>
      <w:r>
        <w:rPr/>
      </w:r>
    </w:p>
    <w:p>
      <w:pPr>
        <w:pStyle w:val="BodyText"/>
        <w:spacing w:line="240" w:lineRule="auto" w:before="3"/>
        <w:ind w:left="107" w:right="0"/>
        <w:jc w:val="both"/>
      </w:pPr>
      <w:r>
        <w:rPr/>
      </w:r>
      <w:r>
        <w:rPr>
          <w:u w:val="single" w:color="000000"/>
        </w:rPr>
        <w:t>La décision</w:t>
      </w:r>
      <w:r>
        <w:rPr/>
      </w:r>
    </w:p>
    <w:p>
      <w:pPr>
        <w:pStyle w:val="BodyText"/>
        <w:numPr>
          <w:ilvl w:val="0"/>
          <w:numId w:val="42"/>
        </w:numPr>
        <w:tabs>
          <w:tab w:pos="335" w:val="left" w:leader="none"/>
        </w:tabs>
        <w:spacing w:line="263" w:lineRule="auto" w:before="22" w:after="0"/>
        <w:ind w:left="334" w:right="106" w:hanging="227"/>
        <w:jc w:val="both"/>
      </w:pPr>
      <w:r>
        <w:rPr/>
        <w:t>La</w:t>
      </w:r>
      <w:r>
        <w:rPr>
          <w:spacing w:val="6"/>
        </w:rPr>
        <w:t> </w:t>
      </w:r>
      <w:r>
        <w:rPr/>
        <w:t>notion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rFonts w:ascii="SabonLTStd-Italic" w:hAnsi="SabonLTStd-Italic" w:cs="SabonLTStd-Italic" w:eastAsia="SabonLTStd-Italic"/>
          <w:i/>
        </w:rPr>
        <w:t>«handicap»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/>
        <w:t>visée</w:t>
      </w:r>
      <w:r>
        <w:rPr>
          <w:spacing w:val="6"/>
        </w:rPr>
        <w:t> </w:t>
      </w:r>
      <w:r>
        <w:rPr/>
        <w:t>par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directive</w:t>
      </w:r>
      <w:r>
        <w:rPr/>
        <w:t> 2000/78/CE</w:t>
      </w:r>
      <w:r>
        <w:rPr>
          <w:spacing w:val="51"/>
        </w:rPr>
        <w:t> </w:t>
      </w:r>
      <w:r>
        <w:rPr/>
        <w:t>du</w:t>
      </w:r>
      <w:r>
        <w:rPr>
          <w:spacing w:val="52"/>
        </w:rPr>
        <w:t> </w:t>
      </w:r>
      <w:r>
        <w:rPr/>
        <w:t>Conseil,</w:t>
      </w:r>
      <w:r>
        <w:rPr>
          <w:spacing w:val="45"/>
        </w:rPr>
        <w:t> </w:t>
      </w:r>
      <w:r>
        <w:rPr/>
        <w:t>du</w:t>
      </w:r>
      <w:r>
        <w:rPr>
          <w:spacing w:val="52"/>
        </w:rPr>
        <w:t> </w:t>
      </w:r>
      <w:r>
        <w:rPr/>
        <w:t>27</w:t>
      </w:r>
      <w:r>
        <w:rPr>
          <w:spacing w:val="52"/>
        </w:rPr>
        <w:t> </w:t>
      </w:r>
      <w:r>
        <w:rPr/>
        <w:t>novembre</w:t>
      </w:r>
      <w:r>
        <w:rPr>
          <w:spacing w:val="51"/>
        </w:rPr>
        <w:t> </w:t>
      </w:r>
      <w:r>
        <w:rPr/>
        <w:t>2000,</w:t>
      </w:r>
      <w:r>
        <w:rPr/>
        <w:t> portant</w:t>
      </w:r>
      <w:r>
        <w:rPr>
          <w:spacing w:val="28"/>
        </w:rPr>
        <w:t> </w:t>
      </w:r>
      <w:r>
        <w:rPr/>
        <w:t>création</w:t>
      </w:r>
      <w:r>
        <w:rPr>
          <w:spacing w:val="29"/>
        </w:rPr>
        <w:t> </w:t>
      </w:r>
      <w:r>
        <w:rPr/>
        <w:t>d’un</w:t>
      </w:r>
      <w:r>
        <w:rPr>
          <w:spacing w:val="29"/>
        </w:rPr>
        <w:t> </w:t>
      </w:r>
      <w:r>
        <w:rPr/>
        <w:t>cadre </w:t>
      </w:r>
      <w:r>
        <w:rPr>
          <w:spacing w:val="29"/>
        </w:rPr>
        <w:t> </w:t>
      </w:r>
      <w:r>
        <w:rPr/>
        <w:t>général </w:t>
      </w:r>
      <w:r>
        <w:rPr>
          <w:spacing w:val="29"/>
        </w:rPr>
        <w:t> </w:t>
      </w:r>
      <w:r>
        <w:rPr/>
        <w:t>en </w:t>
      </w:r>
      <w:r>
        <w:rPr>
          <w:spacing w:val="28"/>
        </w:rPr>
        <w:t> </w:t>
      </w:r>
      <w:r>
        <w:rPr/>
        <w:t>faveur</w:t>
      </w:r>
      <w:r>
        <w:rPr/>
        <w:t> de</w:t>
      </w:r>
      <w:r>
        <w:rPr>
          <w:spacing w:val="42"/>
        </w:rPr>
        <w:t> </w:t>
      </w:r>
      <w:r>
        <w:rPr/>
        <w:t>l’égalité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traitement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matière</w:t>
      </w:r>
      <w:r>
        <w:rPr>
          <w:spacing w:val="42"/>
        </w:rPr>
        <w:t> </w:t>
      </w:r>
      <w:r>
        <w:rPr/>
        <w:t>d’emploi</w:t>
      </w:r>
      <w:r>
        <w:rPr>
          <w:spacing w:val="43"/>
        </w:rPr>
        <w:t> </w:t>
      </w:r>
      <w:r>
        <w:rPr/>
        <w:t>et</w:t>
      </w:r>
      <w:r>
        <w:rPr/>
        <w:t> de</w:t>
      </w:r>
      <w:r>
        <w:rPr>
          <w:spacing w:val="32"/>
        </w:rPr>
        <w:t> </w:t>
      </w:r>
      <w:r>
        <w:rPr/>
        <w:t>travail,</w:t>
      </w:r>
      <w:r>
        <w:rPr>
          <w:spacing w:val="26"/>
        </w:rPr>
        <w:t> </w:t>
      </w:r>
      <w:r>
        <w:rPr/>
        <w:t>doit</w:t>
      </w:r>
      <w:r>
        <w:rPr>
          <w:spacing w:val="33"/>
        </w:rPr>
        <w:t> </w:t>
      </w:r>
      <w:r>
        <w:rPr/>
        <w:t>être</w:t>
      </w:r>
      <w:r>
        <w:rPr>
          <w:spacing w:val="33"/>
        </w:rPr>
        <w:t> </w:t>
      </w:r>
      <w:r>
        <w:rPr/>
        <w:t>interprétée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ce</w:t>
      </w:r>
      <w:r>
        <w:rPr>
          <w:spacing w:val="32"/>
        </w:rPr>
        <w:t> </w:t>
      </w:r>
      <w:r>
        <w:rPr/>
        <w:t>sens</w:t>
      </w:r>
      <w:r>
        <w:rPr>
          <w:spacing w:val="33"/>
        </w:rPr>
        <w:t> </w:t>
      </w:r>
      <w:r>
        <w:rPr/>
        <w:t>qu’elle</w:t>
      </w:r>
      <w:r>
        <w:rPr/>
        <w:t> inclut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état</w:t>
      </w:r>
      <w:r>
        <w:rPr>
          <w:spacing w:val="15"/>
        </w:rPr>
        <w:t> </w:t>
      </w:r>
      <w:r>
        <w:rPr/>
        <w:t>pathologique</w:t>
      </w:r>
      <w:r>
        <w:rPr>
          <w:spacing w:val="15"/>
        </w:rPr>
        <w:t> </w:t>
      </w:r>
      <w:r>
        <w:rPr/>
        <w:t>causé</w:t>
      </w:r>
      <w:r>
        <w:rPr>
          <w:spacing w:val="15"/>
        </w:rPr>
        <w:t> </w:t>
      </w:r>
      <w:r>
        <w:rPr/>
        <w:t>par</w:t>
      </w:r>
      <w:r>
        <w:rPr>
          <w:spacing w:val="15"/>
        </w:rPr>
        <w:t> </w:t>
      </w:r>
      <w:r>
        <w:rPr/>
        <w:t>une</w:t>
      </w:r>
      <w:r>
        <w:rPr>
          <w:spacing w:val="15"/>
        </w:rPr>
        <w:t> </w:t>
      </w:r>
      <w:r>
        <w:rPr/>
        <w:t>maladie</w:t>
      </w:r>
      <w:r>
        <w:rPr/>
        <w:t> médicalement</w:t>
      </w:r>
      <w:r>
        <w:rPr>
          <w:spacing w:val="44"/>
        </w:rPr>
        <w:t> </w:t>
      </w:r>
      <w:r>
        <w:rPr/>
        <w:t>constatée</w:t>
      </w:r>
      <w:r>
        <w:rPr>
          <w:spacing w:val="45"/>
        </w:rPr>
        <w:t> </w:t>
      </w:r>
      <w:r>
        <w:rPr/>
        <w:t>comme</w:t>
      </w:r>
      <w:r>
        <w:rPr>
          <w:spacing w:val="45"/>
        </w:rPr>
        <w:t> </w:t>
      </w:r>
      <w:r>
        <w:rPr/>
        <w:t>curable</w:t>
      </w:r>
      <w:r>
        <w:rPr>
          <w:spacing w:val="45"/>
        </w:rPr>
        <w:t> </w:t>
      </w:r>
      <w:r>
        <w:rPr/>
        <w:t>ou</w:t>
      </w:r>
      <w:r>
        <w:rPr>
          <w:spacing w:val="45"/>
        </w:rPr>
        <w:t> </w:t>
      </w:r>
      <w:r>
        <w:rPr/>
        <w:t>incu-</w:t>
      </w:r>
      <w:r>
        <w:rPr/>
        <w:t> rable</w:t>
      </w:r>
      <w:r>
        <w:rPr>
          <w:spacing w:val="16"/>
        </w:rPr>
        <w:t> </w:t>
      </w:r>
      <w:r>
        <w:rPr/>
        <w:t>dès</w:t>
      </w:r>
      <w:r>
        <w:rPr>
          <w:spacing w:val="16"/>
        </w:rPr>
        <w:t> </w:t>
      </w:r>
      <w:r>
        <w:rPr/>
        <w:t>lors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cette</w:t>
      </w:r>
      <w:r>
        <w:rPr>
          <w:spacing w:val="16"/>
        </w:rPr>
        <w:t> </w:t>
      </w:r>
      <w:r>
        <w:rPr/>
        <w:t>maladie</w:t>
      </w:r>
      <w:r>
        <w:rPr>
          <w:spacing w:val="16"/>
        </w:rPr>
        <w:t> </w:t>
      </w:r>
      <w:r>
        <w:rPr/>
        <w:t>entraîne</w:t>
      </w:r>
      <w:r>
        <w:rPr>
          <w:spacing w:val="16"/>
        </w:rPr>
        <w:t> </w:t>
      </w:r>
      <w:r>
        <w:rPr/>
        <w:t>une</w:t>
      </w:r>
      <w:r>
        <w:rPr>
          <w:spacing w:val="16"/>
        </w:rPr>
        <w:t> </w:t>
      </w:r>
      <w:r>
        <w:rPr/>
        <w:t>limi-</w:t>
      </w:r>
      <w:r>
        <w:rPr/>
        <w:t> tation,</w:t>
      </w:r>
      <w:r>
        <w:rPr>
          <w:spacing w:val="18"/>
        </w:rPr>
        <w:t> </w:t>
      </w:r>
      <w:r>
        <w:rPr/>
        <w:t>résultant</w:t>
      </w:r>
      <w:r>
        <w:rPr>
          <w:spacing w:val="25"/>
        </w:rPr>
        <w:t> </w:t>
      </w:r>
      <w:r>
        <w:rPr/>
        <w:t>notamment</w:t>
      </w:r>
      <w:r>
        <w:rPr>
          <w:spacing w:val="25"/>
        </w:rPr>
        <w:t> </w:t>
      </w:r>
      <w:r>
        <w:rPr/>
        <w:t>d’atteintes</w:t>
      </w:r>
      <w:r>
        <w:rPr>
          <w:spacing w:val="25"/>
        </w:rPr>
        <w:t> </w:t>
      </w:r>
      <w:r>
        <w:rPr/>
        <w:t>physiques,</w:t>
      </w:r>
      <w:r>
        <w:rPr/>
        <w:t> mentales</w:t>
      </w:r>
      <w:r>
        <w:rPr>
          <w:spacing w:val="14"/>
        </w:rPr>
        <w:t> </w:t>
      </w:r>
      <w:r>
        <w:rPr/>
        <w:t>ou</w:t>
      </w:r>
      <w:r>
        <w:rPr>
          <w:spacing w:val="14"/>
        </w:rPr>
        <w:t> </w:t>
      </w:r>
      <w:r>
        <w:rPr/>
        <w:t>psychiques,</w:t>
      </w:r>
      <w:r>
        <w:rPr>
          <w:spacing w:val="7"/>
        </w:rPr>
        <w:t> </w:t>
      </w:r>
      <w:r>
        <w:rPr/>
        <w:t>dont</w:t>
      </w:r>
      <w:r>
        <w:rPr>
          <w:spacing w:val="14"/>
        </w:rPr>
        <w:t> </w:t>
      </w:r>
      <w:r>
        <w:rPr/>
        <w:t>l’interaction</w:t>
      </w:r>
      <w:r>
        <w:rPr>
          <w:spacing w:val="14"/>
        </w:rPr>
        <w:t> </w:t>
      </w:r>
      <w:r>
        <w:rPr/>
        <w:t>avec</w:t>
      </w:r>
      <w:r>
        <w:rPr/>
        <w:t> diverses</w:t>
      </w:r>
      <w:r>
        <w:rPr>
          <w:spacing w:val="17"/>
        </w:rPr>
        <w:t> </w:t>
      </w:r>
      <w:r>
        <w:rPr/>
        <w:t>barrières</w:t>
      </w:r>
      <w:r>
        <w:rPr>
          <w:spacing w:val="17"/>
        </w:rPr>
        <w:t> </w:t>
      </w:r>
      <w:r>
        <w:rPr/>
        <w:t>peut</w:t>
      </w:r>
      <w:r>
        <w:rPr>
          <w:spacing w:val="17"/>
        </w:rPr>
        <w:t> </w:t>
      </w:r>
      <w:r>
        <w:rPr/>
        <w:t>faire</w:t>
      </w:r>
      <w:r>
        <w:rPr>
          <w:spacing w:val="17"/>
        </w:rPr>
        <w:t> </w:t>
      </w:r>
      <w:r>
        <w:rPr/>
        <w:t>obstacle</w:t>
      </w:r>
      <w:r>
        <w:rPr>
          <w:spacing w:val="17"/>
        </w:rPr>
        <w:t> </w:t>
      </w:r>
      <w:r>
        <w:rPr/>
        <w:t>à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pleine</w:t>
      </w:r>
      <w:r>
        <w:rPr>
          <w:spacing w:val="17"/>
        </w:rPr>
        <w:t> </w:t>
      </w:r>
      <w:r>
        <w:rPr/>
        <w:t>et</w:t>
      </w:r>
      <w:r>
        <w:rPr/>
        <w:t> effective</w:t>
      </w:r>
      <w:r>
        <w:rPr>
          <w:spacing w:val="26"/>
        </w:rPr>
        <w:t> </w:t>
      </w:r>
      <w:r>
        <w:rPr/>
        <w:t>participation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personne</w:t>
      </w:r>
      <w:r>
        <w:rPr>
          <w:spacing w:val="27"/>
        </w:rPr>
        <w:t> </w:t>
      </w:r>
      <w:r>
        <w:rPr/>
        <w:t>concernée</w:t>
      </w:r>
      <w:r>
        <w:rPr>
          <w:spacing w:val="26"/>
        </w:rPr>
        <w:t> </w:t>
      </w:r>
      <w:r>
        <w:rPr/>
        <w:t>à</w:t>
      </w:r>
      <w:r>
        <w:rPr/>
        <w:t> la</w:t>
      </w:r>
      <w:r>
        <w:rPr>
          <w:spacing w:val="27"/>
        </w:rPr>
        <w:t> </w:t>
      </w:r>
      <w:r>
        <w:rPr/>
        <w:t>vie</w:t>
      </w:r>
      <w:r>
        <w:rPr>
          <w:spacing w:val="28"/>
        </w:rPr>
        <w:t> </w:t>
      </w:r>
      <w:r>
        <w:rPr/>
        <w:t>professionnelle</w:t>
      </w:r>
      <w:r>
        <w:rPr>
          <w:spacing w:val="28"/>
        </w:rPr>
        <w:t> </w:t>
      </w:r>
      <w:r>
        <w:rPr/>
        <w:t>sur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base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l’égalité</w:t>
      </w:r>
      <w:r>
        <w:rPr>
          <w:spacing w:val="28"/>
        </w:rPr>
        <w:t> </w:t>
      </w:r>
      <w:r>
        <w:rPr/>
        <w:t>avec</w:t>
      </w:r>
      <w:r>
        <w:rPr/>
        <w:t> les</w:t>
      </w:r>
      <w:r>
        <w:rPr>
          <w:spacing w:val="43"/>
        </w:rPr>
        <w:t> </w:t>
      </w:r>
      <w:r>
        <w:rPr/>
        <w:t>autres</w:t>
      </w:r>
      <w:r>
        <w:rPr>
          <w:spacing w:val="44"/>
        </w:rPr>
        <w:t> </w:t>
      </w:r>
      <w:r>
        <w:rPr/>
        <w:t>travailleurs,</w:t>
      </w:r>
      <w:r>
        <w:rPr>
          <w:spacing w:val="37"/>
        </w:rPr>
        <w:t> </w:t>
      </w:r>
      <w:r>
        <w:rPr/>
        <w:t>et</w:t>
      </w:r>
      <w:r>
        <w:rPr>
          <w:spacing w:val="44"/>
        </w:rPr>
        <w:t> </w:t>
      </w:r>
      <w:r>
        <w:rPr/>
        <w:t>que</w:t>
      </w:r>
      <w:r>
        <w:rPr>
          <w:spacing w:val="44"/>
        </w:rPr>
        <w:t> </w:t>
      </w:r>
      <w:r>
        <w:rPr/>
        <w:t>cette</w:t>
      </w:r>
      <w:r>
        <w:rPr>
          <w:spacing w:val="43"/>
        </w:rPr>
        <w:t> </w:t>
      </w:r>
      <w:r>
        <w:rPr/>
        <w:t>limitation</w:t>
      </w:r>
      <w:r>
        <w:rPr>
          <w:spacing w:val="44"/>
        </w:rPr>
        <w:t> </w:t>
      </w:r>
      <w:r>
        <w:rPr/>
        <w:t>est</w:t>
      </w:r>
      <w:r>
        <w:rPr/>
        <w:t> de</w:t>
      </w:r>
      <w:r>
        <w:rPr>
          <w:spacing w:val="30"/>
        </w:rPr>
        <w:t> </w:t>
      </w:r>
      <w:r>
        <w:rPr/>
        <w:t>longue</w:t>
      </w:r>
      <w:r>
        <w:rPr>
          <w:spacing w:val="31"/>
        </w:rPr>
        <w:t> </w:t>
      </w:r>
      <w:r>
        <w:rPr/>
        <w:t>durée.</w:t>
      </w:r>
      <w:r>
        <w:rPr>
          <w:spacing w:val="24"/>
        </w:rPr>
        <w:t> </w:t>
      </w:r>
      <w:r>
        <w:rPr/>
        <w:t>La</w:t>
      </w:r>
      <w:r>
        <w:rPr>
          <w:spacing w:val="31"/>
        </w:rPr>
        <w:t> </w:t>
      </w:r>
      <w:r>
        <w:rPr/>
        <w:t>nature</w:t>
      </w:r>
      <w:r>
        <w:rPr>
          <w:spacing w:val="31"/>
        </w:rPr>
        <w:t> </w:t>
      </w:r>
      <w:r>
        <w:rPr/>
        <w:t>des</w:t>
      </w:r>
      <w:r>
        <w:rPr>
          <w:spacing w:val="31"/>
        </w:rPr>
        <w:t> </w:t>
      </w:r>
      <w:r>
        <w:rPr/>
        <w:t>mesures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doit</w:t>
      </w:r>
      <w:r>
        <w:rPr/>
        <w:t> prendre</w:t>
      </w:r>
      <w:r>
        <w:rPr>
          <w:spacing w:val="40"/>
        </w:rPr>
        <w:t> </w:t>
      </w:r>
      <w:r>
        <w:rPr/>
        <w:t>l’employeur</w:t>
      </w:r>
      <w:r>
        <w:rPr>
          <w:spacing w:val="41"/>
        </w:rPr>
        <w:t> </w:t>
      </w:r>
      <w:r>
        <w:rPr/>
        <w:t>n’est</w:t>
      </w:r>
      <w:r>
        <w:rPr>
          <w:spacing w:val="41"/>
        </w:rPr>
        <w:t> </w:t>
      </w:r>
      <w:r>
        <w:rPr/>
        <w:t>pas</w:t>
      </w:r>
      <w:r>
        <w:rPr>
          <w:spacing w:val="41"/>
        </w:rPr>
        <w:t> </w:t>
      </w:r>
      <w:r>
        <w:rPr/>
        <w:t>déterminante</w:t>
      </w:r>
      <w:r>
        <w:rPr>
          <w:spacing w:val="41"/>
        </w:rPr>
        <w:t> </w:t>
      </w:r>
      <w:r>
        <w:rPr/>
        <w:t>pour</w:t>
      </w:r>
      <w:r>
        <w:rPr/>
        <w:t> considérer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l’état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santé</w:t>
      </w:r>
      <w:r>
        <w:rPr>
          <w:spacing w:val="-1"/>
        </w:rPr>
        <w:t> </w:t>
      </w:r>
      <w:r>
        <w:rPr/>
        <w:t>d’une</w:t>
      </w:r>
      <w:r>
        <w:rPr>
          <w:spacing w:val="-1"/>
        </w:rPr>
        <w:t> </w:t>
      </w:r>
      <w:r>
        <w:rPr/>
        <w:t>personne</w:t>
      </w:r>
      <w:r>
        <w:rPr>
          <w:spacing w:val="-1"/>
        </w:rPr>
        <w:t> </w:t>
      </w:r>
      <w:r>
        <w:rPr/>
        <w:t>relève</w:t>
      </w:r>
      <w:r>
        <w:rPr/>
        <w:t> de cette notion.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5" w:space="227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spacing w:before="81"/>
        <w:ind w:left="4869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6.919987pt;width:22.7pt;height:.5pt;mso-position-horizontal-relative:page;mso-position-vertical-relative:paragraph;z-index:-17662" coordorigin="6350,-138" coordsize="454,10">
            <v:group style="position:absolute;left:6375;top:-133;width:414;height:2" coordorigin="6375,-133" coordsize="414,2">
              <v:shape style="position:absolute;left:6375;top:-133;width:414;height:2" coordorigin="6375,-133" coordsize="414,0" path="m6375,-133l6788,-133e" filled="f" stroked="t" strokeweight=".5pt" strokecolor="#000000">
                <v:path arrowok="t"/>
                <v:stroke dashstyle="dash"/>
              </v:shape>
            </v:group>
            <v:group style="position:absolute;left:6355;top:-133;width:2;height:2" coordorigin="6355,-133" coordsize="2,2">
              <v:shape style="position:absolute;left:6355;top:-133;width:2;height:2" coordorigin="6355,-133" coordsize="0,0" path="m6355,-133l6355,-133e" filled="f" stroked="t" strokeweight=".5pt" strokecolor="#000000">
                <v:path arrowok="t"/>
              </v:shape>
            </v:group>
            <v:group style="position:absolute;left:6798;top:-133;width:2;height:2" coordorigin="6798,-133" coordsize="2,2">
              <v:shape style="position:absolute;left:6798;top:-133;width:2;height:2" coordorigin="6798,-133" coordsize="0,0" path="m6798,-133l6798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147   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Affaires jointes C-335/11 et C-337/11 dd.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11 avril 2013.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661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60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140 * 141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numPr>
          <w:ilvl w:val="0"/>
          <w:numId w:val="42"/>
        </w:numPr>
        <w:tabs>
          <w:tab w:pos="341" w:val="left" w:leader="none"/>
        </w:tabs>
        <w:spacing w:line="263" w:lineRule="auto" w:before="70" w:after="0"/>
        <w:ind w:left="340" w:right="6049" w:hanging="227"/>
        <w:jc w:val="both"/>
      </w:pPr>
      <w:r>
        <w:rPr>
          <w:spacing w:val="-25"/>
        </w:rPr>
        <w:t>L</w:t>
      </w:r>
      <w:r>
        <w:rPr/>
        <w:t>’article</w:t>
      </w:r>
      <w:r>
        <w:rPr>
          <w:spacing w:val="27"/>
        </w:rPr>
        <w:t> </w:t>
      </w:r>
      <w:r>
        <w:rPr/>
        <w:t>5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directive</w:t>
      </w:r>
      <w:r>
        <w:rPr>
          <w:spacing w:val="28"/>
        </w:rPr>
        <w:t> </w:t>
      </w:r>
      <w:r>
        <w:rPr/>
        <w:t>2000/78</w:t>
      </w:r>
      <w:r>
        <w:rPr>
          <w:spacing w:val="27"/>
        </w:rPr>
        <w:t> </w:t>
      </w:r>
      <w:r>
        <w:rPr/>
        <w:t>doit</w:t>
      </w:r>
      <w:r>
        <w:rPr>
          <w:spacing w:val="28"/>
        </w:rPr>
        <w:t> </w:t>
      </w:r>
      <w:r>
        <w:rPr/>
        <w:t>être</w:t>
      </w:r>
      <w:r>
        <w:rPr>
          <w:spacing w:val="28"/>
        </w:rPr>
        <w:t> </w:t>
      </w:r>
      <w:r>
        <w:rPr/>
        <w:t>inte</w:t>
      </w:r>
      <w:r>
        <w:rPr>
          <w:spacing w:val="-12"/>
        </w:rPr>
        <w:t>r</w:t>
      </w:r>
      <w:r>
        <w:rPr/>
        <w:t>-</w:t>
      </w:r>
      <w:r>
        <w:rPr/>
        <w:t> prété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ce</w:t>
      </w:r>
      <w:r>
        <w:rPr>
          <w:spacing w:val="-8"/>
        </w:rPr>
        <w:t> </w:t>
      </w:r>
      <w:r>
        <w:rPr/>
        <w:t>sens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réduction</w:t>
      </w:r>
      <w:r>
        <w:rPr>
          <w:spacing w:val="-8"/>
        </w:rPr>
        <w:t> </w:t>
      </w:r>
      <w:r>
        <w:rPr/>
        <w:t>du</w:t>
      </w:r>
      <w:r>
        <w:rPr>
          <w:spacing w:val="-8"/>
        </w:rPr>
        <w:t> </w:t>
      </w:r>
      <w:r>
        <w:rPr/>
        <w:t>temps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travail</w:t>
      </w:r>
      <w:r>
        <w:rPr/>
        <w:t> peut</w:t>
      </w:r>
      <w:r>
        <w:rPr>
          <w:spacing w:val="29"/>
        </w:rPr>
        <w:t> </w:t>
      </w:r>
      <w:r>
        <w:rPr/>
        <w:t>constituer</w:t>
      </w:r>
      <w:r>
        <w:rPr>
          <w:spacing w:val="30"/>
        </w:rPr>
        <w:t> </w:t>
      </w:r>
      <w:r>
        <w:rPr/>
        <w:t>l’une</w:t>
      </w:r>
      <w:r>
        <w:rPr>
          <w:spacing w:val="30"/>
        </w:rPr>
        <w:t> </w:t>
      </w:r>
      <w:r>
        <w:rPr/>
        <w:t>des</w:t>
      </w:r>
      <w:r>
        <w:rPr>
          <w:spacing w:val="30"/>
        </w:rPr>
        <w:t> </w:t>
      </w:r>
      <w:r>
        <w:rPr/>
        <w:t>mesures</w:t>
      </w:r>
      <w:r>
        <w:rPr>
          <w:spacing w:val="30"/>
        </w:rPr>
        <w:t> </w:t>
      </w:r>
      <w:r>
        <w:rPr/>
        <w:t>d’aménagement</w:t>
      </w:r>
      <w:r>
        <w:rPr/>
        <w:t> visées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cet</w:t>
      </w:r>
      <w:r>
        <w:rPr>
          <w:spacing w:val="-9"/>
        </w:rPr>
        <w:t> </w:t>
      </w:r>
      <w:r>
        <w:rPr/>
        <w:t>article.</w:t>
      </w:r>
      <w:r>
        <w:rPr>
          <w:spacing w:val="-16"/>
        </w:rPr>
        <w:t> </w:t>
      </w:r>
      <w:r>
        <w:rPr/>
        <w:t>Il</w:t>
      </w:r>
      <w:r>
        <w:rPr>
          <w:spacing w:val="-9"/>
        </w:rPr>
        <w:t> </w:t>
      </w:r>
      <w:r>
        <w:rPr/>
        <w:t>incombe</w:t>
      </w:r>
      <w:r>
        <w:rPr>
          <w:spacing w:val="-9"/>
        </w:rPr>
        <w:t> </w:t>
      </w:r>
      <w:r>
        <w:rPr/>
        <w:t>au</w:t>
      </w:r>
      <w:r>
        <w:rPr>
          <w:spacing w:val="-9"/>
        </w:rPr>
        <w:t> </w:t>
      </w:r>
      <w:r>
        <w:rPr/>
        <w:t>juge</w:t>
      </w:r>
      <w:r>
        <w:rPr>
          <w:spacing w:val="-9"/>
        </w:rPr>
        <w:t> </w:t>
      </w:r>
      <w:r>
        <w:rPr/>
        <w:t>national</w:t>
      </w:r>
      <w:r>
        <w:rPr>
          <w:spacing w:val="-9"/>
        </w:rPr>
        <w:t> </w:t>
      </w:r>
      <w:r>
        <w:rPr/>
        <w:t>d’ap-</w:t>
      </w:r>
      <w:r>
        <w:rPr/>
        <w:t> précier</w:t>
      </w:r>
      <w:r>
        <w:rPr>
          <w:spacing w:val="19"/>
        </w:rPr>
        <w:t> </w:t>
      </w:r>
      <w:r>
        <w:rPr/>
        <w:t>si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réduction</w:t>
      </w:r>
      <w:r>
        <w:rPr>
          <w:spacing w:val="19"/>
        </w:rPr>
        <w:t> </w:t>
      </w:r>
      <w:r>
        <w:rPr/>
        <w:t>du</w:t>
      </w:r>
      <w:r>
        <w:rPr>
          <w:spacing w:val="19"/>
        </w:rPr>
        <w:t> </w:t>
      </w:r>
      <w:r>
        <w:rPr/>
        <w:t>temps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travail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tant</w:t>
      </w:r>
      <w:r>
        <w:rPr/>
        <w:t> que</w:t>
      </w:r>
      <w:r>
        <w:rPr>
          <w:spacing w:val="20"/>
        </w:rPr>
        <w:t> </w:t>
      </w:r>
      <w:r>
        <w:rPr/>
        <w:t>mesure</w:t>
      </w:r>
      <w:r>
        <w:rPr>
          <w:spacing w:val="20"/>
        </w:rPr>
        <w:t> </w:t>
      </w:r>
      <w:r>
        <w:rPr/>
        <w:t>d’aménagement</w:t>
      </w:r>
      <w:r>
        <w:rPr>
          <w:spacing w:val="20"/>
        </w:rPr>
        <w:t> </w:t>
      </w:r>
      <w:r>
        <w:rPr/>
        <w:t>représente</w:t>
      </w:r>
      <w:r>
        <w:rPr>
          <w:spacing w:val="20"/>
        </w:rPr>
        <w:t> </w:t>
      </w:r>
      <w:r>
        <w:rPr/>
        <w:t>une</w:t>
      </w:r>
      <w:r>
        <w:rPr>
          <w:spacing w:val="20"/>
        </w:rPr>
        <w:t> </w:t>
      </w:r>
      <w:r>
        <w:rPr/>
        <w:t>charge</w:t>
      </w:r>
      <w:r>
        <w:rPr/>
        <w:t> disproportionnée pour </w:t>
      </w:r>
      <w:r>
        <w:rPr>
          <w:spacing w:val="-2"/>
        </w:rPr>
        <w:t>l’employeur.</w:t>
      </w:r>
    </w:p>
    <w:p>
      <w:pPr>
        <w:pStyle w:val="BodyText"/>
        <w:spacing w:line="240" w:lineRule="auto" w:before="3"/>
        <w:ind w:right="2281"/>
        <w:jc w:val="left"/>
      </w:pPr>
      <w:r>
        <w:rPr/>
        <w:t>3.</w:t>
      </w:r>
      <w:r>
        <w:rPr>
          <w:spacing w:val="15"/>
        </w:rPr>
        <w:t> </w:t>
      </w:r>
      <w:r>
        <w:rPr/>
        <w:t>(…)</w:t>
      </w:r>
    </w:p>
    <w:p>
      <w:pPr>
        <w:spacing w:after="0" w:line="240" w:lineRule="auto"/>
        <w:jc w:val="left"/>
        <w:sectPr>
          <w:pgSz w:w="11910" w:h="16840"/>
          <w:pgMar w:top="1580" w:bottom="280" w:left="1020" w:right="30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659" coordorigin="-10,3165" coordsize="11916,13673">
            <v:shape style="position:absolute;left:0;top:3288;width:11906;height:13550" type="#_x0000_t75" stroked="false">
              <v:imagedata r:id="rId30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2. 10 ans de discrimination, de discours" w:id="189"/>
      <w:bookmarkEnd w:id="189"/>
      <w:r>
        <w:rPr/>
      </w:r>
      <w:bookmarkStart w:name="_bookmark80" w:id="190"/>
      <w:bookmarkEnd w:id="190"/>
      <w:r>
        <w:rPr/>
      </w:r>
      <w:r>
        <w:rPr>
          <w:rFonts w:ascii="AachenStd-Bold"/>
          <w:b/>
          <w:color w:val="85BC22"/>
          <w:sz w:val="42"/>
        </w:rPr>
        <w:t>2.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18"/>
          <w:sz w:val="60"/>
        </w:rPr>
        <w:t>10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AN</w:t>
      </w:r>
      <w:r>
        <w:rPr>
          <w:rFonts w:ascii="AachenStd-Bold"/>
          <w:b/>
          <w:color w:val="FFFFFF"/>
          <w:sz w:val="60"/>
        </w:rPr>
        <w:t>S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DE</w:t>
      </w:r>
      <w:r>
        <w:rPr>
          <w:rFonts w:ascii="AachenStd-Bold"/>
          <w:color w:val="000000"/>
          <w:sz w:val="60"/>
        </w:rPr>
      </w:r>
    </w:p>
    <w:p>
      <w:pPr>
        <w:spacing w:before="40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DISCRIMIN</w:t>
      </w:r>
      <w:r>
        <w:rPr>
          <w:rFonts w:ascii="AachenStd-Bold"/>
          <w:b/>
          <w:color w:val="FFFFFF"/>
          <w:spacing w:val="14"/>
          <w:sz w:val="60"/>
        </w:rPr>
        <w:t>A</w:t>
      </w:r>
      <w:r>
        <w:rPr>
          <w:rFonts w:ascii="AachenStd-Bold"/>
          <w:b/>
          <w:color w:val="FFFFFF"/>
          <w:spacing w:val="36"/>
          <w:sz w:val="60"/>
        </w:rPr>
        <w:t>TION</w:t>
      </w:r>
      <w:r>
        <w:rPr>
          <w:rFonts w:ascii="AachenStd-Bold"/>
          <w:b/>
          <w:color w:val="FFFFFF"/>
          <w:sz w:val="60"/>
        </w:rPr>
        <w:t>,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DE</w:t>
      </w:r>
      <w:r>
        <w:rPr>
          <w:rFonts w:ascii="AachenStd-Bold"/>
          <w:color w:val="000000"/>
          <w:sz w:val="60"/>
        </w:rPr>
      </w:r>
    </w:p>
    <w:p>
      <w:pPr>
        <w:spacing w:line="253" w:lineRule="auto" w:before="40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DISCOUR</w:t>
      </w:r>
      <w:r>
        <w:rPr>
          <w:rFonts w:ascii="AachenStd-Bold"/>
          <w:b/>
          <w:color w:val="FFFFFF"/>
          <w:sz w:val="60"/>
        </w:rPr>
        <w:t>S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ET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DE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CRIMES</w:t>
      </w:r>
      <w:r>
        <w:rPr>
          <w:rFonts w:ascii="AachenStd-Bold"/>
          <w:b/>
          <w:color w:val="FFFFFF"/>
          <w:spacing w:val="540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DE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HAIN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DE</w:t>
      </w:r>
      <w:r>
        <w:rPr>
          <w:rFonts w:ascii="AachenStd-Bold"/>
          <w:b/>
          <w:color w:val="FFFFFF"/>
          <w:spacing w:val="18"/>
          <w:sz w:val="60"/>
        </w:rPr>
        <w:t>V</w:t>
      </w:r>
      <w:r>
        <w:rPr>
          <w:rFonts w:ascii="AachenStd-Bold"/>
          <w:b/>
          <w:color w:val="FFFFFF"/>
          <w:spacing w:val="36"/>
          <w:sz w:val="60"/>
        </w:rPr>
        <w:t>AN</w:t>
      </w:r>
      <w:r>
        <w:rPr>
          <w:rFonts w:ascii="AachenStd-Bold"/>
          <w:b/>
          <w:color w:val="FFFFFF"/>
          <w:sz w:val="60"/>
        </w:rPr>
        <w:t>T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LA</w:t>
      </w:r>
      <w:r>
        <w:rPr>
          <w:rFonts w:ascii="AachenStd-Bold"/>
          <w:color w:val="000000"/>
          <w:sz w:val="60"/>
        </w:rPr>
      </w:r>
    </w:p>
    <w:p>
      <w:pPr>
        <w:spacing w:before="6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JUSTICE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26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142 * 143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960" w:right="300"/>
        </w:sectPr>
      </w:pPr>
    </w:p>
    <w:p>
      <w:pPr>
        <w:pStyle w:val="BodyText"/>
        <w:spacing w:line="263" w:lineRule="auto" w:before="70"/>
        <w:ind w:left="173" w:right="7"/>
        <w:jc w:val="both"/>
      </w:pPr>
      <w:r>
        <w:rPr/>
        <w:t>En</w:t>
      </w:r>
      <w:r>
        <w:rPr>
          <w:spacing w:val="3"/>
        </w:rPr>
        <w:t> </w:t>
      </w:r>
      <w:r>
        <w:rPr/>
        <w:t>2013,</w:t>
      </w:r>
      <w:r>
        <w:rPr>
          <w:spacing w:val="-4"/>
        </w:rPr>
        <w:t> </w:t>
      </w:r>
      <w:r>
        <w:rPr/>
        <w:t>le</w:t>
      </w:r>
      <w:r>
        <w:rPr>
          <w:spacing w:val="3"/>
        </w:rPr>
        <w:t> </w:t>
      </w:r>
      <w:r>
        <w:rPr/>
        <w:t>Centre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fêté</w:t>
      </w:r>
      <w:r>
        <w:rPr>
          <w:spacing w:val="3"/>
        </w:rPr>
        <w:t> </w:t>
      </w:r>
      <w:r>
        <w:rPr/>
        <w:t>son</w:t>
      </w:r>
      <w:r>
        <w:rPr>
          <w:spacing w:val="3"/>
        </w:rPr>
        <w:t> </w:t>
      </w:r>
      <w:r>
        <w:rPr/>
        <w:t>20</w:t>
      </w:r>
      <w:r>
        <w:rPr>
          <w:position w:val="6"/>
          <w:sz w:val="11"/>
          <w:szCs w:val="11"/>
        </w:rPr>
        <w:t>e</w:t>
      </w:r>
      <w:r>
        <w:rPr>
          <w:spacing w:val="25"/>
          <w:position w:val="6"/>
          <w:sz w:val="11"/>
          <w:szCs w:val="11"/>
        </w:rPr>
        <w:t> </w:t>
      </w:r>
      <w:r>
        <w:rPr/>
        <w:t>anniversaire.</w:t>
      </w:r>
      <w:r>
        <w:rPr>
          <w:spacing w:val="-11"/>
        </w:rPr>
        <w:t> </w:t>
      </w:r>
      <w:r>
        <w:rPr/>
        <w:t>À</w:t>
      </w:r>
      <w:r>
        <w:rPr>
          <w:spacing w:val="3"/>
        </w:rPr>
        <w:t> </w:t>
      </w:r>
      <w:r>
        <w:rPr/>
        <w:t>cette</w:t>
      </w:r>
      <w:r>
        <w:rPr/>
        <w:t> occasion,</w:t>
      </w:r>
      <w:r>
        <w:rPr>
          <w:spacing w:val="27"/>
        </w:rPr>
        <w:t> </w:t>
      </w:r>
      <w:r>
        <w:rPr/>
        <w:t>le</w:t>
      </w:r>
      <w:r>
        <w:rPr>
          <w:spacing w:val="35"/>
        </w:rPr>
        <w:t> </w:t>
      </w:r>
      <w:r>
        <w:rPr/>
        <w:t>rapport</w:t>
      </w:r>
      <w:r>
        <w:rPr>
          <w:spacing w:val="35"/>
        </w:rPr>
        <w:t> </w:t>
      </w:r>
      <w:r>
        <w:rPr/>
        <w:t>annuel</w:t>
      </w:r>
      <w:r>
        <w:rPr>
          <w:spacing w:val="35"/>
        </w:rPr>
        <w:t> </w:t>
      </w:r>
      <w:r>
        <w:rPr/>
        <w:t>Discrimination/Diversité</w:t>
      </w:r>
      <w:r>
        <w:rPr/>
        <w:t> 2012</w:t>
      </w:r>
      <w:r>
        <w:rPr>
          <w:spacing w:val="16"/>
        </w:rPr>
        <w:t> </w:t>
      </w:r>
      <w:r>
        <w:rPr/>
        <w:t>avait</w:t>
      </w:r>
      <w:r>
        <w:rPr>
          <w:spacing w:val="16"/>
        </w:rPr>
        <w:t> </w:t>
      </w:r>
      <w:r>
        <w:rPr/>
        <w:t>donné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aperçu</w:t>
      </w:r>
      <w:r>
        <w:rPr>
          <w:spacing w:val="16"/>
        </w:rPr>
        <w:t> </w:t>
      </w:r>
      <w:r>
        <w:rPr/>
        <w:t>général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l’action</w:t>
      </w:r>
      <w:r>
        <w:rPr>
          <w:spacing w:val="16"/>
        </w:rPr>
        <w:t> </w:t>
      </w:r>
      <w:r>
        <w:rPr/>
        <w:t>judi-</w:t>
      </w:r>
      <w:r>
        <w:rPr/>
        <w:t> ciaire du Centre au cours des 10 années écoulées.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73" w:right="6"/>
        <w:jc w:val="both"/>
      </w:pPr>
      <w:r>
        <w:rPr/>
        <w:t>Pour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période</w:t>
      </w:r>
      <w:r>
        <w:rPr>
          <w:spacing w:val="28"/>
        </w:rPr>
        <w:t> </w:t>
      </w:r>
      <w:r>
        <w:rPr/>
        <w:t>allant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2003</w:t>
      </w:r>
      <w:r>
        <w:rPr>
          <w:spacing w:val="27"/>
        </w:rPr>
        <w:t> </w:t>
      </w:r>
      <w:r>
        <w:rPr/>
        <w:t>à</w:t>
      </w:r>
      <w:r>
        <w:rPr>
          <w:spacing w:val="28"/>
        </w:rPr>
        <w:t> </w:t>
      </w:r>
      <w:r>
        <w:rPr/>
        <w:t>2013,</w:t>
      </w:r>
      <w:r>
        <w:rPr>
          <w:spacing w:val="21"/>
        </w:rPr>
        <w:t> </w:t>
      </w:r>
      <w:r>
        <w:rPr/>
        <w:t>une</w:t>
      </w:r>
      <w:r>
        <w:rPr>
          <w:spacing w:val="28"/>
        </w:rPr>
        <w:t> </w:t>
      </w:r>
      <w:r>
        <w:rPr/>
        <w:t>analyse</w:t>
      </w:r>
      <w:r>
        <w:rPr/>
        <w:t> a</w:t>
      </w:r>
      <w:r>
        <w:rPr>
          <w:spacing w:val="32"/>
        </w:rPr>
        <w:t> </w:t>
      </w:r>
      <w:r>
        <w:rPr/>
        <w:t>été</w:t>
      </w:r>
      <w:r>
        <w:rPr>
          <w:spacing w:val="33"/>
        </w:rPr>
        <w:t> </w:t>
      </w:r>
      <w:r>
        <w:rPr/>
        <w:t>réalisée</w:t>
      </w:r>
      <w:r>
        <w:rPr>
          <w:spacing w:val="33"/>
        </w:rPr>
        <w:t> </w:t>
      </w:r>
      <w:r>
        <w:rPr/>
        <w:t>sur</w:t>
      </w:r>
      <w:r>
        <w:rPr>
          <w:spacing w:val="33"/>
        </w:rPr>
        <w:t> </w:t>
      </w:r>
      <w:r>
        <w:rPr/>
        <w:t>l’ensemble</w:t>
      </w:r>
      <w:r>
        <w:rPr>
          <w:spacing w:val="33"/>
        </w:rPr>
        <w:t> </w:t>
      </w:r>
      <w:r>
        <w:rPr/>
        <w:t>des</w:t>
      </w:r>
      <w:r>
        <w:rPr>
          <w:spacing w:val="32"/>
        </w:rPr>
        <w:t> </w:t>
      </w:r>
      <w:r>
        <w:rPr/>
        <w:t>jugements</w:t>
      </w:r>
      <w:r>
        <w:rPr>
          <w:spacing w:val="33"/>
        </w:rPr>
        <w:t> </w:t>
      </w:r>
      <w:r>
        <w:rPr/>
        <w:t>et</w:t>
      </w:r>
      <w:r>
        <w:rPr>
          <w:spacing w:val="33"/>
        </w:rPr>
        <w:t> </w:t>
      </w:r>
      <w:r>
        <w:rPr/>
        <w:t>arrêts</w:t>
      </w:r>
      <w:r>
        <w:rPr/>
        <w:t> disponibles</w:t>
      </w:r>
      <w:r>
        <w:rPr>
          <w:spacing w:val="19"/>
        </w:rPr>
        <w:t> </w:t>
      </w:r>
      <w:r>
        <w:rPr/>
        <w:t>sur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site</w:t>
      </w:r>
      <w:r>
        <w:rPr>
          <w:spacing w:val="19"/>
        </w:rPr>
        <w:t> </w:t>
      </w:r>
      <w:r>
        <w:rPr/>
        <w:t>internet</w:t>
      </w:r>
      <w:r>
        <w:rPr>
          <w:spacing w:val="19"/>
        </w:rPr>
        <w:t> </w:t>
      </w:r>
      <w:r>
        <w:rPr/>
        <w:t>du</w:t>
      </w:r>
      <w:r>
        <w:rPr>
          <w:spacing w:val="19"/>
        </w:rPr>
        <w:t> </w:t>
      </w:r>
      <w:r>
        <w:rPr/>
        <w:t>Centre.</w:t>
      </w:r>
      <w:r>
        <w:rPr>
          <w:spacing w:val="12"/>
        </w:rPr>
        <w:t> </w:t>
      </w:r>
      <w:r>
        <w:rPr/>
        <w:t>Le</w:t>
      </w:r>
      <w:r>
        <w:rPr>
          <w:spacing w:val="19"/>
        </w:rPr>
        <w:t> </w:t>
      </w:r>
      <w:r>
        <w:rPr/>
        <w:t>fruit</w:t>
      </w:r>
      <w:r>
        <w:rPr>
          <w:spacing w:val="19"/>
        </w:rPr>
        <w:t> </w:t>
      </w:r>
      <w:r>
        <w:rPr/>
        <w:t>de</w:t>
      </w:r>
      <w:r>
        <w:rPr/>
        <w:t> cette analyse est présenté ci-après.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73" w:right="0"/>
        <w:jc w:val="both"/>
      </w:pPr>
      <w:r>
        <w:rPr/>
      </w:r>
      <w:r>
        <w:rPr>
          <w:u w:val="single" w:color="000000"/>
        </w:rPr>
        <w:t>La base de données de jurisprudence du Centre</w:t>
      </w:r>
      <w:r>
        <w:rPr/>
      </w:r>
    </w:p>
    <w:p>
      <w:pPr>
        <w:pStyle w:val="BodyText"/>
        <w:spacing w:line="263" w:lineRule="auto" w:before="22"/>
        <w:ind w:left="173" w:right="6"/>
        <w:jc w:val="both"/>
      </w:pPr>
      <w:r>
        <w:rPr/>
        <w:t>Par</w:t>
      </w:r>
      <w:r>
        <w:rPr>
          <w:spacing w:val="9"/>
        </w:rPr>
        <w:t> </w:t>
      </w:r>
      <w:r>
        <w:rPr/>
        <w:t>suite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l’art.</w:t>
      </w:r>
      <w:r>
        <w:rPr>
          <w:spacing w:val="2"/>
        </w:rPr>
        <w:t> </w:t>
      </w:r>
      <w:r>
        <w:rPr/>
        <w:t>3,9°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loi</w:t>
      </w:r>
      <w:r>
        <w:rPr>
          <w:spacing w:val="9"/>
        </w:rPr>
        <w:t> </w:t>
      </w:r>
      <w:r>
        <w:rPr/>
        <w:t>du</w:t>
      </w:r>
      <w:r>
        <w:rPr>
          <w:spacing w:val="9"/>
        </w:rPr>
        <w:t> </w:t>
      </w:r>
      <w:r>
        <w:rPr/>
        <w:t>15</w:t>
      </w:r>
      <w:r>
        <w:rPr>
          <w:spacing w:val="9"/>
        </w:rPr>
        <w:t> </w:t>
      </w:r>
      <w:r>
        <w:rPr/>
        <w:t>février</w:t>
      </w:r>
      <w:r>
        <w:rPr>
          <w:spacing w:val="9"/>
        </w:rPr>
        <w:t> </w:t>
      </w:r>
      <w:r>
        <w:rPr/>
        <w:t>1993,</w:t>
      </w:r>
      <w:r>
        <w:rPr>
          <w:spacing w:val="2"/>
        </w:rPr>
        <w:t> </w:t>
      </w:r>
      <w:r>
        <w:rPr/>
        <w:t>le</w:t>
      </w:r>
      <w:r>
        <w:rPr/>
        <w:t> Centre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voit</w:t>
      </w:r>
      <w:r>
        <w:rPr>
          <w:spacing w:val="19"/>
        </w:rPr>
        <w:t> </w:t>
      </w:r>
      <w:r>
        <w:rPr/>
        <w:t>attribuer</w:t>
      </w:r>
      <w:r>
        <w:rPr>
          <w:spacing w:val="19"/>
        </w:rPr>
        <w:t> </w:t>
      </w:r>
      <w:r>
        <w:rPr/>
        <w:t>les</w:t>
      </w:r>
      <w:r>
        <w:rPr>
          <w:spacing w:val="19"/>
        </w:rPr>
        <w:t> </w:t>
      </w:r>
      <w:r>
        <w:rPr/>
        <w:t>compétences</w:t>
      </w:r>
      <w:r>
        <w:rPr>
          <w:spacing w:val="19"/>
        </w:rPr>
        <w:t> </w:t>
      </w:r>
      <w:r>
        <w:rPr/>
        <w:t>légales</w:t>
      </w:r>
      <w:r>
        <w:rPr>
          <w:spacing w:val="19"/>
        </w:rPr>
        <w:t> </w:t>
      </w:r>
      <w:r>
        <w:rPr/>
        <w:t>pour</w:t>
      </w:r>
    </w:p>
    <w:p>
      <w:pPr>
        <w:spacing w:line="263" w:lineRule="auto" w:before="3"/>
        <w:ind w:left="173" w:right="7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recueillir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9"/>
          <w:szCs w:val="19"/>
        </w:rPr>
        <w:t>publier,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sans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possibilité</w:t>
      </w:r>
      <w:r>
        <w:rPr>
          <w:rFonts w:ascii="SabonLTStd-Italic" w:hAnsi="SabonLTStd-Italic" w:cs="SabonLTStd-Italic" w:eastAsia="SabonLTStd-Italic"/>
          <w:i/>
          <w:spacing w:val="1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d’identification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parties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cause,</w:t>
      </w:r>
      <w:r>
        <w:rPr>
          <w:rFonts w:ascii="SabonLTStd-Italic" w:hAnsi="SabonLTStd-Italic" w:cs="SabonLTStd-Italic" w:eastAsia="SabonLTStd-Italic"/>
          <w:i/>
          <w:spacing w:val="-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données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statistiques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déci-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sions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jurisprudentielles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utiles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l’évaluation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(…)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[la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loi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antiracisme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et la loi antidiscrimination] 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73" w:right="6"/>
        <w:jc w:val="both"/>
      </w:pPr>
      <w:r>
        <w:rPr/>
        <w:t>La</w:t>
      </w:r>
      <w:r>
        <w:rPr>
          <w:spacing w:val="2"/>
        </w:rPr>
        <w:t> </w:t>
      </w:r>
      <w:r>
        <w:rPr/>
        <w:t>base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données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jurisprudence</w:t>
      </w:r>
      <w:r>
        <w:rPr>
          <w:spacing w:val="2"/>
        </w:rPr>
        <w:t> </w:t>
      </w:r>
      <w:r>
        <w:rPr/>
        <w:t>du</w:t>
      </w:r>
      <w:r>
        <w:rPr>
          <w:spacing w:val="2"/>
        </w:rPr>
        <w:t> </w:t>
      </w:r>
      <w:r>
        <w:rPr>
          <w:spacing w:val="-1"/>
        </w:rPr>
        <w:t>Centre</w:t>
      </w:r>
      <w:r>
        <w:rPr>
          <w:spacing w:val="-1"/>
          <w:position w:val="6"/>
          <w:sz w:val="11"/>
          <w:szCs w:val="11"/>
        </w:rPr>
        <w:t>148</w:t>
      </w:r>
      <w:r>
        <w:rPr>
          <w:spacing w:val="28"/>
          <w:position w:val="6"/>
          <w:sz w:val="11"/>
          <w:szCs w:val="11"/>
        </w:rPr>
        <w:t> </w:t>
      </w:r>
      <w:r>
        <w:rPr/>
        <w:t>contient</w:t>
      </w:r>
      <w:r>
        <w:rPr>
          <w:spacing w:val="27"/>
        </w:rPr>
        <w:t> </w:t>
      </w:r>
      <w:r>
        <w:rPr/>
        <w:t>plus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400</w:t>
      </w:r>
      <w:r>
        <w:rPr>
          <w:spacing w:val="28"/>
        </w:rPr>
        <w:t> </w:t>
      </w:r>
      <w:r>
        <w:rPr/>
        <w:t>jugements</w:t>
      </w:r>
      <w:r>
        <w:rPr>
          <w:spacing w:val="28"/>
        </w:rPr>
        <w:t> </w:t>
      </w:r>
      <w:r>
        <w:rPr/>
        <w:t>et</w:t>
      </w:r>
      <w:r>
        <w:rPr>
          <w:spacing w:val="27"/>
        </w:rPr>
        <w:t> </w:t>
      </w:r>
      <w:r>
        <w:rPr/>
        <w:t>arrêts</w:t>
      </w:r>
      <w:r>
        <w:rPr>
          <w:spacing w:val="28"/>
        </w:rPr>
        <w:t> </w:t>
      </w:r>
      <w:r>
        <w:rPr/>
        <w:t>concernant</w:t>
      </w:r>
      <w:r>
        <w:rPr/>
        <w:t> des</w:t>
      </w:r>
      <w:r>
        <w:rPr>
          <w:spacing w:val="26"/>
        </w:rPr>
        <w:t> </w:t>
      </w:r>
      <w:r>
        <w:rPr/>
        <w:t>affaires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discrimination,</w:t>
      </w:r>
      <w:r>
        <w:rPr>
          <w:spacing w:val="20"/>
        </w:rPr>
        <w:t> </w:t>
      </w:r>
      <w:r>
        <w:rPr/>
        <w:t>de</w:t>
      </w:r>
      <w:r>
        <w:rPr>
          <w:spacing w:val="27"/>
        </w:rPr>
        <w:t> </w:t>
      </w:r>
      <w:r>
        <w:rPr/>
        <w:t>crimes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haine</w:t>
      </w:r>
      <w:r>
        <w:rPr>
          <w:spacing w:val="27"/>
        </w:rPr>
        <w:t> </w:t>
      </w:r>
      <w:r>
        <w:rPr/>
        <w:t>et</w:t>
      </w:r>
      <w:r>
        <w:rPr/>
        <w:t> de</w:t>
      </w:r>
      <w:r>
        <w:rPr>
          <w:spacing w:val="40"/>
        </w:rPr>
        <w:t> </w:t>
      </w:r>
      <w:r>
        <w:rPr/>
        <w:t>discours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haine.</w:t>
      </w:r>
      <w:r>
        <w:rPr>
          <w:spacing w:val="34"/>
        </w:rPr>
        <w:t> </w:t>
      </w:r>
      <w:r>
        <w:rPr/>
        <w:t>Les</w:t>
      </w:r>
      <w:r>
        <w:rPr>
          <w:spacing w:val="41"/>
        </w:rPr>
        <w:t> </w:t>
      </w:r>
      <w:r>
        <w:rPr/>
        <w:t>textes</w:t>
      </w:r>
      <w:r>
        <w:rPr>
          <w:spacing w:val="40"/>
        </w:rPr>
        <w:t> </w:t>
      </w:r>
      <w:r>
        <w:rPr/>
        <w:t>sont</w:t>
      </w:r>
      <w:r>
        <w:rPr>
          <w:spacing w:val="41"/>
        </w:rPr>
        <w:t> </w:t>
      </w:r>
      <w:r>
        <w:rPr/>
        <w:t>systématique-</w:t>
      </w:r>
      <w:r>
        <w:rPr/>
        <w:t> ment</w:t>
      </w:r>
      <w:r>
        <w:rPr>
          <w:spacing w:val="8"/>
        </w:rPr>
        <w:t> </w:t>
      </w:r>
      <w:r>
        <w:rPr/>
        <w:t>scannés,</w:t>
      </w:r>
      <w:r>
        <w:rPr>
          <w:spacing w:val="1"/>
        </w:rPr>
        <w:t> </w:t>
      </w:r>
      <w:r>
        <w:rPr/>
        <w:t>rendus</w:t>
      </w:r>
      <w:r>
        <w:rPr>
          <w:spacing w:val="8"/>
        </w:rPr>
        <w:t> </w:t>
      </w:r>
      <w:r>
        <w:rPr/>
        <w:t>anonymes</w:t>
      </w:r>
      <w:r>
        <w:rPr>
          <w:spacing w:val="8"/>
        </w:rPr>
        <w:t> </w:t>
      </w:r>
      <w:r>
        <w:rPr/>
        <w:t>et</w:t>
      </w:r>
      <w:r>
        <w:rPr>
          <w:spacing w:val="8"/>
        </w:rPr>
        <w:t> </w:t>
      </w:r>
      <w:r>
        <w:rPr/>
        <w:t>accompagnés</w:t>
      </w:r>
      <w:r>
        <w:rPr>
          <w:spacing w:val="8"/>
        </w:rPr>
        <w:t> </w:t>
      </w:r>
      <w:r>
        <w:rPr/>
        <w:t>d’un</w:t>
      </w:r>
      <w:r>
        <w:rPr/>
        <w:t> résumé.</w:t>
      </w:r>
      <w:r>
        <w:rPr>
          <w:spacing w:val="-30"/>
        </w:rPr>
        <w:t> </w:t>
      </w:r>
      <w:r>
        <w:rPr/>
        <w:t>Au</w:t>
      </w:r>
      <w:r>
        <w:rPr>
          <w:spacing w:val="-16"/>
        </w:rPr>
        <w:t> </w:t>
      </w:r>
      <w:r>
        <w:rPr/>
        <w:t>moyen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quelques</w:t>
      </w:r>
      <w:r>
        <w:rPr>
          <w:spacing w:val="-16"/>
        </w:rPr>
        <w:t> </w:t>
      </w:r>
      <w:r>
        <w:rPr/>
        <w:t>paramètres</w:t>
      </w:r>
      <w:r>
        <w:rPr>
          <w:spacing w:val="-16"/>
        </w:rPr>
        <w:t> </w:t>
      </w:r>
      <w:r>
        <w:rPr/>
        <w:t>(année,</w:t>
      </w:r>
      <w:r>
        <w:rPr>
          <w:spacing w:val="-23"/>
        </w:rPr>
        <w:t> </w:t>
      </w:r>
      <w:r>
        <w:rPr/>
        <w:t>juri-</w:t>
      </w:r>
      <w:r>
        <w:rPr/>
        <w:t> diction,</w:t>
      </w:r>
      <w:r>
        <w:rPr>
          <w:spacing w:val="2"/>
        </w:rPr>
        <w:t> </w:t>
      </w:r>
      <w:r>
        <w:rPr/>
        <w:t>critère</w:t>
      </w:r>
      <w:r>
        <w:rPr>
          <w:spacing w:val="9"/>
        </w:rPr>
        <w:t> </w:t>
      </w:r>
      <w:r>
        <w:rPr/>
        <w:t>protégé)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possibilité</w:t>
      </w:r>
      <w:r>
        <w:rPr>
          <w:spacing w:val="9"/>
        </w:rPr>
        <w:t> </w:t>
      </w:r>
      <w:r>
        <w:rPr/>
        <w:t>d’effectuer</w:t>
      </w:r>
      <w:r>
        <w:rPr/>
        <w:t> des</w:t>
      </w:r>
      <w:r>
        <w:rPr>
          <w:spacing w:val="20"/>
        </w:rPr>
        <w:t> </w:t>
      </w:r>
      <w:r>
        <w:rPr/>
        <w:t>recherches</w:t>
      </w:r>
      <w:r>
        <w:rPr>
          <w:spacing w:val="20"/>
        </w:rPr>
        <w:t> </w:t>
      </w:r>
      <w:r>
        <w:rPr/>
        <w:t>ciblées,</w:t>
      </w:r>
      <w:r>
        <w:rPr>
          <w:spacing w:val="13"/>
        </w:rPr>
        <w:t> </w:t>
      </w:r>
      <w:r>
        <w:rPr/>
        <w:t>tant</w:t>
      </w:r>
      <w:r>
        <w:rPr>
          <w:spacing w:val="20"/>
        </w:rPr>
        <w:t> </w:t>
      </w:r>
      <w:r>
        <w:rPr/>
        <w:t>les</w:t>
      </w:r>
      <w:r>
        <w:rPr>
          <w:spacing w:val="20"/>
        </w:rPr>
        <w:t> </w:t>
      </w:r>
      <w:r>
        <w:rPr/>
        <w:t>juristes</w:t>
      </w:r>
      <w:r>
        <w:rPr>
          <w:spacing w:val="20"/>
        </w:rPr>
        <w:t> </w:t>
      </w:r>
      <w:r>
        <w:rPr/>
        <w:t>professionnels</w:t>
      </w:r>
      <w:r>
        <w:rPr/>
        <w:t> que</w:t>
      </w:r>
      <w:r>
        <w:rPr>
          <w:spacing w:val="12"/>
        </w:rPr>
        <w:t> </w:t>
      </w:r>
      <w:r>
        <w:rPr/>
        <w:t>d’autres</w:t>
      </w:r>
      <w:r>
        <w:rPr>
          <w:spacing w:val="12"/>
        </w:rPr>
        <w:t> </w:t>
      </w:r>
      <w:r>
        <w:rPr/>
        <w:t>utilisateurs</w:t>
      </w:r>
      <w:r>
        <w:rPr>
          <w:spacing w:val="12"/>
        </w:rPr>
        <w:t> </w:t>
      </w:r>
      <w:r>
        <w:rPr/>
        <w:t>peuvent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référer</w:t>
      </w:r>
      <w:r>
        <w:rPr>
          <w:spacing w:val="12"/>
        </w:rPr>
        <w:t> </w:t>
      </w:r>
      <w:r>
        <w:rPr/>
        <w:t>facilement</w:t>
      </w:r>
      <w:r>
        <w:rPr/>
        <w:t> à la base de données.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73" w:right="0"/>
        <w:jc w:val="both"/>
      </w:pPr>
      <w:r>
        <w:rPr/>
        <w:t>Elle</w:t>
      </w:r>
      <w:r>
        <w:rPr>
          <w:spacing w:val="17"/>
        </w:rPr>
        <w:t> </w:t>
      </w:r>
      <w:r>
        <w:rPr/>
        <w:t>ne</w:t>
      </w:r>
      <w:r>
        <w:rPr>
          <w:spacing w:val="17"/>
        </w:rPr>
        <w:t> </w:t>
      </w:r>
      <w:r>
        <w:rPr/>
        <w:t>comprend</w:t>
      </w:r>
      <w:r>
        <w:rPr>
          <w:spacing w:val="17"/>
        </w:rPr>
        <w:t> </w:t>
      </w:r>
      <w:r>
        <w:rPr/>
        <w:t>d’ailleurs</w:t>
      </w:r>
      <w:r>
        <w:rPr>
          <w:spacing w:val="17"/>
        </w:rPr>
        <w:t> </w:t>
      </w:r>
      <w:r>
        <w:rPr/>
        <w:t>pas</w:t>
      </w:r>
      <w:r>
        <w:rPr>
          <w:spacing w:val="17"/>
        </w:rPr>
        <w:t> </w:t>
      </w:r>
      <w:r>
        <w:rPr/>
        <w:t>uniquement</w:t>
      </w:r>
      <w:r>
        <w:rPr>
          <w:spacing w:val="17"/>
        </w:rPr>
        <w:t> </w:t>
      </w:r>
      <w:r>
        <w:rPr/>
        <w:t>les</w:t>
      </w:r>
      <w:r>
        <w:rPr>
          <w:spacing w:val="17"/>
        </w:rPr>
        <w:t> </w:t>
      </w:r>
      <w:r>
        <w:rPr/>
        <w:t>juge-</w:t>
      </w:r>
      <w:r>
        <w:rPr/>
        <w:t> ments</w:t>
      </w:r>
      <w:r>
        <w:rPr>
          <w:spacing w:val="-16"/>
        </w:rPr>
        <w:t> </w:t>
      </w:r>
      <w:r>
        <w:rPr/>
        <w:t>et</w:t>
      </w:r>
      <w:r>
        <w:rPr>
          <w:spacing w:val="-16"/>
        </w:rPr>
        <w:t> </w:t>
      </w:r>
      <w:r>
        <w:rPr/>
        <w:t>arrêts</w:t>
      </w:r>
      <w:r>
        <w:rPr>
          <w:spacing w:val="-16"/>
        </w:rPr>
        <w:t> </w:t>
      </w:r>
      <w:r>
        <w:rPr/>
        <w:t>prononcés</w:t>
      </w:r>
      <w:r>
        <w:rPr>
          <w:spacing w:val="-16"/>
        </w:rPr>
        <w:t> </w:t>
      </w:r>
      <w:r>
        <w:rPr/>
        <w:t>dans</w:t>
      </w:r>
      <w:r>
        <w:rPr>
          <w:spacing w:val="-16"/>
        </w:rPr>
        <w:t> </w:t>
      </w:r>
      <w:r>
        <w:rPr/>
        <w:t>des</w:t>
      </w:r>
      <w:r>
        <w:rPr>
          <w:spacing w:val="-16"/>
        </w:rPr>
        <w:t> </w:t>
      </w:r>
      <w:r>
        <w:rPr/>
        <w:t>affaires</w:t>
      </w:r>
      <w:r>
        <w:rPr>
          <w:spacing w:val="-16"/>
        </w:rPr>
        <w:t> </w:t>
      </w:r>
      <w:r>
        <w:rPr/>
        <w:t>où</w:t>
      </w:r>
      <w:r>
        <w:rPr>
          <w:spacing w:val="-16"/>
        </w:rPr>
        <w:t> </w:t>
      </w:r>
      <w:r>
        <w:rPr/>
        <w:t>le</w:t>
      </w:r>
      <w:r>
        <w:rPr>
          <w:spacing w:val="-16"/>
        </w:rPr>
        <w:t> </w:t>
      </w:r>
      <w:r>
        <w:rPr/>
        <w:t>Centre</w:t>
      </w:r>
      <w:r>
        <w:rPr/>
        <w:t> était</w:t>
      </w:r>
      <w:r>
        <w:rPr>
          <w:spacing w:val="11"/>
        </w:rPr>
        <w:t> </w:t>
      </w:r>
      <w:r>
        <w:rPr/>
        <w:t>partie</w:t>
      </w:r>
      <w:r>
        <w:rPr>
          <w:spacing w:val="11"/>
        </w:rPr>
        <w:t> </w:t>
      </w:r>
      <w:r>
        <w:rPr/>
        <w:t>au</w:t>
      </w:r>
      <w:r>
        <w:rPr>
          <w:spacing w:val="11"/>
        </w:rPr>
        <w:t> </w:t>
      </w:r>
      <w:r>
        <w:rPr/>
        <w:t>procès.</w:t>
      </w:r>
      <w:r>
        <w:rPr>
          <w:spacing w:val="4"/>
        </w:rPr>
        <w:t> </w:t>
      </w:r>
      <w:r>
        <w:rPr/>
        <w:t>Le</w:t>
      </w:r>
      <w:r>
        <w:rPr>
          <w:spacing w:val="11"/>
        </w:rPr>
        <w:t> </w:t>
      </w:r>
      <w:r>
        <w:rPr/>
        <w:t>Centre</w:t>
      </w:r>
      <w:r>
        <w:rPr>
          <w:spacing w:val="11"/>
        </w:rPr>
        <w:t> </w:t>
      </w:r>
      <w:r>
        <w:rPr/>
        <w:t>n’étant</w:t>
      </w:r>
      <w:r>
        <w:rPr>
          <w:spacing w:val="11"/>
        </w:rPr>
        <w:t> </w:t>
      </w:r>
      <w:r>
        <w:rPr/>
        <w:t>pas</w:t>
      </w:r>
      <w:r>
        <w:rPr>
          <w:spacing w:val="11"/>
        </w:rPr>
        <w:t> </w:t>
      </w:r>
      <w:r>
        <w:rPr/>
        <w:t>systéma-</w:t>
      </w:r>
      <w:r>
        <w:rPr/>
        <w:t> tiquement</w:t>
      </w:r>
      <w:r>
        <w:rPr>
          <w:spacing w:val="9"/>
        </w:rPr>
        <w:t> </w:t>
      </w:r>
      <w:r>
        <w:rPr/>
        <w:t>informé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toutes</w:t>
      </w:r>
      <w:r>
        <w:rPr>
          <w:spacing w:val="9"/>
        </w:rPr>
        <w:t> </w:t>
      </w:r>
      <w:r>
        <w:rPr/>
        <w:t>les</w:t>
      </w:r>
      <w:r>
        <w:rPr>
          <w:spacing w:val="9"/>
        </w:rPr>
        <w:t> </w:t>
      </w:r>
      <w:r>
        <w:rPr/>
        <w:t>décisions</w:t>
      </w:r>
      <w:r>
        <w:rPr>
          <w:spacing w:val="9"/>
        </w:rPr>
        <w:t> </w:t>
      </w:r>
      <w:r>
        <w:rPr/>
        <w:t>pertinentes,</w:t>
      </w:r>
      <w:r>
        <w:rPr/>
        <w:t> il</w:t>
      </w:r>
      <w:r>
        <w:rPr>
          <w:spacing w:val="25"/>
        </w:rPr>
        <w:t> </w:t>
      </w:r>
      <w:r>
        <w:rPr/>
        <w:t>n’y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aucune</w:t>
      </w:r>
      <w:r>
        <w:rPr>
          <w:spacing w:val="25"/>
        </w:rPr>
        <w:t> </w:t>
      </w:r>
      <w:r>
        <w:rPr/>
        <w:t>garantie</w:t>
      </w:r>
      <w:r>
        <w:rPr>
          <w:spacing w:val="25"/>
        </w:rPr>
        <w:t> </w:t>
      </w:r>
      <w:r>
        <w:rPr>
          <w:spacing w:val="-1"/>
        </w:rPr>
        <w:t>d’exhaustivité</w:t>
      </w:r>
      <w:r>
        <w:rPr>
          <w:spacing w:val="-1"/>
          <w:position w:val="6"/>
          <w:sz w:val="11"/>
          <w:szCs w:val="11"/>
        </w:rPr>
        <w:t>149</w:t>
      </w:r>
      <w:r>
        <w:rPr>
          <w:spacing w:val="-1"/>
        </w:rPr>
        <w:t>.</w:t>
      </w:r>
      <w:r>
        <w:rPr>
          <w:spacing w:val="11"/>
        </w:rPr>
        <w:t> </w:t>
      </w:r>
      <w:r>
        <w:rPr/>
        <w:t>A</w:t>
      </w:r>
      <w:r>
        <w:rPr>
          <w:spacing w:val="25"/>
        </w:rPr>
        <w:t> </w:t>
      </w:r>
      <w:r>
        <w:rPr/>
        <w:t>ce</w:t>
      </w:r>
      <w:r>
        <w:rPr>
          <w:spacing w:val="25"/>
        </w:rPr>
        <w:t> </w:t>
      </w:r>
      <w:r>
        <w:rPr/>
        <w:t>sujet,</w:t>
      </w:r>
      <w:r>
        <w:rPr>
          <w:spacing w:val="34"/>
        </w:rPr>
        <w:t> </w:t>
      </w:r>
      <w:r>
        <w:rPr/>
        <w:t>les</w:t>
      </w:r>
      <w:r>
        <w:rPr>
          <w:spacing w:val="2"/>
        </w:rPr>
        <w:t> </w:t>
      </w:r>
      <w:r>
        <w:rPr/>
        <w:t>parquets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auditeurs</w:t>
      </w:r>
      <w:r>
        <w:rPr>
          <w:spacing w:val="2"/>
        </w:rPr>
        <w:t> </w:t>
      </w:r>
      <w:r>
        <w:rPr/>
        <w:t>du</w:t>
      </w:r>
      <w:r>
        <w:rPr>
          <w:spacing w:val="2"/>
        </w:rPr>
        <w:t> </w:t>
      </w:r>
      <w:r>
        <w:rPr/>
        <w:t>travail</w:t>
      </w:r>
      <w:r>
        <w:rPr>
          <w:spacing w:val="2"/>
        </w:rPr>
        <w:t> </w:t>
      </w:r>
      <w:r>
        <w:rPr/>
        <w:t>ont</w:t>
      </w:r>
      <w:r>
        <w:rPr>
          <w:spacing w:val="2"/>
        </w:rPr>
        <w:t> </w:t>
      </w:r>
      <w:r>
        <w:rPr/>
        <w:t>dorénavant</w:t>
      </w:r>
      <w:r>
        <w:rPr/>
        <w:t> l’obligation</w:t>
      </w:r>
      <w:r>
        <w:rPr>
          <w:spacing w:val="36"/>
        </w:rPr>
        <w:t> </w:t>
      </w:r>
      <w:r>
        <w:rPr/>
        <w:t>d’informer</w:t>
      </w:r>
      <w:r>
        <w:rPr>
          <w:spacing w:val="37"/>
        </w:rPr>
        <w:t> </w:t>
      </w:r>
      <w:r>
        <w:rPr/>
        <w:t>le</w:t>
      </w:r>
      <w:r>
        <w:rPr>
          <w:spacing w:val="37"/>
        </w:rPr>
        <w:t> </w:t>
      </w:r>
      <w:r>
        <w:rPr/>
        <w:t>Centre</w:t>
      </w:r>
      <w:r>
        <w:rPr>
          <w:spacing w:val="37"/>
        </w:rPr>
        <w:t> </w:t>
      </w:r>
      <w:r>
        <w:rPr/>
        <w:t>–</w:t>
      </w:r>
      <w:r>
        <w:rPr>
          <w:spacing w:val="37"/>
        </w:rPr>
        <w:t> </w:t>
      </w:r>
      <w:r>
        <w:rPr/>
        <w:t>conformément</w:t>
      </w:r>
      <w:r>
        <w:rPr>
          <w:spacing w:val="36"/>
        </w:rPr>
        <w:t> </w:t>
      </w:r>
      <w:r>
        <w:rPr/>
        <w:t>à</w:t>
      </w:r>
      <w:r>
        <w:rPr/>
        <w:t> la</w:t>
      </w:r>
      <w:r>
        <w:rPr>
          <w:spacing w:val="38"/>
        </w:rPr>
        <w:t> </w:t>
      </w:r>
      <w:r>
        <w:rPr/>
        <w:t>nouvelle</w:t>
      </w:r>
      <w:r>
        <w:rPr>
          <w:spacing w:val="39"/>
        </w:rPr>
        <w:t> </w:t>
      </w:r>
      <w:r>
        <w:rPr/>
        <w:t>circulaire</w:t>
      </w:r>
      <w:r>
        <w:rPr>
          <w:spacing w:val="39"/>
        </w:rPr>
        <w:t> </w:t>
      </w:r>
      <w:r>
        <w:rPr/>
        <w:t>COL</w:t>
      </w:r>
      <w:r>
        <w:rPr>
          <w:spacing w:val="39"/>
        </w:rPr>
        <w:t> </w:t>
      </w:r>
      <w:r>
        <w:rPr/>
        <w:t>13/2013</w:t>
      </w:r>
      <w:r>
        <w:rPr>
          <w:spacing w:val="39"/>
        </w:rPr>
        <w:t> </w:t>
      </w:r>
      <w:r>
        <w:rPr/>
        <w:t>du</w:t>
      </w:r>
      <w:r>
        <w:rPr>
          <w:spacing w:val="38"/>
        </w:rPr>
        <w:t> </w:t>
      </w:r>
      <w:r>
        <w:rPr/>
        <w:t>Collège</w:t>
      </w:r>
      <w:r>
        <w:rPr>
          <w:spacing w:val="39"/>
        </w:rPr>
        <w:t> </w:t>
      </w:r>
      <w:r>
        <w:rPr/>
        <w:t>des</w:t>
      </w:r>
      <w:r>
        <w:rPr/>
        <w:t> procureurs</w:t>
      </w:r>
      <w:r>
        <w:rPr>
          <w:spacing w:val="32"/>
        </w:rPr>
        <w:t> </w:t>
      </w:r>
      <w:r>
        <w:rPr/>
        <w:t>généraux</w:t>
      </w:r>
      <w:r>
        <w:rPr>
          <w:spacing w:val="33"/>
        </w:rPr>
        <w:t> </w:t>
      </w:r>
      <w:r>
        <w:rPr/>
        <w:t>–</w:t>
      </w:r>
      <w:r>
        <w:rPr>
          <w:spacing w:val="33"/>
        </w:rPr>
        <w:t> </w:t>
      </w:r>
      <w:r>
        <w:rPr/>
        <w:t>des</w:t>
      </w:r>
      <w:r>
        <w:rPr>
          <w:spacing w:val="33"/>
        </w:rPr>
        <w:t> </w:t>
      </w:r>
      <w:r>
        <w:rPr/>
        <w:t>affaires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cours</w:t>
      </w:r>
      <w:r>
        <w:rPr>
          <w:spacing w:val="33"/>
        </w:rPr>
        <w:t> </w:t>
      </w:r>
      <w:r>
        <w:rPr>
          <w:spacing w:val="-2"/>
        </w:rPr>
        <w:t>concer-</w:t>
      </w:r>
      <w:r>
        <w:rPr>
          <w:spacing w:val="23"/>
        </w:rPr>
        <w:t> </w:t>
      </w:r>
      <w:r>
        <w:rPr/>
        <w:t>nant</w:t>
      </w:r>
      <w:r>
        <w:rPr>
          <w:spacing w:val="5"/>
        </w:rPr>
        <w:t> </w:t>
      </w:r>
      <w:r>
        <w:rPr/>
        <w:t>des</w:t>
      </w:r>
      <w:r>
        <w:rPr>
          <w:spacing w:val="5"/>
        </w:rPr>
        <w:t> </w:t>
      </w:r>
      <w:r>
        <w:rPr/>
        <w:t>faits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discrimination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crimes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haine.</w:t>
      </w:r>
      <w:r>
        <w:rPr/>
        <w:t> Cette</w:t>
      </w:r>
      <w:r>
        <w:rPr>
          <w:spacing w:val="32"/>
        </w:rPr>
        <w:t> </w:t>
      </w:r>
      <w:r>
        <w:rPr/>
        <w:t>obligation</w:t>
      </w:r>
      <w:r>
        <w:rPr>
          <w:spacing w:val="33"/>
        </w:rPr>
        <w:t> </w:t>
      </w:r>
      <w:r>
        <w:rPr/>
        <w:t>implique</w:t>
      </w:r>
      <w:r>
        <w:rPr>
          <w:spacing w:val="33"/>
        </w:rPr>
        <w:t> </w:t>
      </w:r>
      <w:r>
        <w:rPr/>
        <w:t>également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transmission</w:t>
      </w:r>
      <w:r>
        <w:rPr/>
        <w:t> d’une copie des jugements et arrêts prononcés.</w:t>
      </w:r>
    </w:p>
    <w:p>
      <w:pPr>
        <w:pStyle w:val="BodyText"/>
        <w:spacing w:line="263" w:lineRule="auto" w:before="70"/>
        <w:ind w:left="173" w:right="1280"/>
        <w:jc w:val="left"/>
      </w:pPr>
      <w:r>
        <w:rPr/>
        <w:br w:type="column"/>
      </w:r>
      <w:r>
        <w:rPr/>
      </w:r>
      <w:r>
        <w:rPr>
          <w:u w:val="single" w:color="000000"/>
        </w:rPr>
        <w:t>But,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portée et méthode de l’analyse jurisprudentielle</w:t>
      </w:r>
      <w:r>
        <w:rPr/>
      </w:r>
      <w:r>
        <w:rPr/>
        <w:t> </w:t>
      </w:r>
      <w:r>
        <w:rPr>
          <w:spacing w:val="-25"/>
        </w:rPr>
        <w:t>L</w:t>
      </w:r>
      <w:r>
        <w:rPr/>
        <w:t>’analyse</w:t>
      </w:r>
      <w:r>
        <w:rPr>
          <w:spacing w:val="45"/>
        </w:rPr>
        <w:t> </w:t>
      </w:r>
      <w:r>
        <w:rPr/>
        <w:t>concerne</w:t>
      </w:r>
      <w:r>
        <w:rPr>
          <w:spacing w:val="46"/>
        </w:rPr>
        <w:t> </w:t>
      </w:r>
      <w:r>
        <w:rPr/>
        <w:t>les</w:t>
      </w:r>
      <w:r>
        <w:rPr>
          <w:spacing w:val="46"/>
        </w:rPr>
        <w:t> </w:t>
      </w:r>
      <w:r>
        <w:rPr/>
        <w:t>décisions</w:t>
      </w:r>
      <w:r>
        <w:rPr>
          <w:spacing w:val="46"/>
        </w:rPr>
        <w:t> </w:t>
      </w:r>
      <w:r>
        <w:rPr/>
        <w:t>judiciaires</w:t>
      </w:r>
      <w:r>
        <w:rPr>
          <w:spacing w:val="46"/>
        </w:rPr>
        <w:t> </w:t>
      </w:r>
      <w:r>
        <w:rPr/>
        <w:t>pronon-</w:t>
      </w:r>
      <w:r>
        <w:rPr/>
        <w:t> cées</w:t>
      </w:r>
      <w:r>
        <w:rPr>
          <w:spacing w:val="12"/>
        </w:rPr>
        <w:t> </w:t>
      </w:r>
      <w:r>
        <w:rPr/>
        <w:t>dans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période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janvier</w:t>
      </w:r>
      <w:r>
        <w:rPr>
          <w:spacing w:val="12"/>
        </w:rPr>
        <w:t> </w:t>
      </w:r>
      <w:r>
        <w:rPr/>
        <w:t>2003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juillet</w:t>
      </w:r>
      <w:r>
        <w:rPr>
          <w:spacing w:val="12"/>
        </w:rPr>
        <w:t> </w:t>
      </w:r>
      <w:r>
        <w:rPr/>
        <w:t>2013</w:t>
      </w:r>
      <w:r>
        <w:rPr>
          <w:spacing w:val="12"/>
        </w:rPr>
        <w:t> </w:t>
      </w:r>
      <w:r>
        <w:rPr/>
        <w:t>et</w:t>
      </w:r>
      <w:r>
        <w:rPr/>
        <w:t> qui</w:t>
      </w:r>
      <w:r>
        <w:rPr>
          <w:spacing w:val="23"/>
        </w:rPr>
        <w:t> </w:t>
      </w:r>
      <w:r>
        <w:rPr/>
        <w:t>ont</w:t>
      </w:r>
      <w:r>
        <w:rPr>
          <w:spacing w:val="23"/>
        </w:rPr>
        <w:t> </w:t>
      </w:r>
      <w:r>
        <w:rPr/>
        <w:t>été</w:t>
      </w:r>
      <w:r>
        <w:rPr>
          <w:spacing w:val="23"/>
        </w:rPr>
        <w:t> </w:t>
      </w:r>
      <w:r>
        <w:rPr/>
        <w:t>publiées</w:t>
      </w:r>
      <w:r>
        <w:rPr>
          <w:spacing w:val="23"/>
        </w:rPr>
        <w:t> </w:t>
      </w:r>
      <w:r>
        <w:rPr/>
        <w:t>sur</w:t>
      </w:r>
      <w:r>
        <w:rPr>
          <w:spacing w:val="23"/>
        </w:rPr>
        <w:t> </w:t>
      </w:r>
      <w:r>
        <w:rPr/>
        <w:t>le</w:t>
      </w:r>
      <w:r>
        <w:rPr>
          <w:spacing w:val="23"/>
        </w:rPr>
        <w:t> </w:t>
      </w:r>
      <w:r>
        <w:rPr/>
        <w:t>site</w:t>
      </w:r>
      <w:r>
        <w:rPr>
          <w:spacing w:val="23"/>
        </w:rPr>
        <w:t> </w:t>
      </w:r>
      <w:r>
        <w:rPr/>
        <w:t>internet</w:t>
      </w:r>
      <w:r>
        <w:rPr>
          <w:spacing w:val="23"/>
        </w:rPr>
        <w:t> </w:t>
      </w:r>
      <w:r>
        <w:rPr/>
        <w:t>du</w:t>
      </w:r>
      <w:r>
        <w:rPr>
          <w:spacing w:val="23"/>
        </w:rPr>
        <w:t> </w:t>
      </w:r>
      <w:r>
        <w:rPr/>
        <w:t>Centre.</w:t>
      </w:r>
      <w:r>
        <w:rPr>
          <w:spacing w:val="16"/>
        </w:rPr>
        <w:t> </w:t>
      </w:r>
      <w:r>
        <w:rPr/>
        <w:t>Il</w:t>
      </w:r>
      <w:r>
        <w:rPr/>
        <w:t> s’agit</w:t>
      </w:r>
      <w:r>
        <w:rPr>
          <w:spacing w:val="27"/>
        </w:rPr>
        <w:t> </w:t>
      </w:r>
      <w:r>
        <w:rPr/>
        <w:t>au</w:t>
      </w:r>
      <w:r>
        <w:rPr>
          <w:spacing w:val="28"/>
        </w:rPr>
        <w:t> </w:t>
      </w:r>
      <w:r>
        <w:rPr/>
        <w:t>total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170</w:t>
      </w:r>
      <w:r>
        <w:rPr>
          <w:spacing w:val="28"/>
        </w:rPr>
        <w:t> </w:t>
      </w:r>
      <w:r>
        <w:rPr/>
        <w:t>jugements</w:t>
      </w:r>
      <w:r>
        <w:rPr>
          <w:spacing w:val="27"/>
        </w:rPr>
        <w:t> </w:t>
      </w:r>
      <w:r>
        <w:rPr/>
        <w:t>(première</w:t>
      </w:r>
      <w:r>
        <w:rPr>
          <w:spacing w:val="28"/>
        </w:rPr>
        <w:t> </w:t>
      </w:r>
      <w:r>
        <w:rPr/>
        <w:t>instance)</w:t>
      </w:r>
      <w:r>
        <w:rPr/>
        <w:t> et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75</w:t>
      </w:r>
      <w:r>
        <w:rPr>
          <w:spacing w:val="15"/>
        </w:rPr>
        <w:t> </w:t>
      </w:r>
      <w:r>
        <w:rPr/>
        <w:t>arrêts</w:t>
      </w:r>
      <w:r>
        <w:rPr>
          <w:spacing w:val="15"/>
        </w:rPr>
        <w:t> </w:t>
      </w:r>
      <w:r>
        <w:rPr/>
        <w:t>(appel),</w:t>
      </w:r>
      <w:r>
        <w:rPr>
          <w:spacing w:val="8"/>
        </w:rPr>
        <w:t> </w:t>
      </w:r>
      <w:r>
        <w:rPr/>
        <w:t>soit</w:t>
      </w:r>
      <w:r>
        <w:rPr>
          <w:spacing w:val="15"/>
        </w:rPr>
        <w:t> </w:t>
      </w:r>
      <w:r>
        <w:rPr/>
        <w:t>197</w:t>
      </w:r>
      <w:r>
        <w:rPr>
          <w:spacing w:val="15"/>
        </w:rPr>
        <w:t> </w:t>
      </w:r>
      <w:r>
        <w:rPr/>
        <w:t>affaires</w:t>
      </w:r>
      <w:r>
        <w:rPr>
          <w:spacing w:val="15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uniques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/>
        <w:t> Dans</w:t>
      </w:r>
      <w:r>
        <w:rPr>
          <w:spacing w:val="17"/>
        </w:rPr>
        <w:t> </w:t>
      </w:r>
      <w:r>
        <w:rPr/>
        <w:t>environ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moitié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cas,</w:t>
      </w:r>
      <w:r>
        <w:rPr>
          <w:spacing w:val="10"/>
        </w:rPr>
        <w:t> </w:t>
      </w:r>
      <w:r>
        <w:rPr/>
        <w:t>le</w:t>
      </w:r>
      <w:r>
        <w:rPr>
          <w:spacing w:val="17"/>
        </w:rPr>
        <w:t> </w:t>
      </w:r>
      <w:r>
        <w:rPr/>
        <w:t>Centre</w:t>
      </w:r>
      <w:r>
        <w:rPr>
          <w:spacing w:val="17"/>
        </w:rPr>
        <w:t> </w:t>
      </w:r>
      <w:r>
        <w:rPr/>
        <w:t>était</w:t>
      </w:r>
      <w:r>
        <w:rPr>
          <w:spacing w:val="17"/>
        </w:rPr>
        <w:t> </w:t>
      </w:r>
      <w:r>
        <w:rPr/>
        <w:t>partie</w:t>
      </w:r>
      <w:r>
        <w:rPr/>
        <w:t> au procès</w:t>
      </w:r>
      <w:r>
        <w:rPr>
          <w:position w:val="6"/>
          <w:sz w:val="11"/>
          <w:szCs w:val="11"/>
        </w:rPr>
        <w:t>150</w:t>
      </w:r>
      <w:r>
        <w:rPr/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73" w:right="1280"/>
        <w:jc w:val="both"/>
      </w:pPr>
      <w:r>
        <w:rPr>
          <w:spacing w:val="-2"/>
        </w:rPr>
        <w:t>Les</w:t>
      </w:r>
      <w:r>
        <w:rPr>
          <w:spacing w:val="3"/>
        </w:rPr>
        <w:t> </w:t>
      </w:r>
      <w:r>
        <w:rPr>
          <w:spacing w:val="-2"/>
        </w:rPr>
        <w:t>jugements</w:t>
      </w:r>
      <w:r>
        <w:rPr>
          <w:spacing w:val="3"/>
        </w:rPr>
        <w:t> </w:t>
      </w:r>
      <w:r>
        <w:rPr>
          <w:spacing w:val="-1"/>
        </w:rPr>
        <w:t>et</w:t>
      </w:r>
      <w:r>
        <w:rPr>
          <w:spacing w:val="3"/>
        </w:rPr>
        <w:t> </w:t>
      </w:r>
      <w:r>
        <w:rPr>
          <w:spacing w:val="-2"/>
        </w:rPr>
        <w:t>arrêts</w:t>
      </w:r>
      <w:r>
        <w:rPr>
          <w:spacing w:val="3"/>
        </w:rPr>
        <w:t> </w:t>
      </w:r>
      <w:r>
        <w:rPr>
          <w:spacing w:val="-2"/>
        </w:rPr>
        <w:t>ont</w:t>
      </w:r>
      <w:r>
        <w:rPr>
          <w:spacing w:val="3"/>
        </w:rPr>
        <w:t> </w:t>
      </w:r>
      <w:r>
        <w:rPr>
          <w:spacing w:val="-2"/>
        </w:rPr>
        <w:t>été</w:t>
      </w:r>
      <w:r>
        <w:rPr>
          <w:spacing w:val="3"/>
        </w:rPr>
        <w:t> </w:t>
      </w:r>
      <w:r>
        <w:rPr>
          <w:spacing w:val="-2"/>
        </w:rPr>
        <w:t>répartis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2"/>
        </w:rPr>
        <w:t>catégories</w:t>
      </w:r>
      <w:r>
        <w:rPr>
          <w:spacing w:val="3"/>
        </w:rPr>
        <w:t> </w:t>
      </w:r>
      <w:r>
        <w:rPr>
          <w:spacing w:val="-2"/>
        </w:rPr>
        <w:t>et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différentes</w:t>
      </w:r>
      <w:r>
        <w:rPr>
          <w:spacing w:val="31"/>
        </w:rPr>
        <w:t> </w:t>
      </w:r>
      <w:r>
        <w:rPr>
          <w:spacing w:val="-2"/>
        </w:rPr>
        <w:t>manières</w:t>
      </w:r>
      <w:r>
        <w:rPr>
          <w:spacing w:val="31"/>
        </w:rPr>
        <w:t> </w:t>
      </w:r>
      <w:r>
        <w:rPr/>
        <w:t>:</w:t>
      </w:r>
      <w:r>
        <w:rPr>
          <w:spacing w:val="31"/>
        </w:rPr>
        <w:t> </w:t>
      </w:r>
      <w:r>
        <w:rPr>
          <w:spacing w:val="-2"/>
        </w:rPr>
        <w:t>tribunal</w:t>
      </w:r>
      <w:r>
        <w:rPr>
          <w:spacing w:val="31"/>
        </w:rPr>
        <w:t> </w:t>
      </w:r>
      <w:r>
        <w:rPr>
          <w:spacing w:val="-2"/>
        </w:rPr>
        <w:t>compétent</w:t>
      </w:r>
      <w:r>
        <w:rPr>
          <w:spacing w:val="30"/>
        </w:rPr>
        <w:t> </w:t>
      </w:r>
      <w:r>
        <w:rPr/>
        <w:t>;</w:t>
      </w:r>
      <w:r>
        <w:rPr>
          <w:spacing w:val="31"/>
        </w:rPr>
        <w:t> </w:t>
      </w:r>
      <w:r>
        <w:rPr>
          <w:spacing w:val="-2"/>
        </w:rPr>
        <w:t>arron-</w:t>
      </w:r>
      <w:r>
        <w:rPr>
          <w:spacing w:val="21"/>
        </w:rPr>
        <w:t> </w:t>
      </w:r>
      <w:r>
        <w:rPr>
          <w:spacing w:val="-2"/>
        </w:rPr>
        <w:t>dissement/juridiction</w:t>
      </w:r>
      <w:r>
        <w:rPr>
          <w:spacing w:val="26"/>
        </w:rPr>
        <w:t> </w:t>
      </w:r>
      <w:r>
        <w:rPr/>
        <w:t>;</w:t>
      </w:r>
      <w:r>
        <w:rPr>
          <w:spacing w:val="27"/>
        </w:rPr>
        <w:t> </w:t>
      </w:r>
      <w:r>
        <w:rPr>
          <w:spacing w:val="-2"/>
        </w:rPr>
        <w:t>loi</w:t>
      </w:r>
      <w:r>
        <w:rPr>
          <w:spacing w:val="27"/>
        </w:rPr>
        <w:t> </w:t>
      </w:r>
      <w:r>
        <w:rPr>
          <w:spacing w:val="-2"/>
        </w:rPr>
        <w:t>antidiscrimination,</w:t>
      </w:r>
      <w:r>
        <w:rPr>
          <w:spacing w:val="19"/>
        </w:rPr>
        <w:t> </w:t>
      </w:r>
      <w:r>
        <w:rPr>
          <w:spacing w:val="-2"/>
        </w:rPr>
        <w:t>loi</w:t>
      </w:r>
      <w:r>
        <w:rPr>
          <w:spacing w:val="27"/>
        </w:rPr>
        <w:t> </w:t>
      </w:r>
      <w:r>
        <w:rPr>
          <w:spacing w:val="-2"/>
        </w:rPr>
        <w:t>anti-</w:t>
      </w:r>
      <w:r>
        <w:rPr>
          <w:spacing w:val="21"/>
        </w:rPr>
        <w:t> </w:t>
      </w:r>
      <w:r>
        <w:rPr>
          <w:spacing w:val="-2"/>
        </w:rPr>
        <w:t>racisme</w:t>
      </w:r>
      <w:r>
        <w:rPr>
          <w:spacing w:val="30"/>
        </w:rPr>
        <w:t> </w:t>
      </w:r>
      <w:r>
        <w:rPr>
          <w:spacing w:val="-1"/>
        </w:rPr>
        <w:t>ou</w:t>
      </w:r>
      <w:r>
        <w:rPr>
          <w:spacing w:val="31"/>
        </w:rPr>
        <w:t> </w:t>
      </w:r>
      <w:r>
        <w:rPr>
          <w:spacing w:val="-2"/>
        </w:rPr>
        <w:t>loi</w:t>
      </w:r>
      <w:r>
        <w:rPr>
          <w:spacing w:val="31"/>
        </w:rPr>
        <w:t> </w:t>
      </w:r>
      <w:r>
        <w:rPr>
          <w:spacing w:val="-2"/>
        </w:rPr>
        <w:t>sur</w:t>
      </w:r>
      <w:r>
        <w:rPr>
          <w:spacing w:val="31"/>
        </w:rPr>
        <w:t> </w:t>
      </w:r>
      <w:r>
        <w:rPr>
          <w:spacing w:val="-1"/>
        </w:rPr>
        <w:t>le</w:t>
      </w:r>
      <w:r>
        <w:rPr>
          <w:spacing w:val="31"/>
        </w:rPr>
        <w:t> </w:t>
      </w:r>
      <w:r>
        <w:rPr>
          <w:spacing w:val="-2"/>
        </w:rPr>
        <w:t>négationnisme</w:t>
      </w:r>
      <w:r>
        <w:rPr>
          <w:spacing w:val="30"/>
        </w:rPr>
        <w:t> </w:t>
      </w:r>
      <w:r>
        <w:rPr/>
        <w:t>;</w:t>
      </w:r>
      <w:r>
        <w:rPr>
          <w:spacing w:val="31"/>
        </w:rPr>
        <w:t> </w:t>
      </w:r>
      <w:r>
        <w:rPr>
          <w:spacing w:val="-2"/>
        </w:rPr>
        <w:t>droit</w:t>
      </w:r>
      <w:r>
        <w:rPr>
          <w:spacing w:val="31"/>
        </w:rPr>
        <w:t> </w:t>
      </w:r>
      <w:r>
        <w:rPr>
          <w:spacing w:val="-2"/>
        </w:rPr>
        <w:t>pénal</w:t>
      </w:r>
      <w:r>
        <w:rPr>
          <w:spacing w:val="31"/>
        </w:rPr>
        <w:t> </w:t>
      </w:r>
      <w:r>
        <w:rPr>
          <w:spacing w:val="-2"/>
        </w:rPr>
        <w:t>ou</w:t>
      </w:r>
      <w:r>
        <w:rPr>
          <w:spacing w:val="23"/>
        </w:rPr>
        <w:t> </w:t>
      </w:r>
      <w:r>
        <w:rPr>
          <w:spacing w:val="-2"/>
        </w:rPr>
        <w:t>civil</w:t>
      </w:r>
      <w:r>
        <w:rPr>
          <w:spacing w:val="-10"/>
        </w:rPr>
        <w:t> </w:t>
      </w:r>
      <w:r>
        <w:rPr/>
        <w:t>;</w:t>
      </w:r>
      <w:r>
        <w:rPr>
          <w:spacing w:val="-10"/>
        </w:rPr>
        <w:t> </w:t>
      </w:r>
      <w:r>
        <w:rPr>
          <w:spacing w:val="-2"/>
        </w:rPr>
        <w:t>discrimination,</w:t>
      </w:r>
      <w:r>
        <w:rPr>
          <w:spacing w:val="-17"/>
        </w:rPr>
        <w:t> </w:t>
      </w:r>
      <w:r>
        <w:rPr>
          <w:spacing w:val="-2"/>
        </w:rPr>
        <w:t>crime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2"/>
        </w:rPr>
        <w:t>haine,</w:t>
      </w:r>
      <w:r>
        <w:rPr>
          <w:spacing w:val="-17"/>
        </w:rPr>
        <w:t> </w:t>
      </w:r>
      <w:r>
        <w:rPr>
          <w:spacing w:val="-2"/>
        </w:rPr>
        <w:t>discours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2"/>
        </w:rPr>
        <w:t>haine</w:t>
      </w:r>
      <w:r>
        <w:rPr>
          <w:spacing w:val="-10"/>
        </w:rPr>
        <w:t> </w:t>
      </w:r>
      <w:r>
        <w:rPr/>
        <w:t>,</w:t>
      </w:r>
      <w:r>
        <w:rPr>
          <w:spacing w:val="25"/>
        </w:rPr>
        <w:t> </w:t>
      </w:r>
      <w:r>
        <w:rPr>
          <w:spacing w:val="-2"/>
        </w:rPr>
        <w:t>matière</w:t>
      </w:r>
      <w:r>
        <w:rPr>
          <w:spacing w:val="-16"/>
        </w:rPr>
        <w:t> </w:t>
      </w:r>
      <w:r>
        <w:rPr>
          <w:spacing w:val="-2"/>
        </w:rPr>
        <w:t>(travail,</w:t>
      </w:r>
      <w:r>
        <w:rPr>
          <w:spacing w:val="-23"/>
        </w:rPr>
        <w:t> </w:t>
      </w:r>
      <w:r>
        <w:rPr>
          <w:spacing w:val="-2"/>
        </w:rPr>
        <w:t>biens</w:t>
      </w:r>
      <w:r>
        <w:rPr>
          <w:spacing w:val="-16"/>
        </w:rPr>
        <w:t> </w:t>
      </w:r>
      <w:r>
        <w:rPr>
          <w:spacing w:val="-1"/>
        </w:rPr>
        <w:t>et</w:t>
      </w:r>
      <w:r>
        <w:rPr>
          <w:spacing w:val="-16"/>
        </w:rPr>
        <w:t> </w:t>
      </w:r>
      <w:r>
        <w:rPr>
          <w:spacing w:val="-2"/>
        </w:rPr>
        <w:t>services…)</w:t>
      </w:r>
      <w:r>
        <w:rPr>
          <w:spacing w:val="-16"/>
        </w:rPr>
        <w:t> </w:t>
      </w:r>
      <w:r>
        <w:rPr>
          <w:spacing w:val="-2"/>
        </w:rPr>
        <w:t>avec</w:t>
      </w:r>
      <w:r>
        <w:rPr>
          <w:spacing w:val="-16"/>
        </w:rPr>
        <w:t> </w:t>
      </w:r>
      <w:r>
        <w:rPr>
          <w:spacing w:val="-2"/>
        </w:rPr>
        <w:t>détail</w:t>
      </w:r>
      <w:r>
        <w:rPr>
          <w:spacing w:val="-16"/>
        </w:rPr>
        <w:t> </w:t>
      </w:r>
      <w:r>
        <w:rPr/>
        <w:t>;</w:t>
      </w:r>
      <w:r>
        <w:rPr>
          <w:spacing w:val="-16"/>
        </w:rPr>
        <w:t> </w:t>
      </w:r>
      <w:r>
        <w:rPr>
          <w:spacing w:val="-2"/>
        </w:rPr>
        <w:t>motif(s)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discrimination</w:t>
      </w:r>
      <w:r>
        <w:rPr>
          <w:spacing w:val="11"/>
        </w:rPr>
        <w:t> </w:t>
      </w:r>
      <w:r>
        <w:rPr/>
        <w:t>;</w:t>
      </w:r>
      <w:r>
        <w:rPr>
          <w:spacing w:val="11"/>
        </w:rPr>
        <w:t> </w:t>
      </w:r>
      <w:r>
        <w:rPr>
          <w:spacing w:val="-2"/>
        </w:rPr>
        <w:t>résultat</w:t>
      </w:r>
      <w:r>
        <w:rPr>
          <w:spacing w:val="11"/>
        </w:rPr>
        <w:t> </w:t>
      </w:r>
      <w:r>
        <w:rPr>
          <w:spacing w:val="-1"/>
        </w:rPr>
        <w:t>et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>
          <w:spacing w:val="-2"/>
        </w:rPr>
        <w:t>s’il</w:t>
      </w:r>
      <w:r>
        <w:rPr>
          <w:spacing w:val="11"/>
        </w:rPr>
        <w:t> </w:t>
      </w:r>
      <w:r>
        <w:rPr>
          <w:spacing w:val="-2"/>
        </w:rPr>
        <w:t>était</w:t>
      </w:r>
      <w:r>
        <w:rPr>
          <w:spacing w:val="11"/>
        </w:rPr>
        <w:t> </w:t>
      </w:r>
      <w:r>
        <w:rPr>
          <w:spacing w:val="-2"/>
        </w:rPr>
        <w:t>possible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le</w:t>
      </w:r>
      <w:r>
        <w:rPr>
          <w:spacing w:val="19"/>
        </w:rPr>
        <w:t> </w:t>
      </w:r>
      <w:r>
        <w:rPr>
          <w:spacing w:val="-2"/>
        </w:rPr>
        <w:t>déduire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2"/>
        </w:rPr>
        <w:t>délai</w:t>
      </w:r>
      <w:r>
        <w:rPr>
          <w:spacing w:val="-4"/>
        </w:rPr>
        <w:t> </w:t>
      </w:r>
      <w:r>
        <w:rPr>
          <w:spacing w:val="-2"/>
        </w:rPr>
        <w:t>entre</w:t>
      </w:r>
      <w:r>
        <w:rPr>
          <w:spacing w:val="-4"/>
        </w:rPr>
        <w:t> </w:t>
      </w:r>
      <w:r>
        <w:rPr>
          <w:spacing w:val="-2"/>
        </w:rPr>
        <w:t>l’introduction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décision.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73" w:right="1286"/>
        <w:jc w:val="both"/>
      </w:pPr>
      <w:r>
        <w:rPr>
          <w:spacing w:val="-2"/>
        </w:rPr>
        <w:t>En</w:t>
      </w:r>
      <w:r>
        <w:rPr>
          <w:spacing w:val="-12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4"/>
        </w:rPr>
        <w:t>basant</w:t>
      </w:r>
      <w:r>
        <w:rPr>
          <w:spacing w:val="-12"/>
        </w:rPr>
        <w:t> </w:t>
      </w:r>
      <w:r>
        <w:rPr>
          <w:spacing w:val="-3"/>
        </w:rPr>
        <w:t>sur</w:t>
      </w:r>
      <w:r>
        <w:rPr>
          <w:spacing w:val="-12"/>
        </w:rPr>
        <w:t> </w:t>
      </w:r>
      <w:r>
        <w:rPr>
          <w:spacing w:val="-3"/>
        </w:rPr>
        <w:t>ces</w:t>
      </w:r>
      <w:r>
        <w:rPr>
          <w:spacing w:val="-12"/>
        </w:rPr>
        <w:t> </w:t>
      </w:r>
      <w:r>
        <w:rPr>
          <w:spacing w:val="-4"/>
        </w:rPr>
        <w:t>paramètres,</w:t>
      </w:r>
      <w:r>
        <w:rPr>
          <w:spacing w:val="-19"/>
        </w:rPr>
        <w:t> </w:t>
      </w:r>
      <w:r>
        <w:rPr>
          <w:spacing w:val="-2"/>
        </w:rPr>
        <w:t>le</w:t>
      </w:r>
      <w:r>
        <w:rPr>
          <w:spacing w:val="-12"/>
        </w:rPr>
        <w:t> </w:t>
      </w:r>
      <w:r>
        <w:rPr>
          <w:spacing w:val="-4"/>
        </w:rPr>
        <w:t>Centre</w:t>
      </w:r>
      <w:r>
        <w:rPr>
          <w:spacing w:val="-12"/>
        </w:rPr>
        <w:t> </w:t>
      </w:r>
      <w:r>
        <w:rPr>
          <w:spacing w:val="-4"/>
        </w:rPr>
        <w:t>s’est</w:t>
      </w:r>
      <w:r>
        <w:rPr>
          <w:spacing w:val="-12"/>
        </w:rPr>
        <w:t> </w:t>
      </w:r>
      <w:r>
        <w:rPr>
          <w:spacing w:val="-4"/>
        </w:rPr>
        <w:t>efforcé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42"/>
        </w:rPr>
        <w:t> </w:t>
      </w:r>
      <w:r>
        <w:rPr>
          <w:spacing w:val="-4"/>
        </w:rPr>
        <w:t>vérifier</w:t>
      </w:r>
      <w:r>
        <w:rPr>
          <w:spacing w:val="-12"/>
        </w:rPr>
        <w:t> </w:t>
      </w:r>
      <w:r>
        <w:rPr>
          <w:spacing w:val="-3"/>
        </w:rPr>
        <w:t>dans</w:t>
      </w:r>
      <w:r>
        <w:rPr>
          <w:spacing w:val="-12"/>
        </w:rPr>
        <w:t> </w:t>
      </w:r>
      <w:r>
        <w:rPr>
          <w:spacing w:val="-4"/>
        </w:rPr>
        <w:t>quelle</w:t>
      </w:r>
      <w:r>
        <w:rPr>
          <w:spacing w:val="-12"/>
        </w:rPr>
        <w:t> </w:t>
      </w:r>
      <w:r>
        <w:rPr>
          <w:spacing w:val="-4"/>
        </w:rPr>
        <w:t>mesure</w:t>
      </w:r>
      <w:r>
        <w:rPr>
          <w:spacing w:val="-12"/>
        </w:rPr>
        <w:t> </w:t>
      </w:r>
      <w:r>
        <w:rPr>
          <w:spacing w:val="-4"/>
        </w:rPr>
        <w:t>l’impact</w:t>
      </w:r>
      <w:r>
        <w:rPr>
          <w:spacing w:val="-12"/>
        </w:rPr>
        <w:t> </w:t>
      </w:r>
      <w:r>
        <w:rPr>
          <w:spacing w:val="-3"/>
        </w:rPr>
        <w:t>des</w:t>
      </w:r>
      <w:r>
        <w:rPr>
          <w:spacing w:val="-12"/>
        </w:rPr>
        <w:t> </w:t>
      </w:r>
      <w:r>
        <w:rPr>
          <w:spacing w:val="-4"/>
        </w:rPr>
        <w:t>principaux</w:t>
      </w:r>
      <w:r>
        <w:rPr>
          <w:spacing w:val="-12"/>
        </w:rPr>
        <w:t> </w:t>
      </w:r>
      <w:r>
        <w:rPr>
          <w:spacing w:val="-4"/>
        </w:rPr>
        <w:t>chan-</w:t>
      </w:r>
      <w:r>
        <w:rPr>
          <w:spacing w:val="52"/>
        </w:rPr>
        <w:t> </w:t>
      </w:r>
      <w:r>
        <w:rPr>
          <w:spacing w:val="-4"/>
        </w:rPr>
        <w:t>gements</w:t>
      </w:r>
      <w:r>
        <w:rPr>
          <w:spacing w:val="21"/>
        </w:rPr>
        <w:t> </w:t>
      </w:r>
      <w:r>
        <w:rPr>
          <w:spacing w:val="-4"/>
        </w:rPr>
        <w:t>législatifs</w:t>
      </w:r>
      <w:r>
        <w:rPr>
          <w:spacing w:val="21"/>
        </w:rPr>
        <w:t> </w:t>
      </w:r>
      <w:r>
        <w:rPr>
          <w:spacing w:val="-2"/>
        </w:rPr>
        <w:t>du</w:t>
      </w:r>
      <w:r>
        <w:rPr>
          <w:spacing w:val="21"/>
        </w:rPr>
        <w:t> </w:t>
      </w:r>
      <w:r>
        <w:rPr>
          <w:spacing w:val="-2"/>
        </w:rPr>
        <w:t>25</w:t>
      </w:r>
      <w:r>
        <w:rPr>
          <w:spacing w:val="21"/>
        </w:rPr>
        <w:t> </w:t>
      </w:r>
      <w:r>
        <w:rPr>
          <w:spacing w:val="-4"/>
        </w:rPr>
        <w:t>février</w:t>
      </w:r>
      <w:r>
        <w:rPr>
          <w:spacing w:val="21"/>
        </w:rPr>
        <w:t> </w:t>
      </w:r>
      <w:r>
        <w:rPr>
          <w:spacing w:val="-3"/>
        </w:rPr>
        <w:t>2003</w:t>
      </w:r>
      <w:r>
        <w:rPr>
          <w:spacing w:val="21"/>
        </w:rPr>
        <w:t> </w:t>
      </w:r>
      <w:r>
        <w:rPr>
          <w:spacing w:val="-2"/>
        </w:rPr>
        <w:t>et</w:t>
      </w:r>
      <w:r>
        <w:rPr>
          <w:spacing w:val="21"/>
        </w:rPr>
        <w:t> </w:t>
      </w:r>
      <w:r>
        <w:rPr>
          <w:spacing w:val="-2"/>
        </w:rPr>
        <w:t>10</w:t>
      </w:r>
      <w:r>
        <w:rPr>
          <w:spacing w:val="21"/>
        </w:rPr>
        <w:t> </w:t>
      </w:r>
      <w:r>
        <w:rPr>
          <w:spacing w:val="-3"/>
        </w:rPr>
        <w:t>mai</w:t>
      </w:r>
      <w:r>
        <w:rPr>
          <w:spacing w:val="21"/>
        </w:rPr>
        <w:t> </w:t>
      </w:r>
      <w:r>
        <w:rPr>
          <w:spacing w:val="-4"/>
        </w:rPr>
        <w:t>2007</w:t>
      </w:r>
      <w:r>
        <w:rPr>
          <w:spacing w:val="24"/>
        </w:rPr>
        <w:t> </w:t>
      </w:r>
      <w:r>
        <w:rPr>
          <w:spacing w:val="-4"/>
        </w:rPr>
        <w:t>était</w:t>
      </w:r>
      <w:r>
        <w:rPr>
          <w:spacing w:val="35"/>
        </w:rPr>
        <w:t> </w:t>
      </w:r>
      <w:r>
        <w:rPr>
          <w:spacing w:val="-4"/>
        </w:rPr>
        <w:t>mesurable</w:t>
      </w:r>
      <w:r>
        <w:rPr>
          <w:spacing w:val="36"/>
        </w:rPr>
        <w:t> </w:t>
      </w:r>
      <w:r>
        <w:rPr/>
        <w:t>;</w:t>
      </w:r>
      <w:r>
        <w:rPr>
          <w:spacing w:val="36"/>
        </w:rPr>
        <w:t> </w:t>
      </w:r>
      <w:r>
        <w:rPr>
          <w:spacing w:val="-3"/>
        </w:rPr>
        <w:t>ces</w:t>
      </w:r>
      <w:r>
        <w:rPr>
          <w:spacing w:val="36"/>
        </w:rPr>
        <w:t> </w:t>
      </w:r>
      <w:r>
        <w:rPr>
          <w:spacing w:val="-4"/>
        </w:rPr>
        <w:t>changements</w:t>
      </w:r>
      <w:r>
        <w:rPr>
          <w:spacing w:val="36"/>
        </w:rPr>
        <w:t> </w:t>
      </w:r>
      <w:r>
        <w:rPr>
          <w:spacing w:val="-4"/>
        </w:rPr>
        <w:t>étaient</w:t>
      </w:r>
      <w:r>
        <w:rPr>
          <w:spacing w:val="35"/>
        </w:rPr>
        <w:t> </w:t>
      </w:r>
      <w:r>
        <w:rPr>
          <w:spacing w:val="-4"/>
        </w:rPr>
        <w:t>notamment</w:t>
      </w:r>
      <w:r>
        <w:rPr>
          <w:spacing w:val="32"/>
        </w:rPr>
        <w:t> </w:t>
      </w:r>
      <w:r>
        <w:rPr>
          <w:spacing w:val="-3"/>
        </w:rPr>
        <w:t>axés</w:t>
      </w:r>
      <w:r>
        <w:rPr>
          <w:spacing w:val="13"/>
        </w:rPr>
        <w:t> </w:t>
      </w:r>
      <w:r>
        <w:rPr>
          <w:spacing w:val="-3"/>
        </w:rPr>
        <w:t>sur</w:t>
      </w:r>
      <w:r>
        <w:rPr>
          <w:spacing w:val="13"/>
        </w:rPr>
        <w:t> </w:t>
      </w:r>
      <w:r>
        <w:rPr>
          <w:spacing w:val="-2"/>
        </w:rPr>
        <w:t>le</w:t>
      </w:r>
      <w:r>
        <w:rPr>
          <w:spacing w:val="13"/>
        </w:rPr>
        <w:t> </w:t>
      </w:r>
      <w:r>
        <w:rPr>
          <w:spacing w:val="-4"/>
        </w:rPr>
        <w:t>renforcement</w:t>
      </w:r>
      <w:r>
        <w:rPr>
          <w:spacing w:val="13"/>
        </w:rPr>
        <w:t> </w:t>
      </w:r>
      <w:r>
        <w:rPr>
          <w:spacing w:val="-2"/>
        </w:rPr>
        <w:t>du</w:t>
      </w:r>
      <w:r>
        <w:rPr>
          <w:spacing w:val="13"/>
        </w:rPr>
        <w:t> </w:t>
      </w:r>
      <w:r>
        <w:rPr>
          <w:spacing w:val="-4"/>
        </w:rPr>
        <w:t>volet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4"/>
        </w:rPr>
        <w:t>protection</w:t>
      </w:r>
      <w:r>
        <w:rPr>
          <w:spacing w:val="13"/>
        </w:rPr>
        <w:t> </w:t>
      </w:r>
      <w:r>
        <w:rPr>
          <w:spacing w:val="-4"/>
        </w:rPr>
        <w:t>civil</w:t>
      </w:r>
      <w:r>
        <w:rPr>
          <w:spacing w:val="13"/>
        </w:rPr>
        <w:t> </w:t>
      </w:r>
      <w:r>
        <w:rPr>
          <w:spacing w:val="-4"/>
        </w:rPr>
        <w:t>et</w:t>
      </w:r>
      <w:r>
        <w:rPr>
          <w:spacing w:val="32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4"/>
        </w:rPr>
        <w:t>l’action</w:t>
      </w:r>
      <w:r>
        <w:rPr>
          <w:spacing w:val="6"/>
        </w:rPr>
        <w:t> </w:t>
      </w:r>
      <w:r>
        <w:rPr>
          <w:spacing w:val="-2"/>
        </w:rPr>
        <w:t>en</w:t>
      </w:r>
      <w:r>
        <w:rPr>
          <w:spacing w:val="6"/>
        </w:rPr>
        <w:t> </w:t>
      </w:r>
      <w:r>
        <w:rPr>
          <w:spacing w:val="-4"/>
        </w:rPr>
        <w:t>cessation</w:t>
      </w:r>
      <w:r>
        <w:rPr>
          <w:spacing w:val="6"/>
        </w:rPr>
        <w:t> </w:t>
      </w:r>
      <w:r>
        <w:rPr>
          <w:spacing w:val="-4"/>
        </w:rPr>
        <w:t>comme</w:t>
      </w:r>
      <w:r>
        <w:rPr>
          <w:spacing w:val="6"/>
        </w:rPr>
        <w:t> </w:t>
      </w:r>
      <w:r>
        <w:rPr>
          <w:spacing w:val="-4"/>
        </w:rPr>
        <w:t>possibilité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4"/>
        </w:rPr>
        <w:t>procédure</w:t>
      </w:r>
      <w:r>
        <w:rPr>
          <w:spacing w:val="30"/>
        </w:rPr>
        <w:t> </w:t>
      </w:r>
      <w:r>
        <w:rPr>
          <w:spacing w:val="-4"/>
        </w:rPr>
        <w:t>(plus)</w:t>
      </w:r>
      <w:r>
        <w:rPr>
          <w:spacing w:val="-8"/>
        </w:rPr>
        <w:t> </w:t>
      </w:r>
      <w:r>
        <w:rPr>
          <w:spacing w:val="-4"/>
        </w:rPr>
        <w:t>rapide</w:t>
      </w:r>
      <w:r>
        <w:rPr>
          <w:spacing w:val="-8"/>
        </w:rPr>
        <w:t> </w:t>
      </w:r>
      <w:r>
        <w:rPr>
          <w:spacing w:val="-3"/>
        </w:rPr>
        <w:t>pour</w:t>
      </w:r>
      <w:r>
        <w:rPr>
          <w:spacing w:val="-8"/>
        </w:rPr>
        <w:t> </w:t>
      </w:r>
      <w:r>
        <w:rPr>
          <w:spacing w:val="-3"/>
        </w:rPr>
        <w:t>les</w:t>
      </w:r>
      <w:r>
        <w:rPr>
          <w:spacing w:val="-8"/>
        </w:rPr>
        <w:t> </w:t>
      </w:r>
      <w:r>
        <w:rPr>
          <w:spacing w:val="-4"/>
        </w:rPr>
        <w:t>victimes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4"/>
        </w:rPr>
        <w:t>discrimination.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73" w:right="0"/>
        <w:jc w:val="both"/>
      </w:pPr>
      <w:r>
        <w:rPr/>
      </w:r>
      <w:r>
        <w:rPr>
          <w:u w:val="single" w:color="000000"/>
        </w:rPr>
        <w:t>Principales constatations</w:t>
      </w:r>
      <w:r>
        <w:rPr/>
      </w:r>
    </w:p>
    <w:p>
      <w:pPr>
        <w:pStyle w:val="BodyText"/>
        <w:spacing w:line="263" w:lineRule="auto" w:before="22"/>
        <w:ind w:left="173" w:right="1280"/>
        <w:jc w:val="both"/>
      </w:pPr>
      <w:r>
        <w:rPr/>
        <w:pict>
          <v:group style="position:absolute;margin-left:56.692902pt;margin-top:240.755432pt;width:22.7pt;height:.5pt;mso-position-horizontal-relative:page;mso-position-vertical-relative:paragraph;z-index:-17657" coordorigin="1134,4815" coordsize="454,10">
            <v:group style="position:absolute;left:1159;top:4820;width:414;height:2" coordorigin="1159,4820" coordsize="414,2">
              <v:shape style="position:absolute;left:1159;top:4820;width:414;height:2" coordorigin="1159,4820" coordsize="414,0" path="m1159,4820l1572,4820e" filled="f" stroked="t" strokeweight=".5pt" strokecolor="#000000">
                <v:path arrowok="t"/>
                <v:stroke dashstyle="dash"/>
              </v:shape>
            </v:group>
            <v:group style="position:absolute;left:1139;top:4820;width:2;height:2" coordorigin="1139,4820" coordsize="2,2">
              <v:shape style="position:absolute;left:1139;top:4820;width:2;height:2" coordorigin="1139,4820" coordsize="0,0" path="m1139,4820l1139,4820e" filled="f" stroked="t" strokeweight=".5pt" strokecolor="#000000">
                <v:path arrowok="t"/>
              </v:shape>
            </v:group>
            <v:group style="position:absolute;left:1582;top:4820;width:2;height:2" coordorigin="1582,4820" coordsize="2,2">
              <v:shape style="position:absolute;left:1582;top:4820;width:2;height:2" coordorigin="1582,4820" coordsize="0,0" path="m1582,4820l1582,4820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5.053192pt;margin-top:225.005432pt;width:.1pt;height:.1pt;mso-position-horizontal-relative:page;mso-position-vertical-relative:paragraph;z-index:-17656" coordorigin="5901,4500" coordsize="2,2">
            <v:shape style="position:absolute;left:5901;top:4500;width:2;height:2" coordorigin="5901,4500" coordsize="0,0" path="m5901,4500l5901,4500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230194pt;margin-top:225.005432pt;width:.1pt;height:.1pt;mso-position-horizontal-relative:page;mso-position-vertical-relative:paragraph;z-index:-17655" coordorigin="6345,4500" coordsize="2,2">
            <v:shape style="position:absolute;left:6345;top:4500;width:2;height:2" coordorigin="6345,4500" coordsize="0,0" path="m6345,4500l6345,4500e" filled="f" stroked="t" strokeweight=".5pt" strokecolor="#000000">
              <v:path arrowok="t"/>
            </v:shape>
            <w10:wrap type="none"/>
          </v:group>
        </w:pict>
      </w:r>
      <w:r>
        <w:rPr/>
        <w:t>Le</w:t>
      </w:r>
      <w:r>
        <w:rPr>
          <w:spacing w:val="-15"/>
        </w:rPr>
        <w:t> </w:t>
      </w:r>
      <w:r>
        <w:rPr/>
        <w:t>graphique</w:t>
      </w:r>
      <w:r>
        <w:rPr>
          <w:spacing w:val="-15"/>
        </w:rPr>
        <w:t> </w:t>
      </w:r>
      <w:r>
        <w:rPr/>
        <w:t>26</w:t>
      </w:r>
      <w:r>
        <w:rPr>
          <w:spacing w:val="-15"/>
        </w:rPr>
        <w:t> </w:t>
      </w:r>
      <w:r>
        <w:rPr/>
        <w:t>montre</w:t>
      </w:r>
      <w:r>
        <w:rPr>
          <w:spacing w:val="-15"/>
        </w:rPr>
        <w:t> </w:t>
      </w:r>
      <w:r>
        <w:rPr/>
        <w:t>le</w:t>
      </w:r>
      <w:r>
        <w:rPr>
          <w:spacing w:val="-15"/>
        </w:rPr>
        <w:t> </w:t>
      </w:r>
      <w:r>
        <w:rPr/>
        <w:t>nombre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jugements</w:t>
      </w:r>
      <w:r>
        <w:rPr>
          <w:spacing w:val="-15"/>
        </w:rPr>
        <w:t> </w:t>
      </w:r>
      <w:r>
        <w:rPr/>
        <w:t>dispo-</w:t>
      </w:r>
      <w:r>
        <w:rPr/>
        <w:t> nibles</w:t>
      </w:r>
      <w:r>
        <w:rPr>
          <w:spacing w:val="31"/>
        </w:rPr>
        <w:t> </w:t>
      </w:r>
      <w:r>
        <w:rPr/>
        <w:t>par</w:t>
      </w:r>
      <w:r>
        <w:rPr>
          <w:spacing w:val="32"/>
        </w:rPr>
        <w:t> </w:t>
      </w:r>
      <w:r>
        <w:rPr/>
        <w:t>arrondissement</w:t>
      </w:r>
      <w:r>
        <w:rPr>
          <w:spacing w:val="32"/>
        </w:rPr>
        <w:t> </w:t>
      </w:r>
      <w:r>
        <w:rPr/>
        <w:t>judiciaire</w:t>
      </w:r>
      <w:r>
        <w:rPr>
          <w:spacing w:val="32"/>
        </w:rPr>
        <w:t> </w:t>
      </w:r>
      <w:r>
        <w:rPr/>
        <w:t>et,</w:t>
      </w:r>
      <w:r>
        <w:rPr>
          <w:spacing w:val="24"/>
        </w:rPr>
        <w:t> </w:t>
      </w:r>
      <w:r>
        <w:rPr/>
        <w:t>en</w:t>
      </w:r>
      <w:r>
        <w:rPr>
          <w:spacing w:val="32"/>
        </w:rPr>
        <w:t> </w:t>
      </w:r>
      <w:r>
        <w:rPr/>
        <w:t>leur</w:t>
      </w:r>
      <w:r>
        <w:rPr>
          <w:spacing w:val="31"/>
        </w:rPr>
        <w:t> </w:t>
      </w:r>
      <w:r>
        <w:rPr/>
        <w:t>sein,</w:t>
      </w:r>
      <w:r>
        <w:rPr/>
        <w:t> par</w:t>
      </w:r>
      <w:r>
        <w:rPr>
          <w:spacing w:val="8"/>
        </w:rPr>
        <w:t> </w:t>
      </w:r>
      <w:r>
        <w:rPr/>
        <w:t>tribunal</w:t>
      </w:r>
      <w:r>
        <w:rPr>
          <w:spacing w:val="8"/>
        </w:rPr>
        <w:t> </w:t>
      </w:r>
      <w:r>
        <w:rPr/>
        <w:t>compétent.</w:t>
      </w:r>
      <w:r>
        <w:rPr>
          <w:spacing w:val="-6"/>
        </w:rPr>
        <w:t> </w:t>
      </w:r>
      <w:r>
        <w:rPr/>
        <w:t>Après</w:t>
      </w:r>
      <w:r>
        <w:rPr>
          <w:spacing w:val="8"/>
        </w:rPr>
        <w:t> </w:t>
      </w:r>
      <w:r>
        <w:rPr/>
        <w:t>Bruxelles</w:t>
      </w:r>
      <w:r>
        <w:rPr>
          <w:spacing w:val="8"/>
        </w:rPr>
        <w:t> </w:t>
      </w:r>
      <w:r>
        <w:rPr/>
        <w:t>vient</w:t>
      </w:r>
      <w:r>
        <w:rPr>
          <w:spacing w:val="1"/>
        </w:rPr>
        <w:t> </w:t>
      </w:r>
      <w:r>
        <w:rPr/>
        <w:t>Anvers,</w:t>
      </w:r>
      <w:r>
        <w:rPr/>
        <w:t> mais</w:t>
      </w:r>
      <w:r>
        <w:rPr>
          <w:spacing w:val="15"/>
        </w:rPr>
        <w:t> </w:t>
      </w:r>
      <w:r>
        <w:rPr/>
        <w:t>l’on</w:t>
      </w:r>
      <w:r>
        <w:rPr>
          <w:spacing w:val="15"/>
        </w:rPr>
        <w:t> </w:t>
      </w:r>
      <w:r>
        <w:rPr/>
        <w:t>constate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manière</w:t>
      </w:r>
      <w:r>
        <w:rPr>
          <w:spacing w:val="15"/>
        </w:rPr>
        <w:t> </w:t>
      </w:r>
      <w:r>
        <w:rPr/>
        <w:t>générale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Centre</w:t>
      </w:r>
      <w:r>
        <w:rPr/>
        <w:t> dispose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sensiblement</w:t>
      </w:r>
      <w:r>
        <w:rPr>
          <w:spacing w:val="12"/>
        </w:rPr>
        <w:t> </w:t>
      </w:r>
      <w:r>
        <w:rPr/>
        <w:t>plus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jugements</w:t>
      </w:r>
      <w:r>
        <w:rPr>
          <w:spacing w:val="12"/>
        </w:rPr>
        <w:t> </w:t>
      </w:r>
      <w:r>
        <w:rPr/>
        <w:t>prononcés</w:t>
      </w:r>
      <w:r>
        <w:rPr/>
        <w:t> dans</w:t>
      </w:r>
      <w:r>
        <w:rPr>
          <w:spacing w:val="16"/>
        </w:rPr>
        <w:t> </w:t>
      </w:r>
      <w:r>
        <w:rPr/>
        <w:t>les</w:t>
      </w:r>
      <w:r>
        <w:rPr>
          <w:spacing w:val="16"/>
        </w:rPr>
        <w:t> </w:t>
      </w:r>
      <w:r>
        <w:rPr/>
        <w:t>arrondissements</w:t>
      </w:r>
      <w:r>
        <w:rPr>
          <w:spacing w:val="16"/>
        </w:rPr>
        <w:t> </w:t>
      </w:r>
      <w:r>
        <w:rPr/>
        <w:t>flamands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francophones</w:t>
      </w:r>
      <w:r>
        <w:rPr/>
        <w:t> du</w:t>
      </w:r>
      <w:r>
        <w:rPr>
          <w:spacing w:val="20"/>
        </w:rPr>
        <w:t> </w:t>
      </w:r>
      <w:r>
        <w:rPr/>
        <w:t>pays.</w:t>
      </w:r>
      <w:r>
        <w:rPr>
          <w:spacing w:val="13"/>
        </w:rPr>
        <w:t> </w:t>
      </w:r>
      <w:r>
        <w:rPr/>
        <w:t>Cependant,</w:t>
      </w:r>
      <w:r>
        <w:rPr>
          <w:spacing w:val="13"/>
        </w:rPr>
        <w:t> </w:t>
      </w:r>
      <w:r>
        <w:rPr/>
        <w:t>étant</w:t>
      </w:r>
      <w:r>
        <w:rPr>
          <w:spacing w:val="20"/>
        </w:rPr>
        <w:t> </w:t>
      </w:r>
      <w:r>
        <w:rPr/>
        <w:t>donné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Centre</w:t>
      </w:r>
      <w:r>
        <w:rPr>
          <w:spacing w:val="20"/>
        </w:rPr>
        <w:t> </w:t>
      </w:r>
      <w:r>
        <w:rPr/>
        <w:t>n’est</w:t>
      </w:r>
      <w:r>
        <w:rPr/>
        <w:t> pas</w:t>
      </w:r>
      <w:r>
        <w:rPr>
          <w:spacing w:val="51"/>
        </w:rPr>
        <w:t> </w:t>
      </w:r>
      <w:r>
        <w:rPr/>
        <w:t>systématiquement</w:t>
      </w:r>
      <w:r>
        <w:rPr>
          <w:spacing w:val="52"/>
        </w:rPr>
        <w:t> </w:t>
      </w:r>
      <w:r>
        <w:rPr/>
        <w:t>informé,</w:t>
      </w:r>
      <w:r>
        <w:rPr>
          <w:spacing w:val="45"/>
        </w:rPr>
        <w:t> </w:t>
      </w:r>
      <w:r>
        <w:rPr/>
        <w:t>il</w:t>
      </w:r>
      <w:r>
        <w:rPr>
          <w:spacing w:val="52"/>
        </w:rPr>
        <w:t> </w:t>
      </w:r>
      <w:r>
        <w:rPr/>
        <w:t>est</w:t>
      </w:r>
      <w:r>
        <w:rPr>
          <w:spacing w:val="52"/>
        </w:rPr>
        <w:t> </w:t>
      </w:r>
      <w:r>
        <w:rPr/>
        <w:t>prématuré</w:t>
      </w:r>
      <w:r>
        <w:rPr>
          <w:spacing w:val="51"/>
        </w:rPr>
        <w:t> </w:t>
      </w:r>
      <w:r>
        <w:rPr/>
        <w:t>de</w:t>
      </w:r>
      <w:r>
        <w:rPr/>
        <w:t> conclure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/>
        <w:t>affaires</w:t>
      </w:r>
      <w:r>
        <w:rPr>
          <w:spacing w:val="4"/>
        </w:rPr>
        <w:t> </w:t>
      </w:r>
      <w:r>
        <w:rPr/>
        <w:t>sont</w:t>
      </w:r>
      <w:r>
        <w:rPr>
          <w:spacing w:val="4"/>
        </w:rPr>
        <w:t> </w:t>
      </w:r>
      <w:r>
        <w:rPr/>
        <w:t>plus</w:t>
      </w:r>
      <w:r>
        <w:rPr>
          <w:spacing w:val="4"/>
        </w:rPr>
        <w:t> </w:t>
      </w:r>
      <w:r>
        <w:rPr/>
        <w:t>nombreuses</w:t>
      </w:r>
      <w:r>
        <w:rPr>
          <w:spacing w:val="4"/>
        </w:rPr>
        <w:t> </w:t>
      </w:r>
      <w:r>
        <w:rPr/>
        <w:t>en</w:t>
      </w:r>
      <w:r>
        <w:rPr/>
        <w:t> Flandre.</w:t>
      </w:r>
      <w:r>
        <w:rPr>
          <w:spacing w:val="8"/>
        </w:rPr>
        <w:t> </w:t>
      </w:r>
      <w:r>
        <w:rPr/>
        <w:t>Certains</w:t>
      </w:r>
      <w:r>
        <w:rPr>
          <w:spacing w:val="15"/>
        </w:rPr>
        <w:t> </w:t>
      </w:r>
      <w:r>
        <w:rPr/>
        <w:t>réseaux</w:t>
      </w:r>
      <w:r>
        <w:rPr>
          <w:spacing w:val="15"/>
        </w:rPr>
        <w:t> </w:t>
      </w:r>
      <w:r>
        <w:rPr/>
        <w:t>locaux</w:t>
      </w:r>
      <w:r>
        <w:rPr>
          <w:spacing w:val="15"/>
        </w:rPr>
        <w:t> </w:t>
      </w:r>
      <w:r>
        <w:rPr/>
        <w:t>sont</w:t>
      </w:r>
      <w:r>
        <w:rPr>
          <w:spacing w:val="15"/>
        </w:rPr>
        <w:t> </w:t>
      </w:r>
      <w:r>
        <w:rPr/>
        <w:t>plus</w:t>
      </w:r>
      <w:r>
        <w:rPr>
          <w:spacing w:val="15"/>
        </w:rPr>
        <w:t> </w:t>
      </w:r>
      <w:r>
        <w:rPr/>
        <w:t>fortement</w:t>
      </w:r>
      <w:r>
        <w:rPr/>
        <w:t> développés,</w:t>
      </w:r>
      <w:r>
        <w:rPr>
          <w:spacing w:val="3"/>
        </w:rPr>
        <w:t> </w:t>
      </w:r>
      <w:r>
        <w:rPr/>
        <w:t>de</w:t>
      </w:r>
      <w:r>
        <w:rPr>
          <w:spacing w:val="10"/>
        </w:rPr>
        <w:t> </w:t>
      </w:r>
      <w:r>
        <w:rPr/>
        <w:t>sorte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/>
        <w:t>Centre</w:t>
      </w:r>
      <w:r>
        <w:rPr>
          <w:spacing w:val="10"/>
        </w:rPr>
        <w:t> </w:t>
      </w:r>
      <w:r>
        <w:rPr/>
        <w:t>est</w:t>
      </w:r>
      <w:r>
        <w:rPr>
          <w:spacing w:val="10"/>
        </w:rPr>
        <w:t> </w:t>
      </w:r>
      <w:r>
        <w:rPr/>
        <w:t>plus</w:t>
      </w:r>
      <w:r>
        <w:rPr>
          <w:spacing w:val="10"/>
        </w:rPr>
        <w:t> </w:t>
      </w:r>
      <w:r>
        <w:rPr/>
        <w:t>facilement</w:t>
      </w:r>
      <w:r>
        <w:rPr/>
        <w:t> informé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décisions</w:t>
      </w:r>
      <w:r>
        <w:rPr>
          <w:spacing w:val="32"/>
        </w:rPr>
        <w:t> </w:t>
      </w:r>
      <w:r>
        <w:rPr/>
        <w:t>judiciaires</w:t>
      </w:r>
      <w:r>
        <w:rPr>
          <w:spacing w:val="32"/>
        </w:rPr>
        <w:t> </w:t>
      </w:r>
      <w:r>
        <w:rPr/>
        <w:t>pertinentes.</w:t>
      </w:r>
      <w:r>
        <w:rPr>
          <w:spacing w:val="25"/>
        </w:rPr>
        <w:t> </w:t>
      </w:r>
      <w:r>
        <w:rPr/>
        <w:t>Pour</w:t>
      </w:r>
      <w:r>
        <w:rPr>
          <w:spacing w:val="32"/>
        </w:rPr>
        <w:t> </w:t>
      </w:r>
      <w:r>
        <w:rPr/>
        <w:t>ce</w:t>
      </w:r>
      <w:r>
        <w:rPr/>
        <w:t> qui</w:t>
      </w:r>
      <w:r>
        <w:rPr>
          <w:spacing w:val="45"/>
        </w:rPr>
        <w:t> </w:t>
      </w:r>
      <w:r>
        <w:rPr/>
        <w:t>concerne</w:t>
      </w:r>
      <w:r>
        <w:rPr>
          <w:spacing w:val="46"/>
        </w:rPr>
        <w:t> </w:t>
      </w:r>
      <w:r>
        <w:rPr/>
        <w:t>spécifiquement</w:t>
      </w:r>
      <w:r>
        <w:rPr>
          <w:spacing w:val="46"/>
        </w:rPr>
        <w:t> </w:t>
      </w:r>
      <w:r>
        <w:rPr/>
        <w:t>les</w:t>
      </w:r>
      <w:r>
        <w:rPr>
          <w:spacing w:val="46"/>
        </w:rPr>
        <w:t> </w:t>
      </w:r>
      <w:r>
        <w:rPr/>
        <w:t>affaires</w:t>
      </w:r>
      <w:r>
        <w:rPr>
          <w:spacing w:val="46"/>
        </w:rPr>
        <w:t> </w:t>
      </w:r>
      <w:r>
        <w:rPr/>
        <w:t>correction-</w:t>
      </w:r>
      <w:r>
        <w:rPr/>
        <w:t> nelles,</w:t>
      </w:r>
      <w:r>
        <w:rPr>
          <w:spacing w:val="23"/>
        </w:rPr>
        <w:t> </w:t>
      </w:r>
      <w:r>
        <w:rPr/>
        <w:t>il</w:t>
      </w:r>
      <w:r>
        <w:rPr>
          <w:spacing w:val="29"/>
        </w:rPr>
        <w:t> </w:t>
      </w:r>
      <w:r>
        <w:rPr/>
        <w:t>convient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tenir</w:t>
      </w:r>
      <w:r>
        <w:rPr>
          <w:spacing w:val="30"/>
        </w:rPr>
        <w:t> </w:t>
      </w:r>
      <w:r>
        <w:rPr/>
        <w:t>compte</w:t>
      </w:r>
      <w:r>
        <w:rPr>
          <w:spacing w:val="30"/>
        </w:rPr>
        <w:t> </w:t>
      </w:r>
      <w:r>
        <w:rPr/>
        <w:t>des</w:t>
      </w:r>
      <w:r>
        <w:rPr>
          <w:spacing w:val="29"/>
        </w:rPr>
        <w:t> </w:t>
      </w:r>
      <w:r>
        <w:rPr/>
        <w:t>chiffres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/>
        <w:t> police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parquets</w:t>
      </w:r>
      <w:r>
        <w:rPr>
          <w:spacing w:val="-8"/>
        </w:rPr>
        <w:t> </w:t>
      </w:r>
      <w:r>
        <w:rPr/>
        <w:t>ainsi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du</w:t>
      </w:r>
      <w:r>
        <w:rPr>
          <w:spacing w:val="-8"/>
        </w:rPr>
        <w:t> </w:t>
      </w:r>
      <w:r>
        <w:rPr/>
        <w:t>taux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poursuite</w:t>
      </w:r>
      <w:r>
        <w:rPr>
          <w:spacing w:val="-8"/>
        </w:rPr>
        <w:t> </w:t>
      </w:r>
      <w:r>
        <w:rPr/>
        <w:t>et</w:t>
      </w:r>
      <w:r>
        <w:rPr/>
        <w:t> de classement sans suite en </w:t>
      </w:r>
      <w:r>
        <w:rPr>
          <w:spacing w:val="-1"/>
        </w:rPr>
        <w:t>particulier</w:t>
      </w:r>
      <w:r>
        <w:rPr>
          <w:spacing w:val="-1"/>
          <w:position w:val="6"/>
          <w:sz w:val="11"/>
          <w:szCs w:val="11"/>
        </w:rPr>
        <w:t>151</w:t>
      </w:r>
      <w:r>
        <w:rPr>
          <w:spacing w:val="-1"/>
        </w:rPr>
        <w:t>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960" w:right="300"/>
          <w:cols w:num="2" w:equalWidth="0">
            <w:col w:w="4604" w:space="159"/>
            <w:col w:w="5887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65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54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80" w:lineRule="exact" w:before="6"/>
        <w:rPr>
          <w:sz w:val="28"/>
          <w:szCs w:val="28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0"/>
        <w:gridCol w:w="457"/>
        <w:gridCol w:w="4206"/>
      </w:tblGrid>
      <w:tr>
        <w:trPr>
          <w:trHeight w:val="368" w:hRule="exact"/>
        </w:trPr>
        <w:tc>
          <w:tcPr>
            <w:tcW w:w="4630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0" w:lineRule="exact" w:before="9"/>
              <w:ind w:right="0"/>
              <w:jc w:val="left"/>
              <w:rPr>
                <w:sz w:val="8"/>
                <w:szCs w:val="8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87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/>
                <w:sz w:val="12"/>
              </w:rPr>
              <w:t>150</w:t>
            </w:r>
          </w:p>
        </w:tc>
        <w:tc>
          <w:tcPr>
            <w:tcW w:w="4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0" w:lineRule="exact" w:before="4"/>
              <w:ind w:right="0"/>
              <w:jc w:val="left"/>
              <w:rPr>
                <w:sz w:val="9"/>
                <w:szCs w:val="9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70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/>
                <w:sz w:val="12"/>
              </w:rPr>
              <w:t>Ce nombre est inférieur au nombre total de dossiers (153) pour lesquels il a été</w:t>
            </w:r>
          </w:p>
        </w:tc>
      </w:tr>
      <w:tr>
        <w:trPr>
          <w:trHeight w:val="160" w:hRule="exact"/>
        </w:trPr>
        <w:tc>
          <w:tcPr>
            <w:tcW w:w="4630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0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décidé au cours de la période 2003-2012 d’ester en justice (voir rapport annuel</w:t>
            </w:r>
          </w:p>
        </w:tc>
      </w:tr>
      <w:tr>
        <w:trPr>
          <w:trHeight w:val="160" w:hRule="exact"/>
        </w:trPr>
        <w:tc>
          <w:tcPr>
            <w:tcW w:w="4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5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/>
                <w:sz w:val="12"/>
              </w:rPr>
              <w:t>148</w:t>
            </w:r>
            <w:r>
              <w:rPr>
                <w:rFonts w:ascii="SabonLTStd-Roman" w:hAnsi="SabonLTStd-Roman"/>
                <w:sz w:val="12"/>
              </w:rPr>
              <w:t>   </w:t>
            </w:r>
            <w:r>
              <w:rPr>
                <w:rFonts w:ascii="SabonLTStd-Roman" w:hAnsi="SabonLTStd-Roman"/>
                <w:spacing w:val="6"/>
                <w:sz w:val="12"/>
              </w:rPr>
              <w:t> </w:t>
            </w:r>
            <w:hyperlink r:id="rId10">
              <w:r>
                <w:rPr>
                  <w:rFonts w:ascii="SabonLTStd-Roman" w:hAnsi="SabonLTStd-Roman"/>
                  <w:sz w:val="12"/>
                </w:rPr>
                <w:t>Cette base de données peut être consultée sur le site </w:t>
              </w:r>
              <w:r>
                <w:rPr>
                  <w:rFonts w:ascii="SabonLTStd-Roman" w:hAnsi="SabonLTStd-Roman"/>
                  <w:spacing w:val="-1"/>
                  <w:sz w:val="12"/>
                </w:rPr>
                <w:t>www.diversite.be</w:t>
              </w:r>
            </w:hyperlink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0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Discrimination/Diversité pp.</w:t>
            </w:r>
            <w:r>
              <w:rPr>
                <w:rFonts w:ascii="SabonLTStd-Roman" w:hAnsi="SabonLTStd-Roman" w:cs="SabonLTStd-Roman" w:eastAsia="SabonLTStd-Roman"/>
                <w:spacing w:val="-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148-150).</w:t>
            </w:r>
            <w:r>
              <w:rPr>
                <w:rFonts w:ascii="SabonLTStd-Roman" w:hAnsi="SabonLTStd-Roman" w:cs="SabonLTStd-Roman" w:eastAsia="SabonLTStd-Roman"/>
                <w:spacing w:val="-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Ceci s’explique par le fait qu’un </w:t>
            </w:r>
            <w:r>
              <w:rPr>
                <w:rFonts w:ascii="SabonLTStd-Roman" w:hAnsi="SabonLTStd-Roman" w:cs="SabonLTStd-Roman" w:eastAsia="SabonLTStd-Roman"/>
                <w:spacing w:val="-2"/>
                <w:sz w:val="12"/>
                <w:szCs w:val="12"/>
              </w:rPr>
              <w:t>cer-</w:t>
            </w:r>
          </w:p>
        </w:tc>
      </w:tr>
      <w:tr>
        <w:trPr>
          <w:trHeight w:val="377" w:hRule="exact"/>
        </w:trPr>
        <w:tc>
          <w:tcPr>
            <w:tcW w:w="4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6" w:lineRule="auto" w:before="57"/>
              <w:ind w:left="395" w:right="182" w:hanging="341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149   </w:t>
            </w:r>
            <w:r>
              <w:rPr>
                <w:rFonts w:ascii="SabonLTStd-Roman" w:hAnsi="SabonLTStd-Roman" w:cs="SabonLTStd-Roman" w:eastAsia="SabonLTStd-Roman"/>
                <w:spacing w:val="6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Remarquez à ce sujet que certaines décisions n’ont pas été publiées parce que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 la motivation était à ce point sommaire que sans connaissance de l’affaire,</w:t>
            </w:r>
            <w:r>
              <w:rPr>
                <w:rFonts w:ascii="SabonLTStd-Roman" w:hAnsi="SabonLTStd-Roman" w:cs="SabonLTStd-Roman" w:eastAsia="SabonLTStd-Roman"/>
                <w:spacing w:val="-5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il</w:t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6" w:lineRule="auto" w:before="1"/>
              <w:ind w:left="70" w:right="88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tain</w:t>
            </w:r>
            <w:r>
              <w:rPr>
                <w:rFonts w:ascii="SabonLTStd-Roman" w:hAnsi="SabonLTStd-Roman" w:cs="SabonLTStd-Roman" w:eastAsia="SabonLTStd-Roman"/>
                <w:spacing w:val="-2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nombre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d’affaires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ont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finalement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connu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des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suites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extrajudiciaires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ou</w:t>
            </w:r>
            <w:r>
              <w:rPr>
                <w:rFonts w:ascii="SabonLTStd-Roman" w:hAnsi="SabonLTStd-Roman" w:cs="SabonLTStd-Roman" w:eastAsia="SabonLTStd-Roman"/>
                <w:spacing w:val="-1"/>
                <w:sz w:val="12"/>
                <w:szCs w:val="12"/>
              </w:rPr>
              <w:t> 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sont</w:t>
            </w: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 encore en cours.</w:t>
            </w:r>
          </w:p>
        </w:tc>
      </w:tr>
      <w:tr>
        <w:trPr>
          <w:trHeight w:val="160" w:hRule="exact"/>
        </w:trPr>
        <w:tc>
          <w:tcPr>
            <w:tcW w:w="4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95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 w:cs="SabonLTStd-Roman" w:eastAsia="SabonLTStd-Roman"/>
                <w:sz w:val="12"/>
                <w:szCs w:val="12"/>
              </w:rPr>
              <w:t>n’y avait pas grand-chose à en conclure ou parce qu’il s’agissait d’un jugement</w:t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87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/>
                <w:sz w:val="12"/>
              </w:rPr>
              <w:t>151</w:t>
            </w:r>
          </w:p>
        </w:tc>
        <w:tc>
          <w:tcPr>
            <w:tcW w:w="4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0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/>
                <w:sz w:val="12"/>
              </w:rPr>
              <w:t>Les statistiques disponibles de la police et des parquets sont reprises annuelle-</w:t>
            </w:r>
          </w:p>
        </w:tc>
      </w:tr>
      <w:tr>
        <w:trPr>
          <w:trHeight w:val="240" w:hRule="exact"/>
        </w:trPr>
        <w:tc>
          <w:tcPr>
            <w:tcW w:w="4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95" w:right="182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/>
                <w:sz w:val="12"/>
              </w:rPr>
              <w:t>qui avait été réformé en appel.</w:t>
            </w:r>
          </w:p>
        </w:tc>
        <w:tc>
          <w:tcPr>
            <w:tcW w:w="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0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 w:hAnsi="SabonLTStd-Roman"/>
                <w:sz w:val="12"/>
              </w:rPr>
              <w:t>ment dans le rapport Discrimination/Diversité (voir p.</w:t>
            </w:r>
            <w:r>
              <w:rPr>
                <w:rFonts w:ascii="SabonLTStd-Roman" w:hAnsi="SabonLTStd-Roman"/>
                <w:spacing w:val="-5"/>
                <w:sz w:val="12"/>
              </w:rPr>
              <w:t> </w:t>
            </w:r>
            <w:r>
              <w:rPr>
                <w:rFonts w:ascii="SabonLTStd-Roman" w:hAnsi="SabonLTStd-Roman"/>
                <w:sz w:val="12"/>
              </w:rPr>
              <w:t>172).</w:t>
            </w:r>
          </w:p>
        </w:tc>
      </w:tr>
    </w:tbl>
    <w:p>
      <w:pPr>
        <w:spacing w:after="0" w:line="240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960" w:right="300"/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12" w:lineRule="auto" w:before="75"/>
        <w:ind w:left="107" w:right="1939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29.881302pt;width:17.05pt;height:.1pt;mso-position-horizontal-relative:page;mso-position-vertical-relative:paragraph;z-index:-17653" coordorigin="1587,598" coordsize="341,2">
            <v:shape style="position:absolute;left:1587;top:598;width:341;height:2" coordorigin="1587,598" coordsize="341,0" path="m1587,598l1928,59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26 : </w:t>
      </w:r>
      <w:r>
        <w:rPr>
          <w:rFonts w:ascii="SabonLTStd-Italic" w:hAnsi="SabonLTStd-Italic"/>
          <w:i/>
          <w:color w:val="003924"/>
          <w:sz w:val="16"/>
        </w:rPr>
        <w:t>nombre de jugements disponibles par arrondissement en première instance (n=170)</w:t>
      </w:r>
      <w:r>
        <w:rPr>
          <w:rFonts w:ascii="SabonLTStd-Italic" w:hAnsi="SabonLTStd-Italic"/>
          <w:i/>
          <w:color w:val="003924"/>
          <w:spacing w:val="24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(période 2006- premier semestre 2013)</w:t>
      </w:r>
      <w:r>
        <w:rPr>
          <w:rFonts w:ascii="SabonLTStd-Italic" w:hAnsi="SabonLTStd-Italic"/>
          <w:color w:val="000000"/>
          <w:sz w:val="16"/>
        </w:rPr>
      </w:r>
    </w:p>
    <w:p>
      <w:pPr>
        <w:spacing w:line="160" w:lineRule="exact" w:before="6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81"/>
        <w:ind w:left="152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93.191498pt;margin-top:5.173423pt;width:281.45pt;height:187.4pt;mso-position-horizontal-relative:page;mso-position-vertical-relative:paragraph;z-index:-17652" coordorigin="1864,103" coordsize="5629,3748">
            <v:group style="position:absolute;left:1868;top:3846;width:5621;height:2" coordorigin="1868,3846" coordsize="5621,2">
              <v:shape style="position:absolute;left:1868;top:3846;width:5621;height:2" coordorigin="1868,3846" coordsize="5621,0" path="m1868,3846l7489,3846e" filled="f" stroked="t" strokeweight=".415pt" strokecolor="#6F6F6E">
                <v:path arrowok="t"/>
              </v:shape>
            </v:group>
            <v:group style="position:absolute;left:1868;top:108;width:2;height:3739" coordorigin="1868,108" coordsize="2,3739">
              <v:shape style="position:absolute;left:1868;top:108;width:2;height:3739" coordorigin="1868,108" coordsize="0,3739" path="m1868,108l1868,3846e" filled="f" stroked="t" strokeweight=".415pt" strokecolor="#6F6F6E">
                <v:path arrowok="t"/>
              </v:shape>
            </v:group>
            <v:group style="position:absolute;left:2093;top:3753;width:2;height:94" coordorigin="2093,3753" coordsize="2,94">
              <v:shape style="position:absolute;left:2093;top:3753;width:2;height:94" coordorigin="2093,3753" coordsize="0,94" path="m2093,3846l2093,3753e" filled="f" stroked="t" strokeweight=".415pt" strokecolor="#6F6F6E">
                <v:path arrowok="t"/>
              </v:shape>
            </v:group>
            <v:group style="position:absolute;left:2318;top:3753;width:2;height:94" coordorigin="2318,3753" coordsize="2,94">
              <v:shape style="position:absolute;left:2318;top:3753;width:2;height:94" coordorigin="2318,3753" coordsize="0,94" path="m2318,3846l2318,3753e" filled="f" stroked="t" strokeweight=".415pt" strokecolor="#6F6F6E">
                <v:path arrowok="t"/>
              </v:shape>
            </v:group>
            <v:group style="position:absolute;left:2542;top:3753;width:2;height:94" coordorigin="2542,3753" coordsize="2,94">
              <v:shape style="position:absolute;left:2542;top:3753;width:2;height:94" coordorigin="2542,3753" coordsize="0,94" path="m2542,3846l2542,3753e" filled="f" stroked="t" strokeweight=".415pt" strokecolor="#6F6F6E">
                <v:path arrowok="t"/>
              </v:shape>
            </v:group>
            <v:group style="position:absolute;left:2767;top:3753;width:2;height:94" coordorigin="2767,3753" coordsize="2,94">
              <v:shape style="position:absolute;left:2767;top:3753;width:2;height:94" coordorigin="2767,3753" coordsize="0,94" path="m2767,3846l2767,3753e" filled="f" stroked="t" strokeweight=".415pt" strokecolor="#6F6F6E">
                <v:path arrowok="t"/>
              </v:shape>
            </v:group>
            <v:group style="position:absolute;left:2992;top:3753;width:2;height:94" coordorigin="2992,3753" coordsize="2,94">
              <v:shape style="position:absolute;left:2992;top:3753;width:2;height:94" coordorigin="2992,3753" coordsize="0,94" path="m2992,3846l2992,3753e" filled="f" stroked="t" strokeweight=".415pt" strokecolor="#6F6F6E">
                <v:path arrowok="t"/>
              </v:shape>
            </v:group>
            <v:group style="position:absolute;left:3217;top:3753;width:2;height:94" coordorigin="3217,3753" coordsize="2,94">
              <v:shape style="position:absolute;left:3217;top:3753;width:2;height:94" coordorigin="3217,3753" coordsize="0,94" path="m3217,3846l3217,3753e" filled="f" stroked="t" strokeweight=".415pt" strokecolor="#6F6F6E">
                <v:path arrowok="t"/>
              </v:shape>
            </v:group>
            <v:group style="position:absolute;left:3442;top:3753;width:2;height:94" coordorigin="3442,3753" coordsize="2,94">
              <v:shape style="position:absolute;left:3442;top:3753;width:2;height:94" coordorigin="3442,3753" coordsize="0,94" path="m3442,3846l3442,3753e" filled="f" stroked="t" strokeweight=".415pt" strokecolor="#6F6F6E">
                <v:path arrowok="t"/>
              </v:shape>
            </v:group>
            <v:group style="position:absolute;left:3667;top:3753;width:2;height:94" coordorigin="3667,3753" coordsize="2,94">
              <v:shape style="position:absolute;left:3667;top:3753;width:2;height:94" coordorigin="3667,3753" coordsize="0,94" path="m3667,3846l3667,3753e" filled="f" stroked="t" strokeweight=".415pt" strokecolor="#6F6F6E">
                <v:path arrowok="t"/>
              </v:shape>
            </v:group>
            <v:group style="position:absolute;left:3891;top:3753;width:2;height:94" coordorigin="3891,3753" coordsize="2,94">
              <v:shape style="position:absolute;left:3891;top:3753;width:2;height:94" coordorigin="3891,3753" coordsize="0,94" path="m3891,3846l3891,3753e" filled="f" stroked="t" strokeweight=".415pt" strokecolor="#6F6F6E">
                <v:path arrowok="t"/>
              </v:shape>
            </v:group>
            <v:group style="position:absolute;left:4116;top:3753;width:2;height:94" coordorigin="4116,3753" coordsize="2,94">
              <v:shape style="position:absolute;left:4116;top:3753;width:2;height:94" coordorigin="4116,3753" coordsize="0,94" path="m4116,3846l4116,3753e" filled="f" stroked="t" strokeweight=".415pt" strokecolor="#6F6F6E">
                <v:path arrowok="t"/>
              </v:shape>
            </v:group>
            <v:group style="position:absolute;left:4341;top:3753;width:2;height:94" coordorigin="4341,3753" coordsize="2,94">
              <v:shape style="position:absolute;left:4341;top:3753;width:2;height:94" coordorigin="4341,3753" coordsize="0,94" path="m4341,3846l4341,3753e" filled="f" stroked="t" strokeweight=".415pt" strokecolor="#6F6F6E">
                <v:path arrowok="t"/>
              </v:shape>
            </v:group>
            <v:group style="position:absolute;left:4566;top:3753;width:2;height:94" coordorigin="4566,3753" coordsize="2,94">
              <v:shape style="position:absolute;left:4566;top:3753;width:2;height:94" coordorigin="4566,3753" coordsize="0,94" path="m4566,3846l4566,3753e" filled="f" stroked="t" strokeweight=".415pt" strokecolor="#6F6F6E">
                <v:path arrowok="t"/>
              </v:shape>
            </v:group>
            <v:group style="position:absolute;left:4791;top:3753;width:2;height:94" coordorigin="4791,3753" coordsize="2,94">
              <v:shape style="position:absolute;left:4791;top:3753;width:2;height:94" coordorigin="4791,3753" coordsize="0,94" path="m4791,3846l4791,3753e" filled="f" stroked="t" strokeweight=".415pt" strokecolor="#6F6F6E">
                <v:path arrowok="t"/>
              </v:shape>
            </v:group>
            <v:group style="position:absolute;left:5016;top:3753;width:2;height:94" coordorigin="5016,3753" coordsize="2,94">
              <v:shape style="position:absolute;left:5016;top:3753;width:2;height:94" coordorigin="5016,3753" coordsize="0,94" path="m5016,3846l5016,3753e" filled="f" stroked="t" strokeweight=".415pt" strokecolor="#6F6F6E">
                <v:path arrowok="t"/>
              </v:shape>
            </v:group>
            <v:group style="position:absolute;left:5240;top:3753;width:2;height:94" coordorigin="5240,3753" coordsize="2,94">
              <v:shape style="position:absolute;left:5240;top:3753;width:2;height:94" coordorigin="5240,3753" coordsize="0,94" path="m5240,3846l5240,3753e" filled="f" stroked="t" strokeweight=".415pt" strokecolor="#6F6F6E">
                <v:path arrowok="t"/>
              </v:shape>
            </v:group>
            <v:group style="position:absolute;left:5465;top:3753;width:2;height:94" coordorigin="5465,3753" coordsize="2,94">
              <v:shape style="position:absolute;left:5465;top:3753;width:2;height:94" coordorigin="5465,3753" coordsize="0,94" path="m5465,3846l5465,3753e" filled="f" stroked="t" strokeweight=".415pt" strokecolor="#6F6F6E">
                <v:path arrowok="t"/>
              </v:shape>
            </v:group>
            <v:group style="position:absolute;left:5690;top:3753;width:2;height:94" coordorigin="5690,3753" coordsize="2,94">
              <v:shape style="position:absolute;left:5690;top:3753;width:2;height:94" coordorigin="5690,3753" coordsize="0,94" path="m5690,3846l5690,3753e" filled="f" stroked="t" strokeweight=".415pt" strokecolor="#6F6F6E">
                <v:path arrowok="t"/>
              </v:shape>
            </v:group>
            <v:group style="position:absolute;left:5915;top:3753;width:2;height:94" coordorigin="5915,3753" coordsize="2,94">
              <v:shape style="position:absolute;left:5915;top:3753;width:2;height:94" coordorigin="5915,3753" coordsize="0,94" path="m5915,3846l5915,3753e" filled="f" stroked="t" strokeweight=".415pt" strokecolor="#6F6F6E">
                <v:path arrowok="t"/>
              </v:shape>
            </v:group>
            <v:group style="position:absolute;left:6140;top:3753;width:2;height:94" coordorigin="6140,3753" coordsize="2,94">
              <v:shape style="position:absolute;left:6140;top:3753;width:2;height:94" coordorigin="6140,3753" coordsize="0,94" path="m6140,3846l6140,3753e" filled="f" stroked="t" strokeweight=".415pt" strokecolor="#6F6F6E">
                <v:path arrowok="t"/>
              </v:shape>
            </v:group>
            <v:group style="position:absolute;left:6365;top:3753;width:2;height:94" coordorigin="6365,3753" coordsize="2,94">
              <v:shape style="position:absolute;left:6365;top:3753;width:2;height:94" coordorigin="6365,3753" coordsize="0,94" path="m6365,3846l6365,3753e" filled="f" stroked="t" strokeweight=".415pt" strokecolor="#6F6F6E">
                <v:path arrowok="t"/>
              </v:shape>
            </v:group>
            <v:group style="position:absolute;left:6589;top:3753;width:2;height:94" coordorigin="6589,3753" coordsize="2,94">
              <v:shape style="position:absolute;left:6589;top:3753;width:2;height:94" coordorigin="6589,3753" coordsize="0,94" path="m6589,3846l6589,3753e" filled="f" stroked="t" strokeweight=".415pt" strokecolor="#6F6F6E">
                <v:path arrowok="t"/>
              </v:shape>
            </v:group>
            <v:group style="position:absolute;left:6814;top:3753;width:2;height:94" coordorigin="6814,3753" coordsize="2,94">
              <v:shape style="position:absolute;left:6814;top:3753;width:2;height:94" coordorigin="6814,3753" coordsize="0,94" path="m6814,3846l6814,3753e" filled="f" stroked="t" strokeweight=".415pt" strokecolor="#6F6F6E">
                <v:path arrowok="t"/>
              </v:shape>
            </v:group>
            <v:group style="position:absolute;left:7039;top:3753;width:2;height:94" coordorigin="7039,3753" coordsize="2,94">
              <v:shape style="position:absolute;left:7039;top:3753;width:2;height:94" coordorigin="7039,3753" coordsize="0,94" path="m7039,3846l7039,3753e" filled="f" stroked="t" strokeweight=".415pt" strokecolor="#6F6F6E">
                <v:path arrowok="t"/>
              </v:shape>
            </v:group>
            <v:group style="position:absolute;left:7264;top:3753;width:2;height:94" coordorigin="7264,3753" coordsize="2,94">
              <v:shape style="position:absolute;left:7264;top:3753;width:2;height:94" coordorigin="7264,3753" coordsize="0,94" path="m7264,3846l7264,3753e" filled="f" stroked="t" strokeweight=".415pt" strokecolor="#6F6F6E">
                <v:path arrowok="t"/>
              </v:shape>
            </v:group>
            <v:group style="position:absolute;left:7489;top:3753;width:2;height:94" coordorigin="7489,3753" coordsize="2,94">
              <v:shape style="position:absolute;left:7489;top:3753;width:2;height:94" coordorigin="7489,3753" coordsize="0,94" path="m7489,3846l7489,3753e" filled="f" stroked="t" strokeweight=".415pt" strokecolor="#6F6F6E">
                <v:path arrowok="t"/>
              </v:shape>
            </v:group>
            <v:group style="position:absolute;left:3609;top:3473;width:3880;height:2" coordorigin="3609,3473" coordsize="3880,2">
              <v:shape style="position:absolute;left:3609;top:3473;width:3880;height:2" coordorigin="3609,3473" coordsize="3880,0" path="m3609,3473l7489,3473e" filled="f" stroked="t" strokeweight=".207pt" strokecolor="#9C9D9D">
                <v:path arrowok="t"/>
              </v:shape>
            </v:group>
            <v:group style="position:absolute;left:2935;top:3473;width:565;height:2" coordorigin="2935,3473" coordsize="565,2">
              <v:shape style="position:absolute;left:2935;top:3473;width:565;height:2" coordorigin="2935,3473" coordsize="565,0" path="m2935,3473l3499,3473e" filled="f" stroked="t" strokeweight=".207pt" strokecolor="#9C9D9D">
                <v:path arrowok="t"/>
              </v:shape>
            </v:group>
            <v:group style="position:absolute;left:2485;top:3473;width:340;height:2" coordorigin="2485,3473" coordsize="340,2">
              <v:shape style="position:absolute;left:2485;top:3473;width:340;height:2" coordorigin="2485,3473" coordsize="340,0" path="m2485,3473l2825,3473e" filled="f" stroked="t" strokeweight=".207pt" strokecolor="#9C9D9D">
                <v:path arrowok="t"/>
              </v:shape>
            </v:group>
            <v:group style="position:absolute;left:2260;top:3473;width:115;height:2" coordorigin="2260,3473" coordsize="115,2">
              <v:shape style="position:absolute;left:2260;top:3473;width:115;height:2" coordorigin="2260,3473" coordsize="115,0" path="m2260,3473l2375,3473e" filled="f" stroked="t" strokeweight=".207pt" strokecolor="#9C9D9D">
                <v:path arrowok="t"/>
              </v:shape>
            </v:group>
            <v:group style="position:absolute;left:2035;top:3473;width:115;height:2" coordorigin="2035,3473" coordsize="115,2">
              <v:shape style="position:absolute;left:2035;top:3473;width:115;height:2" coordorigin="2035,3473" coordsize="115,0" path="m2035,3473l2150,3473e" filled="f" stroked="t" strokeweight=".207pt" strokecolor="#9C9D9D">
                <v:path arrowok="t"/>
              </v:shape>
            </v:group>
            <v:group style="position:absolute;left:1868;top:3473;width:58;height:2" coordorigin="1868,3473" coordsize="58,2">
              <v:shape style="position:absolute;left:1868;top:3473;width:58;height:2" coordorigin="1868,3473" coordsize="58,0" path="m1868,3473l1925,3473e" filled="f" stroked="t" strokeweight=".207pt" strokecolor="#9C9D9D">
                <v:path arrowok="t"/>
              </v:shape>
            </v:group>
            <v:group style="position:absolute;left:2485;top:3099;width:5004;height:2" coordorigin="2485,3099" coordsize="5004,2">
              <v:shape style="position:absolute;left:2485;top:3099;width:5004;height:2" coordorigin="2485,3099" coordsize="5004,0" path="m2485,3099l7489,3099e" filled="f" stroked="t" strokeweight=".207pt" strokecolor="#9C9D9D">
                <v:path arrowok="t"/>
              </v:shape>
            </v:group>
            <v:group style="position:absolute;left:2260;top:3099;width:115;height:2" coordorigin="2260,3099" coordsize="115,2">
              <v:shape style="position:absolute;left:2260;top:3099;width:115;height:2" coordorigin="2260,3099" coordsize="115,0" path="m2260,3099l2375,3099e" filled="f" stroked="t" strokeweight=".207pt" strokecolor="#9C9D9D">
                <v:path arrowok="t"/>
              </v:shape>
            </v:group>
            <v:group style="position:absolute;left:2035;top:3099;width:115;height:2" coordorigin="2035,3099" coordsize="115,2">
              <v:shape style="position:absolute;left:2035;top:3099;width:115;height:2" coordorigin="2035,3099" coordsize="115,0" path="m2035,3099l2150,3099e" filled="f" stroked="t" strokeweight=".207pt" strokecolor="#9C9D9D">
                <v:path arrowok="t"/>
              </v:shape>
            </v:group>
            <v:group style="position:absolute;left:1868;top:3099;width:58;height:2" coordorigin="1868,3099" coordsize="58,2">
              <v:shape style="position:absolute;left:1868;top:3099;width:58;height:2" coordorigin="1868,3099" coordsize="58,0" path="m1868,3099l1925,3099e" filled="f" stroked="t" strokeweight=".207pt" strokecolor="#9C9D9D">
                <v:path arrowok="t"/>
              </v:shape>
            </v:group>
            <v:group style="position:absolute;left:2260;top:2725;width:5229;height:2" coordorigin="2260,2725" coordsize="5229,2">
              <v:shape style="position:absolute;left:2260;top:2725;width:5229;height:2" coordorigin="2260,2725" coordsize="5229,0" path="m2260,2725l7489,2725e" filled="f" stroked="t" strokeweight=".207pt" strokecolor="#9C9D9D">
                <v:path arrowok="t"/>
              </v:shape>
            </v:group>
            <v:group style="position:absolute;left:2035;top:2725;width:115;height:2" coordorigin="2035,2725" coordsize="115,2">
              <v:shape style="position:absolute;left:2035;top:2725;width:115;height:2" coordorigin="2035,2725" coordsize="115,0" path="m2035,2725l2150,2725e" filled="f" stroked="t" strokeweight=".207pt" strokecolor="#9C9D9D">
                <v:path arrowok="t"/>
              </v:shape>
            </v:group>
            <v:group style="position:absolute;left:1868;top:2725;width:58;height:2" coordorigin="1868,2725" coordsize="58,2">
              <v:shape style="position:absolute;left:1868;top:2725;width:58;height:2" coordorigin="1868,2725" coordsize="58,0" path="m1868,2725l1925,2725e" filled="f" stroked="t" strokeweight=".207pt" strokecolor="#9C9D9D">
                <v:path arrowok="t"/>
              </v:shape>
            </v:group>
            <v:group style="position:absolute;left:1868;top:2351;width:5621;height:2" coordorigin="1868,2351" coordsize="5621,2">
              <v:shape style="position:absolute;left:1868;top:2351;width:5621;height:2" coordorigin="1868,2351" coordsize="5621,0" path="m1868,2351l7489,2351e" filled="f" stroked="t" strokeweight=".207pt" strokecolor="#9C9D9D">
                <v:path arrowok="t"/>
              </v:shape>
            </v:group>
            <v:group style="position:absolute;left:2260;top:1977;width:5229;height:2" coordorigin="2260,1977" coordsize="5229,2">
              <v:shape style="position:absolute;left:2260;top:1977;width:5229;height:2" coordorigin="2260,1977" coordsize="5229,0" path="m2260,1977l7489,1977e" filled="f" stroked="t" strokeweight=".207pt" strokecolor="#9C9D9D">
                <v:path arrowok="t"/>
              </v:shape>
            </v:group>
            <v:group style="position:absolute;left:2035;top:1977;width:115;height:2" coordorigin="2035,1977" coordsize="115,2">
              <v:shape style="position:absolute;left:2035;top:1977;width:115;height:2" coordorigin="2035,1977" coordsize="115,0" path="m2035,1977l2150,1977e" filled="f" stroked="t" strokeweight=".207pt" strokecolor="#9C9D9D">
                <v:path arrowok="t"/>
              </v:shape>
            </v:group>
            <v:group style="position:absolute;left:1868;top:1977;width:58;height:2" coordorigin="1868,1977" coordsize="58,2">
              <v:shape style="position:absolute;left:1868;top:1977;width:58;height:2" coordorigin="1868,1977" coordsize="58,0" path="m1868,1977l1925,1977e" filled="f" stroked="t" strokeweight=".207pt" strokecolor="#9C9D9D">
                <v:path arrowok="t"/>
              </v:shape>
            </v:group>
            <v:group style="position:absolute;left:2035;top:1603;width:5454;height:2" coordorigin="2035,1603" coordsize="5454,2">
              <v:shape style="position:absolute;left:2035;top:1603;width:5454;height:2" coordorigin="2035,1603" coordsize="5454,0" path="m2035,1603l7489,1603e" filled="f" stroked="t" strokeweight=".207pt" strokecolor="#9C9D9D">
                <v:path arrowok="t"/>
              </v:shape>
            </v:group>
            <v:group style="position:absolute;left:1868;top:1603;width:58;height:2" coordorigin="1868,1603" coordsize="58,2">
              <v:shape style="position:absolute;left:1868;top:1603;width:58;height:2" coordorigin="1868,1603" coordsize="58,0" path="m1868,1603l1925,1603e" filled="f" stroked="t" strokeweight=".207pt" strokecolor="#9C9D9D">
                <v:path arrowok="t"/>
              </v:shape>
            </v:group>
            <v:group style="position:absolute;left:2035;top:1229;width:5454;height:2" coordorigin="2035,1229" coordsize="5454,2">
              <v:shape style="position:absolute;left:2035;top:1229;width:5454;height:2" coordorigin="2035,1229" coordsize="5454,0" path="m2035,1229l7489,1229e" filled="f" stroked="t" strokeweight=".207pt" strokecolor="#9C9D9D">
                <v:path arrowok="t"/>
              </v:shape>
            </v:group>
            <v:group style="position:absolute;left:1868;top:1229;width:58;height:2" coordorigin="1868,1229" coordsize="58,2">
              <v:shape style="position:absolute;left:1868;top:1229;width:58;height:2" coordorigin="1868,1229" coordsize="58,0" path="m1868,1229l1925,1229e" filled="f" stroked="t" strokeweight=".207pt" strokecolor="#9C9D9D">
                <v:path arrowok="t"/>
              </v:shape>
            </v:group>
            <v:group style="position:absolute;left:1868;top:855;width:5621;height:2" coordorigin="1868,855" coordsize="5621,2">
              <v:shape style="position:absolute;left:1868;top:855;width:5621;height:2" coordorigin="1868,855" coordsize="5621,0" path="m1868,855l7489,855e" filled="f" stroked="t" strokeweight=".207pt" strokecolor="#9C9D9D">
                <v:path arrowok="t"/>
              </v:shape>
            </v:group>
            <v:group style="position:absolute;left:2035;top:482;width:5454;height:2" coordorigin="2035,482" coordsize="5454,2">
              <v:shape style="position:absolute;left:2035;top:482;width:5454;height:2" coordorigin="2035,482" coordsize="5454,0" path="m2035,482l7489,482e" filled="f" stroked="t" strokeweight=".207pt" strokecolor="#9C9D9D">
                <v:path arrowok="t"/>
              </v:shape>
            </v:group>
            <v:group style="position:absolute;left:1868;top:482;width:58;height:2" coordorigin="1868,482" coordsize="58,2">
              <v:shape style="position:absolute;left:1868;top:482;width:58;height:2" coordorigin="1868,482" coordsize="58,0" path="m1868,482l1925,482e" filled="f" stroked="t" strokeweight=".207pt" strokecolor="#9C9D9D">
                <v:path arrowok="t"/>
              </v:shape>
            </v:group>
            <v:group style="position:absolute;left:1868;top:108;width:5621;height:2" coordorigin="1868,108" coordsize="5621,2">
              <v:shape style="position:absolute;left:1868;top:108;width:5621;height:2" coordorigin="1868,108" coordsize="5621,0" path="m1868,108l7489,108e" filled="f" stroked="t" strokeweight=".207pt" strokecolor="#9C9D9D">
                <v:path arrowok="t"/>
              </v:shape>
            </v:group>
            <v:group style="position:absolute;left:1925;top:331;width:111;height:77" coordorigin="1925,331" coordsize="111,77">
              <v:shape style="position:absolute;left:1925;top:331;width:111;height:77" coordorigin="1925,331" coordsize="111,77" path="m1925,408l2035,408,2035,331,1925,331,1925,408xe" filled="t" fillcolor="#F29EC4" stroked="f">
                <v:path arrowok="t"/>
                <v:fill type="solid"/>
              </v:shape>
            </v:group>
            <v:group style="position:absolute;left:1925;top:407;width:111;height:374" coordorigin="1925,407" coordsize="111,374">
              <v:shape style="position:absolute;left:1925;top:407;width:111;height:374" coordorigin="1925,407" coordsize="111,374" path="m1925,407l2035,407,2035,781,1925,781,1925,407xe" filled="t" fillcolor="#E3000F" stroked="f">
                <v:path arrowok="t"/>
                <v:fill type="solid"/>
              </v:shape>
            </v:group>
            <v:group style="position:absolute;left:2825;top:3098;width:111;height:77" coordorigin="2825,3098" coordsize="111,77">
              <v:shape style="position:absolute;left:2825;top:3098;width:111;height:77" coordorigin="2825,3098" coordsize="111,77" path="m2825,3174l2935,3174,2935,3098,2825,3098,2825,3174xe" filled="t" fillcolor="#E3000F" stroked="f">
                <v:path arrowok="t"/>
                <v:fill type="solid"/>
              </v:shape>
            </v:group>
            <v:group style="position:absolute;left:3274;top:3172;width:111;height:77" coordorigin="3274,3172" coordsize="111,77">
              <v:shape style="position:absolute;left:3274;top:3172;width:111;height:77" coordorigin="3274,3172" coordsize="111,77" path="m3274,3249l3384,3249,3384,3172,3274,3172,3274,3249xe" filled="t" fillcolor="#E3000F" stroked="f">
                <v:path arrowok="t"/>
                <v:fill type="solid"/>
              </v:shape>
            </v:group>
            <v:group style="position:absolute;left:1925;top:780;width:111;height:77" coordorigin="1925,780" coordsize="111,77">
              <v:shape style="position:absolute;left:1925;top:780;width:111;height:77" coordorigin="1925,780" coordsize="111,77" path="m1925,856l2035,856,2035,780,1925,780,1925,856xe" filled="t" fillcolor="#5BC5F2" stroked="f">
                <v:path arrowok="t"/>
                <v:fill type="solid"/>
              </v:shape>
            </v:group>
            <v:group style="position:absolute;left:2150;top:1603;width:111;height:150" coordorigin="2150,1603" coordsize="111,150">
              <v:shape style="position:absolute;left:2150;top:1603;width:111;height:150" coordorigin="2150,1603" coordsize="111,150" path="m2150,1603l2260,1603,2260,1753,2150,1753,2150,1603xe" filled="t" fillcolor="#5BC5F2" stroked="f">
                <v:path arrowok="t"/>
                <v:fill type="solid"/>
              </v:shape>
            </v:group>
            <v:group style="position:absolute;left:2600;top:3099;width:111;height:300" coordorigin="2600,3099" coordsize="111,300">
              <v:shape style="position:absolute;left:2600;top:3099;width:111;height:300" coordorigin="2600,3099" coordsize="111,300" path="m2600,3099l2710,3099,2710,3398,2600,3398,2600,3099xe" filled="t" fillcolor="#5BC5F2" stroked="f">
                <v:path arrowok="t"/>
                <v:fill type="solid"/>
              </v:shape>
            </v:group>
            <v:group style="position:absolute;left:3949;top:3546;width:111;height:77" coordorigin="3949,3546" coordsize="111,77">
              <v:shape style="position:absolute;left:3949;top:3546;width:111;height:77" coordorigin="3949,3546" coordsize="111,77" path="m3949,3623l4059,3623,4059,3546,3949,3546,3949,3623xe" filled="t" fillcolor="#5BC5F2" stroked="f">
                <v:path arrowok="t"/>
                <v:fill type="solid"/>
              </v:shape>
            </v:group>
            <v:group style="position:absolute;left:4623;top:3621;width:111;height:77" coordorigin="4623,3621" coordsize="111,77">
              <v:shape style="position:absolute;left:4623;top:3621;width:111;height:77" coordorigin="4623,3621" coordsize="111,77" path="m4623,3698l4733,3698,4733,3621,4623,3621,4623,3698xe" filled="t" fillcolor="#5BC5F2" stroked="f">
                <v:path arrowok="t"/>
                <v:fill type="solid"/>
              </v:shape>
            </v:group>
            <v:group style="position:absolute;left:1925;top:855;width:111;height:449" coordorigin="1925,855" coordsize="111,449">
              <v:shape style="position:absolute;left:1925;top:855;width:111;height:449" coordorigin="1925,855" coordsize="111,449" path="m1925,855l2035,855,2035,1304,1925,1304,1925,855xe" filled="t" fillcolor="#EF7C00" stroked="f">
                <v:path arrowok="t"/>
                <v:fill type="solid"/>
              </v:shape>
            </v:group>
            <v:group style="position:absolute;left:2150;top:1753;width:111;height:150" coordorigin="2150,1753" coordsize="111,150">
              <v:shape style="position:absolute;left:2150;top:1753;width:111;height:150" coordorigin="2150,1753" coordsize="111,150" path="m2150,1753l2260,1753,2260,1902,2150,1902,2150,1753xe" filled="t" fillcolor="#EF7C00" stroked="f">
                <v:path arrowok="t"/>
                <v:fill type="solid"/>
              </v:shape>
            </v:group>
            <v:group style="position:absolute;left:2375;top:2874;width:111;height:150" coordorigin="2375,2874" coordsize="111,150">
              <v:shape style="position:absolute;left:2375;top:2874;width:111;height:150" coordorigin="2375,2874" coordsize="111,150" path="m2375,2874l2485,2874,2485,3024,2375,3024,2375,2874xe" filled="t" fillcolor="#EF7C00" stroked="f">
                <v:path arrowok="t"/>
                <v:fill type="solid"/>
              </v:shape>
            </v:group>
            <v:group style="position:absolute;left:2600;top:3397;width:111;height:77" coordorigin="2600,3397" coordsize="111,77">
              <v:shape style="position:absolute;left:2600;top:3397;width:111;height:77" coordorigin="2600,3397" coordsize="111,77" path="m2600,3474l2710,3474,2710,3397,2600,3397,2600,3474xe" filled="t" fillcolor="#EF7C00" stroked="f">
                <v:path arrowok="t"/>
                <v:fill type="solid"/>
              </v:shape>
            </v:group>
            <v:group style="position:absolute;left:3049;top:3173;width:111;height:150" coordorigin="3049,3173" coordsize="111,150">
              <v:shape style="position:absolute;left:3049;top:3173;width:111;height:150" coordorigin="3049,3173" coordsize="111,150" path="m3049,3173l3160,3173,3160,3323,3049,3323,3049,3173xe" filled="t" fillcolor="#EF7C00" stroked="f">
                <v:path arrowok="t"/>
                <v:fill type="solid"/>
              </v:shape>
            </v:group>
            <v:group style="position:absolute;left:3274;top:3248;width:111;height:225" coordorigin="3274,3248" coordsize="111,225">
              <v:shape style="position:absolute;left:3274;top:3248;width:111;height:225" coordorigin="3274,3248" coordsize="111,225" path="m3274,3248l3384,3248,3384,3473,3274,3473,3274,3248xe" filled="t" fillcolor="#EF7C00" stroked="f">
                <v:path arrowok="t"/>
                <v:fill type="solid"/>
              </v:shape>
            </v:group>
            <v:group style="position:absolute;left:3724;top:3472;width:111;height:77" coordorigin="3724,3472" coordsize="111,77">
              <v:shape style="position:absolute;left:3724;top:3472;width:111;height:77" coordorigin="3724,3472" coordsize="111,77" path="m3724,3548l3834,3548,3834,3472,3724,3472,3724,3548xe" filled="t" fillcolor="#EF7C00" stroked="f">
                <v:path arrowok="t"/>
                <v:fill type="solid"/>
              </v:shape>
            </v:group>
            <v:group style="position:absolute;left:4848;top:3621;width:111;height:77" coordorigin="4848,3621" coordsize="111,77">
              <v:shape style="position:absolute;left:4848;top:3621;width:111;height:77" coordorigin="4848,3621" coordsize="111,77" path="m4848,3698l4958,3698,4958,3621,4848,3621,4848,3698xe" filled="t" fillcolor="#EF7C00" stroked="f">
                <v:path arrowok="t"/>
                <v:fill type="solid"/>
              </v:shape>
            </v:group>
            <v:group style="position:absolute;left:5298;top:3696;width:111;height:77" coordorigin="5298,3696" coordsize="111,77">
              <v:shape style="position:absolute;left:5298;top:3696;width:111;height:77" coordorigin="5298,3696" coordsize="111,77" path="m5298,3773l5408,3773,5408,3696,5298,3696,5298,3773xe" filled="t" fillcolor="#EF7C00" stroked="f">
                <v:path arrowok="t"/>
                <v:fill type="solid"/>
              </v:shape>
            </v:group>
            <v:group style="position:absolute;left:7096;top:3809;width:111;height:2" coordorigin="7096,3809" coordsize="111,2">
              <v:shape style="position:absolute;left:7096;top:3809;width:111;height:2" coordorigin="7096,3809" coordsize="111,0" path="m7096,3809l7207,3809e" filled="f" stroked="t" strokeweight="3.838pt" strokecolor="#EF7C00">
                <v:path arrowok="t"/>
              </v:shape>
            </v:group>
            <v:group style="position:absolute;left:1925;top:1304;width:111;height:1047" coordorigin="1925,1304" coordsize="111,1047">
              <v:shape style="position:absolute;left:1925;top:1304;width:111;height:1047" coordorigin="1925,1304" coordsize="111,1047" path="m1925,1304l2035,1304,2035,2351,1925,2351,1925,1304xe" filled="t" fillcolor="#003924" stroked="f">
                <v:path arrowok="t"/>
                <v:fill type="solid"/>
              </v:shape>
            </v:group>
            <v:group style="position:absolute;left:2150;top:1902;width:111;height:449" coordorigin="2150,1902" coordsize="111,449">
              <v:shape style="position:absolute;left:2150;top:1902;width:111;height:449" coordorigin="2150,1902" coordsize="111,449" path="m2150,1902l2260,1902,2260,2351,2150,2351,2150,1902xe" filled="t" fillcolor="#003924" stroked="f">
                <v:path arrowok="t"/>
                <v:fill type="solid"/>
              </v:shape>
            </v:group>
            <v:group style="position:absolute;left:3049;top:3323;width:111;height:150" coordorigin="3049,3323" coordsize="111,150">
              <v:shape style="position:absolute;left:3049;top:3323;width:111;height:150" coordorigin="3049,3323" coordsize="111,150" path="m3049,3323l3160,3323,3160,3473,3049,3473,3049,3323xe" filled="t" fillcolor="#003924" stroked="f">
                <v:path arrowok="t"/>
                <v:fill type="solid"/>
              </v:shape>
            </v:group>
            <v:group style="position:absolute;left:3274;top:3473;width:111;height:150" coordorigin="3274,3473" coordsize="111,150">
              <v:shape style="position:absolute;left:3274;top:3473;width:111;height:150" coordorigin="3274,3473" coordsize="111,150" path="m3274,3473l3384,3473,3384,3622,3274,3622,3274,3473xe" filled="t" fillcolor="#003924" stroked="f">
                <v:path arrowok="t"/>
                <v:fill type="solid"/>
              </v:shape>
            </v:group>
            <v:group style="position:absolute;left:3499;top:3398;width:111;height:150" coordorigin="3499,3398" coordsize="111,150">
              <v:shape style="position:absolute;left:3499;top:3398;width:111;height:150" coordorigin="3499,3398" coordsize="111,150" path="m3499,3398l3609,3398,3609,3547,3499,3547,3499,3398xe" filled="t" fillcolor="#003924" stroked="f">
                <v:path arrowok="t"/>
                <v:fill type="solid"/>
              </v:shape>
            </v:group>
            <v:group style="position:absolute;left:3949;top:3621;width:111;height:77" coordorigin="3949,3621" coordsize="111,77">
              <v:shape style="position:absolute;left:3949;top:3621;width:111;height:77" coordorigin="3949,3621" coordsize="111,77" path="m3949,3698l4059,3698,4059,3621,3949,3621,3949,3698xe" filled="t" fillcolor="#003924" stroked="f">
                <v:path arrowok="t"/>
                <v:fill type="solid"/>
              </v:shape>
            </v:group>
            <v:group style="position:absolute;left:4174;top:3621;width:111;height:77" coordorigin="4174,3621" coordsize="111,77">
              <v:shape style="position:absolute;left:4174;top:3621;width:111;height:77" coordorigin="4174,3621" coordsize="111,77" path="m4174,3698l4284,3698,4284,3621,4174,3621,4174,3698xe" filled="t" fillcolor="#003924" stroked="f">
                <v:path arrowok="t"/>
                <v:fill type="solid"/>
              </v:shape>
            </v:group>
            <v:group style="position:absolute;left:4398;top:3621;width:111;height:77" coordorigin="4398,3621" coordsize="111,77">
              <v:shape style="position:absolute;left:4398;top:3621;width:111;height:77" coordorigin="4398,3621" coordsize="111,77" path="m4398,3698l4509,3698,4509,3621,4398,3621,4398,3698xe" filled="t" fillcolor="#003924" stroked="f">
                <v:path arrowok="t"/>
                <v:fill type="solid"/>
              </v:shape>
            </v:group>
            <v:group style="position:absolute;left:5073;top:3696;width:111;height:77" coordorigin="5073,3696" coordsize="111,77">
              <v:shape style="position:absolute;left:5073;top:3696;width:111;height:77" coordorigin="5073,3696" coordsize="111,77" path="m5073,3773l5183,3773,5183,3696,5073,3696,5073,3773xe" filled="t" fillcolor="#003924" stroked="f">
                <v:path arrowok="t"/>
                <v:fill type="solid"/>
              </v:shape>
            </v:group>
            <v:group style="position:absolute;left:5523;top:3696;width:111;height:77" coordorigin="5523,3696" coordsize="111,77">
              <v:shape style="position:absolute;left:5523;top:3696;width:111;height:77" coordorigin="5523,3696" coordsize="111,77" path="m5523,3773l5633,3773,5633,3696,5523,3696,5523,3773xe" filled="t" fillcolor="#003924" stroked="f">
                <v:path arrowok="t"/>
                <v:fill type="solid"/>
              </v:shape>
            </v:group>
            <v:group style="position:absolute;left:1925;top:2351;width:111;height:1496" coordorigin="1925,2351" coordsize="111,1496">
              <v:shape style="position:absolute;left:1925;top:2351;width:111;height:1496" coordorigin="1925,2351" coordsize="111,1496" path="m1925,2351l2035,2351,2035,3846,1925,3846,1925,2351xe" filled="t" fillcolor="#85BC22" stroked="f">
                <v:path arrowok="t"/>
                <v:fill type="solid"/>
              </v:shape>
            </v:group>
            <v:group style="position:absolute;left:2150;top:2351;width:111;height:1496" coordorigin="2150,2351" coordsize="111,1496">
              <v:shape style="position:absolute;left:2150;top:2351;width:111;height:1496" coordorigin="2150,2351" coordsize="111,1496" path="m2150,2351l2260,2351,2260,3846,2150,3846,2150,2351xe" filled="t" fillcolor="#85BC22" stroked="f">
                <v:path arrowok="t"/>
                <v:fill type="solid"/>
              </v:shape>
            </v:group>
            <v:group style="position:absolute;left:2375;top:3024;width:111;height:823" coordorigin="2375,3024" coordsize="111,823">
              <v:shape style="position:absolute;left:2375;top:3024;width:111;height:823" coordorigin="2375,3024" coordsize="111,823" path="m2375,3024l2485,3024,2485,3846,2375,3846,2375,3024xe" filled="t" fillcolor="#85BC22" stroked="f">
                <v:path arrowok="t"/>
                <v:fill type="solid"/>
              </v:shape>
            </v:group>
            <v:group style="position:absolute;left:2600;top:3473;width:111;height:374" coordorigin="2600,3473" coordsize="111,374">
              <v:shape style="position:absolute;left:2600;top:3473;width:111;height:374" coordorigin="2600,3473" coordsize="111,374" path="m2600,3473l2710,3473,2710,3846,2600,3846,2600,3473xe" filled="t" fillcolor="#85BC22" stroked="f">
                <v:path arrowok="t"/>
                <v:fill type="solid"/>
              </v:shape>
            </v:group>
            <v:group style="position:absolute;left:2825;top:3173;width:111;height:673" coordorigin="2825,3173" coordsize="111,673">
              <v:shape style="position:absolute;left:2825;top:3173;width:111;height:673" coordorigin="2825,3173" coordsize="111,673" path="m2825,3173l2935,3173,2935,3846,2825,3846,2825,3173xe" filled="t" fillcolor="#85BC22" stroked="f">
                <v:path arrowok="t"/>
                <v:fill type="solid"/>
              </v:shape>
            </v:group>
            <v:group style="position:absolute;left:3049;top:3473;width:111;height:374" coordorigin="3049,3473" coordsize="111,374">
              <v:shape style="position:absolute;left:3049;top:3473;width:111;height:374" coordorigin="3049,3473" coordsize="111,374" path="m3049,3473l3160,3473,3160,3846,3049,3846,3049,3473xe" filled="t" fillcolor="#85BC22" stroked="f">
                <v:path arrowok="t"/>
                <v:fill type="solid"/>
              </v:shape>
            </v:group>
            <v:group style="position:absolute;left:3274;top:3622;width:111;height:225" coordorigin="3274,3622" coordsize="111,225">
              <v:shape style="position:absolute;left:3274;top:3622;width:111;height:225" coordorigin="3274,3622" coordsize="111,225" path="m3274,3622l3384,3622,3384,3846,3274,3846,3274,3622xe" filled="t" fillcolor="#85BC22" stroked="f">
                <v:path arrowok="t"/>
                <v:fill type="solid"/>
              </v:shape>
            </v:group>
            <v:group style="position:absolute;left:3499;top:3547;width:111;height:300" coordorigin="3499,3547" coordsize="111,300">
              <v:shape style="position:absolute;left:3499;top:3547;width:111;height:300" coordorigin="3499,3547" coordsize="111,300" path="m3499,3547l3609,3547,3609,3846,3499,3846,3499,3547xe" filled="t" fillcolor="#85BC22" stroked="f">
                <v:path arrowok="t"/>
                <v:fill type="solid"/>
              </v:shape>
            </v:group>
            <v:group style="position:absolute;left:3724;top:3547;width:111;height:300" coordorigin="3724,3547" coordsize="111,300">
              <v:shape style="position:absolute;left:3724;top:3547;width:111;height:300" coordorigin="3724,3547" coordsize="111,300" path="m3724,3547l3834,3547,3834,3846,3724,3846,3724,3547xe" filled="t" fillcolor="#85BC22" stroked="f">
                <v:path arrowok="t"/>
                <v:fill type="solid"/>
              </v:shape>
            </v:group>
            <v:group style="position:absolute;left:3949;top:3697;width:111;height:150" coordorigin="3949,3697" coordsize="111,150">
              <v:shape style="position:absolute;left:3949;top:3697;width:111;height:150" coordorigin="3949,3697" coordsize="111,150" path="m3949,3697l4059,3697,4059,3846,3949,3846,3949,3697xe" filled="t" fillcolor="#85BC22" stroked="f">
                <v:path arrowok="t"/>
                <v:fill type="solid"/>
              </v:shape>
            </v:group>
            <v:group style="position:absolute;left:4174;top:3697;width:111;height:150" coordorigin="4174,3697" coordsize="111,150">
              <v:shape style="position:absolute;left:4174;top:3697;width:111;height:150" coordorigin="4174,3697" coordsize="111,150" path="m4174,3697l4284,3697,4284,3846,4174,3846,4174,3697xe" filled="t" fillcolor="#85BC22" stroked="f">
                <v:path arrowok="t"/>
                <v:fill type="solid"/>
              </v:shape>
            </v:group>
            <v:group style="position:absolute;left:4398;top:3697;width:111;height:150" coordorigin="4398,3697" coordsize="111,150">
              <v:shape style="position:absolute;left:4398;top:3697;width:111;height:150" coordorigin="4398,3697" coordsize="111,150" path="m4398,3697l4509,3697,4509,3846,4398,3846,4398,3697xe" filled="t" fillcolor="#85BC22" stroked="f">
                <v:path arrowok="t"/>
                <v:fill type="solid"/>
              </v:shape>
            </v:group>
            <v:group style="position:absolute;left:4623;top:3697;width:111;height:150" coordorigin="4623,3697" coordsize="111,150">
              <v:shape style="position:absolute;left:4623;top:3697;width:111;height:150" coordorigin="4623,3697" coordsize="111,150" path="m4623,3697l4733,3697,4733,3846,4623,3846,4623,3697xe" filled="t" fillcolor="#85BC22" stroked="f">
                <v:path arrowok="t"/>
                <v:fill type="solid"/>
              </v:shape>
            </v:group>
            <v:group style="position:absolute;left:4848;top:3697;width:111;height:150" coordorigin="4848,3697" coordsize="111,150">
              <v:shape style="position:absolute;left:4848;top:3697;width:111;height:150" coordorigin="4848,3697" coordsize="111,150" path="m4848,3697l4958,3697,4958,3846,4848,3846,4848,3697xe" filled="t" fillcolor="#85BC22" stroked="f">
                <v:path arrowok="t"/>
                <v:fill type="solid"/>
              </v:shape>
            </v:group>
            <v:group style="position:absolute;left:5073;top:3771;width:111;height:77" coordorigin="5073,3771" coordsize="111,77">
              <v:shape style="position:absolute;left:5073;top:3771;width:111;height:77" coordorigin="5073,3771" coordsize="111,77" path="m5073,3847l5183,3847,5183,3771,5073,3771,5073,3847xe" filled="t" fillcolor="#85BC22" stroked="f">
                <v:path arrowok="t"/>
                <v:fill type="solid"/>
              </v:shape>
            </v:group>
            <v:group style="position:absolute;left:5298;top:3771;width:111;height:77" coordorigin="5298,3771" coordsize="111,77">
              <v:shape style="position:absolute;left:5298;top:3771;width:111;height:77" coordorigin="5298,3771" coordsize="111,77" path="m5298,3847l5408,3847,5408,3771,5298,3771,5298,3847xe" filled="t" fillcolor="#85BC22" stroked="f">
                <v:path arrowok="t"/>
                <v:fill type="solid"/>
              </v:shape>
            </v:group>
            <v:group style="position:absolute;left:5523;top:3771;width:111;height:77" coordorigin="5523,3771" coordsize="111,77">
              <v:shape style="position:absolute;left:5523;top:3771;width:111;height:77" coordorigin="5523,3771" coordsize="111,77" path="m5523,3847l5633,3847,5633,3771,5523,3771,5523,3847xe" filled="t" fillcolor="#85BC22" stroked="f">
                <v:path arrowok="t"/>
                <v:fill type="solid"/>
              </v:shape>
            </v:group>
            <v:group style="position:absolute;left:5747;top:3697;width:111;height:150" coordorigin="5747,3697" coordsize="111,150">
              <v:shape style="position:absolute;left:5747;top:3697;width:111;height:150" coordorigin="5747,3697" coordsize="111,150" path="m5747,3697l5858,3697,5858,3846,5747,3846,5747,3697xe" filled="t" fillcolor="#85BC22" stroked="f">
                <v:path arrowok="t"/>
                <v:fill type="solid"/>
              </v:shape>
            </v:group>
            <v:group style="position:absolute;left:5972;top:3697;width:111;height:150" coordorigin="5972,3697" coordsize="111,150">
              <v:shape style="position:absolute;left:5972;top:3697;width:111;height:150" coordorigin="5972,3697" coordsize="111,150" path="m5972,3697l6082,3697,6082,3846,5972,3846,5972,3697xe" filled="t" fillcolor="#85BC22" stroked="f">
                <v:path arrowok="t"/>
                <v:fill type="solid"/>
              </v:shape>
            </v:group>
            <v:group style="position:absolute;left:6197;top:3809;width:111;height:2" coordorigin="6197,3809" coordsize="111,2">
              <v:shape style="position:absolute;left:6197;top:3809;width:111;height:2" coordorigin="6197,3809" coordsize="111,0" path="m6197,3809l6307,3809e" filled="f" stroked="t" strokeweight="3.838pt" strokecolor="#85BC22">
                <v:path arrowok="t"/>
              </v:shape>
            </v:group>
            <v:group style="position:absolute;left:6422;top:3809;width:111;height:2" coordorigin="6422,3809" coordsize="111,2">
              <v:shape style="position:absolute;left:6422;top:3809;width:111;height:2" coordorigin="6422,3809" coordsize="111,0" path="m6422,3809l6532,3809e" filled="f" stroked="t" strokeweight="3.838pt" strokecolor="#85BC22">
                <v:path arrowok="t"/>
              </v:shape>
            </v:group>
            <v:group style="position:absolute;left:6647;top:3809;width:111;height:2" coordorigin="6647,3809" coordsize="111,2">
              <v:shape style="position:absolute;left:6647;top:3809;width:111;height:2" coordorigin="6647,3809" coordsize="111,0" path="m6647,3809l6757,3809e" filled="f" stroked="t" strokeweight="3.838pt" strokecolor="#85BC22">
                <v:path arrowok="t"/>
              </v:shape>
            </v:group>
            <v:group style="position:absolute;left:6871;top:3809;width:111;height:2" coordorigin="6871,3809" coordsize="111,2">
              <v:shape style="position:absolute;left:6871;top:3809;width:111;height:2" coordorigin="6871,3809" coordsize="111,0" path="m6871,3809l6982,3809e" filled="f" stroked="t" strokeweight="3.838pt" strokecolor="#85BC22">
                <v:path arrowok="t"/>
              </v:shape>
            </v:group>
            <v:group style="position:absolute;left:7321;top:3809;width:111;height:2" coordorigin="7321,3809" coordsize="111,2">
              <v:shape style="position:absolute;left:7321;top:3809;width:111;height:2" coordorigin="7321,3809" coordsize="111,0" path="m7321,3809l7431,3809e" filled="f" stroked="t" strokeweight="3.838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50</w:t>
      </w:r>
    </w:p>
    <w:p>
      <w:pPr>
        <w:spacing w:line="120" w:lineRule="exact" w:before="16"/>
        <w:rPr>
          <w:sz w:val="12"/>
          <w:szCs w:val="12"/>
        </w:rPr>
      </w:pPr>
    </w:p>
    <w:p>
      <w:pPr>
        <w:spacing w:before="81"/>
        <w:ind w:left="152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45</w:t>
      </w:r>
    </w:p>
    <w:p>
      <w:pPr>
        <w:spacing w:line="120" w:lineRule="exact" w:before="16"/>
        <w:rPr>
          <w:sz w:val="12"/>
          <w:szCs w:val="12"/>
        </w:rPr>
      </w:pPr>
    </w:p>
    <w:p>
      <w:pPr>
        <w:spacing w:before="81"/>
        <w:ind w:left="152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40</w:t>
      </w:r>
    </w:p>
    <w:p>
      <w:pPr>
        <w:spacing w:line="120" w:lineRule="exact" w:before="16"/>
        <w:rPr>
          <w:sz w:val="12"/>
          <w:szCs w:val="12"/>
        </w:rPr>
      </w:pPr>
    </w:p>
    <w:p>
      <w:pPr>
        <w:spacing w:before="81"/>
        <w:ind w:left="152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35</w:t>
      </w:r>
    </w:p>
    <w:p>
      <w:pPr>
        <w:spacing w:line="120" w:lineRule="exact" w:before="16"/>
        <w:rPr>
          <w:sz w:val="12"/>
          <w:szCs w:val="12"/>
        </w:rPr>
      </w:pPr>
    </w:p>
    <w:p>
      <w:pPr>
        <w:spacing w:before="81"/>
        <w:ind w:left="152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30</w:t>
      </w:r>
    </w:p>
    <w:p>
      <w:pPr>
        <w:spacing w:line="120" w:lineRule="exact" w:before="16"/>
        <w:rPr>
          <w:sz w:val="12"/>
          <w:szCs w:val="12"/>
        </w:rPr>
      </w:pPr>
    </w:p>
    <w:p>
      <w:pPr>
        <w:spacing w:before="81"/>
        <w:ind w:left="152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25</w:t>
      </w:r>
    </w:p>
    <w:p>
      <w:pPr>
        <w:spacing w:line="120" w:lineRule="exact" w:before="16"/>
        <w:rPr>
          <w:sz w:val="12"/>
          <w:szCs w:val="12"/>
        </w:rPr>
      </w:pPr>
    </w:p>
    <w:p>
      <w:pPr>
        <w:spacing w:before="81"/>
        <w:ind w:left="152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20</w:t>
      </w:r>
    </w:p>
    <w:p>
      <w:pPr>
        <w:spacing w:line="160" w:lineRule="exact" w:before="5"/>
        <w:rPr>
          <w:sz w:val="16"/>
          <w:szCs w:val="16"/>
        </w:rPr>
      </w:pPr>
    </w:p>
    <w:p>
      <w:pPr>
        <w:tabs>
          <w:tab w:pos="6233" w:val="left" w:leader="none"/>
        </w:tabs>
        <w:spacing w:line="213" w:lineRule="exact" w:before="0"/>
        <w:ind w:left="152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 w:hAnsi="SabonLTStd-Roman" w:cs="SabonLTStd-Roman" w:eastAsia="SabonLTStd-Roman"/>
          <w:w w:val="105"/>
          <w:position w:val="-3"/>
          <w:sz w:val="13"/>
          <w:szCs w:val="13"/>
        </w:rPr>
        <w:t>15</w:t>
        <w:tab/>
      </w:r>
      <w:r>
        <w:rPr>
          <w:rFonts w:ascii="Zapf Dingbats" w:hAnsi="Zapf Dingbats" w:cs="Zapf Dingbats" w:eastAsia="Zapf Dingbats"/>
          <w:color w:val="85BC22"/>
          <w:w w:val="105"/>
          <w:position w:val="-1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85BC22"/>
          <w:spacing w:val="-9"/>
          <w:w w:val="105"/>
          <w:position w:val="-1"/>
          <w:sz w:val="20"/>
          <w:szCs w:val="20"/>
        </w:rPr>
        <w:t> </w:t>
      </w:r>
      <w:r>
        <w:rPr>
          <w:rFonts w:ascii="SabonLTStd-Roman" w:hAnsi="SabonLTStd-Roman" w:cs="SabonLTStd-Roman" w:eastAsia="SabonLTStd-Roman"/>
          <w:color w:val="000000"/>
          <w:spacing w:val="-2"/>
          <w:w w:val="105"/>
          <w:sz w:val="13"/>
          <w:szCs w:val="13"/>
        </w:rPr>
        <w:t>Tribunaux</w:t>
      </w:r>
      <w:r>
        <w:rPr>
          <w:rFonts w:ascii="SabonLTStd-Roman" w:hAnsi="SabonLTStd-Roman" w:cs="SabonLTStd-Roman" w:eastAsia="SabonLTStd-Roman"/>
          <w:color w:val="000000"/>
          <w:spacing w:val="-5"/>
          <w:w w:val="105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sz w:val="13"/>
          <w:szCs w:val="13"/>
        </w:rPr>
        <w:t>correctionnels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spacing w:line="198" w:lineRule="exact" w:before="0"/>
        <w:ind w:left="623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Zapf Dingbats" w:hAnsi="Zapf Dingbats" w:cs="Zapf Dingbats" w:eastAsia="Zapf Dingbats"/>
          <w:color w:val="003924"/>
          <w:w w:val="105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003924"/>
          <w:spacing w:val="-29"/>
          <w:w w:val="105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29"/>
          <w:w w:val="105"/>
          <w:position w:val="2"/>
          <w:sz w:val="11"/>
          <w:szCs w:val="11"/>
        </w:rPr>
      </w:r>
      <w:r>
        <w:rPr>
          <w:rFonts w:ascii="SabonLTStd-Roman" w:hAnsi="SabonLTStd-Roman" w:cs="SabonLTStd-Roman" w:eastAsia="SabonLTStd-Roman"/>
          <w:color w:val="000000"/>
          <w:spacing w:val="-2"/>
          <w:w w:val="105"/>
          <w:position w:val="2"/>
          <w:sz w:val="13"/>
          <w:szCs w:val="13"/>
        </w:rPr>
        <w:t>Tribunaux</w:t>
      </w:r>
      <w:r>
        <w:rPr>
          <w:rFonts w:ascii="SabonLTStd-Roman" w:hAnsi="SabonLTStd-Roman" w:cs="SabonLTStd-Roman" w:eastAsia="SabonLTStd-Roman"/>
          <w:color w:val="000000"/>
          <w:spacing w:val="-4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du</w:t>
      </w:r>
      <w:r>
        <w:rPr>
          <w:rFonts w:ascii="SabonLTStd-Roman" w:hAnsi="SabonLTStd-Roman" w:cs="SabonLTStd-Roman" w:eastAsia="SabonLTStd-Roman"/>
          <w:color w:val="000000"/>
          <w:spacing w:val="-4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travail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tabs>
          <w:tab w:pos="6233" w:val="left" w:leader="none"/>
        </w:tabs>
        <w:spacing w:before="15"/>
        <w:ind w:left="152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 w:hAnsi="SabonLTStd-Roman" w:cs="SabonLTStd-Roman" w:eastAsia="SabonLTStd-Roman"/>
          <w:w w:val="105"/>
          <w:position w:val="4"/>
          <w:sz w:val="13"/>
          <w:szCs w:val="13"/>
        </w:rPr>
        <w:t>10</w:t>
        <w:tab/>
      </w:r>
      <w:r>
        <w:rPr>
          <w:rFonts w:ascii="Zapf Dingbats" w:hAnsi="Zapf Dingbats" w:cs="Zapf Dingbats" w:eastAsia="Zapf Dingbats"/>
          <w:color w:val="EF7C00"/>
          <w:w w:val="105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EF7C00"/>
          <w:spacing w:val="-29"/>
          <w:w w:val="105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29"/>
          <w:w w:val="105"/>
          <w:position w:val="2"/>
          <w:sz w:val="11"/>
          <w:szCs w:val="11"/>
        </w:rPr>
      </w:r>
      <w:r>
        <w:rPr>
          <w:rFonts w:ascii="SabonLTStd-Roman" w:hAnsi="SabonLTStd-Roman" w:cs="SabonLTStd-Roman" w:eastAsia="SabonLTStd-Roman"/>
          <w:color w:val="000000"/>
          <w:spacing w:val="-2"/>
          <w:w w:val="105"/>
          <w:position w:val="2"/>
          <w:sz w:val="13"/>
          <w:szCs w:val="13"/>
        </w:rPr>
        <w:t>Tribunaux</w:t>
      </w:r>
      <w:r>
        <w:rPr>
          <w:rFonts w:ascii="SabonLTStd-Roman" w:hAnsi="SabonLTStd-Roman" w:cs="SabonLTStd-Roman" w:eastAsia="SabonLTStd-Roman"/>
          <w:color w:val="000000"/>
          <w:spacing w:val="-3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de</w:t>
      </w:r>
      <w:r>
        <w:rPr>
          <w:rFonts w:ascii="SabonLTStd-Roman" w:hAnsi="SabonLTStd-Roman" w:cs="SabonLTStd-Roman" w:eastAsia="SabonLTStd-Roman"/>
          <w:color w:val="000000"/>
          <w:spacing w:val="-3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première</w:t>
      </w:r>
      <w:r>
        <w:rPr>
          <w:rFonts w:ascii="SabonLTStd-Roman" w:hAnsi="SabonLTStd-Roman" w:cs="SabonLTStd-Roman" w:eastAsia="SabonLTStd-Roman"/>
          <w:color w:val="000000"/>
          <w:spacing w:val="-3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instance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spacing w:line="176" w:lineRule="exact" w:before="17"/>
        <w:ind w:left="623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Zapf Dingbats" w:hAnsi="Zapf Dingbats" w:cs="Zapf Dingbats" w:eastAsia="Zapf Dingbats"/>
          <w:color w:val="5BC5F2"/>
          <w:w w:val="105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5BC5F2"/>
          <w:spacing w:val="-29"/>
          <w:w w:val="105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29"/>
          <w:w w:val="105"/>
          <w:position w:val="2"/>
          <w:sz w:val="11"/>
          <w:szCs w:val="11"/>
        </w:rPr>
      </w:r>
      <w:r>
        <w:rPr>
          <w:rFonts w:ascii="SabonLTStd-Roman" w:hAnsi="SabonLTStd-Roman" w:cs="SabonLTStd-Roman" w:eastAsia="SabonLTStd-Roman"/>
          <w:color w:val="000000"/>
          <w:spacing w:val="-2"/>
          <w:w w:val="105"/>
          <w:position w:val="2"/>
          <w:sz w:val="13"/>
          <w:szCs w:val="13"/>
        </w:rPr>
        <w:t>Tribunaux</w:t>
      </w:r>
      <w:r>
        <w:rPr>
          <w:rFonts w:ascii="SabonLTStd-Roman" w:hAnsi="SabonLTStd-Roman" w:cs="SabonLTStd-Roman" w:eastAsia="SabonLTStd-Roman"/>
          <w:color w:val="000000"/>
          <w:spacing w:val="-3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de</w:t>
      </w:r>
      <w:r>
        <w:rPr>
          <w:rFonts w:ascii="SabonLTStd-Roman" w:hAnsi="SabonLTStd-Roman" w:cs="SabonLTStd-Roman" w:eastAsia="SabonLTStd-Roman"/>
          <w:color w:val="000000"/>
          <w:spacing w:val="-3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la</w:t>
      </w:r>
      <w:r>
        <w:rPr>
          <w:rFonts w:ascii="SabonLTStd-Roman" w:hAnsi="SabonLTStd-Roman" w:cs="SabonLTStd-Roman" w:eastAsia="SabonLTStd-Roman"/>
          <w:color w:val="000000"/>
          <w:spacing w:val="-3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jeunesse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tabs>
          <w:tab w:pos="6233" w:val="left" w:leader="none"/>
        </w:tabs>
        <w:spacing w:line="238" w:lineRule="exact" w:before="0"/>
        <w:ind w:left="226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 w:hAnsi="SabonLTStd-Roman" w:cs="SabonLTStd-Roman" w:eastAsia="SabonLTStd-Roman"/>
          <w:w w:val="105"/>
          <w:position w:val="10"/>
          <w:sz w:val="13"/>
          <w:szCs w:val="13"/>
        </w:rPr>
        <w:t>5</w:t>
        <w:tab/>
      </w:r>
      <w:r>
        <w:rPr>
          <w:rFonts w:ascii="Zapf Dingbats" w:hAnsi="Zapf Dingbats" w:cs="Zapf Dingbats" w:eastAsia="Zapf Dingbats"/>
          <w:color w:val="E3000F"/>
          <w:w w:val="105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E3000F"/>
          <w:spacing w:val="-29"/>
          <w:w w:val="105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29"/>
          <w:w w:val="105"/>
          <w:position w:val="2"/>
          <w:sz w:val="11"/>
          <w:szCs w:val="11"/>
        </w:rPr>
      </w:r>
      <w:r>
        <w:rPr>
          <w:rFonts w:ascii="SabonLTStd-Roman" w:hAnsi="SabonLTStd-Roman" w:cs="SabonLTStd-Roman" w:eastAsia="SabonLTStd-Roman"/>
          <w:color w:val="000000"/>
          <w:spacing w:val="-2"/>
          <w:w w:val="105"/>
          <w:position w:val="2"/>
          <w:sz w:val="13"/>
          <w:szCs w:val="13"/>
        </w:rPr>
        <w:t>Tribunaux</w:t>
      </w:r>
      <w:r>
        <w:rPr>
          <w:rFonts w:ascii="SabonLTStd-Roman" w:hAnsi="SabonLTStd-Roman" w:cs="SabonLTStd-Roman" w:eastAsia="SabonLTStd-Roman"/>
          <w:color w:val="000000"/>
          <w:spacing w:val="-4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de</w:t>
      </w:r>
      <w:r>
        <w:rPr>
          <w:rFonts w:ascii="SabonLTStd-Roman" w:hAnsi="SabonLTStd-Roman" w:cs="SabonLTStd-Roman" w:eastAsia="SabonLTStd-Roman"/>
          <w:color w:val="000000"/>
          <w:spacing w:val="-4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commerce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tabs>
          <w:tab w:pos="6233" w:val="left" w:leader="none"/>
        </w:tabs>
        <w:spacing w:before="17"/>
        <w:ind w:left="226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shape style="position:absolute;margin-left:94.747887pt;margin-top:10.076461pt;width:278.55pt;height:38.550pt;mso-position-horizontal-relative:page;mso-position-vertical-relative:paragraph;z-index:-17651" type="#_x0000_t202" filled="f" stroked="f">
            <v:textbox inset="0,0,0,0" style="layout-flow:vertical;mso-layout-flow-alt:bottom-to-top">
              <w:txbxContent>
                <w:p>
                  <w:pPr>
                    <w:spacing w:line="346" w:lineRule="auto" w:before="1"/>
                    <w:ind w:left="171" w:right="20" w:firstLine="54"/>
                    <w:jc w:val="righ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 w:hAnsi="SabonLTStd-Roman"/>
                      <w:w w:val="102"/>
                      <w:sz w:val="13"/>
                    </w:rPr>
                    <w:t>Bruxelles Anvers </w:t>
                  </w:r>
                  <w:r>
                    <w:rPr>
                      <w:rFonts w:ascii="SabonLTStd-Roman" w:hAnsi="SabonLTStd-Roman"/>
                      <w:spacing w:val="-2"/>
                      <w:w w:val="102"/>
                      <w:sz w:val="13"/>
                    </w:rPr>
                    <w:t>Termonde</w:t>
                  </w:r>
                  <w:r>
                    <w:rPr>
                      <w:rFonts w:ascii="SabonLTStd-Roman" w:hAnsi="SabonLTStd-Roman"/>
                      <w:spacing w:val="24"/>
                      <w:w w:val="102"/>
                      <w:sz w:val="13"/>
                    </w:rPr>
                    <w:t> </w:t>
                  </w:r>
                  <w:r>
                    <w:rPr>
                      <w:rFonts w:ascii="SabonLTStd-Roman" w:hAnsi="SabonLTStd-Roman"/>
                      <w:w w:val="102"/>
                      <w:sz w:val="13"/>
                    </w:rPr>
                    <w:t>Louvain Bruges Hasselt Gand Malines Charleroi </w:t>
                  </w:r>
                  <w:r>
                    <w:rPr>
                      <w:rFonts w:ascii="SabonLTStd-Roman" w:hAnsi="SabonLTStd-Roman"/>
                      <w:spacing w:val="-2"/>
                      <w:w w:val="102"/>
                      <w:sz w:val="13"/>
                    </w:rPr>
                    <w:t>Turnhout</w:t>
                  </w:r>
                  <w:r>
                    <w:rPr>
                      <w:rFonts w:ascii="SabonLTStd-Roman" w:hAnsi="SabonLTStd-Roman"/>
                      <w:spacing w:val="24"/>
                      <w:w w:val="102"/>
                      <w:sz w:val="13"/>
                    </w:rPr>
                    <w:t> </w:t>
                  </w:r>
                  <w:r>
                    <w:rPr>
                      <w:rFonts w:ascii="SabonLTStd-Roman" w:hAnsi="SabonLTStd-Roman"/>
                      <w:w w:val="102"/>
                      <w:sz w:val="13"/>
                    </w:rPr>
                    <w:t>Furnes </w:t>
                  </w:r>
                  <w:r>
                    <w:rPr>
                      <w:rFonts w:ascii="SabonLTStd-Roman" w:hAnsi="SabonLTStd-Roman"/>
                      <w:spacing w:val="-2"/>
                      <w:w w:val="102"/>
                      <w:sz w:val="13"/>
                    </w:rPr>
                    <w:t>Tongres</w:t>
                  </w:r>
                  <w:r>
                    <w:rPr>
                      <w:rFonts w:ascii="SabonLTStd-Roman" w:hAnsi="SabonLTStd-Roman"/>
                      <w:spacing w:val="21"/>
                      <w:w w:val="102"/>
                      <w:sz w:val="13"/>
                    </w:rPr>
                    <w:t> </w:t>
                  </w:r>
                  <w:r>
                    <w:rPr>
                      <w:rFonts w:ascii="SabonLTStd-Roman" w:hAnsi="SabonLTStd-Roman"/>
                      <w:w w:val="102"/>
                      <w:sz w:val="13"/>
                    </w:rPr>
                    <w:t>Dinant Liège Mons Huy Namur</w:t>
                  </w:r>
                  <w:r>
                    <w:rPr>
                      <w:rFonts w:ascii="SabonLTStd-Roman" w:hAnsi="SabonLTStd-Roman"/>
                      <w:sz w:val="13"/>
                    </w:rPr>
                  </w:r>
                </w:p>
                <w:p>
                  <w:pPr>
                    <w:spacing w:line="346" w:lineRule="auto" w:before="11"/>
                    <w:ind w:left="20" w:right="20" w:firstLine="44"/>
                    <w:jc w:val="righ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w w:val="102"/>
                      <w:sz w:val="13"/>
                    </w:rPr>
                    <w:t>Audenaerde Courtrai Arlon Neufchateau</w:t>
                  </w:r>
                  <w:r>
                    <w:rPr>
                      <w:rFonts w:ascii="SabonLTStd-Roman"/>
                      <w:sz w:val="13"/>
                    </w:rPr>
                  </w:r>
                </w:p>
                <w:p>
                  <w:pPr>
                    <w:spacing w:line="346" w:lineRule="auto" w:before="11"/>
                    <w:ind w:left="292" w:right="20" w:hanging="6"/>
                    <w:jc w:val="both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spacing w:val="-2"/>
                      <w:w w:val="102"/>
                      <w:sz w:val="13"/>
                    </w:rPr>
                    <w:t>Verviers</w:t>
                  </w:r>
                  <w:r>
                    <w:rPr>
                      <w:rFonts w:ascii="SabonLTStd-Roman"/>
                      <w:spacing w:val="26"/>
                      <w:w w:val="102"/>
                      <w:sz w:val="13"/>
                    </w:rPr>
                    <w:t> </w:t>
                  </w:r>
                  <w:r>
                    <w:rPr>
                      <w:rFonts w:ascii="SabonLTStd-Roman"/>
                      <w:w w:val="102"/>
                      <w:sz w:val="13"/>
                    </w:rPr>
                    <w:t>Marche Nivelles</w:t>
                  </w:r>
                  <w:r>
                    <w:rPr>
                      <w:rFonts w:ascii="SabonLTStd-Roman"/>
                      <w:sz w:val="13"/>
                    </w:rPr>
                  </w:r>
                </w:p>
                <w:p>
                  <w:pPr>
                    <w:spacing w:before="11"/>
                    <w:ind w:left="0" w:right="20" w:firstLine="0"/>
                    <w:jc w:val="righ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spacing w:val="-2"/>
                      <w:w w:val="102"/>
                      <w:sz w:val="13"/>
                    </w:rPr>
                    <w:t>Tournai</w:t>
                  </w:r>
                  <w:r>
                    <w:rPr>
                      <w:rFonts w:ascii="SabonLTStd-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 w:cs="SabonLTStd-Roman" w:eastAsia="SabonLTStd-Roman"/>
          <w:w w:val="105"/>
          <w:position w:val="-5"/>
          <w:sz w:val="13"/>
          <w:szCs w:val="13"/>
        </w:rPr>
        <w:t>0</w:t>
        <w:tab/>
      </w:r>
      <w:r>
        <w:rPr>
          <w:rFonts w:ascii="Zapf Dingbats" w:hAnsi="Zapf Dingbats" w:cs="Zapf Dingbats" w:eastAsia="Zapf Dingbats"/>
          <w:color w:val="F29EC4"/>
          <w:w w:val="105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F29EC4"/>
          <w:spacing w:val="-29"/>
          <w:w w:val="105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29"/>
          <w:w w:val="105"/>
          <w:position w:val="2"/>
          <w:sz w:val="11"/>
          <w:szCs w:val="11"/>
        </w:rPr>
      </w:r>
      <w:r>
        <w:rPr>
          <w:rFonts w:ascii="SabonLTStd-Roman" w:hAnsi="SabonLTStd-Roman" w:cs="SabonLTStd-Roman" w:eastAsia="SabonLTStd-Roman"/>
          <w:color w:val="000000"/>
          <w:spacing w:val="-2"/>
          <w:w w:val="105"/>
          <w:position w:val="2"/>
          <w:sz w:val="13"/>
          <w:szCs w:val="13"/>
        </w:rPr>
        <w:t>Tribunaux</w:t>
      </w:r>
      <w:r>
        <w:rPr>
          <w:rFonts w:ascii="SabonLTStd-Roman" w:hAnsi="SabonLTStd-Roman" w:cs="SabonLTStd-Roman" w:eastAsia="SabonLTStd-Roman"/>
          <w:color w:val="000000"/>
          <w:spacing w:val="-3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de</w:t>
      </w:r>
      <w:r>
        <w:rPr>
          <w:rFonts w:ascii="SabonLTStd-Roman" w:hAnsi="SabonLTStd-Roman" w:cs="SabonLTStd-Roman" w:eastAsia="SabonLTStd-Roman"/>
          <w:color w:val="000000"/>
          <w:spacing w:val="-3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la</w:t>
      </w:r>
      <w:r>
        <w:rPr>
          <w:rFonts w:ascii="SabonLTStd-Roman" w:hAnsi="SabonLTStd-Roman" w:cs="SabonLTStd-Roman" w:eastAsia="SabonLTStd-Roman"/>
          <w:color w:val="000000"/>
          <w:spacing w:val="-3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police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0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6"/>
        <w:jc w:val="both"/>
      </w:pPr>
      <w:r>
        <w:rPr/>
        <w:t>Au</w:t>
      </w:r>
      <w:r>
        <w:rPr>
          <w:spacing w:val="19"/>
        </w:rPr>
        <w:t> </w:t>
      </w:r>
      <w:r>
        <w:rPr/>
        <w:t>total,</w:t>
      </w:r>
      <w:r>
        <w:rPr>
          <w:spacing w:val="11"/>
        </w:rPr>
        <w:t> </w:t>
      </w:r>
      <w:r>
        <w:rPr/>
        <w:t>60%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jugements</w:t>
      </w:r>
      <w:r>
        <w:rPr>
          <w:spacing w:val="19"/>
        </w:rPr>
        <w:t> </w:t>
      </w:r>
      <w:r>
        <w:rPr/>
        <w:t>concernent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affaires</w:t>
      </w:r>
      <w:r>
        <w:rPr/>
        <w:t> correctionnelles.</w:t>
      </w:r>
      <w:r>
        <w:rPr>
          <w:spacing w:val="41"/>
        </w:rPr>
        <w:t> </w:t>
      </w:r>
      <w:r>
        <w:rPr/>
        <w:t>Ensuite,</w:t>
      </w:r>
      <w:r>
        <w:rPr>
          <w:spacing w:val="42"/>
        </w:rPr>
        <w:t> </w:t>
      </w:r>
      <w:r>
        <w:rPr/>
        <w:t>viennent</w:t>
      </w:r>
      <w:r>
        <w:rPr>
          <w:spacing w:val="49"/>
        </w:rPr>
        <w:t> </w:t>
      </w:r>
      <w:r>
        <w:rPr/>
        <w:t>les</w:t>
      </w:r>
      <w:r>
        <w:rPr>
          <w:spacing w:val="49"/>
        </w:rPr>
        <w:t> </w:t>
      </w:r>
      <w:r>
        <w:rPr/>
        <w:t>tribunaux</w:t>
      </w:r>
      <w:r>
        <w:rPr>
          <w:spacing w:val="49"/>
        </w:rPr>
        <w:t> </w:t>
      </w:r>
      <w:r>
        <w:rPr/>
        <w:t>du</w:t>
      </w:r>
      <w:r>
        <w:rPr/>
        <w:t> travail</w:t>
      </w:r>
      <w:r>
        <w:rPr>
          <w:spacing w:val="15"/>
        </w:rPr>
        <w:t> </w:t>
      </w:r>
      <w:r>
        <w:rPr/>
        <w:t>(18%),</w:t>
      </w:r>
      <w:r>
        <w:rPr>
          <w:spacing w:val="8"/>
        </w:rPr>
        <w:t> </w:t>
      </w:r>
      <w:r>
        <w:rPr/>
        <w:t>les</w:t>
      </w:r>
      <w:r>
        <w:rPr>
          <w:spacing w:val="15"/>
        </w:rPr>
        <w:t> </w:t>
      </w:r>
      <w:r>
        <w:rPr/>
        <w:t>tribunaux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première</w:t>
      </w:r>
      <w:r>
        <w:rPr>
          <w:spacing w:val="15"/>
        </w:rPr>
        <w:t> </w:t>
      </w:r>
      <w:r>
        <w:rPr/>
        <w:t>instance</w:t>
      </w:r>
      <w:r>
        <w:rPr/>
        <w:t> (12%),</w:t>
      </w:r>
      <w:r>
        <w:rPr>
          <w:spacing w:val="4"/>
        </w:rPr>
        <w:t> </w:t>
      </w:r>
      <w:r>
        <w:rPr/>
        <w:t>les</w:t>
      </w:r>
      <w:r>
        <w:rPr>
          <w:spacing w:val="11"/>
        </w:rPr>
        <w:t> </w:t>
      </w:r>
      <w:r>
        <w:rPr/>
        <w:t>tribunaux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jeunesse</w:t>
      </w:r>
      <w:r>
        <w:rPr>
          <w:spacing w:val="11"/>
        </w:rPr>
        <w:t> </w:t>
      </w:r>
      <w:r>
        <w:rPr/>
        <w:t>(5%)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les</w:t>
      </w:r>
      <w:r>
        <w:rPr>
          <w:spacing w:val="11"/>
        </w:rPr>
        <w:t> </w:t>
      </w:r>
      <w:r>
        <w:rPr/>
        <w:t>tribu-</w:t>
      </w:r>
      <w:r>
        <w:rPr/>
        <w:t> naux du commerce (4%).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Environ</w:t>
      </w:r>
      <w:r>
        <w:rPr>
          <w:spacing w:val="-10"/>
        </w:rPr>
        <w:t> </w:t>
      </w:r>
      <w:r>
        <w:rPr/>
        <w:t>40%</w:t>
      </w:r>
      <w:r>
        <w:rPr>
          <w:spacing w:val="-10"/>
        </w:rPr>
        <w:t> </w:t>
      </w:r>
      <w:r>
        <w:rPr/>
        <w:t>des</w:t>
      </w:r>
      <w:r>
        <w:rPr>
          <w:spacing w:val="-10"/>
        </w:rPr>
        <w:t> </w:t>
      </w:r>
      <w:r>
        <w:rPr/>
        <w:t>jugements</w:t>
      </w:r>
      <w:r>
        <w:rPr>
          <w:spacing w:val="-10"/>
        </w:rPr>
        <w:t> </w:t>
      </w:r>
      <w:r>
        <w:rPr/>
        <w:t>traitent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discrimination,</w:t>
      </w:r>
      <w:r>
        <w:rPr/>
        <w:t> à</w:t>
      </w:r>
      <w:r>
        <w:rPr>
          <w:spacing w:val="-9"/>
        </w:rPr>
        <w:t> </w:t>
      </w:r>
      <w:r>
        <w:rPr/>
        <w:t>savoir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une</w:t>
      </w:r>
      <w:r>
        <w:rPr>
          <w:spacing w:val="-9"/>
        </w:rPr>
        <w:t> </w:t>
      </w:r>
      <w:r>
        <w:rPr/>
        <w:t>personne</w:t>
      </w:r>
      <w:r>
        <w:rPr>
          <w:spacing w:val="-9"/>
        </w:rPr>
        <w:t> </w:t>
      </w:r>
      <w:r>
        <w:rPr/>
        <w:t>ou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groupe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été</w:t>
      </w:r>
      <w:r>
        <w:rPr>
          <w:spacing w:val="-9"/>
        </w:rPr>
        <w:t> </w:t>
      </w:r>
      <w:r>
        <w:rPr/>
        <w:t>traité</w:t>
      </w:r>
      <w:r>
        <w:rPr>
          <w:spacing w:val="-9"/>
        </w:rPr>
        <w:t> </w:t>
      </w:r>
      <w:r>
        <w:rPr/>
        <w:t>diffé-</w:t>
      </w:r>
      <w:r>
        <w:rPr/>
        <w:t> remment</w:t>
      </w:r>
      <w:r>
        <w:rPr>
          <w:spacing w:val="-10"/>
        </w:rPr>
        <w:t> </w:t>
      </w:r>
      <w:r>
        <w:rPr/>
        <w:t>dans</w:t>
      </w:r>
      <w:r>
        <w:rPr>
          <w:spacing w:val="-10"/>
        </w:rPr>
        <w:t> </w:t>
      </w:r>
      <w:r>
        <w:rPr/>
        <w:t>le</w:t>
      </w:r>
      <w:r>
        <w:rPr>
          <w:spacing w:val="-10"/>
        </w:rPr>
        <w:t> </w:t>
      </w:r>
      <w:r>
        <w:rPr/>
        <w:t>contexte</w:t>
      </w:r>
      <w:r>
        <w:rPr>
          <w:spacing w:val="-10"/>
        </w:rPr>
        <w:t> </w:t>
      </w:r>
      <w:r>
        <w:rPr/>
        <w:t>des</w:t>
      </w:r>
      <w:r>
        <w:rPr>
          <w:spacing w:val="-10"/>
        </w:rPr>
        <w:t> </w:t>
      </w:r>
      <w:r>
        <w:rPr/>
        <w:t>relations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travail</w:t>
      </w:r>
      <w:r>
        <w:rPr>
          <w:spacing w:val="-10"/>
        </w:rPr>
        <w:t> </w:t>
      </w:r>
      <w:r>
        <w:rPr/>
        <w:t>ou</w:t>
      </w:r>
      <w:r>
        <w:rPr>
          <w:spacing w:val="-10"/>
        </w:rPr>
        <w:t> </w:t>
      </w:r>
      <w:r>
        <w:rPr/>
        <w:t>de</w:t>
      </w:r>
      <w:r>
        <w:rPr/>
        <w:t> l’accès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logement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exemple.</w:t>
      </w:r>
      <w:r>
        <w:rPr>
          <w:spacing w:val="-11"/>
        </w:rPr>
        <w:t> </w:t>
      </w:r>
      <w:r>
        <w:rPr/>
        <w:t>Pour</w:t>
      </w:r>
      <w:r>
        <w:rPr>
          <w:spacing w:val="-4"/>
        </w:rPr>
        <w:t> </w:t>
      </w:r>
      <w:r>
        <w:rPr/>
        <w:t>ce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concerne</w:t>
      </w:r>
      <w:r>
        <w:rPr/>
        <w:t> les</w:t>
      </w:r>
      <w:r>
        <w:rPr>
          <w:spacing w:val="12"/>
        </w:rPr>
        <w:t> </w:t>
      </w:r>
      <w:r>
        <w:rPr/>
        <w:t>autres</w:t>
      </w:r>
      <w:r>
        <w:rPr>
          <w:spacing w:val="12"/>
        </w:rPr>
        <w:t> </w:t>
      </w:r>
      <w:r>
        <w:rPr/>
        <w:t>affaires,</w:t>
      </w:r>
      <w:r>
        <w:rPr>
          <w:spacing w:val="5"/>
        </w:rPr>
        <w:t> </w:t>
      </w:r>
      <w:r>
        <w:rPr/>
        <w:t>le</w:t>
      </w:r>
      <w:r>
        <w:rPr>
          <w:spacing w:val="12"/>
        </w:rPr>
        <w:t> </w:t>
      </w:r>
      <w:r>
        <w:rPr/>
        <w:t>rapport</w:t>
      </w:r>
      <w:r>
        <w:rPr>
          <w:spacing w:val="12"/>
        </w:rPr>
        <w:t> </w:t>
      </w:r>
      <w:r>
        <w:rPr/>
        <w:t>entre</w:t>
      </w:r>
      <w:r>
        <w:rPr>
          <w:spacing w:val="12"/>
        </w:rPr>
        <w:t> </w:t>
      </w:r>
      <w:r>
        <w:rPr/>
        <w:t>crimes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haine</w:t>
      </w:r>
      <w:r>
        <w:rPr>
          <w:spacing w:val="12"/>
        </w:rPr>
        <w:t> </w:t>
      </w:r>
      <w:r>
        <w:rPr/>
        <w:t>et</w:t>
      </w:r>
      <w:r>
        <w:rPr/>
        <w:t> discours de haine est à peu près égal (environ 30%).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Le</w:t>
      </w:r>
      <w:r>
        <w:rPr>
          <w:spacing w:val="17"/>
        </w:rPr>
        <w:t> </w:t>
      </w:r>
      <w:r>
        <w:rPr/>
        <w:t>graphique</w:t>
      </w:r>
      <w:r>
        <w:rPr>
          <w:spacing w:val="17"/>
        </w:rPr>
        <w:t> </w:t>
      </w:r>
      <w:r>
        <w:rPr/>
        <w:t>27</w:t>
      </w:r>
      <w:r>
        <w:rPr>
          <w:spacing w:val="17"/>
        </w:rPr>
        <w:t> </w:t>
      </w:r>
      <w:r>
        <w:rPr/>
        <w:t>traduit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législation</w:t>
      </w:r>
      <w:r>
        <w:rPr>
          <w:spacing w:val="17"/>
        </w:rPr>
        <w:t> </w:t>
      </w:r>
      <w:r>
        <w:rPr/>
        <w:t>qui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été</w:t>
      </w:r>
      <w:r>
        <w:rPr>
          <w:spacing w:val="17"/>
        </w:rPr>
        <w:t> </w:t>
      </w:r>
      <w:r>
        <w:rPr/>
        <w:t>invo-</w:t>
      </w:r>
      <w:r>
        <w:rPr/>
        <w:t> quée</w:t>
      </w:r>
      <w:r>
        <w:rPr>
          <w:spacing w:val="16"/>
        </w:rPr>
        <w:t> </w:t>
      </w:r>
      <w:r>
        <w:rPr/>
        <w:t>dans</w:t>
      </w:r>
      <w:r>
        <w:rPr>
          <w:spacing w:val="16"/>
        </w:rPr>
        <w:t> </w:t>
      </w:r>
      <w:r>
        <w:rPr/>
        <w:t>les</w:t>
      </w:r>
      <w:r>
        <w:rPr>
          <w:spacing w:val="16"/>
        </w:rPr>
        <w:t> </w:t>
      </w:r>
      <w:r>
        <w:rPr/>
        <w:t>différentes</w:t>
      </w:r>
      <w:r>
        <w:rPr>
          <w:spacing w:val="16"/>
        </w:rPr>
        <w:t> </w:t>
      </w:r>
      <w:r>
        <w:rPr/>
        <w:t>affaires,</w:t>
      </w:r>
      <w:r>
        <w:rPr>
          <w:spacing w:val="9"/>
        </w:rPr>
        <w:t> </w:t>
      </w:r>
      <w:r>
        <w:rPr/>
        <w:t>en</w:t>
      </w:r>
      <w:r>
        <w:rPr>
          <w:spacing w:val="16"/>
        </w:rPr>
        <w:t> </w:t>
      </w:r>
      <w:r>
        <w:rPr/>
        <w:t>particulier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loi</w:t>
      </w:r>
      <w:r>
        <w:rPr/>
        <w:t> antiracisme,</w:t>
      </w:r>
      <w:r>
        <w:rPr>
          <w:spacing w:val="25"/>
        </w:rPr>
        <w:t> </w:t>
      </w:r>
      <w:r>
        <w:rPr/>
        <w:t>la</w:t>
      </w:r>
      <w:r>
        <w:rPr>
          <w:spacing w:val="31"/>
        </w:rPr>
        <w:t> </w:t>
      </w:r>
      <w:r>
        <w:rPr/>
        <w:t>loi</w:t>
      </w:r>
      <w:r>
        <w:rPr>
          <w:spacing w:val="32"/>
        </w:rPr>
        <w:t> </w:t>
      </w:r>
      <w:r>
        <w:rPr/>
        <w:t>antidiscrimination</w:t>
      </w:r>
      <w:r>
        <w:rPr>
          <w:spacing w:val="32"/>
        </w:rPr>
        <w:t> </w:t>
      </w:r>
      <w:r>
        <w:rPr/>
        <w:t>et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loi</w:t>
      </w:r>
      <w:r>
        <w:rPr>
          <w:spacing w:val="31"/>
        </w:rPr>
        <w:t> </w:t>
      </w:r>
      <w:r>
        <w:rPr/>
        <w:t>sur</w:t>
      </w:r>
      <w:r>
        <w:rPr>
          <w:spacing w:val="32"/>
        </w:rPr>
        <w:t> </w:t>
      </w:r>
      <w:r>
        <w:rPr/>
        <w:t>le</w:t>
      </w:r>
      <w:r>
        <w:rPr/>
        <w:t> négationnisme.</w:t>
      </w:r>
      <w:r>
        <w:rPr>
          <w:spacing w:val="-12"/>
        </w:rPr>
        <w:t> </w:t>
      </w:r>
      <w:r>
        <w:rPr/>
        <w:t>On</w:t>
      </w:r>
      <w:r>
        <w:rPr>
          <w:spacing w:val="-5"/>
        </w:rPr>
        <w:t> </w:t>
      </w:r>
      <w:r>
        <w:rPr/>
        <w:t>remarque</w:t>
      </w:r>
      <w:r>
        <w:rPr>
          <w:spacing w:val="-5"/>
        </w:rPr>
        <w:t> </w:t>
      </w:r>
      <w:r>
        <w:rPr/>
        <w:t>ici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lois</w:t>
      </w:r>
      <w:r>
        <w:rPr>
          <w:spacing w:val="-5"/>
        </w:rPr>
        <w:t> </w:t>
      </w:r>
      <w:r>
        <w:rPr/>
        <w:t>sont</w:t>
      </w:r>
      <w:r>
        <w:rPr>
          <w:spacing w:val="-5"/>
        </w:rPr>
        <w:t> </w:t>
      </w:r>
      <w:r>
        <w:rPr>
          <w:spacing w:val="-2"/>
        </w:rPr>
        <w:t>inter-</w:t>
      </w:r>
      <w:r>
        <w:rPr>
          <w:spacing w:val="21"/>
        </w:rPr>
        <w:t> </w:t>
      </w:r>
      <w:r>
        <w:rPr/>
        <w:t>prétées</w:t>
      </w:r>
      <w:r>
        <w:rPr>
          <w:spacing w:val="36"/>
        </w:rPr>
        <w:t> </w:t>
      </w:r>
      <w:r>
        <w:rPr/>
        <w:t>au</w:t>
      </w:r>
      <w:r>
        <w:rPr>
          <w:spacing w:val="37"/>
        </w:rPr>
        <w:t> </w:t>
      </w:r>
      <w:r>
        <w:rPr/>
        <w:t>sens</w:t>
      </w:r>
      <w:r>
        <w:rPr>
          <w:spacing w:val="37"/>
        </w:rPr>
        <w:t> </w:t>
      </w:r>
      <w:r>
        <w:rPr/>
        <w:t>large.</w:t>
      </w:r>
      <w:r>
        <w:rPr>
          <w:spacing w:val="30"/>
        </w:rPr>
        <w:t> </w:t>
      </w:r>
      <w:r>
        <w:rPr/>
        <w:t>Il</w:t>
      </w:r>
      <w:r>
        <w:rPr>
          <w:spacing w:val="37"/>
        </w:rPr>
        <w:t> </w:t>
      </w:r>
      <w:r>
        <w:rPr/>
        <w:t>n’est</w:t>
      </w:r>
      <w:r>
        <w:rPr>
          <w:spacing w:val="36"/>
        </w:rPr>
        <w:t> </w:t>
      </w:r>
      <w:r>
        <w:rPr/>
        <w:t>donc</w:t>
      </w:r>
      <w:r>
        <w:rPr>
          <w:spacing w:val="37"/>
        </w:rPr>
        <w:t> </w:t>
      </w:r>
      <w:r>
        <w:rPr/>
        <w:t>pas</w:t>
      </w:r>
      <w:r>
        <w:rPr>
          <w:spacing w:val="37"/>
        </w:rPr>
        <w:t> </w:t>
      </w:r>
      <w:r>
        <w:rPr/>
        <w:t>uniquement</w:t>
      </w:r>
      <w:r>
        <w:rPr/>
        <w:t> question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législation</w:t>
      </w:r>
      <w:r>
        <w:rPr>
          <w:spacing w:val="20"/>
        </w:rPr>
        <w:t> </w:t>
      </w:r>
      <w:r>
        <w:rPr/>
        <w:t>antidiscrimination</w:t>
      </w:r>
      <w:r>
        <w:rPr>
          <w:spacing w:val="20"/>
        </w:rPr>
        <w:t> </w:t>
      </w:r>
      <w:r>
        <w:rPr/>
        <w:t>fédérale,</w:t>
      </w:r>
      <w:r>
        <w:rPr/>
        <w:t> mais</w:t>
      </w:r>
      <w:r>
        <w:rPr>
          <w:spacing w:val="7"/>
        </w:rPr>
        <w:t> </w:t>
      </w:r>
      <w:r>
        <w:rPr/>
        <w:t>des</w:t>
      </w:r>
      <w:r>
        <w:rPr>
          <w:spacing w:val="7"/>
        </w:rPr>
        <w:t> </w:t>
      </w:r>
      <w:r>
        <w:rPr/>
        <w:t>décrets</w:t>
      </w:r>
      <w:r>
        <w:rPr>
          <w:spacing w:val="7"/>
        </w:rPr>
        <w:t> </w:t>
      </w:r>
      <w:r>
        <w:rPr/>
        <w:t>et</w:t>
      </w:r>
      <w:r>
        <w:rPr>
          <w:spacing w:val="7"/>
        </w:rPr>
        <w:t> </w:t>
      </w:r>
      <w:r>
        <w:rPr/>
        <w:t>ordonnances</w:t>
      </w:r>
      <w:r>
        <w:rPr>
          <w:spacing w:val="7"/>
        </w:rPr>
        <w:t> </w:t>
      </w:r>
      <w:r>
        <w:rPr/>
        <w:t>équivalents</w:t>
      </w:r>
      <w:r>
        <w:rPr>
          <w:spacing w:val="7"/>
        </w:rPr>
        <w:t> </w:t>
      </w:r>
      <w:r>
        <w:rPr/>
        <w:t>ainsi</w:t>
      </w:r>
      <w:r>
        <w:rPr>
          <w:spacing w:val="7"/>
        </w:rPr>
        <w:t> </w:t>
      </w:r>
      <w:r>
        <w:rPr/>
        <w:t>que</w:t>
      </w:r>
      <w:r>
        <w:rPr/>
        <w:t> des</w:t>
      </w:r>
      <w:r>
        <w:rPr>
          <w:spacing w:val="17"/>
        </w:rPr>
        <w:t> </w:t>
      </w:r>
      <w:r>
        <w:rPr/>
        <w:t>dispositions</w:t>
      </w:r>
      <w:r>
        <w:rPr>
          <w:spacing w:val="17"/>
        </w:rPr>
        <w:t> </w:t>
      </w:r>
      <w:r>
        <w:rPr/>
        <w:t>pertinentes</w:t>
      </w:r>
      <w:r>
        <w:rPr>
          <w:spacing w:val="17"/>
        </w:rPr>
        <w:t> </w:t>
      </w:r>
      <w:r>
        <w:rPr/>
        <w:t>du</w:t>
      </w:r>
      <w:r>
        <w:rPr>
          <w:spacing w:val="17"/>
        </w:rPr>
        <w:t> </w:t>
      </w:r>
      <w:r>
        <w:rPr/>
        <w:t>Code</w:t>
      </w:r>
      <w:r>
        <w:rPr>
          <w:spacing w:val="17"/>
        </w:rPr>
        <w:t> </w:t>
      </w:r>
      <w:r>
        <w:rPr/>
        <w:t>pénal.</w:t>
      </w:r>
      <w:r>
        <w:rPr>
          <w:spacing w:val="3"/>
        </w:rPr>
        <w:t> </w:t>
      </w:r>
      <w:r>
        <w:rPr/>
        <w:t>Au</w:t>
      </w:r>
      <w:r>
        <w:rPr>
          <w:spacing w:val="17"/>
        </w:rPr>
        <w:t> </w:t>
      </w:r>
      <w:r>
        <w:rPr/>
        <w:t>total,</w:t>
      </w:r>
      <w:r>
        <w:rPr/>
        <w:t> 60%</w:t>
      </w:r>
      <w:r>
        <w:rPr>
          <w:spacing w:val="37"/>
        </w:rPr>
        <w:t> </w:t>
      </w:r>
      <w:r>
        <w:rPr/>
        <w:t>des</w:t>
      </w:r>
      <w:r>
        <w:rPr>
          <w:spacing w:val="38"/>
        </w:rPr>
        <w:t> </w:t>
      </w:r>
      <w:r>
        <w:rPr/>
        <w:t>jugements</w:t>
      </w:r>
      <w:r>
        <w:rPr>
          <w:spacing w:val="38"/>
        </w:rPr>
        <w:t> </w:t>
      </w:r>
      <w:r>
        <w:rPr/>
        <w:t>disponibles</w:t>
      </w:r>
      <w:r>
        <w:rPr>
          <w:spacing w:val="38"/>
        </w:rPr>
        <w:t> </w:t>
      </w:r>
      <w:r>
        <w:rPr/>
        <w:t>traitent</w:t>
      </w:r>
      <w:r>
        <w:rPr>
          <w:spacing w:val="38"/>
        </w:rPr>
        <w:t> </w:t>
      </w:r>
      <w:r>
        <w:rPr/>
        <w:t>entièrement</w:t>
      </w:r>
      <w:r>
        <w:rPr/>
        <w:t> ou</w:t>
      </w:r>
      <w:r>
        <w:rPr>
          <w:spacing w:val="33"/>
        </w:rPr>
        <w:t> </w:t>
      </w:r>
      <w:r>
        <w:rPr/>
        <w:t>partiellement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violations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loi</w:t>
      </w:r>
      <w:r>
        <w:rPr>
          <w:spacing w:val="34"/>
        </w:rPr>
        <w:t> </w:t>
      </w:r>
      <w:r>
        <w:rPr/>
        <w:t>antiracisme.</w:t>
      </w:r>
      <w:r>
        <w:rPr/>
        <w:t> Pour</w:t>
      </w:r>
      <w:r>
        <w:rPr>
          <w:spacing w:val="2"/>
        </w:rPr>
        <w:t> </w:t>
      </w:r>
      <w:r>
        <w:rPr/>
        <w:t>ce</w:t>
      </w:r>
      <w:r>
        <w:rPr>
          <w:spacing w:val="2"/>
        </w:rPr>
        <w:t> </w:t>
      </w:r>
      <w:r>
        <w:rPr/>
        <w:t>qui</w:t>
      </w:r>
      <w:r>
        <w:rPr>
          <w:spacing w:val="2"/>
        </w:rPr>
        <w:t> </w:t>
      </w:r>
      <w:r>
        <w:rPr/>
        <w:t>est</w:t>
      </w:r>
      <w:r>
        <w:rPr>
          <w:spacing w:val="2"/>
        </w:rPr>
        <w:t> </w:t>
      </w:r>
      <w:r>
        <w:rPr/>
        <w:t>ensuite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loi</w:t>
      </w:r>
      <w:r>
        <w:rPr>
          <w:spacing w:val="2"/>
        </w:rPr>
        <w:t> </w:t>
      </w:r>
      <w:r>
        <w:rPr/>
        <w:t>antidiscrimination,</w:t>
      </w:r>
      <w:r>
        <w:rPr>
          <w:spacing w:val="-5"/>
        </w:rPr>
        <w:t> </w:t>
      </w:r>
      <w:r>
        <w:rPr/>
        <w:t>les</w:t>
      </w:r>
      <w:r>
        <w:rPr/>
        <w:t> critères</w:t>
      </w:r>
      <w:r>
        <w:rPr>
          <w:spacing w:val="-16"/>
        </w:rPr>
        <w:t> </w:t>
      </w:r>
      <w:r>
        <w:rPr/>
        <w:t>protégés</w:t>
      </w:r>
      <w:r>
        <w:rPr>
          <w:spacing w:val="-16"/>
        </w:rPr>
        <w:t> </w:t>
      </w:r>
      <w:r>
        <w:rPr/>
        <w:t>suivants</w:t>
      </w:r>
      <w:r>
        <w:rPr>
          <w:spacing w:val="-16"/>
        </w:rPr>
        <w:t> </w:t>
      </w:r>
      <w:r>
        <w:rPr/>
        <w:t>sont</w:t>
      </w:r>
      <w:r>
        <w:rPr>
          <w:spacing w:val="-16"/>
        </w:rPr>
        <w:t> </w:t>
      </w:r>
      <w:r>
        <w:rPr/>
        <w:t>les</w:t>
      </w:r>
      <w:r>
        <w:rPr>
          <w:spacing w:val="-16"/>
        </w:rPr>
        <w:t> </w:t>
      </w:r>
      <w:r>
        <w:rPr/>
        <w:t>plus</w:t>
      </w:r>
      <w:r>
        <w:rPr>
          <w:spacing w:val="-16"/>
        </w:rPr>
        <w:t> </w:t>
      </w:r>
      <w:r>
        <w:rPr/>
        <w:t>abordés</w:t>
      </w:r>
      <w:r>
        <w:rPr>
          <w:spacing w:val="-17"/>
        </w:rPr>
        <w:t> </w:t>
      </w:r>
      <w:r>
        <w:rPr/>
        <w:t>:</w:t>
      </w:r>
      <w:r>
        <w:rPr>
          <w:spacing w:val="-16"/>
        </w:rPr>
        <w:t> </w:t>
      </w:r>
      <w:r>
        <w:rPr/>
        <w:t>convic-</w:t>
      </w:r>
      <w:r>
        <w:rPr/>
        <w:t> tion</w:t>
      </w:r>
      <w:r>
        <w:rPr>
          <w:spacing w:val="18"/>
        </w:rPr>
        <w:t> </w:t>
      </w:r>
      <w:r>
        <w:rPr/>
        <w:t>religieuse</w:t>
      </w:r>
      <w:r>
        <w:rPr>
          <w:spacing w:val="18"/>
        </w:rPr>
        <w:t> </w:t>
      </w:r>
      <w:r>
        <w:rPr/>
        <w:t>ou</w:t>
      </w:r>
      <w:r>
        <w:rPr>
          <w:spacing w:val="18"/>
        </w:rPr>
        <w:t> </w:t>
      </w:r>
      <w:r>
        <w:rPr/>
        <w:t>philosophique</w:t>
      </w:r>
      <w:r>
        <w:rPr>
          <w:spacing w:val="18"/>
        </w:rPr>
        <w:t> </w:t>
      </w:r>
      <w:r>
        <w:rPr/>
        <w:t>(33%),</w:t>
      </w:r>
      <w:r>
        <w:rPr>
          <w:spacing w:val="11"/>
        </w:rPr>
        <w:t> </w:t>
      </w:r>
      <w:r>
        <w:rPr/>
        <w:t>handicap</w:t>
      </w:r>
      <w:r>
        <w:rPr>
          <w:spacing w:val="18"/>
        </w:rPr>
        <w:t> </w:t>
      </w:r>
      <w:r>
        <w:rPr/>
        <w:t>ou</w:t>
      </w:r>
    </w:p>
    <w:p>
      <w:pPr>
        <w:pStyle w:val="BodyText"/>
        <w:spacing w:line="240" w:lineRule="auto" w:before="71"/>
        <w:ind w:left="107" w:right="0"/>
        <w:jc w:val="both"/>
      </w:pPr>
      <w:r>
        <w:rPr/>
        <w:br w:type="column"/>
      </w:r>
      <w:r>
        <w:rPr/>
        <w:t>santé</w:t>
      </w:r>
      <w:r>
        <w:rPr>
          <w:spacing w:val="22"/>
        </w:rPr>
        <w:t> </w:t>
      </w:r>
      <w:r>
        <w:rPr/>
        <w:t>(23%),</w:t>
      </w:r>
      <w:r>
        <w:rPr>
          <w:spacing w:val="15"/>
        </w:rPr>
        <w:t> </w:t>
      </w:r>
      <w:r>
        <w:rPr/>
        <w:t>orientation</w:t>
      </w:r>
      <w:r>
        <w:rPr>
          <w:spacing w:val="22"/>
        </w:rPr>
        <w:t> </w:t>
      </w:r>
      <w:r>
        <w:rPr/>
        <w:t>sexuelle</w:t>
      </w:r>
      <w:r>
        <w:rPr>
          <w:spacing w:val="22"/>
        </w:rPr>
        <w:t> </w:t>
      </w:r>
      <w:r>
        <w:rPr/>
        <w:t>(20%),</w:t>
      </w:r>
      <w:r>
        <w:rPr>
          <w:spacing w:val="15"/>
        </w:rPr>
        <w:t> </w:t>
      </w:r>
      <w:r>
        <w:rPr/>
        <w:t>âge</w:t>
      </w:r>
      <w:r>
        <w:rPr>
          <w:spacing w:val="22"/>
        </w:rPr>
        <w:t> </w:t>
      </w:r>
      <w:r>
        <w:rPr/>
        <w:t>(13%),</w:t>
      </w:r>
    </w:p>
    <w:p>
      <w:pPr>
        <w:pStyle w:val="BodyText"/>
        <w:spacing w:line="240" w:lineRule="auto" w:before="22"/>
        <w:ind w:left="107" w:right="0"/>
        <w:jc w:val="both"/>
      </w:pPr>
      <w:r>
        <w:rPr/>
        <w:t>conviction politique/syndicale (5%).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Remarquez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surpondération</w:t>
      </w:r>
      <w:r>
        <w:rPr>
          <w:spacing w:val="-8"/>
        </w:rPr>
        <w:t> </w:t>
      </w:r>
      <w:r>
        <w:rPr/>
        <w:t>relative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applica-</w:t>
      </w:r>
      <w:r>
        <w:rPr/>
        <w:t> tions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loi</w:t>
      </w:r>
      <w:r>
        <w:rPr>
          <w:spacing w:val="15"/>
        </w:rPr>
        <w:t> </w:t>
      </w:r>
      <w:r>
        <w:rPr/>
        <w:t>antiracisme</w:t>
      </w:r>
      <w:r>
        <w:rPr>
          <w:spacing w:val="15"/>
        </w:rPr>
        <w:t> </w:t>
      </w:r>
      <w:r>
        <w:rPr/>
        <w:t>est</w:t>
      </w:r>
      <w:r>
        <w:rPr>
          <w:spacing w:val="15"/>
        </w:rPr>
        <w:t> </w:t>
      </w:r>
      <w:r>
        <w:rPr/>
        <w:t>surtout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conséquence</w:t>
      </w:r>
      <w:r>
        <w:rPr/>
        <w:t> du</w:t>
      </w:r>
      <w:r>
        <w:rPr>
          <w:spacing w:val="-7"/>
        </w:rPr>
        <w:t> </w:t>
      </w:r>
      <w:r>
        <w:rPr/>
        <w:t>nombre</w:t>
      </w:r>
      <w:r>
        <w:rPr>
          <w:spacing w:val="-7"/>
        </w:rPr>
        <w:t> </w:t>
      </w:r>
      <w:r>
        <w:rPr/>
        <w:t>d’affaires</w:t>
      </w:r>
      <w:r>
        <w:rPr>
          <w:spacing w:val="-7"/>
        </w:rPr>
        <w:t> </w:t>
      </w:r>
      <w:r>
        <w:rPr/>
        <w:t>concernant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(possibles)</w:t>
      </w:r>
      <w:r>
        <w:rPr>
          <w:spacing w:val="-7"/>
        </w:rPr>
        <w:t> </w:t>
      </w:r>
      <w:r>
        <w:rPr/>
        <w:t>faits</w:t>
      </w:r>
      <w:r>
        <w:rPr>
          <w:spacing w:val="-7"/>
        </w:rPr>
        <w:t> </w:t>
      </w:r>
      <w:r>
        <w:rPr/>
        <w:t>de</w:t>
      </w:r>
      <w:r>
        <w:rPr/>
        <w:t> crimes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haine</w:t>
      </w:r>
      <w:r>
        <w:rPr>
          <w:spacing w:val="30"/>
        </w:rPr>
        <w:t> </w:t>
      </w:r>
      <w:r>
        <w:rPr/>
        <w:t>racistes</w:t>
      </w:r>
      <w:r>
        <w:rPr>
          <w:spacing w:val="30"/>
        </w:rPr>
        <w:t> </w:t>
      </w:r>
      <w:r>
        <w:rPr/>
        <w:t>et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discours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haine.</w:t>
      </w:r>
      <w:r>
        <w:rPr>
          <w:spacing w:val="23"/>
        </w:rPr>
        <w:t> </w:t>
      </w:r>
      <w:r>
        <w:rPr/>
        <w:t>En</w:t>
      </w:r>
      <w:r>
        <w:rPr/>
        <w:t> matière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discrimination,</w:t>
      </w:r>
      <w:r>
        <w:rPr>
          <w:spacing w:val="13"/>
        </w:rPr>
        <w:t> </w:t>
      </w:r>
      <w:r>
        <w:rPr/>
        <w:t>le</w:t>
      </w:r>
      <w:r>
        <w:rPr>
          <w:spacing w:val="20"/>
        </w:rPr>
        <w:t> </w:t>
      </w:r>
      <w:r>
        <w:rPr/>
        <w:t>rapport</w:t>
      </w:r>
      <w:r>
        <w:rPr>
          <w:spacing w:val="20"/>
        </w:rPr>
        <w:t> </w:t>
      </w:r>
      <w:r>
        <w:rPr/>
        <w:t>est</w:t>
      </w:r>
      <w:r>
        <w:rPr>
          <w:spacing w:val="20"/>
        </w:rPr>
        <w:t> </w:t>
      </w:r>
      <w:r>
        <w:rPr/>
        <w:t>inversé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il</w:t>
      </w:r>
      <w:r>
        <w:rPr/>
        <w:t> s’agit,</w:t>
      </w:r>
      <w:r>
        <w:rPr>
          <w:spacing w:val="3"/>
        </w:rPr>
        <w:t> </w:t>
      </w:r>
      <w:r>
        <w:rPr/>
        <w:t>dans</w:t>
      </w:r>
      <w:r>
        <w:rPr>
          <w:spacing w:val="10"/>
        </w:rPr>
        <w:t> </w:t>
      </w:r>
      <w:r>
        <w:rPr/>
        <w:t>environ</w:t>
      </w:r>
      <w:r>
        <w:rPr>
          <w:spacing w:val="10"/>
        </w:rPr>
        <w:t> </w:t>
      </w:r>
      <w:r>
        <w:rPr/>
        <w:t>60%</w:t>
      </w:r>
      <w:r>
        <w:rPr>
          <w:spacing w:val="10"/>
        </w:rPr>
        <w:t> </w:t>
      </w:r>
      <w:r>
        <w:rPr/>
        <w:t>des</w:t>
      </w:r>
      <w:r>
        <w:rPr>
          <w:spacing w:val="10"/>
        </w:rPr>
        <w:t> </w:t>
      </w:r>
      <w:r>
        <w:rPr/>
        <w:t>cas,</w:t>
      </w:r>
      <w:r>
        <w:rPr>
          <w:spacing w:val="3"/>
        </w:rPr>
        <w:t> </w:t>
      </w:r>
      <w:r>
        <w:rPr/>
        <w:t>de</w:t>
      </w:r>
      <w:r>
        <w:rPr>
          <w:spacing w:val="10"/>
        </w:rPr>
        <w:t> </w:t>
      </w:r>
      <w:r>
        <w:rPr/>
        <w:t>critères</w:t>
      </w:r>
      <w:r>
        <w:rPr>
          <w:spacing w:val="10"/>
        </w:rPr>
        <w:t> </w:t>
      </w:r>
      <w:r>
        <w:rPr/>
        <w:t>protégés</w:t>
      </w:r>
      <w:r>
        <w:rPr/>
        <w:t> par la loi antidiscrimination.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144 * 145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spacing w:line="312" w:lineRule="auto" w:before="75"/>
        <w:ind w:left="11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6.692902pt;margin-top:42.381302pt;width:17.05pt;height:.1pt;mso-position-horizontal-relative:page;mso-position-vertical-relative:paragraph;z-index:-17649" coordorigin="1134,848" coordsize="341,2">
            <v:shape style="position:absolute;left:1134;top:848;width:341;height:2" coordorigin="1134,848" coordsize="341,0" path="m1134,848l1474,84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27 &amp; 28 : </w:t>
      </w:r>
      <w:r>
        <w:rPr>
          <w:rFonts w:ascii="SabonLTStd-Italic" w:hAnsi="SabonLTStd-Italic"/>
          <w:i/>
          <w:color w:val="003924"/>
          <w:sz w:val="16"/>
        </w:rPr>
        <w:t>législations </w:t>
      </w:r>
      <w:r>
        <w:rPr>
          <w:rFonts w:ascii="SabonLTStd-Italic" w:hAnsi="SabonLTStd-Italic"/>
          <w:i/>
          <w:color w:val="003924"/>
          <w:spacing w:val="-1"/>
          <w:sz w:val="16"/>
        </w:rPr>
        <w:t>invoquées</w:t>
      </w:r>
      <w:r>
        <w:rPr>
          <w:rFonts w:ascii="SabonLTStd-Italic" w:hAnsi="SabonLTStd-Italic"/>
          <w:i/>
          <w:color w:val="003924"/>
          <w:sz w:val="16"/>
        </w:rPr>
        <w:t> - répartition</w:t>
      </w:r>
      <w:r>
        <w:rPr>
          <w:rFonts w:ascii="SabonLTStd-Italic" w:hAnsi="SabonLTStd-Italic"/>
          <w:i/>
          <w:color w:val="003924"/>
          <w:spacing w:val="22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discrimination,</w:t>
      </w:r>
      <w:r>
        <w:rPr>
          <w:rFonts w:ascii="SabonLTStd-Italic" w:hAnsi="SabonLTStd-Italic"/>
          <w:i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discours</w:t>
      </w:r>
      <w:r>
        <w:rPr>
          <w:rFonts w:ascii="SabonLTStd-Italic" w:hAnsi="SabonLTStd-Italic"/>
          <w:i/>
          <w:color w:val="003924"/>
          <w:sz w:val="16"/>
        </w:rPr>
        <w:t> de haine et crime de haine</w:t>
      </w:r>
      <w:r>
        <w:rPr>
          <w:rFonts w:ascii="SabonLTStd-Italic" w:hAnsi="SabonLTStd-Italic"/>
          <w:i/>
          <w:color w:val="003924"/>
          <w:spacing w:val="26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(période 2006- premier semestre 2013)</w:t>
      </w:r>
      <w:r>
        <w:rPr>
          <w:rFonts w:ascii="SabonLTStd-Italic" w:hAnsi="SabonLTStd-Italic"/>
          <w:color w:val="000000"/>
          <w:sz w:val="16"/>
        </w:rPr>
      </w:r>
    </w:p>
    <w:p>
      <w:pPr>
        <w:spacing w:line="312" w:lineRule="auto" w:before="75"/>
        <w:ind w:left="113" w:right="1938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br w:type="column"/>
      </w:r>
      <w:r>
        <w:rPr>
          <w:rFonts w:ascii="Sabon LT Std Bold" w:hAnsi="Sabon LT Std Bold"/>
          <w:b/>
          <w:color w:val="003924"/>
          <w:spacing w:val="-1"/>
          <w:sz w:val="16"/>
        </w:rPr>
        <w:t>Graphique</w:t>
      </w:r>
      <w:r>
        <w:rPr>
          <w:rFonts w:ascii="Sabon LT Std Bold" w:hAnsi="Sabon LT Std Bold"/>
          <w:b/>
          <w:color w:val="003924"/>
          <w:sz w:val="16"/>
        </w:rPr>
        <w:t> 29 : </w:t>
      </w:r>
      <w:r>
        <w:rPr>
          <w:rFonts w:ascii="SabonLTStd-Italic" w:hAnsi="SabonLTStd-Italic"/>
          <w:i/>
          <w:color w:val="003924"/>
          <w:sz w:val="16"/>
        </w:rPr>
        <w:t>Nombre de décisions de 2003 à 2012</w:t>
      </w:r>
      <w:r>
        <w:rPr>
          <w:rFonts w:ascii="SabonLTStd-Italic" w:hAnsi="SabonLTStd-Italic"/>
          <w:i/>
          <w:color w:val="003924"/>
          <w:spacing w:val="25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par loi concernée</w:t>
      </w:r>
      <w:r>
        <w:rPr>
          <w:rFonts w:ascii="SabonLTStd-Italic" w:hAnsi="SabonLTStd-Italic"/>
          <w:color w:val="000000"/>
          <w:sz w:val="16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26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294.803192pt;margin-top:-11.28449pt;width:17.05pt;height:.1pt;mso-position-horizontal-relative:page;mso-position-vertical-relative:paragraph;z-index:-17645" coordorigin="5896,-226" coordsize="341,2">
            <v:shape style="position:absolute;left:5896;top:-226;width:341;height:2" coordorigin="5896,-226" coordsize="341,0" path="m5896,-226l6236,-226e" filled="f" stroked="t" strokeweight=".5pt" strokecolor="#003924">
              <v:path arrowok="t"/>
            </v:shape>
            <w10:wrap type="none"/>
          </v:group>
        </w:pict>
      </w:r>
      <w:r>
        <w:rPr/>
        <w:pict>
          <v:group style="position:absolute;margin-left:305.757507pt;margin-top:2.686125pt;width:191.95pt;height:144.4pt;mso-position-horizontal-relative:page;mso-position-vertical-relative:paragraph;z-index:-17644" coordorigin="6115,54" coordsize="3839,2888">
            <v:group style="position:absolute;left:6119;top:2924;width:3830;height:2" coordorigin="6119,2924" coordsize="3830,2">
              <v:shape style="position:absolute;left:6119;top:2924;width:3830;height:2" coordorigin="6119,2924" coordsize="3830,0" path="m6119,2924l9949,2924e" filled="f" stroked="t" strokeweight=".425pt" strokecolor="#6F6F6E">
                <v:path arrowok="t"/>
              </v:shape>
            </v:group>
            <v:group style="position:absolute;left:6119;top:58;width:2;height:2866" coordorigin="6119,58" coordsize="2,2866">
              <v:shape style="position:absolute;left:6119;top:58;width:2;height:2866" coordorigin="6119,58" coordsize="0,2866" path="m6119,58l6119,2924e" filled="f" stroked="t" strokeweight=".425pt" strokecolor="#6F6F6E">
                <v:path arrowok="t"/>
              </v:shape>
            </v:group>
            <v:group style="position:absolute;left:6502;top:2852;width:2;height:72" coordorigin="6502,2852" coordsize="2,72">
              <v:shape style="position:absolute;left:6502;top:2852;width:2;height:72" coordorigin="6502,2852" coordsize="0,72" path="m6502,2924l6502,2852e" filled="f" stroked="t" strokeweight=".425pt" strokecolor="#6F6F6E">
                <v:path arrowok="t"/>
              </v:shape>
            </v:group>
            <v:group style="position:absolute;left:6885;top:2852;width:2;height:72" coordorigin="6885,2852" coordsize="2,72">
              <v:shape style="position:absolute;left:6885;top:2852;width:2;height:72" coordorigin="6885,2852" coordsize="0,72" path="m6885,2924l6885,2852e" filled="f" stroked="t" strokeweight=".425pt" strokecolor="#6F6F6E">
                <v:path arrowok="t"/>
              </v:shape>
            </v:group>
            <v:group style="position:absolute;left:7268;top:2852;width:2;height:72" coordorigin="7268,2852" coordsize="2,72">
              <v:shape style="position:absolute;left:7268;top:2852;width:2;height:72" coordorigin="7268,2852" coordsize="0,72" path="m7268,2924l7268,2852e" filled="f" stroked="t" strokeweight=".425pt" strokecolor="#6F6F6E">
                <v:path arrowok="t"/>
              </v:shape>
            </v:group>
            <v:group style="position:absolute;left:7651;top:2852;width:2;height:72" coordorigin="7651,2852" coordsize="2,72">
              <v:shape style="position:absolute;left:7651;top:2852;width:2;height:72" coordorigin="7651,2852" coordsize="0,72" path="m7651,2924l7651,2852e" filled="f" stroked="t" strokeweight=".425pt" strokecolor="#6F6F6E">
                <v:path arrowok="t"/>
              </v:shape>
            </v:group>
            <v:group style="position:absolute;left:8034;top:2852;width:2;height:72" coordorigin="8034,2852" coordsize="2,72">
              <v:shape style="position:absolute;left:8034;top:2852;width:2;height:72" coordorigin="8034,2852" coordsize="0,72" path="m8034,2924l8034,2852e" filled="f" stroked="t" strokeweight=".425pt" strokecolor="#6F6F6E">
                <v:path arrowok="t"/>
              </v:shape>
            </v:group>
            <v:group style="position:absolute;left:8417;top:2852;width:2;height:72" coordorigin="8417,2852" coordsize="2,72">
              <v:shape style="position:absolute;left:8417;top:2852;width:2;height:72" coordorigin="8417,2852" coordsize="0,72" path="m8417,2924l8417,2852e" filled="f" stroked="t" strokeweight=".425pt" strokecolor="#6F6F6E">
                <v:path arrowok="t"/>
              </v:shape>
            </v:group>
            <v:group style="position:absolute;left:8800;top:2852;width:2;height:72" coordorigin="8800,2852" coordsize="2,72">
              <v:shape style="position:absolute;left:8800;top:2852;width:2;height:72" coordorigin="8800,2852" coordsize="0,72" path="m8800,2924l8800,2852e" filled="f" stroked="t" strokeweight=".425pt" strokecolor="#6F6F6E">
                <v:path arrowok="t"/>
              </v:shape>
            </v:group>
            <v:group style="position:absolute;left:9183;top:2852;width:2;height:72" coordorigin="9183,2852" coordsize="2,72">
              <v:shape style="position:absolute;left:9183;top:2852;width:2;height:72" coordorigin="9183,2852" coordsize="0,72" path="m9183,2924l9183,2852e" filled="f" stroked="t" strokeweight=".425pt" strokecolor="#6F6F6E">
                <v:path arrowok="t"/>
              </v:shape>
            </v:group>
            <v:group style="position:absolute;left:9566;top:2852;width:2;height:72" coordorigin="9566,2852" coordsize="2,72">
              <v:shape style="position:absolute;left:9566;top:2852;width:2;height:72" coordorigin="9566,2852" coordsize="0,72" path="m9566,2924l9566,2852e" filled="f" stroked="t" strokeweight=".425pt" strokecolor="#6F6F6E">
                <v:path arrowok="t"/>
              </v:shape>
            </v:group>
            <v:group style="position:absolute;left:9949;top:2852;width:2;height:72" coordorigin="9949,2852" coordsize="2,72">
              <v:shape style="position:absolute;left:9949;top:2852;width:2;height:72" coordorigin="9949,2852" coordsize="0,72" path="m9949,2924l9949,2852e" filled="f" stroked="t" strokeweight=".425pt" strokecolor="#6F6F6E">
                <v:path arrowok="t"/>
              </v:shape>
            </v:group>
            <v:group style="position:absolute;left:6119;top:2637;width:3830;height:2" coordorigin="6119,2637" coordsize="3830,2">
              <v:shape style="position:absolute;left:6119;top:2637;width:3830;height:2" coordorigin="6119,2637" coordsize="3830,0" path="m6119,2637l9949,2637e" filled="f" stroked="t" strokeweight=".212pt" strokecolor="#9C9D9D">
                <v:path arrowok="t"/>
              </v:shape>
            </v:group>
            <v:group style="position:absolute;left:6119;top:2351;width:3830;height:2" coordorigin="6119,2351" coordsize="3830,2">
              <v:shape style="position:absolute;left:6119;top:2351;width:3830;height:2" coordorigin="6119,2351" coordsize="3830,0" path="m6119,2351l9949,2351e" filled="f" stroked="t" strokeweight=".212pt" strokecolor="#9C9D9D">
                <v:path arrowok="t"/>
              </v:shape>
            </v:group>
            <v:group style="position:absolute;left:6119;top:2064;width:3830;height:2" coordorigin="6119,2064" coordsize="3830,2">
              <v:shape style="position:absolute;left:6119;top:2064;width:3830;height:2" coordorigin="6119,2064" coordsize="3830,0" path="m6119,2064l9949,2064e" filled="f" stroked="t" strokeweight=".212pt" strokecolor="#9C9D9D">
                <v:path arrowok="t"/>
              </v:shape>
            </v:group>
            <v:group style="position:absolute;left:6119;top:1777;width:3830;height:2" coordorigin="6119,1777" coordsize="3830,2">
              <v:shape style="position:absolute;left:6119;top:1777;width:3830;height:2" coordorigin="6119,1777" coordsize="3830,0" path="m6119,1777l9949,1777e" filled="f" stroked="t" strokeweight=".212pt" strokecolor="#9C9D9D">
                <v:path arrowok="t"/>
              </v:shape>
            </v:group>
            <v:group style="position:absolute;left:6119;top:1491;width:3830;height:2" coordorigin="6119,1491" coordsize="3830,2">
              <v:shape style="position:absolute;left:6119;top:1491;width:3830;height:2" coordorigin="6119,1491" coordsize="3830,0" path="m6119,1491l9949,1491e" filled="f" stroked="t" strokeweight=".212pt" strokecolor="#9C9D9D">
                <v:path arrowok="t"/>
              </v:shape>
            </v:group>
            <v:group style="position:absolute;left:6119;top:1204;width:3830;height:2" coordorigin="6119,1204" coordsize="3830,2">
              <v:shape style="position:absolute;left:6119;top:1204;width:3830;height:2" coordorigin="6119,1204" coordsize="3830,0" path="m6119,1204l9949,1204e" filled="f" stroked="t" strokeweight=".212pt" strokecolor="#9C9D9D">
                <v:path arrowok="t"/>
              </v:shape>
            </v:group>
            <v:group style="position:absolute;left:6119;top:918;width:3830;height:2" coordorigin="6119,918" coordsize="3830,2">
              <v:shape style="position:absolute;left:6119;top:918;width:3830;height:2" coordorigin="6119,918" coordsize="3830,0" path="m6119,918l9949,918e" filled="f" stroked="t" strokeweight=".212pt" strokecolor="#9C9D9D">
                <v:path arrowok="t"/>
              </v:shape>
            </v:group>
            <v:group style="position:absolute;left:6119;top:631;width:3830;height:2" coordorigin="6119,631" coordsize="3830,2">
              <v:shape style="position:absolute;left:6119;top:631;width:3830;height:2" coordorigin="6119,631" coordsize="3830,0" path="m6119,631l9949,631e" filled="f" stroked="t" strokeweight=".212pt" strokecolor="#9C9D9D">
                <v:path arrowok="t"/>
              </v:shape>
            </v:group>
            <v:group style="position:absolute;left:6119;top:345;width:3830;height:2" coordorigin="6119,345" coordsize="3830,2">
              <v:shape style="position:absolute;left:6119;top:345;width:3830;height:2" coordorigin="6119,345" coordsize="3830,0" path="m6119,345l9949,345e" filled="f" stroked="t" strokeweight=".212pt" strokecolor="#9C9D9D">
                <v:path arrowok="t"/>
              </v:shape>
            </v:group>
            <v:group style="position:absolute;left:6119;top:58;width:3830;height:2" coordorigin="6119,58" coordsize="3830,2">
              <v:shape style="position:absolute;left:6119;top:58;width:3830;height:2" coordorigin="6119,58" coordsize="3830,0" path="m6119,58l9949,58e" filled="f" stroked="t" strokeweight=".212pt" strokecolor="#9C9D9D">
                <v:path arrowok="t"/>
              </v:shape>
            </v:group>
            <v:group style="position:absolute;left:6311;top:2351;width:383;height:574" coordorigin="6311,2351" coordsize="383,574">
              <v:shape style="position:absolute;left:6311;top:2351;width:383;height:574" coordorigin="6311,2351" coordsize="383,574" path="m6694,2351l6311,2924e" filled="f" stroked="t" strokeweight="1.7pt" strokecolor="#003924">
                <v:path arrowok="t"/>
              </v:shape>
            </v:group>
            <v:group style="position:absolute;left:6694;top:2064;width:383;height:287" coordorigin="6694,2064" coordsize="383,287">
              <v:shape style="position:absolute;left:6694;top:2064;width:383;height:287" coordorigin="6694,2064" coordsize="383,287" path="m7077,2064l6694,2351e" filled="f" stroked="t" strokeweight="1.7pt" strokecolor="#003924">
                <v:path arrowok="t"/>
              </v:shape>
            </v:group>
            <v:group style="position:absolute;left:7077;top:2064;width:383;height:287" coordorigin="7077,2064" coordsize="383,287">
              <v:shape style="position:absolute;left:7077;top:2064;width:383;height:287" coordorigin="7077,2064" coordsize="383,287" path="m7460,2351l7077,2064e" filled="f" stroked="t" strokeweight="1.7pt" strokecolor="#003924">
                <v:path arrowok="t"/>
              </v:shape>
            </v:group>
            <v:group style="position:absolute;left:7460;top:2351;width:383;height:287" coordorigin="7460,2351" coordsize="383,287">
              <v:shape style="position:absolute;left:7460;top:2351;width:383;height:287" coordorigin="7460,2351" coordsize="383,287" path="m7843,2637l7460,2351e" filled="f" stroked="t" strokeweight="1.7pt" strokecolor="#003924">
                <v:path arrowok="t"/>
              </v:shape>
            </v:group>
            <v:group style="position:absolute;left:7843;top:2064;width:383;height:574" coordorigin="7843,2064" coordsize="383,574">
              <v:shape style="position:absolute;left:7843;top:2064;width:383;height:574" coordorigin="7843,2064" coordsize="383,574" path="m8226,2064l7843,2637e" filled="f" stroked="t" strokeweight="1.7pt" strokecolor="#003924">
                <v:path arrowok="t"/>
              </v:shape>
            </v:group>
            <v:group style="position:absolute;left:8226;top:2064;width:383;height:2" coordorigin="8226,2064" coordsize="383,2">
              <v:shape style="position:absolute;left:8226;top:2064;width:383;height:2" coordorigin="8226,2064" coordsize="383,0" path="m8609,2064l8226,2064e" filled="f" stroked="t" strokeweight="1.7pt" strokecolor="#003924">
                <v:path arrowok="t"/>
              </v:shape>
            </v:group>
            <v:group style="position:absolute;left:8609;top:2064;width:383;height:574" coordorigin="8609,2064" coordsize="383,574">
              <v:shape style="position:absolute;left:8609;top:2064;width:383;height:574" coordorigin="8609,2064" coordsize="383,574" path="m8992,2637l8609,2064e" filled="f" stroked="t" strokeweight="1.7pt" strokecolor="#003924">
                <v:path arrowok="t"/>
              </v:shape>
            </v:group>
            <v:group style="position:absolute;left:8992;top:1491;width:383;height:1147" coordorigin="8992,1491" coordsize="383,1147">
              <v:shape style="position:absolute;left:8992;top:1491;width:383;height:1147" coordorigin="8992,1491" coordsize="383,1147" path="m9375,1491l8992,2637e" filled="f" stroked="t" strokeweight="1.7pt" strokecolor="#003924">
                <v:path arrowok="t"/>
              </v:shape>
            </v:group>
            <v:group style="position:absolute;left:9375;top:1491;width:383;height:287" coordorigin="9375,1491" coordsize="383,287">
              <v:shape style="position:absolute;left:9375;top:1491;width:383;height:287" coordorigin="9375,1491" coordsize="383,287" path="m9758,1777l9375,1491e" filled="f" stroked="t" strokeweight="1.7pt" strokecolor="#003924">
                <v:path arrowok="t"/>
              </v:shape>
            </v:group>
            <v:group style="position:absolute;left:6311;top:2064;width:383;height:287" coordorigin="6311,2064" coordsize="383,287">
              <v:shape style="position:absolute;left:6311;top:2064;width:383;height:287" coordorigin="6311,2064" coordsize="383,287" path="m6694,2064l6311,2351e" filled="f" stroked="t" strokeweight="1.7pt" strokecolor="#EF7C00">
                <v:path arrowok="t"/>
              </v:shape>
            </v:group>
            <v:group style="position:absolute;left:6694;top:1777;width:383;height:287" coordorigin="6694,1777" coordsize="383,287">
              <v:shape style="position:absolute;left:6694;top:1777;width:383;height:287" coordorigin="6694,1777" coordsize="383,287" path="m7077,1777l6694,2064e" filled="f" stroked="t" strokeweight="1.7pt" strokecolor="#EF7C00">
                <v:path arrowok="t"/>
              </v:shape>
            </v:group>
            <v:group style="position:absolute;left:7077;top:1777;width:383;height:2" coordorigin="7077,1777" coordsize="383,2">
              <v:shape style="position:absolute;left:7077;top:1777;width:383;height:2" coordorigin="7077,1777" coordsize="383,0" path="m7460,1777l7077,1777e" filled="f" stroked="t" strokeweight="1.7pt" strokecolor="#EF7C00">
                <v:path arrowok="t"/>
              </v:shape>
            </v:group>
            <v:group style="position:absolute;left:7460;top:1777;width:383;height:574" coordorigin="7460,1777" coordsize="383,574">
              <v:shape style="position:absolute;left:7460;top:1777;width:383;height:574" coordorigin="7460,1777" coordsize="383,574" path="m7843,2351l7460,1777e" filled="f" stroked="t" strokeweight="1.7pt" strokecolor="#EF7C00">
                <v:path arrowok="t"/>
              </v:shape>
            </v:group>
            <v:group style="position:absolute;left:7843;top:2064;width:383;height:287" coordorigin="7843,2064" coordsize="383,287">
              <v:shape style="position:absolute;left:7843;top:2064;width:383;height:287" coordorigin="7843,2064" coordsize="383,287" path="m8226,2064l7843,2351e" filled="f" stroked="t" strokeweight="1.7pt" strokecolor="#EF7C00">
                <v:path arrowok="t"/>
              </v:shape>
            </v:group>
            <v:group style="position:absolute;left:8226;top:1204;width:383;height:860" coordorigin="8226,1204" coordsize="383,860">
              <v:shape style="position:absolute;left:8226;top:1204;width:383;height:860" coordorigin="8226,1204" coordsize="383,860" path="m8609,1204l8226,2064e" filled="f" stroked="t" strokeweight="1.7pt" strokecolor="#EF7C00">
                <v:path arrowok="t"/>
              </v:shape>
            </v:group>
            <v:group style="position:absolute;left:8609;top:345;width:383;height:860" coordorigin="8609,345" coordsize="383,860">
              <v:shape style="position:absolute;left:8609;top:345;width:383;height:860" coordorigin="8609,345" coordsize="383,860" path="m8992,345l8609,1204e" filled="f" stroked="t" strokeweight="1.7pt" strokecolor="#EF7C00">
                <v:path arrowok="t"/>
              </v:shape>
            </v:group>
            <v:group style="position:absolute;left:8992;top:345;width:383;height:1147" coordorigin="8992,345" coordsize="383,1147">
              <v:shape style="position:absolute;left:8992;top:345;width:383;height:1147" coordorigin="8992,345" coordsize="383,1147" path="m9375,1491l8992,345e" filled="f" stroked="t" strokeweight="1.7pt" strokecolor="#EF7C00">
                <v:path arrowok="t"/>
              </v:shape>
            </v:group>
            <v:group style="position:absolute;left:9375;top:1491;width:383;height:860" coordorigin="9375,1491" coordsize="383,860">
              <v:shape style="position:absolute;left:9375;top:1491;width:383;height:860" coordorigin="9375,1491" coordsize="383,860" path="m9758,2351l9375,1491e" filled="f" stroked="t" strokeweight="1.7pt" strokecolor="#EF7C00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10</w:t>
      </w:r>
      <w:r>
        <w:rPr>
          <w:rFonts w:ascii="SabonLTStd-Roman"/>
          <w:sz w:val="13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020" w:right="300"/>
          <w:cols w:num="2" w:equalWidth="0">
            <w:col w:w="3993" w:space="769"/>
            <w:col w:w="5828"/>
          </w:cols>
        </w:sectPr>
      </w:pPr>
    </w:p>
    <w:p>
      <w:pPr>
        <w:spacing w:line="130" w:lineRule="exact" w:before="1"/>
        <w:rPr>
          <w:sz w:val="13"/>
          <w:szCs w:val="13"/>
        </w:rPr>
      </w:pPr>
    </w:p>
    <w:p>
      <w:pPr>
        <w:spacing w:before="0"/>
        <w:ind w:left="4944" w:right="5526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9</w:t>
      </w:r>
      <w:r>
        <w:rPr>
          <w:rFonts w:ascii="SabonLTStd-Roman"/>
          <w:sz w:val="13"/>
        </w:rPr>
      </w:r>
    </w:p>
    <w:p>
      <w:pPr>
        <w:spacing w:line="120" w:lineRule="exact" w:before="34"/>
        <w:ind w:left="2237" w:right="2281" w:firstLine="0"/>
        <w:jc w:val="left"/>
        <w:rPr>
          <w:rFonts w:ascii="SabonLTStd-Italic" w:hAnsi="SabonLTStd-Italic" w:cs="SabonLTStd-Italic" w:eastAsia="SabonLTStd-Italic"/>
          <w:sz w:val="12"/>
          <w:szCs w:val="12"/>
        </w:rPr>
      </w:pPr>
      <w:r>
        <w:rPr>
          <w:rFonts w:ascii="SabonLTStd-Roman" w:hAnsi="SabonLTStd-Roman"/>
          <w:spacing w:val="-5"/>
          <w:sz w:val="12"/>
        </w:rPr>
        <w:t>Législation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pacing w:val="-3"/>
          <w:sz w:val="12"/>
        </w:rPr>
        <w:t>sur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le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pacing w:val="-5"/>
          <w:sz w:val="12"/>
        </w:rPr>
        <w:t>bien-être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pacing w:val="-5"/>
          <w:sz w:val="12"/>
        </w:rPr>
        <w:t>(</w:t>
      </w:r>
      <w:r>
        <w:rPr>
          <w:rFonts w:ascii="SabonLTStd-Italic" w:hAnsi="SabonLTStd-Italic"/>
          <w:i/>
          <w:spacing w:val="-5"/>
          <w:sz w:val="12"/>
        </w:rPr>
        <w:t>5)</w:t>
      </w:r>
      <w:r>
        <w:rPr>
          <w:rFonts w:ascii="SabonLTStd-Italic" w:hAnsi="SabonLTStd-Italic"/>
          <w:sz w:val="12"/>
        </w:rPr>
      </w:r>
    </w:p>
    <w:p>
      <w:pPr>
        <w:spacing w:line="77" w:lineRule="exact" w:before="0"/>
        <w:ind w:left="4944" w:right="5526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128.871994pt;margin-top:1.653841pt;width:114.8pt;height:113.15pt;mso-position-horizontal-relative:page;mso-position-vertical-relative:paragraph;z-index:-17648" coordorigin="2577,33" coordsize="2296,2263">
            <v:group style="position:absolute;left:2604;top:717;width:573;height:2" coordorigin="2604,717" coordsize="573,2">
              <v:shape style="position:absolute;left:2604;top:717;width:573;height:2" coordorigin="2604,717" coordsize="573,0" path="m3177,717l2604,717e" filled="f" stroked="t" strokeweight=".425pt" strokecolor="#000000">
                <v:path arrowok="t"/>
              </v:shape>
            </v:group>
            <v:group style="position:absolute;left:2582;top:693;width:48;height:48" coordorigin="2582,693" coordsize="48,48">
              <v:shape style="position:absolute;left:2582;top:693;width:48;height:48" coordorigin="2582,693" coordsize="48,48" path="m2619,693l2592,693,2582,704,2582,730,2592,741,2619,741,2630,730,2630,704,2619,693xe" filled="t" fillcolor="#000000" stroked="f">
                <v:path arrowok="t"/>
                <v:fill type="solid"/>
              </v:shape>
            </v:group>
            <v:group style="position:absolute;left:3120;top:388;width:526;height:226" coordorigin="3120,388" coordsize="526,226">
              <v:shape style="position:absolute;left:3120;top:388;width:526;height:226" coordorigin="3120,388" coordsize="526,226" path="m3646,613l3120,388e" filled="f" stroked="t" strokeweight=".425pt" strokecolor="#000000">
                <v:path arrowok="t"/>
              </v:shape>
            </v:group>
            <v:group style="position:absolute;left:3094;top:361;width:55;height:55" coordorigin="3094,361" coordsize="55,55">
              <v:shape style="position:absolute;left:3094;top:361;width:55;height:55" coordorigin="3094,361" coordsize="55,55" path="m3118,361l3104,366,3094,391,3099,405,3124,415,3138,410,3148,385,3142,371,3118,361xe" filled="t" fillcolor="#000000" stroked="f">
                <v:path arrowok="t"/>
                <v:fill type="solid"/>
              </v:shape>
            </v:group>
            <v:group style="position:absolute;left:3523;top:253;width:126;height:237" coordorigin="3523,253" coordsize="126,237">
              <v:shape style="position:absolute;left:3523;top:253;width:126;height:237" coordorigin="3523,253" coordsize="126,237" path="m3648,490l3523,253e" filled="f" stroked="t" strokeweight=".425pt" strokecolor="#000000">
                <v:path arrowok="t"/>
              </v:shape>
            </v:group>
            <v:group style="position:absolute;left:3496;top:227;width:55;height:55" coordorigin="3496,227" coordsize="55,55">
              <v:shape style="position:absolute;left:3496;top:227;width:55;height:55" coordorigin="3496,227" coordsize="55,55" path="m3524,227l3501,239,3496,254,3509,277,3523,282,3547,269,3551,255,3539,232,3524,227xe" filled="t" fillcolor="#000000" stroked="f">
                <v:path arrowok="t"/>
                <v:fill type="solid"/>
              </v:shape>
            </v:group>
            <v:group style="position:absolute;left:3782;top:60;width:2;height:608" coordorigin="3782,60" coordsize="2,608">
              <v:shape style="position:absolute;left:3782;top:60;width:2;height:608" coordorigin="3782,60" coordsize="0,608" path="m3782,668l3782,60e" filled="f" stroked="t" strokeweight=".425pt" strokecolor="#000000">
                <v:path arrowok="t"/>
              </v:shape>
            </v:group>
            <v:group style="position:absolute;left:3758;top:37;width:48;height:48" coordorigin="3758,37" coordsize="48,48">
              <v:shape style="position:absolute;left:3758;top:37;width:48;height:48" coordorigin="3758,37" coordsize="48,48" path="m3796,37l3769,37,3758,48,3758,75,3769,85,3796,85,3806,75,3806,48,3796,37xe" filled="t" fillcolor="#000000" stroked="f">
                <v:path arrowok="t"/>
                <v:fill type="solid"/>
              </v:shape>
            </v:group>
            <v:group style="position:absolute;left:3677;top:289;width:191;height:1001" coordorigin="3677,289" coordsize="191,1001">
              <v:shape style="position:absolute;left:3677;top:289;width:191;height:1001" coordorigin="3677,289" coordsize="191,1001" path="m3856,289l3796,292,3737,298,3677,308,3868,1290,3856,289xe" filled="t" fillcolor="#F29EC4" stroked="f">
                <v:path arrowok="t"/>
                <v:fill type="solid"/>
              </v:shape>
            </v:group>
            <v:group style="position:absolute;left:3677;top:289;width:191;height:1001" coordorigin="3677,289" coordsize="191,1001">
              <v:shape style="position:absolute;left:3677;top:289;width:191;height:1001" coordorigin="3677,289" coordsize="191,1001" path="m3868,1290l3677,308,3697,304,3717,301,3776,294,3836,290,3856,289,3868,1290xe" filled="f" stroked="t" strokeweight=".425pt" strokecolor="#FFFFFF">
                <v:path arrowok="t"/>
              </v:shape>
            </v:group>
            <v:group style="position:absolute;left:3461;top:309;width:408;height:982" coordorigin="3461,309" coordsize="408,982">
              <v:shape style="position:absolute;left:3461;top:309;width:408;height:982" coordorigin="3461,309" coordsize="408,982" path="m3671,309l3612,323,3536,346,3480,368,3461,376,3868,1290,3671,309xe" filled="t" fillcolor="#E3000F" stroked="f">
                <v:path arrowok="t"/>
                <v:fill type="solid"/>
              </v:shape>
            </v:group>
            <v:group style="position:absolute;left:3461;top:309;width:408;height:982" coordorigin="3461,309" coordsize="408,982">
              <v:shape style="position:absolute;left:3461;top:309;width:408;height:982" coordorigin="3461,309" coordsize="408,982" path="m3868,1290l3461,376,3480,368,3499,360,3574,334,3651,313,3671,309,3868,1290xe" filled="f" stroked="t" strokeweight=".425pt" strokecolor="#FFFFFF">
                <v:path arrowok="t"/>
              </v:shape>
            </v:group>
            <v:group style="position:absolute;left:3252;top:378;width:617;height:913" coordorigin="3252,378" coordsize="617,913">
              <v:shape style="position:absolute;left:3252;top:378;width:617;height:913" coordorigin="3252,378" coordsize="617,913" path="m3457,378l3401,405,3335,443,3269,488,3252,502,3868,1290,3457,378xe" filled="t" fillcolor="#5BC5F2" stroked="f">
                <v:path arrowok="t"/>
                <v:fill type="solid"/>
              </v:shape>
            </v:group>
            <v:group style="position:absolute;left:3252;top:378;width:617;height:913" coordorigin="3252,378" coordsize="617,913">
              <v:shape style="position:absolute;left:3252;top:378;width:617;height:913" coordorigin="3252,378" coordsize="617,913" path="m3868,1290l3252,502,3269,488,3286,476,3351,433,3419,396,3457,378,3868,1290xe" filled="f" stroked="t" strokeweight=".425pt" strokecolor="#FFFFFF">
                <v:path arrowok="t"/>
              </v:shape>
            </v:group>
            <v:group style="position:absolute;left:3010;top:505;width:858;height:786" coordorigin="3010,505" coordsize="858,786">
              <v:shape style="position:absolute;left:3010;top:505;width:858;height:786" coordorigin="3010,505" coordsize="858,786" path="m3248,505l3200,544,3143,599,3091,658,3044,722,3010,775,3868,1290,3248,505xe" filled="t" fillcolor="#EF7C00" stroked="f">
                <v:path arrowok="t"/>
                <v:fill type="solid"/>
              </v:shape>
            </v:group>
            <v:group style="position:absolute;left:3010;top:505;width:858;height:786" coordorigin="3010,505" coordsize="858,786">
              <v:shape style="position:absolute;left:3010;top:505;width:858;height:786" coordorigin="3010,505" coordsize="858,786" path="m3868,1290l3010,775,3021,757,3032,739,3067,690,3116,628,3171,571,3216,531,3248,505,3868,1290xe" filled="f" stroked="t" strokeweight=".425pt" strokecolor="#FFFFFF">
                <v:path arrowok="t"/>
              </v:shape>
            </v:group>
            <v:group style="position:absolute;left:2807;top:1501;width:288;height:2" coordorigin="2807,1501" coordsize="288,2">
              <v:shape style="position:absolute;left:2807;top:1501;width:288;height:2" coordorigin="2807,1501" coordsize="288,0" path="m3094,1501l2807,1501e" filled="f" stroked="t" strokeweight=".425pt" strokecolor="#000000">
                <v:path arrowok="t"/>
              </v:shape>
            </v:group>
            <v:group style="position:absolute;left:2784;top:1477;width:48;height:48" coordorigin="2784,1477" coordsize="48,48">
              <v:shape style="position:absolute;left:2784;top:1477;width:48;height:48" coordorigin="2784,1477" coordsize="48,48" path="m2822,1477l2795,1477,2784,1488,2784,1514,2795,1525,2822,1525,2832,1514,2832,1488,2822,1477xe" filled="t" fillcolor="#000000" stroked="f">
                <v:path arrowok="t"/>
                <v:fill type="solid"/>
              </v:shape>
            </v:group>
            <v:group style="position:absolute;left:2867;top:786;width:1001;height:1480" coordorigin="2867,786" coordsize="1001,1480">
              <v:shape style="position:absolute;left:2867;top:786;width:1001;height:1480" coordorigin="2867,786" coordsize="1001,1480" path="m3004,786l2975,839,2949,894,2921,968,2903,1026,2878,1146,2869,1226,2867,1306,2872,1385,2882,1462,2898,1538,2921,1612,2948,1684,2981,1754,3019,1821,3063,1884,3111,1944,3163,2001,3220,2053,3281,2101,3346,2144,3415,2183,3488,2216,3564,2244,3643,2265,3868,1290,3004,786xe" filled="t" fillcolor="#85BC22" stroked="f">
                <v:path arrowok="t"/>
                <v:fill type="solid"/>
              </v:shape>
            </v:group>
            <v:group style="position:absolute;left:2867;top:786;width:1001;height:1480" coordorigin="2867,786" coordsize="1001,1480">
              <v:shape style="position:absolute;left:2867;top:786;width:1001;height:1480" coordorigin="2867,786" coordsize="1001,1480" path="m3868,1290l3643,2265,3564,2244,3488,2216,3415,2183,3346,2144,3281,2101,3220,2053,3163,2001,3111,1944,3063,1884,3019,1821,2981,1754,2948,1684,2921,1612,2898,1538,2882,1462,2872,1385,2867,1306,2869,1226,2878,1146,2893,1065,2908,1006,2927,949,2957,875,2984,821,3004,786,3868,1290xe" filled="f" stroked="t" strokeweight=".425pt" strokecolor="#FFFFFF">
                <v:path arrowok="t"/>
              </v:shape>
            </v:group>
            <v:group style="position:absolute;left:4332;top:230;width:2;height:268" coordorigin="4332,230" coordsize="2,268">
              <v:shape style="position:absolute;left:4332;top:230;width:2;height:268" coordorigin="4332,230" coordsize="0,268" path="m4332,497l4332,230e" filled="f" stroked="t" strokeweight=".425pt" strokecolor="#000000">
                <v:path arrowok="t"/>
              </v:shape>
            </v:group>
            <v:group style="position:absolute;left:4308;top:207;width:48;height:48" coordorigin="4308,207" coordsize="48,48">
              <v:shape style="position:absolute;left:4308;top:207;width:48;height:48" coordorigin="4308,207" coordsize="48,48" path="m4345,207l4319,207,4308,218,4308,245,4319,255,4345,255,4356,245,4356,218,4345,207xe" filled="t" fillcolor="#000000" stroked="f">
                <v:path arrowok="t"/>
                <v:fill type="solid"/>
              </v:shape>
            </v:group>
            <v:group style="position:absolute;left:3650;top:289;width:1219;height:2002" coordorigin="3650,289" coordsize="1219,2002">
              <v:shape style="position:absolute;left:3650;top:289;width:1219;height:2002" coordorigin="3650,289" coordsize="1219,2002" path="m3868,289l3868,1290,3650,2267,3671,2271,3749,2284,3826,2290,3868,2291,3950,2288,4031,2278,4109,2262,4185,2240,4258,2212,4328,2179,4395,2141,4459,2098,4520,2050,4576,1998,4628,1941,4676,1881,4719,1817,4757,1750,4790,1680,4818,1607,4840,1531,4856,1453,4866,1372,4869,1290,4866,1208,4856,1128,4840,1050,4818,974,4790,901,4757,830,4719,763,4676,699,4628,639,4576,582,4520,530,4459,482,4395,439,4328,401,4258,368,4185,340,4109,318,4031,302,3950,293,3868,289xe" filled="t" fillcolor="#003924" stroked="f">
                <v:path arrowok="t"/>
                <v:fill type="solid"/>
              </v:shape>
            </v:group>
            <v:group style="position:absolute;left:3650;top:289;width:1219;height:2002" coordorigin="3650,289" coordsize="1219,2002">
              <v:shape style="position:absolute;left:3650;top:289;width:1219;height:2002" coordorigin="3650,289" coordsize="1219,2002" path="m3868,1290l3868,289,3950,293,4031,302,4109,318,4185,340,4258,368,4328,401,4395,439,4459,482,4520,530,4576,582,4628,639,4676,699,4719,763,4757,830,4790,901,4818,974,4840,1050,4856,1128,4866,1208,4869,1290,4866,1372,4856,1453,4840,1531,4818,1607,4790,1680,4757,1750,4719,1817,4676,1881,4628,1941,4576,1998,4520,2050,4459,2098,4395,2141,4328,2179,4258,2212,4185,2240,4109,2262,4031,2278,3950,2288,3868,2291,3847,2291,3786,2288,3711,2279,3650,2267,3868,1290xe" filled="f" stroked="t" strokeweight=".42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8</w:t>
      </w:r>
      <w:r>
        <w:rPr>
          <w:rFonts w:ascii="SabonLTStd-Roman"/>
          <w:sz w:val="13"/>
        </w:rPr>
      </w:r>
    </w:p>
    <w:p>
      <w:pPr>
        <w:spacing w:after="0" w:line="77" w:lineRule="exact"/>
        <w:jc w:val="center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spacing w:line="120" w:lineRule="exact" w:before="79"/>
        <w:ind w:left="342" w:right="0" w:firstLine="0"/>
        <w:jc w:val="left"/>
        <w:rPr>
          <w:rFonts w:ascii="SabonLTStd-Italic" w:hAnsi="SabonLTStd-Italic" w:cs="SabonLTStd-Italic" w:eastAsia="SabonLTStd-Italic"/>
          <w:sz w:val="12"/>
          <w:szCs w:val="12"/>
        </w:rPr>
      </w:pPr>
      <w:r>
        <w:rPr>
          <w:rFonts w:ascii="SabonLTStd-Roman" w:hAnsi="SabonLTStd-Roman"/>
          <w:sz w:val="12"/>
        </w:rPr>
        <w:t>Législation</w:t>
      </w:r>
      <w:r>
        <w:rPr>
          <w:rFonts w:ascii="SabonLTStd-Roman" w:hAnsi="SabonLTStd-Roman"/>
          <w:spacing w:val="-8"/>
          <w:sz w:val="12"/>
        </w:rPr>
        <w:t> </w:t>
      </w:r>
      <w:r>
        <w:rPr>
          <w:rFonts w:ascii="SabonLTStd-Roman" w:hAnsi="SabonLTStd-Roman"/>
          <w:sz w:val="12"/>
        </w:rPr>
        <w:t>antiracisme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Roman" w:hAnsi="SabonLTStd-Roman"/>
          <w:sz w:val="12"/>
        </w:rPr>
        <w:t>&amp;</w:t>
      </w:r>
      <w:r>
        <w:rPr>
          <w:rFonts w:ascii="SabonLTStd-Roman" w:hAnsi="SabonLTStd-Roman"/>
          <w:w w:val="99"/>
          <w:sz w:val="12"/>
        </w:rPr>
        <w:t> </w:t>
      </w:r>
      <w:r>
        <w:rPr>
          <w:rFonts w:ascii="SabonLTStd-Roman" w:hAnsi="SabonLTStd-Roman"/>
          <w:sz w:val="12"/>
        </w:rPr>
        <w:t>législation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Roman" w:hAnsi="SabonLTStd-Roman"/>
          <w:sz w:val="12"/>
        </w:rPr>
        <w:t>sur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z w:val="12"/>
        </w:rPr>
        <w:t>le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z w:val="12"/>
        </w:rPr>
        <w:t>négationisme</w:t>
      </w:r>
      <w:r>
        <w:rPr>
          <w:rFonts w:ascii="SabonLTStd-Italic" w:hAnsi="SabonLTStd-Italic"/>
          <w:i/>
          <w:sz w:val="12"/>
        </w:rPr>
        <w:t>(7)</w:t>
      </w:r>
      <w:r>
        <w:rPr>
          <w:rFonts w:ascii="SabonLTStd-Italic" w:hAnsi="SabonLTStd-Italic"/>
          <w:sz w:val="12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16"/>
        <w:rPr>
          <w:sz w:val="12"/>
          <w:szCs w:val="12"/>
        </w:rPr>
      </w:pPr>
    </w:p>
    <w:p>
      <w:pPr>
        <w:spacing w:line="118" w:lineRule="exact" w:before="0"/>
        <w:ind w:left="172" w:right="116" w:firstLine="0"/>
        <w:jc w:val="left"/>
        <w:rPr>
          <w:rFonts w:ascii="SabonLTStd-Italic" w:hAnsi="SabonLTStd-Italic" w:cs="SabonLTStd-Italic" w:eastAsia="SabonLTStd-Italic"/>
          <w:sz w:val="12"/>
          <w:szCs w:val="12"/>
        </w:rPr>
      </w:pPr>
      <w:r>
        <w:rPr>
          <w:rFonts w:ascii="SabonLTStd-Roman" w:hAnsi="SabonLTStd-Roman"/>
          <w:sz w:val="12"/>
        </w:rPr>
        <w:t>Législation</w:t>
      </w:r>
      <w:r>
        <w:rPr>
          <w:rFonts w:ascii="SabonLTStd-Roman" w:hAnsi="SabonLTStd-Roman"/>
          <w:spacing w:val="-8"/>
          <w:sz w:val="12"/>
        </w:rPr>
        <w:t> </w:t>
      </w:r>
      <w:r>
        <w:rPr>
          <w:rFonts w:ascii="SabonLTStd-Roman" w:hAnsi="SabonLTStd-Roman"/>
          <w:sz w:val="12"/>
        </w:rPr>
        <w:t>antiracisme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Roman" w:hAnsi="SabonLTStd-Roman"/>
          <w:sz w:val="12"/>
        </w:rPr>
        <w:t>&amp;</w:t>
      </w:r>
      <w:r>
        <w:rPr>
          <w:rFonts w:ascii="SabonLTStd-Roman" w:hAnsi="SabonLTStd-Roman"/>
          <w:w w:val="99"/>
          <w:sz w:val="12"/>
        </w:rPr>
        <w:t> </w:t>
      </w:r>
      <w:r>
        <w:rPr>
          <w:rFonts w:ascii="SabonLTStd-Roman" w:hAnsi="SabonLTStd-Roman"/>
          <w:sz w:val="12"/>
        </w:rPr>
        <w:t>législation</w:t>
      </w:r>
      <w:r>
        <w:rPr>
          <w:rFonts w:ascii="SabonLTStd-Roman" w:hAnsi="SabonLTStd-Roman"/>
          <w:spacing w:val="-10"/>
          <w:sz w:val="12"/>
        </w:rPr>
        <w:t> </w:t>
      </w:r>
      <w:r>
        <w:rPr>
          <w:rFonts w:ascii="SabonLTStd-Roman" w:hAnsi="SabonLTStd-Roman"/>
          <w:sz w:val="12"/>
        </w:rPr>
        <w:t>antidiscrimination</w:t>
      </w:r>
      <w:r>
        <w:rPr>
          <w:rFonts w:ascii="SabonLTStd-Roman" w:hAnsi="SabonLTStd-Roman"/>
          <w:spacing w:val="-9"/>
          <w:sz w:val="12"/>
        </w:rPr>
        <w:t> </w:t>
      </w:r>
      <w:r>
        <w:rPr>
          <w:rFonts w:ascii="SabonLTStd-Italic" w:hAnsi="SabonLTStd-Italic"/>
          <w:i/>
          <w:sz w:val="12"/>
        </w:rPr>
        <w:t>(10)</w:t>
      </w:r>
      <w:r>
        <w:rPr>
          <w:rFonts w:ascii="SabonLTStd-Italic" w:hAnsi="SabonLTStd-Italic"/>
          <w:sz w:val="12"/>
        </w:rPr>
      </w:r>
    </w:p>
    <w:p>
      <w:pPr>
        <w:spacing w:line="124" w:lineRule="exact" w:before="0"/>
        <w:ind w:left="-40" w:right="0" w:firstLine="0"/>
        <w:jc w:val="left"/>
        <w:rPr>
          <w:rFonts w:ascii="SabonLTStd-Italic" w:hAnsi="SabonLTStd-Italic" w:cs="SabonLTStd-Italic" w:eastAsia="SabonLTStd-Italic"/>
          <w:sz w:val="12"/>
          <w:szCs w:val="12"/>
        </w:rPr>
      </w:pPr>
      <w:r>
        <w:rPr/>
        <w:br w:type="column"/>
      </w:r>
      <w:r>
        <w:rPr>
          <w:rFonts w:ascii="SabonLTStd-Roman"/>
          <w:spacing w:val="-3"/>
          <w:sz w:val="12"/>
        </w:rPr>
        <w:t>Autres</w:t>
      </w:r>
      <w:r>
        <w:rPr>
          <w:rFonts w:ascii="SabonLTStd-Roman"/>
          <w:spacing w:val="-10"/>
          <w:sz w:val="12"/>
        </w:rPr>
        <w:t> </w:t>
      </w:r>
      <w:r>
        <w:rPr>
          <w:rFonts w:ascii="SabonLTStd-Roman"/>
          <w:spacing w:val="-5"/>
          <w:sz w:val="12"/>
        </w:rPr>
        <w:t>(</w:t>
      </w:r>
      <w:r>
        <w:rPr>
          <w:rFonts w:ascii="SabonLTStd-Italic"/>
          <w:i/>
          <w:spacing w:val="-5"/>
          <w:sz w:val="12"/>
        </w:rPr>
        <w:t>6)</w:t>
      </w:r>
      <w:r>
        <w:rPr>
          <w:rFonts w:ascii="SabonLTStd-Italic"/>
          <w:sz w:val="12"/>
        </w:rPr>
      </w:r>
    </w:p>
    <w:p>
      <w:pPr>
        <w:spacing w:line="124" w:lineRule="exact" w:before="0"/>
        <w:ind w:left="172" w:right="0" w:firstLine="0"/>
        <w:jc w:val="left"/>
        <w:rPr>
          <w:rFonts w:ascii="SabonLTStd-Italic" w:hAnsi="SabonLTStd-Italic" w:cs="SabonLTStd-Italic" w:eastAsia="SabonLTStd-Italic"/>
          <w:sz w:val="12"/>
          <w:szCs w:val="12"/>
        </w:rPr>
      </w:pPr>
      <w:r>
        <w:rPr/>
        <w:br w:type="column"/>
      </w:r>
      <w:r>
        <w:rPr>
          <w:rFonts w:ascii="SabonLTStd-Roman" w:hAnsi="SabonLTStd-Roman"/>
          <w:sz w:val="12"/>
        </w:rPr>
        <w:t>Législation</w:t>
      </w:r>
      <w:r>
        <w:rPr>
          <w:rFonts w:ascii="SabonLTStd-Roman" w:hAnsi="SabonLTStd-Roman"/>
          <w:spacing w:val="-8"/>
          <w:sz w:val="12"/>
        </w:rPr>
        <w:t> </w:t>
      </w:r>
      <w:r>
        <w:rPr>
          <w:rFonts w:ascii="SabonLTStd-Roman" w:hAnsi="SabonLTStd-Roman"/>
          <w:sz w:val="12"/>
        </w:rPr>
        <w:t>antiracisme</w:t>
      </w:r>
      <w:r>
        <w:rPr>
          <w:rFonts w:ascii="SabonLTStd-Roman" w:hAnsi="SabonLTStd-Roman"/>
          <w:spacing w:val="-8"/>
          <w:sz w:val="12"/>
        </w:rPr>
        <w:t> </w:t>
      </w:r>
      <w:r>
        <w:rPr>
          <w:rFonts w:ascii="SabonLTStd-Italic" w:hAnsi="SabonLTStd-Italic"/>
          <w:i/>
          <w:sz w:val="12"/>
        </w:rPr>
        <w:t>(92)</w:t>
      </w:r>
      <w:r>
        <w:rPr>
          <w:rFonts w:ascii="SabonLTStd-Italic" w:hAnsi="SabonLTStd-Italic"/>
          <w:sz w:val="12"/>
        </w:rPr>
      </w:r>
    </w:p>
    <w:p>
      <w:pPr>
        <w:spacing w:before="61"/>
        <w:ind w:left="206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7</w:t>
      </w:r>
      <w:r>
        <w:rPr>
          <w:rFonts w:ascii="SabonLTStd-Roman"/>
          <w:sz w:val="13"/>
        </w:rPr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before="0"/>
        <w:ind w:left="206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6</w:t>
      </w:r>
      <w:r>
        <w:rPr>
          <w:rFonts w:ascii="SabonLTStd-Roman"/>
          <w:sz w:val="13"/>
        </w:rPr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before="0"/>
        <w:ind w:left="206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5</w:t>
      </w:r>
      <w:r>
        <w:rPr>
          <w:rFonts w:ascii="SabonLTStd-Roman"/>
          <w:sz w:val="13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020" w:right="300"/>
          <w:cols w:num="3" w:equalWidth="0">
            <w:col w:w="2029" w:space="40"/>
            <w:col w:w="442" w:space="384"/>
            <w:col w:w="7695"/>
          </w:cols>
        </w:sectPr>
      </w:pPr>
    </w:p>
    <w:p>
      <w:pPr>
        <w:spacing w:line="130" w:lineRule="exact" w:before="1"/>
        <w:rPr>
          <w:sz w:val="13"/>
          <w:szCs w:val="13"/>
        </w:rPr>
      </w:pPr>
    </w:p>
    <w:p>
      <w:pPr>
        <w:spacing w:before="0"/>
        <w:ind w:left="4944" w:right="5526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4</w:t>
      </w:r>
      <w:r>
        <w:rPr>
          <w:rFonts w:ascii="SabonLTStd-Roman"/>
          <w:sz w:val="13"/>
        </w:rPr>
      </w:r>
    </w:p>
    <w:p>
      <w:pPr>
        <w:spacing w:line="130" w:lineRule="exact" w:before="14"/>
        <w:ind w:left="546" w:right="2281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t>Législation</w:t>
      </w:r>
    </w:p>
    <w:p>
      <w:pPr>
        <w:tabs>
          <w:tab w:pos="5039" w:val="right" w:leader="none"/>
        </w:tabs>
        <w:spacing w:line="142" w:lineRule="exact" w:before="0"/>
        <w:ind w:left="546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99"/>
          <w:position w:val="1"/>
          <w:sz w:val="12"/>
        </w:rPr>
        <w:t>antidiscrimination</w:t>
      </w:r>
      <w:r>
        <w:rPr>
          <w:rFonts w:ascii="SabonLTStd-Roman"/>
          <w:spacing w:val="-1"/>
          <w:position w:val="1"/>
          <w:sz w:val="12"/>
        </w:rPr>
        <w:t> </w:t>
      </w:r>
      <w:r>
        <w:rPr>
          <w:rFonts w:ascii="SabonLTStd-Italic"/>
          <w:i/>
          <w:w w:val="99"/>
          <w:position w:val="1"/>
          <w:sz w:val="12"/>
        </w:rPr>
        <w:t>(51)</w:t>
      </w:r>
      <w:r>
        <w:rPr>
          <w:rFonts w:ascii="SabonLTStd-Roman"/>
          <w:w w:val="104"/>
          <w:sz w:val="13"/>
        </w:rPr>
        <w:t> </w:t>
      </w:r>
      <w:r>
        <w:rPr>
          <w:rFonts w:ascii="SabonLTStd-Roman"/>
          <w:sz w:val="13"/>
        </w:rPr>
        <w:tab/>
      </w:r>
      <w:r>
        <w:rPr>
          <w:rFonts w:ascii="SabonLTStd-Roman"/>
          <w:w w:val="104"/>
          <w:sz w:val="13"/>
        </w:rPr>
        <w:t>3</w:t>
      </w:r>
      <w:r>
        <w:rPr>
          <w:rFonts w:ascii="SabonLTStd-Roman"/>
          <w:sz w:val="13"/>
        </w:rPr>
      </w:r>
    </w:p>
    <w:p>
      <w:pPr>
        <w:spacing w:before="130"/>
        <w:ind w:left="4944" w:right="5526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2</w:t>
      </w:r>
      <w:r>
        <w:rPr>
          <w:rFonts w:ascii="SabonLTStd-Roman"/>
          <w:sz w:val="13"/>
        </w:rPr>
      </w:r>
    </w:p>
    <w:p>
      <w:pPr>
        <w:spacing w:before="130"/>
        <w:ind w:left="4944" w:right="5526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</w:t>
      </w:r>
      <w:r>
        <w:rPr>
          <w:rFonts w:ascii="SabonLTStd-Roman"/>
          <w:sz w:val="13"/>
        </w:rPr>
      </w:r>
    </w:p>
    <w:p>
      <w:pPr>
        <w:spacing w:after="0"/>
        <w:jc w:val="center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spacing w:line="120" w:lineRule="exact" w:before="0"/>
        <w:rPr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650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4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60" w:lineRule="exact" w:before="12"/>
        <w:rPr>
          <w:sz w:val="16"/>
          <w:szCs w:val="16"/>
        </w:rPr>
      </w:pPr>
    </w:p>
    <w:p>
      <w:pPr>
        <w:spacing w:before="0"/>
        <w:ind w:left="484" w:right="0" w:firstLine="2588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129.171005pt;margin-top:7.272804pt;width:114.8pt;height:104.65pt;mso-position-horizontal-relative:page;mso-position-vertical-relative:paragraph;z-index:-17647" coordorigin="2583,145" coordsize="2296,2093">
            <v:group style="position:absolute;left:2610;top:659;width:573;height:2" coordorigin="2610,659" coordsize="573,2">
              <v:shape style="position:absolute;left:2610;top:659;width:573;height:2" coordorigin="2610,659" coordsize="573,0" path="m3183,659l2610,659e" filled="f" stroked="t" strokeweight=".425pt" strokecolor="#000000">
                <v:path arrowok="t"/>
              </v:shape>
            </v:group>
            <v:group style="position:absolute;left:2588;top:635;width:48;height:48" coordorigin="2588,635" coordsize="48,48">
              <v:shape style="position:absolute;left:2588;top:635;width:48;height:48" coordorigin="2588,635" coordsize="48,48" path="m2625,635l2598,635,2588,646,2588,672,2598,683,2625,683,2636,672,2636,646,2625,635xe" filled="t" fillcolor="#000000" stroked="f">
                <v:path arrowok="t"/>
                <v:fill type="solid"/>
              </v:shape>
            </v:group>
            <v:group style="position:absolute;left:2873;top:232;width:1002;height:1243" coordorigin="2873,232" coordsize="1002,1243">
              <v:shape style="position:absolute;left:2873;top:232;width:1002;height:1243" coordorigin="2873,232" coordsize="1002,1243" path="m3870,232l3809,234,3731,242,3652,257,3553,285,3478,313,3406,348,3337,387,3273,432,3213,481,3157,534,3105,592,3058,653,3016,717,2979,784,2947,854,2921,927,2900,1001,2885,1078,2876,1155,2873,1234,2877,1314,2886,1394,2903,1475,3874,1233,3870,232xe" filled="t" fillcolor="#EF7C00" stroked="f">
                <v:path arrowok="t"/>
                <v:fill type="solid"/>
              </v:shape>
            </v:group>
            <v:group style="position:absolute;left:2873;top:232;width:1002;height:1243" coordorigin="2873,232" coordsize="1002,1243">
              <v:shape style="position:absolute;left:2873;top:232;width:1002;height:1243" coordorigin="2873,232" coordsize="1002,1243" path="m3874,1233l2903,1475,2886,1394,2877,1314,2873,1234,2876,1155,2885,1078,2900,1001,2921,927,2947,854,2979,784,3016,717,3058,653,3105,592,3157,534,3213,481,3273,432,3337,387,3406,348,3478,313,3553,285,3632,261,3692,248,3770,237,3850,232,3870,232,3874,1233xe" filled="f" stroked="t" strokeweight=".425pt" strokecolor="#FFFFFF">
                <v:path arrowok="t"/>
              </v:shape>
            </v:group>
            <v:group style="position:absolute;left:2813;top:1783;width:288;height:2" coordorigin="2813,1783" coordsize="288,2">
              <v:shape style="position:absolute;left:2813;top:1783;width:288;height:2" coordorigin="2813,1783" coordsize="288,0" path="m3100,1783l2813,1783e" filled="f" stroked="t" strokeweight=".425pt" strokecolor="#000000">
                <v:path arrowok="t"/>
              </v:shape>
            </v:group>
            <v:group style="position:absolute;left:2790;top:1759;width:48;height:48" coordorigin="2790,1759" coordsize="48,48">
              <v:shape style="position:absolute;left:2790;top:1759;width:48;height:48" coordorigin="2790,1759" coordsize="48,48" path="m2828,1759l2801,1759,2790,1770,2790,1797,2801,1807,2828,1807,2838,1797,2838,1770,2828,1759xe" filled="t" fillcolor="#000000" stroked="f">
                <v:path arrowok="t"/>
                <v:fill type="solid"/>
              </v:shape>
            </v:group>
            <v:group style="position:absolute;left:2903;top:1233;width:1628;height:1001" coordorigin="2903,1233" coordsize="1628,1001">
              <v:shape style="position:absolute;left:2903;top:1233;width:1628;height:1001" coordorigin="2903,1233" coordsize="1628,1001" path="m3874,1233l2903,1475,2909,1498,2916,1521,2938,1589,2965,1653,2997,1715,3033,1775,3073,1833,3119,1889,3175,1949,3235,2003,3299,2052,3365,2094,3434,2132,3505,2163,3578,2189,3652,2209,3728,2223,3804,2231,3881,2233,3958,2230,4035,2221,4110,2205,4185,2184,4259,2157,4330,2124,4400,2084,4467,2039,4531,1988,3874,1233xe" filled="t" fillcolor="#85BC22" stroked="f">
                <v:path arrowok="t"/>
                <v:fill type="solid"/>
              </v:shape>
            </v:group>
            <v:group style="position:absolute;left:2903;top:1233;width:1628;height:1001" coordorigin="2903,1233" coordsize="1628,1001">
              <v:shape style="position:absolute;left:2903;top:1233;width:1628;height:1001" coordorigin="2903,1233" coordsize="1628,1001" path="m3874,1233l4531,1988,4467,2039,4400,2084,4330,2124,4259,2157,4185,2184,4110,2205,4035,2221,3958,2230,3881,2233,3804,2231,3728,2223,3652,2209,3578,2189,3505,2163,3434,2132,3365,2094,3299,2052,3235,2003,3175,1949,3119,1889,3073,1833,3033,1775,2997,1715,2965,1653,2938,1589,2916,1521,2903,1475,3874,1233xe" filled="f" stroked="t" strokeweight=".425pt" strokecolor="#FFFFFF">
                <v:path arrowok="t"/>
              </v:shape>
            </v:group>
            <v:group style="position:absolute;left:4338;top:172;width:2;height:268" coordorigin="4338,172" coordsize="2,268">
              <v:shape style="position:absolute;left:4338;top:172;width:2;height:268" coordorigin="4338,172" coordsize="0,268" path="m4338,440l4338,172e" filled="f" stroked="t" strokeweight=".425pt" strokecolor="#000000">
                <v:path arrowok="t"/>
              </v:shape>
            </v:group>
            <v:group style="position:absolute;left:4314;top:150;width:48;height:48" coordorigin="4314,150" coordsize="48,48">
              <v:shape style="position:absolute;left:4314;top:150;width:48;height:48" coordorigin="4314,150" coordsize="48,48" path="m4351,150l4325,150,4314,160,4314,187,4325,198,4351,198,4362,187,4362,160,4351,150xe" filled="t" fillcolor="#000000" stroked="f">
                <v:path arrowok="t"/>
                <v:fill type="solid"/>
              </v:shape>
            </v:group>
            <v:group style="position:absolute;left:3874;top:232;width:1001;height:1757" coordorigin="3874,232" coordsize="1001,1757">
              <v:shape style="position:absolute;left:3874;top:232;width:1001;height:1757" coordorigin="3874,232" coordsize="1001,1757" path="m3874,232l3874,1233,4531,1988,4596,1926,4655,1862,4707,1794,4751,1723,4789,1650,4820,1573,4844,1492,4861,1409,4872,1322,4875,1233,4872,1150,4862,1070,4846,992,4824,916,4796,843,4763,773,4725,705,4682,641,4634,581,4582,525,4526,473,4465,425,4401,382,4334,343,4264,310,4191,283,4115,261,4037,245,3956,235,3874,232xe" filled="t" fillcolor="#003924" stroked="f">
                <v:path arrowok="t"/>
                <v:fill type="solid"/>
              </v:shape>
            </v:group>
            <v:group style="position:absolute;left:3874;top:232;width:1001;height:1757" coordorigin="3874,232" coordsize="1001,1757">
              <v:shape style="position:absolute;left:3874;top:232;width:1001;height:1757" coordorigin="3874,232" coordsize="1001,1757" path="m3874,1233l3874,232,3956,235,4037,245,4115,261,4191,283,4264,310,4334,343,4401,382,4465,425,4526,473,4582,525,4634,581,4682,641,4725,705,4763,773,4796,843,4824,916,4846,992,4862,1070,4872,1150,4875,1233,4874,1278,4867,1366,4854,1451,4833,1533,4806,1611,4771,1687,4730,1759,4682,1828,4627,1894,4564,1957,4531,1988,3874,1233xe" filled="f" stroked="t" strokeweight=".42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Discrimination</w:t>
      </w:r>
      <w:r>
        <w:rPr>
          <w:rFonts w:ascii="SabonLTStd-Roman"/>
          <w:spacing w:val="-11"/>
          <w:sz w:val="12"/>
        </w:rPr>
        <w:t> </w:t>
      </w:r>
      <w:r>
        <w:rPr>
          <w:rFonts w:ascii="SabonLTStd-Roman"/>
          <w:sz w:val="12"/>
        </w:rPr>
        <w:t>(66)</w:t>
      </w:r>
      <w:r>
        <w:rPr>
          <w:rFonts w:ascii="SabonLTStd-Roman"/>
          <w:sz w:val="12"/>
        </w:rPr>
      </w:r>
    </w:p>
    <w:p>
      <w:pPr>
        <w:spacing w:line="60" w:lineRule="exact" w:before="8"/>
        <w:rPr>
          <w:sz w:val="6"/>
          <w:szCs w:val="6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558" w:right="834" w:hanging="74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Crime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haine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(49)</w:t>
      </w:r>
      <w:r>
        <w:rPr>
          <w:rFonts w:ascii="SabonLTStd-Roman"/>
          <w:sz w:val="12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40" w:lineRule="exact" w:before="5"/>
        <w:rPr>
          <w:sz w:val="14"/>
          <w:szCs w:val="14"/>
        </w:rPr>
      </w:pPr>
    </w:p>
    <w:p>
      <w:pPr>
        <w:spacing w:before="0"/>
        <w:ind w:left="558" w:right="834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Discours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haine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(55)</w:t>
      </w:r>
      <w:r>
        <w:rPr>
          <w:rFonts w:ascii="SabonLTStd-Roman"/>
          <w:sz w:val="12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20"/>
        <w:rPr>
          <w:sz w:val="12"/>
          <w:szCs w:val="12"/>
        </w:rPr>
      </w:pPr>
    </w:p>
    <w:p>
      <w:pPr>
        <w:pStyle w:val="BodyText"/>
        <w:spacing w:line="263" w:lineRule="auto"/>
        <w:ind w:right="6"/>
        <w:jc w:val="both"/>
      </w:pPr>
      <w:r>
        <w:rPr/>
        <w:t>Sur</w:t>
      </w:r>
      <w:r>
        <w:rPr>
          <w:spacing w:val="39"/>
        </w:rPr>
        <w:t> </w:t>
      </w:r>
      <w:r>
        <w:rPr/>
        <w:t>l’ensemble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période</w:t>
      </w:r>
      <w:r>
        <w:rPr>
          <w:spacing w:val="40"/>
        </w:rPr>
        <w:t> </w:t>
      </w:r>
      <w:r>
        <w:rPr/>
        <w:t>considérée,</w:t>
      </w:r>
      <w:r>
        <w:rPr>
          <w:spacing w:val="32"/>
        </w:rPr>
        <w:t> </w:t>
      </w:r>
      <w:r>
        <w:rPr/>
        <w:t>le</w:t>
      </w:r>
      <w:r>
        <w:rPr>
          <w:spacing w:val="40"/>
        </w:rPr>
        <w:t> </w:t>
      </w:r>
      <w:r>
        <w:rPr/>
        <w:t>taux</w:t>
      </w:r>
      <w:r>
        <w:rPr>
          <w:spacing w:val="40"/>
        </w:rPr>
        <w:t> </w:t>
      </w:r>
      <w:r>
        <w:rPr/>
        <w:t>de</w:t>
      </w:r>
      <w:r>
        <w:rPr/>
        <w:t> condamnations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révèle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plus</w:t>
      </w:r>
      <w:r>
        <w:rPr>
          <w:spacing w:val="5"/>
        </w:rPr>
        <w:t> </w:t>
      </w:r>
      <w:r>
        <w:rPr/>
        <w:t>élevé</w:t>
      </w:r>
      <w:r>
        <w:rPr>
          <w:spacing w:val="5"/>
        </w:rPr>
        <w:t> </w:t>
      </w:r>
      <w:r>
        <w:rPr/>
        <w:t>dans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affaires</w:t>
      </w:r>
      <w:r>
        <w:rPr/>
        <w:t> qui</w:t>
      </w:r>
      <w:r>
        <w:rPr>
          <w:spacing w:val="1"/>
        </w:rPr>
        <w:t> </w:t>
      </w:r>
      <w:r>
        <w:rPr/>
        <w:t>concernent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faits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crimes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haine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de</w:t>
      </w:r>
      <w:r>
        <w:rPr/>
        <w:t> discours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haine</w:t>
      </w:r>
      <w:r>
        <w:rPr>
          <w:spacing w:val="3"/>
        </w:rPr>
        <w:t> </w:t>
      </w:r>
      <w:r>
        <w:rPr/>
        <w:t>punissables</w:t>
      </w:r>
      <w:r>
        <w:rPr>
          <w:spacing w:val="3"/>
        </w:rPr>
        <w:t> </w:t>
      </w:r>
      <w:r>
        <w:rPr/>
        <w:t>(plus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80%).</w:t>
      </w:r>
      <w:r>
        <w:rPr>
          <w:spacing w:val="-4"/>
        </w:rPr>
        <w:t> </w:t>
      </w:r>
      <w:r>
        <w:rPr/>
        <w:t>Dans</w:t>
      </w:r>
      <w:r>
        <w:rPr>
          <w:spacing w:val="3"/>
        </w:rPr>
        <w:t> </w:t>
      </w:r>
      <w:r>
        <w:rPr/>
        <w:t>les</w:t>
      </w:r>
      <w:r>
        <w:rPr/>
        <w:t> affaires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discrimination,</w:t>
      </w:r>
      <w:r>
        <w:rPr>
          <w:spacing w:val="-4"/>
        </w:rPr>
        <w:t> </w:t>
      </w:r>
      <w:r>
        <w:rPr/>
        <w:t>raison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été</w:t>
      </w:r>
      <w:r>
        <w:rPr>
          <w:spacing w:val="4"/>
        </w:rPr>
        <w:t> </w:t>
      </w:r>
      <w:r>
        <w:rPr/>
        <w:t>entièrement</w:t>
      </w:r>
      <w:r>
        <w:rPr>
          <w:spacing w:val="4"/>
        </w:rPr>
        <w:t> </w:t>
      </w:r>
      <w:r>
        <w:rPr/>
        <w:t>ou</w:t>
      </w:r>
      <w:r>
        <w:rPr/>
        <w:t> partiellement</w:t>
      </w:r>
      <w:r>
        <w:rPr>
          <w:spacing w:val="34"/>
        </w:rPr>
        <w:t> </w:t>
      </w:r>
      <w:r>
        <w:rPr/>
        <w:t>donnée</w:t>
      </w:r>
      <w:r>
        <w:rPr>
          <w:spacing w:val="35"/>
        </w:rPr>
        <w:t> </w:t>
      </w:r>
      <w:r>
        <w:rPr/>
        <w:t>à</w:t>
      </w:r>
      <w:r>
        <w:rPr>
          <w:spacing w:val="35"/>
        </w:rPr>
        <w:t> </w:t>
      </w:r>
      <w:r>
        <w:rPr/>
        <w:t>la</w:t>
      </w:r>
      <w:r>
        <w:rPr>
          <w:spacing w:val="35"/>
        </w:rPr>
        <w:t> </w:t>
      </w:r>
      <w:r>
        <w:rPr/>
        <w:t>partie</w:t>
      </w:r>
      <w:r>
        <w:rPr>
          <w:spacing w:val="35"/>
        </w:rPr>
        <w:t> </w:t>
      </w:r>
      <w:r>
        <w:rPr/>
        <w:t>demanderesse</w:t>
      </w:r>
      <w:r>
        <w:rPr>
          <w:spacing w:val="34"/>
        </w:rPr>
        <w:t> </w:t>
      </w:r>
      <w:r>
        <w:rPr/>
        <w:t>dans</w:t>
      </w:r>
      <w:r>
        <w:rPr/>
        <w:t> près de 60% des cas.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Si</w:t>
      </w:r>
      <w:r>
        <w:rPr>
          <w:spacing w:val="2"/>
        </w:rPr>
        <w:t> </w:t>
      </w:r>
      <w:r>
        <w:rPr/>
        <w:t>pour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affaires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discrimination,</w:t>
      </w:r>
      <w:r>
        <w:rPr>
          <w:spacing w:val="47"/>
        </w:rPr>
        <w:t> </w:t>
      </w:r>
      <w:r>
        <w:rPr/>
        <w:t>on</w:t>
      </w:r>
      <w:r>
        <w:rPr>
          <w:spacing w:val="2"/>
        </w:rPr>
        <w:t> </w:t>
      </w:r>
      <w:r>
        <w:rPr/>
        <w:t>examine</w:t>
      </w:r>
      <w:r>
        <w:rPr/>
        <w:t> spécifiquement</w:t>
      </w:r>
      <w:r>
        <w:rPr>
          <w:spacing w:val="-1"/>
        </w:rPr>
        <w:t> </w:t>
      </w:r>
      <w:r>
        <w:rPr/>
        <w:t>l’évolution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temps,</w:t>
      </w:r>
      <w:r>
        <w:rPr>
          <w:spacing w:val="-8"/>
        </w:rPr>
        <w:t> </w:t>
      </w:r>
      <w:r>
        <w:rPr/>
        <w:t>le</w:t>
      </w:r>
      <w:r>
        <w:rPr>
          <w:spacing w:val="-1"/>
        </w:rPr>
        <w:t> </w:t>
      </w:r>
      <w:r>
        <w:rPr/>
        <w:t>graphique</w:t>
      </w:r>
      <w:r>
        <w:rPr/>
        <w:t> 29</w:t>
      </w:r>
      <w:r>
        <w:rPr>
          <w:spacing w:val="16"/>
        </w:rPr>
        <w:t> </w:t>
      </w:r>
      <w:r>
        <w:rPr/>
        <w:t>indique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loi</w:t>
      </w:r>
      <w:r>
        <w:rPr>
          <w:spacing w:val="16"/>
        </w:rPr>
        <w:t> </w:t>
      </w:r>
      <w:r>
        <w:rPr/>
        <w:t>antidiscrimination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été</w:t>
      </w:r>
      <w:r>
        <w:rPr>
          <w:spacing w:val="16"/>
        </w:rPr>
        <w:t> </w:t>
      </w:r>
      <w:r>
        <w:rPr/>
        <w:t>davan-</w:t>
      </w:r>
      <w:r>
        <w:rPr/>
        <w:t> tage</w:t>
      </w:r>
      <w:r>
        <w:rPr>
          <w:spacing w:val="11"/>
        </w:rPr>
        <w:t> </w:t>
      </w:r>
      <w:r>
        <w:rPr/>
        <w:t>appliquée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connu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pic</w:t>
      </w:r>
      <w:r>
        <w:rPr>
          <w:spacing w:val="11"/>
        </w:rPr>
        <w:t> </w:t>
      </w:r>
      <w:r>
        <w:rPr/>
        <w:t>entre</w:t>
      </w:r>
      <w:r>
        <w:rPr>
          <w:spacing w:val="11"/>
        </w:rPr>
        <w:t> </w:t>
      </w:r>
      <w:r>
        <w:rPr/>
        <w:t>2009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2011,</w:t>
      </w:r>
      <w:r>
        <w:rPr/>
        <w:t> c’est-à-dire</w:t>
      </w:r>
      <w:r>
        <w:rPr>
          <w:spacing w:val="8"/>
        </w:rPr>
        <w:t> </w:t>
      </w:r>
      <w:r>
        <w:rPr/>
        <w:t>suite</w:t>
      </w:r>
      <w:r>
        <w:rPr>
          <w:spacing w:val="8"/>
        </w:rPr>
        <w:t> </w:t>
      </w:r>
      <w:r>
        <w:rPr/>
        <w:t>aux</w:t>
      </w:r>
      <w:r>
        <w:rPr>
          <w:spacing w:val="8"/>
        </w:rPr>
        <w:t> </w:t>
      </w:r>
      <w:r>
        <w:rPr/>
        <w:t>changements</w:t>
      </w:r>
      <w:r>
        <w:rPr>
          <w:spacing w:val="8"/>
        </w:rPr>
        <w:t> </w:t>
      </w:r>
      <w:r>
        <w:rPr/>
        <w:t>législatifs</w:t>
      </w:r>
      <w:r>
        <w:rPr>
          <w:spacing w:val="8"/>
        </w:rPr>
        <w:t> </w:t>
      </w:r>
      <w:r>
        <w:rPr/>
        <w:t>de</w:t>
      </w:r>
      <w:r>
        <w:rPr/>
        <w:t> 2007</w:t>
      </w:r>
      <w:r>
        <w:rPr>
          <w:position w:val="6"/>
          <w:sz w:val="11"/>
          <w:szCs w:val="11"/>
        </w:rPr>
        <w:t>152</w:t>
      </w:r>
      <w:r>
        <w:rPr/>
        <w:t>.</w:t>
      </w:r>
      <w:r>
        <w:rPr>
          <w:spacing w:val="15"/>
        </w:rPr>
        <w:t> </w:t>
      </w:r>
      <w:r>
        <w:rPr>
          <w:spacing w:val="-25"/>
        </w:rPr>
        <w:t>L</w:t>
      </w:r>
      <w:r>
        <w:rPr/>
        <w:t>’impact</w:t>
      </w:r>
      <w:r>
        <w:rPr>
          <w:spacing w:val="22"/>
        </w:rPr>
        <w:t> </w:t>
      </w:r>
      <w:r>
        <w:rPr/>
        <w:t>est</w:t>
      </w:r>
      <w:r>
        <w:rPr>
          <w:spacing w:val="22"/>
        </w:rPr>
        <w:t> </w:t>
      </w:r>
      <w:r>
        <w:rPr/>
        <w:t>difficile</w:t>
      </w:r>
      <w:r>
        <w:rPr>
          <w:spacing w:val="22"/>
        </w:rPr>
        <w:t> </w:t>
      </w:r>
      <w:r>
        <w:rPr/>
        <w:t>à</w:t>
      </w:r>
      <w:r>
        <w:rPr>
          <w:spacing w:val="22"/>
        </w:rPr>
        <w:t> </w:t>
      </w:r>
      <w:r>
        <w:rPr/>
        <w:t>définir</w:t>
      </w:r>
      <w:r>
        <w:rPr>
          <w:spacing w:val="22"/>
        </w:rPr>
        <w:t> </w:t>
      </w:r>
      <w:r>
        <w:rPr/>
        <w:t>pour</w:t>
      </w:r>
      <w:r>
        <w:rPr>
          <w:spacing w:val="22"/>
        </w:rPr>
        <w:t> </w:t>
      </w:r>
      <w:r>
        <w:rPr/>
        <w:t>ce</w:t>
      </w:r>
      <w:r>
        <w:rPr>
          <w:spacing w:val="22"/>
        </w:rPr>
        <w:t> </w:t>
      </w:r>
      <w:r>
        <w:rPr/>
        <w:t>qui</w:t>
      </w:r>
      <w:r>
        <w:rPr>
          <w:spacing w:val="22"/>
        </w:rPr>
        <w:t> </w:t>
      </w:r>
      <w:r>
        <w:rPr/>
        <w:t>a</w:t>
      </w:r>
      <w:r>
        <w:rPr/>
        <w:t> trait</w:t>
      </w:r>
      <w:r>
        <w:rPr>
          <w:spacing w:val="-11"/>
        </w:rPr>
        <w:t> </w:t>
      </w:r>
      <w:r>
        <w:rPr/>
        <w:t>au</w:t>
      </w:r>
      <w:r>
        <w:rPr>
          <w:spacing w:val="-11"/>
        </w:rPr>
        <w:t> </w:t>
      </w:r>
      <w:r>
        <w:rPr/>
        <w:t>taux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condamnations</w:t>
      </w:r>
      <w:r>
        <w:rPr>
          <w:spacing w:val="-11"/>
        </w:rPr>
        <w:t> </w:t>
      </w:r>
      <w:r>
        <w:rPr/>
        <w:t>: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2009,</w:t>
      </w:r>
      <w:r>
        <w:rPr>
          <w:spacing w:val="-18"/>
        </w:rPr>
        <w:t> </w:t>
      </w:r>
      <w:r>
        <w:rPr/>
        <w:t>3</w:t>
      </w:r>
      <w:r>
        <w:rPr>
          <w:spacing w:val="-11"/>
        </w:rPr>
        <w:t> </w:t>
      </w:r>
      <w:r>
        <w:rPr/>
        <w:t>des</w:t>
      </w:r>
      <w:r>
        <w:rPr>
          <w:spacing w:val="-11"/>
        </w:rPr>
        <w:t> </w:t>
      </w:r>
      <w:r>
        <w:rPr/>
        <w:t>9</w:t>
      </w:r>
      <w:r>
        <w:rPr>
          <w:spacing w:val="-11"/>
        </w:rPr>
        <w:t> </w:t>
      </w:r>
      <w:r>
        <w:rPr/>
        <w:t>juge-</w:t>
      </w:r>
      <w:r>
        <w:rPr/>
        <w:t> ments</w:t>
      </w:r>
      <w:r>
        <w:rPr>
          <w:spacing w:val="5"/>
        </w:rPr>
        <w:t> </w:t>
      </w:r>
      <w:r>
        <w:rPr/>
        <w:t>étaient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l’avantage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partie</w:t>
      </w:r>
      <w:r>
        <w:rPr>
          <w:spacing w:val="5"/>
        </w:rPr>
        <w:t> </w:t>
      </w:r>
      <w:r>
        <w:rPr/>
        <w:t>demanderesse</w:t>
      </w:r>
      <w:r>
        <w:rPr>
          <w:spacing w:val="5"/>
        </w:rPr>
        <w:t> </w:t>
      </w:r>
      <w:r>
        <w:rPr/>
        <w:t>;</w:t>
      </w:r>
      <w:r>
        <w:rPr/>
        <w:t> en</w:t>
      </w:r>
      <w:r>
        <w:rPr>
          <w:spacing w:val="-5"/>
        </w:rPr>
        <w:t> </w:t>
      </w:r>
      <w:r>
        <w:rPr/>
        <w:t>2010,</w:t>
      </w:r>
      <w:r>
        <w:rPr>
          <w:spacing w:val="-12"/>
        </w:rPr>
        <w:t> </w:t>
      </w:r>
      <w:r>
        <w:rPr/>
        <w:t>6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2012,</w:t>
      </w:r>
      <w:r>
        <w:rPr>
          <w:spacing w:val="-12"/>
        </w:rPr>
        <w:t> </w:t>
      </w:r>
      <w:r>
        <w:rPr/>
        <w:t>5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(loi</w:t>
      </w:r>
      <w:r>
        <w:rPr>
          <w:spacing w:val="-5"/>
        </w:rPr>
        <w:t> </w:t>
      </w:r>
      <w:r>
        <w:rPr/>
        <w:t>antidiscrimi-</w:t>
      </w:r>
      <w:r>
        <w:rPr/>
        <w:t> nation et loi antiracisme ensemble).</w:t>
      </w:r>
    </w:p>
    <w:p>
      <w:pPr>
        <w:spacing w:line="170" w:lineRule="exact" w:before="4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43"/>
        </w:numPr>
        <w:tabs>
          <w:tab w:pos="455" w:val="left" w:leader="none"/>
        </w:tabs>
        <w:spacing w:line="266" w:lineRule="auto" w:before="0"/>
        <w:ind w:left="454" w:right="88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7646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Parce que l’analyse est limitée à la jurisprudence publiée sur le site internet en juillet 2013,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sans actualisation pour l’année complète,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 graphique montre</w:t>
      </w:r>
      <w:r>
        <w:rPr>
          <w:rFonts w:ascii="SabonLTStd-Roman" w:hAnsi="SabonLTStd-Roman" w:cs="SabonLTStd-Roman" w:eastAsia="SabonLTStd-Roman"/>
          <w:sz w:val="12"/>
          <w:szCs w:val="12"/>
        </w:rPr>
        <w:t> uniquement les résultats jusqu’à 2012 inclus.</w:t>
      </w:r>
    </w:p>
    <w:p>
      <w:pPr>
        <w:spacing w:line="130" w:lineRule="exact" w:before="1"/>
        <w:rPr>
          <w:sz w:val="13"/>
          <w:szCs w:val="13"/>
        </w:rPr>
      </w:pPr>
      <w:r>
        <w:rPr/>
        <w:br w:type="column"/>
      </w:r>
      <w:r>
        <w:rPr>
          <w:sz w:val="13"/>
        </w:rPr>
      </w:r>
    </w:p>
    <w:p>
      <w:pPr>
        <w:spacing w:line="134" w:lineRule="exact" w:before="0"/>
        <w:ind w:left="201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0</w:t>
      </w:r>
      <w:r>
        <w:rPr>
          <w:rFonts w:ascii="SabonLTStd-Roman"/>
          <w:sz w:val="13"/>
        </w:rPr>
      </w:r>
    </w:p>
    <w:p>
      <w:pPr>
        <w:spacing w:line="134" w:lineRule="exact" w:before="0"/>
        <w:ind w:left="37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w w:val="105"/>
          <w:sz w:val="13"/>
        </w:rPr>
        <w:t>2003 </w:t>
      </w:r>
      <w:r>
        <w:rPr>
          <w:rFonts w:ascii="Sabon LT Std Bold"/>
          <w:b/>
          <w:spacing w:val="1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2004 </w:t>
      </w:r>
      <w:r>
        <w:rPr>
          <w:rFonts w:ascii="Sabon LT Std Bold"/>
          <w:b/>
          <w:spacing w:val="1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2005 </w:t>
      </w:r>
      <w:r>
        <w:rPr>
          <w:rFonts w:ascii="Sabon LT Std Bold"/>
          <w:b/>
          <w:spacing w:val="1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2006 </w:t>
      </w:r>
      <w:r>
        <w:rPr>
          <w:rFonts w:ascii="Sabon LT Std Bold"/>
          <w:b/>
          <w:spacing w:val="1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2007 </w:t>
      </w:r>
      <w:r>
        <w:rPr>
          <w:rFonts w:ascii="Sabon LT Std Bold"/>
          <w:b/>
          <w:spacing w:val="1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2008 </w:t>
      </w:r>
      <w:r>
        <w:rPr>
          <w:rFonts w:ascii="Sabon LT Std Bold"/>
          <w:b/>
          <w:spacing w:val="2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2009 </w:t>
      </w:r>
      <w:r>
        <w:rPr>
          <w:rFonts w:ascii="Sabon LT Std Bold"/>
          <w:b/>
          <w:spacing w:val="1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2010 </w:t>
      </w:r>
      <w:r>
        <w:rPr>
          <w:rFonts w:ascii="Sabon LT Std Bold"/>
          <w:b/>
          <w:spacing w:val="1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2011 </w:t>
      </w:r>
      <w:r>
        <w:rPr>
          <w:rFonts w:ascii="Sabon LT Std Bold"/>
          <w:b/>
          <w:spacing w:val="1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2012</w:t>
      </w:r>
      <w:r>
        <w:rPr>
          <w:rFonts w:ascii="Sabon LT Std Bold"/>
          <w:sz w:val="13"/>
        </w:rPr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before="0"/>
        <w:ind w:left="3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Zapf Dingbats" w:hAnsi="Zapf Dingbats" w:cs="Zapf Dingbats" w:eastAsia="Zapf Dingbats"/>
          <w:color w:val="003924"/>
          <w:w w:val="105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003924"/>
          <w:spacing w:val="-32"/>
          <w:w w:val="105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32"/>
          <w:w w:val="105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Loi</w:t>
      </w:r>
      <w:r>
        <w:rPr>
          <w:rFonts w:ascii="SabonLTStd-Roman" w:hAnsi="SabonLTStd-Roman" w:cs="SabonLTStd-Roman" w:eastAsia="SabonLTStd-Roman"/>
          <w:color w:val="000000"/>
          <w:spacing w:val="-7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antiracisme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spacing w:before="23"/>
        <w:ind w:left="3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Zapf Dingbats" w:hAnsi="Zapf Dingbats" w:cs="Zapf Dingbats" w:eastAsia="Zapf Dingbats"/>
          <w:color w:val="EF7C00"/>
          <w:w w:val="105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EF7C00"/>
          <w:spacing w:val="-34"/>
          <w:w w:val="105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34"/>
          <w:w w:val="105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Loi</w:t>
      </w:r>
      <w:r>
        <w:rPr>
          <w:rFonts w:ascii="SabonLTStd-Roman" w:hAnsi="SabonLTStd-Roman" w:cs="SabonLTStd-Roman" w:eastAsia="SabonLTStd-Roman"/>
          <w:color w:val="000000"/>
          <w:spacing w:val="-11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antidiscrimination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spacing w:line="220" w:lineRule="exact" w:before="18"/>
        <w:rPr>
          <w:sz w:val="22"/>
          <w:szCs w:val="22"/>
        </w:rPr>
      </w:pPr>
    </w:p>
    <w:p>
      <w:pPr>
        <w:pStyle w:val="BodyText"/>
        <w:spacing w:line="263" w:lineRule="auto"/>
        <w:ind w:right="1282"/>
        <w:jc w:val="both"/>
      </w:pPr>
      <w:r>
        <w:rPr>
          <w:spacing w:val="-1"/>
        </w:rPr>
        <w:t>Si</w:t>
      </w:r>
      <w:r>
        <w:rPr>
          <w:spacing w:val="17"/>
        </w:rPr>
        <w:t> </w:t>
      </w:r>
      <w:r>
        <w:rPr>
          <w:spacing w:val="-2"/>
        </w:rPr>
        <w:t>l’on</w:t>
      </w:r>
      <w:r>
        <w:rPr>
          <w:spacing w:val="17"/>
        </w:rPr>
        <w:t> </w:t>
      </w:r>
      <w:r>
        <w:rPr>
          <w:spacing w:val="-2"/>
        </w:rPr>
        <w:t>observe</w:t>
      </w:r>
      <w:r>
        <w:rPr>
          <w:spacing w:val="17"/>
        </w:rPr>
        <w:t> </w:t>
      </w:r>
      <w:r>
        <w:rPr>
          <w:spacing w:val="-2"/>
        </w:rPr>
        <w:t>l’évolution</w:t>
      </w:r>
      <w:r>
        <w:rPr>
          <w:spacing w:val="17"/>
        </w:rPr>
        <w:t> </w:t>
      </w:r>
      <w:r>
        <w:rPr>
          <w:spacing w:val="-2"/>
        </w:rPr>
        <w:t>des</w:t>
      </w:r>
      <w:r>
        <w:rPr>
          <w:spacing w:val="17"/>
        </w:rPr>
        <w:t> </w:t>
      </w:r>
      <w:r>
        <w:rPr>
          <w:spacing w:val="-2"/>
        </w:rPr>
        <w:t>affaires</w:t>
      </w:r>
      <w:r>
        <w:rPr>
          <w:spacing w:val="17"/>
        </w:rPr>
        <w:t> </w:t>
      </w:r>
      <w:r>
        <w:rPr>
          <w:spacing w:val="-2"/>
        </w:rPr>
        <w:t>judiciaires</w:t>
      </w:r>
      <w:r>
        <w:rPr>
          <w:spacing w:val="17"/>
        </w:rPr>
        <w:t> </w:t>
      </w:r>
      <w:r>
        <w:rPr>
          <w:spacing w:val="-2"/>
        </w:rPr>
        <w:t>liées</w:t>
      </w:r>
      <w:r>
        <w:rPr>
          <w:spacing w:val="23"/>
        </w:rPr>
        <w:t> </w:t>
      </w:r>
      <w:r>
        <w:rPr/>
        <w:t>à </w:t>
      </w:r>
      <w:r>
        <w:rPr>
          <w:spacing w:val="-1"/>
        </w:rPr>
        <w:t>la</w:t>
      </w:r>
      <w:r>
        <w:rPr/>
        <w:t> </w:t>
      </w:r>
      <w:r>
        <w:rPr>
          <w:spacing w:val="-2"/>
        </w:rPr>
        <w:t>discrimination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2"/>
        </w:rPr>
        <w:t>première</w:t>
      </w:r>
      <w:r>
        <w:rPr/>
        <w:t> </w:t>
      </w:r>
      <w:r>
        <w:rPr>
          <w:spacing w:val="-2"/>
        </w:rPr>
        <w:t>instance,</w:t>
      </w:r>
      <w:r>
        <w:rPr>
          <w:spacing w:val="-7"/>
        </w:rPr>
        <w:t> </w:t>
      </w:r>
      <w:r>
        <w:rPr>
          <w:spacing w:val="-2"/>
        </w:rPr>
        <w:t>notamment</w:t>
      </w:r>
      <w:r>
        <w:rPr/>
        <w:t> </w:t>
      </w:r>
      <w:r>
        <w:rPr>
          <w:spacing w:val="-2"/>
        </w:rPr>
        <w:t>le</w:t>
      </w:r>
      <w:r>
        <w:rPr>
          <w:spacing w:val="27"/>
        </w:rPr>
        <w:t> </w:t>
      </w:r>
      <w:r>
        <w:rPr>
          <w:spacing w:val="-2"/>
        </w:rPr>
        <w:t>délai</w:t>
      </w:r>
      <w:r>
        <w:rPr>
          <w:spacing w:val="10"/>
        </w:rPr>
        <w:t> </w:t>
      </w:r>
      <w:r>
        <w:rPr>
          <w:spacing w:val="-2"/>
        </w:rPr>
        <w:t>moyen</w:t>
      </w:r>
      <w:r>
        <w:rPr>
          <w:spacing w:val="10"/>
        </w:rPr>
        <w:t> </w:t>
      </w:r>
      <w:r>
        <w:rPr>
          <w:spacing w:val="-2"/>
        </w:rPr>
        <w:t>entre</w:t>
      </w:r>
      <w:r>
        <w:rPr>
          <w:spacing w:val="10"/>
        </w:rPr>
        <w:t> </w:t>
      </w:r>
      <w:r>
        <w:rPr>
          <w:spacing w:val="-2"/>
        </w:rPr>
        <w:t>l’introduction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l’affaire</w:t>
      </w:r>
      <w:r>
        <w:rPr>
          <w:spacing w:val="10"/>
        </w:rPr>
        <w:t> </w:t>
      </w:r>
      <w:r>
        <w:rPr>
          <w:spacing w:val="-1"/>
        </w:rPr>
        <w:t>et</w:t>
      </w:r>
      <w:r>
        <w:rPr>
          <w:spacing w:val="10"/>
        </w:rPr>
        <w:t> </w:t>
      </w:r>
      <w:r>
        <w:rPr>
          <w:spacing w:val="-1"/>
        </w:rPr>
        <w:t>le</w:t>
      </w:r>
      <w:r>
        <w:rPr>
          <w:spacing w:val="10"/>
        </w:rPr>
        <w:t> </w:t>
      </w:r>
      <w:r>
        <w:rPr>
          <w:spacing w:val="-2"/>
        </w:rPr>
        <w:t>juge-</w:t>
      </w:r>
      <w:r>
        <w:rPr>
          <w:spacing w:val="25"/>
        </w:rPr>
        <w:t> </w:t>
      </w:r>
      <w:r>
        <w:rPr>
          <w:spacing w:val="-2"/>
        </w:rPr>
        <w:t>ment,</w:t>
      </w:r>
      <w:r>
        <w:rPr>
          <w:spacing w:val="4"/>
        </w:rPr>
        <w:t> </w:t>
      </w:r>
      <w:r>
        <w:rPr>
          <w:spacing w:val="-1"/>
        </w:rPr>
        <w:t>il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2"/>
        </w:rPr>
        <w:t>découle</w:t>
      </w:r>
      <w:r>
        <w:rPr>
          <w:spacing w:val="11"/>
        </w:rPr>
        <w:t> </w:t>
      </w:r>
      <w:r>
        <w:rPr>
          <w:spacing w:val="-2"/>
        </w:rPr>
        <w:t>que</w:t>
      </w:r>
      <w:r>
        <w:rPr>
          <w:spacing w:val="11"/>
        </w:rPr>
        <w:t> </w:t>
      </w:r>
      <w:r>
        <w:rPr>
          <w:spacing w:val="-2"/>
        </w:rPr>
        <w:t>l’ambition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2007</w:t>
      </w:r>
      <w:r>
        <w:rPr>
          <w:spacing w:val="11"/>
        </w:rPr>
        <w:t> </w:t>
      </w:r>
      <w:r>
        <w:rPr>
          <w:spacing w:val="-1"/>
        </w:rPr>
        <w:t>du</w:t>
      </w:r>
      <w:r>
        <w:rPr>
          <w:spacing w:val="11"/>
        </w:rPr>
        <w:t> </w:t>
      </w:r>
      <w:r>
        <w:rPr>
          <w:spacing w:val="-2"/>
        </w:rPr>
        <w:t>législa-</w:t>
      </w:r>
      <w:r>
        <w:rPr>
          <w:spacing w:val="25"/>
        </w:rPr>
        <w:t> </w:t>
      </w:r>
      <w:r>
        <w:rPr>
          <w:spacing w:val="-2"/>
        </w:rPr>
        <w:t>teur</w:t>
      </w:r>
      <w:r>
        <w:rPr>
          <w:spacing w:val="-10"/>
        </w:rPr>
        <w:t> </w:t>
      </w:r>
      <w:r>
        <w:rPr>
          <w:spacing w:val="-2"/>
        </w:rPr>
        <w:t>d’accélérer</w:t>
      </w:r>
      <w:r>
        <w:rPr>
          <w:spacing w:val="-10"/>
        </w:rPr>
        <w:t> </w:t>
      </w:r>
      <w:r>
        <w:rPr>
          <w:spacing w:val="-2"/>
        </w:rPr>
        <w:t>l’accès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2"/>
        </w:rPr>
        <w:t>justice</w:t>
      </w:r>
      <w:r>
        <w:rPr>
          <w:spacing w:val="-10"/>
        </w:rPr>
        <w:t> </w:t>
      </w:r>
      <w:r>
        <w:rPr>
          <w:spacing w:val="-1"/>
        </w:rPr>
        <w:t>et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2"/>
        </w:rPr>
        <w:t>procédure</w:t>
      </w:r>
      <w:r>
        <w:rPr>
          <w:spacing w:val="-10"/>
        </w:rPr>
        <w:t> </w:t>
      </w:r>
      <w:r>
        <w:rPr>
          <w:spacing w:val="-2"/>
        </w:rPr>
        <w:t>via</w:t>
      </w:r>
      <w:r>
        <w:rPr>
          <w:spacing w:val="-10"/>
        </w:rPr>
        <w:t> </w:t>
      </w:r>
      <w:r>
        <w:rPr>
          <w:spacing w:val="-2"/>
        </w:rPr>
        <w:t>un</w:t>
      </w:r>
      <w:r>
        <w:rPr>
          <w:spacing w:val="23"/>
        </w:rPr>
        <w:t> </w:t>
      </w:r>
      <w:r>
        <w:rPr>
          <w:spacing w:val="-2"/>
        </w:rPr>
        <w:t>renforcement</w:t>
      </w:r>
      <w:r>
        <w:rPr>
          <w:spacing w:val="-10"/>
        </w:rPr>
        <w:t> </w:t>
      </w:r>
      <w:r>
        <w:rPr>
          <w:spacing w:val="-1"/>
        </w:rPr>
        <w:t>du</w:t>
      </w:r>
      <w:r>
        <w:rPr>
          <w:spacing w:val="-10"/>
        </w:rPr>
        <w:t> </w:t>
      </w:r>
      <w:r>
        <w:rPr>
          <w:spacing w:val="-2"/>
        </w:rPr>
        <w:t>volet</w:t>
      </w:r>
      <w:r>
        <w:rPr>
          <w:spacing w:val="-10"/>
        </w:rPr>
        <w:t> </w:t>
      </w:r>
      <w:r>
        <w:rPr>
          <w:spacing w:val="-2"/>
        </w:rPr>
        <w:t>civil</w:t>
      </w:r>
      <w:r>
        <w:rPr>
          <w:spacing w:val="-10"/>
        </w:rPr>
        <w:t> </w:t>
      </w:r>
      <w:r>
        <w:rPr>
          <w:spacing w:val="-1"/>
        </w:rPr>
        <w:t>et</w:t>
      </w:r>
      <w:r>
        <w:rPr>
          <w:spacing w:val="-10"/>
        </w:rPr>
        <w:t> </w:t>
      </w:r>
      <w:r>
        <w:rPr>
          <w:spacing w:val="-2"/>
        </w:rPr>
        <w:t>l’action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2"/>
        </w:rPr>
        <w:t>cessation,</w:t>
      </w:r>
      <w:r>
        <w:rPr>
          <w:spacing w:val="-17"/>
        </w:rPr>
        <w:t> </w:t>
      </w:r>
      <w:r>
        <w:rPr>
          <w:spacing w:val="-2"/>
        </w:rPr>
        <w:t>n’est</w:t>
      </w:r>
      <w:r>
        <w:rPr>
          <w:spacing w:val="19"/>
        </w:rPr>
        <w:t> </w:t>
      </w:r>
      <w:r>
        <w:rPr>
          <w:spacing w:val="-2"/>
        </w:rPr>
        <w:t>pas</w:t>
      </w:r>
      <w:r>
        <w:rPr>
          <w:spacing w:val="25"/>
        </w:rPr>
        <w:t> </w:t>
      </w:r>
      <w:r>
        <w:rPr>
          <w:spacing w:val="-2"/>
        </w:rPr>
        <w:t>(encore)</w:t>
      </w:r>
      <w:r>
        <w:rPr>
          <w:spacing w:val="25"/>
        </w:rPr>
        <w:t> </w:t>
      </w:r>
      <w:r>
        <w:rPr>
          <w:spacing w:val="-2"/>
        </w:rPr>
        <w:t>réalisée.</w:t>
      </w:r>
      <w:r>
        <w:rPr>
          <w:spacing w:val="11"/>
        </w:rPr>
        <w:t> </w:t>
      </w:r>
      <w:r>
        <w:rPr>
          <w:spacing w:val="-1"/>
        </w:rPr>
        <w:t>Au</w:t>
      </w:r>
      <w:r>
        <w:rPr>
          <w:spacing w:val="25"/>
        </w:rPr>
        <w:t> </w:t>
      </w:r>
      <w:r>
        <w:rPr>
          <w:spacing w:val="-2"/>
        </w:rPr>
        <w:t>contraire,</w:t>
      </w:r>
      <w:r>
        <w:rPr>
          <w:spacing w:val="18"/>
        </w:rPr>
        <w:t> </w:t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spacing w:val="-2"/>
        </w:rPr>
        <w:t>durée</w:t>
      </w:r>
      <w:r>
        <w:rPr>
          <w:spacing w:val="25"/>
        </w:rPr>
        <w:t> </w:t>
      </w:r>
      <w:r>
        <w:rPr>
          <w:spacing w:val="-2"/>
        </w:rPr>
        <w:t>moyenne</w:t>
      </w:r>
      <w:r>
        <w:rPr>
          <w:spacing w:val="19"/>
        </w:rPr>
        <w:t> </w:t>
      </w:r>
      <w:r>
        <w:rPr>
          <w:spacing w:val="-2"/>
        </w:rPr>
        <w:t>continue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2"/>
        </w:rPr>
        <w:t>croître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13"/>
        </w:rPr>
        <w:t> </w:t>
      </w:r>
      <w:r>
        <w:rPr>
          <w:spacing w:val="-2"/>
        </w:rPr>
        <w:t>fluctue,</w:t>
      </w:r>
      <w:r>
        <w:rPr>
          <w:spacing w:val="-20"/>
        </w:rPr>
        <w:t> </w:t>
      </w:r>
      <w:r>
        <w:rPr>
          <w:spacing w:val="-2"/>
        </w:rPr>
        <w:t>ces</w:t>
      </w:r>
      <w:r>
        <w:rPr>
          <w:spacing w:val="-13"/>
        </w:rPr>
        <w:t> </w:t>
      </w:r>
      <w:r>
        <w:rPr>
          <w:spacing w:val="-2"/>
        </w:rPr>
        <w:t>dernières</w:t>
      </w:r>
      <w:r>
        <w:rPr>
          <w:spacing w:val="-13"/>
        </w:rPr>
        <w:t> </w:t>
      </w:r>
      <w:r>
        <w:rPr>
          <w:spacing w:val="-2"/>
        </w:rPr>
        <w:t>années,</w:t>
      </w:r>
      <w:r>
        <w:rPr>
          <w:spacing w:val="-20"/>
        </w:rPr>
        <w:t> </w:t>
      </w:r>
      <w:r>
        <w:rPr>
          <w:spacing w:val="-2"/>
        </w:rPr>
        <w:t>entre</w:t>
      </w:r>
      <w:r>
        <w:rPr>
          <w:spacing w:val="23"/>
        </w:rPr>
        <w:t> </w:t>
      </w:r>
      <w:r>
        <w:rPr>
          <w:spacing w:val="-2"/>
        </w:rPr>
        <w:t>1,5</w:t>
      </w:r>
      <w:r>
        <w:rPr>
          <w:spacing w:val="4"/>
        </w:rPr>
        <w:t> </w:t>
      </w:r>
      <w:r>
        <w:rPr>
          <w:spacing w:val="-1"/>
        </w:rPr>
        <w:t>et</w:t>
      </w:r>
      <w:r>
        <w:rPr>
          <w:spacing w:val="4"/>
        </w:rPr>
        <w:t> </w:t>
      </w:r>
      <w:r>
        <w:rPr>
          <w:spacing w:val="-2"/>
        </w:rPr>
        <w:t>2,5</w:t>
      </w:r>
      <w:r>
        <w:rPr>
          <w:spacing w:val="4"/>
        </w:rPr>
        <w:t> </w:t>
      </w:r>
      <w:r>
        <w:rPr>
          <w:spacing w:val="-2"/>
        </w:rPr>
        <w:t>ans.</w:t>
      </w:r>
      <w:r>
        <w:rPr>
          <w:spacing w:val="-3"/>
        </w:rPr>
        <w:t> </w:t>
      </w:r>
      <w:r>
        <w:rPr>
          <w:spacing w:val="-2"/>
        </w:rPr>
        <w:t>Dans</w:t>
      </w:r>
      <w:r>
        <w:rPr>
          <w:spacing w:val="4"/>
        </w:rPr>
        <w:t> </w:t>
      </w:r>
      <w:r>
        <w:rPr>
          <w:spacing w:val="-1"/>
        </w:rPr>
        <w:t>ce</w:t>
      </w:r>
      <w:r>
        <w:rPr>
          <w:spacing w:val="4"/>
        </w:rPr>
        <w:t> </w:t>
      </w:r>
      <w:r>
        <w:rPr>
          <w:spacing w:val="-2"/>
        </w:rPr>
        <w:t>cadre,</w:t>
      </w:r>
      <w:r>
        <w:rPr>
          <w:spacing w:val="-3"/>
        </w:rPr>
        <w:t> </w:t>
      </w:r>
      <w:r>
        <w:rPr>
          <w:spacing w:val="-1"/>
        </w:rPr>
        <w:t>il</w:t>
      </w:r>
      <w:r>
        <w:rPr>
          <w:spacing w:val="4"/>
        </w:rPr>
        <w:t> </w:t>
      </w:r>
      <w:r>
        <w:rPr>
          <w:spacing w:val="-2"/>
        </w:rPr>
        <w:t>convient</w:t>
      </w:r>
      <w:r>
        <w:rPr>
          <w:spacing w:val="4"/>
        </w:rPr>
        <w:t> </w:t>
      </w:r>
      <w:r>
        <w:rPr>
          <w:spacing w:val="-2"/>
        </w:rPr>
        <w:t>d’ajouter</w:t>
      </w:r>
      <w:r>
        <w:rPr>
          <w:spacing w:val="4"/>
        </w:rPr>
        <w:t> </w:t>
      </w:r>
      <w:r>
        <w:rPr>
          <w:spacing w:val="-2"/>
        </w:rPr>
        <w:t>que</w:t>
      </w:r>
      <w:r>
        <w:rPr>
          <w:spacing w:val="27"/>
        </w:rPr>
        <w:t> </w:t>
      </w:r>
      <w:r>
        <w:rPr>
          <w:spacing w:val="-2"/>
        </w:rPr>
        <w:t>ces</w:t>
      </w:r>
      <w:r>
        <w:rPr>
          <w:spacing w:val="-7"/>
        </w:rPr>
        <w:t> </w:t>
      </w:r>
      <w:r>
        <w:rPr>
          <w:spacing w:val="-2"/>
        </w:rPr>
        <w:t>informations</w:t>
      </w:r>
      <w:r>
        <w:rPr>
          <w:spacing w:val="-7"/>
        </w:rPr>
        <w:t> </w:t>
      </w:r>
      <w:r>
        <w:rPr>
          <w:spacing w:val="-1"/>
        </w:rPr>
        <w:t>ne</w:t>
      </w:r>
      <w:r>
        <w:rPr>
          <w:spacing w:val="-7"/>
        </w:rPr>
        <w:t> </w:t>
      </w:r>
      <w:r>
        <w:rPr>
          <w:spacing w:val="-2"/>
        </w:rPr>
        <w:t>sont</w:t>
      </w:r>
      <w:r>
        <w:rPr>
          <w:spacing w:val="-7"/>
        </w:rPr>
        <w:t> </w:t>
      </w:r>
      <w:r>
        <w:rPr>
          <w:spacing w:val="-2"/>
        </w:rPr>
        <w:t>pas</w:t>
      </w:r>
      <w:r>
        <w:rPr>
          <w:spacing w:val="-7"/>
        </w:rPr>
        <w:t> </w:t>
      </w:r>
      <w:r>
        <w:rPr>
          <w:spacing w:val="-2"/>
        </w:rPr>
        <w:t>disponibles</w:t>
      </w:r>
      <w:r>
        <w:rPr>
          <w:spacing w:val="-7"/>
        </w:rPr>
        <w:t> </w:t>
      </w:r>
      <w:r>
        <w:rPr>
          <w:spacing w:val="-2"/>
        </w:rPr>
        <w:t>pour</w:t>
      </w:r>
      <w:r>
        <w:rPr>
          <w:spacing w:val="-7"/>
        </w:rPr>
        <w:t> </w:t>
      </w:r>
      <w:r>
        <w:rPr>
          <w:spacing w:val="-2"/>
        </w:rPr>
        <w:t>toutes</w:t>
      </w:r>
      <w:r>
        <w:rPr>
          <w:spacing w:val="-7"/>
        </w:rPr>
        <w:t> </w:t>
      </w:r>
      <w:r>
        <w:rPr>
          <w:spacing w:val="-2"/>
        </w:rPr>
        <w:t>les</w:t>
      </w:r>
      <w:r>
        <w:rPr>
          <w:spacing w:val="27"/>
        </w:rPr>
        <w:t> </w:t>
      </w:r>
      <w:r>
        <w:rPr>
          <w:spacing w:val="-2"/>
        </w:rPr>
        <w:t>affaires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>
          <w:spacing w:val="-2"/>
        </w:rPr>
        <w:t>qu’il</w:t>
      </w:r>
      <w:r>
        <w:rPr>
          <w:spacing w:val="-5"/>
        </w:rPr>
        <w:t> </w:t>
      </w:r>
      <w:r>
        <w:rPr>
          <w:spacing w:val="-2"/>
        </w:rPr>
        <w:t>existe</w:t>
      </w:r>
      <w:r>
        <w:rPr>
          <w:spacing w:val="-5"/>
        </w:rPr>
        <w:t> </w:t>
      </w:r>
      <w:r>
        <w:rPr>
          <w:spacing w:val="-2"/>
        </w:rPr>
        <w:t>d’importantes</w:t>
      </w:r>
      <w:r>
        <w:rPr>
          <w:spacing w:val="-5"/>
        </w:rPr>
        <w:t> </w:t>
      </w:r>
      <w:r>
        <w:rPr>
          <w:spacing w:val="-2"/>
        </w:rPr>
        <w:t>différences</w:t>
      </w:r>
      <w:r>
        <w:rPr>
          <w:spacing w:val="-5"/>
        </w:rPr>
        <w:t> </w:t>
      </w:r>
      <w:r>
        <w:rPr>
          <w:spacing w:val="-2"/>
        </w:rPr>
        <w:t>selon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23"/>
        </w:rPr>
        <w:t> </w:t>
      </w:r>
      <w:r>
        <w:rPr>
          <w:spacing w:val="-2"/>
        </w:rPr>
        <w:t>nature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2"/>
        </w:rPr>
        <w:t>complexité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2"/>
        </w:rPr>
        <w:t>l’affaire.</w:t>
      </w:r>
      <w:r>
        <w:rPr>
          <w:spacing w:val="-26"/>
        </w:rPr>
        <w:t> </w:t>
      </w:r>
      <w:r>
        <w:rPr>
          <w:spacing w:val="-2"/>
        </w:rPr>
        <w:t>Ainsi,</w:t>
      </w:r>
      <w:r>
        <w:rPr>
          <w:spacing w:val="-19"/>
        </w:rPr>
        <w:t> </w:t>
      </w:r>
      <w:r>
        <w:rPr>
          <w:spacing w:val="-1"/>
        </w:rPr>
        <w:t>le</w:t>
      </w:r>
      <w:r>
        <w:rPr>
          <w:spacing w:val="-12"/>
        </w:rPr>
        <w:t> </w:t>
      </w:r>
      <w:r>
        <w:rPr>
          <w:spacing w:val="-2"/>
        </w:rPr>
        <w:t>délai</w:t>
      </w:r>
      <w:r>
        <w:rPr>
          <w:spacing w:val="-12"/>
        </w:rPr>
        <w:t> </w:t>
      </w:r>
      <w:r>
        <w:rPr>
          <w:spacing w:val="-2"/>
        </w:rPr>
        <w:t>moyen</w:t>
      </w:r>
      <w:r>
        <w:rPr>
          <w:spacing w:val="1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pu</w:t>
      </w:r>
      <w:r>
        <w:rPr>
          <w:spacing w:val="9"/>
        </w:rPr>
        <w:t> </w:t>
      </w:r>
      <w:r>
        <w:rPr>
          <w:spacing w:val="-2"/>
        </w:rPr>
        <w:t>être</w:t>
      </w:r>
      <w:r>
        <w:rPr>
          <w:spacing w:val="9"/>
        </w:rPr>
        <w:t> </w:t>
      </w:r>
      <w:r>
        <w:rPr>
          <w:spacing w:val="-2"/>
        </w:rPr>
        <w:t>calculé</w:t>
      </w:r>
      <w:r>
        <w:rPr>
          <w:spacing w:val="9"/>
        </w:rPr>
        <w:t> </w:t>
      </w:r>
      <w:r>
        <w:rPr>
          <w:spacing w:val="-2"/>
        </w:rPr>
        <w:t>pour</w:t>
      </w:r>
      <w:r>
        <w:rPr>
          <w:spacing w:val="9"/>
        </w:rPr>
        <w:t> </w:t>
      </w:r>
      <w:r>
        <w:rPr>
          <w:spacing w:val="-2"/>
        </w:rPr>
        <w:t>seulement</w:t>
      </w:r>
      <w:r>
        <w:rPr>
          <w:spacing w:val="9"/>
        </w:rPr>
        <w:t> </w:t>
      </w:r>
      <w:r>
        <w:rPr>
          <w:spacing w:val="-2"/>
        </w:rPr>
        <w:t>trois</w:t>
      </w:r>
      <w:r>
        <w:rPr>
          <w:spacing w:val="9"/>
        </w:rPr>
        <w:t> </w:t>
      </w:r>
      <w:r>
        <w:rPr>
          <w:spacing w:val="-2"/>
        </w:rPr>
        <w:t>quarts</w:t>
      </w:r>
      <w:r>
        <w:rPr>
          <w:spacing w:val="9"/>
        </w:rPr>
        <w:t> </w:t>
      </w:r>
      <w:r>
        <w:rPr>
          <w:spacing w:val="-2"/>
        </w:rPr>
        <w:t>des</w:t>
      </w:r>
      <w:r>
        <w:rPr>
          <w:spacing w:val="9"/>
        </w:rPr>
        <w:t> </w:t>
      </w:r>
      <w:r>
        <w:rPr>
          <w:spacing w:val="-2"/>
        </w:rPr>
        <w:t>juge-</w:t>
      </w:r>
      <w:r>
        <w:rPr>
          <w:spacing w:val="33"/>
        </w:rPr>
        <w:t> </w:t>
      </w:r>
      <w:r>
        <w:rPr>
          <w:spacing w:val="-2"/>
        </w:rPr>
        <w:t>ments disponibles </w:t>
      </w:r>
      <w:r>
        <w:rPr>
          <w:spacing w:val="-1"/>
        </w:rPr>
        <w:t>et</w:t>
      </w:r>
      <w:r>
        <w:rPr>
          <w:spacing w:val="-2"/>
        </w:rPr>
        <w:t> concerne,</w:t>
      </w:r>
      <w:r>
        <w:rPr>
          <w:spacing w:val="-9"/>
        </w:rPr>
        <w:t> </w:t>
      </w:r>
      <w:r>
        <w:rPr>
          <w:spacing w:val="-2"/>
        </w:rPr>
        <w:t>pour 2004 par exemple,</w:t>
      </w:r>
      <w:r>
        <w:rPr>
          <w:spacing w:val="23"/>
        </w:rPr>
        <w:t> </w:t>
      </w:r>
      <w:r>
        <w:rPr>
          <w:spacing w:val="-2"/>
        </w:rPr>
        <w:t>une</w:t>
      </w:r>
      <w:r>
        <w:rPr>
          <w:spacing w:val="37"/>
        </w:rPr>
        <w:t> </w:t>
      </w:r>
      <w:r>
        <w:rPr>
          <w:spacing w:val="-2"/>
        </w:rPr>
        <w:t>seule</w:t>
      </w:r>
      <w:r>
        <w:rPr>
          <w:spacing w:val="38"/>
        </w:rPr>
        <w:t> </w:t>
      </w:r>
      <w:r>
        <w:rPr>
          <w:spacing w:val="-2"/>
        </w:rPr>
        <w:t>affaire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discrimination</w:t>
      </w:r>
      <w:r>
        <w:rPr>
          <w:spacing w:val="38"/>
        </w:rPr>
        <w:t> </w:t>
      </w:r>
      <w:r>
        <w:rPr>
          <w:spacing w:val="-2"/>
        </w:rPr>
        <w:t>qui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2"/>
        </w:rPr>
        <w:t>connu</w:t>
      </w:r>
      <w:r>
        <w:rPr>
          <w:spacing w:val="38"/>
        </w:rPr>
        <w:t> </w:t>
      </w:r>
      <w:r>
        <w:rPr>
          <w:spacing w:val="-2"/>
        </w:rPr>
        <w:t>une</w:t>
      </w:r>
      <w:r>
        <w:rPr>
          <w:spacing w:val="23"/>
        </w:rPr>
        <w:t> </w:t>
      </w:r>
      <w:r>
        <w:rPr>
          <w:spacing w:val="-2"/>
        </w:rPr>
        <w:t>procédure</w:t>
      </w:r>
      <w:r>
        <w:rPr>
          <w:spacing w:val="-1"/>
        </w:rPr>
        <w:t> </w:t>
      </w:r>
      <w:r>
        <w:rPr>
          <w:spacing w:val="-2"/>
        </w:rPr>
        <w:t>extrêmement</w:t>
      </w:r>
      <w:r>
        <w:rPr>
          <w:spacing w:val="-1"/>
        </w:rPr>
        <w:t> </w:t>
      </w:r>
      <w:r>
        <w:rPr>
          <w:spacing w:val="-2"/>
        </w:rPr>
        <w:t>rapide</w:t>
      </w:r>
      <w:r>
        <w:rPr>
          <w:spacing w:val="-1"/>
        </w:rPr>
        <w:t> </w:t>
      </w:r>
      <w:r>
        <w:rPr>
          <w:spacing w:val="-4"/>
        </w:rPr>
        <w:t>(Tribunal</w:t>
      </w:r>
      <w:r>
        <w:rPr>
          <w:spacing w:val="-1"/>
        </w:rPr>
        <w:t> de 1</w:t>
      </w:r>
      <w:r>
        <w:rPr>
          <w:spacing w:val="-1"/>
          <w:position w:val="6"/>
          <w:sz w:val="11"/>
          <w:szCs w:val="11"/>
        </w:rPr>
        <w:t>e</w:t>
      </w:r>
      <w:r>
        <w:rPr>
          <w:spacing w:val="21"/>
          <w:position w:val="6"/>
          <w:sz w:val="11"/>
          <w:szCs w:val="11"/>
        </w:rPr>
        <w:t> </w:t>
      </w:r>
      <w:r>
        <w:rPr>
          <w:spacing w:val="-2"/>
        </w:rPr>
        <w:t>instance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2"/>
        </w:rPr>
        <w:t>Hasselt,</w:t>
      </w:r>
      <w:r>
        <w:rPr>
          <w:spacing w:val="-18"/>
        </w:rPr>
        <w:t> </w:t>
      </w:r>
      <w:r>
        <w:rPr>
          <w:spacing w:val="-2"/>
        </w:rPr>
        <w:t>5/10/2004).</w:t>
      </w:r>
      <w:r>
        <w:rPr>
          <w:spacing w:val="-18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2"/>
        </w:rPr>
        <w:t>outre,</w:t>
      </w:r>
      <w:r>
        <w:rPr>
          <w:spacing w:val="-18"/>
        </w:rPr>
        <w:t> </w:t>
      </w:r>
      <w:r>
        <w:rPr>
          <w:spacing w:val="-2"/>
        </w:rPr>
        <w:t>l’arriéré</w:t>
      </w:r>
      <w:r>
        <w:rPr>
          <w:spacing w:val="-11"/>
        </w:rPr>
        <w:t> </w:t>
      </w:r>
      <w:r>
        <w:rPr>
          <w:spacing w:val="-2"/>
        </w:rPr>
        <w:t>judiciaire,</w:t>
      </w:r>
      <w:r>
        <w:rPr>
          <w:spacing w:val="-18"/>
        </w:rPr>
        <w:t> </w:t>
      </w:r>
      <w:r>
        <w:rPr>
          <w:spacing w:val="-2"/>
        </w:rPr>
        <w:t>qui</w:t>
      </w:r>
      <w:r>
        <w:rPr>
          <w:spacing w:val="19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2"/>
        </w:rPr>
        <w:t>fait</w:t>
      </w:r>
      <w:r>
        <w:rPr>
          <w:spacing w:val="25"/>
        </w:rPr>
        <w:t> </w:t>
      </w:r>
      <w:r>
        <w:rPr>
          <w:spacing w:val="-2"/>
        </w:rPr>
        <w:t>sentir</w:t>
      </w:r>
      <w:r>
        <w:rPr>
          <w:spacing w:val="25"/>
        </w:rPr>
        <w:t> </w:t>
      </w:r>
      <w:r>
        <w:rPr>
          <w:spacing w:val="-2"/>
        </w:rPr>
        <w:t>plus</w:t>
      </w:r>
      <w:r>
        <w:rPr>
          <w:spacing w:val="25"/>
        </w:rPr>
        <w:t> </w:t>
      </w:r>
      <w:r>
        <w:rPr>
          <w:spacing w:val="-2"/>
        </w:rPr>
        <w:t>fortement</w:t>
      </w:r>
      <w:r>
        <w:rPr>
          <w:spacing w:val="25"/>
        </w:rPr>
        <w:t> </w:t>
      </w:r>
      <w:r>
        <w:rPr>
          <w:spacing w:val="-2"/>
        </w:rPr>
        <w:t>dans</w:t>
      </w:r>
      <w:r>
        <w:rPr>
          <w:spacing w:val="25"/>
        </w:rPr>
        <w:t> </w:t>
      </w:r>
      <w:r>
        <w:rPr>
          <w:spacing w:val="-2"/>
        </w:rPr>
        <w:t>certains</w:t>
      </w:r>
      <w:r>
        <w:rPr>
          <w:spacing w:val="25"/>
        </w:rPr>
        <w:t> </w:t>
      </w:r>
      <w:r>
        <w:rPr>
          <w:spacing w:val="-2"/>
        </w:rPr>
        <w:t>arrondisse-</w:t>
      </w:r>
      <w:r>
        <w:rPr>
          <w:spacing w:val="29"/>
        </w:rPr>
        <w:t> </w:t>
      </w:r>
      <w:r>
        <w:rPr>
          <w:spacing w:val="-2"/>
        </w:rPr>
        <w:t>ments,</w:t>
      </w:r>
      <w:r>
        <w:rPr>
          <w:spacing w:val="-11"/>
        </w:rPr>
        <w:t> </w:t>
      </w:r>
      <w:r>
        <w:rPr>
          <w:spacing w:val="-2"/>
        </w:rPr>
        <w:t>joue</w:t>
      </w:r>
      <w:r>
        <w:rPr>
          <w:spacing w:val="-4"/>
        </w:rPr>
        <w:t> </w:t>
      </w:r>
      <w:r>
        <w:rPr>
          <w:spacing w:val="-2"/>
        </w:rPr>
        <w:t>incontestablement</w:t>
      </w:r>
      <w:r>
        <w:rPr>
          <w:spacing w:val="-4"/>
        </w:rPr>
        <w:t> </w:t>
      </w:r>
      <w:r>
        <w:rPr>
          <w:spacing w:val="-1"/>
        </w:rPr>
        <w:t>un</w:t>
      </w:r>
      <w:r>
        <w:rPr>
          <w:spacing w:val="-4"/>
        </w:rPr>
        <w:t> </w:t>
      </w:r>
      <w:r>
        <w:rPr>
          <w:spacing w:val="-2"/>
        </w:rPr>
        <w:t>rôle.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Au</w:t>
      </w:r>
      <w:r>
        <w:rPr>
          <w:spacing w:val="2"/>
        </w:rPr>
        <w:t> </w:t>
      </w:r>
      <w:r>
        <w:rPr/>
        <w:t>niveau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cours</w:t>
      </w:r>
      <w:r>
        <w:rPr>
          <w:spacing w:val="2"/>
        </w:rPr>
        <w:t> </w:t>
      </w:r>
      <w:r>
        <w:rPr/>
        <w:t>d’appel,</w:t>
      </w:r>
      <w:r>
        <w:rPr>
          <w:spacing w:val="-5"/>
        </w:rPr>
        <w:t> </w:t>
      </w:r>
      <w:r>
        <w:rPr/>
        <w:t>la</w:t>
      </w:r>
      <w:r>
        <w:rPr>
          <w:spacing w:val="2"/>
        </w:rPr>
        <w:t> </w:t>
      </w:r>
      <w:r>
        <w:rPr/>
        <w:t>base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données</w:t>
      </w:r>
      <w:r>
        <w:rPr>
          <w:spacing w:val="2"/>
        </w:rPr>
        <w:t> </w:t>
      </w:r>
      <w:r>
        <w:rPr/>
        <w:t>juris-</w:t>
      </w:r>
      <w:r>
        <w:rPr/>
        <w:t> prudentielle</w:t>
      </w:r>
      <w:r>
        <w:rPr>
          <w:spacing w:val="8"/>
        </w:rPr>
        <w:t> </w:t>
      </w:r>
      <w:r>
        <w:rPr/>
        <w:t>du</w:t>
      </w:r>
      <w:r>
        <w:rPr>
          <w:spacing w:val="8"/>
        </w:rPr>
        <w:t> </w:t>
      </w:r>
      <w:r>
        <w:rPr/>
        <w:t>Centre</w:t>
      </w:r>
      <w:r>
        <w:rPr>
          <w:spacing w:val="8"/>
        </w:rPr>
        <w:t> </w:t>
      </w:r>
      <w:r>
        <w:rPr/>
        <w:t>comptait</w:t>
      </w:r>
      <w:r>
        <w:rPr>
          <w:spacing w:val="8"/>
        </w:rPr>
        <w:t> </w:t>
      </w:r>
      <w:r>
        <w:rPr/>
        <w:t>au</w:t>
      </w:r>
      <w:r>
        <w:rPr>
          <w:spacing w:val="8"/>
        </w:rPr>
        <w:t> </w:t>
      </w:r>
      <w:r>
        <w:rPr/>
        <w:t>moment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l’ana-</w:t>
      </w:r>
      <w:r>
        <w:rPr/>
        <w:t> lyse</w:t>
      </w:r>
      <w:r>
        <w:rPr>
          <w:spacing w:val="29"/>
        </w:rPr>
        <w:t> </w:t>
      </w:r>
      <w:r>
        <w:rPr/>
        <w:t>(mi-2013)</w:t>
      </w:r>
      <w:r>
        <w:rPr>
          <w:spacing w:val="30"/>
        </w:rPr>
        <w:t> </w:t>
      </w:r>
      <w:r>
        <w:rPr/>
        <w:t>75</w:t>
      </w:r>
      <w:r>
        <w:rPr>
          <w:spacing w:val="30"/>
        </w:rPr>
        <w:t> </w:t>
      </w:r>
      <w:r>
        <w:rPr/>
        <w:t>arrêts.</w:t>
      </w:r>
      <w:r>
        <w:rPr>
          <w:spacing w:val="23"/>
        </w:rPr>
        <w:t> </w:t>
      </w:r>
      <w:r>
        <w:rPr/>
        <w:t>Pour</w:t>
      </w:r>
      <w:r>
        <w:rPr>
          <w:spacing w:val="30"/>
        </w:rPr>
        <w:t> </w:t>
      </w:r>
      <w:r>
        <w:rPr/>
        <w:t>41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ces</w:t>
      </w:r>
      <w:r>
        <w:rPr>
          <w:spacing w:val="30"/>
        </w:rPr>
        <w:t> </w:t>
      </w:r>
      <w:r>
        <w:rPr/>
        <w:t>affaires,</w:t>
      </w:r>
      <w:r>
        <w:rPr>
          <w:spacing w:val="23"/>
        </w:rPr>
        <w:t> </w:t>
      </w:r>
      <w:r>
        <w:rPr/>
        <w:t>le</w:t>
      </w:r>
      <w:r>
        <w:rPr/>
        <w:t> jugement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première</w:t>
      </w:r>
      <w:r>
        <w:rPr>
          <w:spacing w:val="6"/>
        </w:rPr>
        <w:t> </w:t>
      </w:r>
      <w:r>
        <w:rPr/>
        <w:t>instance</w:t>
      </w:r>
      <w:r>
        <w:rPr>
          <w:spacing w:val="6"/>
        </w:rPr>
        <w:t> </w:t>
      </w:r>
      <w:r>
        <w:rPr/>
        <w:t>figure</w:t>
      </w:r>
      <w:r>
        <w:rPr>
          <w:spacing w:val="6"/>
        </w:rPr>
        <w:t> </w:t>
      </w:r>
      <w:r>
        <w:rPr/>
        <w:t>également</w:t>
      </w:r>
      <w:r>
        <w:rPr>
          <w:spacing w:val="6"/>
        </w:rPr>
        <w:t> </w:t>
      </w:r>
      <w:r>
        <w:rPr/>
        <w:t>sur</w:t>
      </w:r>
      <w:r>
        <w:rPr>
          <w:spacing w:val="6"/>
        </w:rPr>
        <w:t> </w:t>
      </w:r>
      <w:r>
        <w:rPr/>
        <w:t>le</w:t>
      </w:r>
      <w:r>
        <w:rPr/>
        <w:t> site internet.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Près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deux</w:t>
      </w:r>
      <w:r>
        <w:rPr>
          <w:spacing w:val="30"/>
        </w:rPr>
        <w:t> </w:t>
      </w:r>
      <w:r>
        <w:rPr/>
        <w:t>tiers</w:t>
      </w:r>
      <w:r>
        <w:rPr>
          <w:spacing w:val="30"/>
        </w:rPr>
        <w:t> </w:t>
      </w:r>
      <w:r>
        <w:rPr/>
        <w:t>des</w:t>
      </w:r>
      <w:r>
        <w:rPr>
          <w:spacing w:val="30"/>
        </w:rPr>
        <w:t> </w:t>
      </w:r>
      <w:r>
        <w:rPr/>
        <w:t>affaires</w:t>
      </w:r>
      <w:r>
        <w:rPr>
          <w:spacing w:val="29"/>
        </w:rPr>
        <w:t> </w:t>
      </w:r>
      <w:r>
        <w:rPr/>
        <w:t>sont</w:t>
      </w:r>
      <w:r>
        <w:rPr>
          <w:spacing w:val="30"/>
        </w:rPr>
        <w:t> </w:t>
      </w:r>
      <w:r>
        <w:rPr/>
        <w:t>liées</w:t>
      </w:r>
      <w:r>
        <w:rPr>
          <w:spacing w:val="30"/>
        </w:rPr>
        <w:t> </w:t>
      </w:r>
      <w:r>
        <w:rPr/>
        <w:t>à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discri-</w:t>
      </w:r>
      <w:r>
        <w:rPr/>
        <w:t> mination.</w:t>
      </w:r>
      <w:r>
        <w:rPr>
          <w:spacing w:val="-3"/>
        </w:rPr>
        <w:t> </w:t>
      </w:r>
      <w:r>
        <w:rPr/>
        <w:t>On</w:t>
      </w:r>
      <w:r>
        <w:rPr>
          <w:spacing w:val="4"/>
        </w:rPr>
        <w:t> </w:t>
      </w:r>
      <w:r>
        <w:rPr/>
        <w:t>remarquera,</w:t>
      </w:r>
      <w:r>
        <w:rPr>
          <w:spacing w:val="-3"/>
        </w:rPr>
        <w:t> </w:t>
      </w:r>
      <w:r>
        <w:rPr/>
        <w:t>en</w:t>
      </w:r>
      <w:r>
        <w:rPr>
          <w:spacing w:val="4"/>
        </w:rPr>
        <w:t> </w:t>
      </w:r>
      <w:r>
        <w:rPr/>
        <w:t>l’occurrence,</w:t>
      </w:r>
      <w:r>
        <w:rPr>
          <w:spacing w:val="-3"/>
        </w:rPr>
        <w:t> </w:t>
      </w:r>
      <w:r>
        <w:rPr/>
        <w:t>la</w:t>
      </w:r>
      <w:r>
        <w:rPr>
          <w:spacing w:val="4"/>
        </w:rPr>
        <w:t> </w:t>
      </w:r>
      <w:r>
        <w:rPr/>
        <w:t>part</w:t>
      </w:r>
      <w:r>
        <w:rPr>
          <w:spacing w:val="4"/>
        </w:rPr>
        <w:t> </w:t>
      </w:r>
      <w:r>
        <w:rPr/>
        <w:t>des</w:t>
      </w:r>
      <w:r>
        <w:rPr/>
        <w:t> questions</w:t>
      </w:r>
      <w:r>
        <w:rPr>
          <w:spacing w:val="8"/>
        </w:rPr>
        <w:t> </w:t>
      </w:r>
      <w:r>
        <w:rPr/>
        <w:t>liées</w:t>
      </w:r>
      <w:r>
        <w:rPr>
          <w:spacing w:val="8"/>
        </w:rPr>
        <w:t> </w:t>
      </w:r>
      <w:r>
        <w:rPr/>
        <w:t>au</w:t>
      </w:r>
      <w:r>
        <w:rPr>
          <w:spacing w:val="8"/>
        </w:rPr>
        <w:t> </w:t>
      </w:r>
      <w:r>
        <w:rPr/>
        <w:t>travail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ce</w:t>
      </w:r>
      <w:r>
        <w:rPr>
          <w:spacing w:val="8"/>
        </w:rPr>
        <w:t> </w:t>
      </w:r>
      <w:r>
        <w:rPr/>
        <w:t>qui</w:t>
      </w:r>
      <w:r>
        <w:rPr>
          <w:spacing w:val="8"/>
        </w:rPr>
        <w:t> </w:t>
      </w:r>
      <w:r>
        <w:rPr/>
        <w:t>concerne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tribu-</w:t>
      </w:r>
      <w:r>
        <w:rPr/>
        <w:t> naux du travail bruxellois et anversois.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Le</w:t>
      </w:r>
      <w:r>
        <w:rPr>
          <w:spacing w:val="34"/>
        </w:rPr>
        <w:t> </w:t>
      </w:r>
      <w:r>
        <w:rPr/>
        <w:t>nombre</w:t>
      </w:r>
      <w:r>
        <w:rPr>
          <w:spacing w:val="35"/>
        </w:rPr>
        <w:t> </w:t>
      </w:r>
      <w:r>
        <w:rPr/>
        <w:t>d’applications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appel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loi</w:t>
      </w:r>
      <w:r>
        <w:rPr>
          <w:spacing w:val="35"/>
        </w:rPr>
        <w:t> </w:t>
      </w:r>
      <w:r>
        <w:rPr/>
        <w:t>antira-</w:t>
      </w:r>
      <w:r>
        <w:rPr/>
        <w:t> cisme</w:t>
      </w:r>
      <w:r>
        <w:rPr>
          <w:spacing w:val="26"/>
        </w:rPr>
        <w:t> </w:t>
      </w:r>
      <w:r>
        <w:rPr/>
        <w:t>et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loi</w:t>
      </w:r>
      <w:r>
        <w:rPr>
          <w:spacing w:val="27"/>
        </w:rPr>
        <w:t> </w:t>
      </w:r>
      <w:r>
        <w:rPr/>
        <w:t>antidiscrimination</w:t>
      </w:r>
      <w:r>
        <w:rPr>
          <w:spacing w:val="26"/>
        </w:rPr>
        <w:t> </w:t>
      </w:r>
      <w:r>
        <w:rPr/>
        <w:t>(discrimination,</w:t>
      </w:r>
      <w:r>
        <w:rPr/>
        <w:t> crimes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haine,</w:t>
      </w:r>
      <w:r>
        <w:rPr>
          <w:spacing w:val="-8"/>
        </w:rPr>
        <w:t> </w:t>
      </w:r>
      <w:r>
        <w:rPr/>
        <w:t>discours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haine)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peu</w:t>
      </w:r>
      <w:r>
        <w:rPr>
          <w:spacing w:val="-1"/>
        </w:rPr>
        <w:t> </w:t>
      </w:r>
      <w:r>
        <w:rPr/>
        <w:t>près</w:t>
      </w:r>
      <w:r>
        <w:rPr>
          <w:spacing w:val="-1"/>
        </w:rPr>
        <w:t> </w:t>
      </w:r>
      <w:r>
        <w:rPr/>
        <w:t>égal.</w:t>
      </w:r>
      <w:r>
        <w:rPr/>
        <w:t> Pour</w:t>
      </w:r>
      <w:r>
        <w:rPr>
          <w:spacing w:val="22"/>
        </w:rPr>
        <w:t> </w:t>
      </w:r>
      <w:r>
        <w:rPr/>
        <w:t>ce</w:t>
      </w:r>
      <w:r>
        <w:rPr>
          <w:spacing w:val="22"/>
        </w:rPr>
        <w:t> </w:t>
      </w:r>
      <w:r>
        <w:rPr/>
        <w:t>qui</w:t>
      </w:r>
      <w:r>
        <w:rPr>
          <w:spacing w:val="22"/>
        </w:rPr>
        <w:t> </w:t>
      </w:r>
      <w:r>
        <w:rPr/>
        <w:t>est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loi</w:t>
      </w:r>
      <w:r>
        <w:rPr>
          <w:spacing w:val="22"/>
        </w:rPr>
        <w:t> </w:t>
      </w:r>
      <w:r>
        <w:rPr/>
        <w:t>antidiscrimination,</w:t>
      </w:r>
      <w:r>
        <w:rPr>
          <w:spacing w:val="15"/>
        </w:rPr>
        <w:t> </w:t>
      </w:r>
      <w:r>
        <w:rPr/>
        <w:t>voici</w:t>
      </w:r>
      <w:r>
        <w:rPr>
          <w:spacing w:val="22"/>
        </w:rPr>
        <w:t> </w:t>
      </w:r>
      <w:r>
        <w:rPr/>
        <w:t>les</w:t>
      </w:r>
      <w:r>
        <w:rPr/>
        <w:t> critères</w:t>
      </w:r>
      <w:r>
        <w:rPr>
          <w:spacing w:val="1"/>
        </w:rPr>
        <w:t> </w:t>
      </w:r>
      <w:r>
        <w:rPr/>
        <w:t>protégés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invoqués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handicap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santé</w:t>
      </w:r>
      <w:r>
        <w:rPr/>
        <w:t> (34%),</w:t>
      </w:r>
      <w:r>
        <w:rPr>
          <w:spacing w:val="24"/>
        </w:rPr>
        <w:t> </w:t>
      </w:r>
      <w:r>
        <w:rPr/>
        <w:t>âge</w:t>
      </w:r>
      <w:r>
        <w:rPr>
          <w:spacing w:val="31"/>
        </w:rPr>
        <w:t> </w:t>
      </w:r>
      <w:r>
        <w:rPr/>
        <w:t>(21%),</w:t>
      </w:r>
      <w:r>
        <w:rPr>
          <w:spacing w:val="24"/>
        </w:rPr>
        <w:t> </w:t>
      </w:r>
      <w:r>
        <w:rPr/>
        <w:t>conviction</w:t>
      </w:r>
      <w:r>
        <w:rPr>
          <w:spacing w:val="32"/>
        </w:rPr>
        <w:t> </w:t>
      </w:r>
      <w:r>
        <w:rPr/>
        <w:t>religieuse</w:t>
      </w:r>
      <w:r>
        <w:rPr>
          <w:spacing w:val="32"/>
        </w:rPr>
        <w:t> </w:t>
      </w:r>
      <w:r>
        <w:rPr/>
        <w:t>ou</w:t>
      </w:r>
      <w:r>
        <w:rPr>
          <w:spacing w:val="32"/>
        </w:rPr>
        <w:t> </w:t>
      </w:r>
      <w:r>
        <w:rPr/>
        <w:t>philoso-</w:t>
      </w:r>
      <w:r>
        <w:rPr/>
        <w:t> phique</w:t>
      </w:r>
      <w:r>
        <w:rPr>
          <w:spacing w:val="25"/>
        </w:rPr>
        <w:t> </w:t>
      </w:r>
      <w:r>
        <w:rPr/>
        <w:t>(18%),</w:t>
      </w:r>
      <w:r>
        <w:rPr>
          <w:spacing w:val="18"/>
        </w:rPr>
        <w:t> </w:t>
      </w:r>
      <w:r>
        <w:rPr/>
        <w:t>orientation</w:t>
      </w:r>
      <w:r>
        <w:rPr>
          <w:spacing w:val="25"/>
        </w:rPr>
        <w:t> </w:t>
      </w:r>
      <w:r>
        <w:rPr/>
        <w:t>sexuelle</w:t>
      </w:r>
      <w:r>
        <w:rPr>
          <w:spacing w:val="25"/>
        </w:rPr>
        <w:t> </w:t>
      </w:r>
      <w:r>
        <w:rPr/>
        <w:t>(14%)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convic-</w:t>
      </w:r>
      <w:r>
        <w:rPr/>
        <w:t> tion syndicale/politique (8%).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Si</w:t>
      </w:r>
      <w:r>
        <w:rPr>
          <w:spacing w:val="37"/>
        </w:rPr>
        <w:t> </w:t>
      </w:r>
      <w:r>
        <w:rPr/>
        <w:t>l’on</w:t>
      </w:r>
      <w:r>
        <w:rPr>
          <w:spacing w:val="38"/>
        </w:rPr>
        <w:t> </w:t>
      </w:r>
      <w:r>
        <w:rPr/>
        <w:t>examine</w:t>
      </w:r>
      <w:r>
        <w:rPr>
          <w:spacing w:val="38"/>
        </w:rPr>
        <w:t> </w:t>
      </w:r>
      <w:r>
        <w:rPr/>
        <w:t>uniquement</w:t>
      </w:r>
      <w:r>
        <w:rPr>
          <w:spacing w:val="38"/>
        </w:rPr>
        <w:t> </w:t>
      </w:r>
      <w:r>
        <w:rPr/>
        <w:t>les</w:t>
      </w:r>
      <w:r>
        <w:rPr>
          <w:spacing w:val="38"/>
        </w:rPr>
        <w:t> </w:t>
      </w:r>
      <w:r>
        <w:rPr/>
        <w:t>questions</w:t>
      </w:r>
      <w:r>
        <w:rPr>
          <w:spacing w:val="37"/>
        </w:rPr>
        <w:t> </w:t>
      </w:r>
      <w:r>
        <w:rPr/>
        <w:t>liées</w:t>
      </w:r>
      <w:r>
        <w:rPr>
          <w:spacing w:val="38"/>
        </w:rPr>
        <w:t> </w:t>
      </w:r>
      <w:r>
        <w:rPr/>
        <w:t>à</w:t>
      </w:r>
      <w:r>
        <w:rPr>
          <w:spacing w:val="38"/>
        </w:rPr>
        <w:t> </w:t>
      </w:r>
      <w:r>
        <w:rPr/>
        <w:t>la</w:t>
      </w:r>
      <w:r>
        <w:rPr/>
        <w:t> discrimination,</w:t>
      </w:r>
      <w:r>
        <w:rPr>
          <w:spacing w:val="28"/>
        </w:rPr>
        <w:t> </w:t>
      </w:r>
      <w:r>
        <w:rPr/>
        <w:t>le</w:t>
      </w:r>
      <w:r>
        <w:rPr>
          <w:spacing w:val="36"/>
        </w:rPr>
        <w:t> </w:t>
      </w:r>
      <w:r>
        <w:rPr/>
        <w:t>nombre</w:t>
      </w:r>
      <w:r>
        <w:rPr>
          <w:spacing w:val="36"/>
        </w:rPr>
        <w:t> </w:t>
      </w:r>
      <w:r>
        <w:rPr/>
        <w:t>d’arrêts</w:t>
      </w:r>
      <w:r>
        <w:rPr>
          <w:spacing w:val="36"/>
        </w:rPr>
        <w:t> </w:t>
      </w:r>
      <w:r>
        <w:rPr/>
        <w:t>concernant</w:t>
      </w:r>
      <w:r>
        <w:rPr>
          <w:spacing w:val="36"/>
        </w:rPr>
        <w:t> </w:t>
      </w:r>
      <w:r>
        <w:rPr/>
        <w:t>la</w:t>
      </w:r>
      <w:r>
        <w:rPr>
          <w:spacing w:val="35"/>
        </w:rPr>
        <w:t> </w:t>
      </w:r>
      <w:r>
        <w:rPr/>
        <w:t>loi</w:t>
      </w:r>
      <w:r>
        <w:rPr/>
        <w:t> antidiscrimination</w:t>
      </w:r>
      <w:r>
        <w:rPr>
          <w:spacing w:val="22"/>
        </w:rPr>
        <w:t> </w:t>
      </w:r>
      <w:r>
        <w:rPr/>
        <w:t>est</w:t>
      </w:r>
      <w:r>
        <w:rPr>
          <w:spacing w:val="22"/>
        </w:rPr>
        <w:t> </w:t>
      </w:r>
      <w:r>
        <w:rPr/>
        <w:t>sensiblement</w:t>
      </w:r>
      <w:r>
        <w:rPr>
          <w:spacing w:val="22"/>
        </w:rPr>
        <w:t> </w:t>
      </w:r>
      <w:r>
        <w:rPr>
          <w:spacing w:val="-3"/>
        </w:rPr>
        <w:t>supérieur,</w:t>
      </w:r>
      <w:r>
        <w:rPr>
          <w:spacing w:val="15"/>
        </w:rPr>
        <w:t> </w:t>
      </w:r>
      <w:r>
        <w:rPr/>
        <w:t>avec</w:t>
      </w:r>
      <w:r>
        <w:rPr>
          <w:spacing w:val="28"/>
        </w:rPr>
        <w:t> </w:t>
      </w:r>
      <w:r>
        <w:rPr/>
        <w:t>près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trois</w:t>
      </w:r>
      <w:r>
        <w:rPr>
          <w:spacing w:val="3"/>
        </w:rPr>
        <w:t> </w:t>
      </w:r>
      <w:r>
        <w:rPr/>
        <w:t>quarts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affaires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pic</w:t>
      </w:r>
      <w:r>
        <w:rPr>
          <w:spacing w:val="3"/>
        </w:rPr>
        <w:t> </w:t>
      </w:r>
      <w:r>
        <w:rPr/>
        <w:t>remarquable</w:t>
      </w:r>
      <w:r>
        <w:rPr/>
        <w:t> en</w:t>
      </w:r>
      <w:r>
        <w:rPr>
          <w:spacing w:val="9"/>
        </w:rPr>
        <w:t> </w:t>
      </w:r>
      <w:r>
        <w:rPr/>
        <w:t>2011.</w:t>
      </w:r>
      <w:r>
        <w:rPr>
          <w:spacing w:val="2"/>
        </w:rPr>
        <w:t> </w:t>
      </w:r>
      <w:r>
        <w:rPr/>
        <w:t>Dans</w:t>
      </w:r>
      <w:r>
        <w:rPr>
          <w:spacing w:val="9"/>
        </w:rPr>
        <w:t> </w:t>
      </w:r>
      <w:r>
        <w:rPr/>
        <w:t>les</w:t>
      </w:r>
      <w:r>
        <w:rPr>
          <w:spacing w:val="9"/>
        </w:rPr>
        <w:t> </w:t>
      </w:r>
      <w:r>
        <w:rPr/>
        <w:t>affaires</w:t>
      </w:r>
      <w:r>
        <w:rPr>
          <w:spacing w:val="9"/>
        </w:rPr>
        <w:t> </w:t>
      </w:r>
      <w:r>
        <w:rPr/>
        <w:t>qui</w:t>
      </w:r>
      <w:r>
        <w:rPr>
          <w:spacing w:val="9"/>
        </w:rPr>
        <w:t> </w:t>
      </w:r>
      <w:r>
        <w:rPr/>
        <w:t>concernent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discrimi-</w:t>
      </w:r>
      <w:r>
        <w:rPr/>
        <w:t> nation</w:t>
      </w:r>
      <w:r>
        <w:rPr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raciale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-16"/>
        </w:rPr>
        <w:t> </w:t>
      </w:r>
      <w:r>
        <w:rPr/>
        <w:t>on</w:t>
      </w:r>
      <w:r>
        <w:rPr>
          <w:spacing w:val="-9"/>
        </w:rPr>
        <w:t> </w:t>
      </w:r>
      <w:r>
        <w:rPr/>
        <w:t>notera</w:t>
      </w:r>
      <w:r>
        <w:rPr>
          <w:spacing w:val="-9"/>
        </w:rPr>
        <w:t> </w:t>
      </w:r>
      <w:r>
        <w:rPr/>
        <w:t>toutefois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dans</w:t>
      </w:r>
      <w:r>
        <w:rPr>
          <w:spacing w:val="-9"/>
        </w:rPr>
        <w:t> </w:t>
      </w:r>
      <w:r>
        <w:rPr/>
        <w:t>près</w:t>
      </w:r>
      <w:r>
        <w:rPr>
          <w:spacing w:val="-9"/>
        </w:rPr>
        <w:t> </w:t>
      </w:r>
      <w:r>
        <w:rPr/>
        <w:t>de</w:t>
      </w:r>
      <w:r>
        <w:rPr>
          <w:spacing w:val="25"/>
        </w:rPr>
        <w:t> </w:t>
      </w:r>
      <w:r>
        <w:rPr/>
        <w:t>80%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cas,</w:t>
      </w:r>
      <w:r>
        <w:rPr>
          <w:spacing w:val="-12"/>
        </w:rPr>
        <w:t> </w:t>
      </w:r>
      <w:r>
        <w:rPr/>
        <w:t>une</w:t>
      </w:r>
      <w:r>
        <w:rPr>
          <w:spacing w:val="-5"/>
        </w:rPr>
        <w:t> </w:t>
      </w:r>
      <w:r>
        <w:rPr/>
        <w:t>condamnation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prononcée,</w:t>
      </w:r>
      <w:r>
        <w:rPr>
          <w:spacing w:val="-12"/>
        </w:rPr>
        <w:t> </w:t>
      </w:r>
      <w:r>
        <w:rPr/>
        <w:t>contre</w:t>
      </w:r>
      <w:r>
        <w:rPr/>
        <w:t> seulement</w:t>
      </w:r>
      <w:r>
        <w:rPr>
          <w:spacing w:val="22"/>
        </w:rPr>
        <w:t> </w:t>
      </w:r>
      <w:r>
        <w:rPr/>
        <w:t>50%</w:t>
      </w:r>
      <w:r>
        <w:rPr>
          <w:spacing w:val="22"/>
        </w:rPr>
        <w:t> </w:t>
      </w:r>
      <w:r>
        <w:rPr/>
        <w:t>dans</w:t>
      </w:r>
      <w:r>
        <w:rPr>
          <w:spacing w:val="22"/>
        </w:rPr>
        <w:t> </w:t>
      </w:r>
      <w:r>
        <w:rPr/>
        <w:t>les</w:t>
      </w:r>
      <w:r>
        <w:rPr>
          <w:spacing w:val="22"/>
        </w:rPr>
        <w:t> </w:t>
      </w:r>
      <w:r>
        <w:rPr/>
        <w:t>affaires</w:t>
      </w:r>
      <w:r>
        <w:rPr>
          <w:spacing w:val="22"/>
        </w:rPr>
        <w:t> </w:t>
      </w:r>
      <w:r>
        <w:rPr/>
        <w:t>concernant</w:t>
      </w:r>
      <w:r>
        <w:rPr>
          <w:spacing w:val="22"/>
        </w:rPr>
        <w:t> </w:t>
      </w:r>
      <w:r>
        <w:rPr/>
        <w:t>d’autres</w:t>
      </w:r>
      <w:r>
        <w:rPr/>
        <w:t> motifs de discrimination.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107" w:right="17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26.131201pt;width:17.05pt;height:.1pt;mso-position-horizontal-relative:page;mso-position-vertical-relative:paragraph;z-index:-17642" coordorigin="1587,523" coordsize="341,2">
            <v:shape style="position:absolute;left:1587;top:523;width:341;height:2" coordorigin="1587,523" coordsize="341,0" path="m1587,523l1928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Graphique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30 :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Nombre d’arrêts par législation 2003-2013</w:t>
      </w:r>
      <w:r>
        <w:rPr>
          <w:rFonts w:ascii="SabonLTStd-Italic" w:hAnsi="SabonLTStd-Italic" w:cs="SabonLTStd-Italic" w:eastAsia="SabonLTStd-Italic"/>
          <w:i/>
          <w:color w:val="003924"/>
          <w:spacing w:val="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(1</w:t>
      </w:r>
      <w:r>
        <w:rPr>
          <w:rFonts w:ascii="SabonLTStd-Italic" w:hAnsi="SabonLTStd-Italic" w:cs="SabonLTStd-Italic" w:eastAsia="SabonLTStd-Italic"/>
          <w:i/>
          <w:color w:val="003924"/>
          <w:position w:val="5"/>
          <w:sz w:val="9"/>
          <w:szCs w:val="9"/>
        </w:rPr>
        <w:t>er</w:t>
      </w:r>
      <w:r>
        <w:rPr>
          <w:rFonts w:ascii="SabonLTStd-Italic" w:hAnsi="SabonLTStd-Italic" w:cs="SabonLTStd-Italic" w:eastAsia="SabonLTStd-Italic"/>
          <w:i/>
          <w:color w:val="003924"/>
          <w:spacing w:val="21"/>
          <w:position w:val="5"/>
          <w:sz w:val="9"/>
          <w:szCs w:val="9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semestre)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273" w:right="23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98.020103pt;margin-top:2.687298pt;width:191.95pt;height:144.4pt;mso-position-horizontal-relative:page;mso-position-vertical-relative:paragraph;z-index:-17641" coordorigin="1960,54" coordsize="3839,2888">
            <v:group style="position:absolute;left:1965;top:2924;width:3830;height:2" coordorigin="1965,2924" coordsize="3830,2">
              <v:shape style="position:absolute;left:1965;top:2924;width:3830;height:2" coordorigin="1965,2924" coordsize="3830,0" path="m1965,2924l5794,2924e" filled="f" stroked="t" strokeweight=".425pt" strokecolor="#6F6F6E">
                <v:path arrowok="t"/>
              </v:shape>
            </v:group>
            <v:group style="position:absolute;left:1965;top:58;width:2;height:2866" coordorigin="1965,58" coordsize="2,2866">
              <v:shape style="position:absolute;left:1965;top:58;width:2;height:2866" coordorigin="1965,58" coordsize="0,2866" path="m1965,58l1965,2924e" filled="f" stroked="t" strokeweight=".425pt" strokecolor="#6F6F6E">
                <v:path arrowok="t"/>
              </v:shape>
            </v:group>
            <v:group style="position:absolute;left:2313;top:2852;width:2;height:72" coordorigin="2313,2852" coordsize="2,72">
              <v:shape style="position:absolute;left:2313;top:2852;width:2;height:72" coordorigin="2313,2852" coordsize="0,72" path="m2313,2924l2313,2852e" filled="f" stroked="t" strokeweight=".425pt" strokecolor="#6F6F6E">
                <v:path arrowok="t"/>
              </v:shape>
            </v:group>
            <v:group style="position:absolute;left:2661;top:2852;width:2;height:72" coordorigin="2661,2852" coordsize="2,72">
              <v:shape style="position:absolute;left:2661;top:2852;width:2;height:72" coordorigin="2661,2852" coordsize="0,72" path="m2661,2924l2661,2852e" filled="f" stroked="t" strokeweight=".425pt" strokecolor="#6F6F6E">
                <v:path arrowok="t"/>
              </v:shape>
            </v:group>
            <v:group style="position:absolute;left:3009;top:2852;width:2;height:72" coordorigin="3009,2852" coordsize="2,72">
              <v:shape style="position:absolute;left:3009;top:2852;width:2;height:72" coordorigin="3009,2852" coordsize="0,72" path="m3009,2924l3009,2852e" filled="f" stroked="t" strokeweight=".425pt" strokecolor="#6F6F6E">
                <v:path arrowok="t"/>
              </v:shape>
            </v:group>
            <v:group style="position:absolute;left:3357;top:2852;width:2;height:72" coordorigin="3357,2852" coordsize="2,72">
              <v:shape style="position:absolute;left:3357;top:2852;width:2;height:72" coordorigin="3357,2852" coordsize="0,72" path="m3357,2924l3357,2852e" filled="f" stroked="t" strokeweight=".425pt" strokecolor="#6F6F6E">
                <v:path arrowok="t"/>
              </v:shape>
            </v:group>
            <v:group style="position:absolute;left:3705;top:2852;width:2;height:72" coordorigin="3705,2852" coordsize="2,72">
              <v:shape style="position:absolute;left:3705;top:2852;width:2;height:72" coordorigin="3705,2852" coordsize="0,72" path="m3705,2924l3705,2852e" filled="f" stroked="t" strokeweight=".425pt" strokecolor="#6F6F6E">
                <v:path arrowok="t"/>
              </v:shape>
            </v:group>
            <v:group style="position:absolute;left:4054;top:2852;width:2;height:72" coordorigin="4054,2852" coordsize="2,72">
              <v:shape style="position:absolute;left:4054;top:2852;width:2;height:72" coordorigin="4054,2852" coordsize="0,72" path="m4054,2924l4054,2852e" filled="f" stroked="t" strokeweight=".425pt" strokecolor="#6F6F6E">
                <v:path arrowok="t"/>
              </v:shape>
            </v:group>
            <v:group style="position:absolute;left:4402;top:2852;width:2;height:72" coordorigin="4402,2852" coordsize="2,72">
              <v:shape style="position:absolute;left:4402;top:2852;width:2;height:72" coordorigin="4402,2852" coordsize="0,72" path="m4402,2924l4402,2852e" filled="f" stroked="t" strokeweight=".425pt" strokecolor="#6F6F6E">
                <v:path arrowok="t"/>
              </v:shape>
            </v:group>
            <v:group style="position:absolute;left:4750;top:2852;width:2;height:72" coordorigin="4750,2852" coordsize="2,72">
              <v:shape style="position:absolute;left:4750;top:2852;width:2;height:72" coordorigin="4750,2852" coordsize="0,72" path="m4750,2924l4750,2852e" filled="f" stroked="t" strokeweight=".425pt" strokecolor="#6F6F6E">
                <v:path arrowok="t"/>
              </v:shape>
            </v:group>
            <v:group style="position:absolute;left:5098;top:2852;width:2;height:72" coordorigin="5098,2852" coordsize="2,72">
              <v:shape style="position:absolute;left:5098;top:2852;width:2;height:72" coordorigin="5098,2852" coordsize="0,72" path="m5098,2924l5098,2852e" filled="f" stroked="t" strokeweight=".425pt" strokecolor="#6F6F6E">
                <v:path arrowok="t"/>
              </v:shape>
            </v:group>
            <v:group style="position:absolute;left:5446;top:2852;width:2;height:72" coordorigin="5446,2852" coordsize="2,72">
              <v:shape style="position:absolute;left:5446;top:2852;width:2;height:72" coordorigin="5446,2852" coordsize="0,72" path="m5446,2924l5446,2852e" filled="f" stroked="t" strokeweight=".425pt" strokecolor="#6F6F6E">
                <v:path arrowok="t"/>
              </v:shape>
            </v:group>
            <v:group style="position:absolute;left:5794;top:2852;width:2;height:72" coordorigin="5794,2852" coordsize="2,72">
              <v:shape style="position:absolute;left:5794;top:2852;width:2;height:72" coordorigin="5794,2852" coordsize="0,72" path="m5794,2924l5794,2852e" filled="f" stroked="t" strokeweight=".425pt" strokecolor="#6F6F6E">
                <v:path arrowok="t"/>
              </v:shape>
            </v:group>
            <v:group style="position:absolute;left:1965;top:2446;width:3830;height:2" coordorigin="1965,2446" coordsize="3830,2">
              <v:shape style="position:absolute;left:1965;top:2446;width:3830;height:2" coordorigin="1965,2446" coordsize="3830,0" path="m1965,2446l5794,2446e" filled="f" stroked="t" strokeweight=".212pt" strokecolor="#9C9D9D">
                <v:path arrowok="t"/>
              </v:shape>
            </v:group>
            <v:group style="position:absolute;left:1965;top:1969;width:3830;height:2" coordorigin="1965,1969" coordsize="3830,2">
              <v:shape style="position:absolute;left:1965;top:1969;width:3830;height:2" coordorigin="1965,1969" coordsize="3830,0" path="m1965,1969l5794,1969e" filled="f" stroked="t" strokeweight=".212pt" strokecolor="#9C9D9D">
                <v:path arrowok="t"/>
              </v:shape>
            </v:group>
            <v:group style="position:absolute;left:1965;top:1491;width:3830;height:2" coordorigin="1965,1491" coordsize="3830,2">
              <v:shape style="position:absolute;left:1965;top:1491;width:3830;height:2" coordorigin="1965,1491" coordsize="3830,0" path="m1965,1491l5794,1491e" filled="f" stroked="t" strokeweight=".212pt" strokecolor="#9C9D9D">
                <v:path arrowok="t"/>
              </v:shape>
            </v:group>
            <v:group style="position:absolute;left:1965;top:1013;width:3830;height:2" coordorigin="1965,1013" coordsize="3830,2">
              <v:shape style="position:absolute;left:1965;top:1013;width:3830;height:2" coordorigin="1965,1013" coordsize="3830,0" path="m1965,1013l5794,1013e" filled="f" stroked="t" strokeweight=".212pt" strokecolor="#9C9D9D">
                <v:path arrowok="t"/>
              </v:shape>
            </v:group>
            <v:group style="position:absolute;left:1965;top:536;width:3830;height:2" coordorigin="1965,536" coordsize="3830,2">
              <v:shape style="position:absolute;left:1965;top:536;width:3830;height:2" coordorigin="1965,536" coordsize="3830,0" path="m1965,536l5794,536e" filled="f" stroked="t" strokeweight=".212pt" strokecolor="#9C9D9D">
                <v:path arrowok="t"/>
              </v:shape>
            </v:group>
            <v:group style="position:absolute;left:1965;top:58;width:3830;height:2" coordorigin="1965,58" coordsize="3830,2">
              <v:shape style="position:absolute;left:1965;top:58;width:3830;height:2" coordorigin="1965,58" coordsize="3830,0" path="m1965,58l5794,58e" filled="f" stroked="t" strokeweight=".212pt" strokecolor="#9C9D9D">
                <v:path arrowok="t"/>
              </v:shape>
            </v:group>
            <v:group style="position:absolute;left:2139;top:2685;width:349;height:2" coordorigin="2139,2685" coordsize="349,2">
              <v:shape style="position:absolute;left:2139;top:2685;width:349;height:2" coordorigin="2139,2685" coordsize="349,0" path="m2487,2685l2139,2685e" filled="f" stroked="t" strokeweight="1.7pt" strokecolor="#003924">
                <v:path arrowok="t"/>
              </v:shape>
            </v:group>
            <v:group style="position:absolute;left:2487;top:2446;width:349;height:239" coordorigin="2487,2446" coordsize="349,239">
              <v:shape style="position:absolute;left:2487;top:2446;width:349;height:239" coordorigin="2487,2446" coordsize="349,239" path="m2835,2446l2487,2685e" filled="f" stroked="t" strokeweight="1.7pt" strokecolor="#003924">
                <v:path arrowok="t"/>
              </v:shape>
            </v:group>
            <v:group style="position:absolute;left:2835;top:2446;width:349;height:478" coordorigin="2835,2446" coordsize="349,478">
              <v:shape style="position:absolute;left:2835;top:2446;width:349;height:478" coordorigin="2835,2446" coordsize="349,478" path="m3183,2924l2835,2446e" filled="f" stroked="t" strokeweight="1.7pt" strokecolor="#003924">
                <v:path arrowok="t"/>
              </v:shape>
            </v:group>
            <v:group style="position:absolute;left:3183;top:2685;width:349;height:239" coordorigin="3183,2685" coordsize="349,239">
              <v:shape style="position:absolute;left:3183;top:2685;width:349;height:239" coordorigin="3183,2685" coordsize="349,239" path="m3531,2685l3183,2924e" filled="f" stroked="t" strokeweight="1.7pt" strokecolor="#003924">
                <v:path arrowok="t"/>
              </v:shape>
            </v:group>
            <v:group style="position:absolute;left:3531;top:2446;width:349;height:239" coordorigin="3531,2446" coordsize="349,239">
              <v:shape style="position:absolute;left:3531;top:2446;width:349;height:239" coordorigin="3531,2446" coordsize="349,239" path="m3879,2446l3531,2685e" filled="f" stroked="t" strokeweight="1.7pt" strokecolor="#003924">
                <v:path arrowok="t"/>
              </v:shape>
            </v:group>
            <v:group style="position:absolute;left:3879;top:2446;width:349;height:239" coordorigin="3879,2446" coordsize="349,239">
              <v:shape style="position:absolute;left:3879;top:2446;width:349;height:239" coordorigin="3879,2446" coordsize="349,239" path="m4228,2685l3879,2446e" filled="f" stroked="t" strokeweight="1.7pt" strokecolor="#003924">
                <v:path arrowok="t"/>
              </v:shape>
            </v:group>
            <v:group style="position:absolute;left:4228;top:2685;width:349;height:2" coordorigin="4228,2685" coordsize="349,2">
              <v:shape style="position:absolute;left:4228;top:2685;width:349;height:2" coordorigin="4228,2685" coordsize="349,0" path="m4576,2685l4228,2685e" filled="f" stroked="t" strokeweight="1.7pt" strokecolor="#003924">
                <v:path arrowok="t"/>
              </v:shape>
            </v:group>
            <v:group style="position:absolute;left:4576;top:2446;width:349;height:239" coordorigin="4576,2446" coordsize="349,239">
              <v:shape style="position:absolute;left:4576;top:2446;width:349;height:239" coordorigin="4576,2446" coordsize="349,239" path="m4924,2446l4576,2685e" filled="f" stroked="t" strokeweight="1.7pt" strokecolor="#003924">
                <v:path arrowok="t"/>
              </v:shape>
            </v:group>
            <v:group style="position:absolute;left:4924;top:2446;width:349;height:2" coordorigin="4924,2446" coordsize="349,2">
              <v:shape style="position:absolute;left:4924;top:2446;width:349;height:2" coordorigin="4924,2446" coordsize="349,0" path="m5272,2446l4924,2446e" filled="f" stroked="t" strokeweight="1.7pt" strokecolor="#003924">
                <v:path arrowok="t"/>
              </v:shape>
            </v:group>
            <v:group style="position:absolute;left:2139;top:2924;width:349;height:2" coordorigin="2139,2924" coordsize="349,2">
              <v:shape style="position:absolute;left:2139;top:2924;width:349;height:2" coordorigin="2139,2924" coordsize="349,0" path="m2487,2924l2139,2924e" filled="f" stroked="t" strokeweight="1.7pt" strokecolor="#EF7C00">
                <v:path arrowok="t"/>
              </v:shape>
            </v:group>
            <v:group style="position:absolute;left:2487;top:2446;width:349;height:478" coordorigin="2487,2446" coordsize="349,478">
              <v:shape style="position:absolute;left:2487;top:2446;width:349;height:478" coordorigin="2487,2446" coordsize="349,478" path="m2835,2446l2487,2924e" filled="f" stroked="t" strokeweight="1.7pt" strokecolor="#EF7C00">
                <v:path arrowok="t"/>
              </v:shape>
            </v:group>
            <v:group style="position:absolute;left:2835;top:2446;width:349;height:239" coordorigin="2835,2446" coordsize="349,239">
              <v:shape style="position:absolute;left:2835;top:2446;width:349;height:239" coordorigin="2835,2446" coordsize="349,239" path="m3183,2685l2835,2446e" filled="f" stroked="t" strokeweight="1.7pt" strokecolor="#EF7C00">
                <v:path arrowok="t"/>
              </v:shape>
            </v:group>
            <v:group style="position:absolute;left:3183;top:2207;width:349;height:478" coordorigin="3183,2207" coordsize="349,478">
              <v:shape style="position:absolute;left:3183;top:2207;width:349;height:478" coordorigin="3183,2207" coordsize="349,478" path="m3531,2207l3183,2685e" filled="f" stroked="t" strokeweight="1.7pt" strokecolor="#EF7C00">
                <v:path arrowok="t"/>
              </v:shape>
            </v:group>
            <v:group style="position:absolute;left:3531;top:1969;width:349;height:239" coordorigin="3531,1969" coordsize="349,239">
              <v:shape style="position:absolute;left:3531;top:1969;width:349;height:239" coordorigin="3531,1969" coordsize="349,239" path="m3879,1969l3531,2207e" filled="f" stroked="t" strokeweight="1.7pt" strokecolor="#EF7C00">
                <v:path arrowok="t"/>
              </v:shape>
            </v:group>
            <v:group style="position:absolute;left:3879;top:1969;width:349;height:239" coordorigin="3879,1969" coordsize="349,239">
              <v:shape style="position:absolute;left:3879;top:1969;width:349;height:239" coordorigin="3879,1969" coordsize="349,239" path="m4228,2207l3879,1969e" filled="f" stroked="t" strokeweight="1.7pt" strokecolor="#EF7C00">
                <v:path arrowok="t"/>
              </v:shape>
            </v:group>
            <v:group style="position:absolute;left:4228;top:1730;width:349;height:478" coordorigin="4228,1730" coordsize="349,478">
              <v:shape style="position:absolute;left:4228;top:1730;width:349;height:478" coordorigin="4228,1730" coordsize="349,478" path="m4576,1730l4228,2207e" filled="f" stroked="t" strokeweight="1.7pt" strokecolor="#EF7C00">
                <v:path arrowok="t"/>
              </v:shape>
            </v:group>
            <v:group style="position:absolute;left:4576;top:297;width:349;height:1433" coordorigin="4576,297" coordsize="349,1433">
              <v:shape style="position:absolute;left:4576;top:297;width:349;height:1433" coordorigin="4576,297" coordsize="349,1433" path="m4924,297l4576,1730e" filled="f" stroked="t" strokeweight="1.7pt" strokecolor="#EF7C00">
                <v:path arrowok="t"/>
              </v:shape>
            </v:group>
            <v:group style="position:absolute;left:4924;top:297;width:349;height:1911" coordorigin="4924,297" coordsize="349,1911">
              <v:shape style="position:absolute;left:4924;top:297;width:349;height:1911" coordorigin="4924,297" coordsize="349,1911" path="m5272,2207l4924,297e" filled="f" stroked="t" strokeweight="1.7pt" strokecolor="#EF7C00">
                <v:path arrowok="t"/>
              </v:shape>
            </v:group>
            <v:group style="position:absolute;left:5272;top:2207;width:349;height:239" coordorigin="5272,2207" coordsize="349,239">
              <v:shape style="position:absolute;left:5272;top:2207;width:349;height:239" coordorigin="5272,2207" coordsize="349,239" path="m5620,2446l5272,2207e" filled="f" stroked="t" strokeweight="1.7pt" strokecolor="#EF7C00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12</w:t>
      </w:r>
      <w:r>
        <w:rPr>
          <w:rFonts w:ascii="SabonLTStd-Roman"/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2"/>
        <w:rPr>
          <w:sz w:val="18"/>
          <w:szCs w:val="18"/>
        </w:rPr>
      </w:pPr>
    </w:p>
    <w:p>
      <w:pPr>
        <w:spacing w:before="0"/>
        <w:ind w:left="273" w:right="23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10</w:t>
      </w:r>
      <w:r>
        <w:rPr>
          <w:rFonts w:ascii="SabonLTStd-Roman"/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2"/>
        <w:rPr>
          <w:sz w:val="18"/>
          <w:szCs w:val="18"/>
        </w:rPr>
      </w:pPr>
    </w:p>
    <w:p>
      <w:pPr>
        <w:spacing w:before="0"/>
        <w:ind w:left="349" w:right="23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8</w:t>
      </w:r>
      <w:r>
        <w:rPr>
          <w:rFonts w:ascii="SabonLTStd-Roman"/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2"/>
        <w:rPr>
          <w:sz w:val="18"/>
          <w:szCs w:val="18"/>
        </w:rPr>
      </w:pPr>
    </w:p>
    <w:p>
      <w:pPr>
        <w:spacing w:before="0"/>
        <w:ind w:left="349" w:right="23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6</w:t>
      </w:r>
      <w:r>
        <w:rPr>
          <w:rFonts w:ascii="SabonLTStd-Roman"/>
          <w:sz w:val="13"/>
        </w:rPr>
      </w:r>
    </w:p>
    <w:p>
      <w:pPr>
        <w:pStyle w:val="Heading6"/>
        <w:spacing w:line="240" w:lineRule="auto" w:before="70"/>
        <w:ind w:right="0"/>
        <w:jc w:val="both"/>
        <w:rPr>
          <w:b w:val="0"/>
          <w:bCs w:val="0"/>
        </w:rPr>
      </w:pPr>
      <w:r>
        <w:rPr>
          <w:b w:val="0"/>
        </w:rPr>
        <w:br w:type="column"/>
      </w:r>
      <w:r>
        <w:rPr/>
        <w:t>Conclusion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Il</w:t>
      </w:r>
      <w:r>
        <w:rPr>
          <w:spacing w:val="9"/>
        </w:rPr>
        <w:t> </w:t>
      </w:r>
      <w:r>
        <w:rPr/>
        <w:t>ressort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premier</w:t>
      </w:r>
      <w:r>
        <w:rPr>
          <w:spacing w:val="9"/>
        </w:rPr>
        <w:t> </w:t>
      </w:r>
      <w:r>
        <w:rPr/>
        <w:t>lieu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cet</w:t>
      </w:r>
      <w:r>
        <w:rPr>
          <w:spacing w:val="9"/>
        </w:rPr>
        <w:t> </w:t>
      </w:r>
      <w:r>
        <w:rPr/>
        <w:t>aperçu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jurispru-</w:t>
      </w:r>
      <w:r>
        <w:rPr/>
        <w:t> dence</w:t>
      </w:r>
      <w:r>
        <w:rPr>
          <w:spacing w:val="46"/>
        </w:rPr>
        <w:t> </w:t>
      </w:r>
      <w:r>
        <w:rPr/>
        <w:t>disponible</w:t>
      </w:r>
      <w:r>
        <w:rPr>
          <w:spacing w:val="47"/>
        </w:rPr>
        <w:t> </w:t>
      </w:r>
      <w:r>
        <w:rPr/>
        <w:t>depuis</w:t>
      </w:r>
      <w:r>
        <w:rPr>
          <w:spacing w:val="47"/>
        </w:rPr>
        <w:t> </w:t>
      </w:r>
      <w:r>
        <w:rPr/>
        <w:t>2003,</w:t>
      </w:r>
      <w:r>
        <w:rPr>
          <w:spacing w:val="40"/>
        </w:rPr>
        <w:t> </w:t>
      </w:r>
      <w:r>
        <w:rPr/>
        <w:t>année</w:t>
      </w:r>
      <w:r>
        <w:rPr>
          <w:spacing w:val="47"/>
        </w:rPr>
        <w:t> </w:t>
      </w:r>
      <w:r>
        <w:rPr/>
        <w:t>où</w:t>
      </w:r>
      <w:r>
        <w:rPr>
          <w:spacing w:val="46"/>
        </w:rPr>
        <w:t> </w:t>
      </w:r>
      <w:r>
        <w:rPr/>
        <w:t>les</w:t>
      </w:r>
      <w:r>
        <w:rPr>
          <w:spacing w:val="47"/>
        </w:rPr>
        <w:t> </w:t>
      </w:r>
      <w:r>
        <w:rPr/>
        <w:t>motifs</w:t>
      </w:r>
      <w:r>
        <w:rPr/>
        <w:t> dits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discrimination</w:t>
      </w:r>
      <w:r>
        <w:rPr>
          <w:spacing w:val="23"/>
        </w:rPr>
        <w:t> </w:t>
      </w:r>
      <w:r>
        <w:rPr/>
        <w:t>non</w:t>
      </w:r>
      <w:r>
        <w:rPr>
          <w:spacing w:val="23"/>
        </w:rPr>
        <w:t> </w:t>
      </w:r>
      <w:r>
        <w:rPr/>
        <w:t>raciale</w:t>
      </w:r>
      <w:r>
        <w:rPr>
          <w:spacing w:val="23"/>
        </w:rPr>
        <w:t> </w:t>
      </w:r>
      <w:r>
        <w:rPr/>
        <w:t>ont</w:t>
      </w:r>
      <w:r>
        <w:rPr>
          <w:spacing w:val="23"/>
        </w:rPr>
        <w:t> </w:t>
      </w:r>
      <w:r>
        <w:rPr/>
        <w:t>été</w:t>
      </w:r>
      <w:r>
        <w:rPr>
          <w:spacing w:val="23"/>
        </w:rPr>
        <w:t> </w:t>
      </w:r>
      <w:r>
        <w:rPr/>
        <w:t>ajoutés</w:t>
      </w:r>
      <w:r>
        <w:rPr>
          <w:spacing w:val="23"/>
        </w:rPr>
        <w:t> </w:t>
      </w:r>
      <w:r>
        <w:rPr/>
        <w:t>au</w:t>
      </w:r>
      <w:r>
        <w:rPr/>
        <w:t> volet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loi,</w:t>
      </w:r>
      <w:r>
        <w:rPr>
          <w:spacing w:val="-8"/>
        </w:rPr>
        <w:t> </w:t>
      </w:r>
      <w:r>
        <w:rPr/>
        <w:t>que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nombre</w:t>
      </w:r>
      <w:r>
        <w:rPr>
          <w:spacing w:val="-1"/>
        </w:rPr>
        <w:t> </w:t>
      </w:r>
      <w:r>
        <w:rPr/>
        <w:t>d’affaires</w:t>
      </w:r>
      <w:r>
        <w:rPr>
          <w:spacing w:val="-1"/>
        </w:rPr>
        <w:t> </w:t>
      </w:r>
      <w:r>
        <w:rPr/>
        <w:t>(connues)</w:t>
      </w:r>
      <w:r>
        <w:rPr/>
        <w:t> est</w:t>
      </w:r>
      <w:r>
        <w:rPr>
          <w:spacing w:val="16"/>
        </w:rPr>
        <w:t> </w:t>
      </w:r>
      <w:r>
        <w:rPr/>
        <w:t>limité,</w:t>
      </w:r>
      <w:r>
        <w:rPr>
          <w:spacing w:val="9"/>
        </w:rPr>
        <w:t> </w:t>
      </w:r>
      <w:r>
        <w:rPr/>
        <w:t>avec</w:t>
      </w:r>
      <w:r>
        <w:rPr>
          <w:spacing w:val="16"/>
        </w:rPr>
        <w:t> </w:t>
      </w:r>
      <w:r>
        <w:rPr/>
        <w:t>une</w:t>
      </w:r>
      <w:r>
        <w:rPr>
          <w:spacing w:val="16"/>
        </w:rPr>
        <w:t> </w:t>
      </w:r>
      <w:r>
        <w:rPr/>
        <w:t>moyenne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moins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20</w:t>
      </w:r>
      <w:r>
        <w:rPr>
          <w:spacing w:val="16"/>
        </w:rPr>
        <w:t> </w:t>
      </w:r>
      <w:r>
        <w:rPr/>
        <w:t>par</w:t>
      </w:r>
      <w:r>
        <w:rPr>
          <w:spacing w:val="16"/>
        </w:rPr>
        <w:t> </w:t>
      </w:r>
      <w:r>
        <w:rPr/>
        <w:t>an.</w:t>
      </w:r>
      <w:r>
        <w:rPr/>
        <w:t> On</w:t>
      </w:r>
      <w:r>
        <w:rPr>
          <w:spacing w:val="38"/>
        </w:rPr>
        <w:t> </w:t>
      </w:r>
      <w:r>
        <w:rPr/>
        <w:t>note</w:t>
      </w:r>
      <w:r>
        <w:rPr>
          <w:spacing w:val="39"/>
        </w:rPr>
        <w:t> </w:t>
      </w:r>
      <w:r>
        <w:rPr/>
        <w:t>dans</w:t>
      </w:r>
      <w:r>
        <w:rPr>
          <w:spacing w:val="39"/>
        </w:rPr>
        <w:t> </w:t>
      </w:r>
      <w:r>
        <w:rPr/>
        <w:t>ce</w:t>
      </w:r>
      <w:r>
        <w:rPr>
          <w:spacing w:val="39"/>
        </w:rPr>
        <w:t> </w:t>
      </w:r>
      <w:r>
        <w:rPr/>
        <w:t>cadre</w:t>
      </w:r>
      <w:r>
        <w:rPr>
          <w:spacing w:val="39"/>
        </w:rPr>
        <w:t> </w:t>
      </w:r>
      <w:r>
        <w:rPr/>
        <w:t>une</w:t>
      </w:r>
      <w:r>
        <w:rPr>
          <w:spacing w:val="38"/>
        </w:rPr>
        <w:t> </w:t>
      </w:r>
      <w:r>
        <w:rPr/>
        <w:t>grande</w:t>
      </w:r>
      <w:r>
        <w:rPr>
          <w:spacing w:val="39"/>
        </w:rPr>
        <w:t> </w:t>
      </w:r>
      <w:r>
        <w:rPr/>
        <w:t>différence</w:t>
      </w:r>
      <w:r>
        <w:rPr>
          <w:spacing w:val="39"/>
        </w:rPr>
        <w:t> </w:t>
      </w:r>
      <w:r>
        <w:rPr/>
        <w:t>entre</w:t>
      </w:r>
      <w:r>
        <w:rPr/>
        <w:t> les</w:t>
      </w:r>
      <w:r>
        <w:rPr>
          <w:spacing w:val="40"/>
        </w:rPr>
        <w:t> </w:t>
      </w:r>
      <w:r>
        <w:rPr/>
        <w:t>arrondissements</w:t>
      </w:r>
      <w:r>
        <w:rPr>
          <w:spacing w:val="41"/>
        </w:rPr>
        <w:t> </w:t>
      </w:r>
      <w:r>
        <w:rPr/>
        <w:t>judiciaires,</w:t>
      </w:r>
      <w:r>
        <w:rPr>
          <w:spacing w:val="34"/>
        </w:rPr>
        <w:t> </w:t>
      </w:r>
      <w:r>
        <w:rPr/>
        <w:t>que</w:t>
      </w:r>
      <w:r>
        <w:rPr>
          <w:spacing w:val="41"/>
        </w:rPr>
        <w:t> </w:t>
      </w:r>
      <w:r>
        <w:rPr/>
        <w:t>la</w:t>
      </w:r>
      <w:r>
        <w:rPr>
          <w:spacing w:val="41"/>
        </w:rPr>
        <w:t> </w:t>
      </w:r>
      <w:r>
        <w:rPr/>
        <w:t>différence</w:t>
      </w:r>
      <w:r>
        <w:rPr>
          <w:spacing w:val="40"/>
        </w:rPr>
        <w:t> </w:t>
      </w:r>
      <w:r>
        <w:rPr/>
        <w:t>en</w:t>
      </w:r>
      <w:r>
        <w:rPr/>
        <w:t> termes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nombre</w:t>
      </w:r>
      <w:r>
        <w:rPr>
          <w:spacing w:val="13"/>
        </w:rPr>
        <w:t> </w:t>
      </w:r>
      <w:r>
        <w:rPr/>
        <w:t>d’habitants</w:t>
      </w:r>
      <w:r>
        <w:rPr>
          <w:spacing w:val="13"/>
        </w:rPr>
        <w:t> </w:t>
      </w:r>
      <w:r>
        <w:rPr/>
        <w:t>n’explique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partiel-</w:t>
      </w:r>
      <w:r>
        <w:rPr/>
        <w:t> lement.</w:t>
      </w:r>
      <w:r>
        <w:rPr>
          <w:spacing w:val="-16"/>
        </w:rPr>
        <w:t> </w:t>
      </w:r>
      <w:r>
        <w:rPr/>
        <w:t>Outre</w:t>
      </w:r>
      <w:r>
        <w:rPr>
          <w:spacing w:val="-9"/>
        </w:rPr>
        <w:t> </w:t>
      </w:r>
      <w:r>
        <w:rPr/>
        <w:t>une</w:t>
      </w:r>
      <w:r>
        <w:rPr>
          <w:spacing w:val="-9"/>
        </w:rPr>
        <w:t> </w:t>
      </w:r>
      <w:r>
        <w:rPr/>
        <w:t>différence</w:t>
      </w:r>
      <w:r>
        <w:rPr>
          <w:spacing w:val="-9"/>
        </w:rPr>
        <w:t> </w:t>
      </w:r>
      <w:r>
        <w:rPr/>
        <w:t>dans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politique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3"/>
        </w:rPr>
        <w:t>pour-</w:t>
      </w:r>
      <w:r>
        <w:rPr>
          <w:spacing w:val="24"/>
        </w:rPr>
        <w:t> </w:t>
      </w:r>
      <w:r>
        <w:rPr/>
        <w:t>suite,</w:t>
      </w:r>
      <w:r>
        <w:rPr>
          <w:spacing w:val="45"/>
        </w:rPr>
        <w:t> </w:t>
      </w:r>
      <w:r>
        <w:rPr/>
        <w:t>le caractère non systématique  du  rapportage</w:t>
      </w:r>
      <w:r>
        <w:rPr/>
        <w:t> peut</w:t>
      </w:r>
      <w:r>
        <w:rPr>
          <w:spacing w:val="2"/>
        </w:rPr>
        <w:t> </w:t>
      </w:r>
      <w:r>
        <w:rPr/>
        <w:t>également</w:t>
      </w:r>
      <w:r>
        <w:rPr>
          <w:spacing w:val="2"/>
        </w:rPr>
        <w:t> </w:t>
      </w:r>
      <w:r>
        <w:rPr/>
        <w:t>expliquer</w:t>
      </w:r>
      <w:r>
        <w:rPr>
          <w:spacing w:val="2"/>
        </w:rPr>
        <w:t> </w:t>
      </w:r>
      <w:r>
        <w:rPr/>
        <w:t>ces</w:t>
      </w:r>
      <w:r>
        <w:rPr>
          <w:spacing w:val="2"/>
        </w:rPr>
        <w:t> </w:t>
      </w:r>
      <w:r>
        <w:rPr/>
        <w:t>différences.</w:t>
      </w:r>
      <w:r>
        <w:rPr>
          <w:spacing w:val="-5"/>
        </w:rPr>
        <w:t> </w:t>
      </w:r>
      <w:r>
        <w:rPr/>
        <w:t>La</w:t>
      </w:r>
      <w:r>
        <w:rPr>
          <w:spacing w:val="2"/>
        </w:rPr>
        <w:t> </w:t>
      </w:r>
      <w:r>
        <w:rPr/>
        <w:t>circulaire</w:t>
      </w:r>
      <w:r>
        <w:rPr/>
        <w:t> 13/2013</w:t>
      </w:r>
      <w:r>
        <w:rPr>
          <w:spacing w:val="-8"/>
        </w:rPr>
        <w:t> </w:t>
      </w:r>
      <w:r>
        <w:rPr/>
        <w:t>du</w:t>
      </w:r>
      <w:r>
        <w:rPr>
          <w:spacing w:val="-8"/>
        </w:rPr>
        <w:t> </w:t>
      </w:r>
      <w:r>
        <w:rPr/>
        <w:t>Collège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procureurs</w:t>
      </w:r>
      <w:r>
        <w:rPr>
          <w:spacing w:val="-8"/>
        </w:rPr>
        <w:t> </w:t>
      </w:r>
      <w:r>
        <w:rPr/>
        <w:t>généraux</w:t>
      </w:r>
      <w:r>
        <w:rPr>
          <w:spacing w:val="-8"/>
        </w:rPr>
        <w:t> </w:t>
      </w:r>
      <w:r>
        <w:rPr/>
        <w:t>doit</w:t>
      </w:r>
      <w:r>
        <w:rPr>
          <w:spacing w:val="-8"/>
        </w:rPr>
        <w:t> </w:t>
      </w:r>
      <w:r>
        <w:rPr/>
        <w:t>faire</w:t>
      </w:r>
      <w:r>
        <w:rPr/>
        <w:t> en</w:t>
      </w:r>
      <w:r>
        <w:rPr>
          <w:spacing w:val="19"/>
        </w:rPr>
        <w:t> </w:t>
      </w:r>
      <w:r>
        <w:rPr/>
        <w:t>sorte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Centre</w:t>
      </w:r>
      <w:r>
        <w:rPr>
          <w:spacing w:val="19"/>
        </w:rPr>
        <w:t> </w:t>
      </w:r>
      <w:r>
        <w:rPr/>
        <w:t>soit</w:t>
      </w:r>
      <w:r>
        <w:rPr>
          <w:spacing w:val="19"/>
        </w:rPr>
        <w:t> </w:t>
      </w:r>
      <w:r>
        <w:rPr/>
        <w:t>dorénavant</w:t>
      </w:r>
      <w:r>
        <w:rPr>
          <w:spacing w:val="19"/>
        </w:rPr>
        <w:t> </w:t>
      </w:r>
      <w:r>
        <w:rPr/>
        <w:t>systématique-</w:t>
      </w:r>
      <w:r>
        <w:rPr/>
        <w:t> ment</w:t>
      </w:r>
      <w:r>
        <w:rPr>
          <w:spacing w:val="29"/>
        </w:rPr>
        <w:t> </w:t>
      </w:r>
      <w:r>
        <w:rPr/>
        <w:t>informé</w:t>
      </w:r>
      <w:r>
        <w:rPr>
          <w:spacing w:val="30"/>
        </w:rPr>
        <w:t> </w:t>
      </w:r>
      <w:r>
        <w:rPr/>
        <w:t>d’affaires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cours</w:t>
      </w:r>
      <w:r>
        <w:rPr>
          <w:spacing w:val="30"/>
        </w:rPr>
        <w:t> </w:t>
      </w:r>
      <w:r>
        <w:rPr/>
        <w:t>et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jugements</w:t>
      </w:r>
      <w:r>
        <w:rPr>
          <w:spacing w:val="30"/>
        </w:rPr>
        <w:t> </w:t>
      </w:r>
      <w:r>
        <w:rPr/>
        <w:t>et</w:t>
      </w:r>
      <w:r>
        <w:rPr/>
        <w:t> d’arrêts</w:t>
      </w:r>
      <w:r>
        <w:rPr>
          <w:spacing w:val="-10"/>
        </w:rPr>
        <w:t> </w:t>
      </w:r>
      <w:r>
        <w:rPr/>
        <w:t>prononcés;</w:t>
      </w:r>
      <w:r>
        <w:rPr>
          <w:spacing w:val="-10"/>
        </w:rPr>
        <w:t> </w:t>
      </w:r>
      <w:r>
        <w:rPr/>
        <w:t>ce</w:t>
      </w:r>
      <w:r>
        <w:rPr>
          <w:spacing w:val="-10"/>
        </w:rPr>
        <w:t> </w:t>
      </w:r>
      <w:r>
        <w:rPr/>
        <w:t>qui</w:t>
      </w:r>
      <w:r>
        <w:rPr>
          <w:spacing w:val="-10"/>
        </w:rPr>
        <w:t> </w:t>
      </w:r>
      <w:r>
        <w:rPr/>
        <w:t>doit</w:t>
      </w:r>
      <w:r>
        <w:rPr>
          <w:spacing w:val="-10"/>
        </w:rPr>
        <w:t> </w:t>
      </w:r>
      <w:r>
        <w:rPr/>
        <w:t>permettre</w:t>
      </w:r>
      <w:r>
        <w:rPr>
          <w:spacing w:val="-10"/>
        </w:rPr>
        <w:t> </w:t>
      </w:r>
      <w:r>
        <w:rPr/>
        <w:t>une</w:t>
      </w:r>
      <w:r>
        <w:rPr>
          <w:spacing w:val="-10"/>
        </w:rPr>
        <w:t> </w:t>
      </w:r>
      <w:r>
        <w:rPr/>
        <w:t>meilleure</w:t>
      </w:r>
      <w:r>
        <w:rPr/>
        <w:t> analyse.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>
          <w:spacing w:val="-7"/>
        </w:rPr>
        <w:t>Vu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nombre</w:t>
      </w:r>
      <w:r>
        <w:rPr>
          <w:spacing w:val="5"/>
        </w:rPr>
        <w:t> </w:t>
      </w:r>
      <w:r>
        <w:rPr/>
        <w:t>limité</w:t>
      </w:r>
      <w:r>
        <w:rPr>
          <w:spacing w:val="5"/>
        </w:rPr>
        <w:t> </w:t>
      </w:r>
      <w:r>
        <w:rPr/>
        <w:t>d’affaires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le</w:t>
      </w:r>
      <w:r>
        <w:rPr>
          <w:spacing w:val="5"/>
        </w:rPr>
        <w:t> </w:t>
      </w:r>
      <w:r>
        <w:rPr/>
        <w:t>manque</w:t>
      </w:r>
      <w:r>
        <w:rPr>
          <w:spacing w:val="5"/>
        </w:rPr>
        <w:t> </w:t>
      </w:r>
      <w:r>
        <w:rPr/>
        <w:t>d’exhaus-</w:t>
      </w:r>
      <w:r>
        <w:rPr>
          <w:spacing w:val="21"/>
        </w:rPr>
        <w:t> </w:t>
      </w:r>
      <w:r>
        <w:rPr/>
        <w:t>tivité,</w:t>
      </w:r>
      <w:r>
        <w:rPr>
          <w:spacing w:val="30"/>
        </w:rPr>
        <w:t> </w:t>
      </w:r>
      <w:r>
        <w:rPr/>
        <w:t>il</w:t>
      </w:r>
      <w:r>
        <w:rPr>
          <w:spacing w:val="38"/>
        </w:rPr>
        <w:t> </w:t>
      </w:r>
      <w:r>
        <w:rPr/>
        <w:t>n’est</w:t>
      </w:r>
      <w:r>
        <w:rPr>
          <w:spacing w:val="38"/>
        </w:rPr>
        <w:t> </w:t>
      </w:r>
      <w:r>
        <w:rPr/>
        <w:t>pas</w:t>
      </w:r>
      <w:r>
        <w:rPr>
          <w:spacing w:val="38"/>
        </w:rPr>
        <w:t> </w:t>
      </w:r>
      <w:r>
        <w:rPr/>
        <w:t>possible</w:t>
      </w:r>
      <w:r>
        <w:rPr>
          <w:spacing w:val="38"/>
        </w:rPr>
        <w:t> </w:t>
      </w:r>
      <w:r>
        <w:rPr/>
        <w:t>d’indiquer</w:t>
      </w:r>
      <w:r>
        <w:rPr>
          <w:spacing w:val="37"/>
        </w:rPr>
        <w:t> </w:t>
      </w:r>
      <w:r>
        <w:rPr/>
        <w:t>des</w:t>
      </w:r>
      <w:r>
        <w:rPr>
          <w:spacing w:val="38"/>
        </w:rPr>
        <w:t> </w:t>
      </w:r>
      <w:r>
        <w:rPr/>
        <w:t>tendances</w:t>
      </w:r>
      <w:r>
        <w:rPr/>
        <w:t> avec</w:t>
      </w:r>
      <w:r>
        <w:rPr>
          <w:spacing w:val="30"/>
        </w:rPr>
        <w:t> </w:t>
      </w:r>
      <w:r>
        <w:rPr/>
        <w:t>suffisamment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certitude.</w:t>
      </w:r>
      <w:r>
        <w:rPr>
          <w:spacing w:val="24"/>
        </w:rPr>
        <w:t> </w:t>
      </w:r>
      <w:r>
        <w:rPr/>
        <w:t>Il</w:t>
      </w:r>
      <w:r>
        <w:rPr>
          <w:spacing w:val="31"/>
        </w:rPr>
        <w:t> </w:t>
      </w:r>
      <w:r>
        <w:rPr/>
        <w:t>s’avère</w:t>
      </w:r>
      <w:r>
        <w:rPr>
          <w:spacing w:val="31"/>
        </w:rPr>
        <w:t> </w:t>
      </w:r>
      <w:r>
        <w:rPr/>
        <w:t>cependant</w:t>
      </w:r>
      <w:r>
        <w:rPr/>
        <w:t> que</w:t>
      </w:r>
      <w:r>
        <w:rPr>
          <w:spacing w:val="10"/>
        </w:rPr>
        <w:t> </w:t>
      </w:r>
      <w:r>
        <w:rPr/>
        <w:t>l’ambition</w:t>
      </w:r>
      <w:r>
        <w:rPr>
          <w:spacing w:val="10"/>
        </w:rPr>
        <w:t> </w:t>
      </w:r>
      <w:r>
        <w:rPr/>
        <w:t>du</w:t>
      </w:r>
      <w:r>
        <w:rPr>
          <w:spacing w:val="10"/>
        </w:rPr>
        <w:t> </w:t>
      </w:r>
      <w:r>
        <w:rPr/>
        <w:t>législateur</w:t>
      </w:r>
      <w:r>
        <w:rPr>
          <w:spacing w:val="10"/>
        </w:rPr>
        <w:t> </w:t>
      </w:r>
      <w:r>
        <w:rPr/>
        <w:t>d’accélérer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procé-</w:t>
      </w:r>
      <w:r>
        <w:rPr/>
        <w:t> dure</w:t>
      </w:r>
      <w:r>
        <w:rPr>
          <w:spacing w:val="26"/>
        </w:rPr>
        <w:t> </w:t>
      </w:r>
      <w:r>
        <w:rPr/>
        <w:t>judiciaire</w:t>
      </w:r>
      <w:r>
        <w:rPr>
          <w:spacing w:val="27"/>
        </w:rPr>
        <w:t> </w:t>
      </w:r>
      <w:r>
        <w:rPr/>
        <w:t>via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procédure</w:t>
      </w:r>
      <w:r>
        <w:rPr>
          <w:spacing w:val="27"/>
        </w:rPr>
        <w:t> </w:t>
      </w:r>
      <w:r>
        <w:rPr/>
        <w:t>civile</w:t>
      </w:r>
      <w:r>
        <w:rPr>
          <w:spacing w:val="26"/>
        </w:rPr>
        <w:t> </w:t>
      </w:r>
      <w:r>
        <w:rPr/>
        <w:t>(et</w:t>
      </w:r>
      <w:r>
        <w:rPr>
          <w:spacing w:val="27"/>
        </w:rPr>
        <w:t> </w:t>
      </w:r>
      <w:r>
        <w:rPr/>
        <w:t>l’action</w:t>
      </w:r>
      <w:r>
        <w:rPr>
          <w:spacing w:val="27"/>
        </w:rPr>
        <w:t> </w:t>
      </w:r>
      <w:r>
        <w:rPr/>
        <w:t>en</w:t>
      </w:r>
      <w:r>
        <w:rPr/>
        <w:t> cessation)</w:t>
      </w:r>
      <w:r>
        <w:rPr>
          <w:spacing w:val="6"/>
        </w:rPr>
        <w:t> </w:t>
      </w:r>
      <w:r>
        <w:rPr/>
        <w:t>n’a</w:t>
      </w:r>
      <w:r>
        <w:rPr>
          <w:spacing w:val="6"/>
        </w:rPr>
        <w:t> </w:t>
      </w:r>
      <w:r>
        <w:rPr/>
        <w:t>pas</w:t>
      </w:r>
      <w:r>
        <w:rPr>
          <w:spacing w:val="6"/>
        </w:rPr>
        <w:t> </w:t>
      </w:r>
      <w:r>
        <w:rPr/>
        <w:t>été</w:t>
      </w:r>
      <w:r>
        <w:rPr>
          <w:spacing w:val="6"/>
        </w:rPr>
        <w:t> </w:t>
      </w:r>
      <w:r>
        <w:rPr/>
        <w:t>réalisée.</w:t>
      </w:r>
      <w:r>
        <w:rPr>
          <w:spacing w:val="-1"/>
        </w:rPr>
        <w:t> </w:t>
      </w:r>
      <w:r>
        <w:rPr/>
        <w:t>Ce</w:t>
      </w:r>
      <w:r>
        <w:rPr>
          <w:spacing w:val="6"/>
        </w:rPr>
        <w:t> </w:t>
      </w:r>
      <w:r>
        <w:rPr/>
        <w:t>n’est</w:t>
      </w:r>
      <w:r>
        <w:rPr>
          <w:spacing w:val="6"/>
        </w:rPr>
        <w:t> </w:t>
      </w:r>
      <w:r>
        <w:rPr/>
        <w:t>pas</w:t>
      </w:r>
      <w:r>
        <w:rPr>
          <w:spacing w:val="6"/>
        </w:rPr>
        <w:t> </w:t>
      </w:r>
      <w:r>
        <w:rPr/>
        <w:t>une</w:t>
      </w:r>
      <w:r>
        <w:rPr>
          <w:spacing w:val="6"/>
        </w:rPr>
        <w:t> </w:t>
      </w:r>
      <w:r>
        <w:rPr/>
        <w:t>bonne</w:t>
      </w:r>
      <w:r>
        <w:rPr/>
        <w:t> chose</w:t>
      </w:r>
      <w:r>
        <w:rPr>
          <w:spacing w:val="8"/>
        </w:rPr>
        <w:t> </w:t>
      </w:r>
      <w:r>
        <w:rPr/>
        <w:t>:</w:t>
      </w:r>
      <w:r>
        <w:rPr>
          <w:spacing w:val="8"/>
        </w:rPr>
        <w:t> </w:t>
      </w:r>
      <w:r>
        <w:rPr/>
        <w:t>toutes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parties</w:t>
      </w:r>
      <w:r>
        <w:rPr>
          <w:spacing w:val="8"/>
        </w:rPr>
        <w:t> </w:t>
      </w:r>
      <w:r>
        <w:rPr/>
        <w:t>concernées</w:t>
      </w:r>
      <w:r>
        <w:rPr>
          <w:spacing w:val="8"/>
        </w:rPr>
        <w:t> </w:t>
      </w:r>
      <w:r>
        <w:rPr/>
        <w:t>ont</w:t>
      </w:r>
      <w:r>
        <w:rPr>
          <w:spacing w:val="8"/>
        </w:rPr>
        <w:t> </w:t>
      </w:r>
      <w:r>
        <w:rPr/>
        <w:t>intérêt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voir</w:t>
      </w:r>
      <w:r>
        <w:rPr/>
        <w:t> leur</w:t>
      </w:r>
      <w:r>
        <w:rPr>
          <w:spacing w:val="-4"/>
        </w:rPr>
        <w:t> </w:t>
      </w:r>
      <w:r>
        <w:rPr/>
        <w:t>affaire</w:t>
      </w:r>
      <w:r>
        <w:rPr>
          <w:spacing w:val="-4"/>
        </w:rPr>
        <w:t> </w:t>
      </w:r>
      <w:r>
        <w:rPr/>
        <w:t>traitée</w:t>
      </w:r>
      <w:r>
        <w:rPr>
          <w:spacing w:val="-4"/>
        </w:rPr>
        <w:t> </w:t>
      </w:r>
      <w:r>
        <w:rPr/>
        <w:t>rapidement,</w:t>
      </w:r>
      <w:r>
        <w:rPr>
          <w:spacing w:val="-11"/>
        </w:rPr>
        <w:t> </w:t>
      </w:r>
      <w:r>
        <w:rPr/>
        <w:t>et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va</w:t>
      </w:r>
      <w:r>
        <w:rPr>
          <w:spacing w:val="-4"/>
        </w:rPr>
        <w:t> </w:t>
      </w:r>
      <w:r>
        <w:rPr/>
        <w:t>également</w:t>
      </w:r>
      <w:r>
        <w:rPr>
          <w:spacing w:val="-4"/>
        </w:rPr>
        <w:t> </w:t>
      </w:r>
      <w:r>
        <w:rPr/>
        <w:t>de</w:t>
      </w:r>
      <w:r>
        <w:rPr/>
        <w:t> l’intérêt</w:t>
      </w:r>
      <w:r>
        <w:rPr>
          <w:spacing w:val="12"/>
        </w:rPr>
        <w:t> </w:t>
      </w:r>
      <w:r>
        <w:rPr/>
        <w:t>général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les</w:t>
      </w:r>
      <w:r>
        <w:rPr>
          <w:spacing w:val="12"/>
        </w:rPr>
        <w:t> </w:t>
      </w:r>
      <w:r>
        <w:rPr/>
        <w:t>tribunaux</w:t>
      </w:r>
      <w:r>
        <w:rPr>
          <w:spacing w:val="12"/>
        </w:rPr>
        <w:t> </w:t>
      </w:r>
      <w:r>
        <w:rPr/>
        <w:t>fassent</w:t>
      </w:r>
      <w:r>
        <w:rPr>
          <w:spacing w:val="12"/>
        </w:rPr>
        <w:t> </w:t>
      </w:r>
      <w:r>
        <w:rPr/>
        <w:t>rapidement</w:t>
      </w:r>
      <w:r>
        <w:rPr/>
        <w:t> la clarté sur ce qui est admissible ou pas.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8" w:space="224"/>
            <w:col w:w="4648"/>
          </w:cols>
        </w:sectPr>
      </w:pPr>
    </w:p>
    <w:p>
      <w:pPr>
        <w:spacing w:line="140" w:lineRule="exact" w:before="19"/>
        <w:rPr>
          <w:sz w:val="14"/>
          <w:szCs w:val="14"/>
        </w:rPr>
      </w:pPr>
    </w:p>
    <w:p>
      <w:pPr>
        <w:spacing w:before="84"/>
        <w:ind w:left="34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4</w:t>
      </w:r>
      <w:r>
        <w:rPr>
          <w:rFonts w:ascii="SabonLTStd-Roman"/>
          <w:sz w:val="13"/>
        </w:rPr>
      </w:r>
    </w:p>
    <w:p>
      <w:pPr>
        <w:spacing w:line="220" w:lineRule="exact" w:before="17"/>
        <w:rPr>
          <w:sz w:val="22"/>
          <w:szCs w:val="22"/>
        </w:rPr>
      </w:pPr>
    </w:p>
    <w:p>
      <w:pPr>
        <w:spacing w:before="84"/>
        <w:ind w:left="34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2</w:t>
      </w:r>
      <w:r>
        <w:rPr>
          <w:rFonts w:ascii="SabonLTStd-Roman"/>
          <w:sz w:val="13"/>
        </w:rPr>
      </w:r>
    </w:p>
    <w:p>
      <w:pPr>
        <w:spacing w:line="220" w:lineRule="exact" w:before="17"/>
        <w:rPr>
          <w:sz w:val="22"/>
          <w:szCs w:val="22"/>
        </w:rPr>
      </w:pPr>
    </w:p>
    <w:p>
      <w:pPr>
        <w:spacing w:line="134" w:lineRule="exact" w:before="84"/>
        <w:ind w:left="34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0</w:t>
      </w:r>
      <w:r>
        <w:rPr>
          <w:rFonts w:ascii="SabonLTStd-Roman"/>
          <w:sz w:val="13"/>
        </w:rPr>
      </w:r>
    </w:p>
    <w:p>
      <w:pPr>
        <w:spacing w:line="134" w:lineRule="exact" w:before="0"/>
        <w:ind w:left="50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w w:val="105"/>
          <w:sz w:val="13"/>
        </w:rPr>
        <w:t>2003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2004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2005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2006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2007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2008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2009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2010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2011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2012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2013</w:t>
      </w:r>
      <w:r>
        <w:rPr>
          <w:rFonts w:ascii="Sabon LT Std Bold"/>
          <w:sz w:val="13"/>
        </w:rPr>
      </w:r>
    </w:p>
    <w:p>
      <w:pPr>
        <w:spacing w:line="100" w:lineRule="exact" w:before="11"/>
        <w:rPr>
          <w:sz w:val="10"/>
          <w:szCs w:val="10"/>
        </w:rPr>
      </w:pPr>
    </w:p>
    <w:p>
      <w:pPr>
        <w:spacing w:before="105"/>
        <w:ind w:left="454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Zapf Dingbats" w:hAnsi="Zapf Dingbats" w:cs="Zapf Dingbats" w:eastAsia="Zapf Dingbats"/>
          <w:color w:val="003924"/>
          <w:w w:val="105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003924"/>
          <w:spacing w:val="-33"/>
          <w:w w:val="105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33"/>
          <w:w w:val="105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Loi</w:t>
      </w:r>
      <w:r>
        <w:rPr>
          <w:rFonts w:ascii="SabonLTStd-Roman" w:hAnsi="SabonLTStd-Roman" w:cs="SabonLTStd-Roman" w:eastAsia="SabonLTStd-Roman"/>
          <w:color w:val="000000"/>
          <w:spacing w:val="-7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antiracisme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spacing w:before="23"/>
        <w:ind w:left="454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Zapf Dingbats" w:hAnsi="Zapf Dingbats" w:cs="Zapf Dingbats" w:eastAsia="Zapf Dingbats"/>
          <w:color w:val="EF7C00"/>
          <w:w w:val="105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EF7C00"/>
          <w:spacing w:val="-35"/>
          <w:w w:val="105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35"/>
          <w:w w:val="105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Loi</w:t>
      </w:r>
      <w:r>
        <w:rPr>
          <w:rFonts w:ascii="SabonLTStd-Roman" w:hAnsi="SabonLTStd-Roman" w:cs="SabonLTStd-Roman" w:eastAsia="SabonLTStd-Roman"/>
          <w:color w:val="000000"/>
          <w:spacing w:val="-11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antidiscrimination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7640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8.7pt;mso-position-horizontal-relative:page;mso-position-vertical-relative:paragraph;z-index:-17639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146 * 147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/>
          <w:color w:val="003924"/>
          <w:sz w:val="12"/>
        </w:rPr>
        <w:t>Discrimination/ Diversité</w:t>
      </w:r>
      <w:r>
        <w:rPr>
          <w:rFonts w:ascii="SabonLTStd-Roman" w:hAns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76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638" coordorigin="-10,3165" coordsize="11916,13673">
            <v:shape style="position:absolute;left:0;top:3288;width:11906;height:13550" type="#_x0000_t75" stroked="false">
              <v:imagedata r:id="rId30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379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3. Dossiers judiciaires introduits par  " w:id="191"/>
      <w:bookmarkEnd w:id="191"/>
      <w:r>
        <w:rPr/>
      </w:r>
      <w:bookmarkStart w:name="_bookmark81" w:id="192"/>
      <w:bookmarkEnd w:id="192"/>
      <w:r>
        <w:rPr/>
      </w:r>
      <w:r>
        <w:rPr>
          <w:rFonts w:ascii="AachenStd-Bold"/>
          <w:b/>
          <w:color w:val="85BC22"/>
          <w:sz w:val="42"/>
        </w:rPr>
        <w:t>3.</w:t>
      </w:r>
      <w:r>
        <w:rPr>
          <w:rFonts w:ascii="AachenStd-Bold"/>
          <w:color w:val="000000"/>
          <w:sz w:val="42"/>
        </w:rPr>
      </w:r>
    </w:p>
    <w:p>
      <w:pPr>
        <w:spacing w:line="253" w:lineRule="auto" w:before="65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DOSSIER</w:t>
      </w:r>
      <w:r>
        <w:rPr>
          <w:rFonts w:ascii="AachenStd-Bold"/>
          <w:b/>
          <w:color w:val="FFFFFF"/>
          <w:sz w:val="60"/>
        </w:rPr>
        <w:t>S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JUDICIAIRES</w:t>
      </w:r>
      <w:r>
        <w:rPr>
          <w:rFonts w:ascii="AachenStd-Bold"/>
          <w:b/>
          <w:color w:val="FFFFFF"/>
          <w:spacing w:val="540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INTRODUIT</w:t>
      </w:r>
      <w:r>
        <w:rPr>
          <w:rFonts w:ascii="AachenStd-Bold"/>
          <w:b/>
          <w:color w:val="FFFFFF"/>
          <w:sz w:val="60"/>
        </w:rPr>
        <w:t>S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27"/>
          <w:sz w:val="60"/>
        </w:rPr>
        <w:t>PAR</w:t>
      </w:r>
      <w:r>
        <w:rPr>
          <w:rFonts w:ascii="AachenStd-Bold"/>
          <w:color w:val="000000"/>
          <w:sz w:val="60"/>
        </w:rPr>
      </w:r>
    </w:p>
    <w:p>
      <w:pPr>
        <w:spacing w:before="6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L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CENTRE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148 * 149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7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7637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3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Le</w:t>
      </w:r>
      <w:r>
        <w:rPr>
          <w:spacing w:val="-8"/>
        </w:rPr>
        <w:t> </w:t>
      </w:r>
      <w:r>
        <w:rPr/>
        <w:t>Centre</w:t>
      </w:r>
      <w:r>
        <w:rPr>
          <w:spacing w:val="-8"/>
        </w:rPr>
        <w:t> </w:t>
      </w:r>
      <w:r>
        <w:rPr/>
        <w:t>peut</w:t>
      </w:r>
      <w:r>
        <w:rPr>
          <w:spacing w:val="-8"/>
        </w:rPr>
        <w:t> </w:t>
      </w:r>
      <w:r>
        <w:rPr/>
        <w:t>ester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justice</w:t>
      </w:r>
      <w:r>
        <w:rPr>
          <w:spacing w:val="-8"/>
        </w:rPr>
        <w:t> </w:t>
      </w:r>
      <w:r>
        <w:rPr/>
        <w:t>sur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base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loi</w:t>
      </w:r>
      <w:r>
        <w:rPr>
          <w:spacing w:val="-8"/>
        </w:rPr>
        <w:t> </w:t>
      </w:r>
      <w:r>
        <w:rPr/>
        <w:t>anti-</w:t>
      </w:r>
      <w:r>
        <w:rPr/>
        <w:t> racisme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30</w:t>
      </w:r>
      <w:r>
        <w:rPr>
          <w:spacing w:val="-4"/>
        </w:rPr>
        <w:t> </w:t>
      </w:r>
      <w:r>
        <w:rPr/>
        <w:t>juillet</w:t>
      </w:r>
      <w:r>
        <w:rPr>
          <w:spacing w:val="-4"/>
        </w:rPr>
        <w:t> </w:t>
      </w:r>
      <w:r>
        <w:rPr/>
        <w:t>1981,</w:t>
      </w:r>
      <w:r>
        <w:rPr>
          <w:spacing w:val="-1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loi</w:t>
      </w:r>
      <w:r>
        <w:rPr>
          <w:spacing w:val="-4"/>
        </w:rPr>
        <w:t> </w:t>
      </w:r>
      <w:r>
        <w:rPr/>
        <w:t>antidiscrimination</w:t>
      </w:r>
      <w:r>
        <w:rPr/>
        <w:t> du</w:t>
      </w:r>
      <w:r>
        <w:rPr>
          <w:spacing w:val="19"/>
        </w:rPr>
        <w:t> </w:t>
      </w:r>
      <w:r>
        <w:rPr/>
        <w:t>10</w:t>
      </w:r>
      <w:r>
        <w:rPr>
          <w:spacing w:val="19"/>
        </w:rPr>
        <w:t> </w:t>
      </w:r>
      <w:r>
        <w:rPr/>
        <w:t>mai</w:t>
      </w:r>
      <w:r>
        <w:rPr>
          <w:spacing w:val="19"/>
        </w:rPr>
        <w:t> </w:t>
      </w:r>
      <w:r>
        <w:rPr/>
        <w:t>2007</w:t>
      </w:r>
      <w:r>
        <w:rPr>
          <w:spacing w:val="19"/>
        </w:rPr>
        <w:t> </w:t>
      </w:r>
      <w:r>
        <w:rPr/>
        <w:t>(ainsi</w:t>
      </w:r>
      <w:r>
        <w:rPr>
          <w:spacing w:val="19"/>
        </w:rPr>
        <w:t> </w:t>
      </w:r>
      <w:r>
        <w:rPr/>
        <w:t>qu’en</w:t>
      </w:r>
      <w:r>
        <w:rPr>
          <w:spacing w:val="19"/>
        </w:rPr>
        <w:t> </w:t>
      </w:r>
      <w:r>
        <w:rPr/>
        <w:t>matière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harcèlement</w:t>
      </w:r>
    </w:p>
    <w:p>
      <w:pPr>
        <w:pStyle w:val="BodyText"/>
        <w:spacing w:line="263" w:lineRule="auto" w:before="3"/>
        <w:ind w:right="0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discriminatoire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9"/>
        </w:rPr>
        <w:t> </w:t>
      </w:r>
      <w:r>
        <w:rPr/>
        <w:t>au</w:t>
      </w:r>
      <w:r>
        <w:rPr>
          <w:spacing w:val="9"/>
        </w:rPr>
        <w:t> </w:t>
      </w:r>
      <w:r>
        <w:rPr/>
        <w:t>travail</w:t>
      </w:r>
      <w:r>
        <w:rPr>
          <w:spacing w:val="9"/>
        </w:rPr>
        <w:t> </w:t>
      </w:r>
      <w:r>
        <w:rPr/>
        <w:t>sur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base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loi</w:t>
      </w:r>
      <w:r>
        <w:rPr>
          <w:spacing w:val="9"/>
        </w:rPr>
        <w:t> </w:t>
      </w:r>
      <w:r>
        <w:rPr/>
        <w:t>sur</w:t>
      </w:r>
      <w:r>
        <w:rPr/>
        <w:t> le</w:t>
      </w:r>
      <w:r>
        <w:rPr>
          <w:spacing w:val="-1"/>
        </w:rPr>
        <w:t> </w:t>
      </w:r>
      <w:r>
        <w:rPr/>
        <w:t>bien-être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août</w:t>
      </w:r>
      <w:r>
        <w:rPr>
          <w:spacing w:val="-1"/>
        </w:rPr>
        <w:t> </w:t>
      </w:r>
      <w:r>
        <w:rPr/>
        <w:t>1996,</w:t>
      </w:r>
      <w:r>
        <w:rPr>
          <w:spacing w:val="-8"/>
        </w:rPr>
        <w:t> </w:t>
      </w:r>
      <w:r>
        <w:rPr/>
        <w:t>Chapitre</w:t>
      </w:r>
      <w:r>
        <w:rPr>
          <w:spacing w:val="-8"/>
        </w:rPr>
        <w:t> </w:t>
      </w:r>
      <w:r>
        <w:rPr/>
        <w:t>Vbis)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loi</w:t>
      </w:r>
      <w:r>
        <w:rPr/>
        <w:t> sur</w:t>
      </w:r>
      <w:r>
        <w:rPr>
          <w:spacing w:val="-10"/>
        </w:rPr>
        <w:t> </w:t>
      </w:r>
      <w:r>
        <w:rPr/>
        <w:t>le</w:t>
      </w:r>
      <w:r>
        <w:rPr>
          <w:spacing w:val="-10"/>
        </w:rPr>
        <w:t> </w:t>
      </w:r>
      <w:r>
        <w:rPr/>
        <w:t>négationnisme</w:t>
      </w:r>
      <w:r>
        <w:rPr>
          <w:spacing w:val="-10"/>
        </w:rPr>
        <w:t> </w:t>
      </w:r>
      <w:r>
        <w:rPr/>
        <w:t>du</w:t>
      </w:r>
      <w:r>
        <w:rPr>
          <w:spacing w:val="-10"/>
        </w:rPr>
        <w:t> </w:t>
      </w:r>
      <w:r>
        <w:rPr/>
        <w:t>23</w:t>
      </w:r>
      <w:r>
        <w:rPr>
          <w:spacing w:val="-10"/>
        </w:rPr>
        <w:t> </w:t>
      </w:r>
      <w:r>
        <w:rPr/>
        <w:t>mars</w:t>
      </w:r>
      <w:r>
        <w:rPr>
          <w:spacing w:val="-10"/>
        </w:rPr>
        <w:t> </w:t>
      </w:r>
      <w:r>
        <w:rPr/>
        <w:t>1995.</w:t>
      </w:r>
      <w:r>
        <w:rPr>
          <w:spacing w:val="-17"/>
        </w:rPr>
        <w:t> </w:t>
      </w:r>
      <w:r>
        <w:rPr/>
        <w:t>Le</w:t>
      </w:r>
      <w:r>
        <w:rPr>
          <w:spacing w:val="-10"/>
        </w:rPr>
        <w:t> </w:t>
      </w:r>
      <w:r>
        <w:rPr/>
        <w:t>champ</w:t>
      </w:r>
      <w:r>
        <w:rPr>
          <w:spacing w:val="-10"/>
        </w:rPr>
        <w:t> </w:t>
      </w:r>
      <w:r>
        <w:rPr/>
        <w:t>d’ap-</w:t>
      </w:r>
      <w:r>
        <w:rPr/>
        <w:t> plication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ces</w:t>
      </w:r>
      <w:r>
        <w:rPr>
          <w:spacing w:val="15"/>
        </w:rPr>
        <w:t> </w:t>
      </w:r>
      <w:r>
        <w:rPr/>
        <w:t>lois</w:t>
      </w:r>
      <w:r>
        <w:rPr>
          <w:spacing w:val="15"/>
        </w:rPr>
        <w:t> </w:t>
      </w:r>
      <w:r>
        <w:rPr/>
        <w:t>est</w:t>
      </w:r>
      <w:r>
        <w:rPr>
          <w:spacing w:val="15"/>
        </w:rPr>
        <w:t> </w:t>
      </w:r>
      <w:r>
        <w:rPr/>
        <w:t>limité</w:t>
      </w:r>
      <w:r>
        <w:rPr>
          <w:spacing w:val="15"/>
        </w:rPr>
        <w:t> </w:t>
      </w:r>
      <w:r>
        <w:rPr/>
        <w:t>aux</w:t>
      </w:r>
      <w:r>
        <w:rPr>
          <w:spacing w:val="15"/>
        </w:rPr>
        <w:t> </w:t>
      </w:r>
      <w:r>
        <w:rPr/>
        <w:t>matières</w:t>
      </w:r>
      <w:r>
        <w:rPr>
          <w:spacing w:val="15"/>
        </w:rPr>
        <w:t> </w:t>
      </w:r>
      <w:r>
        <w:rPr/>
        <w:t>fédérales.</w:t>
      </w:r>
      <w:r>
        <w:rPr/>
        <w:t> Le</w:t>
      </w:r>
      <w:r>
        <w:rPr>
          <w:spacing w:val="-10"/>
        </w:rPr>
        <w:t> </w:t>
      </w:r>
      <w:r>
        <w:rPr/>
        <w:t>nouveau</w:t>
      </w:r>
      <w:r>
        <w:rPr>
          <w:spacing w:val="-10"/>
        </w:rPr>
        <w:t> </w:t>
      </w:r>
      <w:r>
        <w:rPr/>
        <w:t>Centre</w:t>
      </w:r>
      <w:r>
        <w:rPr>
          <w:spacing w:val="-10"/>
        </w:rPr>
        <w:t> </w:t>
      </w:r>
      <w:r>
        <w:rPr/>
        <w:t>interfédéral</w:t>
      </w:r>
      <w:r>
        <w:rPr>
          <w:spacing w:val="-10"/>
        </w:rPr>
        <w:t> </w:t>
      </w:r>
      <w:r>
        <w:rPr/>
        <w:t>pourra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/>
        <w:t>l’avenir</w:t>
      </w:r>
      <w:r>
        <w:rPr>
          <w:spacing w:val="-10"/>
        </w:rPr>
        <w:t> </w:t>
      </w:r>
      <w:r>
        <w:rPr/>
        <w:t>intro-</w:t>
      </w:r>
      <w:r>
        <w:rPr/>
        <w:t> duire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dossiers</w:t>
      </w:r>
      <w:r>
        <w:rPr>
          <w:spacing w:val="-9"/>
        </w:rPr>
        <w:t> </w:t>
      </w:r>
      <w:r>
        <w:rPr/>
        <w:t>judiciaires</w:t>
      </w:r>
      <w:r>
        <w:rPr>
          <w:spacing w:val="-9"/>
        </w:rPr>
        <w:t> </w:t>
      </w:r>
      <w:r>
        <w:rPr/>
        <w:t>sur</w:t>
      </w:r>
      <w:r>
        <w:rPr>
          <w:spacing w:val="-9"/>
        </w:rPr>
        <w:t> </w:t>
      </w:r>
      <w:r>
        <w:rPr/>
        <w:t>base</w:t>
      </w:r>
      <w:r>
        <w:rPr>
          <w:spacing w:val="-9"/>
        </w:rPr>
        <w:t> </w:t>
      </w:r>
      <w:r>
        <w:rPr/>
        <w:t>des</w:t>
      </w:r>
      <w:r>
        <w:rPr>
          <w:spacing w:val="-9"/>
        </w:rPr>
        <w:t> </w:t>
      </w:r>
      <w:r>
        <w:rPr/>
        <w:t>décrets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des</w:t>
      </w:r>
      <w:r>
        <w:rPr/>
        <w:t> ordonnances</w:t>
      </w:r>
      <w:r>
        <w:rPr>
          <w:spacing w:val="15"/>
        </w:rPr>
        <w:t> </w:t>
      </w:r>
      <w:r>
        <w:rPr/>
        <w:t>antidiscrimination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Communautés</w:t>
      </w:r>
      <w:r>
        <w:rPr>
          <w:spacing w:val="15"/>
        </w:rPr>
        <w:t> </w:t>
      </w:r>
      <w:r>
        <w:rPr/>
        <w:t>et</w:t>
      </w:r>
      <w:r>
        <w:rPr/>
        <w:t> des Régions.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En</w:t>
      </w:r>
      <w:r>
        <w:rPr>
          <w:spacing w:val="-12"/>
        </w:rPr>
        <w:t> </w:t>
      </w:r>
      <w:r>
        <w:rPr/>
        <w:t>2013,</w:t>
      </w:r>
      <w:r>
        <w:rPr>
          <w:spacing w:val="-19"/>
        </w:rPr>
        <w:t> </w:t>
      </w:r>
      <w:r>
        <w:rPr/>
        <w:t>le</w:t>
      </w:r>
      <w:r>
        <w:rPr>
          <w:spacing w:val="-12"/>
        </w:rPr>
        <w:t> </w:t>
      </w:r>
      <w:r>
        <w:rPr/>
        <w:t>Centre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décidé</w:t>
      </w:r>
      <w:r>
        <w:rPr>
          <w:spacing w:val="-12"/>
        </w:rPr>
        <w:t> </w:t>
      </w:r>
      <w:r>
        <w:rPr/>
        <w:t>d’introduire</w:t>
      </w:r>
      <w:r>
        <w:rPr>
          <w:spacing w:val="-12"/>
        </w:rPr>
        <w:t> </w:t>
      </w:r>
      <w:r>
        <w:rPr/>
        <w:t>une</w:t>
      </w:r>
      <w:r>
        <w:rPr>
          <w:spacing w:val="-12"/>
        </w:rPr>
        <w:t> </w:t>
      </w:r>
      <w:r>
        <w:rPr/>
        <w:t>procédure</w:t>
      </w:r>
      <w:r>
        <w:rPr/>
        <w:t> dans</w:t>
      </w:r>
      <w:r>
        <w:rPr>
          <w:spacing w:val="-2"/>
        </w:rPr>
        <w:t> </w:t>
      </w:r>
      <w:r>
        <w:rPr/>
        <w:t>14</w:t>
      </w:r>
      <w:r>
        <w:rPr>
          <w:spacing w:val="-2"/>
        </w:rPr>
        <w:t> </w:t>
      </w:r>
      <w:r>
        <w:rPr/>
        <w:t>dossiers.</w:t>
      </w:r>
      <w:r>
        <w:rPr>
          <w:spacing w:val="-9"/>
        </w:rPr>
        <w:t> </w:t>
      </w:r>
      <w:r>
        <w:rPr/>
        <w:t>Il</w:t>
      </w:r>
      <w:r>
        <w:rPr>
          <w:spacing w:val="-2"/>
        </w:rPr>
        <w:t> </w:t>
      </w:r>
      <w:r>
        <w:rPr/>
        <w:t>s’agit</w:t>
      </w:r>
      <w:r>
        <w:rPr>
          <w:spacing w:val="-2"/>
        </w:rPr>
        <w:t> </w:t>
      </w:r>
      <w:r>
        <w:rPr/>
        <w:t>ici</w:t>
      </w:r>
      <w:r>
        <w:rPr>
          <w:spacing w:val="-2"/>
        </w:rPr>
        <w:t> </w:t>
      </w:r>
      <w:r>
        <w:rPr/>
        <w:t>des</w:t>
      </w:r>
      <w:r>
        <w:rPr>
          <w:spacing w:val="-2"/>
        </w:rPr>
        <w:t> </w:t>
      </w:r>
      <w:r>
        <w:rPr/>
        <w:t>mandats</w:t>
      </w:r>
      <w:r>
        <w:rPr>
          <w:spacing w:val="-2"/>
        </w:rPr>
        <w:t> </w:t>
      </w:r>
      <w:r>
        <w:rPr/>
        <w:t>accordés</w:t>
      </w:r>
      <w:r>
        <w:rPr>
          <w:spacing w:val="-2"/>
        </w:rPr>
        <w:t> </w:t>
      </w:r>
      <w:r>
        <w:rPr/>
        <w:t>par</w:t>
      </w:r>
      <w:r>
        <w:rPr/>
        <w:t> le</w:t>
      </w:r>
      <w:r>
        <w:rPr>
          <w:spacing w:val="2"/>
        </w:rPr>
        <w:t> </w:t>
      </w:r>
      <w:r>
        <w:rPr/>
        <w:t>Conseil</w:t>
      </w:r>
      <w:r>
        <w:rPr>
          <w:spacing w:val="2"/>
        </w:rPr>
        <w:t> </w:t>
      </w:r>
      <w:r>
        <w:rPr/>
        <w:t>d’administration</w:t>
      </w:r>
      <w:r>
        <w:rPr>
          <w:spacing w:val="2"/>
        </w:rPr>
        <w:t> </w:t>
      </w:r>
      <w:r>
        <w:rPr/>
        <w:t>pour</w:t>
      </w:r>
      <w:r>
        <w:rPr>
          <w:spacing w:val="2"/>
        </w:rPr>
        <w:t> </w:t>
      </w:r>
      <w:r>
        <w:rPr/>
        <w:t>une</w:t>
      </w:r>
      <w:r>
        <w:rPr>
          <w:spacing w:val="2"/>
        </w:rPr>
        <w:t> </w:t>
      </w:r>
      <w:r>
        <w:rPr/>
        <w:t>action</w:t>
      </w:r>
      <w:r>
        <w:rPr>
          <w:spacing w:val="2"/>
        </w:rPr>
        <w:t> </w:t>
      </w:r>
      <w:r>
        <w:rPr/>
        <w:t>(en</w:t>
      </w:r>
      <w:r>
        <w:rPr>
          <w:spacing w:val="2"/>
        </w:rPr>
        <w:t> </w:t>
      </w:r>
      <w:r>
        <w:rPr/>
        <w:t>cessa-</w:t>
      </w:r>
      <w:r>
        <w:rPr/>
        <w:t> tion)</w:t>
      </w:r>
      <w:r>
        <w:rPr>
          <w:spacing w:val="28"/>
        </w:rPr>
        <w:t> </w:t>
      </w:r>
      <w:r>
        <w:rPr/>
        <w:t>civile</w:t>
      </w:r>
      <w:r>
        <w:rPr>
          <w:spacing w:val="29"/>
        </w:rPr>
        <w:t> </w:t>
      </w:r>
      <w:r>
        <w:rPr/>
        <w:t>ou</w:t>
      </w:r>
      <w:r>
        <w:rPr>
          <w:spacing w:val="29"/>
        </w:rPr>
        <w:t> </w:t>
      </w:r>
      <w:r>
        <w:rPr/>
        <w:t>une</w:t>
      </w:r>
      <w:r>
        <w:rPr>
          <w:spacing w:val="29"/>
        </w:rPr>
        <w:t> </w:t>
      </w:r>
      <w:r>
        <w:rPr/>
        <w:t>constitution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partie</w:t>
      </w:r>
      <w:r>
        <w:rPr>
          <w:spacing w:val="29"/>
        </w:rPr>
        <w:t> </w:t>
      </w:r>
      <w:r>
        <w:rPr/>
        <w:t>civile</w:t>
      </w:r>
      <w:r>
        <w:rPr>
          <w:spacing w:val="29"/>
        </w:rPr>
        <w:t> </w:t>
      </w:r>
      <w:r>
        <w:rPr/>
        <w:t>dans</w:t>
      </w:r>
      <w:r>
        <w:rPr/>
        <w:t> des</w:t>
      </w:r>
      <w:r>
        <w:rPr>
          <w:spacing w:val="-2"/>
        </w:rPr>
        <w:t> </w:t>
      </w:r>
      <w:r>
        <w:rPr/>
        <w:t>affaires</w:t>
      </w:r>
      <w:r>
        <w:rPr>
          <w:spacing w:val="-2"/>
        </w:rPr>
        <w:t> </w:t>
      </w:r>
      <w:r>
        <w:rPr/>
        <w:t>pénales.</w:t>
      </w:r>
      <w:r>
        <w:rPr>
          <w:spacing w:val="-9"/>
        </w:rPr>
        <w:t> </w:t>
      </w:r>
      <w:r>
        <w:rPr/>
        <w:t>Ces</w:t>
      </w:r>
      <w:r>
        <w:rPr>
          <w:spacing w:val="-2"/>
        </w:rPr>
        <w:t> </w:t>
      </w:r>
      <w:r>
        <w:rPr/>
        <w:t>procédures</w:t>
      </w:r>
      <w:r>
        <w:rPr>
          <w:spacing w:val="-2"/>
        </w:rPr>
        <w:t> </w:t>
      </w:r>
      <w:r>
        <w:rPr/>
        <w:t>ne</w:t>
      </w:r>
      <w:r>
        <w:rPr>
          <w:spacing w:val="-2"/>
        </w:rPr>
        <w:t> </w:t>
      </w:r>
      <w:r>
        <w:rPr/>
        <w:t>sont</w:t>
      </w:r>
      <w:r>
        <w:rPr>
          <w:spacing w:val="-2"/>
        </w:rPr>
        <w:t> </w:t>
      </w:r>
      <w:r>
        <w:rPr/>
        <w:t>pas</w:t>
      </w:r>
      <w:r>
        <w:rPr>
          <w:spacing w:val="-2"/>
        </w:rPr>
        <w:t> </w:t>
      </w:r>
      <w:r>
        <w:rPr/>
        <w:t>néces-</w:t>
      </w:r>
      <w:r>
        <w:rPr/>
        <w:t> sairement</w:t>
      </w:r>
      <w:r>
        <w:rPr>
          <w:spacing w:val="52"/>
        </w:rPr>
        <w:t> </w:t>
      </w:r>
      <w:r>
        <w:rPr/>
        <w:t>engagées la même  année.</w:t>
      </w:r>
      <w:r>
        <w:rPr>
          <w:spacing w:val="46"/>
        </w:rPr>
        <w:t> </w:t>
      </w:r>
      <w:r>
        <w:rPr/>
        <w:t>De  surcroît,</w:t>
      </w:r>
      <w:r>
        <w:rPr>
          <w:spacing w:val="46"/>
        </w:rPr>
        <w:t> </w:t>
      </w:r>
      <w:r>
        <w:rPr/>
        <w:t>il</w:t>
      </w:r>
      <w:r>
        <w:rPr/>
        <w:t> est</w:t>
      </w:r>
      <w:r>
        <w:rPr>
          <w:spacing w:val="19"/>
        </w:rPr>
        <w:t> </w:t>
      </w:r>
      <w:r>
        <w:rPr/>
        <w:t>possible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Centre</w:t>
      </w:r>
      <w:r>
        <w:rPr>
          <w:spacing w:val="19"/>
        </w:rPr>
        <w:t> </w:t>
      </w:r>
      <w:r>
        <w:rPr/>
        <w:t>renonce</w:t>
      </w:r>
      <w:r>
        <w:rPr>
          <w:spacing w:val="19"/>
        </w:rPr>
        <w:t> </w:t>
      </w:r>
      <w:r>
        <w:rPr/>
        <w:t>par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suite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une</w:t>
      </w:r>
      <w:r>
        <w:rPr/>
        <w:t> affaire</w:t>
      </w:r>
      <w:r>
        <w:rPr>
          <w:spacing w:val="18"/>
        </w:rPr>
        <w:t> </w:t>
      </w:r>
      <w:r>
        <w:rPr/>
        <w:t>pénale,</w:t>
      </w:r>
      <w:r>
        <w:rPr>
          <w:spacing w:val="11"/>
        </w:rPr>
        <w:t> </w:t>
      </w:r>
      <w:r>
        <w:rPr/>
        <w:t>par</w:t>
      </w:r>
      <w:r>
        <w:rPr>
          <w:spacing w:val="18"/>
        </w:rPr>
        <w:t> </w:t>
      </w:r>
      <w:r>
        <w:rPr/>
        <w:t>exemple</w:t>
      </w:r>
      <w:r>
        <w:rPr>
          <w:spacing w:val="18"/>
        </w:rPr>
        <w:t> </w:t>
      </w:r>
      <w:r>
        <w:rPr/>
        <w:t>lorsqu’après</w:t>
      </w:r>
      <w:r>
        <w:rPr>
          <w:spacing w:val="18"/>
        </w:rPr>
        <w:t> </w:t>
      </w:r>
      <w:r>
        <w:rPr/>
        <w:t>consultation</w:t>
      </w:r>
      <w:r>
        <w:rPr/>
        <w:t> du</w:t>
      </w:r>
      <w:r>
        <w:rPr>
          <w:spacing w:val="34"/>
        </w:rPr>
        <w:t> </w:t>
      </w:r>
      <w:r>
        <w:rPr/>
        <w:t>dossier</w:t>
      </w:r>
      <w:r>
        <w:rPr>
          <w:spacing w:val="35"/>
        </w:rPr>
        <w:t> </w:t>
      </w:r>
      <w:r>
        <w:rPr/>
        <w:t>pénal,</w:t>
      </w:r>
      <w:r>
        <w:rPr>
          <w:spacing w:val="28"/>
        </w:rPr>
        <w:t> </w:t>
      </w:r>
      <w:r>
        <w:rPr/>
        <w:t>les</w:t>
      </w:r>
      <w:r>
        <w:rPr>
          <w:spacing w:val="35"/>
        </w:rPr>
        <w:t> </w:t>
      </w:r>
      <w:r>
        <w:rPr/>
        <w:t>éléments</w:t>
      </w:r>
      <w:r>
        <w:rPr>
          <w:spacing w:val="35"/>
        </w:rPr>
        <w:t> </w:t>
      </w:r>
      <w:r>
        <w:rPr/>
        <w:t>semblent</w:t>
      </w:r>
      <w:r>
        <w:rPr>
          <w:spacing w:val="34"/>
        </w:rPr>
        <w:t> </w:t>
      </w:r>
      <w:r>
        <w:rPr/>
        <w:t>insuffisants,</w:t>
      </w:r>
      <w:r>
        <w:rPr/>
        <w:t> ou</w:t>
      </w:r>
      <w:r>
        <w:rPr>
          <w:spacing w:val="42"/>
        </w:rPr>
        <w:t> </w:t>
      </w:r>
      <w:r>
        <w:rPr/>
        <w:t>lorsqu’une</w:t>
      </w:r>
      <w:r>
        <w:rPr>
          <w:spacing w:val="43"/>
        </w:rPr>
        <w:t> </w:t>
      </w:r>
      <w:r>
        <w:rPr/>
        <w:t>solution</w:t>
      </w:r>
      <w:r>
        <w:rPr>
          <w:spacing w:val="43"/>
        </w:rPr>
        <w:t> </w:t>
      </w:r>
      <w:r>
        <w:rPr/>
        <w:t>extrajudiciaire</w:t>
      </w:r>
      <w:r>
        <w:rPr>
          <w:spacing w:val="43"/>
        </w:rPr>
        <w:t> </w:t>
      </w:r>
      <w:r>
        <w:rPr/>
        <w:t>finit</w:t>
      </w:r>
      <w:r>
        <w:rPr>
          <w:spacing w:val="43"/>
        </w:rPr>
        <w:t> </w:t>
      </w:r>
      <w:r>
        <w:rPr/>
        <w:t>par</w:t>
      </w:r>
      <w:r>
        <w:rPr>
          <w:spacing w:val="42"/>
        </w:rPr>
        <w:t> </w:t>
      </w:r>
      <w:r>
        <w:rPr/>
        <w:t>être</w:t>
      </w:r>
      <w:r>
        <w:rPr/>
        <w:t> trouvée.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Discrimination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340" w:right="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Action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/>
        <w:t>cessation</w:t>
      </w:r>
      <w:r>
        <w:rPr>
          <w:spacing w:val="41"/>
        </w:rPr>
        <w:t> </w:t>
      </w:r>
      <w:r>
        <w:rPr/>
        <w:t>contre</w:t>
      </w:r>
      <w:r>
        <w:rPr>
          <w:spacing w:val="41"/>
        </w:rPr>
        <w:t> </w:t>
      </w:r>
      <w:r>
        <w:rPr/>
        <w:t>l’exploitant</w:t>
      </w:r>
      <w:r>
        <w:rPr>
          <w:spacing w:val="41"/>
        </w:rPr>
        <w:t> </w:t>
      </w:r>
      <w:r>
        <w:rPr/>
        <w:t>d’un</w:t>
      </w:r>
      <w:r>
        <w:rPr>
          <w:spacing w:val="40"/>
        </w:rPr>
        <w:t> </w:t>
      </w:r>
      <w:r>
        <w:rPr/>
        <w:t>bar/</w:t>
      </w:r>
      <w:r>
        <w:rPr/>
        <w:t> salon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dégustation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glaces</w:t>
      </w:r>
      <w:r>
        <w:rPr>
          <w:spacing w:val="17"/>
        </w:rPr>
        <w:t> </w:t>
      </w:r>
      <w:r>
        <w:rPr/>
        <w:t>à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côte</w:t>
      </w:r>
      <w:r>
        <w:rPr>
          <w:spacing w:val="17"/>
        </w:rPr>
        <w:t> </w:t>
      </w:r>
      <w:r>
        <w:rPr/>
        <w:t>belge</w:t>
      </w:r>
      <w:r>
        <w:rPr>
          <w:spacing w:val="17"/>
        </w:rPr>
        <w:t> </w:t>
      </w:r>
      <w:r>
        <w:rPr/>
        <w:t>qui,</w:t>
      </w:r>
      <w:r>
        <w:rPr/>
        <w:t> sur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base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son</w:t>
      </w:r>
      <w:r>
        <w:rPr>
          <w:spacing w:val="-5"/>
        </w:rPr>
        <w:t> </w:t>
      </w:r>
      <w:r>
        <w:rPr/>
        <w:t>propre</w:t>
      </w:r>
      <w:r>
        <w:rPr>
          <w:spacing w:val="-5"/>
        </w:rPr>
        <w:t> </w:t>
      </w:r>
      <w:r>
        <w:rPr/>
        <w:t>règlement,</w:t>
      </w:r>
      <w:r>
        <w:rPr>
          <w:spacing w:val="-12"/>
        </w:rPr>
        <w:t> </w:t>
      </w:r>
      <w:r>
        <w:rPr/>
        <w:t>refuse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servir</w:t>
      </w:r>
      <w:r>
        <w:rPr/>
        <w:t> des clients portant un foulard islamique.</w:t>
      </w:r>
    </w:p>
    <w:p>
      <w:pPr>
        <w:pStyle w:val="BodyText"/>
        <w:spacing w:line="263" w:lineRule="auto" w:before="3"/>
        <w:ind w:left="340" w:right="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Action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cessation</w:t>
      </w:r>
      <w:r>
        <w:rPr>
          <w:spacing w:val="49"/>
        </w:rPr>
        <w:t> </w:t>
      </w:r>
      <w:r>
        <w:rPr/>
        <w:t>contre</w:t>
      </w:r>
      <w:r>
        <w:rPr>
          <w:spacing w:val="49"/>
        </w:rPr>
        <w:t> </w:t>
      </w:r>
      <w:r>
        <w:rPr/>
        <w:t>un</w:t>
      </w:r>
      <w:r>
        <w:rPr>
          <w:spacing w:val="49"/>
        </w:rPr>
        <w:t> </w:t>
      </w:r>
      <w:r>
        <w:rPr/>
        <w:t>attaché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presse</w:t>
      </w:r>
      <w:r>
        <w:rPr/>
        <w:t> qui</w:t>
      </w:r>
      <w:r>
        <w:rPr>
          <w:spacing w:val="42"/>
        </w:rPr>
        <w:t> </w:t>
      </w:r>
      <w:r>
        <w:rPr/>
        <w:t>intervenait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sous-traitance</w:t>
      </w:r>
      <w:r>
        <w:rPr>
          <w:spacing w:val="43"/>
        </w:rPr>
        <w:t> </w:t>
      </w:r>
      <w:r>
        <w:rPr/>
        <w:t>d’un</w:t>
      </w:r>
      <w:r>
        <w:rPr>
          <w:spacing w:val="43"/>
        </w:rPr>
        <w:t> </w:t>
      </w:r>
      <w:r>
        <w:rPr/>
        <w:t>promoteur</w:t>
      </w:r>
      <w:r>
        <w:rPr/>
        <w:t> de</w:t>
      </w:r>
      <w:r>
        <w:rPr>
          <w:spacing w:val="12"/>
        </w:rPr>
        <w:t> </w:t>
      </w:r>
      <w:r>
        <w:rPr/>
        <w:t>concert</w:t>
      </w:r>
      <w:r>
        <w:rPr>
          <w:spacing w:val="12"/>
        </w:rPr>
        <w:t> </w:t>
      </w:r>
      <w:r>
        <w:rPr/>
        <w:t>et</w:t>
      </w:r>
      <w:r>
        <w:rPr>
          <w:spacing w:val="12"/>
        </w:rPr>
        <w:t> </w:t>
      </w:r>
      <w:r>
        <w:rPr/>
        <w:t>qui</w:t>
      </w:r>
      <w:r>
        <w:rPr>
          <w:spacing w:val="12"/>
        </w:rPr>
        <w:t> </w:t>
      </w:r>
      <w:r>
        <w:rPr/>
        <w:t>refusa</w:t>
      </w:r>
      <w:r>
        <w:rPr>
          <w:spacing w:val="12"/>
        </w:rPr>
        <w:t> </w:t>
      </w:r>
      <w:r>
        <w:rPr/>
        <w:t>des</w:t>
      </w:r>
      <w:r>
        <w:rPr>
          <w:spacing w:val="12"/>
        </w:rPr>
        <w:t> </w:t>
      </w:r>
      <w:r>
        <w:rPr/>
        <w:t>aménagements</w:t>
      </w:r>
      <w:r>
        <w:rPr>
          <w:spacing w:val="12"/>
        </w:rPr>
        <w:t> </w:t>
      </w:r>
      <w:r>
        <w:rPr/>
        <w:t>raison-</w:t>
      </w:r>
      <w:r>
        <w:rPr/>
        <w:t> nables à un journaliste en fauteuil roulant.</w:t>
      </w:r>
    </w:p>
    <w:p>
      <w:pPr>
        <w:pStyle w:val="BodyText"/>
        <w:spacing w:line="263" w:lineRule="auto" w:before="3"/>
        <w:ind w:left="340" w:right="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Action</w:t>
      </w:r>
      <w:r>
        <w:rPr>
          <w:spacing w:val="11"/>
        </w:rPr>
        <w:t> </w:t>
      </w:r>
      <w:r>
        <w:rPr/>
        <w:t>dans</w:t>
      </w:r>
      <w:r>
        <w:rPr>
          <w:spacing w:val="11"/>
        </w:rPr>
        <w:t> </w:t>
      </w:r>
      <w:r>
        <w:rPr/>
        <w:t>une</w:t>
      </w:r>
      <w:r>
        <w:rPr>
          <w:spacing w:val="11"/>
        </w:rPr>
        <w:t> </w:t>
      </w:r>
      <w:r>
        <w:rPr/>
        <w:t>affaire</w:t>
      </w:r>
      <w:r>
        <w:rPr>
          <w:spacing w:val="11"/>
        </w:rPr>
        <w:t> </w:t>
      </w:r>
      <w:r>
        <w:rPr/>
        <w:t>concernant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licenciement</w:t>
      </w:r>
      <w:r>
        <w:rPr/>
        <w:t> d’un</w:t>
      </w:r>
      <w:r>
        <w:rPr>
          <w:spacing w:val="11"/>
        </w:rPr>
        <w:t> </w:t>
      </w:r>
      <w:r>
        <w:rPr/>
        <w:t>employé</w:t>
      </w:r>
      <w:r>
        <w:rPr>
          <w:spacing w:val="11"/>
        </w:rPr>
        <w:t> </w:t>
      </w:r>
      <w:r>
        <w:rPr/>
        <w:t>chargé</w:t>
      </w:r>
      <w:r>
        <w:rPr>
          <w:spacing w:val="11"/>
        </w:rPr>
        <w:t> </w:t>
      </w:r>
      <w:r>
        <w:rPr/>
        <w:t>du</w:t>
      </w:r>
      <w:r>
        <w:rPr>
          <w:spacing w:val="11"/>
        </w:rPr>
        <w:t> </w:t>
      </w:r>
      <w:r>
        <w:rPr/>
        <w:t>nettoyage</w:t>
      </w:r>
      <w:r>
        <w:rPr>
          <w:spacing w:val="11"/>
        </w:rPr>
        <w:t> </w:t>
      </w:r>
      <w:r>
        <w:rPr/>
        <w:t>dans</w:t>
      </w:r>
      <w:r>
        <w:rPr>
          <w:spacing w:val="11"/>
        </w:rPr>
        <w:t> </w:t>
      </w:r>
      <w:r>
        <w:rPr/>
        <w:t>une</w:t>
      </w:r>
      <w:r>
        <w:rPr>
          <w:spacing w:val="11"/>
        </w:rPr>
        <w:t> </w:t>
      </w:r>
      <w:r>
        <w:rPr/>
        <w:t>entre-</w:t>
      </w:r>
      <w:r>
        <w:rPr/>
        <w:t> prise,</w:t>
      </w:r>
      <w:r>
        <w:rPr>
          <w:spacing w:val="18"/>
        </w:rPr>
        <w:t> </w:t>
      </w:r>
      <w:r>
        <w:rPr/>
        <w:t>absent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manière</w:t>
      </w:r>
      <w:r>
        <w:rPr>
          <w:spacing w:val="25"/>
        </w:rPr>
        <w:t> </w:t>
      </w:r>
      <w:r>
        <w:rPr/>
        <w:t>répétée</w:t>
      </w:r>
      <w:r>
        <w:rPr>
          <w:spacing w:val="25"/>
        </w:rPr>
        <w:t> </w:t>
      </w:r>
      <w:r>
        <w:rPr/>
        <w:t>après</w:t>
      </w:r>
      <w:r>
        <w:rPr>
          <w:spacing w:val="25"/>
        </w:rPr>
        <w:t> </w:t>
      </w:r>
      <w:r>
        <w:rPr/>
        <w:t>une</w:t>
      </w:r>
      <w:r>
        <w:rPr>
          <w:spacing w:val="25"/>
        </w:rPr>
        <w:t> </w:t>
      </w:r>
      <w:r>
        <w:rPr/>
        <w:t>opéra-</w:t>
      </w:r>
      <w:r>
        <w:rPr/>
        <w:t> tion</w:t>
      </w:r>
      <w:r>
        <w:rPr>
          <w:spacing w:val="13"/>
        </w:rPr>
        <w:t> </w:t>
      </w:r>
      <w:r>
        <w:rPr/>
        <w:t>au</w:t>
      </w:r>
      <w:r>
        <w:rPr>
          <w:spacing w:val="13"/>
        </w:rPr>
        <w:t> </w:t>
      </w:r>
      <w:r>
        <w:rPr/>
        <w:t>genou.</w:t>
      </w:r>
      <w:r>
        <w:rPr>
          <w:spacing w:val="6"/>
        </w:rPr>
        <w:t> </w:t>
      </w:r>
      <w:r>
        <w:rPr/>
        <w:t>Le</w:t>
      </w:r>
      <w:r>
        <w:rPr>
          <w:spacing w:val="13"/>
        </w:rPr>
        <w:t> </w:t>
      </w:r>
      <w:r>
        <w:rPr/>
        <w:t>médecin</w:t>
      </w:r>
      <w:r>
        <w:rPr>
          <w:spacing w:val="13"/>
        </w:rPr>
        <w:t> </w:t>
      </w:r>
      <w:r>
        <w:rPr/>
        <w:t>du</w:t>
      </w:r>
      <w:r>
        <w:rPr>
          <w:spacing w:val="13"/>
        </w:rPr>
        <w:t> </w:t>
      </w:r>
      <w:r>
        <w:rPr/>
        <w:t>travail</w:t>
      </w:r>
      <w:r>
        <w:rPr>
          <w:spacing w:val="13"/>
        </w:rPr>
        <w:t> </w:t>
      </w:r>
      <w:r>
        <w:rPr/>
        <w:t>avait</w:t>
      </w:r>
      <w:r>
        <w:rPr>
          <w:spacing w:val="13"/>
        </w:rPr>
        <w:t> </w:t>
      </w:r>
      <w:r>
        <w:rPr/>
        <w:t>déclaré</w:t>
      </w:r>
      <w:r>
        <w:rPr/>
        <w:t> la</w:t>
      </w:r>
      <w:r>
        <w:rPr>
          <w:spacing w:val="17"/>
        </w:rPr>
        <w:t> </w:t>
      </w:r>
      <w:r>
        <w:rPr/>
        <w:t>personne</w:t>
      </w:r>
      <w:r>
        <w:rPr>
          <w:spacing w:val="17"/>
        </w:rPr>
        <w:t> </w:t>
      </w:r>
      <w:r>
        <w:rPr/>
        <w:t>apte</w:t>
      </w:r>
      <w:r>
        <w:rPr>
          <w:spacing w:val="17"/>
        </w:rPr>
        <w:t> </w:t>
      </w:r>
      <w:r>
        <w:rPr/>
        <w:t>à</w:t>
      </w:r>
      <w:r>
        <w:rPr>
          <w:spacing w:val="17"/>
        </w:rPr>
        <w:t> </w:t>
      </w:r>
      <w:r>
        <w:rPr/>
        <w:t>reprendre</w:t>
      </w:r>
      <w:r>
        <w:rPr>
          <w:spacing w:val="17"/>
        </w:rPr>
        <w:t> </w:t>
      </w:r>
      <w:r>
        <w:rPr/>
        <w:t>le</w:t>
      </w:r>
      <w:r>
        <w:rPr>
          <w:spacing w:val="17"/>
        </w:rPr>
        <w:t> </w:t>
      </w:r>
      <w:r>
        <w:rPr/>
        <w:t>travail</w:t>
      </w:r>
      <w:r>
        <w:rPr>
          <w:spacing w:val="17"/>
        </w:rPr>
        <w:t> </w:t>
      </w:r>
      <w:r>
        <w:rPr/>
        <w:t>moyennant</w:t>
      </w:r>
      <w:r>
        <w:rPr/>
        <w:t> une</w:t>
      </w:r>
      <w:r>
        <w:rPr>
          <w:spacing w:val="14"/>
        </w:rPr>
        <w:t> </w:t>
      </w:r>
      <w:r>
        <w:rPr/>
        <w:t>adaptation</w:t>
      </w:r>
      <w:r>
        <w:rPr>
          <w:spacing w:val="14"/>
        </w:rPr>
        <w:t> </w:t>
      </w:r>
      <w:r>
        <w:rPr/>
        <w:t>temporaire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fonction,</w:t>
      </w:r>
      <w:r>
        <w:rPr>
          <w:spacing w:val="7"/>
        </w:rPr>
        <w:t> </w:t>
      </w:r>
      <w:r>
        <w:rPr/>
        <w:t>mais</w:t>
      </w:r>
      <w:r>
        <w:rPr>
          <w:spacing w:val="14"/>
        </w:rPr>
        <w:t> </w:t>
      </w:r>
      <w:r>
        <w:rPr/>
        <w:t>l’em-</w:t>
      </w:r>
      <w:r>
        <w:rPr/>
        <w:t> ployeur avait refusé d’y donner suite.</w:t>
      </w:r>
    </w:p>
    <w:p>
      <w:pPr>
        <w:pStyle w:val="BodyText"/>
        <w:spacing w:line="263" w:lineRule="auto" w:before="3"/>
        <w:ind w:left="340" w:right="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Action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cessation</w:t>
      </w:r>
      <w:r>
        <w:rPr>
          <w:spacing w:val="12"/>
        </w:rPr>
        <w:t> </w:t>
      </w:r>
      <w:r>
        <w:rPr/>
        <w:t>contre</w:t>
      </w:r>
      <w:r>
        <w:rPr>
          <w:spacing w:val="12"/>
        </w:rPr>
        <w:t> </w:t>
      </w:r>
      <w:r>
        <w:rPr/>
        <w:t>un</w:t>
      </w:r>
      <w:r>
        <w:rPr>
          <w:spacing w:val="12"/>
        </w:rPr>
        <w:t> </w:t>
      </w:r>
      <w:r>
        <w:rPr/>
        <w:t>établissement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fit-</w:t>
      </w:r>
      <w:r>
        <w:rPr/>
        <w:t> ness</w:t>
      </w:r>
      <w:r>
        <w:rPr>
          <w:spacing w:val="32"/>
        </w:rPr>
        <w:t> </w:t>
      </w:r>
      <w:r>
        <w:rPr/>
        <w:t>qui</w:t>
      </w:r>
      <w:r>
        <w:rPr>
          <w:spacing w:val="33"/>
        </w:rPr>
        <w:t> </w:t>
      </w:r>
      <w:r>
        <w:rPr/>
        <w:t>pratique</w:t>
      </w:r>
      <w:r>
        <w:rPr>
          <w:spacing w:val="33"/>
        </w:rPr>
        <w:t> </w:t>
      </w:r>
      <w:r>
        <w:rPr/>
        <w:t>une</w:t>
      </w:r>
      <w:r>
        <w:rPr>
          <w:spacing w:val="33"/>
        </w:rPr>
        <w:t> </w:t>
      </w:r>
      <w:r>
        <w:rPr/>
        <w:t>interdiction</w:t>
      </w:r>
      <w:r>
        <w:rPr>
          <w:spacing w:val="33"/>
        </w:rPr>
        <w:t> </w:t>
      </w:r>
      <w:r>
        <w:rPr/>
        <w:t>stricte</w:t>
      </w:r>
      <w:r>
        <w:rPr>
          <w:spacing w:val="32"/>
        </w:rPr>
        <w:t> </w:t>
      </w:r>
      <w:r>
        <w:rPr/>
        <w:t>du</w:t>
      </w:r>
      <w:r>
        <w:rPr>
          <w:spacing w:val="33"/>
        </w:rPr>
        <w:t> </w:t>
      </w:r>
      <w:r>
        <w:rPr/>
        <w:t>port</w:t>
      </w:r>
      <w:r>
        <w:rPr/>
        <w:t> de</w:t>
      </w:r>
      <w:r>
        <w:rPr>
          <w:spacing w:val="9"/>
        </w:rPr>
        <w:t> </w:t>
      </w:r>
      <w:r>
        <w:rPr/>
        <w:t>couvre-chefs.</w:t>
      </w:r>
      <w:r>
        <w:rPr>
          <w:spacing w:val="2"/>
        </w:rPr>
        <w:t> </w:t>
      </w:r>
      <w:r>
        <w:rPr/>
        <w:t>Le</w:t>
      </w:r>
      <w:r>
        <w:rPr>
          <w:spacing w:val="9"/>
        </w:rPr>
        <w:t> </w:t>
      </w:r>
      <w:r>
        <w:rPr/>
        <w:t>Centre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reçu</w:t>
      </w:r>
      <w:r>
        <w:rPr>
          <w:spacing w:val="9"/>
        </w:rPr>
        <w:t> </w:t>
      </w:r>
      <w:r>
        <w:rPr/>
        <w:t>des</w:t>
      </w:r>
      <w:r>
        <w:rPr>
          <w:spacing w:val="9"/>
        </w:rPr>
        <w:t> </w:t>
      </w:r>
      <w:r>
        <w:rPr/>
        <w:t>signalements</w:t>
      </w:r>
      <w:r>
        <w:rPr/>
        <w:t> d’un</w:t>
      </w:r>
      <w:r>
        <w:rPr>
          <w:spacing w:val="-11"/>
        </w:rPr>
        <w:t> </w:t>
      </w:r>
      <w:r>
        <w:rPr/>
        <w:t>client</w:t>
      </w:r>
      <w:r>
        <w:rPr>
          <w:spacing w:val="-11"/>
        </w:rPr>
        <w:t> </w:t>
      </w:r>
      <w:r>
        <w:rPr/>
        <w:t>qui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couvrait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tête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raison</w:t>
      </w:r>
      <w:r>
        <w:rPr>
          <w:spacing w:val="-11"/>
        </w:rPr>
        <w:t> </w:t>
      </w:r>
      <w:r>
        <w:rPr/>
        <w:t>d’un</w:t>
      </w:r>
      <w:r>
        <w:rPr>
          <w:spacing w:val="-11"/>
        </w:rPr>
        <w:t> </w:t>
      </w:r>
      <w:r>
        <w:rPr/>
        <w:t>pso-</w:t>
      </w:r>
      <w:r>
        <w:rPr/>
        <w:t> riasis et d’une cliente portant un foulard islamique.</w:t>
      </w:r>
    </w:p>
    <w:p>
      <w:pPr>
        <w:pStyle w:val="BodyText"/>
        <w:spacing w:line="263" w:lineRule="auto" w:before="3"/>
        <w:ind w:left="340" w:right="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Intervention</w:t>
      </w:r>
      <w:r>
        <w:rPr>
          <w:spacing w:val="11"/>
        </w:rPr>
        <w:t> </w:t>
      </w:r>
      <w:r>
        <w:rPr/>
        <w:t>dans</w:t>
      </w:r>
      <w:r>
        <w:rPr>
          <w:spacing w:val="11"/>
        </w:rPr>
        <w:t> </w:t>
      </w:r>
      <w:r>
        <w:rPr/>
        <w:t>une</w:t>
      </w:r>
      <w:r>
        <w:rPr>
          <w:spacing w:val="11"/>
        </w:rPr>
        <w:t> </w:t>
      </w:r>
      <w:r>
        <w:rPr/>
        <w:t>affaire</w:t>
      </w:r>
      <w:r>
        <w:rPr>
          <w:spacing w:val="11"/>
        </w:rPr>
        <w:t> </w:t>
      </w:r>
      <w:r>
        <w:rPr/>
        <w:t>pendante</w:t>
      </w:r>
      <w:r>
        <w:rPr>
          <w:spacing w:val="11"/>
        </w:rPr>
        <w:t> </w:t>
      </w:r>
      <w:r>
        <w:rPr/>
        <w:t>sur</w:t>
      </w:r>
      <w:r>
        <w:rPr>
          <w:spacing w:val="11"/>
        </w:rPr>
        <w:t> </w:t>
      </w:r>
      <w:r>
        <w:rPr/>
        <w:t>le</w:t>
      </w:r>
      <w:r>
        <w:rPr>
          <w:spacing w:val="11"/>
        </w:rPr>
        <w:t> </w:t>
      </w:r>
      <w:r>
        <w:rPr/>
        <w:t>refus</w:t>
      </w:r>
      <w:r>
        <w:rPr/>
        <w:t> de</w:t>
      </w:r>
      <w:r>
        <w:rPr>
          <w:spacing w:val="45"/>
        </w:rPr>
        <w:t> </w:t>
      </w:r>
      <w:r>
        <w:rPr/>
        <w:t>conclure</w:t>
      </w:r>
      <w:r>
        <w:rPr>
          <w:spacing w:val="46"/>
        </w:rPr>
        <w:t> </w:t>
      </w:r>
      <w:r>
        <w:rPr/>
        <w:t>une</w:t>
      </w:r>
      <w:r>
        <w:rPr>
          <w:spacing w:val="46"/>
        </w:rPr>
        <w:t> </w:t>
      </w:r>
      <w:r>
        <w:rPr/>
        <w:t>convention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matière</w:t>
      </w:r>
      <w:r>
        <w:rPr>
          <w:spacing w:val="45"/>
        </w:rPr>
        <w:t> </w:t>
      </w:r>
      <w:r>
        <w:rPr/>
        <w:t>d’agence</w:t>
      </w:r>
      <w:r>
        <w:rPr/>
        <w:t> commerciale</w:t>
      </w:r>
      <w:r>
        <w:rPr>
          <w:spacing w:val="6"/>
        </w:rPr>
        <w:t> </w:t>
      </w:r>
      <w:r>
        <w:rPr/>
        <w:t>avec</w:t>
      </w:r>
      <w:r>
        <w:rPr>
          <w:spacing w:val="6"/>
        </w:rPr>
        <w:t> </w:t>
      </w:r>
      <w:r>
        <w:rPr/>
        <w:t>une</w:t>
      </w:r>
      <w:r>
        <w:rPr>
          <w:spacing w:val="6"/>
        </w:rPr>
        <w:t> </w:t>
      </w:r>
      <w:r>
        <w:rPr/>
        <w:t>SPRL</w:t>
      </w:r>
      <w:r>
        <w:rPr>
          <w:spacing w:val="6"/>
        </w:rPr>
        <w:t> </w:t>
      </w:r>
      <w:r>
        <w:rPr/>
        <w:t>donnée.</w:t>
      </w:r>
      <w:r>
        <w:rPr>
          <w:spacing w:val="-1"/>
        </w:rPr>
        <w:t> </w:t>
      </w:r>
      <w:r>
        <w:rPr/>
        <w:t>Il</w:t>
      </w:r>
      <w:r>
        <w:rPr>
          <w:spacing w:val="6"/>
        </w:rPr>
        <w:t> </w:t>
      </w:r>
      <w:r>
        <w:rPr/>
        <w:t>s’agit</w:t>
      </w:r>
      <w:r>
        <w:rPr>
          <w:spacing w:val="6"/>
        </w:rPr>
        <w:t> </w:t>
      </w:r>
      <w:r>
        <w:rPr/>
        <w:t>d’une</w:t>
      </w:r>
      <w:r>
        <w:rPr/>
        <w:t> application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principe</w:t>
      </w:r>
      <w:r>
        <w:rPr>
          <w:spacing w:val="17"/>
        </w:rPr>
        <w:t> </w:t>
      </w:r>
      <w:r>
        <w:rPr/>
        <w:t>du</w:t>
      </w:r>
      <w:r>
        <w:rPr>
          <w:spacing w:val="17"/>
        </w:rPr>
        <w:t> </w:t>
      </w:r>
      <w:r>
        <w:rPr/>
        <w:t>glissement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charge</w:t>
      </w:r>
    </w:p>
    <w:p>
      <w:pPr>
        <w:pStyle w:val="BodyText"/>
        <w:spacing w:line="263" w:lineRule="auto" w:before="71"/>
        <w:ind w:left="340" w:right="1287"/>
        <w:jc w:val="both"/>
      </w:pPr>
      <w:r>
        <w:rPr/>
        <w:br w:type="column"/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preuve,</w:t>
      </w:r>
      <w:r>
        <w:rPr>
          <w:spacing w:val="-13"/>
        </w:rPr>
        <w:t> </w:t>
      </w:r>
      <w:r>
        <w:rPr/>
        <w:t>dès</w:t>
      </w:r>
      <w:r>
        <w:rPr>
          <w:spacing w:val="-6"/>
        </w:rPr>
        <w:t> </w:t>
      </w:r>
      <w:r>
        <w:rPr/>
        <w:t>lors</w:t>
      </w:r>
      <w:r>
        <w:rPr>
          <w:spacing w:val="-6"/>
        </w:rPr>
        <w:t> </w:t>
      </w:r>
      <w:r>
        <w:rPr/>
        <w:t>qu’il</w:t>
      </w:r>
      <w:r>
        <w:rPr>
          <w:spacing w:val="-6"/>
        </w:rPr>
        <w:t> </w:t>
      </w:r>
      <w:r>
        <w:rPr/>
        <w:t>ne</w:t>
      </w:r>
      <w:r>
        <w:rPr>
          <w:spacing w:val="-6"/>
        </w:rPr>
        <w:t> </w:t>
      </w:r>
      <w:r>
        <w:rPr/>
        <w:t>semble</w:t>
      </w:r>
      <w:r>
        <w:rPr>
          <w:spacing w:val="-6"/>
        </w:rPr>
        <w:t> </w:t>
      </w:r>
      <w:r>
        <w:rPr/>
        <w:t>manifestement</w:t>
      </w:r>
      <w:r>
        <w:rPr/>
        <w:t> pas</w:t>
      </w:r>
      <w:r>
        <w:rPr>
          <w:spacing w:val="23"/>
        </w:rPr>
        <w:t> </w:t>
      </w:r>
      <w:r>
        <w:rPr/>
        <w:t>exister</w:t>
      </w:r>
      <w:r>
        <w:rPr>
          <w:spacing w:val="23"/>
        </w:rPr>
        <w:t> </w:t>
      </w:r>
      <w:r>
        <w:rPr/>
        <w:t>d’autre</w:t>
      </w:r>
      <w:r>
        <w:rPr>
          <w:spacing w:val="23"/>
        </w:rPr>
        <w:t> </w:t>
      </w:r>
      <w:r>
        <w:rPr/>
        <w:t>explication</w:t>
      </w:r>
      <w:r>
        <w:rPr>
          <w:spacing w:val="23"/>
        </w:rPr>
        <w:t> </w:t>
      </w:r>
      <w:r>
        <w:rPr/>
        <w:t>raisonnable</w:t>
      </w:r>
      <w:r>
        <w:rPr>
          <w:spacing w:val="23"/>
        </w:rPr>
        <w:t> </w:t>
      </w:r>
      <w:r>
        <w:rPr/>
        <w:t>que</w:t>
      </w:r>
      <w:r>
        <w:rPr/>
        <w:t> l’origine d’un des gérants de l’entreprise.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right="1296"/>
        <w:jc w:val="left"/>
        <w:rPr>
          <w:b w:val="0"/>
          <w:bCs w:val="0"/>
          <w:i w:val="0"/>
        </w:rPr>
      </w:pPr>
      <w:r>
        <w:rPr/>
        <w:t>Crimes de haine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340" w:right="128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Plainte</w:t>
      </w:r>
      <w:r>
        <w:rPr>
          <w:spacing w:val="23"/>
        </w:rPr>
        <w:t> </w:t>
      </w:r>
      <w:r>
        <w:rPr/>
        <w:t>avec</w:t>
      </w:r>
      <w:r>
        <w:rPr>
          <w:spacing w:val="23"/>
        </w:rPr>
        <w:t> </w:t>
      </w:r>
      <w:r>
        <w:rPr/>
        <w:t>constitution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partie</w:t>
      </w:r>
      <w:r>
        <w:rPr>
          <w:spacing w:val="23"/>
        </w:rPr>
        <w:t> </w:t>
      </w:r>
      <w:r>
        <w:rPr/>
        <w:t>civile</w:t>
      </w:r>
      <w:r>
        <w:rPr>
          <w:spacing w:val="23"/>
        </w:rPr>
        <w:t> </w:t>
      </w:r>
      <w:r>
        <w:rPr/>
        <w:t>dans</w:t>
      </w:r>
      <w:r>
        <w:rPr>
          <w:spacing w:val="23"/>
        </w:rPr>
        <w:t> </w:t>
      </w:r>
      <w:r>
        <w:rPr/>
        <w:t>une</w:t>
      </w:r>
      <w:r>
        <w:rPr/>
        <w:t> affaire</w:t>
      </w:r>
      <w:r>
        <w:rPr>
          <w:spacing w:val="25"/>
        </w:rPr>
        <w:t> </w:t>
      </w:r>
      <w:r>
        <w:rPr/>
        <w:t>concernant</w:t>
      </w:r>
      <w:r>
        <w:rPr>
          <w:spacing w:val="25"/>
        </w:rPr>
        <w:t> </w:t>
      </w:r>
      <w:r>
        <w:rPr/>
        <w:t>des</w:t>
      </w:r>
      <w:r>
        <w:rPr>
          <w:spacing w:val="25"/>
        </w:rPr>
        <w:t> </w:t>
      </w:r>
      <w:r>
        <w:rPr/>
        <w:t>coups</w:t>
      </w:r>
      <w:r>
        <w:rPr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blessures</w:t>
      </w:r>
      <w:r>
        <w:rPr>
          <w:spacing w:val="25"/>
        </w:rPr>
        <w:t> </w:t>
      </w:r>
      <w:r>
        <w:rPr/>
        <w:t>avec</w:t>
      </w:r>
      <w:r>
        <w:rPr/>
        <w:t> mobile</w:t>
      </w:r>
      <w:r>
        <w:rPr>
          <w:spacing w:val="38"/>
        </w:rPr>
        <w:t> </w:t>
      </w:r>
      <w:r>
        <w:rPr/>
        <w:t>raciste</w:t>
      </w:r>
      <w:r>
        <w:rPr>
          <w:spacing w:val="39"/>
        </w:rPr>
        <w:t> </w:t>
      </w:r>
      <w:r>
        <w:rPr/>
        <w:t>par </w:t>
      </w:r>
      <w:r>
        <w:rPr>
          <w:spacing w:val="39"/>
        </w:rPr>
        <w:t> </w:t>
      </w:r>
      <w:r>
        <w:rPr/>
        <w:t>un </w:t>
      </w:r>
      <w:r>
        <w:rPr>
          <w:spacing w:val="39"/>
        </w:rPr>
        <w:t> </w:t>
      </w:r>
      <w:r>
        <w:rPr/>
        <w:t>inspecteur </w:t>
      </w:r>
      <w:r>
        <w:rPr>
          <w:spacing w:val="39"/>
        </w:rPr>
        <w:t> </w:t>
      </w:r>
      <w:r>
        <w:rPr/>
        <w:t>principal </w:t>
      </w:r>
      <w:r>
        <w:rPr>
          <w:spacing w:val="38"/>
        </w:rPr>
        <w:t> </w:t>
      </w:r>
      <w:r>
        <w:rPr/>
        <w:t>de</w:t>
      </w:r>
      <w:r>
        <w:rPr/>
        <w:t> la</w:t>
      </w:r>
      <w:r>
        <w:rPr>
          <w:spacing w:val="51"/>
        </w:rPr>
        <w:t> </w:t>
      </w:r>
      <w:r>
        <w:rPr/>
        <w:t>police</w:t>
      </w:r>
      <w:r>
        <w:rPr>
          <w:spacing w:val="52"/>
        </w:rPr>
        <w:t> </w:t>
      </w:r>
      <w:r>
        <w:rPr/>
        <w:t>locale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Bruxelles-Sud.</w:t>
      </w:r>
      <w:r>
        <w:rPr>
          <w:spacing w:val="45"/>
        </w:rPr>
        <w:t> </w:t>
      </w:r>
      <w:r>
        <w:rPr>
          <w:spacing w:val="-25"/>
        </w:rPr>
        <w:t>L</w:t>
      </w:r>
      <w:r>
        <w:rPr/>
        <w:t>’accusé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/>
        <w:t>été</w:t>
      </w:r>
      <w:r>
        <w:rPr/>
        <w:t> condamné</w:t>
      </w:r>
      <w:r>
        <w:rPr>
          <w:spacing w:val="-8"/>
        </w:rPr>
        <w:t> </w:t>
      </w:r>
      <w:r>
        <w:rPr/>
        <w:t>pour</w:t>
      </w:r>
      <w:r>
        <w:rPr>
          <w:spacing w:val="-8"/>
        </w:rPr>
        <w:t> </w:t>
      </w:r>
      <w:r>
        <w:rPr/>
        <w:t>ces</w:t>
      </w:r>
      <w:r>
        <w:rPr>
          <w:spacing w:val="-8"/>
        </w:rPr>
        <w:t> </w:t>
      </w:r>
      <w:r>
        <w:rPr/>
        <w:t>faits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première</w:t>
      </w:r>
      <w:r>
        <w:rPr>
          <w:spacing w:val="-8"/>
        </w:rPr>
        <w:t> </w:t>
      </w:r>
      <w:r>
        <w:rPr/>
        <w:t>instance</w:t>
      </w:r>
      <w:r>
        <w:rPr>
          <w:spacing w:val="-8"/>
        </w:rPr>
        <w:t> </w:t>
      </w:r>
      <w:r>
        <w:rPr>
          <w:spacing w:val="-4"/>
        </w:rPr>
        <w:t>(Corr.</w:t>
      </w:r>
      <w:r>
        <w:rPr>
          <w:spacing w:val="22"/>
        </w:rPr>
        <w:t> </w:t>
      </w:r>
      <w:r>
        <w:rPr/>
        <w:t>Bruxelles 22/4/2013).</w:t>
      </w:r>
    </w:p>
    <w:p>
      <w:pPr>
        <w:pStyle w:val="BodyText"/>
        <w:spacing w:line="263" w:lineRule="auto" w:before="3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Plainte</w:t>
      </w:r>
      <w:r>
        <w:rPr>
          <w:spacing w:val="34"/>
        </w:rPr>
        <w:t> </w:t>
      </w:r>
      <w:r>
        <w:rPr/>
        <w:t>avec</w:t>
      </w:r>
      <w:r>
        <w:rPr>
          <w:spacing w:val="35"/>
        </w:rPr>
        <w:t> </w:t>
      </w:r>
      <w:r>
        <w:rPr/>
        <w:t>constitution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partie</w:t>
      </w:r>
      <w:r>
        <w:rPr>
          <w:spacing w:val="35"/>
        </w:rPr>
        <w:t> </w:t>
      </w:r>
      <w:r>
        <w:rPr/>
        <w:t>civile</w:t>
      </w:r>
      <w:r>
        <w:rPr>
          <w:spacing w:val="34"/>
        </w:rPr>
        <w:t> </w:t>
      </w:r>
      <w:r>
        <w:rPr/>
        <w:t>dans</w:t>
      </w:r>
      <w:r>
        <w:rPr>
          <w:spacing w:val="35"/>
        </w:rPr>
        <w:t> </w:t>
      </w:r>
      <w:r>
        <w:rPr/>
        <w:t>un</w:t>
      </w:r>
      <w:r>
        <w:rPr/>
        <w:t> dossier</w:t>
      </w:r>
      <w:r>
        <w:rPr>
          <w:spacing w:val="-2"/>
        </w:rPr>
        <w:t> </w:t>
      </w:r>
      <w:r>
        <w:rPr/>
        <w:t>concernant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agression</w:t>
      </w:r>
      <w:r>
        <w:rPr>
          <w:spacing w:val="-2"/>
        </w:rPr>
        <w:t> </w:t>
      </w:r>
      <w:r>
        <w:rPr/>
        <w:t>grave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l’encontre</w:t>
      </w:r>
      <w:r>
        <w:rPr/>
        <w:t> d’un</w:t>
      </w:r>
      <w:r>
        <w:rPr>
          <w:spacing w:val="-10"/>
        </w:rPr>
        <w:t> </w:t>
      </w:r>
      <w:r>
        <w:rPr/>
        <w:t>homme</w:t>
      </w:r>
      <w:r>
        <w:rPr>
          <w:spacing w:val="-10"/>
        </w:rPr>
        <w:t> </w:t>
      </w:r>
      <w:r>
        <w:rPr>
          <w:spacing w:val="-5"/>
        </w:rPr>
        <w:t>noir.</w:t>
      </w:r>
      <w:r>
        <w:rPr>
          <w:spacing w:val="-17"/>
        </w:rPr>
        <w:t> </w:t>
      </w:r>
      <w:r>
        <w:rPr/>
        <w:t>Les</w:t>
      </w:r>
      <w:r>
        <w:rPr>
          <w:spacing w:val="-10"/>
        </w:rPr>
        <w:t> </w:t>
      </w:r>
      <w:r>
        <w:rPr/>
        <w:t>deux</w:t>
      </w:r>
      <w:r>
        <w:rPr>
          <w:spacing w:val="-10"/>
        </w:rPr>
        <w:t> </w:t>
      </w:r>
      <w:r>
        <w:rPr/>
        <w:t>accusés</w:t>
      </w:r>
      <w:r>
        <w:rPr>
          <w:spacing w:val="-10"/>
        </w:rPr>
        <w:t> </w:t>
      </w:r>
      <w:r>
        <w:rPr/>
        <w:t>ont</w:t>
      </w:r>
      <w:r>
        <w:rPr>
          <w:spacing w:val="-10"/>
        </w:rPr>
        <w:t> </w:t>
      </w:r>
      <w:r>
        <w:rPr/>
        <w:t>été</w:t>
      </w:r>
      <w:r>
        <w:rPr>
          <w:spacing w:val="-10"/>
        </w:rPr>
        <w:t> </w:t>
      </w:r>
      <w:r>
        <w:rPr/>
        <w:t>condam-</w:t>
      </w:r>
      <w:r>
        <w:rPr>
          <w:spacing w:val="23"/>
        </w:rPr>
        <w:t> </w:t>
      </w:r>
      <w:r>
        <w:rPr/>
        <w:t>nés</w:t>
      </w:r>
      <w:r>
        <w:rPr>
          <w:spacing w:val="-13"/>
        </w:rPr>
        <w:t> </w:t>
      </w:r>
      <w:r>
        <w:rPr/>
        <w:t>pour</w:t>
      </w:r>
      <w:r>
        <w:rPr>
          <w:spacing w:val="-13"/>
        </w:rPr>
        <w:t> </w:t>
      </w:r>
      <w:r>
        <w:rPr/>
        <w:t>coups</w:t>
      </w:r>
      <w:r>
        <w:rPr>
          <w:spacing w:val="-13"/>
        </w:rPr>
        <w:t> </w:t>
      </w:r>
      <w:r>
        <w:rPr/>
        <w:t>et</w:t>
      </w:r>
      <w:r>
        <w:rPr>
          <w:spacing w:val="-13"/>
        </w:rPr>
        <w:t> </w:t>
      </w:r>
      <w:r>
        <w:rPr/>
        <w:t>blessures,</w:t>
      </w:r>
      <w:r>
        <w:rPr>
          <w:spacing w:val="-20"/>
        </w:rPr>
        <w:t> </w:t>
      </w:r>
      <w:r>
        <w:rPr/>
        <w:t>mais</w:t>
      </w:r>
      <w:r>
        <w:rPr>
          <w:spacing w:val="-13"/>
        </w:rPr>
        <w:t> </w:t>
      </w:r>
      <w:r>
        <w:rPr/>
        <w:t>le</w:t>
      </w:r>
      <w:r>
        <w:rPr>
          <w:spacing w:val="-13"/>
        </w:rPr>
        <w:t> </w:t>
      </w:r>
      <w:r>
        <w:rPr/>
        <w:t>tribunal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estimé</w:t>
      </w:r>
      <w:r>
        <w:rPr/>
        <w:t> que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mobile</w:t>
      </w:r>
      <w:r>
        <w:rPr>
          <w:spacing w:val="-7"/>
        </w:rPr>
        <w:t> </w:t>
      </w:r>
      <w:r>
        <w:rPr/>
        <w:t>raciste</w:t>
      </w:r>
      <w:r>
        <w:rPr>
          <w:spacing w:val="-7"/>
        </w:rPr>
        <w:t> </w:t>
      </w:r>
      <w:r>
        <w:rPr/>
        <w:t>était</w:t>
      </w:r>
      <w:r>
        <w:rPr>
          <w:spacing w:val="-7"/>
        </w:rPr>
        <w:t> </w:t>
      </w:r>
      <w:r>
        <w:rPr/>
        <w:t>insuffisamment</w:t>
      </w:r>
      <w:r>
        <w:rPr>
          <w:spacing w:val="-7"/>
        </w:rPr>
        <w:t> </w:t>
      </w:r>
      <w:r>
        <w:rPr/>
        <w:t>démontré</w:t>
      </w:r>
      <w:r>
        <w:rPr/>
        <w:t> </w:t>
      </w:r>
      <w:r>
        <w:rPr>
          <w:spacing w:val="-4"/>
        </w:rPr>
        <w:t>(Corr.</w:t>
      </w:r>
      <w:r>
        <w:rPr>
          <w:spacing w:val="-15"/>
        </w:rPr>
        <w:t> </w:t>
      </w:r>
      <w:r>
        <w:rPr/>
        <w:t>Audenarde 3/6/2013).</w:t>
      </w:r>
    </w:p>
    <w:p>
      <w:pPr>
        <w:pStyle w:val="BodyText"/>
        <w:spacing w:line="263" w:lineRule="auto" w:before="3"/>
        <w:ind w:left="340" w:right="1279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Plainte</w:t>
      </w:r>
      <w:r>
        <w:rPr>
          <w:spacing w:val="28"/>
        </w:rPr>
        <w:t> </w:t>
      </w:r>
      <w:r>
        <w:rPr/>
        <w:t>avec</w:t>
      </w:r>
      <w:r>
        <w:rPr>
          <w:spacing w:val="29"/>
        </w:rPr>
        <w:t> </w:t>
      </w:r>
      <w:r>
        <w:rPr/>
        <w:t>constitution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partie</w:t>
      </w:r>
      <w:r>
        <w:rPr>
          <w:spacing w:val="29"/>
        </w:rPr>
        <w:t> </w:t>
      </w:r>
      <w:r>
        <w:rPr/>
        <w:t>civile</w:t>
      </w:r>
      <w:r>
        <w:rPr>
          <w:spacing w:val="28"/>
        </w:rPr>
        <w:t> </w:t>
      </w:r>
      <w:r>
        <w:rPr/>
        <w:t>à</w:t>
      </w:r>
      <w:r>
        <w:rPr>
          <w:spacing w:val="29"/>
        </w:rPr>
        <w:t> </w:t>
      </w:r>
      <w:r>
        <w:rPr/>
        <w:t>l’occa-</w:t>
      </w:r>
      <w:r>
        <w:rPr/>
        <w:t> sion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l’incendie</w:t>
      </w:r>
      <w:r>
        <w:rPr>
          <w:spacing w:val="-5"/>
        </w:rPr>
        <w:t> </w:t>
      </w:r>
      <w:r>
        <w:rPr/>
        <w:t>criminel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une</w:t>
      </w:r>
      <w:r>
        <w:rPr>
          <w:spacing w:val="-5"/>
        </w:rPr>
        <w:t> </w:t>
      </w:r>
      <w:r>
        <w:rPr/>
        <w:t>mosquée</w:t>
      </w:r>
      <w:r>
        <w:rPr>
          <w:spacing w:val="-5"/>
        </w:rPr>
        <w:t> </w:t>
      </w:r>
      <w:r>
        <w:rPr/>
        <w:t>chiite,</w:t>
      </w:r>
      <w:r>
        <w:rPr/>
        <w:t> à</w:t>
      </w:r>
      <w:r>
        <w:rPr>
          <w:spacing w:val="-8"/>
        </w:rPr>
        <w:t> </w:t>
      </w:r>
      <w:r>
        <w:rPr/>
        <w:t>Anderlecht,</w:t>
      </w:r>
      <w:r>
        <w:rPr>
          <w:spacing w:val="-8"/>
        </w:rPr>
        <w:t> </w:t>
      </w:r>
      <w:r>
        <w:rPr/>
        <w:t>en</w:t>
      </w:r>
      <w:r>
        <w:rPr>
          <w:spacing w:val="-1"/>
        </w:rPr>
        <w:t> </w:t>
      </w:r>
      <w:r>
        <w:rPr/>
        <w:t>mars</w:t>
      </w:r>
      <w:r>
        <w:rPr>
          <w:spacing w:val="-1"/>
        </w:rPr>
        <w:t> </w:t>
      </w:r>
      <w:r>
        <w:rPr/>
        <w:t>2012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lors</w:t>
      </w:r>
      <w:r>
        <w:rPr>
          <w:spacing w:val="-1"/>
        </w:rPr>
        <w:t> </w:t>
      </w:r>
      <w:r>
        <w:rPr/>
        <w:t>duquel</w:t>
      </w:r>
      <w:r>
        <w:rPr>
          <w:spacing w:val="-1"/>
        </w:rPr>
        <w:t> </w:t>
      </w:r>
      <w:r>
        <w:rPr/>
        <w:t>l’imam</w:t>
      </w:r>
      <w:r>
        <w:rPr>
          <w:spacing w:val="-1"/>
        </w:rPr>
        <w:t> </w:t>
      </w:r>
      <w:r>
        <w:rPr/>
        <w:t>a</w:t>
      </w:r>
      <w:r>
        <w:rPr/>
        <w:t> perdu la vie.</w:t>
      </w:r>
    </w:p>
    <w:p>
      <w:pPr>
        <w:pStyle w:val="BodyText"/>
        <w:spacing w:line="263" w:lineRule="auto" w:before="3"/>
        <w:ind w:left="340" w:right="128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Plainte</w:t>
      </w:r>
      <w:r>
        <w:rPr>
          <w:spacing w:val="23"/>
        </w:rPr>
        <w:t> </w:t>
      </w:r>
      <w:r>
        <w:rPr/>
        <w:t>avec</w:t>
      </w:r>
      <w:r>
        <w:rPr>
          <w:spacing w:val="23"/>
        </w:rPr>
        <w:t> </w:t>
      </w:r>
      <w:r>
        <w:rPr/>
        <w:t>constitution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partie</w:t>
      </w:r>
      <w:r>
        <w:rPr>
          <w:spacing w:val="23"/>
        </w:rPr>
        <w:t> </w:t>
      </w:r>
      <w:r>
        <w:rPr/>
        <w:t>civile</w:t>
      </w:r>
      <w:r>
        <w:rPr>
          <w:spacing w:val="23"/>
        </w:rPr>
        <w:t> </w:t>
      </w:r>
      <w:r>
        <w:rPr/>
        <w:t>dans</w:t>
      </w:r>
      <w:r>
        <w:rPr>
          <w:spacing w:val="23"/>
        </w:rPr>
        <w:t> </w:t>
      </w:r>
      <w:r>
        <w:rPr/>
        <w:t>une</w:t>
      </w:r>
      <w:r>
        <w:rPr/>
        <w:t> affaire</w:t>
      </w:r>
      <w:r>
        <w:rPr>
          <w:spacing w:val="3"/>
        </w:rPr>
        <w:t> </w:t>
      </w:r>
      <w:r>
        <w:rPr/>
        <w:t>concernant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graves</w:t>
      </w:r>
      <w:r>
        <w:rPr>
          <w:spacing w:val="3"/>
        </w:rPr>
        <w:t> </w:t>
      </w:r>
      <w:r>
        <w:rPr/>
        <w:t>violences</w:t>
      </w:r>
      <w:r>
        <w:rPr>
          <w:spacing w:val="3"/>
        </w:rPr>
        <w:t> </w:t>
      </w:r>
      <w:r>
        <w:rPr/>
        <w:t>dans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café</w:t>
      </w:r>
      <w:r>
        <w:rPr/>
        <w:t> d’Alost à l’encontre de deux hommes homosexuels, en</w:t>
      </w:r>
      <w:r>
        <w:rPr>
          <w:spacing w:val="47"/>
        </w:rPr>
        <w:t> </w:t>
      </w:r>
      <w:r>
        <w:rPr/>
        <w:t>juillet</w:t>
      </w:r>
      <w:r>
        <w:rPr>
          <w:spacing w:val="48"/>
        </w:rPr>
        <w:t> </w:t>
      </w:r>
      <w:r>
        <w:rPr/>
        <w:t>2012.</w:t>
      </w:r>
      <w:r>
        <w:rPr>
          <w:spacing w:val="41"/>
        </w:rPr>
        <w:t> </w:t>
      </w:r>
      <w:r>
        <w:rPr>
          <w:spacing w:val="-25"/>
        </w:rPr>
        <w:t>L</w:t>
      </w:r>
      <w:r>
        <w:rPr/>
        <w:t>’une</w:t>
      </w:r>
      <w:r>
        <w:rPr>
          <w:spacing w:val="48"/>
        </w:rPr>
        <w:t> </w:t>
      </w:r>
      <w:r>
        <w:rPr/>
        <w:t>des</w:t>
      </w:r>
      <w:r>
        <w:rPr>
          <w:spacing w:val="48"/>
        </w:rPr>
        <w:t> </w:t>
      </w:r>
      <w:r>
        <w:rPr/>
        <w:t>victimes</w:t>
      </w:r>
      <w:r>
        <w:rPr>
          <w:spacing w:val="47"/>
        </w:rPr>
        <w:t> </w:t>
      </w:r>
      <w:r>
        <w:rPr/>
        <w:t>est</w:t>
      </w:r>
      <w:r>
        <w:rPr>
          <w:spacing w:val="48"/>
        </w:rPr>
        <w:t> </w:t>
      </w:r>
      <w:r>
        <w:rPr/>
        <w:t>restée</w:t>
      </w:r>
      <w:r>
        <w:rPr>
          <w:spacing w:val="48"/>
        </w:rPr>
        <w:t> </w:t>
      </w:r>
      <w:r>
        <w:rPr/>
        <w:t>un</w:t>
      </w:r>
      <w:r>
        <w:rPr/>
        <w:t> temps dans le coma.</w:t>
      </w:r>
    </w:p>
    <w:p>
      <w:pPr>
        <w:pStyle w:val="BodyText"/>
        <w:spacing w:line="263" w:lineRule="auto" w:before="3"/>
        <w:ind w:left="340" w:right="128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Plainte</w:t>
      </w:r>
      <w:r>
        <w:rPr>
          <w:spacing w:val="-10"/>
        </w:rPr>
        <w:t> </w:t>
      </w:r>
      <w:r>
        <w:rPr/>
        <w:t>avec</w:t>
      </w:r>
      <w:r>
        <w:rPr>
          <w:spacing w:val="-10"/>
        </w:rPr>
        <w:t> </w:t>
      </w:r>
      <w:r>
        <w:rPr/>
        <w:t>constitution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partie</w:t>
      </w:r>
      <w:r>
        <w:rPr>
          <w:spacing w:val="-10"/>
        </w:rPr>
        <w:t> </w:t>
      </w:r>
      <w:r>
        <w:rPr/>
        <w:t>civile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/>
        <w:t>l’encontre</w:t>
      </w:r>
      <w:r>
        <w:rPr/>
        <w:t> de</w:t>
      </w:r>
      <w:r>
        <w:rPr>
          <w:spacing w:val="4"/>
        </w:rPr>
        <w:t> </w:t>
      </w:r>
      <w:r>
        <w:rPr/>
        <w:t>deux</w:t>
      </w:r>
      <w:r>
        <w:rPr>
          <w:spacing w:val="4"/>
        </w:rPr>
        <w:t> </w:t>
      </w:r>
      <w:r>
        <w:rPr/>
        <w:t>personnes</w:t>
      </w:r>
      <w:r>
        <w:rPr>
          <w:spacing w:val="4"/>
        </w:rPr>
        <w:t> </w:t>
      </w:r>
      <w:r>
        <w:rPr/>
        <w:t>qui,</w:t>
      </w:r>
      <w:r>
        <w:rPr>
          <w:spacing w:val="-3"/>
        </w:rPr>
        <w:t> </w:t>
      </w:r>
      <w:r>
        <w:rPr/>
        <w:t>en</w:t>
      </w:r>
      <w:r>
        <w:rPr>
          <w:spacing w:val="4"/>
        </w:rPr>
        <w:t> </w:t>
      </w:r>
      <w:r>
        <w:rPr/>
        <w:t>novembre</w:t>
      </w:r>
      <w:r>
        <w:rPr>
          <w:spacing w:val="4"/>
        </w:rPr>
        <w:t> </w:t>
      </w:r>
      <w:r>
        <w:rPr/>
        <w:t>2011,</w:t>
      </w:r>
      <w:r>
        <w:rPr>
          <w:spacing w:val="-3"/>
        </w:rPr>
        <w:t> </w:t>
      </w:r>
      <w:r>
        <w:rPr/>
        <w:t>ont</w:t>
      </w:r>
      <w:r>
        <w:rPr>
          <w:spacing w:val="4"/>
        </w:rPr>
        <w:t> </w:t>
      </w:r>
      <w:r>
        <w:rPr/>
        <w:t>fait</w:t>
      </w:r>
      <w:r>
        <w:rPr/>
        <w:t> des</w:t>
      </w:r>
      <w:r>
        <w:rPr>
          <w:spacing w:val="7"/>
        </w:rPr>
        <w:t> </w:t>
      </w:r>
      <w:r>
        <w:rPr/>
        <w:t>déclarations</w:t>
      </w:r>
      <w:r>
        <w:rPr>
          <w:spacing w:val="7"/>
        </w:rPr>
        <w:t> </w:t>
      </w:r>
      <w:r>
        <w:rPr/>
        <w:t>homophobes</w:t>
      </w:r>
      <w:r>
        <w:rPr>
          <w:spacing w:val="7"/>
        </w:rPr>
        <w:t> </w:t>
      </w:r>
      <w:r>
        <w:rPr/>
        <w:t>dans</w:t>
      </w:r>
      <w:r>
        <w:rPr>
          <w:spacing w:val="7"/>
        </w:rPr>
        <w:t> </w:t>
      </w:r>
      <w:r>
        <w:rPr/>
        <w:t>un</w:t>
      </w:r>
      <w:r>
        <w:rPr>
          <w:spacing w:val="7"/>
        </w:rPr>
        <w:t> </w:t>
      </w:r>
      <w:r>
        <w:rPr/>
        <w:t>bar</w:t>
      </w:r>
      <w:r>
        <w:rPr>
          <w:spacing w:val="7"/>
        </w:rPr>
        <w:t> </w:t>
      </w:r>
      <w:r>
        <w:rPr/>
        <w:t>lesbigay</w:t>
      </w:r>
      <w:r>
        <w:rPr/>
        <w:t> bruxellois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sont</w:t>
      </w:r>
      <w:r>
        <w:rPr>
          <w:spacing w:val="-9"/>
        </w:rPr>
        <w:t> </w:t>
      </w:r>
      <w:r>
        <w:rPr/>
        <w:t>venus</w:t>
      </w:r>
      <w:r>
        <w:rPr>
          <w:spacing w:val="-9"/>
        </w:rPr>
        <w:t> </w:t>
      </w:r>
      <w:r>
        <w:rPr/>
        <w:t>aux</w:t>
      </w:r>
      <w:r>
        <w:rPr>
          <w:spacing w:val="-9"/>
        </w:rPr>
        <w:t> </w:t>
      </w:r>
      <w:r>
        <w:rPr/>
        <w:t>mains</w:t>
      </w:r>
      <w:r>
        <w:rPr>
          <w:spacing w:val="-9"/>
        </w:rPr>
        <w:t> </w:t>
      </w:r>
      <w:r>
        <w:rPr/>
        <w:t>avec</w:t>
      </w:r>
      <w:r>
        <w:rPr>
          <w:spacing w:val="-9"/>
        </w:rPr>
        <w:t> </w:t>
      </w:r>
      <w:r>
        <w:rPr/>
        <w:t>plusieurs</w:t>
      </w:r>
      <w:r>
        <w:rPr/>
        <w:t> personnes présentes.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right="1296"/>
        <w:jc w:val="left"/>
        <w:rPr>
          <w:b w:val="0"/>
          <w:bCs w:val="0"/>
          <w:i w:val="0"/>
        </w:rPr>
      </w:pPr>
      <w:r>
        <w:rPr/>
        <w:t>Discours de haine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Plainte</w:t>
      </w:r>
      <w:r>
        <w:rPr>
          <w:spacing w:val="12"/>
        </w:rPr>
        <w:t> </w:t>
      </w:r>
      <w:r>
        <w:rPr/>
        <w:t>avec</w:t>
      </w:r>
      <w:r>
        <w:rPr>
          <w:spacing w:val="12"/>
        </w:rPr>
        <w:t> </w:t>
      </w:r>
      <w:r>
        <w:rPr/>
        <w:t>constitution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partie</w:t>
      </w:r>
      <w:r>
        <w:rPr>
          <w:spacing w:val="12"/>
        </w:rPr>
        <w:t> </w:t>
      </w:r>
      <w:r>
        <w:rPr/>
        <w:t>civile</w:t>
      </w:r>
      <w:r>
        <w:rPr>
          <w:spacing w:val="12"/>
        </w:rPr>
        <w:t> </w:t>
      </w:r>
      <w:r>
        <w:rPr/>
        <w:t>pour</w:t>
      </w:r>
      <w:r>
        <w:rPr>
          <w:spacing w:val="12"/>
        </w:rPr>
        <w:t> </w:t>
      </w:r>
      <w:r>
        <w:rPr/>
        <w:t>inci-</w:t>
      </w:r>
      <w:r>
        <w:rPr/>
        <w:t> tation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haine</w:t>
      </w:r>
      <w:r>
        <w:rPr>
          <w:spacing w:val="9"/>
        </w:rPr>
        <w:t> </w:t>
      </w:r>
      <w:r>
        <w:rPr/>
        <w:t>contre</w:t>
      </w:r>
      <w:r>
        <w:rPr>
          <w:spacing w:val="9"/>
        </w:rPr>
        <w:t> </w:t>
      </w:r>
      <w:r>
        <w:rPr/>
        <w:t>des</w:t>
      </w:r>
      <w:r>
        <w:rPr>
          <w:spacing w:val="9"/>
        </w:rPr>
        <w:t> </w:t>
      </w:r>
      <w:r>
        <w:rPr/>
        <w:t>non-musulmans,</w:t>
      </w:r>
      <w:r>
        <w:rPr>
          <w:spacing w:val="2"/>
        </w:rPr>
        <w:t> </w:t>
      </w:r>
      <w:r>
        <w:rPr/>
        <w:t>avant</w:t>
      </w:r>
      <w:r>
        <w:rPr/>
        <w:t> et</w:t>
      </w:r>
      <w:r>
        <w:rPr>
          <w:spacing w:val="8"/>
        </w:rPr>
        <w:t> </w:t>
      </w:r>
      <w:r>
        <w:rPr/>
        <w:t>pendant</w:t>
      </w:r>
      <w:r>
        <w:rPr>
          <w:spacing w:val="8"/>
        </w:rPr>
        <w:t> </w:t>
      </w:r>
      <w:r>
        <w:rPr/>
        <w:t>une</w:t>
      </w:r>
      <w:r>
        <w:rPr>
          <w:spacing w:val="8"/>
        </w:rPr>
        <w:t> </w:t>
      </w:r>
      <w:r>
        <w:rPr/>
        <w:t>manifestation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Borgerhout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sep-</w:t>
      </w:r>
      <w:r>
        <w:rPr/>
        <w:t> tembre</w:t>
      </w:r>
      <w:r>
        <w:rPr>
          <w:spacing w:val="9"/>
        </w:rPr>
        <w:t> </w:t>
      </w:r>
      <w:r>
        <w:rPr/>
        <w:t>2012.</w:t>
      </w:r>
      <w:r>
        <w:rPr>
          <w:spacing w:val="2"/>
        </w:rPr>
        <w:t> </w:t>
      </w:r>
      <w:r>
        <w:rPr>
          <w:spacing w:val="-25"/>
        </w:rPr>
        <w:t>L</w:t>
      </w:r>
      <w:r>
        <w:rPr/>
        <w:t>’homme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été</w:t>
      </w:r>
      <w:r>
        <w:rPr>
          <w:spacing w:val="9"/>
        </w:rPr>
        <w:t> </w:t>
      </w:r>
      <w:r>
        <w:rPr/>
        <w:t>condamné</w:t>
      </w:r>
      <w:r>
        <w:rPr>
          <w:spacing w:val="9"/>
        </w:rPr>
        <w:t> </w:t>
      </w:r>
      <w:r>
        <w:rPr/>
        <w:t>par</w:t>
      </w:r>
      <w:r>
        <w:rPr>
          <w:spacing w:val="9"/>
        </w:rPr>
        <w:t> </w:t>
      </w:r>
      <w:r>
        <w:rPr/>
        <w:t>défaut</w:t>
      </w:r>
      <w:r>
        <w:rPr/>
        <w:t> </w:t>
      </w:r>
      <w:r>
        <w:rPr>
          <w:spacing w:val="-4"/>
        </w:rPr>
        <w:t>(Corr.</w:t>
      </w:r>
      <w:r>
        <w:rPr>
          <w:spacing w:val="-15"/>
        </w:rPr>
        <w:t> </w:t>
      </w:r>
      <w:r>
        <w:rPr/>
        <w:t>Anvers 26/4/2013).</w:t>
      </w:r>
    </w:p>
    <w:p>
      <w:pPr>
        <w:pStyle w:val="BodyText"/>
        <w:spacing w:line="263" w:lineRule="auto" w:before="3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Plainte</w:t>
      </w:r>
      <w:r>
        <w:rPr>
          <w:spacing w:val="29"/>
        </w:rPr>
        <w:t> </w:t>
      </w:r>
      <w:r>
        <w:rPr/>
        <w:t>avec</w:t>
      </w:r>
      <w:r>
        <w:rPr>
          <w:spacing w:val="30"/>
        </w:rPr>
        <w:t> </w:t>
      </w:r>
      <w:r>
        <w:rPr/>
        <w:t>constitution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partie</w:t>
      </w:r>
      <w:r>
        <w:rPr>
          <w:spacing w:val="30"/>
        </w:rPr>
        <w:t> </w:t>
      </w:r>
      <w:r>
        <w:rPr/>
        <w:t>civile</w:t>
      </w:r>
      <w:r>
        <w:rPr>
          <w:spacing w:val="29"/>
        </w:rPr>
        <w:t> </w:t>
      </w:r>
      <w:r>
        <w:rPr/>
        <w:t>pour</w:t>
      </w:r>
      <w:r>
        <w:rPr/>
        <w:t> infractions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loi</w:t>
      </w:r>
      <w:r>
        <w:rPr>
          <w:spacing w:val="9"/>
        </w:rPr>
        <w:t> </w:t>
      </w:r>
      <w:r>
        <w:rPr/>
        <w:t>antiracisme</w:t>
      </w:r>
      <w:r>
        <w:rPr>
          <w:spacing w:val="9"/>
        </w:rPr>
        <w:t> </w:t>
      </w:r>
      <w:r>
        <w:rPr/>
        <w:t>(antisémitisme)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à</w:t>
      </w:r>
      <w:r>
        <w:rPr/>
        <w:t> la</w:t>
      </w:r>
      <w:r>
        <w:rPr>
          <w:spacing w:val="6"/>
        </w:rPr>
        <w:t> </w:t>
      </w:r>
      <w:r>
        <w:rPr/>
        <w:t>loi</w:t>
      </w:r>
      <w:r>
        <w:rPr>
          <w:spacing w:val="6"/>
        </w:rPr>
        <w:t> </w:t>
      </w:r>
      <w:r>
        <w:rPr/>
        <w:t>sur</w:t>
      </w:r>
      <w:r>
        <w:rPr>
          <w:spacing w:val="6"/>
        </w:rPr>
        <w:t> </w:t>
      </w:r>
      <w:r>
        <w:rPr/>
        <w:t>le</w:t>
      </w:r>
      <w:r>
        <w:rPr>
          <w:spacing w:val="6"/>
        </w:rPr>
        <w:t> </w:t>
      </w:r>
      <w:r>
        <w:rPr/>
        <w:t>négationnisme</w:t>
      </w:r>
      <w:r>
        <w:rPr>
          <w:spacing w:val="6"/>
        </w:rPr>
        <w:t> </w:t>
      </w:r>
      <w:r>
        <w:rPr/>
        <w:t>par</w:t>
      </w:r>
      <w:r>
        <w:rPr>
          <w:spacing w:val="6"/>
        </w:rPr>
        <w:t> </w:t>
      </w:r>
      <w:r>
        <w:rPr/>
        <w:t>l’humoriste</w:t>
      </w:r>
      <w:r>
        <w:rPr>
          <w:spacing w:val="6"/>
        </w:rPr>
        <w:t> </w:t>
      </w:r>
      <w:r>
        <w:rPr/>
        <w:t>français</w:t>
      </w:r>
      <w:r>
        <w:rPr/>
        <w:t> controversé</w:t>
      </w:r>
      <w:r>
        <w:rPr>
          <w:spacing w:val="37"/>
        </w:rPr>
        <w:t> </w:t>
      </w:r>
      <w:r>
        <w:rPr/>
        <w:t>Dieudonné,</w:t>
      </w:r>
      <w:r>
        <w:rPr>
          <w:spacing w:val="31"/>
        </w:rPr>
        <w:t> </w:t>
      </w:r>
      <w:r>
        <w:rPr/>
        <w:t>à</w:t>
      </w:r>
      <w:r>
        <w:rPr>
          <w:spacing w:val="38"/>
        </w:rPr>
        <w:t> </w:t>
      </w:r>
      <w:r>
        <w:rPr/>
        <w:t>l’occasion</w:t>
      </w:r>
      <w:r>
        <w:rPr>
          <w:spacing w:val="38"/>
        </w:rPr>
        <w:t> </w:t>
      </w:r>
      <w:r>
        <w:rPr/>
        <w:t>d’une</w:t>
      </w:r>
      <w:r>
        <w:rPr>
          <w:spacing w:val="38"/>
        </w:rPr>
        <w:t> </w:t>
      </w:r>
      <w:r>
        <w:rPr/>
        <w:t>repré-</w:t>
      </w:r>
      <w:r>
        <w:rPr/>
        <w:t> sentation à Herstal en mars 2012.</w:t>
      </w:r>
    </w:p>
    <w:p>
      <w:pPr>
        <w:pStyle w:val="BodyText"/>
        <w:spacing w:line="263" w:lineRule="auto" w:before="3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>
          <w:spacing w:val="-2"/>
        </w:rPr>
        <w:t>Plainte</w:t>
      </w:r>
      <w:r>
        <w:rPr>
          <w:spacing w:val="32"/>
        </w:rPr>
        <w:t> </w:t>
      </w:r>
      <w:r>
        <w:rPr>
          <w:spacing w:val="-2"/>
        </w:rPr>
        <w:t>avec</w:t>
      </w:r>
      <w:r>
        <w:rPr>
          <w:spacing w:val="33"/>
        </w:rPr>
        <w:t> </w:t>
      </w:r>
      <w:r>
        <w:rPr>
          <w:spacing w:val="-2"/>
        </w:rPr>
        <w:t>constitution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partie</w:t>
      </w:r>
      <w:r>
        <w:rPr>
          <w:spacing w:val="33"/>
        </w:rPr>
        <w:t> </w:t>
      </w:r>
      <w:r>
        <w:rPr>
          <w:spacing w:val="-2"/>
        </w:rPr>
        <w:t>civile</w:t>
      </w:r>
      <w:r>
        <w:rPr>
          <w:spacing w:val="32"/>
        </w:rPr>
        <w:t> </w:t>
      </w:r>
      <w:r>
        <w:rPr>
          <w:spacing w:val="-2"/>
        </w:rPr>
        <w:t>dans</w:t>
      </w:r>
      <w:r>
        <w:rPr>
          <w:spacing w:val="33"/>
        </w:rPr>
        <w:t> </w:t>
      </w:r>
      <w:r>
        <w:rPr>
          <w:spacing w:val="-2"/>
        </w:rPr>
        <w:t>une</w:t>
      </w:r>
      <w:r>
        <w:rPr>
          <w:spacing w:val="23"/>
        </w:rPr>
        <w:t> </w:t>
      </w:r>
      <w:r>
        <w:rPr>
          <w:spacing w:val="-2"/>
        </w:rPr>
        <w:t>affaire</w:t>
      </w:r>
      <w:r>
        <w:rPr>
          <w:spacing w:val="-5"/>
        </w:rPr>
        <w:t> </w:t>
      </w:r>
      <w:r>
        <w:rPr>
          <w:spacing w:val="-2"/>
        </w:rPr>
        <w:t>concernant</w:t>
      </w:r>
      <w:r>
        <w:rPr>
          <w:spacing w:val="-5"/>
        </w:rPr>
        <w:t> </w:t>
      </w:r>
      <w:r>
        <w:rPr>
          <w:spacing w:val="-2"/>
        </w:rPr>
        <w:t>des</w:t>
      </w:r>
      <w:r>
        <w:rPr>
          <w:spacing w:val="-5"/>
        </w:rPr>
        <w:t> </w:t>
      </w:r>
      <w:r>
        <w:rPr>
          <w:spacing w:val="-2"/>
        </w:rPr>
        <w:t>jeunes</w:t>
      </w:r>
      <w:r>
        <w:rPr>
          <w:spacing w:val="-5"/>
        </w:rPr>
        <w:t> </w:t>
      </w:r>
      <w:r>
        <w:rPr>
          <w:spacing w:val="-2"/>
        </w:rPr>
        <w:t>(du</w:t>
      </w:r>
      <w:r>
        <w:rPr>
          <w:spacing w:val="-5"/>
        </w:rPr>
        <w:t> </w:t>
      </w:r>
      <w:r>
        <w:rPr>
          <w:spacing w:val="-2"/>
        </w:rPr>
        <w:t>Nord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1"/>
        </w:rPr>
        <w:t>la</w:t>
      </w:r>
      <w:r>
        <w:rPr>
          <w:spacing w:val="-5"/>
        </w:rPr>
        <w:t> </w:t>
      </w:r>
      <w:r>
        <w:rPr>
          <w:spacing w:val="-2"/>
        </w:rPr>
        <w:t>France)</w:t>
      </w:r>
      <w:r>
        <w:rPr>
          <w:spacing w:val="23"/>
        </w:rPr>
        <w:t> </w:t>
      </w:r>
      <w:r>
        <w:rPr>
          <w:spacing w:val="-2"/>
        </w:rPr>
        <w:t>qui</w:t>
      </w:r>
      <w:r>
        <w:rPr>
          <w:spacing w:val="2"/>
        </w:rPr>
        <w:t> </w:t>
      </w:r>
      <w:r>
        <w:rPr>
          <w:spacing w:val="-2"/>
        </w:rPr>
        <w:t>dans</w:t>
      </w:r>
      <w:r>
        <w:rPr>
          <w:spacing w:val="2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spacing w:val="-2"/>
        </w:rPr>
        <w:t>tram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spacing w:val="-2"/>
        </w:rPr>
        <w:t>côte,</w:t>
      </w:r>
      <w:r>
        <w:rPr>
          <w:spacing w:val="-5"/>
        </w:rPr>
        <w:t> </w:t>
      </w:r>
      <w:r>
        <w:rPr>
          <w:spacing w:val="-2"/>
        </w:rPr>
        <w:t>avaient</w:t>
      </w:r>
      <w:r>
        <w:rPr>
          <w:spacing w:val="2"/>
        </w:rPr>
        <w:t> </w:t>
      </w:r>
      <w:r>
        <w:rPr>
          <w:spacing w:val="-2"/>
        </w:rPr>
        <w:t>fait</w:t>
      </w:r>
      <w:r>
        <w:rPr>
          <w:spacing w:val="2"/>
        </w:rPr>
        <w:t> </w:t>
      </w:r>
      <w:r>
        <w:rPr>
          <w:spacing w:val="-1"/>
        </w:rPr>
        <w:t>le</w:t>
      </w:r>
      <w:r>
        <w:rPr>
          <w:spacing w:val="2"/>
        </w:rPr>
        <w:t> </w:t>
      </w:r>
      <w:r>
        <w:rPr>
          <w:spacing w:val="-2"/>
        </w:rPr>
        <w:t>salut</w:t>
      </w:r>
      <w:r>
        <w:rPr>
          <w:spacing w:val="2"/>
        </w:rPr>
        <w:t> </w:t>
      </w:r>
      <w:r>
        <w:rPr>
          <w:spacing w:val="-2"/>
        </w:rPr>
        <w:t>hit-</w:t>
      </w:r>
      <w:r>
        <w:rPr>
          <w:spacing w:val="33"/>
        </w:rPr>
        <w:t> </w:t>
      </w:r>
      <w:r>
        <w:rPr>
          <w:spacing w:val="-2"/>
        </w:rPr>
        <w:t>lérien</w:t>
      </w:r>
      <w:r>
        <w:rPr>
          <w:spacing w:val="26"/>
        </w:rPr>
        <w:t> </w:t>
      </w:r>
      <w:r>
        <w:rPr/>
        <w:t>à</w:t>
      </w:r>
      <w:r>
        <w:rPr>
          <w:spacing w:val="26"/>
        </w:rPr>
        <w:t> </w:t>
      </w:r>
      <w:r>
        <w:rPr>
          <w:spacing w:val="-2"/>
        </w:rPr>
        <w:t>plusieurs</w:t>
      </w:r>
      <w:r>
        <w:rPr>
          <w:spacing w:val="26"/>
        </w:rPr>
        <w:t> </w:t>
      </w:r>
      <w:r>
        <w:rPr>
          <w:spacing w:val="-2"/>
        </w:rPr>
        <w:t>reprises,</w:t>
      </w:r>
      <w:r>
        <w:rPr>
          <w:spacing w:val="19"/>
        </w:rPr>
        <w:t> </w:t>
      </w:r>
      <w:r>
        <w:rPr>
          <w:spacing w:val="-2"/>
        </w:rPr>
        <w:t>notamment</w:t>
      </w:r>
      <w:r>
        <w:rPr>
          <w:spacing w:val="26"/>
        </w:rPr>
        <w:t> </w:t>
      </w:r>
      <w:r>
        <w:rPr/>
        <w:t>à</w:t>
      </w:r>
      <w:r>
        <w:rPr>
          <w:spacing w:val="26"/>
        </w:rPr>
        <w:t> </w:t>
      </w:r>
      <w:r>
        <w:rPr>
          <w:spacing w:val="-2"/>
        </w:rPr>
        <w:t>l’encontre</w:t>
      </w:r>
      <w:r>
        <w:rPr>
          <w:spacing w:val="27"/>
        </w:rPr>
        <w:t> </w:t>
      </w:r>
      <w:r>
        <w:rPr>
          <w:spacing w:val="-2"/>
        </w:rPr>
        <w:t>d’un</w:t>
      </w:r>
      <w:r>
        <w:rPr>
          <w:spacing w:val="-4"/>
        </w:rPr>
        <w:t> </w:t>
      </w:r>
      <w:r>
        <w:rPr>
          <w:spacing w:val="-2"/>
        </w:rPr>
        <w:t>jeune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la</w:t>
      </w:r>
      <w:r>
        <w:rPr>
          <w:spacing w:val="-4"/>
        </w:rPr>
        <w:t> </w:t>
      </w:r>
      <w:r>
        <w:rPr>
          <w:spacing w:val="-2"/>
        </w:rPr>
        <w:t>couleur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peau</w:t>
      </w:r>
      <w:r>
        <w:rPr>
          <w:spacing w:val="-4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foncée</w:t>
      </w:r>
      <w:r>
        <w:rPr>
          <w:rFonts w:ascii="SabonLTStd-Italic" w:hAnsi="SabonLTStd-Italic" w:cs="SabonLTStd-Italic" w:eastAsia="SabonLTStd-Italic"/>
          <w:i/>
          <w:spacing w:val="-4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»</w:t>
      </w:r>
      <w:r>
        <w:rPr>
          <w:spacing w:val="-1"/>
        </w:rPr>
        <w:t>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4" w:space="218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pStyle w:val="BodyText"/>
        <w:spacing w:line="263" w:lineRule="auto" w:before="70"/>
        <w:ind w:left="334" w:right="4215"/>
        <w:jc w:val="both"/>
      </w:pPr>
      <w:r>
        <w:rPr/>
        <w:t>Deux</w:t>
      </w:r>
      <w:r>
        <w:rPr>
          <w:spacing w:val="2"/>
        </w:rPr>
        <w:t> </w:t>
      </w:r>
      <w:r>
        <w:rPr/>
        <w:t>accusés</w:t>
      </w:r>
      <w:r>
        <w:rPr>
          <w:spacing w:val="2"/>
        </w:rPr>
        <w:t> </w:t>
      </w:r>
      <w:r>
        <w:rPr/>
        <w:t>identifiés</w:t>
      </w:r>
      <w:r>
        <w:rPr>
          <w:spacing w:val="2"/>
        </w:rPr>
        <w:t> </w:t>
      </w:r>
      <w:r>
        <w:rPr/>
        <w:t>sont</w:t>
      </w:r>
      <w:r>
        <w:rPr>
          <w:spacing w:val="2"/>
        </w:rPr>
        <w:t> </w:t>
      </w:r>
      <w:r>
        <w:rPr/>
        <w:t>condamnés</w:t>
      </w:r>
      <w:r>
        <w:rPr>
          <w:spacing w:val="2"/>
        </w:rPr>
        <w:t> </w:t>
      </w:r>
      <w:r>
        <w:rPr/>
        <w:t>sur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base</w:t>
      </w:r>
      <w:r>
        <w:rPr/>
        <w:t> de la</w:t>
      </w:r>
      <w:r>
        <w:rPr>
          <w:spacing w:val="52"/>
        </w:rPr>
        <w:t> </w:t>
      </w:r>
      <w:r>
        <w:rPr/>
        <w:t>loi  antiracisme pour incitation  à  la  haine</w:t>
      </w:r>
      <w:r>
        <w:rPr/>
        <w:t> </w:t>
      </w:r>
      <w:r>
        <w:rPr>
          <w:spacing w:val="-4"/>
        </w:rPr>
        <w:t>(Corr.</w:t>
      </w:r>
      <w:r>
        <w:rPr>
          <w:spacing w:val="23"/>
        </w:rPr>
        <w:t> </w:t>
      </w:r>
      <w:r>
        <w:rPr/>
        <w:t>Furnes,</w:t>
      </w:r>
      <w:r>
        <w:rPr>
          <w:spacing w:val="23"/>
        </w:rPr>
        <w:t> </w:t>
      </w:r>
      <w:r>
        <w:rPr/>
        <w:t>22/11/2013).</w:t>
      </w:r>
      <w:r>
        <w:rPr>
          <w:spacing w:val="23"/>
        </w:rPr>
        <w:t> </w:t>
      </w:r>
      <w:r>
        <w:rPr/>
        <w:t>Une</w:t>
      </w:r>
      <w:r>
        <w:rPr>
          <w:spacing w:val="29"/>
        </w:rPr>
        <w:t> </w:t>
      </w:r>
      <w:r>
        <w:rPr/>
        <w:t>médiation</w:t>
      </w:r>
      <w:r>
        <w:rPr>
          <w:spacing w:val="30"/>
        </w:rPr>
        <w:t> </w:t>
      </w:r>
      <w:r>
        <w:rPr/>
        <w:t>suivra</w:t>
      </w:r>
      <w:r>
        <w:rPr>
          <w:spacing w:val="22"/>
        </w:rPr>
        <w:t> </w:t>
      </w:r>
      <w:r>
        <w:rPr/>
        <w:t>peut-être entre le Centre et l’un des auteurs.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4208"/>
        <w:jc w:val="both"/>
      </w:pPr>
      <w:r>
        <w:rPr/>
        <w:t>En</w:t>
      </w:r>
      <w:r>
        <w:rPr>
          <w:spacing w:val="47"/>
        </w:rPr>
        <w:t> </w:t>
      </w:r>
      <w:r>
        <w:rPr/>
        <w:t>outre,</w:t>
      </w:r>
      <w:r>
        <w:rPr>
          <w:spacing w:val="41"/>
        </w:rPr>
        <w:t> </w:t>
      </w:r>
      <w:r>
        <w:rPr/>
        <w:t>le</w:t>
      </w:r>
      <w:r>
        <w:rPr>
          <w:spacing w:val="48"/>
        </w:rPr>
        <w:t> </w:t>
      </w:r>
      <w:r>
        <w:rPr/>
        <w:t>Centre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déposé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2013,</w:t>
      </w:r>
      <w:r>
        <w:rPr>
          <w:spacing w:val="41"/>
        </w:rPr>
        <w:t> </w:t>
      </w:r>
      <w:r>
        <w:rPr/>
        <w:t>16</w:t>
      </w:r>
      <w:r>
        <w:rPr>
          <w:spacing w:val="48"/>
        </w:rPr>
        <w:t> </w:t>
      </w:r>
      <w:r>
        <w:rPr/>
        <w:t>simples</w:t>
      </w:r>
      <w:r>
        <w:rPr/>
        <w:t> plaintes (32 en 2011,</w:t>
      </w:r>
      <w:r>
        <w:rPr>
          <w:spacing w:val="44"/>
        </w:rPr>
        <w:t> </w:t>
      </w:r>
      <w:r>
        <w:rPr/>
        <w:t>20 en  2012),</w:t>
      </w:r>
      <w:r>
        <w:rPr>
          <w:spacing w:val="46"/>
        </w:rPr>
        <w:t> </w:t>
      </w:r>
      <w:r>
        <w:rPr/>
        <w:t>pour  des</w:t>
      </w:r>
      <w:r>
        <w:rPr/>
        <w:t> infraction(s)</w:t>
      </w:r>
      <w:r>
        <w:rPr>
          <w:spacing w:val="-5"/>
        </w:rPr>
        <w:t> </w:t>
      </w:r>
      <w:r>
        <w:rPr/>
        <w:t>possible(s)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loi</w:t>
      </w:r>
      <w:r>
        <w:rPr>
          <w:spacing w:val="-5"/>
        </w:rPr>
        <w:t> </w:t>
      </w:r>
      <w:r>
        <w:rPr/>
        <w:t>antiracisme,</w:t>
      </w:r>
      <w:r>
        <w:rPr>
          <w:spacing w:val="-12"/>
        </w:rPr>
        <w:t> </w:t>
      </w:r>
      <w:r>
        <w:rPr/>
        <w:t>la</w:t>
      </w:r>
      <w:r>
        <w:rPr>
          <w:spacing w:val="-5"/>
        </w:rPr>
        <w:t> </w:t>
      </w:r>
      <w:r>
        <w:rPr/>
        <w:t>loi</w:t>
      </w:r>
      <w:r>
        <w:rPr>
          <w:spacing w:val="-5"/>
        </w:rPr>
        <w:t> </w:t>
      </w:r>
      <w:r>
        <w:rPr/>
        <w:t>anti-</w:t>
      </w:r>
      <w:r>
        <w:rPr/>
        <w:t> discrimination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loi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négationnisme.</w:t>
      </w:r>
      <w:r>
        <w:rPr>
          <w:spacing w:val="-11"/>
        </w:rPr>
        <w:t> </w:t>
      </w:r>
      <w:r>
        <w:rPr/>
        <w:t>Dans</w:t>
      </w:r>
      <w:r>
        <w:rPr>
          <w:spacing w:val="-4"/>
        </w:rPr>
        <w:t> </w:t>
      </w:r>
      <w:r>
        <w:rPr/>
        <w:t>six</w:t>
      </w:r>
      <w:r>
        <w:rPr/>
        <w:t> cas,</w:t>
      </w:r>
      <w:r>
        <w:rPr>
          <w:spacing w:val="-11"/>
        </w:rPr>
        <w:t> </w:t>
      </w:r>
      <w:r>
        <w:rPr/>
        <w:t>il</w:t>
      </w:r>
      <w:r>
        <w:rPr>
          <w:spacing w:val="-4"/>
        </w:rPr>
        <w:t> </w:t>
      </w:r>
      <w:r>
        <w:rPr/>
        <w:t>était</w:t>
      </w:r>
      <w:r>
        <w:rPr>
          <w:spacing w:val="-4"/>
        </w:rPr>
        <w:t> </w:t>
      </w:r>
      <w:r>
        <w:rPr/>
        <w:t>question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grave</w:t>
      </w:r>
      <w:r>
        <w:rPr>
          <w:spacing w:val="-4"/>
        </w:rPr>
        <w:t> </w:t>
      </w:r>
      <w:r>
        <w:rPr/>
        <w:t>discours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haine</w:t>
      </w:r>
      <w:r>
        <w:rPr>
          <w:spacing w:val="-4"/>
        </w:rPr>
        <w:t> </w:t>
      </w:r>
      <w:r>
        <w:rPr/>
        <w:t>raciste,</w:t>
      </w:r>
      <w:r>
        <w:rPr/>
        <w:t> antisémite/négationniste,</w:t>
      </w:r>
      <w:r>
        <w:rPr>
          <w:spacing w:val="23"/>
        </w:rPr>
        <w:t> </w:t>
      </w:r>
      <w:r>
        <w:rPr/>
        <w:t>islamophobe</w:t>
      </w:r>
      <w:r>
        <w:rPr>
          <w:spacing w:val="29"/>
        </w:rPr>
        <w:t> </w:t>
      </w:r>
      <w:r>
        <w:rPr/>
        <w:t>et/ou</w:t>
      </w:r>
      <w:r>
        <w:rPr>
          <w:spacing w:val="30"/>
        </w:rPr>
        <w:t> </w:t>
      </w:r>
      <w:r>
        <w:rPr/>
        <w:t>homo-</w:t>
      </w:r>
      <w:r>
        <w:rPr/>
        <w:t> phobe</w:t>
      </w:r>
      <w:r>
        <w:rPr>
          <w:spacing w:val="34"/>
        </w:rPr>
        <w:t> </w:t>
      </w:r>
      <w:r>
        <w:rPr/>
        <w:t>sur</w:t>
      </w:r>
      <w:r>
        <w:rPr>
          <w:spacing w:val="35"/>
        </w:rPr>
        <w:t> </w:t>
      </w:r>
      <w:r>
        <w:rPr/>
        <w:t>des</w:t>
      </w:r>
      <w:r>
        <w:rPr>
          <w:spacing w:val="35"/>
        </w:rPr>
        <w:t> </w:t>
      </w:r>
      <w:r>
        <w:rPr/>
        <w:t>sites</w:t>
      </w:r>
      <w:r>
        <w:rPr>
          <w:spacing w:val="35"/>
        </w:rPr>
        <w:t> </w:t>
      </w:r>
      <w:r>
        <w:rPr/>
        <w:t>internet</w:t>
      </w:r>
      <w:r>
        <w:rPr>
          <w:spacing w:val="35"/>
        </w:rPr>
        <w:t> </w:t>
      </w:r>
      <w:r>
        <w:rPr/>
        <w:t>ou</w:t>
      </w:r>
      <w:r>
        <w:rPr>
          <w:spacing w:val="34"/>
        </w:rPr>
        <w:t> </w:t>
      </w:r>
      <w:r>
        <w:rPr/>
        <w:t>des</w:t>
      </w:r>
      <w:r>
        <w:rPr>
          <w:spacing w:val="35"/>
        </w:rPr>
        <w:t> </w:t>
      </w:r>
      <w:r>
        <w:rPr/>
        <w:t>médias</w:t>
      </w:r>
      <w:r>
        <w:rPr>
          <w:spacing w:val="35"/>
        </w:rPr>
        <w:t> </w:t>
      </w:r>
      <w:r>
        <w:rPr/>
        <w:t>sociaux.</w:t>
      </w:r>
      <w:r>
        <w:rPr/>
        <w:t> Dans</w:t>
      </w:r>
      <w:r>
        <w:rPr>
          <w:spacing w:val="30"/>
        </w:rPr>
        <w:t> </w:t>
      </w:r>
      <w:r>
        <w:rPr/>
        <w:t>six</w:t>
      </w:r>
      <w:r>
        <w:rPr>
          <w:spacing w:val="31"/>
        </w:rPr>
        <w:t> </w:t>
      </w:r>
      <w:r>
        <w:rPr/>
        <w:t>autres</w:t>
      </w:r>
      <w:r>
        <w:rPr>
          <w:spacing w:val="31"/>
        </w:rPr>
        <w:t> </w:t>
      </w:r>
      <w:r>
        <w:rPr/>
        <w:t>affaires,</w:t>
      </w:r>
      <w:r>
        <w:rPr>
          <w:spacing w:val="23"/>
        </w:rPr>
        <w:t> </w:t>
      </w:r>
      <w:r>
        <w:rPr/>
        <w:t>il</w:t>
      </w:r>
      <w:r>
        <w:rPr>
          <w:spacing w:val="31"/>
        </w:rPr>
        <w:t> </w:t>
      </w:r>
      <w:r>
        <w:rPr/>
        <w:t>s’agissait</w:t>
      </w:r>
      <w:r>
        <w:rPr>
          <w:spacing w:val="31"/>
        </w:rPr>
        <w:t> </w:t>
      </w:r>
      <w:r>
        <w:rPr/>
        <w:t>du</w:t>
      </w:r>
      <w:r>
        <w:rPr>
          <w:spacing w:val="30"/>
        </w:rPr>
        <w:t> </w:t>
      </w:r>
      <w:r>
        <w:rPr/>
        <w:t>harcèlement</w:t>
      </w:r>
      <w:r>
        <w:rPr/>
        <w:t> de</w:t>
      </w:r>
      <w:r>
        <w:rPr>
          <w:spacing w:val="15"/>
        </w:rPr>
        <w:t> </w:t>
      </w:r>
      <w:r>
        <w:rPr/>
        <w:t>personnes,</w:t>
      </w:r>
      <w:r>
        <w:rPr>
          <w:spacing w:val="8"/>
        </w:rPr>
        <w:t> </w:t>
      </w:r>
      <w:r>
        <w:rPr/>
        <w:t>manifestement</w:t>
      </w:r>
      <w:r>
        <w:rPr>
          <w:spacing w:val="15"/>
        </w:rPr>
        <w:t> </w:t>
      </w:r>
      <w:r>
        <w:rPr/>
        <w:t>pour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motifs</w:t>
      </w:r>
      <w:r>
        <w:rPr>
          <w:spacing w:val="15"/>
        </w:rPr>
        <w:t> </w:t>
      </w:r>
      <w:r>
        <w:rPr/>
        <w:t>racistes</w:t>
      </w:r>
      <w:r>
        <w:rPr/>
        <w:t> (3),</w:t>
      </w:r>
      <w:r>
        <w:rPr>
          <w:spacing w:val="13"/>
        </w:rPr>
        <w:t> </w:t>
      </w:r>
      <w:r>
        <w:rPr/>
        <w:t>homophobes</w:t>
      </w:r>
      <w:r>
        <w:rPr>
          <w:spacing w:val="20"/>
        </w:rPr>
        <w:t> </w:t>
      </w:r>
      <w:r>
        <w:rPr/>
        <w:t>(2)</w:t>
      </w:r>
      <w:r>
        <w:rPr>
          <w:spacing w:val="20"/>
        </w:rPr>
        <w:t> </w:t>
      </w:r>
      <w:r>
        <w:rPr/>
        <w:t>ou</w:t>
      </w:r>
      <w:r>
        <w:rPr>
          <w:spacing w:val="20"/>
        </w:rPr>
        <w:t> </w:t>
      </w:r>
      <w:r>
        <w:rPr/>
        <w:t>antisémites.</w:t>
      </w:r>
      <w:r>
        <w:rPr>
          <w:spacing w:val="13"/>
        </w:rPr>
        <w:t> </w:t>
      </w:r>
      <w:r>
        <w:rPr/>
        <w:t>Enfin,</w:t>
      </w:r>
      <w:r>
        <w:rPr>
          <w:spacing w:val="13"/>
        </w:rPr>
        <w:t> </w:t>
      </w:r>
      <w:r>
        <w:rPr/>
        <w:t>le</w:t>
      </w:r>
      <w:r>
        <w:rPr>
          <w:spacing w:val="20"/>
        </w:rPr>
        <w:t> </w:t>
      </w:r>
      <w:r>
        <w:rPr/>
        <w:t>Centre</w:t>
      </w:r>
      <w:r>
        <w:rPr/>
        <w:t> a</w:t>
      </w:r>
      <w:r>
        <w:rPr>
          <w:spacing w:val="12"/>
        </w:rPr>
        <w:t> </w:t>
      </w:r>
      <w:r>
        <w:rPr/>
        <w:t>procédé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une</w:t>
      </w:r>
      <w:r>
        <w:rPr>
          <w:spacing w:val="12"/>
        </w:rPr>
        <w:t> </w:t>
      </w:r>
      <w:r>
        <w:rPr/>
        <w:t>plainte</w:t>
      </w:r>
      <w:r>
        <w:rPr>
          <w:spacing w:val="12"/>
        </w:rPr>
        <w:t> </w:t>
      </w:r>
      <w:r>
        <w:rPr/>
        <w:t>simple</w:t>
      </w:r>
      <w:r>
        <w:rPr>
          <w:spacing w:val="12"/>
        </w:rPr>
        <w:t> </w:t>
      </w:r>
      <w:r>
        <w:rPr/>
        <w:t>dans</w:t>
      </w:r>
      <w:r>
        <w:rPr>
          <w:spacing w:val="12"/>
        </w:rPr>
        <w:t> </w:t>
      </w:r>
      <w:r>
        <w:rPr/>
        <w:t>deux</w:t>
      </w:r>
      <w:r>
        <w:rPr>
          <w:spacing w:val="12"/>
        </w:rPr>
        <w:t> </w:t>
      </w:r>
      <w:r>
        <w:rPr/>
        <w:t>dossiers</w:t>
      </w:r>
      <w:r>
        <w:rPr>
          <w:spacing w:val="12"/>
        </w:rPr>
        <w:t> </w:t>
      </w:r>
      <w:r>
        <w:rPr/>
        <w:t>de</w:t>
      </w:r>
      <w:r>
        <w:rPr/>
        <w:t> violence</w:t>
      </w:r>
      <w:r>
        <w:rPr>
          <w:spacing w:val="21"/>
        </w:rPr>
        <w:t> </w:t>
      </w:r>
      <w:r>
        <w:rPr/>
        <w:t>(1</w:t>
      </w:r>
      <w:r>
        <w:rPr>
          <w:spacing w:val="21"/>
        </w:rPr>
        <w:t> </w:t>
      </w:r>
      <w:r>
        <w:rPr/>
        <w:t>racisme,</w:t>
      </w:r>
      <w:r>
        <w:rPr>
          <w:spacing w:val="14"/>
        </w:rPr>
        <w:t> </w:t>
      </w:r>
      <w:r>
        <w:rPr/>
        <w:t>1</w:t>
      </w:r>
      <w:r>
        <w:rPr>
          <w:spacing w:val="21"/>
        </w:rPr>
        <w:t> </w:t>
      </w:r>
      <w:r>
        <w:rPr/>
        <w:t>homophobie)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deux</w:t>
      </w:r>
      <w:r>
        <w:rPr>
          <w:spacing w:val="21"/>
        </w:rPr>
        <w:t> </w:t>
      </w:r>
      <w:r>
        <w:rPr/>
        <w:t>dossiers</w:t>
      </w:r>
      <w:r>
        <w:rPr/>
        <w:t> de tags/graffitis (1 antisémitisme,</w:t>
      </w:r>
      <w:r>
        <w:rPr>
          <w:spacing w:val="-8"/>
        </w:rPr>
        <w:t> </w:t>
      </w:r>
      <w:r>
        <w:rPr/>
        <w:t>1 homophobie).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4215"/>
        <w:jc w:val="both"/>
      </w:pPr>
      <w:r>
        <w:rPr/>
        <w:t>En</w:t>
      </w:r>
      <w:r>
        <w:rPr>
          <w:spacing w:val="25"/>
        </w:rPr>
        <w:t> </w:t>
      </w:r>
      <w:r>
        <w:rPr/>
        <w:t>tant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démarche</w:t>
      </w:r>
      <w:r>
        <w:rPr>
          <w:spacing w:val="26"/>
        </w:rPr>
        <w:t> </w:t>
      </w:r>
      <w:r>
        <w:rPr/>
        <w:t>juridique,</w:t>
      </w:r>
      <w:r>
        <w:rPr>
          <w:spacing w:val="19"/>
        </w:rPr>
        <w:t> </w:t>
      </w:r>
      <w:r>
        <w:rPr/>
        <w:t>les</w:t>
      </w:r>
      <w:r>
        <w:rPr>
          <w:spacing w:val="26"/>
        </w:rPr>
        <w:t> </w:t>
      </w:r>
      <w:r>
        <w:rPr/>
        <w:t>simples</w:t>
      </w:r>
      <w:r>
        <w:rPr>
          <w:spacing w:val="25"/>
        </w:rPr>
        <w:t> </w:t>
      </w:r>
      <w:r>
        <w:rPr/>
        <w:t>plaintes</w:t>
      </w:r>
      <w:r>
        <w:rPr/>
        <w:t> doivent</w:t>
      </w:r>
      <w:r>
        <w:rPr>
          <w:spacing w:val="43"/>
        </w:rPr>
        <w:t> </w:t>
      </w:r>
      <w:r>
        <w:rPr/>
        <w:t>être</w:t>
      </w:r>
      <w:r>
        <w:rPr>
          <w:spacing w:val="44"/>
        </w:rPr>
        <w:t> </w:t>
      </w:r>
      <w:r>
        <w:rPr/>
        <w:t>clairement</w:t>
      </w:r>
      <w:r>
        <w:rPr>
          <w:spacing w:val="44"/>
        </w:rPr>
        <w:t> </w:t>
      </w:r>
      <w:r>
        <w:rPr/>
        <w:t>distinguées</w:t>
      </w:r>
      <w:r>
        <w:rPr>
          <w:spacing w:val="44"/>
        </w:rPr>
        <w:t> </w:t>
      </w:r>
      <w:r>
        <w:rPr/>
        <w:t>d’une</w:t>
      </w:r>
      <w:r>
        <w:rPr>
          <w:spacing w:val="44"/>
        </w:rPr>
        <w:t> </w:t>
      </w:r>
      <w:r>
        <w:rPr/>
        <w:t>éventuelle</w:t>
      </w:r>
      <w:r>
        <w:rPr/>
        <w:t> constitution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partie</w:t>
      </w:r>
      <w:r>
        <w:rPr>
          <w:spacing w:val="36"/>
        </w:rPr>
        <w:t> </w:t>
      </w:r>
      <w:r>
        <w:rPr/>
        <w:t>civile</w:t>
      </w:r>
      <w:r>
        <w:rPr>
          <w:spacing w:val="37"/>
        </w:rPr>
        <w:t> </w:t>
      </w:r>
      <w:r>
        <w:rPr/>
        <w:t>par</w:t>
      </w:r>
      <w:r>
        <w:rPr>
          <w:spacing w:val="36"/>
        </w:rPr>
        <w:t> </w:t>
      </w:r>
      <w:r>
        <w:rPr/>
        <w:t>le</w:t>
      </w:r>
      <w:r>
        <w:rPr>
          <w:spacing w:val="35"/>
        </w:rPr>
        <w:t> </w:t>
      </w:r>
      <w:r>
        <w:rPr/>
        <w:t>Centre</w:t>
      </w:r>
      <w:r>
        <w:rPr>
          <w:spacing w:val="36"/>
        </w:rPr>
        <w:t> </w:t>
      </w:r>
      <w:r>
        <w:rPr/>
        <w:t>dans</w:t>
      </w:r>
      <w:r>
        <w:rPr>
          <w:spacing w:val="36"/>
        </w:rPr>
        <w:t> </w:t>
      </w:r>
      <w:r>
        <w:rPr/>
        <w:t>une</w:t>
      </w:r>
      <w:r>
        <w:rPr/>
        <w:t> phase</w:t>
      </w:r>
      <w:r>
        <w:rPr>
          <w:spacing w:val="31"/>
        </w:rPr>
        <w:t> </w:t>
      </w:r>
      <w:r>
        <w:rPr/>
        <w:t>ultérieure.</w:t>
      </w:r>
      <w:r>
        <w:rPr>
          <w:spacing w:val="25"/>
        </w:rPr>
        <w:t> </w:t>
      </w:r>
      <w:r>
        <w:rPr/>
        <w:t>Elles</w:t>
      </w:r>
      <w:r>
        <w:rPr>
          <w:spacing w:val="32"/>
        </w:rPr>
        <w:t> </w:t>
      </w:r>
      <w:r>
        <w:rPr/>
        <w:t>ne</w:t>
      </w:r>
      <w:r>
        <w:rPr>
          <w:spacing w:val="32"/>
        </w:rPr>
        <w:t> </w:t>
      </w:r>
      <w:r>
        <w:rPr/>
        <w:t>sont</w:t>
      </w:r>
      <w:r>
        <w:rPr>
          <w:spacing w:val="32"/>
        </w:rPr>
        <w:t> </w:t>
      </w:r>
      <w:r>
        <w:rPr/>
        <w:t>donc</w:t>
      </w:r>
      <w:r>
        <w:rPr>
          <w:spacing w:val="32"/>
        </w:rPr>
        <w:t> </w:t>
      </w:r>
      <w:r>
        <w:rPr/>
        <w:t>pas</w:t>
      </w:r>
      <w:r>
        <w:rPr>
          <w:spacing w:val="31"/>
        </w:rPr>
        <w:t> </w:t>
      </w:r>
      <w:r>
        <w:rPr/>
        <w:t>comptabili-</w:t>
      </w:r>
      <w:r>
        <w:rPr/>
        <w:t> sées</w:t>
      </w:r>
      <w:r>
        <w:rPr>
          <w:spacing w:val="30"/>
        </w:rPr>
        <w:t> </w:t>
      </w:r>
      <w:r>
        <w:rPr/>
        <w:t>comme</w:t>
      </w:r>
      <w:r>
        <w:rPr>
          <w:spacing w:val="31"/>
        </w:rPr>
        <w:t> </w:t>
      </w:r>
      <w:r>
        <w:rPr/>
        <w:t>action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justice.</w:t>
      </w:r>
      <w:r>
        <w:rPr>
          <w:spacing w:val="24"/>
        </w:rPr>
        <w:t> </w:t>
      </w:r>
      <w:r>
        <w:rPr/>
        <w:t>Remarquez</w:t>
      </w:r>
      <w:r>
        <w:rPr>
          <w:spacing w:val="31"/>
        </w:rPr>
        <w:t> </w:t>
      </w:r>
      <w:r>
        <w:rPr/>
        <w:t>également</w:t>
      </w:r>
      <w:r>
        <w:rPr/>
        <w:t> que</w:t>
      </w:r>
      <w:r>
        <w:rPr>
          <w:spacing w:val="6"/>
        </w:rPr>
        <w:t> </w:t>
      </w:r>
      <w:r>
        <w:rPr/>
        <w:t>dans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plaintes</w:t>
      </w:r>
      <w:r>
        <w:rPr>
          <w:spacing w:val="6"/>
        </w:rPr>
        <w:t> </w:t>
      </w:r>
      <w:r>
        <w:rPr/>
        <w:t>simples,</w:t>
      </w:r>
      <w:r>
        <w:rPr>
          <w:spacing w:val="-1"/>
        </w:rPr>
        <w:t> </w:t>
      </w:r>
      <w:r>
        <w:rPr/>
        <w:t>le</w:t>
      </w:r>
      <w:r>
        <w:rPr>
          <w:spacing w:val="6"/>
        </w:rPr>
        <w:t> </w:t>
      </w:r>
      <w:r>
        <w:rPr/>
        <w:t>Centre</w:t>
      </w:r>
      <w:r>
        <w:rPr>
          <w:spacing w:val="6"/>
        </w:rPr>
        <w:t> </w:t>
      </w:r>
      <w:r>
        <w:rPr/>
        <w:t>peut</w:t>
      </w:r>
      <w:r>
        <w:rPr>
          <w:spacing w:val="6"/>
        </w:rPr>
        <w:t> </w:t>
      </w:r>
      <w:r>
        <w:rPr/>
        <w:t>viser</w:t>
      </w:r>
      <w:r>
        <w:rPr>
          <w:spacing w:val="6"/>
        </w:rPr>
        <w:t> </w:t>
      </w:r>
      <w:r>
        <w:rPr/>
        <w:t>une</w:t>
      </w:r>
      <w:r>
        <w:rPr/>
        <w:t> médiation</w:t>
      </w:r>
      <w:r>
        <w:rPr>
          <w:spacing w:val="7"/>
        </w:rPr>
        <w:t> </w:t>
      </w:r>
      <w:r>
        <w:rPr/>
        <w:t>dans</w:t>
      </w:r>
      <w:r>
        <w:rPr>
          <w:spacing w:val="7"/>
        </w:rPr>
        <w:t> </w:t>
      </w:r>
      <w:r>
        <w:rPr/>
        <w:t>des</w:t>
      </w:r>
      <w:r>
        <w:rPr>
          <w:spacing w:val="7"/>
        </w:rPr>
        <w:t> </w:t>
      </w:r>
      <w:r>
        <w:rPr/>
        <w:t>affaires</w:t>
      </w:r>
      <w:r>
        <w:rPr>
          <w:spacing w:val="7"/>
        </w:rPr>
        <w:t> </w:t>
      </w:r>
      <w:r>
        <w:rPr/>
        <w:t>pénales</w:t>
      </w:r>
      <w:r>
        <w:rPr>
          <w:spacing w:val="7"/>
        </w:rPr>
        <w:t> </w:t>
      </w:r>
      <w:r>
        <w:rPr/>
        <w:t>ainsi</w:t>
      </w:r>
      <w:r>
        <w:rPr>
          <w:spacing w:val="7"/>
        </w:rPr>
        <w:t> </w:t>
      </w:r>
      <w:r>
        <w:rPr/>
        <w:t>que</w:t>
      </w:r>
      <w:r>
        <w:rPr>
          <w:spacing w:val="7"/>
        </w:rPr>
        <w:t> </w:t>
      </w:r>
      <w:r>
        <w:rPr/>
        <w:t>d’autres</w:t>
      </w:r>
      <w:r>
        <w:rPr/>
        <w:t> mesures alternatives</w:t>
      </w:r>
      <w:r>
        <w:rPr>
          <w:position w:val="6"/>
          <w:sz w:val="11"/>
          <w:szCs w:val="11"/>
        </w:rPr>
        <w:t>153</w:t>
      </w:r>
      <w:r>
        <w:rPr/>
        <w:t>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9"/>
        <w:rPr>
          <w:sz w:val="20"/>
          <w:szCs w:val="20"/>
        </w:rPr>
      </w:pPr>
    </w:p>
    <w:p>
      <w:pPr>
        <w:numPr>
          <w:ilvl w:val="0"/>
          <w:numId w:val="43"/>
        </w:numPr>
        <w:tabs>
          <w:tab w:pos="448" w:val="left" w:leader="none"/>
        </w:tabs>
        <w:spacing w:line="266" w:lineRule="auto" w:before="81"/>
        <w:ind w:left="447" w:right="4211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919988pt;width:22.7pt;height:.5pt;mso-position-horizontal-relative:page;mso-position-vertical-relative:paragraph;z-index:-17635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Plus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d’informations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à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ce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sujet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dans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le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rapport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d’étude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Vers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mesures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alterna-</w:t>
      </w:r>
      <w:r>
        <w:rPr>
          <w:rFonts w:ascii="SabonLTStd-Roman" w:hAnsi="SabonLTStd-Roman" w:cs="SabonLTStd-Roman" w:eastAsia="SabonLTStd-Roman"/>
          <w:spacing w:val="3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tives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dans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lutte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contre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discrimination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délits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haine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»</w:t>
      </w:r>
      <w:r>
        <w:rPr>
          <w:rFonts w:ascii="SabonLTStd-Italic" w:hAnsi="SabonLTStd-Italic" w:cs="SabonLTStd-Italic" w:eastAsia="SabonLTStd-Italic"/>
          <w:i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(2012,</w:t>
      </w:r>
      <w:r>
        <w:rPr>
          <w:rFonts w:ascii="SabonLTStd-Roman" w:hAnsi="SabonLTStd-Roman" w:cs="SabonLTStd-Roman" w:eastAsia="SabonLTStd-Roman"/>
          <w:spacing w:val="-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LINC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pour</w:t>
      </w:r>
      <w:r>
        <w:rPr>
          <w:rFonts w:ascii="SabonLTStd-Roman" w:hAnsi="SabonLTStd-Roman" w:cs="SabonLTStd-Roman" w:eastAsia="SabonLTStd-Roman"/>
          <w:spacing w:val="3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compte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Centre).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Disponible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sur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hyperlink r:id="rId10">
        <w:r>
          <w:rPr>
            <w:rFonts w:ascii="SabonLTStd-Roman" w:hAnsi="SabonLTStd-Roman" w:cs="SabonLTStd-Roman" w:eastAsia="SabonLTStd-Roman"/>
            <w:spacing w:val="-3"/>
            <w:sz w:val="12"/>
            <w:szCs w:val="12"/>
          </w:rPr>
          <w:t>www.diversite.be</w:t>
        </w:r>
      </w:hyperlink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rubrique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«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publications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»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pgSz w:w="11910" w:h="16840"/>
          <w:pgMar w:top="1580" w:bottom="280" w:left="1480" w:right="168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7634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8.7pt;mso-position-horizontal-relative:page;mso-position-vertical-relative:paragraph;z-index:-17633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150 * 151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/>
          <w:color w:val="003924"/>
          <w:sz w:val="12"/>
        </w:rPr>
        <w:t>Discrimination/ Diversité</w:t>
      </w:r>
      <w:r>
        <w:rPr>
          <w:rFonts w:ascii="SabonLTStd-Roman" w:hAns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76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632" coordorigin="-10,3165" coordsize="11916,13673">
            <v:shape style="position:absolute;left:0;top:3288;width:11906;height:13550" type="#_x0000_t75" stroked="false">
              <v:imagedata r:id="rId30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379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4. Circulaire  COL 13/2013" w:id="193"/>
      <w:bookmarkEnd w:id="193"/>
      <w:r>
        <w:rPr/>
      </w:r>
      <w:bookmarkStart w:name="_bookmark82" w:id="194"/>
      <w:bookmarkEnd w:id="194"/>
      <w:r>
        <w:rPr/>
      </w:r>
      <w:r>
        <w:rPr>
          <w:rFonts w:ascii="AachenStd-Bold"/>
          <w:b/>
          <w:color w:val="85BC22"/>
          <w:sz w:val="42"/>
        </w:rPr>
        <w:t>4.</w:t>
      </w:r>
      <w:r>
        <w:rPr>
          <w:rFonts w:ascii="AachenStd-Bold"/>
          <w:color w:val="000000"/>
          <w:sz w:val="42"/>
        </w:rPr>
      </w:r>
    </w:p>
    <w:p>
      <w:pPr>
        <w:spacing w:line="253" w:lineRule="auto" w:before="65"/>
        <w:ind w:left="107" w:right="3031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CIRCULAIRE CO</w:t>
      </w:r>
      <w:r>
        <w:rPr>
          <w:rFonts w:ascii="AachenStd-Bold"/>
          <w:b/>
          <w:color w:val="FFFFFF"/>
          <w:sz w:val="60"/>
        </w:rPr>
        <w:t>L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13/2013</w:t>
      </w:r>
      <w:r>
        <w:rPr>
          <w:rFonts w:ascii="AachenStd-Bold"/>
          <w:color w:val="000000"/>
          <w:sz w:val="60"/>
        </w:rPr>
      </w:r>
    </w:p>
    <w:p>
      <w:pPr>
        <w:spacing w:after="0" w:line="253" w:lineRule="auto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152 * 153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7"/>
        <w:jc w:val="both"/>
      </w:pPr>
      <w:r>
        <w:rPr/>
        <w:t>En</w:t>
      </w:r>
      <w:r>
        <w:rPr>
          <w:spacing w:val="-4"/>
        </w:rPr>
        <w:t> </w:t>
      </w:r>
      <w:r>
        <w:rPr/>
        <w:t>2011,</w:t>
      </w:r>
      <w:r>
        <w:rPr>
          <w:spacing w:val="-11"/>
        </w:rPr>
        <w:t> </w:t>
      </w:r>
      <w:r>
        <w:rPr/>
        <w:t>les</w:t>
      </w:r>
      <w:r>
        <w:rPr>
          <w:spacing w:val="-4"/>
        </w:rPr>
        <w:t> </w:t>
      </w:r>
      <w:r>
        <w:rPr/>
        <w:t>autorités</w:t>
      </w:r>
      <w:r>
        <w:rPr>
          <w:spacing w:val="-4"/>
        </w:rPr>
        <w:t> </w:t>
      </w:r>
      <w:r>
        <w:rPr/>
        <w:t>avaient</w:t>
      </w:r>
      <w:r>
        <w:rPr>
          <w:spacing w:val="-4"/>
        </w:rPr>
        <w:t> </w:t>
      </w:r>
      <w:r>
        <w:rPr/>
        <w:t>déjà</w:t>
      </w:r>
      <w:r>
        <w:rPr>
          <w:spacing w:val="-4"/>
        </w:rPr>
        <w:t> </w:t>
      </w:r>
      <w:r>
        <w:rPr/>
        <w:t>annoncé</w:t>
      </w:r>
      <w:r>
        <w:rPr>
          <w:spacing w:val="-4"/>
        </w:rPr>
        <w:t> </w:t>
      </w:r>
      <w:r>
        <w:rPr/>
        <w:t>leur</w:t>
      </w:r>
      <w:r>
        <w:rPr>
          <w:spacing w:val="-4"/>
        </w:rPr>
        <w:t> </w:t>
      </w:r>
      <w:r>
        <w:rPr/>
        <w:t>inten-</w:t>
      </w:r>
      <w:r>
        <w:rPr/>
        <w:t> tion</w:t>
      </w:r>
      <w:r>
        <w:rPr>
          <w:spacing w:val="16"/>
        </w:rPr>
        <w:t> </w:t>
      </w:r>
      <w:r>
        <w:rPr/>
        <w:t>d’élaborer</w:t>
      </w:r>
      <w:r>
        <w:rPr>
          <w:spacing w:val="16"/>
        </w:rPr>
        <w:t> </w:t>
      </w:r>
      <w:r>
        <w:rPr/>
        <w:t>une</w:t>
      </w:r>
      <w:r>
        <w:rPr>
          <w:spacing w:val="16"/>
        </w:rPr>
        <w:t> </w:t>
      </w:r>
      <w:r>
        <w:rPr/>
        <w:t>nouvelle</w:t>
      </w:r>
      <w:r>
        <w:rPr>
          <w:spacing w:val="16"/>
        </w:rPr>
        <w:t> </w:t>
      </w:r>
      <w:r>
        <w:rPr/>
        <w:t>circulaire</w:t>
      </w:r>
      <w:r>
        <w:rPr>
          <w:spacing w:val="16"/>
        </w:rPr>
        <w:t> </w:t>
      </w:r>
      <w:r>
        <w:rPr/>
        <w:t>afin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mettre</w:t>
      </w:r>
      <w:r>
        <w:rPr/>
        <w:t> en</w:t>
      </w:r>
      <w:r>
        <w:rPr>
          <w:spacing w:val="4"/>
        </w:rPr>
        <w:t> </w:t>
      </w:r>
      <w:r>
        <w:rPr/>
        <w:t>place</w:t>
      </w:r>
      <w:r>
        <w:rPr>
          <w:spacing w:val="4"/>
        </w:rPr>
        <w:t> </w:t>
      </w:r>
      <w:r>
        <w:rPr/>
        <w:t>une</w:t>
      </w:r>
      <w:r>
        <w:rPr>
          <w:spacing w:val="4"/>
        </w:rPr>
        <w:t> </w:t>
      </w:r>
      <w:r>
        <w:rPr/>
        <w:t>politique</w:t>
      </w:r>
      <w:r>
        <w:rPr>
          <w:spacing w:val="4"/>
        </w:rPr>
        <w:t> </w:t>
      </w:r>
      <w:r>
        <w:rPr/>
        <w:t>cohérente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poursuite</w:t>
      </w:r>
      <w:r>
        <w:rPr>
          <w:spacing w:val="4"/>
        </w:rPr>
        <w:t> </w:t>
      </w:r>
      <w:r>
        <w:rPr/>
        <w:t>des</w:t>
      </w:r>
      <w:r>
        <w:rPr/>
        <w:t> discriminations</w:t>
      </w:r>
      <w:r>
        <w:rPr>
          <w:spacing w:val="17"/>
        </w:rPr>
        <w:t> </w:t>
      </w:r>
      <w:r>
        <w:rPr/>
        <w:t>et</w:t>
      </w:r>
      <w:r>
        <w:rPr>
          <w:spacing w:val="17"/>
        </w:rPr>
        <w:t> </w:t>
      </w:r>
      <w:r>
        <w:rPr/>
        <w:t>délits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haine.</w:t>
      </w:r>
      <w:r>
        <w:rPr>
          <w:spacing w:val="10"/>
        </w:rPr>
        <w:t> </w:t>
      </w:r>
      <w:r>
        <w:rPr/>
        <w:t>Il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avait</w:t>
      </w:r>
      <w:r>
        <w:rPr>
          <w:spacing w:val="17"/>
        </w:rPr>
        <w:t> </w:t>
      </w:r>
      <w:r>
        <w:rPr/>
        <w:t>déjà</w:t>
      </w:r>
      <w:r>
        <w:rPr>
          <w:spacing w:val="17"/>
        </w:rPr>
        <w:t> </w:t>
      </w:r>
      <w:r>
        <w:rPr/>
        <w:t>été</w:t>
      </w:r>
      <w:r>
        <w:rPr/>
        <w:t> question dans le rapport annuel de </w:t>
      </w:r>
      <w:r>
        <w:rPr>
          <w:spacing w:val="-1"/>
        </w:rPr>
        <w:t>2011</w:t>
      </w:r>
      <w:r>
        <w:rPr>
          <w:spacing w:val="-1"/>
          <w:position w:val="6"/>
          <w:sz w:val="11"/>
          <w:szCs w:val="11"/>
        </w:rPr>
        <w:t>154</w:t>
      </w:r>
      <w:r>
        <w:rPr>
          <w:spacing w:val="-1"/>
        </w:rPr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</w:pPr>
      <w:r>
        <w:rPr/>
        <w:t>Les</w:t>
      </w:r>
      <w:r>
        <w:rPr>
          <w:spacing w:val="32"/>
        </w:rPr>
        <w:t> </w:t>
      </w:r>
      <w:r>
        <w:rPr/>
        <w:t>deux</w:t>
      </w:r>
      <w:r>
        <w:rPr>
          <w:spacing w:val="33"/>
        </w:rPr>
        <w:t> </w:t>
      </w:r>
      <w:r>
        <w:rPr/>
        <w:t>circulaires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2006</w:t>
      </w:r>
      <w:r>
        <w:rPr>
          <w:position w:val="6"/>
          <w:sz w:val="11"/>
          <w:szCs w:val="11"/>
        </w:rPr>
        <w:t>155</w:t>
      </w:r>
      <w:r>
        <w:rPr>
          <w:spacing w:val="24"/>
          <w:position w:val="6"/>
          <w:sz w:val="11"/>
          <w:szCs w:val="11"/>
        </w:rPr>
        <w:t> </w:t>
      </w:r>
      <w:r>
        <w:rPr/>
        <w:t>n’étaient</w:t>
      </w:r>
      <w:r>
        <w:rPr>
          <w:spacing w:val="33"/>
        </w:rPr>
        <w:t> </w:t>
      </w:r>
      <w:r>
        <w:rPr/>
        <w:t>plus</w:t>
      </w:r>
      <w:r>
        <w:rPr>
          <w:spacing w:val="33"/>
        </w:rPr>
        <w:t> </w:t>
      </w:r>
      <w:r>
        <w:rPr/>
        <w:t>adap-</w:t>
      </w:r>
      <w:r>
        <w:rPr/>
        <w:t> tées</w:t>
      </w:r>
      <w:r>
        <w:rPr>
          <w:spacing w:val="11"/>
        </w:rPr>
        <w:t> </w:t>
      </w:r>
      <w:r>
        <w:rPr/>
        <w:t>aux</w:t>
      </w:r>
      <w:r>
        <w:rPr>
          <w:spacing w:val="11"/>
        </w:rPr>
        <w:t> </w:t>
      </w:r>
      <w:r>
        <w:rPr/>
        <w:t>évolutions</w:t>
      </w:r>
      <w:r>
        <w:rPr>
          <w:spacing w:val="11"/>
        </w:rPr>
        <w:t> </w:t>
      </w:r>
      <w:r>
        <w:rPr/>
        <w:t>législatives</w:t>
      </w:r>
      <w:r>
        <w:rPr>
          <w:spacing w:val="11"/>
        </w:rPr>
        <w:t> </w:t>
      </w:r>
      <w:r>
        <w:rPr/>
        <w:t>dont</w:t>
      </w:r>
      <w:r>
        <w:rPr>
          <w:spacing w:val="11"/>
        </w:rPr>
        <w:t> </w:t>
      </w:r>
      <w:r>
        <w:rPr/>
        <w:t>les</w:t>
      </w:r>
      <w:r>
        <w:rPr>
          <w:spacing w:val="11"/>
        </w:rPr>
        <w:t> </w:t>
      </w:r>
      <w:r>
        <w:rPr/>
        <w:t>nouvelles</w:t>
      </w:r>
      <w:r>
        <w:rPr>
          <w:spacing w:val="11"/>
        </w:rPr>
        <w:t> </w:t>
      </w:r>
      <w:r>
        <w:rPr/>
        <w:t>lois</w:t>
      </w:r>
    </w:p>
    <w:p>
      <w:pPr>
        <w:spacing w:before="3"/>
        <w:ind w:left="113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/>
          <w:i/>
          <w:sz w:val="19"/>
        </w:rPr>
        <w:t>« antidiscrimination » </w:t>
      </w:r>
      <w:r>
        <w:rPr>
          <w:rFonts w:ascii="SabonLTStd-Roman" w:hAnsi="SabonLTStd-Roman"/>
          <w:sz w:val="19"/>
        </w:rPr>
        <w:t>en vigueur depuis </w:t>
      </w:r>
      <w:r>
        <w:rPr>
          <w:rFonts w:ascii="SabonLTStd-Roman" w:hAnsi="SabonLTStd-Roman"/>
          <w:spacing w:val="-1"/>
          <w:sz w:val="19"/>
        </w:rPr>
        <w:t>2007</w:t>
      </w:r>
      <w:r>
        <w:rPr>
          <w:rFonts w:ascii="SabonLTStd-Roman" w:hAnsi="SabonLTStd-Roman"/>
          <w:spacing w:val="-1"/>
          <w:position w:val="6"/>
          <w:sz w:val="11"/>
        </w:rPr>
        <w:t>156</w:t>
      </w:r>
      <w:r>
        <w:rPr>
          <w:rFonts w:ascii="SabonLTStd-Roman" w:hAnsi="SabonLTStd-Roman"/>
          <w:spacing w:val="-1"/>
          <w:sz w:val="19"/>
        </w:rPr>
        <w:t>.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Dans</w:t>
      </w:r>
      <w:r>
        <w:rPr>
          <w:spacing w:val="26"/>
        </w:rPr>
        <w:t> </w:t>
      </w:r>
      <w:r>
        <w:rPr/>
        <w:t>le</w:t>
      </w:r>
      <w:r>
        <w:rPr>
          <w:spacing w:val="26"/>
        </w:rPr>
        <w:t> </w:t>
      </w:r>
      <w:r>
        <w:rPr/>
        <w:t>courant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l’année</w:t>
      </w:r>
      <w:r>
        <w:rPr>
          <w:spacing w:val="26"/>
        </w:rPr>
        <w:t> </w:t>
      </w:r>
      <w:r>
        <w:rPr/>
        <w:t>2012,</w:t>
      </w:r>
      <w:r>
        <w:rPr>
          <w:spacing w:val="19"/>
        </w:rPr>
        <w:t> </w:t>
      </w:r>
      <w:r>
        <w:rPr/>
        <w:t>plusieurs</w:t>
      </w:r>
      <w:r>
        <w:rPr>
          <w:spacing w:val="26"/>
        </w:rPr>
        <w:t> </w:t>
      </w:r>
      <w:r>
        <w:rPr/>
        <w:t>réunions</w:t>
      </w:r>
      <w:r>
        <w:rPr/>
        <w:t> de</w:t>
      </w:r>
      <w:r>
        <w:rPr>
          <w:spacing w:val="23"/>
        </w:rPr>
        <w:t> </w:t>
      </w:r>
      <w:r>
        <w:rPr/>
        <w:t>travail</w:t>
      </w:r>
      <w:r>
        <w:rPr>
          <w:spacing w:val="23"/>
        </w:rPr>
        <w:t> </w:t>
      </w:r>
      <w:r>
        <w:rPr/>
        <w:t>ont</w:t>
      </w:r>
      <w:r>
        <w:rPr>
          <w:spacing w:val="23"/>
        </w:rPr>
        <w:t> </w:t>
      </w:r>
      <w:r>
        <w:rPr/>
        <w:t>eu</w:t>
      </w:r>
      <w:r>
        <w:rPr>
          <w:spacing w:val="23"/>
        </w:rPr>
        <w:t> </w:t>
      </w:r>
      <w:r>
        <w:rPr/>
        <w:t>lieu</w:t>
      </w:r>
      <w:r>
        <w:rPr>
          <w:spacing w:val="23"/>
        </w:rPr>
        <w:t> </w:t>
      </w:r>
      <w:r>
        <w:rPr/>
        <w:t>afin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rédiger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COL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position w:val="6"/>
          <w:sz w:val="11"/>
          <w:szCs w:val="11"/>
        </w:rPr>
        <w:t>157</w:t>
      </w:r>
      <w:r>
        <w:rPr/>
        <w:t>.</w:t>
      </w:r>
      <w:r>
        <w:rPr/>
        <w:t> Ont</w:t>
      </w:r>
      <w:r>
        <w:rPr>
          <w:spacing w:val="21"/>
        </w:rPr>
        <w:t> </w:t>
      </w:r>
      <w:r>
        <w:rPr/>
        <w:t>notamment</w:t>
      </w:r>
      <w:r>
        <w:rPr>
          <w:spacing w:val="21"/>
        </w:rPr>
        <w:t> </w:t>
      </w:r>
      <w:r>
        <w:rPr/>
        <w:t>participé</w:t>
      </w:r>
      <w:r>
        <w:rPr>
          <w:spacing w:val="21"/>
        </w:rPr>
        <w:t> </w:t>
      </w:r>
      <w:r>
        <w:rPr/>
        <w:t>à</w:t>
      </w:r>
      <w:r>
        <w:rPr>
          <w:spacing w:val="21"/>
        </w:rPr>
        <w:t> </w:t>
      </w:r>
      <w:r>
        <w:rPr/>
        <w:t>ces</w:t>
      </w:r>
      <w:r>
        <w:rPr>
          <w:spacing w:val="21"/>
        </w:rPr>
        <w:t> </w:t>
      </w:r>
      <w:r>
        <w:rPr/>
        <w:t>réunions</w:t>
      </w:r>
      <w:r>
        <w:rPr>
          <w:spacing w:val="21"/>
        </w:rPr>
        <w:t> </w:t>
      </w:r>
      <w:r>
        <w:rPr/>
        <w:t>: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Collège</w:t>
      </w:r>
      <w:r>
        <w:rPr/>
        <w:t> des</w:t>
      </w:r>
      <w:r>
        <w:rPr>
          <w:spacing w:val="39"/>
        </w:rPr>
        <w:t> </w:t>
      </w:r>
      <w:r>
        <w:rPr/>
        <w:t>Procureurs</w:t>
      </w:r>
      <w:r>
        <w:rPr>
          <w:spacing w:val="40"/>
        </w:rPr>
        <w:t> </w:t>
      </w:r>
      <w:r>
        <w:rPr/>
        <w:t>Généraux,</w:t>
      </w:r>
      <w:r>
        <w:rPr>
          <w:spacing w:val="33"/>
        </w:rPr>
        <w:t> </w:t>
      </w:r>
      <w:r>
        <w:rPr/>
        <w:t>le</w:t>
      </w:r>
      <w:r>
        <w:rPr>
          <w:spacing w:val="40"/>
        </w:rPr>
        <w:t> </w:t>
      </w:r>
      <w:r>
        <w:rPr/>
        <w:t>Service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Politique</w:t>
      </w:r>
      <w:r>
        <w:rPr/>
        <w:t> Criminelle,</w:t>
      </w:r>
      <w:r>
        <w:rPr>
          <w:spacing w:val="24"/>
        </w:rPr>
        <w:t> </w:t>
      </w:r>
      <w:r>
        <w:rPr/>
        <w:t>la</w:t>
      </w:r>
      <w:r>
        <w:rPr>
          <w:spacing w:val="31"/>
        </w:rPr>
        <w:t> </w:t>
      </w:r>
      <w:r>
        <w:rPr/>
        <w:t>police</w:t>
      </w:r>
      <w:r>
        <w:rPr>
          <w:spacing w:val="32"/>
        </w:rPr>
        <w:t> </w:t>
      </w:r>
      <w:r>
        <w:rPr/>
        <w:t>fédérale</w:t>
      </w:r>
      <w:r>
        <w:rPr>
          <w:spacing w:val="32"/>
        </w:rPr>
        <w:t> </w:t>
      </w:r>
      <w:r>
        <w:rPr/>
        <w:t>et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police</w:t>
      </w:r>
      <w:r>
        <w:rPr>
          <w:spacing w:val="31"/>
        </w:rPr>
        <w:t> </w:t>
      </w:r>
      <w:r>
        <w:rPr/>
        <w:t>locale,</w:t>
      </w:r>
      <w:r>
        <w:rPr>
          <w:spacing w:val="24"/>
        </w:rPr>
        <w:t> </w:t>
      </w:r>
      <w:r>
        <w:rPr/>
        <w:t>des</w:t>
      </w:r>
      <w:r>
        <w:rPr/>
        <w:t> spécialistes</w:t>
      </w:r>
      <w:r>
        <w:rPr>
          <w:spacing w:val="34"/>
        </w:rPr>
        <w:t> </w:t>
      </w:r>
      <w:r>
        <w:rPr/>
        <w:t>pour</w:t>
      </w:r>
      <w:r>
        <w:rPr>
          <w:spacing w:val="35"/>
        </w:rPr>
        <w:t> </w:t>
      </w:r>
      <w:r>
        <w:rPr/>
        <w:t>des</w:t>
      </w:r>
      <w:r>
        <w:rPr>
          <w:spacing w:val="35"/>
        </w:rPr>
        <w:t> </w:t>
      </w:r>
      <w:r>
        <w:rPr/>
        <w:t>délits</w:t>
      </w:r>
      <w:r>
        <w:rPr>
          <w:spacing w:val="35"/>
        </w:rPr>
        <w:t> </w:t>
      </w:r>
      <w:r>
        <w:rPr/>
        <w:t>commis</w:t>
      </w:r>
      <w:r>
        <w:rPr>
          <w:spacing w:val="35"/>
        </w:rPr>
        <w:t> </w:t>
      </w:r>
      <w:r>
        <w:rPr/>
        <w:t>via</w:t>
      </w:r>
      <w:r>
        <w:rPr>
          <w:spacing w:val="34"/>
        </w:rPr>
        <w:t> </w:t>
      </w:r>
      <w:r>
        <w:rPr/>
        <w:t>internet,</w:t>
      </w:r>
      <w:r>
        <w:rPr>
          <w:spacing w:val="28"/>
        </w:rPr>
        <w:t> </w:t>
      </w:r>
      <w:r>
        <w:rPr/>
        <w:t>des</w:t>
      </w:r>
      <w:r>
        <w:rPr/>
        <w:t> représentants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justice</w:t>
      </w:r>
      <w:r>
        <w:rPr>
          <w:spacing w:val="28"/>
        </w:rPr>
        <w:t> </w:t>
      </w:r>
      <w:r>
        <w:rPr/>
        <w:t>et</w:t>
      </w:r>
      <w:r>
        <w:rPr>
          <w:spacing w:val="28"/>
        </w:rPr>
        <w:t> </w:t>
      </w:r>
      <w:r>
        <w:rPr/>
        <w:t>des</w:t>
      </w:r>
      <w:r>
        <w:rPr>
          <w:spacing w:val="27"/>
        </w:rPr>
        <w:t> </w:t>
      </w:r>
      <w:r>
        <w:rPr/>
        <w:t>affaires</w:t>
      </w:r>
      <w:r>
        <w:rPr>
          <w:spacing w:val="28"/>
        </w:rPr>
        <w:t> </w:t>
      </w:r>
      <w:r>
        <w:rPr/>
        <w:t>intérieures,</w:t>
      </w:r>
      <w:r>
        <w:rPr/>
        <w:t> des</w:t>
      </w:r>
      <w:r>
        <w:rPr>
          <w:spacing w:val="11"/>
        </w:rPr>
        <w:t> </w:t>
      </w:r>
      <w:r>
        <w:rPr/>
        <w:t>magistrats,</w:t>
      </w:r>
      <w:r>
        <w:rPr>
          <w:spacing w:val="4"/>
        </w:rPr>
        <w:t> </w:t>
      </w:r>
      <w:r>
        <w:rPr/>
        <w:t>le</w:t>
      </w:r>
      <w:r>
        <w:rPr>
          <w:spacing w:val="11"/>
        </w:rPr>
        <w:t> </w:t>
      </w:r>
      <w:r>
        <w:rPr/>
        <w:t>Centre</w:t>
      </w:r>
      <w:r>
        <w:rPr>
          <w:spacing w:val="11"/>
        </w:rPr>
        <w:t> </w:t>
      </w:r>
      <w:r>
        <w:rPr/>
        <w:t>pour</w:t>
      </w:r>
      <w:r>
        <w:rPr>
          <w:spacing w:val="11"/>
        </w:rPr>
        <w:t> </w:t>
      </w:r>
      <w:r>
        <w:rPr/>
        <w:t>l’égalité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chances</w:t>
      </w:r>
      <w:r>
        <w:rPr>
          <w:spacing w:val="11"/>
        </w:rPr>
        <w:t> </w:t>
      </w:r>
      <w:r>
        <w:rPr/>
        <w:t>et</w:t>
      </w:r>
      <w:r>
        <w:rPr/>
        <w:t> la</w:t>
      </w:r>
      <w:r>
        <w:rPr>
          <w:spacing w:val="-6"/>
        </w:rPr>
        <w:t> </w:t>
      </w:r>
      <w:r>
        <w:rPr/>
        <w:t>lutte</w:t>
      </w:r>
      <w:r>
        <w:rPr>
          <w:spacing w:val="-6"/>
        </w:rPr>
        <w:t> </w:t>
      </w:r>
      <w:r>
        <w:rPr/>
        <w:t>contre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racisme</w:t>
      </w:r>
      <w:r>
        <w:rPr>
          <w:spacing w:val="-6"/>
        </w:rPr>
        <w:t> </w:t>
      </w:r>
      <w:r>
        <w:rPr/>
        <w:t>ainsi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l’Institut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l’éga-</w:t>
      </w:r>
      <w:r>
        <w:rPr/>
        <w:t> lité entre les femmes et les hommes.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</w:pPr>
      <w:r>
        <w:rPr/>
        <w:t>La</w:t>
      </w:r>
      <w:r>
        <w:rPr>
          <w:spacing w:val="49"/>
        </w:rPr>
        <w:t> </w:t>
      </w:r>
      <w:r>
        <w:rPr/>
        <w:t>circulaire</w:t>
      </w:r>
      <w:r>
        <w:rPr>
          <w:spacing w:val="50"/>
        </w:rPr>
        <w:t> </w:t>
      </w:r>
      <w:r>
        <w:rPr/>
        <w:t>énumère</w:t>
      </w:r>
      <w:r>
        <w:rPr>
          <w:spacing w:val="50"/>
        </w:rPr>
        <w:t> </w:t>
      </w:r>
      <w:r>
        <w:rPr/>
        <w:t>les</w:t>
      </w:r>
      <w:r>
        <w:rPr>
          <w:spacing w:val="50"/>
        </w:rPr>
        <w:t> </w:t>
      </w:r>
      <w:r>
        <w:rPr/>
        <w:t>différentes</w:t>
      </w:r>
      <w:r>
        <w:rPr>
          <w:spacing w:val="50"/>
        </w:rPr>
        <w:t> </w:t>
      </w:r>
      <w:r>
        <w:rPr/>
        <w:t>législations</w:t>
      </w:r>
      <w:r>
        <w:rPr/>
        <w:t> concernées,</w:t>
      </w:r>
      <w:r>
        <w:rPr>
          <w:spacing w:val="25"/>
        </w:rPr>
        <w:t> </w:t>
      </w:r>
      <w:r>
        <w:rPr/>
        <w:t>clarifie</w:t>
      </w:r>
      <w:r>
        <w:rPr>
          <w:spacing w:val="32"/>
        </w:rPr>
        <w:t> </w:t>
      </w:r>
      <w:r>
        <w:rPr/>
        <w:t>les</w:t>
      </w:r>
      <w:r>
        <w:rPr>
          <w:spacing w:val="33"/>
        </w:rPr>
        <w:t> </w:t>
      </w:r>
      <w:r>
        <w:rPr/>
        <w:t>attentes</w:t>
      </w:r>
      <w:r>
        <w:rPr>
          <w:spacing w:val="33"/>
        </w:rPr>
        <w:t> </w:t>
      </w:r>
      <w:r>
        <w:rPr/>
        <w:t>envers</w:t>
      </w:r>
      <w:r>
        <w:rPr>
          <w:spacing w:val="33"/>
        </w:rPr>
        <w:t> </w:t>
      </w:r>
      <w:r>
        <w:rPr/>
        <w:t>les</w:t>
      </w:r>
      <w:r>
        <w:rPr>
          <w:spacing w:val="33"/>
        </w:rPr>
        <w:t> </w:t>
      </w:r>
      <w:r>
        <w:rPr/>
        <w:t>magistrats</w:t>
      </w:r>
      <w:r>
        <w:rPr/>
        <w:t> et</w:t>
      </w:r>
      <w:r>
        <w:rPr>
          <w:spacing w:val="29"/>
        </w:rPr>
        <w:t> </w:t>
      </w:r>
      <w:r>
        <w:rPr/>
        <w:t>sollicite</w:t>
      </w:r>
      <w:r>
        <w:rPr>
          <w:spacing w:val="30"/>
        </w:rPr>
        <w:t> </w:t>
      </w:r>
      <w:r>
        <w:rPr/>
        <w:t>également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contribution</w:t>
      </w:r>
      <w:r>
        <w:rPr>
          <w:spacing w:val="30"/>
        </w:rPr>
        <w:t> </w:t>
      </w:r>
      <w:r>
        <w:rPr/>
        <w:t>des</w:t>
      </w:r>
      <w:r>
        <w:rPr>
          <w:spacing w:val="29"/>
        </w:rPr>
        <w:t> </w:t>
      </w:r>
      <w:r>
        <w:rPr/>
        <w:t>services</w:t>
      </w:r>
      <w:r>
        <w:rPr>
          <w:spacing w:val="30"/>
        </w:rPr>
        <w:t> </w:t>
      </w:r>
      <w:r>
        <w:rPr/>
        <w:t>de</w:t>
      </w:r>
      <w:r>
        <w:rPr/>
        <w:t> police</w:t>
      </w:r>
      <w:r>
        <w:rPr>
          <w:spacing w:val="-1"/>
        </w:rPr>
        <w:t> </w:t>
      </w:r>
      <w:r>
        <w:rPr/>
        <w:t>afin</w:t>
      </w:r>
      <w:r>
        <w:rPr>
          <w:spacing w:val="-1"/>
        </w:rPr>
        <w:t> </w:t>
      </w:r>
      <w:r>
        <w:rPr/>
        <w:t>d’améliorer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recherche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discrimina-</w:t>
      </w:r>
      <w:r>
        <w:rPr/>
        <w:t> tions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délits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haine.</w:t>
      </w:r>
      <w:r>
        <w:rPr>
          <w:spacing w:val="14"/>
        </w:rPr>
        <w:t> </w:t>
      </w:r>
      <w:r>
        <w:rPr/>
        <w:t>Elle</w:t>
      </w:r>
      <w:r>
        <w:rPr>
          <w:spacing w:val="21"/>
        </w:rPr>
        <w:t> </w:t>
      </w:r>
      <w:r>
        <w:rPr/>
        <w:t>invite</w:t>
      </w:r>
      <w:r>
        <w:rPr>
          <w:spacing w:val="21"/>
        </w:rPr>
        <w:t> </w:t>
      </w:r>
      <w:r>
        <w:rPr/>
        <w:t>également</w:t>
      </w:r>
      <w:r>
        <w:rPr>
          <w:spacing w:val="21"/>
        </w:rPr>
        <w:t> </w:t>
      </w:r>
      <w:r>
        <w:rPr/>
        <w:t>chaque</w:t>
      </w:r>
      <w:r>
        <w:rPr/>
        <w:t> zone de police à désigner un policier de référence.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</w:pPr>
      <w:r>
        <w:rPr/>
        <w:t>Le</w:t>
      </w:r>
      <w:r>
        <w:rPr>
          <w:spacing w:val="19"/>
        </w:rPr>
        <w:t> </w:t>
      </w:r>
      <w:r>
        <w:rPr/>
        <w:t>développement</w:t>
      </w:r>
      <w:r>
        <w:rPr>
          <w:spacing w:val="19"/>
        </w:rPr>
        <w:t> </w:t>
      </w:r>
      <w:r>
        <w:rPr/>
        <w:t>du</w:t>
      </w:r>
      <w:r>
        <w:rPr>
          <w:spacing w:val="19"/>
        </w:rPr>
        <w:t> </w:t>
      </w:r>
      <w:r>
        <w:rPr/>
        <w:t>travail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réseaux</w:t>
      </w:r>
      <w:r>
        <w:rPr>
          <w:spacing w:val="19"/>
        </w:rPr>
        <w:t> </w:t>
      </w:r>
      <w:r>
        <w:rPr/>
        <w:t>entre</w:t>
      </w:r>
      <w:r>
        <w:rPr>
          <w:spacing w:val="19"/>
        </w:rPr>
        <w:t> </w:t>
      </w:r>
      <w:r>
        <w:rPr/>
        <w:t>la</w:t>
      </w:r>
      <w:r>
        <w:rPr/>
        <w:t> police.</w:t>
      </w:r>
      <w:r>
        <w:rPr>
          <w:spacing w:val="-17"/>
        </w:rPr>
        <w:t> </w:t>
      </w:r>
      <w:r>
        <w:rPr/>
        <w:t>Les</w:t>
      </w:r>
      <w:r>
        <w:rPr>
          <w:spacing w:val="-10"/>
        </w:rPr>
        <w:t> </w:t>
      </w:r>
      <w:r>
        <w:rPr/>
        <w:t>magistrats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référence</w:t>
      </w:r>
      <w:r>
        <w:rPr>
          <w:spacing w:val="-10"/>
        </w:rPr>
        <w:t> </w:t>
      </w:r>
      <w:r>
        <w:rPr/>
        <w:t>et</w:t>
      </w:r>
      <w:r>
        <w:rPr>
          <w:spacing w:val="-10"/>
        </w:rPr>
        <w:t> </w:t>
      </w:r>
      <w:r>
        <w:rPr/>
        <w:t>d’autres</w:t>
      </w:r>
      <w:r>
        <w:rPr>
          <w:spacing w:val="-10"/>
        </w:rPr>
        <w:t> </w:t>
      </w:r>
      <w:r>
        <w:rPr/>
        <w:t>instances</w:t>
      </w:r>
      <w:r>
        <w:rPr/>
        <w:t> comme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Centre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l’Institut</w:t>
      </w:r>
      <w:r>
        <w:rPr>
          <w:spacing w:val="-8"/>
        </w:rPr>
        <w:t> </w:t>
      </w:r>
      <w:r>
        <w:rPr/>
        <w:t>est</w:t>
      </w:r>
      <w:r>
        <w:rPr>
          <w:spacing w:val="-8"/>
        </w:rPr>
        <w:t> </w:t>
      </w:r>
      <w:r>
        <w:rPr/>
        <w:t>essentiel.</w:t>
      </w:r>
      <w:r>
        <w:rPr>
          <w:spacing w:val="-15"/>
        </w:rPr>
        <w:t> </w:t>
      </w:r>
      <w:r>
        <w:rPr/>
        <w:t>Investir</w:t>
      </w:r>
      <w:r>
        <w:rPr>
          <w:spacing w:val="-8"/>
        </w:rPr>
        <w:t> </w:t>
      </w:r>
      <w:r>
        <w:rPr/>
        <w:t>dans</w:t>
      </w:r>
      <w:r>
        <w:rPr/>
        <w:t> des</w:t>
      </w:r>
      <w:r>
        <w:rPr>
          <w:spacing w:val="16"/>
        </w:rPr>
        <w:t> </w:t>
      </w:r>
      <w:r>
        <w:rPr/>
        <w:t>partenariats</w:t>
      </w:r>
      <w:r>
        <w:rPr>
          <w:spacing w:val="16"/>
        </w:rPr>
        <w:t> </w:t>
      </w:r>
      <w:r>
        <w:rPr/>
        <w:t>constitue</w:t>
      </w:r>
      <w:r>
        <w:rPr>
          <w:spacing w:val="16"/>
        </w:rPr>
        <w:t> </w:t>
      </w:r>
      <w:r>
        <w:rPr/>
        <w:t>une</w:t>
      </w:r>
      <w:r>
        <w:rPr>
          <w:spacing w:val="16"/>
        </w:rPr>
        <w:t> </w:t>
      </w:r>
      <w:r>
        <w:rPr/>
        <w:t>démarche</w:t>
      </w:r>
      <w:r>
        <w:rPr>
          <w:spacing w:val="16"/>
        </w:rPr>
        <w:t> </w:t>
      </w:r>
      <w:r>
        <w:rPr/>
        <w:t>rentable</w:t>
      </w:r>
      <w:r>
        <w:rPr>
          <w:spacing w:val="16"/>
        </w:rPr>
        <w:t> </w:t>
      </w:r>
      <w:r>
        <w:rPr/>
        <w:t>:</w:t>
      </w:r>
      <w:r>
        <w:rPr>
          <w:spacing w:val="16"/>
        </w:rPr>
        <w:t> </w:t>
      </w:r>
      <w:r>
        <w:rPr/>
        <w:t>la</w:t>
      </w:r>
      <w:r>
        <w:rPr/>
        <w:t> police</w:t>
      </w:r>
      <w:r>
        <w:rPr>
          <w:spacing w:val="3"/>
        </w:rPr>
        <w:t> </w:t>
      </w:r>
      <w:r>
        <w:rPr/>
        <w:t>n’est</w:t>
      </w:r>
      <w:r>
        <w:rPr>
          <w:spacing w:val="3"/>
        </w:rPr>
        <w:t> </w:t>
      </w:r>
      <w:r>
        <w:rPr/>
        <w:t>par</w:t>
      </w:r>
      <w:r>
        <w:rPr>
          <w:spacing w:val="3"/>
        </w:rPr>
        <w:t> </w:t>
      </w:r>
      <w:r>
        <w:rPr/>
        <w:t>exemple</w:t>
      </w:r>
      <w:r>
        <w:rPr>
          <w:spacing w:val="3"/>
        </w:rPr>
        <w:t> </w:t>
      </w:r>
      <w:r>
        <w:rPr/>
        <w:t>pas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même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résoudre</w:t>
      </w:r>
      <w:r>
        <w:rPr>
          <w:spacing w:val="3"/>
        </w:rPr>
        <w:t> </w:t>
      </w:r>
      <w:r>
        <w:rPr/>
        <w:t>tous</w:t>
      </w:r>
      <w:r>
        <w:rPr/>
        <w:t> les</w:t>
      </w:r>
      <w:r>
        <w:rPr>
          <w:spacing w:val="3"/>
        </w:rPr>
        <w:t> </w:t>
      </w:r>
      <w:r>
        <w:rPr/>
        <w:t>problèmes,</w:t>
      </w:r>
      <w:r>
        <w:rPr>
          <w:spacing w:val="-4"/>
        </w:rPr>
        <w:t> </w:t>
      </w:r>
      <w:r>
        <w:rPr/>
        <w:t>mais</w:t>
      </w:r>
      <w:r>
        <w:rPr>
          <w:spacing w:val="3"/>
        </w:rPr>
        <w:t> </w:t>
      </w:r>
      <w:r>
        <w:rPr/>
        <w:t>peut</w:t>
      </w:r>
      <w:r>
        <w:rPr>
          <w:spacing w:val="3"/>
        </w:rPr>
        <w:t> </w:t>
      </w:r>
      <w:r>
        <w:rPr/>
        <w:t>par</w:t>
      </w:r>
      <w:r>
        <w:rPr>
          <w:spacing w:val="3"/>
        </w:rPr>
        <w:t> </w:t>
      </w:r>
      <w:r>
        <w:rPr/>
        <w:t>contre</w:t>
      </w:r>
      <w:r>
        <w:rPr>
          <w:spacing w:val="3"/>
        </w:rPr>
        <w:t> </w:t>
      </w:r>
      <w:r>
        <w:rPr/>
        <w:t>renvoyer</w:t>
      </w:r>
      <w:r>
        <w:rPr>
          <w:spacing w:val="3"/>
        </w:rPr>
        <w:t> </w:t>
      </w:r>
      <w:r>
        <w:rPr/>
        <w:t>vers</w:t>
      </w:r>
      <w:r>
        <w:rPr>
          <w:spacing w:val="3"/>
        </w:rPr>
        <w:t> </w:t>
      </w:r>
      <w:r>
        <w:rPr/>
        <w:t>une</w:t>
      </w:r>
      <w:r>
        <w:rPr/>
        <w:t> instance</w:t>
      </w:r>
      <w:r>
        <w:rPr>
          <w:spacing w:val="34"/>
        </w:rPr>
        <w:t> </w:t>
      </w:r>
      <w:r>
        <w:rPr/>
        <w:t>compétente.</w:t>
      </w:r>
      <w:r>
        <w:rPr>
          <w:spacing w:val="28"/>
        </w:rPr>
        <w:t> </w:t>
      </w:r>
      <w:r>
        <w:rPr/>
        <w:t>Dans</w:t>
      </w:r>
      <w:r>
        <w:rPr>
          <w:spacing w:val="35"/>
        </w:rPr>
        <w:t> </w:t>
      </w:r>
      <w:r>
        <w:rPr/>
        <w:t>le</w:t>
      </w:r>
      <w:r>
        <w:rPr>
          <w:spacing w:val="35"/>
        </w:rPr>
        <w:t> </w:t>
      </w:r>
      <w:r>
        <w:rPr/>
        <w:t>cadre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tels</w:t>
      </w:r>
      <w:r>
        <w:rPr>
          <w:spacing w:val="35"/>
        </w:rPr>
        <w:t> </w:t>
      </w:r>
      <w:r>
        <w:rPr/>
        <w:t>partena-</w:t>
      </w:r>
      <w:r>
        <w:rPr/>
        <w:t> riats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médiation</w:t>
      </w:r>
      <w:r>
        <w:rPr>
          <w:spacing w:val="-3"/>
        </w:rPr>
        <w:t> </w:t>
      </w:r>
      <w:r>
        <w:rPr/>
        <w:t>ont</w:t>
      </w:r>
      <w:r>
        <w:rPr>
          <w:spacing w:val="-3"/>
        </w:rPr>
        <w:t> </w:t>
      </w:r>
      <w:r>
        <w:rPr/>
        <w:t>également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place</w:t>
      </w:r>
      <w:r>
        <w:rPr/>
        <w:t> importante.</w:t>
      </w:r>
    </w:p>
    <w:p>
      <w:pPr>
        <w:pStyle w:val="BodyText"/>
        <w:spacing w:line="263" w:lineRule="auto" w:before="70"/>
        <w:ind w:right="1287"/>
        <w:jc w:val="both"/>
      </w:pPr>
      <w:r>
        <w:rPr/>
        <w:br w:type="column"/>
      </w:r>
      <w:r>
        <w:rPr/>
        <w:t>Il</w:t>
      </w:r>
      <w:r>
        <w:rPr>
          <w:spacing w:val="5"/>
        </w:rPr>
        <w:t> </w:t>
      </w:r>
      <w:r>
        <w:rPr/>
        <w:t>reste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transposer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principes</w:t>
      </w:r>
      <w:r>
        <w:rPr>
          <w:spacing w:val="5"/>
        </w:rPr>
        <w:t> </w:t>
      </w:r>
      <w:r>
        <w:rPr/>
        <w:t>et</w:t>
      </w:r>
      <w:r>
        <w:rPr>
          <w:spacing w:val="5"/>
        </w:rPr>
        <w:t> </w:t>
      </w:r>
      <w:r>
        <w:rPr/>
        <w:t>recommandations</w:t>
      </w:r>
      <w:r>
        <w:rPr/>
        <w:t> 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circulaire</w:t>
      </w:r>
      <w:r>
        <w:rPr>
          <w:spacing w:val="-12"/>
        </w:rPr>
        <w:t> </w:t>
      </w:r>
      <w:r>
        <w:rPr/>
        <w:t>dans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pratique.</w:t>
      </w:r>
      <w:r>
        <w:rPr>
          <w:spacing w:val="-26"/>
        </w:rPr>
        <w:t> </w:t>
      </w:r>
      <w:r>
        <w:rPr/>
        <w:t>Au</w:t>
      </w:r>
      <w:r>
        <w:rPr>
          <w:spacing w:val="-12"/>
        </w:rPr>
        <w:t> </w:t>
      </w:r>
      <w:r>
        <w:rPr/>
        <w:t>niveau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magis-</w:t>
      </w:r>
      <w:r>
        <w:rPr/>
        <w:t> trature,</w:t>
      </w:r>
      <w:r>
        <w:rPr>
          <w:spacing w:val="-10"/>
        </w:rPr>
        <w:t> </w:t>
      </w:r>
      <w:r>
        <w:rPr/>
        <w:t>des</w:t>
      </w:r>
      <w:r>
        <w:rPr>
          <w:spacing w:val="-3"/>
        </w:rPr>
        <w:t> </w:t>
      </w:r>
      <w:r>
        <w:rPr/>
        <w:t>rencontres</w:t>
      </w:r>
      <w:r>
        <w:rPr>
          <w:spacing w:val="-3"/>
        </w:rPr>
        <w:t> </w:t>
      </w:r>
      <w:r>
        <w:rPr/>
        <w:t>ont</w:t>
      </w:r>
      <w:r>
        <w:rPr>
          <w:spacing w:val="-3"/>
        </w:rPr>
        <w:t> </w:t>
      </w:r>
      <w:r>
        <w:rPr/>
        <w:t>déjà</w:t>
      </w:r>
      <w:r>
        <w:rPr>
          <w:spacing w:val="-3"/>
        </w:rPr>
        <w:t> </w:t>
      </w:r>
      <w:r>
        <w:rPr/>
        <w:t>eu</w:t>
      </w:r>
      <w:r>
        <w:rPr>
          <w:spacing w:val="-3"/>
        </w:rPr>
        <w:t> </w:t>
      </w:r>
      <w:r>
        <w:rPr/>
        <w:t>lieu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premières</w:t>
      </w:r>
      <w:r>
        <w:rPr/>
        <w:t> formations sont planifiées.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La</w:t>
      </w:r>
      <w:r>
        <w:rPr>
          <w:spacing w:val="-9"/>
        </w:rPr>
        <w:t> </w:t>
      </w:r>
      <w:r>
        <w:rPr/>
        <w:t>circulaire</w:t>
      </w:r>
      <w:r>
        <w:rPr>
          <w:spacing w:val="-9"/>
        </w:rPr>
        <w:t> </w:t>
      </w:r>
      <w:r>
        <w:rPr/>
        <w:t>s’accompagne</w:t>
      </w:r>
      <w:r>
        <w:rPr>
          <w:spacing w:val="-9"/>
        </w:rPr>
        <w:t> </w:t>
      </w:r>
      <w:r>
        <w:rPr/>
        <w:t>d’un</w:t>
      </w:r>
      <w:r>
        <w:rPr>
          <w:spacing w:val="-9"/>
        </w:rPr>
        <w:t> </w:t>
      </w:r>
      <w:r>
        <w:rPr>
          <w:spacing w:val="-1"/>
        </w:rPr>
        <w:t>lexique</w:t>
      </w:r>
      <w:r>
        <w:rPr>
          <w:spacing w:val="-1"/>
          <w:position w:val="6"/>
          <w:sz w:val="11"/>
          <w:szCs w:val="11"/>
        </w:rPr>
        <w:t>158</w:t>
      </w:r>
      <w:r>
        <w:rPr>
          <w:spacing w:val="14"/>
          <w:position w:val="6"/>
          <w:sz w:val="11"/>
          <w:szCs w:val="11"/>
        </w:rPr>
        <w:t> </w:t>
      </w:r>
      <w:r>
        <w:rPr/>
        <w:t>qui</w:t>
      </w:r>
      <w:r>
        <w:rPr>
          <w:spacing w:val="-9"/>
        </w:rPr>
        <w:t> </w:t>
      </w:r>
      <w:r>
        <w:rPr/>
        <w:t>reprend</w:t>
      </w:r>
      <w:r>
        <w:rPr>
          <w:spacing w:val="29"/>
        </w:rPr>
        <w:t> </w:t>
      </w:r>
      <w:r>
        <w:rPr/>
        <w:t>les</w:t>
      </w:r>
      <w:r>
        <w:rPr>
          <w:spacing w:val="11"/>
        </w:rPr>
        <w:t> </w:t>
      </w:r>
      <w:r>
        <w:rPr/>
        <w:t>principes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différentes</w:t>
      </w:r>
      <w:r>
        <w:rPr>
          <w:spacing w:val="11"/>
        </w:rPr>
        <w:t> </w:t>
      </w:r>
      <w:r>
        <w:rPr/>
        <w:t>législations,</w:t>
      </w:r>
      <w:r>
        <w:rPr>
          <w:spacing w:val="4"/>
        </w:rPr>
        <w:t> </w:t>
      </w:r>
      <w:r>
        <w:rPr/>
        <w:t>des</w:t>
      </w:r>
      <w:r>
        <w:rPr>
          <w:spacing w:val="11"/>
        </w:rPr>
        <w:t> </w:t>
      </w:r>
      <w:r>
        <w:rPr/>
        <w:t>exemples</w:t>
      </w:r>
      <w:r>
        <w:rPr/>
        <w:t> et de la jurisprudence existante.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7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spacing w:val="-1"/>
        </w:rPr>
        <w:t>Amélioration</w:t>
      </w:r>
      <w:r>
        <w:rPr/>
        <w:t> de l’enregistrement par la police</w:t>
      </w:r>
      <w:r>
        <w:rPr>
          <w:b w:val="0"/>
          <w:bCs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7"/>
        <w:jc w:val="both"/>
      </w:pPr>
      <w:r>
        <w:rPr/>
        <w:t>Depuis</w:t>
      </w:r>
      <w:r>
        <w:rPr>
          <w:spacing w:val="-13"/>
        </w:rPr>
        <w:t> </w:t>
      </w:r>
      <w:r>
        <w:rPr/>
        <w:t>2006,</w:t>
      </w:r>
      <w:r>
        <w:rPr>
          <w:spacing w:val="-20"/>
        </w:rPr>
        <w:t> </w:t>
      </w:r>
      <w:r>
        <w:rPr/>
        <w:t>le</w:t>
      </w:r>
      <w:r>
        <w:rPr>
          <w:spacing w:val="-13"/>
        </w:rPr>
        <w:t> </w:t>
      </w:r>
      <w:r>
        <w:rPr/>
        <w:t>Centre</w:t>
      </w:r>
      <w:r>
        <w:rPr>
          <w:spacing w:val="-13"/>
        </w:rPr>
        <w:t> </w:t>
      </w:r>
      <w:r>
        <w:rPr/>
        <w:t>reçoit,</w:t>
      </w:r>
      <w:r>
        <w:rPr>
          <w:spacing w:val="-20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part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Direction</w:t>
      </w:r>
      <w:r>
        <w:rPr/>
        <w:t> opérationnelle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police,</w:t>
      </w:r>
      <w:r>
        <w:rPr>
          <w:spacing w:val="-2"/>
        </w:rPr>
        <w:t> </w:t>
      </w:r>
      <w:r>
        <w:rPr/>
        <w:t>les</w:t>
      </w:r>
      <w:r>
        <w:rPr>
          <w:spacing w:val="5"/>
        </w:rPr>
        <w:t> </w:t>
      </w:r>
      <w:r>
        <w:rPr/>
        <w:t>chiffres</w:t>
      </w:r>
      <w:r>
        <w:rPr>
          <w:spacing w:val="5"/>
        </w:rPr>
        <w:t> </w:t>
      </w:r>
      <w:r>
        <w:rPr/>
        <w:t>qui</w:t>
      </w:r>
      <w:r>
        <w:rPr>
          <w:spacing w:val="5"/>
        </w:rPr>
        <w:t> </w:t>
      </w:r>
      <w:r>
        <w:rPr/>
        <w:t>concernent</w:t>
      </w:r>
      <w:r>
        <w:rPr/>
        <w:t> les</w:t>
      </w:r>
      <w:r>
        <w:rPr>
          <w:spacing w:val="-6"/>
        </w:rPr>
        <w:t> </w:t>
      </w:r>
      <w:r>
        <w:rPr/>
        <w:t>faits</w:t>
      </w:r>
      <w:r>
        <w:rPr>
          <w:spacing w:val="-6"/>
        </w:rPr>
        <w:t> </w:t>
      </w:r>
      <w:r>
        <w:rPr/>
        <w:t>enregistrés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matière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discrimination,</w:t>
      </w:r>
      <w:r>
        <w:rPr>
          <w:spacing w:val="-13"/>
        </w:rPr>
        <w:t> </w:t>
      </w:r>
      <w:r>
        <w:rPr/>
        <w:t>néga-</w:t>
      </w:r>
      <w:r>
        <w:rPr/>
        <w:t> tionnisme</w:t>
      </w:r>
      <w:r>
        <w:rPr>
          <w:spacing w:val="8"/>
        </w:rPr>
        <w:t> </w:t>
      </w:r>
      <w:r>
        <w:rPr/>
        <w:t>et</w:t>
      </w:r>
      <w:r>
        <w:rPr>
          <w:spacing w:val="8"/>
        </w:rPr>
        <w:t> </w:t>
      </w:r>
      <w:r>
        <w:rPr>
          <w:spacing w:val="-1"/>
        </w:rPr>
        <w:t>révisionnisme</w:t>
      </w:r>
      <w:r>
        <w:rPr>
          <w:spacing w:val="-1"/>
          <w:position w:val="6"/>
          <w:sz w:val="11"/>
          <w:szCs w:val="11"/>
        </w:rPr>
        <w:t>159</w:t>
      </w:r>
      <w:r>
        <w:rPr>
          <w:spacing w:val="-1"/>
        </w:rPr>
        <w:t>.</w:t>
      </w:r>
      <w:r>
        <w:rPr>
          <w:spacing w:val="1"/>
        </w:rPr>
        <w:t> </w:t>
      </w:r>
      <w:r>
        <w:rPr/>
        <w:t>La</w:t>
      </w:r>
      <w:r>
        <w:rPr>
          <w:spacing w:val="8"/>
        </w:rPr>
        <w:t> </w:t>
      </w:r>
      <w:r>
        <w:rPr/>
        <w:t>nouvelle</w:t>
      </w:r>
      <w:r>
        <w:rPr>
          <w:spacing w:val="8"/>
        </w:rPr>
        <w:t> </w:t>
      </w:r>
      <w:r>
        <w:rPr/>
        <w:t>circulaire</w:t>
      </w:r>
      <w:r>
        <w:rPr>
          <w:spacing w:val="8"/>
        </w:rPr>
        <w:t> </w:t>
      </w:r>
      <w:r>
        <w:rPr/>
        <w:t>y</w:t>
      </w:r>
      <w:r>
        <w:rPr>
          <w:spacing w:val="32"/>
        </w:rPr>
        <w:t> </w:t>
      </w:r>
      <w:r>
        <w:rPr/>
        <w:t>ajoute</w:t>
      </w:r>
      <w:r>
        <w:rPr>
          <w:spacing w:val="-11"/>
        </w:rPr>
        <w:t> </w:t>
      </w:r>
      <w:r>
        <w:rPr/>
        <w:t>des</w:t>
      </w:r>
      <w:r>
        <w:rPr>
          <w:spacing w:val="-11"/>
        </w:rPr>
        <w:t> </w:t>
      </w:r>
      <w:r>
        <w:rPr/>
        <w:t>sous-rubriques</w:t>
      </w:r>
      <w:r>
        <w:rPr>
          <w:spacing w:val="-11"/>
        </w:rPr>
        <w:t> </w:t>
      </w:r>
      <w:r>
        <w:rPr/>
        <w:t>relatives</w:t>
      </w:r>
      <w:r>
        <w:rPr>
          <w:spacing w:val="-11"/>
        </w:rPr>
        <w:t> </w:t>
      </w:r>
      <w:r>
        <w:rPr/>
        <w:t>à</w:t>
      </w:r>
      <w:r>
        <w:rPr>
          <w:spacing w:val="-11"/>
        </w:rPr>
        <w:t> </w:t>
      </w:r>
      <w:r>
        <w:rPr/>
        <w:t>l’homophobie</w:t>
      </w:r>
      <w:r>
        <w:rPr>
          <w:spacing w:val="-11"/>
        </w:rPr>
        <w:t> </w:t>
      </w:r>
      <w:r>
        <w:rPr/>
        <w:t>et</w:t>
      </w:r>
      <w:r>
        <w:rPr>
          <w:spacing w:val="-11"/>
        </w:rPr>
        <w:t> </w:t>
      </w:r>
      <w:r>
        <w:rPr/>
        <w:t>à</w:t>
      </w:r>
      <w:r>
        <w:rPr/>
        <w:t> la</w:t>
      </w:r>
      <w:r>
        <w:rPr>
          <w:spacing w:val="-7"/>
        </w:rPr>
        <w:t> </w:t>
      </w:r>
      <w:r>
        <w:rPr/>
        <w:t>discrimination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base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/>
        <w:t>handicap</w:t>
      </w:r>
      <w:r>
        <w:rPr>
          <w:position w:val="6"/>
          <w:sz w:val="11"/>
          <w:szCs w:val="11"/>
        </w:rPr>
        <w:t>160</w:t>
      </w:r>
      <w:r>
        <w:rPr/>
        <w:t>.</w:t>
      </w:r>
      <w:r>
        <w:rPr>
          <w:spacing w:val="-14"/>
        </w:rPr>
        <w:t> </w:t>
      </w:r>
      <w:r>
        <w:rPr/>
        <w:t>Elle</w:t>
      </w:r>
      <w:r>
        <w:rPr>
          <w:spacing w:val="-7"/>
        </w:rPr>
        <w:t> </w:t>
      </w:r>
      <w:r>
        <w:rPr/>
        <w:t>rappelle</w:t>
      </w:r>
      <w:r>
        <w:rPr/>
        <w:t> également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procédure</w:t>
      </w:r>
      <w:r>
        <w:rPr>
          <w:spacing w:val="17"/>
        </w:rPr>
        <w:t> </w:t>
      </w:r>
      <w:r>
        <w:rPr/>
        <w:t>qui</w:t>
      </w:r>
      <w:r>
        <w:rPr>
          <w:spacing w:val="17"/>
        </w:rPr>
        <w:t> </w:t>
      </w:r>
      <w:r>
        <w:rPr/>
        <w:t>vise</w:t>
      </w:r>
      <w:r>
        <w:rPr>
          <w:spacing w:val="17"/>
        </w:rPr>
        <w:t> </w:t>
      </w:r>
      <w:r>
        <w:rPr/>
        <w:t>les</w:t>
      </w:r>
      <w:r>
        <w:rPr>
          <w:spacing w:val="17"/>
        </w:rPr>
        <w:t> </w:t>
      </w:r>
      <w:r>
        <w:rPr/>
        <w:t>délits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haine</w:t>
      </w:r>
      <w:r>
        <w:rPr>
          <w:spacing w:val="17"/>
        </w:rPr>
        <w:t> </w:t>
      </w:r>
      <w:r>
        <w:rPr/>
        <w:t>et</w:t>
      </w:r>
      <w:r>
        <w:rPr/>
        <w:t> autres affaires similaires.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Le</w:t>
      </w:r>
      <w:r>
        <w:rPr>
          <w:spacing w:val="24"/>
        </w:rPr>
        <w:t> </w:t>
      </w:r>
      <w:r>
        <w:rPr/>
        <w:t>combat</w:t>
      </w:r>
      <w:r>
        <w:rPr>
          <w:spacing w:val="24"/>
        </w:rPr>
        <w:t> </w:t>
      </w:r>
      <w:r>
        <w:rPr/>
        <w:t>contre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discrimination,</w:t>
      </w:r>
      <w:r>
        <w:rPr>
          <w:spacing w:val="17"/>
        </w:rPr>
        <w:t> </w:t>
      </w:r>
      <w:r>
        <w:rPr/>
        <w:t>le</w:t>
      </w:r>
      <w:r>
        <w:rPr>
          <w:spacing w:val="24"/>
        </w:rPr>
        <w:t> </w:t>
      </w:r>
      <w:r>
        <w:rPr/>
        <w:t>discours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le</w:t>
      </w:r>
      <w:r>
        <w:rPr/>
        <w:t> crime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haine</w:t>
      </w:r>
      <w:r>
        <w:rPr>
          <w:spacing w:val="11"/>
        </w:rPr>
        <w:t> </w:t>
      </w:r>
      <w:r>
        <w:rPr/>
        <w:t>nécessite</w:t>
      </w:r>
      <w:r>
        <w:rPr>
          <w:spacing w:val="11"/>
        </w:rPr>
        <w:t> </w:t>
      </w:r>
      <w:r>
        <w:rPr/>
        <w:t>non</w:t>
      </w:r>
      <w:r>
        <w:rPr>
          <w:spacing w:val="11"/>
        </w:rPr>
        <w:t> </w:t>
      </w:r>
      <w:r>
        <w:rPr/>
        <w:t>seulement</w:t>
      </w:r>
      <w:r>
        <w:rPr>
          <w:spacing w:val="11"/>
        </w:rPr>
        <w:t> </w:t>
      </w:r>
      <w:r>
        <w:rPr/>
        <w:t>une</w:t>
      </w:r>
      <w:r>
        <w:rPr>
          <w:spacing w:val="11"/>
        </w:rPr>
        <w:t> </w:t>
      </w:r>
      <w:r>
        <w:rPr/>
        <w:t>optimali-</w:t>
      </w:r>
      <w:r>
        <w:rPr/>
        <w:t> sation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enregistrements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police</w:t>
      </w:r>
      <w:r>
        <w:rPr>
          <w:spacing w:val="-3"/>
        </w:rPr>
        <w:t> </w:t>
      </w:r>
      <w:r>
        <w:rPr/>
        <w:t>mais</w:t>
      </w:r>
      <w:r>
        <w:rPr>
          <w:spacing w:val="-3"/>
        </w:rPr>
        <w:t> </w:t>
      </w:r>
      <w:r>
        <w:rPr/>
        <w:t>aussi</w:t>
      </w:r>
      <w:r>
        <w:rPr>
          <w:spacing w:val="-3"/>
        </w:rPr>
        <w:t> </w:t>
      </w:r>
      <w:r>
        <w:rPr/>
        <w:t>une</w:t>
      </w:r>
      <w:r>
        <w:rPr/>
        <w:t> volonté,</w:t>
      </w:r>
      <w:r>
        <w:rPr>
          <w:spacing w:val="-8"/>
        </w:rPr>
        <w:t> </w:t>
      </w:r>
      <w:r>
        <w:rPr/>
        <w:t>de la part des citoyens,</w:t>
      </w:r>
      <w:r>
        <w:rPr>
          <w:spacing w:val="-8"/>
        </w:rPr>
        <w:t> </w:t>
      </w:r>
      <w:r>
        <w:rPr/>
        <w:t>de signaler les faits.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En</w:t>
      </w:r>
      <w:r>
        <w:rPr>
          <w:spacing w:val="-4"/>
        </w:rPr>
        <w:t> </w:t>
      </w:r>
      <w:r>
        <w:rPr/>
        <w:t>2013,</w:t>
      </w:r>
      <w:r>
        <w:rPr>
          <w:spacing w:val="-11"/>
        </w:rPr>
        <w:t> </w:t>
      </w:r>
      <w:r>
        <w:rPr/>
        <w:t>le</w:t>
      </w:r>
      <w:r>
        <w:rPr>
          <w:spacing w:val="-4"/>
        </w:rPr>
        <w:t> </w:t>
      </w:r>
      <w:r>
        <w:rPr/>
        <w:t>Centre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police</w:t>
      </w:r>
      <w:r>
        <w:rPr>
          <w:spacing w:val="-4"/>
        </w:rPr>
        <w:t> </w:t>
      </w:r>
      <w:r>
        <w:rPr/>
        <w:t>fédérale</w:t>
      </w:r>
      <w:r>
        <w:rPr>
          <w:spacing w:val="-4"/>
        </w:rPr>
        <w:t> </w:t>
      </w:r>
      <w:r>
        <w:rPr/>
        <w:t>ont</w:t>
      </w:r>
      <w:r>
        <w:rPr>
          <w:spacing w:val="-4"/>
        </w:rPr>
        <w:t> </w:t>
      </w:r>
      <w:r>
        <w:rPr/>
        <w:t>entamé</w:t>
      </w:r>
      <w:r>
        <w:rPr>
          <w:spacing w:val="-4"/>
        </w:rPr>
        <w:t> </w:t>
      </w:r>
      <w:r>
        <w:rPr/>
        <w:t>des</w:t>
      </w:r>
      <w:r>
        <w:rPr/>
        <w:t> démarches</w:t>
      </w:r>
      <w:r>
        <w:rPr>
          <w:spacing w:val="13"/>
        </w:rPr>
        <w:t> </w:t>
      </w:r>
      <w:r>
        <w:rPr/>
        <w:t>afin</w:t>
      </w:r>
      <w:r>
        <w:rPr>
          <w:spacing w:val="13"/>
        </w:rPr>
        <w:t> </w:t>
      </w:r>
      <w:r>
        <w:rPr/>
        <w:t>d’améliorer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collecte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données</w:t>
      </w:r>
      <w:r>
        <w:rPr>
          <w:spacing w:val="13"/>
        </w:rPr>
        <w:t> </w:t>
      </w:r>
      <w:r>
        <w:rPr/>
        <w:t>et</w:t>
      </w:r>
      <w:r>
        <w:rPr/>
        <w:t> de</w:t>
      </w:r>
      <w:r>
        <w:rPr>
          <w:spacing w:val="8"/>
        </w:rPr>
        <w:t> </w:t>
      </w:r>
      <w:r>
        <w:rPr/>
        <w:t>permettre</w:t>
      </w:r>
      <w:r>
        <w:rPr>
          <w:spacing w:val="8"/>
        </w:rPr>
        <w:t> </w:t>
      </w:r>
      <w:r>
        <w:rPr/>
        <w:t>ainsi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enregistrement</w:t>
      </w:r>
      <w:r>
        <w:rPr>
          <w:spacing w:val="8"/>
        </w:rPr>
        <w:t> </w:t>
      </w:r>
      <w:r>
        <w:rPr/>
        <w:t>plus</w:t>
      </w:r>
      <w:r>
        <w:rPr>
          <w:spacing w:val="8"/>
        </w:rPr>
        <w:t> </w:t>
      </w:r>
      <w:r>
        <w:rPr/>
        <w:t>transparent</w:t>
      </w:r>
      <w:r>
        <w:rPr/>
        <w:t> des faits de racisme et de discrimination.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1287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question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fiabilité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l’enregistrement</w:t>
      </w:r>
      <w:r>
        <w:rPr>
          <w:rFonts w:ascii="SabonLTStd-Roman" w:hAnsi="SabonLTStd-Roman" w:cs="SabonLTStd-Roman" w:eastAsia="SabonLTStd-Roman"/>
          <w:spacing w:val="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z w:val="19"/>
          <w:szCs w:val="19"/>
        </w:rPr>
        <w:t> données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police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illustrée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notamment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z w:val="19"/>
          <w:szCs w:val="19"/>
        </w:rPr>
        <w:t> fait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que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chiffres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donnés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par</w:t>
      </w:r>
      <w:r>
        <w:rPr>
          <w:rFonts w:ascii="SabonLTStd-Roman" w:hAnsi="SabonLTStd-Roman" w:cs="SabonLTStd-Roman" w:eastAsia="SabonLTStd-Roman"/>
          <w:spacing w:val="4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police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indiquent</w:t>
      </w:r>
      <w:r>
        <w:rPr>
          <w:rFonts w:ascii="SabonLTStd-Roman" w:hAnsi="SabonLTStd-Roman" w:cs="SabonLTStd-Roman" w:eastAsia="SabonLTStd-Roman"/>
          <w:sz w:val="19"/>
          <w:szCs w:val="19"/>
        </w:rPr>
        <w:t> encore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2012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faits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relatifs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à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Donner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publicité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son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intention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recourir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discrimination,</w:t>
      </w:r>
      <w:r>
        <w:rPr>
          <w:rFonts w:ascii="SabonLTStd-Italic" w:hAnsi="SabonLTStd-Italic" w:cs="SabonLTStd-Italic" w:eastAsia="SabonLTStd-Italic"/>
          <w:i/>
          <w:spacing w:val="-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-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haine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ou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violence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alors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qu’il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s’agit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d’une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qualification</w:t>
      </w:r>
      <w:r>
        <w:rPr>
          <w:rFonts w:ascii="SabonLTStd-Roman" w:hAnsi="SabonLTStd-Roman" w:cs="SabonLTStd-Roman" w:eastAsia="SabonLTStd-Roman"/>
          <w:sz w:val="19"/>
          <w:szCs w:val="19"/>
        </w:rPr>
        <w:t> qui n’existe plus depuis 2007 (voir annexe).</w:t>
      </w:r>
    </w:p>
    <w:p>
      <w:pPr>
        <w:spacing w:after="0" w:line="263" w:lineRule="auto"/>
        <w:jc w:val="both"/>
        <w:rPr>
          <w:rFonts w:ascii="SabonLTStd-Roman" w:hAnsi="SabonLTStd-Roman" w:cs="SabonLTStd-Roman" w:eastAsia="SabonLTStd-Roman"/>
          <w:sz w:val="19"/>
          <w:szCs w:val="19"/>
        </w:rPr>
        <w:sectPr>
          <w:type w:val="continuous"/>
          <w:pgSz w:w="11910" w:h="16840"/>
          <w:pgMar w:top="1580" w:bottom="280" w:left="1020" w:right="300"/>
          <w:cols w:num="2" w:equalWidth="0">
            <w:col w:w="4544" w:space="218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numPr>
          <w:ilvl w:val="0"/>
          <w:numId w:val="43"/>
        </w:numPr>
        <w:tabs>
          <w:tab w:pos="455" w:val="left" w:leader="none"/>
        </w:tabs>
        <w:spacing w:before="81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631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.692902pt;margin-top:-6.919989pt;width:22.7pt;height:.5pt;mso-position-horizontal-relative:page;mso-position-vertical-relative:paragraph;z-index:-17630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2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spacing w:val="-3"/>
          <w:sz w:val="12"/>
        </w:rPr>
        <w:t>Voir</w:t>
      </w:r>
      <w:r>
        <w:rPr>
          <w:rFonts w:ascii="SabonLTStd-Roman"/>
          <w:sz w:val="12"/>
        </w:rPr>
        <w:t> rapport annuel 2011,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43.</w:t>
      </w:r>
    </w:p>
    <w:p>
      <w:pPr>
        <w:numPr>
          <w:ilvl w:val="0"/>
          <w:numId w:val="43"/>
        </w:numPr>
        <w:tabs>
          <w:tab w:pos="455" w:val="left" w:leader="none"/>
        </w:tabs>
        <w:spacing w:line="266" w:lineRule="auto" w:before="72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t>Circulaire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pacing w:val="-5"/>
          <w:sz w:val="12"/>
        </w:rPr>
        <w:t>nr. </w:t>
      </w:r>
      <w:r>
        <w:rPr>
          <w:rFonts w:ascii="SabonLTStd-Roman" w:hAnsi="SabonLTStd-Roman"/>
          <w:sz w:val="12"/>
        </w:rPr>
        <w:t>COL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6/2006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«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racisme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et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xénophobie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Italic" w:hAnsi="SabonLTStd-Italic"/>
          <w:i/>
          <w:sz w:val="12"/>
        </w:rPr>
        <w:t>»</w:t>
      </w:r>
      <w:r>
        <w:rPr>
          <w:rFonts w:ascii="SabonLTStd-Italic" w:hAnsi="SabonLTStd-Italic"/>
          <w:i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et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la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COL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14/2006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«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ho-</w:t>
      </w:r>
      <w:r>
        <w:rPr>
          <w:rFonts w:ascii="SabonLTStd-Roman" w:hAnsi="SabonLTStd-Roman"/>
          <w:spacing w:val="21"/>
          <w:sz w:val="12"/>
        </w:rPr>
        <w:t> </w:t>
      </w:r>
      <w:r>
        <w:rPr>
          <w:rFonts w:ascii="SabonLTStd-Roman" w:hAnsi="SabonLTStd-Roman"/>
          <w:sz w:val="12"/>
        </w:rPr>
        <w:t>mophobie </w:t>
      </w:r>
      <w:r>
        <w:rPr>
          <w:rFonts w:ascii="SabonLTStd-Italic" w:hAnsi="SabonLTStd-Italic"/>
          <w:i/>
          <w:sz w:val="12"/>
        </w:rPr>
        <w:t>»</w:t>
      </w:r>
      <w:r>
        <w:rPr>
          <w:rFonts w:ascii="SabonLTStd-Roman" w:hAnsi="SabonLTStd-Roman"/>
          <w:sz w:val="12"/>
        </w:rPr>
        <w:t>.</w:t>
      </w:r>
    </w:p>
    <w:p>
      <w:pPr>
        <w:numPr>
          <w:ilvl w:val="0"/>
          <w:numId w:val="43"/>
        </w:numPr>
        <w:tabs>
          <w:tab w:pos="455" w:val="left" w:leader="none"/>
        </w:tabs>
        <w:spacing w:line="266" w:lineRule="auto" w:before="59"/>
        <w:ind w:left="454" w:right="35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t>Loi du 10 mai 2007 tendant à lutter contre certaines formes de discrimina- tion ; loi du 30 juillet 1981 tendant à réprimer certains actes inspirés par le racisme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et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la xénophobie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modifiée par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la loi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du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10 mai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2007 ;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loi du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10 mai</w:t>
      </w:r>
      <w:r>
        <w:rPr>
          <w:rFonts w:ascii="SabonLTStd-Roman" w:hAnsi="SabonLTStd-Roman"/>
          <w:sz w:val="12"/>
        </w:rPr>
        <w:t> 2007 tendant à lutter contre la discrimination entre les femmes et les hommes.</w:t>
      </w:r>
    </w:p>
    <w:p>
      <w:pPr>
        <w:numPr>
          <w:ilvl w:val="0"/>
          <w:numId w:val="43"/>
        </w:numPr>
        <w:tabs>
          <w:tab w:pos="455" w:val="left" w:leader="none"/>
        </w:tabs>
        <w:spacing w:line="266" w:lineRule="auto" w:before="59"/>
        <w:ind w:left="454" w:right="39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hyperlink r:id="rId46">
        <w:r>
          <w:rPr>
            <w:rFonts w:ascii="SabonLTStd-Roman" w:hAnsi="SabonLTStd-Roman"/>
            <w:sz w:val="12"/>
          </w:rPr>
          <w:t>Cette nouvelle COL se trouve sur le site du Ministère public </w:t>
        </w:r>
        <w:r>
          <w:rPr>
            <w:rFonts w:ascii="SabonLTStd-Roman" w:hAnsi="SabonLTStd-Roman"/>
            <w:spacing w:val="-1"/>
            <w:sz w:val="12"/>
          </w:rPr>
          <w:t>(www.om-mp.be</w:t>
        </w:r>
      </w:hyperlink>
      <w:r>
        <w:rPr>
          <w:rFonts w:ascii="SabonLTStd-Roman" w:hAnsi="SabonLTStd-Roman"/>
          <w:spacing w:val="-1"/>
          <w:sz w:val="12"/>
        </w:rPr>
        <w:t>)</w:t>
      </w:r>
      <w:r>
        <w:rPr>
          <w:rFonts w:ascii="SabonLTStd-Roman" w:hAnsi="SabonLTStd-Roman"/>
          <w:spacing w:val="22"/>
          <w:sz w:val="12"/>
        </w:rPr>
        <w:t> </w:t>
      </w:r>
      <w:r>
        <w:rPr>
          <w:rFonts w:ascii="SabonLTStd-Roman" w:hAnsi="SabonLTStd-Roman"/>
          <w:sz w:val="12"/>
        </w:rPr>
        <w:t>et porte le numéro COL 13/2013.</w:t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18"/>
        <w:rPr>
          <w:sz w:val="12"/>
          <w:szCs w:val="12"/>
        </w:rPr>
      </w:pPr>
    </w:p>
    <w:p>
      <w:pPr>
        <w:numPr>
          <w:ilvl w:val="0"/>
          <w:numId w:val="43"/>
        </w:numPr>
        <w:tabs>
          <w:tab w:pos="455" w:val="left" w:leader="none"/>
        </w:tabs>
        <w:spacing w:before="0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10.969892pt;width:22.7pt;height:.5pt;mso-position-horizontal-relative:page;mso-position-vertical-relative:paragraph;z-index:-17629" coordorigin="5896,-219" coordsize="454,10">
            <v:group style="position:absolute;left:5921;top:-214;width:414;height:2" coordorigin="5921,-214" coordsize="414,2">
              <v:shape style="position:absolute;left:5921;top:-214;width:414;height:2" coordorigin="5921,-214" coordsize="414,0" path="m5921,-214l6335,-214e" filled="f" stroked="t" strokeweight=".5pt" strokecolor="#000000">
                <v:path arrowok="t"/>
                <v:stroke dashstyle="dash"/>
              </v:shape>
            </v:group>
            <v:group style="position:absolute;left:5901;top:-214;width:2;height:2" coordorigin="5901,-214" coordsize="2,2">
              <v:shape style="position:absolute;left:5901;top:-214;width:2;height:2" coordorigin="5901,-214" coordsize="0,0" path="m5901,-214l5901,-214e" filled="f" stroked="t" strokeweight=".5pt" strokecolor="#000000">
                <v:path arrowok="t"/>
              </v:shape>
            </v:group>
            <v:group style="position:absolute;left:6345;top:-214;width:2;height:2" coordorigin="6345,-214" coordsize="2,2">
              <v:shape style="position:absolute;left:6345;top:-214;width:2;height:2" coordorigin="6345,-214" coordsize="0,0" path="m6345,-214l6345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pacing w:val="-1"/>
          <w:sz w:val="12"/>
        </w:rPr>
        <w:t>Ce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lexique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peut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également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être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consulté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sur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pacing w:val="-1"/>
          <w:sz w:val="12"/>
        </w:rPr>
        <w:t>le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site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pacing w:val="-1"/>
          <w:sz w:val="12"/>
        </w:rPr>
        <w:t>du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Centre</w:t>
      </w:r>
      <w:r>
        <w:rPr>
          <w:rFonts w:ascii="SabonLTStd-Roman" w:hAnsi="SabonLTStd-Roman"/>
          <w:spacing w:val="-3"/>
          <w:sz w:val="12"/>
        </w:rPr>
        <w:t> </w:t>
      </w:r>
      <w:hyperlink r:id="rId10">
        <w:r>
          <w:rPr>
            <w:rFonts w:ascii="SabonLTStd-Roman" w:hAnsi="SabonLTStd-Roman"/>
            <w:spacing w:val="-3"/>
            <w:sz w:val="12"/>
          </w:rPr>
          <w:t>(www.diversite.be</w:t>
        </w:r>
      </w:hyperlink>
      <w:r>
        <w:rPr>
          <w:rFonts w:ascii="SabonLTStd-Roman" w:hAnsi="SabonLTStd-Roman"/>
          <w:spacing w:val="-3"/>
          <w:sz w:val="12"/>
        </w:rPr>
        <w:t>).</w:t>
      </w:r>
      <w:r>
        <w:rPr>
          <w:rFonts w:ascii="SabonLTStd-Roman" w:hAnsi="SabonLTStd-Roman"/>
          <w:sz w:val="12"/>
        </w:rPr>
      </w:r>
    </w:p>
    <w:p>
      <w:pPr>
        <w:numPr>
          <w:ilvl w:val="0"/>
          <w:numId w:val="43"/>
        </w:numPr>
        <w:tabs>
          <w:tab w:pos="455" w:val="left" w:leader="none"/>
        </w:tabs>
        <w:spacing w:before="72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FGP/CG/CGOP/B</w:t>
      </w:r>
    </w:p>
    <w:p>
      <w:pPr>
        <w:numPr>
          <w:ilvl w:val="0"/>
          <w:numId w:val="43"/>
        </w:numPr>
        <w:tabs>
          <w:tab w:pos="455" w:val="left" w:leader="none"/>
        </w:tabs>
        <w:spacing w:before="72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Circulaire 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24-26.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  <w:cols w:num="2" w:equalWidth="0">
            <w:col w:w="4536" w:space="226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0021pt;width:596.3pt;height:683.65pt;mso-position-horizontal-relative:page;mso-position-vertical-relative:page;z-index:-17627" coordorigin="-10,3165" coordsize="11926,13673">
            <v:shape style="position:absolute;left:0;top:3288;width:11906;height:13550" type="#_x0000_t75" stroked="false">
              <v:imagedata r:id="rId41" o:title=""/>
            </v:shape>
            <v:group style="position:absolute;left:8439;top:3175;width:3467;height:114" coordorigin="8439,3175" coordsize="3467,114">
              <v:shape style="position:absolute;left:8439;top:3175;width:3467;height:114" coordorigin="8439,3175" coordsize="3467,114" path="m8439,3288l11906,3288,11906,3175,8439,3175,8439,3288xe" filled="t" fillcolor="#85BC22" stroked="f">
                <v:path arrowok="t"/>
                <v:fill type="solid"/>
              </v:shape>
            </v:group>
            <v:group style="position:absolute;left:7473;top:3175;width:966;height:114" coordorigin="7473,3175" coordsize="966,114">
              <v:shape style="position:absolute;left:7473;top:3175;width:966;height:114" coordorigin="7473,3175" coordsize="966,114" path="m7473,3288l8439,3288,8439,3175,7473,3175,7473,3288xe" filled="t" fillcolor="#F29EC4" stroked="f">
                <v:path arrowok="t"/>
                <v:fill type="solid"/>
              </v:shape>
            </v:group>
            <v:group style="position:absolute;left:5041;top:3175;width:2433;height:114" coordorigin="5041,3175" coordsize="2433,114">
              <v:shape style="position:absolute;left:5041;top:3175;width:2433;height:114" coordorigin="5041,3175" coordsize="2433,114" path="m5041,3288l7473,3288,7473,3175,5041,3175,5041,3288xe" filled="t" fillcolor="#EF7C00" stroked="f">
                <v:path arrowok="t"/>
                <v:fill type="solid"/>
              </v:shape>
            </v:group>
            <v:group style="position:absolute;left:1736;top:3175;width:3305;height:114" coordorigin="1736,3175" coordsize="3305,114">
              <v:shape style="position:absolute;left:1736;top:3175;width:3305;height:114" coordorigin="1736,3175" coordsize="3305,114" path="m1736,3288l5041,3288,5041,3175,1736,3175,1736,3288xe" filled="t" fillcolor="#E3000F" stroked="f">
                <v:path arrowok="t"/>
                <v:fill type="solid"/>
              </v:shape>
            </v:group>
            <v:group style="position:absolute;left:887;top:3175;width:850;height:114" coordorigin="887,3175" coordsize="850,114">
              <v:shape style="position:absolute;left:887;top:3175;width:850;height:114" coordorigin="887,3175" coordsize="850,114" path="m887,3288l1736,3288,1736,3175,887,3175,887,3288xe" filled="t" fillcolor="#5BC5F2" stroked="f">
                <v:path arrowok="t"/>
                <v:fill type="solid"/>
              </v:shape>
            </v:group>
            <v:group style="position:absolute;left:0;top:3175;width:888;height:114" coordorigin="0,3175" coordsize="888,114">
              <v:shape style="position:absolute;left:0;top:3175;width:888;height:114" coordorigin="0,3175" coordsize="888,114" path="m887,3288l0,3288,0,3175,887,3175,887,3288xe" filled="t" fillcolor="#5BC5F2" stroked="f">
                <v:path arrowok="t"/>
                <v:fill type="solid"/>
              </v:shape>
              <v:shape style="position:absolute;left:0;top:8504;width:11906;height:8334" type="#_x0000_t75" stroked="false">
                <v:imagedata r:id="rId47" o:title=""/>
              </v:shape>
            </v:group>
            <w10:wrap type="none"/>
          </v:group>
        </w:pict>
      </w: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626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5pt;margin-top:158.241013pt;width:595.8pt;height:683.65pt;mso-position-horizontal-relative:page;mso-position-vertical-relative:page;z-index:-17625" coordorigin="-10,3165" coordsize="11916,13673">
            <v:shape style="position:absolute;left:0;top:3288;width:11906;height:13550" type="#_x0000_t75" stroked="false">
              <v:imagedata r:id="rId43" o:title=""/>
            </v:shape>
            <v:group style="position:absolute;left:0;top:3175;width:2962;height:114" coordorigin="0,3175" coordsize="2962,114">
              <v:shape style="position:absolute;left:0;top:3175;width:2962;height:114" coordorigin="0,3175" coordsize="2962,114" path="m0,3288l2962,3288,2962,3175,0,3175,0,3288xe" filled="t" fillcolor="#85BC22" stroked="f">
                <v:path arrowok="t"/>
                <v:fill type="solid"/>
              </v:shape>
            </v:group>
            <v:group style="position:absolute;left:2962;top:3175;width:826;height:114" coordorigin="2962,3175" coordsize="826,114">
              <v:shape style="position:absolute;left:2962;top:3175;width:826;height:114" coordorigin="2962,3175" coordsize="826,114" path="m2962,3288l3787,3288,3787,3175,2962,3175,2962,3288xe" filled="t" fillcolor="#F29EC4" stroked="f">
                <v:path arrowok="t"/>
                <v:fill type="solid"/>
              </v:shape>
            </v:group>
            <v:group style="position:absolute;left:3787;top:3175;width:2079;height:114" coordorigin="3787,3175" coordsize="2079,114">
              <v:shape style="position:absolute;left:3787;top:3175;width:2079;height:114" coordorigin="3787,3175" coordsize="2079,114" path="m3787,3288l5866,3288,5866,3175,3787,3175,3787,3288xe" filled="t" fillcolor="#EF7C00" stroked="f">
                <v:path arrowok="t"/>
                <v:fill type="solid"/>
              </v:shape>
            </v:group>
            <v:group style="position:absolute;left:5866;top:3175;width:2824;height:114" coordorigin="5866,3175" coordsize="2824,114">
              <v:shape style="position:absolute;left:5866;top:3175;width:2824;height:114" coordorigin="5866,3175" coordsize="2824,114" path="m5866,3288l8689,3288,8689,3175,5866,3175,5866,3288xe" filled="t" fillcolor="#E3000F" stroked="f">
                <v:path arrowok="t"/>
                <v:fill type="solid"/>
              </v:shape>
            </v:group>
            <v:group style="position:absolute;left:8689;top:3175;width:726;height:114" coordorigin="8689,3175" coordsize="726,114">
              <v:shape style="position:absolute;left:8689;top:3175;width:726;height:114" coordorigin="8689,3175" coordsize="726,114" path="m8689,3288l9415,3288,9415,3175,8689,3175,8689,3288xe" filled="t" fillcolor="#5BC5F2" stroked="f">
                <v:path arrowok="t"/>
                <v:fill type="solid"/>
              </v:shape>
            </v:group>
            <v:group style="position:absolute;left:9415;top:3175;width:904;height:114" coordorigin="9415,3175" coordsize="904,114">
              <v:shape style="position:absolute;left:9415;top:3175;width:904;height:114" coordorigin="9415,3175" coordsize="904,114" path="m9415,3175l10318,3175,10318,3288,9415,3288,9415,3175xe" filled="t" fillcolor="#5BC5F2" stroked="f">
                <v:path arrowok="t"/>
                <v:fill type="solid"/>
              </v:shape>
            </v:group>
            <v:group style="position:absolute;left:0;top:3175;width:2;height:114" coordorigin="0,3175" coordsize="2,114">
              <v:shape style="position:absolute;left:0;top:3175;width:2;height:114" coordorigin="0,3175" coordsize="0,114" path="m0,3175l0,3288e" filled="f" stroked="t" strokeweight=".1pt" strokecolor="#85BC22">
                <v:path arrowok="t"/>
              </v:shape>
              <v:shape style="position:absolute;left:0;top:8504;width:11906;height:8334" type="#_x0000_t75" stroked="false">
                <v:imagedata r:id="rId48" o:title="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24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Chapitre 5.  Le Centre  en réseau" w:id="195"/>
      <w:bookmarkEnd w:id="195"/>
      <w:r>
        <w:rPr/>
      </w:r>
      <w:bookmarkStart w:name="_bookmark83" w:id="196"/>
      <w:bookmarkEnd w:id="196"/>
      <w:r>
        <w:rPr/>
      </w:r>
      <w:r>
        <w:rPr>
          <w:rFonts w:ascii="Sabon LT Std Bold"/>
          <w:b/>
          <w:sz w:val="12"/>
        </w:rPr>
        <w:t>154 * 155</w:t>
      </w:r>
      <w:r>
        <w:rPr>
          <w:rFonts w:ascii="Sabon LT Std Bold"/>
          <w:sz w:val="12"/>
        </w:rPr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486" w:lineRule="exact" w:before="0"/>
        <w:ind w:left="5793" w:right="216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r>
        <w:rPr>
          <w:rFonts w:ascii="AachenStd-Bold"/>
          <w:b/>
          <w:color w:val="85BC22"/>
          <w:sz w:val="42"/>
        </w:rPr>
        <w:t>Chapitre 5.</w:t>
      </w:r>
      <w:r>
        <w:rPr>
          <w:rFonts w:ascii="AachenStd-Bold"/>
          <w:color w:val="000000"/>
          <w:sz w:val="42"/>
        </w:rPr>
      </w:r>
    </w:p>
    <w:p>
      <w:pPr>
        <w:spacing w:before="40"/>
        <w:ind w:left="4102" w:right="216" w:firstLine="28"/>
        <w:jc w:val="left"/>
        <w:rPr>
          <w:rFonts w:ascii="AachenStd-Bold" w:hAnsi="AachenStd-Bold" w:cs="AachenStd-Bold" w:eastAsia="AachenStd-Bold"/>
          <w:sz w:val="70"/>
          <w:szCs w:val="70"/>
        </w:rPr>
      </w:pPr>
      <w:r>
        <w:rPr>
          <w:rFonts w:ascii="AachenStd-Bold" w:hAnsi="AachenStd-Bold"/>
          <w:b/>
          <w:color w:val="FFFFFF"/>
          <w:spacing w:val="28"/>
          <w:sz w:val="70"/>
        </w:rPr>
        <w:t>L</w:t>
      </w:r>
      <w:r>
        <w:rPr>
          <w:rFonts w:ascii="AachenStd-Bold" w:hAnsi="AachenStd-Bold"/>
          <w:b/>
          <w:color w:val="FFFFFF"/>
          <w:sz w:val="70"/>
        </w:rPr>
        <w:t>E</w:t>
      </w:r>
      <w:r>
        <w:rPr>
          <w:rFonts w:ascii="AachenStd-Bold" w:hAnsi="AachenStd-Bold"/>
          <w:b/>
          <w:color w:val="FFFFFF"/>
          <w:spacing w:val="56"/>
          <w:sz w:val="70"/>
        </w:rPr>
        <w:t> </w:t>
      </w:r>
      <w:r>
        <w:rPr>
          <w:rFonts w:ascii="AachenStd-Bold" w:hAnsi="AachenStd-Bold"/>
          <w:b/>
          <w:color w:val="FFFFFF"/>
          <w:spacing w:val="28"/>
          <w:sz w:val="70"/>
        </w:rPr>
        <w:t>CENTRE</w:t>
      </w:r>
      <w:r>
        <w:rPr>
          <w:rFonts w:ascii="AachenStd-Bold" w:hAnsi="AachenStd-Bold"/>
          <w:b/>
          <w:color w:val="FFFFFF"/>
          <w:spacing w:val="28"/>
          <w:sz w:val="70"/>
        </w:rPr>
        <w:t> E</w:t>
      </w:r>
      <w:r>
        <w:rPr>
          <w:rFonts w:ascii="AachenStd-Bold" w:hAnsi="AachenStd-Bold"/>
          <w:b/>
          <w:color w:val="FFFFFF"/>
          <w:sz w:val="70"/>
        </w:rPr>
        <w:t>N</w:t>
      </w:r>
      <w:r>
        <w:rPr>
          <w:rFonts w:ascii="AachenStd-Bold" w:hAnsi="AachenStd-Bold"/>
          <w:b/>
          <w:color w:val="FFFFFF"/>
          <w:spacing w:val="56"/>
          <w:sz w:val="70"/>
        </w:rPr>
        <w:t> </w:t>
      </w:r>
      <w:r>
        <w:rPr>
          <w:rFonts w:ascii="AachenStd-Bold" w:hAnsi="AachenStd-Bold"/>
          <w:b/>
          <w:color w:val="FFFFFF"/>
          <w:spacing w:val="28"/>
          <w:sz w:val="70"/>
        </w:rPr>
        <w:t>RÉSEAU</w:t>
      </w:r>
      <w:r>
        <w:rPr>
          <w:rFonts w:ascii="AachenStd-Bold" w:hAnsi="AachenStd-Bold"/>
          <w:color w:val="000000"/>
          <w:sz w:val="7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70"/>
          <w:szCs w:val="70"/>
        </w:rPr>
        <w:sectPr>
          <w:pgSz w:w="11910" w:h="16840"/>
          <w:pgMar w:top="1580" w:bottom="280" w:left="1680" w:right="30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623" coordorigin="-10,3165" coordsize="11916,13673">
            <v:shape style="position:absolute;left:0;top:3288;width:11906;height:13550" type="#_x0000_t75" stroked="false">
              <v:imagedata r:id="rId30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379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1. National" w:id="197"/>
      <w:bookmarkEnd w:id="197"/>
      <w:r>
        <w:rPr/>
      </w:r>
      <w:bookmarkStart w:name="_bookmark84" w:id="198"/>
      <w:bookmarkEnd w:id="198"/>
      <w:r>
        <w:rPr/>
      </w:r>
      <w:r>
        <w:rPr>
          <w:rFonts w:ascii="AachenStd-Bold"/>
          <w:b/>
          <w:color w:val="85BC22"/>
          <w:sz w:val="42"/>
        </w:rPr>
        <w:t>1.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3"/>
          <w:sz w:val="60"/>
        </w:rPr>
        <w:t>NATIONAL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1. Points de contact antidiscriminatio" w:id="199"/>
      <w:bookmarkEnd w:id="199"/>
      <w:r>
        <w:rPr/>
      </w:r>
      <w:bookmarkStart w:name="_bookmark85" w:id="200"/>
      <w:bookmarkEnd w:id="200"/>
      <w:r>
        <w:rPr/>
      </w:r>
      <w:r>
        <w:rPr>
          <w:rFonts w:ascii="Sabon LT Std Bold"/>
          <w:b/>
          <w:sz w:val="12"/>
        </w:rPr>
        <w:t>156 * 157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4"/>
        <w:numPr>
          <w:ilvl w:val="1"/>
          <w:numId w:val="44"/>
        </w:numPr>
        <w:tabs>
          <w:tab w:pos="795" w:val="left" w:leader="none"/>
        </w:tabs>
        <w:spacing w:line="240" w:lineRule="auto" w:before="123" w:after="0"/>
        <w:ind w:left="787" w:right="0" w:hanging="674"/>
        <w:jc w:val="left"/>
      </w:pPr>
      <w:r>
        <w:rPr>
          <w:color w:val="003924"/>
          <w:spacing w:val="5"/>
        </w:rPr>
        <w:t>Points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contact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antidiscrimination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flamands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(Meldpunten)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7622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2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2013 est l’année où la transition des points de contact antidiscrimination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Flandre</w:t>
      </w:r>
      <w:r>
        <w:rPr>
          <w:spacing w:val="13"/>
        </w:rPr>
        <w:t> </w:t>
      </w:r>
      <w:r>
        <w:rPr/>
        <w:t>vers</w:t>
      </w:r>
      <w:r>
        <w:rPr>
          <w:spacing w:val="13"/>
        </w:rPr>
        <w:t> </w:t>
      </w:r>
      <w:r>
        <w:rPr/>
        <w:t>le</w:t>
      </w:r>
      <w:r>
        <w:rPr>
          <w:spacing w:val="13"/>
        </w:rPr>
        <w:t> </w:t>
      </w:r>
      <w:r>
        <w:rPr/>
        <w:t>nouveau</w:t>
      </w:r>
      <w:r>
        <w:rPr>
          <w:spacing w:val="13"/>
        </w:rPr>
        <w:t> </w:t>
      </w:r>
      <w:r>
        <w:rPr/>
        <w:t>Centre</w:t>
      </w:r>
      <w:r>
        <w:rPr/>
        <w:t> interfédéral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été</w:t>
      </w:r>
      <w:r>
        <w:rPr>
          <w:spacing w:val="4"/>
        </w:rPr>
        <w:t> </w:t>
      </w:r>
      <w:r>
        <w:rPr/>
        <w:t>préparée.</w:t>
      </w:r>
      <w:r>
        <w:rPr>
          <w:spacing w:val="49"/>
        </w:rPr>
        <w:t> </w:t>
      </w:r>
      <w:r>
        <w:rPr/>
        <w:t>Cette</w:t>
      </w:r>
      <w:r>
        <w:rPr>
          <w:spacing w:val="4"/>
        </w:rPr>
        <w:t> </w:t>
      </w:r>
      <w:r>
        <w:rPr/>
        <w:t>préparation</w:t>
      </w:r>
      <w:r>
        <w:rPr>
          <w:spacing w:val="4"/>
        </w:rPr>
        <w:t> </w:t>
      </w:r>
      <w:r>
        <w:rPr/>
        <w:t>s’est</w:t>
      </w:r>
      <w:r>
        <w:rPr/>
        <w:t> déroulée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étroite</w:t>
      </w:r>
      <w:r>
        <w:rPr>
          <w:spacing w:val="48"/>
        </w:rPr>
        <w:t> </w:t>
      </w:r>
      <w:r>
        <w:rPr/>
        <w:t>collaboration</w:t>
      </w:r>
      <w:r>
        <w:rPr>
          <w:spacing w:val="48"/>
        </w:rPr>
        <w:t> </w:t>
      </w:r>
      <w:r>
        <w:rPr/>
        <w:t>avec</w:t>
      </w:r>
      <w:r>
        <w:rPr>
          <w:spacing w:val="48"/>
        </w:rPr>
        <w:t> </w:t>
      </w:r>
      <w:r>
        <w:rPr/>
        <w:t>l’administra-</w:t>
      </w:r>
      <w:r>
        <w:rPr/>
        <w:t> tion</w:t>
      </w:r>
      <w:r>
        <w:rPr>
          <w:spacing w:val="3"/>
        </w:rPr>
        <w:t> </w:t>
      </w:r>
      <w:r>
        <w:rPr/>
        <w:t>Gelijke</w:t>
      </w:r>
      <w:r>
        <w:rPr>
          <w:spacing w:val="3"/>
        </w:rPr>
        <w:t> </w:t>
      </w:r>
      <w:r>
        <w:rPr/>
        <w:t>Kansen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Vlaanderen</w:t>
      </w:r>
      <w:r>
        <w:rPr>
          <w:spacing w:val="3"/>
        </w:rPr>
        <w:t> </w:t>
      </w:r>
      <w:r>
        <w:rPr/>
        <w:t>(GKV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égalité</w:t>
      </w:r>
      <w:r>
        <w:rPr>
          <w:spacing w:val="3"/>
        </w:rPr>
        <w:t> </w:t>
      </w:r>
      <w:r>
        <w:rPr/>
        <w:t>des</w:t>
      </w:r>
      <w:r>
        <w:rPr/>
        <w:t> chances en Flandre).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En</w:t>
      </w:r>
      <w:r>
        <w:rPr>
          <w:spacing w:val="-4"/>
        </w:rPr>
        <w:t> </w:t>
      </w:r>
      <w:r>
        <w:rPr/>
        <w:t>Flandre,</w:t>
      </w:r>
      <w:r>
        <w:rPr>
          <w:spacing w:val="-11"/>
        </w:rPr>
        <w:t> </w:t>
      </w:r>
      <w:r>
        <w:rPr/>
        <w:t>depuis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décret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l’égalité</w:t>
      </w:r>
      <w:r>
        <w:rPr>
          <w:spacing w:val="-5"/>
        </w:rPr>
        <w:t> </w:t>
      </w:r>
      <w:r>
        <w:rPr/>
        <w:t>des</w:t>
      </w:r>
      <w:r>
        <w:rPr>
          <w:spacing w:val="-4"/>
        </w:rPr>
        <w:t> </w:t>
      </w:r>
      <w:r>
        <w:rPr/>
        <w:t>chances</w:t>
      </w:r>
      <w:r>
        <w:rPr>
          <w:spacing w:val="-4"/>
        </w:rPr>
        <w:t> </w:t>
      </w:r>
      <w:r>
        <w:rPr/>
        <w:t>et</w:t>
      </w:r>
      <w:r>
        <w:rPr/>
        <w:t> l’égalité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traitement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Communauté</w:t>
      </w:r>
      <w:r>
        <w:rPr>
          <w:spacing w:val="-4"/>
        </w:rPr>
        <w:t> </w:t>
      </w:r>
      <w:r>
        <w:rPr/>
        <w:t>flamande</w:t>
      </w:r>
      <w:r>
        <w:rPr>
          <w:spacing w:val="-4"/>
        </w:rPr>
        <w:t> </w:t>
      </w:r>
      <w:r>
        <w:rPr/>
        <w:t>de</w:t>
      </w:r>
      <w:r>
        <w:rPr/>
        <w:t> juillet</w:t>
      </w:r>
      <w:r>
        <w:rPr>
          <w:spacing w:val="26"/>
        </w:rPr>
        <w:t> </w:t>
      </w:r>
      <w:r>
        <w:rPr/>
        <w:t>2009,</w:t>
      </w:r>
      <w:r>
        <w:rPr>
          <w:spacing w:val="20"/>
        </w:rPr>
        <w:t> </w:t>
      </w:r>
      <w:r>
        <w:rPr/>
        <w:t>13</w:t>
      </w:r>
      <w:r>
        <w:rPr>
          <w:spacing w:val="27"/>
        </w:rPr>
        <w:t> </w:t>
      </w:r>
      <w:r>
        <w:rPr/>
        <w:t>points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contact</w:t>
      </w:r>
      <w:r>
        <w:rPr>
          <w:spacing w:val="27"/>
        </w:rPr>
        <w:t> </w:t>
      </w:r>
      <w:r>
        <w:rPr/>
        <w:t>antidiscrimination</w:t>
      </w:r>
      <w:r>
        <w:rPr/>
        <w:t> (meldpunten</w:t>
      </w:r>
      <w:r>
        <w:rPr>
          <w:spacing w:val="19"/>
        </w:rPr>
        <w:t> </w:t>
      </w:r>
      <w:r>
        <w:rPr/>
        <w:t>discriminatie)</w:t>
      </w:r>
      <w:r>
        <w:rPr>
          <w:spacing w:val="19"/>
        </w:rPr>
        <w:t> </w:t>
      </w:r>
      <w:r>
        <w:rPr/>
        <w:t>locaux</w:t>
      </w:r>
      <w:r>
        <w:rPr>
          <w:spacing w:val="19"/>
        </w:rPr>
        <w:t> </w:t>
      </w:r>
      <w:r>
        <w:rPr/>
        <w:t>ont</w:t>
      </w:r>
      <w:r>
        <w:rPr>
          <w:spacing w:val="19"/>
        </w:rPr>
        <w:t> </w:t>
      </w:r>
      <w:r>
        <w:rPr/>
        <w:t>été</w:t>
      </w:r>
      <w:r>
        <w:rPr>
          <w:spacing w:val="19"/>
        </w:rPr>
        <w:t> </w:t>
      </w:r>
      <w:r>
        <w:rPr/>
        <w:t>créés</w:t>
      </w:r>
      <w:r>
        <w:rPr>
          <w:spacing w:val="19"/>
        </w:rPr>
        <w:t> </w:t>
      </w:r>
      <w:r>
        <w:rPr/>
        <w:t>dans</w:t>
      </w:r>
      <w:r>
        <w:rPr/>
        <w:t> les 13 villes-centre flamandes.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Ils</w:t>
      </w:r>
      <w:r>
        <w:rPr>
          <w:spacing w:val="7"/>
        </w:rPr>
        <w:t> </w:t>
      </w:r>
      <w:r>
        <w:rPr/>
        <w:t>bénéficient</w:t>
      </w:r>
      <w:r>
        <w:rPr>
          <w:spacing w:val="7"/>
        </w:rPr>
        <w:t> </w:t>
      </w:r>
      <w:r>
        <w:rPr/>
        <w:t>d’un </w:t>
      </w:r>
      <w:r>
        <w:rPr>
          <w:spacing w:val="7"/>
        </w:rPr>
        <w:t> </w:t>
      </w:r>
      <w:r>
        <w:rPr/>
        <w:t>soutien </w:t>
      </w:r>
      <w:r>
        <w:rPr>
          <w:spacing w:val="7"/>
        </w:rPr>
        <w:t> </w:t>
      </w:r>
      <w:r>
        <w:rPr/>
        <w:t>administratif,  financier</w:t>
      </w:r>
      <w:r>
        <w:rPr/>
        <w:t> et</w:t>
      </w:r>
      <w:r>
        <w:rPr>
          <w:spacing w:val="22"/>
        </w:rPr>
        <w:t> </w:t>
      </w:r>
      <w:r>
        <w:rPr/>
        <w:t>sur</w:t>
      </w:r>
      <w:r>
        <w:rPr>
          <w:spacing w:val="22"/>
        </w:rPr>
        <w:t> </w:t>
      </w:r>
      <w:r>
        <w:rPr/>
        <w:t>le</w:t>
      </w:r>
      <w:r>
        <w:rPr>
          <w:spacing w:val="22"/>
        </w:rPr>
        <w:t> </w:t>
      </w:r>
      <w:r>
        <w:rPr/>
        <w:t>plan</w:t>
      </w:r>
      <w:r>
        <w:rPr>
          <w:spacing w:val="22"/>
        </w:rPr>
        <w:t> </w:t>
      </w:r>
      <w:r>
        <w:rPr/>
        <w:t>du</w:t>
      </w:r>
      <w:r>
        <w:rPr>
          <w:spacing w:val="22"/>
        </w:rPr>
        <w:t> </w:t>
      </w:r>
      <w:r>
        <w:rPr/>
        <w:t>contenu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part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l’administra-</w:t>
      </w:r>
      <w:r>
        <w:rPr/>
        <w:t> tion</w:t>
      </w:r>
      <w:r>
        <w:rPr>
          <w:spacing w:val="9"/>
        </w:rPr>
        <w:t> </w:t>
      </w:r>
      <w:r>
        <w:rPr>
          <w:spacing w:val="-7"/>
        </w:rPr>
        <w:t>GKV.</w:t>
      </w:r>
      <w:r>
        <w:rPr>
          <w:spacing w:val="2"/>
        </w:rPr>
        <w:t> </w:t>
      </w:r>
      <w:r>
        <w:rPr/>
        <w:t>Il</w:t>
      </w:r>
      <w:r>
        <w:rPr>
          <w:spacing w:val="9"/>
        </w:rPr>
        <w:t> </w:t>
      </w:r>
      <w:r>
        <w:rPr/>
        <w:t>existe</w:t>
      </w:r>
      <w:r>
        <w:rPr>
          <w:spacing w:val="9"/>
        </w:rPr>
        <w:t> </w:t>
      </w:r>
      <w:r>
        <w:rPr/>
        <w:t>ainsi</w:t>
      </w:r>
      <w:r>
        <w:rPr>
          <w:spacing w:val="9"/>
        </w:rPr>
        <w:t> </w:t>
      </w:r>
      <w:r>
        <w:rPr/>
        <w:t>au</w:t>
      </w:r>
      <w:r>
        <w:rPr>
          <w:spacing w:val="9"/>
        </w:rPr>
        <w:t> </w:t>
      </w:r>
      <w:r>
        <w:rPr/>
        <w:t>niveau</w:t>
      </w:r>
      <w:r>
        <w:rPr>
          <w:spacing w:val="9"/>
        </w:rPr>
        <w:t> </w:t>
      </w:r>
      <w:r>
        <w:rPr/>
        <w:t>plus</w:t>
      </w:r>
      <w:r>
        <w:rPr>
          <w:spacing w:val="9"/>
        </w:rPr>
        <w:t> </w:t>
      </w:r>
      <w:r>
        <w:rPr/>
        <w:t>particulier</w:t>
      </w:r>
      <w:r>
        <w:rPr>
          <w:spacing w:val="9"/>
        </w:rPr>
        <w:t> </w:t>
      </w:r>
      <w:r>
        <w:rPr/>
        <w:t>du</w:t>
      </w:r>
      <w:r>
        <w:rPr>
          <w:spacing w:val="23"/>
        </w:rPr>
        <w:t> </w:t>
      </w:r>
      <w:r>
        <w:rPr/>
        <w:t>contenu</w:t>
      </w:r>
      <w:r>
        <w:rPr>
          <w:spacing w:val="29"/>
        </w:rPr>
        <w:t> </w:t>
      </w:r>
      <w:r>
        <w:rPr/>
        <w:t>une</w:t>
      </w:r>
      <w:r>
        <w:rPr>
          <w:spacing w:val="30"/>
        </w:rPr>
        <w:t> </w:t>
      </w:r>
      <w:r>
        <w:rPr/>
        <w:t>intervision</w:t>
      </w:r>
      <w:r>
        <w:rPr>
          <w:spacing w:val="30"/>
        </w:rPr>
        <w:t> </w:t>
      </w:r>
      <w:r>
        <w:rPr/>
        <w:t>mensuelle</w:t>
      </w:r>
      <w:r>
        <w:rPr>
          <w:spacing w:val="30"/>
        </w:rPr>
        <w:t> </w:t>
      </w:r>
      <w:r>
        <w:rPr/>
        <w:t>et</w:t>
      </w:r>
      <w:r>
        <w:rPr>
          <w:spacing w:val="30"/>
        </w:rPr>
        <w:t> </w:t>
      </w:r>
      <w:r>
        <w:rPr/>
        <w:t>un</w:t>
      </w:r>
      <w:r>
        <w:rPr>
          <w:spacing w:val="29"/>
        </w:rPr>
        <w:t> </w:t>
      </w:r>
      <w:r>
        <w:rPr/>
        <w:t>moment</w:t>
      </w:r>
      <w:r>
        <w:rPr>
          <w:spacing w:val="30"/>
        </w:rPr>
        <w:t> </w:t>
      </w:r>
      <w:r>
        <w:rPr/>
        <w:t>de</w:t>
      </w:r>
      <w:r>
        <w:rPr/>
        <w:t> networking.</w:t>
      </w:r>
      <w:r>
        <w:rPr>
          <w:spacing w:val="-11"/>
        </w:rPr>
        <w:t> </w:t>
      </w:r>
      <w:r>
        <w:rPr/>
        <w:t>Mais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points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contact</w:t>
      </w:r>
      <w:r>
        <w:rPr>
          <w:spacing w:val="-4"/>
        </w:rPr>
        <w:t> </w:t>
      </w:r>
      <w:r>
        <w:rPr/>
        <w:t>sont</w:t>
      </w:r>
      <w:r>
        <w:rPr>
          <w:spacing w:val="-4"/>
        </w:rPr>
        <w:t> </w:t>
      </w:r>
      <w:r>
        <w:rPr/>
        <w:t>également</w:t>
      </w:r>
      <w:r>
        <w:rPr/>
        <w:t> soutenus</w:t>
      </w:r>
      <w:r>
        <w:rPr>
          <w:spacing w:val="21"/>
        </w:rPr>
        <w:t> </w:t>
      </w:r>
      <w:r>
        <w:rPr/>
        <w:t>par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Centre.</w:t>
      </w:r>
      <w:r>
        <w:rPr>
          <w:spacing w:val="14"/>
        </w:rPr>
        <w:t> </w:t>
      </w:r>
      <w:r>
        <w:rPr/>
        <w:t>Depuis</w:t>
      </w:r>
      <w:r>
        <w:rPr>
          <w:spacing w:val="21"/>
        </w:rPr>
        <w:t> </w:t>
      </w:r>
      <w:r>
        <w:rPr/>
        <w:t>quelques</w:t>
      </w:r>
      <w:r>
        <w:rPr>
          <w:spacing w:val="21"/>
        </w:rPr>
        <w:t> </w:t>
      </w:r>
      <w:r>
        <w:rPr/>
        <w:t>années,</w:t>
      </w:r>
      <w:r>
        <w:rPr>
          <w:spacing w:val="14"/>
        </w:rPr>
        <w:t> </w:t>
      </w:r>
      <w:r>
        <w:rPr/>
        <w:t>une</w:t>
      </w:r>
      <w:r>
        <w:rPr/>
        <w:t> convention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été</w:t>
      </w:r>
      <w:r>
        <w:rPr>
          <w:spacing w:val="3"/>
        </w:rPr>
        <w:t> </w:t>
      </w:r>
      <w:r>
        <w:rPr/>
        <w:t>conclue</w:t>
      </w:r>
      <w:r>
        <w:rPr>
          <w:spacing w:val="3"/>
        </w:rPr>
        <w:t> </w:t>
      </w:r>
      <w:r>
        <w:rPr/>
        <w:t>entre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/>
        <w:t>Centre</w:t>
      </w:r>
      <w:r>
        <w:rPr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/>
        <w:t>GKV</w:t>
      </w:r>
      <w:r>
        <w:rPr>
          <w:spacing w:val="3"/>
        </w:rPr>
        <w:t> </w:t>
      </w:r>
      <w:r>
        <w:rPr/>
        <w:t>pour</w:t>
      </w:r>
      <w:r>
        <w:rPr/>
        <w:t> ce</w:t>
      </w:r>
      <w:r>
        <w:rPr>
          <w:spacing w:val="30"/>
        </w:rPr>
        <w:t> </w:t>
      </w:r>
      <w:r>
        <w:rPr/>
        <w:t>qui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trait</w:t>
      </w:r>
      <w:r>
        <w:rPr>
          <w:spacing w:val="31"/>
        </w:rPr>
        <w:t> </w:t>
      </w:r>
      <w:r>
        <w:rPr/>
        <w:t>au</w:t>
      </w:r>
      <w:r>
        <w:rPr>
          <w:spacing w:val="31"/>
        </w:rPr>
        <w:t> </w:t>
      </w:r>
      <w:r>
        <w:rPr/>
        <w:t>soutien</w:t>
      </w:r>
      <w:r>
        <w:rPr>
          <w:spacing w:val="30"/>
        </w:rPr>
        <w:t> </w:t>
      </w:r>
      <w:r>
        <w:rPr/>
        <w:t>et</w:t>
      </w:r>
      <w:r>
        <w:rPr>
          <w:spacing w:val="31"/>
        </w:rPr>
        <w:t> </w:t>
      </w:r>
      <w:r>
        <w:rPr/>
        <w:t>au</w:t>
      </w:r>
      <w:r>
        <w:rPr>
          <w:spacing w:val="31"/>
        </w:rPr>
        <w:t> </w:t>
      </w:r>
      <w:r>
        <w:rPr/>
        <w:t>coaching</w:t>
      </w:r>
      <w:r>
        <w:rPr>
          <w:spacing w:val="31"/>
        </w:rPr>
        <w:t> </w:t>
      </w:r>
      <w:r>
        <w:rPr/>
        <w:t>sur</w:t>
      </w:r>
      <w:r>
        <w:rPr>
          <w:spacing w:val="31"/>
        </w:rPr>
        <w:t> </w:t>
      </w:r>
      <w:r>
        <w:rPr/>
        <w:t>le</w:t>
      </w:r>
      <w:r>
        <w:rPr>
          <w:spacing w:val="31"/>
        </w:rPr>
        <w:t> </w:t>
      </w:r>
      <w:r>
        <w:rPr/>
        <w:t>plan</w:t>
      </w:r>
      <w:r>
        <w:rPr/>
        <w:t> du</w:t>
      </w:r>
      <w:r>
        <w:rPr>
          <w:spacing w:val="33"/>
        </w:rPr>
        <w:t> </w:t>
      </w:r>
      <w:r>
        <w:rPr/>
        <w:t>traitement</w:t>
      </w:r>
      <w:r>
        <w:rPr>
          <w:spacing w:val="34"/>
        </w:rPr>
        <w:t> </w:t>
      </w:r>
      <w:r>
        <w:rPr/>
        <w:t>des</w:t>
      </w:r>
      <w:r>
        <w:rPr>
          <w:spacing w:val="34"/>
        </w:rPr>
        <w:t> </w:t>
      </w:r>
      <w:r>
        <w:rPr/>
        <w:t>dossiers.</w:t>
      </w:r>
      <w:r>
        <w:rPr>
          <w:spacing w:val="20"/>
        </w:rPr>
        <w:t> </w:t>
      </w:r>
      <w:r>
        <w:rPr/>
        <w:t>Ainsi,</w:t>
      </w:r>
      <w:r>
        <w:rPr>
          <w:spacing w:val="27"/>
        </w:rPr>
        <w:t> </w:t>
      </w:r>
      <w:r>
        <w:rPr/>
        <w:t>tous</w:t>
      </w:r>
      <w:r>
        <w:rPr>
          <w:spacing w:val="34"/>
        </w:rPr>
        <w:t> </w:t>
      </w:r>
      <w:r>
        <w:rPr/>
        <w:t>les</w:t>
      </w:r>
      <w:r>
        <w:rPr>
          <w:spacing w:val="33"/>
        </w:rPr>
        <w:t> </w:t>
      </w:r>
      <w:r>
        <w:rPr/>
        <w:t>points</w:t>
      </w:r>
      <w:r>
        <w:rPr>
          <w:spacing w:val="34"/>
        </w:rPr>
        <w:t> </w:t>
      </w:r>
      <w:r>
        <w:rPr/>
        <w:t>de</w:t>
      </w:r>
      <w:r>
        <w:rPr/>
        <w:t> contact</w:t>
      </w:r>
      <w:r>
        <w:rPr>
          <w:spacing w:val="-12"/>
        </w:rPr>
        <w:t> </w:t>
      </w:r>
      <w:r>
        <w:rPr/>
        <w:t>sont</w:t>
      </w:r>
      <w:r>
        <w:rPr>
          <w:spacing w:val="-12"/>
        </w:rPr>
        <w:t> </w:t>
      </w:r>
      <w:r>
        <w:rPr/>
        <w:t>connectés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base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données</w:t>
      </w:r>
      <w:r>
        <w:rPr>
          <w:spacing w:val="-12"/>
        </w:rPr>
        <w:t> </w:t>
      </w:r>
      <w:r>
        <w:rPr/>
        <w:t>(Metis)</w:t>
      </w:r>
      <w:r>
        <w:rPr>
          <w:spacing w:val="-12"/>
        </w:rPr>
        <w:t> </w:t>
      </w:r>
      <w:r>
        <w:rPr/>
        <w:t>qui</w:t>
      </w:r>
      <w:r>
        <w:rPr/>
        <w:t> reprend</w:t>
      </w:r>
      <w:r>
        <w:rPr>
          <w:spacing w:val="8"/>
        </w:rPr>
        <w:t> </w:t>
      </w:r>
      <w:r>
        <w:rPr/>
        <w:t>tous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signalements</w:t>
      </w:r>
      <w:r>
        <w:rPr>
          <w:spacing w:val="8"/>
        </w:rPr>
        <w:t> </w:t>
      </w:r>
      <w:r>
        <w:rPr/>
        <w:t>et</w:t>
      </w:r>
      <w:r>
        <w:rPr>
          <w:spacing w:val="8"/>
        </w:rPr>
        <w:t> </w:t>
      </w:r>
      <w:r>
        <w:rPr/>
        <w:t>dossiers.</w:t>
      </w:r>
      <w:r>
        <w:rPr>
          <w:spacing w:val="1"/>
        </w:rPr>
        <w:t> </w:t>
      </w:r>
      <w:r>
        <w:rPr/>
        <w:t>Soutien</w:t>
      </w:r>
      <w:r>
        <w:rPr>
          <w:spacing w:val="8"/>
        </w:rPr>
        <w:t> </w:t>
      </w:r>
      <w:r>
        <w:rPr/>
        <w:t>lors</w:t>
      </w:r>
      <w:r>
        <w:rPr/>
        <w:t> de</w:t>
      </w:r>
      <w:r>
        <w:rPr>
          <w:spacing w:val="20"/>
        </w:rPr>
        <w:t> </w:t>
      </w:r>
      <w:r>
        <w:rPr/>
        <w:t>l’enregistrement,</w:t>
      </w:r>
      <w:r>
        <w:rPr>
          <w:spacing w:val="13"/>
        </w:rPr>
        <w:t> </w:t>
      </w:r>
      <w:r>
        <w:rPr/>
        <w:t>formation</w:t>
      </w:r>
      <w:r>
        <w:rPr>
          <w:spacing w:val="20"/>
        </w:rPr>
        <w:t> </w:t>
      </w:r>
      <w:r>
        <w:rPr/>
        <w:t>sur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législation</w:t>
      </w:r>
      <w:r>
        <w:rPr>
          <w:spacing w:val="20"/>
        </w:rPr>
        <w:t> </w:t>
      </w:r>
      <w:r>
        <w:rPr/>
        <w:t>anti-</w:t>
      </w:r>
      <w:r>
        <w:rPr/>
        <w:t> discrimination,</w:t>
      </w:r>
      <w:r>
        <w:rPr>
          <w:spacing w:val="-6"/>
        </w:rPr>
        <w:t> </w:t>
      </w:r>
      <w:r>
        <w:rPr/>
        <w:t>explication</w:t>
      </w:r>
      <w:r>
        <w:rPr>
          <w:spacing w:val="1"/>
        </w:rPr>
        <w:t> </w:t>
      </w:r>
      <w:r>
        <w:rPr/>
        <w:t>quant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l’approche</w:t>
      </w:r>
      <w:r>
        <w:rPr>
          <w:spacing w:val="1"/>
        </w:rPr>
        <w:t> </w:t>
      </w:r>
      <w:r>
        <w:rPr/>
        <w:t>métho-</w:t>
      </w:r>
      <w:r>
        <w:rPr/>
        <w:t> dologique : tout cela a été réglé via cette convention.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À</w:t>
      </w:r>
      <w:r>
        <w:rPr>
          <w:spacing w:val="31"/>
        </w:rPr>
        <w:t> </w:t>
      </w:r>
      <w:r>
        <w:rPr/>
        <w:t>partir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2014,</w:t>
      </w:r>
      <w:r>
        <w:rPr>
          <w:spacing w:val="25"/>
        </w:rPr>
        <w:t> </w:t>
      </w:r>
      <w:r>
        <w:rPr/>
        <w:t>tous</w:t>
      </w:r>
      <w:r>
        <w:rPr>
          <w:spacing w:val="32"/>
        </w:rPr>
        <w:t> </w:t>
      </w:r>
      <w:r>
        <w:rPr/>
        <w:t>les</w:t>
      </w:r>
      <w:r>
        <w:rPr>
          <w:spacing w:val="32"/>
        </w:rPr>
        <w:t> </w:t>
      </w:r>
      <w:r>
        <w:rPr/>
        <w:t>point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contact</w:t>
      </w:r>
      <w:r>
        <w:rPr>
          <w:spacing w:val="32"/>
        </w:rPr>
        <w:t> </w:t>
      </w:r>
      <w:r>
        <w:rPr/>
        <w:t>antidis-</w:t>
      </w:r>
      <w:r>
        <w:rPr/>
        <w:t> crimination</w:t>
      </w:r>
      <w:r>
        <w:rPr>
          <w:spacing w:val="25"/>
        </w:rPr>
        <w:t> </w:t>
      </w:r>
      <w:r>
        <w:rPr/>
        <w:t>seront</w:t>
      </w:r>
      <w:r>
        <w:rPr>
          <w:spacing w:val="25"/>
        </w:rPr>
        <w:t> </w:t>
      </w:r>
      <w:r>
        <w:rPr/>
        <w:t>une</w:t>
      </w:r>
      <w:r>
        <w:rPr>
          <w:spacing w:val="25"/>
        </w:rPr>
        <w:t> </w:t>
      </w:r>
      <w:r>
        <w:rPr/>
        <w:t>composante</w:t>
      </w:r>
      <w:r>
        <w:rPr>
          <w:spacing w:val="25"/>
        </w:rPr>
        <w:t> </w:t>
      </w:r>
      <w:r>
        <w:rPr/>
        <w:t>du</w:t>
      </w:r>
      <w:r>
        <w:rPr>
          <w:spacing w:val="25"/>
        </w:rPr>
        <w:t> </w:t>
      </w:r>
      <w:r>
        <w:rPr/>
        <w:t>(nouveau)</w:t>
      </w:r>
      <w:r>
        <w:rPr/>
        <w:t> Centre.</w:t>
      </w:r>
      <w:r>
        <w:rPr>
          <w:spacing w:val="38"/>
        </w:rPr>
        <w:t> </w:t>
      </w:r>
      <w:r>
        <w:rPr>
          <w:spacing w:val="-25"/>
        </w:rPr>
        <w:t>L</w:t>
      </w:r>
      <w:r>
        <w:rPr/>
        <w:t>’accord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coopération</w:t>
      </w:r>
      <w:r>
        <w:rPr>
          <w:spacing w:val="46"/>
        </w:rPr>
        <w:t> </w:t>
      </w:r>
      <w:r>
        <w:rPr/>
        <w:t>définitif,</w:t>
      </w:r>
      <w:r>
        <w:rPr>
          <w:spacing w:val="39"/>
        </w:rPr>
        <w:t> </w:t>
      </w:r>
      <w:r>
        <w:rPr/>
        <w:t>conclu</w:t>
      </w:r>
      <w:r>
        <w:rPr>
          <w:spacing w:val="45"/>
        </w:rPr>
        <w:t> </w:t>
      </w:r>
      <w:r>
        <w:rPr/>
        <w:t>le</w:t>
      </w:r>
      <w:r>
        <w:rPr/>
        <w:t> 12</w:t>
      </w:r>
      <w:r>
        <w:rPr>
          <w:spacing w:val="18"/>
        </w:rPr>
        <w:t> </w:t>
      </w:r>
      <w:r>
        <w:rPr/>
        <w:t>juin</w:t>
      </w:r>
      <w:r>
        <w:rPr>
          <w:spacing w:val="18"/>
        </w:rPr>
        <w:t> </w:t>
      </w:r>
      <w:r>
        <w:rPr/>
        <w:t>2013,</w:t>
      </w:r>
      <w:r>
        <w:rPr>
          <w:spacing w:val="11"/>
        </w:rPr>
        <w:t> </w:t>
      </w:r>
      <w:r>
        <w:rPr/>
        <w:t>stipule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«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Centre</w:t>
      </w:r>
      <w:r>
        <w:rPr>
          <w:spacing w:val="18"/>
        </w:rPr>
        <w:t> </w:t>
      </w:r>
      <w:r>
        <w:rPr/>
        <w:t>assure</w:t>
      </w:r>
      <w:r>
        <w:rPr>
          <w:spacing w:val="18"/>
        </w:rPr>
        <w:t> </w:t>
      </w:r>
      <w:r>
        <w:rPr/>
        <w:t>l’acces-</w:t>
      </w:r>
      <w:r>
        <w:rPr/>
        <w:t> sibilité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ses</w:t>
      </w:r>
      <w:r>
        <w:rPr>
          <w:spacing w:val="10"/>
        </w:rPr>
        <w:t> </w:t>
      </w:r>
      <w:r>
        <w:rPr/>
        <w:t>services,</w:t>
      </w:r>
      <w:r>
        <w:rPr>
          <w:spacing w:val="3"/>
        </w:rPr>
        <w:t> </w:t>
      </w:r>
      <w:r>
        <w:rPr/>
        <w:t>en</w:t>
      </w:r>
      <w:r>
        <w:rPr>
          <w:spacing w:val="10"/>
        </w:rPr>
        <w:t> </w:t>
      </w:r>
      <w:r>
        <w:rPr/>
        <w:t>ce</w:t>
      </w:r>
      <w:r>
        <w:rPr>
          <w:spacing w:val="10"/>
        </w:rPr>
        <w:t> </w:t>
      </w:r>
      <w:r>
        <w:rPr/>
        <w:t>compris</w:t>
      </w:r>
      <w:r>
        <w:rPr>
          <w:spacing w:val="10"/>
        </w:rPr>
        <w:t> </w:t>
      </w:r>
      <w:r>
        <w:rPr/>
        <w:t>aux</w:t>
      </w:r>
      <w:r>
        <w:rPr>
          <w:spacing w:val="10"/>
        </w:rPr>
        <w:t> </w:t>
      </w:r>
      <w:r>
        <w:rPr/>
        <w:t>personnes</w:t>
      </w:r>
      <w:r>
        <w:rPr>
          <w:spacing w:val="10"/>
        </w:rPr>
        <w:t> </w:t>
      </w:r>
      <w:r>
        <w:rPr/>
        <w:t>à</w:t>
      </w:r>
      <w:r>
        <w:rPr/>
        <w:t> mobilité</w:t>
      </w:r>
      <w:r>
        <w:rPr>
          <w:spacing w:val="4"/>
        </w:rPr>
        <w:t> </w:t>
      </w:r>
      <w:r>
        <w:rPr/>
        <w:t>réduite,</w:t>
      </w:r>
      <w:r>
        <w:rPr>
          <w:spacing w:val="-3"/>
        </w:rPr>
        <w:t> </w:t>
      </w:r>
      <w:r>
        <w:rPr/>
        <w:t>et</w:t>
      </w:r>
      <w:r>
        <w:rPr>
          <w:spacing w:val="4"/>
        </w:rPr>
        <w:t> </w:t>
      </w:r>
      <w:r>
        <w:rPr/>
        <w:t>organise,</w:t>
      </w:r>
      <w:r>
        <w:rPr>
          <w:spacing w:val="-3"/>
        </w:rPr>
        <w:t> </w:t>
      </w:r>
      <w:r>
        <w:rPr/>
        <w:t>outre</w:t>
      </w:r>
      <w:r>
        <w:rPr>
          <w:spacing w:val="4"/>
        </w:rPr>
        <w:t> </w:t>
      </w:r>
      <w:r>
        <w:rPr/>
        <w:t>le</w:t>
      </w:r>
      <w:r>
        <w:rPr>
          <w:spacing w:val="4"/>
        </w:rPr>
        <w:t> </w:t>
      </w:r>
      <w:r>
        <w:rPr/>
        <w:t>point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contact</w:t>
      </w:r>
      <w:r>
        <w:rPr/>
        <w:t> central,</w:t>
      </w:r>
      <w:r>
        <w:rPr>
          <w:spacing w:val="2"/>
        </w:rPr>
        <w:t> </w:t>
      </w:r>
      <w:r>
        <w:rPr/>
        <w:t>des</w:t>
      </w:r>
      <w:r>
        <w:rPr>
          <w:spacing w:val="9"/>
        </w:rPr>
        <w:t> </w:t>
      </w:r>
      <w:r>
        <w:rPr/>
        <w:t>points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contact</w:t>
      </w:r>
      <w:r>
        <w:rPr>
          <w:spacing w:val="9"/>
        </w:rPr>
        <w:t> </w:t>
      </w:r>
      <w:r>
        <w:rPr/>
        <w:t>locaux,</w:t>
      </w:r>
      <w:r>
        <w:rPr>
          <w:spacing w:val="2"/>
        </w:rPr>
        <w:t> </w:t>
      </w:r>
      <w:r>
        <w:rPr/>
        <w:t>auprès</w:t>
      </w:r>
      <w:r>
        <w:rPr>
          <w:spacing w:val="9"/>
        </w:rPr>
        <w:t> </w:t>
      </w:r>
      <w:r>
        <w:rPr/>
        <w:t>desquels</w:t>
      </w:r>
      <w:r>
        <w:rPr/>
        <w:t> un</w:t>
      </w:r>
      <w:r>
        <w:rPr>
          <w:spacing w:val="-7"/>
        </w:rPr>
        <w:t> </w:t>
      </w:r>
      <w:r>
        <w:rPr/>
        <w:t>signalement</w:t>
      </w:r>
      <w:r>
        <w:rPr>
          <w:spacing w:val="-7"/>
        </w:rPr>
        <w:t> </w:t>
      </w:r>
      <w:r>
        <w:rPr/>
        <w:t>peut</w:t>
      </w:r>
      <w:r>
        <w:rPr>
          <w:spacing w:val="-7"/>
        </w:rPr>
        <w:t> </w:t>
      </w:r>
      <w:r>
        <w:rPr/>
        <w:t>être</w:t>
      </w:r>
      <w:r>
        <w:rPr>
          <w:spacing w:val="-7"/>
        </w:rPr>
        <w:t> </w:t>
      </w:r>
      <w:r>
        <w:rPr/>
        <w:t>déposé,</w:t>
      </w:r>
      <w:r>
        <w:rPr>
          <w:spacing w:val="-14"/>
        </w:rPr>
        <w:t> </w:t>
      </w:r>
      <w:r>
        <w:rPr/>
        <w:t>en</w:t>
      </w:r>
      <w:r>
        <w:rPr>
          <w:spacing w:val="-7"/>
        </w:rPr>
        <w:t> </w:t>
      </w:r>
      <w:r>
        <w:rPr/>
        <w:t>collaboration</w:t>
      </w:r>
      <w:r>
        <w:rPr>
          <w:spacing w:val="-7"/>
        </w:rPr>
        <w:t> </w:t>
      </w:r>
      <w:r>
        <w:rPr/>
        <w:t>avec</w:t>
      </w:r>
      <w:r>
        <w:rPr/>
        <w:t> les</w:t>
      </w:r>
      <w:r>
        <w:rPr>
          <w:spacing w:val="47"/>
        </w:rPr>
        <w:t> </w:t>
      </w:r>
      <w:r>
        <w:rPr/>
        <w:t>Régions,</w:t>
      </w:r>
      <w:r>
        <w:rPr>
          <w:spacing w:val="41"/>
        </w:rPr>
        <w:t> </w:t>
      </w:r>
      <w:r>
        <w:rPr/>
        <w:t>les</w:t>
      </w:r>
      <w:r>
        <w:rPr>
          <w:spacing w:val="48"/>
        </w:rPr>
        <w:t> </w:t>
      </w:r>
      <w:r>
        <w:rPr/>
        <w:t>Communautés,</w:t>
      </w:r>
      <w:r>
        <w:rPr>
          <w:spacing w:val="41"/>
        </w:rPr>
        <w:t> </w:t>
      </w:r>
      <w:r>
        <w:rPr/>
        <w:t>les</w:t>
      </w:r>
      <w:r>
        <w:rPr>
          <w:spacing w:val="48"/>
        </w:rPr>
        <w:t> </w:t>
      </w:r>
      <w:r>
        <w:rPr/>
        <w:t>provinces</w:t>
      </w:r>
      <w:r>
        <w:rPr>
          <w:spacing w:val="47"/>
        </w:rPr>
        <w:t> </w:t>
      </w:r>
      <w:r>
        <w:rPr/>
        <w:t>et</w:t>
      </w:r>
      <w:r>
        <w:rPr>
          <w:spacing w:val="48"/>
        </w:rPr>
        <w:t> </w:t>
      </w:r>
      <w:r>
        <w:rPr/>
        <w:t>les</w:t>
      </w:r>
      <w:r>
        <w:rPr/>
        <w:t> communes.</w:t>
      </w:r>
      <w:r>
        <w:rPr>
          <w:spacing w:val="2"/>
        </w:rPr>
        <w:t> </w:t>
      </w:r>
      <w:r>
        <w:rPr/>
        <w:t>Ces</w:t>
      </w:r>
      <w:r>
        <w:rPr>
          <w:spacing w:val="9"/>
        </w:rPr>
        <w:t> </w:t>
      </w:r>
      <w:r>
        <w:rPr/>
        <w:t>points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contact</w:t>
      </w:r>
      <w:r>
        <w:rPr>
          <w:spacing w:val="9"/>
        </w:rPr>
        <w:t> </w:t>
      </w:r>
      <w:r>
        <w:rPr/>
        <w:t>locaux</w:t>
      </w:r>
      <w:r>
        <w:rPr>
          <w:spacing w:val="9"/>
        </w:rPr>
        <w:t> </w:t>
      </w:r>
      <w:r>
        <w:rPr/>
        <w:t>doivent</w:t>
      </w:r>
      <w:r>
        <w:rPr>
          <w:spacing w:val="9"/>
        </w:rPr>
        <w:t> </w:t>
      </w:r>
      <w:r>
        <w:rPr/>
        <w:t>être</w:t>
      </w:r>
      <w:r>
        <w:rPr/>
        <w:t> suffisamment</w:t>
      </w:r>
      <w:r>
        <w:rPr>
          <w:spacing w:val="5"/>
        </w:rPr>
        <w:t> </w:t>
      </w:r>
      <w:r>
        <w:rPr/>
        <w:t>répartis</w:t>
      </w:r>
      <w:r>
        <w:rPr>
          <w:spacing w:val="5"/>
        </w:rPr>
        <w:t> </w:t>
      </w:r>
      <w:r>
        <w:rPr/>
        <w:t>au</w:t>
      </w:r>
      <w:r>
        <w:rPr>
          <w:spacing w:val="5"/>
        </w:rPr>
        <w:t> </w:t>
      </w:r>
      <w:r>
        <w:rPr/>
        <w:t>niveau</w:t>
      </w:r>
      <w:r>
        <w:rPr>
          <w:spacing w:val="5"/>
        </w:rPr>
        <w:t> </w:t>
      </w:r>
      <w:r>
        <w:rPr/>
        <w:t>géographique</w:t>
      </w:r>
      <w:r>
        <w:rPr>
          <w:spacing w:val="5"/>
        </w:rPr>
        <w:t> </w:t>
      </w:r>
      <w:r>
        <w:rPr/>
        <w:t>afin</w:t>
      </w:r>
      <w:r>
        <w:rPr>
          <w:spacing w:val="5"/>
        </w:rPr>
        <w:t> </w:t>
      </w:r>
      <w:r>
        <w:rPr/>
        <w:t>de</w:t>
      </w:r>
      <w:r>
        <w:rPr/>
        <w:t> garantir pour le citoyen un accès aisé.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Lesdits</w:t>
      </w:r>
      <w:r>
        <w:rPr>
          <w:spacing w:val="22"/>
        </w:rPr>
        <w:t> </w:t>
      </w:r>
      <w:r>
        <w:rPr/>
        <w:t>points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contact</w:t>
      </w:r>
      <w:r>
        <w:rPr>
          <w:spacing w:val="22"/>
        </w:rPr>
        <w:t> </w:t>
      </w:r>
      <w:r>
        <w:rPr/>
        <w:t>ont</w:t>
      </w:r>
      <w:r>
        <w:rPr>
          <w:spacing w:val="22"/>
        </w:rPr>
        <w:t> </w:t>
      </w:r>
      <w:r>
        <w:rPr/>
        <w:t>pour</w:t>
      </w:r>
      <w:r>
        <w:rPr>
          <w:spacing w:val="22"/>
        </w:rPr>
        <w:t> </w:t>
      </w:r>
      <w:r>
        <w:rPr/>
        <w:t>tâche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soutenir</w:t>
      </w:r>
      <w:r>
        <w:rPr/>
        <w:t> et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rendre</w:t>
      </w:r>
      <w:r>
        <w:rPr>
          <w:spacing w:val="6"/>
        </w:rPr>
        <w:t> </w:t>
      </w:r>
      <w:r>
        <w:rPr/>
        <w:t>possible</w:t>
      </w:r>
      <w:r>
        <w:rPr>
          <w:spacing w:val="6"/>
        </w:rPr>
        <w:t> </w:t>
      </w:r>
      <w:r>
        <w:rPr/>
        <w:t>le</w:t>
      </w:r>
      <w:r>
        <w:rPr>
          <w:spacing w:val="6"/>
        </w:rPr>
        <w:t> </w:t>
      </w:r>
      <w:r>
        <w:rPr/>
        <w:t>fonctionnement</w:t>
      </w:r>
      <w:r>
        <w:rPr>
          <w:spacing w:val="6"/>
        </w:rPr>
        <w:t> </w:t>
      </w:r>
      <w:r>
        <w:rPr/>
        <w:t>du</w:t>
      </w:r>
      <w:r>
        <w:rPr>
          <w:spacing w:val="6"/>
        </w:rPr>
        <w:t> </w:t>
      </w:r>
      <w:r>
        <w:rPr/>
        <w:t>Centre.</w:t>
      </w:r>
      <w:r>
        <w:rPr>
          <w:spacing w:val="-1"/>
        </w:rPr>
        <w:t> </w:t>
      </w:r>
      <w:r>
        <w:rPr/>
        <w:t>Le</w:t>
      </w:r>
      <w:r>
        <w:rPr/>
        <w:t> conseil</w:t>
      </w:r>
      <w:r>
        <w:rPr>
          <w:spacing w:val="30"/>
        </w:rPr>
        <w:t> </w:t>
      </w:r>
      <w:r>
        <w:rPr/>
        <w:t>d’administration</w:t>
      </w:r>
      <w:r>
        <w:rPr>
          <w:spacing w:val="31"/>
        </w:rPr>
        <w:t> </w:t>
      </w:r>
      <w:r>
        <w:rPr/>
        <w:t>interfédéral</w:t>
      </w:r>
      <w:r>
        <w:rPr>
          <w:spacing w:val="31"/>
        </w:rPr>
        <w:t> </w:t>
      </w:r>
      <w:r>
        <w:rPr/>
        <w:t>et</w:t>
      </w:r>
      <w:r>
        <w:rPr>
          <w:spacing w:val="31"/>
        </w:rPr>
        <w:t> </w:t>
      </w:r>
      <w:r>
        <w:rPr/>
        <w:t>les</w:t>
      </w:r>
      <w:r>
        <w:rPr>
          <w:spacing w:val="31"/>
        </w:rPr>
        <w:t> </w:t>
      </w:r>
      <w:r>
        <w:rPr/>
        <w:t>chambres</w:t>
      </w:r>
      <w:r>
        <w:rPr/>
        <w:t> pourront</w:t>
      </w:r>
      <w:r>
        <w:rPr>
          <w:spacing w:val="11"/>
        </w:rPr>
        <w:t> </w:t>
      </w:r>
      <w:r>
        <w:rPr/>
        <w:t>déterminer</w:t>
      </w:r>
      <w:r>
        <w:rPr>
          <w:spacing w:val="11"/>
        </w:rPr>
        <w:t> </w:t>
      </w:r>
      <w:r>
        <w:rPr/>
        <w:t>avec</w:t>
      </w:r>
      <w:r>
        <w:rPr>
          <w:spacing w:val="11"/>
        </w:rPr>
        <w:t> </w:t>
      </w:r>
      <w:r>
        <w:rPr/>
        <w:t>plus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précision</w:t>
      </w:r>
      <w:r>
        <w:rPr>
          <w:spacing w:val="11"/>
        </w:rPr>
        <w:t> </w:t>
      </w:r>
      <w:r>
        <w:rPr/>
        <w:t>les</w:t>
      </w:r>
      <w:r>
        <w:rPr>
          <w:spacing w:val="11"/>
        </w:rPr>
        <w:t> </w:t>
      </w:r>
      <w:r>
        <w:rPr/>
        <w:t>tâches</w:t>
      </w:r>
      <w:r>
        <w:rPr/>
        <w:t> des</w:t>
      </w:r>
      <w:r>
        <w:rPr>
          <w:spacing w:val="3"/>
        </w:rPr>
        <w:t> </w:t>
      </w:r>
      <w:r>
        <w:rPr/>
        <w:t>points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contact,</w:t>
      </w:r>
      <w:r>
        <w:rPr>
          <w:spacing w:val="-4"/>
        </w:rPr>
        <w:t> </w:t>
      </w:r>
      <w:r>
        <w:rPr/>
        <w:t>dans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limites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leurs</w:t>
      </w:r>
      <w:r>
        <w:rPr>
          <w:spacing w:val="3"/>
        </w:rPr>
        <w:t> </w:t>
      </w:r>
      <w:r>
        <w:rPr/>
        <w:t>compé-</w:t>
      </w:r>
      <w:r>
        <w:rPr/>
        <w:t> tences respectives.</w:t>
      </w:r>
    </w:p>
    <w:p>
      <w:pPr>
        <w:pStyle w:val="BodyText"/>
        <w:spacing w:line="263" w:lineRule="auto" w:before="71"/>
        <w:ind w:right="1287"/>
        <w:jc w:val="both"/>
      </w:pPr>
      <w:r>
        <w:rPr/>
        <w:br w:type="column"/>
      </w:r>
      <w:r>
        <w:rPr/>
        <w:t>Les</w:t>
      </w:r>
      <w:r>
        <w:rPr>
          <w:spacing w:val="1"/>
        </w:rPr>
        <w:t> </w:t>
      </w:r>
      <w:r>
        <w:rPr/>
        <w:t>communes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ressort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peuvent</w:t>
      </w:r>
      <w:r>
        <w:rPr/>
        <w:t> contribuer</w:t>
      </w:r>
      <w:r>
        <w:rPr>
          <w:spacing w:val="49"/>
        </w:rPr>
        <w:t> </w:t>
      </w:r>
      <w:r>
        <w:rPr/>
        <w:t>à</w:t>
      </w:r>
      <w:r>
        <w:rPr>
          <w:spacing w:val="50"/>
        </w:rPr>
        <w:t> </w:t>
      </w:r>
      <w:r>
        <w:rPr/>
        <w:t>leur</w:t>
      </w:r>
      <w:r>
        <w:rPr>
          <w:spacing w:val="50"/>
        </w:rPr>
        <w:t> </w:t>
      </w:r>
      <w:r>
        <w:rPr/>
        <w:t>financement</w:t>
      </w:r>
      <w:r>
        <w:rPr>
          <w:spacing w:val="50"/>
        </w:rPr>
        <w:t> </w:t>
      </w:r>
      <w:r>
        <w:rPr/>
        <w:t>pour</w:t>
      </w:r>
      <w:r>
        <w:rPr>
          <w:spacing w:val="50"/>
        </w:rPr>
        <w:t> </w:t>
      </w:r>
      <w:r>
        <w:rPr/>
        <w:t>autant</w:t>
      </w:r>
      <w:r>
        <w:rPr>
          <w:spacing w:val="49"/>
        </w:rPr>
        <w:t> </w:t>
      </w:r>
      <w:r>
        <w:rPr/>
        <w:t>qu’elles</w:t>
      </w:r>
      <w:r>
        <w:rPr/>
        <w:t> respectent l’indépendance desdits points de contact. »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6"/>
        <w:jc w:val="both"/>
      </w:pPr>
      <w:r>
        <w:rPr/>
        <w:t>Afin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préparer</w:t>
      </w:r>
      <w:r>
        <w:rPr>
          <w:spacing w:val="29"/>
        </w:rPr>
        <w:t> </w:t>
      </w:r>
      <w:r>
        <w:rPr/>
        <w:t>cet</w:t>
      </w:r>
      <w:r>
        <w:rPr>
          <w:spacing w:val="29"/>
        </w:rPr>
        <w:t> </w:t>
      </w:r>
      <w:r>
        <w:rPr>
          <w:spacing w:val="-4"/>
        </w:rPr>
        <w:t>avenir,</w:t>
      </w:r>
      <w:r>
        <w:rPr>
          <w:spacing w:val="22"/>
        </w:rPr>
        <w:t> </w:t>
      </w:r>
      <w:r>
        <w:rPr/>
        <w:t>un</w:t>
      </w:r>
      <w:r>
        <w:rPr>
          <w:spacing w:val="29"/>
        </w:rPr>
        <w:t> </w:t>
      </w:r>
      <w:r>
        <w:rPr/>
        <w:t>courrier</w:t>
      </w:r>
      <w:r>
        <w:rPr>
          <w:spacing w:val="28"/>
        </w:rPr>
        <w:t> </w:t>
      </w:r>
      <w:r>
        <w:rPr/>
        <w:t>conjoint</w:t>
      </w:r>
      <w:r>
        <w:rPr>
          <w:spacing w:val="29"/>
        </w:rPr>
        <w:t> </w:t>
      </w:r>
      <w:r>
        <w:rPr/>
        <w:t>du</w:t>
      </w:r>
      <w:r>
        <w:rPr>
          <w:spacing w:val="26"/>
        </w:rPr>
        <w:t> </w:t>
      </w:r>
      <w:r>
        <w:rPr/>
        <w:t>ministre flamand de l’Égalité des chances et du Centre</w:t>
      </w:r>
      <w:r>
        <w:rPr/>
        <w:t> a</w:t>
      </w:r>
      <w:r>
        <w:rPr>
          <w:spacing w:val="41"/>
        </w:rPr>
        <w:t> </w:t>
      </w:r>
      <w:r>
        <w:rPr/>
        <w:t>été</w:t>
      </w:r>
      <w:r>
        <w:rPr>
          <w:spacing w:val="42"/>
        </w:rPr>
        <w:t> </w:t>
      </w:r>
      <w:r>
        <w:rPr/>
        <w:t>adressé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septembre</w:t>
      </w:r>
      <w:r>
        <w:rPr>
          <w:spacing w:val="42"/>
        </w:rPr>
        <w:t> </w:t>
      </w:r>
      <w:r>
        <w:rPr/>
        <w:t>2013</w:t>
      </w:r>
      <w:r>
        <w:rPr>
          <w:spacing w:val="41"/>
        </w:rPr>
        <w:t> </w:t>
      </w:r>
      <w:r>
        <w:rPr/>
        <w:t>à</w:t>
      </w:r>
      <w:r>
        <w:rPr>
          <w:spacing w:val="42"/>
        </w:rPr>
        <w:t> </w:t>
      </w:r>
      <w:r>
        <w:rPr/>
        <w:t>tous</w:t>
      </w:r>
      <w:r>
        <w:rPr>
          <w:spacing w:val="42"/>
        </w:rPr>
        <w:t> </w:t>
      </w:r>
      <w:r>
        <w:rPr/>
        <w:t>les</w:t>
      </w:r>
      <w:r>
        <w:rPr>
          <w:spacing w:val="42"/>
        </w:rPr>
        <w:t> </w:t>
      </w:r>
      <w:r>
        <w:rPr/>
        <w:t>bourg-</w:t>
      </w:r>
      <w:r>
        <w:rPr/>
        <w:t> mestres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13</w:t>
      </w:r>
      <w:r>
        <w:rPr>
          <w:spacing w:val="17"/>
        </w:rPr>
        <w:t> </w:t>
      </w:r>
      <w:r>
        <w:rPr/>
        <w:t>villes-centre.</w:t>
      </w:r>
      <w:r>
        <w:rPr>
          <w:spacing w:val="10"/>
        </w:rPr>
        <w:t> </w:t>
      </w:r>
      <w:r>
        <w:rPr/>
        <w:t>Ce</w:t>
      </w:r>
      <w:r>
        <w:rPr>
          <w:spacing w:val="17"/>
        </w:rPr>
        <w:t> </w:t>
      </w:r>
      <w:r>
        <w:rPr/>
        <w:t>courrier</w:t>
      </w:r>
      <w:r>
        <w:rPr>
          <w:spacing w:val="17"/>
        </w:rPr>
        <w:t> </w:t>
      </w:r>
      <w:r>
        <w:rPr/>
        <w:t>demande</w:t>
      </w:r>
      <w:r>
        <w:rPr>
          <w:spacing w:val="17"/>
        </w:rPr>
        <w:t> </w:t>
      </w:r>
      <w:r>
        <w:rPr/>
        <w:t>un</w:t>
      </w:r>
      <w:r>
        <w:rPr/>
        <w:t> entretien</w:t>
      </w:r>
      <w:r>
        <w:rPr>
          <w:spacing w:val="-11"/>
        </w:rPr>
        <w:t> </w:t>
      </w:r>
      <w:r>
        <w:rPr/>
        <w:t>afin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pouvoir</w:t>
      </w:r>
      <w:r>
        <w:rPr>
          <w:spacing w:val="-11"/>
        </w:rPr>
        <w:t> </w:t>
      </w:r>
      <w:r>
        <w:rPr/>
        <w:t>discuter</w:t>
      </w:r>
      <w:r>
        <w:rPr>
          <w:spacing w:val="-11"/>
        </w:rPr>
        <w:t> </w:t>
      </w:r>
      <w:r>
        <w:rPr/>
        <w:t>des</w:t>
      </w:r>
      <w:r>
        <w:rPr>
          <w:spacing w:val="-11"/>
        </w:rPr>
        <w:t> </w:t>
      </w:r>
      <w:r>
        <w:rPr/>
        <w:t>possibilités</w:t>
      </w:r>
      <w:r>
        <w:rPr>
          <w:spacing w:val="-11"/>
        </w:rPr>
        <w:t> </w:t>
      </w:r>
      <w:r>
        <w:rPr/>
        <w:t>d’une</w:t>
      </w:r>
      <w:r>
        <w:rPr/>
        <w:t> collaboration</w:t>
      </w:r>
      <w:r>
        <w:rPr>
          <w:spacing w:val="32"/>
        </w:rPr>
        <w:t> </w:t>
      </w:r>
      <w:r>
        <w:rPr/>
        <w:t>future.</w:t>
      </w:r>
      <w:r>
        <w:rPr>
          <w:spacing w:val="19"/>
        </w:rPr>
        <w:t> </w:t>
      </w:r>
      <w:r>
        <w:rPr/>
        <w:t>Au</w:t>
      </w:r>
      <w:r>
        <w:rPr>
          <w:spacing w:val="33"/>
        </w:rPr>
        <w:t> </w:t>
      </w:r>
      <w:r>
        <w:rPr/>
        <w:t>cours</w:t>
      </w:r>
      <w:r>
        <w:rPr>
          <w:spacing w:val="33"/>
        </w:rPr>
        <w:t> </w:t>
      </w:r>
      <w:r>
        <w:rPr/>
        <w:t>des</w:t>
      </w:r>
      <w:r>
        <w:rPr>
          <w:spacing w:val="33"/>
        </w:rPr>
        <w:t> </w:t>
      </w:r>
      <w:r>
        <w:rPr/>
        <w:t>derniers</w:t>
      </w:r>
      <w:r>
        <w:rPr>
          <w:spacing w:val="33"/>
        </w:rPr>
        <w:t> </w:t>
      </w:r>
      <w:r>
        <w:rPr/>
        <w:t>mois</w:t>
      </w:r>
      <w:r>
        <w:rPr>
          <w:spacing w:val="32"/>
        </w:rPr>
        <w:t> </w:t>
      </w:r>
      <w:r>
        <w:rPr/>
        <w:t>de</w:t>
      </w:r>
      <w:r>
        <w:rPr/>
        <w:t> 2013,</w:t>
      </w:r>
      <w:r>
        <w:rPr>
          <w:spacing w:val="-15"/>
        </w:rPr>
        <w:t> </w:t>
      </w:r>
      <w:r>
        <w:rPr/>
        <w:t>une</w:t>
      </w:r>
      <w:r>
        <w:rPr>
          <w:spacing w:val="-8"/>
        </w:rPr>
        <w:t> </w:t>
      </w:r>
      <w:r>
        <w:rPr/>
        <w:t>visite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été</w:t>
      </w:r>
      <w:r>
        <w:rPr>
          <w:spacing w:val="-8"/>
        </w:rPr>
        <w:t> </w:t>
      </w:r>
      <w:r>
        <w:rPr/>
        <w:t>rendue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/>
        <w:t>l’ensemble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13</w:t>
      </w:r>
      <w:r>
        <w:rPr>
          <w:spacing w:val="-8"/>
        </w:rPr>
        <w:t> </w:t>
      </w:r>
      <w:r>
        <w:rPr/>
        <w:t>villes-</w:t>
      </w:r>
      <w:r>
        <w:rPr/>
        <w:t> centre,</w:t>
      </w:r>
      <w:r>
        <w:rPr>
          <w:spacing w:val="-4"/>
        </w:rPr>
        <w:t> </w:t>
      </w:r>
      <w:r>
        <w:rPr/>
        <w:t>et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accords</w:t>
      </w:r>
      <w:r>
        <w:rPr>
          <w:spacing w:val="3"/>
        </w:rPr>
        <w:t> </w:t>
      </w:r>
      <w:r>
        <w:rPr/>
        <w:t>concrets</w:t>
      </w:r>
      <w:r>
        <w:rPr>
          <w:spacing w:val="3"/>
        </w:rPr>
        <w:t> </w:t>
      </w:r>
      <w:r>
        <w:rPr/>
        <w:t>ont</w:t>
      </w:r>
      <w:r>
        <w:rPr>
          <w:spacing w:val="3"/>
        </w:rPr>
        <w:t> </w:t>
      </w:r>
      <w:r>
        <w:rPr/>
        <w:t>été</w:t>
      </w:r>
      <w:r>
        <w:rPr>
          <w:spacing w:val="3"/>
        </w:rPr>
        <w:t> </w:t>
      </w:r>
      <w:r>
        <w:rPr/>
        <w:t>pris</w:t>
      </w:r>
      <w:r>
        <w:rPr>
          <w:spacing w:val="3"/>
        </w:rPr>
        <w:t> </w:t>
      </w:r>
      <w:r>
        <w:rPr/>
        <w:t>concernant</w:t>
      </w:r>
      <w:r>
        <w:rPr/>
        <w:t> l’intégration</w:t>
      </w:r>
      <w:r>
        <w:rPr>
          <w:spacing w:val="18"/>
        </w:rPr>
        <w:t> </w:t>
      </w:r>
      <w:r>
        <w:rPr/>
        <w:t>des</w:t>
      </w:r>
      <w:r>
        <w:rPr>
          <w:spacing w:val="18"/>
        </w:rPr>
        <w:t> </w:t>
      </w:r>
      <w:r>
        <w:rPr/>
        <w:t>points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contact</w:t>
      </w:r>
      <w:r>
        <w:rPr>
          <w:spacing w:val="18"/>
        </w:rPr>
        <w:t> </w:t>
      </w:r>
      <w:r>
        <w:rPr/>
        <w:t>antidiscrimination</w:t>
      </w:r>
      <w:r>
        <w:rPr/>
        <w:t> en Flandre.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À</w:t>
      </w:r>
      <w:r>
        <w:rPr>
          <w:spacing w:val="33"/>
        </w:rPr>
        <w:t> </w:t>
      </w:r>
      <w:r>
        <w:rPr>
          <w:spacing w:val="-3"/>
        </w:rPr>
        <w:t>l’avenir,</w:t>
      </w:r>
      <w:r>
        <w:rPr>
          <w:spacing w:val="26"/>
        </w:rPr>
        <w:t> </w:t>
      </w:r>
      <w:r>
        <w:rPr/>
        <w:t>il</w:t>
      </w:r>
      <w:r>
        <w:rPr>
          <w:spacing w:val="34"/>
        </w:rPr>
        <w:t> </w:t>
      </w:r>
      <w:r>
        <w:rPr/>
        <w:t>est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effet</w:t>
      </w:r>
      <w:r>
        <w:rPr>
          <w:spacing w:val="33"/>
        </w:rPr>
        <w:t> </w:t>
      </w:r>
      <w:r>
        <w:rPr/>
        <w:t>extrêmement</w:t>
      </w:r>
      <w:r>
        <w:rPr>
          <w:spacing w:val="34"/>
        </w:rPr>
        <w:t> </w:t>
      </w:r>
      <w:r>
        <w:rPr/>
        <w:t>important</w:t>
      </w:r>
      <w:r>
        <w:rPr>
          <w:spacing w:val="34"/>
        </w:rPr>
        <w:t> </w:t>
      </w:r>
      <w:r>
        <w:rPr/>
        <w:t>de</w:t>
      </w:r>
      <w:r>
        <w:rPr>
          <w:spacing w:val="25"/>
        </w:rPr>
        <w:t> </w:t>
      </w:r>
      <w:r>
        <w:rPr/>
        <w:t>continuer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assurer</w:t>
      </w:r>
      <w:r>
        <w:rPr>
          <w:spacing w:val="6"/>
        </w:rPr>
        <w:t> </w:t>
      </w:r>
      <w:r>
        <w:rPr/>
        <w:t>l’ancrage</w:t>
      </w:r>
      <w:r>
        <w:rPr>
          <w:spacing w:val="6"/>
        </w:rPr>
        <w:t> </w:t>
      </w:r>
      <w:r>
        <w:rPr/>
        <w:t>local.</w:t>
      </w:r>
      <w:r>
        <w:rPr>
          <w:spacing w:val="51"/>
        </w:rPr>
        <w:t> </w:t>
      </w:r>
      <w:r>
        <w:rPr/>
        <w:t>Les</w:t>
      </w:r>
      <w:r>
        <w:rPr>
          <w:spacing w:val="6"/>
        </w:rPr>
        <w:t> </w:t>
      </w:r>
      <w:r>
        <w:rPr/>
        <w:t>problèmes</w:t>
      </w:r>
      <w:r>
        <w:rPr/>
        <w:t> concernant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discrimination</w:t>
      </w:r>
      <w:r>
        <w:rPr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/>
        <w:t>manifestent</w:t>
      </w:r>
      <w:r>
        <w:rPr>
          <w:spacing w:val="35"/>
        </w:rPr>
        <w:t> </w:t>
      </w:r>
      <w:r>
        <w:rPr/>
        <w:t>souvent</w:t>
      </w:r>
      <w:r>
        <w:rPr/>
        <w:t> localement</w:t>
      </w:r>
      <w:r>
        <w:rPr>
          <w:spacing w:val="37"/>
        </w:rPr>
        <w:t> </w:t>
      </w:r>
      <w:r>
        <w:rPr/>
        <w:t>et</w:t>
      </w:r>
      <w:r>
        <w:rPr>
          <w:spacing w:val="38"/>
        </w:rPr>
        <w:t> </w:t>
      </w:r>
      <w:r>
        <w:rPr/>
        <w:t>exigent</w:t>
      </w:r>
      <w:r>
        <w:rPr>
          <w:spacing w:val="38"/>
        </w:rPr>
        <w:t> </w:t>
      </w:r>
      <w:r>
        <w:rPr/>
        <w:t>par</w:t>
      </w:r>
      <w:r>
        <w:rPr>
          <w:spacing w:val="38"/>
        </w:rPr>
        <w:t> </w:t>
      </w:r>
      <w:r>
        <w:rPr/>
        <w:t>conséquent</w:t>
      </w:r>
      <w:r>
        <w:rPr>
          <w:spacing w:val="38"/>
        </w:rPr>
        <w:t> </w:t>
      </w:r>
      <w:r>
        <w:rPr/>
        <w:t>une</w:t>
      </w:r>
      <w:r>
        <w:rPr>
          <w:spacing w:val="37"/>
        </w:rPr>
        <w:t> </w:t>
      </w:r>
      <w:r>
        <w:rPr/>
        <w:t>approche</w:t>
      </w:r>
      <w:r>
        <w:rPr/>
        <w:t> locale.</w:t>
      </w:r>
      <w:r>
        <w:rPr>
          <w:spacing w:val="-13"/>
        </w:rPr>
        <w:t> </w:t>
      </w:r>
      <w:r>
        <w:rPr/>
        <w:t>C’est</w:t>
      </w:r>
      <w:r>
        <w:rPr>
          <w:spacing w:val="-6"/>
        </w:rPr>
        <w:t> </w:t>
      </w:r>
      <w:r>
        <w:rPr/>
        <w:t>pourquoi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réseau</w:t>
      </w:r>
      <w:r>
        <w:rPr>
          <w:spacing w:val="-6"/>
        </w:rPr>
        <w:t> </w:t>
      </w:r>
      <w:r>
        <w:rPr/>
        <w:t>local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révèle</w:t>
      </w:r>
      <w:r>
        <w:rPr>
          <w:spacing w:val="-6"/>
        </w:rPr>
        <w:t> </w:t>
      </w:r>
      <w:r>
        <w:rPr/>
        <w:t>crucial.</w:t>
      </w:r>
      <w:r>
        <w:rPr/>
        <w:t> En</w:t>
      </w:r>
      <w:r>
        <w:rPr>
          <w:spacing w:val="18"/>
        </w:rPr>
        <w:t> </w:t>
      </w:r>
      <w:r>
        <w:rPr/>
        <w:t>outre,</w:t>
      </w:r>
      <w:r>
        <w:rPr>
          <w:spacing w:val="11"/>
        </w:rPr>
        <w:t> </w:t>
      </w:r>
      <w:r>
        <w:rPr/>
        <w:t>il</w:t>
      </w:r>
      <w:r>
        <w:rPr>
          <w:spacing w:val="18"/>
        </w:rPr>
        <w:t> </w:t>
      </w:r>
      <w:r>
        <w:rPr/>
        <w:t>s’agit</w:t>
      </w:r>
      <w:r>
        <w:rPr>
          <w:spacing w:val="18"/>
        </w:rPr>
        <w:t> </w:t>
      </w:r>
      <w:r>
        <w:rPr/>
        <w:t>aussi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mettre</w:t>
      </w:r>
      <w:r>
        <w:rPr>
          <w:spacing w:val="18"/>
        </w:rPr>
        <w:t> </w:t>
      </w:r>
      <w:r>
        <w:rPr/>
        <w:t>à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disposition</w:t>
      </w:r>
      <w:r>
        <w:rPr>
          <w:spacing w:val="18"/>
        </w:rPr>
        <w:t> </w:t>
      </w:r>
      <w:r>
        <w:rPr/>
        <w:t>du</w:t>
      </w:r>
      <w:r>
        <w:rPr/>
        <w:t> collaborateur</w:t>
      </w:r>
      <w:r>
        <w:rPr>
          <w:spacing w:val="32"/>
        </w:rPr>
        <w:t> </w:t>
      </w:r>
      <w:r>
        <w:rPr/>
        <w:t>une</w:t>
      </w:r>
      <w:r>
        <w:rPr>
          <w:spacing w:val="33"/>
        </w:rPr>
        <w:t> </w:t>
      </w:r>
      <w:r>
        <w:rPr/>
        <w:t>infrastructure</w:t>
      </w:r>
      <w:r>
        <w:rPr>
          <w:spacing w:val="33"/>
        </w:rPr>
        <w:t> </w:t>
      </w:r>
      <w:r>
        <w:rPr/>
        <w:t>et</w:t>
      </w:r>
      <w:r>
        <w:rPr>
          <w:spacing w:val="33"/>
        </w:rPr>
        <w:t> </w:t>
      </w:r>
      <w:r>
        <w:rPr/>
        <w:t>du</w:t>
      </w:r>
      <w:r>
        <w:rPr>
          <w:spacing w:val="33"/>
        </w:rPr>
        <w:t> </w:t>
      </w:r>
      <w:r>
        <w:rPr/>
        <w:t>soutien</w:t>
      </w:r>
      <w:r>
        <w:rPr>
          <w:spacing w:val="32"/>
        </w:rPr>
        <w:t> </w:t>
      </w:r>
      <w:r>
        <w:rPr/>
        <w:t>logis-</w:t>
      </w:r>
      <w:r>
        <w:rPr/>
        <w:t> tique.</w:t>
      </w:r>
      <w:r>
        <w:rPr>
          <w:spacing w:val="-1"/>
        </w:rPr>
        <w:t> </w:t>
      </w:r>
      <w:r>
        <w:rPr/>
        <w:t>Et</w:t>
      </w:r>
      <w:r>
        <w:rPr>
          <w:spacing w:val="6"/>
        </w:rPr>
        <w:t> </w:t>
      </w:r>
      <w:r>
        <w:rPr/>
        <w:t>sur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plans</w:t>
      </w:r>
      <w:r>
        <w:rPr>
          <w:spacing w:val="6"/>
        </w:rPr>
        <w:t> </w:t>
      </w:r>
      <w:r>
        <w:rPr/>
        <w:t>préventifs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davantage</w:t>
      </w:r>
      <w:r>
        <w:rPr>
          <w:spacing w:val="6"/>
        </w:rPr>
        <w:t> </w:t>
      </w:r>
      <w:r>
        <w:rPr/>
        <w:t>structu-</w:t>
      </w:r>
      <w:r>
        <w:rPr/>
        <w:t> rels</w:t>
      </w:r>
      <w:r>
        <w:rPr>
          <w:spacing w:val="4"/>
        </w:rPr>
        <w:t> </w:t>
      </w:r>
      <w:r>
        <w:rPr/>
        <w:t>également,</w:t>
      </w:r>
      <w:r>
        <w:rPr>
          <w:spacing w:val="-3"/>
        </w:rPr>
        <w:t> </w:t>
      </w:r>
      <w:r>
        <w:rPr/>
        <w:t>il</w:t>
      </w:r>
      <w:r>
        <w:rPr>
          <w:spacing w:val="4"/>
        </w:rPr>
        <w:t> </w:t>
      </w:r>
      <w:r>
        <w:rPr/>
        <w:t>est</w:t>
      </w:r>
      <w:r>
        <w:rPr>
          <w:spacing w:val="4"/>
        </w:rPr>
        <w:t> </w:t>
      </w:r>
      <w:r>
        <w:rPr/>
        <w:t>important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le</w:t>
      </w:r>
      <w:r>
        <w:rPr>
          <w:spacing w:val="4"/>
        </w:rPr>
        <w:t> </w:t>
      </w:r>
      <w:r>
        <w:rPr/>
        <w:t>travail</w:t>
      </w:r>
      <w:r>
        <w:rPr>
          <w:spacing w:val="4"/>
        </w:rPr>
        <w:t> </w:t>
      </w:r>
      <w:r>
        <w:rPr/>
        <w:t>du</w:t>
      </w:r>
      <w:r>
        <w:rPr>
          <w:spacing w:val="4"/>
        </w:rPr>
        <w:t> </w:t>
      </w:r>
      <w:r>
        <w:rPr/>
        <w:t>point</w:t>
      </w:r>
      <w:r>
        <w:rPr/>
        <w:t> de</w:t>
      </w:r>
      <w:r>
        <w:rPr>
          <w:spacing w:val="3"/>
        </w:rPr>
        <w:t> </w:t>
      </w:r>
      <w:r>
        <w:rPr/>
        <w:t>contact</w:t>
      </w:r>
      <w:r>
        <w:rPr>
          <w:spacing w:val="3"/>
        </w:rPr>
        <w:t> </w:t>
      </w:r>
      <w:r>
        <w:rPr/>
        <w:t>puisse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rattacher</w:t>
      </w:r>
      <w:r>
        <w:rPr>
          <w:spacing w:val="3"/>
        </w:rPr>
        <w:t> </w:t>
      </w:r>
      <w:r>
        <w:rPr/>
        <w:t>aux</w:t>
      </w:r>
      <w:r>
        <w:rPr>
          <w:spacing w:val="3"/>
        </w:rPr>
        <w:t> </w:t>
      </w:r>
      <w:r>
        <w:rPr/>
        <w:t>projets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politique</w:t>
      </w:r>
      <w:r>
        <w:rPr/>
        <w:t> locaux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concerne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promotion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diversité</w:t>
      </w:r>
      <w:r>
        <w:rPr/>
        <w:t> et la lutte contre la discrimination.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2" w:lineRule="auto"/>
        <w:ind w:right="1280" w:hanging="1"/>
        <w:jc w:val="both"/>
      </w:pPr>
      <w:r>
        <w:rPr/>
        <w:t>À</w:t>
      </w:r>
      <w:r>
        <w:rPr>
          <w:spacing w:val="38"/>
        </w:rPr>
        <w:t> </w:t>
      </w:r>
      <w:r>
        <w:rPr/>
        <w:t>partir</w:t>
      </w:r>
      <w:r>
        <w:rPr>
          <w:spacing w:val="39"/>
        </w:rPr>
        <w:t> </w:t>
      </w:r>
      <w:r>
        <w:rPr/>
        <w:t>du</w:t>
      </w:r>
      <w:r>
        <w:rPr>
          <w:spacing w:val="39"/>
        </w:rPr>
        <w:t> </w:t>
      </w:r>
      <w:r>
        <w:rPr>
          <w:spacing w:val="-1"/>
        </w:rPr>
        <w:t>1</w:t>
      </w:r>
      <w:r>
        <w:rPr>
          <w:spacing w:val="-1"/>
          <w:position w:val="7"/>
          <w:sz w:val="11"/>
        </w:rPr>
        <w:t>er</w:t>
      </w:r>
      <w:r>
        <w:rPr>
          <w:position w:val="7"/>
          <w:sz w:val="11"/>
        </w:rPr>
        <w:t>  </w:t>
      </w:r>
      <w:r>
        <w:rPr/>
        <w:t>janvier</w:t>
      </w:r>
      <w:r>
        <w:rPr>
          <w:spacing w:val="39"/>
        </w:rPr>
        <w:t> </w:t>
      </w:r>
      <w:r>
        <w:rPr/>
        <w:t>2014,</w:t>
      </w:r>
      <w:r>
        <w:rPr>
          <w:spacing w:val="32"/>
        </w:rPr>
        <w:t> </w:t>
      </w:r>
      <w:r>
        <w:rPr/>
        <w:t>les</w:t>
      </w:r>
      <w:r>
        <w:rPr>
          <w:spacing w:val="38"/>
        </w:rPr>
        <w:t> </w:t>
      </w:r>
      <w:r>
        <w:rPr/>
        <w:t>collaborateurs</w:t>
      </w:r>
      <w:r>
        <w:rPr>
          <w:spacing w:val="39"/>
        </w:rPr>
        <w:t> </w:t>
      </w:r>
      <w:r>
        <w:rPr/>
        <w:t>des</w:t>
      </w:r>
      <w:r>
        <w:rPr>
          <w:spacing w:val="22"/>
        </w:rPr>
        <w:t> </w:t>
      </w:r>
      <w:r>
        <w:rPr/>
        <w:t>points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contact</w:t>
      </w:r>
      <w:r>
        <w:rPr>
          <w:spacing w:val="33"/>
        </w:rPr>
        <w:t> </w:t>
      </w:r>
      <w:r>
        <w:rPr/>
        <w:t>sont</w:t>
      </w:r>
      <w:r>
        <w:rPr>
          <w:spacing w:val="33"/>
        </w:rPr>
        <w:t> </w:t>
      </w:r>
      <w:r>
        <w:rPr/>
        <w:t>devenus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manière</w:t>
      </w:r>
      <w:r>
        <w:rPr>
          <w:spacing w:val="33"/>
        </w:rPr>
        <w:t> </w:t>
      </w:r>
      <w:r>
        <w:rPr/>
        <w:t>effective</w:t>
      </w:r>
      <w:r>
        <w:rPr/>
        <w:t> des</w:t>
      </w:r>
      <w:r>
        <w:rPr>
          <w:spacing w:val="-2"/>
        </w:rPr>
        <w:t> </w:t>
      </w:r>
      <w:r>
        <w:rPr/>
        <w:t>collaborateurs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Centre.</w:t>
      </w:r>
      <w:r>
        <w:rPr>
          <w:spacing w:val="-16"/>
        </w:rPr>
        <w:t> </w:t>
      </w:r>
      <w:r>
        <w:rPr/>
        <w:t>Afin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cette</w:t>
      </w:r>
      <w:r>
        <w:rPr>
          <w:spacing w:val="-2"/>
        </w:rPr>
        <w:t> </w:t>
      </w:r>
      <w:r>
        <w:rPr/>
        <w:t>transition</w:t>
      </w:r>
      <w:r>
        <w:rPr/>
        <w:t> se</w:t>
      </w:r>
      <w:r>
        <w:rPr>
          <w:spacing w:val="3"/>
        </w:rPr>
        <w:t> </w:t>
      </w:r>
      <w:r>
        <w:rPr/>
        <w:t>déroule</w:t>
      </w:r>
      <w:r>
        <w:rPr>
          <w:spacing w:val="3"/>
        </w:rPr>
        <w:t> </w:t>
      </w:r>
      <w:r>
        <w:rPr/>
        <w:t>dans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meilleures</w:t>
      </w:r>
      <w:r>
        <w:rPr>
          <w:spacing w:val="3"/>
        </w:rPr>
        <w:t> </w:t>
      </w:r>
      <w:r>
        <w:rPr/>
        <w:t>conditions</w:t>
      </w:r>
      <w:r>
        <w:rPr>
          <w:spacing w:val="3"/>
        </w:rPr>
        <w:t> </w:t>
      </w:r>
      <w:r>
        <w:rPr/>
        <w:t>possibles,</w:t>
      </w:r>
      <w:r>
        <w:rPr>
          <w:spacing w:val="-4"/>
        </w:rPr>
        <w:t> </w:t>
      </w:r>
      <w:r>
        <w:rPr/>
        <w:t>un</w:t>
      </w:r>
      <w:r>
        <w:rPr/>
        <w:t> mécanisme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coordination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été</w:t>
      </w:r>
      <w:r>
        <w:rPr>
          <w:spacing w:val="17"/>
        </w:rPr>
        <w:t> </w:t>
      </w:r>
      <w:r>
        <w:rPr/>
        <w:t>instauré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interne,</w:t>
      </w:r>
      <w:r>
        <w:rPr/>
        <w:t> et</w:t>
      </w:r>
      <w:r>
        <w:rPr>
          <w:spacing w:val="11"/>
        </w:rPr>
        <w:t> </w:t>
      </w:r>
      <w:r>
        <w:rPr/>
        <w:t>une</w:t>
      </w:r>
      <w:r>
        <w:rPr>
          <w:spacing w:val="11"/>
        </w:rPr>
        <w:t> </w:t>
      </w:r>
      <w:r>
        <w:rPr/>
        <w:t>planification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termes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contenu</w:t>
      </w:r>
      <w:r>
        <w:rPr>
          <w:spacing w:val="11"/>
        </w:rPr>
        <w:t> </w:t>
      </w:r>
      <w:r>
        <w:rPr/>
        <w:t>pour</w:t>
      </w:r>
      <w:r>
        <w:rPr>
          <w:spacing w:val="11"/>
        </w:rPr>
        <w:t> </w:t>
      </w:r>
      <w:r>
        <w:rPr/>
        <w:t>début</w:t>
      </w:r>
      <w:r>
        <w:rPr/>
        <w:t> 2014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été</w:t>
      </w:r>
      <w:r>
        <w:rPr>
          <w:spacing w:val="18"/>
        </w:rPr>
        <w:t> </w:t>
      </w:r>
      <w:r>
        <w:rPr/>
        <w:t>convenue</w:t>
      </w:r>
      <w:r>
        <w:rPr>
          <w:spacing w:val="18"/>
        </w:rPr>
        <w:t> </w:t>
      </w:r>
      <w:r>
        <w:rPr/>
        <w:t>lors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dernière</w:t>
      </w:r>
      <w:r>
        <w:rPr>
          <w:spacing w:val="18"/>
        </w:rPr>
        <w:t> </w:t>
      </w:r>
      <w:r>
        <w:rPr/>
        <w:t>concertation</w:t>
      </w:r>
      <w:r>
        <w:rPr/>
        <w:t> sur les points de contact.</w:t>
      </w:r>
    </w:p>
    <w:p>
      <w:pPr>
        <w:spacing w:after="0" w:line="262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180" w:lineRule="exact" w:before="8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numPr>
          <w:ilvl w:val="1"/>
          <w:numId w:val="44"/>
        </w:numPr>
        <w:tabs>
          <w:tab w:pos="788" w:val="left" w:leader="none"/>
        </w:tabs>
        <w:spacing w:line="287" w:lineRule="auto" w:before="123" w:after="0"/>
        <w:ind w:left="787" w:right="1436" w:hanging="680"/>
        <w:jc w:val="left"/>
      </w:pPr>
      <w:bookmarkStart w:name="1.2. Protocoles de collaboration avec la" w:id="201"/>
      <w:bookmarkEnd w:id="201"/>
      <w:r>
        <w:rPr/>
      </w:r>
      <w:bookmarkStart w:name="_bookmark86" w:id="202"/>
      <w:bookmarkEnd w:id="202"/>
      <w:r>
        <w:rPr/>
      </w:r>
      <w:bookmarkStart w:name="_bookmark86" w:id="203"/>
      <w:bookmarkEnd w:id="203"/>
      <w:r>
        <w:rPr>
          <w:color w:val="003924"/>
          <w:spacing w:val="5"/>
        </w:rPr>
        <w:t>Protocole</w:t>
      </w:r>
      <w:r>
        <w:rPr>
          <w:color w:val="003924"/>
          <w:spacing w:val="5"/>
        </w:rPr>
        <w:t>s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collaboration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avec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la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Région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wallonne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et</w:t>
      </w:r>
      <w:r>
        <w:rPr>
          <w:color w:val="003924"/>
          <w:spacing w:val="44"/>
        </w:rPr>
        <w:t> </w:t>
      </w:r>
      <w:r>
        <w:rPr>
          <w:color w:val="003924"/>
          <w:spacing w:val="3"/>
        </w:rPr>
        <w:t>la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Fédération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Wallonie-Bruxelles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Heading7"/>
        <w:spacing w:line="240" w:lineRule="auto" w:before="70"/>
        <w:ind w:left="107" w:right="0"/>
        <w:jc w:val="both"/>
        <w:rPr>
          <w:b w:val="0"/>
          <w:bCs w:val="0"/>
          <w:i w:val="0"/>
        </w:rPr>
      </w:pPr>
      <w:r>
        <w:rPr/>
        <w:t>Région </w:t>
      </w:r>
      <w:r>
        <w:rPr>
          <w:spacing w:val="-1"/>
        </w:rPr>
        <w:t>wallonne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</w:r>
      <w:r>
        <w:rPr>
          <w:spacing w:val="-2"/>
          <w:u w:val="single" w:color="000000"/>
        </w:rPr>
        <w:t>Traitement</w:t>
      </w:r>
      <w:r>
        <w:rPr>
          <w:u w:val="single" w:color="000000"/>
        </w:rPr>
        <w:t> des signalements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28"/>
        <w:jc w:val="both"/>
      </w:pPr>
      <w:r>
        <w:rPr>
          <w:spacing w:val="-2"/>
        </w:rPr>
        <w:t>Les</w:t>
      </w:r>
      <w:r>
        <w:rPr>
          <w:spacing w:val="-17"/>
        </w:rPr>
        <w:t> </w:t>
      </w:r>
      <w:r>
        <w:rPr>
          <w:spacing w:val="-2"/>
        </w:rPr>
        <w:t>dossiers</w:t>
      </w:r>
      <w:r>
        <w:rPr>
          <w:spacing w:val="-17"/>
        </w:rPr>
        <w:t> </w:t>
      </w:r>
      <w:r>
        <w:rPr>
          <w:spacing w:val="-2"/>
        </w:rPr>
        <w:t>individuels</w:t>
      </w:r>
      <w:r>
        <w:rPr>
          <w:spacing w:val="-17"/>
        </w:rPr>
        <w:t> </w:t>
      </w:r>
      <w:r>
        <w:rPr>
          <w:spacing w:val="-2"/>
        </w:rPr>
        <w:t>relatifs</w:t>
      </w:r>
      <w:r>
        <w:rPr>
          <w:spacing w:val="-17"/>
        </w:rPr>
        <w:t> </w:t>
      </w:r>
      <w:r>
        <w:rPr>
          <w:spacing w:val="-2"/>
        </w:rPr>
        <w:t>aux</w:t>
      </w:r>
      <w:r>
        <w:rPr>
          <w:spacing w:val="-17"/>
        </w:rPr>
        <w:t> </w:t>
      </w:r>
      <w:r>
        <w:rPr>
          <w:spacing w:val="-2"/>
        </w:rPr>
        <w:t>domaines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2"/>
        </w:rPr>
        <w:t>compé-</w:t>
      </w:r>
      <w:r>
        <w:rPr>
          <w:spacing w:val="29"/>
        </w:rPr>
        <w:t> </w:t>
      </w:r>
      <w:r>
        <w:rPr>
          <w:spacing w:val="-2"/>
        </w:rPr>
        <w:t>tence</w:t>
      </w:r>
      <w:r>
        <w:rPr>
          <w:spacing w:val="-15"/>
        </w:rPr>
        <w:t> </w:t>
      </w:r>
      <w:r>
        <w:rPr>
          <w:spacing w:val="-2"/>
        </w:rPr>
        <w:t>wallons</w:t>
      </w:r>
      <w:r>
        <w:rPr>
          <w:spacing w:val="-15"/>
        </w:rPr>
        <w:t> </w:t>
      </w:r>
      <w:r>
        <w:rPr>
          <w:spacing w:val="-2"/>
        </w:rPr>
        <w:t>(une</w:t>
      </w:r>
      <w:r>
        <w:rPr>
          <w:spacing w:val="-15"/>
        </w:rPr>
        <w:t> </w:t>
      </w:r>
      <w:r>
        <w:rPr>
          <w:spacing w:val="-2"/>
        </w:rPr>
        <w:t>quarantaine</w:t>
      </w:r>
      <w:r>
        <w:rPr>
          <w:spacing w:val="-15"/>
        </w:rPr>
        <w:t> </w:t>
      </w:r>
      <w:r>
        <w:rPr>
          <w:spacing w:val="-2"/>
        </w:rPr>
        <w:t>par</w:t>
      </w:r>
      <w:r>
        <w:rPr>
          <w:spacing w:val="-15"/>
        </w:rPr>
        <w:t> </w:t>
      </w:r>
      <w:r>
        <w:rPr>
          <w:spacing w:val="-2"/>
        </w:rPr>
        <w:t>an)</w:t>
      </w:r>
      <w:r>
        <w:rPr>
          <w:spacing w:val="-15"/>
        </w:rPr>
        <w:t> </w:t>
      </w:r>
      <w:r>
        <w:rPr>
          <w:spacing w:val="-2"/>
        </w:rPr>
        <w:t>concernent</w:t>
      </w:r>
      <w:r>
        <w:rPr>
          <w:spacing w:val="-15"/>
        </w:rPr>
        <w:t> </w:t>
      </w:r>
      <w:r>
        <w:rPr>
          <w:spacing w:val="-2"/>
        </w:rPr>
        <w:t>prin-</w:t>
      </w:r>
      <w:r>
        <w:rPr>
          <w:spacing w:val="33"/>
        </w:rPr>
        <w:t> </w:t>
      </w:r>
      <w:r>
        <w:rPr>
          <w:spacing w:val="-2"/>
        </w:rPr>
        <w:t>cipalement</w:t>
      </w:r>
      <w:r>
        <w:rPr>
          <w:spacing w:val="21"/>
        </w:rPr>
        <w:t> </w:t>
      </w:r>
      <w:r>
        <w:rPr>
          <w:spacing w:val="-1"/>
        </w:rPr>
        <w:t>le</w:t>
      </w:r>
      <w:r>
        <w:rPr>
          <w:spacing w:val="21"/>
        </w:rPr>
        <w:t> </w:t>
      </w:r>
      <w:r>
        <w:rPr>
          <w:spacing w:val="-2"/>
        </w:rPr>
        <w:t>critère</w:t>
      </w:r>
      <w:r>
        <w:rPr>
          <w:spacing w:val="21"/>
        </w:rPr>
        <w:t> </w:t>
      </w:r>
      <w:r>
        <w:rPr>
          <w:spacing w:val="-1"/>
        </w:rPr>
        <w:t>du</w:t>
      </w:r>
      <w:r>
        <w:rPr>
          <w:spacing w:val="21"/>
        </w:rPr>
        <w:t> </w:t>
      </w:r>
      <w:r>
        <w:rPr>
          <w:spacing w:val="-2"/>
        </w:rPr>
        <w:t>handicap,</w:t>
      </w:r>
      <w:r>
        <w:rPr>
          <w:spacing w:val="14"/>
        </w:rPr>
        <w:t> </w:t>
      </w:r>
      <w:r>
        <w:rPr>
          <w:spacing w:val="-2"/>
        </w:rPr>
        <w:t>dans</w:t>
      </w:r>
      <w:r>
        <w:rPr>
          <w:spacing w:val="21"/>
        </w:rPr>
        <w:t> </w:t>
      </w:r>
      <w:r>
        <w:rPr>
          <w:spacing w:val="-2"/>
        </w:rPr>
        <w:t>des</w:t>
      </w:r>
      <w:r>
        <w:rPr>
          <w:spacing w:val="21"/>
        </w:rPr>
        <w:t> </w:t>
      </w:r>
      <w:r>
        <w:rPr>
          <w:spacing w:val="-2"/>
        </w:rPr>
        <w:t>domaines</w:t>
      </w:r>
      <w:r>
        <w:rPr>
          <w:spacing w:val="19"/>
        </w:rPr>
        <w:t> </w:t>
      </w:r>
      <w:r>
        <w:rPr/>
        <w:t>très divers (logement,</w:t>
      </w:r>
      <w:r>
        <w:rPr>
          <w:spacing w:val="-8"/>
        </w:rPr>
        <w:t> </w:t>
      </w:r>
      <w:r>
        <w:rPr/>
        <w:t>emploi,</w:t>
      </w:r>
      <w:r>
        <w:rPr>
          <w:spacing w:val="-7"/>
        </w:rPr>
        <w:t> </w:t>
      </w:r>
      <w:r>
        <w:rPr>
          <w:spacing w:val="-1"/>
        </w:rPr>
        <w:t>société…)</w:t>
      </w:r>
      <w:r>
        <w:rPr>
          <w:spacing w:val="-1"/>
          <w:position w:val="6"/>
          <w:sz w:val="11"/>
          <w:szCs w:val="11"/>
        </w:rPr>
        <w:t>161</w:t>
      </w:r>
      <w:r>
        <w:rPr>
          <w:spacing w:val="-1"/>
        </w:rPr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</w:r>
      <w:r>
        <w:rPr>
          <w:u w:val="single" w:color="000000"/>
        </w:rPr>
        <w:t>Espaces</w:t>
      </w:r>
      <w:r>
        <w:rPr>
          <w:spacing w:val="-8"/>
          <w:u w:val="single" w:color="000000"/>
        </w:rPr>
        <w:t> </w:t>
      </w:r>
      <w:r>
        <w:rPr>
          <w:spacing w:val="-3"/>
          <w:u w:val="single" w:color="000000"/>
        </w:rPr>
        <w:t>Wallonie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3" w:lineRule="auto" w:before="0"/>
        <w:ind w:left="107" w:right="28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 w:hAnsi="SabonLTStd-Roman"/>
          <w:sz w:val="19"/>
        </w:rPr>
        <w:t>Le</w:t>
      </w:r>
      <w:r>
        <w:rPr>
          <w:rFonts w:ascii="SabonLTStd-Roman" w:hAnsi="SabonLTStd-Roman"/>
          <w:spacing w:val="13"/>
          <w:sz w:val="19"/>
        </w:rPr>
        <w:t> </w:t>
      </w:r>
      <w:r>
        <w:rPr>
          <w:rFonts w:ascii="SabonLTStd-Roman" w:hAnsi="SabonLTStd-Roman"/>
          <w:sz w:val="19"/>
        </w:rPr>
        <w:t>Centre</w:t>
      </w:r>
      <w:r>
        <w:rPr>
          <w:rFonts w:ascii="SabonLTStd-Roman" w:hAnsi="SabonLTStd-Roman"/>
          <w:spacing w:val="13"/>
          <w:sz w:val="19"/>
        </w:rPr>
        <w:t> </w:t>
      </w:r>
      <w:r>
        <w:rPr>
          <w:rFonts w:ascii="SabonLTStd-Roman" w:hAnsi="SabonLTStd-Roman"/>
          <w:sz w:val="19"/>
        </w:rPr>
        <w:t>et</w:t>
      </w:r>
      <w:r>
        <w:rPr>
          <w:rFonts w:ascii="SabonLTStd-Roman" w:hAnsi="SabonLTStd-Roman"/>
          <w:spacing w:val="13"/>
          <w:sz w:val="19"/>
        </w:rPr>
        <w:t> </w:t>
      </w:r>
      <w:r>
        <w:rPr>
          <w:rFonts w:ascii="SabonLTStd-Roman" w:hAnsi="SabonLTStd-Roman"/>
          <w:sz w:val="19"/>
        </w:rPr>
        <w:t>la</w:t>
      </w:r>
      <w:r>
        <w:rPr>
          <w:rFonts w:ascii="SabonLTStd-Roman" w:hAnsi="SabonLTStd-Roman"/>
          <w:spacing w:val="6"/>
          <w:sz w:val="19"/>
        </w:rPr>
        <w:t> </w:t>
      </w:r>
      <w:r>
        <w:rPr>
          <w:rFonts w:ascii="SabonLTStd-Roman" w:hAnsi="SabonLTStd-Roman"/>
          <w:spacing w:val="-3"/>
          <w:sz w:val="19"/>
        </w:rPr>
        <w:t>Wallonie</w:t>
      </w:r>
      <w:r>
        <w:rPr>
          <w:rFonts w:ascii="SabonLTStd-Roman" w:hAnsi="SabonLTStd-Roman"/>
          <w:spacing w:val="13"/>
          <w:sz w:val="19"/>
        </w:rPr>
        <w:t> </w:t>
      </w:r>
      <w:r>
        <w:rPr>
          <w:rFonts w:ascii="SabonLTStd-Roman" w:hAnsi="SabonLTStd-Roman"/>
          <w:sz w:val="19"/>
        </w:rPr>
        <w:t>ont</w:t>
      </w:r>
      <w:r>
        <w:rPr>
          <w:rFonts w:ascii="SabonLTStd-Roman" w:hAnsi="SabonLTStd-Roman"/>
          <w:spacing w:val="13"/>
          <w:sz w:val="19"/>
        </w:rPr>
        <w:t> </w:t>
      </w:r>
      <w:r>
        <w:rPr>
          <w:rFonts w:ascii="SabonLTStd-Roman" w:hAnsi="SabonLTStd-Roman"/>
          <w:sz w:val="19"/>
        </w:rPr>
        <w:t>lancé</w:t>
      </w:r>
      <w:r>
        <w:rPr>
          <w:rFonts w:ascii="SabonLTStd-Roman" w:hAnsi="SabonLTStd-Roman"/>
          <w:spacing w:val="13"/>
          <w:sz w:val="19"/>
        </w:rPr>
        <w:t> </w:t>
      </w:r>
      <w:r>
        <w:rPr>
          <w:rFonts w:ascii="SabonLTStd-Roman" w:hAnsi="SabonLTStd-Roman"/>
          <w:sz w:val="19"/>
        </w:rPr>
        <w:t>la</w:t>
      </w:r>
      <w:r>
        <w:rPr>
          <w:rFonts w:ascii="SabonLTStd-Roman" w:hAnsi="SabonLTStd-Roman"/>
          <w:spacing w:val="13"/>
          <w:sz w:val="19"/>
        </w:rPr>
        <w:t> </w:t>
      </w:r>
      <w:r>
        <w:rPr>
          <w:rFonts w:ascii="SabonLTStd-Roman" w:hAnsi="SabonLTStd-Roman"/>
          <w:sz w:val="19"/>
        </w:rPr>
        <w:t>campagne</w:t>
      </w:r>
      <w:r>
        <w:rPr>
          <w:rFonts w:ascii="SabonLTStd-Roman" w:hAnsi="SabonLTStd-Roman"/>
          <w:spacing w:val="13"/>
          <w:sz w:val="19"/>
        </w:rPr>
        <w:t> </w:t>
      </w:r>
      <w:r>
        <w:rPr>
          <w:rFonts w:ascii="SabonLTStd-Italic" w:hAnsi="SabonLTStd-Italic"/>
          <w:i/>
          <w:sz w:val="19"/>
        </w:rPr>
        <w:t>«</w:t>
      </w:r>
      <w:r>
        <w:rPr>
          <w:rFonts w:ascii="SabonLTStd-Italic" w:hAnsi="SabonLTStd-Italic"/>
          <w:i/>
          <w:spacing w:val="13"/>
          <w:sz w:val="19"/>
        </w:rPr>
        <w:t> </w:t>
      </w:r>
      <w:r>
        <w:rPr>
          <w:rFonts w:ascii="SabonLTStd-Italic" w:hAnsi="SabonLTStd-Italic"/>
          <w:i/>
          <w:sz w:val="19"/>
        </w:rPr>
        <w:t>La</w:t>
      </w:r>
      <w:r>
        <w:rPr>
          <w:rFonts w:ascii="SabonLTStd-Italic" w:hAnsi="SabonLTStd-Italic"/>
          <w:i/>
          <w:spacing w:val="27"/>
          <w:sz w:val="19"/>
        </w:rPr>
        <w:t> </w:t>
      </w:r>
      <w:r>
        <w:rPr>
          <w:rFonts w:ascii="SabonLTStd-Italic" w:hAnsi="SabonLTStd-Italic"/>
          <w:i/>
          <w:sz w:val="19"/>
        </w:rPr>
        <w:t>discrimination ne </w:t>
      </w:r>
      <w:r>
        <w:rPr>
          <w:rFonts w:ascii="SabonLTStd-Italic" w:hAnsi="SabonLTStd-Italic"/>
          <w:i/>
          <w:spacing w:val="-2"/>
          <w:sz w:val="19"/>
        </w:rPr>
        <w:t>passera</w:t>
      </w:r>
      <w:r>
        <w:rPr>
          <w:rFonts w:ascii="SabonLTStd-Italic" w:hAnsi="SabonLTStd-Italic"/>
          <w:i/>
          <w:sz w:val="19"/>
        </w:rPr>
        <w:t> pas par </w:t>
      </w:r>
      <w:r>
        <w:rPr>
          <w:rFonts w:ascii="SabonLTStd-Italic" w:hAnsi="SabonLTStd-Italic"/>
          <w:i/>
          <w:spacing w:val="-1"/>
          <w:sz w:val="19"/>
        </w:rPr>
        <w:t>chez</w:t>
      </w:r>
      <w:r>
        <w:rPr>
          <w:rFonts w:ascii="SabonLTStd-Italic" w:hAnsi="SabonLTStd-Italic"/>
          <w:i/>
          <w:sz w:val="19"/>
        </w:rPr>
        <w:t> nous ! »</w:t>
      </w:r>
      <w:r>
        <w:rPr>
          <w:rFonts w:ascii="SabonLTStd-Italic" w:hAnsi="SabonLTStd-Italic"/>
          <w:sz w:val="19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28"/>
        <w:jc w:val="both"/>
      </w:pPr>
      <w:r>
        <w:rPr/>
        <w:t>Cette</w:t>
      </w:r>
      <w:r>
        <w:rPr>
          <w:spacing w:val="32"/>
        </w:rPr>
        <w:t> </w:t>
      </w:r>
      <w:r>
        <w:rPr/>
        <w:t>campagne</w:t>
      </w:r>
      <w:r>
        <w:rPr>
          <w:spacing w:val="33"/>
        </w:rPr>
        <w:t> </w:t>
      </w:r>
      <w:r>
        <w:rPr/>
        <w:t>est</w:t>
      </w:r>
      <w:r>
        <w:rPr>
          <w:spacing w:val="33"/>
        </w:rPr>
        <w:t> </w:t>
      </w:r>
      <w:r>
        <w:rPr/>
        <w:t>destinée</w:t>
      </w:r>
      <w:r>
        <w:rPr>
          <w:spacing w:val="33"/>
        </w:rPr>
        <w:t> </w:t>
      </w:r>
      <w:r>
        <w:rPr/>
        <w:t>à</w:t>
      </w:r>
      <w:r>
        <w:rPr>
          <w:spacing w:val="33"/>
        </w:rPr>
        <w:t> </w:t>
      </w:r>
      <w:r>
        <w:rPr/>
        <w:t>informer</w:t>
      </w:r>
      <w:r>
        <w:rPr>
          <w:spacing w:val="32"/>
        </w:rPr>
        <w:t> </w:t>
      </w:r>
      <w:r>
        <w:rPr/>
        <w:t>les</w:t>
      </w:r>
      <w:r>
        <w:rPr>
          <w:spacing w:val="33"/>
        </w:rPr>
        <w:t> </w:t>
      </w:r>
      <w:r>
        <w:rPr/>
        <w:t>citoyens</w:t>
      </w:r>
      <w:r>
        <w:rPr/>
        <w:t> wallons</w:t>
      </w:r>
      <w:r>
        <w:rPr>
          <w:spacing w:val="42"/>
        </w:rPr>
        <w:t> </w:t>
      </w:r>
      <w:r>
        <w:rPr/>
        <w:t>sur</w:t>
      </w:r>
      <w:r>
        <w:rPr>
          <w:spacing w:val="43"/>
        </w:rPr>
        <w:t> </w:t>
      </w:r>
      <w:r>
        <w:rPr/>
        <w:t>les</w:t>
      </w:r>
      <w:r>
        <w:rPr>
          <w:spacing w:val="43"/>
        </w:rPr>
        <w:t> </w:t>
      </w:r>
      <w:r>
        <w:rPr/>
        <w:t>nouveaux</w:t>
      </w:r>
      <w:r>
        <w:rPr>
          <w:spacing w:val="43"/>
        </w:rPr>
        <w:t> </w:t>
      </w:r>
      <w:r>
        <w:rPr/>
        <w:t>points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contact</w:t>
      </w:r>
      <w:r>
        <w:rPr>
          <w:spacing w:val="43"/>
        </w:rPr>
        <w:t> </w:t>
      </w:r>
      <w:r>
        <w:rPr/>
        <w:t>locaux</w:t>
      </w:r>
    </w:p>
    <w:p>
      <w:pPr>
        <w:pStyle w:val="BodyText"/>
        <w:spacing w:line="263" w:lineRule="auto" w:before="3"/>
        <w:ind w:left="2601" w:right="0"/>
        <w:jc w:val="both"/>
      </w:pPr>
      <w:r>
        <w:rPr/>
        <w:pict>
          <v:shape style="position:absolute;margin-left:79.370041pt;margin-top:1.747329pt;width:107.715959pt;height:149.999pt;mso-position-horizontal-relative:page;mso-position-vertical-relative:paragraph;z-index:-17619" type="#_x0000_t75" stroked="false">
            <v:imagedata r:id="rId49" o:title=""/>
          </v:shape>
        </w:pict>
      </w:r>
      <w:r>
        <w:rPr>
          <w:spacing w:val="19"/>
        </w:rPr>
        <w:t>antidiscrimination,</w:t>
      </w:r>
      <w:r>
        <w:rPr>
          <w:spacing w:val="2"/>
        </w:rPr>
        <w:t> </w:t>
      </w:r>
      <w:r>
        <w:rPr/>
        <w:t>organisés</w:t>
      </w:r>
      <w:r>
        <w:rPr>
          <w:spacing w:val="23"/>
        </w:rPr>
        <w:t> </w:t>
      </w:r>
      <w:r>
        <w:rPr/>
        <w:t>au</w:t>
      </w:r>
      <w:r>
        <w:rPr>
          <w:spacing w:val="23"/>
        </w:rPr>
        <w:t> </w:t>
      </w:r>
      <w:r>
        <w:rPr/>
        <w:t>sein</w:t>
      </w:r>
      <w:r>
        <w:rPr>
          <w:spacing w:val="23"/>
        </w:rPr>
        <w:t> </w:t>
      </w:r>
      <w:r>
        <w:rPr/>
        <w:t>des</w:t>
      </w:r>
      <w:r>
        <w:rPr/>
        <w:t> Espaces </w:t>
      </w:r>
      <w:r>
        <w:rPr>
          <w:spacing w:val="-2"/>
        </w:rPr>
        <w:t>Wallonie.</w:t>
      </w:r>
      <w:r>
        <w:rPr/>
        <w:t> Elle</w:t>
      </w:r>
      <w:r>
        <w:rPr>
          <w:spacing w:val="21"/>
        </w:rPr>
        <w:t> </w:t>
      </w:r>
      <w:r>
        <w:rPr/>
        <w:t>vise</w:t>
      </w:r>
      <w:r>
        <w:rPr>
          <w:spacing w:val="25"/>
        </w:rPr>
        <w:t> </w:t>
      </w:r>
      <w:r>
        <w:rPr/>
        <w:t>à</w:t>
      </w:r>
      <w:r>
        <w:rPr>
          <w:spacing w:val="26"/>
        </w:rPr>
        <w:t> </w:t>
      </w:r>
      <w:r>
        <w:rPr/>
        <w:t>interpeller</w:t>
      </w:r>
      <w:r>
        <w:rPr>
          <w:spacing w:val="26"/>
        </w:rPr>
        <w:t> </w:t>
      </w:r>
      <w:r>
        <w:rPr/>
        <w:t>le</w:t>
      </w:r>
      <w:r>
        <w:rPr/>
        <w:t> citoyen</w:t>
      </w:r>
      <w:r>
        <w:rPr>
          <w:spacing w:val="-16"/>
        </w:rPr>
        <w:t> </w:t>
      </w:r>
      <w:r>
        <w:rPr/>
        <w:t>sur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possibilité</w:t>
      </w:r>
      <w:r>
        <w:rPr/>
        <w:t> de</w:t>
      </w:r>
      <w:r>
        <w:rPr>
          <w:spacing w:val="12"/>
        </w:rPr>
        <w:t> </w:t>
      </w:r>
      <w:r>
        <w:rPr/>
        <w:t>signaler</w:t>
      </w:r>
      <w:r>
        <w:rPr>
          <w:spacing w:val="12"/>
        </w:rPr>
        <w:t> </w:t>
      </w:r>
      <w:r>
        <w:rPr/>
        <w:t>une</w:t>
      </w:r>
      <w:r>
        <w:rPr>
          <w:spacing w:val="12"/>
        </w:rPr>
        <w:t> </w:t>
      </w:r>
      <w:r>
        <w:rPr/>
        <w:t>situa-</w:t>
      </w:r>
      <w:r>
        <w:rPr/>
        <w:t> tion</w:t>
      </w:r>
      <w:r>
        <w:rPr>
          <w:spacing w:val="11"/>
        </w:rPr>
        <w:t> </w:t>
      </w:r>
      <w:r>
        <w:rPr/>
        <w:t>discriminatoire,</w:t>
      </w:r>
      <w:r>
        <w:rPr>
          <w:spacing w:val="4"/>
        </w:rPr>
        <w:t> </w:t>
      </w:r>
      <w:r>
        <w:rPr/>
        <w:t>en</w:t>
      </w:r>
      <w:r>
        <w:rPr/>
        <w:t> tant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victime</w:t>
      </w:r>
      <w:r>
        <w:rPr>
          <w:spacing w:val="25"/>
        </w:rPr>
        <w:t> </w:t>
      </w:r>
      <w:r>
        <w:rPr/>
        <w:t>ou</w:t>
      </w:r>
      <w:r>
        <w:rPr>
          <w:spacing w:val="25"/>
        </w:rPr>
        <w:t> </w:t>
      </w:r>
      <w:r>
        <w:rPr/>
        <w:t>en</w:t>
      </w:r>
      <w:r>
        <w:rPr/>
        <w:t> tant</w:t>
      </w:r>
      <w:r>
        <w:rPr>
          <w:spacing w:val="35"/>
        </w:rPr>
        <w:t> </w:t>
      </w:r>
      <w:r>
        <w:rPr/>
        <w:t>que</w:t>
      </w:r>
      <w:r>
        <w:rPr>
          <w:spacing w:val="36"/>
        </w:rPr>
        <w:t> </w:t>
      </w:r>
      <w:r>
        <w:rPr/>
        <w:t>témoin,</w:t>
      </w:r>
      <w:r>
        <w:rPr>
          <w:spacing w:val="29"/>
        </w:rPr>
        <w:t> </w:t>
      </w:r>
      <w:r>
        <w:rPr/>
        <w:t>quels</w:t>
      </w:r>
      <w:r>
        <w:rPr/>
        <w:t> que</w:t>
      </w:r>
      <w:r>
        <w:rPr>
          <w:spacing w:val="40"/>
        </w:rPr>
        <w:t> </w:t>
      </w:r>
      <w:r>
        <w:rPr/>
        <w:t>soient</w:t>
      </w:r>
      <w:r>
        <w:rPr>
          <w:spacing w:val="41"/>
        </w:rPr>
        <w:t> </w:t>
      </w:r>
      <w:r>
        <w:rPr/>
        <w:t>le</w:t>
      </w:r>
      <w:r>
        <w:rPr>
          <w:spacing w:val="41"/>
        </w:rPr>
        <w:t> </w:t>
      </w:r>
      <w:r>
        <w:rPr/>
        <w:t>motif</w:t>
      </w:r>
      <w:r>
        <w:rPr>
          <w:spacing w:val="41"/>
        </w:rPr>
        <w:t> </w:t>
      </w:r>
      <w:r>
        <w:rPr/>
        <w:t>de</w:t>
      </w:r>
      <w:r>
        <w:rPr/>
        <w:t> discrimination</w:t>
      </w:r>
      <w:r>
        <w:rPr>
          <w:spacing w:val="33"/>
        </w:rPr>
        <w:t> </w:t>
      </w:r>
      <w:r>
        <w:rPr/>
        <w:t>ou</w:t>
      </w:r>
      <w:r>
        <w:rPr>
          <w:spacing w:val="34"/>
        </w:rPr>
        <w:t> </w:t>
      </w:r>
      <w:r>
        <w:rPr/>
        <w:t>la</w:t>
      </w:r>
      <w:r>
        <w:rPr/>
        <w:t> matière concernés.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28"/>
        <w:jc w:val="both"/>
      </w:pPr>
      <w:r>
        <w:rPr/>
        <w:t>Pour</w:t>
      </w:r>
      <w:r>
        <w:rPr>
          <w:spacing w:val="14"/>
        </w:rPr>
        <w:t> </w:t>
      </w:r>
      <w:r>
        <w:rPr/>
        <w:t>rappel,</w:t>
      </w:r>
      <w:r>
        <w:rPr>
          <w:spacing w:val="7"/>
        </w:rPr>
        <w:t> </w:t>
      </w:r>
      <w:r>
        <w:rPr/>
        <w:t>les</w:t>
      </w:r>
      <w:r>
        <w:rPr>
          <w:spacing w:val="14"/>
        </w:rPr>
        <w:t> </w:t>
      </w:r>
      <w:r>
        <w:rPr/>
        <w:t>dix</w:t>
      </w:r>
      <w:r>
        <w:rPr>
          <w:spacing w:val="14"/>
        </w:rPr>
        <w:t> </w:t>
      </w:r>
      <w:r>
        <w:rPr/>
        <w:t>Espaces</w:t>
      </w:r>
      <w:r>
        <w:rPr>
          <w:spacing w:val="7"/>
        </w:rPr>
        <w:t> </w:t>
      </w:r>
      <w:r>
        <w:rPr>
          <w:spacing w:val="-3"/>
        </w:rPr>
        <w:t>Wallonie</w:t>
      </w:r>
      <w:r>
        <w:rPr>
          <w:spacing w:val="14"/>
        </w:rPr>
        <w:t> </w:t>
      </w:r>
      <w:r>
        <w:rPr/>
        <w:t>sont</w:t>
      </w:r>
      <w:r>
        <w:rPr>
          <w:spacing w:val="14"/>
        </w:rPr>
        <w:t> </w:t>
      </w:r>
      <w:r>
        <w:rPr/>
        <w:t>désormais</w:t>
      </w:r>
      <w:r>
        <w:rPr>
          <w:spacing w:val="27"/>
        </w:rPr>
        <w:t> </w:t>
      </w:r>
      <w:r>
        <w:rPr/>
        <w:t>compétents</w:t>
      </w:r>
      <w:r>
        <w:rPr>
          <w:spacing w:val="30"/>
        </w:rPr>
        <w:t> </w:t>
      </w:r>
      <w:r>
        <w:rPr/>
        <w:t>et</w:t>
      </w:r>
      <w:r>
        <w:rPr>
          <w:spacing w:val="31"/>
        </w:rPr>
        <w:t> </w:t>
      </w:r>
      <w:r>
        <w:rPr/>
        <w:t>opérationnels</w:t>
      </w:r>
      <w:r>
        <w:rPr>
          <w:spacing w:val="31"/>
        </w:rPr>
        <w:t> </w:t>
      </w:r>
      <w:r>
        <w:rPr/>
        <w:t>pour</w:t>
      </w:r>
      <w:r>
        <w:rPr>
          <w:spacing w:val="31"/>
        </w:rPr>
        <w:t> </w:t>
      </w:r>
      <w:r>
        <w:rPr/>
        <w:t>accueillir</w:t>
      </w:r>
      <w:r>
        <w:rPr>
          <w:spacing w:val="31"/>
        </w:rPr>
        <w:t> </w:t>
      </w:r>
      <w:r>
        <w:rPr/>
        <w:t>toute</w:t>
      </w:r>
      <w:r>
        <w:rPr/>
        <w:t> personne</w:t>
      </w:r>
      <w:r>
        <w:rPr>
          <w:spacing w:val="15"/>
        </w:rPr>
        <w:t> </w:t>
      </w:r>
      <w:r>
        <w:rPr/>
        <w:t>désireuse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déposer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signalement</w:t>
      </w:r>
      <w:r>
        <w:rPr>
          <w:spacing w:val="15"/>
        </w:rPr>
        <w:t> </w:t>
      </w:r>
      <w:r>
        <w:rPr/>
        <w:t>ou</w:t>
      </w:r>
      <w:r>
        <w:rPr/>
        <w:t> d’obtenir</w:t>
      </w:r>
      <w:r>
        <w:rPr>
          <w:spacing w:val="8"/>
        </w:rPr>
        <w:t> </w:t>
      </w:r>
      <w:r>
        <w:rPr/>
        <w:t>des</w:t>
      </w:r>
      <w:r>
        <w:rPr>
          <w:spacing w:val="8"/>
        </w:rPr>
        <w:t> </w:t>
      </w:r>
      <w:r>
        <w:rPr/>
        <w:t>informations</w:t>
      </w:r>
      <w:r>
        <w:rPr>
          <w:spacing w:val="8"/>
        </w:rPr>
        <w:t> </w:t>
      </w:r>
      <w:r>
        <w:rPr/>
        <w:t>sur</w:t>
      </w:r>
      <w:r>
        <w:rPr>
          <w:spacing w:val="8"/>
        </w:rPr>
        <w:t> </w:t>
      </w:r>
      <w:r>
        <w:rPr/>
        <w:t>leurs</w:t>
      </w:r>
      <w:r>
        <w:rPr>
          <w:spacing w:val="8"/>
        </w:rPr>
        <w:t> </w:t>
      </w:r>
      <w:r>
        <w:rPr/>
        <w:t>droits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matière</w:t>
      </w:r>
      <w:r>
        <w:rPr/>
        <w:t> de</w:t>
      </w:r>
      <w:r>
        <w:rPr>
          <w:spacing w:val="46"/>
        </w:rPr>
        <w:t> </w:t>
      </w:r>
      <w:r>
        <w:rPr/>
        <w:t>discrimination.</w:t>
      </w:r>
      <w:r>
        <w:rPr>
          <w:spacing w:val="40"/>
        </w:rPr>
        <w:t> </w:t>
      </w:r>
      <w:r>
        <w:rPr/>
        <w:t>Les</w:t>
      </w:r>
      <w:r>
        <w:rPr>
          <w:spacing w:val="47"/>
        </w:rPr>
        <w:t> </w:t>
      </w:r>
      <w:r>
        <w:rPr/>
        <w:t>agents</w:t>
      </w:r>
      <w:r>
        <w:rPr>
          <w:spacing w:val="47"/>
        </w:rPr>
        <w:t> </w:t>
      </w:r>
      <w:r>
        <w:rPr/>
        <w:t>des</w:t>
      </w:r>
      <w:r>
        <w:rPr>
          <w:spacing w:val="47"/>
        </w:rPr>
        <w:t> </w:t>
      </w:r>
      <w:r>
        <w:rPr/>
        <w:t>Espaces</w:t>
      </w:r>
      <w:r>
        <w:rPr>
          <w:spacing w:val="39"/>
        </w:rPr>
        <w:t> </w:t>
      </w:r>
      <w:r>
        <w:rPr>
          <w:spacing w:val="-3"/>
        </w:rPr>
        <w:t>Wallonie</w:t>
      </w:r>
      <w:r>
        <w:rPr>
          <w:spacing w:val="27"/>
        </w:rPr>
        <w:t> </w:t>
      </w:r>
      <w:r>
        <w:rPr/>
        <w:t>organisent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premier</w:t>
      </w:r>
      <w:r>
        <w:rPr>
          <w:spacing w:val="19"/>
        </w:rPr>
        <w:t> </w:t>
      </w:r>
      <w:r>
        <w:rPr/>
        <w:t>accueil</w:t>
      </w:r>
      <w:r>
        <w:rPr>
          <w:spacing w:val="19"/>
        </w:rPr>
        <w:t> </w:t>
      </w:r>
      <w:r>
        <w:rPr/>
        <w:t>des</w:t>
      </w:r>
      <w:r>
        <w:rPr>
          <w:spacing w:val="19"/>
        </w:rPr>
        <w:t> </w:t>
      </w:r>
      <w:r>
        <w:rPr/>
        <w:t>citoyens</w:t>
      </w:r>
      <w:r>
        <w:rPr>
          <w:spacing w:val="19"/>
        </w:rPr>
        <w:t> </w:t>
      </w:r>
      <w:r>
        <w:rPr/>
        <w:t>concernés</w:t>
      </w:r>
      <w:r>
        <w:rPr/>
        <w:t> et,</w:t>
      </w:r>
      <w:r>
        <w:rPr>
          <w:spacing w:val="-13"/>
        </w:rPr>
        <w:t> </w:t>
      </w:r>
      <w:r>
        <w:rPr/>
        <w:t>le</w:t>
      </w:r>
      <w:r>
        <w:rPr>
          <w:spacing w:val="-6"/>
        </w:rPr>
        <w:t> </w:t>
      </w:r>
      <w:r>
        <w:rPr/>
        <w:t>cas</w:t>
      </w:r>
      <w:r>
        <w:rPr>
          <w:spacing w:val="-6"/>
        </w:rPr>
        <w:t> </w:t>
      </w:r>
      <w:r>
        <w:rPr/>
        <w:t>échéant,</w:t>
      </w:r>
      <w:r>
        <w:rPr>
          <w:spacing w:val="-13"/>
        </w:rPr>
        <w:t> </w:t>
      </w:r>
      <w:r>
        <w:rPr/>
        <w:t>les</w:t>
      </w:r>
      <w:r>
        <w:rPr>
          <w:spacing w:val="-6"/>
        </w:rPr>
        <w:t> </w:t>
      </w:r>
      <w:r>
        <w:rPr/>
        <w:t>mettent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relation</w:t>
      </w:r>
      <w:r>
        <w:rPr>
          <w:spacing w:val="-6"/>
        </w:rPr>
        <w:t> </w:t>
      </w:r>
      <w:r>
        <w:rPr/>
        <w:t>avec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Centre</w:t>
      </w:r>
      <w:r>
        <w:rPr/>
        <w:t> ou</w:t>
      </w:r>
      <w:r>
        <w:rPr>
          <w:spacing w:val="14"/>
        </w:rPr>
        <w:t> </w:t>
      </w:r>
      <w:r>
        <w:rPr/>
        <w:t>l’Institut.</w:t>
      </w:r>
      <w:r>
        <w:rPr>
          <w:spacing w:val="7"/>
        </w:rPr>
        <w:t> </w:t>
      </w:r>
      <w:r>
        <w:rPr/>
        <w:t>Ils</w:t>
      </w:r>
      <w:r>
        <w:rPr>
          <w:spacing w:val="14"/>
        </w:rPr>
        <w:t> </w:t>
      </w:r>
      <w:r>
        <w:rPr/>
        <w:t>peuvent</w:t>
      </w:r>
      <w:r>
        <w:rPr>
          <w:spacing w:val="14"/>
        </w:rPr>
        <w:t> </w:t>
      </w:r>
      <w:r>
        <w:rPr/>
        <w:t>également</w:t>
      </w:r>
      <w:r>
        <w:rPr>
          <w:spacing w:val="14"/>
        </w:rPr>
        <w:t> </w:t>
      </w:r>
      <w:r>
        <w:rPr/>
        <w:t>les</w:t>
      </w:r>
      <w:r>
        <w:rPr>
          <w:spacing w:val="14"/>
        </w:rPr>
        <w:t> </w:t>
      </w:r>
      <w:r>
        <w:rPr/>
        <w:t>réorienter</w:t>
      </w:r>
      <w:r>
        <w:rPr>
          <w:spacing w:val="14"/>
        </w:rPr>
        <w:t> </w:t>
      </w:r>
      <w:r>
        <w:rPr/>
        <w:t>vers</w:t>
      </w:r>
      <w:r>
        <w:rPr/>
        <w:t> d’autres</w:t>
      </w:r>
      <w:r>
        <w:rPr>
          <w:spacing w:val="1"/>
        </w:rPr>
        <w:t> </w:t>
      </w:r>
      <w:r>
        <w:rPr/>
        <w:t>organismes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l’Institut</w:t>
      </w:r>
      <w:r>
        <w:rPr>
          <w:spacing w:val="1"/>
        </w:rPr>
        <w:t> </w:t>
      </w:r>
      <w:r>
        <w:rPr/>
        <w:t>ne</w:t>
      </w:r>
      <w:r>
        <w:rPr>
          <w:spacing w:val="1"/>
        </w:rPr>
        <w:t> </w:t>
      </w:r>
      <w:r>
        <w:rPr/>
        <w:t>sont</w:t>
      </w:r>
      <w:r>
        <w:rPr/>
        <w:t> légalement compétents.</w:t>
      </w:r>
    </w:p>
    <w:p>
      <w:pPr>
        <w:spacing w:line="150" w:lineRule="exact" w:before="2"/>
        <w:rPr>
          <w:sz w:val="15"/>
          <w:szCs w:val="15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6" w:lineRule="auto" w:before="0"/>
        <w:ind w:left="447" w:right="28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987pt;width:22.7pt;height:.5pt;mso-position-horizontal-relative:page;mso-position-vertical-relative:paragraph;z-index:-17620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161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 plus d’informations sur le nombre et le type de dossiers traités,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nous vous</w:t>
      </w:r>
      <w:r>
        <w:rPr>
          <w:rFonts w:ascii="SabonLTStd-Roman" w:hAnsi="SabonLTStd-Roman" w:cs="SabonLTStd-Roman" w:eastAsia="SabonLTStd-Roman"/>
          <w:sz w:val="12"/>
          <w:szCs w:val="12"/>
        </w:rPr>
        <w:t> renvoyons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chapitre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rapport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relatif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aux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chiffres.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Il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existe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également</w:t>
      </w:r>
      <w:r>
        <w:rPr>
          <w:rFonts w:ascii="SabonLTStd-Roman" w:hAnsi="SabonLTStd-Roman" w:cs="SabonLTStd-Roman" w:eastAsia="SabonLTStd-Roman"/>
          <w:sz w:val="12"/>
          <w:szCs w:val="12"/>
        </w:rPr>
        <w:t> un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rapport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annuel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spécifique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au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protocole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collaboration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avec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Wallonie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qui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peut être consulté</w:t>
      </w:r>
    </w:p>
    <w:p>
      <w:pPr>
        <w:pStyle w:val="BodyText"/>
        <w:spacing w:line="263" w:lineRule="auto" w:before="70"/>
        <w:ind w:left="107" w:right="114"/>
        <w:jc w:val="both"/>
      </w:pPr>
      <w:r>
        <w:rPr/>
        <w:br w:type="column"/>
      </w:r>
      <w:r>
        <w:rPr/>
        <w:t>La</w:t>
      </w:r>
      <w:r>
        <w:rPr>
          <w:spacing w:val="18"/>
        </w:rPr>
        <w:t> </w:t>
      </w:r>
      <w:r>
        <w:rPr/>
        <w:t>campagne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décline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dix</w:t>
      </w:r>
      <w:r>
        <w:rPr>
          <w:spacing w:val="18"/>
        </w:rPr>
        <w:t> </w:t>
      </w:r>
      <w:r>
        <w:rPr/>
        <w:t>visuels</w:t>
      </w:r>
      <w:r>
        <w:rPr>
          <w:spacing w:val="18"/>
        </w:rPr>
        <w:t> </w:t>
      </w:r>
      <w:r>
        <w:rPr/>
        <w:t>qui</w:t>
      </w:r>
      <w:r>
        <w:rPr>
          <w:spacing w:val="18"/>
        </w:rPr>
        <w:t> </w:t>
      </w:r>
      <w:r>
        <w:rPr/>
        <w:t>identifient</w:t>
      </w:r>
      <w:r>
        <w:rPr/>
        <w:t> diverses</w:t>
      </w:r>
      <w:r>
        <w:rPr>
          <w:spacing w:val="41"/>
        </w:rPr>
        <w:t> </w:t>
      </w:r>
      <w:r>
        <w:rPr/>
        <w:t>régions</w:t>
      </w:r>
      <w:r>
        <w:rPr>
          <w:spacing w:val="42"/>
        </w:rPr>
        <w:t> </w:t>
      </w:r>
      <w:r>
        <w:rPr/>
        <w:t>et</w:t>
      </w:r>
      <w:r>
        <w:rPr>
          <w:spacing w:val="42"/>
        </w:rPr>
        <w:t> </w:t>
      </w:r>
      <w:r>
        <w:rPr/>
        <w:t>mentionnent</w:t>
      </w:r>
      <w:r>
        <w:rPr>
          <w:spacing w:val="42"/>
        </w:rPr>
        <w:t> </w:t>
      </w:r>
      <w:r>
        <w:rPr/>
        <w:t>les</w:t>
      </w:r>
      <w:r>
        <w:rPr>
          <w:spacing w:val="42"/>
        </w:rPr>
        <w:t> </w:t>
      </w:r>
      <w:r>
        <w:rPr/>
        <w:t>coordonnées</w:t>
      </w:r>
      <w:r>
        <w:rPr>
          <w:spacing w:val="41"/>
        </w:rPr>
        <w:t> </w:t>
      </w:r>
      <w:r>
        <w:rPr/>
        <w:t>de</w:t>
      </w:r>
      <w:r>
        <w:rPr/>
        <w:t> l’Espace</w:t>
      </w:r>
      <w:r>
        <w:rPr>
          <w:spacing w:val="-8"/>
        </w:rPr>
        <w:t> </w:t>
      </w:r>
      <w:r>
        <w:rPr>
          <w:spacing w:val="-3"/>
        </w:rPr>
        <w:t>Wallonie</w:t>
      </w:r>
      <w:r>
        <w:rPr/>
        <w:t> le plus proche du citoyen.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</w:r>
      <w:r>
        <w:rPr>
          <w:u w:val="single" w:color="000000"/>
        </w:rPr>
        <w:t>Discrimination,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désaffiliation et employabilité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Suite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une</w:t>
      </w:r>
      <w:r>
        <w:rPr>
          <w:spacing w:val="-2"/>
        </w:rPr>
        <w:t> </w:t>
      </w:r>
      <w:r>
        <w:rPr/>
        <w:t>concertation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Forem,</w:t>
      </w:r>
      <w:r>
        <w:rPr>
          <w:spacing w:val="-9"/>
        </w:rPr>
        <w:t> </w:t>
      </w:r>
      <w:r>
        <w:rPr/>
        <w:t>le</w:t>
      </w:r>
      <w:r>
        <w:rPr/>
        <w:t> Centre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initié</w:t>
      </w:r>
      <w:r>
        <w:rPr>
          <w:spacing w:val="10"/>
        </w:rPr>
        <w:t> </w:t>
      </w:r>
      <w:r>
        <w:rPr/>
        <w:t>une</w:t>
      </w:r>
      <w:r>
        <w:rPr>
          <w:spacing w:val="10"/>
        </w:rPr>
        <w:t> </w:t>
      </w:r>
      <w:r>
        <w:rPr/>
        <w:t>étude</w:t>
      </w:r>
      <w:r>
        <w:rPr>
          <w:spacing w:val="10"/>
        </w:rPr>
        <w:t> </w:t>
      </w:r>
      <w:r>
        <w:rPr/>
        <w:t>portant</w:t>
      </w:r>
      <w:r>
        <w:rPr>
          <w:spacing w:val="10"/>
        </w:rPr>
        <w:t> </w:t>
      </w:r>
      <w:r>
        <w:rPr/>
        <w:t>sur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relation</w:t>
      </w:r>
      <w:r>
        <w:rPr>
          <w:spacing w:val="10"/>
        </w:rPr>
        <w:t> </w:t>
      </w:r>
      <w:r>
        <w:rPr/>
        <w:t>entre</w:t>
      </w:r>
    </w:p>
    <w:p>
      <w:pPr>
        <w:spacing w:line="263" w:lineRule="auto" w:before="3"/>
        <w:ind w:left="107" w:right="113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discrimination-désaffiliation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employabilité</w:t>
      </w:r>
      <w:r>
        <w:rPr>
          <w:rFonts w:ascii="SabonLTStd-Italic" w:hAnsi="SabonLTStd-Italic" w:cs="SabonLTStd-Italic" w:eastAsia="SabonLTStd-Italic"/>
          <w:i/>
          <w:spacing w:val="-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jeunes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issus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l’immigration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cahier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des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charges</w:t>
      </w:r>
      <w:r>
        <w:rPr>
          <w:rFonts w:ascii="SabonLTStd-Roman" w:hAnsi="SabonLTStd-Roman" w:cs="SabonLTStd-Roman" w:eastAsia="SabonLTStd-Roman"/>
          <w:spacing w:val="2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prévoyait :</w:t>
      </w:r>
    </w:p>
    <w:p>
      <w:pPr>
        <w:pStyle w:val="BodyText"/>
        <w:spacing w:line="263" w:lineRule="auto" w:before="3"/>
        <w:ind w:left="334" w:right="113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réaliser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inventaire</w:t>
      </w:r>
      <w:r>
        <w:rPr>
          <w:spacing w:val="15"/>
        </w:rPr>
        <w:t> </w:t>
      </w:r>
      <w:r>
        <w:rPr/>
        <w:t>des</w:t>
      </w:r>
      <w:r>
        <w:rPr>
          <w:spacing w:val="15"/>
        </w:rPr>
        <w:t> </w:t>
      </w:r>
      <w:r>
        <w:rPr/>
        <w:t>études</w:t>
      </w:r>
      <w:r>
        <w:rPr>
          <w:spacing w:val="15"/>
        </w:rPr>
        <w:t> </w:t>
      </w:r>
      <w:r>
        <w:rPr/>
        <w:t>réalisées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le</w:t>
      </w:r>
      <w:r>
        <w:rPr/>
        <w:t> sujet</w:t>
      </w:r>
      <w:r>
        <w:rPr>
          <w:spacing w:val="3"/>
        </w:rPr>
        <w:t> </w:t>
      </w:r>
      <w:r>
        <w:rPr/>
        <w:t>dans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dix</w:t>
      </w:r>
      <w:r>
        <w:rPr>
          <w:spacing w:val="3"/>
        </w:rPr>
        <w:t> </w:t>
      </w:r>
      <w:r>
        <w:rPr/>
        <w:t>dernières</w:t>
      </w:r>
      <w:r>
        <w:rPr>
          <w:spacing w:val="3"/>
        </w:rPr>
        <w:t> </w:t>
      </w:r>
      <w:r>
        <w:rPr/>
        <w:t>années,</w:t>
      </w:r>
      <w:r>
        <w:rPr>
          <w:spacing w:val="-4"/>
        </w:rPr>
        <w:t> </w:t>
      </w:r>
      <w:r>
        <w:rPr/>
        <w:t>de</w:t>
      </w:r>
      <w:r>
        <w:rPr>
          <w:spacing w:val="3"/>
        </w:rPr>
        <w:t> </w:t>
      </w:r>
      <w:r>
        <w:rPr/>
        <w:t>les</w:t>
      </w:r>
      <w:r>
        <w:rPr>
          <w:spacing w:val="3"/>
        </w:rPr>
        <w:t> </w:t>
      </w:r>
      <w:r>
        <w:rPr/>
        <w:t>mettre</w:t>
      </w:r>
      <w:r>
        <w:rPr>
          <w:spacing w:val="3"/>
        </w:rPr>
        <w:t> </w:t>
      </w:r>
      <w:r>
        <w:rPr/>
        <w:t>en</w:t>
      </w:r>
      <w:r>
        <w:rPr/>
        <w:t> perspective et d’en faire une synthèse globale ;</w:t>
      </w:r>
    </w:p>
    <w:p>
      <w:pPr>
        <w:pStyle w:val="BodyText"/>
        <w:spacing w:line="263" w:lineRule="auto" w:before="3"/>
        <w:ind w:left="334" w:right="113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d’organiser</w:t>
      </w:r>
      <w:r>
        <w:rPr>
          <w:spacing w:val="40"/>
        </w:rPr>
        <w:t> </w:t>
      </w:r>
      <w:r>
        <w:rPr/>
        <w:t>des</w:t>
      </w:r>
      <w:r>
        <w:rPr>
          <w:spacing w:val="41"/>
        </w:rPr>
        <w:t> </w:t>
      </w:r>
      <w:r>
        <w:rPr/>
        <w:t>focus</w:t>
      </w:r>
      <w:r>
        <w:rPr>
          <w:spacing w:val="41"/>
        </w:rPr>
        <w:t> </w:t>
      </w:r>
      <w:r>
        <w:rPr/>
        <w:t>groupes</w:t>
      </w:r>
      <w:r>
        <w:rPr>
          <w:spacing w:val="41"/>
        </w:rPr>
        <w:t> </w:t>
      </w:r>
      <w:r>
        <w:rPr/>
        <w:t>avec</w:t>
      </w:r>
      <w:r>
        <w:rPr>
          <w:spacing w:val="41"/>
        </w:rPr>
        <w:t> </w:t>
      </w:r>
      <w:r>
        <w:rPr/>
        <w:t>des</w:t>
      </w:r>
      <w:r>
        <w:rPr>
          <w:spacing w:val="40"/>
        </w:rPr>
        <w:t> </w:t>
      </w:r>
      <w:r>
        <w:rPr/>
        <w:t>représen-</w:t>
      </w:r>
      <w:r>
        <w:rPr/>
        <w:t> tants</w:t>
      </w:r>
      <w:r>
        <w:rPr>
          <w:spacing w:val="29"/>
        </w:rPr>
        <w:t> </w:t>
      </w:r>
      <w:r>
        <w:rPr/>
        <w:t>du</w:t>
      </w:r>
      <w:r>
        <w:rPr>
          <w:spacing w:val="30"/>
        </w:rPr>
        <w:t> </w:t>
      </w:r>
      <w:r>
        <w:rPr/>
        <w:t>FOREM</w:t>
      </w:r>
      <w:r>
        <w:rPr>
          <w:spacing w:val="30"/>
        </w:rPr>
        <w:t> </w:t>
      </w:r>
      <w:r>
        <w:rPr/>
        <w:t>(formateurs</w:t>
      </w:r>
      <w:r>
        <w:rPr>
          <w:spacing w:val="30"/>
        </w:rPr>
        <w:t> </w:t>
      </w:r>
      <w:r>
        <w:rPr/>
        <w:t>et/ou</w:t>
      </w:r>
      <w:r>
        <w:rPr>
          <w:spacing w:val="30"/>
        </w:rPr>
        <w:t> </w:t>
      </w:r>
      <w:r>
        <w:rPr/>
        <w:t>accompagna-</w:t>
      </w:r>
      <w:r>
        <w:rPr/>
        <w:t> teurs),</w:t>
      </w:r>
      <w:r>
        <w:rPr>
          <w:spacing w:val="32"/>
        </w:rPr>
        <w:t> </w:t>
      </w:r>
      <w:r>
        <w:rPr/>
        <w:t>des</w:t>
      </w:r>
      <w:r>
        <w:rPr>
          <w:spacing w:val="40"/>
        </w:rPr>
        <w:t> </w:t>
      </w:r>
      <w:r>
        <w:rPr/>
        <w:t>Missions</w:t>
      </w:r>
      <w:r>
        <w:rPr>
          <w:spacing w:val="40"/>
        </w:rPr>
        <w:t> </w:t>
      </w:r>
      <w:r>
        <w:rPr/>
        <w:t>régionales</w:t>
      </w:r>
      <w:r>
        <w:rPr>
          <w:spacing w:val="40"/>
        </w:rPr>
        <w:t> </w:t>
      </w:r>
      <w:r>
        <w:rPr/>
        <w:t>pour</w:t>
      </w:r>
      <w:r>
        <w:rPr>
          <w:spacing w:val="40"/>
        </w:rPr>
        <w:t> </w:t>
      </w:r>
      <w:r>
        <w:rPr/>
        <w:t>l’emploi,</w:t>
      </w:r>
      <w:r>
        <w:rPr>
          <w:spacing w:val="32"/>
        </w:rPr>
        <w:t> </w:t>
      </w:r>
      <w:r>
        <w:rPr/>
        <w:t>du</w:t>
      </w:r>
      <w:r>
        <w:rPr/>
        <w:t> secteur</w:t>
      </w:r>
      <w:r>
        <w:rPr>
          <w:spacing w:val="26"/>
        </w:rPr>
        <w:t> </w:t>
      </w:r>
      <w:r>
        <w:rPr>
          <w:spacing w:val="-7"/>
        </w:rPr>
        <w:t>ISP,</w:t>
      </w:r>
      <w:r>
        <w:rPr>
          <w:spacing w:val="20"/>
        </w:rPr>
        <w:t> </w:t>
      </w:r>
      <w:r>
        <w:rPr/>
        <w:t>des</w:t>
      </w:r>
      <w:r>
        <w:rPr>
          <w:spacing w:val="27"/>
        </w:rPr>
        <w:t> </w:t>
      </w:r>
      <w:r>
        <w:rPr/>
        <w:t>centres</w:t>
      </w:r>
      <w:r>
        <w:rPr>
          <w:spacing w:val="27"/>
        </w:rPr>
        <w:t> </w:t>
      </w:r>
      <w:r>
        <w:rPr/>
        <w:t>régionaux</w:t>
      </w:r>
      <w:r>
        <w:rPr>
          <w:spacing w:val="27"/>
        </w:rPr>
        <w:t> </w:t>
      </w:r>
      <w:r>
        <w:rPr/>
        <w:t>d’intégration</w:t>
      </w:r>
      <w:r>
        <w:rPr>
          <w:spacing w:val="27"/>
        </w:rPr>
        <w:t> </w:t>
      </w:r>
      <w:r>
        <w:rPr/>
        <w:t>et</w:t>
      </w:r>
      <w:r>
        <w:rPr>
          <w:spacing w:val="23"/>
        </w:rPr>
        <w:t> </w:t>
      </w:r>
      <w:r>
        <w:rPr/>
        <w:t>des jeunes bénéficiaires issus de l’immigration ;</w:t>
      </w:r>
    </w:p>
    <w:p>
      <w:pPr>
        <w:pStyle w:val="BodyText"/>
        <w:spacing w:line="263" w:lineRule="auto" w:before="3"/>
        <w:ind w:left="107" w:right="106"/>
        <w:jc w:val="right"/>
      </w:pPr>
      <w:r>
        <w:rPr/>
        <w:t>» </w:t>
      </w:r>
      <w:r>
        <w:rPr>
          <w:spacing w:val="15"/>
        </w:rPr>
        <w:t> </w:t>
      </w:r>
      <w:r>
        <w:rPr/>
        <w:t>d’organiser</w:t>
      </w:r>
      <w:r>
        <w:rPr>
          <w:spacing w:val="33"/>
        </w:rPr>
        <w:t> </w:t>
      </w:r>
      <w:r>
        <w:rPr/>
        <w:t>un</w:t>
      </w:r>
      <w:r>
        <w:rPr>
          <w:spacing w:val="34"/>
        </w:rPr>
        <w:t> </w:t>
      </w:r>
      <w:r>
        <w:rPr/>
        <w:t>rapport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synthèse</w:t>
      </w:r>
      <w:r>
        <w:rPr>
          <w:spacing w:val="34"/>
        </w:rPr>
        <w:t> </w:t>
      </w:r>
      <w:r>
        <w:rPr/>
        <w:t>permettant</w:t>
      </w:r>
      <w:r>
        <w:rPr>
          <w:spacing w:val="33"/>
        </w:rPr>
        <w:t> </w:t>
      </w:r>
      <w:r>
        <w:rPr/>
        <w:t>la</w:t>
      </w:r>
      <w:r>
        <w:rPr/>
        <w:t> formulation</w:t>
      </w:r>
      <w:r>
        <w:rPr>
          <w:spacing w:val="21"/>
        </w:rPr>
        <w:t> </w:t>
      </w:r>
      <w:r>
        <w:rPr/>
        <w:t>d’avis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recommandations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>
          <w:spacing w:val="-3"/>
        </w:rPr>
        <w:t>l’or-</w:t>
      </w:r>
      <w:r>
        <w:rPr>
          <w:spacing w:val="24"/>
        </w:rPr>
        <w:t> </w:t>
      </w:r>
      <w:r>
        <w:rPr/>
        <w:t>ganisation</w:t>
      </w:r>
      <w:r>
        <w:rPr>
          <w:spacing w:val="-2"/>
        </w:rPr>
        <w:t> </w:t>
      </w:r>
      <w:r>
        <w:rPr/>
        <w:t>d’un</w:t>
      </w:r>
      <w:r>
        <w:rPr>
          <w:spacing w:val="-2"/>
        </w:rPr>
        <w:t> </w:t>
      </w:r>
      <w:r>
        <w:rPr/>
        <w:t>séminaire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travail</w:t>
      </w:r>
      <w:r>
        <w:rPr>
          <w:spacing w:val="-2"/>
        </w:rPr>
        <w:t> </w:t>
      </w:r>
      <w:r>
        <w:rPr/>
        <w:t>prévu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2013.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>
          <w:spacing w:val="-25"/>
        </w:rPr>
        <w:t>L</w:t>
      </w:r>
      <w:r>
        <w:rPr/>
        <w:t>’étude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été</w:t>
      </w:r>
      <w:r>
        <w:rPr>
          <w:spacing w:val="37"/>
        </w:rPr>
        <w:t> </w:t>
      </w:r>
      <w:r>
        <w:rPr/>
        <w:t>confiée</w:t>
      </w:r>
      <w:r>
        <w:rPr>
          <w:spacing w:val="37"/>
        </w:rPr>
        <w:t> </w:t>
      </w:r>
      <w:r>
        <w:rPr/>
        <w:t>au</w:t>
      </w:r>
      <w:r>
        <w:rPr>
          <w:spacing w:val="37"/>
        </w:rPr>
        <w:t> </w:t>
      </w:r>
      <w:r>
        <w:rPr/>
        <w:t>CEDEM/ULg,</w:t>
      </w:r>
      <w:r>
        <w:rPr>
          <w:spacing w:val="29"/>
        </w:rPr>
        <w:t> </w:t>
      </w:r>
      <w:r>
        <w:rPr/>
        <w:t>le</w:t>
      </w:r>
      <w:r>
        <w:rPr>
          <w:spacing w:val="37"/>
        </w:rPr>
        <w:t> </w:t>
      </w:r>
      <w:r>
        <w:rPr/>
        <w:t>rapport</w:t>
      </w:r>
      <w:r>
        <w:rPr>
          <w:spacing w:val="37"/>
        </w:rPr>
        <w:t> </w:t>
      </w:r>
      <w:r>
        <w:rPr/>
        <w:t>a</w:t>
      </w:r>
      <w:r>
        <w:rPr/>
        <w:t> été</w:t>
      </w:r>
      <w:r>
        <w:rPr>
          <w:spacing w:val="9"/>
        </w:rPr>
        <w:t> </w:t>
      </w:r>
      <w:r>
        <w:rPr/>
        <w:t>publié</w:t>
      </w:r>
      <w:r>
        <w:rPr>
          <w:spacing w:val="9"/>
        </w:rPr>
        <w:t> </w:t>
      </w:r>
      <w:r>
        <w:rPr/>
        <w:t>fin</w:t>
      </w:r>
      <w:r>
        <w:rPr>
          <w:spacing w:val="9"/>
        </w:rPr>
        <w:t> </w:t>
      </w:r>
      <w:r>
        <w:rPr/>
        <w:t>2013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sera</w:t>
      </w:r>
      <w:r>
        <w:rPr>
          <w:spacing w:val="9"/>
        </w:rPr>
        <w:t> </w:t>
      </w:r>
      <w:r>
        <w:rPr/>
        <w:t>valorisé</w:t>
      </w:r>
      <w:r>
        <w:rPr>
          <w:spacing w:val="9"/>
        </w:rPr>
        <w:t> </w:t>
      </w:r>
      <w:r>
        <w:rPr/>
        <w:t>lors</w:t>
      </w:r>
      <w:r>
        <w:rPr>
          <w:spacing w:val="9"/>
        </w:rPr>
        <w:t> </w:t>
      </w:r>
      <w:r>
        <w:rPr/>
        <w:t>d’une</w:t>
      </w:r>
      <w:r>
        <w:rPr>
          <w:spacing w:val="9"/>
        </w:rPr>
        <w:t> </w:t>
      </w:r>
      <w:r>
        <w:rPr/>
        <w:t>journée</w:t>
      </w:r>
      <w:r>
        <w:rPr/>
        <w:t> d’étude en 2014.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</w:r>
      <w:r>
        <w:rPr>
          <w:u w:val="single" w:color="000000"/>
        </w:rPr>
        <w:t>Love is Love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Sous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vernis</w:t>
      </w:r>
      <w:r>
        <w:rPr>
          <w:spacing w:val="18"/>
        </w:rPr>
        <w:t> </w:t>
      </w:r>
      <w:r>
        <w:rPr/>
        <w:t>d’une</w:t>
      </w:r>
      <w:r>
        <w:rPr>
          <w:spacing w:val="18"/>
        </w:rPr>
        <w:t> </w:t>
      </w:r>
      <w:r>
        <w:rPr/>
        <w:t>acceptation</w:t>
      </w:r>
      <w:r>
        <w:rPr>
          <w:spacing w:val="18"/>
        </w:rPr>
        <w:t> </w:t>
      </w:r>
      <w:r>
        <w:rPr/>
        <w:t>politiquement</w:t>
      </w:r>
      <w:r>
        <w:rPr/>
        <w:t> correcte,</w:t>
      </w:r>
      <w:r>
        <w:rPr>
          <w:spacing w:val="-7"/>
        </w:rPr>
        <w:t> </w:t>
      </w:r>
      <w:r>
        <w:rPr/>
        <w:t>les stéréotypes,</w:t>
      </w:r>
      <w:r>
        <w:rPr>
          <w:spacing w:val="-7"/>
        </w:rPr>
        <w:t> </w:t>
      </w:r>
      <w:r>
        <w:rPr/>
        <w:t>les préjugés et les expressions</w:t>
      </w:r>
      <w:r>
        <w:rPr/>
        <w:t> négatives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l’égard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gays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lesbiennes</w:t>
      </w:r>
      <w:r>
        <w:rPr>
          <w:spacing w:val="-3"/>
        </w:rPr>
        <w:t> </w:t>
      </w:r>
      <w:r>
        <w:rPr/>
        <w:t>ont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vie</w:t>
      </w:r>
      <w:r>
        <w:rPr/>
        <w:t> dure.</w:t>
      </w:r>
      <w:r>
        <w:rPr>
          <w:spacing w:val="3"/>
        </w:rPr>
        <w:t> </w:t>
      </w:r>
      <w:r>
        <w:rPr/>
        <w:t>Cette</w:t>
      </w:r>
      <w:r>
        <w:rPr>
          <w:spacing w:val="10"/>
        </w:rPr>
        <w:t> </w:t>
      </w:r>
      <w:r>
        <w:rPr/>
        <w:t>tolérance</w:t>
      </w:r>
      <w:r>
        <w:rPr>
          <w:spacing w:val="10"/>
        </w:rPr>
        <w:t> </w:t>
      </w:r>
      <w:r>
        <w:rPr/>
        <w:t>fictive</w:t>
      </w:r>
      <w:r>
        <w:rPr>
          <w:spacing w:val="10"/>
        </w:rPr>
        <w:t> </w:t>
      </w:r>
      <w:r>
        <w:rPr/>
        <w:t>entraîne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graves</w:t>
      </w:r>
      <w:r>
        <w:rPr>
          <w:spacing w:val="10"/>
        </w:rPr>
        <w:t> </w:t>
      </w:r>
      <w:r>
        <w:rPr/>
        <w:t>consé-</w:t>
      </w:r>
      <w:r>
        <w:rPr/>
        <w:t> quences</w:t>
      </w:r>
      <w:r>
        <w:rPr>
          <w:spacing w:val="27"/>
        </w:rPr>
        <w:t> </w:t>
      </w:r>
      <w:r>
        <w:rPr/>
        <w:t>sur</w:t>
      </w:r>
      <w:r>
        <w:rPr>
          <w:spacing w:val="28"/>
        </w:rPr>
        <w:t> </w:t>
      </w:r>
      <w:r>
        <w:rPr/>
        <w:t>leur</w:t>
      </w:r>
      <w:r>
        <w:rPr>
          <w:spacing w:val="28"/>
        </w:rPr>
        <w:t> </w:t>
      </w:r>
      <w:r>
        <w:rPr/>
        <w:t>bien-être</w:t>
      </w:r>
      <w:r>
        <w:rPr>
          <w:spacing w:val="28"/>
        </w:rPr>
        <w:t> </w:t>
      </w:r>
      <w:r>
        <w:rPr/>
        <w:t>et</w:t>
      </w:r>
      <w:r>
        <w:rPr>
          <w:spacing w:val="28"/>
        </w:rPr>
        <w:t> </w:t>
      </w:r>
      <w:r>
        <w:rPr/>
        <w:t>cautionne</w:t>
      </w:r>
      <w:r>
        <w:rPr>
          <w:spacing w:val="27"/>
        </w:rPr>
        <w:t> </w:t>
      </w:r>
      <w:r>
        <w:rPr/>
        <w:t>des</w:t>
      </w:r>
      <w:r>
        <w:rPr>
          <w:spacing w:val="28"/>
        </w:rPr>
        <w:t> </w:t>
      </w:r>
      <w:r>
        <w:rPr/>
        <w:t>attitudes</w:t>
      </w:r>
      <w:r>
        <w:rPr/>
        <w:t> discriminatoires dans de nombreux domaines.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Afin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sensibiliser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public</w:t>
      </w:r>
      <w:r>
        <w:rPr>
          <w:spacing w:val="20"/>
        </w:rPr>
        <w:t> </w:t>
      </w:r>
      <w:r>
        <w:rPr/>
        <w:t>au</w:t>
      </w:r>
      <w:r>
        <w:rPr>
          <w:spacing w:val="20"/>
        </w:rPr>
        <w:t> </w:t>
      </w:r>
      <w:r>
        <w:rPr/>
        <w:t>vécu</w:t>
      </w:r>
      <w:r>
        <w:rPr>
          <w:spacing w:val="20"/>
        </w:rPr>
        <w:t> </w:t>
      </w:r>
      <w:r>
        <w:rPr/>
        <w:t>des</w:t>
      </w:r>
      <w:r>
        <w:rPr>
          <w:spacing w:val="20"/>
        </w:rPr>
        <w:t> </w:t>
      </w:r>
      <w:r>
        <w:rPr/>
        <w:t>gays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des</w:t>
      </w:r>
      <w:r>
        <w:rPr/>
        <w:t> lesbiennes,</w:t>
      </w:r>
      <w:r>
        <w:rPr>
          <w:spacing w:val="12"/>
        </w:rPr>
        <w:t> </w:t>
      </w:r>
      <w:r>
        <w:rPr/>
        <w:t>le</w:t>
      </w:r>
      <w:r>
        <w:rPr>
          <w:spacing w:val="19"/>
        </w:rPr>
        <w:t> </w:t>
      </w:r>
      <w:r>
        <w:rPr/>
        <w:t>Centre</w:t>
      </w:r>
      <w:r>
        <w:rPr>
          <w:spacing w:val="19"/>
        </w:rPr>
        <w:t> </w:t>
      </w:r>
      <w:r>
        <w:rPr/>
        <w:t>et</w:t>
      </w:r>
      <w:r>
        <w:rPr>
          <w:spacing w:val="19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3"/>
        </w:rPr>
        <w:t>Wallonie</w:t>
      </w:r>
      <w:r>
        <w:rPr>
          <w:spacing w:val="19"/>
        </w:rPr>
        <w:t> </w:t>
      </w:r>
      <w:r>
        <w:rPr/>
        <w:t>ont</w:t>
      </w:r>
      <w:r>
        <w:rPr>
          <w:spacing w:val="19"/>
        </w:rPr>
        <w:t> </w:t>
      </w:r>
      <w:r>
        <w:rPr/>
        <w:t>souhaité</w:t>
      </w:r>
      <w:r>
        <w:rPr>
          <w:spacing w:val="19"/>
        </w:rPr>
        <w:t> </w:t>
      </w:r>
      <w:r>
        <w:rPr/>
        <w:t>leur</w:t>
      </w:r>
      <w:r>
        <w:rPr>
          <w:spacing w:val="27"/>
        </w:rPr>
        <w:t> </w:t>
      </w:r>
      <w:r>
        <w:rPr/>
        <w:t>laisser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parole</w:t>
      </w:r>
      <w:r>
        <w:rPr>
          <w:spacing w:val="4"/>
        </w:rPr>
        <w:t> </w:t>
      </w:r>
      <w:r>
        <w:rPr/>
        <w:t>dans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court-métrage</w:t>
      </w:r>
      <w:r>
        <w:rPr>
          <w:spacing w:val="4"/>
        </w:rPr>
        <w:t> </w:t>
      </w:r>
      <w:r>
        <w:rPr/>
        <w:t>documentaire.</w:t>
      </w:r>
    </w:p>
    <w:p>
      <w:pPr>
        <w:pStyle w:val="BodyText"/>
        <w:spacing w:line="263" w:lineRule="auto" w:before="3"/>
        <w:ind w:left="107" w:right="106"/>
        <w:jc w:val="both"/>
      </w:pPr>
      <w:r>
        <w:rPr>
          <w:rFonts w:ascii="SabonLTStd-Italic" w:hAnsi="SabonLTStd-Italic"/>
          <w:i/>
        </w:rPr>
        <w:t>«</w:t>
      </w:r>
      <w:r>
        <w:rPr>
          <w:rFonts w:ascii="SabonLTStd-Italic" w:hAnsi="SabonLTStd-Italic"/>
          <w:i/>
          <w:spacing w:val="31"/>
        </w:rPr>
        <w:t> </w:t>
      </w:r>
      <w:r>
        <w:rPr>
          <w:rFonts w:ascii="SabonLTStd-Italic" w:hAnsi="SabonLTStd-Italic"/>
          <w:i/>
          <w:spacing w:val="-1"/>
        </w:rPr>
        <w:t>Love</w:t>
      </w:r>
      <w:r>
        <w:rPr>
          <w:rFonts w:ascii="SabonLTStd-Italic" w:hAnsi="SabonLTStd-Italic"/>
          <w:i/>
          <w:spacing w:val="32"/>
        </w:rPr>
        <w:t> </w:t>
      </w:r>
      <w:r>
        <w:rPr>
          <w:rFonts w:ascii="SabonLTStd-Italic" w:hAnsi="SabonLTStd-Italic"/>
          <w:i/>
        </w:rPr>
        <w:t>is</w:t>
      </w:r>
      <w:r>
        <w:rPr>
          <w:rFonts w:ascii="SabonLTStd-Italic" w:hAnsi="SabonLTStd-Italic"/>
          <w:i/>
          <w:spacing w:val="32"/>
        </w:rPr>
        <w:t> </w:t>
      </w:r>
      <w:r>
        <w:rPr>
          <w:rFonts w:ascii="SabonLTStd-Italic" w:hAnsi="SabonLTStd-Italic"/>
          <w:i/>
          <w:spacing w:val="-1"/>
        </w:rPr>
        <w:t>Love</w:t>
      </w:r>
      <w:r>
        <w:rPr>
          <w:rFonts w:ascii="SabonLTStd-Italic" w:hAnsi="SabonLTStd-Italic"/>
          <w:i/>
          <w:spacing w:val="32"/>
        </w:rPr>
        <w:t> </w:t>
      </w:r>
      <w:r>
        <w:rPr>
          <w:rFonts w:ascii="SabonLTStd-Italic" w:hAnsi="SabonLTStd-Italic"/>
          <w:i/>
        </w:rPr>
        <w:t>»</w:t>
      </w:r>
      <w:r>
        <w:rPr>
          <w:rFonts w:ascii="SabonLTStd-Italic" w:hAnsi="SabonLTStd-Italic"/>
          <w:i/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présente</w:t>
      </w:r>
      <w:r>
        <w:rPr>
          <w:spacing w:val="32"/>
        </w:rPr>
        <w:t> </w:t>
      </w:r>
      <w:r>
        <w:rPr/>
        <w:t>comme</w:t>
      </w:r>
      <w:r>
        <w:rPr>
          <w:spacing w:val="32"/>
        </w:rPr>
        <w:t> </w:t>
      </w:r>
      <w:r>
        <w:rPr/>
        <w:t>une</w:t>
      </w:r>
      <w:r>
        <w:rPr>
          <w:spacing w:val="32"/>
        </w:rPr>
        <w:t> </w:t>
      </w:r>
      <w:r>
        <w:rPr/>
        <w:t>mosaïque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portraits</w:t>
      </w:r>
      <w:r>
        <w:rPr>
          <w:spacing w:val="21"/>
        </w:rPr>
        <w:t> </w:t>
      </w:r>
      <w:r>
        <w:rPr/>
        <w:t>croisés,</w:t>
      </w:r>
      <w:r>
        <w:rPr>
          <w:spacing w:val="14"/>
        </w:rPr>
        <w:t> </w:t>
      </w:r>
      <w:r>
        <w:rPr/>
        <w:t>réalisés</w:t>
      </w:r>
      <w:r>
        <w:rPr>
          <w:spacing w:val="21"/>
        </w:rPr>
        <w:t> </w:t>
      </w:r>
      <w:r>
        <w:rPr/>
        <w:t>aux</w:t>
      </w:r>
      <w:r>
        <w:rPr>
          <w:spacing w:val="21"/>
        </w:rPr>
        <w:t> </w:t>
      </w:r>
      <w:r>
        <w:rPr/>
        <w:t>quatre</w:t>
      </w:r>
      <w:r>
        <w:rPr>
          <w:spacing w:val="21"/>
        </w:rPr>
        <w:t> </w:t>
      </w:r>
      <w:r>
        <w:rPr/>
        <w:t>coins</w:t>
      </w:r>
      <w:r>
        <w:rPr>
          <w:spacing w:val="21"/>
        </w:rPr>
        <w:t> </w:t>
      </w:r>
      <w:r>
        <w:rPr/>
        <w:t>de</w:t>
      </w:r>
      <w:r>
        <w:rPr/>
        <w:t> </w:t>
      </w:r>
      <w:r>
        <w:rPr>
          <w:spacing w:val="-2"/>
        </w:rPr>
        <w:t>Wallonie.</w:t>
      </w:r>
      <w:r>
        <w:rPr>
          <w:spacing w:val="6"/>
        </w:rPr>
        <w:t> </w:t>
      </w:r>
      <w:r>
        <w:rPr/>
        <w:t>Le</w:t>
      </w:r>
      <w:r>
        <w:rPr>
          <w:spacing w:val="13"/>
        </w:rPr>
        <w:t> </w:t>
      </w:r>
      <w:r>
        <w:rPr/>
        <w:t>film</w:t>
      </w:r>
      <w:r>
        <w:rPr>
          <w:spacing w:val="13"/>
        </w:rPr>
        <w:t> </w:t>
      </w:r>
      <w:r>
        <w:rPr/>
        <w:t>aborde</w:t>
      </w:r>
      <w:r>
        <w:rPr>
          <w:spacing w:val="13"/>
        </w:rPr>
        <w:t> </w:t>
      </w:r>
      <w:r>
        <w:rPr/>
        <w:t>avec</w:t>
      </w:r>
      <w:r>
        <w:rPr>
          <w:spacing w:val="13"/>
        </w:rPr>
        <w:t> </w:t>
      </w:r>
      <w:r>
        <w:rPr/>
        <w:t>simplicité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sensibilité</w:t>
      </w:r>
      <w:r>
        <w:rPr>
          <w:spacing w:val="21"/>
        </w:rPr>
        <w:t> </w:t>
      </w:r>
      <w:r>
        <w:rPr/>
        <w:t>certains</w:t>
      </w:r>
      <w:r>
        <w:rPr>
          <w:spacing w:val="-6"/>
        </w:rPr>
        <w:t> </w:t>
      </w:r>
      <w:r>
        <w:rPr/>
        <w:t>moments</w:t>
      </w:r>
      <w:r>
        <w:rPr>
          <w:spacing w:val="-6"/>
        </w:rPr>
        <w:t> </w:t>
      </w:r>
      <w:r>
        <w:rPr/>
        <w:t>clés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vie</w:t>
      </w:r>
      <w:r>
        <w:rPr>
          <w:spacing w:val="-6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Yannic,</w:t>
      </w:r>
      <w:r>
        <w:rPr>
          <w:spacing w:val="-13"/>
        </w:rPr>
        <w:t> </w:t>
      </w:r>
      <w:r>
        <w:rPr/>
        <w:t>Magali,</w:t>
      </w:r>
      <w:r>
        <w:rPr>
          <w:spacing w:val="-13"/>
        </w:rPr>
        <w:t> </w:t>
      </w:r>
      <w:r>
        <w:rPr/>
        <w:t>Jeff,</w:t>
      </w:r>
      <w:r>
        <w:rPr>
          <w:spacing w:val="23"/>
        </w:rPr>
        <w:t> </w:t>
      </w:r>
      <w:r>
        <w:rPr/>
        <w:t>François,</w:t>
      </w:r>
      <w:r>
        <w:rPr>
          <w:spacing w:val="-8"/>
        </w:rPr>
        <w:t> </w:t>
      </w:r>
      <w:r>
        <w:rPr/>
        <w:t>Claire et Nanou.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59" w:space="204"/>
            <w:col w:w="4647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158 * 159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6"/>
        <w:jc w:val="both"/>
      </w:pPr>
      <w:r>
        <w:rPr/>
        <w:t>Diffusé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avant-première</w:t>
      </w:r>
      <w:r>
        <w:rPr>
          <w:spacing w:val="38"/>
        </w:rPr>
        <w:t> </w:t>
      </w:r>
      <w:r>
        <w:rPr/>
        <w:t>sur</w:t>
      </w:r>
      <w:r>
        <w:rPr>
          <w:spacing w:val="38"/>
        </w:rPr>
        <w:t> </w:t>
      </w:r>
      <w:r>
        <w:rPr/>
        <w:t>les</w:t>
      </w:r>
      <w:r>
        <w:rPr>
          <w:spacing w:val="38"/>
        </w:rPr>
        <w:t> </w:t>
      </w:r>
      <w:r>
        <w:rPr/>
        <w:t>télévisions</w:t>
      </w:r>
      <w:r>
        <w:rPr>
          <w:spacing w:val="37"/>
        </w:rPr>
        <w:t> </w:t>
      </w:r>
      <w:r>
        <w:rPr/>
        <w:t>locales</w:t>
      </w:r>
      <w:r>
        <w:rPr/>
        <w:t> francophones  </w:t>
      </w:r>
      <w:r>
        <w:rPr>
          <w:spacing w:val="11"/>
        </w:rPr>
        <w:t> </w:t>
      </w:r>
      <w:r>
        <w:rPr/>
        <w:t>(TV  </w:t>
      </w:r>
      <w:r>
        <w:rPr>
          <w:spacing w:val="11"/>
        </w:rPr>
        <w:t> </w:t>
      </w:r>
      <w:r>
        <w:rPr/>
        <w:t>Com-  </w:t>
      </w:r>
      <w:r>
        <w:rPr>
          <w:spacing w:val="4"/>
        </w:rPr>
        <w:t> </w:t>
      </w:r>
      <w:r>
        <w:rPr/>
        <w:t>Antenne  </w:t>
      </w:r>
      <w:r>
        <w:rPr>
          <w:spacing w:val="11"/>
        </w:rPr>
        <w:t> </w:t>
      </w:r>
      <w:r>
        <w:rPr/>
        <w:t>Centre-  </w:t>
      </w:r>
      <w:r>
        <w:rPr>
          <w:spacing w:val="11"/>
        </w:rPr>
        <w:t> </w:t>
      </w:r>
      <w:r>
        <w:rPr/>
        <w:t>dans</w:t>
      </w:r>
    </w:p>
    <w:p>
      <w:pPr>
        <w:pStyle w:val="BodyText"/>
        <w:spacing w:line="263" w:lineRule="auto" w:before="3"/>
        <w:ind w:right="6"/>
        <w:jc w:val="both"/>
      </w:pPr>
      <w:r>
        <w:rPr>
          <w:rFonts w:ascii="SabonLTStd-Italic" w:hAnsi="SabonLTStd-Italic"/>
          <w:i/>
        </w:rPr>
        <w:t>«</w:t>
      </w:r>
      <w:r>
        <w:rPr>
          <w:rFonts w:ascii="SabonLTStd-Italic" w:hAnsi="SabonLTStd-Italic"/>
          <w:i/>
          <w:spacing w:val="34"/>
        </w:rPr>
        <w:t> </w:t>
      </w:r>
      <w:r>
        <w:rPr>
          <w:rFonts w:ascii="SabonLTStd-Italic" w:hAnsi="SabonLTStd-Italic"/>
          <w:i/>
        </w:rPr>
        <w:t>Côté-Court</w:t>
      </w:r>
      <w:r>
        <w:rPr>
          <w:rFonts w:ascii="SabonLTStd-Italic" w:hAnsi="SabonLTStd-Italic"/>
          <w:i/>
          <w:spacing w:val="35"/>
        </w:rPr>
        <w:t> </w:t>
      </w:r>
      <w:r>
        <w:rPr>
          <w:rFonts w:ascii="SabonLTStd-Italic" w:hAnsi="SabonLTStd-Italic"/>
          <w:i/>
        </w:rPr>
        <w:t>»</w:t>
      </w:r>
      <w:r>
        <w:rPr>
          <w:rFonts w:ascii="SabonLTStd-Italic" w:hAnsi="SabonLTStd-Italic"/>
          <w:i/>
          <w:spacing w:val="35"/>
        </w:rPr>
        <w:t> </w:t>
      </w:r>
      <w:r>
        <w:rPr/>
        <w:t>sur</w:t>
      </w:r>
      <w:r>
        <w:rPr>
          <w:spacing w:val="28"/>
        </w:rPr>
        <w:t> </w:t>
      </w:r>
      <w:r>
        <w:rPr>
          <w:spacing w:val="-2"/>
        </w:rPr>
        <w:t>Televesdre,</w:t>
      </w:r>
      <w:r>
        <w:rPr>
          <w:spacing w:val="28"/>
        </w:rPr>
        <w:t> </w:t>
      </w:r>
      <w:r>
        <w:rPr/>
        <w:t>MAtélé-</w:t>
      </w:r>
      <w:r>
        <w:rPr>
          <w:spacing w:val="34"/>
        </w:rPr>
        <w:t> </w:t>
      </w:r>
      <w:r>
        <w:rPr/>
        <w:t>Notélé-</w:t>
      </w:r>
      <w:r>
        <w:rPr>
          <w:spacing w:val="25"/>
        </w:rPr>
        <w:t> </w:t>
      </w:r>
      <w:r>
        <w:rPr/>
        <w:t>Canal</w:t>
      </w:r>
      <w:r>
        <w:rPr>
          <w:spacing w:val="21"/>
        </w:rPr>
        <w:t> </w:t>
      </w:r>
      <w:r>
        <w:rPr/>
        <w:t>C-</w:t>
      </w:r>
      <w:r>
        <w:rPr>
          <w:spacing w:val="21"/>
        </w:rPr>
        <w:t> </w:t>
      </w:r>
      <w:r>
        <w:rPr>
          <w:spacing w:val="-1"/>
        </w:rPr>
        <w:t>CANALZOOM,</w:t>
      </w:r>
      <w:r>
        <w:rPr>
          <w:spacing w:val="7"/>
        </w:rPr>
        <w:t> </w:t>
      </w:r>
      <w:r>
        <w:rPr>
          <w:spacing w:val="-5"/>
        </w:rPr>
        <w:t>Télé</w:t>
      </w:r>
      <w:r>
        <w:rPr>
          <w:spacing w:val="21"/>
        </w:rPr>
        <w:t> </w:t>
      </w:r>
      <w:r>
        <w:rPr/>
        <w:t>Bruxelles,</w:t>
      </w:r>
      <w:r>
        <w:rPr>
          <w:spacing w:val="7"/>
        </w:rPr>
        <w:t> </w:t>
      </w:r>
      <w:r>
        <w:rPr>
          <w:spacing w:val="-5"/>
        </w:rPr>
        <w:t>Télé</w:t>
      </w:r>
      <w:r>
        <w:rPr>
          <w:spacing w:val="21"/>
        </w:rPr>
        <w:t> </w:t>
      </w:r>
      <w:r>
        <w:rPr/>
        <w:t>Mons</w:t>
      </w:r>
      <w:r>
        <w:rPr>
          <w:spacing w:val="21"/>
        </w:rPr>
        <w:t> </w:t>
      </w:r>
      <w:r>
        <w:rPr/>
        <w:t>Borinage</w:t>
      </w:r>
      <w:r>
        <w:rPr>
          <w:spacing w:val="3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2"/>
        </w:rPr>
        <w:t>Télésambre)</w:t>
      </w:r>
      <w:r>
        <w:rPr>
          <w:spacing w:val="3"/>
        </w:rPr>
        <w:t> </w:t>
      </w:r>
      <w:r>
        <w:rPr/>
        <w:t>dans</w:t>
      </w:r>
      <w:r>
        <w:rPr>
          <w:spacing w:val="3"/>
        </w:rPr>
        <w:t> </w:t>
      </w:r>
      <w:r>
        <w:rPr/>
        <w:t>le</w:t>
      </w:r>
      <w:r>
        <w:rPr>
          <w:spacing w:val="3"/>
        </w:rPr>
        <w:t> </w:t>
      </w:r>
      <w:r>
        <w:rPr/>
        <w:t>cadre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Gay</w:t>
      </w:r>
      <w:r>
        <w:rPr>
          <w:spacing w:val="3"/>
        </w:rPr>
        <w:t> </w:t>
      </w:r>
      <w:r>
        <w:rPr/>
        <w:t>Pride</w:t>
      </w:r>
      <w:r>
        <w:rPr>
          <w:spacing w:val="25"/>
        </w:rPr>
        <w:t> </w:t>
      </w:r>
      <w:r>
        <w:rPr/>
        <w:t>et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semaine</w:t>
      </w:r>
      <w:r>
        <w:rPr>
          <w:spacing w:val="-10"/>
        </w:rPr>
        <w:t> </w:t>
      </w:r>
      <w:r>
        <w:rPr/>
        <w:t>Arc-en-Ciel,</w:t>
      </w:r>
      <w:r>
        <w:rPr>
          <w:spacing w:val="-10"/>
        </w:rPr>
        <w:t> </w:t>
      </w:r>
      <w:r>
        <w:rPr/>
        <w:t>du</w:t>
      </w:r>
      <w:r>
        <w:rPr>
          <w:spacing w:val="-3"/>
        </w:rPr>
        <w:t> </w:t>
      </w:r>
      <w:r>
        <w:rPr/>
        <w:t>13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/>
        <w:t>19</w:t>
      </w:r>
      <w:r>
        <w:rPr>
          <w:spacing w:val="-3"/>
        </w:rPr>
        <w:t> </w:t>
      </w:r>
      <w:r>
        <w:rPr/>
        <w:t>mai</w:t>
      </w:r>
      <w:r>
        <w:rPr>
          <w:spacing w:val="-3"/>
        </w:rPr>
        <w:t> </w:t>
      </w:r>
      <w:r>
        <w:rPr/>
        <w:t>2013,</w:t>
      </w:r>
      <w:r>
        <w:rPr>
          <w:spacing w:val="-10"/>
        </w:rPr>
        <w:t> </w:t>
      </w:r>
      <w:r>
        <w:rPr/>
        <w:t>le</w:t>
      </w:r>
      <w:r>
        <w:rPr/>
        <w:t> court-métrage</w:t>
      </w:r>
      <w:r>
        <w:rPr>
          <w:spacing w:val="-4"/>
        </w:rPr>
        <w:t> </w:t>
      </w:r>
      <w:r>
        <w:rPr>
          <w:rFonts w:ascii="SabonLTStd-Italic" w:hAnsi="SabonLTStd-Italic"/>
          <w:i/>
        </w:rPr>
        <w:t>«</w:t>
      </w:r>
      <w:r>
        <w:rPr>
          <w:rFonts w:ascii="SabonLTStd-Italic" w:hAnsi="SabonLTStd-Italic"/>
          <w:i/>
          <w:spacing w:val="-4"/>
        </w:rPr>
        <w:t> </w:t>
      </w:r>
      <w:r>
        <w:rPr>
          <w:rFonts w:ascii="SabonLTStd-Italic" w:hAnsi="SabonLTStd-Italic"/>
          <w:i/>
          <w:spacing w:val="-1"/>
        </w:rPr>
        <w:t>Love</w:t>
      </w:r>
      <w:r>
        <w:rPr>
          <w:rFonts w:ascii="SabonLTStd-Italic" w:hAnsi="SabonLTStd-Italic"/>
          <w:i/>
          <w:spacing w:val="-4"/>
        </w:rPr>
        <w:t> </w:t>
      </w:r>
      <w:r>
        <w:rPr>
          <w:rFonts w:ascii="SabonLTStd-Italic" w:hAnsi="SabonLTStd-Italic"/>
          <w:i/>
        </w:rPr>
        <w:t>is</w:t>
      </w:r>
      <w:r>
        <w:rPr>
          <w:rFonts w:ascii="SabonLTStd-Italic" w:hAnsi="SabonLTStd-Italic"/>
          <w:i/>
          <w:spacing w:val="-4"/>
        </w:rPr>
        <w:t> </w:t>
      </w:r>
      <w:r>
        <w:rPr>
          <w:rFonts w:ascii="SabonLTStd-Italic" w:hAnsi="SabonLTStd-Italic"/>
          <w:i/>
          <w:spacing w:val="-1"/>
        </w:rPr>
        <w:t>Love</w:t>
      </w:r>
      <w:r>
        <w:rPr>
          <w:rFonts w:ascii="SabonLTStd-Italic" w:hAnsi="SabonLTStd-Italic"/>
          <w:i/>
          <w:spacing w:val="-4"/>
        </w:rPr>
        <w:t> </w:t>
      </w:r>
      <w:r>
        <w:rPr>
          <w:rFonts w:ascii="SabonLTStd-Italic" w:hAnsi="SabonLTStd-Italic"/>
          <w:i/>
        </w:rPr>
        <w:t>»</w:t>
      </w:r>
      <w:r>
        <w:rPr>
          <w:rFonts w:ascii="SabonLTStd-Italic" w:hAnsi="SabonLTStd-Italic"/>
          <w:i/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été</w:t>
      </w:r>
      <w:r>
        <w:rPr>
          <w:spacing w:val="-4"/>
        </w:rPr>
        <w:t> </w:t>
      </w:r>
      <w:r>
        <w:rPr/>
        <w:t>réalisé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Sergio</w:t>
      </w:r>
      <w:r>
        <w:rPr>
          <w:spacing w:val="23"/>
        </w:rPr>
        <w:t> </w:t>
      </w:r>
      <w:r>
        <w:rPr/>
        <w:t>Ghizzardi.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Le</w:t>
      </w:r>
      <w:r>
        <w:rPr>
          <w:spacing w:val="13"/>
        </w:rPr>
        <w:t> </w:t>
      </w:r>
      <w:r>
        <w:rPr/>
        <w:t>travail</w:t>
      </w:r>
      <w:r>
        <w:rPr>
          <w:spacing w:val="13"/>
        </w:rPr>
        <w:t> </w:t>
      </w:r>
      <w:r>
        <w:rPr/>
        <w:t>piloté</w:t>
      </w:r>
      <w:r>
        <w:rPr>
          <w:spacing w:val="13"/>
        </w:rPr>
        <w:t> </w:t>
      </w:r>
      <w:r>
        <w:rPr/>
        <w:t>par</w:t>
      </w:r>
      <w:r>
        <w:rPr>
          <w:spacing w:val="13"/>
        </w:rPr>
        <w:t> </w:t>
      </w:r>
      <w:r>
        <w:rPr/>
        <w:t>le</w:t>
      </w:r>
      <w:r>
        <w:rPr>
          <w:spacing w:val="13"/>
        </w:rPr>
        <w:t> </w:t>
      </w:r>
      <w:r>
        <w:rPr/>
        <w:t>Centre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bénéficié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colla-</w:t>
      </w:r>
      <w:r>
        <w:rPr/>
        <w:t> boration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nombreux</w:t>
      </w:r>
      <w:r>
        <w:rPr>
          <w:spacing w:val="47"/>
        </w:rPr>
        <w:t> </w:t>
      </w:r>
      <w:r>
        <w:rPr/>
        <w:t>partenaires</w:t>
      </w:r>
      <w:r>
        <w:rPr>
          <w:spacing w:val="47"/>
        </w:rPr>
        <w:t> </w:t>
      </w:r>
      <w:r>
        <w:rPr/>
        <w:t>(Arc-en-ciel</w:t>
      </w:r>
      <w:r>
        <w:rPr/>
        <w:t> </w:t>
      </w:r>
      <w:r>
        <w:rPr>
          <w:spacing w:val="-2"/>
        </w:rPr>
        <w:t>Wallonie,</w:t>
      </w:r>
      <w:r>
        <w:rPr>
          <w:spacing w:val="12"/>
        </w:rPr>
        <w:t> </w:t>
      </w:r>
      <w:r>
        <w:rPr/>
        <w:t>la</w:t>
      </w:r>
      <w:r>
        <w:rPr>
          <w:spacing w:val="19"/>
        </w:rPr>
        <w:t> </w:t>
      </w:r>
      <w:r>
        <w:rPr/>
        <w:t>Direction</w:t>
      </w:r>
      <w:r>
        <w:rPr>
          <w:spacing w:val="19"/>
        </w:rPr>
        <w:t> </w:t>
      </w:r>
      <w:r>
        <w:rPr/>
        <w:t>générale</w:t>
      </w:r>
      <w:r>
        <w:rPr>
          <w:spacing w:val="19"/>
        </w:rPr>
        <w:t> </w:t>
      </w:r>
      <w:r>
        <w:rPr/>
        <w:t>opérationnelle</w:t>
      </w:r>
      <w:r>
        <w:rPr>
          <w:spacing w:val="19"/>
        </w:rPr>
        <w:t> </w:t>
      </w:r>
      <w:r>
        <w:rPr/>
        <w:t>des</w:t>
      </w:r>
      <w:r>
        <w:rPr>
          <w:spacing w:val="21"/>
        </w:rPr>
        <w:t> </w:t>
      </w:r>
      <w:r>
        <w:rPr/>
        <w:t>Pouvoirs</w:t>
      </w:r>
      <w:r>
        <w:rPr>
          <w:spacing w:val="44"/>
        </w:rPr>
        <w:t> </w:t>
      </w:r>
      <w:r>
        <w:rPr/>
        <w:t>locaux,</w:t>
      </w:r>
      <w:r>
        <w:rPr>
          <w:spacing w:val="38"/>
        </w:rPr>
        <w:t> </w:t>
      </w:r>
      <w:r>
        <w:rPr/>
        <w:t>de</w:t>
      </w:r>
      <w:r>
        <w:rPr>
          <w:spacing w:val="45"/>
        </w:rPr>
        <w:t> </w:t>
      </w:r>
      <w:r>
        <w:rPr/>
        <w:t>l’Action</w:t>
      </w:r>
      <w:r>
        <w:rPr>
          <w:spacing w:val="45"/>
        </w:rPr>
        <w:t> </w:t>
      </w:r>
      <w:r>
        <w:rPr/>
        <w:t>sociale</w:t>
      </w:r>
      <w:r>
        <w:rPr>
          <w:spacing w:val="45"/>
        </w:rPr>
        <w:t> </w:t>
      </w:r>
      <w:r>
        <w:rPr/>
        <w:t>et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Santé</w:t>
      </w:r>
      <w:r>
        <w:rPr/>
        <w:t> du</w:t>
      </w:r>
      <w:r>
        <w:rPr>
          <w:spacing w:val="22"/>
        </w:rPr>
        <w:t> </w:t>
      </w:r>
      <w:r>
        <w:rPr/>
        <w:t>Service</w:t>
      </w:r>
      <w:r>
        <w:rPr>
          <w:spacing w:val="22"/>
        </w:rPr>
        <w:t> </w:t>
      </w:r>
      <w:r>
        <w:rPr/>
        <w:t>public</w:t>
      </w:r>
      <w:r>
        <w:rPr>
          <w:spacing w:val="22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2"/>
        </w:rPr>
        <w:t>Wallonie,</w:t>
      </w:r>
      <w:r>
        <w:rPr>
          <w:spacing w:val="15"/>
        </w:rPr>
        <w:t> </w:t>
      </w:r>
      <w:r>
        <w:rPr/>
        <w:t>la</w:t>
      </w:r>
      <w:r>
        <w:rPr>
          <w:spacing w:val="22"/>
        </w:rPr>
        <w:t> </w:t>
      </w:r>
      <w:r>
        <w:rPr/>
        <w:t>Direction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l’Ega-</w:t>
      </w:r>
      <w:r>
        <w:rPr>
          <w:spacing w:val="21"/>
        </w:rPr>
        <w:t> </w:t>
      </w:r>
      <w:r>
        <w:rPr/>
        <w:t>lité</w:t>
      </w:r>
      <w:r>
        <w:rPr>
          <w:spacing w:val="18"/>
        </w:rPr>
        <w:t> </w:t>
      </w:r>
      <w:r>
        <w:rPr/>
        <w:t>des</w:t>
      </w:r>
      <w:r>
        <w:rPr>
          <w:spacing w:val="18"/>
        </w:rPr>
        <w:t> </w:t>
      </w:r>
      <w:r>
        <w:rPr/>
        <w:t>Chances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Fédération</w:t>
      </w:r>
      <w:r>
        <w:rPr>
          <w:spacing w:val="11"/>
        </w:rPr>
        <w:t> </w:t>
      </w:r>
      <w:r>
        <w:rPr>
          <w:spacing w:val="-1"/>
        </w:rPr>
        <w:t>Wallonie-Bruxelles,</w:t>
      </w:r>
      <w:r>
        <w:rPr>
          <w:spacing w:val="22"/>
        </w:rPr>
        <w:t> </w:t>
      </w:r>
      <w:r>
        <w:rPr/>
        <w:t>le</w:t>
      </w:r>
      <w:r>
        <w:rPr>
          <w:spacing w:val="25"/>
        </w:rPr>
        <w:t> </w:t>
      </w:r>
      <w:r>
        <w:rPr/>
        <w:t>Délégué</w:t>
      </w:r>
      <w:r>
        <w:rPr>
          <w:spacing w:val="25"/>
        </w:rPr>
        <w:t> </w:t>
      </w:r>
      <w:r>
        <w:rPr/>
        <w:t>général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Communauté</w:t>
      </w:r>
      <w:r>
        <w:rPr>
          <w:spacing w:val="25"/>
        </w:rPr>
        <w:t> </w:t>
      </w:r>
      <w:r>
        <w:rPr/>
        <w:t>française</w:t>
      </w:r>
      <w:r>
        <w:rPr>
          <w:spacing w:val="25"/>
        </w:rPr>
        <w:t> </w:t>
      </w:r>
      <w:r>
        <w:rPr/>
        <w:t>aux</w:t>
      </w:r>
      <w:r>
        <w:rPr/>
        <w:t> Droits de l’Enfant).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En</w:t>
      </w:r>
      <w:r>
        <w:rPr>
          <w:spacing w:val="16"/>
        </w:rPr>
        <w:t> </w:t>
      </w:r>
      <w:r>
        <w:rPr/>
        <w:t>collaboration</w:t>
      </w:r>
      <w:r>
        <w:rPr>
          <w:spacing w:val="16"/>
        </w:rPr>
        <w:t> </w:t>
      </w:r>
      <w:r>
        <w:rPr/>
        <w:t>avec</w:t>
      </w:r>
      <w:r>
        <w:rPr>
          <w:spacing w:val="9"/>
        </w:rPr>
        <w:t> </w:t>
      </w:r>
      <w:r>
        <w:rPr/>
        <w:t>Arc-en-ciel</w:t>
      </w:r>
      <w:r>
        <w:rPr>
          <w:spacing w:val="9"/>
        </w:rPr>
        <w:t> </w:t>
      </w:r>
      <w:r>
        <w:rPr>
          <w:spacing w:val="-2"/>
        </w:rPr>
        <w:t>Wallonie,</w:t>
      </w:r>
      <w:r>
        <w:rPr>
          <w:spacing w:val="9"/>
        </w:rPr>
        <w:t> </w:t>
      </w:r>
      <w:r>
        <w:rPr/>
        <w:t>le</w:t>
      </w:r>
      <w:r>
        <w:rPr>
          <w:spacing w:val="16"/>
        </w:rPr>
        <w:t> </w:t>
      </w:r>
      <w:r>
        <w:rPr/>
        <w:t>Centre</w:t>
      </w:r>
      <w:r>
        <w:rPr>
          <w:spacing w:val="21"/>
        </w:rPr>
        <w:t> </w:t>
      </w:r>
      <w:r>
        <w:rPr/>
        <w:t>finalise</w:t>
      </w:r>
      <w:r>
        <w:rPr>
          <w:spacing w:val="20"/>
        </w:rPr>
        <w:t> </w:t>
      </w:r>
      <w:r>
        <w:rPr/>
        <w:t>un</w:t>
      </w:r>
      <w:r>
        <w:rPr>
          <w:spacing w:val="20"/>
        </w:rPr>
        <w:t> </w:t>
      </w:r>
      <w:r>
        <w:rPr/>
        <w:t>programme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sensibilisation</w:t>
      </w:r>
      <w:r>
        <w:rPr>
          <w:spacing w:val="20"/>
        </w:rPr>
        <w:t> </w:t>
      </w:r>
      <w:r>
        <w:rPr/>
        <w:t>sur</w:t>
      </w:r>
      <w:r>
        <w:rPr>
          <w:spacing w:val="20"/>
        </w:rPr>
        <w:t> </w:t>
      </w:r>
      <w:r>
        <w:rPr/>
        <w:t>l’homo-</w:t>
      </w:r>
      <w:r>
        <w:rPr/>
        <w:t> phobie</w:t>
      </w:r>
      <w:r>
        <w:rPr>
          <w:spacing w:val="4"/>
        </w:rPr>
        <w:t> </w:t>
      </w:r>
      <w:r>
        <w:rPr/>
        <w:t>auprès</w:t>
      </w:r>
      <w:r>
        <w:rPr>
          <w:spacing w:val="4"/>
        </w:rPr>
        <w:t> </w:t>
      </w:r>
      <w:r>
        <w:rPr/>
        <w:t>des</w:t>
      </w:r>
      <w:r>
        <w:rPr>
          <w:spacing w:val="4"/>
        </w:rPr>
        <w:t> </w:t>
      </w:r>
      <w:r>
        <w:rPr/>
        <w:t>acteurs</w:t>
      </w:r>
      <w:r>
        <w:rPr>
          <w:spacing w:val="4"/>
        </w:rPr>
        <w:t> </w:t>
      </w:r>
      <w:r>
        <w:rPr/>
        <w:t>locaux</w:t>
      </w:r>
      <w:r>
        <w:rPr>
          <w:spacing w:val="4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2"/>
        </w:rPr>
        <w:t>Wallonie.</w:t>
      </w:r>
      <w:r>
        <w:rPr>
          <w:spacing w:val="49"/>
        </w:rPr>
        <w:t> </w:t>
      </w:r>
      <w:r>
        <w:rPr/>
        <w:t>40</w:t>
      </w:r>
      <w:r>
        <w:rPr>
          <w:spacing w:val="21"/>
        </w:rPr>
        <w:t> </w:t>
      </w:r>
      <w:r>
        <w:rPr/>
        <w:t>séances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formation</w:t>
      </w:r>
      <w:r>
        <w:rPr>
          <w:spacing w:val="43"/>
        </w:rPr>
        <w:t> </w:t>
      </w:r>
      <w:r>
        <w:rPr/>
        <w:t>seront</w:t>
      </w:r>
      <w:r>
        <w:rPr>
          <w:spacing w:val="43"/>
        </w:rPr>
        <w:t> </w:t>
      </w:r>
      <w:r>
        <w:rPr/>
        <w:t>organisées</w:t>
      </w:r>
      <w:r>
        <w:rPr>
          <w:spacing w:val="43"/>
        </w:rPr>
        <w:t> </w:t>
      </w:r>
      <w:r>
        <w:rPr/>
        <w:t>au</w:t>
      </w:r>
      <w:r>
        <w:rPr>
          <w:spacing w:val="42"/>
        </w:rPr>
        <w:t> </w:t>
      </w:r>
      <w:r>
        <w:rPr/>
        <w:t>sein</w:t>
      </w:r>
      <w:r>
        <w:rPr>
          <w:spacing w:val="43"/>
        </w:rPr>
        <w:t> </w:t>
      </w:r>
      <w:r>
        <w:rPr/>
        <w:t>des</w:t>
      </w:r>
      <w:r>
        <w:rPr/>
        <w:t> communes</w:t>
      </w:r>
      <w:r>
        <w:rPr>
          <w:spacing w:val="11"/>
        </w:rPr>
        <w:t> </w:t>
      </w:r>
      <w:r>
        <w:rPr/>
        <w:t>wallonnes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auprès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acteurs</w:t>
      </w:r>
      <w:r>
        <w:rPr>
          <w:spacing w:val="11"/>
        </w:rPr>
        <w:t> </w:t>
      </w:r>
      <w:r>
        <w:rPr/>
        <w:t>locaux</w:t>
      </w:r>
      <w:r>
        <w:rPr>
          <w:spacing w:val="11"/>
        </w:rPr>
        <w:t> </w:t>
      </w:r>
      <w:r>
        <w:rPr/>
        <w:t>de</w:t>
      </w:r>
      <w:r>
        <w:rPr/>
        <w:t> l’aide</w:t>
      </w:r>
      <w:r>
        <w:rPr>
          <w:spacing w:val="10"/>
        </w:rPr>
        <w:t> </w:t>
      </w:r>
      <w:r>
        <w:rPr/>
        <w:t>sociale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cohésion</w:t>
      </w:r>
      <w:r>
        <w:rPr>
          <w:spacing w:val="10"/>
        </w:rPr>
        <w:t> </w:t>
      </w:r>
      <w:r>
        <w:rPr/>
        <w:t>sociale.</w:t>
      </w:r>
      <w:r>
        <w:rPr>
          <w:spacing w:val="3"/>
        </w:rPr>
        <w:t> </w:t>
      </w:r>
      <w:r>
        <w:rPr/>
        <w:t>Les</w:t>
      </w:r>
      <w:r>
        <w:rPr>
          <w:spacing w:val="10"/>
        </w:rPr>
        <w:t> </w:t>
      </w:r>
      <w:r>
        <w:rPr/>
        <w:t>séances</w:t>
      </w:r>
      <w:r>
        <w:rPr>
          <w:spacing w:val="10"/>
        </w:rPr>
        <w:t> </w:t>
      </w:r>
      <w:r>
        <w:rPr/>
        <w:t>de</w:t>
      </w:r>
      <w:r>
        <w:rPr/>
        <w:t> sensibilisation</w:t>
      </w:r>
      <w:r>
        <w:rPr>
          <w:spacing w:val="-10"/>
        </w:rPr>
        <w:t> </w:t>
      </w:r>
      <w:r>
        <w:rPr/>
        <w:t>seront</w:t>
      </w:r>
      <w:r>
        <w:rPr>
          <w:spacing w:val="-10"/>
        </w:rPr>
        <w:t> </w:t>
      </w:r>
      <w:r>
        <w:rPr/>
        <w:t>construites</w:t>
      </w:r>
      <w:r>
        <w:rPr>
          <w:spacing w:val="-10"/>
        </w:rPr>
        <w:t> </w:t>
      </w:r>
      <w:r>
        <w:rPr/>
        <w:t>autour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diffusion</w:t>
      </w:r>
      <w:r>
        <w:rPr/>
        <w:t> du court-métrage </w:t>
      </w:r>
      <w:r>
        <w:rPr>
          <w:rFonts w:ascii="SabonLTStd-Italic" w:hAnsi="SabonLTStd-Italic" w:cs="SabonLTStd-Italic" w:eastAsia="SabonLTStd-Italic"/>
          <w:i/>
        </w:rPr>
        <w:t>« </w:t>
      </w:r>
      <w:r>
        <w:rPr>
          <w:rFonts w:ascii="SabonLTStd-Italic" w:hAnsi="SabonLTStd-Italic" w:cs="SabonLTStd-Italic" w:eastAsia="SabonLTStd-Italic"/>
          <w:i/>
          <w:spacing w:val="-1"/>
        </w:rPr>
        <w:t>Love</w:t>
      </w:r>
      <w:r>
        <w:rPr>
          <w:rFonts w:ascii="SabonLTStd-Italic" w:hAnsi="SabonLTStd-Italic" w:cs="SabonLTStd-Italic" w:eastAsia="SabonLTStd-Italic"/>
          <w:i/>
        </w:rPr>
        <w:t> is </w:t>
      </w:r>
      <w:r>
        <w:rPr>
          <w:rFonts w:ascii="SabonLTStd-Italic" w:hAnsi="SabonLTStd-Italic" w:cs="SabonLTStd-Italic" w:eastAsia="SabonLTStd-Italic"/>
          <w:i/>
          <w:spacing w:val="-1"/>
        </w:rPr>
        <w:t>Love</w:t>
      </w:r>
      <w:r>
        <w:rPr>
          <w:rFonts w:ascii="SabonLTStd-Italic" w:hAnsi="SabonLTStd-Italic" w:cs="SabonLTStd-Italic" w:eastAsia="SabonLTStd-Italic"/>
          <w:i/>
        </w:rPr>
        <w:t> »</w:t>
      </w:r>
      <w:r>
        <w:rPr/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spacing w:val="-25"/>
          <w:u w:val="single" w:color="000000"/>
        </w:rPr>
        <w:t>L</w:t>
      </w:r>
      <w:r>
        <w:rPr>
          <w:u w:val="single" w:color="000000"/>
        </w:rPr>
        <w:t>’appui aux communes wallonnes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6"/>
        <w:jc w:val="both"/>
      </w:pPr>
      <w:r>
        <w:rPr/>
        <w:t>Cherchant</w:t>
      </w:r>
      <w:r>
        <w:rPr>
          <w:spacing w:val="11"/>
        </w:rPr>
        <w:t> </w:t>
      </w:r>
      <w:r>
        <w:rPr/>
        <w:t>à</w:t>
      </w:r>
      <w:r>
        <w:rPr>
          <w:spacing w:val="11"/>
        </w:rPr>
        <w:t> </w:t>
      </w:r>
      <w:r>
        <w:rPr/>
        <w:t>stimuler</w:t>
      </w:r>
      <w:r>
        <w:rPr>
          <w:spacing w:val="11"/>
        </w:rPr>
        <w:t> </w:t>
      </w:r>
      <w:r>
        <w:rPr/>
        <w:t>les</w:t>
      </w:r>
      <w:r>
        <w:rPr>
          <w:spacing w:val="11"/>
        </w:rPr>
        <w:t> </w:t>
      </w:r>
      <w:r>
        <w:rPr/>
        <w:t>initiatives</w:t>
      </w:r>
      <w:r>
        <w:rPr>
          <w:spacing w:val="11"/>
        </w:rPr>
        <w:t> </w:t>
      </w:r>
      <w:r>
        <w:rPr/>
        <w:t>locales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matière</w:t>
      </w:r>
      <w:r>
        <w:rPr/>
        <w:t> d’égalité</w:t>
      </w:r>
      <w:r>
        <w:rPr>
          <w:spacing w:val="7"/>
        </w:rPr>
        <w:t> </w:t>
      </w:r>
      <w:r>
        <w:rPr/>
        <w:t>des</w:t>
      </w:r>
      <w:r>
        <w:rPr>
          <w:spacing w:val="7"/>
        </w:rPr>
        <w:t> </w:t>
      </w:r>
      <w:r>
        <w:rPr/>
        <w:t>chances</w:t>
      </w:r>
      <w:r>
        <w:rPr>
          <w:spacing w:val="7"/>
        </w:rPr>
        <w:t> </w:t>
      </w:r>
      <w:r>
        <w:rPr/>
        <w:t>et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lutte</w:t>
      </w:r>
      <w:r>
        <w:rPr>
          <w:spacing w:val="7"/>
        </w:rPr>
        <w:t> </w:t>
      </w:r>
      <w:r>
        <w:rPr/>
        <w:t>contre</w:t>
      </w:r>
      <w:r>
        <w:rPr>
          <w:spacing w:val="7"/>
        </w:rPr>
        <w:t> </w:t>
      </w:r>
      <w:r>
        <w:rPr/>
        <w:t>les</w:t>
      </w:r>
      <w:r>
        <w:rPr>
          <w:spacing w:val="7"/>
        </w:rPr>
        <w:t> </w:t>
      </w:r>
      <w:r>
        <w:rPr/>
        <w:t>discrimina-</w:t>
      </w:r>
      <w:r>
        <w:rPr/>
        <w:t> tions,</w:t>
      </w:r>
      <w:r>
        <w:rPr>
          <w:spacing w:val="-9"/>
        </w:rPr>
        <w:t> </w:t>
      </w:r>
      <w:r>
        <w:rPr/>
        <w:t>le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soutient</w:t>
      </w:r>
      <w:r>
        <w:rPr>
          <w:spacing w:val="-2"/>
        </w:rPr>
        <w:t> </w:t>
      </w:r>
      <w:r>
        <w:rPr/>
        <w:t>les</w:t>
      </w:r>
      <w:r>
        <w:rPr>
          <w:spacing w:val="-2"/>
        </w:rPr>
        <w:t> </w:t>
      </w:r>
      <w:r>
        <w:rPr/>
        <w:t>villes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communes</w:t>
      </w:r>
      <w:r>
        <w:rPr>
          <w:spacing w:val="-2"/>
        </w:rPr>
        <w:t> </w:t>
      </w:r>
      <w:r>
        <w:rPr/>
        <w:t>dans</w:t>
      </w:r>
      <w:r>
        <w:rPr>
          <w:spacing w:val="-2"/>
        </w:rPr>
        <w:t> </w:t>
      </w:r>
      <w:r>
        <w:rPr/>
        <w:t>la</w:t>
      </w:r>
      <w:r>
        <w:rPr/>
        <w:t> réflexion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mise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place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politiques</w:t>
      </w:r>
      <w:r>
        <w:rPr>
          <w:spacing w:val="-1"/>
        </w:rPr>
        <w:t> </w:t>
      </w:r>
      <w:r>
        <w:rPr/>
        <w:t>d’égalité</w:t>
      </w:r>
      <w:r>
        <w:rPr>
          <w:spacing w:val="-1"/>
        </w:rPr>
        <w:t> </w:t>
      </w:r>
      <w:r>
        <w:rPr/>
        <w:t>des</w:t>
      </w:r>
      <w:r>
        <w:rPr/>
        <w:t> chances.</w:t>
      </w:r>
      <w:r>
        <w:rPr>
          <w:spacing w:val="11"/>
        </w:rPr>
        <w:t> </w:t>
      </w:r>
      <w:r>
        <w:rPr/>
        <w:t>Des</w:t>
      </w:r>
      <w:r>
        <w:rPr>
          <w:spacing w:val="18"/>
        </w:rPr>
        <w:t> </w:t>
      </w:r>
      <w:r>
        <w:rPr/>
        <w:t>rencontres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des</w:t>
      </w:r>
      <w:r>
        <w:rPr>
          <w:spacing w:val="18"/>
        </w:rPr>
        <w:t> </w:t>
      </w:r>
      <w:r>
        <w:rPr/>
        <w:t>séances</w:t>
      </w:r>
      <w:r>
        <w:rPr>
          <w:spacing w:val="18"/>
        </w:rPr>
        <w:t> </w:t>
      </w:r>
      <w:r>
        <w:rPr/>
        <w:t>d’information</w:t>
      </w:r>
      <w:r>
        <w:rPr/>
        <w:t> et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sensibilisation</w:t>
      </w:r>
      <w:r>
        <w:rPr>
          <w:spacing w:val="36"/>
        </w:rPr>
        <w:t> </w:t>
      </w:r>
      <w:r>
        <w:rPr/>
        <w:t>sont</w:t>
      </w:r>
      <w:r>
        <w:rPr>
          <w:spacing w:val="36"/>
        </w:rPr>
        <w:t> </w:t>
      </w:r>
      <w:r>
        <w:rPr/>
        <w:t>proposées</w:t>
      </w:r>
      <w:r>
        <w:rPr>
          <w:spacing w:val="36"/>
        </w:rPr>
        <w:t> </w:t>
      </w:r>
      <w:r>
        <w:rPr/>
        <w:t>tant</w:t>
      </w:r>
      <w:r>
        <w:rPr>
          <w:spacing w:val="35"/>
        </w:rPr>
        <w:t> </w:t>
      </w:r>
      <w:r>
        <w:rPr/>
        <w:t>aux</w:t>
      </w:r>
      <w:r>
        <w:rPr>
          <w:spacing w:val="36"/>
        </w:rPr>
        <w:t> </w:t>
      </w:r>
      <w:r>
        <w:rPr/>
        <w:t>agents</w:t>
      </w:r>
      <w:r>
        <w:rPr/>
        <w:t> communaux</w:t>
      </w:r>
      <w:r>
        <w:rPr>
          <w:spacing w:val="6"/>
        </w:rPr>
        <w:t> </w:t>
      </w:r>
      <w:r>
        <w:rPr/>
        <w:t>qu’aux</w:t>
      </w:r>
      <w:r>
        <w:rPr>
          <w:spacing w:val="6"/>
        </w:rPr>
        <w:t> </w:t>
      </w:r>
      <w:r>
        <w:rPr/>
        <w:t>élus.</w:t>
      </w:r>
      <w:r>
        <w:rPr>
          <w:spacing w:val="51"/>
        </w:rPr>
        <w:t> </w:t>
      </w:r>
      <w:r>
        <w:rPr/>
        <w:t>Le</w:t>
      </w:r>
      <w:r>
        <w:rPr>
          <w:spacing w:val="6"/>
        </w:rPr>
        <w:t> </w:t>
      </w:r>
      <w:r>
        <w:rPr/>
        <w:t>Centre</w:t>
      </w:r>
      <w:r>
        <w:rPr>
          <w:spacing w:val="6"/>
        </w:rPr>
        <w:t> </w:t>
      </w:r>
      <w:r>
        <w:rPr/>
        <w:t>est</w:t>
      </w:r>
      <w:r>
        <w:rPr>
          <w:spacing w:val="6"/>
        </w:rPr>
        <w:t> </w:t>
      </w:r>
      <w:r>
        <w:rPr/>
        <w:t>également</w:t>
      </w:r>
      <w:r>
        <w:rPr/>
        <w:t> régulièrement</w:t>
      </w:r>
      <w:r>
        <w:rPr>
          <w:spacing w:val="26"/>
        </w:rPr>
        <w:t> </w:t>
      </w:r>
      <w:r>
        <w:rPr/>
        <w:t>sollicité</w:t>
      </w:r>
      <w:r>
        <w:rPr>
          <w:spacing w:val="26"/>
        </w:rPr>
        <w:t> </w:t>
      </w:r>
      <w:r>
        <w:rPr/>
        <w:t>pour</w:t>
      </w:r>
      <w:r>
        <w:rPr>
          <w:spacing w:val="26"/>
        </w:rPr>
        <w:t> </w:t>
      </w:r>
      <w:r>
        <w:rPr/>
        <w:t>participer</w:t>
      </w:r>
      <w:r>
        <w:rPr>
          <w:spacing w:val="26"/>
        </w:rPr>
        <w:t> </w:t>
      </w:r>
      <w:r>
        <w:rPr/>
        <w:t>à</w:t>
      </w:r>
      <w:r>
        <w:rPr>
          <w:spacing w:val="26"/>
        </w:rPr>
        <w:t> </w:t>
      </w:r>
      <w:r>
        <w:rPr/>
        <w:t>des</w:t>
      </w:r>
      <w:r>
        <w:rPr>
          <w:spacing w:val="26"/>
        </w:rPr>
        <w:t> </w:t>
      </w:r>
      <w:r>
        <w:rPr/>
        <w:t>activités</w:t>
      </w:r>
      <w:r>
        <w:rPr/>
        <w:t> de</w:t>
      </w:r>
      <w:r>
        <w:rPr>
          <w:spacing w:val="6"/>
        </w:rPr>
        <w:t> </w:t>
      </w:r>
      <w:r>
        <w:rPr/>
        <w:t>sensibilisation</w:t>
      </w:r>
      <w:r>
        <w:rPr>
          <w:spacing w:val="6"/>
        </w:rPr>
        <w:t> </w:t>
      </w:r>
      <w:r>
        <w:rPr/>
        <w:t>organisées</w:t>
      </w:r>
      <w:r>
        <w:rPr>
          <w:spacing w:val="6"/>
        </w:rPr>
        <w:t> </w:t>
      </w:r>
      <w:r>
        <w:rPr/>
        <w:t>par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autorités</w:t>
      </w:r>
      <w:r>
        <w:rPr>
          <w:spacing w:val="6"/>
        </w:rPr>
        <w:t> </w:t>
      </w:r>
      <w:r>
        <w:rPr/>
        <w:t>commu-</w:t>
      </w:r>
      <w:r>
        <w:rPr/>
        <w:t> nales</w:t>
      </w:r>
      <w:r>
        <w:rPr>
          <w:spacing w:val="38"/>
        </w:rPr>
        <w:t> </w:t>
      </w:r>
      <w:r>
        <w:rPr/>
        <w:t>(conférences,</w:t>
      </w:r>
      <w:r>
        <w:rPr>
          <w:spacing w:val="32"/>
        </w:rPr>
        <w:t> </w:t>
      </w:r>
      <w:r>
        <w:rPr/>
        <w:t>colloques,</w:t>
      </w:r>
      <w:r>
        <w:rPr>
          <w:spacing w:val="32"/>
        </w:rPr>
        <w:t> </w:t>
      </w:r>
      <w:r>
        <w:rPr/>
        <w:t>tables-rondes,</w:t>
      </w:r>
      <w:r>
        <w:rPr>
          <w:spacing w:val="32"/>
        </w:rPr>
        <w:t> </w:t>
      </w:r>
      <w:r>
        <w:rPr/>
        <w:t>conseils</w:t>
      </w:r>
      <w:r>
        <w:rPr/>
        <w:t> consultatifs…)</w:t>
      </w:r>
      <w:r>
        <w:rPr>
          <w:spacing w:val="27"/>
        </w:rPr>
        <w:t> </w:t>
      </w:r>
      <w:r>
        <w:rPr/>
        <w:t>ainsi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pour</w:t>
      </w:r>
      <w:r>
        <w:rPr>
          <w:spacing w:val="28"/>
        </w:rPr>
        <w:t> </w:t>
      </w:r>
      <w:r>
        <w:rPr/>
        <w:t>participer</w:t>
      </w:r>
      <w:r>
        <w:rPr>
          <w:spacing w:val="28"/>
        </w:rPr>
        <w:t> </w:t>
      </w:r>
      <w:r>
        <w:rPr/>
        <w:t>à</w:t>
      </w:r>
      <w:r>
        <w:rPr>
          <w:spacing w:val="27"/>
        </w:rPr>
        <w:t> </w:t>
      </w:r>
      <w:r>
        <w:rPr/>
        <w:t>la</w:t>
      </w:r>
      <w:r>
        <w:rPr>
          <w:spacing w:val="28"/>
        </w:rPr>
        <w:t> </w:t>
      </w:r>
      <w:r>
        <w:rPr/>
        <w:t>forma-</w:t>
      </w:r>
      <w:r>
        <w:rPr/>
        <w:t> tion</w:t>
      </w:r>
      <w:r>
        <w:rPr>
          <w:spacing w:val="14"/>
        </w:rPr>
        <w:t> </w:t>
      </w:r>
      <w:r>
        <w:rPr/>
        <w:t>d’agents</w:t>
      </w:r>
      <w:r>
        <w:rPr>
          <w:spacing w:val="14"/>
        </w:rPr>
        <w:t> </w:t>
      </w:r>
      <w:r>
        <w:rPr/>
        <w:t>communaux</w:t>
      </w:r>
      <w:r>
        <w:rPr>
          <w:spacing w:val="14"/>
        </w:rPr>
        <w:t> </w:t>
      </w:r>
      <w:r>
        <w:rPr/>
        <w:t>ou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spacing w:val="-3"/>
        </w:rPr>
        <w:t>CPAS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matière</w:t>
      </w:r>
      <w:r>
        <w:rPr>
          <w:spacing w:val="14"/>
        </w:rPr>
        <w:t> </w:t>
      </w:r>
      <w:r>
        <w:rPr/>
        <w:t>de</w:t>
      </w:r>
      <w:r>
        <w:rPr>
          <w:spacing w:val="21"/>
        </w:rPr>
        <w:t> </w:t>
      </w:r>
      <w:r>
        <w:rPr/>
        <w:t>gestion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diversité.</w:t>
      </w:r>
      <w:r>
        <w:rPr>
          <w:spacing w:val="2"/>
        </w:rPr>
        <w:t> </w:t>
      </w:r>
      <w:r>
        <w:rPr/>
        <w:t>Le</w:t>
      </w:r>
      <w:r>
        <w:rPr>
          <w:spacing w:val="9"/>
        </w:rPr>
        <w:t> </w:t>
      </w:r>
      <w:r>
        <w:rPr/>
        <w:t>Centre</w:t>
      </w:r>
      <w:r>
        <w:rPr>
          <w:spacing w:val="9"/>
        </w:rPr>
        <w:t> </w:t>
      </w:r>
      <w:r>
        <w:rPr/>
        <w:t>soutient</w:t>
      </w:r>
      <w:r>
        <w:rPr>
          <w:spacing w:val="9"/>
        </w:rPr>
        <w:t> </w:t>
      </w:r>
      <w:r>
        <w:rPr/>
        <w:t>par</w:t>
      </w:r>
      <w:r>
        <w:rPr>
          <w:spacing w:val="9"/>
        </w:rPr>
        <w:t> </w:t>
      </w:r>
      <w:r>
        <w:rPr/>
        <w:t>ailleurs</w:t>
      </w:r>
      <w:r>
        <w:rPr/>
        <w:t> le</w:t>
      </w:r>
      <w:r>
        <w:rPr>
          <w:spacing w:val="4"/>
        </w:rPr>
        <w:t> </w:t>
      </w:r>
      <w:r>
        <w:rPr/>
        <w:t>dispositif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charte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l’égalité</w:t>
      </w:r>
      <w:r>
        <w:rPr>
          <w:spacing w:val="4"/>
        </w:rPr>
        <w:t> </w:t>
      </w:r>
      <w:r>
        <w:rPr/>
        <w:t>des</w:t>
      </w:r>
      <w:r>
        <w:rPr>
          <w:spacing w:val="4"/>
        </w:rPr>
        <w:t> </w:t>
      </w:r>
      <w:r>
        <w:rPr/>
        <w:t>chances</w:t>
      </w:r>
      <w:r>
        <w:rPr>
          <w:spacing w:val="4"/>
        </w:rPr>
        <w:t> </w:t>
      </w:r>
      <w:r>
        <w:rPr/>
        <w:t>pour</w:t>
      </w:r>
      <w:r>
        <w:rPr>
          <w:spacing w:val="4"/>
        </w:rPr>
        <w:t> </w:t>
      </w:r>
      <w:r>
        <w:rPr/>
        <w:t>les</w:t>
      </w:r>
      <w:r>
        <w:rPr/>
        <w:t> communes</w:t>
      </w:r>
      <w:r>
        <w:rPr>
          <w:spacing w:val="28"/>
        </w:rPr>
        <w:t> </w:t>
      </w:r>
      <w:r>
        <w:rPr/>
        <w:t>wallonnes,</w:t>
      </w:r>
      <w:r>
        <w:rPr>
          <w:spacing w:val="22"/>
        </w:rPr>
        <w:t> </w:t>
      </w:r>
      <w:r>
        <w:rPr/>
        <w:t>initié</w:t>
      </w:r>
      <w:r>
        <w:rPr>
          <w:spacing w:val="29"/>
        </w:rPr>
        <w:t> </w:t>
      </w:r>
      <w:r>
        <w:rPr/>
        <w:t>par</w:t>
      </w:r>
      <w:r>
        <w:rPr>
          <w:spacing w:val="29"/>
        </w:rPr>
        <w:t> </w:t>
      </w:r>
      <w:r>
        <w:rPr/>
        <w:t>le</w:t>
      </w:r>
      <w:r>
        <w:rPr>
          <w:spacing w:val="29"/>
        </w:rPr>
        <w:t> </w:t>
      </w:r>
      <w:r>
        <w:rPr/>
        <w:t>Cabinet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l’éga-</w:t>
      </w:r>
      <w:r>
        <w:rPr/>
        <w:t> lité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chances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mis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place</w:t>
      </w:r>
      <w:r>
        <w:rPr>
          <w:spacing w:val="11"/>
        </w:rPr>
        <w:t> </w:t>
      </w:r>
      <w:r>
        <w:rPr/>
        <w:t>par</w:t>
      </w:r>
      <w:r>
        <w:rPr>
          <w:spacing w:val="11"/>
        </w:rPr>
        <w:t> </w:t>
      </w:r>
      <w:r>
        <w:rPr/>
        <w:t>l’association</w:t>
      </w:r>
      <w:r>
        <w:rPr/>
        <w:t> </w:t>
      </w:r>
      <w:r>
        <w:rPr>
          <w:spacing w:val="-2"/>
        </w:rPr>
        <w:t>GenderatWork.</w:t>
      </w:r>
      <w:r>
        <w:rPr>
          <w:spacing w:val="-4"/>
        </w:rPr>
        <w:t> </w:t>
      </w:r>
      <w:r>
        <w:rPr/>
        <w:t>Ce</w:t>
      </w:r>
      <w:r>
        <w:rPr>
          <w:spacing w:val="3"/>
        </w:rPr>
        <w:t> </w:t>
      </w:r>
      <w:r>
        <w:rPr/>
        <w:t>dispositif</w:t>
      </w:r>
      <w:r>
        <w:rPr>
          <w:spacing w:val="3"/>
        </w:rPr>
        <w:t> </w:t>
      </w:r>
      <w:r>
        <w:rPr/>
        <w:t>est</w:t>
      </w:r>
      <w:r>
        <w:rPr>
          <w:spacing w:val="3"/>
        </w:rPr>
        <w:t> </w:t>
      </w:r>
      <w:r>
        <w:rPr/>
        <w:t>d’autant</w:t>
      </w:r>
      <w:r>
        <w:rPr>
          <w:spacing w:val="3"/>
        </w:rPr>
        <w:t> </w:t>
      </w:r>
      <w:r>
        <w:rPr/>
        <w:t>plus</w:t>
      </w:r>
      <w:r>
        <w:rPr>
          <w:spacing w:val="3"/>
        </w:rPr>
        <w:t> </w:t>
      </w:r>
      <w:r>
        <w:rPr/>
        <w:t>intéres-</w:t>
      </w:r>
      <w:r>
        <w:rPr>
          <w:spacing w:val="29"/>
        </w:rPr>
        <w:t> </w:t>
      </w:r>
      <w:r>
        <w:rPr/>
        <w:t>sant</w:t>
      </w:r>
      <w:r>
        <w:rPr>
          <w:spacing w:val="3"/>
        </w:rPr>
        <w:t> </w:t>
      </w:r>
      <w:r>
        <w:rPr/>
        <w:t>qu’il</w:t>
      </w:r>
      <w:r>
        <w:rPr>
          <w:spacing w:val="3"/>
        </w:rPr>
        <w:t> </w:t>
      </w:r>
      <w:r>
        <w:rPr/>
        <w:t>rencontre</w:t>
      </w:r>
      <w:r>
        <w:rPr>
          <w:spacing w:val="3"/>
        </w:rPr>
        <w:t> </w:t>
      </w:r>
      <w:r>
        <w:rPr/>
        <w:t>une</w:t>
      </w:r>
      <w:r>
        <w:rPr>
          <w:spacing w:val="3"/>
        </w:rPr>
        <w:t> </w:t>
      </w:r>
      <w:r>
        <w:rPr/>
        <w:t>priorité</w:t>
      </w:r>
      <w:r>
        <w:rPr>
          <w:spacing w:val="3"/>
        </w:rPr>
        <w:t> </w:t>
      </w:r>
      <w:r>
        <w:rPr/>
        <w:t>du</w:t>
      </w:r>
      <w:r>
        <w:rPr>
          <w:spacing w:val="3"/>
        </w:rPr>
        <w:t> </w:t>
      </w:r>
      <w:r>
        <w:rPr/>
        <w:t>Centre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favoriser</w:t>
      </w:r>
    </w:p>
    <w:p>
      <w:pPr>
        <w:pStyle w:val="Heading7"/>
        <w:spacing w:line="240" w:lineRule="auto" w:before="70"/>
        <w:ind w:right="0"/>
        <w:jc w:val="both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>
          <w:spacing w:val="-2"/>
        </w:rPr>
        <w:t>Fédération</w:t>
      </w:r>
      <w:r>
        <w:rPr>
          <w:spacing w:val="-8"/>
        </w:rPr>
        <w:t> </w:t>
      </w:r>
      <w:r>
        <w:rPr>
          <w:spacing w:val="-1"/>
        </w:rPr>
        <w:t>Wallonie-Bruxelles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spacing w:val="-2"/>
          <w:u w:val="single" w:color="000000"/>
        </w:rPr>
        <w:t>Traitement</w:t>
      </w:r>
      <w:r>
        <w:rPr>
          <w:u w:val="single" w:color="000000"/>
        </w:rPr>
        <w:t> des signalements individuels</w:t>
      </w:r>
      <w:r>
        <w:rPr>
          <w:spacing w:val="-1"/>
          <w:u w:val="single" w:color="000000"/>
        </w:rPr>
        <w:t> </w:t>
      </w:r>
      <w:r>
        <w:rPr>
          <w:spacing w:val="-1"/>
        </w:rPr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7"/>
        <w:jc w:val="both"/>
      </w:pPr>
      <w:r>
        <w:rPr/>
        <w:t>Les</w:t>
      </w:r>
      <w:r>
        <w:rPr>
          <w:spacing w:val="39"/>
        </w:rPr>
        <w:t> </w:t>
      </w:r>
      <w:r>
        <w:rPr/>
        <w:t>signalements</w:t>
      </w:r>
      <w:r>
        <w:rPr>
          <w:spacing w:val="40"/>
        </w:rPr>
        <w:t> </w:t>
      </w:r>
      <w:r>
        <w:rPr/>
        <w:t>et</w:t>
      </w:r>
      <w:r>
        <w:rPr>
          <w:spacing w:val="40"/>
        </w:rPr>
        <w:t> </w:t>
      </w:r>
      <w:r>
        <w:rPr/>
        <w:t>dossiers</w:t>
      </w:r>
      <w:r>
        <w:rPr>
          <w:spacing w:val="40"/>
        </w:rPr>
        <w:t> </w:t>
      </w:r>
      <w:r>
        <w:rPr/>
        <w:t>individuels</w:t>
      </w:r>
      <w:r>
        <w:rPr>
          <w:spacing w:val="40"/>
        </w:rPr>
        <w:t> </w:t>
      </w:r>
      <w:r>
        <w:rPr/>
        <w:t>relatifs</w:t>
      </w:r>
      <w:r>
        <w:rPr>
          <w:spacing w:val="39"/>
        </w:rPr>
        <w:t> </w:t>
      </w:r>
      <w:r>
        <w:rPr/>
        <w:t>aux</w:t>
      </w:r>
      <w:r>
        <w:rPr/>
        <w:t> compétences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Fédération</w:t>
      </w:r>
      <w:r>
        <w:rPr>
          <w:spacing w:val="47"/>
        </w:rPr>
        <w:t> </w:t>
      </w:r>
      <w:r>
        <w:rPr>
          <w:spacing w:val="-1"/>
        </w:rPr>
        <w:t>Wallonie-Bruxelles</w:t>
      </w:r>
      <w:r>
        <w:rPr>
          <w:spacing w:val="21"/>
        </w:rPr>
        <w:t> </w:t>
      </w:r>
      <w:r>
        <w:rPr/>
        <w:t>concernent</w:t>
      </w:r>
      <w:r>
        <w:rPr>
          <w:spacing w:val="28"/>
        </w:rPr>
        <w:t> </w:t>
      </w:r>
      <w:r>
        <w:rPr/>
        <w:t>principalement</w:t>
      </w:r>
      <w:r>
        <w:rPr>
          <w:spacing w:val="29"/>
        </w:rPr>
        <w:t> </w:t>
      </w:r>
      <w:r>
        <w:rPr/>
        <w:t>le</w:t>
      </w:r>
      <w:r>
        <w:rPr>
          <w:spacing w:val="29"/>
        </w:rPr>
        <w:t> </w:t>
      </w:r>
      <w:r>
        <w:rPr/>
        <w:t>domaine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l’enseigne-</w:t>
      </w:r>
      <w:r>
        <w:rPr/>
        <w:t> ment</w:t>
      </w:r>
      <w:r>
        <w:rPr>
          <w:position w:val="6"/>
          <w:sz w:val="11"/>
          <w:szCs w:val="11"/>
        </w:rPr>
        <w:t>162</w:t>
      </w:r>
      <w:r>
        <w:rPr/>
        <w:t>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spacing w:val="-3"/>
          <w:u w:val="single" w:color="000000"/>
        </w:rPr>
        <w:t>Formation,</w:t>
      </w:r>
      <w:r>
        <w:rPr>
          <w:spacing w:val="-10"/>
          <w:u w:val="single" w:color="000000"/>
        </w:rPr>
        <w:t> </w:t>
      </w:r>
      <w:r>
        <w:rPr>
          <w:spacing w:val="-3"/>
          <w:u w:val="single" w:color="000000"/>
        </w:rPr>
        <w:t>information,</w:t>
      </w:r>
      <w:r>
        <w:rPr>
          <w:spacing w:val="-10"/>
          <w:u w:val="single" w:color="000000"/>
        </w:rPr>
        <w:t> </w:t>
      </w:r>
      <w:r>
        <w:rPr>
          <w:spacing w:val="-3"/>
          <w:u w:val="single" w:color="000000"/>
        </w:rPr>
        <w:t>sensibilisation des inspecteurs</w:t>
      </w:r>
      <w:r>
        <w:rPr>
          <w:spacing w:val="-3"/>
        </w:rPr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7"/>
        <w:jc w:val="both"/>
      </w:pPr>
      <w:r>
        <w:rPr/>
        <w:t>La</w:t>
      </w:r>
      <w:r>
        <w:rPr>
          <w:spacing w:val="-10"/>
        </w:rPr>
        <w:t> </w:t>
      </w:r>
      <w:r>
        <w:rPr/>
        <w:t>formation</w:t>
      </w:r>
      <w:r>
        <w:rPr>
          <w:spacing w:val="-10"/>
        </w:rPr>
        <w:t> </w:t>
      </w:r>
      <w:r>
        <w:rPr/>
        <w:t>des</w:t>
      </w:r>
      <w:r>
        <w:rPr>
          <w:spacing w:val="-10"/>
        </w:rPr>
        <w:t> </w:t>
      </w:r>
      <w:r>
        <w:rPr/>
        <w:t>inspecteurs</w:t>
      </w:r>
      <w:r>
        <w:rPr>
          <w:spacing w:val="-10"/>
        </w:rPr>
        <w:t> </w:t>
      </w:r>
      <w:r>
        <w:rPr/>
        <w:t>scolaires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Fédération</w:t>
      </w:r>
      <w:r>
        <w:rPr/>
        <w:t> </w:t>
      </w:r>
      <w:r>
        <w:rPr>
          <w:spacing w:val="-1"/>
        </w:rPr>
        <w:t>Wallonie-Bruxelles,</w:t>
      </w:r>
      <w:r>
        <w:rPr>
          <w:spacing w:val="14"/>
        </w:rPr>
        <w:t> </w:t>
      </w:r>
      <w:r>
        <w:rPr/>
        <w:t>commencée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2012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colla-</w:t>
      </w:r>
      <w:r>
        <w:rPr>
          <w:spacing w:val="22"/>
        </w:rPr>
        <w:t> </w:t>
      </w:r>
      <w:r>
        <w:rPr/>
        <w:t>boration</w:t>
      </w:r>
      <w:r>
        <w:rPr>
          <w:spacing w:val="26"/>
        </w:rPr>
        <w:t> </w:t>
      </w:r>
      <w:r>
        <w:rPr/>
        <w:t>avec</w:t>
      </w:r>
      <w:r>
        <w:rPr>
          <w:spacing w:val="26"/>
        </w:rPr>
        <w:t> </w:t>
      </w:r>
      <w:r>
        <w:rPr/>
        <w:t>l’Institut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Formation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cours</w:t>
      </w:r>
      <w:r>
        <w:rPr>
          <w:spacing w:val="26"/>
        </w:rPr>
        <w:t> </w:t>
      </w:r>
      <w:r>
        <w:rPr/>
        <w:t>de</w:t>
      </w:r>
      <w:r>
        <w:rPr/>
        <w:t> Carrière,</w:t>
      </w:r>
      <w:r>
        <w:rPr>
          <w:spacing w:val="-8"/>
        </w:rPr>
        <w:t> </w:t>
      </w:r>
      <w:r>
        <w:rPr/>
        <w:t>s’est poursuivie en 2013.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u w:val="single" w:color="000000"/>
        </w:rPr>
        <w:t>Checklist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0"/>
        <w:jc w:val="both"/>
      </w:pPr>
      <w:r>
        <w:rPr/>
        <w:t>Conformément</w:t>
      </w:r>
      <w:r>
        <w:rPr>
          <w:spacing w:val="-17"/>
        </w:rPr>
        <w:t> </w:t>
      </w:r>
      <w:r>
        <w:rPr/>
        <w:t>à</w:t>
      </w:r>
      <w:r>
        <w:rPr>
          <w:spacing w:val="-17"/>
        </w:rPr>
        <w:t> </w:t>
      </w:r>
      <w:r>
        <w:rPr/>
        <w:t>ce</w:t>
      </w:r>
      <w:r>
        <w:rPr>
          <w:spacing w:val="-17"/>
        </w:rPr>
        <w:t> </w:t>
      </w:r>
      <w:r>
        <w:rPr/>
        <w:t>qui</w:t>
      </w:r>
      <w:r>
        <w:rPr>
          <w:spacing w:val="-17"/>
        </w:rPr>
        <w:t> </w:t>
      </w:r>
      <w:r>
        <w:rPr/>
        <w:t>était</w:t>
      </w:r>
      <w:r>
        <w:rPr>
          <w:spacing w:val="-17"/>
        </w:rPr>
        <w:t> </w:t>
      </w:r>
      <w:r>
        <w:rPr/>
        <w:t>prévu</w:t>
      </w:r>
      <w:r>
        <w:rPr>
          <w:spacing w:val="-17"/>
        </w:rPr>
        <w:t> </w:t>
      </w:r>
      <w:r>
        <w:rPr/>
        <w:t>par</w:t>
      </w:r>
      <w:r>
        <w:rPr>
          <w:spacing w:val="-17"/>
        </w:rPr>
        <w:t> </w:t>
      </w:r>
      <w:r>
        <w:rPr/>
        <w:t>le</w:t>
      </w:r>
      <w:r>
        <w:rPr>
          <w:spacing w:val="-17"/>
        </w:rPr>
        <w:t> </w:t>
      </w:r>
      <w:r>
        <w:rPr/>
        <w:t>Plan</w:t>
      </w:r>
      <w:r>
        <w:rPr>
          <w:spacing w:val="-17"/>
        </w:rPr>
        <w:t> </w:t>
      </w:r>
      <w:r>
        <w:rPr/>
        <w:t>Diversité</w:t>
      </w:r>
      <w:r>
        <w:rPr/>
        <w:t> du</w:t>
      </w:r>
      <w:r>
        <w:rPr>
          <w:spacing w:val="22"/>
        </w:rPr>
        <w:t> </w:t>
      </w:r>
      <w:r>
        <w:rPr/>
        <w:t>Ministère</w:t>
      </w:r>
      <w:r>
        <w:rPr>
          <w:spacing w:val="22"/>
        </w:rPr>
        <w:t> </w:t>
      </w:r>
      <w:r>
        <w:rPr/>
        <w:t>de </w:t>
      </w:r>
      <w:r>
        <w:rPr>
          <w:spacing w:val="22"/>
        </w:rPr>
        <w:t> </w:t>
      </w:r>
      <w:r>
        <w:rPr/>
        <w:t>la </w:t>
      </w:r>
      <w:r>
        <w:rPr>
          <w:spacing w:val="22"/>
        </w:rPr>
        <w:t> </w:t>
      </w:r>
      <w:r>
        <w:rPr/>
        <w:t>Fédération </w:t>
      </w:r>
      <w:r>
        <w:rPr>
          <w:spacing w:val="15"/>
        </w:rPr>
        <w:t> </w:t>
      </w:r>
      <w:r>
        <w:rPr>
          <w:spacing w:val="-1"/>
        </w:rPr>
        <w:t>Wallonie-Bruxelles,</w:t>
      </w:r>
      <w:r>
        <w:rPr>
          <w:spacing w:val="22"/>
        </w:rPr>
        <w:t> </w:t>
      </w:r>
      <w:r>
        <w:rPr/>
        <w:t>le</w:t>
      </w:r>
      <w:r>
        <w:rPr>
          <w:spacing w:val="8"/>
        </w:rPr>
        <w:t> </w:t>
      </w:r>
      <w:r>
        <w:rPr/>
        <w:t>Centre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participé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l’élaboration </w:t>
      </w:r>
      <w:r>
        <w:rPr>
          <w:spacing w:val="8"/>
        </w:rPr>
        <w:t> </w:t>
      </w:r>
      <w:r>
        <w:rPr/>
        <w:t>d’une </w:t>
      </w:r>
      <w:r>
        <w:rPr>
          <w:spacing w:val="8"/>
        </w:rPr>
        <w:t> </w:t>
      </w:r>
      <w:r>
        <w:rPr/>
        <w:t>check-</w:t>
      </w:r>
      <w:r>
        <w:rPr/>
        <w:t> List</w:t>
      </w:r>
      <w:r>
        <w:rPr>
          <w:spacing w:val="29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«Diversité»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/>
        <w:t>à</w:t>
      </w:r>
      <w:r>
        <w:rPr>
          <w:spacing w:val="30"/>
        </w:rPr>
        <w:t> </w:t>
      </w:r>
      <w:r>
        <w:rPr/>
        <w:t>destination</w:t>
      </w:r>
      <w:r>
        <w:rPr>
          <w:spacing w:val="30"/>
        </w:rPr>
        <w:t> </w:t>
      </w:r>
      <w:r>
        <w:rPr/>
        <w:t>des</w:t>
      </w:r>
      <w:r>
        <w:rPr>
          <w:spacing w:val="30"/>
        </w:rPr>
        <w:t> </w:t>
      </w:r>
      <w:r>
        <w:rPr/>
        <w:t>agents</w:t>
      </w:r>
      <w:r>
        <w:rPr>
          <w:spacing w:val="29"/>
        </w:rPr>
        <w:t> </w:t>
      </w:r>
      <w:r>
        <w:rPr/>
        <w:t>chargés</w:t>
      </w:r>
      <w:r>
        <w:rPr>
          <w:spacing w:val="30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communication</w:t>
      </w:r>
      <w:r>
        <w:rPr>
          <w:spacing w:val="27"/>
        </w:rPr>
        <w:t> </w:t>
      </w:r>
      <w:r>
        <w:rPr/>
        <w:t>au</w:t>
      </w:r>
      <w:r>
        <w:rPr>
          <w:spacing w:val="27"/>
        </w:rPr>
        <w:t> </w:t>
      </w:r>
      <w:r>
        <w:rPr/>
        <w:t>Ministère</w:t>
      </w:r>
      <w:r>
        <w:rPr>
          <w:spacing w:val="27"/>
        </w:rPr>
        <w:t> </w:t>
      </w:r>
      <w:r>
        <w:rPr/>
        <w:t>;</w:t>
      </w:r>
      <w:r>
        <w:rPr>
          <w:spacing w:val="27"/>
        </w:rPr>
        <w:t> </w:t>
      </w:r>
      <w:r>
        <w:rPr/>
        <w:t>elle</w:t>
      </w:r>
      <w:r>
        <w:rPr>
          <w:spacing w:val="26"/>
        </w:rPr>
        <w:t> </w:t>
      </w:r>
      <w:r>
        <w:rPr/>
        <w:t>consiste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un</w:t>
      </w:r>
      <w:r>
        <w:rPr/>
        <w:t> ensemblier</w:t>
      </w:r>
      <w:r>
        <w:rPr>
          <w:spacing w:val="-8"/>
        </w:rPr>
        <w:t> </w:t>
      </w:r>
      <w:r>
        <w:rPr/>
        <w:t>synthétique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bonnes</w:t>
      </w:r>
      <w:r>
        <w:rPr>
          <w:spacing w:val="-8"/>
        </w:rPr>
        <w:t> </w:t>
      </w:r>
      <w:r>
        <w:rPr/>
        <w:t>pratiques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matière</w:t>
      </w:r>
      <w:r>
        <w:rPr/>
        <w:t> de</w:t>
      </w:r>
      <w:r>
        <w:rPr>
          <w:spacing w:val="-2"/>
        </w:rPr>
        <w:t> </w:t>
      </w:r>
      <w:r>
        <w:rPr/>
        <w:t>diversité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d’égalité</w:t>
      </w:r>
      <w:r>
        <w:rPr>
          <w:spacing w:val="-2"/>
        </w:rPr>
        <w:t> </w:t>
      </w:r>
      <w:r>
        <w:rPr/>
        <w:t>des</w:t>
      </w:r>
      <w:r>
        <w:rPr>
          <w:spacing w:val="-2"/>
        </w:rPr>
        <w:t> </w:t>
      </w:r>
      <w:r>
        <w:rPr/>
        <w:t>chances</w:t>
      </w:r>
      <w:r>
        <w:rPr>
          <w:spacing w:val="-2"/>
        </w:rPr>
        <w:t> </w:t>
      </w:r>
      <w:r>
        <w:rPr/>
        <w:t>dans</w:t>
      </w:r>
      <w:r>
        <w:rPr>
          <w:spacing w:val="-2"/>
        </w:rPr>
        <w:t> </w:t>
      </w:r>
      <w:r>
        <w:rPr/>
        <w:t>l’exercice</w:t>
      </w:r>
      <w:r>
        <w:rPr>
          <w:spacing w:val="-2"/>
        </w:rPr>
        <w:t> </w:t>
      </w:r>
      <w:r>
        <w:rPr/>
        <w:t>des</w:t>
      </w:r>
      <w:r>
        <w:rPr/>
        <w:t> fonctions d’un chargé de communication.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u w:val="single" w:color="000000"/>
        </w:rPr>
        <w:t>Brochure aménagements raisonnables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3" w:lineRule="auto" w:before="0"/>
        <w:ind w:left="113" w:right="1287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brochure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-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-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l’école</w:t>
      </w:r>
      <w:r>
        <w:rPr>
          <w:rFonts w:ascii="SabonLTStd-Italic" w:hAnsi="SabonLTStd-Italic" w:cs="SabonLTStd-Italic" w:eastAsia="SabonLTStd-Italic"/>
          <w:i/>
          <w:spacing w:val="-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-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ton</w:t>
      </w:r>
      <w:r>
        <w:rPr>
          <w:rFonts w:ascii="SabonLTStd-Italic" w:hAnsi="SabonLTStd-Italic" w:cs="SabonLTStd-Italic" w:eastAsia="SabonLTStd-Italic"/>
          <w:i/>
          <w:spacing w:val="-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choix</w:t>
      </w:r>
      <w:r>
        <w:rPr>
          <w:rFonts w:ascii="SabonLTStd-Italic" w:hAnsi="SabonLTStd-Italic" w:cs="SabonLTStd-Italic" w:eastAsia="SabonLTStd-Italic"/>
          <w:i/>
          <w:spacing w:val="-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avec</w:t>
      </w:r>
      <w:r>
        <w:rPr>
          <w:rFonts w:ascii="SabonLTStd-Italic" w:hAnsi="SabonLTStd-Italic" w:cs="SabonLTStd-Italic" w:eastAsia="SabonLTStd-Italic"/>
          <w:i/>
          <w:spacing w:val="-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</w:t>
      </w:r>
      <w:r>
        <w:rPr>
          <w:rFonts w:ascii="SabonLTStd-Italic" w:hAnsi="SabonLTStd-Italic" w:cs="SabonLTStd-Italic" w:eastAsia="SabonLTStd-Italic"/>
          <w:i/>
          <w:spacing w:val="-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handicap</w:t>
      </w:r>
      <w:r>
        <w:rPr>
          <w:rFonts w:ascii="SabonLTStd-Italic" w:hAnsi="SabonLTStd-Italic" w:cs="SabonLTStd-Italic" w:eastAsia="SabonLTStd-Italic"/>
          <w:i/>
          <w:spacing w:val="-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: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aménagements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raisonnables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l’enseignement</w:t>
      </w:r>
      <w:r>
        <w:rPr>
          <w:rFonts w:ascii="SabonLTStd-Italic" w:hAnsi="SabonLTStd-Italic" w:cs="SabonLTStd-Italic" w:eastAsia="SabonLTStd-Italic"/>
          <w:i/>
          <w:spacing w:val="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»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est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sortie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septembre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2013.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Elle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été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élaborée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z w:val="19"/>
          <w:szCs w:val="19"/>
        </w:rPr>
        <w:t> collaboration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avec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Fédération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Wallonie-Bruxelles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avec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nombreux 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autres 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acteurs 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 </w:t>
      </w:r>
      <w:r>
        <w:rPr>
          <w:rFonts w:ascii="SabonLTStd-Roman" w:hAnsi="SabonLTStd-Roman" w:cs="SabonLTStd-Roman" w:eastAsia="SabonLTStd-Roman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domaine</w:t>
      </w:r>
      <w:r>
        <w:rPr>
          <w:rFonts w:ascii="SabonLTStd-Roman" w:hAnsi="SabonLTStd-Roman" w:cs="SabonLTStd-Roman" w:eastAsia="SabonLTStd-Roman"/>
          <w:sz w:val="19"/>
          <w:szCs w:val="19"/>
        </w:rPr>
        <w:t> de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l’enseignement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handicap,</w:t>
      </w:r>
      <w:r>
        <w:rPr>
          <w:rFonts w:ascii="SabonLTStd-Roman" w:hAnsi="SabonLTStd-Roman" w:cs="SabonLTStd-Roman" w:eastAsia="SabonLTStd-Roman"/>
          <w:spacing w:val="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plus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11</w:t>
      </w:r>
      <w:r>
        <w:rPr>
          <w:rFonts w:ascii="SabonLTStd-Roman" w:hAnsi="SabonLTStd-Roman" w:cs="SabonLTStd-Roman" w:eastAsia="SabonLTStd-Roman"/>
          <w:spacing w:val="-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000</w:t>
      </w:r>
      <w:r>
        <w:rPr>
          <w:rFonts w:ascii="SabonLTStd-Roman" w:hAnsi="SabonLTStd-Roman" w:cs="SabonLTStd-Roman" w:eastAsia="SabonLTStd-Roman"/>
          <w:sz w:val="19"/>
          <w:szCs w:val="19"/>
        </w:rPr>
        <w:t> exemplaires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ont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été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distribués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dans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1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établissements</w:t>
      </w:r>
      <w:r>
        <w:rPr>
          <w:rFonts w:ascii="SabonLTStd-Roman" w:hAnsi="SabonLTStd-Roman" w:cs="SabonLTStd-Roman" w:eastAsia="SabonLTStd-Roman"/>
          <w:sz w:val="19"/>
          <w:szCs w:val="19"/>
        </w:rPr>
        <w:t> scolaires de la Fédération.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u w:val="single" w:color="000000"/>
        </w:rPr>
        <w:t>En Commission Communautaire française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6"/>
        <w:jc w:val="both"/>
      </w:pPr>
      <w:r>
        <w:rPr/>
        <w:t>Un</w:t>
      </w:r>
      <w:r>
        <w:rPr>
          <w:spacing w:val="49"/>
        </w:rPr>
        <w:t> </w:t>
      </w:r>
      <w:r>
        <w:rPr/>
        <w:t>protocole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collaboration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été</w:t>
      </w:r>
      <w:r>
        <w:rPr>
          <w:spacing w:val="49"/>
        </w:rPr>
        <w:t> </w:t>
      </w:r>
      <w:r>
        <w:rPr/>
        <w:t>signé</w:t>
      </w:r>
      <w:r>
        <w:rPr>
          <w:spacing w:val="50"/>
        </w:rPr>
        <w:t> </w:t>
      </w:r>
      <w:r>
        <w:rPr/>
        <w:t>entre</w:t>
      </w:r>
      <w:r>
        <w:rPr>
          <w:spacing w:val="50"/>
        </w:rPr>
        <w:t> </w:t>
      </w:r>
      <w:r>
        <w:rPr/>
        <w:t>le</w:t>
      </w:r>
      <w:r>
        <w:rPr/>
        <w:t> Centre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COCO</w:t>
      </w:r>
      <w:r>
        <w:rPr>
          <w:spacing w:val="-25"/>
        </w:rPr>
        <w:t>F</w:t>
      </w:r>
      <w:r>
        <w:rPr/>
        <w:t>.</w:t>
      </w:r>
      <w:r>
        <w:rPr>
          <w:spacing w:val="6"/>
        </w:rPr>
        <w:t> </w:t>
      </w:r>
      <w:r>
        <w:rPr/>
        <w:t>Le</w:t>
      </w:r>
      <w:r>
        <w:rPr>
          <w:spacing w:val="13"/>
        </w:rPr>
        <w:t> </w:t>
      </w:r>
      <w:r>
        <w:rPr/>
        <w:t>Protocole</w:t>
      </w:r>
      <w:r>
        <w:rPr>
          <w:spacing w:val="13"/>
        </w:rPr>
        <w:t> </w:t>
      </w:r>
      <w:r>
        <w:rPr/>
        <w:t>confère</w:t>
      </w:r>
      <w:r>
        <w:rPr>
          <w:spacing w:val="13"/>
        </w:rPr>
        <w:t> </w:t>
      </w:r>
      <w:r>
        <w:rPr/>
        <w:t>au</w:t>
      </w:r>
      <w:r>
        <w:rPr>
          <w:spacing w:val="13"/>
        </w:rPr>
        <w:t> </w:t>
      </w:r>
      <w:r>
        <w:rPr/>
        <w:t>Centre</w:t>
      </w:r>
      <w:r>
        <w:rPr/>
        <w:t> la</w:t>
      </w:r>
      <w:r>
        <w:rPr>
          <w:spacing w:val="9"/>
        </w:rPr>
        <w:t> </w:t>
      </w:r>
      <w:r>
        <w:rPr/>
        <w:t>mission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traiter</w:t>
      </w:r>
      <w:r>
        <w:rPr>
          <w:spacing w:val="9"/>
        </w:rPr>
        <w:t> </w:t>
      </w:r>
      <w:r>
        <w:rPr/>
        <w:t>les</w:t>
      </w:r>
      <w:r>
        <w:rPr>
          <w:spacing w:val="9"/>
        </w:rPr>
        <w:t> </w:t>
      </w:r>
      <w:r>
        <w:rPr/>
        <w:t>cas</w:t>
      </w:r>
      <w:r>
        <w:rPr>
          <w:spacing w:val="9"/>
        </w:rPr>
        <w:t> </w:t>
      </w:r>
      <w:r>
        <w:rPr/>
        <w:t>individuels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discrimina-</w:t>
      </w:r>
      <w:r>
        <w:rPr/>
        <w:t> tion</w:t>
      </w:r>
      <w:r>
        <w:rPr>
          <w:spacing w:val="29"/>
        </w:rPr>
        <w:t> </w:t>
      </w:r>
      <w:r>
        <w:rPr/>
        <w:t>eu</w:t>
      </w:r>
      <w:r>
        <w:rPr>
          <w:spacing w:val="30"/>
        </w:rPr>
        <w:t> </w:t>
      </w:r>
      <w:r>
        <w:rPr/>
        <w:t>égard</w:t>
      </w:r>
      <w:r>
        <w:rPr>
          <w:spacing w:val="30"/>
        </w:rPr>
        <w:t> </w:t>
      </w:r>
      <w:r>
        <w:rPr/>
        <w:t>aux</w:t>
      </w:r>
      <w:r>
        <w:rPr>
          <w:spacing w:val="30"/>
        </w:rPr>
        <w:t> </w:t>
      </w:r>
      <w:r>
        <w:rPr/>
        <w:t>compétences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30"/>
        </w:rPr>
        <w:t> </w:t>
      </w:r>
      <w:r>
        <w:rPr/>
        <w:t>COCO</w:t>
      </w:r>
      <w:r>
        <w:rPr>
          <w:spacing w:val="-25"/>
        </w:rPr>
        <w:t>F</w:t>
      </w:r>
      <w:r>
        <w:rPr/>
        <w:t>,</w:t>
      </w:r>
      <w:r>
        <w:rPr>
          <w:spacing w:val="23"/>
        </w:rPr>
        <w:t> </w:t>
      </w:r>
      <w:r>
        <w:rPr/>
        <w:t>d’o</w:t>
      </w:r>
      <w:r>
        <w:rPr>
          <w:spacing w:val="-11"/>
        </w:rPr>
        <w:t>r</w:t>
      </w:r>
      <w:r>
        <w:rPr/>
        <w:t>-</w:t>
      </w:r>
      <w:r>
        <w:rPr/>
        <w:t> ganiser</w:t>
      </w:r>
      <w:r>
        <w:rPr>
          <w:spacing w:val="10"/>
        </w:rPr>
        <w:t> </w:t>
      </w:r>
      <w:r>
        <w:rPr/>
        <w:t>l’information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sensibilisation</w:t>
      </w:r>
      <w:r>
        <w:rPr>
          <w:spacing w:val="10"/>
        </w:rPr>
        <w:t> </w:t>
      </w:r>
      <w:r>
        <w:rPr/>
        <w:t>du</w:t>
      </w:r>
      <w:r>
        <w:rPr>
          <w:spacing w:val="10"/>
        </w:rPr>
        <w:t> </w:t>
      </w:r>
      <w:r>
        <w:rPr/>
        <w:t>public</w:t>
      </w:r>
      <w:r>
        <w:rPr>
          <w:spacing w:val="10"/>
        </w:rPr>
        <w:t> </w:t>
      </w:r>
      <w:r>
        <w:rPr/>
        <w:t>et</w:t>
      </w:r>
      <w:r>
        <w:rPr/>
        <w:t> du</w:t>
      </w:r>
      <w:r>
        <w:rPr>
          <w:spacing w:val="2"/>
        </w:rPr>
        <w:t> </w:t>
      </w:r>
      <w:r>
        <w:rPr/>
        <w:t>personnel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services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COCO</w:t>
      </w:r>
      <w:r>
        <w:rPr>
          <w:spacing w:val="-25"/>
        </w:rPr>
        <w:t>F</w:t>
      </w:r>
      <w:r>
        <w:rPr/>
        <w:t>,</w:t>
      </w:r>
      <w:r>
        <w:rPr>
          <w:spacing w:val="-5"/>
        </w:rPr>
        <w:t> </w:t>
      </w:r>
      <w:r>
        <w:rPr/>
        <w:t>de</w:t>
      </w:r>
      <w:r>
        <w:rPr>
          <w:spacing w:val="2"/>
        </w:rPr>
        <w:t> </w:t>
      </w:r>
      <w:r>
        <w:rPr/>
        <w:t>rendre</w:t>
      </w:r>
      <w:r>
        <w:rPr>
          <w:spacing w:val="2"/>
        </w:rPr>
        <w:t> </w:t>
      </w:r>
      <w:r>
        <w:rPr/>
        <w:t>des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pStyle w:val="BodyText"/>
        <w:tabs>
          <w:tab w:pos="4901" w:val="left" w:leader="none"/>
          <w:tab w:pos="5314" w:val="left" w:leader="none"/>
        </w:tabs>
        <w:spacing w:line="240" w:lineRule="auto" w:before="3"/>
        <w:ind w:right="0"/>
        <w:jc w:val="left"/>
      </w:pPr>
      <w:r>
        <w:rPr/>
        <w:pict>
          <v:group style="position:absolute;margin-left:546.263489pt;margin-top:87.824013pt;width:50.5pt;height:2.95pt;mso-position-horizontal-relative:page;mso-position-vertical-relative:page;z-index:-1761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5.053192pt;margin-top:8.836018pt;width:.1pt;height:.1pt;mso-position-horizontal-relative:page;mso-position-vertical-relative:paragraph;z-index:-17617" coordorigin="5901,177" coordsize="2,2">
            <v:shape style="position:absolute;left:5901;top:177;width:2;height:2" coordorigin="5901,177" coordsize="0,0" path="m5901,177l5901,177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230194pt;margin-top:8.836018pt;width:.1pt;height:.1pt;mso-position-horizontal-relative:page;mso-position-vertical-relative:paragraph;z-index:-17616" coordorigin="6345,177" coordsize="2,2">
            <v:shape style="position:absolute;left:6345;top:177;width:2;height:2" coordorigin="6345,177" coordsize="0,0" path="m6345,177l6345,177e" filled="f" stroked="t" strokeweight=".5pt" strokecolor="#000000">
              <v:path arrowok="t"/>
            </v:shape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15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la</w:t>
      </w:r>
      <w:r>
        <w:rPr>
          <w:spacing w:val="17"/>
        </w:rPr>
        <w:t> </w:t>
      </w:r>
      <w:r>
        <w:rPr/>
        <w:t>mise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réseau</w:t>
      </w:r>
      <w:r>
        <w:rPr>
          <w:spacing w:val="17"/>
        </w:rPr>
        <w:t> </w:t>
      </w:r>
      <w:r>
        <w:rPr/>
        <w:t>des</w:t>
      </w:r>
      <w:r>
        <w:rPr>
          <w:spacing w:val="17"/>
        </w:rPr>
        <w:t> </w:t>
      </w:r>
      <w:r>
        <w:rPr/>
        <w:t>acteurs</w:t>
      </w:r>
      <w:r>
        <w:rPr>
          <w:spacing w:val="17"/>
        </w:rPr>
        <w:t> </w:t>
      </w:r>
      <w:r>
        <w:rPr/>
        <w:t>locaux,</w:t>
      </w:r>
      <w:r>
        <w:rPr>
          <w:spacing w:val="10"/>
        </w:rPr>
        <w:t> </w:t>
      </w:r>
      <w:r>
        <w:rPr/>
        <w:t>les</w:t>
      </w:r>
      <w:r>
        <w:rPr>
          <w:spacing w:val="17"/>
        </w:rPr>
        <w:t> </w:t>
      </w:r>
      <w:r>
        <w:rPr/>
        <w:t>échanges</w:t>
      </w:r>
      <w:r>
        <w:rPr>
          <w:spacing w:val="17"/>
        </w:rPr>
        <w:t> </w:t>
      </w:r>
      <w:r>
        <w:rPr/>
        <w:t>de</w:t>
      </w:r>
      <w:r>
        <w:rPr/>
        <w:tab/>
      </w:r>
      <w:r>
        <w:rPr>
          <w:u w:val="dotted" w:color="000000"/>
        </w:rPr>
        <w:t> </w:t>
        <w:tab/>
      </w:r>
      <w:r>
        <w:rPr/>
      </w:r>
    </w:p>
    <w:p>
      <w:pPr>
        <w:pStyle w:val="BodyText"/>
        <w:spacing w:line="157" w:lineRule="exact" w:before="22"/>
        <w:ind w:right="2281"/>
        <w:jc w:val="left"/>
      </w:pPr>
      <w:r>
        <w:rPr/>
        <w:t>bonnes pratiques,</w:t>
      </w:r>
      <w:r>
        <w:rPr>
          <w:spacing w:val="-8"/>
        </w:rPr>
        <w:t> </w:t>
      </w:r>
      <w:r>
        <w:rPr/>
        <w:t>les espaces de réflexion.</w:t>
      </w:r>
    </w:p>
    <w:p>
      <w:pPr>
        <w:spacing w:line="125" w:lineRule="exact" w:before="0"/>
        <w:ind w:left="5216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162   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Pour plus d’informations sur le nombre et le type de dossiers traités,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nous vous</w:t>
      </w:r>
    </w:p>
    <w:p>
      <w:pPr>
        <w:spacing w:line="266" w:lineRule="auto" w:before="16"/>
        <w:ind w:left="5216" w:right="799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t>renvoyons</w:t>
      </w:r>
      <w:r>
        <w:rPr>
          <w:rFonts w:ascii="SabonLTStd-Roman" w:hAnsi="SabonLTStd-Roman"/>
          <w:spacing w:val="9"/>
          <w:sz w:val="12"/>
        </w:rPr>
        <w:t> </w:t>
      </w:r>
      <w:r>
        <w:rPr>
          <w:rFonts w:ascii="SabonLTStd-Roman" w:hAnsi="SabonLTStd-Roman"/>
          <w:sz w:val="12"/>
        </w:rPr>
        <w:t>vers</w:t>
      </w:r>
      <w:r>
        <w:rPr>
          <w:rFonts w:ascii="SabonLTStd-Roman" w:hAnsi="SabonLTStd-Roman"/>
          <w:spacing w:val="9"/>
          <w:sz w:val="12"/>
        </w:rPr>
        <w:t> </w:t>
      </w:r>
      <w:r>
        <w:rPr>
          <w:rFonts w:ascii="SabonLTStd-Roman" w:hAnsi="SabonLTStd-Roman"/>
          <w:sz w:val="12"/>
        </w:rPr>
        <w:t>le</w:t>
      </w:r>
      <w:r>
        <w:rPr>
          <w:rFonts w:ascii="SabonLTStd-Roman" w:hAnsi="SabonLTStd-Roman"/>
          <w:spacing w:val="9"/>
          <w:sz w:val="12"/>
        </w:rPr>
        <w:t> </w:t>
      </w:r>
      <w:r>
        <w:rPr>
          <w:rFonts w:ascii="SabonLTStd-Roman" w:hAnsi="SabonLTStd-Roman"/>
          <w:sz w:val="12"/>
        </w:rPr>
        <w:t>chapitre</w:t>
      </w:r>
      <w:r>
        <w:rPr>
          <w:rFonts w:ascii="SabonLTStd-Roman" w:hAnsi="SabonLTStd-Roman"/>
          <w:spacing w:val="9"/>
          <w:sz w:val="12"/>
        </w:rPr>
        <w:t> </w:t>
      </w:r>
      <w:r>
        <w:rPr>
          <w:rFonts w:ascii="SabonLTStd-Roman" w:hAnsi="SabonLTStd-Roman"/>
          <w:sz w:val="12"/>
        </w:rPr>
        <w:t>de</w:t>
      </w:r>
      <w:r>
        <w:rPr>
          <w:rFonts w:ascii="SabonLTStd-Roman" w:hAnsi="SabonLTStd-Roman"/>
          <w:spacing w:val="9"/>
          <w:sz w:val="12"/>
        </w:rPr>
        <w:t> </w:t>
      </w:r>
      <w:r>
        <w:rPr>
          <w:rFonts w:ascii="SabonLTStd-Roman" w:hAnsi="SabonLTStd-Roman"/>
          <w:sz w:val="12"/>
        </w:rPr>
        <w:t>ce</w:t>
      </w:r>
      <w:r>
        <w:rPr>
          <w:rFonts w:ascii="SabonLTStd-Roman" w:hAnsi="SabonLTStd-Roman"/>
          <w:spacing w:val="9"/>
          <w:sz w:val="12"/>
        </w:rPr>
        <w:t> </w:t>
      </w:r>
      <w:r>
        <w:rPr>
          <w:rFonts w:ascii="SabonLTStd-Roman" w:hAnsi="SabonLTStd-Roman"/>
          <w:sz w:val="12"/>
        </w:rPr>
        <w:t>rapport</w:t>
      </w:r>
      <w:r>
        <w:rPr>
          <w:rFonts w:ascii="SabonLTStd-Roman" w:hAnsi="SabonLTStd-Roman"/>
          <w:spacing w:val="9"/>
          <w:sz w:val="12"/>
        </w:rPr>
        <w:t> </w:t>
      </w:r>
      <w:r>
        <w:rPr>
          <w:rFonts w:ascii="SabonLTStd-Roman" w:hAnsi="SabonLTStd-Roman"/>
          <w:sz w:val="12"/>
        </w:rPr>
        <w:t>relatif</w:t>
      </w:r>
      <w:r>
        <w:rPr>
          <w:rFonts w:ascii="SabonLTStd-Roman" w:hAnsi="SabonLTStd-Roman"/>
          <w:spacing w:val="9"/>
          <w:sz w:val="12"/>
        </w:rPr>
        <w:t> </w:t>
      </w:r>
      <w:r>
        <w:rPr>
          <w:rFonts w:ascii="SabonLTStd-Roman" w:hAnsi="SabonLTStd-Roman"/>
          <w:sz w:val="12"/>
        </w:rPr>
        <w:t>aux</w:t>
      </w:r>
      <w:r>
        <w:rPr>
          <w:rFonts w:ascii="SabonLTStd-Roman" w:hAnsi="SabonLTStd-Roman"/>
          <w:spacing w:val="9"/>
          <w:sz w:val="12"/>
        </w:rPr>
        <w:t> </w:t>
      </w:r>
      <w:r>
        <w:rPr>
          <w:rFonts w:ascii="SabonLTStd-Roman" w:hAnsi="SabonLTStd-Roman"/>
          <w:sz w:val="12"/>
        </w:rPr>
        <w:t>chiffres</w:t>
      </w:r>
      <w:r>
        <w:rPr>
          <w:rFonts w:ascii="SabonLTStd-Roman" w:hAnsi="SabonLTStd-Roman"/>
          <w:spacing w:val="9"/>
          <w:sz w:val="12"/>
        </w:rPr>
        <w:t> </w:t>
      </w:r>
      <w:r>
        <w:rPr>
          <w:rFonts w:ascii="SabonLTStd-Roman" w:hAnsi="SabonLTStd-Roman"/>
          <w:sz w:val="12"/>
        </w:rPr>
        <w:t>et</w:t>
      </w:r>
      <w:r>
        <w:rPr>
          <w:rFonts w:ascii="SabonLTStd-Roman" w:hAnsi="SabonLTStd-Roman"/>
          <w:spacing w:val="9"/>
          <w:sz w:val="12"/>
        </w:rPr>
        <w:t> </w:t>
      </w:r>
      <w:r>
        <w:rPr>
          <w:rFonts w:ascii="SabonLTStd-Roman" w:hAnsi="SabonLTStd-Roman"/>
          <w:sz w:val="12"/>
        </w:rPr>
        <w:t>vers</w:t>
      </w:r>
      <w:r>
        <w:rPr>
          <w:rFonts w:ascii="SabonLTStd-Roman" w:hAnsi="SabonLTStd-Roman"/>
          <w:spacing w:val="9"/>
          <w:sz w:val="12"/>
        </w:rPr>
        <w:t> </w:t>
      </w:r>
      <w:r>
        <w:rPr>
          <w:rFonts w:ascii="SabonLTStd-Roman" w:hAnsi="SabonLTStd-Roman"/>
          <w:sz w:val="12"/>
        </w:rPr>
        <w:t>le</w:t>
      </w:r>
      <w:r>
        <w:rPr>
          <w:rFonts w:ascii="SabonLTStd-Roman" w:hAnsi="SabonLTStd-Roman"/>
          <w:spacing w:val="9"/>
          <w:sz w:val="12"/>
        </w:rPr>
        <w:t> </w:t>
      </w:r>
      <w:r>
        <w:rPr>
          <w:rFonts w:ascii="SabonLTStd-Roman" w:hAnsi="SabonLTStd-Roman"/>
          <w:sz w:val="12"/>
        </w:rPr>
        <w:t>rapport</w:t>
      </w:r>
      <w:r>
        <w:rPr>
          <w:rFonts w:ascii="SabonLTStd-Roman" w:hAnsi="SabonLTStd-Roman"/>
          <w:sz w:val="12"/>
        </w:rPr>
        <w:t> spécifique</w:t>
      </w:r>
      <w:r>
        <w:rPr>
          <w:rFonts w:ascii="SabonLTStd-Roman" w:hAnsi="SabonLTStd-Roman"/>
          <w:spacing w:val="-2"/>
          <w:sz w:val="12"/>
        </w:rPr>
        <w:t> </w:t>
      </w:r>
      <w:r>
        <w:rPr>
          <w:rFonts w:ascii="SabonLTStd-Roman" w:hAnsi="SabonLTStd-Roman"/>
          <w:sz w:val="12"/>
        </w:rPr>
        <w:t>sur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le</w:t>
      </w:r>
      <w:r>
        <w:rPr>
          <w:rFonts w:ascii="SabonLTStd-Roman" w:hAnsi="SabonLTStd-Roman"/>
          <w:spacing w:val="-2"/>
          <w:sz w:val="12"/>
        </w:rPr>
        <w:t> </w:t>
      </w:r>
      <w:r>
        <w:rPr>
          <w:rFonts w:ascii="SabonLTStd-Roman" w:hAnsi="SabonLTStd-Roman"/>
          <w:sz w:val="12"/>
        </w:rPr>
        <w:t>protocole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avec</w:t>
      </w:r>
      <w:r>
        <w:rPr>
          <w:rFonts w:ascii="SabonLTStd-Roman" w:hAnsi="SabonLTStd-Roman"/>
          <w:spacing w:val="-2"/>
          <w:sz w:val="12"/>
        </w:rPr>
        <w:t> </w:t>
      </w:r>
      <w:r>
        <w:rPr>
          <w:rFonts w:ascii="SabonLTStd-Roman" w:hAnsi="SabonLTStd-Roman"/>
          <w:sz w:val="12"/>
        </w:rPr>
        <w:t>la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Fédération</w:t>
      </w:r>
      <w:r>
        <w:rPr>
          <w:rFonts w:ascii="SabonLTStd-Roman" w:hAnsi="SabonLTStd-Roman"/>
          <w:spacing w:val="-7"/>
          <w:sz w:val="12"/>
        </w:rPr>
        <w:t> </w:t>
      </w:r>
      <w:r>
        <w:rPr>
          <w:rFonts w:ascii="SabonLTStd-Roman" w:hAnsi="SabonLTStd-Roman"/>
          <w:spacing w:val="-1"/>
          <w:sz w:val="12"/>
        </w:rPr>
        <w:t>Wallonie-Bruxelles.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bookmarkStart w:name="1.3. Pacte territorial pour l’emploi en " w:id="204"/>
      <w:bookmarkEnd w:id="204"/>
      <w:r>
        <w:rPr/>
      </w:r>
      <w:bookmarkStart w:name="_bookmark87" w:id="205"/>
      <w:bookmarkEnd w:id="205"/>
      <w:r>
        <w:rPr/>
      </w:r>
      <w:r>
        <w:rPr/>
        <w:t>avis</w:t>
      </w:r>
      <w:r>
        <w:rPr>
          <w:spacing w:val="34"/>
        </w:rPr>
        <w:t> </w:t>
      </w:r>
      <w:r>
        <w:rPr/>
        <w:t>et</w:t>
      </w:r>
      <w:r>
        <w:rPr>
          <w:spacing w:val="35"/>
        </w:rPr>
        <w:t> </w:t>
      </w:r>
      <w:r>
        <w:rPr/>
        <w:t>des</w:t>
      </w:r>
      <w:r>
        <w:rPr>
          <w:spacing w:val="35"/>
        </w:rPr>
        <w:t> </w:t>
      </w:r>
      <w:r>
        <w:rPr/>
        <w:t>recommandations</w:t>
      </w:r>
      <w:r>
        <w:rPr>
          <w:spacing w:val="35"/>
        </w:rPr>
        <w:t> </w:t>
      </w:r>
      <w:r>
        <w:rPr/>
        <w:t>aux</w:t>
      </w:r>
      <w:r>
        <w:rPr>
          <w:spacing w:val="35"/>
        </w:rPr>
        <w:t> </w:t>
      </w:r>
      <w:r>
        <w:rPr/>
        <w:t>autorités</w:t>
      </w:r>
      <w:r>
        <w:rPr>
          <w:spacing w:val="34"/>
        </w:rPr>
        <w:t> </w:t>
      </w:r>
      <w:r>
        <w:rPr/>
        <w:t>commu-</w:t>
      </w:r>
      <w:r>
        <w:rPr/>
        <w:t> nautaires</w:t>
      </w:r>
      <w:r>
        <w:rPr>
          <w:spacing w:val="11"/>
        </w:rPr>
        <w:t> </w:t>
      </w:r>
      <w:r>
        <w:rPr/>
        <w:t>bruxelloises</w:t>
      </w:r>
      <w:r>
        <w:rPr>
          <w:spacing w:val="11"/>
        </w:rPr>
        <w:t> </w:t>
      </w:r>
      <w:r>
        <w:rPr/>
        <w:t>et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mener </w:t>
      </w:r>
      <w:r>
        <w:rPr>
          <w:spacing w:val="11"/>
        </w:rPr>
        <w:t> </w:t>
      </w:r>
      <w:r>
        <w:rPr/>
        <w:t>des </w:t>
      </w:r>
      <w:r>
        <w:rPr>
          <w:spacing w:val="11"/>
        </w:rPr>
        <w:t> </w:t>
      </w:r>
      <w:r>
        <w:rPr/>
        <w:t>études </w:t>
      </w:r>
      <w:r>
        <w:rPr>
          <w:spacing w:val="11"/>
        </w:rPr>
        <w:t> </w:t>
      </w:r>
      <w:r>
        <w:rPr/>
        <w:t>sur</w:t>
      </w:r>
      <w:r>
        <w:rPr/>
        <w:t> des</w:t>
      </w:r>
      <w:r>
        <w:rPr>
          <w:spacing w:val="14"/>
        </w:rPr>
        <w:t> </w:t>
      </w:r>
      <w:r>
        <w:rPr/>
        <w:t>thématiques</w:t>
      </w:r>
      <w:r>
        <w:rPr>
          <w:spacing w:val="14"/>
        </w:rPr>
        <w:t> </w:t>
      </w:r>
      <w:r>
        <w:rPr/>
        <w:t>liées</w:t>
      </w:r>
      <w:r>
        <w:rPr>
          <w:spacing w:val="14"/>
        </w:rPr>
        <w:t> </w:t>
      </w:r>
      <w:r>
        <w:rPr/>
        <w:t>à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fois</w:t>
      </w:r>
      <w:r>
        <w:rPr>
          <w:spacing w:val="14"/>
        </w:rPr>
        <w:t> </w:t>
      </w:r>
      <w:r>
        <w:rPr/>
        <w:t>aux</w:t>
      </w:r>
      <w:r>
        <w:rPr>
          <w:spacing w:val="14"/>
        </w:rPr>
        <w:t> </w:t>
      </w:r>
      <w:r>
        <w:rPr/>
        <w:t>compétences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/>
        <w:t> COCOF et à la lutte contre les discriminations.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Dans</w:t>
      </w:r>
      <w:r>
        <w:rPr>
          <w:spacing w:val="35"/>
        </w:rPr>
        <w:t> </w:t>
      </w:r>
      <w:r>
        <w:rPr/>
        <w:t>ce</w:t>
      </w:r>
      <w:r>
        <w:rPr>
          <w:spacing w:val="36"/>
        </w:rPr>
        <w:t> </w:t>
      </w:r>
      <w:r>
        <w:rPr/>
        <w:t>cadre,</w:t>
      </w:r>
      <w:r>
        <w:rPr>
          <w:spacing w:val="29"/>
        </w:rPr>
        <w:t> </w:t>
      </w:r>
      <w:r>
        <w:rPr/>
        <w:t>le</w:t>
      </w:r>
      <w:r>
        <w:rPr>
          <w:spacing w:val="36"/>
        </w:rPr>
        <w:t> </w:t>
      </w:r>
      <w:r>
        <w:rPr/>
        <w:t>Centre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rencontré</w:t>
      </w:r>
      <w:r>
        <w:rPr>
          <w:spacing w:val="36"/>
        </w:rPr>
        <w:t> </w:t>
      </w:r>
      <w:r>
        <w:rPr/>
        <w:t>les</w:t>
      </w:r>
      <w:r>
        <w:rPr>
          <w:spacing w:val="36"/>
        </w:rPr>
        <w:t> </w:t>
      </w:r>
      <w:r>
        <w:rPr/>
        <w:t>différentes</w:t>
      </w:r>
      <w:r>
        <w:rPr/>
        <w:t> Directions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l’Administration</w:t>
      </w:r>
      <w:r>
        <w:rPr>
          <w:spacing w:val="-4"/>
        </w:rPr>
        <w:t> </w:t>
      </w:r>
      <w:r>
        <w:rPr/>
        <w:t>afin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informer</w:t>
      </w:r>
      <w:r>
        <w:rPr>
          <w:spacing w:val="-4"/>
        </w:rPr>
        <w:t> </w:t>
      </w:r>
      <w:r>
        <w:rPr/>
        <w:t>sur</w:t>
      </w:r>
      <w:r>
        <w:rPr/>
        <w:t> les</w:t>
      </w:r>
      <w:r>
        <w:rPr>
          <w:spacing w:val="29"/>
        </w:rPr>
        <w:t> </w:t>
      </w:r>
      <w:r>
        <w:rPr/>
        <w:t>effets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ce</w:t>
      </w:r>
      <w:r>
        <w:rPr>
          <w:spacing w:val="30"/>
        </w:rPr>
        <w:t> </w:t>
      </w:r>
      <w:r>
        <w:rPr/>
        <w:t>protocole</w:t>
      </w:r>
      <w:r>
        <w:rPr>
          <w:spacing w:val="30"/>
        </w:rPr>
        <w:t> </w:t>
      </w:r>
      <w:r>
        <w:rPr/>
        <w:t>d’accord</w:t>
      </w:r>
      <w:r>
        <w:rPr>
          <w:spacing w:val="29"/>
        </w:rPr>
        <w:t> </w:t>
      </w:r>
      <w:r>
        <w:rPr/>
        <w:t>et</w:t>
      </w:r>
      <w:r>
        <w:rPr>
          <w:spacing w:val="30"/>
        </w:rPr>
        <w:t> </w:t>
      </w:r>
      <w:r>
        <w:rPr/>
        <w:t>développé</w:t>
      </w:r>
      <w:r>
        <w:rPr>
          <w:spacing w:val="30"/>
        </w:rPr>
        <w:t> </w:t>
      </w:r>
      <w:r>
        <w:rPr/>
        <w:t>une</w:t>
      </w:r>
      <w:r>
        <w:rPr/>
        <w:t> campagne</w:t>
      </w:r>
      <w:r>
        <w:rPr>
          <w:spacing w:val="-10"/>
        </w:rPr>
        <w:t> </w:t>
      </w:r>
      <w:r>
        <w:rPr/>
        <w:t>d’information</w:t>
      </w:r>
      <w:r>
        <w:rPr>
          <w:spacing w:val="-10"/>
        </w:rPr>
        <w:t> </w:t>
      </w:r>
      <w:r>
        <w:rPr/>
        <w:t>visant</w:t>
      </w:r>
      <w:r>
        <w:rPr>
          <w:spacing w:val="-10"/>
        </w:rPr>
        <w:t> </w:t>
      </w:r>
      <w:r>
        <w:rPr/>
        <w:t>les</w:t>
      </w:r>
      <w:r>
        <w:rPr>
          <w:spacing w:val="-10"/>
        </w:rPr>
        <w:t> </w:t>
      </w:r>
      <w:r>
        <w:rPr/>
        <w:t>agents</w:t>
      </w:r>
      <w:r>
        <w:rPr>
          <w:spacing w:val="-10"/>
        </w:rPr>
        <w:t> </w:t>
      </w:r>
      <w:r>
        <w:rPr/>
        <w:t>et</w:t>
      </w:r>
      <w:r>
        <w:rPr>
          <w:spacing w:val="-10"/>
        </w:rPr>
        <w:t> </w:t>
      </w:r>
      <w:r>
        <w:rPr/>
        <w:t>les</w:t>
      </w:r>
      <w:r>
        <w:rPr>
          <w:spacing w:val="-10"/>
        </w:rPr>
        <w:t> </w:t>
      </w:r>
      <w:r>
        <w:rPr/>
        <w:t>acteurs</w:t>
      </w:r>
      <w:r>
        <w:rPr/>
        <w:t> de</w:t>
      </w:r>
      <w:r>
        <w:rPr>
          <w:spacing w:val="-1"/>
        </w:rPr>
        <w:t> </w:t>
      </w:r>
      <w:r>
        <w:rPr/>
        <w:t>terrain.</w:t>
      </w:r>
      <w:r>
        <w:rPr>
          <w:spacing w:val="-8"/>
        </w:rPr>
        <w:t> </w:t>
      </w:r>
      <w:r>
        <w:rPr/>
        <w:t>Un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d’action</w:t>
      </w:r>
      <w:r>
        <w:rPr>
          <w:spacing w:val="-1"/>
        </w:rPr>
        <w:t> </w:t>
      </w:r>
      <w:r>
        <w:rPr/>
        <w:t>2014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cours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fina-</w:t>
      </w:r>
      <w:r>
        <w:rPr/>
        <w:t> lisation.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1" w:space="232"/>
            <w:col w:w="464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0"/>
        <w:rPr>
          <w:sz w:val="22"/>
          <w:szCs w:val="22"/>
        </w:rPr>
      </w:pPr>
    </w:p>
    <w:p>
      <w:pPr>
        <w:pStyle w:val="Heading4"/>
        <w:numPr>
          <w:ilvl w:val="1"/>
          <w:numId w:val="44"/>
        </w:numPr>
        <w:tabs>
          <w:tab w:pos="788" w:val="left" w:leader="none"/>
        </w:tabs>
        <w:spacing w:line="240" w:lineRule="auto" w:before="73" w:after="0"/>
        <w:ind w:left="787" w:right="0" w:hanging="680"/>
        <w:jc w:val="both"/>
        <w:rPr>
          <w:rFonts w:ascii="SabonLTStd-Roman" w:hAnsi="SabonLTStd-Roman" w:cs="SabonLTStd-Roman" w:eastAsia="SabonLTStd-Roman"/>
          <w:sz w:val="18"/>
          <w:szCs w:val="18"/>
        </w:rPr>
      </w:pPr>
      <w:r>
        <w:rPr>
          <w:color w:val="003924"/>
          <w:spacing w:val="-3"/>
        </w:rPr>
        <w:t>Pacte </w:t>
      </w:r>
      <w:r>
        <w:rPr>
          <w:color w:val="003924"/>
          <w:spacing w:val="-2"/>
        </w:rPr>
        <w:t>territorial</w:t>
      </w:r>
      <w:r>
        <w:rPr>
          <w:color w:val="003924"/>
          <w:spacing w:val="-3"/>
        </w:rPr>
        <w:t> </w:t>
      </w:r>
      <w:r>
        <w:rPr>
          <w:color w:val="003924"/>
          <w:spacing w:val="-2"/>
        </w:rPr>
        <w:t>pour</w:t>
      </w:r>
      <w:r>
        <w:rPr>
          <w:color w:val="003924"/>
          <w:spacing w:val="-3"/>
        </w:rPr>
        <w:t> </w:t>
      </w:r>
      <w:r>
        <w:rPr>
          <w:color w:val="003924"/>
          <w:spacing w:val="-2"/>
        </w:rPr>
        <w:t>l’emploi</w:t>
      </w:r>
      <w:r>
        <w:rPr>
          <w:color w:val="003924"/>
          <w:spacing w:val="-3"/>
        </w:rPr>
        <w:t> </w:t>
      </w:r>
      <w:r>
        <w:rPr>
          <w:color w:val="003924"/>
          <w:spacing w:val="-1"/>
        </w:rPr>
        <w:t>en</w:t>
      </w:r>
      <w:r>
        <w:rPr>
          <w:color w:val="003924"/>
          <w:spacing w:val="-3"/>
        </w:rPr>
        <w:t> </w:t>
      </w:r>
      <w:r>
        <w:rPr>
          <w:color w:val="003924"/>
          <w:spacing w:val="-2"/>
        </w:rPr>
        <w:t>Région</w:t>
      </w:r>
      <w:r>
        <w:rPr>
          <w:color w:val="003924"/>
          <w:spacing w:val="-3"/>
        </w:rPr>
        <w:t> </w:t>
      </w:r>
      <w:r>
        <w:rPr>
          <w:color w:val="003924"/>
          <w:spacing w:val="-1"/>
        </w:rPr>
        <w:t>de</w:t>
      </w:r>
      <w:r>
        <w:rPr>
          <w:color w:val="003924"/>
          <w:spacing w:val="-3"/>
        </w:rPr>
        <w:t> </w:t>
      </w:r>
      <w:r>
        <w:rPr>
          <w:color w:val="003924"/>
          <w:spacing w:val="-2"/>
        </w:rPr>
        <w:t>Bruxelles Capitale</w:t>
      </w:r>
      <w:r>
        <w:rPr>
          <w:rFonts w:ascii="SabonLTStd-Roman" w:hAnsi="SabonLTStd-Roman" w:cs="SabonLTStd-Roman" w:eastAsia="SabonLTStd-Roman"/>
          <w:color w:val="003924"/>
          <w:spacing w:val="-2"/>
          <w:position w:val="11"/>
          <w:sz w:val="18"/>
          <w:szCs w:val="18"/>
        </w:rPr>
        <w:t>163</w:t>
      </w:r>
      <w:r>
        <w:rPr>
          <w:rFonts w:ascii="SabonLTStd-Roman" w:hAnsi="SabonLTStd-Roman" w:cs="SabonLTStd-Roman" w:eastAsia="SabonLTStd-Roman"/>
          <w:color w:val="000000"/>
          <w:sz w:val="18"/>
          <w:szCs w:val="18"/>
        </w:rPr>
      </w:r>
    </w:p>
    <w:p>
      <w:pPr>
        <w:spacing w:line="190" w:lineRule="exact" w:before="1"/>
        <w:rPr>
          <w:sz w:val="19"/>
          <w:szCs w:val="19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pStyle w:val="BodyText"/>
        <w:spacing w:line="263" w:lineRule="auto"/>
        <w:ind w:left="107" w:right="4869"/>
        <w:jc w:val="both"/>
      </w:pPr>
      <w:r>
        <w:rPr/>
        <w:t>Le</w:t>
      </w:r>
      <w:r>
        <w:rPr>
          <w:spacing w:val="-4"/>
        </w:rPr>
        <w:t> </w:t>
      </w:r>
      <w:r>
        <w:rPr/>
        <w:t>Centre</w:t>
      </w:r>
      <w:r>
        <w:rPr>
          <w:spacing w:val="-4"/>
        </w:rPr>
        <w:t> </w:t>
      </w:r>
      <w:r>
        <w:rPr/>
        <w:t>et</w:t>
      </w:r>
      <w:r>
        <w:rPr>
          <w:spacing w:val="-11"/>
        </w:rPr>
        <w:t> </w:t>
      </w:r>
      <w:r>
        <w:rPr/>
        <w:t>Actiris</w:t>
      </w:r>
      <w:r>
        <w:rPr>
          <w:spacing w:val="-4"/>
        </w:rPr>
        <w:t> </w:t>
      </w:r>
      <w:r>
        <w:rPr/>
        <w:t>ont</w:t>
      </w:r>
      <w:r>
        <w:rPr>
          <w:spacing w:val="-4"/>
        </w:rPr>
        <w:t> </w:t>
      </w:r>
      <w:r>
        <w:rPr/>
        <w:t>renouvelé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adapté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conven-</w:t>
      </w:r>
      <w:r>
        <w:rPr/>
        <w:t> tion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partenariat</w:t>
      </w:r>
      <w:r>
        <w:rPr>
          <w:spacing w:val="7"/>
        </w:rPr>
        <w:t> </w:t>
      </w:r>
      <w:r>
        <w:rPr/>
        <w:t>qui</w:t>
      </w:r>
      <w:r>
        <w:rPr>
          <w:spacing w:val="7"/>
        </w:rPr>
        <w:t> </w:t>
      </w:r>
      <w:r>
        <w:rPr/>
        <w:t>les</w:t>
      </w:r>
      <w:r>
        <w:rPr>
          <w:spacing w:val="7"/>
        </w:rPr>
        <w:t> </w:t>
      </w:r>
      <w:r>
        <w:rPr/>
        <w:t>lie</w:t>
      </w:r>
      <w:r>
        <w:rPr>
          <w:spacing w:val="7"/>
        </w:rPr>
        <w:t> </w:t>
      </w:r>
      <w:r>
        <w:rPr/>
        <w:t>depuis</w:t>
      </w:r>
      <w:r>
        <w:rPr>
          <w:spacing w:val="7"/>
        </w:rPr>
        <w:t> </w:t>
      </w:r>
      <w:r>
        <w:rPr/>
        <w:t>plusieurs</w:t>
      </w:r>
      <w:r>
        <w:rPr>
          <w:spacing w:val="7"/>
        </w:rPr>
        <w:t> </w:t>
      </w:r>
      <w:r>
        <w:rPr/>
        <w:t>années.</w:t>
      </w:r>
      <w:r>
        <w:rPr/>
        <w:t> </w:t>
      </w:r>
      <w:r>
        <w:rPr>
          <w:spacing w:val="-25"/>
        </w:rPr>
        <w:t>L</w:t>
      </w:r>
      <w:r>
        <w:rPr/>
        <w:t>’accord</w:t>
      </w:r>
      <w:r>
        <w:rPr>
          <w:spacing w:val="-5"/>
        </w:rPr>
        <w:t> </w:t>
      </w:r>
      <w:r>
        <w:rPr/>
        <w:t>signé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deux</w:t>
      </w:r>
      <w:r>
        <w:rPr>
          <w:spacing w:val="-5"/>
        </w:rPr>
        <w:t> </w:t>
      </w:r>
      <w:r>
        <w:rPr/>
        <w:t>institutions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reconnaît</w:t>
      </w:r>
      <w:r>
        <w:rPr/>
        <w:t> les</w:t>
      </w:r>
      <w:r>
        <w:rPr>
          <w:spacing w:val="-10"/>
        </w:rPr>
        <w:t> </w:t>
      </w:r>
      <w:r>
        <w:rPr/>
        <w:t>compétences</w:t>
      </w:r>
      <w:r>
        <w:rPr>
          <w:spacing w:val="-10"/>
        </w:rPr>
        <w:t> </w:t>
      </w:r>
      <w:r>
        <w:rPr/>
        <w:t>spécifiques</w:t>
      </w:r>
      <w:r>
        <w:rPr>
          <w:spacing w:val="-10"/>
        </w:rPr>
        <w:t> </w:t>
      </w:r>
      <w:r>
        <w:rPr/>
        <w:t>des</w:t>
      </w:r>
      <w:r>
        <w:rPr>
          <w:spacing w:val="-10"/>
        </w:rPr>
        <w:t> </w:t>
      </w:r>
      <w:r>
        <w:rPr/>
        <w:t>parties</w:t>
      </w:r>
      <w:r>
        <w:rPr>
          <w:spacing w:val="-10"/>
        </w:rPr>
        <w:t> </w:t>
      </w:r>
      <w:r>
        <w:rPr/>
        <w:t>vise</w:t>
      </w:r>
      <w:r>
        <w:rPr>
          <w:spacing w:val="-10"/>
        </w:rPr>
        <w:t> </w:t>
      </w:r>
      <w:r>
        <w:rPr/>
        <w:t>les</w:t>
      </w:r>
      <w:r>
        <w:rPr>
          <w:spacing w:val="-10"/>
        </w:rPr>
        <w:t> </w:t>
      </w:r>
      <w:r>
        <w:rPr/>
        <w:t>complé-</w:t>
      </w:r>
      <w:r>
        <w:rPr/>
        <w:t> mentarités.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4868"/>
        <w:jc w:val="both"/>
      </w:pPr>
      <w:r>
        <w:rPr/>
        <w:t>Ainsi</w:t>
      </w:r>
      <w:r>
        <w:rPr>
          <w:spacing w:val="8"/>
        </w:rPr>
        <w:t> </w:t>
      </w:r>
      <w:r>
        <w:rPr/>
        <w:t>le</w:t>
      </w:r>
      <w:r>
        <w:rPr>
          <w:spacing w:val="8"/>
        </w:rPr>
        <w:t> </w:t>
      </w:r>
      <w:r>
        <w:rPr/>
        <w:t>Centre</w:t>
      </w:r>
      <w:r>
        <w:rPr>
          <w:spacing w:val="8"/>
        </w:rPr>
        <w:t> </w:t>
      </w:r>
      <w:r>
        <w:rPr/>
        <w:t>aura</w:t>
      </w:r>
      <w:r>
        <w:rPr>
          <w:spacing w:val="8"/>
        </w:rPr>
        <w:t> </w:t>
      </w:r>
      <w:r>
        <w:rPr/>
        <w:t>pour</w:t>
      </w:r>
      <w:r>
        <w:rPr>
          <w:spacing w:val="8"/>
        </w:rPr>
        <w:t> </w:t>
      </w:r>
      <w:r>
        <w:rPr/>
        <w:t>mission</w:t>
      </w:r>
      <w:r>
        <w:rPr>
          <w:spacing w:val="8"/>
        </w:rPr>
        <w:t> </w:t>
      </w:r>
      <w:r>
        <w:rPr/>
        <w:t>d’accompagner</w:t>
      </w:r>
      <w:r>
        <w:rPr/>
        <w:t> Actiris</w:t>
      </w:r>
      <w:r>
        <w:rPr>
          <w:spacing w:val="9"/>
        </w:rPr>
        <w:t> </w:t>
      </w:r>
      <w:r>
        <w:rPr/>
        <w:t>dans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renforcement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son</w:t>
      </w:r>
      <w:r>
        <w:rPr>
          <w:spacing w:val="9"/>
        </w:rPr>
        <w:t> </w:t>
      </w:r>
      <w:r>
        <w:rPr/>
        <w:t>dispositif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lutte</w:t>
      </w:r>
      <w:r>
        <w:rPr/>
        <w:t> contre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discrimination</w:t>
      </w:r>
      <w:r>
        <w:rPr>
          <w:spacing w:val="14"/>
        </w:rPr>
        <w:t> </w:t>
      </w:r>
      <w:r>
        <w:rPr/>
        <w:t>sur</w:t>
      </w:r>
      <w:r>
        <w:rPr>
          <w:spacing w:val="14"/>
        </w:rPr>
        <w:t> </w:t>
      </w:r>
      <w:r>
        <w:rPr/>
        <w:t>le</w:t>
      </w:r>
      <w:r>
        <w:rPr>
          <w:spacing w:val="14"/>
        </w:rPr>
        <w:t> </w:t>
      </w:r>
      <w:r>
        <w:rPr/>
        <w:t>marché</w:t>
      </w:r>
      <w:r>
        <w:rPr>
          <w:spacing w:val="14"/>
        </w:rPr>
        <w:t> </w:t>
      </w:r>
      <w:r>
        <w:rPr/>
        <w:t>du</w:t>
      </w:r>
      <w:r>
        <w:rPr>
          <w:spacing w:val="14"/>
        </w:rPr>
        <w:t> </w:t>
      </w:r>
      <w:r>
        <w:rPr/>
        <w:t>travail</w:t>
      </w:r>
      <w:r>
        <w:rPr/>
        <w:t> bruxellois</w:t>
      </w:r>
      <w:r>
        <w:rPr>
          <w:spacing w:val="26"/>
        </w:rPr>
        <w:t> </w:t>
      </w:r>
      <w:r>
        <w:rPr/>
        <w:t>concrétisé</w:t>
      </w:r>
      <w:r>
        <w:rPr>
          <w:spacing w:val="27"/>
        </w:rPr>
        <w:t> </w:t>
      </w:r>
      <w:r>
        <w:rPr/>
        <w:t>actuellement</w:t>
      </w:r>
      <w:r>
        <w:rPr>
          <w:spacing w:val="27"/>
        </w:rPr>
        <w:t> </w:t>
      </w:r>
      <w:r>
        <w:rPr/>
        <w:t>et</w:t>
      </w:r>
      <w:r>
        <w:rPr>
          <w:spacing w:val="27"/>
        </w:rPr>
        <w:t> </w:t>
      </w:r>
      <w:r>
        <w:rPr/>
        <w:t>notamment</w:t>
      </w:r>
      <w:r>
        <w:rPr>
          <w:spacing w:val="27"/>
        </w:rPr>
        <w:t> </w:t>
      </w:r>
      <w:r>
        <w:rPr/>
        <w:t>par</w:t>
      </w:r>
      <w:r>
        <w:rPr/>
        <w:t> le</w:t>
      </w:r>
      <w:r>
        <w:rPr>
          <w:spacing w:val="15"/>
        </w:rPr>
        <w:t> </w:t>
      </w:r>
      <w:r>
        <w:rPr/>
        <w:t>guichet</w:t>
      </w:r>
      <w:r>
        <w:rPr>
          <w:spacing w:val="15"/>
        </w:rPr>
        <w:t> </w:t>
      </w:r>
      <w:r>
        <w:rPr/>
        <w:t>antidiscrimination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plans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diversité,</w:t>
      </w:r>
      <w:r>
        <w:rPr/>
        <w:t> d’octroyer</w:t>
      </w:r>
      <w:r>
        <w:rPr>
          <w:spacing w:val="32"/>
        </w:rPr>
        <w:t> </w:t>
      </w:r>
      <w:r>
        <w:rPr/>
        <w:t>un</w:t>
      </w:r>
      <w:r>
        <w:rPr>
          <w:spacing w:val="33"/>
        </w:rPr>
        <w:t> </w:t>
      </w:r>
      <w:r>
        <w:rPr/>
        <w:t>soutien</w:t>
      </w:r>
      <w:r>
        <w:rPr>
          <w:spacing w:val="33"/>
        </w:rPr>
        <w:t> </w:t>
      </w:r>
      <w:r>
        <w:rPr/>
        <w:t>juridique</w:t>
      </w:r>
      <w:r>
        <w:rPr>
          <w:spacing w:val="33"/>
        </w:rPr>
        <w:t> </w:t>
      </w:r>
      <w:r>
        <w:rPr/>
        <w:t>aux</w:t>
      </w:r>
      <w:r>
        <w:rPr>
          <w:spacing w:val="33"/>
        </w:rPr>
        <w:t> </w:t>
      </w:r>
      <w:r>
        <w:rPr/>
        <w:t>agents</w:t>
      </w:r>
      <w:r>
        <w:rPr>
          <w:spacing w:val="32"/>
        </w:rPr>
        <w:t> </w:t>
      </w:r>
      <w:r>
        <w:rPr/>
        <w:t>d’Actiris</w:t>
      </w:r>
      <w:r>
        <w:rPr/>
        <w:t> concernés</w:t>
      </w:r>
      <w:r>
        <w:rPr>
          <w:spacing w:val="15"/>
        </w:rPr>
        <w:t> </w:t>
      </w:r>
      <w:r>
        <w:rPr/>
        <w:t>par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lutte</w:t>
      </w:r>
      <w:r>
        <w:rPr>
          <w:spacing w:val="15"/>
        </w:rPr>
        <w:t> </w:t>
      </w:r>
      <w:r>
        <w:rPr/>
        <w:t>contre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discriminations</w:t>
      </w:r>
      <w:r>
        <w:rPr>
          <w:spacing w:val="15"/>
        </w:rPr>
        <w:t> </w:t>
      </w:r>
      <w:r>
        <w:rPr/>
        <w:t>et</w:t>
      </w:r>
      <w:r>
        <w:rPr>
          <w:spacing w:val="15"/>
        </w:rPr>
        <w:t> </w:t>
      </w:r>
      <w:r>
        <w:rPr/>
        <w:t>la</w:t>
      </w:r>
      <w:r>
        <w:rPr/>
        <w:t> promotion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diversité,</w:t>
      </w:r>
      <w:r>
        <w:rPr>
          <w:spacing w:val="10"/>
        </w:rPr>
        <w:t> </w:t>
      </w:r>
      <w:r>
        <w:rPr/>
        <w:t>de</w:t>
      </w:r>
      <w:r>
        <w:rPr>
          <w:spacing w:val="17"/>
        </w:rPr>
        <w:t> </w:t>
      </w:r>
      <w:r>
        <w:rPr/>
        <w:t>soutenir</w:t>
      </w:r>
      <w:r>
        <w:rPr>
          <w:spacing w:val="10"/>
        </w:rPr>
        <w:t> </w:t>
      </w:r>
      <w:r>
        <w:rPr/>
        <w:t>Actiris</w:t>
      </w:r>
      <w:r>
        <w:rPr>
          <w:spacing w:val="17"/>
        </w:rPr>
        <w:t> </w:t>
      </w:r>
      <w:r>
        <w:rPr/>
        <w:t>dans</w:t>
      </w:r>
      <w:r>
        <w:rPr>
          <w:spacing w:val="17"/>
        </w:rPr>
        <w:t> </w:t>
      </w:r>
      <w:r>
        <w:rPr/>
        <w:t>la</w:t>
      </w:r>
      <w:r>
        <w:rPr/>
        <w:t> mise en œuvre de son plan de diversité interne.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4875"/>
        <w:jc w:val="both"/>
      </w:pPr>
      <w:r>
        <w:rPr/>
        <w:t>Par</w:t>
      </w:r>
      <w:r>
        <w:rPr>
          <w:spacing w:val="33"/>
        </w:rPr>
        <w:t> </w:t>
      </w:r>
      <w:r>
        <w:rPr/>
        <w:t>ailleurs,</w:t>
      </w:r>
      <w:r>
        <w:rPr>
          <w:spacing w:val="19"/>
        </w:rPr>
        <w:t> </w:t>
      </w:r>
      <w:r>
        <w:rPr/>
        <w:t>Actiris</w:t>
      </w:r>
      <w:r>
        <w:rPr>
          <w:spacing w:val="34"/>
        </w:rPr>
        <w:t> </w:t>
      </w:r>
      <w:r>
        <w:rPr/>
        <w:t>renouvelle</w:t>
      </w:r>
      <w:r>
        <w:rPr>
          <w:spacing w:val="34"/>
        </w:rPr>
        <w:t> </w:t>
      </w:r>
      <w:r>
        <w:rPr/>
        <w:t>son</w:t>
      </w:r>
      <w:r>
        <w:rPr>
          <w:spacing w:val="34"/>
        </w:rPr>
        <w:t> </w:t>
      </w:r>
      <w:r>
        <w:rPr/>
        <w:t>projet</w:t>
      </w:r>
      <w:r>
        <w:rPr>
          <w:spacing w:val="34"/>
        </w:rPr>
        <w:t> </w:t>
      </w:r>
      <w:r>
        <w:rPr/>
        <w:t>E-learning</w:t>
      </w:r>
      <w:r>
        <w:rPr/>
        <w:t> du</w:t>
      </w:r>
      <w:r>
        <w:rPr>
          <w:spacing w:val="19"/>
        </w:rPr>
        <w:t> </w:t>
      </w:r>
      <w:r>
        <w:rPr/>
        <w:t>Centre</w:t>
      </w:r>
      <w:r>
        <w:rPr>
          <w:spacing w:val="19"/>
        </w:rPr>
        <w:t> </w:t>
      </w:r>
      <w:r>
        <w:rPr/>
        <w:t>visant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créer</w:t>
      </w:r>
      <w:r>
        <w:rPr>
          <w:spacing w:val="19"/>
        </w:rPr>
        <w:t> </w:t>
      </w:r>
      <w:r>
        <w:rPr/>
        <w:t>une</w:t>
      </w:r>
      <w:r>
        <w:rPr>
          <w:spacing w:val="19"/>
        </w:rPr>
        <w:t> </w:t>
      </w:r>
      <w:r>
        <w:rPr/>
        <w:t>interface</w:t>
      </w:r>
      <w:r>
        <w:rPr>
          <w:spacing w:val="12"/>
        </w:rPr>
        <w:t> </w:t>
      </w:r>
      <w:r>
        <w:rPr/>
        <w:t>WEB</w:t>
      </w:r>
      <w:r>
        <w:rPr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e-lear-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ning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/>
        <w:t>à</w:t>
      </w:r>
      <w:r>
        <w:rPr>
          <w:spacing w:val="27"/>
        </w:rPr>
        <w:t> </w:t>
      </w:r>
      <w:r>
        <w:rPr/>
        <w:t>destination</w:t>
      </w:r>
      <w:r>
        <w:rPr>
          <w:spacing w:val="27"/>
        </w:rPr>
        <w:t> </w:t>
      </w:r>
      <w:r>
        <w:rPr/>
        <w:t>des</w:t>
      </w:r>
      <w:r>
        <w:rPr>
          <w:spacing w:val="27"/>
        </w:rPr>
        <w:t> </w:t>
      </w:r>
      <w:r>
        <w:rPr/>
        <w:t>responsables</w:t>
      </w:r>
      <w:r>
        <w:rPr>
          <w:spacing w:val="26"/>
        </w:rPr>
        <w:t> </w:t>
      </w:r>
      <w:r>
        <w:rPr/>
        <w:t>des</w:t>
      </w:r>
      <w:r>
        <w:rPr>
          <w:spacing w:val="27"/>
        </w:rPr>
        <w:t> </w:t>
      </w:r>
      <w:r>
        <w:rPr/>
        <w:t>ressources</w:t>
      </w:r>
      <w:r>
        <w:rPr/>
        <w:t> humaines</w:t>
      </w:r>
      <w:r>
        <w:rPr>
          <w:spacing w:val="23"/>
        </w:rPr>
        <w:t> </w:t>
      </w:r>
      <w:r>
        <w:rPr/>
        <w:t>des</w:t>
      </w:r>
      <w:r>
        <w:rPr>
          <w:spacing w:val="23"/>
        </w:rPr>
        <w:t> </w:t>
      </w:r>
      <w:r>
        <w:rPr/>
        <w:t>entreprises</w:t>
      </w:r>
      <w:r>
        <w:rPr>
          <w:spacing w:val="23"/>
        </w:rPr>
        <w:t> </w:t>
      </w:r>
      <w:r>
        <w:rPr/>
        <w:t>privées</w:t>
      </w:r>
      <w:r>
        <w:rPr>
          <w:spacing w:val="23"/>
        </w:rPr>
        <w:t> </w:t>
      </w:r>
      <w:r>
        <w:rPr/>
        <w:t>et</w:t>
      </w:r>
      <w:r>
        <w:rPr>
          <w:spacing w:val="23"/>
        </w:rPr>
        <w:t> </w:t>
      </w:r>
      <w:r>
        <w:rPr/>
        <w:t>publiques,</w:t>
      </w:r>
      <w:r>
        <w:rPr>
          <w:spacing w:val="16"/>
        </w:rPr>
        <w:t> </w:t>
      </w:r>
      <w:r>
        <w:rPr/>
        <w:t>et</w:t>
      </w:r>
      <w:r>
        <w:rPr>
          <w:spacing w:val="23"/>
        </w:rPr>
        <w:t> </w:t>
      </w:r>
      <w:r>
        <w:rPr/>
        <w:t>des</w:t>
      </w:r>
      <w:r>
        <w:rPr/>
        <w:t> services publics.</w:t>
      </w:r>
      <w:r>
        <w:rPr>
          <w:spacing w:val="-7"/>
        </w:rPr>
        <w:t> </w:t>
      </w:r>
      <w:r>
        <w:rPr/>
        <w:t>Enfin,</w:t>
      </w:r>
      <w:r>
        <w:rPr>
          <w:spacing w:val="-7"/>
        </w:rPr>
        <w:t> </w:t>
      </w:r>
      <w:r>
        <w:rPr/>
        <w:t>la convention formalise l’enga-</w:t>
      </w:r>
      <w:r>
        <w:rPr/>
        <w:t> gement</w:t>
      </w:r>
      <w:r>
        <w:rPr>
          <w:spacing w:val="2"/>
        </w:rPr>
        <w:t> </w:t>
      </w:r>
      <w:r>
        <w:rPr/>
        <w:t>du</w:t>
      </w:r>
      <w:r>
        <w:rPr>
          <w:spacing w:val="2"/>
        </w:rPr>
        <w:t> </w:t>
      </w:r>
      <w:r>
        <w:rPr/>
        <w:t>Centre</w:t>
      </w:r>
      <w:r>
        <w:rPr>
          <w:spacing w:val="2"/>
        </w:rPr>
        <w:t> </w:t>
      </w:r>
      <w:r>
        <w:rPr/>
        <w:t>au</w:t>
      </w:r>
      <w:r>
        <w:rPr>
          <w:spacing w:val="2"/>
        </w:rPr>
        <w:t> </w:t>
      </w:r>
      <w:r>
        <w:rPr/>
        <w:t>sein</w:t>
      </w:r>
      <w:r>
        <w:rPr>
          <w:spacing w:val="2"/>
        </w:rPr>
        <w:t> </w:t>
      </w:r>
      <w:r>
        <w:rPr/>
        <w:t>du</w:t>
      </w:r>
      <w:r>
        <w:rPr>
          <w:spacing w:val="2"/>
        </w:rPr>
        <w:t> </w:t>
      </w:r>
      <w:r>
        <w:rPr/>
        <w:t>Conseil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non-discrimi-</w:t>
      </w:r>
      <w:r>
        <w:rPr/>
        <w:t> nation et de diversité mis en œuvre par l’Office.</w:t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45"/>
        </w:numPr>
        <w:tabs>
          <w:tab w:pos="448" w:val="left" w:leader="none"/>
        </w:tabs>
        <w:spacing w:before="81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919888pt;width:22.7pt;height:.5pt;mso-position-horizontal-relative:page;mso-position-vertical-relative:paragraph;z-index:-17614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Devenu en 2014 le Conseil de la diversité et de la non-discrimination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.0pt;margin-top:-.478pt;width:683.65pt;height:595.8pt;mso-position-horizontal-relative:page;mso-position-vertical-relative:page;z-index:-17613" coordorigin="0,-10" coordsize="13673,11916">
            <v:shape style="position:absolute;left:0;top:0;width:13550;height:11905" type="#_x0000_t75" stroked="false">
              <v:imagedata r:id="rId50" o:title=""/>
            </v:shape>
            <v:group style="position:absolute;left:13550;top:0;width:114;height:3141" coordorigin="13550,0" coordsize="114,3141">
              <v:shape style="position:absolute;left:13550;top:0;width:114;height:3141" coordorigin="13550,0" coordsize="114,3141" path="m13550,0l13550,3141,13663,3141,13663,0,13550,0xe" filled="t" fillcolor="#85BC22" stroked="f">
                <v:path arrowok="t"/>
                <v:fill type="solid"/>
              </v:shape>
            </v:group>
            <v:group style="position:absolute;left:13550;top:3141;width:114;height:876" coordorigin="13550,3141" coordsize="114,876">
              <v:shape style="position:absolute;left:13550;top:3141;width:114;height:876" coordorigin="13550,3141" coordsize="114,876" path="m13550,3141l13550,4016,13663,4016,13663,3141,13550,3141xe" filled="t" fillcolor="#F29EC4" stroked="f">
                <v:path arrowok="t"/>
                <v:fill type="solid"/>
              </v:shape>
            </v:group>
            <v:group style="position:absolute;left:13550;top:4016;width:114;height:2205" coordorigin="13550,4016" coordsize="114,2205">
              <v:shape style="position:absolute;left:13550;top:4016;width:114;height:2205" coordorigin="13550,4016" coordsize="114,2205" path="m13550,4016l13550,6221,13663,6221,13663,4016,13550,4016xe" filled="t" fillcolor="#EF7C00" stroked="f">
                <v:path arrowok="t"/>
                <v:fill type="solid"/>
              </v:shape>
            </v:group>
            <v:group style="position:absolute;left:13550;top:6221;width:114;height:2995" coordorigin="13550,6221" coordsize="114,2995">
              <v:shape style="position:absolute;left:13550;top:6221;width:114;height:2995" coordorigin="13550,6221" coordsize="114,2995" path="m13550,6221l13550,9215,13663,9215,13663,6221,13550,6221xe" filled="t" fillcolor="#E3000F" stroked="f">
                <v:path arrowok="t"/>
                <v:fill type="solid"/>
              </v:shape>
            </v:group>
            <v:group style="position:absolute;left:13550;top:9215;width:114;height:770" coordorigin="13550,9215" coordsize="114,770">
              <v:shape style="position:absolute;left:13550;top:9215;width:114;height:770" coordorigin="13550,9215" coordsize="114,770" path="m13550,9215l13550,9984,13663,9984,13663,9215,13550,9215xe" filled="t" fillcolor="#5BC5F2" stroked="f">
                <v:path arrowok="t"/>
                <v:fill type="solid"/>
              </v:shape>
            </v:group>
            <v:group style="position:absolute;left:13550;top:9984;width:114;height:958" coordorigin="13550,9984" coordsize="114,958">
              <v:shape style="position:absolute;left:13550;top:9984;width:114;height:958" coordorigin="13550,9984" coordsize="114,958" path="m13663,9984l13663,10942,13550,10942,13550,9984,13663,9984xe" filled="t" fillcolor="#5BC5F2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751.130981pt;margin-top:546.263489pt;width:2.95pt;height:50.5pt;mso-position-horizontal-relative:page;mso-position-vertical-relative:page;z-index:-17612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31.25pt;mso-position-horizontal-relative:page;mso-position-vertical-relative:paragraph;z-index:-17611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pacing w:val="4"/>
                      <w:sz w:val="12"/>
                    </w:rPr>
                    <w:t>160</w:t>
                  </w:r>
                  <w:r>
                    <w:rPr>
                      <w:rFonts w:ascii="Sabon LT Std Bold"/>
                      <w:b/>
                      <w:spacing w:val="7"/>
                      <w:sz w:val="12"/>
                    </w:rPr>
                    <w:t> </w:t>
                  </w:r>
                  <w:r>
                    <w:rPr>
                      <w:rFonts w:ascii="Sabon LT Std Bold"/>
                      <w:b/>
                      <w:sz w:val="12"/>
                    </w:rPr>
                    <w:t>*</w:t>
                  </w:r>
                  <w:r>
                    <w:rPr>
                      <w:rFonts w:ascii="Sabon LT Std Bold"/>
                      <w:b/>
                      <w:spacing w:val="7"/>
                      <w:sz w:val="12"/>
                    </w:rPr>
                    <w:t> 161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2.554443pt;margin-top:-317.539795pt;width:63.05pt;height:293.150pt;mso-position-horizontal-relative:page;mso-position-vertical-relative:paragraph;z-index:-17610" type="#_x0000_t202" filled="f" stroked="f">
            <v:textbox inset="0,0,0,0" style="layout-flow:vertical">
              <w:txbxContent>
                <w:p>
                  <w:pPr>
                    <w:spacing w:line="406" w:lineRule="exact" w:before="0"/>
                    <w:ind w:left="0" w:right="148" w:firstLine="0"/>
                    <w:jc w:val="right"/>
                    <w:rPr>
                      <w:rFonts w:ascii="AachenStd-Bold" w:hAnsi="AachenStd-Bold" w:cs="AachenStd-Bold" w:eastAsia="AachenStd-Bold"/>
                      <w:sz w:val="42"/>
                      <w:szCs w:val="42"/>
                    </w:rPr>
                  </w:pPr>
                  <w:r>
                    <w:rPr>
                      <w:rFonts w:ascii="AachenStd-Bold"/>
                      <w:b/>
                      <w:color w:val="85BC22"/>
                      <w:spacing w:val="25"/>
                      <w:sz w:val="42"/>
                    </w:rPr>
                    <w:t>2.</w:t>
                  </w:r>
                  <w:r>
                    <w:rPr>
                      <w:rFonts w:ascii="AachenStd-Bold"/>
                      <w:color w:val="000000"/>
                      <w:sz w:val="42"/>
                    </w:rPr>
                  </w:r>
                </w:p>
                <w:p>
                  <w:pPr>
                    <w:spacing w:before="65"/>
                    <w:ind w:left="20" w:right="0" w:firstLine="0"/>
                    <w:jc w:val="left"/>
                    <w:rPr>
                      <w:rFonts w:ascii="AachenStd-Bold" w:hAnsi="AachenStd-Bold" w:cs="AachenStd-Bold" w:eastAsia="AachenStd-Bold"/>
                      <w:sz w:val="60"/>
                      <w:szCs w:val="60"/>
                    </w:rPr>
                  </w:pPr>
                  <w:r>
                    <w:rPr>
                      <w:rFonts w:ascii="AachenStd-Bold"/>
                      <w:b/>
                      <w:color w:val="FFFFFF"/>
                      <w:spacing w:val="34"/>
                      <w:sz w:val="60"/>
                    </w:rPr>
                    <w:t>INTERNATIONAL</w:t>
                  </w:r>
                  <w:r>
                    <w:rPr>
                      <w:rFonts w:ascii="AachenStd-Bold"/>
                      <w:color w:val="000000"/>
                      <w:sz w:val="60"/>
                    </w:rPr>
                  </w:r>
                </w:p>
              </w:txbxContent>
            </v:textbox>
            <w10:wrap type="none"/>
          </v:shape>
        </w:pict>
      </w:r>
      <w:bookmarkStart w:name="_bookmark88" w:id="206"/>
      <w:bookmarkEnd w:id="206"/>
      <w:r>
        <w:rPr/>
      </w:r>
      <w:bookmarkStart w:name="2. International" w:id="207"/>
      <w:bookmarkEnd w:id="207"/>
      <w:r>
        <w:rPr/>
      </w:r>
      <w:r>
        <w:rPr>
          <w:rFonts w:ascii="SabonLTStd-Roman" w:hAnsi="SabonLTStd-Roman"/>
          <w:color w:val="003924"/>
          <w:sz w:val="12"/>
        </w:rPr>
        <w:t>Discrimination/</w:t>
      </w:r>
      <w:r>
        <w:rPr>
          <w:rFonts w:ascii="SabonLTStd-Roman" w:hAnsi="SabonLTStd-Roman"/>
          <w:color w:val="003924"/>
          <w:sz w:val="12"/>
        </w:rPr>
        <w:t> Diversité</w:t>
      </w:r>
      <w:r>
        <w:rPr>
          <w:rFonts w:ascii="SabonLTStd-Roman" w:hAns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760"/>
        </w:sectPr>
      </w:pPr>
    </w:p>
    <w:p>
      <w:pPr>
        <w:spacing w:line="180" w:lineRule="exact" w:before="8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numPr>
          <w:ilvl w:val="1"/>
          <w:numId w:val="46"/>
        </w:numPr>
        <w:tabs>
          <w:tab w:pos="788" w:val="left" w:leader="none"/>
        </w:tabs>
        <w:spacing w:line="240" w:lineRule="auto" w:before="123" w:after="0"/>
        <w:ind w:left="794" w:right="0" w:hanging="687"/>
        <w:jc w:val="left"/>
      </w:pPr>
      <w:bookmarkStart w:name="2.1. National Contact Point on Integrati" w:id="208"/>
      <w:bookmarkEnd w:id="208"/>
      <w:r>
        <w:rPr/>
      </w:r>
      <w:bookmarkStart w:name="_bookmark89" w:id="209"/>
      <w:bookmarkEnd w:id="209"/>
      <w:r>
        <w:rPr/>
      </w:r>
      <w:bookmarkStart w:name="_bookmark89" w:id="210"/>
      <w:bookmarkEnd w:id="210"/>
      <w:r>
        <w:rPr>
          <w:color w:val="003924"/>
          <w:spacing w:val="5"/>
        </w:rPr>
        <w:t>Nationa</w:t>
      </w:r>
      <w:r>
        <w:rPr>
          <w:color w:val="003924"/>
          <w:spacing w:val="5"/>
        </w:rPr>
        <w:t>l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Contact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Point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on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Integration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(NCPI)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6"/>
        <w:jc w:val="both"/>
      </w:pPr>
      <w:r>
        <w:rPr/>
        <w:t>Depuis</w:t>
      </w:r>
      <w:r>
        <w:rPr>
          <w:spacing w:val="5"/>
        </w:rPr>
        <w:t> </w:t>
      </w:r>
      <w:r>
        <w:rPr/>
        <w:t>2011,</w:t>
      </w:r>
      <w:r>
        <w:rPr>
          <w:spacing w:val="-2"/>
        </w:rPr>
        <w:t> </w:t>
      </w:r>
      <w:r>
        <w:rPr/>
        <w:t>les</w:t>
      </w:r>
      <w:r>
        <w:rPr>
          <w:spacing w:val="5"/>
        </w:rPr>
        <w:t> </w:t>
      </w:r>
      <w:r>
        <w:rPr/>
        <w:t>NCPI</w:t>
      </w:r>
      <w:r>
        <w:rPr>
          <w:spacing w:val="5"/>
        </w:rPr>
        <w:t> </w:t>
      </w:r>
      <w:r>
        <w:rPr/>
        <w:t>examinent</w:t>
      </w:r>
      <w:r>
        <w:rPr>
          <w:spacing w:val="5"/>
        </w:rPr>
        <w:t> </w:t>
      </w:r>
      <w:r>
        <w:rPr/>
        <w:t>dans</w:t>
      </w:r>
      <w:r>
        <w:rPr>
          <w:spacing w:val="5"/>
        </w:rPr>
        <w:t> </w:t>
      </w:r>
      <w:r>
        <w:rPr/>
        <w:t>quelle</w:t>
      </w:r>
      <w:r>
        <w:rPr>
          <w:spacing w:val="5"/>
        </w:rPr>
        <w:t> </w:t>
      </w:r>
      <w:r>
        <w:rPr/>
        <w:t>mesure</w:t>
      </w:r>
      <w:r>
        <w:rPr/>
        <w:t> le</w:t>
      </w:r>
      <w:r>
        <w:rPr>
          <w:spacing w:val="14"/>
        </w:rPr>
        <w:t> </w:t>
      </w:r>
      <w:r>
        <w:rPr/>
        <w:t>développement</w:t>
      </w:r>
      <w:r>
        <w:rPr>
          <w:spacing w:val="14"/>
        </w:rPr>
        <w:t> </w:t>
      </w:r>
      <w:r>
        <w:rPr/>
        <w:t>d’indicateurs</w:t>
      </w:r>
      <w:r>
        <w:rPr>
          <w:spacing w:val="14"/>
        </w:rPr>
        <w:t> </w:t>
      </w:r>
      <w:r>
        <w:rPr/>
        <w:t>relatifs</w:t>
      </w:r>
      <w:r>
        <w:rPr>
          <w:spacing w:val="14"/>
        </w:rPr>
        <w:t> </w:t>
      </w:r>
      <w:r>
        <w:rPr/>
        <w:t>à</w:t>
      </w:r>
      <w:r>
        <w:rPr>
          <w:spacing w:val="14"/>
        </w:rPr>
        <w:t> </w:t>
      </w:r>
      <w:r>
        <w:rPr/>
        <w:t>l’intégration</w:t>
      </w:r>
      <w:r>
        <w:rPr/>
        <w:t> de</w:t>
      </w:r>
      <w:r>
        <w:rPr>
          <w:spacing w:val="7"/>
        </w:rPr>
        <w:t> </w:t>
      </w:r>
      <w:r>
        <w:rPr/>
        <w:t>ressortissants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pays</w:t>
      </w:r>
      <w:r>
        <w:rPr>
          <w:spacing w:val="7"/>
        </w:rPr>
        <w:t> </w:t>
      </w:r>
      <w:r>
        <w:rPr/>
        <w:t>tiers</w:t>
      </w:r>
      <w:r>
        <w:rPr>
          <w:spacing w:val="7"/>
        </w:rPr>
        <w:t> </w:t>
      </w:r>
      <w:r>
        <w:rPr/>
        <w:t>est</w:t>
      </w:r>
      <w:r>
        <w:rPr>
          <w:spacing w:val="7"/>
        </w:rPr>
        <w:t> </w:t>
      </w:r>
      <w:r>
        <w:rPr/>
        <w:t>possible. </w:t>
      </w:r>
      <w:r>
        <w:rPr>
          <w:spacing w:val="-25"/>
        </w:rPr>
        <w:t>L</w:t>
      </w:r>
      <w:r>
        <w:rPr/>
        <w:t>’idée</w:t>
      </w:r>
      <w:r>
        <w:rPr>
          <w:spacing w:val="7"/>
        </w:rPr>
        <w:t> </w:t>
      </w:r>
      <w:r>
        <w:rPr/>
        <w:t>était</w:t>
      </w:r>
      <w:r>
        <w:rPr/>
        <w:t> de</w:t>
      </w:r>
      <w:r>
        <w:rPr>
          <w:spacing w:val="30"/>
        </w:rPr>
        <w:t> </w:t>
      </w:r>
      <w:r>
        <w:rPr/>
        <w:t>collecter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telles</w:t>
      </w:r>
      <w:r>
        <w:rPr>
          <w:spacing w:val="31"/>
        </w:rPr>
        <w:t> </w:t>
      </w:r>
      <w:r>
        <w:rPr/>
        <w:t>données</w:t>
      </w:r>
      <w:r>
        <w:rPr>
          <w:spacing w:val="31"/>
        </w:rPr>
        <w:t> </w:t>
      </w:r>
      <w:r>
        <w:rPr/>
        <w:t>afin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permettre</w:t>
      </w:r>
      <w:r>
        <w:rPr>
          <w:spacing w:val="31"/>
        </w:rPr>
        <w:t> </w:t>
      </w:r>
      <w:r>
        <w:rPr/>
        <w:t>aux</w:t>
      </w:r>
      <w:r>
        <w:rPr/>
        <w:t> États</w:t>
      </w:r>
      <w:r>
        <w:rPr>
          <w:spacing w:val="33"/>
        </w:rPr>
        <w:t> </w:t>
      </w:r>
      <w:r>
        <w:rPr/>
        <w:t>membres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comparer</w:t>
      </w:r>
      <w:r>
        <w:rPr>
          <w:spacing w:val="34"/>
        </w:rPr>
        <w:t> </w:t>
      </w:r>
      <w:r>
        <w:rPr/>
        <w:t>les</w:t>
      </w:r>
      <w:r>
        <w:rPr>
          <w:spacing w:val="34"/>
        </w:rPr>
        <w:t> </w:t>
      </w:r>
      <w:r>
        <w:rPr/>
        <w:t>effets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leurs</w:t>
      </w:r>
      <w:r>
        <w:rPr>
          <w:spacing w:val="34"/>
        </w:rPr>
        <w:t> </w:t>
      </w:r>
      <w:r>
        <w:rPr/>
        <w:t>poli-</w:t>
      </w:r>
      <w:r>
        <w:rPr/>
        <w:t> tiques</w:t>
      </w:r>
      <w:r>
        <w:rPr>
          <w:spacing w:val="7"/>
        </w:rPr>
        <w:t> </w:t>
      </w:r>
      <w:r>
        <w:rPr/>
        <w:t>d’intégration. Ce</w:t>
      </w:r>
      <w:r>
        <w:rPr>
          <w:spacing w:val="7"/>
        </w:rPr>
        <w:t> </w:t>
      </w:r>
      <w:r>
        <w:rPr/>
        <w:t>projet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été</w:t>
      </w:r>
      <w:r>
        <w:rPr>
          <w:spacing w:val="7"/>
        </w:rPr>
        <w:t> </w:t>
      </w:r>
      <w:r>
        <w:rPr/>
        <w:t>mis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œuvre</w:t>
      </w:r>
      <w:r>
        <w:rPr>
          <w:spacing w:val="7"/>
        </w:rPr>
        <w:t> </w:t>
      </w:r>
      <w:r>
        <w:rPr/>
        <w:t>par</w:t>
      </w:r>
      <w:r>
        <w:rPr/>
        <w:t> European</w:t>
      </w:r>
      <w:r>
        <w:rPr>
          <w:spacing w:val="51"/>
        </w:rPr>
        <w:t> </w:t>
      </w:r>
      <w:r>
        <w:rPr/>
        <w:t>Services</w:t>
      </w:r>
      <w:r>
        <w:rPr>
          <w:spacing w:val="52"/>
        </w:rPr>
        <w:t> </w:t>
      </w:r>
      <w:r>
        <w:rPr/>
        <w:t>Network</w:t>
      </w:r>
      <w:r>
        <w:rPr>
          <w:spacing w:val="52"/>
        </w:rPr>
        <w:t> </w:t>
      </w:r>
      <w:r>
        <w:rPr/>
        <w:t>(ESN)</w:t>
      </w:r>
      <w:r>
        <w:rPr>
          <w:spacing w:val="52"/>
        </w:rPr>
        <w:t> </w:t>
      </w:r>
      <w:r>
        <w:rPr/>
        <w:t>et</w:t>
      </w:r>
      <w:r>
        <w:rPr>
          <w:spacing w:val="52"/>
        </w:rPr>
        <w:t> </w:t>
      </w:r>
      <w:r>
        <w:rPr/>
        <w:t>le</w:t>
      </w:r>
      <w:r>
        <w:rPr>
          <w:spacing w:val="51"/>
        </w:rPr>
        <w:t> </w:t>
      </w:r>
      <w:r>
        <w:rPr/>
        <w:t>Migration</w:t>
      </w:r>
      <w:r>
        <w:rPr/>
        <w:t> Policy</w:t>
      </w:r>
      <w:r>
        <w:rPr>
          <w:spacing w:val="-12"/>
        </w:rPr>
        <w:t> </w:t>
      </w:r>
      <w:r>
        <w:rPr/>
        <w:t>Group</w:t>
      </w:r>
      <w:r>
        <w:rPr>
          <w:spacing w:val="-12"/>
        </w:rPr>
        <w:t> </w:t>
      </w:r>
      <w:r>
        <w:rPr/>
        <w:t>(MPG)</w:t>
      </w:r>
      <w:r>
        <w:rPr>
          <w:spacing w:val="-12"/>
        </w:rPr>
        <w:t> </w:t>
      </w:r>
      <w:r>
        <w:rPr/>
        <w:t>pour</w:t>
      </w:r>
      <w:r>
        <w:rPr>
          <w:spacing w:val="-12"/>
        </w:rPr>
        <w:t> </w:t>
      </w:r>
      <w:r>
        <w:rPr/>
        <w:t>le</w:t>
      </w:r>
      <w:r>
        <w:rPr>
          <w:spacing w:val="-12"/>
        </w:rPr>
        <w:t> </w:t>
      </w:r>
      <w:r>
        <w:rPr/>
        <w:t>compte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Commission</w:t>
      </w:r>
      <w:r>
        <w:rPr/>
        <w:t> européenne,</w:t>
      </w:r>
      <w:r>
        <w:rPr>
          <w:spacing w:val="11"/>
        </w:rPr>
        <w:t> </w:t>
      </w:r>
      <w:r>
        <w:rPr/>
        <w:t>et</w:t>
      </w:r>
      <w:r>
        <w:rPr>
          <w:spacing w:val="18"/>
        </w:rPr>
        <w:t> </w:t>
      </w:r>
      <w:r>
        <w:rPr/>
        <w:t>le</w:t>
      </w:r>
      <w:r>
        <w:rPr>
          <w:spacing w:val="18"/>
        </w:rPr>
        <w:t> </w:t>
      </w:r>
      <w:r>
        <w:rPr/>
        <w:t>réseau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NCPI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suivi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situation</w:t>
      </w:r>
      <w:r>
        <w:rPr/>
        <w:t> de</w:t>
      </w:r>
      <w:r>
        <w:rPr>
          <w:spacing w:val="9"/>
        </w:rPr>
        <w:t> </w:t>
      </w:r>
      <w:r>
        <w:rPr/>
        <w:t>près.</w:t>
      </w:r>
      <w:r>
        <w:rPr>
          <w:spacing w:val="2"/>
        </w:rPr>
        <w:t> </w:t>
      </w:r>
      <w:r>
        <w:rPr/>
        <w:t>En</w:t>
      </w:r>
      <w:r>
        <w:rPr>
          <w:spacing w:val="9"/>
        </w:rPr>
        <w:t> </w:t>
      </w:r>
      <w:r>
        <w:rPr/>
        <w:t>mars</w:t>
      </w:r>
      <w:r>
        <w:rPr>
          <w:spacing w:val="9"/>
        </w:rPr>
        <w:t> </w:t>
      </w:r>
      <w:r>
        <w:rPr/>
        <w:t>2014,</w:t>
      </w:r>
      <w:r>
        <w:rPr>
          <w:spacing w:val="2"/>
        </w:rPr>
        <w:t> </w:t>
      </w:r>
      <w:r>
        <w:rPr/>
        <w:t>le</w:t>
      </w:r>
      <w:r>
        <w:rPr>
          <w:spacing w:val="9"/>
        </w:rPr>
        <w:t> </w:t>
      </w:r>
      <w:r>
        <w:rPr/>
        <w:t>MPG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délivré</w:t>
      </w:r>
      <w:r>
        <w:rPr>
          <w:spacing w:val="9"/>
        </w:rPr>
        <w:t> </w:t>
      </w:r>
      <w:r>
        <w:rPr/>
        <w:t>son</w:t>
      </w:r>
      <w:r>
        <w:rPr>
          <w:spacing w:val="9"/>
        </w:rPr>
        <w:t> </w:t>
      </w:r>
      <w:r>
        <w:rPr/>
        <w:t>rapport</w:t>
      </w:r>
      <w:r>
        <w:rPr/>
        <w:t> final</w:t>
      </w:r>
      <w:r>
        <w:rPr>
          <w:position w:val="6"/>
          <w:sz w:val="11"/>
          <w:szCs w:val="11"/>
        </w:rPr>
        <w:t>164</w:t>
      </w:r>
      <w:r>
        <w:rPr>
          <w:spacing w:val="21"/>
          <w:position w:val="6"/>
          <w:sz w:val="11"/>
          <w:szCs w:val="11"/>
        </w:rPr>
        <w:t> </w:t>
      </w:r>
      <w:r>
        <w:rPr/>
        <w:t>à la Commission européenne.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Durant</w:t>
      </w:r>
      <w:r>
        <w:rPr>
          <w:spacing w:val="42"/>
        </w:rPr>
        <w:t> </w:t>
      </w:r>
      <w:r>
        <w:rPr/>
        <w:t>l’année</w:t>
      </w:r>
      <w:r>
        <w:rPr>
          <w:spacing w:val="43"/>
        </w:rPr>
        <w:t> </w:t>
      </w:r>
      <w:r>
        <w:rPr/>
        <w:t>2012</w:t>
      </w:r>
      <w:r>
        <w:rPr>
          <w:spacing w:val="43"/>
        </w:rPr>
        <w:t> </w:t>
      </w:r>
      <w:r>
        <w:rPr/>
        <w:t>le</w:t>
      </w:r>
      <w:r>
        <w:rPr>
          <w:spacing w:val="43"/>
        </w:rPr>
        <w:t> </w:t>
      </w:r>
      <w:r>
        <w:rPr/>
        <w:t>MPG</w:t>
      </w:r>
      <w:r>
        <w:rPr>
          <w:spacing w:val="43"/>
        </w:rPr>
        <w:t> </w:t>
      </w:r>
      <w:r>
        <w:rPr/>
        <w:t>et</w:t>
      </w:r>
      <w:r>
        <w:rPr>
          <w:spacing w:val="42"/>
        </w:rPr>
        <w:t> </w:t>
      </w:r>
      <w:r>
        <w:rPr/>
        <w:t>ESN</w:t>
      </w:r>
      <w:r>
        <w:rPr>
          <w:spacing w:val="43"/>
        </w:rPr>
        <w:t> </w:t>
      </w:r>
      <w:r>
        <w:rPr/>
        <w:t>ont</w:t>
      </w:r>
      <w:r>
        <w:rPr>
          <w:spacing w:val="43"/>
        </w:rPr>
        <w:t> </w:t>
      </w:r>
      <w:r>
        <w:rPr/>
        <w:t>organisé</w:t>
      </w:r>
      <w:r>
        <w:rPr/>
        <w:t> différents</w:t>
      </w:r>
      <w:r>
        <w:rPr>
          <w:spacing w:val="5"/>
        </w:rPr>
        <w:t> </w:t>
      </w:r>
      <w:r>
        <w:rPr/>
        <w:t>séminaires</w:t>
      </w:r>
      <w:r>
        <w:rPr>
          <w:spacing w:val="5"/>
        </w:rPr>
        <w:t> </w:t>
      </w:r>
      <w:r>
        <w:rPr/>
        <w:t>afin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réaliser</w:t>
      </w:r>
      <w:r>
        <w:rPr>
          <w:spacing w:val="5"/>
        </w:rPr>
        <w:t> </w:t>
      </w:r>
      <w:r>
        <w:rPr/>
        <w:t>une</w:t>
      </w:r>
      <w:r>
        <w:rPr>
          <w:spacing w:val="5"/>
        </w:rPr>
        <w:t> </w:t>
      </w:r>
      <w:r>
        <w:rPr/>
        <w:t>large</w:t>
      </w:r>
      <w:r>
        <w:rPr>
          <w:spacing w:val="5"/>
        </w:rPr>
        <w:t> </w:t>
      </w:r>
      <w:r>
        <w:rPr/>
        <w:t>consul-</w:t>
      </w:r>
      <w:r>
        <w:rPr/>
        <w:t> tation</w:t>
      </w:r>
      <w:r>
        <w:rPr>
          <w:spacing w:val="19"/>
        </w:rPr>
        <w:t> </w:t>
      </w:r>
      <w:r>
        <w:rPr/>
        <w:t>du</w:t>
      </w:r>
      <w:r>
        <w:rPr>
          <w:spacing w:val="19"/>
        </w:rPr>
        <w:t> </w:t>
      </w:r>
      <w:r>
        <w:rPr/>
        <w:t>maximum</w:t>
      </w:r>
      <w:r>
        <w:rPr>
          <w:spacing w:val="19"/>
        </w:rPr>
        <w:t> </w:t>
      </w:r>
      <w:r>
        <w:rPr/>
        <w:t>d’acteurs</w:t>
      </w:r>
      <w:r>
        <w:rPr>
          <w:spacing w:val="19"/>
        </w:rPr>
        <w:t> </w:t>
      </w:r>
      <w:r>
        <w:rPr/>
        <w:t>possible.</w:t>
      </w:r>
      <w:r>
        <w:rPr>
          <w:spacing w:val="5"/>
        </w:rPr>
        <w:t> </w:t>
      </w:r>
      <w:r>
        <w:rPr/>
        <w:t>Au</w:t>
      </w:r>
      <w:r>
        <w:rPr>
          <w:spacing w:val="19"/>
        </w:rPr>
        <w:t> </w:t>
      </w:r>
      <w:r>
        <w:rPr/>
        <w:t>cours</w:t>
      </w:r>
      <w:r>
        <w:rPr>
          <w:spacing w:val="19"/>
        </w:rPr>
        <w:t> </w:t>
      </w:r>
      <w:r>
        <w:rPr/>
        <w:t>des</w:t>
      </w:r>
      <w:r>
        <w:rPr/>
        <w:t> réunions</w:t>
      </w:r>
      <w:r>
        <w:rPr>
          <w:spacing w:val="45"/>
        </w:rPr>
        <w:t> </w:t>
      </w:r>
      <w:r>
        <w:rPr/>
        <w:t>préparatoires</w:t>
      </w:r>
      <w:r>
        <w:rPr>
          <w:spacing w:val="46"/>
        </w:rPr>
        <w:t> </w:t>
      </w:r>
      <w:r>
        <w:rPr/>
        <w:t>et</w:t>
      </w:r>
      <w:r>
        <w:rPr>
          <w:spacing w:val="46"/>
        </w:rPr>
        <w:t> </w:t>
      </w:r>
      <w:r>
        <w:rPr/>
        <w:t>des</w:t>
      </w:r>
      <w:r>
        <w:rPr>
          <w:spacing w:val="46"/>
        </w:rPr>
        <w:t> </w:t>
      </w:r>
      <w:r>
        <w:rPr/>
        <w:t>séminaires,</w:t>
      </w:r>
      <w:r>
        <w:rPr>
          <w:spacing w:val="39"/>
        </w:rPr>
        <w:t> </w:t>
      </w:r>
      <w:r>
        <w:rPr/>
        <w:t>des</w:t>
      </w:r>
      <w:r>
        <w:rPr>
          <w:spacing w:val="45"/>
        </w:rPr>
        <w:t> </w:t>
      </w:r>
      <w:r>
        <w:rPr>
          <w:spacing w:val="-2"/>
        </w:rPr>
        <w:t>infor-</w:t>
      </w:r>
      <w:r>
        <w:rPr>
          <w:spacing w:val="21"/>
        </w:rPr>
        <w:t> </w:t>
      </w:r>
      <w:r>
        <w:rPr/>
        <w:t>mations</w:t>
      </w:r>
      <w:r>
        <w:rPr>
          <w:spacing w:val="5"/>
        </w:rPr>
        <w:t> </w:t>
      </w:r>
      <w:r>
        <w:rPr/>
        <w:t>ont</w:t>
      </w:r>
      <w:r>
        <w:rPr>
          <w:spacing w:val="5"/>
        </w:rPr>
        <w:t> </w:t>
      </w:r>
      <w:r>
        <w:rPr/>
        <w:t>été</w:t>
      </w:r>
      <w:r>
        <w:rPr>
          <w:spacing w:val="5"/>
        </w:rPr>
        <w:t> </w:t>
      </w:r>
      <w:r>
        <w:rPr/>
        <w:t>collectées</w:t>
      </w:r>
      <w:r>
        <w:rPr>
          <w:spacing w:val="5"/>
        </w:rPr>
        <w:t> </w:t>
      </w:r>
      <w:r>
        <w:rPr/>
        <w:t>sur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/>
        <w:t>domaines</w:t>
      </w:r>
      <w:r>
        <w:rPr>
          <w:spacing w:val="5"/>
        </w:rPr>
        <w:t> </w:t>
      </w:r>
      <w:r>
        <w:rPr/>
        <w:t>entrant</w:t>
      </w:r>
      <w:r>
        <w:rPr>
          <w:spacing w:val="5"/>
        </w:rPr>
        <w:t> </w:t>
      </w:r>
      <w:r>
        <w:rPr/>
        <w:t>en</w:t>
      </w:r>
      <w:r>
        <w:rPr/>
        <w:t> considération,</w:t>
      </w:r>
      <w:r>
        <w:rPr>
          <w:spacing w:val="-14"/>
        </w:rPr>
        <w:t> </w:t>
      </w:r>
      <w:r>
        <w:rPr/>
        <w:t>les</w:t>
      </w:r>
      <w:r>
        <w:rPr>
          <w:spacing w:val="-7"/>
        </w:rPr>
        <w:t> </w:t>
      </w:r>
      <w:r>
        <w:rPr/>
        <w:t>données</w:t>
      </w:r>
      <w:r>
        <w:rPr>
          <w:spacing w:val="-7"/>
        </w:rPr>
        <w:t> </w:t>
      </w:r>
      <w:r>
        <w:rPr/>
        <w:t>qui</w:t>
      </w:r>
      <w:r>
        <w:rPr>
          <w:spacing w:val="-7"/>
        </w:rPr>
        <w:t> </w:t>
      </w:r>
      <w:r>
        <w:rPr/>
        <w:t>étaient</w:t>
      </w:r>
      <w:r>
        <w:rPr>
          <w:spacing w:val="-7"/>
        </w:rPr>
        <w:t> </w:t>
      </w:r>
      <w:r>
        <w:rPr/>
        <w:t>déjà</w:t>
      </w:r>
      <w:r>
        <w:rPr>
          <w:spacing w:val="-7"/>
        </w:rPr>
        <w:t> </w:t>
      </w:r>
      <w:r>
        <w:rPr/>
        <w:t>disponibles,</w:t>
      </w:r>
      <w:r>
        <w:rPr/>
        <w:t> les</w:t>
      </w:r>
      <w:r>
        <w:rPr>
          <w:spacing w:val="7"/>
        </w:rPr>
        <w:t> </w:t>
      </w:r>
      <w:r>
        <w:rPr/>
        <w:t>données</w:t>
      </w:r>
      <w:r>
        <w:rPr>
          <w:spacing w:val="7"/>
        </w:rPr>
        <w:t> </w:t>
      </w:r>
      <w:r>
        <w:rPr/>
        <w:t>qui</w:t>
      </w:r>
      <w:r>
        <w:rPr>
          <w:spacing w:val="7"/>
        </w:rPr>
        <w:t> </w:t>
      </w:r>
      <w:r>
        <w:rPr/>
        <w:t>manquaient</w:t>
      </w:r>
      <w:r>
        <w:rPr>
          <w:spacing w:val="7"/>
        </w:rPr>
        <w:t> </w:t>
      </w:r>
      <w:r>
        <w:rPr/>
        <w:t>encore, etc. En</w:t>
      </w:r>
      <w:r>
        <w:rPr>
          <w:spacing w:val="7"/>
        </w:rPr>
        <w:t> </w:t>
      </w:r>
      <w:r>
        <w:rPr/>
        <w:t>définitive,</w:t>
      </w:r>
      <w:r>
        <w:rPr/>
        <w:t> le</w:t>
      </w:r>
      <w:r>
        <w:rPr>
          <w:spacing w:val="9"/>
        </w:rPr>
        <w:t> </w:t>
      </w:r>
      <w:r>
        <w:rPr/>
        <w:t>choix</w:t>
      </w:r>
      <w:r>
        <w:rPr>
          <w:spacing w:val="9"/>
        </w:rPr>
        <w:t> </w:t>
      </w:r>
      <w:r>
        <w:rPr/>
        <w:t>s’est</w:t>
      </w:r>
      <w:r>
        <w:rPr>
          <w:spacing w:val="9"/>
        </w:rPr>
        <w:t> </w:t>
      </w:r>
      <w:r>
        <w:rPr/>
        <w:t>concentré</w:t>
      </w:r>
      <w:r>
        <w:rPr>
          <w:spacing w:val="9"/>
        </w:rPr>
        <w:t> </w:t>
      </w:r>
      <w:r>
        <w:rPr/>
        <w:t>sur</w:t>
      </w:r>
      <w:r>
        <w:rPr>
          <w:spacing w:val="9"/>
        </w:rPr>
        <w:t> </w:t>
      </w:r>
      <w:r>
        <w:rPr/>
        <w:t>quatre</w:t>
      </w:r>
      <w:r>
        <w:rPr>
          <w:spacing w:val="9"/>
        </w:rPr>
        <w:t> </w:t>
      </w:r>
      <w:r>
        <w:rPr/>
        <w:t>domaines</w:t>
      </w:r>
      <w:r>
        <w:rPr>
          <w:spacing w:val="9"/>
        </w:rPr>
        <w:t> </w:t>
      </w:r>
      <w:r>
        <w:rPr/>
        <w:t>:</w:t>
      </w:r>
      <w:r>
        <w:rPr>
          <w:spacing w:val="9"/>
        </w:rPr>
        <w:t> </w:t>
      </w:r>
      <w:r>
        <w:rPr/>
        <w:t>travail,</w:t>
      </w:r>
      <w:r>
        <w:rPr/>
        <w:t> enseignement,</w:t>
      </w:r>
      <w:r>
        <w:rPr>
          <w:spacing w:val="23"/>
        </w:rPr>
        <w:t> </w:t>
      </w:r>
      <w:r>
        <w:rPr/>
        <w:t>citoyenneté</w:t>
      </w:r>
      <w:r>
        <w:rPr>
          <w:spacing w:val="29"/>
        </w:rPr>
        <w:t> </w:t>
      </w:r>
      <w:r>
        <w:rPr/>
        <w:t>active</w:t>
      </w:r>
      <w:r>
        <w:rPr>
          <w:spacing w:val="30"/>
        </w:rPr>
        <w:t> </w:t>
      </w:r>
      <w:r>
        <w:rPr/>
        <w:t>et</w:t>
      </w:r>
      <w:r>
        <w:rPr>
          <w:spacing w:val="30"/>
        </w:rPr>
        <w:t> </w:t>
      </w:r>
      <w:r>
        <w:rPr/>
        <w:t>cohésion</w:t>
      </w:r>
      <w:r>
        <w:rPr>
          <w:spacing w:val="30"/>
        </w:rPr>
        <w:t> </w:t>
      </w:r>
      <w:r>
        <w:rPr/>
        <w:t>sociale.</w:t>
      </w:r>
      <w:r>
        <w:rPr/>
        <w:t> Ces</w:t>
      </w:r>
      <w:r>
        <w:rPr>
          <w:spacing w:val="43"/>
        </w:rPr>
        <w:t> </w:t>
      </w:r>
      <w:r>
        <w:rPr/>
        <w:t>quatre</w:t>
      </w:r>
      <w:r>
        <w:rPr>
          <w:spacing w:val="44"/>
        </w:rPr>
        <w:t> </w:t>
      </w:r>
      <w:r>
        <w:rPr/>
        <w:t>domaines</w:t>
      </w:r>
      <w:r>
        <w:rPr>
          <w:spacing w:val="44"/>
        </w:rPr>
        <w:t> </w:t>
      </w:r>
      <w:r>
        <w:rPr/>
        <w:t>semblaient</w:t>
      </w:r>
      <w:r>
        <w:rPr>
          <w:spacing w:val="44"/>
        </w:rPr>
        <w:t> </w:t>
      </w:r>
      <w:r>
        <w:rPr/>
        <w:t>les</w:t>
      </w:r>
      <w:r>
        <w:rPr>
          <w:spacing w:val="44"/>
        </w:rPr>
        <w:t> </w:t>
      </w:r>
      <w:r>
        <w:rPr/>
        <w:t>plus</w:t>
      </w:r>
      <w:r>
        <w:rPr>
          <w:spacing w:val="43"/>
        </w:rPr>
        <w:t> </w:t>
      </w:r>
      <w:r>
        <w:rPr/>
        <w:t>pertinents</w:t>
      </w:r>
      <w:r>
        <w:rPr/>
        <w:t> dans</w:t>
      </w:r>
      <w:r>
        <w:rPr>
          <w:spacing w:val="37"/>
        </w:rPr>
        <w:t> </w:t>
      </w:r>
      <w:r>
        <w:rPr/>
        <w:t>le</w:t>
      </w:r>
      <w:r>
        <w:rPr>
          <w:spacing w:val="38"/>
        </w:rPr>
        <w:t> </w:t>
      </w:r>
      <w:r>
        <w:rPr/>
        <w:t>cadre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l’intégration</w:t>
      </w:r>
      <w:r>
        <w:rPr>
          <w:spacing w:val="38"/>
        </w:rPr>
        <w:t> </w:t>
      </w:r>
      <w:r>
        <w:rPr/>
        <w:t>d’étrangers.</w:t>
      </w:r>
      <w:r>
        <w:rPr>
          <w:spacing w:val="30"/>
        </w:rPr>
        <w:t> </w:t>
      </w:r>
      <w:r>
        <w:rPr/>
        <w:t>Certaines</w:t>
      </w:r>
      <w:r>
        <w:rPr/>
        <w:t> études</w:t>
      </w:r>
      <w:r>
        <w:rPr>
          <w:spacing w:val="13"/>
        </w:rPr>
        <w:t> </w:t>
      </w:r>
      <w:r>
        <w:rPr/>
        <w:t>existantes</w:t>
      </w:r>
      <w:r>
        <w:rPr>
          <w:spacing w:val="13"/>
        </w:rPr>
        <w:t> </w:t>
      </w:r>
      <w:r>
        <w:rPr/>
        <w:t>semblaient</w:t>
      </w:r>
      <w:r>
        <w:rPr>
          <w:spacing w:val="13"/>
        </w:rPr>
        <w:t> </w:t>
      </w:r>
      <w:r>
        <w:rPr/>
        <w:t>déjà</w:t>
      </w:r>
      <w:r>
        <w:rPr>
          <w:spacing w:val="13"/>
        </w:rPr>
        <w:t> </w:t>
      </w:r>
      <w:r>
        <w:rPr/>
        <w:t>contenir</w:t>
      </w:r>
      <w:r>
        <w:rPr>
          <w:spacing w:val="13"/>
        </w:rPr>
        <w:t> </w:t>
      </w:r>
      <w:r>
        <w:rPr/>
        <w:t>une</w:t>
      </w:r>
      <w:r>
        <w:rPr>
          <w:spacing w:val="13"/>
        </w:rPr>
        <w:t> </w:t>
      </w:r>
      <w:r>
        <w:rPr/>
        <w:t>profu-</w:t>
      </w:r>
      <w:r>
        <w:rPr/>
        <w:t> sion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données</w:t>
      </w:r>
      <w:r>
        <w:rPr>
          <w:spacing w:val="22"/>
        </w:rPr>
        <w:t> </w:t>
      </w:r>
      <w:r>
        <w:rPr/>
        <w:t>sur</w:t>
      </w:r>
      <w:r>
        <w:rPr>
          <w:spacing w:val="22"/>
        </w:rPr>
        <w:t> </w:t>
      </w:r>
      <w:r>
        <w:rPr/>
        <w:t>ces</w:t>
      </w:r>
      <w:r>
        <w:rPr>
          <w:spacing w:val="22"/>
        </w:rPr>
        <w:t> </w:t>
      </w:r>
      <w:r>
        <w:rPr/>
        <w:t>quatre</w:t>
      </w:r>
      <w:r>
        <w:rPr>
          <w:spacing w:val="22"/>
        </w:rPr>
        <w:t> </w:t>
      </w:r>
      <w:r>
        <w:rPr/>
        <w:t>domaines</w:t>
      </w:r>
      <w:r>
        <w:rPr>
          <w:spacing w:val="22"/>
        </w:rPr>
        <w:t> </w:t>
      </w:r>
      <w:r>
        <w:rPr/>
        <w:t>:</w:t>
      </w:r>
      <w:r>
        <w:rPr>
          <w:spacing w:val="22"/>
        </w:rPr>
        <w:t> </w:t>
      </w:r>
      <w:r>
        <w:rPr/>
        <w:t>l’Euroba-</w:t>
      </w:r>
      <w:r>
        <w:rPr/>
        <w:t> romètre,</w:t>
      </w:r>
      <w:r>
        <w:rPr>
          <w:spacing w:val="36"/>
        </w:rPr>
        <w:t> </w:t>
      </w:r>
      <w:r>
        <w:rPr/>
        <w:t>l’enquête</w:t>
      </w:r>
      <w:r>
        <w:rPr>
          <w:spacing w:val="44"/>
        </w:rPr>
        <w:t> </w:t>
      </w:r>
      <w:r>
        <w:rPr/>
        <w:t>sur</w:t>
      </w:r>
      <w:r>
        <w:rPr>
          <w:spacing w:val="44"/>
        </w:rPr>
        <w:t> </w:t>
      </w:r>
      <w:r>
        <w:rPr/>
        <w:t>les</w:t>
      </w:r>
      <w:r>
        <w:rPr>
          <w:spacing w:val="44"/>
        </w:rPr>
        <w:t> </w:t>
      </w:r>
      <w:r>
        <w:rPr/>
        <w:t>forces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travail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l’UE</w:t>
      </w:r>
      <w:r>
        <w:rPr/>
        <w:t> </w:t>
      </w:r>
      <w:r>
        <w:rPr>
          <w:spacing w:val="-3"/>
        </w:rPr>
        <w:t>(EFT-UE),</w:t>
      </w:r>
      <w:r>
        <w:rPr>
          <w:spacing w:val="-19"/>
        </w:rPr>
        <w:t> </w:t>
      </w:r>
      <w:r>
        <w:rPr/>
        <w:t>le</w:t>
      </w:r>
      <w:r>
        <w:rPr>
          <w:spacing w:val="-12"/>
        </w:rPr>
        <w:t> </w:t>
      </w:r>
      <w:r>
        <w:rPr/>
        <w:t>Programme</w:t>
      </w:r>
      <w:r>
        <w:rPr>
          <w:spacing w:val="-12"/>
        </w:rPr>
        <w:t> </w:t>
      </w:r>
      <w:r>
        <w:rPr/>
        <w:t>international</w:t>
      </w:r>
      <w:r>
        <w:rPr>
          <w:spacing w:val="-12"/>
        </w:rPr>
        <w:t> </w:t>
      </w:r>
      <w:r>
        <w:rPr/>
        <w:t>pour</w:t>
      </w:r>
      <w:r>
        <w:rPr>
          <w:spacing w:val="-12"/>
        </w:rPr>
        <w:t> </w:t>
      </w:r>
      <w:r>
        <w:rPr/>
        <w:t>le</w:t>
      </w:r>
      <w:r>
        <w:rPr>
          <w:spacing w:val="-12"/>
        </w:rPr>
        <w:t> </w:t>
      </w:r>
      <w:r>
        <w:rPr/>
        <w:t>suivi</w:t>
      </w:r>
      <w:r>
        <w:rPr>
          <w:spacing w:val="-12"/>
        </w:rPr>
        <w:t> </w:t>
      </w:r>
      <w:r>
        <w:rPr/>
        <w:t>des</w:t>
      </w:r>
      <w:r>
        <w:rPr>
          <w:spacing w:val="27"/>
        </w:rPr>
        <w:t> </w:t>
      </w:r>
      <w:r>
        <w:rPr/>
        <w:t>acquis</w:t>
      </w:r>
      <w:r>
        <w:rPr>
          <w:spacing w:val="9"/>
        </w:rPr>
        <w:t> </w:t>
      </w:r>
      <w:r>
        <w:rPr/>
        <w:t>des</w:t>
      </w:r>
      <w:r>
        <w:rPr>
          <w:spacing w:val="9"/>
        </w:rPr>
        <w:t> </w:t>
      </w:r>
      <w:r>
        <w:rPr/>
        <w:t>élèves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l’OCDE</w:t>
      </w:r>
      <w:r>
        <w:rPr>
          <w:spacing w:val="9"/>
        </w:rPr>
        <w:t> </w:t>
      </w:r>
      <w:r>
        <w:rPr>
          <w:spacing w:val="-1"/>
        </w:rPr>
        <w:t>(PISA)</w:t>
      </w:r>
      <w:r>
        <w:rPr>
          <w:spacing w:val="9"/>
        </w:rPr>
        <w:t> </w:t>
      </w:r>
      <w:r>
        <w:rPr/>
        <w:t>et</w:t>
      </w:r>
      <w:r>
        <w:rPr>
          <w:spacing w:val="9"/>
        </w:rPr>
        <w:t> </w:t>
      </w:r>
      <w:r>
        <w:rPr/>
        <w:t>les</w:t>
      </w:r>
      <w:r>
        <w:rPr>
          <w:spacing w:val="9"/>
        </w:rPr>
        <w:t> </w:t>
      </w:r>
      <w:r>
        <w:rPr/>
        <w:t>Statistiques</w:t>
      </w:r>
      <w:r>
        <w:rPr>
          <w:spacing w:val="20"/>
        </w:rPr>
        <w:t> </w:t>
      </w:r>
      <w:r>
        <w:rPr/>
        <w:t>de</w:t>
      </w:r>
      <w:r>
        <w:rPr>
          <w:spacing w:val="16"/>
        </w:rPr>
        <w:t> </w:t>
      </w:r>
      <w:r>
        <w:rPr/>
        <w:t>l’UE</w:t>
      </w:r>
      <w:r>
        <w:rPr>
          <w:spacing w:val="16"/>
        </w:rPr>
        <w:t> </w:t>
      </w:r>
      <w:r>
        <w:rPr/>
        <w:t>sur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revenu</w:t>
      </w:r>
      <w:r>
        <w:rPr>
          <w:spacing w:val="16"/>
        </w:rPr>
        <w:t> </w:t>
      </w:r>
      <w:r>
        <w:rPr/>
        <w:t>et</w:t>
      </w:r>
      <w:r>
        <w:rPr>
          <w:spacing w:val="16"/>
        </w:rPr>
        <w:t> </w:t>
      </w:r>
      <w:r>
        <w:rPr/>
        <w:t>les</w:t>
      </w:r>
      <w:r>
        <w:rPr>
          <w:spacing w:val="16"/>
        </w:rPr>
        <w:t> </w:t>
      </w:r>
      <w:r>
        <w:rPr/>
        <w:t>conditions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vie</w:t>
      </w:r>
      <w:r>
        <w:rPr>
          <w:spacing w:val="16"/>
        </w:rPr>
        <w:t> </w:t>
      </w:r>
      <w:r>
        <w:rPr>
          <w:spacing w:val="-6"/>
        </w:rPr>
        <w:t>(SRCV-</w:t>
      </w:r>
      <w:r>
        <w:rPr>
          <w:spacing w:val="23"/>
        </w:rPr>
        <w:t> </w:t>
      </w:r>
      <w:r>
        <w:rPr/>
        <w:t>UE).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Selon</w:t>
      </w:r>
      <w:r>
        <w:rPr>
          <w:spacing w:val="24"/>
        </w:rPr>
        <w:t> </w:t>
      </w:r>
      <w:r>
        <w:rPr/>
        <w:t>le</w:t>
      </w:r>
      <w:r>
        <w:rPr>
          <w:spacing w:val="24"/>
        </w:rPr>
        <w:t> </w:t>
      </w:r>
      <w:r>
        <w:rPr/>
        <w:t>rapport</w:t>
      </w:r>
      <w:r>
        <w:rPr>
          <w:spacing w:val="24"/>
        </w:rPr>
        <w:t> </w:t>
      </w:r>
      <w:r>
        <w:rPr/>
        <w:t>final</w:t>
      </w:r>
      <w:r>
        <w:rPr>
          <w:spacing w:val="24"/>
        </w:rPr>
        <w:t> </w:t>
      </w:r>
      <w:r>
        <w:rPr/>
        <w:t>du</w:t>
      </w:r>
      <w:r>
        <w:rPr>
          <w:spacing w:val="24"/>
        </w:rPr>
        <w:t> </w:t>
      </w:r>
      <w:r>
        <w:rPr/>
        <w:t>MPG,</w:t>
      </w:r>
      <w:r>
        <w:rPr>
          <w:spacing w:val="17"/>
        </w:rPr>
        <w:t> </w:t>
      </w:r>
      <w:r>
        <w:rPr/>
        <w:t>il</w:t>
      </w:r>
      <w:r>
        <w:rPr>
          <w:spacing w:val="24"/>
        </w:rPr>
        <w:t> </w:t>
      </w:r>
      <w:r>
        <w:rPr/>
        <w:t>existe</w:t>
      </w:r>
      <w:r>
        <w:rPr>
          <w:spacing w:val="24"/>
        </w:rPr>
        <w:t> </w:t>
      </w:r>
      <w:r>
        <w:rPr/>
        <w:t>encore</w:t>
      </w:r>
      <w:r>
        <w:rPr/>
        <w:t> plusieurs</w:t>
      </w:r>
      <w:r>
        <w:rPr>
          <w:spacing w:val="29"/>
        </w:rPr>
        <w:t> </w:t>
      </w:r>
      <w:r>
        <w:rPr/>
        <w:t>défis</w:t>
      </w:r>
      <w:r>
        <w:rPr>
          <w:spacing w:val="30"/>
        </w:rPr>
        <w:t> </w:t>
      </w:r>
      <w:r>
        <w:rPr/>
        <w:t>à</w:t>
      </w:r>
      <w:r>
        <w:rPr>
          <w:spacing w:val="30"/>
        </w:rPr>
        <w:t> </w:t>
      </w:r>
      <w:r>
        <w:rPr/>
        <w:t>relever</w:t>
      </w:r>
      <w:r>
        <w:rPr>
          <w:spacing w:val="30"/>
        </w:rPr>
        <w:t> </w:t>
      </w:r>
      <w:r>
        <w:rPr/>
        <w:t>avant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les</w:t>
      </w:r>
      <w:r>
        <w:rPr>
          <w:spacing w:val="30"/>
        </w:rPr>
        <w:t> </w:t>
      </w:r>
      <w:r>
        <w:rPr/>
        <w:t>données</w:t>
      </w:r>
      <w:r>
        <w:rPr>
          <w:spacing w:val="30"/>
        </w:rPr>
        <w:t> </w:t>
      </w:r>
      <w:r>
        <w:rPr/>
        <w:t>exis-</w:t>
      </w:r>
      <w:r>
        <w:rPr/>
        <w:t> tantes</w:t>
      </w:r>
      <w:r>
        <w:rPr>
          <w:spacing w:val="8"/>
        </w:rPr>
        <w:t> </w:t>
      </w:r>
      <w:r>
        <w:rPr/>
        <w:t>puissent</w:t>
      </w:r>
      <w:r>
        <w:rPr>
          <w:spacing w:val="8"/>
        </w:rPr>
        <w:t> </w:t>
      </w:r>
      <w:r>
        <w:rPr/>
        <w:t>servir</w:t>
      </w:r>
      <w:r>
        <w:rPr>
          <w:spacing w:val="8"/>
        </w:rPr>
        <w:t> </w:t>
      </w:r>
      <w:r>
        <w:rPr/>
        <w:t>d’indicateurs</w:t>
      </w:r>
      <w:r>
        <w:rPr>
          <w:spacing w:val="8"/>
        </w:rPr>
        <w:t> </w:t>
      </w:r>
      <w:r>
        <w:rPr/>
        <w:t>de </w:t>
      </w:r>
      <w:r>
        <w:rPr>
          <w:spacing w:val="8"/>
        </w:rPr>
        <w:t> </w:t>
      </w:r>
      <w:r>
        <w:rPr/>
        <w:t>l’intégration</w:t>
      </w:r>
      <w:r>
        <w:rPr/>
        <w:t> des</w:t>
      </w:r>
      <w:r>
        <w:rPr>
          <w:spacing w:val="26"/>
        </w:rPr>
        <w:t> </w:t>
      </w:r>
      <w:r>
        <w:rPr/>
        <w:t>ressortissants</w:t>
      </w:r>
      <w:r>
        <w:rPr>
          <w:spacing w:val="27"/>
        </w:rPr>
        <w:t> </w:t>
      </w:r>
      <w:r>
        <w:rPr/>
        <w:t>d’un</w:t>
      </w:r>
      <w:r>
        <w:rPr>
          <w:spacing w:val="27"/>
        </w:rPr>
        <w:t> </w:t>
      </w:r>
      <w:r>
        <w:rPr/>
        <w:t>pays</w:t>
      </w:r>
      <w:r>
        <w:rPr>
          <w:spacing w:val="27"/>
        </w:rPr>
        <w:t> </w:t>
      </w:r>
      <w:r>
        <w:rPr/>
        <w:t>tiers.</w:t>
      </w:r>
      <w:r>
        <w:rPr>
          <w:spacing w:val="20"/>
        </w:rPr>
        <w:t> </w:t>
      </w:r>
      <w:r>
        <w:rPr/>
        <w:t>Premièrement,</w:t>
      </w:r>
      <w:r>
        <w:rPr>
          <w:spacing w:val="20"/>
        </w:rPr>
        <w:t> </w:t>
      </w:r>
      <w:r>
        <w:rPr/>
        <w:t>il</w:t>
      </w:r>
      <w:r>
        <w:rPr>
          <w:spacing w:val="27"/>
        </w:rPr>
        <w:t> </w:t>
      </w:r>
      <w:r>
        <w:rPr/>
        <w:t>y</w:t>
      </w:r>
      <w:r>
        <w:rPr/>
        <w:t> a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question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taille</w:t>
      </w:r>
      <w:r>
        <w:rPr>
          <w:spacing w:val="25"/>
        </w:rPr>
        <w:t> </w:t>
      </w:r>
      <w:r>
        <w:rPr/>
        <w:t>des</w:t>
      </w:r>
      <w:r>
        <w:rPr>
          <w:spacing w:val="25"/>
        </w:rPr>
        <w:t> </w:t>
      </w:r>
      <w:r>
        <w:rPr/>
        <w:t>échantillons.</w:t>
      </w:r>
      <w:r>
        <w:rPr>
          <w:spacing w:val="11"/>
        </w:rPr>
        <w:t> </w:t>
      </w:r>
      <w:r>
        <w:rPr>
          <w:spacing w:val="-4"/>
        </w:rPr>
        <w:t>Toutes</w:t>
      </w:r>
      <w:r>
        <w:rPr>
          <w:spacing w:val="25"/>
        </w:rPr>
        <w:t> </w:t>
      </w:r>
      <w:r>
        <w:rPr/>
        <w:t>les</w:t>
      </w:r>
      <w:r>
        <w:rPr>
          <w:spacing w:val="25"/>
        </w:rPr>
        <w:t> </w:t>
      </w:r>
      <w:r>
        <w:rPr/>
        <w:t>enquêtes</w:t>
      </w:r>
      <w:r>
        <w:rPr>
          <w:spacing w:val="12"/>
        </w:rPr>
        <w:t> </w:t>
      </w:r>
      <w:r>
        <w:rPr/>
        <w:t>sont</w:t>
      </w:r>
      <w:r>
        <w:rPr>
          <w:spacing w:val="12"/>
        </w:rPr>
        <w:t> </w:t>
      </w:r>
      <w:r>
        <w:rPr/>
        <w:t>réalisées</w:t>
      </w:r>
      <w:r>
        <w:rPr>
          <w:spacing w:val="12"/>
        </w:rPr>
        <w:t> </w:t>
      </w:r>
      <w:r>
        <w:rPr/>
        <w:t>auprès</w:t>
      </w:r>
      <w:r>
        <w:rPr>
          <w:spacing w:val="12"/>
        </w:rPr>
        <w:t> </w:t>
      </w:r>
      <w:r>
        <w:rPr/>
        <w:t>d’un</w:t>
      </w:r>
      <w:r>
        <w:rPr>
          <w:spacing w:val="12"/>
        </w:rPr>
        <w:t> </w:t>
      </w:r>
      <w:r>
        <w:rPr/>
        <w:t>échantillon</w:t>
      </w:r>
      <w:r>
        <w:rPr>
          <w:spacing w:val="12"/>
        </w:rPr>
        <w:t> </w:t>
      </w:r>
      <w:r>
        <w:rPr/>
        <w:t>repré-</w:t>
      </w:r>
      <w:r>
        <w:rPr/>
        <w:t> sentatif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l’ensemble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chaque</w:t>
      </w:r>
      <w:r>
        <w:rPr>
          <w:spacing w:val="1"/>
        </w:rPr>
        <w:t> </w:t>
      </w:r>
      <w:r>
        <w:rPr/>
        <w:t>État</w:t>
      </w:r>
      <w:r>
        <w:rPr/>
        <w:t> membre.</w:t>
      </w:r>
      <w:r>
        <w:rPr>
          <w:spacing w:val="15"/>
        </w:rPr>
        <w:t> </w:t>
      </w:r>
      <w:r>
        <w:rPr/>
        <w:t>Une</w:t>
      </w:r>
      <w:r>
        <w:rPr>
          <w:spacing w:val="22"/>
        </w:rPr>
        <w:t> </w:t>
      </w:r>
      <w:r>
        <w:rPr/>
        <w:t>fois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l’on</w:t>
      </w:r>
      <w:r>
        <w:rPr>
          <w:spacing w:val="22"/>
        </w:rPr>
        <w:t> </w:t>
      </w:r>
      <w:r>
        <w:rPr/>
        <w:t>considère</w:t>
      </w:r>
      <w:r>
        <w:rPr>
          <w:spacing w:val="22"/>
        </w:rPr>
        <w:t> </w:t>
      </w:r>
      <w:r>
        <w:rPr/>
        <w:t>uniquement</w:t>
      </w:r>
      <w:r>
        <w:rPr>
          <w:spacing w:val="22"/>
        </w:rPr>
        <w:t> </w:t>
      </w:r>
      <w:r>
        <w:rPr/>
        <w:t>les</w:t>
      </w:r>
      <w:r>
        <w:rPr/>
        <w:t> ressortissants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pays</w:t>
      </w:r>
      <w:r>
        <w:rPr>
          <w:spacing w:val="6"/>
        </w:rPr>
        <w:t> </w:t>
      </w:r>
      <w:r>
        <w:rPr/>
        <w:t>tiers</w:t>
      </w:r>
      <w:r>
        <w:rPr>
          <w:spacing w:val="6"/>
        </w:rPr>
        <w:t> </w:t>
      </w:r>
      <w:r>
        <w:rPr/>
        <w:t>contenus</w:t>
      </w:r>
      <w:r>
        <w:rPr>
          <w:spacing w:val="6"/>
        </w:rPr>
        <w:t> </w:t>
      </w:r>
      <w:r>
        <w:rPr/>
        <w:t>dans</w:t>
      </w:r>
      <w:r>
        <w:rPr>
          <w:spacing w:val="6"/>
        </w:rPr>
        <w:t> </w:t>
      </w:r>
      <w:r>
        <w:rPr/>
        <w:t>l’échan-</w:t>
      </w:r>
      <w:r>
        <w:rPr/>
        <w:t> tillon,</w:t>
      </w:r>
      <w:r>
        <w:rPr>
          <w:spacing w:val="16"/>
        </w:rPr>
        <w:t> </w:t>
      </w:r>
      <w:r>
        <w:rPr/>
        <w:t>les</w:t>
      </w:r>
      <w:r>
        <w:rPr>
          <w:spacing w:val="23"/>
        </w:rPr>
        <w:t> </w:t>
      </w:r>
      <w:r>
        <w:rPr/>
        <w:t>chiffres</w:t>
      </w:r>
      <w:r>
        <w:rPr>
          <w:spacing w:val="23"/>
        </w:rPr>
        <w:t> </w:t>
      </w:r>
      <w:r>
        <w:rPr/>
        <w:t>sont</w:t>
      </w:r>
      <w:r>
        <w:rPr>
          <w:spacing w:val="23"/>
        </w:rPr>
        <w:t> </w:t>
      </w:r>
      <w:r>
        <w:rPr/>
        <w:t>parfois</w:t>
      </w:r>
      <w:r>
        <w:rPr>
          <w:spacing w:val="23"/>
        </w:rPr>
        <w:t> </w:t>
      </w:r>
      <w:r>
        <w:rPr/>
        <w:t>trop</w:t>
      </w:r>
      <w:r>
        <w:rPr>
          <w:spacing w:val="23"/>
        </w:rPr>
        <w:t> </w:t>
      </w:r>
      <w:r>
        <w:rPr/>
        <w:t>réduits</w:t>
      </w:r>
      <w:r>
        <w:rPr>
          <w:spacing w:val="23"/>
        </w:rPr>
        <w:t> </w:t>
      </w:r>
      <w:r>
        <w:rPr/>
        <w:t>pour</w:t>
      </w:r>
      <w:r>
        <w:rPr>
          <w:spacing w:val="23"/>
        </w:rPr>
        <w:t> </w:t>
      </w:r>
      <w:r>
        <w:rPr/>
        <w:t>être</w:t>
      </w:r>
      <w:r>
        <w:rPr/>
        <w:t> représentatifs.</w:t>
      </w:r>
      <w:r>
        <w:rPr>
          <w:spacing w:val="-9"/>
        </w:rPr>
        <w:t> </w:t>
      </w:r>
      <w:r>
        <w:rPr/>
        <w:t>En</w:t>
      </w:r>
      <w:r>
        <w:rPr>
          <w:spacing w:val="-2"/>
        </w:rPr>
        <w:t> </w:t>
      </w:r>
      <w:r>
        <w:rPr/>
        <w:t>outre,</w:t>
      </w:r>
      <w:r>
        <w:rPr>
          <w:spacing w:val="-9"/>
        </w:rPr>
        <w:t> </w:t>
      </w:r>
      <w:r>
        <w:rPr/>
        <w:t>les</w:t>
      </w:r>
      <w:r>
        <w:rPr>
          <w:spacing w:val="-2"/>
        </w:rPr>
        <w:t> </w:t>
      </w:r>
      <w:r>
        <w:rPr/>
        <w:t>enquêtes</w:t>
      </w:r>
      <w:r>
        <w:rPr>
          <w:spacing w:val="-2"/>
        </w:rPr>
        <w:t> </w:t>
      </w:r>
      <w:r>
        <w:rPr/>
        <w:t>dans</w:t>
      </w:r>
      <w:r>
        <w:rPr>
          <w:spacing w:val="-2"/>
        </w:rPr>
        <w:t> </w:t>
      </w:r>
      <w:r>
        <w:rPr/>
        <w:t>chaque</w:t>
      </w:r>
      <w:r>
        <w:rPr>
          <w:spacing w:val="-2"/>
        </w:rPr>
        <w:t> </w:t>
      </w:r>
      <w:r>
        <w:rPr/>
        <w:t>État</w:t>
      </w:r>
      <w:r>
        <w:rPr/>
        <w:t> membre</w:t>
      </w:r>
      <w:r>
        <w:rPr>
          <w:spacing w:val="11"/>
        </w:rPr>
        <w:t> </w:t>
      </w:r>
      <w:r>
        <w:rPr/>
        <w:t>sont</w:t>
      </w:r>
      <w:r>
        <w:rPr>
          <w:spacing w:val="11"/>
        </w:rPr>
        <w:t> </w:t>
      </w:r>
      <w:r>
        <w:rPr/>
        <w:t>réalisées</w:t>
      </w:r>
      <w:r>
        <w:rPr>
          <w:spacing w:val="11"/>
        </w:rPr>
        <w:t> </w:t>
      </w:r>
      <w:r>
        <w:rPr/>
        <w:t>par</w:t>
      </w:r>
      <w:r>
        <w:rPr>
          <w:spacing w:val="11"/>
        </w:rPr>
        <w:t> </w:t>
      </w:r>
      <w:r>
        <w:rPr/>
        <w:t>une</w:t>
      </w:r>
      <w:r>
        <w:rPr>
          <w:spacing w:val="11"/>
        </w:rPr>
        <w:t> </w:t>
      </w:r>
      <w:r>
        <w:rPr/>
        <w:t>instance</w:t>
      </w:r>
      <w:r>
        <w:rPr>
          <w:spacing w:val="11"/>
        </w:rPr>
        <w:t> </w:t>
      </w:r>
      <w:r>
        <w:rPr/>
        <w:t>propre</w:t>
      </w:r>
      <w:r>
        <w:rPr>
          <w:spacing w:val="11"/>
        </w:rPr>
        <w:t> </w:t>
      </w:r>
      <w:r>
        <w:rPr/>
        <w:t>(géné-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ralement</w:t>
      </w:r>
      <w:r>
        <w:rPr>
          <w:spacing w:val="-8"/>
        </w:rPr>
        <w:t> </w:t>
      </w:r>
      <w:r>
        <w:rPr/>
        <w:t>l’institut</w:t>
      </w:r>
      <w:r>
        <w:rPr>
          <w:spacing w:val="-8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statistiques).</w:t>
      </w:r>
      <w:r>
        <w:rPr>
          <w:spacing w:val="-15"/>
        </w:rPr>
        <w:t> </w:t>
      </w:r>
      <w:r>
        <w:rPr/>
        <w:t>Par</w:t>
      </w:r>
      <w:r>
        <w:rPr>
          <w:spacing w:val="-8"/>
        </w:rPr>
        <w:t> </w:t>
      </w:r>
      <w:r>
        <w:rPr/>
        <w:t>consé-</w:t>
      </w:r>
      <w:r>
        <w:rPr/>
        <w:t> quent,</w:t>
      </w:r>
      <w:r>
        <w:rPr>
          <w:spacing w:val="8"/>
        </w:rPr>
        <w:t> </w:t>
      </w:r>
      <w:r>
        <w:rPr/>
        <w:t>les</w:t>
      </w:r>
      <w:r>
        <w:rPr>
          <w:spacing w:val="15"/>
        </w:rPr>
        <w:t> </w:t>
      </w:r>
      <w:r>
        <w:rPr/>
        <w:t>enquêtes</w:t>
      </w:r>
      <w:r>
        <w:rPr>
          <w:spacing w:val="15"/>
        </w:rPr>
        <w:t> </w:t>
      </w:r>
      <w:r>
        <w:rPr/>
        <w:t>ne</w:t>
      </w:r>
      <w:r>
        <w:rPr>
          <w:spacing w:val="15"/>
        </w:rPr>
        <w:t> </w:t>
      </w:r>
      <w:r>
        <w:rPr/>
        <w:t>sont</w:t>
      </w:r>
      <w:r>
        <w:rPr>
          <w:spacing w:val="15"/>
        </w:rPr>
        <w:t> </w:t>
      </w:r>
      <w:r>
        <w:rPr/>
        <w:t>pas</w:t>
      </w:r>
      <w:r>
        <w:rPr>
          <w:spacing w:val="15"/>
        </w:rPr>
        <w:t> </w:t>
      </w:r>
      <w:r>
        <w:rPr/>
        <w:t>réalisées</w:t>
      </w:r>
      <w:r>
        <w:rPr>
          <w:spacing w:val="15"/>
        </w:rPr>
        <w:t> </w:t>
      </w:r>
      <w:r>
        <w:rPr/>
        <w:t>dans</w:t>
      </w:r>
      <w:r>
        <w:rPr>
          <w:spacing w:val="15"/>
        </w:rPr>
        <w:t> </w:t>
      </w:r>
      <w:r>
        <w:rPr/>
        <w:t>chaque</w:t>
      </w:r>
      <w:r>
        <w:rPr/>
        <w:t> État</w:t>
      </w:r>
      <w:r>
        <w:rPr>
          <w:spacing w:val="43"/>
        </w:rPr>
        <w:t> </w:t>
      </w:r>
      <w:r>
        <w:rPr/>
        <w:t>membre</w:t>
      </w:r>
      <w:r>
        <w:rPr>
          <w:spacing w:val="44"/>
        </w:rPr>
        <w:t> </w:t>
      </w:r>
      <w:r>
        <w:rPr/>
        <w:t>selon</w:t>
      </w:r>
      <w:r>
        <w:rPr>
          <w:spacing w:val="44"/>
        </w:rPr>
        <w:t> </w:t>
      </w:r>
      <w:r>
        <w:rPr/>
        <w:t>la</w:t>
      </w:r>
      <w:r>
        <w:rPr>
          <w:spacing w:val="44"/>
        </w:rPr>
        <w:t> </w:t>
      </w:r>
      <w:r>
        <w:rPr/>
        <w:t>même</w:t>
      </w:r>
      <w:r>
        <w:rPr>
          <w:spacing w:val="44"/>
        </w:rPr>
        <w:t> </w:t>
      </w:r>
      <w:r>
        <w:rPr/>
        <w:t>méthode.</w:t>
      </w:r>
      <w:r>
        <w:rPr>
          <w:spacing w:val="36"/>
        </w:rPr>
        <w:t> </w:t>
      </w:r>
      <w:r>
        <w:rPr/>
        <w:t>Il</w:t>
      </w:r>
      <w:r>
        <w:rPr>
          <w:spacing w:val="44"/>
        </w:rPr>
        <w:t> </w:t>
      </w:r>
      <w:r>
        <w:rPr/>
        <w:t>est</w:t>
      </w:r>
      <w:r>
        <w:rPr>
          <w:spacing w:val="44"/>
        </w:rPr>
        <w:t> </w:t>
      </w:r>
      <w:r>
        <w:rPr/>
        <w:t>néces-</w:t>
      </w:r>
      <w:r>
        <w:rPr/>
        <w:t> saire</w:t>
      </w:r>
      <w:r>
        <w:rPr>
          <w:spacing w:val="19"/>
        </w:rPr>
        <w:t> </w:t>
      </w:r>
      <w:r>
        <w:rPr/>
        <w:t>d’harmoniser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méthode</w:t>
      </w:r>
      <w:r>
        <w:rPr>
          <w:spacing w:val="19"/>
        </w:rPr>
        <w:t> </w:t>
      </w:r>
      <w:r>
        <w:rPr/>
        <w:t>afin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permettre</w:t>
      </w:r>
      <w:r>
        <w:rPr>
          <w:spacing w:val="19"/>
        </w:rPr>
        <w:t> </w:t>
      </w:r>
      <w:r>
        <w:rPr/>
        <w:t>une</w:t>
      </w:r>
      <w:r>
        <w:rPr/>
        <w:t> comparaison objective précise entre États membres.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La</w:t>
      </w:r>
      <w:r>
        <w:rPr>
          <w:spacing w:val="44"/>
        </w:rPr>
        <w:t> </w:t>
      </w:r>
      <w:r>
        <w:rPr/>
        <w:t>Commission</w:t>
      </w:r>
      <w:r>
        <w:rPr>
          <w:spacing w:val="45"/>
        </w:rPr>
        <w:t> </w:t>
      </w:r>
      <w:r>
        <w:rPr/>
        <w:t>réfléchit</w:t>
      </w:r>
      <w:r>
        <w:rPr>
          <w:spacing w:val="45"/>
        </w:rPr>
        <w:t> </w:t>
      </w:r>
      <w:r>
        <w:rPr/>
        <w:t>actuellement</w:t>
      </w:r>
      <w:r>
        <w:rPr>
          <w:spacing w:val="45"/>
        </w:rPr>
        <w:t> </w:t>
      </w:r>
      <w:r>
        <w:rPr/>
        <w:t>à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/>
        <w:t>manière</w:t>
      </w:r>
      <w:r>
        <w:rPr/>
        <w:t> d’aborder</w:t>
      </w:r>
      <w:r>
        <w:rPr>
          <w:spacing w:val="-5"/>
        </w:rPr>
        <w:t> </w:t>
      </w:r>
      <w:r>
        <w:rPr/>
        <w:t>ces</w:t>
      </w:r>
      <w:r>
        <w:rPr>
          <w:spacing w:val="-5"/>
        </w:rPr>
        <w:t> </w:t>
      </w:r>
      <w:r>
        <w:rPr/>
        <w:t>lacunes.</w:t>
      </w:r>
      <w:r>
        <w:rPr>
          <w:spacing w:val="-12"/>
        </w:rPr>
        <w:t> </w:t>
      </w:r>
      <w:r>
        <w:rPr/>
        <w:t>Dans</w:t>
      </w:r>
      <w:r>
        <w:rPr>
          <w:spacing w:val="-5"/>
        </w:rPr>
        <w:t> </w:t>
      </w:r>
      <w:r>
        <w:rPr/>
        <w:t>l’intervalle,</w:t>
      </w:r>
      <w:r>
        <w:rPr>
          <w:spacing w:val="-12"/>
        </w:rPr>
        <w:t> </w:t>
      </w:r>
      <w:r>
        <w:rPr/>
        <w:t>les</w:t>
      </w:r>
      <w:r>
        <w:rPr>
          <w:spacing w:val="-5"/>
        </w:rPr>
        <w:t> </w:t>
      </w:r>
      <w:r>
        <w:rPr/>
        <w:t>indicateurs</w:t>
      </w:r>
      <w:r>
        <w:rPr/>
        <w:t> utilisables</w:t>
      </w:r>
      <w:r>
        <w:rPr>
          <w:spacing w:val="-5"/>
        </w:rPr>
        <w:t> </w:t>
      </w:r>
      <w:r>
        <w:rPr/>
        <w:t>peuvent</w:t>
      </w:r>
      <w:r>
        <w:rPr>
          <w:spacing w:val="-5"/>
        </w:rPr>
        <w:t> </w:t>
      </w:r>
      <w:r>
        <w:rPr/>
        <w:t>déjà</w:t>
      </w:r>
      <w:r>
        <w:rPr>
          <w:spacing w:val="-5"/>
        </w:rPr>
        <w:t> </w:t>
      </w:r>
      <w:r>
        <w:rPr/>
        <w:t>être</w:t>
      </w:r>
      <w:r>
        <w:rPr>
          <w:spacing w:val="-5"/>
        </w:rPr>
        <w:t> </w:t>
      </w:r>
      <w:r>
        <w:rPr/>
        <w:t>exploités</w:t>
      </w:r>
      <w:r>
        <w:rPr>
          <w:spacing w:val="-5"/>
        </w:rPr>
        <w:t> </w:t>
      </w:r>
      <w:r>
        <w:rPr/>
        <w:t>par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différents</w:t>
      </w:r>
      <w:r>
        <w:rPr/>
        <w:t> États</w:t>
      </w:r>
      <w:r>
        <w:rPr>
          <w:spacing w:val="4"/>
        </w:rPr>
        <w:t> </w:t>
      </w:r>
      <w:r>
        <w:rPr/>
        <w:t>membres,</w:t>
      </w:r>
      <w:r>
        <w:rPr>
          <w:spacing w:val="-3"/>
        </w:rPr>
        <w:t> </w:t>
      </w:r>
      <w:r>
        <w:rPr/>
        <w:t>régions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administrations</w:t>
      </w:r>
      <w:r>
        <w:rPr>
          <w:spacing w:val="4"/>
        </w:rPr>
        <w:t> </w:t>
      </w:r>
      <w:r>
        <w:rPr/>
        <w:t>locales</w:t>
      </w:r>
      <w:r>
        <w:rPr>
          <w:spacing w:val="4"/>
        </w:rPr>
        <w:t> </w:t>
      </w:r>
      <w:r>
        <w:rPr/>
        <w:t>afin</w:t>
      </w:r>
      <w:r>
        <w:rPr/>
        <w:t> de sonder les effets de la politique d’intégration.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En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aussi,</w:t>
      </w:r>
      <w:r>
        <w:rPr>
          <w:spacing w:val="-6"/>
        </w:rPr>
        <w:t> </w:t>
      </w:r>
      <w:r>
        <w:rPr/>
        <w:t>le</w:t>
      </w:r>
      <w:r>
        <w:rPr>
          <w:spacing w:val="1"/>
        </w:rPr>
        <w:t> </w:t>
      </w:r>
      <w:r>
        <w:rPr/>
        <w:t>réseau</w:t>
      </w:r>
      <w:r>
        <w:rPr>
          <w:spacing w:val="1"/>
        </w:rPr>
        <w:t> </w:t>
      </w:r>
      <w:r>
        <w:rPr/>
        <w:t>NCPI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été</w:t>
      </w:r>
      <w:r>
        <w:rPr>
          <w:spacing w:val="1"/>
        </w:rPr>
        <w:t> </w:t>
      </w:r>
      <w:r>
        <w:rPr/>
        <w:t>consulté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propos</w:t>
      </w:r>
      <w:r>
        <w:rPr/>
        <w:t> du</w:t>
      </w:r>
      <w:r>
        <w:rPr>
          <w:spacing w:val="32"/>
        </w:rPr>
        <w:t> </w:t>
      </w:r>
      <w:r>
        <w:rPr/>
        <w:t>nouveau</w:t>
      </w:r>
      <w:r>
        <w:rPr>
          <w:spacing w:val="33"/>
        </w:rPr>
        <w:t> </w:t>
      </w:r>
      <w:r>
        <w:rPr/>
        <w:t>cadre</w:t>
      </w:r>
      <w:r>
        <w:rPr>
          <w:spacing w:val="33"/>
        </w:rPr>
        <w:t> </w:t>
      </w:r>
      <w:r>
        <w:rPr/>
        <w:t>financier</w:t>
      </w:r>
      <w:r>
        <w:rPr>
          <w:spacing w:val="33"/>
        </w:rPr>
        <w:t> </w:t>
      </w:r>
      <w:r>
        <w:rPr/>
        <w:t>multi-annuel</w:t>
      </w:r>
      <w:r>
        <w:rPr>
          <w:spacing w:val="33"/>
        </w:rPr>
        <w:t> </w:t>
      </w:r>
      <w:r>
        <w:rPr/>
        <w:t>(Multiyear</w:t>
      </w:r>
      <w:r>
        <w:rPr/>
        <w:t> Financial</w:t>
      </w:r>
      <w:r>
        <w:rPr>
          <w:spacing w:val="-15"/>
        </w:rPr>
        <w:t> </w:t>
      </w:r>
      <w:r>
        <w:rPr/>
        <w:t>Framework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MFF).</w:t>
      </w:r>
      <w:r>
        <w:rPr>
          <w:spacing w:val="-22"/>
        </w:rPr>
        <w:t> </w:t>
      </w:r>
      <w:r>
        <w:rPr/>
        <w:t>Ce</w:t>
      </w:r>
      <w:r>
        <w:rPr>
          <w:spacing w:val="-15"/>
        </w:rPr>
        <w:t> </w:t>
      </w:r>
      <w:r>
        <w:rPr/>
        <w:t>cadre</w:t>
      </w:r>
      <w:r>
        <w:rPr>
          <w:spacing w:val="-15"/>
        </w:rPr>
        <w:t> </w:t>
      </w:r>
      <w:r>
        <w:rPr/>
        <w:t>financier</w:t>
      </w:r>
      <w:r>
        <w:rPr>
          <w:spacing w:val="-15"/>
        </w:rPr>
        <w:t> </w:t>
      </w:r>
      <w:r>
        <w:rPr>
          <w:spacing w:val="-2"/>
        </w:rPr>
        <w:t>déter-</w:t>
      </w:r>
      <w:r>
        <w:rPr>
          <w:spacing w:val="21"/>
        </w:rPr>
        <w:t> </w:t>
      </w:r>
      <w:r>
        <w:rPr/>
        <w:t>mine</w:t>
      </w:r>
      <w:r>
        <w:rPr>
          <w:spacing w:val="37"/>
        </w:rPr>
        <w:t> </w:t>
      </w:r>
      <w:r>
        <w:rPr/>
        <w:t>les</w:t>
      </w:r>
      <w:r>
        <w:rPr>
          <w:spacing w:val="38"/>
        </w:rPr>
        <w:t> </w:t>
      </w:r>
      <w:r>
        <w:rPr/>
        <w:t>orientations</w:t>
      </w:r>
      <w:r>
        <w:rPr>
          <w:spacing w:val="38"/>
        </w:rPr>
        <w:t> </w:t>
      </w:r>
      <w:r>
        <w:rPr/>
        <w:t>budgétaires</w:t>
      </w:r>
      <w:r>
        <w:rPr>
          <w:spacing w:val="38"/>
        </w:rPr>
        <w:t> </w:t>
      </w:r>
      <w:r>
        <w:rPr/>
        <w:t>que</w:t>
      </w:r>
      <w:r>
        <w:rPr>
          <w:spacing w:val="38"/>
        </w:rPr>
        <w:t> </w:t>
      </w:r>
      <w:r>
        <w:rPr/>
        <w:t>l’Union</w:t>
      </w:r>
      <w:r>
        <w:rPr>
          <w:spacing w:val="37"/>
        </w:rPr>
        <w:t> </w:t>
      </w:r>
      <w:r>
        <w:rPr/>
        <w:t>euro-</w:t>
      </w:r>
      <w:r>
        <w:rPr/>
        <w:t> péenne</w:t>
      </w:r>
      <w:r>
        <w:rPr>
          <w:spacing w:val="5"/>
        </w:rPr>
        <w:t> </w:t>
      </w:r>
      <w:r>
        <w:rPr/>
        <w:t>suivra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2014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2020.</w:t>
      </w:r>
      <w:r>
        <w:rPr>
          <w:spacing w:val="-2"/>
        </w:rPr>
        <w:t> </w:t>
      </w:r>
      <w:r>
        <w:rPr/>
        <w:t>En</w:t>
      </w:r>
      <w:r>
        <w:rPr>
          <w:spacing w:val="5"/>
        </w:rPr>
        <w:t> </w:t>
      </w:r>
      <w:r>
        <w:rPr/>
        <w:t>ce</w:t>
      </w:r>
      <w:r>
        <w:rPr>
          <w:spacing w:val="5"/>
        </w:rPr>
        <w:t> </w:t>
      </w:r>
      <w:r>
        <w:rPr/>
        <w:t>qui</w:t>
      </w:r>
      <w:r>
        <w:rPr>
          <w:spacing w:val="5"/>
        </w:rPr>
        <w:t> </w:t>
      </w:r>
      <w:r>
        <w:rPr/>
        <w:t>concerne</w:t>
      </w:r>
      <w:r>
        <w:rPr>
          <w:spacing w:val="5"/>
        </w:rPr>
        <w:t> </w:t>
      </w:r>
      <w:r>
        <w:rPr/>
        <w:t>les</w:t>
      </w:r>
      <w:r>
        <w:rPr/>
        <w:t> politiques</w:t>
      </w:r>
      <w:r>
        <w:rPr>
          <w:spacing w:val="-8"/>
        </w:rPr>
        <w:t> </w:t>
      </w:r>
      <w:r>
        <w:rPr/>
        <w:t>d’intégration,</w:t>
      </w:r>
      <w:r>
        <w:rPr>
          <w:spacing w:val="-15"/>
        </w:rPr>
        <w:t> </w:t>
      </w:r>
      <w:r>
        <w:rPr/>
        <w:t>l’Union</w:t>
      </w:r>
      <w:r>
        <w:rPr>
          <w:spacing w:val="-8"/>
        </w:rPr>
        <w:t> </w:t>
      </w:r>
      <w:r>
        <w:rPr/>
        <w:t>européenne</w:t>
      </w:r>
      <w:r>
        <w:rPr>
          <w:spacing w:val="-8"/>
        </w:rPr>
        <w:t> </w:t>
      </w:r>
      <w:r>
        <w:rPr/>
        <w:t>n’a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la</w:t>
      </w:r>
      <w:r>
        <w:rPr/>
        <w:t> compétence</w:t>
      </w:r>
      <w:r>
        <w:rPr>
          <w:spacing w:val="-8"/>
        </w:rPr>
        <w:t> </w:t>
      </w:r>
      <w:r>
        <w:rPr/>
        <w:t>d’offrir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impulsions,</w:t>
      </w:r>
      <w:r>
        <w:rPr>
          <w:spacing w:val="-15"/>
        </w:rPr>
        <w:t> </w:t>
      </w:r>
      <w:r>
        <w:rPr/>
        <w:t>d’encourager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de</w:t>
      </w:r>
      <w:r>
        <w:rPr/>
        <w:t> faciliter</w:t>
      </w:r>
      <w:r>
        <w:rPr>
          <w:spacing w:val="20"/>
        </w:rPr>
        <w:t> </w:t>
      </w:r>
      <w:r>
        <w:rPr/>
        <w:t>l’échange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bonnes</w:t>
      </w:r>
      <w:r>
        <w:rPr>
          <w:spacing w:val="20"/>
        </w:rPr>
        <w:t> </w:t>
      </w:r>
      <w:r>
        <w:rPr/>
        <w:t>pratiques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garantir</w:t>
      </w:r>
      <w:r>
        <w:rPr/>
        <w:t> la</w:t>
      </w:r>
      <w:r>
        <w:rPr>
          <w:spacing w:val="6"/>
        </w:rPr>
        <w:t> </w:t>
      </w:r>
      <w:r>
        <w:rPr/>
        <w:t>coordination</w:t>
      </w:r>
      <w:r>
        <w:rPr>
          <w:spacing w:val="6"/>
        </w:rPr>
        <w:t> </w:t>
      </w:r>
      <w:r>
        <w:rPr/>
        <w:t>avec</w:t>
      </w:r>
      <w:r>
        <w:rPr>
          <w:spacing w:val="6"/>
        </w:rPr>
        <w:t> </w:t>
      </w:r>
      <w:r>
        <w:rPr/>
        <w:t>d’autres</w:t>
      </w:r>
      <w:r>
        <w:rPr>
          <w:spacing w:val="6"/>
        </w:rPr>
        <w:t> </w:t>
      </w:r>
      <w:r>
        <w:rPr/>
        <w:t>matières</w:t>
      </w:r>
      <w:r>
        <w:rPr>
          <w:spacing w:val="6"/>
        </w:rPr>
        <w:t> </w:t>
      </w:r>
      <w:r>
        <w:rPr/>
        <w:t>pour</w:t>
      </w:r>
      <w:r>
        <w:rPr>
          <w:spacing w:val="6"/>
        </w:rPr>
        <w:t> </w:t>
      </w:r>
      <w:r>
        <w:rPr/>
        <w:t>lesquelles</w:t>
      </w:r>
      <w:r>
        <w:rPr/>
        <w:t> elle</w:t>
      </w:r>
      <w:r>
        <w:rPr>
          <w:spacing w:val="13"/>
        </w:rPr>
        <w:t> </w:t>
      </w:r>
      <w:r>
        <w:rPr/>
        <w:t>est</w:t>
      </w:r>
      <w:r>
        <w:rPr>
          <w:spacing w:val="13"/>
        </w:rPr>
        <w:t> </w:t>
      </w:r>
      <w:r>
        <w:rPr/>
        <w:t>compétente</w:t>
      </w:r>
      <w:r>
        <w:rPr>
          <w:spacing w:val="13"/>
        </w:rPr>
        <w:t> </w:t>
      </w:r>
      <w:r>
        <w:rPr/>
        <w:t>(telles</w:t>
      </w:r>
      <w:r>
        <w:rPr>
          <w:spacing w:val="13"/>
        </w:rPr>
        <w:t> </w:t>
      </w:r>
      <w:r>
        <w:rPr/>
        <w:t>que</w:t>
      </w:r>
      <w:r>
        <w:rPr>
          <w:spacing w:val="13"/>
        </w:rPr>
        <w:t> </w:t>
      </w:r>
      <w:r>
        <w:rPr/>
        <w:t>l’emploi</w:t>
      </w:r>
      <w:r>
        <w:rPr>
          <w:spacing w:val="13"/>
        </w:rPr>
        <w:t> </w:t>
      </w:r>
      <w:r>
        <w:rPr/>
        <w:t>et </w:t>
      </w:r>
      <w:r>
        <w:rPr>
          <w:spacing w:val="13"/>
        </w:rPr>
        <w:t> </w:t>
      </w:r>
      <w:r>
        <w:rPr/>
        <w:t>l’inclu-</w:t>
      </w:r>
      <w:r>
        <w:rPr/>
        <w:t> sion</w:t>
      </w:r>
      <w:r>
        <w:rPr>
          <w:spacing w:val="18"/>
        </w:rPr>
        <w:t> </w:t>
      </w:r>
      <w:r>
        <w:rPr/>
        <w:t>sociale).</w:t>
      </w:r>
      <w:r>
        <w:rPr>
          <w:spacing w:val="11"/>
        </w:rPr>
        <w:t> </w:t>
      </w:r>
      <w:r>
        <w:rPr/>
        <w:t>Les</w:t>
      </w:r>
      <w:r>
        <w:rPr>
          <w:spacing w:val="18"/>
        </w:rPr>
        <w:t> </w:t>
      </w:r>
      <w:r>
        <w:rPr/>
        <w:t>nouveaux</w:t>
      </w:r>
      <w:r>
        <w:rPr>
          <w:spacing w:val="18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18"/>
        </w:rPr>
        <w:t> </w:t>
      </w:r>
      <w:r>
        <w:rPr>
          <w:rFonts w:ascii="SabonLTStd-Italic" w:hAnsi="SabonLTStd-Italic" w:cs="SabonLTStd-Italic" w:eastAsia="SabonLTStd-Italic"/>
          <w:i/>
        </w:rPr>
        <w:t>Asylum</w:t>
      </w:r>
      <w:r>
        <w:rPr>
          <w:rFonts w:ascii="SabonLTStd-Italic" w:hAnsi="SabonLTStd-Italic" w:cs="SabonLTStd-Italic" w:eastAsia="SabonLTStd-Italic"/>
          <w:i/>
          <w:spacing w:val="18"/>
        </w:rPr>
        <w:t> </w:t>
      </w:r>
      <w:r>
        <w:rPr>
          <w:rFonts w:ascii="SabonLTStd-Italic" w:hAnsi="SabonLTStd-Italic" w:cs="SabonLTStd-Italic" w:eastAsia="SabonLTStd-Italic"/>
          <w:i/>
        </w:rPr>
        <w:t>and</w:t>
      </w:r>
      <w:r>
        <w:rPr>
          <w:rFonts w:ascii="SabonLTStd-Italic" w:hAnsi="SabonLTStd-Italic" w:cs="SabonLTStd-Italic" w:eastAsia="SabonLTStd-Italic"/>
          <w:i/>
          <w:spacing w:val="1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Migration</w:t>
      </w:r>
      <w:r>
        <w:rPr>
          <w:rFonts w:ascii="SabonLTStd-Italic" w:hAnsi="SabonLTStd-Italic" w:cs="SabonLTStd-Italic" w:eastAsia="SabonLTStd-Italic"/>
          <w:i/>
          <w:spacing w:val="20"/>
        </w:rPr>
        <w:t> </w:t>
      </w:r>
      <w:r>
        <w:rPr>
          <w:rFonts w:ascii="SabonLTStd-Italic" w:hAnsi="SabonLTStd-Italic" w:cs="SabonLTStd-Italic" w:eastAsia="SabonLTStd-Italic"/>
          <w:i/>
        </w:rPr>
        <w:t>Fund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/>
        <w:t>et</w:t>
      </w:r>
      <w:r>
        <w:rPr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Internal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Security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Fund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/>
        <w:t>remplaceront</w:t>
      </w:r>
      <w:r>
        <w:rPr>
          <w:spacing w:val="3"/>
        </w:rPr>
        <w:t> </w:t>
      </w:r>
      <w:r>
        <w:rPr/>
        <w:t>les</w:t>
      </w:r>
      <w:r>
        <w:rPr/>
        <w:t> précédents</w:t>
      </w:r>
      <w:r>
        <w:rPr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European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Integration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Fund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-1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>
          <w:rFonts w:ascii="SabonLTStd-Italic" w:hAnsi="SabonLTStd-Italic" w:cs="SabonLTStd-Italic" w:eastAsia="SabonLTStd-Italic"/>
          <w:i/>
        </w:rPr>
        <w:t>External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Borders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fund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Return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Fund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Refugee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Fund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160" w:lineRule="exact" w:before="1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45"/>
        </w:numPr>
        <w:tabs>
          <w:tab w:pos="448" w:val="left" w:leader="none"/>
        </w:tabs>
        <w:spacing w:line="266" w:lineRule="auto" w:before="81"/>
        <w:ind w:left="447" w:right="499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919987pt;width:22.7pt;height:.5pt;mso-position-horizontal-relative:page;mso-position-vertical-relative:paragraph;z-index:-17609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Migration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Policy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Group,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«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Using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EU Indicators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of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Migrant Integration,</w:t>
      </w:r>
      <w:r>
        <w:rPr>
          <w:rFonts w:ascii="SabonLTStd-Roman" w:hAnsi="SabonLTStd-Roman"/>
          <w:spacing w:val="-6"/>
          <w:sz w:val="12"/>
        </w:rPr>
        <w:t> </w:t>
      </w:r>
      <w:r>
        <w:rPr>
          <w:rFonts w:ascii="SabonLTStd-Roman" w:hAnsi="SabonLTStd-Roman"/>
          <w:sz w:val="12"/>
        </w:rPr>
        <w:t>final</w:t>
      </w:r>
      <w:r>
        <w:rPr>
          <w:rFonts w:ascii="SabonLTStd-Roman" w:hAnsi="SabonLTStd-Roman"/>
          <w:w w:val="97"/>
          <w:sz w:val="12"/>
        </w:rPr>
        <w:t> </w:t>
      </w:r>
      <w:r>
        <w:rPr>
          <w:rFonts w:ascii="SabonLTStd-Roman" w:hAnsi="SabonLTStd-Roman"/>
          <w:sz w:val="12"/>
        </w:rPr>
        <w:t>report for Directorate-General for Home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Affairs »,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Commission européenne,</w:t>
      </w:r>
      <w:r>
        <w:rPr>
          <w:rFonts w:ascii="SabonLTStd-Roman" w:hAnsi="SabonLTStd-Roman"/>
          <w:sz w:val="12"/>
        </w:rPr>
        <w:t> Bruxelles,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2013.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2.2. FRA: agence des droits fondamentaux" w:id="211"/>
      <w:bookmarkEnd w:id="211"/>
      <w:r>
        <w:rPr/>
      </w:r>
      <w:bookmarkStart w:name="2.3. Commission européenne contre le rac" w:id="212"/>
      <w:bookmarkEnd w:id="212"/>
      <w:r>
        <w:rPr/>
      </w:r>
      <w:bookmarkStart w:name="_bookmark90" w:id="213"/>
      <w:bookmarkEnd w:id="213"/>
      <w:r>
        <w:rPr/>
      </w:r>
      <w:r>
        <w:rPr>
          <w:rFonts w:ascii="Sabon LT Std Bold"/>
          <w:b/>
          <w:sz w:val="12"/>
        </w:rPr>
        <w:t>162 * 163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4"/>
        <w:numPr>
          <w:ilvl w:val="1"/>
          <w:numId w:val="46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4"/>
        </w:rPr>
        <w:t>FRA: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agence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des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droits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fondamentaux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>
          <w:spacing w:val="-3"/>
        </w:rPr>
        <w:t>L’agence</w:t>
      </w:r>
      <w:r>
        <w:rPr>
          <w:spacing w:val="4"/>
        </w:rPr>
        <w:t> </w:t>
      </w:r>
      <w:r>
        <w:rPr/>
        <w:t>des</w:t>
      </w:r>
      <w:r>
        <w:rPr>
          <w:spacing w:val="4"/>
        </w:rPr>
        <w:t> </w:t>
      </w:r>
      <w:r>
        <w:rPr/>
        <w:t>droits</w:t>
      </w:r>
      <w:r>
        <w:rPr>
          <w:spacing w:val="4"/>
        </w:rPr>
        <w:t> </w:t>
      </w:r>
      <w:r>
        <w:rPr/>
        <w:t>fondamentaux</w:t>
      </w:r>
      <w:r>
        <w:rPr>
          <w:spacing w:val="4"/>
        </w:rPr>
        <w:t> </w:t>
      </w:r>
      <w:r>
        <w:rPr/>
        <w:t>(FRA),</w:t>
      </w:r>
      <w:r>
        <w:rPr>
          <w:spacing w:val="49"/>
        </w:rPr>
        <w:t> </w:t>
      </w:r>
      <w:r>
        <w:rPr/>
        <w:t>dont</w:t>
      </w:r>
      <w:r>
        <w:rPr>
          <w:spacing w:val="4"/>
        </w:rPr>
        <w:t> </w:t>
      </w:r>
      <w:r>
        <w:rPr>
          <w:spacing w:val="1"/>
        </w:rPr>
        <w:t>le</w:t>
      </w:r>
      <w:r>
        <w:rPr>
          <w:spacing w:val="67"/>
        </w:rPr>
        <w:t> </w:t>
      </w:r>
      <w:r>
        <w:rPr/>
        <w:t>siège</w:t>
      </w:r>
      <w:r>
        <w:rPr>
          <w:spacing w:val="30"/>
        </w:rPr>
        <w:t> </w:t>
      </w:r>
      <w:r>
        <w:rPr/>
        <w:t>est</w:t>
      </w:r>
      <w:r>
        <w:rPr>
          <w:spacing w:val="31"/>
        </w:rPr>
        <w:t> </w:t>
      </w:r>
      <w:r>
        <w:rPr/>
        <w:t>à</w:t>
      </w:r>
      <w:r>
        <w:rPr>
          <w:spacing w:val="24"/>
        </w:rPr>
        <w:t> </w:t>
      </w:r>
      <w:r>
        <w:rPr>
          <w:spacing w:val="-1"/>
        </w:rPr>
        <w:t>Vienne,</w:t>
      </w:r>
      <w:r>
        <w:rPr>
          <w:spacing w:val="24"/>
        </w:rPr>
        <w:t> </w:t>
      </w:r>
      <w:r>
        <w:rPr/>
        <w:t>a</w:t>
      </w:r>
      <w:r>
        <w:rPr>
          <w:spacing w:val="31"/>
        </w:rPr>
        <w:t> </w:t>
      </w:r>
      <w:r>
        <w:rPr/>
        <w:t>été</w:t>
      </w:r>
      <w:r>
        <w:rPr>
          <w:spacing w:val="31"/>
        </w:rPr>
        <w:t> </w:t>
      </w:r>
      <w:r>
        <w:rPr/>
        <w:t>fondée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mars</w:t>
      </w:r>
      <w:r>
        <w:rPr>
          <w:spacing w:val="31"/>
        </w:rPr>
        <w:t> </w:t>
      </w:r>
      <w:r>
        <w:rPr/>
        <w:t>2007</w:t>
      </w:r>
      <w:r>
        <w:rPr>
          <w:spacing w:val="31"/>
        </w:rPr>
        <w:t> </w:t>
      </w:r>
      <w:r>
        <w:rPr/>
        <w:t>et</w:t>
      </w:r>
      <w:r>
        <w:rPr>
          <w:spacing w:val="31"/>
        </w:rPr>
        <w:t> </w:t>
      </w:r>
      <w:r>
        <w:rPr/>
        <w:t>a</w:t>
      </w:r>
      <w:r>
        <w:rPr>
          <w:spacing w:val="54"/>
        </w:rPr>
        <w:t> </w:t>
      </w:r>
      <w:r>
        <w:rPr/>
        <w:t>succédé</w:t>
      </w:r>
      <w:r>
        <w:rPr>
          <w:spacing w:val="33"/>
        </w:rPr>
        <w:t> </w:t>
      </w:r>
      <w:r>
        <w:rPr/>
        <w:t>à</w:t>
      </w:r>
      <w:r>
        <w:rPr>
          <w:spacing w:val="34"/>
        </w:rPr>
        <w:t> </w:t>
      </w:r>
      <w:r>
        <w:rPr/>
        <w:t>l’Observatoire</w:t>
      </w:r>
      <w:r>
        <w:rPr>
          <w:spacing w:val="34"/>
        </w:rPr>
        <w:t> </w:t>
      </w:r>
      <w:r>
        <w:rPr/>
        <w:t>européen</w:t>
      </w:r>
      <w:r>
        <w:rPr>
          <w:spacing w:val="34"/>
        </w:rPr>
        <w:t> </w:t>
      </w:r>
      <w:r>
        <w:rPr/>
        <w:t>des</w:t>
      </w:r>
      <w:r>
        <w:rPr>
          <w:spacing w:val="34"/>
        </w:rPr>
        <w:t> </w:t>
      </w:r>
      <w:r>
        <w:rPr>
          <w:spacing w:val="1"/>
        </w:rPr>
        <w:t>phénomènes</w:t>
      </w:r>
      <w:r>
        <w:rPr>
          <w:spacing w:val="57"/>
        </w:rPr>
        <w:t> </w:t>
      </w:r>
      <w:r>
        <w:rPr/>
        <w:t>racistes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xénophobes</w:t>
      </w:r>
      <w:r>
        <w:rPr>
          <w:spacing w:val="-1"/>
        </w:rPr>
        <w:t> </w:t>
      </w:r>
      <w:r>
        <w:rPr/>
        <w:t>(EUMC).</w:t>
      </w:r>
      <w:r>
        <w:rPr>
          <w:spacing w:val="-8"/>
        </w:rPr>
        <w:t> </w:t>
      </w:r>
      <w:r>
        <w:rPr/>
        <w:t>Un</w:t>
      </w:r>
      <w:r>
        <w:rPr>
          <w:spacing w:val="-1"/>
        </w:rPr>
        <w:t> </w:t>
      </w:r>
      <w:r>
        <w:rPr/>
        <w:t>collaborateur</w:t>
      </w:r>
      <w:r>
        <w:rPr>
          <w:spacing w:val="-1"/>
        </w:rPr>
        <w:t> </w:t>
      </w:r>
      <w:r>
        <w:rPr>
          <w:spacing w:val="1"/>
        </w:rPr>
        <w:t>du</w:t>
      </w:r>
      <w:r>
        <w:rPr>
          <w:spacing w:val="73"/>
        </w:rPr>
        <w:t> </w:t>
      </w:r>
      <w:r>
        <w:rPr/>
        <w:t>Centre</w:t>
      </w:r>
      <w:r>
        <w:rPr>
          <w:spacing w:val="11"/>
        </w:rPr>
        <w:t> </w:t>
      </w:r>
      <w:r>
        <w:rPr/>
        <w:t>siège</w:t>
      </w:r>
      <w:r>
        <w:rPr>
          <w:spacing w:val="11"/>
        </w:rPr>
        <w:t> </w:t>
      </w:r>
      <w:r>
        <w:rPr/>
        <w:t>au</w:t>
      </w:r>
      <w:r>
        <w:rPr>
          <w:spacing w:val="11"/>
        </w:rPr>
        <w:t> </w:t>
      </w:r>
      <w:r>
        <w:rPr/>
        <w:t>Conseil</w:t>
      </w:r>
      <w:r>
        <w:rPr>
          <w:spacing w:val="11"/>
        </w:rPr>
        <w:t> </w:t>
      </w:r>
      <w:r>
        <w:rPr/>
        <w:t>d’administration.</w:t>
      </w:r>
      <w:r>
        <w:rPr>
          <w:spacing w:val="4"/>
        </w:rPr>
        <w:t> </w:t>
      </w:r>
      <w:r>
        <w:rPr/>
        <w:t>Le</w:t>
      </w:r>
      <w:r>
        <w:rPr>
          <w:spacing w:val="11"/>
        </w:rPr>
        <w:t> </w:t>
      </w:r>
      <w:r>
        <w:rPr>
          <w:spacing w:val="1"/>
        </w:rPr>
        <w:t>Comité</w:t>
      </w:r>
      <w:r>
        <w:rPr>
          <w:spacing w:val="67"/>
        </w:rPr>
        <w:t> </w:t>
      </w:r>
      <w:r>
        <w:rPr/>
        <w:t>scientifique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été</w:t>
      </w:r>
      <w:r>
        <w:rPr>
          <w:spacing w:val="50"/>
        </w:rPr>
        <w:t> </w:t>
      </w:r>
      <w:r>
        <w:rPr/>
        <w:t>renouvelé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2013</w:t>
      </w:r>
      <w:r>
        <w:rPr>
          <w:spacing w:val="49"/>
        </w:rPr>
        <w:t> </w:t>
      </w:r>
      <w:r>
        <w:rPr/>
        <w:t>et</w:t>
      </w:r>
      <w:r>
        <w:rPr>
          <w:spacing w:val="50"/>
        </w:rPr>
        <w:t> </w:t>
      </w:r>
      <w:r>
        <w:rPr/>
        <w:t>parmi</w:t>
      </w:r>
      <w:r>
        <w:rPr>
          <w:spacing w:val="50"/>
        </w:rPr>
        <w:t> </w:t>
      </w:r>
      <w:r>
        <w:rPr>
          <w:spacing w:val="1"/>
        </w:rPr>
        <w:t>ces</w:t>
      </w:r>
      <w:r>
        <w:rPr>
          <w:spacing w:val="61"/>
        </w:rPr>
        <w:t> </w:t>
      </w:r>
      <w:r>
        <w:rPr/>
        <w:t>11</w:t>
      </w:r>
      <w:r>
        <w:rPr>
          <w:spacing w:val="39"/>
        </w:rPr>
        <w:t> </w:t>
      </w:r>
      <w:r>
        <w:rPr/>
        <w:t>membres,</w:t>
      </w:r>
      <w:r>
        <w:rPr>
          <w:spacing w:val="33"/>
        </w:rPr>
        <w:t> </w:t>
      </w:r>
      <w:r>
        <w:rPr/>
        <w:t>deux</w:t>
      </w:r>
      <w:r>
        <w:rPr>
          <w:spacing w:val="40"/>
        </w:rPr>
        <w:t> </w:t>
      </w:r>
      <w:r>
        <w:rPr/>
        <w:t>sont</w:t>
      </w:r>
      <w:r>
        <w:rPr>
          <w:spacing w:val="40"/>
        </w:rPr>
        <w:t> </w:t>
      </w:r>
      <w:r>
        <w:rPr/>
        <w:t>belges</w:t>
      </w:r>
      <w:r>
        <w:rPr>
          <w:spacing w:val="40"/>
        </w:rPr>
        <w:t> </w:t>
      </w:r>
      <w:r>
        <w:rPr/>
        <w:t>:</w:t>
      </w:r>
      <w:r>
        <w:rPr>
          <w:spacing w:val="39"/>
        </w:rPr>
        <w:t> </w:t>
      </w:r>
      <w:r>
        <w:rPr/>
        <w:t>Françoise</w:t>
      </w:r>
      <w:r>
        <w:rPr>
          <w:spacing w:val="33"/>
        </w:rPr>
        <w:t> </w:t>
      </w:r>
      <w:r>
        <w:rPr>
          <w:spacing w:val="-2"/>
        </w:rPr>
        <w:t>Tulkens</w:t>
      </w:r>
      <w:r>
        <w:rPr>
          <w:spacing w:val="65"/>
        </w:rPr>
        <w:t> </w:t>
      </w:r>
      <w:r>
        <w:rPr/>
        <w:t>et</w:t>
      </w:r>
      <w:r>
        <w:rPr>
          <w:spacing w:val="34"/>
        </w:rPr>
        <w:t> </w:t>
      </w:r>
      <w:r>
        <w:rPr/>
        <w:t>Olivier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>
          <w:spacing w:val="-2"/>
        </w:rPr>
        <w:t>Schutter.</w:t>
      </w:r>
      <w:r>
        <w:rPr>
          <w:spacing w:val="28"/>
        </w:rPr>
        <w:t> </w:t>
      </w:r>
      <w:r>
        <w:rPr/>
        <w:t>Le</w:t>
      </w:r>
      <w:r>
        <w:rPr>
          <w:spacing w:val="35"/>
        </w:rPr>
        <w:t> </w:t>
      </w:r>
      <w:r>
        <w:rPr/>
        <w:t>réseau</w:t>
      </w:r>
      <w:r>
        <w:rPr>
          <w:spacing w:val="34"/>
        </w:rPr>
        <w:t> </w:t>
      </w:r>
      <w:r>
        <w:rPr/>
        <w:t>FRANET</w:t>
      </w:r>
      <w:r>
        <w:rPr>
          <w:spacing w:val="35"/>
        </w:rPr>
        <w:t> </w:t>
      </w:r>
      <w:r>
        <w:rPr>
          <w:spacing w:val="1"/>
        </w:rPr>
        <w:t>récolte,</w:t>
      </w:r>
      <w:r>
        <w:rPr>
          <w:spacing w:val="49"/>
        </w:rPr>
        <w:t> </w:t>
      </w:r>
      <w:r>
        <w:rPr/>
        <w:t>pour</w:t>
      </w:r>
      <w:r>
        <w:rPr>
          <w:spacing w:val="3"/>
        </w:rPr>
        <w:t> </w:t>
      </w:r>
      <w:r>
        <w:rPr/>
        <w:t>chacun</w:t>
      </w:r>
      <w:r>
        <w:rPr>
          <w:spacing w:val="3"/>
        </w:rPr>
        <w:t> </w:t>
      </w:r>
      <w:r>
        <w:rPr/>
        <w:t>des</w:t>
      </w:r>
      <w:r>
        <w:rPr>
          <w:spacing w:val="3"/>
        </w:rPr>
        <w:t> </w:t>
      </w:r>
      <w:r>
        <w:rPr/>
        <w:t>Etats</w:t>
      </w:r>
      <w:r>
        <w:rPr>
          <w:spacing w:val="3"/>
        </w:rPr>
        <w:t> </w:t>
      </w:r>
      <w:r>
        <w:rPr/>
        <w:t>membres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l’UE,</w:t>
      </w:r>
      <w:r>
        <w:rPr>
          <w:spacing w:val="-4"/>
        </w:rPr>
        <w:t> </w:t>
      </w:r>
      <w:r>
        <w:rPr/>
        <w:t>des</w:t>
      </w:r>
      <w:r>
        <w:rPr>
          <w:spacing w:val="3"/>
        </w:rPr>
        <w:t> </w:t>
      </w:r>
      <w:r>
        <w:rPr>
          <w:spacing w:val="1"/>
        </w:rPr>
        <w:t>données</w:t>
      </w:r>
      <w:r>
        <w:rPr>
          <w:spacing w:val="55"/>
        </w:rPr>
        <w:t> </w:t>
      </w:r>
      <w:r>
        <w:rPr/>
        <w:t>qualitatives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quantitatives</w:t>
      </w:r>
      <w:r>
        <w:rPr>
          <w:spacing w:val="22"/>
        </w:rPr>
        <w:t> </w:t>
      </w:r>
      <w:r>
        <w:rPr/>
        <w:t>qui</w:t>
      </w:r>
      <w:r>
        <w:rPr>
          <w:spacing w:val="22"/>
        </w:rPr>
        <w:t> </w:t>
      </w:r>
      <w:r>
        <w:rPr/>
        <w:t>sont</w:t>
      </w:r>
      <w:r>
        <w:rPr>
          <w:spacing w:val="22"/>
        </w:rPr>
        <w:t> </w:t>
      </w:r>
      <w:r>
        <w:rPr/>
        <w:t>exploitées</w:t>
      </w:r>
      <w:r>
        <w:rPr>
          <w:spacing w:val="22"/>
        </w:rPr>
        <w:t> </w:t>
      </w:r>
      <w:r>
        <w:rPr>
          <w:spacing w:val="1"/>
        </w:rPr>
        <w:t>tant</w:t>
      </w:r>
      <w:r>
        <w:rPr>
          <w:spacing w:val="77"/>
        </w:rPr>
        <w:t> </w:t>
      </w:r>
      <w:r>
        <w:rPr/>
        <w:t>dans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rapport</w:t>
      </w:r>
      <w:r>
        <w:rPr>
          <w:spacing w:val="9"/>
        </w:rPr>
        <w:t> </w:t>
      </w:r>
      <w:r>
        <w:rPr/>
        <w:t>annuel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FRA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dans</w:t>
      </w:r>
      <w:r>
        <w:rPr>
          <w:spacing w:val="9"/>
        </w:rPr>
        <w:t> </w:t>
      </w:r>
      <w:r>
        <w:rPr>
          <w:spacing w:val="1"/>
        </w:rPr>
        <w:t>certaines</w:t>
      </w:r>
      <w:r>
        <w:rPr>
          <w:spacing w:val="49"/>
        </w:rPr>
        <w:t> </w:t>
      </w:r>
      <w:r>
        <w:rPr/>
        <w:t>publications</w:t>
      </w:r>
      <w:r>
        <w:rPr>
          <w:spacing w:val="3"/>
        </w:rPr>
        <w:t> </w:t>
      </w:r>
      <w:r>
        <w:rPr/>
        <w:t>ad</w:t>
      </w:r>
      <w:r>
        <w:rPr>
          <w:spacing w:val="3"/>
        </w:rPr>
        <w:t> </w:t>
      </w:r>
      <w:r>
        <w:rPr>
          <w:spacing w:val="1"/>
        </w:rPr>
        <w:t>hoc.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8"/>
        <w:jc w:val="both"/>
      </w:pPr>
      <w:r>
        <w:rPr/>
        <w:t>La</w:t>
      </w:r>
      <w:r>
        <w:rPr>
          <w:spacing w:val="-7"/>
        </w:rPr>
        <w:t> </w:t>
      </w:r>
      <w:r>
        <w:rPr/>
        <w:t>mission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FRA</w:t>
      </w:r>
      <w:r>
        <w:rPr>
          <w:spacing w:val="-7"/>
        </w:rPr>
        <w:t> </w:t>
      </w:r>
      <w:r>
        <w:rPr/>
        <w:t>est</w:t>
      </w:r>
      <w:r>
        <w:rPr>
          <w:spacing w:val="-7"/>
        </w:rPr>
        <w:t> </w:t>
      </w:r>
      <w:r>
        <w:rPr/>
        <w:t>triple</w:t>
      </w:r>
      <w:r>
        <w:rPr>
          <w:spacing w:val="-7"/>
        </w:rPr>
        <w:t> </w:t>
      </w:r>
      <w:r>
        <w:rPr/>
        <w:t>:</w:t>
      </w:r>
      <w:r>
        <w:rPr>
          <w:spacing w:val="-7"/>
        </w:rPr>
        <w:t> </w:t>
      </w:r>
      <w:r>
        <w:rPr/>
        <w:t>rassembler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analyser</w:t>
      </w:r>
      <w:r>
        <w:rPr/>
        <w:t> des</w:t>
      </w:r>
      <w:r>
        <w:rPr>
          <w:spacing w:val="4"/>
        </w:rPr>
        <w:t> </w:t>
      </w:r>
      <w:r>
        <w:rPr/>
        <w:t>données</w:t>
      </w:r>
      <w:r>
        <w:rPr>
          <w:spacing w:val="4"/>
        </w:rPr>
        <w:t> </w:t>
      </w:r>
      <w:r>
        <w:rPr/>
        <w:t>et</w:t>
      </w:r>
      <w:r>
        <w:rPr>
          <w:spacing w:val="4"/>
        </w:rPr>
        <w:t> </w:t>
      </w:r>
      <w:r>
        <w:rPr/>
        <w:t>informations,</w:t>
      </w:r>
      <w:r>
        <w:rPr>
          <w:spacing w:val="-3"/>
        </w:rPr>
        <w:t> </w:t>
      </w:r>
      <w:r>
        <w:rPr/>
        <w:t>conseiller</w:t>
      </w:r>
      <w:r>
        <w:rPr>
          <w:spacing w:val="4"/>
        </w:rPr>
        <w:t> </w:t>
      </w:r>
      <w:r>
        <w:rPr/>
        <w:t>les</w:t>
      </w:r>
      <w:r>
        <w:rPr>
          <w:spacing w:val="4"/>
        </w:rPr>
        <w:t> </w:t>
      </w:r>
      <w:r>
        <w:rPr/>
        <w:t>institutions</w:t>
      </w:r>
      <w:r>
        <w:rPr/>
        <w:t> de</w:t>
      </w:r>
      <w:r>
        <w:rPr>
          <w:spacing w:val="-6"/>
        </w:rPr>
        <w:t> </w:t>
      </w:r>
      <w:r>
        <w:rPr/>
        <w:t>l’UE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États</w:t>
      </w:r>
      <w:r>
        <w:rPr>
          <w:spacing w:val="-6"/>
        </w:rPr>
        <w:t> </w:t>
      </w:r>
      <w:r>
        <w:rPr/>
        <w:t>membres,</w:t>
      </w:r>
      <w:r>
        <w:rPr>
          <w:spacing w:val="-13"/>
        </w:rPr>
        <w:t> </w:t>
      </w:r>
      <w:r>
        <w:rPr/>
        <w:t>collaborer</w:t>
      </w:r>
      <w:r>
        <w:rPr>
          <w:spacing w:val="-6"/>
        </w:rPr>
        <w:t> </w:t>
      </w:r>
      <w:r>
        <w:rPr/>
        <w:t>avec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société</w:t>
      </w:r>
      <w:r>
        <w:rPr/>
        <w:t> civile</w:t>
      </w:r>
      <w:r>
        <w:rPr>
          <w:spacing w:val="33"/>
        </w:rPr>
        <w:t> </w:t>
      </w:r>
      <w:r>
        <w:rPr/>
        <w:t>et</w:t>
      </w:r>
      <w:r>
        <w:rPr>
          <w:spacing w:val="34"/>
        </w:rPr>
        <w:t> </w:t>
      </w:r>
      <w:r>
        <w:rPr>
          <w:spacing w:val="-2"/>
        </w:rPr>
        <w:t>sensibiliser.</w:t>
      </w:r>
      <w:r>
        <w:rPr>
          <w:spacing w:val="27"/>
        </w:rPr>
        <w:t> </w:t>
      </w:r>
      <w:r>
        <w:rPr/>
        <w:t>La</w:t>
      </w:r>
      <w:r>
        <w:rPr>
          <w:spacing w:val="34"/>
        </w:rPr>
        <w:t> </w:t>
      </w:r>
      <w:r>
        <w:rPr/>
        <w:t>FRA</w:t>
      </w:r>
      <w:r>
        <w:rPr>
          <w:spacing w:val="34"/>
        </w:rPr>
        <w:t> </w:t>
      </w:r>
      <w:r>
        <w:rPr/>
        <w:t>n’est</w:t>
      </w:r>
      <w:r>
        <w:rPr>
          <w:spacing w:val="33"/>
        </w:rPr>
        <w:t> </w:t>
      </w:r>
      <w:r>
        <w:rPr/>
        <w:t>formellement</w:t>
      </w:r>
      <w:r>
        <w:rPr>
          <w:spacing w:val="34"/>
        </w:rPr>
        <w:t> </w:t>
      </w:r>
      <w:r>
        <w:rPr/>
        <w:t>pas</w:t>
      </w:r>
      <w:r>
        <w:rPr>
          <w:spacing w:val="24"/>
        </w:rPr>
        <w:t> </w:t>
      </w:r>
      <w:r>
        <w:rPr/>
        <w:t>compétente</w:t>
      </w:r>
      <w:r>
        <w:rPr>
          <w:spacing w:val="8"/>
        </w:rPr>
        <w:t> </w:t>
      </w:r>
      <w:r>
        <w:rPr/>
        <w:t>pour</w:t>
      </w:r>
      <w:r>
        <w:rPr>
          <w:spacing w:val="8"/>
        </w:rPr>
        <w:t> </w:t>
      </w:r>
      <w:r>
        <w:rPr/>
        <w:t>traiter</w:t>
      </w:r>
      <w:r>
        <w:rPr>
          <w:spacing w:val="8"/>
        </w:rPr>
        <w:t> </w:t>
      </w:r>
      <w:r>
        <w:rPr/>
        <w:t>les</w:t>
      </w:r>
      <w:r>
        <w:rPr>
          <w:spacing w:val="8"/>
        </w:rPr>
        <w:t> </w:t>
      </w:r>
      <w:r>
        <w:rPr/>
        <w:t>plaintes</w:t>
      </w:r>
      <w:r>
        <w:rPr>
          <w:spacing w:val="8"/>
        </w:rPr>
        <w:t> </w:t>
      </w:r>
      <w:r>
        <w:rPr/>
        <w:t>individuelles. Elle</w:t>
      </w:r>
      <w:r>
        <w:rPr/>
        <w:t> publie</w:t>
      </w:r>
      <w:r>
        <w:rPr>
          <w:spacing w:val="26"/>
        </w:rPr>
        <w:t> </w:t>
      </w:r>
      <w:r>
        <w:rPr/>
        <w:t>un</w:t>
      </w:r>
      <w:r>
        <w:rPr>
          <w:spacing w:val="26"/>
        </w:rPr>
        <w:t> </w:t>
      </w:r>
      <w:r>
        <w:rPr/>
        <w:t>rapport</w:t>
      </w:r>
      <w:r>
        <w:rPr>
          <w:spacing w:val="26"/>
        </w:rPr>
        <w:t> </w:t>
      </w:r>
      <w:r>
        <w:rPr/>
        <w:t>général</w:t>
      </w:r>
      <w:r>
        <w:rPr>
          <w:spacing w:val="26"/>
        </w:rPr>
        <w:t> </w:t>
      </w:r>
      <w:r>
        <w:rPr/>
        <w:t>sur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situation</w:t>
      </w:r>
      <w:r>
        <w:rPr>
          <w:spacing w:val="26"/>
        </w:rPr>
        <w:t> </w:t>
      </w:r>
      <w:r>
        <w:rPr/>
        <w:t>des</w:t>
      </w:r>
      <w:r>
        <w:rPr>
          <w:spacing w:val="26"/>
        </w:rPr>
        <w:t> </w:t>
      </w:r>
      <w:r>
        <w:rPr/>
        <w:t>droits</w:t>
      </w:r>
      <w:r>
        <w:rPr/>
        <w:t> fondamentaux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Europe</w:t>
      </w:r>
      <w:r>
        <w:rPr>
          <w:spacing w:val="19"/>
        </w:rPr>
        <w:t> </w:t>
      </w:r>
      <w:r>
        <w:rPr/>
        <w:t>(en</w:t>
      </w:r>
      <w:r>
        <w:rPr>
          <w:spacing w:val="19"/>
        </w:rPr>
        <w:t> </w:t>
      </w:r>
      <w:r>
        <w:rPr/>
        <w:t>2012</w:t>
      </w:r>
      <w:r>
        <w:rPr>
          <w:spacing w:val="19"/>
        </w:rPr>
        <w:t> </w:t>
      </w:r>
      <w:r>
        <w:rPr/>
        <w:t>:</w:t>
      </w:r>
      <w:r>
        <w:rPr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-25"/>
        </w:rPr>
        <w:t>L</w:t>
      </w:r>
      <w:r>
        <w:rPr>
          <w:rFonts w:ascii="SabonLTStd-Italic" w:hAnsi="SabonLTStd-Italic" w:cs="SabonLTStd-Italic" w:eastAsia="SabonLTStd-Italic"/>
          <w:i/>
        </w:rPr>
        <w:t>’Union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>
          <w:rFonts w:ascii="SabonLTStd-Italic" w:hAnsi="SabonLTStd-Italic" w:cs="SabonLTStd-Italic" w:eastAsia="SabonLTStd-Italic"/>
          <w:i/>
        </w:rPr>
        <w:t>euro-</w:t>
      </w:r>
      <w:r>
        <w:rPr>
          <w:rFonts w:ascii="SabonLTStd-Italic" w:hAnsi="SabonLTStd-Italic" w:cs="SabonLTStd-Italic" w:eastAsia="SabonLTStd-Italic"/>
          <w:i/>
        </w:rPr>
        <w:t> péenne,</w:t>
      </w:r>
      <w:r>
        <w:rPr>
          <w:rFonts w:ascii="SabonLTStd-Italic" w:hAnsi="SabonLTStd-Italic" w:cs="SabonLTStd-Italic" w:eastAsia="SabonLTStd-Italic"/>
          <w:i/>
          <w:spacing w:val="47"/>
        </w:rPr>
        <w:t> </w:t>
      </w:r>
      <w:r>
        <w:rPr>
          <w:rFonts w:ascii="SabonLTStd-Italic" w:hAnsi="SabonLTStd-Italic" w:cs="SabonLTStd-Italic" w:eastAsia="SabonLTStd-Italic"/>
          <w:i/>
        </w:rPr>
        <w:t>une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communauté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valeurs</w:t>
      </w:r>
      <w:r>
        <w:rPr>
          <w:rFonts w:ascii="SabonLTStd-Italic" w:hAnsi="SabonLTStd-Italic" w:cs="SabonLTStd-Italic" w:eastAsia="SabonLTStd-Italic"/>
          <w:i/>
        </w:rPr>
        <w:t> 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: 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sauvegarder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les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droits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fondamentaux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en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période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crise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)</w:t>
      </w:r>
      <w:r>
        <w:rPr>
          <w:spacing w:val="22"/>
        </w:rPr>
        <w:t> </w:t>
      </w:r>
      <w:r>
        <w:rPr/>
        <w:t>et</w:t>
      </w:r>
      <w:r>
        <w:rPr>
          <w:spacing w:val="22"/>
        </w:rPr>
        <w:t> </w:t>
      </w:r>
      <w:r>
        <w:rPr/>
        <w:t>de</w:t>
      </w:r>
      <w:r>
        <w:rPr/>
        <w:t> nombreux</w:t>
      </w:r>
      <w:r>
        <w:rPr>
          <w:spacing w:val="20"/>
        </w:rPr>
        <w:t> </w:t>
      </w:r>
      <w:r>
        <w:rPr/>
        <w:t>rapports</w:t>
      </w:r>
      <w:r>
        <w:rPr>
          <w:spacing w:val="20"/>
        </w:rPr>
        <w:t> </w:t>
      </w:r>
      <w:r>
        <w:rPr/>
        <w:t>dans</w:t>
      </w:r>
      <w:r>
        <w:rPr>
          <w:spacing w:val="20"/>
        </w:rPr>
        <w:t> </w:t>
      </w:r>
      <w:r>
        <w:rPr/>
        <w:t>le</w:t>
      </w:r>
      <w:r>
        <w:rPr>
          <w:spacing w:val="20"/>
        </w:rPr>
        <w:t> </w:t>
      </w:r>
      <w:r>
        <w:rPr/>
        <w:t>cadre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Charte</w:t>
      </w:r>
      <w:r>
        <w:rPr>
          <w:spacing w:val="20"/>
        </w:rPr>
        <w:t> </w:t>
      </w:r>
      <w:r>
        <w:rPr/>
        <w:t>euro-</w:t>
      </w:r>
      <w:r>
        <w:rPr/>
        <w:t> péenne des droits fondamentaux.</w:t>
      </w:r>
    </w:p>
    <w:p>
      <w:pPr>
        <w:pStyle w:val="BodyText"/>
        <w:spacing w:line="240" w:lineRule="auto" w:before="71"/>
        <w:ind w:right="0"/>
        <w:jc w:val="left"/>
      </w:pPr>
      <w:r>
        <w:rPr/>
        <w:br w:type="column"/>
      </w:r>
      <w:r>
        <w:rPr/>
        <w:t>La</w:t>
      </w:r>
      <w:r>
        <w:rPr>
          <w:spacing w:val="16"/>
        </w:rPr>
        <w:t> </w:t>
      </w:r>
      <w:r>
        <w:rPr/>
        <w:t>FRA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développé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outil</w:t>
      </w:r>
      <w:r>
        <w:rPr>
          <w:spacing w:val="16"/>
        </w:rPr>
        <w:t> </w:t>
      </w:r>
      <w:r>
        <w:rPr/>
        <w:t>d’information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ligne,</w:t>
      </w:r>
    </w:p>
    <w:p>
      <w:pPr>
        <w:pStyle w:val="BodyText"/>
        <w:spacing w:line="263" w:lineRule="auto" w:before="22"/>
        <w:ind w:right="1280"/>
        <w:jc w:val="both"/>
      </w:pP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9"/>
        </w:rPr>
        <w:t> </w:t>
      </w:r>
      <w:r>
        <w:rPr>
          <w:rFonts w:ascii="SabonLTStd-Italic" w:hAnsi="SabonLTStd-Italic" w:cs="SabonLTStd-Italic" w:eastAsia="SabonLTStd-Italic"/>
          <w:i/>
        </w:rPr>
        <w:t>Charterpedia</w:t>
      </w:r>
      <w:r>
        <w:rPr>
          <w:rFonts w:ascii="SabonLTStd-Italic" w:hAnsi="SabonLTStd-Italic" w:cs="SabonLTStd-Italic" w:eastAsia="SabonLTStd-Italic"/>
          <w:i/>
          <w:spacing w:val="4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,</w:t>
      </w:r>
      <w:r>
        <w:rPr>
          <w:spacing w:val="33"/>
        </w:rPr>
        <w:t> </w:t>
      </w:r>
      <w:r>
        <w:rPr/>
        <w:t>qui</w:t>
      </w:r>
      <w:r>
        <w:rPr>
          <w:spacing w:val="40"/>
        </w:rPr>
        <w:t> </w:t>
      </w:r>
      <w:r>
        <w:rPr/>
        <w:t>permet</w:t>
      </w:r>
      <w:r>
        <w:rPr>
          <w:spacing w:val="40"/>
        </w:rPr>
        <w:t> </w:t>
      </w:r>
      <w:r>
        <w:rPr/>
        <w:t>aux</w:t>
      </w:r>
      <w:r>
        <w:rPr>
          <w:spacing w:val="39"/>
        </w:rPr>
        <w:t> </w:t>
      </w:r>
      <w:r>
        <w:rPr/>
        <w:t>utilisateurs</w:t>
      </w:r>
      <w:r>
        <w:rPr>
          <w:spacing w:val="40"/>
        </w:rPr>
        <w:t> </w:t>
      </w:r>
      <w:r>
        <w:rPr/>
        <w:t>d’ac-</w:t>
      </w:r>
      <w:r>
        <w:rPr/>
        <w:t> céder</w:t>
      </w:r>
      <w:r>
        <w:rPr>
          <w:spacing w:val="10"/>
        </w:rPr>
        <w:t> </w:t>
      </w:r>
      <w:r>
        <w:rPr/>
        <w:t>à</w:t>
      </w:r>
      <w:r>
        <w:rPr>
          <w:spacing w:val="10"/>
        </w:rPr>
        <w:t> </w:t>
      </w:r>
      <w:r>
        <w:rPr/>
        <w:t>des</w:t>
      </w:r>
      <w:r>
        <w:rPr>
          <w:spacing w:val="10"/>
        </w:rPr>
        <w:t> </w:t>
      </w:r>
      <w:r>
        <w:rPr/>
        <w:t>informations</w:t>
      </w:r>
      <w:r>
        <w:rPr>
          <w:spacing w:val="10"/>
        </w:rPr>
        <w:t> </w:t>
      </w:r>
      <w:r>
        <w:rPr/>
        <w:t>sur</w:t>
      </w:r>
      <w:r>
        <w:rPr>
          <w:spacing w:val="10"/>
        </w:rPr>
        <w:t> </w:t>
      </w:r>
      <w:r>
        <w:rPr/>
        <w:t>les</w:t>
      </w:r>
      <w:r>
        <w:rPr>
          <w:spacing w:val="10"/>
        </w:rPr>
        <w:t> </w:t>
      </w:r>
      <w:r>
        <w:rPr/>
        <w:t>droits</w:t>
      </w:r>
      <w:r>
        <w:rPr>
          <w:spacing w:val="10"/>
        </w:rPr>
        <w:t> </w:t>
      </w:r>
      <w:r>
        <w:rPr/>
        <w:t>fondamentaux</w:t>
      </w:r>
      <w:r>
        <w:rPr/>
        <w:t> dans</w:t>
      </w:r>
      <w:r>
        <w:rPr>
          <w:spacing w:val="23"/>
        </w:rPr>
        <w:t> </w:t>
      </w:r>
      <w:r>
        <w:rPr/>
        <w:t>l’Union</w:t>
      </w:r>
      <w:r>
        <w:rPr>
          <w:spacing w:val="23"/>
        </w:rPr>
        <w:t> </w:t>
      </w:r>
      <w:r>
        <w:rPr/>
        <w:t>européenne</w:t>
      </w:r>
      <w:r>
        <w:rPr>
          <w:spacing w:val="23"/>
        </w:rPr>
        <w:t> </w:t>
      </w:r>
      <w:r>
        <w:rPr/>
        <w:t>(UE)</w:t>
      </w:r>
      <w:r>
        <w:rPr>
          <w:spacing w:val="23"/>
        </w:rPr>
        <w:t> </w:t>
      </w:r>
      <w:r>
        <w:rPr/>
        <w:t>et</w:t>
      </w:r>
      <w:r>
        <w:rPr>
          <w:spacing w:val="23"/>
        </w:rPr>
        <w:t> </w:t>
      </w:r>
      <w:r>
        <w:rPr/>
        <w:t>ses</w:t>
      </w:r>
      <w:r>
        <w:rPr>
          <w:spacing w:val="23"/>
        </w:rPr>
        <w:t> </w:t>
      </w:r>
      <w:r>
        <w:rPr/>
        <w:t>Etats</w:t>
      </w:r>
      <w:r>
        <w:rPr>
          <w:spacing w:val="23"/>
        </w:rPr>
        <w:t> </w:t>
      </w:r>
      <w:r>
        <w:rPr/>
        <w:t>membres.</w:t>
      </w:r>
      <w:r>
        <w:rPr/>
        <w:t> La</w:t>
      </w:r>
      <w:r>
        <w:rPr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«Charterpedia»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veut</w:t>
      </w:r>
      <w:r>
        <w:rPr>
          <w:spacing w:val="5"/>
        </w:rPr>
        <w:t> </w:t>
      </w:r>
      <w:r>
        <w:rPr/>
        <w:t>un</w:t>
      </w:r>
      <w:r>
        <w:rPr>
          <w:spacing w:val="5"/>
        </w:rPr>
        <w:t> </w:t>
      </w:r>
      <w:r>
        <w:rPr/>
        <w:t>outil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recherche</w:t>
      </w:r>
      <w:r>
        <w:rPr>
          <w:spacing w:val="5"/>
        </w:rPr>
        <w:t> </w:t>
      </w:r>
      <w:r>
        <w:rPr/>
        <w:t>pour</w:t>
      </w:r>
      <w:r>
        <w:rPr/>
        <w:t> les</w:t>
      </w:r>
      <w:r>
        <w:rPr>
          <w:spacing w:val="23"/>
        </w:rPr>
        <w:t> </w:t>
      </w:r>
      <w:r>
        <w:rPr/>
        <w:t>chercheurs,</w:t>
      </w:r>
      <w:r>
        <w:rPr>
          <w:spacing w:val="16"/>
        </w:rPr>
        <w:t> </w:t>
      </w:r>
      <w:r>
        <w:rPr/>
        <w:t>politiciens,</w:t>
      </w:r>
      <w:r>
        <w:rPr>
          <w:spacing w:val="16"/>
        </w:rPr>
        <w:t> </w:t>
      </w:r>
      <w:r>
        <w:rPr/>
        <w:t>organisations</w:t>
      </w:r>
      <w:r>
        <w:rPr>
          <w:spacing w:val="23"/>
        </w:rPr>
        <w:t> </w:t>
      </w:r>
      <w:r>
        <w:rPr/>
        <w:t>non</w:t>
      </w:r>
      <w:r>
        <w:rPr>
          <w:spacing w:val="23"/>
        </w:rPr>
        <w:t> </w:t>
      </w:r>
      <w:r>
        <w:rPr>
          <w:spacing w:val="-2"/>
        </w:rPr>
        <w:t>gouver-</w:t>
      </w:r>
      <w:r>
        <w:rPr>
          <w:spacing w:val="23"/>
        </w:rPr>
        <w:t> </w:t>
      </w:r>
      <w:r>
        <w:rPr/>
        <w:t>nementales (ONG),</w:t>
      </w:r>
      <w:r>
        <w:rPr>
          <w:spacing w:val="-8"/>
        </w:rPr>
        <w:t> </w:t>
      </w:r>
      <w:r>
        <w:rPr/>
        <w:t>la société civile et le public.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Les</w:t>
      </w:r>
      <w:r>
        <w:rPr>
          <w:spacing w:val="-9"/>
        </w:rPr>
        <w:t> </w:t>
      </w:r>
      <w:r>
        <w:rPr/>
        <w:t>publications/activités</w:t>
      </w:r>
      <w:r>
        <w:rPr>
          <w:spacing w:val="-9"/>
        </w:rPr>
        <w:t> </w:t>
      </w:r>
      <w:r>
        <w:rPr/>
        <w:t>phare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FRA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2013</w:t>
      </w:r>
      <w:r>
        <w:rPr>
          <w:spacing w:val="-9"/>
        </w:rPr>
        <w:t> </w:t>
      </w:r>
      <w:r>
        <w:rPr/>
        <w:t>ont</w:t>
      </w:r>
      <w:r>
        <w:rPr/>
        <w:t> été les suivantes :</w:t>
      </w:r>
    </w:p>
    <w:p>
      <w:pPr>
        <w:pStyle w:val="BodyText"/>
        <w:spacing w:line="263" w:lineRule="auto" w:before="3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Les</w:t>
      </w:r>
      <w:r>
        <w:rPr>
          <w:spacing w:val="5"/>
        </w:rPr>
        <w:t> </w:t>
      </w:r>
      <w:r>
        <w:rPr/>
        <w:t>expériences</w:t>
      </w:r>
      <w:r>
        <w:rPr>
          <w:spacing w:val="5"/>
        </w:rPr>
        <w:t> </w:t>
      </w:r>
      <w:r>
        <w:rPr/>
        <w:t>des</w:t>
      </w:r>
      <w:r>
        <w:rPr>
          <w:spacing w:val="5"/>
        </w:rPr>
        <w:t> </w:t>
      </w:r>
      <w:r>
        <w:rPr/>
        <w:t>personnes</w:t>
      </w:r>
      <w:r>
        <w:rPr>
          <w:spacing w:val="5"/>
        </w:rPr>
        <w:t> </w:t>
      </w:r>
      <w:r>
        <w:rPr/>
        <w:t>LGBT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matière</w:t>
      </w:r>
      <w:r>
        <w:rPr>
          <w:spacing w:val="5"/>
        </w:rPr>
        <w:t> </w:t>
      </w:r>
      <w:r>
        <w:rPr/>
        <w:t>de</w:t>
      </w:r>
      <w:r>
        <w:rPr/>
        <w:t> discrimination</w:t>
      </w:r>
      <w:r>
        <w:rPr>
          <w:spacing w:val="16"/>
        </w:rPr>
        <w:t> </w:t>
      </w:r>
      <w:r>
        <w:rPr/>
        <w:t>et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crimes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haines</w:t>
      </w:r>
      <w:r>
        <w:rPr>
          <w:spacing w:val="16"/>
        </w:rPr>
        <w:t> </w:t>
      </w:r>
      <w:r>
        <w:rPr/>
        <w:t>dans</w:t>
      </w:r>
      <w:r>
        <w:rPr>
          <w:spacing w:val="16"/>
        </w:rPr>
        <w:t> </w:t>
      </w:r>
      <w:r>
        <w:rPr/>
        <w:t>l’UE</w:t>
      </w:r>
      <w:r>
        <w:rPr>
          <w:spacing w:val="16"/>
        </w:rPr>
        <w:t> </w:t>
      </w:r>
      <w:r>
        <w:rPr/>
        <w:t>et</w:t>
      </w:r>
      <w:r>
        <w:rPr/>
        <w:t> la Croatie</w:t>
      </w:r>
    </w:p>
    <w:p>
      <w:pPr>
        <w:pStyle w:val="BodyText"/>
        <w:spacing w:line="263" w:lineRule="auto" w:before="3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La</w:t>
      </w:r>
      <w:r>
        <w:rPr>
          <w:spacing w:val="40"/>
        </w:rPr>
        <w:t> </w:t>
      </w:r>
      <w:r>
        <w:rPr/>
        <w:t>capacité</w:t>
      </w:r>
      <w:r>
        <w:rPr>
          <w:spacing w:val="41"/>
        </w:rPr>
        <w:t> </w:t>
      </w:r>
      <w:r>
        <w:rPr/>
        <w:t>juridique</w:t>
      </w:r>
      <w:r>
        <w:rPr>
          <w:spacing w:val="41"/>
        </w:rPr>
        <w:t> </w:t>
      </w:r>
      <w:r>
        <w:rPr/>
        <w:t>des</w:t>
      </w:r>
      <w:r>
        <w:rPr>
          <w:spacing w:val="41"/>
        </w:rPr>
        <w:t> </w:t>
      </w:r>
      <w:r>
        <w:rPr/>
        <w:t>personnes</w:t>
      </w:r>
      <w:r>
        <w:rPr>
          <w:spacing w:val="41"/>
        </w:rPr>
        <w:t> </w:t>
      </w:r>
      <w:r>
        <w:rPr/>
        <w:t>souffrant</w:t>
      </w:r>
      <w:r>
        <w:rPr>
          <w:spacing w:val="40"/>
        </w:rPr>
        <w:t> </w:t>
      </w:r>
      <w:r>
        <w:rPr/>
        <w:t>de</w:t>
      </w:r>
      <w:r>
        <w:rPr/>
        <w:t> troubles</w:t>
      </w:r>
      <w:r>
        <w:rPr>
          <w:spacing w:val="13"/>
        </w:rPr>
        <w:t> </w:t>
      </w:r>
      <w:r>
        <w:rPr/>
        <w:t>mentaux</w:t>
      </w:r>
      <w:r>
        <w:rPr>
          <w:spacing w:val="13"/>
        </w:rPr>
        <w:t> </w:t>
      </w:r>
      <w:r>
        <w:rPr/>
        <w:t>et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personnes</w:t>
      </w:r>
      <w:r>
        <w:rPr>
          <w:spacing w:val="13"/>
        </w:rPr>
        <w:t> </w:t>
      </w:r>
      <w:r>
        <w:rPr/>
        <w:t>handicapées</w:t>
      </w:r>
      <w:r>
        <w:rPr/>
        <w:t> intellectuelles</w:t>
      </w:r>
    </w:p>
    <w:p>
      <w:pPr>
        <w:spacing w:line="263" w:lineRule="auto" w:before="3"/>
        <w:ind w:left="340" w:right="1287" w:hanging="227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»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Conférence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thème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Combattre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crimes</w:t>
      </w:r>
      <w:r>
        <w:rPr>
          <w:rFonts w:ascii="SabonLTStd-Italic" w:hAnsi="SabonLTStd-Italic" w:cs="SabonLTStd-Italic" w:eastAsia="SabonLTStd-Italic"/>
          <w:i/>
          <w:spacing w:val="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haine dans l’UE »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(Vilnius)</w:t>
      </w:r>
    </w:p>
    <w:p>
      <w:pPr>
        <w:pStyle w:val="BodyText"/>
        <w:spacing w:line="263" w:lineRule="auto" w:before="3"/>
        <w:ind w:left="340" w:right="128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Expériences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la</w:t>
      </w:r>
      <w:r>
        <w:rPr>
          <w:spacing w:val="29"/>
        </w:rPr>
        <w:t> </w:t>
      </w:r>
      <w:r>
        <w:rPr/>
        <w:t>discrimination</w:t>
      </w:r>
      <w:r>
        <w:rPr>
          <w:spacing w:val="29"/>
        </w:rPr>
        <w:t> </w:t>
      </w:r>
      <w:r>
        <w:rPr/>
        <w:t>et</w:t>
      </w:r>
      <w:r>
        <w:rPr>
          <w:spacing w:val="29"/>
        </w:rPr>
        <w:t> </w:t>
      </w:r>
      <w:r>
        <w:rPr/>
        <w:t>des</w:t>
      </w:r>
      <w:r>
        <w:rPr>
          <w:spacing w:val="28"/>
        </w:rPr>
        <w:t> </w:t>
      </w:r>
      <w:r>
        <w:rPr/>
        <w:t>crimes</w:t>
      </w:r>
      <w:r>
        <w:rPr>
          <w:spacing w:val="29"/>
        </w:rPr>
        <w:t> </w:t>
      </w:r>
      <w:r>
        <w:rPr/>
        <w:t>de</w:t>
      </w:r>
      <w:r>
        <w:rPr/>
        <w:t> haine</w:t>
      </w:r>
      <w:r>
        <w:rPr>
          <w:spacing w:val="-3"/>
        </w:rPr>
        <w:t> </w:t>
      </w:r>
      <w:r>
        <w:rPr/>
        <w:t>vécues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personnes</w:t>
      </w:r>
      <w:r>
        <w:rPr>
          <w:spacing w:val="-3"/>
        </w:rPr>
        <w:t> </w:t>
      </w:r>
      <w:r>
        <w:rPr/>
        <w:t>juives</w:t>
      </w:r>
      <w:r>
        <w:rPr>
          <w:spacing w:val="-3"/>
        </w:rPr>
        <w:t> </w:t>
      </w:r>
      <w:r>
        <w:rPr/>
        <w:t>dans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États</w:t>
      </w:r>
      <w:r>
        <w:rPr/>
        <w:t> membres de l’Union européenne</w:t>
      </w:r>
    </w:p>
    <w:p>
      <w:pPr>
        <w:pStyle w:val="BodyText"/>
        <w:spacing w:line="263" w:lineRule="auto" w:before="3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Manuel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formation</w:t>
      </w:r>
      <w:r>
        <w:rPr>
          <w:spacing w:val="9"/>
        </w:rPr>
        <w:t> </w:t>
      </w:r>
      <w:r>
        <w:rPr/>
        <w:t>aux</w:t>
      </w:r>
      <w:r>
        <w:rPr>
          <w:spacing w:val="9"/>
        </w:rPr>
        <w:t> </w:t>
      </w:r>
      <w:r>
        <w:rPr/>
        <w:t>droits</w:t>
      </w:r>
      <w:r>
        <w:rPr>
          <w:spacing w:val="9"/>
        </w:rPr>
        <w:t> </w:t>
      </w:r>
      <w:r>
        <w:rPr/>
        <w:t>fondamentaux</w:t>
      </w:r>
      <w:r>
        <w:rPr/>
        <w:t> destiné aux forces de police</w:t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right="1296"/>
        <w:jc w:val="left"/>
        <w:rPr>
          <w:rFonts w:ascii="AachenStd-Medium" w:hAnsi="AachenStd-Medium" w:cs="AachenStd-Medium" w:eastAsia="AachenStd-Medium"/>
        </w:rPr>
      </w:pPr>
      <w:hyperlink r:id="rId51">
        <w:r>
          <w:rPr>
            <w:rFonts w:ascii="AachenStd-Medium"/>
            <w:color w:val="85BC22"/>
            <w:spacing w:val="-1"/>
          </w:rPr>
          <w:t>www.fra.europa.eu</w:t>
        </w:r>
        <w:r>
          <w:rPr>
            <w:rFonts w:ascii="AachenStd-Medium"/>
            <w:color w:val="000000"/>
          </w:rPr>
        </w:r>
      </w:hyperlink>
    </w:p>
    <w:p>
      <w:pPr>
        <w:spacing w:after="0" w:line="240" w:lineRule="auto"/>
        <w:jc w:val="left"/>
        <w:rPr>
          <w:rFonts w:ascii="AachenStd-Medium" w:hAnsi="AachenStd-Medium" w:cs="AachenStd-Medium" w:eastAsia="AachenStd-Medium"/>
        </w:rPr>
        <w:sectPr>
          <w:type w:val="continuous"/>
          <w:pgSz w:w="11910" w:h="16840"/>
          <w:pgMar w:top="1580" w:bottom="280" w:left="1020" w:right="300"/>
          <w:cols w:num="2" w:equalWidth="0">
            <w:col w:w="4545" w:space="217"/>
            <w:col w:w="5828"/>
          </w:cols>
        </w:sectPr>
      </w:pPr>
    </w:p>
    <w:p>
      <w:pPr>
        <w:spacing w:line="160" w:lineRule="exact" w:before="3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numPr>
          <w:ilvl w:val="1"/>
          <w:numId w:val="46"/>
        </w:numPr>
        <w:tabs>
          <w:tab w:pos="795" w:val="left" w:leader="none"/>
        </w:tabs>
        <w:spacing w:line="287" w:lineRule="auto" w:before="123" w:after="0"/>
        <w:ind w:left="794" w:right="1944" w:hanging="681"/>
        <w:jc w:val="left"/>
      </w:pPr>
      <w:r>
        <w:rPr>
          <w:color w:val="003924"/>
          <w:spacing w:val="5"/>
        </w:rPr>
        <w:t>Commission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européenne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contre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le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racisme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et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la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xénophobie</w:t>
      </w:r>
      <w:r>
        <w:rPr>
          <w:color w:val="003924"/>
          <w:spacing w:val="35"/>
        </w:rPr>
        <w:t> </w:t>
      </w:r>
      <w:r>
        <w:rPr>
          <w:color w:val="003924"/>
          <w:spacing w:val="5"/>
        </w:rPr>
        <w:t>(ECRI),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Conseil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l’Europe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760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07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Le</w:t>
      </w:r>
      <w:r>
        <w:rPr>
          <w:spacing w:val="10"/>
        </w:rPr>
        <w:t> </w:t>
      </w:r>
      <w:r>
        <w:rPr/>
        <w:t>Centre</w:t>
      </w:r>
      <w:r>
        <w:rPr>
          <w:spacing w:val="10"/>
        </w:rPr>
        <w:t> </w:t>
      </w:r>
      <w:r>
        <w:rPr/>
        <w:t>est</w:t>
      </w:r>
      <w:r>
        <w:rPr>
          <w:spacing w:val="10"/>
        </w:rPr>
        <w:t> </w:t>
      </w:r>
      <w:r>
        <w:rPr/>
        <w:t>actif</w:t>
      </w:r>
      <w:r>
        <w:rPr>
          <w:spacing w:val="10"/>
        </w:rPr>
        <w:t> </w:t>
      </w:r>
      <w:r>
        <w:rPr/>
        <w:t>par</w:t>
      </w:r>
      <w:r>
        <w:rPr>
          <w:spacing w:val="10"/>
        </w:rPr>
        <w:t> </w:t>
      </w:r>
      <w:r>
        <w:rPr/>
        <w:t>le</w:t>
      </w:r>
      <w:r>
        <w:rPr>
          <w:spacing w:val="10"/>
        </w:rPr>
        <w:t> </w:t>
      </w:r>
      <w:r>
        <w:rPr/>
        <w:t>biais</w:t>
      </w:r>
      <w:r>
        <w:rPr>
          <w:spacing w:val="10"/>
        </w:rPr>
        <w:t> </w:t>
      </w:r>
      <w:r>
        <w:rPr/>
        <w:t>d’un</w:t>
      </w:r>
      <w:r>
        <w:rPr>
          <w:spacing w:val="10"/>
        </w:rPr>
        <w:t> </w:t>
      </w:r>
      <w:r>
        <w:rPr/>
        <w:t>collaborateur</w:t>
      </w:r>
      <w:r>
        <w:rPr>
          <w:spacing w:val="10"/>
        </w:rPr>
        <w:t> </w:t>
      </w:r>
      <w:r>
        <w:rPr/>
        <w:t>qui</w:t>
      </w:r>
      <w:r>
        <w:rPr/>
        <w:t> siège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manière</w:t>
      </w:r>
      <w:r>
        <w:rPr>
          <w:spacing w:val="11"/>
        </w:rPr>
        <w:t> </w:t>
      </w:r>
      <w:r>
        <w:rPr/>
        <w:t>indépendante</w:t>
      </w:r>
      <w:r>
        <w:rPr>
          <w:spacing w:val="11"/>
        </w:rPr>
        <w:t> </w:t>
      </w:r>
      <w:r>
        <w:rPr/>
        <w:t>au</w:t>
      </w:r>
      <w:r>
        <w:rPr>
          <w:spacing w:val="11"/>
        </w:rPr>
        <w:t> </w:t>
      </w:r>
      <w:r>
        <w:rPr/>
        <w:t>titre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1"/>
        </w:rPr>
        <w:t> </w:t>
      </w:r>
      <w:r>
        <w:rPr/>
        <w:t>Belgique</w:t>
      </w:r>
      <w:r>
        <w:rPr/>
        <w:t> aux travaux de l’ECRI.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En</w:t>
      </w:r>
      <w:r>
        <w:rPr>
          <w:spacing w:val="43"/>
        </w:rPr>
        <w:t> </w:t>
      </w:r>
      <w:r>
        <w:rPr/>
        <w:t>2013,</w:t>
      </w:r>
      <w:r>
        <w:rPr>
          <w:spacing w:val="37"/>
        </w:rPr>
        <w:t> </w:t>
      </w:r>
      <w:r>
        <w:rPr/>
        <w:t>l’ECRI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entamé</w:t>
      </w:r>
      <w:r>
        <w:rPr>
          <w:spacing w:val="44"/>
        </w:rPr>
        <w:t> </w:t>
      </w:r>
      <w:r>
        <w:rPr/>
        <w:t>son</w:t>
      </w:r>
      <w:r>
        <w:rPr>
          <w:spacing w:val="43"/>
        </w:rPr>
        <w:t> </w:t>
      </w:r>
      <w:r>
        <w:rPr/>
        <w:t>cinquième</w:t>
      </w:r>
      <w:r>
        <w:rPr>
          <w:spacing w:val="44"/>
        </w:rPr>
        <w:t> </w:t>
      </w:r>
      <w:r>
        <w:rPr/>
        <w:t>cycle</w:t>
      </w:r>
      <w:r>
        <w:rPr>
          <w:spacing w:val="44"/>
        </w:rPr>
        <w:t> </w:t>
      </w:r>
      <w:r>
        <w:rPr/>
        <w:t>de</w:t>
      </w:r>
      <w:r>
        <w:rPr/>
        <w:t> monitoring,</w:t>
      </w:r>
      <w:r>
        <w:rPr>
          <w:spacing w:val="-16"/>
        </w:rPr>
        <w:t> </w:t>
      </w:r>
      <w:r>
        <w:rPr/>
        <w:t>dans</w:t>
      </w:r>
      <w:r>
        <w:rPr>
          <w:spacing w:val="-9"/>
        </w:rPr>
        <w:t> </w:t>
      </w:r>
      <w:r>
        <w:rPr/>
        <w:t>lequel,</w:t>
      </w:r>
      <w:r>
        <w:rPr>
          <w:spacing w:val="-16"/>
        </w:rPr>
        <w:t> </w:t>
      </w:r>
      <w:r>
        <w:rPr/>
        <w:t>pour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première</w:t>
      </w:r>
      <w:r>
        <w:rPr>
          <w:spacing w:val="-9"/>
        </w:rPr>
        <w:t> </w:t>
      </w:r>
      <w:r>
        <w:rPr/>
        <w:t>fois,</w:t>
      </w:r>
      <w:r>
        <w:rPr>
          <w:spacing w:val="-16"/>
        </w:rPr>
        <w:t> </w:t>
      </w:r>
      <w:r>
        <w:rPr/>
        <w:t>la</w:t>
      </w:r>
      <w:r>
        <w:rPr>
          <w:spacing w:val="-9"/>
        </w:rPr>
        <w:t> </w:t>
      </w:r>
      <w:r>
        <w:rPr/>
        <w:t>haine</w:t>
      </w:r>
      <w:r>
        <w:rPr/>
        <w:t> et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violence</w:t>
      </w:r>
      <w:r>
        <w:rPr>
          <w:spacing w:val="21"/>
        </w:rPr>
        <w:t> </w:t>
      </w:r>
      <w:r>
        <w:rPr/>
        <w:t>à</w:t>
      </w:r>
      <w:r>
        <w:rPr>
          <w:spacing w:val="21"/>
        </w:rPr>
        <w:t> </w:t>
      </w:r>
      <w:r>
        <w:rPr/>
        <w:t>l’égard</w:t>
      </w:r>
      <w:r>
        <w:rPr>
          <w:spacing w:val="21"/>
        </w:rPr>
        <w:t> </w:t>
      </w:r>
      <w:r>
        <w:rPr/>
        <w:t>des</w:t>
      </w:r>
      <w:r>
        <w:rPr>
          <w:spacing w:val="21"/>
        </w:rPr>
        <w:t> </w:t>
      </w:r>
      <w:r>
        <w:rPr/>
        <w:t>LGBT</w:t>
      </w:r>
      <w:r>
        <w:rPr>
          <w:spacing w:val="21"/>
        </w:rPr>
        <w:t> </w:t>
      </w:r>
      <w:r>
        <w:rPr/>
        <w:t>ont</w:t>
      </w:r>
      <w:r>
        <w:rPr>
          <w:spacing w:val="21"/>
        </w:rPr>
        <w:t> </w:t>
      </w:r>
      <w:r>
        <w:rPr/>
        <w:t>également</w:t>
      </w:r>
      <w:r>
        <w:rPr>
          <w:spacing w:val="21"/>
        </w:rPr>
        <w:t> </w:t>
      </w:r>
      <w:r>
        <w:rPr/>
        <w:t>fait</w:t>
      </w:r>
      <w:r>
        <w:rPr/>
        <w:t> l’objet</w:t>
      </w:r>
      <w:r>
        <w:rPr>
          <w:spacing w:val="42"/>
        </w:rPr>
        <w:t> </w:t>
      </w:r>
      <w:r>
        <w:rPr/>
        <w:t>d’un</w:t>
      </w:r>
      <w:r>
        <w:rPr>
          <w:spacing w:val="43"/>
        </w:rPr>
        <w:t> </w:t>
      </w:r>
      <w:r>
        <w:rPr/>
        <w:t>monitoring.</w:t>
      </w:r>
      <w:r>
        <w:rPr>
          <w:spacing w:val="36"/>
        </w:rPr>
        <w:t> </w:t>
      </w:r>
      <w:r>
        <w:rPr/>
        <w:t>Les</w:t>
      </w:r>
      <w:r>
        <w:rPr>
          <w:spacing w:val="43"/>
        </w:rPr>
        <w:t> </w:t>
      </w:r>
      <w:r>
        <w:rPr/>
        <w:t>premiers</w:t>
      </w:r>
      <w:r>
        <w:rPr>
          <w:spacing w:val="43"/>
        </w:rPr>
        <w:t> </w:t>
      </w:r>
      <w:r>
        <w:rPr/>
        <w:t>pays</w:t>
      </w:r>
      <w:r>
        <w:rPr>
          <w:spacing w:val="42"/>
        </w:rPr>
        <w:t> </w:t>
      </w:r>
      <w:r>
        <w:rPr/>
        <w:t>abordés</w:t>
      </w:r>
      <w:r>
        <w:rPr/>
        <w:t> dans</w:t>
      </w:r>
      <w:r>
        <w:rPr>
          <w:spacing w:val="36"/>
        </w:rPr>
        <w:t> </w:t>
      </w:r>
      <w:r>
        <w:rPr/>
        <w:t>le</w:t>
      </w:r>
      <w:r>
        <w:rPr>
          <w:spacing w:val="37"/>
        </w:rPr>
        <w:t> </w:t>
      </w:r>
      <w:r>
        <w:rPr/>
        <w:t>nouveau</w:t>
      </w:r>
      <w:r>
        <w:rPr>
          <w:spacing w:val="37"/>
        </w:rPr>
        <w:t> </w:t>
      </w:r>
      <w:r>
        <w:rPr/>
        <w:t>cycle</w:t>
      </w:r>
      <w:r>
        <w:rPr>
          <w:spacing w:val="37"/>
        </w:rPr>
        <w:t> </w:t>
      </w:r>
      <w:r>
        <w:rPr/>
        <w:t>ont</w:t>
      </w:r>
      <w:r>
        <w:rPr>
          <w:spacing w:val="37"/>
        </w:rPr>
        <w:t> </w:t>
      </w:r>
      <w:r>
        <w:rPr/>
        <w:t>été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Belgique</w:t>
      </w:r>
      <w:r>
        <w:rPr>
          <w:spacing w:val="37"/>
        </w:rPr>
        <w:t> </w:t>
      </w:r>
      <w:r>
        <w:rPr/>
        <w:t>et</w:t>
      </w:r>
      <w:r>
        <w:rPr>
          <w:spacing w:val="37"/>
        </w:rPr>
        <w:t> </w:t>
      </w:r>
      <w:r>
        <w:rPr/>
        <w:t>l’Alle-</w:t>
      </w:r>
      <w:r>
        <w:rPr/>
        <w:t> magne.</w:t>
      </w:r>
      <w:r>
        <w:rPr>
          <w:spacing w:val="-15"/>
        </w:rPr>
        <w:t> </w:t>
      </w:r>
      <w:r>
        <w:rPr/>
        <w:t>La</w:t>
      </w:r>
      <w:r>
        <w:rPr>
          <w:spacing w:val="-8"/>
        </w:rPr>
        <w:t> </w:t>
      </w:r>
      <w:r>
        <w:rPr/>
        <w:t>délégation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l’ECRI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séjourné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Belgique</w:t>
      </w:r>
      <w:r>
        <w:rPr/>
        <w:t> du</w:t>
      </w:r>
      <w:r>
        <w:rPr>
          <w:spacing w:val="5"/>
        </w:rPr>
        <w:t> </w:t>
      </w:r>
      <w:r>
        <w:rPr/>
        <w:t>11</w:t>
      </w:r>
      <w:r>
        <w:rPr>
          <w:spacing w:val="5"/>
        </w:rPr>
        <w:t> </w:t>
      </w:r>
      <w:r>
        <w:rPr/>
        <w:t>au</w:t>
      </w:r>
      <w:r>
        <w:rPr>
          <w:spacing w:val="5"/>
        </w:rPr>
        <w:t> </w:t>
      </w:r>
      <w:r>
        <w:rPr/>
        <w:t>15</w:t>
      </w:r>
      <w:r>
        <w:rPr>
          <w:spacing w:val="5"/>
        </w:rPr>
        <w:t> </w:t>
      </w:r>
      <w:r>
        <w:rPr/>
        <w:t>mars</w:t>
      </w:r>
      <w:r>
        <w:rPr>
          <w:spacing w:val="5"/>
        </w:rPr>
        <w:t> </w:t>
      </w:r>
      <w:r>
        <w:rPr/>
        <w:t>2013.</w:t>
      </w:r>
      <w:r>
        <w:rPr>
          <w:spacing w:val="-2"/>
        </w:rPr>
        <w:t> </w:t>
      </w:r>
      <w:r>
        <w:rPr/>
        <w:t>Le</w:t>
      </w:r>
      <w:r>
        <w:rPr>
          <w:spacing w:val="5"/>
        </w:rPr>
        <w:t> </w:t>
      </w:r>
      <w:r>
        <w:rPr/>
        <w:t>5</w:t>
      </w:r>
      <w:r>
        <w:rPr>
          <w:position w:val="6"/>
          <w:sz w:val="11"/>
          <w:szCs w:val="11"/>
        </w:rPr>
        <w:t>e</w:t>
      </w:r>
      <w:r>
        <w:rPr>
          <w:spacing w:val="27"/>
          <w:position w:val="6"/>
          <w:sz w:val="11"/>
          <w:szCs w:val="11"/>
        </w:rPr>
        <w:t> </w:t>
      </w:r>
      <w:r>
        <w:rPr/>
        <w:t>rapport</w:t>
      </w:r>
      <w:r>
        <w:rPr>
          <w:spacing w:val="5"/>
        </w:rPr>
        <w:t> </w:t>
      </w:r>
      <w:r>
        <w:rPr/>
        <w:t>sur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Belgique</w:t>
      </w:r>
      <w:r>
        <w:rPr/>
        <w:t> a été rendu public le 25 février 2014.</w:t>
      </w:r>
    </w:p>
    <w:p>
      <w:pPr>
        <w:pStyle w:val="BodyText"/>
        <w:spacing w:line="263" w:lineRule="auto" w:before="70"/>
        <w:ind w:right="1287"/>
        <w:jc w:val="both"/>
      </w:pPr>
      <w:r>
        <w:rPr/>
        <w:br w:type="column"/>
      </w:r>
      <w:r>
        <w:rPr/>
        <w:t>Les</w:t>
      </w:r>
      <w:r>
        <w:rPr>
          <w:spacing w:val="-7"/>
        </w:rPr>
        <w:t> </w:t>
      </w:r>
      <w:r>
        <w:rPr/>
        <w:t>deux</w:t>
      </w:r>
      <w:r>
        <w:rPr>
          <w:spacing w:val="-7"/>
        </w:rPr>
        <w:t> </w:t>
      </w:r>
      <w:r>
        <w:rPr/>
        <w:t>recommandations</w:t>
      </w:r>
      <w:r>
        <w:rPr>
          <w:spacing w:val="-7"/>
        </w:rPr>
        <w:t> </w:t>
      </w:r>
      <w:r>
        <w:rPr/>
        <w:t>spécifiques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lesquelles</w:t>
      </w:r>
      <w:r>
        <w:rPr/>
        <w:t> l’ECRI</w:t>
      </w:r>
      <w:r>
        <w:rPr>
          <w:spacing w:val="1"/>
        </w:rPr>
        <w:t> </w:t>
      </w:r>
      <w:r>
        <w:rPr/>
        <w:t>demande</w:t>
      </w:r>
      <w:r>
        <w:rPr>
          <w:spacing w:val="1"/>
        </w:rPr>
        <w:t> </w:t>
      </w:r>
      <w:r>
        <w:rPr/>
        <w:t>aux</w:t>
      </w:r>
      <w:r>
        <w:rPr>
          <w:spacing w:val="1"/>
        </w:rPr>
        <w:t> </w:t>
      </w:r>
      <w:r>
        <w:rPr/>
        <w:t>autorités</w:t>
      </w:r>
      <w:r>
        <w:rPr>
          <w:spacing w:val="1"/>
        </w:rPr>
        <w:t> </w:t>
      </w:r>
      <w:r>
        <w:rPr/>
        <w:t>belges</w:t>
      </w:r>
      <w:r>
        <w:rPr>
          <w:spacing w:val="1"/>
        </w:rPr>
        <w:t> </w:t>
      </w:r>
      <w:r>
        <w:rPr/>
        <w:t>une</w:t>
      </w:r>
      <w:r>
        <w:rPr>
          <w:spacing w:val="1"/>
        </w:rPr>
        <w:t> </w:t>
      </w:r>
      <w:r>
        <w:rPr/>
        <w:t>mise</w:t>
      </w:r>
      <w:r>
        <w:rPr>
          <w:spacing w:val="1"/>
        </w:rPr>
        <w:t> </w:t>
      </w:r>
      <w:r>
        <w:rPr/>
        <w:t>en</w:t>
      </w:r>
      <w:r>
        <w:rPr/>
        <w:t> œuvre prioritaire sont les suivantes :</w:t>
      </w:r>
    </w:p>
    <w:p>
      <w:pPr>
        <w:pStyle w:val="BodyText"/>
        <w:spacing w:line="263" w:lineRule="auto" w:before="3"/>
        <w:ind w:left="340" w:right="1284" w:hanging="227"/>
        <w:jc w:val="both"/>
      </w:pPr>
      <w:r>
        <w:rPr/>
        <w:t>»</w:t>
      </w:r>
      <w:r>
        <w:rPr>
          <w:spacing w:val="15"/>
        </w:rPr>
        <w:t> </w:t>
      </w:r>
      <w:r>
        <w:rPr>
          <w:spacing w:val="-29"/>
        </w:rPr>
        <w:t>L</w:t>
      </w:r>
      <w:r>
        <w:rPr>
          <w:spacing w:val="-4"/>
        </w:rPr>
        <w:t>’ECR</w:t>
      </w:r>
      <w:r>
        <w:rPr/>
        <w:t>I</w:t>
      </w:r>
      <w:r>
        <w:rPr>
          <w:spacing w:val="7"/>
        </w:rPr>
        <w:t> </w:t>
      </w:r>
      <w:r>
        <w:rPr>
          <w:spacing w:val="-4"/>
        </w:rPr>
        <w:t>recommand</w:t>
      </w:r>
      <w:r>
        <w:rPr/>
        <w:t>e</w:t>
      </w:r>
      <w:r>
        <w:rPr>
          <w:spacing w:val="7"/>
        </w:rPr>
        <w:t> </w:t>
      </w:r>
      <w:r>
        <w:rPr>
          <w:spacing w:val="-4"/>
        </w:rPr>
        <w:t>au</w:t>
      </w:r>
      <w:r>
        <w:rPr/>
        <w:t>x</w:t>
      </w:r>
      <w:r>
        <w:rPr>
          <w:spacing w:val="7"/>
        </w:rPr>
        <w:t> </w:t>
      </w:r>
      <w:r>
        <w:rPr>
          <w:spacing w:val="-4"/>
        </w:rPr>
        <w:t>autorité</w:t>
      </w:r>
      <w:r>
        <w:rPr/>
        <w:t>s</w:t>
      </w:r>
      <w:r>
        <w:rPr>
          <w:spacing w:val="7"/>
        </w:rPr>
        <w:t> </w:t>
      </w:r>
      <w:r>
        <w:rPr>
          <w:spacing w:val="-4"/>
        </w:rPr>
        <w:t>d</w:t>
      </w:r>
      <w:r>
        <w:rPr/>
        <w:t>e</w:t>
      </w:r>
      <w:r>
        <w:rPr>
          <w:spacing w:val="7"/>
        </w:rPr>
        <w:t> </w:t>
      </w:r>
      <w:r>
        <w:rPr>
          <w:spacing w:val="-4"/>
        </w:rPr>
        <w:t>procéde</w:t>
      </w:r>
      <w:r>
        <w:rPr/>
        <w:t>r</w:t>
      </w:r>
      <w:r>
        <w:rPr>
          <w:spacing w:val="7"/>
        </w:rPr>
        <w:t> </w:t>
      </w:r>
      <w:r>
        <w:rPr>
          <w:spacing w:val="-4"/>
        </w:rPr>
        <w:t>dans</w:t>
      </w:r>
      <w:r>
        <w:rPr>
          <w:spacing w:val="-4"/>
        </w:rPr>
        <w:t> </w:t>
      </w:r>
      <w:r>
        <w:rPr>
          <w:spacing w:val="-3"/>
        </w:rPr>
        <w:t>les</w:t>
      </w:r>
      <w:r>
        <w:rPr>
          <w:spacing w:val="-17"/>
        </w:rPr>
        <w:t> </w:t>
      </w:r>
      <w:r>
        <w:rPr>
          <w:spacing w:val="-3"/>
        </w:rPr>
        <w:t>plus</w:t>
      </w:r>
      <w:r>
        <w:rPr>
          <w:spacing w:val="-17"/>
        </w:rPr>
        <w:t> </w:t>
      </w:r>
      <w:r>
        <w:rPr>
          <w:spacing w:val="-4"/>
        </w:rPr>
        <w:t>brefs</w:t>
      </w:r>
      <w:r>
        <w:rPr>
          <w:spacing w:val="-17"/>
        </w:rPr>
        <w:t> </w:t>
      </w:r>
      <w:r>
        <w:rPr>
          <w:spacing w:val="-4"/>
        </w:rPr>
        <w:t>délais</w:t>
      </w:r>
      <w:r>
        <w:rPr>
          <w:spacing w:val="-17"/>
        </w:rPr>
        <w:t> </w:t>
      </w:r>
      <w:r>
        <w:rPr/>
        <w:t>à</w:t>
      </w:r>
      <w:r>
        <w:rPr>
          <w:spacing w:val="-17"/>
        </w:rPr>
        <w:t> </w:t>
      </w:r>
      <w:r>
        <w:rPr>
          <w:spacing w:val="-4"/>
        </w:rPr>
        <w:t>l’évaluation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4"/>
        </w:rPr>
        <w:t>l’application</w:t>
      </w:r>
      <w:r>
        <w:rPr>
          <w:spacing w:val="-17"/>
        </w:rPr>
        <w:t> </w:t>
      </w:r>
      <w:r>
        <w:rPr>
          <w:spacing w:val="-2"/>
        </w:rPr>
        <w:t>et</w:t>
      </w:r>
      <w:r>
        <w:rPr>
          <w:spacing w:val="-17"/>
        </w:rPr>
        <w:t> </w:t>
      </w:r>
      <w:r>
        <w:rPr>
          <w:spacing w:val="-4"/>
        </w:rPr>
        <w:t>de</w:t>
      </w:r>
      <w:r>
        <w:rPr>
          <w:spacing w:val="32"/>
        </w:rPr>
        <w:t> </w:t>
      </w:r>
      <w:r>
        <w:rPr>
          <w:spacing w:val="-4"/>
        </w:rPr>
        <w:t>l’effectivité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4"/>
        </w:rPr>
        <w:t>législation</w:t>
      </w:r>
      <w:r>
        <w:rPr>
          <w:spacing w:val="-7"/>
        </w:rPr>
        <w:t> </w:t>
      </w:r>
      <w:r>
        <w:rPr>
          <w:spacing w:val="-4"/>
        </w:rPr>
        <w:t>contre</w:t>
      </w:r>
      <w:r>
        <w:rPr>
          <w:spacing w:val="-7"/>
        </w:rPr>
        <w:t> </w:t>
      </w:r>
      <w:r>
        <w:rPr>
          <w:spacing w:val="-2"/>
        </w:rPr>
        <w:t>le</w:t>
      </w:r>
      <w:r>
        <w:rPr>
          <w:spacing w:val="-7"/>
        </w:rPr>
        <w:t> </w:t>
      </w:r>
      <w:r>
        <w:rPr>
          <w:spacing w:val="-4"/>
        </w:rPr>
        <w:t>racisme</w:t>
      </w:r>
      <w:r>
        <w:rPr>
          <w:spacing w:val="-7"/>
        </w:rPr>
        <w:t> </w:t>
      </w:r>
      <w:r>
        <w:rPr>
          <w:spacing w:val="-2"/>
        </w:rPr>
        <w:t>et</w:t>
      </w:r>
      <w:r>
        <w:rPr>
          <w:spacing w:val="-7"/>
        </w:rPr>
        <w:t> </w:t>
      </w:r>
      <w:r>
        <w:rPr>
          <w:spacing w:val="-4"/>
        </w:rPr>
        <w:t>l’into-</w:t>
      </w:r>
      <w:r>
        <w:rPr>
          <w:spacing w:val="42"/>
        </w:rPr>
        <w:t> </w:t>
      </w:r>
      <w:r>
        <w:rPr>
          <w:spacing w:val="-4"/>
        </w:rPr>
        <w:t>lérance</w:t>
      </w:r>
      <w:r>
        <w:rPr>
          <w:spacing w:val="12"/>
        </w:rPr>
        <w:t> </w:t>
      </w:r>
      <w:r>
        <w:rPr>
          <w:spacing w:val="-4"/>
        </w:rPr>
        <w:t>prévue</w:t>
      </w:r>
      <w:r>
        <w:rPr>
          <w:spacing w:val="12"/>
        </w:rPr>
        <w:t> </w:t>
      </w:r>
      <w:r>
        <w:rPr>
          <w:spacing w:val="-3"/>
        </w:rPr>
        <w:t>par</w:t>
      </w:r>
      <w:r>
        <w:rPr>
          <w:spacing w:val="12"/>
        </w:rPr>
        <w:t> </w:t>
      </w:r>
      <w:r>
        <w:rPr>
          <w:spacing w:val="-3"/>
        </w:rPr>
        <w:t>les</w:t>
      </w:r>
      <w:r>
        <w:rPr>
          <w:spacing w:val="12"/>
        </w:rPr>
        <w:t> </w:t>
      </w:r>
      <w:r>
        <w:rPr>
          <w:spacing w:val="-3"/>
        </w:rPr>
        <w:t>lois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12"/>
        </w:rPr>
        <w:t> </w:t>
      </w:r>
      <w:r>
        <w:rPr>
          <w:spacing w:val="-3"/>
        </w:rPr>
        <w:t>2007</w:t>
      </w:r>
      <w:r>
        <w:rPr>
          <w:spacing w:val="12"/>
        </w:rPr>
        <w:t> </w:t>
      </w:r>
      <w:r>
        <w:rPr>
          <w:spacing w:val="-4"/>
        </w:rPr>
        <w:t>conformément</w:t>
      </w:r>
      <w:r>
        <w:rPr>
          <w:spacing w:val="12"/>
        </w:rPr>
        <w:t> </w:t>
      </w:r>
      <w:r>
        <w:rPr/>
        <w:t>à</w:t>
      </w:r>
      <w:r>
        <w:rPr>
          <w:spacing w:val="30"/>
        </w:rPr>
        <w:t> </w:t>
      </w:r>
      <w:r>
        <w:rPr>
          <w:spacing w:val="-4"/>
        </w:rPr>
        <w:t>l’article</w:t>
      </w:r>
      <w:r>
        <w:rPr>
          <w:spacing w:val="1"/>
        </w:rPr>
        <w:t> </w:t>
      </w:r>
      <w:r>
        <w:rPr>
          <w:spacing w:val="-2"/>
        </w:rPr>
        <w:t>52</w:t>
      </w:r>
      <w:r>
        <w:rPr>
          <w:spacing w:val="1"/>
        </w:rPr>
        <w:t> </w:t>
      </w:r>
      <w:r>
        <w:rPr>
          <w:spacing w:val="-2"/>
        </w:rPr>
        <w:t>de</w:t>
      </w:r>
      <w:r>
        <w:rPr>
          <w:spacing w:val="1"/>
        </w:rPr>
        <w:t> </w:t>
      </w:r>
      <w:r>
        <w:rPr>
          <w:spacing w:val="-2"/>
        </w:rPr>
        <w:t>la</w:t>
      </w:r>
      <w:r>
        <w:rPr>
          <w:spacing w:val="1"/>
        </w:rPr>
        <w:t> </w:t>
      </w:r>
      <w:r>
        <w:rPr>
          <w:spacing w:val="-3"/>
        </w:rPr>
        <w:t>loi</w:t>
      </w:r>
      <w:r>
        <w:rPr>
          <w:spacing w:val="1"/>
        </w:rPr>
        <w:t> </w:t>
      </w:r>
      <w:r>
        <w:rPr>
          <w:spacing w:val="-4"/>
        </w:rPr>
        <w:t>fédérale</w:t>
      </w:r>
      <w:r>
        <w:rPr>
          <w:spacing w:val="1"/>
        </w:rPr>
        <w:t> </w:t>
      </w:r>
      <w:r>
        <w:rPr>
          <w:spacing w:val="-4"/>
        </w:rPr>
        <w:t>contre</w:t>
      </w:r>
      <w:r>
        <w:rPr>
          <w:spacing w:val="1"/>
        </w:rPr>
        <w:t> </w:t>
      </w:r>
      <w:r>
        <w:rPr>
          <w:spacing w:val="-2"/>
        </w:rPr>
        <w:t>la</w:t>
      </w:r>
      <w:r>
        <w:rPr>
          <w:spacing w:val="1"/>
        </w:rPr>
        <w:t> </w:t>
      </w:r>
      <w:r>
        <w:rPr>
          <w:spacing w:val="-4"/>
        </w:rPr>
        <w:t>discrimination,</w:t>
      </w:r>
      <w:r>
        <w:rPr>
          <w:spacing w:val="24"/>
        </w:rPr>
        <w:t> </w:t>
      </w:r>
      <w:r>
        <w:rPr>
          <w:spacing w:val="-2"/>
        </w:rPr>
        <w:t>en</w:t>
      </w:r>
      <w:r>
        <w:rPr>
          <w:spacing w:val="-16"/>
        </w:rPr>
        <w:t> </w:t>
      </w:r>
      <w:r>
        <w:rPr>
          <w:spacing w:val="-3"/>
        </w:rPr>
        <w:t>vue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4"/>
        </w:rPr>
        <w:t>recenser</w:t>
      </w:r>
      <w:r>
        <w:rPr>
          <w:spacing w:val="-16"/>
        </w:rPr>
        <w:t> </w:t>
      </w:r>
      <w:r>
        <w:rPr>
          <w:spacing w:val="-3"/>
        </w:rPr>
        <w:t>les</w:t>
      </w:r>
      <w:r>
        <w:rPr>
          <w:spacing w:val="-16"/>
        </w:rPr>
        <w:t> </w:t>
      </w:r>
      <w:r>
        <w:rPr>
          <w:spacing w:val="-4"/>
        </w:rPr>
        <w:t>éventuelles</w:t>
      </w:r>
      <w:r>
        <w:rPr>
          <w:spacing w:val="-16"/>
        </w:rPr>
        <w:t> </w:t>
      </w:r>
      <w:r>
        <w:rPr>
          <w:spacing w:val="-4"/>
        </w:rPr>
        <w:t>lacunes</w:t>
      </w:r>
      <w:r>
        <w:rPr>
          <w:spacing w:val="-16"/>
        </w:rPr>
        <w:t> </w:t>
      </w:r>
      <w:r>
        <w:rPr/>
        <w:t>à</w:t>
      </w:r>
      <w:r>
        <w:rPr>
          <w:spacing w:val="-16"/>
        </w:rPr>
        <w:t> </w:t>
      </w:r>
      <w:r>
        <w:rPr>
          <w:spacing w:val="-4"/>
        </w:rPr>
        <w:t>combler</w:t>
      </w:r>
      <w:r>
        <w:rPr>
          <w:spacing w:val="-16"/>
        </w:rPr>
        <w:t> </w:t>
      </w:r>
      <w:r>
        <w:rPr>
          <w:spacing w:val="-4"/>
        </w:rPr>
        <w:t>ou</w:t>
      </w:r>
      <w:r>
        <w:rPr>
          <w:spacing w:val="34"/>
        </w:rPr>
        <w:t> </w:t>
      </w:r>
      <w:r>
        <w:rPr>
          <w:spacing w:val="-3"/>
        </w:rPr>
        <w:t>les</w:t>
      </w:r>
      <w:r>
        <w:rPr>
          <w:spacing w:val="-8"/>
        </w:rPr>
        <w:t> </w:t>
      </w:r>
      <w:r>
        <w:rPr>
          <w:spacing w:val="-4"/>
        </w:rPr>
        <w:t>améliorations</w:t>
      </w:r>
      <w:r>
        <w:rPr>
          <w:spacing w:val="-8"/>
        </w:rPr>
        <w:t> </w:t>
      </w:r>
      <w:r>
        <w:rPr>
          <w:spacing w:val="-2"/>
        </w:rPr>
        <w:t>et</w:t>
      </w:r>
      <w:r>
        <w:rPr>
          <w:spacing w:val="-8"/>
        </w:rPr>
        <w:t> </w:t>
      </w:r>
      <w:r>
        <w:rPr>
          <w:spacing w:val="-3"/>
        </w:rPr>
        <w:t>les</w:t>
      </w:r>
      <w:r>
        <w:rPr>
          <w:spacing w:val="-8"/>
        </w:rPr>
        <w:t> </w:t>
      </w:r>
      <w:r>
        <w:rPr>
          <w:spacing w:val="-4"/>
        </w:rPr>
        <w:t>clarifications</w:t>
      </w:r>
      <w:r>
        <w:rPr>
          <w:spacing w:val="-8"/>
        </w:rPr>
        <w:t> </w:t>
      </w:r>
      <w:r>
        <w:rPr/>
        <w:t>à</w:t>
      </w:r>
      <w:r>
        <w:rPr>
          <w:spacing w:val="-8"/>
        </w:rPr>
        <w:t> </w:t>
      </w:r>
      <w:r>
        <w:rPr>
          <w:spacing w:val="-6"/>
        </w:rPr>
        <w:t>apporter.</w:t>
      </w:r>
    </w:p>
    <w:p>
      <w:pPr>
        <w:pStyle w:val="BodyText"/>
        <w:spacing w:line="263" w:lineRule="auto" w:before="3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>
          <w:spacing w:val="-25"/>
        </w:rPr>
        <w:t>L</w:t>
      </w:r>
      <w:r>
        <w:rPr/>
        <w:t>’ECRI</w:t>
      </w:r>
      <w:r>
        <w:rPr>
          <w:spacing w:val="8"/>
        </w:rPr>
        <w:t> </w:t>
      </w:r>
      <w:r>
        <w:rPr/>
        <w:t>recommande</w:t>
      </w:r>
      <w:r>
        <w:rPr>
          <w:spacing w:val="8"/>
        </w:rPr>
        <w:t> </w:t>
      </w:r>
      <w:r>
        <w:rPr/>
        <w:t>aux</w:t>
      </w:r>
      <w:r>
        <w:rPr>
          <w:spacing w:val="8"/>
        </w:rPr>
        <w:t> </w:t>
      </w:r>
      <w:r>
        <w:rPr/>
        <w:t>autorités</w:t>
      </w:r>
      <w:r>
        <w:rPr>
          <w:spacing w:val="8"/>
        </w:rPr>
        <w:t> </w:t>
      </w:r>
      <w:r>
        <w:rPr/>
        <w:t>belges</w:t>
      </w:r>
      <w:r>
        <w:rPr>
          <w:spacing w:val="8"/>
        </w:rPr>
        <w:t> </w:t>
      </w:r>
      <w:r>
        <w:rPr/>
        <w:t>de</w:t>
      </w:r>
      <w:r>
        <w:rPr/>
        <w:t> conclure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plus</w:t>
      </w:r>
      <w:r>
        <w:rPr>
          <w:spacing w:val="-4"/>
        </w:rPr>
        <w:t> </w:t>
      </w:r>
      <w:r>
        <w:rPr/>
        <w:t>vite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processus</w:t>
      </w:r>
      <w:r>
        <w:rPr>
          <w:spacing w:val="-4"/>
        </w:rPr>
        <w:t> </w:t>
      </w:r>
      <w:r>
        <w:rPr/>
        <w:t>législatif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trans-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334" w:right="8"/>
        <w:jc w:val="both"/>
      </w:pPr>
      <w:bookmarkStart w:name="2.4. Le réseau européen des organismes d" w:id="214"/>
      <w:bookmarkEnd w:id="214"/>
      <w:r>
        <w:rPr/>
      </w:r>
      <w:bookmarkStart w:name="_bookmark91" w:id="215"/>
      <w:bookmarkEnd w:id="215"/>
      <w:r>
        <w:rPr/>
      </w:r>
      <w:r>
        <w:rPr/>
        <w:t>formation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Centre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l’égalité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chances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la</w:t>
      </w:r>
      <w:r>
        <w:rPr/>
        <w:t> lutte</w:t>
      </w:r>
      <w:r>
        <w:rPr>
          <w:spacing w:val="9"/>
        </w:rPr>
        <w:t> </w:t>
      </w:r>
      <w:r>
        <w:rPr/>
        <w:t>contre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racisme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une</w:t>
      </w:r>
      <w:r>
        <w:rPr>
          <w:spacing w:val="9"/>
        </w:rPr>
        <w:t> </w:t>
      </w:r>
      <w:r>
        <w:rPr/>
        <w:t>institution</w:t>
      </w:r>
      <w:r>
        <w:rPr>
          <w:spacing w:val="9"/>
        </w:rPr>
        <w:t> </w:t>
      </w:r>
      <w:r>
        <w:rPr/>
        <w:t>interfédé-</w:t>
      </w:r>
      <w:r>
        <w:rPr/>
        <w:t> rale,</w:t>
      </w:r>
      <w:r>
        <w:rPr>
          <w:spacing w:val="1"/>
        </w:rPr>
        <w:t> </w:t>
      </w:r>
      <w:r>
        <w:rPr/>
        <w:t>pleinement</w:t>
      </w:r>
      <w:r>
        <w:rPr>
          <w:spacing w:val="8"/>
        </w:rPr>
        <w:t> </w:t>
      </w:r>
      <w:r>
        <w:rPr/>
        <w:t>indépendante,</w:t>
      </w:r>
      <w:r>
        <w:rPr>
          <w:spacing w:val="1"/>
        </w:rPr>
        <w:t> </w:t>
      </w:r>
      <w:r>
        <w:rPr/>
        <w:t>au</w:t>
      </w:r>
      <w:r>
        <w:rPr>
          <w:spacing w:val="8"/>
        </w:rPr>
        <w:t> </w:t>
      </w:r>
      <w:r>
        <w:rPr/>
        <w:t>service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toutes</w:t>
      </w:r>
      <w:r>
        <w:rPr/>
        <w:t> les</w:t>
      </w:r>
      <w:r>
        <w:rPr>
          <w:spacing w:val="-1"/>
        </w:rPr>
        <w:t> </w:t>
      </w:r>
      <w:r>
        <w:rPr/>
        <w:t>victimes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discrimination</w:t>
      </w:r>
      <w:r>
        <w:rPr>
          <w:spacing w:val="-1"/>
        </w:rPr>
        <w:t> </w:t>
      </w:r>
      <w:r>
        <w:rPr/>
        <w:t>fondée</w:t>
      </w:r>
      <w:r>
        <w:rPr>
          <w:spacing w:val="-1"/>
        </w:rPr>
        <w:t> </w:t>
      </w:r>
      <w:r>
        <w:rPr/>
        <w:t>sur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motifs</w:t>
      </w:r>
      <w:r>
        <w:rPr/>
        <w:t> relevant de sa compétence.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4" w:hanging="1"/>
        <w:jc w:val="both"/>
      </w:pPr>
      <w:r>
        <w:rPr>
          <w:spacing w:val="2"/>
        </w:rPr>
        <w:t>Ont été publiés </w:t>
      </w:r>
      <w:r>
        <w:rPr>
          <w:spacing w:val="1"/>
        </w:rPr>
        <w:t>en</w:t>
      </w:r>
      <w:r>
        <w:rPr/>
        <w:t> </w:t>
      </w:r>
      <w:r>
        <w:rPr>
          <w:spacing w:val="2"/>
        </w:rPr>
        <w:t> 2013</w:t>
      </w:r>
      <w:r>
        <w:rPr/>
        <w:t> </w:t>
      </w:r>
      <w:r>
        <w:rPr>
          <w:spacing w:val="2"/>
        </w:rPr>
        <w:t> les</w:t>
      </w:r>
      <w:r>
        <w:rPr/>
        <w:t> </w:t>
      </w:r>
      <w:r>
        <w:rPr>
          <w:spacing w:val="2"/>
        </w:rPr>
        <w:t> </w:t>
      </w:r>
      <w:r>
        <w:rPr>
          <w:spacing w:val="1"/>
        </w:rPr>
        <w:t>4</w:t>
      </w:r>
      <w:r>
        <w:rPr>
          <w:spacing w:val="1"/>
          <w:position w:val="6"/>
          <w:sz w:val="11"/>
          <w:szCs w:val="11"/>
        </w:rPr>
        <w:t>e</w:t>
      </w:r>
      <w:r>
        <w:rPr>
          <w:position w:val="6"/>
          <w:sz w:val="11"/>
          <w:szCs w:val="11"/>
        </w:rPr>
        <w:t> </w:t>
      </w:r>
      <w:r>
        <w:rPr>
          <w:spacing w:val="14"/>
          <w:position w:val="6"/>
          <w:sz w:val="11"/>
          <w:szCs w:val="11"/>
        </w:rPr>
        <w:t> </w:t>
      </w:r>
      <w:r>
        <w:rPr>
          <w:spacing w:val="2"/>
        </w:rPr>
        <w:t>Rapports</w:t>
      </w:r>
      <w:r>
        <w:rPr/>
        <w:t> </w:t>
      </w:r>
      <w:r>
        <w:rPr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« </w:t>
      </w:r>
      <w:r>
        <w:rPr>
          <w:rFonts w:ascii="SabonLTStd-Italic" w:hAnsi="SabonLTStd-Italic" w:cs="SabonLTStd-Italic" w:eastAsia="SabonLTStd-Italic"/>
          <w:i/>
          <w:spacing w:val="2"/>
        </w:rPr>
        <w:t> pays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>
          <w:rFonts w:ascii="SabonLTStd-Italic" w:hAnsi="SabonLTStd-Italic" w:cs="SabonLTStd-Italic" w:eastAsia="SabonLTStd-Italic"/>
          <w:i/>
          <w:spacing w:val="2"/>
        </w:rPr>
        <w:t>par</w:t>
      </w:r>
      <w:r>
        <w:rPr>
          <w:rFonts w:ascii="SabonLTStd-Italic" w:hAnsi="SabonLTStd-Italic" w:cs="SabonLTStd-Italic" w:eastAsia="SabonLTStd-Italic"/>
          <w:i/>
          <w:spacing w:val="39"/>
        </w:rPr>
        <w:t> </w:t>
      </w:r>
      <w:r>
        <w:rPr>
          <w:rFonts w:ascii="SabonLTStd-Italic" w:hAnsi="SabonLTStd-Italic" w:cs="SabonLTStd-Italic" w:eastAsia="SabonLTStd-Italic"/>
          <w:i/>
          <w:spacing w:val="1"/>
        </w:rPr>
        <w:t>pays</w:t>
      </w:r>
      <w:r>
        <w:rPr>
          <w:rFonts w:ascii="SabonLTStd-Italic" w:hAnsi="SabonLTStd-Italic" w:cs="SabonLTStd-Italic" w:eastAsia="SabonLTStd-Italic"/>
          <w:i/>
          <w:spacing w:val="40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40"/>
        </w:rPr>
        <w:t> </w:t>
      </w:r>
      <w:r>
        <w:rPr>
          <w:spacing w:val="2"/>
        </w:rPr>
        <w:t>relatifs</w:t>
      </w:r>
      <w:r>
        <w:rPr>
          <w:spacing w:val="40"/>
        </w:rPr>
        <w:t> </w:t>
      </w:r>
      <w:r>
        <w:rPr/>
        <w:t>à</w:t>
      </w:r>
      <w:r>
        <w:rPr>
          <w:spacing w:val="40"/>
        </w:rPr>
        <w:t> </w:t>
      </w:r>
      <w:r>
        <w:rPr>
          <w:spacing w:val="2"/>
        </w:rPr>
        <w:t>l’Irlande,</w:t>
      </w:r>
      <w:r>
        <w:rPr>
          <w:spacing w:val="32"/>
        </w:rPr>
        <w:t> </w:t>
      </w:r>
      <w:r>
        <w:rPr>
          <w:spacing w:val="1"/>
        </w:rPr>
        <w:t>le</w:t>
      </w:r>
      <w:r>
        <w:rPr>
          <w:spacing w:val="40"/>
        </w:rPr>
        <w:t> </w:t>
      </w:r>
      <w:r>
        <w:rPr>
          <w:spacing w:val="2"/>
        </w:rPr>
        <w:t>Liechtenstein,</w:t>
      </w:r>
      <w:r>
        <w:rPr>
          <w:spacing w:val="33"/>
        </w:rPr>
        <w:t> </w:t>
      </w:r>
      <w:r>
        <w:rPr>
          <w:spacing w:val="3"/>
        </w:rPr>
        <w:t>la</w:t>
      </w:r>
      <w:r>
        <w:rPr>
          <w:spacing w:val="55"/>
        </w:rPr>
        <w:t> </w:t>
      </w:r>
      <w:r>
        <w:rPr>
          <w:spacing w:val="2"/>
        </w:rPr>
        <w:t>République</w:t>
      </w:r>
      <w:r>
        <w:rPr/>
        <w:t> </w:t>
      </w:r>
      <w:r>
        <w:rPr>
          <w:spacing w:val="1"/>
        </w:rPr>
        <w:t>de</w:t>
      </w:r>
      <w:r>
        <w:rPr/>
        <w:t> </w:t>
      </w:r>
      <w:r>
        <w:rPr>
          <w:spacing w:val="2"/>
        </w:rPr>
        <w:t>Moldavie,</w:t>
      </w:r>
      <w:r>
        <w:rPr>
          <w:spacing w:val="-7"/>
        </w:rPr>
        <w:t> </w:t>
      </w:r>
      <w:r>
        <w:rPr>
          <w:spacing w:val="2"/>
        </w:rPr>
        <w:t>les</w:t>
      </w:r>
      <w:r>
        <w:rPr/>
        <w:t> </w:t>
      </w:r>
      <w:r>
        <w:rPr>
          <w:spacing w:val="2"/>
        </w:rPr>
        <w:t>Pays-Bas,</w:t>
      </w:r>
      <w:r>
        <w:rPr>
          <w:spacing w:val="-7"/>
        </w:rPr>
        <w:t> </w:t>
      </w:r>
      <w:r>
        <w:rPr>
          <w:spacing w:val="1"/>
        </w:rPr>
        <w:t>la</w:t>
      </w:r>
      <w:r>
        <w:rPr/>
        <w:t> </w:t>
      </w:r>
      <w:r>
        <w:rPr>
          <w:spacing w:val="3"/>
        </w:rPr>
        <w:t>Fédération</w:t>
      </w:r>
      <w:r>
        <w:rPr>
          <w:spacing w:val="45"/>
        </w:rPr>
        <w:t> </w:t>
      </w:r>
      <w:r>
        <w:rPr>
          <w:spacing w:val="1"/>
        </w:rPr>
        <w:t>de</w:t>
      </w:r>
      <w:r>
        <w:rPr>
          <w:spacing w:val="34"/>
        </w:rPr>
        <w:t> </w:t>
      </w:r>
      <w:r>
        <w:rPr>
          <w:spacing w:val="2"/>
        </w:rPr>
        <w:t>Russie,</w:t>
      </w:r>
      <w:r>
        <w:rPr>
          <w:spacing w:val="28"/>
        </w:rPr>
        <w:t> </w:t>
      </w:r>
      <w:r>
        <w:rPr>
          <w:spacing w:val="2"/>
        </w:rPr>
        <w:t>Malte,</w:t>
      </w:r>
      <w:r>
        <w:rPr>
          <w:spacing w:val="28"/>
        </w:rPr>
        <w:t> </w:t>
      </w:r>
      <w:r>
        <w:rPr>
          <w:spacing w:val="1"/>
        </w:rPr>
        <w:t>la</w:t>
      </w:r>
      <w:r>
        <w:rPr>
          <w:spacing w:val="35"/>
        </w:rPr>
        <w:t> </w:t>
      </w:r>
      <w:r>
        <w:rPr>
          <w:spacing w:val="2"/>
        </w:rPr>
        <w:t>Finlande,</w:t>
      </w:r>
      <w:r>
        <w:rPr>
          <w:spacing w:val="28"/>
        </w:rPr>
        <w:t> </w:t>
      </w:r>
      <w:r>
        <w:rPr>
          <w:spacing w:val="1"/>
        </w:rPr>
        <w:t>le</w:t>
      </w:r>
      <w:r>
        <w:rPr>
          <w:spacing w:val="34"/>
        </w:rPr>
        <w:t> </w:t>
      </w:r>
      <w:r>
        <w:rPr>
          <w:spacing w:val="2"/>
        </w:rPr>
        <w:t>Portugal</w:t>
      </w:r>
      <w:r>
        <w:rPr>
          <w:spacing w:val="35"/>
        </w:rPr>
        <w:t> </w:t>
      </w:r>
      <w:r>
        <w:rPr>
          <w:spacing w:val="1"/>
        </w:rPr>
        <w:t>et</w:t>
      </w:r>
      <w:r>
        <w:rPr>
          <w:spacing w:val="35"/>
        </w:rPr>
        <w:t> </w:t>
      </w:r>
      <w:r>
        <w:rPr>
          <w:spacing w:val="3"/>
        </w:rPr>
        <w:t>Saint</w:t>
      </w:r>
      <w:r>
        <w:rPr>
          <w:spacing w:val="47"/>
        </w:rPr>
        <w:t> </w:t>
      </w:r>
      <w:r>
        <w:rPr>
          <w:spacing w:val="3"/>
        </w:rPr>
        <w:t>Marin.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En</w:t>
      </w:r>
      <w:r>
        <w:rPr>
          <w:spacing w:val="19"/>
        </w:rPr>
        <w:t> </w:t>
      </w:r>
      <w:r>
        <w:rPr/>
        <w:t>partenariat</w:t>
      </w:r>
      <w:r>
        <w:rPr>
          <w:spacing w:val="19"/>
        </w:rPr>
        <w:t> </w:t>
      </w:r>
      <w:r>
        <w:rPr/>
        <w:t>avec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Médiateur</w:t>
      </w:r>
      <w:r>
        <w:rPr>
          <w:spacing w:val="19"/>
        </w:rPr>
        <w:t> </w:t>
      </w:r>
      <w:r>
        <w:rPr/>
        <w:t>pour</w:t>
      </w:r>
      <w:r>
        <w:rPr>
          <w:spacing w:val="19"/>
        </w:rPr>
        <w:t> </w:t>
      </w:r>
      <w:r>
        <w:rPr/>
        <w:t>l’égalité,</w:t>
      </w:r>
      <w:r>
        <w:rPr>
          <w:spacing w:val="12"/>
        </w:rPr>
        <w:t> </w:t>
      </w:r>
      <w:r>
        <w:rPr>
          <w:spacing w:val="1"/>
        </w:rPr>
        <w:t>une</w:t>
      </w:r>
      <w:r>
        <w:rPr>
          <w:spacing w:val="71"/>
        </w:rPr>
        <w:t> </w:t>
      </w:r>
      <w:r>
        <w:rPr/>
        <w:t>table</w:t>
      </w:r>
      <w:r>
        <w:rPr>
          <w:spacing w:val="-10"/>
        </w:rPr>
        <w:t> </w:t>
      </w:r>
      <w:r>
        <w:rPr/>
        <w:t>ronde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été</w:t>
      </w:r>
      <w:r>
        <w:rPr>
          <w:spacing w:val="-10"/>
        </w:rPr>
        <w:t> </w:t>
      </w:r>
      <w:r>
        <w:rPr/>
        <w:t>organisée</w:t>
      </w:r>
      <w:r>
        <w:rPr>
          <w:spacing w:val="-10"/>
        </w:rPr>
        <w:t> </w:t>
      </w:r>
      <w:r>
        <w:rPr/>
        <w:t>à</w:t>
      </w:r>
      <w:r>
        <w:rPr>
          <w:spacing w:val="-10"/>
        </w:rPr>
        <w:t> </w:t>
      </w:r>
      <w:r>
        <w:rPr/>
        <w:t>Stockholm</w:t>
      </w:r>
      <w:r>
        <w:rPr>
          <w:spacing w:val="-10"/>
        </w:rPr>
        <w:t> </w:t>
      </w:r>
      <w:r>
        <w:rPr/>
        <w:t>pour</w:t>
      </w:r>
      <w:r>
        <w:rPr>
          <w:spacing w:val="-10"/>
        </w:rPr>
        <w:t> </w:t>
      </w:r>
      <w:r>
        <w:rPr>
          <w:spacing w:val="-2"/>
        </w:rPr>
        <w:t>discuter,</w:t>
      </w:r>
      <w:r>
        <w:rPr>
          <w:spacing w:val="68"/>
        </w:rPr>
        <w:t> </w:t>
      </w:r>
      <w:r>
        <w:rPr/>
        <w:t>avec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autorités</w:t>
      </w:r>
      <w:r>
        <w:rPr>
          <w:spacing w:val="6"/>
        </w:rPr>
        <w:t> </w:t>
      </w:r>
      <w:r>
        <w:rPr/>
        <w:t>publiques</w:t>
      </w:r>
      <w:r>
        <w:rPr>
          <w:spacing w:val="6"/>
        </w:rPr>
        <w:t> </w:t>
      </w:r>
      <w:r>
        <w:rPr/>
        <w:t>et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organisations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1"/>
        </w:rPr>
        <w:t>la</w:t>
      </w:r>
      <w:r>
        <w:rPr>
          <w:spacing w:val="75"/>
        </w:rPr>
        <w:t> </w:t>
      </w:r>
      <w:r>
        <w:rPr/>
        <w:t>société</w:t>
      </w:r>
      <w:r>
        <w:rPr>
          <w:spacing w:val="32"/>
        </w:rPr>
        <w:t> </w:t>
      </w:r>
      <w:r>
        <w:rPr/>
        <w:t>civile,</w:t>
      </w:r>
      <w:r>
        <w:rPr>
          <w:spacing w:val="26"/>
        </w:rPr>
        <w:t> </w:t>
      </w:r>
      <w:r>
        <w:rPr/>
        <w:t>des</w:t>
      </w:r>
      <w:r>
        <w:rPr>
          <w:spacing w:val="33"/>
        </w:rPr>
        <w:t> </w:t>
      </w:r>
      <w:r>
        <w:rPr/>
        <w:t>suites</w:t>
      </w:r>
      <w:r>
        <w:rPr>
          <w:spacing w:val="33"/>
        </w:rPr>
        <w:t> </w:t>
      </w:r>
      <w:r>
        <w:rPr/>
        <w:t>données</w:t>
      </w:r>
      <w:r>
        <w:rPr>
          <w:spacing w:val="33"/>
        </w:rPr>
        <w:t> </w:t>
      </w:r>
      <w:r>
        <w:rPr/>
        <w:t>aux</w:t>
      </w:r>
      <w:r>
        <w:rPr>
          <w:spacing w:val="33"/>
        </w:rPr>
        <w:t> </w:t>
      </w:r>
      <w:r>
        <w:rPr/>
        <w:t>recommanda-</w:t>
      </w:r>
      <w:r>
        <w:rPr>
          <w:spacing w:val="74"/>
        </w:rPr>
        <w:t> </w:t>
      </w:r>
      <w:r>
        <w:rPr/>
        <w:t>tions</w:t>
      </w:r>
      <w:r>
        <w:rPr>
          <w:spacing w:val="25"/>
        </w:rPr>
        <w:t> </w:t>
      </w:r>
      <w:r>
        <w:rPr/>
        <w:t>faites</w:t>
      </w:r>
      <w:r>
        <w:rPr>
          <w:spacing w:val="25"/>
        </w:rPr>
        <w:t> </w:t>
      </w:r>
      <w:r>
        <w:rPr/>
        <w:t>dans</w:t>
      </w:r>
      <w:r>
        <w:rPr>
          <w:spacing w:val="25"/>
        </w:rPr>
        <w:t> </w:t>
      </w:r>
      <w:r>
        <w:rPr/>
        <w:t>son</w:t>
      </w:r>
      <w:r>
        <w:rPr>
          <w:spacing w:val="25"/>
        </w:rPr>
        <w:t> </w:t>
      </w:r>
      <w:r>
        <w:rPr/>
        <w:t>rapport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2012</w:t>
      </w:r>
      <w:r>
        <w:rPr>
          <w:spacing w:val="25"/>
        </w:rPr>
        <w:t> </w:t>
      </w:r>
      <w:r>
        <w:rPr/>
        <w:t>sur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1"/>
        </w:rPr>
        <w:t>Suède.</w:t>
      </w:r>
      <w:r>
        <w:rPr/>
      </w:r>
    </w:p>
    <w:p>
      <w:pPr>
        <w:pStyle w:val="BodyText"/>
        <w:spacing w:line="263" w:lineRule="auto" w:before="70"/>
        <w:ind w:left="107" w:right="111"/>
        <w:jc w:val="both"/>
      </w:pPr>
      <w:r>
        <w:rPr/>
        <w:br w:type="column"/>
      </w:r>
      <w:r>
        <w:rPr/>
        <w:t>Le</w:t>
      </w:r>
      <w:r>
        <w:rPr>
          <w:spacing w:val="-3"/>
        </w:rPr>
        <w:t> </w:t>
      </w:r>
      <w:r>
        <w:rPr/>
        <w:t>collaborateur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Centre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participé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qualité</w:t>
      </w:r>
      <w:r>
        <w:rPr>
          <w:spacing w:val="-3"/>
        </w:rPr>
        <w:t> </w:t>
      </w:r>
      <w:r>
        <w:rPr>
          <w:spacing w:val="1"/>
        </w:rPr>
        <w:t>de</w:t>
      </w:r>
      <w:r>
        <w:rPr>
          <w:spacing w:val="69"/>
        </w:rPr>
        <w:t> </w:t>
      </w:r>
      <w:r>
        <w:rPr/>
        <w:t>co-rapporteur</w:t>
      </w:r>
      <w:r>
        <w:rPr>
          <w:spacing w:val="3"/>
        </w:rPr>
        <w:t> </w:t>
      </w:r>
      <w:r>
        <w:rPr/>
        <w:t>pour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1"/>
        </w:rPr>
        <w:t>Suède.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A</w:t>
      </w:r>
      <w:r>
        <w:rPr>
          <w:spacing w:val="33"/>
        </w:rPr>
        <w:t> </w:t>
      </w:r>
      <w:r>
        <w:rPr/>
        <w:t>l’occasion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4"/>
        </w:rPr>
        <w:t> </w:t>
      </w:r>
      <w:r>
        <w:rPr/>
        <w:t>Journée</w:t>
      </w:r>
      <w:r>
        <w:rPr>
          <w:spacing w:val="34"/>
        </w:rPr>
        <w:t> </w:t>
      </w:r>
      <w:r>
        <w:rPr/>
        <w:t>internationale</w:t>
      </w:r>
      <w:r>
        <w:rPr>
          <w:spacing w:val="33"/>
        </w:rPr>
        <w:t> </w:t>
      </w:r>
      <w:r>
        <w:rPr/>
        <w:t>pour</w:t>
      </w:r>
      <w:r>
        <w:rPr>
          <w:spacing w:val="34"/>
        </w:rPr>
        <w:t> </w:t>
      </w:r>
      <w:r>
        <w:rPr/>
        <w:t>l’éli-</w:t>
      </w:r>
      <w:r>
        <w:rPr/>
        <w:t> mination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discrimination</w:t>
      </w:r>
      <w:r>
        <w:rPr>
          <w:spacing w:val="15"/>
        </w:rPr>
        <w:t> </w:t>
      </w:r>
      <w:r>
        <w:rPr/>
        <w:t>raciale</w:t>
      </w:r>
      <w:r>
        <w:rPr>
          <w:spacing w:val="15"/>
        </w:rPr>
        <w:t> </w:t>
      </w:r>
      <w:r>
        <w:rPr/>
        <w:t>du</w:t>
      </w:r>
      <w:r>
        <w:rPr>
          <w:spacing w:val="15"/>
        </w:rPr>
        <w:t> </w:t>
      </w:r>
      <w:r>
        <w:rPr/>
        <w:t>21</w:t>
      </w:r>
      <w:r>
        <w:rPr>
          <w:spacing w:val="15"/>
        </w:rPr>
        <w:t> </w:t>
      </w:r>
      <w:r>
        <w:rPr/>
        <w:t>mars,</w:t>
      </w:r>
      <w:r>
        <w:rPr>
          <w:spacing w:val="8"/>
        </w:rPr>
        <w:t> </w:t>
      </w:r>
      <w:r>
        <w:rPr/>
        <w:t>un</w:t>
      </w:r>
      <w:r>
        <w:rPr/>
        <w:t> communiqué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presse</w:t>
      </w:r>
      <w:r>
        <w:rPr>
          <w:spacing w:val="-10"/>
        </w:rPr>
        <w:t> </w:t>
      </w:r>
      <w:r>
        <w:rPr/>
        <w:t>conjoint</w:t>
      </w:r>
      <w:r>
        <w:rPr>
          <w:spacing w:val="-10"/>
        </w:rPr>
        <w:t> </w:t>
      </w:r>
      <w:r>
        <w:rPr/>
        <w:t>avec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FRA</w:t>
      </w:r>
      <w:r>
        <w:rPr>
          <w:spacing w:val="-10"/>
        </w:rPr>
        <w:t> </w:t>
      </w:r>
      <w:r>
        <w:rPr/>
        <w:t>et</w:t>
      </w:r>
      <w:r>
        <w:rPr>
          <w:spacing w:val="-10"/>
        </w:rPr>
        <w:t> </w:t>
      </w:r>
      <w:r>
        <w:rPr/>
        <w:t>l’OSCE</w:t>
      </w:r>
    </w:p>
    <w:p>
      <w:pPr>
        <w:spacing w:line="263" w:lineRule="auto" w:before="3"/>
        <w:ind w:left="107" w:right="113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/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ODHIR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5"/>
          <w:sz w:val="19"/>
          <w:szCs w:val="19"/>
        </w:rPr>
        <w:t>L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’austérité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n’est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pas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excuse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racisme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» </w:t>
      </w:r>
      <w:r>
        <w:rPr>
          <w:rFonts w:ascii="SabonLTStd-Roman" w:hAnsi="SabonLTStd-Roman" w:cs="SabonLTStd-Roman" w:eastAsia="SabonLTStd-Roman"/>
          <w:sz w:val="19"/>
          <w:szCs w:val="19"/>
        </w:rPr>
        <w:t>fut publié.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113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Centre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contribué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au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séminaire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Commission</w:t>
      </w:r>
      <w:r>
        <w:rPr>
          <w:rFonts w:ascii="SabonLTStd-Roman" w:hAnsi="SabonLTStd-Roman" w:cs="SabonLTStd-Roman" w:eastAsia="SabonLTStd-Roman"/>
          <w:sz w:val="19"/>
          <w:szCs w:val="19"/>
        </w:rPr>
        <w:t> antiracisme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du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Conseil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l’Europe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pour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les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institu-</w:t>
      </w:r>
      <w:r>
        <w:rPr>
          <w:rFonts w:ascii="SabonLTStd-Roman" w:hAnsi="SabonLTStd-Roman" w:cs="SabonLTStd-Roman" w:eastAsia="SabonLTStd-Roman"/>
          <w:sz w:val="19"/>
          <w:szCs w:val="19"/>
        </w:rPr>
        <w:t> tions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nationales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indépendantes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chargées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4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lutte</w:t>
      </w:r>
      <w:r>
        <w:rPr>
          <w:rFonts w:ascii="SabonLTStd-Roman" w:hAnsi="SabonLTStd-Roman" w:cs="SabonLTStd-Roman" w:eastAsia="SabonLTStd-Roman"/>
          <w:sz w:val="19"/>
          <w:szCs w:val="19"/>
        </w:rPr>
        <w:t> contre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racisme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et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l’intolérance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qui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était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centré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sur</w:t>
      </w:r>
      <w:r>
        <w:rPr>
          <w:rFonts w:ascii="SabonLTStd-Roman" w:hAnsi="SabonLTStd-Roman" w:cs="SabonLTStd-Roman" w:eastAsia="SabonLTStd-Roman"/>
          <w:sz w:val="19"/>
          <w:szCs w:val="19"/>
        </w:rPr>
        <w:t> le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thème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:</w:t>
      </w:r>
      <w:r>
        <w:rPr>
          <w:rFonts w:ascii="SabonLTStd-Roman" w:hAnsi="SabonLTStd-Roman" w:cs="SabonLTStd-Roman" w:eastAsia="SabonLTStd-Roman"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«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défis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que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ces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organes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doivent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relever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 le contexte institutionnel et budgétaire »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left="107" w:right="0"/>
        <w:jc w:val="both"/>
        <w:rPr>
          <w:rFonts w:ascii="AachenStd-Medium" w:hAnsi="AachenStd-Medium" w:cs="AachenStd-Medium" w:eastAsia="AachenStd-Medium"/>
        </w:rPr>
      </w:pPr>
      <w:hyperlink r:id="rId52">
        <w:r>
          <w:rPr>
            <w:rFonts w:ascii="AachenStd-Medium"/>
            <w:color w:val="85BC22"/>
            <w:spacing w:val="-1"/>
          </w:rPr>
          <w:t>www.coe.int/ecri</w:t>
        </w:r>
        <w:r>
          <w:rPr>
            <w:rFonts w:ascii="AachenStd-Medium"/>
            <w:color w:val="000000"/>
          </w:rPr>
        </w:r>
      </w:hyperlink>
    </w:p>
    <w:p>
      <w:pPr>
        <w:spacing w:after="0" w:line="240" w:lineRule="auto"/>
        <w:jc w:val="both"/>
        <w:rPr>
          <w:rFonts w:ascii="AachenStd-Medium" w:hAnsi="AachenStd-Medium" w:cs="AachenStd-Medium" w:eastAsia="AachenStd-Medium"/>
        </w:rPr>
        <w:sectPr>
          <w:type w:val="continuous"/>
          <w:pgSz w:w="11910" w:h="16840"/>
          <w:pgMar w:top="1580" w:bottom="280" w:left="1480" w:right="1020"/>
          <w:cols w:num="2" w:equalWidth="0">
            <w:col w:w="4539" w:space="223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4"/>
        <w:numPr>
          <w:ilvl w:val="1"/>
          <w:numId w:val="46"/>
        </w:numPr>
        <w:tabs>
          <w:tab w:pos="788" w:val="left" w:leader="none"/>
        </w:tabs>
        <w:spacing w:line="287" w:lineRule="auto" w:before="123" w:after="0"/>
        <w:ind w:left="787" w:right="519" w:hanging="680"/>
        <w:jc w:val="left"/>
      </w:pPr>
      <w:r>
        <w:rPr>
          <w:color w:val="003924"/>
          <w:spacing w:val="3"/>
        </w:rPr>
        <w:t>Le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réseau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européen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des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organismes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promotion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l’égalité</w:t>
      </w:r>
      <w:r>
        <w:rPr>
          <w:color w:val="003924"/>
          <w:spacing w:val="35"/>
        </w:rPr>
        <w:t> </w:t>
      </w:r>
      <w:r>
        <w:rPr>
          <w:color w:val="003924"/>
          <w:spacing w:val="6"/>
        </w:rPr>
        <w:t>(Equinet)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Equinet,</w:t>
      </w:r>
      <w:r>
        <w:rPr>
          <w:spacing w:val="-10"/>
        </w:rPr>
        <w:t> </w:t>
      </w:r>
      <w:r>
        <w:rPr/>
        <w:t>le</w:t>
      </w:r>
      <w:r>
        <w:rPr>
          <w:spacing w:val="-3"/>
        </w:rPr>
        <w:t> </w:t>
      </w:r>
      <w:r>
        <w:rPr/>
        <w:t>réseau</w:t>
      </w:r>
      <w:r>
        <w:rPr>
          <w:spacing w:val="-3"/>
        </w:rPr>
        <w:t> </w:t>
      </w:r>
      <w:r>
        <w:rPr/>
        <w:t>européen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organismes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promo-</w:t>
      </w:r>
      <w:r>
        <w:rPr/>
        <w:t> tion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l’égalité</w:t>
      </w:r>
      <w:r>
        <w:rPr>
          <w:spacing w:val="48"/>
        </w:rPr>
        <w:t> </w:t>
      </w:r>
      <w:r>
        <w:rPr/>
        <w:t>(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48"/>
        </w:rPr>
        <w:t> </w:t>
      </w:r>
      <w:r>
        <w:rPr>
          <w:rFonts w:ascii="SabonLTStd-Italic" w:hAnsi="SabonLTStd-Italic" w:cs="SabonLTStd-Italic" w:eastAsia="SabonLTStd-Italic"/>
          <w:i/>
        </w:rPr>
        <w:t>equality</w:t>
      </w:r>
      <w:r>
        <w:rPr>
          <w:rFonts w:ascii="SabonLTStd-Italic" w:hAnsi="SabonLTStd-Italic" w:cs="SabonLTStd-Italic" w:eastAsia="SabonLTStd-Italic"/>
          <w:i/>
          <w:spacing w:val="48"/>
        </w:rPr>
        <w:t> </w:t>
      </w:r>
      <w:r>
        <w:rPr>
          <w:rFonts w:ascii="SabonLTStd-Italic" w:hAnsi="SabonLTStd-Italic" w:cs="SabonLTStd-Italic" w:eastAsia="SabonLTStd-Italic"/>
          <w:i/>
        </w:rPr>
        <w:t>bodies</w:t>
      </w:r>
      <w:r>
        <w:rPr>
          <w:rFonts w:ascii="SabonLTStd-Italic" w:hAnsi="SabonLTStd-Italic" w:cs="SabonLTStd-Italic" w:eastAsia="SabonLTStd-Italic"/>
          <w:i/>
          <w:spacing w:val="47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),</w:t>
      </w:r>
      <w:r>
        <w:rPr>
          <w:spacing w:val="41"/>
        </w:rPr>
        <w:t> </w:t>
      </w:r>
      <w:r>
        <w:rPr/>
        <w:t>rassemble</w:t>
      </w:r>
      <w:r>
        <w:rPr>
          <w:spacing w:val="48"/>
        </w:rPr>
        <w:t> </w:t>
      </w:r>
      <w:r>
        <w:rPr/>
        <w:t>à</w:t>
      </w:r>
      <w:r>
        <w:rPr/>
        <w:t> l’échelon</w:t>
      </w:r>
      <w:r>
        <w:rPr>
          <w:spacing w:val="51"/>
        </w:rPr>
        <w:t> </w:t>
      </w:r>
      <w:r>
        <w:rPr/>
        <w:t>européen</w:t>
      </w:r>
      <w:r>
        <w:rPr>
          <w:spacing w:val="52"/>
        </w:rPr>
        <w:t> </w:t>
      </w:r>
      <w:r>
        <w:rPr/>
        <w:t>les</w:t>
      </w:r>
      <w:r>
        <w:rPr>
          <w:spacing w:val="52"/>
        </w:rPr>
        <w:t> </w:t>
      </w:r>
      <w:r>
        <w:rPr/>
        <w:t>organismes</w:t>
      </w:r>
      <w:r>
        <w:rPr>
          <w:spacing w:val="52"/>
        </w:rPr>
        <w:t> </w:t>
      </w:r>
      <w:r>
        <w:rPr/>
        <w:t>nationaux</w:t>
      </w:r>
      <w:r>
        <w:rPr>
          <w:spacing w:val="52"/>
        </w:rPr>
        <w:t> </w:t>
      </w:r>
      <w:r>
        <w:rPr/>
        <w:t>de</w:t>
      </w:r>
      <w:r>
        <w:rPr/>
        <w:t> promotion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l’égalité</w:t>
      </w:r>
      <w:r>
        <w:rPr>
          <w:spacing w:val="28"/>
        </w:rPr>
        <w:t> </w:t>
      </w:r>
      <w:r>
        <w:rPr/>
        <w:t>qui</w:t>
      </w:r>
      <w:r>
        <w:rPr>
          <w:spacing w:val="28"/>
        </w:rPr>
        <w:t> </w:t>
      </w:r>
      <w:r>
        <w:rPr/>
        <w:t>ont</w:t>
      </w:r>
      <w:r>
        <w:rPr>
          <w:spacing w:val="28"/>
        </w:rPr>
        <w:t> </w:t>
      </w:r>
      <w:r>
        <w:rPr/>
        <w:t>une</w:t>
      </w:r>
      <w:r>
        <w:rPr>
          <w:spacing w:val="27"/>
        </w:rPr>
        <w:t> </w:t>
      </w:r>
      <w:r>
        <w:rPr/>
        <w:t>mission</w:t>
      </w:r>
      <w:r>
        <w:rPr>
          <w:spacing w:val="28"/>
        </w:rPr>
        <w:t> </w:t>
      </w:r>
      <w:r>
        <w:rPr/>
        <w:t>similaire</w:t>
      </w:r>
      <w:r>
        <w:rPr/>
        <w:t> à</w:t>
      </w:r>
      <w:r>
        <w:rPr>
          <w:spacing w:val="41"/>
        </w:rPr>
        <w:t> </w:t>
      </w:r>
      <w:r>
        <w:rPr/>
        <w:t>celle</w:t>
      </w:r>
      <w:r>
        <w:rPr>
          <w:spacing w:val="42"/>
        </w:rPr>
        <w:t> </w:t>
      </w:r>
      <w:r>
        <w:rPr/>
        <w:t>du</w:t>
      </w:r>
      <w:r>
        <w:rPr>
          <w:spacing w:val="42"/>
        </w:rPr>
        <w:t> </w:t>
      </w:r>
      <w:r>
        <w:rPr/>
        <w:t>Centre</w:t>
      </w:r>
      <w:r>
        <w:rPr>
          <w:spacing w:val="42"/>
        </w:rPr>
        <w:t> </w:t>
      </w:r>
      <w:r>
        <w:rPr/>
        <w:t>et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l’Institut</w:t>
      </w:r>
      <w:r>
        <w:rPr>
          <w:spacing w:val="42"/>
        </w:rPr>
        <w:t> </w:t>
      </w:r>
      <w:r>
        <w:rPr/>
        <w:t>pour</w:t>
      </w:r>
      <w:r>
        <w:rPr>
          <w:spacing w:val="42"/>
        </w:rPr>
        <w:t> </w:t>
      </w:r>
      <w:r>
        <w:rPr/>
        <w:t>l’Egalité</w:t>
      </w:r>
      <w:r>
        <w:rPr>
          <w:spacing w:val="42"/>
        </w:rPr>
        <w:t> </w:t>
      </w:r>
      <w:r>
        <w:rPr/>
        <w:t>des</w:t>
      </w:r>
      <w:r>
        <w:rPr/>
        <w:t> Femmes</w:t>
      </w:r>
      <w:r>
        <w:rPr>
          <w:spacing w:val="48"/>
        </w:rPr>
        <w:t> </w:t>
      </w:r>
      <w:r>
        <w:rPr/>
        <w:t>et</w:t>
      </w:r>
      <w:r>
        <w:rPr>
          <w:spacing w:val="49"/>
        </w:rPr>
        <w:t> </w:t>
      </w:r>
      <w:r>
        <w:rPr/>
        <w:t>des</w:t>
      </w:r>
      <w:r>
        <w:rPr>
          <w:spacing w:val="49"/>
        </w:rPr>
        <w:t> </w:t>
      </w:r>
      <w:r>
        <w:rPr/>
        <w:t>Hommes,</w:t>
      </w:r>
      <w:r>
        <w:rPr>
          <w:spacing w:val="42"/>
        </w:rPr>
        <w:t> </w:t>
      </w:r>
      <w:r>
        <w:rPr/>
        <w:t>les</w:t>
      </w:r>
      <w:r>
        <w:rPr>
          <w:spacing w:val="49"/>
        </w:rPr>
        <w:t> </w:t>
      </w:r>
      <w:r>
        <w:rPr/>
        <w:t>deux</w:t>
      </w:r>
      <w:r>
        <w:rPr>
          <w:spacing w:val="48"/>
        </w:rPr>
        <w:t> </w:t>
      </w:r>
      <w:r>
        <w:rPr/>
        <w:t>membres</w:t>
      </w:r>
      <w:r>
        <w:rPr>
          <w:spacing w:val="49"/>
        </w:rPr>
        <w:t> </w:t>
      </w:r>
      <w:r>
        <w:rPr/>
        <w:t>belges</w:t>
      </w:r>
      <w:r>
        <w:rPr/>
        <w:t> d’Equinet.</w:t>
      </w:r>
      <w:r>
        <w:rPr>
          <w:spacing w:val="35"/>
        </w:rPr>
        <w:t> </w:t>
      </w:r>
      <w:r>
        <w:rPr/>
        <w:t>Il</w:t>
      </w:r>
      <w:r>
        <w:rPr>
          <w:spacing w:val="43"/>
        </w:rPr>
        <w:t> </w:t>
      </w:r>
      <w:r>
        <w:rPr/>
        <w:t>constitue</w:t>
      </w:r>
      <w:r>
        <w:rPr>
          <w:spacing w:val="43"/>
        </w:rPr>
        <w:t> </w:t>
      </w:r>
      <w:r>
        <w:rPr/>
        <w:t>une</w:t>
      </w:r>
      <w:r>
        <w:rPr>
          <w:spacing w:val="43"/>
        </w:rPr>
        <w:t> </w:t>
      </w:r>
      <w:r>
        <w:rPr/>
        <w:t>plateforme</w:t>
      </w:r>
      <w:r>
        <w:rPr>
          <w:spacing w:val="43"/>
        </w:rPr>
        <w:t> </w:t>
      </w:r>
      <w:r>
        <w:rPr/>
        <w:t>favorisant</w:t>
      </w:r>
      <w:r>
        <w:rPr>
          <w:spacing w:val="42"/>
        </w:rPr>
        <w:t> </w:t>
      </w:r>
      <w:r>
        <w:rPr/>
        <w:t>la</w:t>
      </w:r>
      <w:r>
        <w:rPr/>
        <w:t> collaboration</w:t>
      </w:r>
      <w:r>
        <w:rPr>
          <w:spacing w:val="29"/>
        </w:rPr>
        <w:t> </w:t>
      </w:r>
      <w:r>
        <w:rPr/>
        <w:t>et</w:t>
      </w:r>
      <w:r>
        <w:rPr>
          <w:spacing w:val="30"/>
        </w:rPr>
        <w:t> </w:t>
      </w:r>
      <w:r>
        <w:rPr/>
        <w:t>l’échange</w:t>
      </w:r>
      <w:r>
        <w:rPr>
          <w:spacing w:val="30"/>
        </w:rPr>
        <w:t> </w:t>
      </w:r>
      <w:r>
        <w:rPr/>
        <w:t>d’expertise,</w:t>
      </w:r>
      <w:r>
        <w:rPr>
          <w:spacing w:val="23"/>
        </w:rPr>
        <w:t> </w:t>
      </w:r>
      <w:r>
        <w:rPr/>
        <w:t>notamment</w:t>
      </w:r>
      <w:r>
        <w:rPr/>
        <w:t> juridique,</w:t>
      </w:r>
      <w:r>
        <w:rPr>
          <w:spacing w:val="-1"/>
        </w:rPr>
        <w:t> </w:t>
      </w:r>
      <w:r>
        <w:rPr/>
        <w:t>entre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différents</w:t>
      </w:r>
      <w:r>
        <w:rPr>
          <w:spacing w:val="6"/>
        </w:rPr>
        <w:t> </w:t>
      </w:r>
      <w:r>
        <w:rPr/>
        <w:t>membres</w:t>
      </w:r>
      <w:r>
        <w:rPr>
          <w:spacing w:val="6"/>
        </w:rPr>
        <w:t> </w:t>
      </w:r>
      <w:r>
        <w:rPr/>
        <w:t>travaillant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la</w:t>
      </w:r>
      <w:r>
        <w:rPr/>
        <w:t> lutte</w:t>
      </w:r>
      <w:r>
        <w:rPr>
          <w:spacing w:val="-15"/>
        </w:rPr>
        <w:t> </w:t>
      </w:r>
      <w:r>
        <w:rPr/>
        <w:t>contre</w:t>
      </w:r>
      <w:r>
        <w:rPr>
          <w:spacing w:val="-15"/>
        </w:rPr>
        <w:t> </w:t>
      </w:r>
      <w:r>
        <w:rPr/>
        <w:t>les</w:t>
      </w:r>
      <w:r>
        <w:rPr>
          <w:spacing w:val="-15"/>
        </w:rPr>
        <w:t> </w:t>
      </w:r>
      <w:r>
        <w:rPr/>
        <w:t>discriminations</w:t>
      </w:r>
      <w:r>
        <w:rPr>
          <w:spacing w:val="-15"/>
        </w:rPr>
        <w:t> </w:t>
      </w:r>
      <w:r>
        <w:rPr/>
        <w:t>dans</w:t>
      </w:r>
      <w:r>
        <w:rPr>
          <w:spacing w:val="-15"/>
        </w:rPr>
        <w:t> </w:t>
      </w:r>
      <w:r>
        <w:rPr/>
        <w:t>leur</w:t>
      </w:r>
      <w:r>
        <w:rPr>
          <w:spacing w:val="-15"/>
        </w:rPr>
        <w:t> </w:t>
      </w:r>
      <w:r>
        <w:rPr/>
        <w:t>pays</w:t>
      </w:r>
      <w:r>
        <w:rPr>
          <w:spacing w:val="-15"/>
        </w:rPr>
        <w:t> </w:t>
      </w:r>
      <w:r>
        <w:rPr/>
        <w:t>respectif.</w:t>
      </w:r>
      <w:r>
        <w:rPr/>
        <w:t> Depuis</w:t>
      </w:r>
      <w:r>
        <w:rPr>
          <w:spacing w:val="13"/>
        </w:rPr>
        <w:t> </w:t>
      </w:r>
      <w:r>
        <w:rPr/>
        <w:t>sa</w:t>
      </w:r>
      <w:r>
        <w:rPr>
          <w:spacing w:val="13"/>
        </w:rPr>
        <w:t> </w:t>
      </w:r>
      <w:r>
        <w:rPr/>
        <w:t>création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2007,</w:t>
      </w:r>
      <w:r>
        <w:rPr>
          <w:spacing w:val="6"/>
        </w:rPr>
        <w:t> </w:t>
      </w:r>
      <w:r>
        <w:rPr/>
        <w:t>le</w:t>
      </w:r>
      <w:r>
        <w:rPr>
          <w:spacing w:val="13"/>
        </w:rPr>
        <w:t> </w:t>
      </w:r>
      <w:r>
        <w:rPr/>
        <w:t>réseau</w:t>
      </w:r>
      <w:r>
        <w:rPr>
          <w:spacing w:val="13"/>
        </w:rPr>
        <w:t> </w:t>
      </w:r>
      <w:r>
        <w:rPr/>
        <w:t>Equinet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dont</w:t>
      </w:r>
      <w:r>
        <w:rPr/>
        <w:t> le</w:t>
      </w:r>
      <w:r>
        <w:rPr>
          <w:spacing w:val="10"/>
        </w:rPr>
        <w:t> </w:t>
      </w:r>
      <w:r>
        <w:rPr/>
        <w:t>Secrétariat</w:t>
      </w:r>
      <w:r>
        <w:rPr>
          <w:spacing w:val="10"/>
        </w:rPr>
        <w:t> </w:t>
      </w:r>
      <w:r>
        <w:rPr/>
        <w:t>est</w:t>
      </w:r>
      <w:r>
        <w:rPr>
          <w:spacing w:val="10"/>
        </w:rPr>
        <w:t> </w:t>
      </w:r>
      <w:r>
        <w:rPr/>
        <w:t>hébergé</w:t>
      </w:r>
      <w:r>
        <w:rPr>
          <w:spacing w:val="10"/>
        </w:rPr>
        <w:t> </w:t>
      </w:r>
      <w:r>
        <w:rPr/>
        <w:t>dans</w:t>
      </w:r>
      <w:r>
        <w:rPr>
          <w:spacing w:val="10"/>
        </w:rPr>
        <w:t> </w:t>
      </w:r>
      <w:r>
        <w:rPr/>
        <w:t>les</w:t>
      </w:r>
      <w:r>
        <w:rPr>
          <w:spacing w:val="10"/>
        </w:rPr>
        <w:t> </w:t>
      </w:r>
      <w:r>
        <w:rPr/>
        <w:t>locaux</w:t>
      </w:r>
      <w:r>
        <w:rPr>
          <w:spacing w:val="10"/>
        </w:rPr>
        <w:t> </w:t>
      </w:r>
      <w:r>
        <w:rPr/>
        <w:t>du</w:t>
      </w:r>
      <w:r>
        <w:rPr>
          <w:spacing w:val="10"/>
        </w:rPr>
        <w:t> </w:t>
      </w:r>
      <w:r>
        <w:rPr/>
        <w:t>Centre</w:t>
      </w:r>
      <w:r>
        <w:rPr>
          <w:spacing w:val="10"/>
        </w:rPr>
        <w:t> </w:t>
      </w:r>
      <w:r>
        <w:rPr/>
        <w:t>–</w:t>
      </w:r>
      <w:r>
        <w:rPr/>
        <w:t> travaille</w:t>
      </w:r>
      <w:r>
        <w:rPr>
          <w:spacing w:val="21"/>
        </w:rPr>
        <w:t> </w:t>
      </w:r>
      <w:r>
        <w:rPr/>
        <w:t>avec</w:t>
      </w:r>
      <w:r>
        <w:rPr>
          <w:spacing w:val="21"/>
        </w:rPr>
        <w:t> </w:t>
      </w:r>
      <w:r>
        <w:rPr/>
        <w:t>le</w:t>
      </w:r>
      <w:r>
        <w:rPr>
          <w:spacing w:val="21"/>
        </w:rPr>
        <w:t> </w:t>
      </w:r>
      <w:r>
        <w:rPr/>
        <w:t>Centre</w:t>
      </w:r>
      <w:r>
        <w:rPr>
          <w:spacing w:val="21"/>
        </w:rPr>
        <w:t> </w:t>
      </w:r>
      <w:r>
        <w:rPr/>
        <w:t>et</w:t>
      </w:r>
      <w:r>
        <w:rPr>
          <w:spacing w:val="21"/>
        </w:rPr>
        <w:t> </w:t>
      </w:r>
      <w:r>
        <w:rPr/>
        <w:t>ses</w:t>
      </w:r>
      <w:r>
        <w:rPr>
          <w:spacing w:val="21"/>
        </w:rPr>
        <w:t> </w:t>
      </w:r>
      <w:r>
        <w:rPr/>
        <w:t>homologues</w:t>
      </w:r>
      <w:r>
        <w:rPr>
          <w:spacing w:val="21"/>
        </w:rPr>
        <w:t> </w:t>
      </w:r>
      <w:r>
        <w:rPr/>
        <w:t>européens</w:t>
      </w:r>
      <w:r>
        <w:rPr/>
        <w:t> à</w:t>
      </w:r>
      <w:r>
        <w:rPr>
          <w:spacing w:val="19"/>
        </w:rPr>
        <w:t> </w:t>
      </w:r>
      <w:r>
        <w:rPr/>
        <w:t>l’élaboration</w:t>
      </w:r>
      <w:r>
        <w:rPr>
          <w:spacing w:val="19"/>
        </w:rPr>
        <w:t> </w:t>
      </w:r>
      <w:r>
        <w:rPr/>
        <w:t>et</w:t>
      </w:r>
      <w:r>
        <w:rPr>
          <w:spacing w:val="19"/>
        </w:rPr>
        <w:t> </w:t>
      </w:r>
      <w:r>
        <w:rPr/>
        <w:t>à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diffusion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recommandations</w:t>
      </w:r>
      <w:r>
        <w:rPr/>
        <w:t> et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bonnes</w:t>
      </w:r>
      <w:r>
        <w:rPr>
          <w:spacing w:val="13"/>
        </w:rPr>
        <w:t> </w:t>
      </w:r>
      <w:r>
        <w:rPr/>
        <w:t>pratiques</w:t>
      </w:r>
      <w:r>
        <w:rPr>
          <w:spacing w:val="13"/>
        </w:rPr>
        <w:t> </w:t>
      </w:r>
      <w:r>
        <w:rPr/>
        <w:t>tirées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l’expérience</w:t>
      </w:r>
      <w:r>
        <w:rPr>
          <w:spacing w:val="13"/>
        </w:rPr>
        <w:t> </w:t>
      </w:r>
      <w:r>
        <w:rPr/>
        <w:t>concrète</w:t>
      </w:r>
      <w:r>
        <w:rPr/>
        <w:t> de</w:t>
      </w:r>
      <w:r>
        <w:rPr>
          <w:spacing w:val="31"/>
        </w:rPr>
        <w:t> </w:t>
      </w:r>
      <w:r>
        <w:rPr/>
        <w:t>ses</w:t>
      </w:r>
      <w:r>
        <w:rPr>
          <w:spacing w:val="32"/>
        </w:rPr>
        <w:t> </w:t>
      </w:r>
      <w:r>
        <w:rPr/>
        <w:t>membres.</w:t>
      </w:r>
      <w:r>
        <w:rPr>
          <w:spacing w:val="25"/>
        </w:rPr>
        <w:t> </w:t>
      </w:r>
      <w:r>
        <w:rPr/>
        <w:t>Il</w:t>
      </w:r>
      <w:r>
        <w:rPr>
          <w:spacing w:val="32"/>
        </w:rPr>
        <w:t> </w:t>
      </w:r>
      <w:r>
        <w:rPr/>
        <w:t>contribue</w:t>
      </w:r>
      <w:r>
        <w:rPr>
          <w:spacing w:val="32"/>
        </w:rPr>
        <w:t> </w:t>
      </w:r>
      <w:r>
        <w:rPr/>
        <w:t>ainsi</w:t>
      </w:r>
      <w:r>
        <w:rPr>
          <w:spacing w:val="32"/>
        </w:rPr>
        <w:t> </w:t>
      </w:r>
      <w:r>
        <w:rPr/>
        <w:t>au</w:t>
      </w:r>
      <w:r>
        <w:rPr>
          <w:spacing w:val="31"/>
        </w:rPr>
        <w:t> </w:t>
      </w:r>
      <w:r>
        <w:rPr/>
        <w:t>dialogue</w:t>
      </w:r>
      <w:r>
        <w:rPr>
          <w:spacing w:val="32"/>
        </w:rPr>
        <w:t> </w:t>
      </w:r>
      <w:r>
        <w:rPr/>
        <w:t>avec</w:t>
      </w:r>
      <w:r>
        <w:rPr/>
        <w:t> les</w:t>
      </w:r>
      <w:r>
        <w:rPr>
          <w:spacing w:val="32"/>
        </w:rPr>
        <w:t> </w:t>
      </w:r>
      <w:r>
        <w:rPr/>
        <w:t>institutions</w:t>
      </w:r>
      <w:r>
        <w:rPr>
          <w:spacing w:val="33"/>
        </w:rPr>
        <w:t> </w:t>
      </w:r>
      <w:r>
        <w:rPr/>
        <w:t>européennes</w:t>
      </w:r>
      <w:r>
        <w:rPr>
          <w:spacing w:val="33"/>
        </w:rPr>
        <w:t> </w:t>
      </w:r>
      <w:r>
        <w:rPr/>
        <w:t>et</w:t>
      </w:r>
      <w:r>
        <w:rPr>
          <w:spacing w:val="33"/>
        </w:rPr>
        <w:t> </w:t>
      </w:r>
      <w:r>
        <w:rPr/>
        <w:t>d’autres</w:t>
      </w:r>
      <w:r>
        <w:rPr>
          <w:spacing w:val="33"/>
        </w:rPr>
        <w:t> </w:t>
      </w:r>
      <w:r>
        <w:rPr/>
        <w:t>acteurs</w:t>
      </w:r>
      <w:r>
        <w:rPr>
          <w:spacing w:val="32"/>
        </w:rPr>
        <w:t> </w:t>
      </w:r>
      <w:r>
        <w:rPr/>
        <w:t>dans</w:t>
      </w:r>
      <w:r>
        <w:rPr/>
        <w:t> le</w:t>
      </w:r>
      <w:r>
        <w:rPr>
          <w:spacing w:val="12"/>
        </w:rPr>
        <w:t> </w:t>
      </w:r>
      <w:r>
        <w:rPr/>
        <w:t>domaine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lutte</w:t>
      </w:r>
      <w:r>
        <w:rPr>
          <w:spacing w:val="12"/>
        </w:rPr>
        <w:t> </w:t>
      </w:r>
      <w:r>
        <w:rPr/>
        <w:t>contre</w:t>
      </w:r>
      <w:r>
        <w:rPr>
          <w:spacing w:val="12"/>
        </w:rPr>
        <w:t> </w:t>
      </w:r>
      <w:r>
        <w:rPr/>
        <w:t>les</w:t>
      </w:r>
      <w:r>
        <w:rPr>
          <w:spacing w:val="12"/>
        </w:rPr>
        <w:t> </w:t>
      </w:r>
      <w:r>
        <w:rPr/>
        <w:t>discriminations</w:t>
      </w:r>
      <w:r>
        <w:rPr>
          <w:spacing w:val="12"/>
        </w:rPr>
        <w:t> </w:t>
      </w:r>
      <w:r>
        <w:rPr/>
        <w:t>et</w:t>
      </w:r>
      <w:r>
        <w:rPr>
          <w:spacing w:val="12"/>
        </w:rPr>
        <w:t> </w:t>
      </w:r>
      <w:r>
        <w:rPr/>
        <w:t>la</w:t>
      </w:r>
      <w:r>
        <w:rPr/>
        <w:t> promotion de l’égalité.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Au</w:t>
      </w:r>
      <w:r>
        <w:rPr>
          <w:spacing w:val="3"/>
        </w:rPr>
        <w:t> </w:t>
      </w:r>
      <w:r>
        <w:rPr/>
        <w:t>cours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son</w:t>
      </w:r>
      <w:r>
        <w:rPr>
          <w:spacing w:val="-4"/>
        </w:rPr>
        <w:t> </w:t>
      </w:r>
      <w:r>
        <w:rPr/>
        <w:t>Assemblée</w:t>
      </w:r>
      <w:r>
        <w:rPr>
          <w:spacing w:val="3"/>
        </w:rPr>
        <w:t> </w:t>
      </w:r>
      <w:r>
        <w:rPr/>
        <w:t>Générale</w:t>
      </w:r>
      <w:r>
        <w:rPr>
          <w:spacing w:val="3"/>
        </w:rPr>
        <w:t> </w:t>
      </w:r>
      <w:r>
        <w:rPr/>
        <w:t>du</w:t>
      </w:r>
      <w:r>
        <w:rPr>
          <w:spacing w:val="3"/>
        </w:rPr>
        <w:t> </w:t>
      </w:r>
      <w:r>
        <w:rPr/>
        <w:t>28</w:t>
      </w:r>
      <w:r>
        <w:rPr>
          <w:spacing w:val="3"/>
        </w:rPr>
        <w:t> </w:t>
      </w:r>
      <w:r>
        <w:rPr/>
        <w:t>novembre</w:t>
      </w:r>
      <w:r>
        <w:rPr/>
        <w:t> 2013,</w:t>
      </w:r>
      <w:r>
        <w:rPr>
          <w:spacing w:val="44"/>
        </w:rPr>
        <w:t> </w:t>
      </w:r>
      <w:r>
        <w:rPr/>
        <w:t>le</w:t>
      </w:r>
      <w:r>
        <w:rPr>
          <w:spacing w:val="52"/>
        </w:rPr>
        <w:t> </w:t>
      </w:r>
      <w:r>
        <w:rPr/>
        <w:t>réseau</w:t>
      </w:r>
      <w:r>
        <w:rPr>
          <w:spacing w:val="52"/>
        </w:rPr>
        <w:t> </w:t>
      </w:r>
      <w:r>
        <w:rPr/>
        <w:t>Equinet</w:t>
      </w:r>
      <w:r>
        <w:rPr>
          <w:spacing w:val="52"/>
        </w:rPr>
        <w:t> </w:t>
      </w:r>
      <w:r>
        <w:rPr/>
        <w:t>a</w:t>
      </w:r>
      <w:r>
        <w:rPr>
          <w:spacing w:val="52"/>
        </w:rPr>
        <w:t> </w:t>
      </w:r>
      <w:r>
        <w:rPr/>
        <w:t>accueilli</w:t>
      </w:r>
      <w:r>
        <w:rPr>
          <w:spacing w:val="51"/>
        </w:rPr>
        <w:t> </w:t>
      </w:r>
      <w:r>
        <w:rPr/>
        <w:t>trois</w:t>
      </w:r>
      <w:r>
        <w:rPr>
          <w:spacing w:val="52"/>
        </w:rPr>
        <w:t> </w:t>
      </w:r>
      <w:r>
        <w:rPr/>
        <w:t>nouveaux</w:t>
      </w:r>
      <w:r>
        <w:rPr/>
        <w:t> membres</w:t>
      </w:r>
      <w:r>
        <w:rPr>
          <w:spacing w:val="-15"/>
        </w:rPr>
        <w:t> </w:t>
      </w:r>
      <w:r>
        <w:rPr/>
        <w:t>(Ombudsperson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Gender</w:t>
      </w:r>
      <w:r>
        <w:rPr>
          <w:spacing w:val="-15"/>
        </w:rPr>
        <w:t> </w:t>
      </w:r>
      <w:r>
        <w:rPr>
          <w:spacing w:val="-2"/>
        </w:rPr>
        <w:t>Equality,</w:t>
      </w:r>
      <w:r>
        <w:rPr>
          <w:spacing w:val="-22"/>
        </w:rPr>
        <w:t> </w:t>
      </w:r>
      <w:r>
        <w:rPr/>
        <w:t>Croatie</w:t>
      </w:r>
    </w:p>
    <w:p>
      <w:pPr>
        <w:pStyle w:val="BodyText"/>
        <w:spacing w:line="263" w:lineRule="auto" w:before="3"/>
        <w:ind w:left="107" w:right="0"/>
        <w:jc w:val="both"/>
      </w:pPr>
      <w:r>
        <w:rPr/>
        <w:t>-</w:t>
      </w:r>
      <w:r>
        <w:rPr>
          <w:spacing w:val="33"/>
        </w:rPr>
        <w:t> </w:t>
      </w:r>
      <w:r>
        <w:rPr/>
        <w:t>National</w:t>
      </w:r>
      <w:r>
        <w:rPr>
          <w:spacing w:val="34"/>
        </w:rPr>
        <w:t> </w:t>
      </w:r>
      <w:r>
        <w:rPr/>
        <w:t>Equality</w:t>
      </w:r>
      <w:r>
        <w:rPr>
          <w:spacing w:val="34"/>
        </w:rPr>
        <w:t> </w:t>
      </w:r>
      <w:r>
        <w:rPr>
          <w:spacing w:val="-2"/>
        </w:rPr>
        <w:t>Councillor,</w:t>
      </w:r>
      <w:r>
        <w:rPr>
          <w:spacing w:val="27"/>
        </w:rPr>
        <w:t> </w:t>
      </w:r>
      <w:r>
        <w:rPr/>
        <w:t>Italie</w:t>
      </w:r>
      <w:r>
        <w:rPr>
          <w:spacing w:val="34"/>
        </w:rPr>
        <w:t> </w:t>
      </w:r>
      <w:r>
        <w:rPr/>
        <w:t>-</w:t>
      </w:r>
      <w:r>
        <w:rPr>
          <w:spacing w:val="33"/>
        </w:rPr>
        <w:t> </w:t>
      </w:r>
      <w:r>
        <w:rPr/>
        <w:t>National</w:t>
      </w:r>
      <w:r>
        <w:rPr>
          <w:spacing w:val="20"/>
        </w:rPr>
        <w:t> </w:t>
      </w:r>
      <w:r>
        <w:rPr/>
        <w:t>Commission </w:t>
      </w:r>
      <w:r>
        <w:rPr>
          <w:spacing w:val="43"/>
        </w:rPr>
        <w:t> </w:t>
      </w:r>
      <w:r>
        <w:rPr/>
        <w:t>for </w:t>
      </w:r>
      <w:r>
        <w:rPr>
          <w:spacing w:val="44"/>
        </w:rPr>
        <w:t> </w:t>
      </w:r>
      <w:r>
        <w:rPr/>
        <w:t>Persons </w:t>
      </w:r>
      <w:r>
        <w:rPr>
          <w:spacing w:val="44"/>
        </w:rPr>
        <w:t> </w:t>
      </w:r>
      <w:r>
        <w:rPr/>
        <w:t>with </w:t>
      </w:r>
      <w:r>
        <w:rPr>
          <w:spacing w:val="44"/>
        </w:rPr>
        <w:t> </w:t>
      </w:r>
      <w:r>
        <w:rPr>
          <w:spacing w:val="-2"/>
        </w:rPr>
        <w:t>Disability,</w:t>
      </w:r>
      <w:r>
        <w:rPr/>
        <w:t> </w:t>
      </w:r>
      <w:r>
        <w:rPr>
          <w:spacing w:val="37"/>
        </w:rPr>
        <w:t> </w:t>
      </w:r>
      <w:r>
        <w:rPr/>
        <w:t>Malte),</w:t>
      </w:r>
    </w:p>
    <w:p>
      <w:pPr>
        <w:pStyle w:val="BodyText"/>
        <w:spacing w:line="263" w:lineRule="auto" w:before="71"/>
        <w:ind w:left="107" w:right="107"/>
        <w:jc w:val="both"/>
      </w:pPr>
      <w:r>
        <w:rPr/>
        <w:br w:type="column"/>
      </w:r>
      <w:r>
        <w:rPr/>
        <w:t>portant</w:t>
      </w:r>
      <w:r>
        <w:rPr>
          <w:spacing w:val="31"/>
        </w:rPr>
        <w:t> </w:t>
      </w:r>
      <w:r>
        <w:rPr/>
        <w:t>ainsi</w:t>
      </w:r>
      <w:r>
        <w:rPr>
          <w:spacing w:val="32"/>
        </w:rPr>
        <w:t> </w:t>
      </w:r>
      <w:r>
        <w:rPr/>
        <w:t>le</w:t>
      </w:r>
      <w:r>
        <w:rPr>
          <w:spacing w:val="32"/>
        </w:rPr>
        <w:t> </w:t>
      </w:r>
      <w:r>
        <w:rPr/>
        <w:t>nombre</w:t>
      </w:r>
      <w:r>
        <w:rPr>
          <w:spacing w:val="32"/>
        </w:rPr>
        <w:t> </w:t>
      </w:r>
      <w:r>
        <w:rPr/>
        <w:t>total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ses</w:t>
      </w:r>
      <w:r>
        <w:rPr>
          <w:spacing w:val="32"/>
        </w:rPr>
        <w:t> </w:t>
      </w:r>
      <w:r>
        <w:rPr/>
        <w:t>membres</w:t>
      </w:r>
      <w:r>
        <w:rPr>
          <w:spacing w:val="32"/>
        </w:rPr>
        <w:t> </w:t>
      </w:r>
      <w:r>
        <w:rPr/>
        <w:t>à</w:t>
      </w:r>
      <w:r>
        <w:rPr>
          <w:spacing w:val="32"/>
        </w:rPr>
        <w:t> </w:t>
      </w:r>
      <w:r>
        <w:rPr/>
        <w:t>41,</w:t>
      </w:r>
      <w:r>
        <w:rPr/>
        <w:t> issus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31</w:t>
      </w:r>
      <w:r>
        <w:rPr>
          <w:spacing w:val="-10"/>
        </w:rPr>
        <w:t> </w:t>
      </w:r>
      <w:r>
        <w:rPr/>
        <w:t>pays</w:t>
      </w:r>
      <w:r>
        <w:rPr>
          <w:spacing w:val="-10"/>
        </w:rPr>
        <w:t> </w:t>
      </w:r>
      <w:r>
        <w:rPr/>
        <w:t>européens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dont</w:t>
      </w:r>
      <w:r>
        <w:rPr>
          <w:spacing w:val="-10"/>
        </w:rPr>
        <w:t> </w:t>
      </w:r>
      <w:r>
        <w:rPr/>
        <w:t>les</w:t>
      </w:r>
      <w:r>
        <w:rPr>
          <w:spacing w:val="-10"/>
        </w:rPr>
        <w:t> </w:t>
      </w:r>
      <w:r>
        <w:rPr/>
        <w:t>28</w:t>
      </w:r>
      <w:r>
        <w:rPr>
          <w:spacing w:val="-10"/>
        </w:rPr>
        <w:t> </w:t>
      </w:r>
      <w:r>
        <w:rPr/>
        <w:t>États</w:t>
      </w:r>
      <w:r>
        <w:rPr>
          <w:spacing w:val="-10"/>
        </w:rPr>
        <w:t> </w:t>
      </w:r>
      <w:r>
        <w:rPr/>
        <w:t>membres</w:t>
      </w:r>
      <w:r>
        <w:rPr/>
        <w:t> de</w:t>
      </w:r>
      <w:r>
        <w:rPr>
          <w:spacing w:val="12"/>
        </w:rPr>
        <w:t> </w:t>
      </w:r>
      <w:r>
        <w:rPr/>
        <w:t>l’UE.</w:t>
      </w:r>
      <w:r>
        <w:rPr>
          <w:spacing w:val="5"/>
        </w:rPr>
        <w:t> </w:t>
      </w:r>
      <w:r>
        <w:rPr/>
        <w:t>C’est</w:t>
      </w:r>
      <w:r>
        <w:rPr>
          <w:spacing w:val="12"/>
        </w:rPr>
        <w:t> </w:t>
      </w:r>
      <w:r>
        <w:rPr/>
        <w:t>aussi</w:t>
      </w:r>
      <w:r>
        <w:rPr>
          <w:spacing w:val="12"/>
        </w:rPr>
        <w:t> </w:t>
      </w:r>
      <w:r>
        <w:rPr/>
        <w:t>à</w:t>
      </w:r>
      <w:r>
        <w:rPr>
          <w:spacing w:val="12"/>
        </w:rPr>
        <w:t> </w:t>
      </w:r>
      <w:r>
        <w:rPr/>
        <w:t>cette</w:t>
      </w:r>
      <w:r>
        <w:rPr>
          <w:spacing w:val="12"/>
        </w:rPr>
        <w:t> </w:t>
      </w:r>
      <w:r>
        <w:rPr/>
        <w:t>occasion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les</w:t>
      </w:r>
      <w:r>
        <w:rPr>
          <w:spacing w:val="12"/>
        </w:rPr>
        <w:t> </w:t>
      </w:r>
      <w:r>
        <w:rPr/>
        <w:t>membres</w:t>
      </w:r>
      <w:r>
        <w:rPr/>
        <w:t> nationaux</w:t>
      </w:r>
      <w:r>
        <w:rPr>
          <w:spacing w:val="20"/>
        </w:rPr>
        <w:t> </w:t>
      </w:r>
      <w:r>
        <w:rPr/>
        <w:t>ont</w:t>
      </w:r>
      <w:r>
        <w:rPr>
          <w:spacing w:val="20"/>
        </w:rPr>
        <w:t> </w:t>
      </w:r>
      <w:r>
        <w:rPr/>
        <w:t>élu</w:t>
      </w:r>
      <w:r>
        <w:rPr>
          <w:spacing w:val="20"/>
        </w:rPr>
        <w:t> </w:t>
      </w:r>
      <w:r>
        <w:rPr/>
        <w:t>leur</w:t>
      </w:r>
      <w:r>
        <w:rPr>
          <w:spacing w:val="20"/>
        </w:rPr>
        <w:t> </w:t>
      </w:r>
      <w:r>
        <w:rPr/>
        <w:t>conseil</w:t>
      </w:r>
      <w:r>
        <w:rPr>
          <w:spacing w:val="20"/>
        </w:rPr>
        <w:t> </w:t>
      </w:r>
      <w:r>
        <w:rPr/>
        <w:t>d’administration</w:t>
      </w:r>
      <w:r>
        <w:rPr>
          <w:spacing w:val="20"/>
        </w:rPr>
        <w:t> </w:t>
      </w:r>
      <w:r>
        <w:rPr/>
        <w:t>pour</w:t>
      </w:r>
      <w:r>
        <w:rPr/>
        <w:t> un</w:t>
      </w:r>
      <w:r>
        <w:rPr>
          <w:spacing w:val="4"/>
        </w:rPr>
        <w:t> </w:t>
      </w:r>
      <w:r>
        <w:rPr/>
        <w:t>nouveau</w:t>
      </w:r>
      <w:r>
        <w:rPr>
          <w:spacing w:val="4"/>
        </w:rPr>
        <w:t> </w:t>
      </w:r>
      <w:r>
        <w:rPr/>
        <w:t>mandat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deux</w:t>
      </w:r>
      <w:r>
        <w:rPr>
          <w:spacing w:val="4"/>
        </w:rPr>
        <w:t> </w:t>
      </w:r>
      <w:r>
        <w:rPr/>
        <w:t>ans</w:t>
      </w:r>
      <w:r>
        <w:rPr>
          <w:spacing w:val="4"/>
        </w:rPr>
        <w:t> </w:t>
      </w:r>
      <w:r>
        <w:rPr/>
        <w:t>jusque</w:t>
      </w:r>
      <w:r>
        <w:rPr>
          <w:spacing w:val="4"/>
        </w:rPr>
        <w:t> </w:t>
      </w:r>
      <w:r>
        <w:rPr/>
        <w:t>2015,</w:t>
      </w:r>
      <w:r>
        <w:rPr>
          <w:spacing w:val="-4"/>
        </w:rPr>
        <w:t> </w:t>
      </w:r>
      <w:r>
        <w:rPr/>
        <w:t>au</w:t>
      </w:r>
      <w:r>
        <w:rPr>
          <w:spacing w:val="4"/>
        </w:rPr>
        <w:t> </w:t>
      </w:r>
      <w:r>
        <w:rPr/>
        <w:t>sein</w:t>
      </w:r>
      <w:r>
        <w:rPr/>
        <w:t> duquel</w:t>
      </w:r>
      <w:r>
        <w:rPr>
          <w:spacing w:val="14"/>
        </w:rPr>
        <w:t> </w:t>
      </w:r>
      <w:r>
        <w:rPr/>
        <w:t>le</w:t>
      </w:r>
      <w:r>
        <w:rPr>
          <w:spacing w:val="14"/>
        </w:rPr>
        <w:t> </w:t>
      </w:r>
      <w:r>
        <w:rPr/>
        <w:t>Centre</w:t>
      </w:r>
      <w:r>
        <w:rPr>
          <w:spacing w:val="14"/>
        </w:rPr>
        <w:t> </w:t>
      </w:r>
      <w:r>
        <w:rPr/>
        <w:t>continuera</w:t>
      </w:r>
      <w:r>
        <w:rPr>
          <w:spacing w:val="14"/>
        </w:rPr>
        <w:t> </w:t>
      </w:r>
      <w:r>
        <w:rPr/>
        <w:t>d’être</w:t>
      </w:r>
      <w:r>
        <w:rPr>
          <w:spacing w:val="14"/>
        </w:rPr>
        <w:t> </w:t>
      </w:r>
      <w:r>
        <w:rPr/>
        <w:t>représenté</w:t>
      </w:r>
      <w:r>
        <w:rPr>
          <w:spacing w:val="14"/>
        </w:rPr>
        <w:t> </w:t>
      </w:r>
      <w:r>
        <w:rPr/>
        <w:t>dans</w:t>
      </w:r>
      <w:r>
        <w:rPr>
          <w:spacing w:val="14"/>
        </w:rPr>
        <w:t> </w:t>
      </w:r>
      <w:r>
        <w:rPr/>
        <w:t>la</w:t>
      </w:r>
      <w:r>
        <w:rPr/>
        <w:t> continuité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l’engagement</w:t>
      </w:r>
      <w:r>
        <w:rPr>
          <w:spacing w:val="18"/>
        </w:rPr>
        <w:t> </w:t>
      </w:r>
      <w:r>
        <w:rPr/>
        <w:t>du</w:t>
      </w:r>
      <w:r>
        <w:rPr>
          <w:spacing w:val="18"/>
        </w:rPr>
        <w:t> </w:t>
      </w:r>
      <w:r>
        <w:rPr/>
        <w:t>Centre</w:t>
      </w:r>
      <w:r>
        <w:rPr>
          <w:spacing w:val="18"/>
        </w:rPr>
        <w:t> </w:t>
      </w:r>
      <w:r>
        <w:rPr/>
        <w:t>depuis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créa-</w:t>
      </w:r>
      <w:r>
        <w:rPr/>
        <w:t> tion</w:t>
      </w:r>
      <w:r>
        <w:rPr>
          <w:spacing w:val="21"/>
        </w:rPr>
        <w:t> </w:t>
      </w:r>
      <w:r>
        <w:rPr/>
        <w:t>du</w:t>
      </w:r>
      <w:r>
        <w:rPr>
          <w:spacing w:val="21"/>
        </w:rPr>
        <w:t> </w:t>
      </w:r>
      <w:r>
        <w:rPr/>
        <w:t>réseau.</w:t>
      </w:r>
      <w:r>
        <w:rPr>
          <w:spacing w:val="14"/>
        </w:rPr>
        <w:t> </w:t>
      </w:r>
      <w:r>
        <w:rPr/>
        <w:t>Le</w:t>
      </w:r>
      <w:r>
        <w:rPr>
          <w:spacing w:val="21"/>
        </w:rPr>
        <w:t> </w:t>
      </w:r>
      <w:r>
        <w:rPr/>
        <w:t>directeur</w:t>
      </w:r>
      <w:r>
        <w:rPr>
          <w:spacing w:val="21"/>
        </w:rPr>
        <w:t> </w:t>
      </w:r>
      <w:r>
        <w:rPr/>
        <w:t>du</w:t>
      </w:r>
      <w:r>
        <w:rPr>
          <w:spacing w:val="21"/>
        </w:rPr>
        <w:t> </w:t>
      </w:r>
      <w:r>
        <w:rPr/>
        <w:t>Centre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par</w:t>
      </w:r>
      <w:r>
        <w:rPr>
          <w:spacing w:val="21"/>
        </w:rPr>
        <w:t> </w:t>
      </w:r>
      <w:r>
        <w:rPr/>
        <w:t>ailleurs</w:t>
      </w:r>
      <w:r>
        <w:rPr/>
        <w:t> présidé</w:t>
      </w:r>
      <w:r>
        <w:rPr>
          <w:spacing w:val="34"/>
        </w:rPr>
        <w:t> </w:t>
      </w:r>
      <w:r>
        <w:rPr/>
        <w:t>le</w:t>
      </w:r>
      <w:r>
        <w:rPr>
          <w:spacing w:val="35"/>
        </w:rPr>
        <w:t> </w:t>
      </w:r>
      <w:r>
        <w:rPr/>
        <w:t>conseil</w:t>
      </w:r>
      <w:r>
        <w:rPr>
          <w:spacing w:val="35"/>
        </w:rPr>
        <w:t> </w:t>
      </w:r>
      <w:r>
        <w:rPr/>
        <w:t>d’administration</w:t>
      </w:r>
      <w:r>
        <w:rPr>
          <w:spacing w:val="35"/>
        </w:rPr>
        <w:t> </w:t>
      </w:r>
      <w:r>
        <w:rPr/>
        <w:t>d’Equinet</w:t>
      </w:r>
      <w:r>
        <w:rPr>
          <w:spacing w:val="35"/>
        </w:rPr>
        <w:t> </w:t>
      </w:r>
      <w:r>
        <w:rPr/>
        <w:t>durant</w:t>
      </w:r>
      <w:r>
        <w:rPr/>
        <w:t> les deux dernières années (2011-2013).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Pour</w:t>
      </w:r>
      <w:r>
        <w:rPr>
          <w:spacing w:val="3"/>
        </w:rPr>
        <w:t> </w:t>
      </w:r>
      <w:r>
        <w:rPr/>
        <w:t>Equinet,</w:t>
      </w:r>
      <w:r>
        <w:rPr>
          <w:spacing w:val="48"/>
        </w:rPr>
        <w:t> </w:t>
      </w:r>
      <w:r>
        <w:rPr/>
        <w:t>2013</w:t>
      </w:r>
      <w:r>
        <w:rPr>
          <w:spacing w:val="3"/>
        </w:rPr>
        <w:t> </w:t>
      </w:r>
      <w:r>
        <w:rPr/>
        <w:t>s’est </w:t>
      </w:r>
      <w:r>
        <w:rPr>
          <w:spacing w:val="3"/>
        </w:rPr>
        <w:t> </w:t>
      </w:r>
      <w:r>
        <w:rPr/>
        <w:t>avéré </w:t>
      </w:r>
      <w:r>
        <w:rPr>
          <w:spacing w:val="3"/>
        </w:rPr>
        <w:t> </w:t>
      </w:r>
      <w:r>
        <w:rPr/>
        <w:t>particulièrement</w:t>
      </w:r>
      <w:r>
        <w:rPr/>
        <w:t> riche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évènements.</w:t>
      </w:r>
      <w:r>
        <w:rPr>
          <w:spacing w:val="41"/>
        </w:rPr>
        <w:t> </w:t>
      </w:r>
      <w:r>
        <w:rPr>
          <w:spacing w:val="-3"/>
        </w:rPr>
        <w:t>Ayant</w:t>
      </w:r>
      <w:r>
        <w:rPr>
          <w:spacing w:val="4"/>
        </w:rPr>
        <w:t> </w:t>
      </w:r>
      <w:r>
        <w:rPr/>
        <w:t>hérité</w:t>
      </w:r>
      <w:r>
        <w:rPr>
          <w:spacing w:val="4"/>
        </w:rPr>
        <w:t> </w:t>
      </w:r>
      <w:r>
        <w:rPr/>
        <w:t>des</w:t>
      </w:r>
      <w:r>
        <w:rPr>
          <w:spacing w:val="4"/>
        </w:rPr>
        <w:t> </w:t>
      </w:r>
      <w:r>
        <w:rPr/>
        <w:t>activités</w:t>
      </w:r>
      <w:r>
        <w:rPr>
          <w:spacing w:val="4"/>
        </w:rPr>
        <w:t> </w:t>
      </w:r>
      <w:r>
        <w:rPr/>
        <w:t>du</w:t>
      </w:r>
      <w:r>
        <w:rPr/>
        <w:t> réseau</w:t>
      </w:r>
      <w:r>
        <w:rPr>
          <w:spacing w:val="48"/>
        </w:rPr>
        <w:t> </w:t>
      </w:r>
      <w:r>
        <w:rPr/>
        <w:t>des</w:t>
      </w:r>
      <w:r>
        <w:rPr>
          <w:spacing w:val="49"/>
        </w:rPr>
        <w:t> </w:t>
      </w:r>
      <w:r>
        <w:rPr/>
        <w:t>organismes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lutte</w:t>
      </w:r>
      <w:r>
        <w:rPr>
          <w:spacing w:val="49"/>
        </w:rPr>
        <w:t> </w:t>
      </w:r>
      <w:r>
        <w:rPr/>
        <w:t>contre</w:t>
      </w:r>
      <w:r>
        <w:rPr>
          <w:spacing w:val="48"/>
        </w:rPr>
        <w:t> </w:t>
      </w:r>
      <w:r>
        <w:rPr/>
        <w:t>les</w:t>
      </w:r>
      <w:r>
        <w:rPr>
          <w:spacing w:val="49"/>
        </w:rPr>
        <w:t> </w:t>
      </w:r>
      <w:r>
        <w:rPr/>
        <w:t>discrimi-</w:t>
      </w:r>
      <w:r>
        <w:rPr/>
        <w:t> nations</w:t>
      </w:r>
      <w:r>
        <w:rPr>
          <w:spacing w:val="19"/>
        </w:rPr>
        <w:t> </w:t>
      </w:r>
      <w:r>
        <w:rPr/>
        <w:t>fondées</w:t>
      </w:r>
      <w:r>
        <w:rPr>
          <w:spacing w:val="19"/>
        </w:rPr>
        <w:t> </w:t>
      </w:r>
      <w:r>
        <w:rPr/>
        <w:t>sur</w:t>
      </w:r>
      <w:r>
        <w:rPr>
          <w:spacing w:val="19"/>
        </w:rPr>
        <w:t> </w:t>
      </w:r>
      <w:r>
        <w:rPr/>
        <w:t>le</w:t>
      </w:r>
      <w:r>
        <w:rPr>
          <w:spacing w:val="19"/>
        </w:rPr>
        <w:t> </w:t>
      </w:r>
      <w:r>
        <w:rPr/>
        <w:t>genre</w:t>
      </w:r>
      <w:r>
        <w:rPr>
          <w:spacing w:val="19"/>
        </w:rPr>
        <w:t> </w:t>
      </w:r>
      <w:r>
        <w:rPr/>
        <w:t>précédemment</w:t>
      </w:r>
      <w:r>
        <w:rPr>
          <w:spacing w:val="19"/>
        </w:rPr>
        <w:t> </w:t>
      </w:r>
      <w:r>
        <w:rPr>
          <w:spacing w:val="-3"/>
        </w:rPr>
        <w:t>coor-</w:t>
      </w:r>
      <w:r>
        <w:rPr>
          <w:spacing w:val="24"/>
        </w:rPr>
        <w:t> </w:t>
      </w:r>
      <w:r>
        <w:rPr/>
        <w:t>données</w:t>
      </w:r>
      <w:r>
        <w:rPr>
          <w:spacing w:val="45"/>
        </w:rPr>
        <w:t> </w:t>
      </w:r>
      <w:r>
        <w:rPr/>
        <w:t>par</w:t>
      </w:r>
      <w:r>
        <w:rPr>
          <w:spacing w:val="46"/>
        </w:rPr>
        <w:t> </w:t>
      </w:r>
      <w:r>
        <w:rPr/>
        <w:t>la</w:t>
      </w:r>
      <w:r>
        <w:rPr>
          <w:spacing w:val="46"/>
        </w:rPr>
        <w:t> </w:t>
      </w:r>
      <w:r>
        <w:rPr/>
        <w:t>Commission</w:t>
      </w:r>
      <w:r>
        <w:rPr>
          <w:spacing w:val="46"/>
        </w:rPr>
        <w:t> </w:t>
      </w:r>
      <w:r>
        <w:rPr/>
        <w:t>européenne,</w:t>
      </w:r>
      <w:r>
        <w:rPr>
          <w:spacing w:val="39"/>
        </w:rPr>
        <w:t> </w:t>
      </w:r>
      <w:r>
        <w:rPr/>
        <w:t>Equinet</w:t>
      </w:r>
      <w:r>
        <w:rPr>
          <w:spacing w:val="45"/>
        </w:rPr>
        <w:t> </w:t>
      </w:r>
      <w:r>
        <w:rPr/>
        <w:t>a</w:t>
      </w:r>
      <w:r>
        <w:rPr/>
        <w:t> organisé</w:t>
      </w:r>
      <w:r>
        <w:rPr>
          <w:spacing w:val="32"/>
        </w:rPr>
        <w:t> </w:t>
      </w:r>
      <w:r>
        <w:rPr/>
        <w:t>une</w:t>
      </w:r>
      <w:r>
        <w:rPr>
          <w:spacing w:val="33"/>
        </w:rPr>
        <w:t> </w:t>
      </w:r>
      <w:r>
        <w:rPr/>
        <w:t>nouvelle</w:t>
      </w:r>
      <w:r>
        <w:rPr>
          <w:spacing w:val="33"/>
        </w:rPr>
        <w:t> </w:t>
      </w:r>
      <w:r>
        <w:rPr/>
        <w:t>formation</w:t>
      </w:r>
      <w:r>
        <w:rPr>
          <w:spacing w:val="33"/>
        </w:rPr>
        <w:t> </w:t>
      </w:r>
      <w:r>
        <w:rPr/>
        <w:t>(sur</w:t>
      </w:r>
      <w:r>
        <w:rPr>
          <w:spacing w:val="33"/>
        </w:rPr>
        <w:t> </w:t>
      </w:r>
      <w:r>
        <w:rPr/>
        <w:t>l’écart</w:t>
      </w:r>
      <w:r>
        <w:rPr>
          <w:spacing w:val="32"/>
        </w:rPr>
        <w:t> </w:t>
      </w:r>
      <w:r>
        <w:rPr/>
        <w:t>salarial</w:t>
      </w:r>
      <w:r>
        <w:rPr/>
        <w:t> hommes-femmes),</w:t>
      </w:r>
      <w:r>
        <w:rPr>
          <w:spacing w:val="15"/>
        </w:rPr>
        <w:t> </w:t>
      </w:r>
      <w:r>
        <w:rPr/>
        <w:t>un</w:t>
      </w:r>
      <w:r>
        <w:rPr>
          <w:spacing w:val="22"/>
        </w:rPr>
        <w:t> </w:t>
      </w:r>
      <w:r>
        <w:rPr/>
        <w:t>séminaire</w:t>
      </w:r>
      <w:r>
        <w:rPr>
          <w:spacing w:val="22"/>
        </w:rPr>
        <w:t> </w:t>
      </w:r>
      <w:r>
        <w:rPr/>
        <w:t>spécifique</w:t>
      </w:r>
      <w:r>
        <w:rPr>
          <w:spacing w:val="22"/>
        </w:rPr>
        <w:t> </w:t>
      </w:r>
      <w:r>
        <w:rPr/>
        <w:t>(sur</w:t>
      </w:r>
      <w:r>
        <w:rPr>
          <w:spacing w:val="22"/>
        </w:rPr>
        <w:t> </w:t>
      </w:r>
      <w:r>
        <w:rPr/>
        <w:t>l’éga-</w:t>
      </w:r>
      <w:r>
        <w:rPr/>
        <w:t> lité</w:t>
      </w:r>
      <w:r>
        <w:rPr>
          <w:spacing w:val="26"/>
        </w:rPr>
        <w:t> </w:t>
      </w:r>
      <w:r>
        <w:rPr/>
        <w:t>hommes-femmes</w:t>
      </w:r>
      <w:r>
        <w:rPr>
          <w:spacing w:val="27"/>
        </w:rPr>
        <w:t> </w:t>
      </w:r>
      <w:r>
        <w:rPr/>
        <w:t>sur</w:t>
      </w:r>
      <w:r>
        <w:rPr>
          <w:spacing w:val="27"/>
        </w:rPr>
        <w:t> </w:t>
      </w:r>
      <w:r>
        <w:rPr/>
        <w:t>le</w:t>
      </w:r>
      <w:r>
        <w:rPr>
          <w:spacing w:val="27"/>
        </w:rPr>
        <w:t> </w:t>
      </w:r>
      <w:r>
        <w:rPr/>
        <w:t>marché</w:t>
      </w:r>
      <w:r>
        <w:rPr>
          <w:spacing w:val="27"/>
        </w:rPr>
        <w:t> </w:t>
      </w:r>
      <w:r>
        <w:rPr/>
        <w:t>du</w:t>
      </w:r>
      <w:r>
        <w:rPr>
          <w:spacing w:val="26"/>
        </w:rPr>
        <w:t> </w:t>
      </w:r>
      <w:r>
        <w:rPr/>
        <w:t>travail)</w:t>
      </w:r>
      <w:r>
        <w:rPr>
          <w:spacing w:val="27"/>
        </w:rPr>
        <w:t> </w:t>
      </w:r>
      <w:r>
        <w:rPr/>
        <w:t>et</w:t>
      </w:r>
      <w:r>
        <w:rPr>
          <w:spacing w:val="27"/>
        </w:rPr>
        <w:t> </w:t>
      </w:r>
      <w:r>
        <w:rPr/>
        <w:t>un</w:t>
      </w:r>
      <w:r>
        <w:rPr/>
        <w:t> nouveau</w:t>
      </w:r>
      <w:r>
        <w:rPr>
          <w:spacing w:val="13"/>
        </w:rPr>
        <w:t> </w:t>
      </w:r>
      <w:r>
        <w:rPr/>
        <w:t>groupe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travail</w:t>
      </w:r>
      <w:r>
        <w:rPr>
          <w:spacing w:val="13"/>
        </w:rPr>
        <w:t> </w:t>
      </w:r>
      <w:r>
        <w:rPr/>
        <w:t>(qui</w:t>
      </w:r>
      <w:r>
        <w:rPr>
          <w:spacing w:val="13"/>
        </w:rPr>
        <w:t> </w:t>
      </w:r>
      <w:r>
        <w:rPr/>
        <w:t>s’est</w:t>
      </w:r>
      <w:r>
        <w:rPr>
          <w:spacing w:val="13"/>
        </w:rPr>
        <w:t> </w:t>
      </w:r>
      <w:r>
        <w:rPr/>
        <w:t>réuni</w:t>
      </w:r>
      <w:r>
        <w:rPr>
          <w:spacing w:val="13"/>
        </w:rPr>
        <w:t> </w:t>
      </w:r>
      <w:r>
        <w:rPr/>
        <w:t>deux</w:t>
      </w:r>
      <w:r>
        <w:rPr>
          <w:spacing w:val="13"/>
        </w:rPr>
        <w:t> </w:t>
      </w:r>
      <w:r>
        <w:rPr/>
        <w:t>fois).</w:t>
      </w:r>
      <w:r>
        <w:rPr/>
        <w:t> Ce</w:t>
      </w:r>
      <w:r>
        <w:rPr>
          <w:spacing w:val="19"/>
        </w:rPr>
        <w:t> </w:t>
      </w:r>
      <w:r>
        <w:rPr/>
        <w:t>nouveau</w:t>
      </w:r>
      <w:r>
        <w:rPr>
          <w:spacing w:val="19"/>
        </w:rPr>
        <w:t> </w:t>
      </w:r>
      <w:r>
        <w:rPr/>
        <w:t>champ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travail</w:t>
      </w:r>
      <w:r>
        <w:rPr>
          <w:spacing w:val="19"/>
        </w:rPr>
        <w:t> </w:t>
      </w:r>
      <w:r>
        <w:rPr/>
        <w:t>s’est</w:t>
      </w:r>
      <w:r>
        <w:rPr>
          <w:spacing w:val="19"/>
        </w:rPr>
        <w:t> </w:t>
      </w:r>
      <w:r>
        <w:rPr/>
        <w:t>ajouté</w:t>
      </w:r>
      <w:r>
        <w:rPr>
          <w:spacing w:val="19"/>
        </w:rPr>
        <w:t> </w:t>
      </w:r>
      <w:r>
        <w:rPr/>
        <w:t>aux</w:t>
      </w:r>
      <w:r>
        <w:rPr>
          <w:spacing w:val="19"/>
        </w:rPr>
        <w:t> </w:t>
      </w:r>
      <w:r>
        <w:rPr/>
        <w:t>autres</w:t>
      </w:r>
      <w:r>
        <w:rPr/>
        <w:t> activités</w:t>
      </w:r>
      <w:r>
        <w:rPr>
          <w:spacing w:val="18"/>
        </w:rPr>
        <w:t> </w:t>
      </w:r>
      <w:r>
        <w:rPr/>
        <w:t>traditionnellement</w:t>
      </w:r>
      <w:r>
        <w:rPr>
          <w:spacing w:val="18"/>
        </w:rPr>
        <w:t> </w:t>
      </w:r>
      <w:r>
        <w:rPr/>
        <w:t>organisées</w:t>
      </w:r>
      <w:r>
        <w:rPr>
          <w:spacing w:val="18"/>
        </w:rPr>
        <w:t> </w:t>
      </w:r>
      <w:r>
        <w:rPr/>
        <w:t>par</w:t>
      </w:r>
      <w:r>
        <w:rPr>
          <w:spacing w:val="18"/>
        </w:rPr>
        <w:t> </w:t>
      </w:r>
      <w:r>
        <w:rPr/>
        <w:t>Equinet</w:t>
      </w:r>
      <w:r>
        <w:rPr/>
        <w:t> durant</w:t>
      </w:r>
      <w:r>
        <w:rPr>
          <w:spacing w:val="17"/>
        </w:rPr>
        <w:t> </w:t>
      </w:r>
      <w:r>
        <w:rPr/>
        <w:t>l’année,</w:t>
      </w:r>
      <w:r>
        <w:rPr>
          <w:spacing w:val="10"/>
        </w:rPr>
        <w:t> </w:t>
      </w:r>
      <w:r>
        <w:rPr/>
        <w:t>dont</w:t>
      </w:r>
      <w:r>
        <w:rPr>
          <w:spacing w:val="17"/>
        </w:rPr>
        <w:t> </w:t>
      </w:r>
      <w:r>
        <w:rPr/>
        <w:t>deux</w:t>
      </w:r>
      <w:r>
        <w:rPr>
          <w:spacing w:val="17"/>
        </w:rPr>
        <w:t> </w:t>
      </w:r>
      <w:r>
        <w:rPr/>
        <w:t>formations</w:t>
      </w:r>
      <w:r>
        <w:rPr>
          <w:spacing w:val="17"/>
        </w:rPr>
        <w:t> </w:t>
      </w:r>
      <w:r>
        <w:rPr/>
        <w:t>(l’une</w:t>
      </w:r>
      <w:r>
        <w:rPr>
          <w:spacing w:val="17"/>
        </w:rPr>
        <w:t> </w:t>
      </w:r>
      <w:r>
        <w:rPr/>
        <w:t>à</w:t>
      </w:r>
      <w:r>
        <w:rPr>
          <w:spacing w:val="17"/>
        </w:rPr>
        <w:t> </w:t>
      </w:r>
      <w:r>
        <w:rPr/>
        <w:t>portée</w:t>
      </w:r>
      <w:r>
        <w:rPr/>
        <w:t> juridique</w:t>
      </w:r>
      <w:r>
        <w:rPr>
          <w:spacing w:val="27"/>
        </w:rPr>
        <w:t> </w:t>
      </w:r>
      <w:r>
        <w:rPr/>
        <w:t>et</w:t>
      </w:r>
      <w:r>
        <w:rPr>
          <w:spacing w:val="28"/>
        </w:rPr>
        <w:t> </w:t>
      </w:r>
      <w:r>
        <w:rPr/>
        <w:t>l’autre</w:t>
      </w:r>
      <w:r>
        <w:rPr>
          <w:spacing w:val="28"/>
        </w:rPr>
        <w:t> </w:t>
      </w:r>
      <w:r>
        <w:rPr/>
        <w:t>abordant</w:t>
      </w:r>
      <w:r>
        <w:rPr>
          <w:spacing w:val="28"/>
        </w:rPr>
        <w:t> </w:t>
      </w:r>
      <w:r>
        <w:rPr/>
        <w:t>les</w:t>
      </w:r>
      <w:r>
        <w:rPr>
          <w:spacing w:val="28"/>
        </w:rPr>
        <w:t> </w:t>
      </w:r>
      <w:r>
        <w:rPr/>
        <w:t>pistes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collabora-</w:t>
      </w:r>
      <w:r>
        <w:rPr/>
        <w:t> tion</w:t>
      </w:r>
      <w:r>
        <w:rPr>
          <w:spacing w:val="27"/>
        </w:rPr>
        <w:t> </w:t>
      </w:r>
      <w:r>
        <w:rPr/>
        <w:t>possibles</w:t>
      </w:r>
      <w:r>
        <w:rPr>
          <w:spacing w:val="28"/>
        </w:rPr>
        <w:t> </w:t>
      </w:r>
      <w:r>
        <w:rPr/>
        <w:t>entre</w:t>
      </w:r>
      <w:r>
        <w:rPr>
          <w:spacing w:val="28"/>
        </w:rPr>
        <w:t> </w:t>
      </w:r>
      <w:r>
        <w:rPr/>
        <w:t>les</w:t>
      </w:r>
      <w:r>
        <w:rPr>
          <w:spacing w:val="28"/>
        </w:rPr>
        <w:t> </w:t>
      </w:r>
      <w:r>
        <w:rPr/>
        <w:t>organismes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promotion</w:t>
      </w:r>
      <w:r>
        <w:rPr>
          <w:spacing w:val="28"/>
        </w:rPr>
        <w:t> </w:t>
      </w:r>
      <w:r>
        <w:rPr/>
        <w:t>de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606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605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164 * 165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63" w:lineRule="auto" w:before="70"/>
        <w:ind w:right="6049"/>
        <w:jc w:val="both"/>
      </w:pPr>
      <w:r>
        <w:rPr/>
        <w:t>l’égalité</w:t>
      </w:r>
      <w:r>
        <w:rPr>
          <w:spacing w:val="27"/>
        </w:rPr>
        <w:t> </w:t>
      </w:r>
      <w:r>
        <w:rPr/>
        <w:t>et</w:t>
      </w:r>
      <w:r>
        <w:rPr>
          <w:spacing w:val="28"/>
        </w:rPr>
        <w:t> </w:t>
      </w:r>
      <w:r>
        <w:rPr/>
        <w:t>les</w:t>
      </w:r>
      <w:r>
        <w:rPr>
          <w:spacing w:val="28"/>
        </w:rPr>
        <w:t> </w:t>
      </w:r>
      <w:r>
        <w:rPr/>
        <w:t>responsables</w:t>
      </w:r>
      <w:r>
        <w:rPr>
          <w:spacing w:val="28"/>
        </w:rPr>
        <w:t> </w:t>
      </w:r>
      <w:r>
        <w:rPr/>
        <w:t>sociaux)</w:t>
      </w:r>
      <w:r>
        <w:rPr>
          <w:spacing w:val="28"/>
        </w:rPr>
        <w:t> </w:t>
      </w:r>
      <w:r>
        <w:rPr/>
        <w:t>et</w:t>
      </w:r>
      <w:r>
        <w:rPr>
          <w:spacing w:val="27"/>
        </w:rPr>
        <w:t> </w:t>
      </w:r>
      <w:r>
        <w:rPr/>
        <w:t>un</w:t>
      </w:r>
      <w:r>
        <w:rPr>
          <w:spacing w:val="28"/>
        </w:rPr>
        <w:t> </w:t>
      </w:r>
      <w:r>
        <w:rPr/>
        <w:t>séminaire</w:t>
      </w:r>
      <w:r>
        <w:rPr/>
        <w:t> juridique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haut</w:t>
      </w:r>
      <w:r>
        <w:rPr>
          <w:spacing w:val="25"/>
        </w:rPr>
        <w:t> </w:t>
      </w:r>
      <w:r>
        <w:rPr/>
        <w:t>niveau,</w:t>
      </w:r>
      <w:r>
        <w:rPr>
          <w:spacing w:val="18"/>
        </w:rPr>
        <w:t> </w:t>
      </w:r>
      <w:r>
        <w:rPr/>
        <w:t>ainsi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les</w:t>
      </w:r>
      <w:r>
        <w:rPr>
          <w:spacing w:val="25"/>
        </w:rPr>
        <w:t> </w:t>
      </w:r>
      <w:r>
        <w:rPr/>
        <w:t>quatre</w:t>
      </w:r>
      <w:r>
        <w:rPr>
          <w:spacing w:val="25"/>
        </w:rPr>
        <w:t> </w:t>
      </w:r>
      <w:r>
        <w:rPr/>
        <w:t>autres</w:t>
      </w:r>
      <w:r>
        <w:rPr/>
        <w:t> groupes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travail</w:t>
      </w:r>
      <w:r>
        <w:rPr>
          <w:spacing w:val="40"/>
        </w:rPr>
        <w:t> </w:t>
      </w:r>
      <w:r>
        <w:rPr/>
        <w:t>thématiques</w:t>
      </w:r>
      <w:r>
        <w:rPr>
          <w:spacing w:val="40"/>
        </w:rPr>
        <w:t> </w:t>
      </w:r>
      <w:r>
        <w:rPr/>
        <w:t>(qui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sont</w:t>
      </w:r>
      <w:r>
        <w:rPr>
          <w:spacing w:val="40"/>
        </w:rPr>
        <w:t> </w:t>
      </w:r>
      <w:r>
        <w:rPr/>
        <w:t>chacun</w:t>
      </w:r>
      <w:r>
        <w:rPr/>
        <w:t> réunis</w:t>
      </w:r>
      <w:r>
        <w:rPr>
          <w:spacing w:val="5"/>
        </w:rPr>
        <w:t> </w:t>
      </w:r>
      <w:r>
        <w:rPr/>
        <w:t>à</w:t>
      </w:r>
      <w:r>
        <w:rPr>
          <w:spacing w:val="5"/>
        </w:rPr>
        <w:t> </w:t>
      </w:r>
      <w:r>
        <w:rPr/>
        <w:t>deux</w:t>
      </w:r>
      <w:r>
        <w:rPr>
          <w:spacing w:val="5"/>
        </w:rPr>
        <w:t> </w:t>
      </w:r>
      <w:r>
        <w:rPr/>
        <w:t>reprises</w:t>
      </w:r>
      <w:r>
        <w:rPr>
          <w:spacing w:val="5"/>
        </w:rPr>
        <w:t> </w:t>
      </w:r>
      <w:r>
        <w:rPr/>
        <w:t>au</w:t>
      </w:r>
      <w:r>
        <w:rPr>
          <w:spacing w:val="5"/>
        </w:rPr>
        <w:t> </w:t>
      </w:r>
      <w:r>
        <w:rPr/>
        <w:t>cours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l’année).</w:t>
      </w:r>
      <w:r>
        <w:rPr>
          <w:spacing w:val="-2"/>
        </w:rPr>
        <w:t> </w:t>
      </w:r>
      <w:r>
        <w:rPr/>
        <w:t>Différents</w:t>
      </w:r>
      <w:r>
        <w:rPr/>
        <w:t> collaborateurs</w:t>
      </w:r>
      <w:r>
        <w:rPr>
          <w:spacing w:val="32"/>
        </w:rPr>
        <w:t> </w:t>
      </w:r>
      <w:r>
        <w:rPr/>
        <w:t>du</w:t>
      </w:r>
      <w:r>
        <w:rPr>
          <w:spacing w:val="33"/>
        </w:rPr>
        <w:t> </w:t>
      </w:r>
      <w:r>
        <w:rPr/>
        <w:t>Centre</w:t>
      </w:r>
      <w:r>
        <w:rPr>
          <w:spacing w:val="33"/>
        </w:rPr>
        <w:t> </w:t>
      </w:r>
      <w:r>
        <w:rPr/>
        <w:t>ont</w:t>
      </w:r>
      <w:r>
        <w:rPr>
          <w:spacing w:val="33"/>
        </w:rPr>
        <w:t> </w:t>
      </w:r>
      <w:r>
        <w:rPr/>
        <w:t>activement</w:t>
      </w:r>
      <w:r>
        <w:rPr>
          <w:spacing w:val="33"/>
        </w:rPr>
        <w:t> </w:t>
      </w:r>
      <w:r>
        <w:rPr/>
        <w:t>participé</w:t>
      </w:r>
      <w:r>
        <w:rPr>
          <w:spacing w:val="32"/>
        </w:rPr>
        <w:t> </w:t>
      </w:r>
      <w:r>
        <w:rPr/>
        <w:t>à</w:t>
      </w:r>
      <w:r>
        <w:rPr/>
        <w:t> toutes</w:t>
      </w:r>
      <w:r>
        <w:rPr>
          <w:spacing w:val="-2"/>
        </w:rPr>
        <w:t> </w:t>
      </w:r>
      <w:r>
        <w:rPr/>
        <w:t>ces</w:t>
      </w:r>
      <w:r>
        <w:rPr>
          <w:spacing w:val="-2"/>
        </w:rPr>
        <w:t> </w:t>
      </w:r>
      <w:r>
        <w:rPr/>
        <w:t>activités,</w:t>
      </w:r>
      <w:r>
        <w:rPr>
          <w:spacing w:val="-9"/>
        </w:rPr>
        <w:t> </w:t>
      </w:r>
      <w:r>
        <w:rPr/>
        <w:t>y</w:t>
      </w:r>
      <w:r>
        <w:rPr>
          <w:spacing w:val="-2"/>
        </w:rPr>
        <w:t> </w:t>
      </w:r>
      <w:r>
        <w:rPr/>
        <w:t>contribuant</w:t>
      </w:r>
      <w:r>
        <w:rPr>
          <w:spacing w:val="-2"/>
        </w:rPr>
        <w:t> </w:t>
      </w:r>
      <w:r>
        <w:rPr/>
        <w:t>leur</w:t>
      </w:r>
      <w:r>
        <w:rPr>
          <w:spacing w:val="-2"/>
        </w:rPr>
        <w:t> </w:t>
      </w:r>
      <w:r>
        <w:rPr/>
        <w:t>expertise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leur</w:t>
      </w:r>
      <w:r>
        <w:rPr/>
        <w:t> expérience</w:t>
      </w:r>
      <w:r>
        <w:rPr>
          <w:spacing w:val="26"/>
        </w:rPr>
        <w:t> </w:t>
      </w:r>
      <w:r>
        <w:rPr/>
        <w:t>tout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profitant</w:t>
      </w:r>
      <w:r>
        <w:rPr>
          <w:spacing w:val="27"/>
        </w:rPr>
        <w:t> </w:t>
      </w:r>
      <w:r>
        <w:rPr/>
        <w:t>des</w:t>
      </w:r>
      <w:r>
        <w:rPr>
          <w:spacing w:val="27"/>
        </w:rPr>
        <w:t> </w:t>
      </w:r>
      <w:r>
        <w:rPr/>
        <w:t>échanges</w:t>
      </w:r>
      <w:r>
        <w:rPr>
          <w:spacing w:val="26"/>
        </w:rPr>
        <w:t> </w:t>
      </w:r>
      <w:r>
        <w:rPr/>
        <w:t>avec</w:t>
      </w:r>
      <w:r>
        <w:rPr>
          <w:spacing w:val="27"/>
        </w:rPr>
        <w:t> </w:t>
      </w:r>
      <w:r>
        <w:rPr/>
        <w:t>leurs</w:t>
      </w:r>
      <w:r>
        <w:rPr/>
        <w:t> pairs européens.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049"/>
        <w:jc w:val="both"/>
      </w:pPr>
      <w:r>
        <w:rPr/>
        <w:t>Pour</w:t>
      </w:r>
      <w:r>
        <w:rPr>
          <w:spacing w:val="22"/>
        </w:rPr>
        <w:t> </w:t>
      </w:r>
      <w:r>
        <w:rPr/>
        <w:t>faire</w:t>
      </w:r>
      <w:r>
        <w:rPr>
          <w:spacing w:val="22"/>
        </w:rPr>
        <w:t> </w:t>
      </w:r>
      <w:r>
        <w:rPr/>
        <w:t>face</w:t>
      </w:r>
      <w:r>
        <w:rPr>
          <w:spacing w:val="22"/>
        </w:rPr>
        <w:t> </w:t>
      </w:r>
      <w:r>
        <w:rPr/>
        <w:t>efficacement</w:t>
      </w:r>
      <w:r>
        <w:rPr>
          <w:spacing w:val="22"/>
        </w:rPr>
        <w:t> </w:t>
      </w:r>
      <w:r>
        <w:rPr/>
        <w:t>à</w:t>
      </w:r>
      <w:r>
        <w:rPr>
          <w:spacing w:val="22"/>
        </w:rPr>
        <w:t> </w:t>
      </w:r>
      <w:r>
        <w:rPr/>
        <w:t>ses</w:t>
      </w:r>
      <w:r>
        <w:rPr>
          <w:spacing w:val="22"/>
        </w:rPr>
        <w:t> </w:t>
      </w:r>
      <w:r>
        <w:rPr/>
        <w:t>nouvelles</w:t>
      </w:r>
      <w:r>
        <w:rPr>
          <w:spacing w:val="22"/>
        </w:rPr>
        <w:t> </w:t>
      </w:r>
      <w:r>
        <w:rPr/>
        <w:t>préroga-</w:t>
      </w:r>
      <w:r>
        <w:rPr/>
        <w:t> tives,</w:t>
      </w:r>
      <w:r>
        <w:rPr>
          <w:spacing w:val="42"/>
        </w:rPr>
        <w:t> </w:t>
      </w:r>
      <w:r>
        <w:rPr/>
        <w:t>l’équipe</w:t>
      </w:r>
      <w:r>
        <w:rPr>
          <w:spacing w:val="50"/>
        </w:rPr>
        <w:t> </w:t>
      </w:r>
      <w:r>
        <w:rPr/>
        <w:t>du</w:t>
      </w:r>
      <w:r>
        <w:rPr>
          <w:spacing w:val="50"/>
        </w:rPr>
        <w:t> </w:t>
      </w:r>
      <w:r>
        <w:rPr/>
        <w:t>secrétariat</w:t>
      </w:r>
      <w:r>
        <w:rPr>
          <w:spacing w:val="50"/>
        </w:rPr>
        <w:t> </w:t>
      </w:r>
      <w:r>
        <w:rPr/>
        <w:t>d’Equinet</w:t>
      </w:r>
      <w:r>
        <w:rPr>
          <w:spacing w:val="50"/>
        </w:rPr>
        <w:t> </w:t>
      </w:r>
      <w:r>
        <w:rPr/>
        <w:t>devait</w:t>
      </w:r>
      <w:r>
        <w:rPr>
          <w:spacing w:val="49"/>
        </w:rPr>
        <w:t> </w:t>
      </w:r>
      <w:r>
        <w:rPr/>
        <w:t>donc</w:t>
      </w:r>
      <w:r>
        <w:rPr/>
        <w:t> </w:t>
      </w:r>
      <w:r>
        <w:rPr>
          <w:spacing w:val="-2"/>
        </w:rPr>
        <w:t>s’agrandir.</w:t>
      </w:r>
      <w:r>
        <w:rPr>
          <w:spacing w:val="-4"/>
        </w:rPr>
        <w:t> </w:t>
      </w:r>
      <w:r>
        <w:rPr/>
        <w:t>Ce</w:t>
      </w:r>
      <w:r>
        <w:rPr>
          <w:spacing w:val="3"/>
        </w:rPr>
        <w:t> </w:t>
      </w:r>
      <w:r>
        <w:rPr/>
        <w:t>fut</w:t>
      </w:r>
      <w:r>
        <w:rPr>
          <w:spacing w:val="3"/>
        </w:rPr>
        <w:t> </w:t>
      </w:r>
      <w:r>
        <w:rPr/>
        <w:t>chose</w:t>
      </w:r>
      <w:r>
        <w:rPr>
          <w:spacing w:val="3"/>
        </w:rPr>
        <w:t> </w:t>
      </w:r>
      <w:r>
        <w:rPr/>
        <w:t>faite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mars</w:t>
      </w:r>
      <w:r>
        <w:rPr>
          <w:spacing w:val="3"/>
        </w:rPr>
        <w:t> </w:t>
      </w:r>
      <w:r>
        <w:rPr/>
        <w:t>avec</w:t>
      </w:r>
      <w:r>
        <w:rPr>
          <w:spacing w:val="3"/>
        </w:rPr>
        <w:t> </w:t>
      </w:r>
      <w:r>
        <w:rPr/>
        <w:t>l’arrivée</w:t>
      </w:r>
      <w:r>
        <w:rPr>
          <w:spacing w:val="3"/>
        </w:rPr>
        <w:t> </w:t>
      </w:r>
      <w:r>
        <w:rPr/>
        <w:t>en</w:t>
      </w:r>
      <w:r>
        <w:rPr>
          <w:spacing w:val="20"/>
        </w:rPr>
        <w:t> </w:t>
      </w:r>
      <w:r>
        <w:rPr/>
        <w:t>son</w:t>
      </w:r>
      <w:r>
        <w:rPr>
          <w:spacing w:val="32"/>
        </w:rPr>
        <w:t> </w:t>
      </w:r>
      <w:r>
        <w:rPr/>
        <w:t>sein</w:t>
      </w:r>
      <w:r>
        <w:rPr>
          <w:spacing w:val="33"/>
        </w:rPr>
        <w:t> </w:t>
      </w:r>
      <w:r>
        <w:rPr/>
        <w:t>d’un</w:t>
      </w:r>
      <w:r>
        <w:rPr>
          <w:spacing w:val="33"/>
        </w:rPr>
        <w:t> </w:t>
      </w:r>
      <w:r>
        <w:rPr/>
        <w:t>nouvelle</w:t>
      </w:r>
      <w:r>
        <w:rPr>
          <w:spacing w:val="33"/>
        </w:rPr>
        <w:t> </w:t>
      </w:r>
      <w:r>
        <w:rPr/>
        <w:t>responsable</w:t>
      </w:r>
      <w:r>
        <w:rPr>
          <w:spacing w:val="33"/>
        </w:rPr>
        <w:t> </w:t>
      </w:r>
      <w:r>
        <w:rPr/>
        <w:t>politique</w:t>
      </w:r>
      <w:r>
        <w:rPr>
          <w:spacing w:val="32"/>
        </w:rPr>
        <w:t> </w:t>
      </w:r>
      <w:r>
        <w:rPr/>
        <w:t>spécia-</w:t>
      </w:r>
      <w:r>
        <w:rPr/>
        <w:t> lisée</w:t>
      </w:r>
      <w:r>
        <w:rPr>
          <w:spacing w:val="16"/>
        </w:rPr>
        <w:t> </w:t>
      </w:r>
      <w:r>
        <w:rPr/>
        <w:t>dans</w:t>
      </w:r>
      <w:r>
        <w:rPr>
          <w:spacing w:val="16"/>
        </w:rPr>
        <w:t> </w:t>
      </w:r>
      <w:r>
        <w:rPr/>
        <w:t>les</w:t>
      </w:r>
      <w:r>
        <w:rPr>
          <w:spacing w:val="16"/>
        </w:rPr>
        <w:t> </w:t>
      </w:r>
      <w:r>
        <w:rPr/>
        <w:t>questions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genre</w:t>
      </w:r>
      <w:r>
        <w:rPr>
          <w:spacing w:val="16"/>
        </w:rPr>
        <w:t> </w:t>
      </w:r>
      <w:r>
        <w:rPr/>
        <w:t>et</w:t>
      </w:r>
      <w:r>
        <w:rPr>
          <w:spacing w:val="16"/>
        </w:rPr>
        <w:t> </w:t>
      </w:r>
      <w:r>
        <w:rPr/>
        <w:t>dont</w:t>
      </w:r>
      <w:r>
        <w:rPr>
          <w:spacing w:val="16"/>
        </w:rPr>
        <w:t> </w:t>
      </w:r>
      <w:r>
        <w:rPr/>
        <w:t>le</w:t>
      </w:r>
      <w:r>
        <w:rPr>
          <w:spacing w:val="16"/>
        </w:rPr>
        <w:t> </w:t>
      </w:r>
      <w:r>
        <w:rPr/>
        <w:t>rôle</w:t>
      </w:r>
      <w:r>
        <w:rPr>
          <w:spacing w:val="16"/>
        </w:rPr>
        <w:t> </w:t>
      </w:r>
      <w:r>
        <w:rPr/>
        <w:t>prin-</w:t>
      </w:r>
      <w:r>
        <w:rPr/>
        <w:t> cipal</w:t>
      </w:r>
      <w:r>
        <w:rPr>
          <w:spacing w:val="33"/>
        </w:rPr>
        <w:t> </w:t>
      </w:r>
      <w:r>
        <w:rPr/>
        <w:t>est</w:t>
      </w:r>
      <w:r>
        <w:rPr>
          <w:spacing w:val="34"/>
        </w:rPr>
        <w:t> </w:t>
      </w:r>
      <w:r>
        <w:rPr/>
        <w:t>d’établir</w:t>
      </w:r>
      <w:r>
        <w:rPr>
          <w:spacing w:val="34"/>
        </w:rPr>
        <w:t> </w:t>
      </w:r>
      <w:r>
        <w:rPr/>
        <w:t>et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gérer</w:t>
      </w:r>
      <w:r>
        <w:rPr>
          <w:spacing w:val="33"/>
        </w:rPr>
        <w:t> </w:t>
      </w:r>
      <w:r>
        <w:rPr/>
        <w:t>le</w:t>
      </w:r>
      <w:r>
        <w:rPr>
          <w:spacing w:val="34"/>
        </w:rPr>
        <w:t> </w:t>
      </w:r>
      <w:r>
        <w:rPr/>
        <w:t>nouveau</w:t>
      </w:r>
      <w:r>
        <w:rPr>
          <w:spacing w:val="34"/>
        </w:rPr>
        <w:t> </w:t>
      </w:r>
      <w:r>
        <w:rPr/>
        <w:t>groupe</w:t>
      </w:r>
      <w:r>
        <w:rPr>
          <w:spacing w:val="34"/>
        </w:rPr>
        <w:t> </w:t>
      </w:r>
      <w:r>
        <w:rPr/>
        <w:t>de</w:t>
      </w:r>
      <w:r>
        <w:rPr/>
        <w:t> travail</w:t>
      </w:r>
      <w:r>
        <w:rPr>
          <w:spacing w:val="16"/>
        </w:rPr>
        <w:t> </w:t>
      </w:r>
      <w:r>
        <w:rPr/>
        <w:t>thématique</w:t>
      </w:r>
      <w:r>
        <w:rPr>
          <w:spacing w:val="16"/>
        </w:rPr>
        <w:t> </w:t>
      </w:r>
      <w:r>
        <w:rPr/>
        <w:t>et</w:t>
      </w:r>
      <w:r>
        <w:rPr>
          <w:spacing w:val="16"/>
        </w:rPr>
        <w:t> </w:t>
      </w:r>
      <w:r>
        <w:rPr/>
        <w:t>d’organiser</w:t>
      </w:r>
      <w:r>
        <w:rPr>
          <w:spacing w:val="16"/>
        </w:rPr>
        <w:t> </w:t>
      </w:r>
      <w:r>
        <w:rPr/>
        <w:t>les</w:t>
      </w:r>
      <w:r>
        <w:rPr>
          <w:spacing w:val="16"/>
        </w:rPr>
        <w:t> </w:t>
      </w:r>
      <w:r>
        <w:rPr/>
        <w:t>séminaires</w:t>
      </w:r>
      <w:r>
        <w:rPr>
          <w:spacing w:val="16"/>
        </w:rPr>
        <w:t> </w:t>
      </w:r>
      <w:r>
        <w:rPr/>
        <w:t>et</w:t>
      </w:r>
      <w:r>
        <w:rPr>
          <w:spacing w:val="16"/>
        </w:rPr>
        <w:t> </w:t>
      </w:r>
      <w:r>
        <w:rPr/>
        <w:t>les</w:t>
      </w:r>
      <w:r>
        <w:rPr/>
        <w:t> formations sur des problématiques liées au genre.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042"/>
        <w:jc w:val="both"/>
      </w:pPr>
      <w:r>
        <w:rPr/>
        <w:t>Equinet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également</w:t>
      </w:r>
      <w:r>
        <w:rPr>
          <w:spacing w:val="1"/>
        </w:rPr>
        <w:t> </w:t>
      </w:r>
      <w:r>
        <w:rPr/>
        <w:t>assuré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rôle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>
          <w:spacing w:val="-2"/>
        </w:rPr>
        <w:t>d’infor-</w:t>
      </w:r>
      <w:r>
        <w:rPr>
          <w:spacing w:val="25"/>
        </w:rPr>
        <w:t> </w:t>
      </w:r>
      <w:r>
        <w:rPr/>
        <w:t>mations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recommandations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matière</w:t>
      </w:r>
      <w:r>
        <w:rPr>
          <w:spacing w:val="-7"/>
        </w:rPr>
        <w:t> </w:t>
      </w:r>
      <w:r>
        <w:rPr/>
        <w:t>d’égalité</w:t>
      </w:r>
      <w:r>
        <w:rPr>
          <w:spacing w:val="-7"/>
        </w:rPr>
        <w:t> </w:t>
      </w:r>
      <w:r>
        <w:rPr/>
        <w:t>et</w:t>
      </w:r>
      <w:r>
        <w:rPr/>
        <w:t> de</w:t>
      </w:r>
      <w:r>
        <w:rPr>
          <w:spacing w:val="11"/>
        </w:rPr>
        <w:t> </w:t>
      </w:r>
      <w:r>
        <w:rPr/>
        <w:t>non-discrimination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publiant</w:t>
      </w:r>
      <w:r>
        <w:rPr>
          <w:spacing w:val="11"/>
        </w:rPr>
        <w:t> </w:t>
      </w:r>
      <w:r>
        <w:rPr/>
        <w:t>un</w:t>
      </w:r>
      <w:r>
        <w:rPr>
          <w:spacing w:val="11"/>
        </w:rPr>
        <w:t> </w:t>
      </w:r>
      <w:r>
        <w:rPr/>
        <w:t>certain</w:t>
      </w:r>
      <w:r>
        <w:rPr>
          <w:spacing w:val="11"/>
        </w:rPr>
        <w:t> </w:t>
      </w:r>
      <w:r>
        <w:rPr/>
        <w:t>nombre</w:t>
      </w:r>
      <w:r>
        <w:rPr/>
        <w:t> de</w:t>
      </w:r>
      <w:r>
        <w:rPr>
          <w:spacing w:val="35"/>
        </w:rPr>
        <w:t> </w:t>
      </w:r>
      <w:r>
        <w:rPr/>
        <w:t>rapports</w:t>
      </w:r>
      <w:r>
        <w:rPr>
          <w:spacing w:val="36"/>
        </w:rPr>
        <w:t> </w:t>
      </w:r>
      <w:r>
        <w:rPr/>
        <w:t>(issus</w:t>
      </w:r>
      <w:r>
        <w:rPr>
          <w:spacing w:val="36"/>
        </w:rPr>
        <w:t> </w:t>
      </w:r>
      <w:r>
        <w:rPr/>
        <w:t>du</w:t>
      </w:r>
      <w:r>
        <w:rPr>
          <w:spacing w:val="36"/>
        </w:rPr>
        <w:t> </w:t>
      </w:r>
      <w:r>
        <w:rPr/>
        <w:t>travail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ses</w:t>
      </w:r>
      <w:r>
        <w:rPr>
          <w:spacing w:val="36"/>
        </w:rPr>
        <w:t> </w:t>
      </w:r>
      <w:r>
        <w:rPr/>
        <w:t>groupes</w:t>
      </w:r>
      <w:r>
        <w:rPr>
          <w:spacing w:val="36"/>
        </w:rPr>
        <w:t> </w:t>
      </w:r>
      <w:r>
        <w:rPr/>
        <w:t>théma-</w:t>
      </w:r>
      <w:r>
        <w:rPr/>
        <w:t> tiques)</w:t>
      </w:r>
      <w:r>
        <w:rPr>
          <w:spacing w:val="38"/>
        </w:rPr>
        <w:t> </w:t>
      </w:r>
      <w:r>
        <w:rPr/>
        <w:t>et</w:t>
      </w:r>
      <w:r>
        <w:rPr>
          <w:spacing w:val="39"/>
        </w:rPr>
        <w:t> </w:t>
      </w:r>
      <w:r>
        <w:rPr/>
        <w:t>deux</w:t>
      </w:r>
      <w:r>
        <w:rPr>
          <w:spacing w:val="39"/>
        </w:rPr>
        <w:t> </w:t>
      </w:r>
      <w:r>
        <w:rPr/>
        <w:t>perspectives,</w:t>
      </w:r>
      <w:r>
        <w:rPr>
          <w:spacing w:val="32"/>
        </w:rPr>
        <w:t> </w:t>
      </w:r>
      <w:r>
        <w:rPr/>
        <w:t>la</w:t>
      </w:r>
      <w:r>
        <w:rPr>
          <w:spacing w:val="39"/>
        </w:rPr>
        <w:t> </w:t>
      </w:r>
      <w:r>
        <w:rPr/>
        <w:t>dernière</w:t>
      </w:r>
      <w:r>
        <w:rPr>
          <w:spacing w:val="38"/>
        </w:rPr>
        <w:t> </w:t>
      </w:r>
      <w:r>
        <w:rPr/>
        <w:t>publication</w:t>
      </w:r>
      <w:r>
        <w:rPr/>
        <w:t> portant</w:t>
      </w:r>
      <w:r>
        <w:rPr>
          <w:spacing w:val="5"/>
        </w:rPr>
        <w:t> </w:t>
      </w:r>
      <w:r>
        <w:rPr/>
        <w:t>sur</w:t>
      </w:r>
      <w:r>
        <w:rPr>
          <w:spacing w:val="5"/>
        </w:rPr>
        <w:t> </w:t>
      </w:r>
      <w:r>
        <w:rPr/>
        <w:t>les</w:t>
      </w:r>
      <w:r>
        <w:rPr>
          <w:spacing w:val="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«Organismes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lutte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contre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les</w:t>
      </w:r>
      <w:r>
        <w:rPr>
          <w:rFonts w:ascii="SabonLTStd-Italic" w:hAnsi="SabonLTStd-Italic" w:cs="SabonLTStd-Italic" w:eastAsia="SabonLTStd-Italic"/>
          <w:i/>
          <w:spacing w:val="5"/>
        </w:rPr>
        <w:t> </w:t>
      </w:r>
      <w:r>
        <w:rPr>
          <w:rFonts w:ascii="SabonLTStd-Italic" w:hAnsi="SabonLTStd-Italic" w:cs="SabonLTStd-Italic" w:eastAsia="SabonLTStd-Italic"/>
          <w:i/>
        </w:rPr>
        <w:t>discri-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>
          <w:rFonts w:ascii="SabonLTStd-Italic" w:hAnsi="SabonLTStd-Italic" w:cs="SabonLTStd-Italic" w:eastAsia="SabonLTStd-Italic"/>
          <w:i/>
        </w:rPr>
        <w:t>minations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et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personnes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LGBTI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/>
        <w:t>et</w:t>
      </w:r>
      <w:r>
        <w:rPr>
          <w:spacing w:val="25"/>
        </w:rPr>
        <w:t> </w:t>
      </w:r>
      <w:r>
        <w:rPr/>
        <w:t>l’autre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cours</w:t>
      </w:r>
      <w:r>
        <w:rPr>
          <w:spacing w:val="26"/>
        </w:rPr>
        <w:t> </w:t>
      </w:r>
      <w:r>
        <w:rPr/>
        <w:t>de</w:t>
      </w:r>
      <w:r>
        <w:rPr>
          <w:spacing w:val="29"/>
        </w:rPr>
        <w:t> </w:t>
      </w:r>
      <w:r>
        <w:rPr/>
        <w:t>finition</w:t>
      </w:r>
      <w:r>
        <w:rPr>
          <w:spacing w:val="30"/>
        </w:rPr>
        <w:t> </w:t>
      </w:r>
      <w:r>
        <w:rPr/>
        <w:t>sur</w:t>
      </w:r>
      <w:r>
        <w:rPr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«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l’équilibre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entre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>
          <w:rFonts w:ascii="SabonLTStd-Italic" w:hAnsi="SabonLTStd-Italic" w:cs="SabonLTStd-Italic" w:eastAsia="SabonLTStd-Italic"/>
          <w:i/>
        </w:rPr>
        <w:t>vie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professionnelle</w:t>
      </w:r>
      <w:r>
        <w:rPr>
          <w:rFonts w:ascii="SabonLTStd-Italic" w:hAnsi="SabonLTStd-Italic" w:cs="SabonLTStd-Italic" w:eastAsia="SabonLTStd-Italic"/>
          <w:i/>
        </w:rPr>
        <w:t> et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vie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privée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»</w:t>
      </w:r>
      <w:r>
        <w:rPr/>
        <w:t>.</w:t>
      </w:r>
      <w:r>
        <w:rPr>
          <w:spacing w:val="19"/>
        </w:rPr>
        <w:t> </w:t>
      </w:r>
      <w:r>
        <w:rPr/>
        <w:t>Ces</w:t>
      </w:r>
      <w:r>
        <w:rPr>
          <w:spacing w:val="26"/>
        </w:rPr>
        <w:t> </w:t>
      </w:r>
      <w:r>
        <w:rPr/>
        <w:t>perspectives</w:t>
      </w:r>
      <w:r>
        <w:rPr>
          <w:spacing w:val="26"/>
        </w:rPr>
        <w:t> </w:t>
      </w:r>
      <w:r>
        <w:rPr/>
        <w:t>présentent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détail</w:t>
      </w:r>
      <w:r>
        <w:rPr>
          <w:spacing w:val="24"/>
        </w:rPr>
        <w:t> </w:t>
      </w:r>
      <w:r>
        <w:rPr/>
        <w:t>la</w:t>
      </w:r>
      <w:r>
        <w:rPr>
          <w:spacing w:val="3"/>
        </w:rPr>
        <w:t> </w:t>
      </w:r>
      <w:r>
        <w:rPr/>
        <w:t>situation</w:t>
      </w:r>
      <w:r>
        <w:rPr>
          <w:spacing w:val="3"/>
        </w:rPr>
        <w:t> </w:t>
      </w:r>
      <w:r>
        <w:rPr/>
        <w:t>actuelle</w:t>
      </w:r>
      <w:r>
        <w:rPr>
          <w:spacing w:val="3"/>
        </w:rPr>
        <w:t> </w:t>
      </w:r>
      <w:r>
        <w:rPr/>
        <w:t>quant</w:t>
      </w:r>
      <w:r>
        <w:rPr>
          <w:spacing w:val="3"/>
        </w:rPr>
        <w:t> </w:t>
      </w:r>
      <w:r>
        <w:rPr/>
        <w:t>à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problématique</w:t>
      </w:r>
      <w:r>
        <w:rPr>
          <w:spacing w:val="3"/>
        </w:rPr>
        <w:t> </w:t>
      </w:r>
      <w:r>
        <w:rPr/>
        <w:t>étudiée,</w:t>
      </w:r>
      <w:r>
        <w:rPr/>
        <w:t> relèvent</w:t>
      </w:r>
      <w:r>
        <w:rPr>
          <w:spacing w:val="18"/>
        </w:rPr>
        <w:t> </w:t>
      </w:r>
      <w:r>
        <w:rPr/>
        <w:t>les</w:t>
      </w:r>
      <w:r>
        <w:rPr>
          <w:spacing w:val="18"/>
        </w:rPr>
        <w:t> </w:t>
      </w:r>
      <w:r>
        <w:rPr/>
        <w:t>écueils</w:t>
      </w:r>
      <w:r>
        <w:rPr>
          <w:spacing w:val="18"/>
        </w:rPr>
        <w:t> </w:t>
      </w:r>
      <w:r>
        <w:rPr/>
        <w:t>rencontrés</w:t>
      </w:r>
      <w:r>
        <w:rPr>
          <w:spacing w:val="18"/>
        </w:rPr>
        <w:t> </w:t>
      </w:r>
      <w:r>
        <w:rPr/>
        <w:t>et</w:t>
      </w:r>
      <w:r>
        <w:rPr>
          <w:spacing w:val="18"/>
        </w:rPr>
        <w:t> </w:t>
      </w:r>
      <w:r>
        <w:rPr/>
        <w:t>font</w:t>
      </w:r>
      <w:r>
        <w:rPr>
          <w:spacing w:val="18"/>
        </w:rPr>
        <w:t> </w:t>
      </w:r>
      <w:r>
        <w:rPr/>
        <w:t>des</w:t>
      </w:r>
      <w:r>
        <w:rPr>
          <w:spacing w:val="18"/>
        </w:rPr>
        <w:t> </w:t>
      </w:r>
      <w:r>
        <w:rPr/>
        <w:t>recomman-</w:t>
      </w:r>
      <w:r>
        <w:rPr/>
        <w:t> dations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l’usage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responsables</w:t>
      </w:r>
      <w:r>
        <w:rPr>
          <w:spacing w:val="-7"/>
        </w:rPr>
        <w:t> </w:t>
      </w:r>
      <w:r>
        <w:rPr/>
        <w:t>politiques</w:t>
      </w:r>
      <w:r>
        <w:rPr>
          <w:spacing w:val="-7"/>
        </w:rPr>
        <w:t> </w:t>
      </w:r>
      <w:r>
        <w:rPr/>
        <w:t>au</w:t>
      </w:r>
      <w:r>
        <w:rPr>
          <w:spacing w:val="-7"/>
        </w:rPr>
        <w:t> </w:t>
      </w:r>
      <w:r>
        <w:rPr/>
        <w:t>niveau</w:t>
      </w:r>
      <w:r>
        <w:rPr/>
        <w:t> national et européen.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049"/>
        <w:jc w:val="both"/>
      </w:pPr>
      <w:r>
        <w:rPr/>
        <w:t>2014</w:t>
      </w:r>
      <w:r>
        <w:rPr>
          <w:spacing w:val="11"/>
        </w:rPr>
        <w:t> </w:t>
      </w:r>
      <w:r>
        <w:rPr/>
        <w:t>sera</w:t>
      </w:r>
      <w:r>
        <w:rPr>
          <w:spacing w:val="11"/>
        </w:rPr>
        <w:t> </w:t>
      </w:r>
      <w:r>
        <w:rPr/>
        <w:t>une</w:t>
      </w:r>
      <w:r>
        <w:rPr>
          <w:spacing w:val="11"/>
        </w:rPr>
        <w:t> </w:t>
      </w:r>
      <w:r>
        <w:rPr/>
        <w:t>année</w:t>
      </w:r>
      <w:r>
        <w:rPr>
          <w:spacing w:val="11"/>
        </w:rPr>
        <w:t> </w:t>
      </w:r>
      <w:r>
        <w:rPr/>
        <w:t>charnière</w:t>
      </w:r>
      <w:r>
        <w:rPr>
          <w:spacing w:val="11"/>
        </w:rPr>
        <w:t> </w:t>
      </w:r>
      <w:r>
        <w:rPr/>
        <w:t>pour </w:t>
      </w:r>
      <w:r>
        <w:rPr>
          <w:spacing w:val="11"/>
        </w:rPr>
        <w:t> </w:t>
      </w:r>
      <w:r>
        <w:rPr/>
        <w:t>Equinet, </w:t>
      </w:r>
      <w:r>
        <w:rPr>
          <w:spacing w:val="4"/>
        </w:rPr>
        <w:t> </w:t>
      </w:r>
      <w:r>
        <w:rPr/>
        <w:t>car</w:t>
      </w:r>
      <w:r>
        <w:rPr/>
        <w:t> elle</w:t>
      </w:r>
      <w:r>
        <w:rPr>
          <w:spacing w:val="24"/>
        </w:rPr>
        <w:t> </w:t>
      </w:r>
      <w:r>
        <w:rPr/>
        <w:t>marquera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fin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son</w:t>
      </w:r>
      <w:r>
        <w:rPr>
          <w:spacing w:val="24"/>
        </w:rPr>
        <w:t> </w:t>
      </w:r>
      <w:r>
        <w:rPr/>
        <w:t>premier</w:t>
      </w:r>
      <w:r>
        <w:rPr>
          <w:spacing w:val="24"/>
        </w:rPr>
        <w:t> </w:t>
      </w:r>
      <w:r>
        <w:rPr/>
        <w:t>plan</w:t>
      </w:r>
      <w:r>
        <w:rPr>
          <w:spacing w:val="24"/>
        </w:rPr>
        <w:t> </w:t>
      </w:r>
      <w:r>
        <w:rPr/>
        <w:t>stratégique</w:t>
      </w:r>
      <w:r>
        <w:rPr/>
        <w:t> pluriannuel</w:t>
      </w:r>
      <w:r>
        <w:rPr>
          <w:spacing w:val="3"/>
        </w:rPr>
        <w:t> </w:t>
      </w:r>
      <w:r>
        <w:rPr/>
        <w:t>(2011-2014).</w:t>
      </w:r>
      <w:r>
        <w:rPr>
          <w:spacing w:val="-4"/>
        </w:rPr>
        <w:t> </w:t>
      </w:r>
      <w:r>
        <w:rPr/>
        <w:t>Le</w:t>
      </w:r>
      <w:r>
        <w:rPr>
          <w:spacing w:val="3"/>
        </w:rPr>
        <w:t> </w:t>
      </w:r>
      <w:r>
        <w:rPr/>
        <w:t>Conseil</w:t>
      </w:r>
      <w:r>
        <w:rPr>
          <w:spacing w:val="3"/>
        </w:rPr>
        <w:t> </w:t>
      </w:r>
      <w:r>
        <w:rPr/>
        <w:t>d’administration</w:t>
      </w:r>
      <w:r>
        <w:rPr/>
        <w:t> et</w:t>
      </w:r>
      <w:r>
        <w:rPr>
          <w:spacing w:val="44"/>
        </w:rPr>
        <w:t> </w:t>
      </w:r>
      <w:r>
        <w:rPr/>
        <w:t>le</w:t>
      </w:r>
      <w:r>
        <w:rPr>
          <w:spacing w:val="45"/>
        </w:rPr>
        <w:t> </w:t>
      </w:r>
      <w:r>
        <w:rPr/>
        <w:t>secrétariat</w:t>
      </w:r>
      <w:r>
        <w:rPr>
          <w:spacing w:val="45"/>
        </w:rPr>
        <w:t> </w:t>
      </w:r>
      <w:r>
        <w:rPr/>
        <w:t>d’Equinet</w:t>
      </w:r>
      <w:r>
        <w:rPr>
          <w:spacing w:val="45"/>
        </w:rPr>
        <w:t> </w:t>
      </w:r>
      <w:r>
        <w:rPr/>
        <w:t>consacreront</w:t>
      </w:r>
      <w:r>
        <w:rPr>
          <w:spacing w:val="45"/>
        </w:rPr>
        <w:t> </w:t>
      </w:r>
      <w:r>
        <w:rPr/>
        <w:t>une</w:t>
      </w:r>
      <w:r>
        <w:rPr>
          <w:spacing w:val="44"/>
        </w:rPr>
        <w:t> </w:t>
      </w:r>
      <w:r>
        <w:rPr/>
        <w:t>grande</w:t>
      </w:r>
      <w:r>
        <w:rPr/>
        <w:t> partie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leurs</w:t>
      </w:r>
      <w:r>
        <w:rPr>
          <w:spacing w:val="-5"/>
        </w:rPr>
        <w:t> </w:t>
      </w:r>
      <w:r>
        <w:rPr/>
        <w:t>efforts</w:t>
      </w:r>
      <w:r>
        <w:rPr>
          <w:spacing w:val="-5"/>
        </w:rPr>
        <w:t> </w:t>
      </w:r>
      <w:r>
        <w:rPr/>
        <w:t>au</w:t>
      </w:r>
      <w:r>
        <w:rPr>
          <w:spacing w:val="-5"/>
        </w:rPr>
        <w:t> </w:t>
      </w:r>
      <w:r>
        <w:rPr/>
        <w:t>développement</w:t>
      </w:r>
      <w:r>
        <w:rPr>
          <w:spacing w:val="-5"/>
        </w:rPr>
        <w:t> </w:t>
      </w:r>
      <w:r>
        <w:rPr/>
        <w:t>d’un</w:t>
      </w:r>
      <w:r>
        <w:rPr>
          <w:spacing w:val="-5"/>
        </w:rPr>
        <w:t> </w:t>
      </w:r>
      <w:r>
        <w:rPr/>
        <w:t>nouveau</w:t>
      </w:r>
      <w:r>
        <w:rPr/>
        <w:t> plan</w:t>
      </w:r>
      <w:r>
        <w:rPr>
          <w:spacing w:val="52"/>
        </w:rPr>
        <w:t> </w:t>
      </w:r>
      <w:r>
        <w:rPr/>
        <w:t>stratégique (2015-2018),</w:t>
      </w:r>
      <w:r>
        <w:rPr>
          <w:spacing w:val="46"/>
        </w:rPr>
        <w:t> </w:t>
      </w:r>
      <w:r>
        <w:rPr/>
        <w:t>en  étroite  collabora-</w:t>
      </w:r>
      <w:r>
        <w:rPr/>
        <w:t> tion</w:t>
      </w:r>
      <w:r>
        <w:rPr>
          <w:spacing w:val="2"/>
        </w:rPr>
        <w:t> </w:t>
      </w:r>
      <w:r>
        <w:rPr/>
        <w:t>avec</w:t>
      </w:r>
      <w:r>
        <w:rPr>
          <w:spacing w:val="2"/>
        </w:rPr>
        <w:t> </w:t>
      </w:r>
      <w:r>
        <w:rPr/>
        <w:t>les</w:t>
      </w:r>
      <w:r>
        <w:rPr>
          <w:spacing w:val="2"/>
        </w:rPr>
        <w:t> </w:t>
      </w:r>
      <w:r>
        <w:rPr/>
        <w:t>membres.</w:t>
      </w:r>
      <w:r>
        <w:rPr>
          <w:spacing w:val="-5"/>
        </w:rPr>
        <w:t> </w:t>
      </w:r>
      <w:r>
        <w:rPr/>
        <w:t>Le</w:t>
      </w:r>
      <w:r>
        <w:rPr>
          <w:spacing w:val="2"/>
        </w:rPr>
        <w:t> </w:t>
      </w:r>
      <w:r>
        <w:rPr/>
        <w:t>Centre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ses</w:t>
      </w:r>
      <w:r>
        <w:rPr>
          <w:spacing w:val="2"/>
        </w:rPr>
        <w:t> </w:t>
      </w:r>
      <w:r>
        <w:rPr/>
        <w:t>collaborateurs</w:t>
      </w:r>
      <w:r>
        <w:rPr/>
        <w:t> continueront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apporter</w:t>
      </w:r>
      <w:r>
        <w:rPr>
          <w:spacing w:val="8"/>
        </w:rPr>
        <w:t> </w:t>
      </w:r>
      <w:r>
        <w:rPr/>
        <w:t>leur </w:t>
      </w:r>
      <w:r>
        <w:rPr>
          <w:spacing w:val="8"/>
        </w:rPr>
        <w:t> </w:t>
      </w:r>
      <w:r>
        <w:rPr/>
        <w:t>contribution </w:t>
      </w:r>
      <w:r>
        <w:rPr>
          <w:spacing w:val="8"/>
        </w:rPr>
        <w:t> </w:t>
      </w:r>
      <w:r>
        <w:rPr/>
        <w:t>majeure</w:t>
      </w:r>
      <w:r>
        <w:rPr/>
        <w:t> au</w:t>
      </w:r>
      <w:r>
        <w:rPr>
          <w:spacing w:val="21"/>
        </w:rPr>
        <w:t> </w:t>
      </w:r>
      <w:r>
        <w:rPr/>
        <w:t>développement</w:t>
      </w:r>
      <w:r>
        <w:rPr>
          <w:spacing w:val="20"/>
        </w:rPr>
        <w:t> </w:t>
      </w:r>
      <w:r>
        <w:rPr/>
        <w:t>d’Equinet</w:t>
      </w:r>
      <w:r>
        <w:rPr>
          <w:spacing w:val="21"/>
        </w:rPr>
        <w:t> </w:t>
      </w:r>
      <w:r>
        <w:rPr/>
        <w:t>et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bénéficier</w:t>
      </w:r>
      <w:r>
        <w:rPr>
          <w:spacing w:val="21"/>
        </w:rPr>
        <w:t> </w:t>
      </w:r>
      <w:r>
        <w:rPr/>
        <w:t>dans</w:t>
      </w:r>
      <w:r>
        <w:rPr>
          <w:spacing w:val="21"/>
        </w:rPr>
        <w:t> </w:t>
      </w:r>
      <w:r>
        <w:rPr/>
        <w:t>ce</w:t>
      </w:r>
      <w:r>
        <w:rPr/>
        <w:t> contexte de leurs échanges avec leurs pairs européens.</w:t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right="0"/>
        <w:jc w:val="both"/>
        <w:rPr>
          <w:rFonts w:ascii="AachenStd-Medium" w:hAnsi="AachenStd-Medium" w:cs="AachenStd-Medium" w:eastAsia="AachenStd-Medium"/>
        </w:rPr>
      </w:pPr>
      <w:hyperlink r:id="rId35">
        <w:r>
          <w:rPr>
            <w:rFonts w:ascii="AachenStd-Medium"/>
            <w:color w:val="85BC22"/>
            <w:spacing w:val="-1"/>
          </w:rPr>
          <w:t>www.equineteurope.org</w:t>
        </w:r>
        <w:r>
          <w:rPr>
            <w:rFonts w:ascii="AachenStd-Medium"/>
            <w:color w:val="000000"/>
          </w:rPr>
        </w:r>
      </w:hyperlink>
    </w:p>
    <w:p>
      <w:pPr>
        <w:spacing w:after="0" w:line="240" w:lineRule="auto"/>
        <w:jc w:val="both"/>
        <w:rPr>
          <w:rFonts w:ascii="AachenStd-Medium" w:hAnsi="AachenStd-Medium" w:cs="AachenStd-Medium" w:eastAsia="AachenStd-Medium"/>
        </w:rPr>
        <w:sectPr>
          <w:pgSz w:w="11910" w:h="16840"/>
          <w:pgMar w:top="1580" w:bottom="280" w:left="1020" w:right="30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0021pt;width:596.3pt;height:683.65pt;mso-position-horizontal-relative:page;mso-position-vertical-relative:page;z-index:-17604" coordorigin="-10,3165" coordsize="11926,13673">
            <v:group style="position:absolute;left:11906;top:3175;width:2;height:114" coordorigin="11906,3175" coordsize="2,114">
              <v:shape style="position:absolute;left:11906;top:3175;width:2;height:114" coordorigin="11906,3175" coordsize="0,114" path="m11906,3175l11906,3288e" filled="f" stroked="t" strokeweight=".1pt" strokecolor="#85BC22">
                <v:path arrowok="t"/>
              </v:shape>
            </v:group>
            <v:group style="position:absolute;left:8439;top:3175;width:3467;height:114" coordorigin="8439,3175" coordsize="3467,114">
              <v:shape style="position:absolute;left:8439;top:3175;width:3467;height:114" coordorigin="8439,3175" coordsize="3467,114" path="m8439,3288l11906,3288,11906,3175,8439,3175,8439,3288xe" filled="t" fillcolor="#85BC22" stroked="f">
                <v:path arrowok="t"/>
                <v:fill type="solid"/>
              </v:shape>
            </v:group>
            <v:group style="position:absolute;left:7473;top:3175;width:966;height:114" coordorigin="7473,3175" coordsize="966,114">
              <v:shape style="position:absolute;left:7473;top:3175;width:966;height:114" coordorigin="7473,3175" coordsize="966,114" path="m7473,3288l8439,3288,8439,3175,7473,3175,7473,3288xe" filled="t" fillcolor="#F29EC4" stroked="f">
                <v:path arrowok="t"/>
                <v:fill type="solid"/>
              </v:shape>
            </v:group>
            <v:group style="position:absolute;left:5041;top:3175;width:2433;height:114" coordorigin="5041,3175" coordsize="2433,114">
              <v:shape style="position:absolute;left:5041;top:3175;width:2433;height:114" coordorigin="5041,3175" coordsize="2433,114" path="m5041,3288l7473,3288,7473,3175,5041,3175,5041,3288xe" filled="t" fillcolor="#EF7C00" stroked="f">
                <v:path arrowok="t"/>
                <v:fill type="solid"/>
              </v:shape>
            </v:group>
            <v:group style="position:absolute;left:1736;top:3175;width:3305;height:114" coordorigin="1736,3175" coordsize="3305,114">
              <v:shape style="position:absolute;left:1736;top:3175;width:3305;height:114" coordorigin="1736,3175" coordsize="3305,114" path="m1736,3288l5041,3288,5041,3175,1736,3175,1736,3288xe" filled="t" fillcolor="#E3000F" stroked="f">
                <v:path arrowok="t"/>
                <v:fill type="solid"/>
              </v:shape>
            </v:group>
            <v:group style="position:absolute;left:887;top:3175;width:850;height:114" coordorigin="887,3175" coordsize="850,114">
              <v:shape style="position:absolute;left:887;top:3175;width:850;height:114" coordorigin="887,3175" coordsize="850,114" path="m887,3288l1736,3288,1736,3175,887,3175,887,3288xe" filled="t" fillcolor="#5BC5F2" stroked="f">
                <v:path arrowok="t"/>
                <v:fill type="solid"/>
              </v:shape>
            </v:group>
            <v:group style="position:absolute;left:0;top:3175;width:888;height:114" coordorigin="0,3175" coordsize="888,114">
              <v:shape style="position:absolute;left:0;top:3175;width:888;height:114" coordorigin="0,3175" coordsize="888,114" path="m0,3288l887,3288,887,3175,0,3175,0,3288xe" filled="t" fillcolor="#5BC5F2" stroked="f">
                <v:path arrowok="t"/>
                <v:fill type="solid"/>
              </v:shape>
              <v:shape style="position:absolute;left:0;top:3288;width:11906;height:13550" type="#_x0000_t75" stroked="false">
                <v:imagedata r:id="rId53" o:title=""/>
              </v:shape>
              <v:shape style="position:absolute;left:0;top:8504;width:11906;height:8334" type="#_x0000_t75" stroked="false">
                <v:imagedata r:id="rId54" o:title=""/>
              </v:shape>
            </v:group>
            <w10:wrap type="none"/>
          </v:group>
        </w:pict>
      </w: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603" coordorigin="-10,3165" coordsize="11916,13673">
            <v:group style="position:absolute;left:0;top:3175;width:2962;height:114" coordorigin="0,3175" coordsize="2962,114">
              <v:shape style="position:absolute;left:0;top:3175;width:2962;height:114" coordorigin="0,3175" coordsize="2962,114" path="m0,3288l2962,3288,2962,3175,0,3175,0,3288xe" filled="t" fillcolor="#85BC22" stroked="f">
                <v:path arrowok="t"/>
                <v:fill type="solid"/>
              </v:shape>
            </v:group>
            <v:group style="position:absolute;left:2962;top:3175;width:826;height:114" coordorigin="2962,3175" coordsize="826,114">
              <v:shape style="position:absolute;left:2962;top:3175;width:826;height:114" coordorigin="2962,3175" coordsize="826,114" path="m2962,3288l3787,3288,3787,3175,2962,3175,2962,3288xe" filled="t" fillcolor="#F29EC4" stroked="f">
                <v:path arrowok="t"/>
                <v:fill type="solid"/>
              </v:shape>
            </v:group>
            <v:group style="position:absolute;left:3787;top:3175;width:2079;height:114" coordorigin="3787,3175" coordsize="2079,114">
              <v:shape style="position:absolute;left:3787;top:3175;width:2079;height:114" coordorigin="3787,3175" coordsize="2079,114" path="m3787,3288l5866,3288,5866,3175,3787,3175,3787,3288xe" filled="t" fillcolor="#EF7C00" stroked="f">
                <v:path arrowok="t"/>
                <v:fill type="solid"/>
              </v:shape>
            </v:group>
            <v:group style="position:absolute;left:5866;top:3175;width:2824;height:114" coordorigin="5866,3175" coordsize="2824,114">
              <v:shape style="position:absolute;left:5866;top:3175;width:2824;height:114" coordorigin="5866,3175" coordsize="2824,114" path="m5866,3288l8689,3288,8689,3175,5866,3175,5866,3288xe" filled="t" fillcolor="#E3000F" stroked="f">
                <v:path arrowok="t"/>
                <v:fill type="solid"/>
              </v:shape>
            </v:group>
            <v:group style="position:absolute;left:8689;top:3175;width:726;height:114" coordorigin="8689,3175" coordsize="726,114">
              <v:shape style="position:absolute;left:8689;top:3175;width:726;height:114" coordorigin="8689,3175" coordsize="726,114" path="m8689,3288l9415,3288,9415,3175,8689,3175,8689,3288xe" filled="t" fillcolor="#5BC5F2" stroked="f">
                <v:path arrowok="t"/>
                <v:fill type="solid"/>
              </v:shape>
            </v:group>
            <v:group style="position:absolute;left:9415;top:3175;width:904;height:114" coordorigin="9415,3175" coordsize="904,114">
              <v:shape style="position:absolute;left:9415;top:3175;width:904;height:114" coordorigin="9415,3175" coordsize="904,114" path="m9415,3175l10318,3175,10318,3288,9415,3288,9415,3175xe" filled="t" fillcolor="#5BC5F2" stroked="f">
                <v:path arrowok="t"/>
                <v:fill type="solid"/>
              </v:shape>
            </v:group>
            <v:group style="position:absolute;left:0;top:3175;width:2;height:114" coordorigin="0,3175" coordsize="2,114">
              <v:shape style="position:absolute;left:0;top:3175;width:2;height:114" coordorigin="0,3175" coordsize="0,114" path="m0,3175l0,3288e" filled="f" stroked="t" strokeweight=".1pt" strokecolor="#85BC22">
                <v:path arrowok="t"/>
              </v:shape>
              <v:shape style="position:absolute;left:0;top:3288;width:11906;height:13550" type="#_x0000_t75" stroked="false">
                <v:imagedata r:id="rId55" o:title=""/>
              </v:shape>
              <v:shape style="position:absolute;left:0;top:8504;width:11906;height:8334" type="#_x0000_t75" stroked="false">
                <v:imagedata r:id="rId56" o:title="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1"/>
        <w:rPr>
          <w:sz w:val="26"/>
          <w:szCs w:val="26"/>
        </w:rPr>
      </w:pPr>
    </w:p>
    <w:p>
      <w:pPr>
        <w:pStyle w:val="Heading1"/>
        <w:spacing w:line="743" w:lineRule="exact" w:before="0"/>
        <w:ind w:left="4900" w:right="0"/>
        <w:jc w:val="left"/>
        <w:rPr>
          <w:b w:val="0"/>
          <w:bCs w:val="0"/>
        </w:rPr>
      </w:pPr>
      <w:bookmarkStart w:name="Annexes" w:id="216"/>
      <w:bookmarkEnd w:id="216"/>
      <w:r>
        <w:rPr>
          <w:b w:val="0"/>
        </w:rPr>
      </w:r>
      <w:bookmarkStart w:name="_bookmark92" w:id="217"/>
      <w:bookmarkEnd w:id="217"/>
      <w:r>
        <w:rPr>
          <w:b w:val="0"/>
        </w:rPr>
      </w:r>
      <w:r>
        <w:rPr>
          <w:color w:val="FFFFFF"/>
          <w:spacing w:val="28"/>
        </w:rPr>
        <w:t>ANNEXES</w:t>
      </w:r>
      <w:r>
        <w:rPr>
          <w:b w:val="0"/>
          <w:color w:val="000000"/>
        </w:rPr>
      </w:r>
    </w:p>
    <w:p>
      <w:pPr>
        <w:spacing w:after="0" w:line="743" w:lineRule="exact"/>
        <w:jc w:val="left"/>
        <w:sectPr>
          <w:pgSz w:w="11910" w:h="16840"/>
          <w:pgMar w:top="1580" w:bottom="280" w:left="1680" w:right="144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602" coordorigin="-10,3165" coordsize="11916,13673">
            <v:shape style="position:absolute;left:0;top:3288;width:11906;height:13550" type="#_x0000_t75" stroked="false">
              <v:imagedata r:id="rId16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379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1. Chiffres externes" w:id="218"/>
      <w:bookmarkEnd w:id="218"/>
      <w:r>
        <w:rPr/>
      </w:r>
      <w:bookmarkStart w:name="_bookmark93" w:id="219"/>
      <w:bookmarkEnd w:id="219"/>
      <w:r>
        <w:rPr/>
      </w:r>
      <w:r>
        <w:rPr>
          <w:rFonts w:ascii="AachenStd-Bold"/>
          <w:b/>
          <w:color w:val="85BC22"/>
          <w:sz w:val="42"/>
        </w:rPr>
        <w:t>1.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CHIFFRE</w:t>
      </w:r>
      <w:r>
        <w:rPr>
          <w:rFonts w:ascii="AachenStd-Bold"/>
          <w:b/>
          <w:color w:val="FFFFFF"/>
          <w:sz w:val="60"/>
        </w:rPr>
        <w:t>S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EXTERNES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601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599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1. Police" w:id="220"/>
      <w:bookmarkEnd w:id="220"/>
      <w:r>
        <w:rPr/>
      </w:r>
      <w:bookmarkStart w:name="_bookmark94" w:id="221"/>
      <w:bookmarkEnd w:id="221"/>
      <w:r>
        <w:rPr/>
      </w:r>
      <w:r>
        <w:rPr>
          <w:rFonts w:ascii="Sabon LT Std Bold"/>
          <w:b/>
          <w:sz w:val="12"/>
        </w:rPr>
        <w:t>168 * 169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4"/>
        <w:numPr>
          <w:ilvl w:val="1"/>
          <w:numId w:val="47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6"/>
        </w:rPr>
        <w:t>Police</w:t>
      </w:r>
      <w:r>
        <w:rPr>
          <w:color w:val="000000"/>
        </w:rPr>
      </w:r>
    </w:p>
    <w:p>
      <w:pPr>
        <w:spacing w:line="110" w:lineRule="exact" w:before="5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12" w:lineRule="auto" w:before="75"/>
        <w:ind w:left="113" w:right="1944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6.692902pt;margin-top:29.881302pt;width:17.05pt;height:.1pt;mso-position-horizontal-relative:page;mso-position-vertical-relative:paragraph;z-index:-17600" coordorigin="1134,598" coordsize="341,2">
            <v:shape style="position:absolute;left:1134;top:598;width:341;height:2" coordorigin="1134,598" coordsize="341,0" path="m1134,598l1474,59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/>
          <w:b/>
          <w:color w:val="003924"/>
          <w:spacing w:val="-1"/>
          <w:sz w:val="16"/>
        </w:rPr>
        <w:t>Police:</w:t>
      </w:r>
      <w:r>
        <w:rPr>
          <w:rFonts w:ascii="Sabon LT Std Bold" w:hAnsi="Sabon LT Std Bold"/>
          <w:b/>
          <w:color w:val="003924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nombre de </w:t>
      </w:r>
      <w:r>
        <w:rPr>
          <w:rFonts w:ascii="SabonLTStd-Italic" w:hAnsi="SabonLTStd-Italic"/>
          <w:i/>
          <w:color w:val="003924"/>
          <w:spacing w:val="-1"/>
          <w:sz w:val="16"/>
        </w:rPr>
        <w:t>faits</w:t>
      </w:r>
      <w:r>
        <w:rPr>
          <w:rFonts w:ascii="SabonLTStd-Italic" w:hAnsi="SabonLTStd-Italic"/>
          <w:i/>
          <w:color w:val="003924"/>
          <w:sz w:val="16"/>
        </w:rPr>
        <w:t> enregistrés en matière de « Discrimination » et « </w:t>
      </w:r>
      <w:r>
        <w:rPr>
          <w:rFonts w:ascii="SabonLTStd-Italic" w:hAnsi="SabonLTStd-Italic"/>
          <w:i/>
          <w:color w:val="003924"/>
          <w:spacing w:val="-1"/>
          <w:sz w:val="16"/>
        </w:rPr>
        <w:t>Négationnisme</w:t>
      </w:r>
      <w:r>
        <w:rPr>
          <w:rFonts w:ascii="SabonLTStd-Italic" w:hAnsi="SabonLTStd-Italic"/>
          <w:i/>
          <w:color w:val="003924"/>
          <w:sz w:val="16"/>
        </w:rPr>
        <w:t> et révisionnisme »,</w:t>
      </w:r>
      <w:r>
        <w:rPr>
          <w:rFonts w:ascii="SabonLTStd-Italic" w:hAnsi="SabonLTStd-Italic"/>
          <w:i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niveau</w:t>
      </w:r>
      <w:r>
        <w:rPr>
          <w:rFonts w:ascii="SabonLTStd-Italic" w:hAnsi="SabonLTStd-Italic"/>
          <w:i/>
          <w:color w:val="003924"/>
          <w:sz w:val="16"/>
        </w:rPr>
        <w:t> national,</w:t>
      </w:r>
      <w:r>
        <w:rPr>
          <w:rFonts w:ascii="SabonLTStd-Italic" w:hAnsi="SabonLTStd-Italic"/>
          <w:i/>
          <w:color w:val="003924"/>
          <w:spacing w:val="37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par code de </w:t>
      </w:r>
      <w:r>
        <w:rPr>
          <w:rFonts w:ascii="SabonLTStd-Italic" w:hAnsi="SabonLTStd-Italic"/>
          <w:i/>
          <w:color w:val="003924"/>
          <w:spacing w:val="-1"/>
          <w:sz w:val="16"/>
        </w:rPr>
        <w:t>faits</w:t>
      </w:r>
      <w:r>
        <w:rPr>
          <w:rFonts w:ascii="SabonLTStd-Italic" w:hAnsi="SabonLTStd-Italic"/>
          <w:i/>
          <w:color w:val="003924"/>
          <w:sz w:val="16"/>
        </w:rPr>
        <w:t> et par année (2006-2013)</w:t>
      </w:r>
      <w:r>
        <w:rPr>
          <w:rFonts w:ascii="SabonLTStd-Italic" w:hAnsi="SabonLTStd-Italic"/>
          <w:color w:val="000000"/>
          <w:sz w:val="16"/>
        </w:rPr>
      </w:r>
    </w:p>
    <w:p>
      <w:pPr>
        <w:spacing w:line="260" w:lineRule="exact" w:before="17"/>
        <w:rPr>
          <w:sz w:val="26"/>
          <w:szCs w:val="26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808"/>
        <w:gridCol w:w="908"/>
        <w:gridCol w:w="707"/>
        <w:gridCol w:w="808"/>
        <w:gridCol w:w="808"/>
        <w:gridCol w:w="808"/>
        <w:gridCol w:w="808"/>
        <w:gridCol w:w="852"/>
      </w:tblGrid>
      <w:tr>
        <w:trPr>
          <w:trHeight w:val="752" w:hRule="exact"/>
        </w:trPr>
        <w:tc>
          <w:tcPr>
            <w:tcW w:w="2665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Discrimination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2006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2007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2008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1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2009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6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2010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0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2011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66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2012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69" w:lineRule="auto" w:before="158"/>
              <w:ind w:left="105" w:right="0" w:firstLine="511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position w:val="-5"/>
                <w:sz w:val="18"/>
              </w:rPr>
              <w:t>1</w:t>
            </w:r>
            <w:r>
              <w:rPr>
                <w:rFonts w:ascii="AachenStd-Medium"/>
                <w:color w:val="FFFFFF"/>
                <w:sz w:val="10"/>
              </w:rPr>
              <w:t>er</w:t>
            </w:r>
            <w:r>
              <w:rPr>
                <w:rFonts w:ascii="AachenStd-Medium"/>
                <w:color w:val="FFFFFF"/>
                <w:w w:val="104"/>
                <w:sz w:val="10"/>
              </w:rPr>
              <w:t> </w:t>
            </w:r>
            <w:r>
              <w:rPr>
                <w:rFonts w:ascii="AachenStd-Medium"/>
                <w:color w:val="FFFFFF"/>
                <w:sz w:val="18"/>
              </w:rPr>
              <w:t>semestre</w:t>
            </w:r>
            <w:r>
              <w:rPr>
                <w:rFonts w:ascii="AachenStd-Medium"/>
                <w:color w:val="000000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41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2013</w:t>
            </w:r>
            <w:r>
              <w:rPr>
                <w:rFonts w:ascii="AachenStd-Medium"/>
                <w:color w:val="000000"/>
                <w:sz w:val="18"/>
              </w:rPr>
            </w:r>
          </w:p>
        </w:tc>
      </w:tr>
      <w:tr>
        <w:trPr>
          <w:trHeight w:val="526" w:hRule="exact"/>
        </w:trPr>
        <w:tc>
          <w:tcPr>
            <w:tcW w:w="2665" w:type="dxa"/>
            <w:tcBorders>
              <w:top w:val="single" w:sz="12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55"/>
              <w:ind w:left="102" w:right="672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Racisme et </w:t>
            </w:r>
            <w:r>
              <w:rPr>
                <w:rFonts w:ascii="Sabon LT Std Bold" w:hAnsi="Sabon LT Std Bold"/>
                <w:b/>
                <w:spacing w:val="-1"/>
                <w:sz w:val="16"/>
              </w:rPr>
              <w:t>xénophobie:</w:t>
            </w:r>
            <w:r>
              <w:rPr>
                <w:rFonts w:ascii="Sabon LT Std Bold" w:hAnsi="Sabon LT Std Bold"/>
                <w:b/>
                <w:spacing w:val="29"/>
                <w:sz w:val="16"/>
              </w:rPr>
              <w:t> </w:t>
            </w:r>
            <w:r>
              <w:rPr>
                <w:rFonts w:ascii="Sabon LT Std Bold" w:hAnsi="Sabon LT Std Bold"/>
                <w:b/>
                <w:sz w:val="16"/>
              </w:rPr>
              <w:t>non précisé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808" w:type="dxa"/>
            <w:tcBorders>
              <w:top w:val="single" w:sz="12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left="9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1.262</w:t>
            </w:r>
          </w:p>
        </w:tc>
        <w:tc>
          <w:tcPr>
            <w:tcW w:w="908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11</w:t>
            </w:r>
          </w:p>
        </w:tc>
        <w:tc>
          <w:tcPr>
            <w:tcW w:w="707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  <w:tc>
          <w:tcPr>
            <w:tcW w:w="808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808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808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808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/>
          </w:p>
        </w:tc>
        <w:tc>
          <w:tcPr>
            <w:tcW w:w="852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</w:tr>
      <w:tr>
        <w:trPr>
          <w:trHeight w:val="7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2" w:right="448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Incitation à la discrimination, à la haine ou à la violence</w:t>
            </w:r>
            <w:r>
              <w:rPr>
                <w:rFonts w:ascii="Sabon LT Std Bold" w:hAnsi="Sabon LT Std Bold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à l'égard d'une personne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9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51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806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3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729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710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587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640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612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8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224</w:t>
            </w:r>
          </w:p>
        </w:tc>
      </w:tr>
      <w:tr>
        <w:trPr>
          <w:trHeight w:val="7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1" w:right="249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Incitation à la discrimination,</w:t>
            </w:r>
            <w:r>
              <w:rPr>
                <w:rFonts w:ascii="Sabon LT Std Bold" w:hAnsi="Sabon LT Std Bold"/>
                <w:b/>
                <w:spacing w:val="-6"/>
                <w:sz w:val="16"/>
              </w:rPr>
              <w:t> </w:t>
            </w:r>
            <w:r>
              <w:rPr>
                <w:rFonts w:ascii="Sabon LT Std Bold" w:hAnsi="Sabon LT Std Bold"/>
                <w:b/>
                <w:sz w:val="16"/>
              </w:rPr>
              <w:t>à</w:t>
            </w:r>
            <w:r>
              <w:rPr>
                <w:rFonts w:ascii="Sabon LT Std Bold" w:hAnsi="Sabon LT Std Bold"/>
                <w:b/>
                <w:sz w:val="16"/>
              </w:rPr>
              <w:t> la haine ou à la violence à l'égard</w:t>
            </w:r>
            <w:r>
              <w:rPr>
                <w:rFonts w:ascii="Sabon LT Std Bold" w:hAnsi="Sabon LT Std Bold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10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d'un groupe ou d'une communauté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9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13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238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3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264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226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196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223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270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91</w:t>
            </w:r>
          </w:p>
        </w:tc>
      </w:tr>
      <w:tr>
        <w:trPr>
          <w:trHeight w:val="7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1" w:right="312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Donner publicité à son intention de recourir à la discrimination, à la haine ou à la violence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9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86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57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52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55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41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44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15</w:t>
            </w:r>
          </w:p>
        </w:tc>
      </w:tr>
      <w:tr>
        <w:trPr>
          <w:trHeight w:val="5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1" w:right="261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Discrimination lors de l'offre d'un service ou d'un bien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9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112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86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64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67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54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46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21</w:t>
            </w:r>
          </w:p>
        </w:tc>
      </w:tr>
      <w:tr>
        <w:trPr>
          <w:trHeight w:val="7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1" w:right="448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Discrimination à </w:t>
            </w:r>
            <w:r>
              <w:rPr>
                <w:rFonts w:ascii="Sabon LT Std Bold" w:hAnsi="Sabon LT Std Bold"/>
                <w:b/>
                <w:spacing w:val="-1"/>
                <w:sz w:val="16"/>
              </w:rPr>
              <w:t>l'embauche,</w:t>
            </w:r>
            <w:r>
              <w:rPr>
                <w:rFonts w:ascii="Sabon LT Std Bold" w:hAnsi="Sabon LT Std Bold"/>
                <w:sz w:val="16"/>
              </w:rPr>
            </w:r>
          </w:p>
          <w:p>
            <w:pPr>
              <w:pStyle w:val="TableParagraph"/>
              <w:spacing w:line="250" w:lineRule="auto" w:before="8"/>
              <w:ind w:left="10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à la </w:t>
            </w:r>
            <w:r>
              <w:rPr>
                <w:rFonts w:ascii="Sabon LT Std Bold" w:hAnsi="Sabon LT Std Bold"/>
                <w:b/>
                <w:spacing w:val="-1"/>
                <w:sz w:val="16"/>
              </w:rPr>
              <w:t>formation</w:t>
            </w:r>
            <w:r>
              <w:rPr>
                <w:rFonts w:ascii="Sabon LT Std Bold" w:hAnsi="Sabon LT Std Bold"/>
                <w:b/>
                <w:sz w:val="16"/>
              </w:rPr>
              <w:t> ou dans </w:t>
            </w:r>
            <w:r>
              <w:rPr>
                <w:rFonts w:ascii="Sabon LT Std Bold" w:hAnsi="Sabon LT Std Bold"/>
                <w:b/>
                <w:spacing w:val="-1"/>
                <w:sz w:val="16"/>
              </w:rPr>
              <w:t>l'exécution</w:t>
            </w:r>
            <w:r>
              <w:rPr>
                <w:rFonts w:ascii="Sabon LT Std Bold" w:hAnsi="Sabon LT Std Bold"/>
                <w:b/>
                <w:spacing w:val="29"/>
                <w:sz w:val="16"/>
              </w:rPr>
              <w:t> </w:t>
            </w:r>
            <w:r>
              <w:rPr>
                <w:rFonts w:ascii="Sabon LT Std Bold" w:hAnsi="Sabon LT Std Bold"/>
                <w:b/>
                <w:sz w:val="16"/>
              </w:rPr>
              <w:t>d'un </w:t>
            </w:r>
            <w:r>
              <w:rPr>
                <w:rFonts w:ascii="Sabon LT Std Bold" w:hAnsi="Sabon LT Std Bold"/>
                <w:b/>
                <w:spacing w:val="-1"/>
                <w:sz w:val="16"/>
              </w:rPr>
              <w:t>contrat</w:t>
            </w:r>
            <w:r>
              <w:rPr>
                <w:rFonts w:ascii="Sabon LT Std Bold" w:hAnsi="Sabon LT Std Bold"/>
                <w:b/>
                <w:sz w:val="16"/>
              </w:rPr>
              <w:t> de </w:t>
            </w:r>
            <w:r>
              <w:rPr>
                <w:rFonts w:ascii="Sabon LT Std Bold" w:hAnsi="Sabon LT Std Bold"/>
                <w:b/>
                <w:spacing w:val="-2"/>
                <w:sz w:val="16"/>
              </w:rPr>
              <w:t>travail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9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27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18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14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10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12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19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</w:t>
            </w:r>
          </w:p>
        </w:tc>
      </w:tr>
      <w:tr>
        <w:trPr>
          <w:trHeight w:val="7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1" w:right="303"/>
              <w:jc w:val="both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Discrimination par un </w:t>
            </w:r>
            <w:r>
              <w:rPr>
                <w:rFonts w:ascii="Sabon LT Std Bold" w:hAnsi="Sabon LT Std Bold"/>
                <w:b/>
                <w:spacing w:val="-1"/>
                <w:sz w:val="16"/>
              </w:rPr>
              <w:t>fonction-</w:t>
            </w:r>
            <w:r>
              <w:rPr>
                <w:rFonts w:ascii="Sabon LT Std Bold" w:hAnsi="Sabon LT Std Bold"/>
                <w:b/>
                <w:spacing w:val="27"/>
                <w:sz w:val="16"/>
              </w:rPr>
              <w:t> </w:t>
            </w:r>
            <w:r>
              <w:rPr>
                <w:rFonts w:ascii="Sabon LT Std Bold" w:hAnsi="Sabon LT Std Bold"/>
                <w:b/>
                <w:sz w:val="16"/>
              </w:rPr>
              <w:t>naire ou dépositaire de l'autorité</w:t>
            </w:r>
            <w:r>
              <w:rPr>
                <w:rFonts w:ascii="Sabon LT Std Bold" w:hAnsi="Sabon LT Std Bold"/>
                <w:b/>
                <w:sz w:val="16"/>
              </w:rPr>
              <w:t> publique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9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37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2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34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13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27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20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12</w:t>
            </w:r>
          </w:p>
        </w:tc>
      </w:tr>
      <w:tr>
        <w:trPr>
          <w:trHeight w:val="3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Homophobie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2423" w:type="dxa"/>
            <w:gridSpan w:val="3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34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57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60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87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3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160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60</w:t>
            </w:r>
          </w:p>
        </w:tc>
      </w:tr>
      <w:tr>
        <w:trPr>
          <w:trHeight w:val="3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0" w:right="672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1"/>
                <w:sz w:val="16"/>
              </w:rPr>
              <w:t>Autre</w:t>
            </w:r>
            <w:r>
              <w:rPr>
                <w:rFonts w:ascii="Sabon LT Std Bold"/>
                <w:b/>
                <w:sz w:val="16"/>
              </w:rPr>
              <w:t> discrimination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716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204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2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56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94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75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83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81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37</w:t>
            </w:r>
          </w:p>
        </w:tc>
      </w:tr>
      <w:tr>
        <w:trPr>
          <w:trHeight w:val="3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0" w:right="448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Discrimination: non précisé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9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16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15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2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16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12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21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15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</w:tr>
      <w:tr>
        <w:trPr>
          <w:trHeight w:val="326" w:hRule="exact"/>
        </w:trPr>
        <w:tc>
          <w:tcPr>
            <w:tcW w:w="2665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100" w:right="672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8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90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1.375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8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29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1.333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707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2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1.297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8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29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1.247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8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29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1.085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8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29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1.176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8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29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1.267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47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469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</w:tr>
    </w:tbl>
    <w:p>
      <w:pPr>
        <w:spacing w:line="100" w:lineRule="exact" w:before="18"/>
        <w:rPr>
          <w:sz w:val="10"/>
          <w:szCs w:val="10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815"/>
        <w:gridCol w:w="804"/>
        <w:gridCol w:w="809"/>
        <w:gridCol w:w="809"/>
        <w:gridCol w:w="809"/>
        <w:gridCol w:w="942"/>
        <w:gridCol w:w="676"/>
        <w:gridCol w:w="852"/>
      </w:tblGrid>
      <w:tr>
        <w:trPr>
          <w:trHeight w:val="752" w:hRule="exact"/>
        </w:trPr>
        <w:tc>
          <w:tcPr>
            <w:tcW w:w="2665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 w:hAnsi="AachenStd-Medium"/>
                <w:color w:val="FFFFFF"/>
                <w:sz w:val="18"/>
              </w:rPr>
              <w:t>Négationnisme et révisionnisme</w:t>
            </w:r>
            <w:r>
              <w:rPr>
                <w:rFonts w:ascii="AachenStd-Medium" w:hAnsi="AachenStd-Medium"/>
                <w:color w:val="000000"/>
                <w:sz w:val="18"/>
              </w:rPr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2006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4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2007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19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2008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19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2009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64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2010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942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09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2011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35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2012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69" w:lineRule="auto" w:before="158"/>
              <w:ind w:left="105" w:right="0" w:firstLine="511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position w:val="-5"/>
                <w:sz w:val="18"/>
              </w:rPr>
              <w:t>1</w:t>
            </w:r>
            <w:r>
              <w:rPr>
                <w:rFonts w:ascii="AachenStd-Medium"/>
                <w:color w:val="FFFFFF"/>
                <w:sz w:val="10"/>
              </w:rPr>
              <w:t>er</w:t>
            </w:r>
            <w:r>
              <w:rPr>
                <w:rFonts w:ascii="AachenStd-Medium"/>
                <w:color w:val="FFFFFF"/>
                <w:w w:val="104"/>
                <w:sz w:val="10"/>
              </w:rPr>
              <w:t> </w:t>
            </w:r>
            <w:r>
              <w:rPr>
                <w:rFonts w:ascii="AachenStd-Medium"/>
                <w:color w:val="FFFFFF"/>
                <w:sz w:val="18"/>
              </w:rPr>
              <w:t>semestre</w:t>
            </w:r>
            <w:r>
              <w:rPr>
                <w:rFonts w:ascii="AachenStd-Medium"/>
                <w:color w:val="000000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41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2013</w:t>
            </w:r>
            <w:r>
              <w:rPr>
                <w:rFonts w:ascii="AachenStd-Medium"/>
                <w:color w:val="000000"/>
                <w:sz w:val="18"/>
              </w:rPr>
            </w:r>
          </w:p>
        </w:tc>
      </w:tr>
      <w:tr>
        <w:trPr>
          <w:trHeight w:val="926" w:hRule="exact"/>
        </w:trPr>
        <w:tc>
          <w:tcPr>
            <w:tcW w:w="2665" w:type="dxa"/>
            <w:tcBorders>
              <w:top w:val="single" w:sz="12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5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Nier ou minimiser le génocide commis par les nazis pendant la deuxième guerre mondiale (négationnisme)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1618" w:type="dxa"/>
            <w:gridSpan w:val="2"/>
            <w:tcBorders>
              <w:top w:val="single" w:sz="12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809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  <w:tc>
          <w:tcPr>
            <w:tcW w:w="809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</w:t>
            </w:r>
          </w:p>
        </w:tc>
        <w:tc>
          <w:tcPr>
            <w:tcW w:w="809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942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/>
          </w:p>
        </w:tc>
        <w:tc>
          <w:tcPr>
            <w:tcW w:w="1528" w:type="dxa"/>
            <w:gridSpan w:val="2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left="48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</w:tr>
      <w:tr>
        <w:trPr>
          <w:trHeight w:val="9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pacing w:val="-1"/>
                <w:sz w:val="16"/>
              </w:rPr>
              <w:t>Approuver</w:t>
            </w:r>
            <w:r>
              <w:rPr>
                <w:rFonts w:ascii="Sabon LT Std Bold" w:hAnsi="Sabon LT Std Bold"/>
                <w:b/>
                <w:sz w:val="16"/>
              </w:rPr>
              <w:t> ou justifier le génocide</w:t>
            </w:r>
            <w:r>
              <w:rPr>
                <w:rFonts w:ascii="Sabon LT Std Bold" w:hAnsi="Sabon LT Std Bold"/>
                <w:b/>
                <w:spacing w:val="25"/>
                <w:sz w:val="16"/>
              </w:rPr>
              <w:t> </w:t>
            </w:r>
            <w:r>
              <w:rPr>
                <w:rFonts w:ascii="Sabon LT Std Bold" w:hAnsi="Sabon LT Std Bold"/>
                <w:b/>
                <w:sz w:val="16"/>
              </w:rPr>
              <w:t>commis par les nazis pendant</w:t>
            </w:r>
            <w:r>
              <w:rPr>
                <w:rFonts w:ascii="Sabon LT Std Bold" w:hAnsi="Sabon LT Std Bold"/>
                <w:sz w:val="16"/>
              </w:rPr>
            </w:r>
          </w:p>
          <w:p>
            <w:pPr>
              <w:pStyle w:val="TableParagraph"/>
              <w:spacing w:line="250" w:lineRule="auto" w:before="1"/>
              <w:ind w:left="101" w:right="448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la deuxième guerre mondiale </w:t>
            </w:r>
            <w:r>
              <w:rPr>
                <w:rFonts w:ascii="Sabon LT Std Bold" w:hAnsi="Sabon LT Std Bold"/>
                <w:b/>
                <w:spacing w:val="-1"/>
                <w:sz w:val="16"/>
              </w:rPr>
              <w:t>(révisionnisme)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815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9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</w:t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7</w:t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1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</w:t>
            </w:r>
          </w:p>
        </w:tc>
      </w:tr>
      <w:tr>
        <w:trPr>
          <w:trHeight w:val="3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1" w:right="672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 w:hAnsi="Sabon LT Std Bold"/>
                <w:b/>
                <w:sz w:val="16"/>
              </w:rPr>
              <w:t>Non précisé</w:t>
            </w:r>
            <w:r>
              <w:rPr>
                <w:rFonts w:ascii="Sabon LT Std Bold" w:hAnsi="Sabon LT Std Bold"/>
                <w:sz w:val="16"/>
              </w:rPr>
            </w:r>
          </w:p>
        </w:tc>
        <w:tc>
          <w:tcPr>
            <w:tcW w:w="2428" w:type="dxa"/>
            <w:gridSpan w:val="3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/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/>
          </w:p>
        </w:tc>
        <w:tc>
          <w:tcPr>
            <w:tcW w:w="942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/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/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</w:tr>
      <w:tr>
        <w:trPr>
          <w:trHeight w:val="326" w:hRule="exact"/>
        </w:trPr>
        <w:tc>
          <w:tcPr>
            <w:tcW w:w="2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70"/>
              <w:ind w:left="101" w:right="672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15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9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4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right="92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4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right="92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9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51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11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right="92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2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42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60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2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676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right="92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7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right="92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5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</w:tr>
    </w:tbl>
    <w:p>
      <w:pPr>
        <w:spacing w:after="0" w:line="240" w:lineRule="auto"/>
        <w:jc w:val="right"/>
        <w:rPr>
          <w:rFonts w:ascii="Sabon LT Std Bold" w:hAnsi="Sabon LT Std Bold" w:cs="Sabon LT Std Bold" w:eastAsia="Sabon LT Std Bold"/>
          <w:sz w:val="16"/>
          <w:szCs w:val="16"/>
        </w:rPr>
        <w:sectPr>
          <w:pgSz w:w="11910" w:h="16840"/>
          <w:pgMar w:top="1580" w:bottom="280" w:left="1020" w:right="300"/>
        </w:sectPr>
      </w:pPr>
    </w:p>
    <w:p>
      <w:pPr>
        <w:spacing w:line="180" w:lineRule="exact" w:before="8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numPr>
          <w:ilvl w:val="1"/>
          <w:numId w:val="47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bookmarkStart w:name="1.2. Parquets" w:id="222"/>
      <w:bookmarkEnd w:id="222"/>
      <w:r>
        <w:rPr/>
      </w:r>
      <w:bookmarkStart w:name="_bookmark95" w:id="223"/>
      <w:bookmarkEnd w:id="223"/>
      <w:r>
        <w:rPr/>
      </w:r>
      <w:bookmarkStart w:name="_bookmark95" w:id="224"/>
      <w:bookmarkEnd w:id="224"/>
      <w:r>
        <w:rPr>
          <w:color w:val="003924"/>
          <w:spacing w:val="5"/>
        </w:rPr>
        <w:t>P</w:t>
      </w:r>
      <w:r>
        <w:rPr>
          <w:color w:val="003924"/>
          <w:spacing w:val="5"/>
        </w:rPr>
        <w:t>arquets</w:t>
      </w:r>
      <w:r>
        <w:rPr>
          <w:color w:val="000000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spacing w:line="312" w:lineRule="auto" w:before="0"/>
        <w:ind w:left="107" w:right="1071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26.131302pt;width:17.05pt;height:.1pt;mso-position-horizontal-relative:page;mso-position-vertical-relative:paragraph;z-index:-17598" coordorigin="1587,523" coordsize="341,2">
            <v:shape style="position:absolute;left:1587;top:523;width:341;height:2" coordorigin="1587,523" coordsize="341,0" path="m1587,523l1928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3"/>
          <w:sz w:val="16"/>
          <w:szCs w:val="16"/>
        </w:rPr>
        <w:t>Tableau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1 :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Nombre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d’affaires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de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racisme,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xénophobie,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discrimination ou présentant un contexte de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racisme/xénophobie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ou</w:t>
      </w:r>
      <w:r>
        <w:rPr>
          <w:rFonts w:ascii="SabonLTStd-Italic" w:hAnsi="SabonLTStd-Italic" w:cs="SabonLTStd-Italic" w:eastAsia="SabonLTStd-Italic"/>
          <w:i/>
          <w:color w:val="003924"/>
          <w:spacing w:val="61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d’homophobie entrées dans les parquets correctionnels de Belgique,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entre le 1er janvier 2013 et le 31 décembre 2013.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90" w:lineRule="exact" w:before="10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/>
        <w:pict>
          <v:shape style="position:absolute;margin-left:79.369957pt;margin-top:13.385071pt;width:516.9500pt;height:523pt;mso-position-horizontal-relative:page;mso-position-vertical-relative:paragraph;z-index:-1759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57"/>
                    <w:gridCol w:w="1587"/>
                    <w:gridCol w:w="776"/>
                    <w:gridCol w:w="776"/>
                    <w:gridCol w:w="776"/>
                    <w:gridCol w:w="776"/>
                    <w:gridCol w:w="781"/>
                    <w:gridCol w:w="770"/>
                    <w:gridCol w:w="776"/>
                    <w:gridCol w:w="776"/>
                    <w:gridCol w:w="758"/>
                  </w:tblGrid>
                  <w:tr>
                    <w:trPr>
                      <w:trHeight w:val="572" w:hRule="exact"/>
                    </w:trPr>
                    <w:tc>
                      <w:tcPr>
                        <w:tcW w:w="3345" w:type="dxa"/>
                        <w:gridSpan w:val="2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6963" w:type="dxa"/>
                        <w:gridSpan w:val="9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150" w:lineRule="exact" w:before="1"/>
                          <w:ind w:right="0"/>
                          <w:jc w:val="left"/>
                          <w:rPr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 w:hAnsi="AachenStd-Medium"/>
                            <w:color w:val="FFFFFF"/>
                            <w:sz w:val="18"/>
                          </w:rPr>
                          <w:t>SÉLECTION SUR </w:t>
                        </w:r>
                        <w:r>
                          <w:rPr>
                            <w:rFonts w:ascii="AachenStd-Medium" w:hAnsi="AachenStd-Medium"/>
                            <w:color w:val="FFFFFF"/>
                            <w:spacing w:val="-1"/>
                            <w:sz w:val="18"/>
                          </w:rPr>
                          <w:t>BASE</w:t>
                        </w:r>
                        <w:r>
                          <w:rPr>
                            <w:rFonts w:ascii="AachenStd-Medium" w:hAnsi="AachenStd-Medium"/>
                            <w:color w:val="FFFFFF"/>
                            <w:sz w:val="18"/>
                          </w:rPr>
                          <w:t> DU CODE DE PRÉVENTION</w:t>
                        </w:r>
                        <w:r>
                          <w:rPr>
                            <w:rFonts w:ascii="AachenStd-Medium" w:hAnsi="AachenStd-Medium"/>
                            <w:color w:val="000000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1757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56A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56B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56C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56D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1757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50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50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107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50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 w:val="restart"/>
                        <w:tcBorders>
                          <w:top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ANVERS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2"/>
                            <w:sz w:val="16"/>
                          </w:rPr>
                          <w:t>Anvers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82,43%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2,7%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6,76%</w:t>
                        </w:r>
                      </w:p>
                    </w:tc>
                    <w:tc>
                      <w:tcPr>
                        <w:tcW w:w="776" w:type="dxa"/>
                        <w:vMerge w:val="restart"/>
                        <w:tcBorders>
                          <w:top w:val="single" w:sz="8" w:space="0" w:color="FFFFFF"/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0" w:lineRule="exact" w:before="6"/>
                          <w:ind w:right="0"/>
                          <w:jc w:val="left"/>
                          <w:rPr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6" w:type="dxa"/>
                        <w:vMerge w:val="restart"/>
                        <w:tcBorders>
                          <w:top w:val="single" w:sz="8" w:space="0" w:color="FFFFFF"/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130" w:lineRule="exact" w:before="6"/>
                          <w:ind w:right="0"/>
                          <w:jc w:val="left"/>
                          <w:rPr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5,56%</w:t>
                        </w:r>
                      </w:p>
                    </w:tc>
                    <w:tc>
                      <w:tcPr>
                        <w:tcW w:w="758" w:type="dxa"/>
                        <w:vMerge w:val="restart"/>
                        <w:tcBorders>
                          <w:top w:val="single" w:sz="8" w:space="0" w:color="FFFFFF"/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Malines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94,44%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5,56%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2"/>
                            <w:sz w:val="16"/>
                          </w:rPr>
                          <w:t>Turnhout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33,33%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33,33%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33,33%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Hasselt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86,67%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13,33%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3"/>
                            <w:sz w:val="16"/>
                          </w:rPr>
                          <w:t>Tongres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56,25%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18,75%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 w:val="restart"/>
                        <w:tcBorders>
                          <w:top w:val="single" w:sz="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1"/>
                            <w:sz w:val="16"/>
                          </w:rPr>
                          <w:t>BRUXELLES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Bruxelles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88,42%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0,53%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9,47%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Louvain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72,22%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27,78%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Nivelles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61,90%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9,52%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19,05%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 w:val="restart"/>
                        <w:tcBorders>
                          <w:top w:val="single" w:sz="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GAND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Gand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60,00%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8,57%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25,71%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2"/>
                            <w:sz w:val="16"/>
                          </w:rPr>
                          <w:t>Termonde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23,53%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2,94%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70,59%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Audenaerde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54,55%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27,27%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Bruges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77.27%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4,55%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9,09%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Courtrai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77,78%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16,67%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3"/>
                            <w:sz w:val="16"/>
                          </w:rPr>
                          <w:t>Ypres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4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Furnes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50,00%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25%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25,00%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 w:val="restart"/>
                        <w:tcBorders>
                          <w:top w:val="single" w:sz="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LIEGE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 w:before="19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MONS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Liege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60,87%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6,09%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20%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Huy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50,00%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50%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3"/>
                            <w:sz w:val="16"/>
                          </w:rPr>
                          <w:t>Verviers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91,30%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4,35%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Namur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73,68%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5,26%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5,26%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Dinant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72,22%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5,56%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16,67%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Arlon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44,44%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5,56%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38,89%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Neufchateau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88,89%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11,11%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6"/>
                            <w:sz w:val="16"/>
                          </w:rPr>
                          <w:t>Marche-En-Famenne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50,00%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50%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Charleroi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82,76%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3,45%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5,17%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Mons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65,12%</w:t>
                        </w:r>
                      </w:p>
                    </w:tc>
                    <w:tc>
                      <w:tcPr>
                        <w:tcW w:w="776" w:type="dxa"/>
                        <w:vMerge w:val="restart"/>
                        <w:tcBorders>
                          <w:top w:val="nil" w:sz="6" w:space="0" w:color="auto"/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6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6,98%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23,26%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vMerge/>
                        <w:tcBorders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3"/>
                            <w:sz w:val="16"/>
                          </w:rPr>
                          <w:t>Tournai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vMerge w:val="restart"/>
                        <w:tcBorders>
                          <w:top w:val="nil" w:sz="6" w:space="0" w:color="auto"/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76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55,00%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vMerge w:val="restart"/>
                        <w:tcBorders>
                          <w:top w:val="nil" w:sz="6" w:space="0" w:color="auto"/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7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40%</w:t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75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2"/>
                            <w:sz w:val="16"/>
                          </w:rPr>
                          <w:t>PARQUET</w:t>
                        </w:r>
                        <w:r>
                          <w:rPr>
                            <w:rFonts w:ascii="Sabon LT Std Bold"/>
                            <w:b/>
                            <w:color w:val="FFFFF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FEDERAL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Parquet</w:t>
                        </w: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spacing w:val="-2"/>
                            <w:sz w:val="16"/>
                          </w:rPr>
                          <w:t>Federal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vMerge/>
                        <w:tcBorders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vMerge/>
                        <w:tcBorders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vMerge/>
                        <w:tcBorders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vMerge/>
                        <w:tcBorders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gridSpan w:val="2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5"/>
                            <w:sz w:val="16"/>
                          </w:rPr>
                          <w:t>TOTAL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9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592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0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72,02%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48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29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3,53%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9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147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07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17,88%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0,12%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SabonLTStd-Roman" w:hAnsi="SabonLTStd-Roman"/>
          <w:color w:val="003924"/>
          <w:sz w:val="16"/>
        </w:rPr>
        <w:t>Données présentées par arrondissement en fonction du code de prévention ou du contexte enregistré (n et % en ligne).</w:t>
      </w:r>
      <w:r>
        <w:rPr>
          <w:rFonts w:ascii="SabonLTStd-Roman" w:hAnsi="SabonLTStd-Roman"/>
          <w:color w:val="000000"/>
          <w:sz w:val="16"/>
        </w:rPr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8"/>
        <w:ind w:left="219" w:right="0" w:firstLine="0"/>
        <w:jc w:val="left"/>
        <w:rPr>
          <w:rFonts w:ascii="Sabon LT Std Bold" w:hAnsi="Sabon LT Std Bold" w:cs="Sabon LT Std Bold" w:eastAsia="Sabon LT Std Bold"/>
          <w:sz w:val="14"/>
          <w:szCs w:val="14"/>
        </w:rPr>
      </w:pPr>
      <w:r>
        <w:rPr/>
        <w:pict>
          <v:shape style="position:absolute;margin-left:246.863998pt;margin-top:-456.918884pt;width:348.662pt;height:441.05pt;mso-position-horizontal-relative:page;mso-position-vertical-relative:paragraph;z-index:-17597" type="#_x0000_t75" stroked="false">
            <v:imagedata r:id="rId57" o:title=""/>
          </v:shape>
        </w:pict>
      </w:r>
      <w:r>
        <w:rPr>
          <w:rFonts w:ascii="Sabon LT Std Bold" w:hAnsi="Sabon LT Std Bold"/>
          <w:b/>
          <w:sz w:val="14"/>
        </w:rPr>
        <w:t>Source: banque de données du Collège des Procureurs </w:t>
      </w:r>
      <w:r>
        <w:rPr>
          <w:rFonts w:ascii="Sabon LT Std Bold" w:hAnsi="Sabon LT Std Bold"/>
          <w:b/>
          <w:spacing w:val="-1"/>
          <w:sz w:val="14"/>
        </w:rPr>
        <w:t>généraux</w:t>
      </w:r>
      <w:r>
        <w:rPr>
          <w:rFonts w:ascii="Sabon LT Std Bold" w:hAnsi="Sabon LT Std Bold"/>
          <w:b/>
          <w:sz w:val="14"/>
        </w:rPr>
        <w:t> -</w:t>
      </w:r>
      <w:r>
        <w:rPr>
          <w:rFonts w:ascii="Sabon LT Std Bold" w:hAnsi="Sabon LT Std Bold"/>
          <w:b/>
          <w:spacing w:val="-6"/>
          <w:sz w:val="14"/>
        </w:rPr>
        <w:t> </w:t>
      </w:r>
      <w:r>
        <w:rPr>
          <w:rFonts w:ascii="Sabon LT Std Bold" w:hAnsi="Sabon LT Std Bold"/>
          <w:b/>
          <w:spacing w:val="-1"/>
          <w:sz w:val="14"/>
        </w:rPr>
        <w:t>Analyses</w:t>
      </w:r>
      <w:r>
        <w:rPr>
          <w:rFonts w:ascii="Sabon LT Std Bold" w:hAnsi="Sabon LT Std Bold"/>
          <w:b/>
          <w:sz w:val="14"/>
        </w:rPr>
        <w:t> statistiques</w:t>
      </w:r>
      <w:r>
        <w:rPr>
          <w:rFonts w:ascii="Sabon LT Std Bold" w:hAnsi="Sabon LT Std Bold"/>
          <w:sz w:val="14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4"/>
          <w:szCs w:val="14"/>
        </w:rPr>
        <w:sectPr>
          <w:pgSz w:w="11910" w:h="16840"/>
          <w:pgMar w:top="1580" w:bottom="280" w:left="1480" w:right="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170 * 171</w:t>
      </w:r>
      <w:r>
        <w:rPr>
          <w:rFonts w:ascii="Sabon LT Std Bold"/>
          <w:sz w:val="12"/>
        </w:rPr>
      </w:r>
    </w:p>
    <w:p>
      <w:pPr>
        <w:spacing w:line="100" w:lineRule="exact" w:before="6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780" w:right="300"/>
        </w:sectPr>
      </w:pPr>
    </w:p>
    <w:p>
      <w:pPr>
        <w:spacing w:line="270" w:lineRule="auto" w:before="113"/>
        <w:ind w:left="3218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 w:hAnsi="AachenStd-Medium"/>
          <w:color w:val="FFFFFF"/>
          <w:sz w:val="18"/>
        </w:rPr>
        <w:t>SÉLECTION SUR </w:t>
      </w:r>
      <w:r>
        <w:rPr>
          <w:rFonts w:ascii="AachenStd-Medium" w:hAnsi="AachenStd-Medium"/>
          <w:color w:val="FFFFFF"/>
          <w:spacing w:val="-1"/>
          <w:sz w:val="18"/>
        </w:rPr>
        <w:t>BASE</w:t>
      </w:r>
      <w:r>
        <w:rPr>
          <w:rFonts w:ascii="AachenStd-Medium" w:hAnsi="AachenStd-Medium"/>
          <w:color w:val="FFFFFF"/>
          <w:sz w:val="18"/>
        </w:rPr>
        <w:t> DU CHAMP</w:t>
      </w:r>
      <w:r>
        <w:rPr>
          <w:rFonts w:ascii="AachenStd-Medium" w:hAnsi="AachenStd-Medium"/>
          <w:color w:val="FFFFFF"/>
          <w:spacing w:val="22"/>
          <w:sz w:val="18"/>
        </w:rPr>
        <w:t> </w:t>
      </w:r>
      <w:r>
        <w:rPr>
          <w:rFonts w:ascii="AachenStd-Medium" w:hAnsi="AachenStd-Medium"/>
          <w:color w:val="FFFFFF"/>
          <w:sz w:val="18"/>
        </w:rPr>
        <w:t>CONTEXTE</w:t>
      </w:r>
      <w:r>
        <w:rPr>
          <w:rFonts w:ascii="AachenStd-Medium" w:hAnsi="AachenStd-Medium"/>
          <w:color w:val="000000"/>
          <w:sz w:val="18"/>
        </w:rPr>
      </w:r>
    </w:p>
    <w:p>
      <w:pPr>
        <w:spacing w:before="113"/>
        <w:ind w:left="661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/>
        <w:br w:type="column"/>
      </w:r>
      <w:r>
        <w:rPr>
          <w:rFonts w:ascii="AachenStd-Medium"/>
          <w:color w:val="FFFFFF"/>
          <w:spacing w:val="-2"/>
          <w:sz w:val="18"/>
        </w:rPr>
        <w:t>TOTAL</w:t>
      </w:r>
      <w:r>
        <w:rPr>
          <w:rFonts w:ascii="AachenStd-Medium"/>
          <w:color w:val="000000"/>
          <w:sz w:val="18"/>
        </w:rPr>
      </w:r>
    </w:p>
    <w:p>
      <w:pPr>
        <w:spacing w:after="0"/>
        <w:jc w:val="left"/>
        <w:rPr>
          <w:rFonts w:ascii="AachenStd-Medium" w:hAnsi="AachenStd-Medium" w:cs="AachenStd-Medium" w:eastAsia="AachenStd-Medium"/>
          <w:sz w:val="18"/>
          <w:szCs w:val="18"/>
        </w:rPr>
        <w:sectPr>
          <w:type w:val="continuous"/>
          <w:pgSz w:w="11910" w:h="16840"/>
          <w:pgMar w:top="1580" w:bottom="280" w:left="780" w:right="300"/>
          <w:cols w:num="2" w:equalWidth="0">
            <w:col w:w="5620" w:space="40"/>
            <w:col w:w="5170"/>
          </w:cols>
        </w:sectPr>
      </w:pPr>
    </w:p>
    <w:p>
      <w:pPr>
        <w:spacing w:line="100" w:lineRule="exact" w:before="0"/>
        <w:rPr>
          <w:sz w:val="10"/>
          <w:szCs w:val="1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595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499999pt;margin-top:257.578857pt;width:429.05pt;height:523pt;mso-position-horizontal-relative:page;mso-position-vertical-relative:page;z-index:-17594" coordorigin="-10,5152" coordsize="8581,10460">
            <v:group style="position:absolute;left:9;top:5734;width:2;height:392" coordorigin="9,5734" coordsize="2,392">
              <v:shape style="position:absolute;left:9;top:5734;width:2;height:392" coordorigin="9,5734" coordsize="0,392" path="m9,5734l9,6126e" filled="f" stroked="t" strokeweight="1.0pt" strokecolor="#003924">
                <v:path arrowok="t"/>
              </v:shape>
            </v:group>
            <v:group style="position:absolute;left:0;top:5162;width:3897;height:572" coordorigin="0,5162" coordsize="3897,572">
              <v:shape style="position:absolute;left:0;top:5162;width:3897;height:572" coordorigin="0,5162" coordsize="3897,572" path="m0,5734l3896,5734,3896,5162,0,5162,0,5734xe" filled="t" fillcolor="#003924" stroked="f">
                <v:path arrowok="t"/>
                <v:fill type="solid"/>
              </v:shape>
            </v:group>
            <v:group style="position:absolute;left:18;top:5734;width:776;height:393" coordorigin="18,5734" coordsize="776,393">
              <v:shape style="position:absolute;left:18;top:5734;width:776;height:393" coordorigin="18,5734" coordsize="776,393" path="m794,5734l18,5734,18,6126,794,6126,794,5734xe" filled="t" fillcolor="#003924" stroked="f">
                <v:path arrowok="t"/>
                <v:fill type="solid"/>
              </v:shape>
            </v:group>
            <v:group style="position:absolute;left:794;top:5734;width:1552;height:393" coordorigin="794,5734" coordsize="1552,393">
              <v:shape style="position:absolute;left:794;top:5734;width:1552;height:393" coordorigin="794,5734" coordsize="1552,393" path="m2345,5734l794,5734,794,6126,2345,6126,2345,5734xe" filled="t" fillcolor="#003924" stroked="f">
                <v:path arrowok="t"/>
                <v:fill type="solid"/>
              </v:shape>
            </v:group>
            <v:group style="position:absolute;left:2345;top:5734;width:1552;height:393" coordorigin="2345,5734" coordsize="1552,393">
              <v:shape style="position:absolute;left:2345;top:5734;width:1552;height:393" coordorigin="2345,5734" coordsize="1552,393" path="m3896,5734l2345,5734,2345,6126,3896,6126,3896,5734xe" filled="t" fillcolor="#003924" stroked="f">
                <v:path arrowok="t"/>
                <v:fill type="solid"/>
              </v:shape>
            </v:group>
            <v:group style="position:absolute;left:3896;top:5734;width:1552;height:392" coordorigin="3896,5734" coordsize="1552,392">
              <v:shape style="position:absolute;left:3896;top:5734;width:1552;height:392" coordorigin="3896,5734" coordsize="1552,392" path="m3896,6126l5448,6126,5448,5734,3896,5734,3896,6126xe" filled="t" fillcolor="#003924" stroked="f">
                <v:path arrowok="t"/>
                <v:fill type="solid"/>
              </v:shape>
            </v:group>
            <v:group style="position:absolute;left:3896;top:5162;width:3103;height:572" coordorigin="3896,5162" coordsize="3103,572">
              <v:shape style="position:absolute;left:3896;top:5162;width:3103;height:572" coordorigin="3896,5162" coordsize="3103,572" path="m3896,5734l6999,5734,6999,5162,3896,5162,3896,5734xe" filled="t" fillcolor="#003924" stroked="f">
                <v:path arrowok="t"/>
                <v:fill type="solid"/>
              </v:shape>
            </v:group>
            <v:group style="position:absolute;left:5448;top:5734;width:3103;height:392" coordorigin="5448,5734" coordsize="3103,392">
              <v:shape style="position:absolute;left:5448;top:5734;width:3103;height:392" coordorigin="5448,5734" coordsize="3103,392" path="m5448,6126l8551,6126,8551,5734,5448,5734,5448,6126xe" filled="t" fillcolor="#003924" stroked="f">
                <v:path arrowok="t"/>
                <v:fill type="solid"/>
              </v:shape>
            </v:group>
            <v:group style="position:absolute;left:6999;top:5162;width:1552;height:572" coordorigin="6999,5162" coordsize="1552,572">
              <v:shape style="position:absolute;left:6999;top:5162;width:1552;height:572" coordorigin="6999,5162" coordsize="1552,572" path="m6999,5734l8551,5734,8551,5162,6999,5162,6999,5734xe" filled="t" fillcolor="#003924" stroked="f">
                <v:path arrowok="t"/>
                <v:fill type="solid"/>
              </v:shape>
              <v:shape style="position:absolute;left:-10;top:6116;width:8571;height:9495" type="#_x0000_t75" stroked="false">
                <v:imagedata r:id="rId58" o:title=""/>
              </v:shape>
            </v:group>
            <v:group style="position:absolute;left:18;top:15275;width:8543;height:2" coordorigin="18,15275" coordsize="8543,2">
              <v:shape style="position:absolute;left:18;top:15275;width:8543;height:2" coordorigin="18,15275" coordsize="8543,0" path="m18,15275l8561,15275e" filled="f" stroked="t" strokeweight="1.000031pt" strokecolor="#FFFFFF">
                <v:path arrowok="t"/>
              </v:shape>
            </v:group>
            <v:group style="position:absolute;left:8551;top:15285;width:2;height:317" coordorigin="8551,15285" coordsize="2,317">
              <v:shape style="position:absolute;left:8551;top:15285;width:2;height:317" coordorigin="8551,15285" coordsize="0,317" path="m8551,15601l8551,15285e" filled="f" stroked="t" strokeweight="1pt" strokecolor="#FFFFFF">
                <v:path arrowok="t"/>
              </v:shape>
            </v:group>
            <v:group style="position:absolute;left:2345;top:5744;width:2;height:9853" coordorigin="2345,5744" coordsize="2,9853">
              <v:shape style="position:absolute;left:2345;top:5744;width:2;height:9853" coordorigin="2345,5744" coordsize="0,9853" path="m2345,5744l2345,15596e" filled="f" stroked="t" strokeweight="1.000080pt" strokecolor="#FFFFFF">
                <v:path arrowok="t"/>
              </v:shape>
            </v:group>
            <v:group style="position:absolute;left:5448;top:5744;width:2;height:9853" coordorigin="5448,5744" coordsize="2,9853">
              <v:shape style="position:absolute;left:5448;top:5744;width:2;height:9853" coordorigin="5448,5744" coordsize="0,9853" path="m5448,5744l5448,15596e" filled="f" stroked="t" strokeweight="1.000359pt" strokecolor="#FFFFFF">
                <v:path arrowok="t"/>
              </v:shape>
            </v:group>
            <v:group style="position:absolute;left:6999;top:5172;width:2;height:10425" coordorigin="6999,5172" coordsize="2,10425">
              <v:shape style="position:absolute;left:6999;top:5172;width:2;height:10425" coordorigin="6999,5172" coordsize="0,10425" path="m6999,5172l6999,15596e" filled="f" stroked="t" strokeweight="1.000293pt" strokecolor="#FFFFFF">
                <v:path arrowok="t"/>
              </v:shape>
            </v:group>
            <v:group style="position:absolute;left:3896;top:15285;width:2;height:312" coordorigin="3896,15285" coordsize="2,312">
              <v:shape style="position:absolute;left:3896;top:15285;width:2;height:312" coordorigin="3896,15285" coordsize="0,312" path="m3896,15596l3896,15285e" filled="f" stroked="t" strokeweight="1pt" strokecolor="#FFFFFF">
                <v:path arrowok="t"/>
              </v:shape>
            </v:group>
            <v:group style="position:absolute;left:18;top:5162;width:8543;height:2" coordorigin="18,5162" coordsize="8543,2">
              <v:shape style="position:absolute;left:18;top:5162;width:8543;height:2" coordorigin="18,5162" coordsize="8543,0" path="m18,5162l8561,5162e" filled="f" stroked="t" strokeweight="1.000104pt" strokecolor="#FFFFFF">
                <v:path arrowok="t"/>
              </v:shape>
            </v:group>
            <v:group style="position:absolute;left:794;top:5744;width:2;height:373" coordorigin="794,5744" coordsize="2,373">
              <v:shape style="position:absolute;left:794;top:5744;width:2;height:373" coordorigin="794,5744" coordsize="0,373" path="m794,6116l794,5744e" filled="f" stroked="t" strokeweight="1pt" strokecolor="#FFFFFF">
                <v:path arrowok="t"/>
              </v:shape>
            </v:group>
            <v:group style="position:absolute;left:18;top:5734;width:6992;height:2" coordorigin="18,5734" coordsize="6992,2">
              <v:shape style="position:absolute;left:18;top:5734;width:6992;height:2" coordorigin="18,5734" coordsize="6992,0" path="m18,5734l7009,5734e" filled="f" stroked="t" strokeweight="1.000071pt" strokecolor="#FFFFFF">
                <v:path arrowok="t"/>
              </v:shape>
            </v:group>
            <v:group style="position:absolute;left:3896;top:5172;width:2;height:1283" coordorigin="3896,5172" coordsize="2,1283">
              <v:shape style="position:absolute;left:3896;top:5172;width:2;height:1283" coordorigin="3896,5172" coordsize="0,1283" path="m3896,5172l3896,6454e" filled="f" stroked="t" strokeweight="1.000007pt" strokecolor="#FFFFFF">
                <v:path arrowok="t"/>
              </v:shape>
            </v:group>
            <v:group style="position:absolute;left:0;top:6126;width:18;height:2" coordorigin="0,6126" coordsize="18,2">
              <v:shape style="position:absolute;left:0;top:6126;width:18;height:2" coordorigin="0,6126" coordsize="18,0" path="m0,6126l18,6126e" filled="f" stroked="t" strokeweight="1pt" strokecolor="#FFFFFF">
                <v:path arrowok="t"/>
              </v:shape>
            </v:group>
            <v:group style="position:absolute;left:18;top:6126;width:8543;height:2" coordorigin="18,6126" coordsize="8543,2">
              <v:shape style="position:absolute;left:18;top:6126;width:8543;height:2" coordorigin="18,6126" coordsize="8543,0" path="m18,6126l8561,6126e" filled="f" stroked="t" strokeweight="1.000087pt" strokecolor="#FFFFFF">
                <v:path arrowok="t"/>
              </v:shape>
            </v:group>
            <v:group style="position:absolute;left:1569;top:6136;width:2;height:318" coordorigin="1569,6136" coordsize="2,318">
              <v:shape style="position:absolute;left:1569;top:6136;width:2;height:318" coordorigin="1569,6136" coordsize="0,318" path="m1569,6454l1569,6136e" filled="f" stroked="t" strokeweight="1pt" strokecolor="#FFFFFF">
                <v:path arrowok="t"/>
              </v:shape>
            </v:group>
            <v:group style="position:absolute;left:3121;top:6136;width:2;height:318" coordorigin="3121,6136" coordsize="2,318">
              <v:shape style="position:absolute;left:3121;top:6136;width:2;height:318" coordorigin="3121,6136" coordsize="0,318" path="m3121,6454l3121,6136e" filled="f" stroked="t" strokeweight="1pt" strokecolor="#FFFFFF">
                <v:path arrowok="t"/>
              </v:shape>
            </v:group>
            <v:group style="position:absolute;left:4672;top:6136;width:2;height:318" coordorigin="4672,6136" coordsize="2,318">
              <v:shape style="position:absolute;left:4672;top:6136;width:2;height:318" coordorigin="4672,6136" coordsize="0,318" path="m4672,6454l4672,6136e" filled="f" stroked="t" strokeweight="1pt" strokecolor="#FFFFFF">
                <v:path arrowok="t"/>
              </v:shape>
            </v:group>
            <v:group style="position:absolute;left:6224;top:6136;width:2;height:318" coordorigin="6224,6136" coordsize="2,318">
              <v:shape style="position:absolute;left:6224;top:6136;width:2;height:318" coordorigin="6224,6136" coordsize="0,318" path="m6224,6454l6224,6136e" filled="f" stroked="t" strokeweight="1pt" strokecolor="#FFFFFF">
                <v:path arrowok="t"/>
              </v:shape>
            </v:group>
            <v:group style="position:absolute;left:7775;top:6136;width:2;height:318" coordorigin="7775,6136" coordsize="2,318">
              <v:shape style="position:absolute;left:7775;top:6136;width:2;height:318" coordorigin="7775,6136" coordsize="0,318" path="m7775,6454l7775,6136e" filled="f" stroked="t" strokeweight="1pt" strokecolor="#FFFFFF">
                <v:path arrowok="t"/>
              </v:shape>
            </v:group>
            <v:group style="position:absolute;left:8551;top:6136;width:2;height:318" coordorigin="8551,6136" coordsize="2,318">
              <v:shape style="position:absolute;left:8551;top:6136;width:2;height:318" coordorigin="8551,6136" coordsize="0,318" path="m8551,6454l8551,6136e" filled="f" stroked="t" strokeweight="1pt" strokecolor="#FFFFFF">
                <v:path arrowok="t"/>
              </v:shape>
            </v:group>
            <v:group style="position:absolute;left:0;top:6464;width:18;height:2" coordorigin="0,6464" coordsize="18,2">
              <v:shape style="position:absolute;left:0;top:6464;width:18;height:2" coordorigin="0,6464" coordsize="18,0" path="m0,6464l18,6464e" filled="f" stroked="t" strokeweight="1pt" strokecolor="#FFFFFF">
                <v:path arrowok="t"/>
              </v:shape>
            </v:group>
            <v:group style="position:absolute;left:18;top:6464;width:8543;height:2" coordorigin="18,6464" coordsize="8543,2">
              <v:shape style="position:absolute;left:18;top:6464;width:8543;height:2" coordorigin="18,6464" coordsize="8543,0" path="m18,6464l8561,6464e" filled="f" stroked="t" strokeweight="1.000141pt" strokecolor="#FFFFFF">
                <v:path arrowok="t"/>
              </v:shape>
            </v:group>
            <v:group style="position:absolute;left:0;top:5162;width:18;height:2" coordorigin="0,5162" coordsize="18,2">
              <v:shape style="position:absolute;left:0;top:5162;width:18;height:2" coordorigin="0,5162" coordsize="18,0" path="m0,5162l18,5162e" filled="f" stroked="t" strokeweight="1pt" strokecolor="#FFFFFF">
                <v:path arrowok="t"/>
              </v:shape>
            </v:group>
            <v:group style="position:absolute;left:0;top:5734;width:18;height:2" coordorigin="0,5734" coordsize="18,2">
              <v:shape style="position:absolute;left:0;top:5734;width:18;height:2" coordorigin="0,5734" coordsize="18,0" path="m0,5734l18,5734e" filled="f" stroked="t" strokeweight="1pt" strokecolor="#FFFFFF">
                <v:path arrowok="t"/>
              </v:shape>
            </v:group>
            <v:group style="position:absolute;left:794;top:15285;width:2;height:312" coordorigin="794,15285" coordsize="2,312">
              <v:shape style="position:absolute;left:794;top:15285;width:2;height:312" coordorigin="794,15285" coordsize="0,312" path="m794,15596l794,15285e" filled="f" stroked="t" strokeweight="1pt" strokecolor="#FFFF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59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tabs>
          <w:tab w:pos="1667" w:val="left" w:leader="none"/>
          <w:tab w:pos="3218" w:val="left" w:leader="none"/>
          <w:tab w:pos="4769" w:val="left" w:leader="none"/>
        </w:tabs>
        <w:spacing w:before="113"/>
        <w:ind w:left="115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/>
          <w:color w:val="FFFFFF"/>
          <w:sz w:val="18"/>
        </w:rPr>
        <w:t>56E</w:t>
        <w:tab/>
        <w:t>56F</w:t>
        <w:tab/>
        <w:t>Homophobie</w:t>
        <w:tab/>
      </w:r>
      <w:r>
        <w:rPr>
          <w:rFonts w:ascii="AachenStd-Medium"/>
          <w:color w:val="FFFFFF"/>
          <w:spacing w:val="-1"/>
          <w:sz w:val="18"/>
        </w:rPr>
        <w:t>Racisme</w:t>
      </w:r>
      <w:r>
        <w:rPr>
          <w:rFonts w:ascii="AachenStd-Medium"/>
          <w:color w:val="000000"/>
          <w:sz w:val="18"/>
        </w:rPr>
      </w:r>
    </w:p>
    <w:p>
      <w:pPr>
        <w:tabs>
          <w:tab w:pos="1302" w:val="left" w:leader="none"/>
          <w:tab w:pos="2149" w:val="left" w:leader="none"/>
          <w:tab w:pos="2854" w:val="left" w:leader="none"/>
          <w:tab w:pos="3701" w:val="left" w:leader="none"/>
          <w:tab w:pos="4405" w:val="left" w:leader="none"/>
          <w:tab w:pos="5252" w:val="left" w:leader="none"/>
          <w:tab w:pos="5957" w:val="left" w:leader="none"/>
          <w:tab w:pos="6803" w:val="left" w:leader="none"/>
          <w:tab w:pos="7508" w:val="left" w:leader="none"/>
        </w:tabs>
        <w:spacing w:before="152"/>
        <w:ind w:left="598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n</w:t>
        <w:tab/>
        <w:t>%</w:t>
        <w:tab/>
        <w:t>n</w:t>
        <w:tab/>
        <w:t>%</w:t>
        <w:tab/>
        <w:t>n</w:t>
        <w:tab/>
        <w:t>%</w:t>
        <w:tab/>
        <w:t>n</w:t>
        <w:tab/>
        <w:t>%</w:t>
        <w:tab/>
        <w:t>n</w:t>
        <w:tab/>
        <w:t>%</w:t>
      </w:r>
      <w:r>
        <w:rPr>
          <w:rFonts w:ascii="Sabon LT Std Bold"/>
          <w:color w:val="000000"/>
          <w:sz w:val="16"/>
        </w:rPr>
      </w:r>
    </w:p>
    <w:p>
      <w:pPr>
        <w:tabs>
          <w:tab w:pos="1080" w:val="left" w:leader="none"/>
          <w:tab w:pos="5252" w:val="left" w:leader="none"/>
          <w:tab w:pos="5645" w:val="left" w:leader="none"/>
          <w:tab w:pos="6714" w:val="left" w:leader="none"/>
          <w:tab w:pos="7241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2</w:t>
        <w:tab/>
        <w:t>2,7%</w:t>
        <w:tab/>
        <w:t>4</w:t>
        <w:tab/>
        <w:t>5,41%</w:t>
        <w:tab/>
        <w:t>74</w:t>
        <w:tab/>
        <w:t>100%</w:t>
      </w:r>
    </w:p>
    <w:p>
      <w:pPr>
        <w:tabs>
          <w:tab w:pos="7241" w:val="left" w:leader="none"/>
        </w:tabs>
        <w:spacing w:before="134"/>
        <w:ind w:left="6714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18</w:t>
        <w:tab/>
        <w:t>100%</w:t>
      </w:r>
    </w:p>
    <w:p>
      <w:pPr>
        <w:tabs>
          <w:tab w:pos="7241" w:val="left" w:leader="none"/>
        </w:tabs>
        <w:spacing w:before="134"/>
        <w:ind w:left="680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6</w:t>
        <w:tab/>
        <w:t>100%</w:t>
      </w:r>
    </w:p>
    <w:p>
      <w:pPr>
        <w:tabs>
          <w:tab w:pos="7241" w:val="left" w:leader="none"/>
        </w:tabs>
        <w:spacing w:before="134"/>
        <w:ind w:left="6714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15</w:t>
        <w:tab/>
        <w:t>100%</w:t>
      </w:r>
    </w:p>
    <w:p>
      <w:pPr>
        <w:tabs>
          <w:tab w:pos="4094" w:val="left" w:leader="none"/>
          <w:tab w:pos="5252" w:val="left" w:leader="none"/>
          <w:tab w:pos="5645" w:val="left" w:leader="none"/>
          <w:tab w:pos="6714" w:val="left" w:leader="none"/>
          <w:tab w:pos="7241" w:val="left" w:leader="none"/>
        </w:tabs>
        <w:spacing w:before="134"/>
        <w:ind w:left="3701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2</w:t>
        <w:tab/>
        <w:t>12,5%</w:t>
        <w:tab/>
        <w:t>2</w:t>
        <w:tab/>
        <w:t>12,5%</w:t>
        <w:tab/>
        <w:t>16</w:t>
        <w:tab/>
        <w:t>100%</w:t>
      </w:r>
    </w:p>
    <w:p>
      <w:pPr>
        <w:tabs>
          <w:tab w:pos="4094" w:val="left" w:leader="none"/>
          <w:tab w:pos="5252" w:val="left" w:leader="none"/>
          <w:tab w:pos="5645" w:val="left" w:leader="none"/>
          <w:tab w:pos="6625" w:val="left" w:leader="none"/>
          <w:tab w:pos="7241" w:val="left" w:leader="none"/>
        </w:tabs>
        <w:spacing w:before="134"/>
        <w:ind w:left="3701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0,53%</w:t>
        <w:tab/>
        <w:t>2</w:t>
        <w:tab/>
        <w:t>1,05%</w:t>
        <w:tab/>
        <w:t>190</w:t>
        <w:tab/>
        <w:t>100%</w:t>
      </w:r>
    </w:p>
    <w:p>
      <w:pPr>
        <w:tabs>
          <w:tab w:pos="7241" w:val="left" w:leader="none"/>
        </w:tabs>
        <w:spacing w:before="134"/>
        <w:ind w:left="6714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18</w:t>
        <w:tab/>
        <w:t>100%</w:t>
      </w:r>
    </w:p>
    <w:p>
      <w:pPr>
        <w:tabs>
          <w:tab w:pos="991" w:val="left" w:leader="none"/>
          <w:tab w:pos="6714" w:val="left" w:leader="none"/>
          <w:tab w:pos="7241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2</w:t>
        <w:tab/>
        <w:t>9,52%</w:t>
        <w:tab/>
        <w:t>21</w:t>
        <w:tab/>
        <w:t>100%</w:t>
      </w:r>
    </w:p>
    <w:p>
      <w:pPr>
        <w:tabs>
          <w:tab w:pos="991" w:val="left" w:leader="none"/>
          <w:tab w:pos="3701" w:val="left" w:leader="none"/>
          <w:tab w:pos="4094" w:val="left" w:leader="none"/>
          <w:tab w:pos="6714" w:val="left" w:leader="none"/>
          <w:tab w:pos="7241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2,86%</w:t>
        <w:tab/>
        <w:t>1</w:t>
        <w:tab/>
        <w:t>2,86%</w:t>
        <w:tab/>
        <w:t>35</w:t>
        <w:tab/>
        <w:t>100%</w:t>
      </w:r>
    </w:p>
    <w:p>
      <w:pPr>
        <w:tabs>
          <w:tab w:pos="5645" w:val="left" w:leader="none"/>
          <w:tab w:pos="6714" w:val="left" w:leader="none"/>
          <w:tab w:pos="7241" w:val="left" w:leader="none"/>
        </w:tabs>
        <w:spacing w:before="134"/>
        <w:ind w:left="525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2,94%</w:t>
        <w:tab/>
        <w:t>34</w:t>
        <w:tab/>
        <w:t>100%</w:t>
      </w:r>
    </w:p>
    <w:p>
      <w:pPr>
        <w:tabs>
          <w:tab w:pos="4094" w:val="left" w:leader="none"/>
          <w:tab w:pos="5252" w:val="left" w:leader="none"/>
          <w:tab w:pos="5645" w:val="left" w:leader="none"/>
          <w:tab w:pos="6714" w:val="left" w:leader="none"/>
          <w:tab w:pos="7241" w:val="left" w:leader="none"/>
        </w:tabs>
        <w:spacing w:before="134"/>
        <w:ind w:left="3701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9,09%</w:t>
        <w:tab/>
        <w:t>1</w:t>
        <w:tab/>
        <w:t>9,09%</w:t>
        <w:tab/>
        <w:t>11</w:t>
        <w:tab/>
        <w:t>100%</w:t>
      </w:r>
    </w:p>
    <w:p>
      <w:pPr>
        <w:tabs>
          <w:tab w:pos="4094" w:val="left" w:leader="none"/>
          <w:tab w:pos="5252" w:val="left" w:leader="none"/>
          <w:tab w:pos="5645" w:val="left" w:leader="none"/>
          <w:tab w:pos="6714" w:val="left" w:leader="none"/>
          <w:tab w:pos="7241" w:val="left" w:leader="none"/>
        </w:tabs>
        <w:spacing w:before="134"/>
        <w:ind w:left="3701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4,55%</w:t>
        <w:tab/>
        <w:t>1</w:t>
        <w:tab/>
        <w:t>4,55%</w:t>
        <w:tab/>
        <w:t>22</w:t>
        <w:tab/>
        <w:t>100%</w:t>
      </w:r>
    </w:p>
    <w:p>
      <w:pPr>
        <w:tabs>
          <w:tab w:pos="7241" w:val="left" w:leader="none"/>
        </w:tabs>
        <w:spacing w:before="134"/>
        <w:ind w:left="6714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18</w:t>
        <w:tab/>
        <w:t>100%</w:t>
      </w:r>
    </w:p>
    <w:p>
      <w:pPr>
        <w:tabs>
          <w:tab w:pos="7241" w:val="left" w:leader="none"/>
        </w:tabs>
        <w:spacing w:before="134"/>
        <w:ind w:left="680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2</w:t>
        <w:tab/>
        <w:t>100%</w:t>
      </w:r>
    </w:p>
    <w:p>
      <w:pPr>
        <w:tabs>
          <w:tab w:pos="7241" w:val="left" w:leader="none"/>
        </w:tabs>
        <w:spacing w:before="134"/>
        <w:ind w:left="680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4</w:t>
        <w:tab/>
        <w:t>100%</w:t>
      </w:r>
    </w:p>
    <w:p>
      <w:pPr>
        <w:tabs>
          <w:tab w:pos="991" w:val="left" w:leader="none"/>
          <w:tab w:pos="3701" w:val="left" w:leader="none"/>
          <w:tab w:pos="4094" w:val="left" w:leader="none"/>
          <w:tab w:pos="5252" w:val="left" w:leader="none"/>
          <w:tab w:pos="5645" w:val="left" w:leader="none"/>
          <w:tab w:pos="6625" w:val="left" w:leader="none"/>
          <w:tab w:pos="7241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3</w:t>
        <w:tab/>
        <w:t>2,61%</w:t>
        <w:tab/>
        <w:t>5</w:t>
        <w:tab/>
        <w:t>4,35%</w:t>
        <w:tab/>
        <w:t>7</w:t>
        <w:tab/>
        <w:t>6,09%</w:t>
        <w:tab/>
        <w:t>115</w:t>
        <w:tab/>
        <w:t>100%</w:t>
      </w:r>
    </w:p>
    <w:p>
      <w:pPr>
        <w:tabs>
          <w:tab w:pos="7241" w:val="left" w:leader="none"/>
        </w:tabs>
        <w:spacing w:before="134"/>
        <w:ind w:left="680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6</w:t>
        <w:tab/>
        <w:t>100%</w:t>
      </w:r>
    </w:p>
    <w:p>
      <w:pPr>
        <w:tabs>
          <w:tab w:pos="991" w:val="left" w:leader="none"/>
          <w:tab w:pos="6714" w:val="left" w:leader="none"/>
          <w:tab w:pos="7241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4,35%</w:t>
        <w:tab/>
        <w:t>23</w:t>
        <w:tab/>
        <w:t>100%</w:t>
      </w:r>
    </w:p>
    <w:p>
      <w:pPr>
        <w:tabs>
          <w:tab w:pos="902" w:val="left" w:leader="none"/>
          <w:tab w:pos="5252" w:val="left" w:leader="none"/>
          <w:tab w:pos="5645" w:val="left" w:leader="none"/>
          <w:tab w:pos="6714" w:val="left" w:leader="none"/>
          <w:tab w:pos="7241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2</w:t>
        <w:tab/>
        <w:t>10,53%</w:t>
        <w:tab/>
        <w:t>1</w:t>
        <w:tab/>
        <w:t>5,26%</w:t>
        <w:tab/>
        <w:t>19</w:t>
        <w:tab/>
        <w:t>100%</w:t>
      </w:r>
    </w:p>
    <w:p>
      <w:pPr>
        <w:tabs>
          <w:tab w:pos="5645" w:val="left" w:leader="none"/>
          <w:tab w:pos="6714" w:val="left" w:leader="none"/>
          <w:tab w:pos="7241" w:val="left" w:leader="none"/>
        </w:tabs>
        <w:spacing w:before="134"/>
        <w:ind w:left="525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5,56%</w:t>
        <w:tab/>
        <w:t>18</w:t>
        <w:tab/>
        <w:t>100%</w:t>
      </w:r>
    </w:p>
    <w:p>
      <w:pPr>
        <w:tabs>
          <w:tab w:pos="4094" w:val="left" w:leader="none"/>
          <w:tab w:pos="5252" w:val="left" w:leader="none"/>
          <w:tab w:pos="5645" w:val="left" w:leader="none"/>
          <w:tab w:pos="6714" w:val="left" w:leader="none"/>
          <w:tab w:pos="7241" w:val="left" w:leader="none"/>
        </w:tabs>
        <w:spacing w:before="134"/>
        <w:ind w:left="3701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5,56%</w:t>
        <w:tab/>
        <w:t>1</w:t>
        <w:tab/>
        <w:t>5,56%</w:t>
        <w:tab/>
        <w:t>18</w:t>
        <w:tab/>
        <w:t>100%</w:t>
      </w:r>
    </w:p>
    <w:p>
      <w:pPr>
        <w:tabs>
          <w:tab w:pos="7241" w:val="left" w:leader="none"/>
        </w:tabs>
        <w:spacing w:before="134"/>
        <w:ind w:left="680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9</w:t>
        <w:tab/>
        <w:t>100%</w:t>
      </w:r>
    </w:p>
    <w:p>
      <w:pPr>
        <w:tabs>
          <w:tab w:pos="7241" w:val="left" w:leader="none"/>
        </w:tabs>
        <w:spacing w:before="134"/>
        <w:ind w:left="680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8</w:t>
        <w:tab/>
        <w:t>100%</w:t>
      </w:r>
    </w:p>
    <w:p>
      <w:pPr>
        <w:tabs>
          <w:tab w:pos="991" w:val="left" w:leader="none"/>
          <w:tab w:pos="3701" w:val="left" w:leader="none"/>
          <w:tab w:pos="4094" w:val="left" w:leader="none"/>
          <w:tab w:pos="6714" w:val="left" w:leader="none"/>
          <w:tab w:pos="7241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4</w:t>
        <w:tab/>
        <w:t>6.90%</w:t>
        <w:tab/>
        <w:t>1</w:t>
        <w:tab/>
        <w:t>1,72%</w:t>
        <w:tab/>
        <w:t>58</w:t>
        <w:tab/>
        <w:t>100%</w:t>
      </w:r>
    </w:p>
    <w:p>
      <w:pPr>
        <w:tabs>
          <w:tab w:pos="991" w:val="left" w:leader="none"/>
          <w:tab w:pos="6714" w:val="left" w:leader="none"/>
          <w:tab w:pos="7241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2</w:t>
        <w:tab/>
        <w:t>4,65%</w:t>
        <w:tab/>
        <w:t>43</w:t>
        <w:tab/>
        <w:t>100%</w:t>
      </w:r>
    </w:p>
    <w:p>
      <w:pPr>
        <w:tabs>
          <w:tab w:pos="2925" w:val="left" w:leader="none"/>
          <w:tab w:pos="6714" w:val="left" w:leader="none"/>
          <w:tab w:pos="7241" w:val="left" w:leader="none"/>
        </w:tabs>
        <w:spacing w:before="134"/>
        <w:ind w:left="2149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5</w:t>
        <w:tab/>
        <w:t>20</w:t>
        <w:tab/>
        <w:t>100%</w:t>
      </w:r>
    </w:p>
    <w:p>
      <w:pPr>
        <w:tabs>
          <w:tab w:pos="5690" w:val="left" w:leader="none"/>
          <w:tab w:pos="6803" w:val="left" w:leader="none"/>
          <w:tab w:pos="7241" w:val="left" w:leader="none"/>
        </w:tabs>
        <w:spacing w:before="134"/>
        <w:ind w:left="525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100%</w:t>
        <w:tab/>
        <w:t>1</w:t>
        <w:tab/>
        <w:t>100%</w:t>
      </w:r>
    </w:p>
    <w:p>
      <w:pPr>
        <w:tabs>
          <w:tab w:pos="991" w:val="left" w:leader="none"/>
          <w:tab w:pos="2149" w:val="left" w:leader="none"/>
          <w:tab w:pos="2542" w:val="left" w:leader="none"/>
          <w:tab w:pos="3612" w:val="left" w:leader="none"/>
          <w:tab w:pos="4094" w:val="left" w:leader="none"/>
          <w:tab w:pos="5163" w:val="left" w:leader="none"/>
          <w:tab w:pos="5645" w:val="left" w:leader="none"/>
          <w:tab w:pos="6625" w:val="left" w:leader="none"/>
          <w:tab w:pos="7241" w:val="left" w:leader="none"/>
        </w:tabs>
        <w:spacing w:before="134"/>
        <w:ind w:left="509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17</w:t>
        <w:tab/>
        <w:t>2,07%</w:t>
        <w:tab/>
        <w:t>1</w:t>
        <w:tab/>
        <w:t>0.12%</w:t>
        <w:tab/>
        <w:t>13</w:t>
        <w:tab/>
        <w:t>1,58%</w:t>
        <w:tab/>
        <w:t>22</w:t>
        <w:tab/>
        <w:t>2,68%</w:t>
        <w:tab/>
        <w:t>822</w:t>
        <w:tab/>
        <w:t>100%</w:t>
      </w:r>
      <w:r>
        <w:rPr>
          <w:rFonts w:ascii="Sabon LT Std Bold"/>
          <w:color w:val="000000"/>
          <w:sz w:val="16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6"/>
          <w:szCs w:val="16"/>
        </w:rPr>
        <w:sectPr>
          <w:type w:val="continuous"/>
          <w:pgSz w:w="11910" w:h="16840"/>
          <w:pgMar w:top="1580" w:bottom="280" w:left="780" w:right="300"/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12" w:lineRule="auto" w:before="75"/>
        <w:ind w:left="107" w:right="1071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29.881302pt;width:17.05pt;height:.1pt;mso-position-horizontal-relative:page;mso-position-vertical-relative:paragraph;z-index:-17592" coordorigin="1587,598" coordsize="341,2">
            <v:shape style="position:absolute;left:1587;top:598;width:341;height:2" coordorigin="1587,598" coordsize="341,0" path="m1587,598l1928,59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/>
          <w:b/>
          <w:color w:val="003924"/>
          <w:spacing w:val="-3"/>
          <w:sz w:val="16"/>
        </w:rPr>
        <w:t>Tableau</w:t>
      </w:r>
      <w:r>
        <w:rPr>
          <w:rFonts w:ascii="Sabon LT Std Bold" w:hAnsi="Sabon LT Std Bold"/>
          <w:b/>
          <w:color w:val="003924"/>
          <w:sz w:val="16"/>
        </w:rPr>
        <w:t> 2 : </w:t>
      </w:r>
      <w:r>
        <w:rPr>
          <w:rFonts w:ascii="SabonLTStd-Italic" w:hAnsi="SabonLTStd-Italic"/>
          <w:i/>
          <w:color w:val="003924"/>
          <w:sz w:val="16"/>
        </w:rPr>
        <w:t>Etat </w:t>
      </w:r>
      <w:r>
        <w:rPr>
          <w:rFonts w:ascii="SabonLTStd-Italic" w:hAnsi="SabonLTStd-Italic"/>
          <w:i/>
          <w:color w:val="003924"/>
          <w:spacing w:val="-1"/>
          <w:sz w:val="16"/>
        </w:rPr>
        <w:t>d'avancement,</w:t>
      </w:r>
      <w:r>
        <w:rPr>
          <w:rFonts w:ascii="SabonLTStd-Italic" w:hAnsi="SabonLTStd-Italic"/>
          <w:i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arrêté à la date du 10 janvier 2014,</w:t>
      </w:r>
      <w:r>
        <w:rPr>
          <w:rFonts w:ascii="SabonLTStd-Italic" w:hAnsi="SabonLTStd-Italic"/>
          <w:i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des </w:t>
      </w:r>
      <w:r>
        <w:rPr>
          <w:rFonts w:ascii="SabonLTStd-Italic" w:hAnsi="SabonLTStd-Italic"/>
          <w:i/>
          <w:color w:val="003924"/>
          <w:spacing w:val="-1"/>
          <w:sz w:val="16"/>
        </w:rPr>
        <w:t>affaires</w:t>
      </w:r>
      <w:r>
        <w:rPr>
          <w:rFonts w:ascii="SabonLTStd-Italic" w:hAnsi="SabonLTStd-Italic"/>
          <w:i/>
          <w:color w:val="003924"/>
          <w:sz w:val="16"/>
        </w:rPr>
        <w:t> de </w:t>
      </w:r>
      <w:r>
        <w:rPr>
          <w:rFonts w:ascii="SabonLTStd-Italic" w:hAnsi="SabonLTStd-Italic"/>
          <w:i/>
          <w:color w:val="003924"/>
          <w:spacing w:val="-1"/>
          <w:sz w:val="16"/>
        </w:rPr>
        <w:t>racisme,</w:t>
      </w:r>
      <w:r>
        <w:rPr>
          <w:rFonts w:ascii="SabonLTStd-Italic" w:hAnsi="SabonLTStd-Italic"/>
          <w:i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xénophobie,</w:t>
      </w:r>
      <w:r>
        <w:rPr>
          <w:rFonts w:ascii="SabonLTStd-Italic" w:hAnsi="SabonLTStd-Italic"/>
          <w:i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discrimination ou présentant</w:t>
      </w:r>
      <w:r>
        <w:rPr>
          <w:rFonts w:ascii="SabonLTStd-Italic" w:hAnsi="SabonLTStd-Italic"/>
          <w:i/>
          <w:color w:val="003924"/>
          <w:spacing w:val="59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un contexte de </w:t>
      </w:r>
      <w:r>
        <w:rPr>
          <w:rFonts w:ascii="SabonLTStd-Italic" w:hAnsi="SabonLTStd-Italic"/>
          <w:i/>
          <w:color w:val="003924"/>
          <w:spacing w:val="-1"/>
          <w:sz w:val="16"/>
        </w:rPr>
        <w:t>racisme/xénophobie</w:t>
      </w:r>
      <w:r>
        <w:rPr>
          <w:rFonts w:ascii="SabonLTStd-Italic" w:hAnsi="SabonLTStd-Italic"/>
          <w:i/>
          <w:color w:val="003924"/>
          <w:sz w:val="16"/>
        </w:rPr>
        <w:t> ou d'homophobie entrées dans les parquets correctionnels au </w:t>
      </w:r>
      <w:r>
        <w:rPr>
          <w:rFonts w:ascii="SabonLTStd-Italic" w:hAnsi="SabonLTStd-Italic"/>
          <w:i/>
          <w:color w:val="003924"/>
          <w:spacing w:val="-1"/>
          <w:sz w:val="16"/>
        </w:rPr>
        <w:t>cours</w:t>
      </w:r>
      <w:r>
        <w:rPr>
          <w:rFonts w:ascii="SabonLTStd-Italic" w:hAnsi="SabonLTStd-Italic"/>
          <w:i/>
          <w:color w:val="003924"/>
          <w:sz w:val="16"/>
        </w:rPr>
        <w:t> de l'année 2013.</w:t>
      </w:r>
      <w:r>
        <w:rPr>
          <w:rFonts w:ascii="SabonLTStd-Italic" w:hAnsi="SabonLTStd-Italic"/>
          <w:color w:val="000000"/>
          <w:sz w:val="16"/>
        </w:rPr>
      </w:r>
    </w:p>
    <w:p>
      <w:pPr>
        <w:spacing w:line="220" w:lineRule="exact" w:before="10"/>
        <w:rPr>
          <w:sz w:val="22"/>
          <w:szCs w:val="22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 w:hAnsi="SabonLTStd-Roman"/>
          <w:color w:val="003924"/>
          <w:sz w:val="16"/>
        </w:rPr>
        <w:t>Données présentées en fonction de l'état d'avancement et de l'arrondissement judiciaire (n et % en ligne).</w:t>
      </w:r>
      <w:r>
        <w:rPr>
          <w:rFonts w:ascii="SabonLTStd-Roman" w:hAnsi="SabonLTStd-Roman"/>
          <w:color w:val="000000"/>
          <w:sz w:val="1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spacing w:before="78"/>
        <w:ind w:left="197" w:right="0" w:firstLine="0"/>
        <w:jc w:val="left"/>
        <w:rPr>
          <w:rFonts w:ascii="Sabon LT Std Bold" w:hAnsi="Sabon LT Std Bold" w:cs="Sabon LT Std Bold" w:eastAsia="Sabon LT Std Bold"/>
          <w:sz w:val="14"/>
          <w:szCs w:val="14"/>
        </w:rPr>
      </w:pPr>
      <w:r>
        <w:rPr/>
        <w:pict>
          <v:shape style="position:absolute;margin-left:235.526001pt;margin-top:-439.499573pt;width:359.999pt;height:424.733pt;mso-position-horizontal-relative:page;mso-position-vertical-relative:paragraph;z-index:-17591" type="#_x0000_t75" stroked="false">
            <v:imagedata r:id="rId59" o:title=""/>
          </v:shape>
        </w:pict>
      </w:r>
      <w:r>
        <w:rPr/>
        <w:pict>
          <v:shape style="position:absolute;margin-left:79.370049pt;margin-top:-485.242828pt;width:516.9500pt;height:487.05pt;mso-position-horizontal-relative:page;mso-position-vertical-relative:paragraph;z-index:-1759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1587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  <w:gridCol w:w="1067"/>
                  </w:tblGrid>
                  <w:tr>
                    <w:trPr>
                      <w:trHeight w:val="572" w:hRule="exact"/>
                    </w:trPr>
                    <w:tc>
                      <w:tcPr>
                        <w:tcW w:w="153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150" w:lineRule="exact" w:before="1"/>
                          <w:ind w:right="0"/>
                          <w:jc w:val="left"/>
                          <w:rPr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pacing w:val="-1"/>
                            <w:sz w:val="18"/>
                          </w:rPr>
                          <w:t>INFORMATION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150" w:lineRule="exact" w:before="1"/>
                          <w:ind w:right="0"/>
                          <w:jc w:val="left"/>
                          <w:rPr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91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SANS SUITE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70" w:lineRule="auto" w:before="151"/>
                          <w:ind w:left="92" w:right="91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POUR DISPOSITION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150" w:lineRule="exact" w:before="1"/>
                          <w:ind w:right="0"/>
                          <w:jc w:val="left"/>
                          <w:rPr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pacing w:val="-1"/>
                            <w:sz w:val="18"/>
                          </w:rPr>
                          <w:t>TRANSACTION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1531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50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50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5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5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 w:val="restart"/>
                        <w:tcBorders>
                          <w:top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ANVERS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2"/>
                            <w:sz w:val="16"/>
                          </w:rPr>
                          <w:t>Anvers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48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12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16,22%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47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54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72,97%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4,05%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vMerge w:val="restart"/>
                        <w:tcBorders>
                          <w:top w:val="single" w:sz="8" w:space="0" w:color="FFFFFF"/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 w:before="13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vMerge w:val="restart"/>
                        <w:tcBorders>
                          <w:top w:val="single" w:sz="8" w:space="0" w:color="FFFFFF"/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 w:before="13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16,67%</w:t>
                        </w:r>
                      </w:p>
                    </w:tc>
                    <w:tc>
                      <w:tcPr>
                        <w:tcW w:w="1067" w:type="dxa"/>
                        <w:vMerge w:val="restart"/>
                        <w:tcBorders>
                          <w:top w:val="single" w:sz="8" w:space="0" w:color="FFFFFF"/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Malines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44,44%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2"/>
                            <w:sz w:val="16"/>
                          </w:rPr>
                          <w:t>Turnhout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33,33%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Hasselt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3"/>
                            <w:sz w:val="16"/>
                          </w:rPr>
                          <w:t>Tongres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18,75%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62,50%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12,5%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 w:val="restart"/>
                        <w:tcBorders>
                          <w:top w:val="single" w:sz="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1"/>
                            <w:sz w:val="16"/>
                          </w:rPr>
                          <w:t>BRUXELLES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Bruxelles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32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16,84%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8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145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76,32%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5,26%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1,58%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Louvain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22,22%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55,56%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11,11%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5,56%</w:t>
                        </w:r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Nivelles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4,76%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71,43%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19,05%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 w:val="restart"/>
                        <w:tcBorders>
                          <w:top w:val="single" w:sz="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GAND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 w:before="12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LIEGE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Gand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9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25,71%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23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65,71%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8,57%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2"/>
                            <w:sz w:val="16"/>
                          </w:rPr>
                          <w:t>Termonde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23,53%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52,94%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14,71%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5,88%</w:t>
                        </w:r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Audenaerde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27,27%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36,36%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27,27%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9,09%</w:t>
                        </w:r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Bruges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27,27%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54,55%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18,18%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Courtrai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22,22%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77,78%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3"/>
                            <w:sz w:val="16"/>
                          </w:rPr>
                          <w:t>Ypres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3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Furnes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25%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75%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Liege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39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33,91%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60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52,17%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1,74%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2,61%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Huy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16,67%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66,67%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16,67%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3"/>
                            <w:sz w:val="16"/>
                          </w:rPr>
                          <w:t>Verviers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26,09%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60,87%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4,35%</w:t>
                        </w:r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Namur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15,79%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68,42%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15,79%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Dinant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11,11%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66,67%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11,11%</w:t>
                        </w:r>
                      </w:p>
                    </w:tc>
                    <w:tc>
                      <w:tcPr>
                        <w:tcW w:w="765" w:type="dxa"/>
                        <w:vMerge w:val="restart"/>
                        <w:tcBorders>
                          <w:top w:val="nil" w:sz="6" w:space="0" w:color="auto"/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5,56%</w:t>
                        </w:r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Arlon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22,22%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72,22%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5,56%</w:t>
                        </w:r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Neufchateau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33,33%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55,56%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11,11%</w:t>
                        </w:r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6"/>
                            <w:sz w:val="16"/>
                          </w:rPr>
                          <w:t>Marche-En-Famenne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12,50%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12,5%</w:t>
                        </w:r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 w:val="restart"/>
                        <w:tcBorders>
                          <w:top w:val="single" w:sz="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MONS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Charleroi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17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29,31%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38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65,52%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3,45%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Mons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30,23%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65,12%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2,33%</w:t>
                        </w:r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3"/>
                            <w:sz w:val="16"/>
                          </w:rPr>
                          <w:t>Tournai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65%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10%</w:t>
                        </w:r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118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5"/>
                            <w:sz w:val="16"/>
                          </w:rPr>
                          <w:t>TOTAL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2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Sabon LT Std Bold" w:hAnsi="Sabon LT Std Bold" w:cs="Sabon LT Std Bold" w:eastAsia="Sabon LT Std Bold"/>
          <w:b/>
          <w:bCs/>
          <w:sz w:val="14"/>
          <w:szCs w:val="14"/>
        </w:rPr>
        <w:t>Source: banque de données du Collège des procureurs </w:t>
      </w:r>
      <w:r>
        <w:rPr>
          <w:rFonts w:ascii="Sabon LT Std Bold" w:hAnsi="Sabon LT Std Bold" w:cs="Sabon LT Std Bold" w:eastAsia="Sabon LT Std Bold"/>
          <w:b/>
          <w:bCs/>
          <w:spacing w:val="-1"/>
          <w:sz w:val="14"/>
          <w:szCs w:val="14"/>
        </w:rPr>
        <w:t>généraux</w:t>
      </w:r>
      <w:r>
        <w:rPr>
          <w:rFonts w:ascii="Sabon LT Std Bold" w:hAnsi="Sabon LT Std Bold" w:cs="Sabon LT Std Bold" w:eastAsia="Sabon LT Std Bold"/>
          <w:b/>
          <w:bCs/>
          <w:sz w:val="14"/>
          <w:szCs w:val="14"/>
        </w:rPr>
        <w:t> –</w:t>
      </w:r>
      <w:r>
        <w:rPr>
          <w:rFonts w:ascii="Sabon LT Std Bold" w:hAnsi="Sabon LT Std Bold" w:cs="Sabon LT Std Bold" w:eastAsia="Sabon LT Std Bold"/>
          <w:b/>
          <w:bCs/>
          <w:spacing w:val="-6"/>
          <w:sz w:val="14"/>
          <w:szCs w:val="14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1"/>
          <w:sz w:val="14"/>
          <w:szCs w:val="14"/>
        </w:rPr>
        <w:t>Analyses</w:t>
      </w:r>
      <w:r>
        <w:rPr>
          <w:rFonts w:ascii="Sabon LT Std Bold" w:hAnsi="Sabon LT Std Bold" w:cs="Sabon LT Std Bold" w:eastAsia="Sabon LT Std Bold"/>
          <w:b/>
          <w:bCs/>
          <w:sz w:val="14"/>
          <w:szCs w:val="14"/>
        </w:rPr>
        <w:t> statistiques</w:t>
      </w:r>
      <w:r>
        <w:rPr>
          <w:rFonts w:ascii="Sabon LT Std Bold" w:hAnsi="Sabon LT Std Bold" w:cs="Sabon LT Std Bold" w:eastAsia="Sabon LT Std Bold"/>
          <w:sz w:val="14"/>
          <w:szCs w:val="14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4"/>
          <w:szCs w:val="14"/>
        </w:rPr>
        <w:sectPr>
          <w:pgSz w:w="11910" w:h="16840"/>
          <w:pgMar w:top="1580" w:bottom="280" w:left="1480" w:right="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58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-.5pt;margin-top:232.57901pt;width:450.792pt;height:487.043pt;mso-position-horizontal-relative:page;mso-position-vertical-relative:page;z-index:-17588" type="#_x0000_t75" stroked="false">
            <v:imagedata r:id="rId60" o:title=""/>
          </v:shape>
        </w:pict>
      </w:r>
      <w:r>
        <w:rPr/>
        <w:pict>
          <v:shape style="position:absolute;margin-left:-.500139pt;margin-top:232.578751pt;width:451.3pt;height:487.05pt;mso-position-horizontal-relative:page;mso-position-vertical-relative:page;z-index:-1758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44"/>
                    <w:gridCol w:w="810"/>
                    <w:gridCol w:w="720"/>
                    <w:gridCol w:w="810"/>
                    <w:gridCol w:w="720"/>
                    <w:gridCol w:w="810"/>
                    <w:gridCol w:w="721"/>
                    <w:gridCol w:w="766"/>
                    <w:gridCol w:w="765"/>
                    <w:gridCol w:w="760"/>
                    <w:gridCol w:w="969"/>
                  </w:tblGrid>
                  <w:tr>
                    <w:trPr>
                      <w:trHeight w:val="572" w:hRule="exact"/>
                    </w:trPr>
                    <w:tc>
                      <w:tcPr>
                        <w:tcW w:w="1144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12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0" w:lineRule="auto" w:before="151"/>
                          <w:ind w:left="92" w:right="-9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 w:hAnsi="AachenStd-Medium"/>
                            <w:color w:val="FFFFFF"/>
                            <w:spacing w:val="-2"/>
                            <w:sz w:val="18"/>
                          </w:rPr>
                          <w:t>MÉDIATIO</w:t>
                        </w:r>
                        <w:r>
                          <w:rPr>
                            <w:rFonts w:ascii="AachenStd-Medium" w:hAnsi="AachenStd-Medium"/>
                            <w:color w:val="FFFFFF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achenStd-Medium" w:hAnsi="AachenStd-Medium"/>
                            <w:color w:val="FFFFFF"/>
                            <w:sz w:val="18"/>
                          </w:rPr>
                          <w:t>PÉNALE</w:t>
                        </w:r>
                        <w:r>
                          <w:rPr>
                            <w:rFonts w:ascii="AachenStd-Medium" w:hAns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8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N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150" w:lineRule="exact" w:before="1"/>
                          <w:ind w:right="0"/>
                          <w:jc w:val="left"/>
                          <w:rPr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INSTRUCTION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70" w:lineRule="auto" w:before="151"/>
                          <w:ind w:left="92" w:right="512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CHAMBRE DU CONSEIL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150" w:lineRule="exact" w:before="1"/>
                          <w:ind w:right="0"/>
                          <w:jc w:val="left"/>
                          <w:rPr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91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pacing w:val="-3"/>
                            <w:sz w:val="18"/>
                          </w:rPr>
                          <w:t>CITATION</w:t>
                        </w: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 &amp; SUITE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729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150" w:lineRule="exact" w:before="1"/>
                          <w:ind w:right="0"/>
                          <w:jc w:val="left"/>
                          <w:rPr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pacing w:val="-2"/>
                            <w:sz w:val="18"/>
                          </w:rPr>
                          <w:t>TOTAL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1144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46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58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47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58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47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58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5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97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39" w:hRule="exact"/>
                    </w:trPr>
                    <w:tc>
                      <w:tcPr>
                        <w:tcW w:w="1144" w:type="dxa"/>
                        <w:vMerge w:val="restart"/>
                        <w:tcBorders>
                          <w:top w:val="single" w:sz="8" w:space="0" w:color="FFFFFF"/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46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4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1,35%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47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4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4,05%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47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4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1,35%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484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74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4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5,56%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9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39" w:right="0"/>
                          <w:jc w:val="left"/>
                          <w:rPr>
                            <w:rFonts w:ascii="SabonLTStd-Italic" w:hAnsi="SabonLTStd-Italic" w:cs="SabonLTStd-Italic" w:eastAsia="SabonLTStd-Itali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Italic"/>
                            <w:i/>
                            <w:sz w:val="16"/>
                          </w:rPr>
                          <w:t>100%</w:t>
                        </w:r>
                        <w:r>
                          <w:rPr>
                            <w:rFonts w:ascii="SabonLTStd-Italic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39" w:right="0"/>
                          <w:jc w:val="left"/>
                          <w:rPr>
                            <w:rFonts w:ascii="SabonLTStd-Italic" w:hAnsi="SabonLTStd-Italic" w:cs="SabonLTStd-Italic" w:eastAsia="SabonLTStd-Itali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Italic"/>
                            <w:i/>
                            <w:sz w:val="16"/>
                          </w:rPr>
                          <w:t>100%</w:t>
                        </w:r>
                        <w:r>
                          <w:rPr>
                            <w:rFonts w:ascii="SabonLTStd-Italic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14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1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6,25%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39" w:right="0"/>
                          <w:jc w:val="left"/>
                          <w:rPr>
                            <w:rFonts w:ascii="SabonLTStd-Italic" w:hAnsi="SabonLTStd-Italic" w:cs="SabonLTStd-Italic" w:eastAsia="SabonLTStd-Itali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Italic"/>
                            <w:i/>
                            <w:sz w:val="16"/>
                          </w:rPr>
                          <w:t>100%</w:t>
                        </w:r>
                        <w:r>
                          <w:rPr>
                            <w:rFonts w:ascii="SabonLTStd-Italic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39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190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4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5,56%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14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1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4,76%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35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14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1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2,94%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9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9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46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6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4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5,22%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47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4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1,74%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2,61%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39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115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9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 w:val="restart"/>
                        <w:tcBorders>
                          <w:top w:val="nil" w:sz="6" w:space="0" w:color="auto"/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4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4,35%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4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4,35%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5,56%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9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25,00%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9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1,72%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58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 w:val="restart"/>
                        <w:tcBorders>
                          <w:top w:val="nil" w:sz="6" w:space="0" w:color="auto"/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4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2,33%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4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36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5%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60" w:type="dxa"/>
                        <w:gridSpan w:val="4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tabs>
                            <w:tab w:pos="2720" w:val="left" w:leader="none"/>
                          </w:tabs>
                          <w:spacing w:line="240" w:lineRule="auto" w:before="70"/>
                          <w:ind w:left="209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</w:t>
                          <w:tab/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58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172 * 173</w:t>
      </w:r>
      <w:r>
        <w:rPr>
          <w:rFonts w:ascii="Sabon LT Std Bold"/>
          <w:sz w:val="12"/>
        </w:rPr>
      </w:r>
    </w:p>
    <w:p>
      <w:pPr>
        <w:spacing w:after="0"/>
        <w:jc w:val="right"/>
        <w:rPr>
          <w:rFonts w:ascii="Sabon LT Std Bold" w:hAnsi="Sabon LT Std Bold" w:cs="Sabon LT Std Bold" w:eastAsia="Sabon LT Std Bold"/>
          <w:sz w:val="12"/>
          <w:szCs w:val="12"/>
        </w:rPr>
        <w:sectPr>
          <w:pgSz w:w="11910" w:h="16840"/>
          <w:pgMar w:top="1580" w:bottom="280" w:left="0" w:right="300"/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12" w:lineRule="auto" w:before="75"/>
        <w:ind w:left="107" w:right="1071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29.881302pt;width:17.05pt;height:.1pt;mso-position-horizontal-relative:page;mso-position-vertical-relative:paragraph;z-index:-17585" coordorigin="1587,598" coordsize="341,2">
            <v:shape style="position:absolute;left:1587;top:598;width:341;height:2" coordorigin="1587,598" coordsize="341,0" path="m1587,598l1928,59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/>
          <w:b/>
          <w:color w:val="003924"/>
          <w:spacing w:val="-3"/>
          <w:sz w:val="16"/>
        </w:rPr>
        <w:t>Tableau</w:t>
      </w:r>
      <w:r>
        <w:rPr>
          <w:rFonts w:ascii="Sabon LT Std Bold" w:hAnsi="Sabon LT Std Bold"/>
          <w:b/>
          <w:color w:val="003924"/>
          <w:sz w:val="16"/>
        </w:rPr>
        <w:t> 3 : </w:t>
      </w:r>
      <w:r>
        <w:rPr>
          <w:rFonts w:ascii="SabonLTStd-Italic" w:hAnsi="SabonLTStd-Italic"/>
          <w:i/>
          <w:color w:val="003924"/>
          <w:sz w:val="16"/>
        </w:rPr>
        <w:t>Etat </w:t>
      </w:r>
      <w:r>
        <w:rPr>
          <w:rFonts w:ascii="SabonLTStd-Italic" w:hAnsi="SabonLTStd-Italic"/>
          <w:i/>
          <w:color w:val="003924"/>
          <w:spacing w:val="-1"/>
          <w:sz w:val="16"/>
        </w:rPr>
        <w:t>d'avancement,</w:t>
      </w:r>
      <w:r>
        <w:rPr>
          <w:rFonts w:ascii="SabonLTStd-Italic" w:hAnsi="SabonLTStd-Italic"/>
          <w:i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arrêté à la date du 10 janvier 2014,</w:t>
      </w:r>
      <w:r>
        <w:rPr>
          <w:rFonts w:ascii="SabonLTStd-Italic" w:hAnsi="SabonLTStd-Italic"/>
          <w:i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des </w:t>
      </w:r>
      <w:r>
        <w:rPr>
          <w:rFonts w:ascii="SabonLTStd-Italic" w:hAnsi="SabonLTStd-Italic"/>
          <w:i/>
          <w:color w:val="003924"/>
          <w:spacing w:val="-1"/>
          <w:sz w:val="16"/>
        </w:rPr>
        <w:t>affaires</w:t>
      </w:r>
      <w:r>
        <w:rPr>
          <w:rFonts w:ascii="SabonLTStd-Italic" w:hAnsi="SabonLTStd-Italic"/>
          <w:i/>
          <w:color w:val="003924"/>
          <w:sz w:val="16"/>
        </w:rPr>
        <w:t> de </w:t>
      </w:r>
      <w:r>
        <w:rPr>
          <w:rFonts w:ascii="SabonLTStd-Italic" w:hAnsi="SabonLTStd-Italic"/>
          <w:i/>
          <w:color w:val="003924"/>
          <w:spacing w:val="-1"/>
          <w:sz w:val="16"/>
        </w:rPr>
        <w:t>racisme,</w:t>
      </w:r>
      <w:r>
        <w:rPr>
          <w:rFonts w:ascii="SabonLTStd-Italic" w:hAnsi="SabonLTStd-Italic"/>
          <w:i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xénophobie,</w:t>
      </w:r>
      <w:r>
        <w:rPr>
          <w:rFonts w:ascii="SabonLTStd-Italic" w:hAnsi="SabonLTStd-Italic"/>
          <w:i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discrimination ou présentant</w:t>
      </w:r>
      <w:r>
        <w:rPr>
          <w:rFonts w:ascii="SabonLTStd-Italic" w:hAnsi="SabonLTStd-Italic"/>
          <w:i/>
          <w:color w:val="003924"/>
          <w:spacing w:val="59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un contexte de </w:t>
      </w:r>
      <w:r>
        <w:rPr>
          <w:rFonts w:ascii="SabonLTStd-Italic" w:hAnsi="SabonLTStd-Italic"/>
          <w:i/>
          <w:color w:val="003924"/>
          <w:spacing w:val="-1"/>
          <w:sz w:val="16"/>
        </w:rPr>
        <w:t>racisme/xénophobie</w:t>
      </w:r>
      <w:r>
        <w:rPr>
          <w:rFonts w:ascii="SabonLTStd-Italic" w:hAnsi="SabonLTStd-Italic"/>
          <w:i/>
          <w:color w:val="003924"/>
          <w:sz w:val="16"/>
        </w:rPr>
        <w:t> ou d'homophobie entrées dans les parquets correctionnels au </w:t>
      </w:r>
      <w:r>
        <w:rPr>
          <w:rFonts w:ascii="SabonLTStd-Italic" w:hAnsi="SabonLTStd-Italic"/>
          <w:i/>
          <w:color w:val="003924"/>
          <w:spacing w:val="-1"/>
          <w:sz w:val="16"/>
        </w:rPr>
        <w:t>cours</w:t>
      </w:r>
      <w:r>
        <w:rPr>
          <w:rFonts w:ascii="SabonLTStd-Italic" w:hAnsi="SabonLTStd-Italic"/>
          <w:i/>
          <w:color w:val="003924"/>
          <w:sz w:val="16"/>
        </w:rPr>
        <w:t> de l'année 2013.</w:t>
      </w:r>
      <w:r>
        <w:rPr>
          <w:rFonts w:ascii="SabonLTStd-Italic" w:hAnsi="SabonLTStd-Italic"/>
          <w:color w:val="000000"/>
          <w:sz w:val="16"/>
        </w:rPr>
      </w:r>
    </w:p>
    <w:p>
      <w:pPr>
        <w:spacing w:line="120" w:lineRule="exact" w:before="2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8"/>
        <w:ind w:left="219" w:right="0" w:firstLine="0"/>
        <w:jc w:val="left"/>
        <w:rPr>
          <w:rFonts w:ascii="Sabon LT Std Bold" w:hAnsi="Sabon LT Std Bold" w:cs="Sabon LT Std Bold" w:eastAsia="Sabon LT Std Bold"/>
          <w:sz w:val="14"/>
          <w:szCs w:val="14"/>
        </w:rPr>
      </w:pPr>
      <w:r>
        <w:rPr/>
        <w:pict>
          <v:shape style="position:absolute;margin-left:79.370087pt;margin-top:-211.753891pt;width:516.9500pt;height:212.5pt;mso-position-horizontal-relative:page;mso-position-vertical-relative:paragraph;z-index:-1758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5"/>
                    <w:gridCol w:w="776"/>
                    <w:gridCol w:w="776"/>
                    <w:gridCol w:w="776"/>
                    <w:gridCol w:w="776"/>
                    <w:gridCol w:w="781"/>
                    <w:gridCol w:w="770"/>
                    <w:gridCol w:w="776"/>
                    <w:gridCol w:w="776"/>
                    <w:gridCol w:w="758"/>
                  </w:tblGrid>
                  <w:tr>
                    <w:trPr>
                      <w:trHeight w:val="572" w:hRule="exact"/>
                    </w:trPr>
                    <w:tc>
                      <w:tcPr>
                        <w:tcW w:w="334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6963" w:type="dxa"/>
                        <w:gridSpan w:val="9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160" w:lineRule="exact" w:before="1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 w:hAnsi="AachenStd-Medium"/>
                            <w:color w:val="FFFFFF"/>
                            <w:sz w:val="18"/>
                          </w:rPr>
                          <w:t>SÉLECTION SUR </w:t>
                        </w:r>
                        <w:r>
                          <w:rPr>
                            <w:rFonts w:ascii="AachenStd-Medium" w:hAnsi="AachenStd-Medium"/>
                            <w:color w:val="FFFFFF"/>
                            <w:spacing w:val="-1"/>
                            <w:sz w:val="18"/>
                          </w:rPr>
                          <w:t>BASE</w:t>
                        </w:r>
                        <w:r>
                          <w:rPr>
                            <w:rFonts w:ascii="AachenStd-Medium" w:hAnsi="AachenStd-Medium"/>
                            <w:color w:val="FFFFFF"/>
                            <w:sz w:val="18"/>
                          </w:rPr>
                          <w:t> DU CODE DE PRÉVENTION</w:t>
                        </w:r>
                        <w:r>
                          <w:rPr>
                            <w:rFonts w:ascii="AachenStd-Medium" w:hAnsi="AachenStd-Medium"/>
                            <w:color w:val="000000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3345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56A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56B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56C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56D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3345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81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50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81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50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81"/>
                          <w:ind w:right="107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81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81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50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1"/>
                            <w:sz w:val="16"/>
                          </w:rPr>
                          <w:t>Information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22,3%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31,03%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17,69%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Sans suite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1" w:space="0" w:color="F5F9ED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66,72%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55,17%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69,39%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2"/>
                            <w:sz w:val="16"/>
                          </w:rPr>
                          <w:t>Pour</w:t>
                        </w: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 disposition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6,59%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10,34%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6,12%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2"/>
                            <w:sz w:val="16"/>
                          </w:rPr>
                          <w:t>Transaction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1" w:space="0" w:color="F5F9ED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1,69%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2,04%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 w:hAnsi="Sabon LT Std Bold"/>
                            <w:b/>
                            <w:color w:val="FFFFFF"/>
                            <w:sz w:val="16"/>
                          </w:rPr>
                          <w:t>Médiation </w:t>
                        </w:r>
                        <w:r>
                          <w:rPr>
                            <w:rFonts w:ascii="Sabon LT Std Bold" w:hAnsi="Sabon LT Std Bold"/>
                            <w:b/>
                            <w:color w:val="FFFFFF"/>
                            <w:spacing w:val="-1"/>
                            <w:sz w:val="16"/>
                          </w:rPr>
                          <w:t>Pénale</w:t>
                        </w:r>
                        <w:r>
                          <w:rPr>
                            <w:rFonts w:ascii="Sabon LT Std Bold" w:hAns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1,01%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3,45%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0,68%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Instruction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1" w:space="0" w:color="F5F9ED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1,01%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2,04%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Chambre du conseil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0,17%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0,68%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Citation &amp; suite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1" w:space="0" w:color="F5F9ED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0,51%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1,36%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5"/>
                            <w:sz w:val="16"/>
                          </w:rPr>
                          <w:t>TOTAL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592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3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29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3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147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4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3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Sabon LT Std Bold" w:hAnsi="Sabon LT Std Bold"/>
          <w:b/>
          <w:sz w:val="14"/>
        </w:rPr>
        <w:t>Source: banque de données du Collège des Procureurs </w:t>
      </w:r>
      <w:r>
        <w:rPr>
          <w:rFonts w:ascii="Sabon LT Std Bold" w:hAnsi="Sabon LT Std Bold"/>
          <w:b/>
          <w:spacing w:val="-1"/>
          <w:sz w:val="14"/>
        </w:rPr>
        <w:t>généraux</w:t>
      </w:r>
      <w:r>
        <w:rPr>
          <w:rFonts w:ascii="Sabon LT Std Bold" w:hAnsi="Sabon LT Std Bold"/>
          <w:b/>
          <w:sz w:val="14"/>
        </w:rPr>
        <w:t> -</w:t>
      </w:r>
      <w:r>
        <w:rPr>
          <w:rFonts w:ascii="Sabon LT Std Bold" w:hAnsi="Sabon LT Std Bold"/>
          <w:b/>
          <w:spacing w:val="-6"/>
          <w:sz w:val="14"/>
        </w:rPr>
        <w:t> </w:t>
      </w:r>
      <w:r>
        <w:rPr>
          <w:rFonts w:ascii="Sabon LT Std Bold" w:hAnsi="Sabon LT Std Bold"/>
          <w:b/>
          <w:spacing w:val="-1"/>
          <w:sz w:val="14"/>
        </w:rPr>
        <w:t>Analyses</w:t>
      </w:r>
      <w:r>
        <w:rPr>
          <w:rFonts w:ascii="Sabon LT Std Bold" w:hAnsi="Sabon LT Std Bold"/>
          <w:b/>
          <w:sz w:val="14"/>
        </w:rPr>
        <w:t> statistiques</w:t>
      </w:r>
      <w:r>
        <w:rPr>
          <w:rFonts w:ascii="Sabon LT Std Bold" w:hAnsi="Sabon LT Std Bold"/>
          <w:sz w:val="14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4"/>
          <w:szCs w:val="14"/>
        </w:rPr>
        <w:sectPr>
          <w:pgSz w:w="11910" w:h="16840"/>
          <w:pgMar w:top="1580" w:bottom="280" w:left="1480" w:right="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174 * 175</w:t>
      </w:r>
      <w:r>
        <w:rPr>
          <w:rFonts w:ascii="Sabon LT Std Bold"/>
          <w:sz w:val="12"/>
        </w:rPr>
      </w:r>
    </w:p>
    <w:p>
      <w:pPr>
        <w:spacing w:line="100" w:lineRule="exact" w:before="6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780" w:right="300"/>
        </w:sectPr>
      </w:pPr>
    </w:p>
    <w:p>
      <w:pPr>
        <w:spacing w:line="270" w:lineRule="auto" w:before="113"/>
        <w:ind w:left="3218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 w:hAnsi="AachenStd-Medium"/>
          <w:color w:val="FFFFFF"/>
          <w:sz w:val="18"/>
        </w:rPr>
        <w:t>SÉLECTION SUR </w:t>
      </w:r>
      <w:r>
        <w:rPr>
          <w:rFonts w:ascii="AachenStd-Medium" w:hAnsi="AachenStd-Medium"/>
          <w:color w:val="FFFFFF"/>
          <w:spacing w:val="-1"/>
          <w:sz w:val="18"/>
        </w:rPr>
        <w:t>BASE</w:t>
      </w:r>
      <w:r>
        <w:rPr>
          <w:rFonts w:ascii="AachenStd-Medium" w:hAnsi="AachenStd-Medium"/>
          <w:color w:val="FFFFFF"/>
          <w:sz w:val="18"/>
        </w:rPr>
        <w:t> DU CHAMP</w:t>
      </w:r>
      <w:r>
        <w:rPr>
          <w:rFonts w:ascii="AachenStd-Medium" w:hAnsi="AachenStd-Medium"/>
          <w:color w:val="FFFFFF"/>
          <w:spacing w:val="22"/>
          <w:sz w:val="18"/>
        </w:rPr>
        <w:t> </w:t>
      </w:r>
      <w:r>
        <w:rPr>
          <w:rFonts w:ascii="AachenStd-Medium" w:hAnsi="AachenStd-Medium"/>
          <w:color w:val="FFFFFF"/>
          <w:sz w:val="18"/>
        </w:rPr>
        <w:t>CONTEXTE</w:t>
      </w:r>
      <w:r>
        <w:rPr>
          <w:rFonts w:ascii="AachenStd-Medium" w:hAnsi="AachenStd-Medium"/>
          <w:color w:val="000000"/>
          <w:sz w:val="18"/>
        </w:rPr>
      </w:r>
    </w:p>
    <w:p>
      <w:pPr>
        <w:spacing w:before="113"/>
        <w:ind w:left="661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/>
        <w:br w:type="column"/>
      </w:r>
      <w:r>
        <w:rPr>
          <w:rFonts w:ascii="AachenStd-Medium"/>
          <w:color w:val="FFFFFF"/>
          <w:spacing w:val="-2"/>
          <w:sz w:val="18"/>
        </w:rPr>
        <w:t>TOTAL</w:t>
      </w:r>
      <w:r>
        <w:rPr>
          <w:rFonts w:ascii="AachenStd-Medium"/>
          <w:color w:val="000000"/>
          <w:sz w:val="18"/>
        </w:rPr>
      </w:r>
    </w:p>
    <w:p>
      <w:pPr>
        <w:spacing w:after="0"/>
        <w:jc w:val="left"/>
        <w:rPr>
          <w:rFonts w:ascii="AachenStd-Medium" w:hAnsi="AachenStd-Medium" w:cs="AachenStd-Medium" w:eastAsia="AachenStd-Medium"/>
          <w:sz w:val="18"/>
          <w:szCs w:val="18"/>
        </w:rPr>
        <w:sectPr>
          <w:type w:val="continuous"/>
          <w:pgSz w:w="11910" w:h="16840"/>
          <w:pgMar w:top="1580" w:bottom="280" w:left="780" w:right="300"/>
          <w:cols w:num="2" w:equalWidth="0">
            <w:col w:w="5620" w:space="40"/>
            <w:col w:w="5170"/>
          </w:cols>
        </w:sectPr>
      </w:pPr>
    </w:p>
    <w:p>
      <w:pPr>
        <w:spacing w:line="100" w:lineRule="exact" w:before="0"/>
        <w:rPr>
          <w:sz w:val="10"/>
          <w:szCs w:val="1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583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499999pt;margin-top:207.579422pt;width:429.05pt;height:213pt;mso-position-horizontal-relative:page;mso-position-vertical-relative:page;z-index:-17582" coordorigin="-10,4152" coordsize="8581,4260">
            <v:group style="position:absolute;left:9;top:4734;width:2;height:392" coordorigin="9,4734" coordsize="2,392">
              <v:shape style="position:absolute;left:9;top:4734;width:2;height:392" coordorigin="9,4734" coordsize="0,392" path="m9,4734l9,5126e" filled="f" stroked="t" strokeweight="1.0pt" strokecolor="#003924">
                <v:path arrowok="t"/>
              </v:shape>
            </v:group>
            <v:group style="position:absolute;left:0;top:4162;width:3897;height:572" coordorigin="0,4162" coordsize="3897,572">
              <v:shape style="position:absolute;left:0;top:4162;width:3897;height:572" coordorigin="0,4162" coordsize="3897,572" path="m0,4734l3896,4734,3896,4162,0,4162,0,4734xe" filled="t" fillcolor="#003924" stroked="f">
                <v:path arrowok="t"/>
                <v:fill type="solid"/>
              </v:shape>
            </v:group>
            <v:group style="position:absolute;left:18;top:4734;width:776;height:393" coordorigin="18,4734" coordsize="776,393">
              <v:shape style="position:absolute;left:18;top:4734;width:776;height:393" coordorigin="18,4734" coordsize="776,393" path="m794,4734l18,4734,18,5126,794,5126,794,4734xe" filled="t" fillcolor="#003924" stroked="f">
                <v:path arrowok="t"/>
                <v:fill type="solid"/>
              </v:shape>
            </v:group>
            <v:group style="position:absolute;left:794;top:4734;width:1552;height:393" coordorigin="794,4734" coordsize="1552,393">
              <v:shape style="position:absolute;left:794;top:4734;width:1552;height:393" coordorigin="794,4734" coordsize="1552,393" path="m2345,4734l794,4734,794,5126,2345,5126,2345,4734xe" filled="t" fillcolor="#003924" stroked="f">
                <v:path arrowok="t"/>
                <v:fill type="solid"/>
              </v:shape>
            </v:group>
            <v:group style="position:absolute;left:2345;top:4734;width:1552;height:393" coordorigin="2345,4734" coordsize="1552,393">
              <v:shape style="position:absolute;left:2345;top:4734;width:1552;height:393" coordorigin="2345,4734" coordsize="1552,393" path="m3896,4734l2345,4734,2345,5126,3896,5126,3896,4734xe" filled="t" fillcolor="#003924" stroked="f">
                <v:path arrowok="t"/>
                <v:fill type="solid"/>
              </v:shape>
            </v:group>
            <v:group style="position:absolute;left:3896;top:4734;width:1552;height:392" coordorigin="3896,4734" coordsize="1552,392">
              <v:shape style="position:absolute;left:3896;top:4734;width:1552;height:392" coordorigin="3896,4734" coordsize="1552,392" path="m3896,5126l5448,5126,5448,4734,3896,4734,3896,5126xe" filled="t" fillcolor="#003924" stroked="f">
                <v:path arrowok="t"/>
                <v:fill type="solid"/>
              </v:shape>
            </v:group>
            <v:group style="position:absolute;left:3896;top:4162;width:3103;height:572" coordorigin="3896,4162" coordsize="3103,572">
              <v:shape style="position:absolute;left:3896;top:4162;width:3103;height:572" coordorigin="3896,4162" coordsize="3103,572" path="m3896,4734l6999,4734,6999,4162,3896,4162,3896,4734xe" filled="t" fillcolor="#003924" stroked="f">
                <v:path arrowok="t"/>
                <v:fill type="solid"/>
              </v:shape>
            </v:group>
            <v:group style="position:absolute;left:5448;top:4734;width:3103;height:392" coordorigin="5448,4734" coordsize="3103,392">
              <v:shape style="position:absolute;left:5448;top:4734;width:3103;height:392" coordorigin="5448,4734" coordsize="3103,392" path="m5448,5126l8551,5126,8551,4734,5448,4734,5448,5126xe" filled="t" fillcolor="#003924" stroked="f">
                <v:path arrowok="t"/>
                <v:fill type="solid"/>
              </v:shape>
            </v:group>
            <v:group style="position:absolute;left:6999;top:4162;width:1552;height:572" coordorigin="6999,4162" coordsize="1552,572">
              <v:shape style="position:absolute;left:6999;top:4162;width:1552;height:572" coordorigin="6999,4162" coordsize="1552,572" path="m6999,4734l8551,4734,8551,4162,6999,4162,6999,4734xe" filled="t" fillcolor="#003924" stroked="f">
                <v:path arrowok="t"/>
                <v:fill type="solid"/>
              </v:shape>
            </v:group>
            <v:group style="position:absolute;left:7775;top:5126;width:776;height:338" coordorigin="7775,5126" coordsize="776,338">
              <v:shape style="position:absolute;left:7775;top:5126;width:776;height:338" coordorigin="7775,5126" coordsize="776,338" path="m8551,5126l7775,5126,7775,5464,8551,5464,8551,5126xe" filled="t" fillcolor="#85BC22" stroked="f">
                <v:path arrowok="t"/>
                <v:fill type="solid"/>
              </v:shape>
            </v:group>
            <v:group style="position:absolute;left:3896;top:5126;width:776;height:338" coordorigin="3896,5126" coordsize="776,338">
              <v:shape style="position:absolute;left:3896;top:5126;width:776;height:338" coordorigin="3896,5126" coordsize="776,338" path="m4672,5126l3896,5126,3896,5464,4672,5464,4672,5126xe" filled="t" fillcolor="#85BC22" stroked="f">
                <v:path arrowok="t"/>
                <v:fill type="solid"/>
              </v:shape>
            </v:group>
            <v:group style="position:absolute;left:4672;top:5126;width:776;height:338" coordorigin="4672,5126" coordsize="776,338">
              <v:shape style="position:absolute;left:4672;top:5126;width:776;height:338" coordorigin="4672,5126" coordsize="776,338" path="m5448,5126l4672,5126,4672,5464,5448,5464,5448,5126xe" filled="t" fillcolor="#85BC22" stroked="f">
                <v:path arrowok="t"/>
                <v:fill type="solid"/>
              </v:shape>
            </v:group>
            <v:group style="position:absolute;left:5448;top:5126;width:2;height:338" coordorigin="5448,5126" coordsize="2,338">
              <v:shape style="position:absolute;left:5448;top:5126;width:2;height:338" coordorigin="5448,5126" coordsize="0,338" path="m5448,5126l5448,5464e" filled="f" stroked="t" strokeweight=".101pt" strokecolor="#85BC22">
                <v:path arrowok="t"/>
              </v:shape>
            </v:group>
            <v:group style="position:absolute;left:5448;top:5126;width:776;height:338" coordorigin="5448,5126" coordsize="776,338">
              <v:shape style="position:absolute;left:5448;top:5126;width:776;height:338" coordorigin="5448,5126" coordsize="776,338" path="m6224,5126l5448,5126,5448,5464,6224,5464,6224,5126xe" filled="t" fillcolor="#85BC22" stroked="f">
                <v:path arrowok="t"/>
                <v:fill type="solid"/>
              </v:shape>
            </v:group>
            <v:group style="position:absolute;left:6224;top:5126;width:776;height:338" coordorigin="6224,5126" coordsize="776,338">
              <v:shape style="position:absolute;left:6224;top:5126;width:776;height:338" coordorigin="6224,5126" coordsize="776,338" path="m6999,5126l6224,5126,6224,5464,6999,5464,6999,5126xe" filled="t" fillcolor="#85BC22" stroked="f">
                <v:path arrowok="t"/>
                <v:fill type="solid"/>
              </v:shape>
            </v:group>
            <v:group style="position:absolute;left:6999;top:5126;width:2;height:338" coordorigin="6999,5126" coordsize="2,338">
              <v:shape style="position:absolute;left:6999;top:5126;width:2;height:338" coordorigin="6999,5126" coordsize="0,338" path="m6999,5126l6999,5464e" filled="f" stroked="t" strokeweight=".101pt" strokecolor="#85BC22">
                <v:path arrowok="t"/>
              </v:shape>
            </v:group>
            <v:group style="position:absolute;left:6999;top:5126;width:776;height:338" coordorigin="6999,5126" coordsize="776,338">
              <v:shape style="position:absolute;left:6999;top:5126;width:776;height:338" coordorigin="6999,5126" coordsize="776,338" path="m7775,5126l6999,5126,6999,5464,7775,5464,7775,5126xe" filled="t" fillcolor="#85BC22" stroked="f">
                <v:path arrowok="t"/>
                <v:fill type="solid"/>
              </v:shape>
            </v:group>
            <v:group style="position:absolute;left:794;top:5126;width:776;height:338" coordorigin="794,5126" coordsize="776,338">
              <v:shape style="position:absolute;left:794;top:5126;width:776;height:338" coordorigin="794,5126" coordsize="776,338" path="m1569,5126l794,5126,794,5464,1569,5464,1569,5126xe" filled="t" fillcolor="#85BC22" stroked="f">
                <v:path arrowok="t"/>
                <v:fill type="solid"/>
              </v:shape>
            </v:group>
            <v:group style="position:absolute;left:1569;top:5126;width:2;height:338" coordorigin="1569,5126" coordsize="2,338">
              <v:shape style="position:absolute;left:1569;top:5126;width:2;height:338" coordorigin="1569,5126" coordsize="0,338" path="m1569,5126l1569,5464e" filled="f" stroked="t" strokeweight=".101pt" strokecolor="#85BC22">
                <v:path arrowok="t"/>
              </v:shape>
            </v:group>
            <v:group style="position:absolute;left:1569;top:5126;width:776;height:338" coordorigin="1569,5126" coordsize="776,338">
              <v:shape style="position:absolute;left:1569;top:5126;width:776;height:338" coordorigin="1569,5126" coordsize="776,338" path="m2345,5126l1569,5126,1569,5464,2345,5464,2345,5126xe" filled="t" fillcolor="#85BC22" stroked="f">
                <v:path arrowok="t"/>
                <v:fill type="solid"/>
              </v:shape>
            </v:group>
            <v:group style="position:absolute;left:2345;top:5126;width:776;height:338" coordorigin="2345,5126" coordsize="776,338">
              <v:shape style="position:absolute;left:2345;top:5126;width:776;height:338" coordorigin="2345,5126" coordsize="776,338" path="m3121,5126l2345,5126,2345,5464,3121,5464,3121,5126xe" filled="t" fillcolor="#85BC22" stroked="f">
                <v:path arrowok="t"/>
                <v:fill type="solid"/>
              </v:shape>
            </v:group>
            <v:group style="position:absolute;left:3121;top:5126;width:2;height:338" coordorigin="3121,5126" coordsize="2,338">
              <v:shape style="position:absolute;left:3121;top:5126;width:2;height:338" coordorigin="3121,5126" coordsize="0,338" path="m3121,5126l3121,5464e" filled="f" stroked="t" strokeweight=".101pt" strokecolor="#85BC22">
                <v:path arrowok="t"/>
              </v:shape>
            </v:group>
            <v:group style="position:absolute;left:3121;top:5126;width:776;height:338" coordorigin="3121,5126" coordsize="776,338">
              <v:shape style="position:absolute;left:3121;top:5126;width:776;height:338" coordorigin="3121,5126" coordsize="776,338" path="m3896,5126l3121,5126,3121,5464,3896,5464,3896,5126xe" filled="t" fillcolor="#85BC22" stroked="f">
                <v:path arrowok="t"/>
                <v:fill type="solid"/>
              </v:shape>
            </v:group>
            <v:group style="position:absolute;left:9;top:5126;width:2;height:338" coordorigin="9,5126" coordsize="2,338">
              <v:shape style="position:absolute;left:9;top:5126;width:2;height:338" coordorigin="9,5126" coordsize="0,338" path="m9,5126l9,5464e" filled="f" stroked="t" strokeweight="1pt" strokecolor="#85BC22">
                <v:path arrowok="t"/>
              </v:shape>
            </v:group>
            <v:group style="position:absolute;left:18;top:5126;width:776;height:338" coordorigin="18,5126" coordsize="776,338">
              <v:shape style="position:absolute;left:18;top:5126;width:776;height:338" coordorigin="18,5126" coordsize="776,338" path="m794,5126l18,5126,18,5464,794,5464,794,5126xe" filled="t" fillcolor="#85BC22" stroked="f">
                <v:path arrowok="t"/>
                <v:fill type="solid"/>
              </v:shape>
            </v:group>
            <v:group style="position:absolute;left:7775;top:5464;width:776;height:327" coordorigin="7775,5464" coordsize="776,327">
              <v:shape style="position:absolute;left:7775;top:5464;width:776;height:327" coordorigin="7775,5464" coordsize="776,327" path="m8551,5464l7775,5464,7775,5790,8551,5790,8551,5464xe" filled="t" fillcolor="#EAF2D9" stroked="f">
                <v:path arrowok="t"/>
                <v:fill type="solid"/>
              </v:shape>
            </v:group>
            <v:group style="position:absolute;left:3896;top:5464;width:776;height:327" coordorigin="3896,5464" coordsize="776,327">
              <v:shape style="position:absolute;left:3896;top:5464;width:776;height:327" coordorigin="3896,5464" coordsize="776,327" path="m4672,5464l3896,5464,3896,5790,4672,5790,4672,5464xe" filled="t" fillcolor="#EAF2D9" stroked="f">
                <v:path arrowok="t"/>
                <v:fill type="solid"/>
              </v:shape>
            </v:group>
            <v:group style="position:absolute;left:4672;top:5464;width:776;height:327" coordorigin="4672,5464" coordsize="776,327">
              <v:shape style="position:absolute;left:4672;top:5464;width:776;height:327" coordorigin="4672,5464" coordsize="776,327" path="m5448,5464l4672,5464,4672,5790,5448,5790,5448,5464xe" filled="t" fillcolor="#EAF2D9" stroked="f">
                <v:path arrowok="t"/>
                <v:fill type="solid"/>
              </v:shape>
            </v:group>
            <v:group style="position:absolute;left:5448;top:5464;width:2;height:327" coordorigin="5448,5464" coordsize="2,327">
              <v:shape style="position:absolute;left:5448;top:5464;width:2;height:327" coordorigin="5448,5464" coordsize="0,327" path="m5448,5464l5448,5790e" filled="f" stroked="t" strokeweight=".101pt" strokecolor="#EAF2D9">
                <v:path arrowok="t"/>
              </v:shape>
            </v:group>
            <v:group style="position:absolute;left:5448;top:5464;width:776;height:327" coordorigin="5448,5464" coordsize="776,327">
              <v:shape style="position:absolute;left:5448;top:5464;width:776;height:327" coordorigin="5448,5464" coordsize="776,327" path="m6224,5464l5448,5464,5448,5790,6224,5790,6224,5464xe" filled="t" fillcolor="#EAF2D9" stroked="f">
                <v:path arrowok="t"/>
                <v:fill type="solid"/>
              </v:shape>
            </v:group>
            <v:group style="position:absolute;left:6224;top:5464;width:776;height:327" coordorigin="6224,5464" coordsize="776,327">
              <v:shape style="position:absolute;left:6224;top:5464;width:776;height:327" coordorigin="6224,5464" coordsize="776,327" path="m6999,5464l6224,5464,6224,5790,6999,5790,6999,5464xe" filled="t" fillcolor="#EAF2D9" stroked="f">
                <v:path arrowok="t"/>
                <v:fill type="solid"/>
              </v:shape>
            </v:group>
            <v:group style="position:absolute;left:6999;top:5464;width:2;height:327" coordorigin="6999,5464" coordsize="2,327">
              <v:shape style="position:absolute;left:6999;top:5464;width:2;height:327" coordorigin="6999,5464" coordsize="0,327" path="m6999,5464l6999,5790e" filled="f" stroked="t" strokeweight=".101pt" strokecolor="#EAF2D9">
                <v:path arrowok="t"/>
              </v:shape>
            </v:group>
            <v:group style="position:absolute;left:6999;top:5464;width:776;height:327" coordorigin="6999,5464" coordsize="776,327">
              <v:shape style="position:absolute;left:6999;top:5464;width:776;height:327" coordorigin="6999,5464" coordsize="776,327" path="m7775,5464l6999,5464,6999,5790,7775,5790,7775,5464xe" filled="t" fillcolor="#EAF2D9" stroked="f">
                <v:path arrowok="t"/>
                <v:fill type="solid"/>
              </v:shape>
            </v:group>
            <v:group style="position:absolute;left:794;top:5464;width:776;height:327" coordorigin="794,5464" coordsize="776,327">
              <v:shape style="position:absolute;left:794;top:5464;width:776;height:327" coordorigin="794,5464" coordsize="776,327" path="m1569,5464l794,5464,794,5790,1569,5790,1569,5464xe" filled="t" fillcolor="#EAF2D9" stroked="f">
                <v:path arrowok="t"/>
                <v:fill type="solid"/>
              </v:shape>
            </v:group>
            <v:group style="position:absolute;left:1569;top:5464;width:2;height:327" coordorigin="1569,5464" coordsize="2,327">
              <v:shape style="position:absolute;left:1569;top:5464;width:2;height:327" coordorigin="1569,5464" coordsize="0,327" path="m1569,5464l1569,5790e" filled="f" stroked="t" strokeweight=".101pt" strokecolor="#EAF2D9">
                <v:path arrowok="t"/>
              </v:shape>
            </v:group>
            <v:group style="position:absolute;left:1569;top:5464;width:776;height:327" coordorigin="1569,5464" coordsize="776,327">
              <v:shape style="position:absolute;left:1569;top:5464;width:776;height:327" coordorigin="1569,5464" coordsize="776,327" path="m2345,5464l1569,5464,1569,5790,2345,5790,2345,5464xe" filled="t" fillcolor="#EAF2D9" stroked="f">
                <v:path arrowok="t"/>
                <v:fill type="solid"/>
              </v:shape>
            </v:group>
            <v:group style="position:absolute;left:2345;top:5464;width:776;height:327" coordorigin="2345,5464" coordsize="776,327">
              <v:shape style="position:absolute;left:2345;top:5464;width:776;height:327" coordorigin="2345,5464" coordsize="776,327" path="m3121,5464l2345,5464,2345,5790,3121,5790,3121,5464xe" filled="t" fillcolor="#EAF2D9" stroked="f">
                <v:path arrowok="t"/>
                <v:fill type="solid"/>
              </v:shape>
            </v:group>
            <v:group style="position:absolute;left:3121;top:5464;width:2;height:327" coordorigin="3121,5464" coordsize="2,327">
              <v:shape style="position:absolute;left:3121;top:5464;width:2;height:327" coordorigin="3121,5464" coordsize="0,327" path="m3121,5464l3121,5790e" filled="f" stroked="t" strokeweight=".101pt" strokecolor="#EAF2D9">
                <v:path arrowok="t"/>
              </v:shape>
            </v:group>
            <v:group style="position:absolute;left:3121;top:5464;width:776;height:327" coordorigin="3121,5464" coordsize="776,327">
              <v:shape style="position:absolute;left:3121;top:5464;width:776;height:327" coordorigin="3121,5464" coordsize="776,327" path="m3896,5464l3121,5464,3121,5790,3896,5790,3896,5464xe" filled="t" fillcolor="#EAF2D9" stroked="f">
                <v:path arrowok="t"/>
                <v:fill type="solid"/>
              </v:shape>
            </v:group>
            <v:group style="position:absolute;left:9;top:5464;width:2;height:327" coordorigin="9,5464" coordsize="2,327">
              <v:shape style="position:absolute;left:9;top:5464;width:2;height:327" coordorigin="9,5464" coordsize="0,327" path="m9,5464l9,5790e" filled="f" stroked="t" strokeweight="1pt" strokecolor="#EAF2D9">
                <v:path arrowok="t"/>
              </v:shape>
            </v:group>
            <v:group style="position:absolute;left:18;top:5464;width:776;height:327" coordorigin="18,5464" coordsize="776,327">
              <v:shape style="position:absolute;left:18;top:5464;width:776;height:327" coordorigin="18,5464" coordsize="776,327" path="m794,5464l18,5464,18,5790,794,5790,794,5464xe" filled="t" fillcolor="#EAF2D9" stroked="f">
                <v:path arrowok="t"/>
                <v:fill type="solid"/>
              </v:shape>
            </v:group>
            <v:group style="position:absolute;left:7775;top:6116;width:776;height:327" coordorigin="7775,6116" coordsize="776,327">
              <v:shape style="position:absolute;left:7775;top:6116;width:776;height:327" coordorigin="7775,6116" coordsize="776,327" path="m8551,6116l7775,6116,7775,6443,8551,6443,8551,6116xe" filled="t" fillcolor="#EAF2D9" stroked="f">
                <v:path arrowok="t"/>
                <v:fill type="solid"/>
              </v:shape>
            </v:group>
            <v:group style="position:absolute;left:3896;top:6116;width:776;height:327" coordorigin="3896,6116" coordsize="776,327">
              <v:shape style="position:absolute;left:3896;top:6116;width:776;height:327" coordorigin="3896,6116" coordsize="776,327" path="m4672,6116l3896,6116,3896,6443,4672,6443,4672,6116xe" filled="t" fillcolor="#EAF2D9" stroked="f">
                <v:path arrowok="t"/>
                <v:fill type="solid"/>
              </v:shape>
            </v:group>
            <v:group style="position:absolute;left:4672;top:6116;width:776;height:327" coordorigin="4672,6116" coordsize="776,327">
              <v:shape style="position:absolute;left:4672;top:6116;width:776;height:327" coordorigin="4672,6116" coordsize="776,327" path="m5448,6116l4672,6116,4672,6443,5448,6443,5448,6116xe" filled="t" fillcolor="#EAF2D9" stroked="f">
                <v:path arrowok="t"/>
                <v:fill type="solid"/>
              </v:shape>
            </v:group>
            <v:group style="position:absolute;left:5448;top:6116;width:2;height:327" coordorigin="5448,6116" coordsize="2,327">
              <v:shape style="position:absolute;left:5448;top:6116;width:2;height:327" coordorigin="5448,6116" coordsize="0,327" path="m5448,6116l5448,6443e" filled="f" stroked="t" strokeweight=".101pt" strokecolor="#EAF2D9">
                <v:path arrowok="t"/>
              </v:shape>
            </v:group>
            <v:group style="position:absolute;left:5448;top:6116;width:776;height:327" coordorigin="5448,6116" coordsize="776,327">
              <v:shape style="position:absolute;left:5448;top:6116;width:776;height:327" coordorigin="5448,6116" coordsize="776,327" path="m6224,6116l5448,6116,5448,6443,6224,6443,6224,6116xe" filled="t" fillcolor="#EAF2D9" stroked="f">
                <v:path arrowok="t"/>
                <v:fill type="solid"/>
              </v:shape>
            </v:group>
            <v:group style="position:absolute;left:6224;top:6116;width:776;height:327" coordorigin="6224,6116" coordsize="776,327">
              <v:shape style="position:absolute;left:6224;top:6116;width:776;height:327" coordorigin="6224,6116" coordsize="776,327" path="m6999,6116l6224,6116,6224,6443,6999,6443,6999,6116xe" filled="t" fillcolor="#EAF2D9" stroked="f">
                <v:path arrowok="t"/>
                <v:fill type="solid"/>
              </v:shape>
            </v:group>
            <v:group style="position:absolute;left:6999;top:6116;width:2;height:327" coordorigin="6999,6116" coordsize="2,327">
              <v:shape style="position:absolute;left:6999;top:6116;width:2;height:327" coordorigin="6999,6116" coordsize="0,327" path="m6999,6116l6999,6443e" filled="f" stroked="t" strokeweight=".101pt" strokecolor="#EAF2D9">
                <v:path arrowok="t"/>
              </v:shape>
            </v:group>
            <v:group style="position:absolute;left:6999;top:6116;width:776;height:327" coordorigin="6999,6116" coordsize="776,327">
              <v:shape style="position:absolute;left:6999;top:6116;width:776;height:327" coordorigin="6999,6116" coordsize="776,327" path="m7775,6116l6999,6116,6999,6443,7775,6443,7775,6116xe" filled="t" fillcolor="#EAF2D9" stroked="f">
                <v:path arrowok="t"/>
                <v:fill type="solid"/>
              </v:shape>
            </v:group>
            <v:group style="position:absolute;left:794;top:6116;width:776;height:327" coordorigin="794,6116" coordsize="776,327">
              <v:shape style="position:absolute;left:794;top:6116;width:776;height:327" coordorigin="794,6116" coordsize="776,327" path="m1569,6116l794,6116,794,6443,1569,6443,1569,6116xe" filled="t" fillcolor="#EAF2D9" stroked="f">
                <v:path arrowok="t"/>
                <v:fill type="solid"/>
              </v:shape>
            </v:group>
            <v:group style="position:absolute;left:1569;top:6116;width:2;height:327" coordorigin="1569,6116" coordsize="2,327">
              <v:shape style="position:absolute;left:1569;top:6116;width:2;height:327" coordorigin="1569,6116" coordsize="0,327" path="m1569,6116l1569,6443e" filled="f" stroked="t" strokeweight=".101pt" strokecolor="#EAF2D9">
                <v:path arrowok="t"/>
              </v:shape>
            </v:group>
            <v:group style="position:absolute;left:1569;top:6116;width:776;height:327" coordorigin="1569,6116" coordsize="776,327">
              <v:shape style="position:absolute;left:1569;top:6116;width:776;height:327" coordorigin="1569,6116" coordsize="776,327" path="m2345,6116l1569,6116,1569,6443,2345,6443,2345,6116xe" filled="t" fillcolor="#EAF2D9" stroked="f">
                <v:path arrowok="t"/>
                <v:fill type="solid"/>
              </v:shape>
            </v:group>
            <v:group style="position:absolute;left:2345;top:6116;width:776;height:327" coordorigin="2345,6116" coordsize="776,327">
              <v:shape style="position:absolute;left:2345;top:6116;width:776;height:327" coordorigin="2345,6116" coordsize="776,327" path="m3121,6116l2345,6116,2345,6443,3121,6443,3121,6116xe" filled="t" fillcolor="#EAF2D9" stroked="f">
                <v:path arrowok="t"/>
                <v:fill type="solid"/>
              </v:shape>
            </v:group>
            <v:group style="position:absolute;left:3121;top:6116;width:2;height:327" coordorigin="3121,6116" coordsize="2,327">
              <v:shape style="position:absolute;left:3121;top:6116;width:2;height:327" coordorigin="3121,6116" coordsize="0,327" path="m3121,6116l3121,6443e" filled="f" stroked="t" strokeweight=".101pt" strokecolor="#EAF2D9">
                <v:path arrowok="t"/>
              </v:shape>
            </v:group>
            <v:group style="position:absolute;left:3121;top:6116;width:776;height:327" coordorigin="3121,6116" coordsize="776,327">
              <v:shape style="position:absolute;left:3121;top:6116;width:776;height:327" coordorigin="3121,6116" coordsize="776,327" path="m3896,6116l3121,6116,3121,6443,3896,6443,3896,6116xe" filled="t" fillcolor="#EAF2D9" stroked="f">
                <v:path arrowok="t"/>
                <v:fill type="solid"/>
              </v:shape>
            </v:group>
            <v:group style="position:absolute;left:9;top:6116;width:2;height:327" coordorigin="9,6116" coordsize="2,327">
              <v:shape style="position:absolute;left:9;top:6116;width:2;height:327" coordorigin="9,6116" coordsize="0,327" path="m9,6116l9,6443e" filled="f" stroked="t" strokeweight="1pt" strokecolor="#EAF2D9">
                <v:path arrowok="t"/>
              </v:shape>
            </v:group>
            <v:group style="position:absolute;left:18;top:6116;width:776;height:327" coordorigin="18,6116" coordsize="776,327">
              <v:shape style="position:absolute;left:18;top:6116;width:776;height:327" coordorigin="18,6116" coordsize="776,327" path="m794,6116l18,6116,18,6443,794,6443,794,6116xe" filled="t" fillcolor="#EAF2D9" stroked="f">
                <v:path arrowok="t"/>
                <v:fill type="solid"/>
              </v:shape>
            </v:group>
            <v:group style="position:absolute;left:7775;top:5790;width:776;height:327" coordorigin="7775,5790" coordsize="776,327">
              <v:shape style="position:absolute;left:7775;top:5790;width:776;height:327" coordorigin="7775,5790" coordsize="776,327" path="m8551,5790l7775,5790,7775,6116,8551,6116,8551,5790xe" filled="t" fillcolor="#F5F9ED" stroked="f">
                <v:path arrowok="t"/>
                <v:fill type="solid"/>
              </v:shape>
            </v:group>
            <v:group style="position:absolute;left:3896;top:5790;width:776;height:327" coordorigin="3896,5790" coordsize="776,327">
              <v:shape style="position:absolute;left:3896;top:5790;width:776;height:327" coordorigin="3896,5790" coordsize="776,327" path="m4672,5790l3896,5790,3896,6116,4672,6116,4672,5790xe" filled="t" fillcolor="#F5F9ED" stroked="f">
                <v:path arrowok="t"/>
                <v:fill type="solid"/>
              </v:shape>
            </v:group>
            <v:group style="position:absolute;left:4672;top:5790;width:776;height:327" coordorigin="4672,5790" coordsize="776,327">
              <v:shape style="position:absolute;left:4672;top:5790;width:776;height:327" coordorigin="4672,5790" coordsize="776,327" path="m5448,5790l4672,5790,4672,6116,5448,6116,5448,5790xe" filled="t" fillcolor="#F5F9ED" stroked="f">
                <v:path arrowok="t"/>
                <v:fill type="solid"/>
              </v:shape>
            </v:group>
            <v:group style="position:absolute;left:5448;top:5790;width:2;height:327" coordorigin="5448,5790" coordsize="2,327">
              <v:shape style="position:absolute;left:5448;top:5790;width:2;height:327" coordorigin="5448,5790" coordsize="0,327" path="m5448,5790l5448,6116e" filled="f" stroked="t" strokeweight=".101pt" strokecolor="#F5F9ED">
                <v:path arrowok="t"/>
              </v:shape>
            </v:group>
            <v:group style="position:absolute;left:5448;top:5790;width:776;height:327" coordorigin="5448,5790" coordsize="776,327">
              <v:shape style="position:absolute;left:5448;top:5790;width:776;height:327" coordorigin="5448,5790" coordsize="776,327" path="m6224,5790l5448,5790,5448,6116,6224,6116,6224,5790xe" filled="t" fillcolor="#F5F9ED" stroked="f">
                <v:path arrowok="t"/>
                <v:fill type="solid"/>
              </v:shape>
            </v:group>
            <v:group style="position:absolute;left:6224;top:5790;width:776;height:327" coordorigin="6224,5790" coordsize="776,327">
              <v:shape style="position:absolute;left:6224;top:5790;width:776;height:327" coordorigin="6224,5790" coordsize="776,327" path="m6999,5790l6224,5790,6224,6116,6999,6116,6999,5790xe" filled="t" fillcolor="#F5F9ED" stroked="f">
                <v:path arrowok="t"/>
                <v:fill type="solid"/>
              </v:shape>
            </v:group>
            <v:group style="position:absolute;left:6999;top:5790;width:2;height:327" coordorigin="6999,5790" coordsize="2,327">
              <v:shape style="position:absolute;left:6999;top:5790;width:2;height:327" coordorigin="6999,5790" coordsize="0,327" path="m6999,5790l6999,6116e" filled="f" stroked="t" strokeweight=".101pt" strokecolor="#F5F9ED">
                <v:path arrowok="t"/>
              </v:shape>
            </v:group>
            <v:group style="position:absolute;left:6999;top:5790;width:776;height:327" coordorigin="6999,5790" coordsize="776,327">
              <v:shape style="position:absolute;left:6999;top:5790;width:776;height:327" coordorigin="6999,5790" coordsize="776,327" path="m7775,5790l6999,5790,6999,6116,7775,6116,7775,5790xe" filled="t" fillcolor="#F5F9ED" stroked="f">
                <v:path arrowok="t"/>
                <v:fill type="solid"/>
              </v:shape>
            </v:group>
            <v:group style="position:absolute;left:794;top:5790;width:776;height:327" coordorigin="794,5790" coordsize="776,327">
              <v:shape style="position:absolute;left:794;top:5790;width:776;height:327" coordorigin="794,5790" coordsize="776,327" path="m1569,5790l794,5790,794,6116,1569,6116,1569,5790xe" filled="t" fillcolor="#F5F9ED" stroked="f">
                <v:path arrowok="t"/>
                <v:fill type="solid"/>
              </v:shape>
            </v:group>
            <v:group style="position:absolute;left:1569;top:5790;width:2;height:327" coordorigin="1569,5790" coordsize="2,327">
              <v:shape style="position:absolute;left:1569;top:5790;width:2;height:327" coordorigin="1569,5790" coordsize="0,327" path="m1569,5790l1569,6116e" filled="f" stroked="t" strokeweight=".101pt" strokecolor="#F5F9ED">
                <v:path arrowok="t"/>
              </v:shape>
            </v:group>
            <v:group style="position:absolute;left:1569;top:5790;width:776;height:327" coordorigin="1569,5790" coordsize="776,327">
              <v:shape style="position:absolute;left:1569;top:5790;width:776;height:327" coordorigin="1569,5790" coordsize="776,327" path="m2345,5790l1569,5790,1569,6116,2345,6116,2345,5790xe" filled="t" fillcolor="#F5F9ED" stroked="f">
                <v:path arrowok="t"/>
                <v:fill type="solid"/>
              </v:shape>
            </v:group>
            <v:group style="position:absolute;left:2345;top:5790;width:776;height:327" coordorigin="2345,5790" coordsize="776,327">
              <v:shape style="position:absolute;left:2345;top:5790;width:776;height:327" coordorigin="2345,5790" coordsize="776,327" path="m3121,5790l2345,5790,2345,6116,3121,6116,3121,5790xe" filled="t" fillcolor="#F5F9ED" stroked="f">
                <v:path arrowok="t"/>
                <v:fill type="solid"/>
              </v:shape>
            </v:group>
            <v:group style="position:absolute;left:3121;top:5790;width:2;height:327" coordorigin="3121,5790" coordsize="2,327">
              <v:shape style="position:absolute;left:3121;top:5790;width:2;height:327" coordorigin="3121,5790" coordsize="0,327" path="m3121,5790l3121,6116e" filled="f" stroked="t" strokeweight=".101pt" strokecolor="#F5F9ED">
                <v:path arrowok="t"/>
              </v:shape>
            </v:group>
            <v:group style="position:absolute;left:3121;top:5790;width:776;height:327" coordorigin="3121,5790" coordsize="776,327">
              <v:shape style="position:absolute;left:3121;top:5790;width:776;height:327" coordorigin="3121,5790" coordsize="776,327" path="m3896,5790l3121,5790,3121,6116,3896,6116,3896,5790xe" filled="t" fillcolor="#F5F9ED" stroked="f">
                <v:path arrowok="t"/>
                <v:fill type="solid"/>
              </v:shape>
            </v:group>
            <v:group style="position:absolute;left:9;top:5790;width:2;height:327" coordorigin="9,5790" coordsize="2,327">
              <v:shape style="position:absolute;left:9;top:5790;width:2;height:327" coordorigin="9,5790" coordsize="0,327" path="m9,5790l9,6116e" filled="f" stroked="t" strokeweight="1pt" strokecolor="#F5F9ED">
                <v:path arrowok="t"/>
              </v:shape>
            </v:group>
            <v:group style="position:absolute;left:18;top:5790;width:776;height:327" coordorigin="18,5790" coordsize="776,327">
              <v:shape style="position:absolute;left:18;top:5790;width:776;height:327" coordorigin="18,5790" coordsize="776,327" path="m794,5790l18,5790,18,6116,794,6116,794,5790xe" filled="t" fillcolor="#F5F9ED" stroked="f">
                <v:path arrowok="t"/>
                <v:fill type="solid"/>
              </v:shape>
            </v:group>
            <v:group style="position:absolute;left:7775;top:6769;width:776;height:327" coordorigin="7775,6769" coordsize="776,327">
              <v:shape style="position:absolute;left:7775;top:6769;width:776;height:327" coordorigin="7775,6769" coordsize="776,327" path="m8551,6769l7775,6769,7775,7095,8551,7095,8551,6769xe" filled="t" fillcolor="#EAF2D9" stroked="f">
                <v:path arrowok="t"/>
                <v:fill type="solid"/>
              </v:shape>
            </v:group>
            <v:group style="position:absolute;left:3896;top:6769;width:776;height:327" coordorigin="3896,6769" coordsize="776,327">
              <v:shape style="position:absolute;left:3896;top:6769;width:776;height:327" coordorigin="3896,6769" coordsize="776,327" path="m4672,6769l3896,6769,3896,7095,4672,7095,4672,6769xe" filled="t" fillcolor="#EAF2D9" stroked="f">
                <v:path arrowok="t"/>
                <v:fill type="solid"/>
              </v:shape>
            </v:group>
            <v:group style="position:absolute;left:4672;top:6769;width:776;height:327" coordorigin="4672,6769" coordsize="776,327">
              <v:shape style="position:absolute;left:4672;top:6769;width:776;height:327" coordorigin="4672,6769" coordsize="776,327" path="m5448,6769l4672,6769,4672,7095,5448,7095,5448,6769xe" filled="t" fillcolor="#EAF2D9" stroked="f">
                <v:path arrowok="t"/>
                <v:fill type="solid"/>
              </v:shape>
            </v:group>
            <v:group style="position:absolute;left:5448;top:6769;width:2;height:327" coordorigin="5448,6769" coordsize="2,327">
              <v:shape style="position:absolute;left:5448;top:6769;width:2;height:327" coordorigin="5448,6769" coordsize="0,327" path="m5448,6769l5448,7095e" filled="f" stroked="t" strokeweight=".101pt" strokecolor="#EAF2D9">
                <v:path arrowok="t"/>
              </v:shape>
            </v:group>
            <v:group style="position:absolute;left:5448;top:6769;width:776;height:327" coordorigin="5448,6769" coordsize="776,327">
              <v:shape style="position:absolute;left:5448;top:6769;width:776;height:327" coordorigin="5448,6769" coordsize="776,327" path="m6224,6769l5448,6769,5448,7095,6224,7095,6224,6769xe" filled="t" fillcolor="#EAF2D9" stroked="f">
                <v:path arrowok="t"/>
                <v:fill type="solid"/>
              </v:shape>
            </v:group>
            <v:group style="position:absolute;left:6224;top:6769;width:776;height:327" coordorigin="6224,6769" coordsize="776,327">
              <v:shape style="position:absolute;left:6224;top:6769;width:776;height:327" coordorigin="6224,6769" coordsize="776,327" path="m6999,6769l6224,6769,6224,7095,6999,7095,6999,6769xe" filled="t" fillcolor="#EAF2D9" stroked="f">
                <v:path arrowok="t"/>
                <v:fill type="solid"/>
              </v:shape>
            </v:group>
            <v:group style="position:absolute;left:6999;top:6769;width:2;height:327" coordorigin="6999,6769" coordsize="2,327">
              <v:shape style="position:absolute;left:6999;top:6769;width:2;height:327" coordorigin="6999,6769" coordsize="0,327" path="m6999,6769l6999,7095e" filled="f" stroked="t" strokeweight=".101pt" strokecolor="#EAF2D9">
                <v:path arrowok="t"/>
              </v:shape>
            </v:group>
            <v:group style="position:absolute;left:6999;top:6769;width:776;height:327" coordorigin="6999,6769" coordsize="776,327">
              <v:shape style="position:absolute;left:6999;top:6769;width:776;height:327" coordorigin="6999,6769" coordsize="776,327" path="m7775,6769l6999,6769,6999,7095,7775,7095,7775,6769xe" filled="t" fillcolor="#EAF2D9" stroked="f">
                <v:path arrowok="t"/>
                <v:fill type="solid"/>
              </v:shape>
            </v:group>
            <v:group style="position:absolute;left:794;top:6769;width:776;height:327" coordorigin="794,6769" coordsize="776,327">
              <v:shape style="position:absolute;left:794;top:6769;width:776;height:327" coordorigin="794,6769" coordsize="776,327" path="m1569,6769l794,6769,794,7095,1569,7095,1569,6769xe" filled="t" fillcolor="#EAF2D9" stroked="f">
                <v:path arrowok="t"/>
                <v:fill type="solid"/>
              </v:shape>
            </v:group>
            <v:group style="position:absolute;left:1569;top:6769;width:2;height:327" coordorigin="1569,6769" coordsize="2,327">
              <v:shape style="position:absolute;left:1569;top:6769;width:2;height:327" coordorigin="1569,6769" coordsize="0,327" path="m1569,6769l1569,7095e" filled="f" stroked="t" strokeweight=".101pt" strokecolor="#EAF2D9">
                <v:path arrowok="t"/>
              </v:shape>
            </v:group>
            <v:group style="position:absolute;left:1569;top:6769;width:776;height:327" coordorigin="1569,6769" coordsize="776,327">
              <v:shape style="position:absolute;left:1569;top:6769;width:776;height:327" coordorigin="1569,6769" coordsize="776,327" path="m2345,6769l1569,6769,1569,7095,2345,7095,2345,6769xe" filled="t" fillcolor="#EAF2D9" stroked="f">
                <v:path arrowok="t"/>
                <v:fill type="solid"/>
              </v:shape>
            </v:group>
            <v:group style="position:absolute;left:2345;top:6769;width:776;height:327" coordorigin="2345,6769" coordsize="776,327">
              <v:shape style="position:absolute;left:2345;top:6769;width:776;height:327" coordorigin="2345,6769" coordsize="776,327" path="m3121,6769l2345,6769,2345,7095,3121,7095,3121,6769xe" filled="t" fillcolor="#EAF2D9" stroked="f">
                <v:path arrowok="t"/>
                <v:fill type="solid"/>
              </v:shape>
            </v:group>
            <v:group style="position:absolute;left:3121;top:6769;width:2;height:327" coordorigin="3121,6769" coordsize="2,327">
              <v:shape style="position:absolute;left:3121;top:6769;width:2;height:327" coordorigin="3121,6769" coordsize="0,327" path="m3121,6769l3121,7095e" filled="f" stroked="t" strokeweight=".101pt" strokecolor="#EAF2D9">
                <v:path arrowok="t"/>
              </v:shape>
            </v:group>
            <v:group style="position:absolute;left:3121;top:6769;width:776;height:327" coordorigin="3121,6769" coordsize="776,327">
              <v:shape style="position:absolute;left:3121;top:6769;width:776;height:327" coordorigin="3121,6769" coordsize="776,327" path="m3896,6769l3121,6769,3121,7095,3896,7095,3896,6769xe" filled="t" fillcolor="#EAF2D9" stroked="f">
                <v:path arrowok="t"/>
                <v:fill type="solid"/>
              </v:shape>
            </v:group>
            <v:group style="position:absolute;left:9;top:6769;width:2;height:327" coordorigin="9,6769" coordsize="2,327">
              <v:shape style="position:absolute;left:9;top:6769;width:2;height:327" coordorigin="9,6769" coordsize="0,327" path="m9,6769l9,7095e" filled="f" stroked="t" strokeweight="1pt" strokecolor="#EAF2D9">
                <v:path arrowok="t"/>
              </v:shape>
            </v:group>
            <v:group style="position:absolute;left:18;top:6769;width:776;height:327" coordorigin="18,6769" coordsize="776,327">
              <v:shape style="position:absolute;left:18;top:6769;width:776;height:327" coordorigin="18,6769" coordsize="776,327" path="m794,6769l18,6769,18,7095,794,7095,794,6769xe" filled="t" fillcolor="#EAF2D9" stroked="f">
                <v:path arrowok="t"/>
                <v:fill type="solid"/>
              </v:shape>
            </v:group>
            <v:group style="position:absolute;left:7775;top:6443;width:776;height:327" coordorigin="7775,6443" coordsize="776,327">
              <v:shape style="position:absolute;left:7775;top:6443;width:776;height:327" coordorigin="7775,6443" coordsize="776,327" path="m8551,6443l7775,6443,7775,6769,8551,6769,8551,6443xe" filled="t" fillcolor="#F5F9ED" stroked="f">
                <v:path arrowok="t"/>
                <v:fill type="solid"/>
              </v:shape>
            </v:group>
            <v:group style="position:absolute;left:3896;top:6443;width:776;height:327" coordorigin="3896,6443" coordsize="776,327">
              <v:shape style="position:absolute;left:3896;top:6443;width:776;height:327" coordorigin="3896,6443" coordsize="776,327" path="m4672,6443l3896,6443,3896,6769,4672,6769,4672,6443xe" filled="t" fillcolor="#F5F9ED" stroked="f">
                <v:path arrowok="t"/>
                <v:fill type="solid"/>
              </v:shape>
            </v:group>
            <v:group style="position:absolute;left:4672;top:6443;width:776;height:327" coordorigin="4672,6443" coordsize="776,327">
              <v:shape style="position:absolute;left:4672;top:6443;width:776;height:327" coordorigin="4672,6443" coordsize="776,327" path="m5448,6443l4672,6443,4672,6769,5448,6769,5448,6443xe" filled="t" fillcolor="#F5F9ED" stroked="f">
                <v:path arrowok="t"/>
                <v:fill type="solid"/>
              </v:shape>
            </v:group>
            <v:group style="position:absolute;left:5448;top:6443;width:2;height:327" coordorigin="5448,6443" coordsize="2,327">
              <v:shape style="position:absolute;left:5448;top:6443;width:2;height:327" coordorigin="5448,6443" coordsize="0,327" path="m5448,6443l5448,6769e" filled="f" stroked="t" strokeweight=".101pt" strokecolor="#F5F9ED">
                <v:path arrowok="t"/>
              </v:shape>
            </v:group>
            <v:group style="position:absolute;left:5448;top:6443;width:776;height:327" coordorigin="5448,6443" coordsize="776,327">
              <v:shape style="position:absolute;left:5448;top:6443;width:776;height:327" coordorigin="5448,6443" coordsize="776,327" path="m6224,6443l5448,6443,5448,6769,6224,6769,6224,6443xe" filled="t" fillcolor="#F5F9ED" stroked="f">
                <v:path arrowok="t"/>
                <v:fill type="solid"/>
              </v:shape>
            </v:group>
            <v:group style="position:absolute;left:6224;top:6443;width:776;height:327" coordorigin="6224,6443" coordsize="776,327">
              <v:shape style="position:absolute;left:6224;top:6443;width:776;height:327" coordorigin="6224,6443" coordsize="776,327" path="m6999,6443l6224,6443,6224,6769,6999,6769,6999,6443xe" filled="t" fillcolor="#F5F9ED" stroked="f">
                <v:path arrowok="t"/>
                <v:fill type="solid"/>
              </v:shape>
            </v:group>
            <v:group style="position:absolute;left:6999;top:6443;width:2;height:327" coordorigin="6999,6443" coordsize="2,327">
              <v:shape style="position:absolute;left:6999;top:6443;width:2;height:327" coordorigin="6999,6443" coordsize="0,327" path="m6999,6443l6999,6769e" filled="f" stroked="t" strokeweight=".101pt" strokecolor="#F5F9ED">
                <v:path arrowok="t"/>
              </v:shape>
            </v:group>
            <v:group style="position:absolute;left:6999;top:6443;width:776;height:327" coordorigin="6999,6443" coordsize="776,327">
              <v:shape style="position:absolute;left:6999;top:6443;width:776;height:327" coordorigin="6999,6443" coordsize="776,327" path="m7775,6443l6999,6443,6999,6769,7775,6769,7775,6443xe" filled="t" fillcolor="#F5F9ED" stroked="f">
                <v:path arrowok="t"/>
                <v:fill type="solid"/>
              </v:shape>
            </v:group>
            <v:group style="position:absolute;left:794;top:6443;width:776;height:327" coordorigin="794,6443" coordsize="776,327">
              <v:shape style="position:absolute;left:794;top:6443;width:776;height:327" coordorigin="794,6443" coordsize="776,327" path="m1569,6443l794,6443,794,6769,1569,6769,1569,6443xe" filled="t" fillcolor="#F5F9ED" stroked="f">
                <v:path arrowok="t"/>
                <v:fill type="solid"/>
              </v:shape>
            </v:group>
            <v:group style="position:absolute;left:1569;top:6443;width:2;height:327" coordorigin="1569,6443" coordsize="2,327">
              <v:shape style="position:absolute;left:1569;top:6443;width:2;height:327" coordorigin="1569,6443" coordsize="0,327" path="m1569,6443l1569,6769e" filled="f" stroked="t" strokeweight=".101pt" strokecolor="#F5F9ED">
                <v:path arrowok="t"/>
              </v:shape>
            </v:group>
            <v:group style="position:absolute;left:1569;top:6443;width:776;height:327" coordorigin="1569,6443" coordsize="776,327">
              <v:shape style="position:absolute;left:1569;top:6443;width:776;height:327" coordorigin="1569,6443" coordsize="776,327" path="m2345,6443l1569,6443,1569,6769,2345,6769,2345,6443xe" filled="t" fillcolor="#F5F9ED" stroked="f">
                <v:path arrowok="t"/>
                <v:fill type="solid"/>
              </v:shape>
            </v:group>
            <v:group style="position:absolute;left:2345;top:6443;width:776;height:327" coordorigin="2345,6443" coordsize="776,327">
              <v:shape style="position:absolute;left:2345;top:6443;width:776;height:327" coordorigin="2345,6443" coordsize="776,327" path="m3121,6443l2345,6443,2345,6769,3121,6769,3121,6443xe" filled="t" fillcolor="#F5F9ED" stroked="f">
                <v:path arrowok="t"/>
                <v:fill type="solid"/>
              </v:shape>
            </v:group>
            <v:group style="position:absolute;left:3121;top:6443;width:2;height:327" coordorigin="3121,6443" coordsize="2,327">
              <v:shape style="position:absolute;left:3121;top:6443;width:2;height:327" coordorigin="3121,6443" coordsize="0,327" path="m3121,6443l3121,6769e" filled="f" stroked="t" strokeweight=".101pt" strokecolor="#F5F9ED">
                <v:path arrowok="t"/>
              </v:shape>
            </v:group>
            <v:group style="position:absolute;left:3121;top:6443;width:776;height:327" coordorigin="3121,6443" coordsize="776,327">
              <v:shape style="position:absolute;left:3121;top:6443;width:776;height:327" coordorigin="3121,6443" coordsize="776,327" path="m3896,6443l3121,6443,3121,6769,3896,6769,3896,6443xe" filled="t" fillcolor="#F5F9ED" stroked="f">
                <v:path arrowok="t"/>
                <v:fill type="solid"/>
              </v:shape>
            </v:group>
            <v:group style="position:absolute;left:9;top:6443;width:2;height:327" coordorigin="9,6443" coordsize="2,327">
              <v:shape style="position:absolute;left:9;top:6443;width:2;height:327" coordorigin="9,6443" coordsize="0,327" path="m9,6443l9,6769e" filled="f" stroked="t" strokeweight="1pt" strokecolor="#F5F9ED">
                <v:path arrowok="t"/>
              </v:shape>
            </v:group>
            <v:group style="position:absolute;left:18;top:6443;width:776;height:327" coordorigin="18,6443" coordsize="776,327">
              <v:shape style="position:absolute;left:18;top:6443;width:776;height:327" coordorigin="18,6443" coordsize="776,327" path="m794,6443l18,6443,18,6769,794,6769,794,6443xe" filled="t" fillcolor="#F5F9ED" stroked="f">
                <v:path arrowok="t"/>
                <v:fill type="solid"/>
              </v:shape>
            </v:group>
            <v:group style="position:absolute;left:7775;top:7422;width:776;height:327" coordorigin="7775,7422" coordsize="776,327">
              <v:shape style="position:absolute;left:7775;top:7422;width:776;height:327" coordorigin="7775,7422" coordsize="776,327" path="m8551,7422l7775,7422,7775,7748,8551,7748,8551,7422xe" filled="t" fillcolor="#EAF2D9" stroked="f">
                <v:path arrowok="t"/>
                <v:fill type="solid"/>
              </v:shape>
            </v:group>
            <v:group style="position:absolute;left:3896;top:7422;width:776;height:327" coordorigin="3896,7422" coordsize="776,327">
              <v:shape style="position:absolute;left:3896;top:7422;width:776;height:327" coordorigin="3896,7422" coordsize="776,327" path="m4672,7422l3896,7422,3896,7748,4672,7748,4672,7422xe" filled="t" fillcolor="#EAF2D9" stroked="f">
                <v:path arrowok="t"/>
                <v:fill type="solid"/>
              </v:shape>
            </v:group>
            <v:group style="position:absolute;left:4672;top:7422;width:776;height:327" coordorigin="4672,7422" coordsize="776,327">
              <v:shape style="position:absolute;left:4672;top:7422;width:776;height:327" coordorigin="4672,7422" coordsize="776,327" path="m5448,7422l4672,7422,4672,7748,5448,7748,5448,7422xe" filled="t" fillcolor="#EAF2D9" stroked="f">
                <v:path arrowok="t"/>
                <v:fill type="solid"/>
              </v:shape>
            </v:group>
            <v:group style="position:absolute;left:5448;top:7422;width:2;height:327" coordorigin="5448,7422" coordsize="2,327">
              <v:shape style="position:absolute;left:5448;top:7422;width:2;height:327" coordorigin="5448,7422" coordsize="0,327" path="m5448,7422l5448,7748e" filled="f" stroked="t" strokeweight=".101pt" strokecolor="#EAF2D9">
                <v:path arrowok="t"/>
              </v:shape>
            </v:group>
            <v:group style="position:absolute;left:5448;top:7422;width:776;height:327" coordorigin="5448,7422" coordsize="776,327">
              <v:shape style="position:absolute;left:5448;top:7422;width:776;height:327" coordorigin="5448,7422" coordsize="776,327" path="m6224,7422l5448,7422,5448,7748,6224,7748,6224,7422xe" filled="t" fillcolor="#EAF2D9" stroked="f">
                <v:path arrowok="t"/>
                <v:fill type="solid"/>
              </v:shape>
            </v:group>
            <v:group style="position:absolute;left:6224;top:7422;width:776;height:327" coordorigin="6224,7422" coordsize="776,327">
              <v:shape style="position:absolute;left:6224;top:7422;width:776;height:327" coordorigin="6224,7422" coordsize="776,327" path="m6999,7422l6224,7422,6224,7748,6999,7748,6999,7422xe" filled="t" fillcolor="#EAF2D9" stroked="f">
                <v:path arrowok="t"/>
                <v:fill type="solid"/>
              </v:shape>
            </v:group>
            <v:group style="position:absolute;left:6999;top:7422;width:2;height:327" coordorigin="6999,7422" coordsize="2,327">
              <v:shape style="position:absolute;left:6999;top:7422;width:2;height:327" coordorigin="6999,7422" coordsize="0,327" path="m6999,7422l6999,7748e" filled="f" stroked="t" strokeweight=".101pt" strokecolor="#EAF2D9">
                <v:path arrowok="t"/>
              </v:shape>
            </v:group>
            <v:group style="position:absolute;left:6999;top:7422;width:776;height:327" coordorigin="6999,7422" coordsize="776,327">
              <v:shape style="position:absolute;left:6999;top:7422;width:776;height:327" coordorigin="6999,7422" coordsize="776,327" path="m7775,7422l6999,7422,6999,7748,7775,7748,7775,7422xe" filled="t" fillcolor="#EAF2D9" stroked="f">
                <v:path arrowok="t"/>
                <v:fill type="solid"/>
              </v:shape>
            </v:group>
            <v:group style="position:absolute;left:794;top:7422;width:776;height:327" coordorigin="794,7422" coordsize="776,327">
              <v:shape style="position:absolute;left:794;top:7422;width:776;height:327" coordorigin="794,7422" coordsize="776,327" path="m1569,7422l794,7422,794,7748,1569,7748,1569,7422xe" filled="t" fillcolor="#EAF2D9" stroked="f">
                <v:path arrowok="t"/>
                <v:fill type="solid"/>
              </v:shape>
            </v:group>
            <v:group style="position:absolute;left:1569;top:7422;width:2;height:327" coordorigin="1569,7422" coordsize="2,327">
              <v:shape style="position:absolute;left:1569;top:7422;width:2;height:327" coordorigin="1569,7422" coordsize="0,327" path="m1569,7422l1569,7748e" filled="f" stroked="t" strokeweight=".101pt" strokecolor="#EAF2D9">
                <v:path arrowok="t"/>
              </v:shape>
            </v:group>
            <v:group style="position:absolute;left:1569;top:7422;width:776;height:327" coordorigin="1569,7422" coordsize="776,327">
              <v:shape style="position:absolute;left:1569;top:7422;width:776;height:327" coordorigin="1569,7422" coordsize="776,327" path="m2345,7422l1569,7422,1569,7748,2345,7748,2345,7422xe" filled="t" fillcolor="#EAF2D9" stroked="f">
                <v:path arrowok="t"/>
                <v:fill type="solid"/>
              </v:shape>
            </v:group>
            <v:group style="position:absolute;left:2345;top:7422;width:776;height:327" coordorigin="2345,7422" coordsize="776,327">
              <v:shape style="position:absolute;left:2345;top:7422;width:776;height:327" coordorigin="2345,7422" coordsize="776,327" path="m3121,7422l2345,7422,2345,7748,3121,7748,3121,7422xe" filled="t" fillcolor="#EAF2D9" stroked="f">
                <v:path arrowok="t"/>
                <v:fill type="solid"/>
              </v:shape>
            </v:group>
            <v:group style="position:absolute;left:3121;top:7422;width:2;height:327" coordorigin="3121,7422" coordsize="2,327">
              <v:shape style="position:absolute;left:3121;top:7422;width:2;height:327" coordorigin="3121,7422" coordsize="0,327" path="m3121,7422l3121,7748e" filled="f" stroked="t" strokeweight=".101pt" strokecolor="#EAF2D9">
                <v:path arrowok="t"/>
              </v:shape>
            </v:group>
            <v:group style="position:absolute;left:3121;top:7422;width:776;height:327" coordorigin="3121,7422" coordsize="776,327">
              <v:shape style="position:absolute;left:3121;top:7422;width:776;height:327" coordorigin="3121,7422" coordsize="776,327" path="m3896,7422l3121,7422,3121,7748,3896,7748,3896,7422xe" filled="t" fillcolor="#EAF2D9" stroked="f">
                <v:path arrowok="t"/>
                <v:fill type="solid"/>
              </v:shape>
            </v:group>
            <v:group style="position:absolute;left:9;top:7422;width:2;height:327" coordorigin="9,7422" coordsize="2,327">
              <v:shape style="position:absolute;left:9;top:7422;width:2;height:327" coordorigin="9,7422" coordsize="0,327" path="m9,7422l9,7748e" filled="f" stroked="t" strokeweight="1pt" strokecolor="#EAF2D9">
                <v:path arrowok="t"/>
              </v:shape>
            </v:group>
            <v:group style="position:absolute;left:18;top:7422;width:776;height:327" coordorigin="18,7422" coordsize="776,327">
              <v:shape style="position:absolute;left:18;top:7422;width:776;height:327" coordorigin="18,7422" coordsize="776,327" path="m794,7422l18,7422,18,7748,794,7748,794,7422xe" filled="t" fillcolor="#EAF2D9" stroked="f">
                <v:path arrowok="t"/>
                <v:fill type="solid"/>
              </v:shape>
            </v:group>
            <v:group style="position:absolute;left:7775;top:7095;width:776;height:327" coordorigin="7775,7095" coordsize="776,327">
              <v:shape style="position:absolute;left:7775;top:7095;width:776;height:327" coordorigin="7775,7095" coordsize="776,327" path="m8551,7095l7775,7095,7775,7422,8551,7422,8551,7095xe" filled="t" fillcolor="#F5F9ED" stroked="f">
                <v:path arrowok="t"/>
                <v:fill type="solid"/>
              </v:shape>
            </v:group>
            <v:group style="position:absolute;left:3896;top:7095;width:776;height:327" coordorigin="3896,7095" coordsize="776,327">
              <v:shape style="position:absolute;left:3896;top:7095;width:776;height:327" coordorigin="3896,7095" coordsize="776,327" path="m4672,7095l3896,7095,3896,7422,4672,7422,4672,7095xe" filled="t" fillcolor="#F5F9ED" stroked="f">
                <v:path arrowok="t"/>
                <v:fill type="solid"/>
              </v:shape>
            </v:group>
            <v:group style="position:absolute;left:4672;top:7095;width:776;height:327" coordorigin="4672,7095" coordsize="776,327">
              <v:shape style="position:absolute;left:4672;top:7095;width:776;height:327" coordorigin="4672,7095" coordsize="776,327" path="m5448,7095l4672,7095,4672,7422,5448,7422,5448,7095xe" filled="t" fillcolor="#F5F9ED" stroked="f">
                <v:path arrowok="t"/>
                <v:fill type="solid"/>
              </v:shape>
            </v:group>
            <v:group style="position:absolute;left:5448;top:7095;width:2;height:327" coordorigin="5448,7095" coordsize="2,327">
              <v:shape style="position:absolute;left:5448;top:7095;width:2;height:327" coordorigin="5448,7095" coordsize="0,327" path="m5448,7095l5448,7422e" filled="f" stroked="t" strokeweight=".101pt" strokecolor="#F5F9ED">
                <v:path arrowok="t"/>
              </v:shape>
            </v:group>
            <v:group style="position:absolute;left:5448;top:7095;width:776;height:327" coordorigin="5448,7095" coordsize="776,327">
              <v:shape style="position:absolute;left:5448;top:7095;width:776;height:327" coordorigin="5448,7095" coordsize="776,327" path="m6224,7095l5448,7095,5448,7422,6224,7422,6224,7095xe" filled="t" fillcolor="#F5F9ED" stroked="f">
                <v:path arrowok="t"/>
                <v:fill type="solid"/>
              </v:shape>
            </v:group>
            <v:group style="position:absolute;left:6224;top:7095;width:776;height:327" coordorigin="6224,7095" coordsize="776,327">
              <v:shape style="position:absolute;left:6224;top:7095;width:776;height:327" coordorigin="6224,7095" coordsize="776,327" path="m6999,7095l6224,7095,6224,7422,6999,7422,6999,7095xe" filled="t" fillcolor="#F5F9ED" stroked="f">
                <v:path arrowok="t"/>
                <v:fill type="solid"/>
              </v:shape>
            </v:group>
            <v:group style="position:absolute;left:6999;top:7095;width:2;height:327" coordorigin="6999,7095" coordsize="2,327">
              <v:shape style="position:absolute;left:6999;top:7095;width:2;height:327" coordorigin="6999,7095" coordsize="0,327" path="m6999,7095l6999,7422e" filled="f" stroked="t" strokeweight=".101pt" strokecolor="#F5F9ED">
                <v:path arrowok="t"/>
              </v:shape>
            </v:group>
            <v:group style="position:absolute;left:6999;top:7095;width:776;height:327" coordorigin="6999,7095" coordsize="776,327">
              <v:shape style="position:absolute;left:6999;top:7095;width:776;height:327" coordorigin="6999,7095" coordsize="776,327" path="m7775,7095l6999,7095,6999,7422,7775,7422,7775,7095xe" filled="t" fillcolor="#F5F9ED" stroked="f">
                <v:path arrowok="t"/>
                <v:fill type="solid"/>
              </v:shape>
            </v:group>
            <v:group style="position:absolute;left:794;top:7095;width:776;height:327" coordorigin="794,7095" coordsize="776,327">
              <v:shape style="position:absolute;left:794;top:7095;width:776;height:327" coordorigin="794,7095" coordsize="776,327" path="m1569,7095l794,7095,794,7422,1569,7422,1569,7095xe" filled="t" fillcolor="#F5F9ED" stroked="f">
                <v:path arrowok="t"/>
                <v:fill type="solid"/>
              </v:shape>
            </v:group>
            <v:group style="position:absolute;left:1569;top:7095;width:2;height:327" coordorigin="1569,7095" coordsize="2,327">
              <v:shape style="position:absolute;left:1569;top:7095;width:2;height:327" coordorigin="1569,7095" coordsize="0,327" path="m1569,7095l1569,7422e" filled="f" stroked="t" strokeweight=".101pt" strokecolor="#F5F9ED">
                <v:path arrowok="t"/>
              </v:shape>
            </v:group>
            <v:group style="position:absolute;left:1569;top:7095;width:776;height:327" coordorigin="1569,7095" coordsize="776,327">
              <v:shape style="position:absolute;left:1569;top:7095;width:776;height:327" coordorigin="1569,7095" coordsize="776,327" path="m2345,7095l1569,7095,1569,7422,2345,7422,2345,7095xe" filled="t" fillcolor="#F5F9ED" stroked="f">
                <v:path arrowok="t"/>
                <v:fill type="solid"/>
              </v:shape>
            </v:group>
            <v:group style="position:absolute;left:2345;top:7095;width:776;height:327" coordorigin="2345,7095" coordsize="776,327">
              <v:shape style="position:absolute;left:2345;top:7095;width:776;height:327" coordorigin="2345,7095" coordsize="776,327" path="m3121,7095l2345,7095,2345,7422,3121,7422,3121,7095xe" filled="t" fillcolor="#F5F9ED" stroked="f">
                <v:path arrowok="t"/>
                <v:fill type="solid"/>
              </v:shape>
            </v:group>
            <v:group style="position:absolute;left:3121;top:7095;width:2;height:327" coordorigin="3121,7095" coordsize="2,327">
              <v:shape style="position:absolute;left:3121;top:7095;width:2;height:327" coordorigin="3121,7095" coordsize="0,327" path="m3121,7095l3121,7422e" filled="f" stroked="t" strokeweight=".101pt" strokecolor="#F5F9ED">
                <v:path arrowok="t"/>
              </v:shape>
            </v:group>
            <v:group style="position:absolute;left:3121;top:7095;width:776;height:327" coordorigin="3121,7095" coordsize="776,327">
              <v:shape style="position:absolute;left:3121;top:7095;width:776;height:327" coordorigin="3121,7095" coordsize="776,327" path="m3896,7095l3121,7095,3121,7422,3896,7422,3896,7095xe" filled="t" fillcolor="#F5F9ED" stroked="f">
                <v:path arrowok="t"/>
                <v:fill type="solid"/>
              </v:shape>
            </v:group>
            <v:group style="position:absolute;left:9;top:7095;width:2;height:327" coordorigin="9,7095" coordsize="2,327">
              <v:shape style="position:absolute;left:9;top:7095;width:2;height:327" coordorigin="9,7095" coordsize="0,327" path="m9,7095l9,7422e" filled="f" stroked="t" strokeweight="1pt" strokecolor="#F5F9ED">
                <v:path arrowok="t"/>
              </v:shape>
            </v:group>
            <v:group style="position:absolute;left:18;top:7095;width:776;height:327" coordorigin="18,7095" coordsize="776,327">
              <v:shape style="position:absolute;left:18;top:7095;width:776;height:327" coordorigin="18,7095" coordsize="776,327" path="m794,7095l18,7095,18,7422,794,7422,794,7095xe" filled="t" fillcolor="#F5F9ED" stroked="f">
                <v:path arrowok="t"/>
                <v:fill type="solid"/>
              </v:shape>
            </v:group>
            <v:group style="position:absolute;left:794;top:8074;width:776;height:327" coordorigin="794,8074" coordsize="776,327">
              <v:shape style="position:absolute;left:794;top:8074;width:776;height:327" coordorigin="794,8074" coordsize="776,327" path="m1569,8074l794,8074,794,8401,1569,8401,1569,8074xe" filled="t" fillcolor="#003924" stroked="f">
                <v:path arrowok="t"/>
                <v:fill type="solid"/>
              </v:shape>
            </v:group>
            <v:group style="position:absolute;left:1569;top:8074;width:776;height:327" coordorigin="1569,8074" coordsize="776,327">
              <v:shape style="position:absolute;left:1569;top:8074;width:776;height:327" coordorigin="1569,8074" coordsize="776,327" path="m2345,8074l1569,8074,1569,8401,2345,8401,2345,8074xe" filled="t" fillcolor="#003924" stroked="f">
                <v:path arrowok="t"/>
                <v:fill type="solid"/>
              </v:shape>
            </v:group>
            <v:group style="position:absolute;left:2345;top:8074;width:2;height:327" coordorigin="2345,8074" coordsize="2,327">
              <v:shape style="position:absolute;left:2345;top:8074;width:2;height:327" coordorigin="2345,8074" coordsize="0,327" path="m2345,8074l2345,8401e" filled="f" stroked="t" strokeweight=".101pt" strokecolor="#003924">
                <v:path arrowok="t"/>
              </v:shape>
            </v:group>
            <v:group style="position:absolute;left:2345;top:8074;width:776;height:327" coordorigin="2345,8074" coordsize="776,327">
              <v:shape style="position:absolute;left:2345;top:8074;width:776;height:327" coordorigin="2345,8074" coordsize="776,327" path="m3121,8074l2345,8074,2345,8401,3121,8401,3121,8074xe" filled="t" fillcolor="#003924" stroked="f">
                <v:path arrowok="t"/>
                <v:fill type="solid"/>
              </v:shape>
            </v:group>
            <v:group style="position:absolute;left:3121;top:8074;width:776;height:327" coordorigin="3121,8074" coordsize="776,327">
              <v:shape style="position:absolute;left:3121;top:8074;width:776;height:327" coordorigin="3121,8074" coordsize="776,327" path="m3896,8074l3121,8074,3121,8401,3896,8401,3896,8074xe" filled="t" fillcolor="#003924" stroked="f">
                <v:path arrowok="t"/>
                <v:fill type="solid"/>
              </v:shape>
            </v:group>
            <v:group style="position:absolute;left:3896;top:8074;width:776;height:327" coordorigin="3896,8074" coordsize="776,327">
              <v:shape style="position:absolute;left:3896;top:8074;width:776;height:327" coordorigin="3896,8074" coordsize="776,327" path="m4672,8074l3896,8074,3896,8401,4672,8401,4672,8074xe" filled="t" fillcolor="#003924" stroked="f">
                <v:path arrowok="t"/>
                <v:fill type="solid"/>
              </v:shape>
            </v:group>
            <v:group style="position:absolute;left:4672;top:8074;width:2;height:327" coordorigin="4672,8074" coordsize="2,327">
              <v:shape style="position:absolute;left:4672;top:8074;width:2;height:327" coordorigin="4672,8074" coordsize="0,327" path="m4672,8074l4672,8401e" filled="f" stroked="t" strokeweight=".101pt" strokecolor="#003924">
                <v:path arrowok="t"/>
              </v:shape>
            </v:group>
            <v:group style="position:absolute;left:4672;top:8074;width:776;height:327" coordorigin="4672,8074" coordsize="776,327">
              <v:shape style="position:absolute;left:4672;top:8074;width:776;height:327" coordorigin="4672,8074" coordsize="776,327" path="m5448,8074l4672,8074,4672,8401,5448,8401,5448,8074xe" filled="t" fillcolor="#003924" stroked="f">
                <v:path arrowok="t"/>
                <v:fill type="solid"/>
              </v:shape>
            </v:group>
            <v:group style="position:absolute;left:5448;top:8074;width:776;height:327" coordorigin="5448,8074" coordsize="776,327">
              <v:shape style="position:absolute;left:5448;top:8074;width:776;height:327" coordorigin="5448,8074" coordsize="776,327" path="m6224,8074l5448,8074,5448,8401,6224,8401,6224,8074xe" filled="t" fillcolor="#003924" stroked="f">
                <v:path arrowok="t"/>
                <v:fill type="solid"/>
              </v:shape>
            </v:group>
            <v:group style="position:absolute;left:6224;top:8074;width:2;height:327" coordorigin="6224,8074" coordsize="2,327">
              <v:shape style="position:absolute;left:6224;top:8074;width:2;height:327" coordorigin="6224,8074" coordsize="0,327" path="m6224,8074l6224,8401e" filled="f" stroked="t" strokeweight=".101pt" strokecolor="#003924">
                <v:path arrowok="t"/>
              </v:shape>
            </v:group>
            <v:group style="position:absolute;left:6224;top:8074;width:776;height:327" coordorigin="6224,8074" coordsize="776,327">
              <v:shape style="position:absolute;left:6224;top:8074;width:776;height:327" coordorigin="6224,8074" coordsize="776,327" path="m6999,8074l6224,8074,6224,8401,6999,8401,6999,8074xe" filled="t" fillcolor="#003924" stroked="f">
                <v:path arrowok="t"/>
                <v:fill type="solid"/>
              </v:shape>
            </v:group>
            <v:group style="position:absolute;left:6999;top:8074;width:776;height:327" coordorigin="6999,8074" coordsize="776,327">
              <v:shape style="position:absolute;left:6999;top:8074;width:776;height:327" coordorigin="6999,8074" coordsize="776,327" path="m7775,8074l6999,8074,6999,8401,7775,8401,7775,8074xe" filled="t" fillcolor="#003924" stroked="f">
                <v:path arrowok="t"/>
                <v:fill type="solid"/>
              </v:shape>
            </v:group>
            <v:group style="position:absolute;left:7775;top:8074;width:776;height:327" coordorigin="7775,8074" coordsize="776,327">
              <v:shape style="position:absolute;left:7775;top:8074;width:776;height:327" coordorigin="7775,8074" coordsize="776,327" path="m8551,8074l7775,8074,7775,8401,8551,8401,8551,8074xe" filled="t" fillcolor="#003924" stroked="f">
                <v:path arrowok="t"/>
                <v:fill type="solid"/>
              </v:shape>
            </v:group>
            <v:group style="position:absolute;left:9;top:8074;width:2;height:327" coordorigin="9,8074" coordsize="2,327">
              <v:shape style="position:absolute;left:9;top:8074;width:2;height:327" coordorigin="9,8074" coordsize="0,327" path="m9,8074l9,8401e" filled="f" stroked="t" strokeweight="1.0pt" strokecolor="#003924">
                <v:path arrowok="t"/>
              </v:shape>
            </v:group>
            <v:group style="position:absolute;left:18;top:8074;width:776;height:327" coordorigin="18,8074" coordsize="776,327">
              <v:shape style="position:absolute;left:18;top:8074;width:776;height:327" coordorigin="18,8074" coordsize="776,327" path="m794,8074l18,8074,18,8401,794,8401,794,8074xe" filled="t" fillcolor="#003924" stroked="f">
                <v:path arrowok="t"/>
                <v:fill type="solid"/>
              </v:shape>
            </v:group>
            <v:group style="position:absolute;left:7775;top:7748;width:776;height:327" coordorigin="7775,7748" coordsize="776,327">
              <v:shape style="position:absolute;left:7775;top:7748;width:776;height:327" coordorigin="7775,7748" coordsize="776,327" path="m8551,7748l7775,7748,7775,8074,8551,8074,8551,7748xe" filled="t" fillcolor="#F5F9ED" stroked="f">
                <v:path arrowok="t"/>
                <v:fill type="solid"/>
              </v:shape>
            </v:group>
            <v:group style="position:absolute;left:3896;top:7748;width:776;height:327" coordorigin="3896,7748" coordsize="776,327">
              <v:shape style="position:absolute;left:3896;top:7748;width:776;height:327" coordorigin="3896,7748" coordsize="776,327" path="m4672,7748l3896,7748,3896,8074,4672,8074,4672,7748xe" filled="t" fillcolor="#F5F9ED" stroked="f">
                <v:path arrowok="t"/>
                <v:fill type="solid"/>
              </v:shape>
            </v:group>
            <v:group style="position:absolute;left:4672;top:7748;width:776;height:327" coordorigin="4672,7748" coordsize="776,327">
              <v:shape style="position:absolute;left:4672;top:7748;width:776;height:327" coordorigin="4672,7748" coordsize="776,327" path="m5448,7748l4672,7748,4672,8074,5448,8074,5448,7748xe" filled="t" fillcolor="#F5F9ED" stroked="f">
                <v:path arrowok="t"/>
                <v:fill type="solid"/>
              </v:shape>
            </v:group>
            <v:group style="position:absolute;left:5448;top:7748;width:2;height:327" coordorigin="5448,7748" coordsize="2,327">
              <v:shape style="position:absolute;left:5448;top:7748;width:2;height:327" coordorigin="5448,7748" coordsize="0,327" path="m5448,7748l5448,8074e" filled="f" stroked="t" strokeweight=".101pt" strokecolor="#F5F9ED">
                <v:path arrowok="t"/>
              </v:shape>
            </v:group>
            <v:group style="position:absolute;left:5448;top:7748;width:776;height:327" coordorigin="5448,7748" coordsize="776,327">
              <v:shape style="position:absolute;left:5448;top:7748;width:776;height:327" coordorigin="5448,7748" coordsize="776,327" path="m6224,7748l5448,7748,5448,8074,6224,8074,6224,7748xe" filled="t" fillcolor="#F5F9ED" stroked="f">
                <v:path arrowok="t"/>
                <v:fill type="solid"/>
              </v:shape>
            </v:group>
            <v:group style="position:absolute;left:6224;top:7748;width:776;height:327" coordorigin="6224,7748" coordsize="776,327">
              <v:shape style="position:absolute;left:6224;top:7748;width:776;height:327" coordorigin="6224,7748" coordsize="776,327" path="m6999,7748l6224,7748,6224,8074,6999,8074,6999,7748xe" filled="t" fillcolor="#F5F9ED" stroked="f">
                <v:path arrowok="t"/>
                <v:fill type="solid"/>
              </v:shape>
            </v:group>
            <v:group style="position:absolute;left:6999;top:7748;width:2;height:327" coordorigin="6999,7748" coordsize="2,327">
              <v:shape style="position:absolute;left:6999;top:7748;width:2;height:327" coordorigin="6999,7748" coordsize="0,327" path="m6999,7748l6999,8074e" filled="f" stroked="t" strokeweight=".101pt" strokecolor="#F5F9ED">
                <v:path arrowok="t"/>
              </v:shape>
            </v:group>
            <v:group style="position:absolute;left:6999;top:7748;width:776;height:327" coordorigin="6999,7748" coordsize="776,327">
              <v:shape style="position:absolute;left:6999;top:7748;width:776;height:327" coordorigin="6999,7748" coordsize="776,327" path="m7775,7748l6999,7748,6999,8074,7775,8074,7775,7748xe" filled="t" fillcolor="#F5F9ED" stroked="f">
                <v:path arrowok="t"/>
                <v:fill type="solid"/>
              </v:shape>
            </v:group>
            <v:group style="position:absolute;left:794;top:7748;width:776;height:327" coordorigin="794,7748" coordsize="776,327">
              <v:shape style="position:absolute;left:794;top:7748;width:776;height:327" coordorigin="794,7748" coordsize="776,327" path="m1569,7748l794,7748,794,8074,1569,8074,1569,7748xe" filled="t" fillcolor="#F5F9ED" stroked="f">
                <v:path arrowok="t"/>
                <v:fill type="solid"/>
              </v:shape>
            </v:group>
            <v:group style="position:absolute;left:1569;top:7748;width:2;height:327" coordorigin="1569,7748" coordsize="2,327">
              <v:shape style="position:absolute;left:1569;top:7748;width:2;height:327" coordorigin="1569,7748" coordsize="0,327" path="m1569,7748l1569,8074e" filled="f" stroked="t" strokeweight=".101pt" strokecolor="#F5F9ED">
                <v:path arrowok="t"/>
              </v:shape>
            </v:group>
            <v:group style="position:absolute;left:1569;top:7748;width:776;height:327" coordorigin="1569,7748" coordsize="776,327">
              <v:shape style="position:absolute;left:1569;top:7748;width:776;height:327" coordorigin="1569,7748" coordsize="776,327" path="m2345,7748l1569,7748,1569,8074,2345,8074,2345,7748xe" filled="t" fillcolor="#F5F9ED" stroked="f">
                <v:path arrowok="t"/>
                <v:fill type="solid"/>
              </v:shape>
            </v:group>
            <v:group style="position:absolute;left:2345;top:7748;width:776;height:327" coordorigin="2345,7748" coordsize="776,327">
              <v:shape style="position:absolute;left:2345;top:7748;width:776;height:327" coordorigin="2345,7748" coordsize="776,327" path="m3121,7748l2345,7748,2345,8074,3121,8074,3121,7748xe" filled="t" fillcolor="#F5F9ED" stroked="f">
                <v:path arrowok="t"/>
                <v:fill type="solid"/>
              </v:shape>
            </v:group>
            <v:group style="position:absolute;left:3121;top:7748;width:2;height:327" coordorigin="3121,7748" coordsize="2,327">
              <v:shape style="position:absolute;left:3121;top:7748;width:2;height:327" coordorigin="3121,7748" coordsize="0,327" path="m3121,7748l3121,8074e" filled="f" stroked="t" strokeweight=".101pt" strokecolor="#F5F9ED">
                <v:path arrowok="t"/>
              </v:shape>
            </v:group>
            <v:group style="position:absolute;left:3121;top:7748;width:776;height:327" coordorigin="3121,7748" coordsize="776,327">
              <v:shape style="position:absolute;left:3121;top:7748;width:776;height:327" coordorigin="3121,7748" coordsize="776,327" path="m3896,7748l3121,7748,3121,8074,3896,8074,3896,7748xe" filled="t" fillcolor="#F5F9ED" stroked="f">
                <v:path arrowok="t"/>
                <v:fill type="solid"/>
              </v:shape>
            </v:group>
            <v:group style="position:absolute;left:9;top:7748;width:2;height:327" coordorigin="9,7748" coordsize="2,327">
              <v:shape style="position:absolute;left:9;top:7748;width:2;height:327" coordorigin="9,7748" coordsize="0,327" path="m9,7748l9,8074e" filled="f" stroked="t" strokeweight="1pt" strokecolor="#F5F9ED">
                <v:path arrowok="t"/>
              </v:shape>
            </v:group>
            <v:group style="position:absolute;left:18;top:7748;width:776;height:327" coordorigin="18,7748" coordsize="776,327">
              <v:shape style="position:absolute;left:18;top:7748;width:776;height:327" coordorigin="18,7748" coordsize="776,327" path="m794,7748l18,7748,18,8074,794,8074,794,7748xe" filled="t" fillcolor="#F5F9ED" stroked="f">
                <v:path arrowok="t"/>
                <v:fill type="solid"/>
              </v:shape>
            </v:group>
            <v:group style="position:absolute;left:1569;top:8084;width:2;height:312" coordorigin="1569,8084" coordsize="2,312">
              <v:shape style="position:absolute;left:1569;top:8084;width:2;height:312" coordorigin="1569,8084" coordsize="0,312" path="m1569,8396l1569,8084e" filled="f" stroked="t" strokeweight="1pt" strokecolor="#FFFFFF">
                <v:path arrowok="t"/>
              </v:shape>
            </v:group>
            <v:group style="position:absolute;left:3121;top:8084;width:2;height:312" coordorigin="3121,8084" coordsize="2,312">
              <v:shape style="position:absolute;left:3121;top:8084;width:2;height:312" coordorigin="3121,8084" coordsize="0,312" path="m3121,8396l3121,8084e" filled="f" stroked="t" strokeweight="1pt" strokecolor="#FFFFFF">
                <v:path arrowok="t"/>
              </v:shape>
            </v:group>
            <v:group style="position:absolute;left:4672;top:8084;width:2;height:312" coordorigin="4672,8084" coordsize="2,312">
              <v:shape style="position:absolute;left:4672;top:8084;width:2;height:312" coordorigin="4672,8084" coordsize="0,312" path="m4672,8396l4672,8084e" filled="f" stroked="t" strokeweight="1pt" strokecolor="#FFFFFF">
                <v:path arrowok="t"/>
              </v:shape>
            </v:group>
            <v:group style="position:absolute;left:6224;top:8084;width:2;height:312" coordorigin="6224,8084" coordsize="2,312">
              <v:shape style="position:absolute;left:6224;top:8084;width:2;height:312" coordorigin="6224,8084" coordsize="0,312" path="m6224,8396l6224,8084e" filled="f" stroked="t" strokeweight="1pt" strokecolor="#FFFFFF">
                <v:path arrowok="t"/>
              </v:shape>
            </v:group>
            <v:group style="position:absolute;left:7775;top:8084;width:2;height:312" coordorigin="7775,8084" coordsize="2,312">
              <v:shape style="position:absolute;left:7775;top:8084;width:2;height:312" coordorigin="7775,8084" coordsize="0,312" path="m7775,8396l7775,8084e" filled="f" stroked="t" strokeweight="1pt" strokecolor="#FFFFFF">
                <v:path arrowok="t"/>
              </v:shape>
            </v:group>
            <v:group style="position:absolute;left:8551;top:8084;width:2;height:317" coordorigin="8551,8084" coordsize="2,317">
              <v:shape style="position:absolute;left:8551;top:8084;width:2;height:317" coordorigin="8551,8084" coordsize="0,317" path="m8551,8401l8551,8084e" filled="f" stroked="t" strokeweight="1pt" strokecolor="#FFFFFF">
                <v:path arrowok="t"/>
              </v:shape>
            </v:group>
            <v:group style="position:absolute;left:2345;top:4744;width:2;height:3652" coordorigin="2345,4744" coordsize="2,3652">
              <v:shape style="position:absolute;left:2345;top:4744;width:2;height:3652" coordorigin="2345,4744" coordsize="0,3652" path="m2345,4744l2345,8396e" filled="f" stroked="t" strokeweight="1.000024pt" strokecolor="#FFFFFF">
                <v:path arrowok="t"/>
              </v:shape>
            </v:group>
            <v:group style="position:absolute;left:5448;top:4744;width:2;height:3652" coordorigin="5448,4744" coordsize="2,3652">
              <v:shape style="position:absolute;left:5448;top:4744;width:2;height:3652" coordorigin="5448,4744" coordsize="0,3652" path="m5448,4744l5448,8396e" filled="f" stroked="t" strokeweight="1.000097pt" strokecolor="#FFFFFF">
                <v:path arrowok="t"/>
              </v:shape>
            </v:group>
            <v:group style="position:absolute;left:6999;top:4172;width:2;height:4225" coordorigin="6999,4172" coordsize="2,4225">
              <v:shape style="position:absolute;left:6999;top:4172;width:2;height:4225" coordorigin="6999,4172" coordsize="0,4225" path="m6999,4172l6999,8396e" filled="f" stroked="t" strokeweight="1.000079pt" strokecolor="#FFFFFF">
                <v:path arrowok="t"/>
              </v:shape>
            </v:group>
            <v:group style="position:absolute;left:3896;top:8084;width:2;height:312" coordorigin="3896,8084" coordsize="2,312">
              <v:shape style="position:absolute;left:3896;top:8084;width:2;height:312" coordorigin="3896,8084" coordsize="0,312" path="m3896,8396l3896,8084e" filled="f" stroked="t" strokeweight="1pt" strokecolor="#FFFFFF">
                <v:path arrowok="t"/>
              </v:shape>
            </v:group>
            <v:group style="position:absolute;left:794;top:4744;width:2;height:373" coordorigin="794,4744" coordsize="2,373">
              <v:shape style="position:absolute;left:794;top:4744;width:2;height:373" coordorigin="794,4744" coordsize="0,373" path="m794,5116l794,4744e" filled="f" stroked="t" strokeweight="1pt" strokecolor="#FFFFFF">
                <v:path arrowok="t"/>
              </v:shape>
            </v:group>
            <v:group style="position:absolute;left:3896;top:4734;width:3113;height:2" coordorigin="3896,4734" coordsize="3113,2">
              <v:shape style="position:absolute;left:3896;top:4734;width:3113;height:2" coordorigin="3896,4734" coordsize="3113,0" path="m3896,4734l7009,4734e" filled="f" stroked="t" strokeweight="1.000036pt" strokecolor="#FFFFFF">
                <v:path arrowok="t"/>
              </v:shape>
            </v:group>
            <v:group style="position:absolute;left:3896;top:4172;width:2;height:1283" coordorigin="3896,4172" coordsize="2,1283">
              <v:shape style="position:absolute;left:3896;top:4172;width:2;height:1283" coordorigin="3896,4172" coordsize="0,1283" path="m3896,4172l3896,5454e" filled="f" stroked="t" strokeweight="1.000007pt" strokecolor="#FFFFFF">
                <v:path arrowok="t"/>
              </v:shape>
            </v:group>
            <v:group style="position:absolute;left:1569;top:5136;width:2;height:318" coordorigin="1569,5136" coordsize="2,318">
              <v:shape style="position:absolute;left:1569;top:5136;width:2;height:318" coordorigin="1569,5136" coordsize="0,318" path="m1569,5454l1569,5136e" filled="f" stroked="t" strokeweight="1pt" strokecolor="#FFFFFF">
                <v:path arrowok="t"/>
              </v:shape>
            </v:group>
            <v:group style="position:absolute;left:3121;top:5136;width:2;height:318" coordorigin="3121,5136" coordsize="2,318">
              <v:shape style="position:absolute;left:3121;top:5136;width:2;height:318" coordorigin="3121,5136" coordsize="0,318" path="m3121,5454l3121,5136e" filled="f" stroked="t" strokeweight="1pt" strokecolor="#FFFFFF">
                <v:path arrowok="t"/>
              </v:shape>
            </v:group>
            <v:group style="position:absolute;left:8551;top:5136;width:2;height:318" coordorigin="8551,5136" coordsize="2,318">
              <v:shape style="position:absolute;left:8551;top:5136;width:2;height:318" coordorigin="8551,5136" coordsize="0,318" path="m8551,5454l8551,5136e" filled="f" stroked="t" strokeweight="1pt" strokecolor="#FFFFFF">
                <v:path arrowok="t"/>
              </v:shape>
            </v:group>
            <v:group style="position:absolute;left:0;top:5464;width:18;height:2" coordorigin="0,5464" coordsize="18,2">
              <v:shape style="position:absolute;left:0;top:5464;width:18;height:2" coordorigin="0,5464" coordsize="18,0" path="m0,5464l18,5464e" filled="f" stroked="t" strokeweight="1pt" strokecolor="#FFFFFF">
                <v:path arrowok="t"/>
              </v:shape>
            </v:group>
            <v:group style="position:absolute;left:18;top:5464;width:8543;height:2" coordorigin="18,5464" coordsize="8543,2">
              <v:shape style="position:absolute;left:18;top:5464;width:8543;height:2" coordorigin="18,5464" coordsize="8543,0" path="m18,5464l8561,5464e" filled="f" stroked="t" strokeweight="1.000141pt" strokecolor="#FFFFFF">
                <v:path arrowok="t"/>
              </v:shape>
            </v:group>
            <v:group style="position:absolute;left:0;top:4734;width:18;height:2" coordorigin="0,4734" coordsize="18,2">
              <v:shape style="position:absolute;left:0;top:4734;width:18;height:2" coordorigin="0,4734" coordsize="18,0" path="m0,4734l18,4734e" filled="f" stroked="t" strokeweight="1pt" strokecolor="#FFFFFF">
                <v:path arrowok="t"/>
              </v:shape>
            </v:group>
            <v:group style="position:absolute;left:794;top:8084;width:2;height:312" coordorigin="794,8084" coordsize="2,312">
              <v:shape style="position:absolute;left:794;top:8084;width:2;height:312" coordorigin="794,8084" coordsize="0,312" path="m794,8396l794,8084e" filled="f" stroked="t" strokeweight="1pt" strokecolor="#FFFF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58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tabs>
          <w:tab w:pos="1667" w:val="left" w:leader="none"/>
          <w:tab w:pos="3218" w:val="left" w:leader="none"/>
          <w:tab w:pos="4769" w:val="left" w:leader="none"/>
        </w:tabs>
        <w:spacing w:before="113"/>
        <w:ind w:left="115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/>
          <w:color w:val="FFFFFF"/>
          <w:sz w:val="18"/>
        </w:rPr>
        <w:t>56E</w:t>
        <w:tab/>
        <w:t>56F</w:t>
        <w:tab/>
        <w:t>Homophobie</w:t>
        <w:tab/>
      </w:r>
      <w:r>
        <w:rPr>
          <w:rFonts w:ascii="AachenStd-Medium"/>
          <w:color w:val="FFFFFF"/>
          <w:spacing w:val="-1"/>
          <w:sz w:val="18"/>
        </w:rPr>
        <w:t>Racisme</w:t>
      </w:r>
      <w:r>
        <w:rPr>
          <w:rFonts w:ascii="AachenStd-Medium"/>
          <w:color w:val="000000"/>
          <w:sz w:val="18"/>
        </w:rPr>
      </w:r>
    </w:p>
    <w:p>
      <w:pPr>
        <w:tabs>
          <w:tab w:pos="1302" w:val="left" w:leader="none"/>
          <w:tab w:pos="2149" w:val="left" w:leader="none"/>
          <w:tab w:pos="2854" w:val="left" w:leader="none"/>
          <w:tab w:pos="3701" w:val="left" w:leader="none"/>
          <w:tab w:pos="4405" w:val="left" w:leader="none"/>
          <w:tab w:pos="5252" w:val="left" w:leader="none"/>
          <w:tab w:pos="5957" w:val="left" w:leader="none"/>
          <w:tab w:pos="6803" w:val="left" w:leader="none"/>
          <w:tab w:pos="7508" w:val="left" w:leader="none"/>
        </w:tabs>
        <w:spacing w:before="152"/>
        <w:ind w:left="598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n</w:t>
        <w:tab/>
        <w:t>%</w:t>
        <w:tab/>
        <w:t>n</w:t>
        <w:tab/>
        <w:t>%</w:t>
        <w:tab/>
        <w:t>n</w:t>
        <w:tab/>
        <w:t>%</w:t>
        <w:tab/>
        <w:t>n</w:t>
        <w:tab/>
        <w:t>%</w:t>
        <w:tab/>
        <w:t>n</w:t>
        <w:tab/>
        <w:t>%</w:t>
      </w:r>
      <w:r>
        <w:rPr>
          <w:rFonts w:ascii="Sabon LT Std Bold"/>
          <w:color w:val="000000"/>
          <w:sz w:val="16"/>
        </w:rPr>
      </w:r>
    </w:p>
    <w:p>
      <w:pPr>
        <w:tabs>
          <w:tab w:pos="902" w:val="left" w:leader="none"/>
          <w:tab w:pos="2149" w:val="left" w:leader="none"/>
          <w:tab w:pos="2587" w:val="left" w:leader="none"/>
          <w:tab w:pos="3701" w:val="left" w:leader="none"/>
          <w:tab w:pos="4005" w:val="left" w:leader="none"/>
          <w:tab w:pos="5252" w:val="left" w:leader="none"/>
          <w:tab w:pos="5556" w:val="left" w:leader="none"/>
          <w:tab w:pos="6625" w:val="left" w:leader="none"/>
          <w:tab w:pos="7108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8</w:t>
        <w:tab/>
        <w:t>47,06%</w:t>
        <w:tab/>
        <w:t>1</w:t>
        <w:tab/>
        <w:t>100%</w:t>
        <w:tab/>
        <w:t>8</w:t>
        <w:tab/>
        <w:t>36,36%</w:t>
        <w:tab/>
        <w:t>4</w:t>
        <w:tab/>
        <w:t>30,77%</w:t>
        <w:tab/>
        <w:t>189</w:t>
        <w:tab/>
        <w:t>22,99%</w:t>
      </w:r>
    </w:p>
    <w:p>
      <w:pPr>
        <w:tabs>
          <w:tab w:pos="902" w:val="left" w:leader="none"/>
          <w:tab w:pos="3612" w:val="left" w:leader="none"/>
          <w:tab w:pos="4005" w:val="left" w:leader="none"/>
          <w:tab w:pos="5252" w:val="left" w:leader="none"/>
          <w:tab w:pos="5556" w:val="left" w:leader="none"/>
          <w:tab w:pos="6625" w:val="left" w:leader="none"/>
          <w:tab w:pos="7108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7</w:t>
        <w:tab/>
        <w:t>41,18%</w:t>
        <w:tab/>
        <w:t>10</w:t>
        <w:tab/>
        <w:t>45,45%</w:t>
        <w:tab/>
        <w:t>6</w:t>
        <w:tab/>
        <w:t>46,15%</w:t>
        <w:tab/>
        <w:t>536</w:t>
        <w:tab/>
        <w:t>65,21%</w:t>
      </w:r>
    </w:p>
    <w:p>
      <w:pPr>
        <w:tabs>
          <w:tab w:pos="991" w:val="left" w:leader="none"/>
          <w:tab w:pos="3701" w:val="left" w:leader="none"/>
          <w:tab w:pos="4094" w:val="left" w:leader="none"/>
          <w:tab w:pos="5252" w:val="left" w:leader="none"/>
          <w:tab w:pos="5645" w:val="left" w:leader="none"/>
          <w:tab w:pos="6714" w:val="left" w:leader="none"/>
          <w:tab w:pos="7197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5,88%</w:t>
        <w:tab/>
        <w:t>2</w:t>
        <w:tab/>
        <w:t>9,09%</w:t>
        <w:tab/>
        <w:t>1</w:t>
        <w:tab/>
        <w:t>7,69%</w:t>
        <w:tab/>
        <w:t>55</w:t>
        <w:tab/>
        <w:t>6,69%</w:t>
      </w:r>
    </w:p>
    <w:p>
      <w:pPr>
        <w:tabs>
          <w:tab w:pos="7197" w:val="left" w:leader="none"/>
        </w:tabs>
        <w:spacing w:before="134"/>
        <w:ind w:left="6714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13</w:t>
        <w:tab/>
        <w:t>1,58%</w:t>
      </w:r>
    </w:p>
    <w:p>
      <w:pPr>
        <w:tabs>
          <w:tab w:pos="5645" w:val="left" w:leader="none"/>
          <w:tab w:pos="6803" w:val="left" w:leader="none"/>
          <w:tab w:pos="7197" w:val="left" w:leader="none"/>
        </w:tabs>
        <w:spacing w:before="134"/>
        <w:ind w:left="525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7,69%</w:t>
        <w:tab/>
        <w:t>9</w:t>
        <w:tab/>
        <w:t>1.09%</w:t>
      </w:r>
    </w:p>
    <w:p>
      <w:pPr>
        <w:tabs>
          <w:tab w:pos="991" w:val="left" w:leader="none"/>
          <w:tab w:pos="3701" w:val="left" w:leader="none"/>
          <w:tab w:pos="4094" w:val="left" w:leader="none"/>
          <w:tab w:pos="6714" w:val="left" w:leader="none"/>
          <w:tab w:pos="7197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5,88%</w:t>
        <w:tab/>
        <w:t>1</w:t>
        <w:tab/>
        <w:t>4,55%</w:t>
        <w:tab/>
        <w:t>11</w:t>
        <w:tab/>
        <w:t>1,34%</w:t>
      </w:r>
    </w:p>
    <w:p>
      <w:pPr>
        <w:tabs>
          <w:tab w:pos="7197" w:val="left" w:leader="none"/>
        </w:tabs>
        <w:spacing w:before="134"/>
        <w:ind w:left="680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2</w:t>
        <w:tab/>
        <w:t>0,24%</w:t>
      </w:r>
    </w:p>
    <w:p>
      <w:pPr>
        <w:tabs>
          <w:tab w:pos="4094" w:val="left" w:leader="none"/>
          <w:tab w:pos="5252" w:val="left" w:leader="none"/>
          <w:tab w:pos="5645" w:val="left" w:leader="none"/>
          <w:tab w:pos="6803" w:val="left" w:leader="none"/>
          <w:tab w:pos="7197" w:val="left" w:leader="none"/>
        </w:tabs>
        <w:spacing w:before="134"/>
        <w:ind w:left="3701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4,55%</w:t>
        <w:tab/>
        <w:t>1</w:t>
        <w:tab/>
        <w:t>7,69%</w:t>
        <w:tab/>
        <w:t>7</w:t>
        <w:tab/>
        <w:t>0,85%</w:t>
      </w:r>
    </w:p>
    <w:p>
      <w:pPr>
        <w:tabs>
          <w:tab w:pos="1036" w:val="left" w:leader="none"/>
          <w:tab w:pos="2149" w:val="left" w:leader="none"/>
          <w:tab w:pos="2587" w:val="left" w:leader="none"/>
          <w:tab w:pos="3612" w:val="left" w:leader="none"/>
          <w:tab w:pos="4138" w:val="left" w:leader="none"/>
          <w:tab w:pos="5163" w:val="left" w:leader="none"/>
          <w:tab w:pos="5690" w:val="left" w:leader="none"/>
          <w:tab w:pos="6625" w:val="left" w:leader="none"/>
          <w:tab w:pos="7241" w:val="left" w:leader="none"/>
        </w:tabs>
        <w:spacing w:before="134"/>
        <w:ind w:left="509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17</w:t>
        <w:tab/>
        <w:t>100%</w:t>
        <w:tab/>
        <w:t>1</w:t>
        <w:tab/>
        <w:t>100%</w:t>
        <w:tab/>
        <w:t>22</w:t>
        <w:tab/>
        <w:t>100%</w:t>
        <w:tab/>
        <w:t>13</w:t>
        <w:tab/>
        <w:t>100%</w:t>
        <w:tab/>
        <w:t>822</w:t>
        <w:tab/>
        <w:t>100%</w:t>
      </w:r>
      <w:r>
        <w:rPr>
          <w:rFonts w:ascii="Sabon LT Std Bold"/>
          <w:color w:val="000000"/>
          <w:sz w:val="16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6"/>
          <w:szCs w:val="16"/>
        </w:rPr>
        <w:sectPr>
          <w:type w:val="continuous"/>
          <w:pgSz w:w="11910" w:h="16840"/>
          <w:pgMar w:top="1580" w:bottom="280" w:left="780" w:right="300"/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12" w:lineRule="auto" w:before="75"/>
        <w:ind w:left="107" w:right="1071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29.881302pt;width:17.05pt;height:.1pt;mso-position-horizontal-relative:page;mso-position-vertical-relative:paragraph;z-index:-17580" coordorigin="1587,598" coordsize="341,2">
            <v:shape style="position:absolute;left:1587;top:598;width:341;height:2" coordorigin="1587,598" coordsize="341,0" path="m1587,598l1928,59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3"/>
          <w:sz w:val="16"/>
          <w:szCs w:val="16"/>
        </w:rPr>
        <w:t>Tableau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4 :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Nombre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3"/>
          <w:sz w:val="16"/>
          <w:szCs w:val="16"/>
        </w:rPr>
        <w:t>d’affaires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de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3"/>
          <w:sz w:val="16"/>
          <w:szCs w:val="16"/>
        </w:rPr>
        <w:t>racisme,</w:t>
      </w:r>
      <w:r>
        <w:rPr>
          <w:rFonts w:ascii="SabonLTStd-Italic" w:hAnsi="SabonLTStd-Italic" w:cs="SabonLTStd-Italic" w:eastAsia="SabonLTStd-Italic"/>
          <w:i/>
          <w:color w:val="003924"/>
          <w:spacing w:val="-10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xénophobie,</w:t>
      </w:r>
      <w:r>
        <w:rPr>
          <w:rFonts w:ascii="SabonLTStd-Italic" w:hAnsi="SabonLTStd-Italic" w:cs="SabonLTStd-Italic" w:eastAsia="SabonLTStd-Italic"/>
          <w:i/>
          <w:color w:val="003924"/>
          <w:spacing w:val="-10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discrimination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ou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présentant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un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contexte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de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3"/>
          <w:sz w:val="16"/>
          <w:szCs w:val="16"/>
        </w:rPr>
        <w:t>racisme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ou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d’homophobie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entrées</w:t>
      </w:r>
      <w:r>
        <w:rPr>
          <w:rFonts w:ascii="SabonLTStd-Italic" w:hAnsi="SabonLTStd-Italic" w:cs="SabonLTStd-Italic" w:eastAsia="SabonLTStd-Italic"/>
          <w:i/>
          <w:color w:val="003924"/>
          <w:spacing w:val="60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dans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les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parquets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correctionnels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entre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le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1er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janvier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2013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et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le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31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décembre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2013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et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classées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sans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suite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à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la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date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du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10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janvier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2014.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90" w:lineRule="exact" w:before="10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 w:hAnsi="Sabon LT Std Bold"/>
          <w:b/>
          <w:color w:val="003924"/>
          <w:sz w:val="16"/>
        </w:rPr>
        <w:t>Données présentées en </w:t>
      </w:r>
      <w:r>
        <w:rPr>
          <w:rFonts w:ascii="Sabon LT Std Bold" w:hAnsi="Sabon LT Std Bold"/>
          <w:b/>
          <w:color w:val="003924"/>
          <w:spacing w:val="-1"/>
          <w:sz w:val="16"/>
        </w:rPr>
        <w:t>fonction</w:t>
      </w:r>
      <w:r>
        <w:rPr>
          <w:rFonts w:ascii="Sabon LT Std Bold" w:hAnsi="Sabon LT Std Bold"/>
          <w:b/>
          <w:color w:val="003924"/>
          <w:sz w:val="16"/>
        </w:rPr>
        <w:t> du motif de classement sans suite enregistré,</w:t>
      </w:r>
      <w:r>
        <w:rPr>
          <w:rFonts w:ascii="Sabon LT Std Bold" w:hAnsi="Sabon LT Std Bold"/>
          <w:b/>
          <w:color w:val="003924"/>
          <w:spacing w:val="-6"/>
          <w:sz w:val="16"/>
        </w:rPr>
        <w:t> </w:t>
      </w:r>
      <w:r>
        <w:rPr>
          <w:rFonts w:ascii="Sabon LT Std Bold" w:hAnsi="Sabon LT Std Bold"/>
          <w:b/>
          <w:color w:val="003924"/>
          <w:sz w:val="16"/>
        </w:rPr>
        <w:t>par code de </w:t>
      </w:r>
      <w:r>
        <w:rPr>
          <w:rFonts w:ascii="Sabon LT Std Bold" w:hAnsi="Sabon LT Std Bold"/>
          <w:b/>
          <w:color w:val="003924"/>
          <w:spacing w:val="-1"/>
          <w:sz w:val="16"/>
        </w:rPr>
        <w:t>prévention</w:t>
      </w:r>
      <w:r>
        <w:rPr>
          <w:rFonts w:ascii="Sabon LT Std Bold" w:hAnsi="Sabon LT Std Bold"/>
          <w:b/>
          <w:color w:val="003924"/>
          <w:sz w:val="16"/>
        </w:rPr>
        <w:t> (n et % en colonne).</w:t>
      </w:r>
      <w:r>
        <w:rPr>
          <w:rFonts w:ascii="Sabon LT Std Bold" w:hAnsi="Sabon LT Std Bold"/>
          <w:color w:val="000000"/>
          <w:sz w:val="16"/>
        </w:rPr>
      </w:r>
    </w:p>
    <w:p>
      <w:pPr>
        <w:spacing w:line="150" w:lineRule="exact" w:before="4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8"/>
        <w:ind w:left="219" w:right="0" w:firstLine="0"/>
        <w:jc w:val="left"/>
        <w:rPr>
          <w:rFonts w:ascii="Sabon LT Std Bold" w:hAnsi="Sabon LT Std Bold" w:cs="Sabon LT Std Bold" w:eastAsia="Sabon LT Std Bold"/>
          <w:sz w:val="14"/>
          <w:szCs w:val="14"/>
        </w:rPr>
      </w:pPr>
      <w:r>
        <w:rPr/>
        <w:pict>
          <v:shape style="position:absolute;margin-left:79.369911pt;margin-top:-491.444183pt;width:516.9500pt;height:492.15pt;mso-position-horizontal-relative:page;mso-position-vertical-relative:paragraph;z-index:-1757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1"/>
                    <w:gridCol w:w="2551"/>
                    <w:gridCol w:w="907"/>
                    <w:gridCol w:w="907"/>
                    <w:gridCol w:w="907"/>
                    <w:gridCol w:w="907"/>
                    <w:gridCol w:w="907"/>
                    <w:gridCol w:w="907"/>
                    <w:gridCol w:w="1124"/>
                  </w:tblGrid>
                  <w:tr>
                    <w:trPr>
                      <w:trHeight w:val="338" w:hRule="exact"/>
                    </w:trPr>
                    <w:tc>
                      <w:tcPr>
                        <w:tcW w:w="1191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6566" w:type="dxa"/>
                        <w:gridSpan w:val="7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 w:hAnsi="AachenStd-Medium"/>
                            <w:color w:val="FFFFFF"/>
                            <w:sz w:val="18"/>
                          </w:rPr>
                          <w:t>SÉLECTION SUR </w:t>
                        </w:r>
                        <w:r>
                          <w:rPr>
                            <w:rFonts w:ascii="AachenStd-Medium" w:hAnsi="AachenStd-Medium"/>
                            <w:color w:val="FFFFFF"/>
                            <w:spacing w:val="-1"/>
                            <w:sz w:val="18"/>
                          </w:rPr>
                          <w:t>BASE</w:t>
                        </w:r>
                        <w:r>
                          <w:rPr>
                            <w:rFonts w:ascii="AachenStd-Medium" w:hAnsi="AachenStd-Medium"/>
                            <w:color w:val="FFFFFF"/>
                            <w:sz w:val="18"/>
                          </w:rPr>
                          <w:t> DU CODE DE PRÉVENTION</w:t>
                        </w:r>
                        <w:r>
                          <w:rPr>
                            <w:rFonts w:ascii="AachenStd-Medium" w:hAnsi="AachenStd-Medium"/>
                            <w:color w:val="000000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515" w:hRule="exact"/>
                    </w:trPr>
                    <w:tc>
                      <w:tcPr>
                        <w:tcW w:w="1191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90" w:lineRule="exact" w:before="5"/>
                          <w:ind w:right="0"/>
                          <w:jc w:val="left"/>
                          <w:rPr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90" w:lineRule="exact" w:before="5"/>
                          <w:ind w:right="0"/>
                          <w:jc w:val="left"/>
                          <w:rPr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56A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90" w:lineRule="exact" w:before="5"/>
                          <w:ind w:right="0"/>
                          <w:jc w:val="left"/>
                          <w:rPr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56B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1191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tabs>
                            <w:tab w:pos="1541" w:val="left" w:leader="none"/>
                          </w:tabs>
                          <w:spacing w:line="240" w:lineRule="auto" w:before="71"/>
                          <w:ind w:left="70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  <w:tab/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tabs>
                            <w:tab w:pos="1541" w:val="left" w:leader="none"/>
                          </w:tabs>
                          <w:spacing w:line="240" w:lineRule="auto" w:before="71"/>
                          <w:ind w:left="70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  <w:tab/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1" w:space="0" w:color="85BC22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101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1" w:space="0" w:color="85BC22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71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 w:val="restart"/>
                        <w:tcBorders>
                          <w:top w:val="single" w:sz="8" w:space="0" w:color="FFFFFF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 w:hAnsi="Sabon LT Std Bold"/>
                            <w:b/>
                            <w:color w:val="FFFFFF"/>
                            <w:sz w:val="16"/>
                          </w:rPr>
                          <w:t>Opportunité</w:t>
                        </w:r>
                        <w:r>
                          <w:rPr>
                            <w:rFonts w:ascii="Sabon LT Std Bold" w:hAns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 w:hAnsi="Sabon LT Std Bold"/>
                            <w:b/>
                            <w:spacing w:val="-3"/>
                            <w:sz w:val="16"/>
                          </w:rPr>
                          <w:t>Motifs</w:t>
                        </w:r>
                        <w:r>
                          <w:rPr>
                            <w:rFonts w:ascii="Sabon LT Std Bold" w:hAnsi="Sabon LT Std Bold"/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 w:hAnsi="Sabon LT Std Bold"/>
                            <w:b/>
                            <w:spacing w:val="-3"/>
                            <w:sz w:val="16"/>
                          </w:rPr>
                          <w:t>propres</w:t>
                        </w:r>
                        <w:r>
                          <w:rPr>
                            <w:rFonts w:ascii="Sabon LT Std Bold" w:hAnsi="Sabon LT Std Bold"/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 w:hAnsi="Sabon LT Std Bold"/>
                            <w:b/>
                            <w:sz w:val="16"/>
                          </w:rPr>
                          <w:t>à</w:t>
                        </w:r>
                        <w:r>
                          <w:rPr>
                            <w:rFonts w:ascii="Sabon LT Std Bold" w:hAnsi="Sabon LT Std Bold"/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 w:hAnsi="Sabon LT Std Bold"/>
                            <w:b/>
                            <w:spacing w:val="-2"/>
                            <w:sz w:val="16"/>
                          </w:rPr>
                          <w:t>la</w:t>
                        </w:r>
                        <w:r>
                          <w:rPr>
                            <w:rFonts w:ascii="Sabon LT Std Bold" w:hAnsi="Sabon LT Std Bold"/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 w:hAnsi="Sabon LT Std Bold"/>
                            <w:b/>
                            <w:spacing w:val="-3"/>
                            <w:sz w:val="16"/>
                          </w:rPr>
                          <w:t>nature</w:t>
                        </w:r>
                        <w:r>
                          <w:rPr>
                            <w:rFonts w:ascii="Sabon LT Std Bold" w:hAnsi="Sabon LT Std Bold"/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 w:hAnsi="Sabon LT Std Bold"/>
                            <w:b/>
                            <w:spacing w:val="-2"/>
                            <w:sz w:val="16"/>
                          </w:rPr>
                          <w:t>des</w:t>
                        </w:r>
                        <w:r>
                          <w:rPr>
                            <w:rFonts w:ascii="Sabon LT Std Bold" w:hAnsi="Sabon LT Std Bold"/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 w:hAnsi="Sabon LT Std Bold"/>
                            <w:b/>
                            <w:spacing w:val="-3"/>
                            <w:sz w:val="16"/>
                          </w:rPr>
                          <w:t>faits</w:t>
                        </w:r>
                        <w:r>
                          <w:rPr>
                            <w:rFonts w:ascii="Sabon LT Std Bold" w:hAns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60"/>
                          <w:ind w:left="617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28</w:t>
                          <w:tab/>
                          <w:t>7,09%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141" w:val="left" w:leader="none"/>
                          </w:tabs>
                          <w:spacing w:line="240" w:lineRule="auto" w:before="60"/>
                          <w:ind w:left="70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</w:t>
                          <w:tab/>
                          <w:t>18,75%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01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8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3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7,84%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28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 w:hAnsi="SabonLTStd-Roman"/>
                            <w:sz w:val="16"/>
                          </w:rPr>
                          <w:t>répercussion sociale limitée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70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  <w:tab/>
                          <w:t>0,76%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70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6,25%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F5F9ED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0,98%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28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 w:hAnsi="SabonLTStd-Roman"/>
                            <w:sz w:val="16"/>
                          </w:rPr>
                          <w:t>situation régularisée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70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</w:t>
                          <w:tab/>
                          <w:t>2,03%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70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  <w:tab/>
                          <w:t>12,5%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2,94%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5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50" w:lineRule="auto" w:before="65"/>
                          <w:ind w:left="283" w:right="109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 w:hAnsi="SabonLTStd-Roman"/>
                            <w:sz w:val="16"/>
                          </w:rPr>
                          <w:t>infraction à caractère relationnel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61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14</w:t>
                          <w:tab/>
                          <w:t>3,54%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F5F9ED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3,92%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28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 w:hAnsi="SabonLTStd-Roman"/>
                            <w:sz w:val="16"/>
                          </w:rPr>
                          <w:t>préjudice peu important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70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  <w:tab/>
                          <w:t>0,76%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5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50" w:lineRule="auto" w:before="65"/>
                          <w:ind w:left="102" w:right="109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 w:hAnsi="Sabon LT Std Bold"/>
                            <w:b/>
                            <w:sz w:val="16"/>
                          </w:rPr>
                          <w:t>Motifs propres à la personnalité de l'auteur</w:t>
                        </w:r>
                        <w:r>
                          <w:rPr>
                            <w:rFonts w:ascii="Sabon LT Std Bold" w:hAns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141" w:val="left" w:leader="none"/>
                          </w:tabs>
                          <w:spacing w:line="240" w:lineRule="auto" w:before="70"/>
                          <w:ind w:left="617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46</w:t>
                          <w:tab/>
                          <w:t>11,66%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70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</w:t>
                          <w:tab/>
                          <w:t>6,25%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F5F9ED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2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9,8%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28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 w:hAnsi="SabonLTStd-Roman"/>
                            <w:sz w:val="16"/>
                          </w:rPr>
                          <w:t>absence d'antécédents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70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  <w:tab/>
                          <w:t>1,01%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1,96%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5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50" w:lineRule="auto" w:before="65"/>
                          <w:ind w:left="283" w:right="109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 w:hAnsi="SabonLTStd-Roman"/>
                            <w:sz w:val="16"/>
                          </w:rPr>
                          <w:t>faits occasionnels- circonstances spécifiques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61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</w:t>
                          <w:tab/>
                          <w:t>4,56%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70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6,25%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F5F9ED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3,92%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5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50" w:lineRule="auto" w:before="65"/>
                          <w:ind w:left="283" w:right="109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 w:hAnsi="SabonLTStd-Roman"/>
                            <w:sz w:val="16"/>
                          </w:rPr>
                          <w:t>conséquences disproportion- nées-trouble social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61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22</w:t>
                          <w:tab/>
                          <w:t>5,57%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2,94%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28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pacing w:val="-2"/>
                            <w:sz w:val="16"/>
                          </w:rPr>
                          <w:t>comportement</w:t>
                        </w:r>
                        <w:r>
                          <w:rPr>
                            <w:rFonts w:ascii="SabonLTStd-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SabonLTStd-Roman"/>
                            <w:spacing w:val="-1"/>
                            <w:sz w:val="16"/>
                          </w:rPr>
                          <w:t>de</w:t>
                        </w:r>
                        <w:r>
                          <w:rPr>
                            <w:rFonts w:ascii="SabonLTStd-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SabonLTStd-Roman"/>
                            <w:spacing w:val="-1"/>
                            <w:sz w:val="16"/>
                          </w:rPr>
                          <w:t>la</w:t>
                        </w:r>
                        <w:r>
                          <w:rPr>
                            <w:rFonts w:ascii="SabonLTStd-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SabonLTStd-Roman"/>
                            <w:spacing w:val="-2"/>
                            <w:sz w:val="16"/>
                          </w:rPr>
                          <w:t>victime</w:t>
                        </w:r>
                        <w:r>
                          <w:rPr>
                            <w:rFonts w:ascii="SabonLTStd-Roman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70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  <w:tab/>
                          <w:t>0,51%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F5F9ED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0,98%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Politique</w:t>
                        </w: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 criminelle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617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36</w:t>
                          <w:tab/>
                          <w:t>9,11%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70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</w:t>
                          <w:tab/>
                          <w:t>6,25%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4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3,92%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22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 w:hAnsi="SabonLTStd-Roman"/>
                            <w:sz w:val="16"/>
                          </w:rPr>
                          <w:t>capacité d'enquête insuffisante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70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</w:t>
                          <w:tab/>
                          <w:t>1,27%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F5F9ED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0,98%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22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 w:hAnsi="SabonLTStd-Roman"/>
                            <w:sz w:val="16"/>
                          </w:rPr>
                          <w:t>autres priorités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61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31</w:t>
                          <w:tab/>
                          <w:t>7,85%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70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6,25%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EAF2D9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2,94%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44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3"/>
                            <w:sz w:val="16"/>
                          </w:rPr>
                          <w:t>Total</w:t>
                        </w: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 rubrique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528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color w:val="FFFFFF"/>
                            <w:sz w:val="16"/>
                          </w:rPr>
                          <w:t>110</w:t>
                        </w:r>
                        <w:r>
                          <w:rPr>
                            <w:rFonts w:ascii="SabonLTStd-Roman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3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color w:val="FFFFFF"/>
                            <w:sz w:val="16"/>
                          </w:rPr>
                          <w:t>27,85%</w:t>
                        </w:r>
                        <w:r>
                          <w:rPr>
                            <w:rFonts w:ascii="SabonLTStd-Roman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8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color w:val="FFFFFF"/>
                            <w:w w:val="95"/>
                            <w:sz w:val="16"/>
                          </w:rPr>
                          <w:t>6.</w:t>
                        </w:r>
                        <w:r>
                          <w:rPr>
                            <w:rFonts w:ascii="SabonLTStd-Roman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3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color w:val="FFFFFF"/>
                            <w:sz w:val="16"/>
                          </w:rPr>
                          <w:t>31,25%</w:t>
                        </w:r>
                        <w:r>
                          <w:rPr>
                            <w:rFonts w:ascii="SabonLTStd-Roman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color w:val="FFFFFF"/>
                            <w:sz w:val="16"/>
                          </w:rPr>
                          <w:t>22</w:t>
                        </w:r>
                        <w:r>
                          <w:rPr>
                            <w:rFonts w:ascii="SabonLTStd-Roman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3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color w:val="FFFFFF"/>
                            <w:sz w:val="16"/>
                          </w:rPr>
                          <w:t>21,57%</w:t>
                        </w:r>
                        <w:r>
                          <w:rPr>
                            <w:rFonts w:ascii="SabonLTStd-Roman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065A45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 w:val="restart"/>
                        <w:tcBorders>
                          <w:top w:val="single" w:sz="4" w:space="0" w:color="FFFFFF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2"/>
                            <w:sz w:val="16"/>
                          </w:rPr>
                          <w:t>Technique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Absence </w:t>
                        </w: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d'infraction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141" w:val="left" w:leader="none"/>
                          </w:tabs>
                          <w:spacing w:line="240" w:lineRule="auto" w:before="60"/>
                          <w:ind w:left="617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52</w:t>
                          <w:tab/>
                          <w:t>13,16%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141" w:val="left" w:leader="none"/>
                          </w:tabs>
                          <w:spacing w:line="240" w:lineRule="auto" w:before="60"/>
                          <w:ind w:left="70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5</w:t>
                          <w:tab/>
                          <w:t>31,25%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01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23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04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22,</w:t>
                        </w:r>
                        <w:r>
                          <w:rPr>
                            <w:rFonts w:ascii="Sabon LT Std Bold"/>
                            <w:b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55%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Charges insuffisantes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141" w:val="left" w:leader="none"/>
                          </w:tabs>
                          <w:spacing w:line="240" w:lineRule="auto" w:before="70"/>
                          <w:ind w:left="528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177</w:t>
                          <w:tab/>
                          <w:t>44,81%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364" w:val="left" w:leader="none"/>
                          </w:tabs>
                          <w:spacing w:line="240" w:lineRule="auto" w:before="70"/>
                          <w:ind w:left="70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4</w:t>
                          <w:tab/>
                          <w:t>25%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45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F5F9ED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4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44,12%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Extinction de l'action publique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0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0,98%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56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 w:hAnsi="SabonLTStd-Roman"/>
                            <w:sz w:val="16"/>
                          </w:rPr>
                          <w:t>Déces de l'auteur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F5F9ED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0,98%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Auteur</w:t>
                        </w: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 inconnu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141" w:val="left" w:leader="none"/>
                          </w:tabs>
                          <w:spacing w:line="240" w:lineRule="auto" w:before="70"/>
                          <w:ind w:left="617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40</w:t>
                          <w:tab/>
                          <w:t>10,13%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0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7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EAF2D9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6,86%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44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3"/>
                            <w:sz w:val="16"/>
                          </w:rPr>
                          <w:t>Total</w:t>
                        </w: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 rubrique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/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2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color w:val="FFFFFF"/>
                            <w:sz w:val="16"/>
                          </w:rPr>
                          <w:t>69,1%</w:t>
                        </w:r>
                        <w:r>
                          <w:rPr>
                            <w:rFonts w:ascii="SabonLTStd-Roman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color w:val="FFFFFF"/>
                            <w:sz w:val="16"/>
                          </w:rPr>
                          <w:t>9</w:t>
                        </w:r>
                        <w:r>
                          <w:rPr>
                            <w:rFonts w:ascii="SabonLTStd-Roman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3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color w:val="FFFFFF"/>
                            <w:sz w:val="16"/>
                          </w:rPr>
                          <w:t>56,25%</w:t>
                        </w:r>
                        <w:r>
                          <w:rPr>
                            <w:rFonts w:ascii="SabonLTStd-Roman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color w:val="FFFFFF"/>
                            <w:sz w:val="16"/>
                          </w:rPr>
                          <w:t>76</w:t>
                        </w:r>
                        <w:r>
                          <w:rPr>
                            <w:rFonts w:ascii="SabonLTStd-Roman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3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color w:val="FFFFFF"/>
                            <w:sz w:val="16"/>
                          </w:rPr>
                          <w:t>74,51%</w:t>
                        </w:r>
                        <w:r>
                          <w:rPr>
                            <w:rFonts w:ascii="SabonLTStd-Roman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065A45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 w:val="restart"/>
                        <w:tcBorders>
                          <w:top w:val="single" w:sz="4" w:space="0" w:color="FFFFFF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1"/>
                            <w:sz w:val="16"/>
                          </w:rPr>
                          <w:t>Autre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 w:hAnsi="Sabon LT Std Bold"/>
                            <w:b/>
                            <w:sz w:val="16"/>
                          </w:rPr>
                          <w:t>Probation prétorienne</w:t>
                        </w:r>
                        <w:r>
                          <w:rPr>
                            <w:rFonts w:ascii="Sabon LT Std Bold" w:hAns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60"/>
                          <w:ind w:left="61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</w:t>
                          <w:tab/>
                          <w:t>2,78%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60"/>
                          <w:ind w:left="70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6,25%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3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0,98%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Signalement de l'auteur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70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</w:t>
                          <w:tab/>
                          <w:t>1,27%</w:t>
                        </w:r>
                      </w:p>
                    </w:tc>
                    <w:tc>
                      <w:tcPr>
                        <w:tcW w:w="1814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30" w:val="left" w:leader="none"/>
                          </w:tabs>
                          <w:spacing w:line="240" w:lineRule="auto" w:before="70"/>
                          <w:ind w:left="70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6,25%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nil" w:sz="6" w:space="0" w:color="auto"/>
                          <w:left w:val="single" w:sz="1" w:space="0" w:color="F5F9ED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3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2,94%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91" w:type="dxa"/>
                        <w:vMerge/>
                        <w:tcBorders>
                          <w:left w:val="nil" w:sz="6" w:space="0" w:color="auto"/>
                          <w:bottom w:val="single" w:sz="24" w:space="0" w:color="FFFFFF"/>
                          <w:right w:val="nil" w:sz="6" w:space="0" w:color="auto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44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3"/>
                            <w:sz w:val="16"/>
                          </w:rPr>
                          <w:t>Total</w:t>
                        </w: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 rubrique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16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2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4,05%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/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2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12,5%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4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065A45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2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3,92%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nil" w:sz="6" w:space="0" w:color="auto"/>
                        </w:tcBorders>
                        <w:shd w:val="clear" w:color="auto" w:fill="065A45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742" w:type="dxa"/>
                        <w:gridSpan w:val="2"/>
                        <w:tcBorders>
                          <w:top w:val="single" w:sz="24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4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3"/>
                            <w:w w:val="95"/>
                            <w:sz w:val="16"/>
                          </w:rPr>
                          <w:t>Total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24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528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395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24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368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24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4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16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24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367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24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527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102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24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367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24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Sabon LT Std Bold" w:hAnsi="Sabon LT Std Bold"/>
          <w:b/>
          <w:sz w:val="14"/>
        </w:rPr>
        <w:t>Source: banque de données du Collège des Procureurs </w:t>
      </w:r>
      <w:r>
        <w:rPr>
          <w:rFonts w:ascii="Sabon LT Std Bold" w:hAnsi="Sabon LT Std Bold"/>
          <w:b/>
          <w:spacing w:val="-1"/>
          <w:sz w:val="14"/>
        </w:rPr>
        <w:t>généraux</w:t>
      </w:r>
      <w:r>
        <w:rPr>
          <w:rFonts w:ascii="Sabon LT Std Bold" w:hAnsi="Sabon LT Std Bold"/>
          <w:b/>
          <w:sz w:val="14"/>
        </w:rPr>
        <w:t> -</w:t>
      </w:r>
      <w:r>
        <w:rPr>
          <w:rFonts w:ascii="Sabon LT Std Bold" w:hAnsi="Sabon LT Std Bold"/>
          <w:b/>
          <w:spacing w:val="-6"/>
          <w:sz w:val="14"/>
        </w:rPr>
        <w:t> </w:t>
      </w:r>
      <w:r>
        <w:rPr>
          <w:rFonts w:ascii="Sabon LT Std Bold" w:hAnsi="Sabon LT Std Bold"/>
          <w:b/>
          <w:spacing w:val="-1"/>
          <w:sz w:val="14"/>
        </w:rPr>
        <w:t>Analyses</w:t>
      </w:r>
      <w:r>
        <w:rPr>
          <w:rFonts w:ascii="Sabon LT Std Bold" w:hAnsi="Sabon LT Std Bold"/>
          <w:b/>
          <w:sz w:val="14"/>
        </w:rPr>
        <w:t> statistiques</w:t>
      </w:r>
      <w:r>
        <w:rPr>
          <w:rFonts w:ascii="Sabon LT Std Bold" w:hAnsi="Sabon LT Std Bold"/>
          <w:sz w:val="14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4"/>
          <w:szCs w:val="14"/>
        </w:rPr>
        <w:sectPr>
          <w:pgSz w:w="11910" w:h="16840"/>
          <w:pgMar w:top="1580" w:bottom="280" w:left="1480" w:right="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176 * 177</w:t>
      </w:r>
      <w:r>
        <w:rPr>
          <w:rFonts w:ascii="Sabon LT Std Bold"/>
          <w:sz w:val="12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120" w:right="300"/>
        </w:sect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0" w:lineRule="exact" w:before="9"/>
        <w:rPr>
          <w:sz w:val="26"/>
          <w:szCs w:val="26"/>
        </w:rPr>
      </w:pPr>
    </w:p>
    <w:p>
      <w:pPr>
        <w:spacing w:before="0"/>
        <w:ind w:left="115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/>
          <w:color w:val="FFFFFF"/>
          <w:sz w:val="18"/>
        </w:rPr>
        <w:t>56C</w:t>
      </w:r>
      <w:r>
        <w:rPr>
          <w:rFonts w:ascii="AachenStd-Medium"/>
          <w:color w:val="000000"/>
          <w:sz w:val="18"/>
        </w:rPr>
      </w:r>
    </w:p>
    <w:p>
      <w:pPr>
        <w:spacing w:before="113"/>
        <w:ind w:left="115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/>
        <w:br w:type="column"/>
      </w:r>
      <w:r>
        <w:rPr>
          <w:rFonts w:ascii="AachenStd-Medium" w:hAnsi="AachenStd-Medium"/>
          <w:color w:val="FFFFFF"/>
          <w:sz w:val="18"/>
        </w:rPr>
        <w:t>SÉLECTION SUR </w:t>
      </w:r>
      <w:r>
        <w:rPr>
          <w:rFonts w:ascii="AachenStd-Medium" w:hAnsi="AachenStd-Medium"/>
          <w:color w:val="FFFFFF"/>
          <w:spacing w:val="-1"/>
          <w:sz w:val="18"/>
        </w:rPr>
        <w:t>BASE</w:t>
      </w:r>
      <w:r>
        <w:rPr>
          <w:rFonts w:ascii="AachenStd-Medium" w:hAnsi="AachenStd-Medium"/>
          <w:color w:val="FFFFFF"/>
          <w:sz w:val="18"/>
        </w:rPr>
        <w:t> DU CHAMP CONTEXTE</w:t>
      </w:r>
      <w:r>
        <w:rPr>
          <w:rFonts w:ascii="AachenStd-Medium" w:hAnsi="AachenStd-Medium"/>
          <w:color w:val="000000"/>
          <w:sz w:val="18"/>
        </w:rPr>
      </w:r>
    </w:p>
    <w:p>
      <w:pPr>
        <w:spacing w:line="170" w:lineRule="exact" w:before="6"/>
        <w:rPr>
          <w:sz w:val="17"/>
          <w:szCs w:val="17"/>
        </w:rPr>
      </w:pPr>
    </w:p>
    <w:p>
      <w:pPr>
        <w:spacing w:before="0"/>
        <w:ind w:left="115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/>
          <w:color w:val="FFFFFF"/>
          <w:sz w:val="18"/>
        </w:rPr>
        <w:t>Contexte racisme/</w:t>
      </w:r>
      <w:r>
        <w:rPr>
          <w:rFonts w:ascii="AachenStd-Medium"/>
          <w:color w:val="000000"/>
          <w:sz w:val="18"/>
        </w:rPr>
      </w:r>
    </w:p>
    <w:p>
      <w:pPr>
        <w:tabs>
          <w:tab w:pos="1930" w:val="left" w:leader="none"/>
        </w:tabs>
        <w:spacing w:before="20"/>
        <w:ind w:left="115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 w:hAnsi="AachenStd-Medium"/>
          <w:color w:val="FFFFFF"/>
          <w:sz w:val="18"/>
        </w:rPr>
        <w:t>xénophobie</w:t>
        <w:tab/>
        <w:t>Contexte homofobie</w:t>
      </w:r>
      <w:r>
        <w:rPr>
          <w:rFonts w:ascii="AachenStd-Medium" w:hAnsi="AachenStd-Medium"/>
          <w:color w:val="000000"/>
          <w:sz w:val="18"/>
        </w:rPr>
      </w:r>
    </w:p>
    <w:p>
      <w:pPr>
        <w:spacing w:line="180" w:lineRule="exact" w:before="0"/>
        <w:rPr>
          <w:sz w:val="18"/>
          <w:szCs w:val="18"/>
        </w:rPr>
      </w:pPr>
      <w:r>
        <w:rPr/>
        <w:br w:type="column"/>
      </w:r>
      <w:r>
        <w:rPr>
          <w:sz w:val="18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260" w:lineRule="exact" w:before="9"/>
        <w:rPr>
          <w:sz w:val="26"/>
          <w:szCs w:val="26"/>
        </w:rPr>
      </w:pPr>
    </w:p>
    <w:p>
      <w:pPr>
        <w:spacing w:before="0"/>
        <w:ind w:left="115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/>
          <w:color w:val="FFFFFF"/>
          <w:spacing w:val="-2"/>
          <w:sz w:val="18"/>
        </w:rPr>
        <w:t>TOTAL</w:t>
      </w:r>
      <w:r>
        <w:rPr>
          <w:rFonts w:ascii="AachenStd-Medium"/>
          <w:color w:val="000000"/>
          <w:sz w:val="18"/>
        </w:rPr>
      </w:r>
    </w:p>
    <w:p>
      <w:pPr>
        <w:spacing w:after="0"/>
        <w:jc w:val="left"/>
        <w:rPr>
          <w:rFonts w:ascii="AachenStd-Medium" w:hAnsi="AachenStd-Medium" w:cs="AachenStd-Medium" w:eastAsia="AachenStd-Medium"/>
          <w:sz w:val="18"/>
          <w:szCs w:val="18"/>
        </w:rPr>
        <w:sectPr>
          <w:type w:val="continuous"/>
          <w:pgSz w:w="11910" w:h="16840"/>
          <w:pgMar w:top="1580" w:bottom="280" w:left="1120" w:right="300"/>
          <w:cols w:num="3" w:equalWidth="0">
            <w:col w:w="407" w:space="1407"/>
            <w:col w:w="3343" w:space="285"/>
            <w:col w:w="5048"/>
          </w:cols>
        </w:sectPr>
      </w:pPr>
    </w:p>
    <w:p>
      <w:pPr>
        <w:spacing w:line="150" w:lineRule="exact" w:before="2"/>
        <w:rPr>
          <w:sz w:val="15"/>
          <w:szCs w:val="15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57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1.500012pt;margin-top:232.57872pt;width:422.05pt;height:492.15pt;mso-position-horizontal-relative:page;mso-position-vertical-relative:page;z-index:-17577" coordorigin="-30,4652" coordsize="8441,9843">
            <v:group style="position:absolute;left:0;top:5000;width:1134;height:516" coordorigin="0,5000" coordsize="1134,516">
              <v:shape style="position:absolute;left:0;top:5000;width:1134;height:516" coordorigin="0,5000" coordsize="1134,516" path="m0,5516l1134,5516,1134,5000,0,5000,0,5516xe" filled="t" fillcolor="#003924" stroked="f">
                <v:path arrowok="t"/>
                <v:fill type="solid"/>
              </v:shape>
            </v:group>
            <v:group style="position:absolute;left:0;top:4662;width:2948;height:338" coordorigin="0,4662" coordsize="2948,338">
              <v:shape style="position:absolute;left:0;top:4662;width:2948;height:338" coordorigin="0,4662" coordsize="2948,338" path="m0,5000l2948,5000,2948,4662,0,4662,0,5000xe" filled="t" fillcolor="#003924" stroked="f">
                <v:path arrowok="t"/>
                <v:fill type="solid"/>
              </v:shape>
            </v:group>
            <v:group style="position:absolute;left:1134;top:4999;width:1815;height:516" coordorigin="1134,4999" coordsize="1815,516">
              <v:shape style="position:absolute;left:1134;top:4999;width:1815;height:516" coordorigin="1134,4999" coordsize="1815,516" path="m2948,4999l1134,4999,1134,5515,2948,5515,2948,4999xe" filled="t" fillcolor="#003924" stroked="f">
                <v:path arrowok="t"/>
                <v:fill type="solid"/>
              </v:shape>
            </v:group>
            <v:group style="position:absolute;left:2948;top:5000;width:1815;height:516" coordorigin="2948,5000" coordsize="1815,516">
              <v:shape style="position:absolute;left:2948;top:5000;width:1815;height:516" coordorigin="2948,5000" coordsize="1815,516" path="m2948,5516l4762,5516,4762,5000,2948,5000,2948,5516xe" filled="t" fillcolor="#003924" stroked="f">
                <v:path arrowok="t"/>
                <v:fill type="solid"/>
              </v:shape>
            </v:group>
            <v:group style="position:absolute;left:2948;top:4662;width:3629;height:338" coordorigin="2948,4662" coordsize="3629,338">
              <v:shape style="position:absolute;left:2948;top:4662;width:3629;height:338" coordorigin="2948,4662" coordsize="3629,338" path="m2948,5000l6576,5000,6576,4662,2948,4662,2948,5000xe" filled="t" fillcolor="#003924" stroked="f">
                <v:path arrowok="t"/>
                <v:fill type="solid"/>
              </v:shape>
              <v:shape style="position:absolute;left:-10;top:4652;width:8411;height:9843" type="#_x0000_t75" stroked="false">
                <v:imagedata r:id="rId61" o:title=""/>
              </v:shape>
            </v:group>
            <v:group style="position:absolute;left:0;top:5852;width:8401;height:2" coordorigin="0,5852" coordsize="8401,2">
              <v:shape style="position:absolute;left:0;top:5852;width:8401;height:2" coordorigin="0,5852" coordsize="8401,0" path="m0,5852l8401,5852e" filled="f" stroked="t" strokeweight="1.000090pt" strokecolor="#FFFFFF">
                <v:path arrowok="t"/>
              </v:shape>
            </v:group>
            <v:group style="position:absolute;left:0;top:4662;width:8401;height:2" coordorigin="0,4662" coordsize="8401,2">
              <v:shape style="position:absolute;left:0;top:4662;width:8401;height:2" coordorigin="0,4662" coordsize="8401,0" path="m0,4662l8401,4662e" filled="f" stroked="t" strokeweight="1pt" strokecolor="#FFFFFF">
                <v:path arrowok="t"/>
              </v:shape>
            </v:group>
            <v:group style="position:absolute;left:0;top:5515;width:8401;height:2" coordorigin="0,5515" coordsize="8401,2">
              <v:shape style="position:absolute;left:0;top:5515;width:8401;height:2" coordorigin="0,5515" coordsize="8401,0" path="m0,5515l8401,5515e" filled="f" stroked="t" strokeweight="1pt" strokecolor="#FFFFFF">
                <v:path arrowok="t"/>
              </v:shape>
            </v:group>
            <v:group style="position:absolute;left:1134;top:5009;width:2;height:9119" coordorigin="1134,5009" coordsize="2,9119">
              <v:shape style="position:absolute;left:1134;top:5009;width:2;height:9119" coordorigin="1134,5009" coordsize="0,9119" path="m1134,5009l1134,14128e" filled="f" stroked="t" strokeweight="1.000013pt" strokecolor="#FFFFFF">
                <v:path arrowok="t"/>
              </v:shape>
            </v:group>
            <v:group style="position:absolute;left:1134;top:14188;width:2;height:292" coordorigin="1134,14188" coordsize="2,292">
              <v:shape style="position:absolute;left:1134;top:14188;width:2;height:292" coordorigin="1134,14188" coordsize="0,292" path="m1134,14479l1134,14188e" filled="f" stroked="t" strokeweight="1pt" strokecolor="#FFFFFF">
                <v:path arrowok="t"/>
              </v:shape>
            </v:group>
            <v:group style="position:absolute;left:2948;top:4672;width:2;height:9457" coordorigin="2948,4672" coordsize="2,9457">
              <v:shape style="position:absolute;left:2948;top:4672;width:2;height:9457" coordorigin="2948,4672" coordsize="0,9457" path="m2948,4672l2948,14128e" filled="f" stroked="t" strokeweight="1.000035pt" strokecolor="#FFFFFF">
                <v:path arrowok="t"/>
              </v:shape>
            </v:group>
            <v:group style="position:absolute;left:2948;top:14188;width:2;height:292" coordorigin="2948,14188" coordsize="2,292">
              <v:shape style="position:absolute;left:2948;top:14188;width:2;height:292" coordorigin="2948,14188" coordsize="0,292" path="m2948,14479l2948,14188e" filled="f" stroked="t" strokeweight="1pt" strokecolor="#FFFFFF">
                <v:path arrowok="t"/>
              </v:shape>
            </v:group>
            <v:group style="position:absolute;left:4762;top:5009;width:2;height:9119" coordorigin="4762,5009" coordsize="2,9119">
              <v:shape style="position:absolute;left:4762;top:5009;width:2;height:9119" coordorigin="4762,5009" coordsize="0,9119" path="m4762,5009l4762,14128e" filled="f" stroked="t" strokeweight="1.000008pt" strokecolor="#FFFFFF">
                <v:path arrowok="t"/>
              </v:shape>
            </v:group>
            <v:group style="position:absolute;left:4762;top:14188;width:2;height:292" coordorigin="4762,14188" coordsize="2,292">
              <v:shape style="position:absolute;left:4762;top:14188;width:2;height:292" coordorigin="4762,14188" coordsize="0,292" path="m4762,14479l4762,14188e" filled="f" stroked="t" strokeweight="1pt" strokecolor="#FFFFFF">
                <v:path arrowok="t"/>
              </v:shape>
            </v:group>
            <v:group style="position:absolute;left:6576;top:4672;width:2;height:9457" coordorigin="6576,4672" coordsize="2,9457">
              <v:shape style="position:absolute;left:6576;top:4672;width:2;height:9457" coordorigin="6576,4672" coordsize="0,9457" path="m6576,4672l6576,14128e" filled="f" stroked="t" strokeweight="1.000078pt" strokecolor="#FFFFFF">
                <v:path arrowok="t"/>
              </v:shape>
            </v:group>
            <v:group style="position:absolute;left:6576;top:14188;width:2;height:292" coordorigin="6576,14188" coordsize="2,292">
              <v:shape style="position:absolute;left:6576;top:14188;width:2;height:292" coordorigin="6576,14188" coordsize="0,292" path="m6576,14479l6576,14188e" filled="f" stroked="t" strokeweight="1pt" strokecolor="#FFFFFF">
                <v:path arrowok="t"/>
              </v:shape>
            </v:group>
            <v:group style="position:absolute;left:8391;top:4672;width:2;height:9808" coordorigin="8391,4672" coordsize="2,9808">
              <v:shape style="position:absolute;left:8391;top:4672;width:2;height:9808" coordorigin="8391,4672" coordsize="0,9808" path="m8391,4672l8391,14479e" filled="f" stroked="t" strokeweight="1pt" strokecolor="#FFFFFF">
                <v:path arrowok="t"/>
              </v:shape>
            </v:group>
            <v:group style="position:absolute;left:0;top:12853;width:8401;height:2" coordorigin="0,12853" coordsize="8401,2">
              <v:shape style="position:absolute;left:0;top:12853;width:8401;height:2" coordorigin="0,12853" coordsize="8401,0" path="m0,12853l8401,12853e" filled="f" stroked="t" strokeweight="1.000006pt" strokecolor="#FFFFFF">
                <v:path arrowok="t"/>
              </v:shape>
            </v:group>
            <v:group style="position:absolute;left:0;top:13179;width:8401;height:2" coordorigin="0,13179" coordsize="8401,2">
              <v:shape style="position:absolute;left:0;top:13179;width:8401;height:2" coordorigin="0,13179" coordsize="8401,0" path="m0,13179l8401,13179e" filled="f" stroked="t" strokeweight="1.000032pt" strokecolor="#FFFFFF">
                <v:path arrowok="t"/>
              </v:shape>
            </v:group>
            <v:group style="position:absolute;left:0;top:10895;width:8401;height:2" coordorigin="0,10895" coordsize="8401,2">
              <v:shape style="position:absolute;left:0;top:10895;width:8401;height:2" coordorigin="0,10895" coordsize="8401,0" path="m0,10895l8401,10895e" filled="f" stroked="t" strokeweight="1.000085pt" strokecolor="#FFFFFF">
                <v:path arrowok="t"/>
              </v:shape>
            </v:group>
            <v:group style="position:absolute;left:2041;top:10905;width:2;height:307" coordorigin="2041,10905" coordsize="2,307">
              <v:shape style="position:absolute;left:2041;top:10905;width:2;height:307" coordorigin="2041,10905" coordsize="0,307" path="m2041,11211l2041,10905e" filled="f" stroked="t" strokeweight="1pt" strokecolor="#FFFFFF">
                <v:path arrowok="t"/>
              </v:shape>
            </v:group>
            <v:group style="position:absolute;left:3855;top:10905;width:2;height:307" coordorigin="3855,10905" coordsize="2,307">
              <v:shape style="position:absolute;left:3855;top:10905;width:2;height:307" coordorigin="3855,10905" coordsize="0,307" path="m3855,11211l3855,10905e" filled="f" stroked="t" strokeweight="1pt" strokecolor="#FFFFFF">
                <v:path arrowok="t"/>
              </v:shape>
            </v:group>
            <v:group style="position:absolute;left:5669;top:10905;width:2;height:307" coordorigin="5669,10905" coordsize="2,307">
              <v:shape style="position:absolute;left:5669;top:10905;width:2;height:307" coordorigin="5669,10905" coordsize="0,307" path="m5669,11211l5669,10905e" filled="f" stroked="t" strokeweight="1pt" strokecolor="#FFFFFF">
                <v:path arrowok="t"/>
              </v:shape>
            </v:group>
            <v:group style="position:absolute;left:7483;top:10905;width:2;height:307" coordorigin="7483,10905" coordsize="2,307">
              <v:shape style="position:absolute;left:7483;top:10905;width:2;height:307" coordorigin="7483,10905" coordsize="0,307" path="m7483,11211l7483,10905e" filled="f" stroked="t" strokeweight="1pt" strokecolor="#FFFFFF">
                <v:path arrowok="t"/>
              </v:shape>
            </v:group>
            <v:group style="position:absolute;left:0;top:11221;width:8401;height:2" coordorigin="0,11221" coordsize="8401,2">
              <v:shape style="position:absolute;left:0;top:11221;width:8401;height:2" coordorigin="0,11221" coordsize="8401,0" path="m0,11221l8401,11221e" filled="f" stroked="t" strokeweight="1.00001pt" strokecolor="#FFFFFF">
                <v:path arrowok="t"/>
              </v:shape>
            </v:group>
            <v:group style="position:absolute;left:0;top:13832;width:8401;height:2" coordorigin="0,13832" coordsize="8401,2">
              <v:shape style="position:absolute;left:0;top:13832;width:8401;height:2" coordorigin="0,13832" coordsize="8401,0" path="m0,13832l8401,13832e" filled="f" stroked="t" strokeweight="1.000027pt" strokecolor="#FFFFFF">
                <v:path arrowok="t"/>
              </v:shape>
            </v:group>
            <v:group style="position:absolute;left:2041;top:13842;width:2;height:287" coordorigin="2041,13842" coordsize="2,287">
              <v:shape style="position:absolute;left:2041;top:13842;width:2;height:287" coordorigin="2041,13842" coordsize="0,287" path="m2041,14128l2041,13842e" filled="f" stroked="t" strokeweight="1pt" strokecolor="#FFFFFF">
                <v:path arrowok="t"/>
              </v:shape>
            </v:group>
            <v:group style="position:absolute;left:3855;top:13842;width:2;height:287" coordorigin="3855,13842" coordsize="2,287">
              <v:shape style="position:absolute;left:3855;top:13842;width:2;height:287" coordorigin="3855,13842" coordsize="0,287" path="m3855,14128l3855,13842e" filled="f" stroked="t" strokeweight="1pt" strokecolor="#FFFFFF">
                <v:path arrowok="t"/>
              </v:shape>
            </v:group>
            <v:group style="position:absolute;left:5669;top:13842;width:2;height:287" coordorigin="5669,13842" coordsize="2,287">
              <v:shape style="position:absolute;left:5669;top:13842;width:2;height:287" coordorigin="5669,13842" coordsize="0,287" path="m5669,14128l5669,13842e" filled="f" stroked="t" strokeweight="1pt" strokecolor="#FFFFFF">
                <v:path arrowok="t"/>
              </v:shape>
            </v:group>
            <v:group style="position:absolute;left:7483;top:13842;width:2;height:287" coordorigin="7483,13842" coordsize="2,287">
              <v:shape style="position:absolute;left:7483;top:13842;width:2;height:287" coordorigin="7483,13842" coordsize="0,287" path="m7483,14128l7483,13842e" filled="f" stroked="t" strokeweight="1pt" strokecolor="#FFFFFF">
                <v:path arrowok="t"/>
              </v:shape>
            </v:group>
            <v:group style="position:absolute;left:0;top:14158;width:8381;height:2" coordorigin="0,14158" coordsize="8381,2">
              <v:shape style="position:absolute;left:0;top:14158;width:8381;height:2" coordorigin="0,14158" coordsize="8381,0" path="m0,14158l8381,14158e" filled="f" stroked="t" strokeweight="3.000053pt" strokecolor="#FFFFFF">
                <v:path arrowok="t"/>
              </v:shape>
            </v:group>
            <v:group style="position:absolute;left:0;top:4999;width:6587;height:2" coordorigin="0,4999" coordsize="6587,2">
              <v:shape style="position:absolute;left:0;top:4999;width:6587;height:2" coordorigin="0,4999" coordsize="6587,0" path="m0,4999l6586,4999e" filled="f" stroked="t" strokeweight="1.000146pt" strokecolor="#FFFF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57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tabs>
          <w:tab w:pos="1565" w:val="left" w:leader="none"/>
          <w:tab w:pos="2543" w:val="left" w:leader="none"/>
          <w:tab w:pos="3379" w:val="left" w:leader="none"/>
          <w:tab w:pos="4358" w:val="left" w:leader="none"/>
          <w:tab w:pos="5194" w:val="left" w:leader="none"/>
          <w:tab w:pos="6172" w:val="left" w:leader="none"/>
          <w:tab w:pos="7008" w:val="left" w:leader="none"/>
        </w:tabs>
        <w:spacing w:before="0"/>
        <w:ind w:left="729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n</w:t>
        <w:tab/>
        <w:t>%</w:t>
        <w:tab/>
        <w:t>n</w:t>
        <w:tab/>
        <w:t>%</w:t>
        <w:tab/>
        <w:t>n</w:t>
        <w:tab/>
        <w:t>%</w:t>
        <w:tab/>
        <w:t>n</w:t>
        <w:tab/>
        <w:t>%</w:t>
      </w:r>
      <w:r>
        <w:rPr>
          <w:rFonts w:ascii="Sabon LT Std Bold"/>
          <w:color w:val="000000"/>
          <w:sz w:val="16"/>
        </w:rPr>
      </w:r>
    </w:p>
    <w:p>
      <w:pPr>
        <w:tabs>
          <w:tab w:pos="6083" w:val="left" w:leader="none"/>
          <w:tab w:pos="6697" w:val="left" w:leader="none"/>
        </w:tabs>
        <w:spacing w:before="134"/>
        <w:ind w:left="3202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sz w:val="16"/>
        </w:rPr>
        <w:t>10%</w:t>
        <w:tab/>
        <w:t>40</w:t>
        <w:tab/>
        <w:t>7,46%</w:t>
      </w:r>
      <w:r>
        <w:rPr>
          <w:rFonts w:ascii="Sabon LT Std Bold"/>
          <w:sz w:val="16"/>
        </w:rPr>
      </w:r>
    </w:p>
    <w:p>
      <w:pPr>
        <w:tabs>
          <w:tab w:pos="6697" w:val="left" w:leader="none"/>
        </w:tabs>
        <w:spacing w:before="134"/>
        <w:ind w:left="617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5</w:t>
        <w:tab/>
        <w:t>0,93%</w:t>
      </w:r>
    </w:p>
    <w:p>
      <w:pPr>
        <w:tabs>
          <w:tab w:pos="3202" w:val="left" w:leader="none"/>
          <w:tab w:pos="6083" w:val="left" w:leader="none"/>
          <w:tab w:pos="6696" w:val="left" w:leader="none"/>
        </w:tabs>
        <w:spacing w:before="134"/>
        <w:ind w:left="2544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10%</w:t>
        <w:tab/>
        <w:t>14</w:t>
        <w:tab/>
        <w:t>2,61%</w:t>
      </w:r>
    </w:p>
    <w:p>
      <w:pPr>
        <w:tabs>
          <w:tab w:pos="6697" w:val="left" w:leader="none"/>
        </w:tabs>
        <w:spacing w:before="134"/>
        <w:ind w:left="608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18</w:t>
        <w:tab/>
        <w:t>3,36%</w:t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14"/>
        <w:rPr>
          <w:sz w:val="16"/>
          <w:szCs w:val="16"/>
        </w:rPr>
      </w:pPr>
    </w:p>
    <w:p>
      <w:pPr>
        <w:tabs>
          <w:tab w:pos="6697" w:val="left" w:leader="none"/>
        </w:tabs>
        <w:spacing w:before="0"/>
        <w:ind w:left="617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3</w:t>
        <w:tab/>
        <w:t>0,56%</w:t>
      </w:r>
    </w:p>
    <w:p>
      <w:pPr>
        <w:tabs>
          <w:tab w:pos="3202" w:val="left" w:leader="none"/>
          <w:tab w:pos="6083" w:val="left" w:leader="none"/>
          <w:tab w:pos="6608" w:val="left" w:leader="none"/>
        </w:tabs>
        <w:spacing w:before="134"/>
        <w:ind w:left="2544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sz w:val="16"/>
        </w:rPr>
        <w:t>1</w:t>
        <w:tab/>
        <w:t>10%</w:t>
        <w:tab/>
        <w:t>58</w:t>
        <w:tab/>
        <w:t>10,82%</w:t>
      </w:r>
      <w:r>
        <w:rPr>
          <w:rFonts w:ascii="Sabon LT Std Bold"/>
          <w:sz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14"/>
        <w:rPr>
          <w:sz w:val="16"/>
          <w:szCs w:val="16"/>
        </w:rPr>
      </w:pPr>
    </w:p>
    <w:p>
      <w:pPr>
        <w:tabs>
          <w:tab w:pos="6697" w:val="left" w:leader="none"/>
        </w:tabs>
        <w:spacing w:before="0"/>
        <w:ind w:left="617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6</w:t>
        <w:tab/>
        <w:t>1,12%</w:t>
      </w:r>
    </w:p>
    <w:p>
      <w:pPr>
        <w:tabs>
          <w:tab w:pos="3202" w:val="left" w:leader="none"/>
          <w:tab w:pos="6083" w:val="left" w:leader="none"/>
          <w:tab w:pos="6696" w:val="left" w:leader="none"/>
        </w:tabs>
        <w:spacing w:before="134"/>
        <w:ind w:left="2544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10%</w:t>
        <w:tab/>
        <w:t>24</w:t>
        <w:tab/>
        <w:t>4,48%</w:t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14"/>
        <w:rPr>
          <w:sz w:val="16"/>
          <w:szCs w:val="16"/>
        </w:rPr>
      </w:pPr>
    </w:p>
    <w:p>
      <w:pPr>
        <w:tabs>
          <w:tab w:pos="6697" w:val="left" w:leader="none"/>
        </w:tabs>
        <w:spacing w:before="0"/>
        <w:ind w:left="608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25</w:t>
        <w:tab/>
        <w:t>4,66%</w:t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14"/>
        <w:rPr>
          <w:sz w:val="16"/>
          <w:szCs w:val="16"/>
        </w:rPr>
      </w:pPr>
    </w:p>
    <w:p>
      <w:pPr>
        <w:tabs>
          <w:tab w:pos="6697" w:val="left" w:leader="none"/>
        </w:tabs>
        <w:spacing w:before="0"/>
        <w:ind w:left="617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3</w:t>
        <w:tab/>
        <w:t>0,56%</w:t>
      </w:r>
    </w:p>
    <w:p>
      <w:pPr>
        <w:tabs>
          <w:tab w:pos="1165" w:val="left" w:leader="none"/>
          <w:tab w:pos="2543" w:val="left" w:leader="none"/>
          <w:tab w:pos="3202" w:val="left" w:leader="none"/>
          <w:tab w:pos="6083" w:val="left" w:leader="none"/>
          <w:tab w:pos="6696" w:val="left" w:leader="none"/>
        </w:tabs>
        <w:spacing w:before="134"/>
        <w:ind w:left="729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sz w:val="16"/>
        </w:rPr>
        <w:t>1</w:t>
        <w:tab/>
        <w:t>14,29%</w:t>
        <w:tab/>
        <w:t>1</w:t>
        <w:tab/>
        <w:t>10%</w:t>
        <w:tab/>
        <w:t>43</w:t>
        <w:tab/>
        <w:t>8,02%</w:t>
      </w:r>
      <w:r>
        <w:rPr>
          <w:rFonts w:ascii="Sabon LT Std Bold"/>
          <w:sz w:val="16"/>
        </w:rPr>
      </w:r>
    </w:p>
    <w:p>
      <w:pPr>
        <w:tabs>
          <w:tab w:pos="6697" w:val="left" w:leader="none"/>
        </w:tabs>
        <w:spacing w:before="134"/>
        <w:ind w:left="617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6</w:t>
        <w:tab/>
        <w:t>1,12%</w:t>
      </w:r>
    </w:p>
    <w:p>
      <w:pPr>
        <w:tabs>
          <w:tab w:pos="1165" w:val="left" w:leader="none"/>
          <w:tab w:pos="2543" w:val="left" w:leader="none"/>
          <w:tab w:pos="3202" w:val="left" w:leader="none"/>
          <w:tab w:pos="6083" w:val="left" w:leader="none"/>
          <w:tab w:pos="6785" w:val="left" w:leader="none"/>
        </w:tabs>
        <w:spacing w:before="134"/>
        <w:ind w:left="729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14,29%</w:t>
        <w:tab/>
        <w:t>1</w:t>
        <w:tab/>
        <w:t>10%</w:t>
        <w:tab/>
        <w:t>37</w:t>
        <w:tab/>
        <w:t>6,9%</w:t>
      </w:r>
    </w:p>
    <w:p>
      <w:pPr>
        <w:tabs>
          <w:tab w:pos="2543" w:val="left" w:leader="none"/>
          <w:tab w:pos="3202" w:val="left" w:leader="none"/>
          <w:tab w:pos="5994" w:val="left" w:leader="none"/>
          <w:tab w:pos="6607" w:val="left" w:leader="none"/>
        </w:tabs>
        <w:spacing w:before="134"/>
        <w:ind w:left="1165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color w:val="FFFFFF"/>
          <w:sz w:val="16"/>
        </w:rPr>
        <w:t>14,29%</w:t>
        <w:tab/>
        <w:t>3</w:t>
        <w:tab/>
        <w:t>30%</w:t>
        <w:tab/>
        <w:t>141</w:t>
        <w:tab/>
        <w:t>26,31%</w:t>
      </w:r>
      <w:r>
        <w:rPr>
          <w:rFonts w:ascii="SabonLTStd-Roman"/>
          <w:color w:val="000000"/>
          <w:sz w:val="16"/>
        </w:rPr>
      </w:r>
    </w:p>
    <w:p>
      <w:pPr>
        <w:tabs>
          <w:tab w:pos="4793" w:val="left" w:leader="none"/>
          <w:tab w:pos="6083" w:val="left" w:leader="none"/>
          <w:tab w:pos="6607" w:val="left" w:leader="none"/>
        </w:tabs>
        <w:spacing w:before="134"/>
        <w:ind w:left="4358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sz w:val="16"/>
        </w:rPr>
        <w:t>1</w:t>
        <w:tab/>
        <w:t>16,67%</w:t>
        <w:tab/>
        <w:t>81</w:t>
        <w:tab/>
        <w:t>15,11%</w:t>
      </w:r>
      <w:r>
        <w:rPr>
          <w:rFonts w:ascii="Sabon LT Std Bold"/>
          <w:sz w:val="16"/>
        </w:rPr>
      </w:r>
    </w:p>
    <w:p>
      <w:pPr>
        <w:tabs>
          <w:tab w:pos="1165" w:val="left" w:leader="none"/>
          <w:tab w:pos="2543" w:val="left" w:leader="none"/>
          <w:tab w:pos="3202" w:val="left" w:leader="none"/>
          <w:tab w:pos="4358" w:val="left" w:leader="none"/>
          <w:tab w:pos="4793" w:val="left" w:leader="none"/>
          <w:tab w:pos="5994" w:val="left" w:leader="none"/>
          <w:tab w:pos="6607" w:val="left" w:leader="none"/>
        </w:tabs>
        <w:spacing w:before="134"/>
        <w:ind w:left="729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sz w:val="16"/>
        </w:rPr>
        <w:t>6</w:t>
        <w:tab/>
        <w:t>85,71%</w:t>
        <w:tab/>
        <w:t>3</w:t>
        <w:tab/>
        <w:t>30%</w:t>
        <w:tab/>
        <w:t>1</w:t>
        <w:tab/>
        <w:t>16,67%</w:t>
        <w:tab/>
        <w:t>236</w:t>
        <w:tab/>
        <w:t>44,03%</w:t>
      </w:r>
      <w:r>
        <w:rPr>
          <w:rFonts w:ascii="Sabon LT Std Bold"/>
          <w:sz w:val="16"/>
        </w:rPr>
      </w:r>
    </w:p>
    <w:p>
      <w:pPr>
        <w:spacing w:before="134"/>
        <w:ind w:left="6697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sz w:val="16"/>
        </w:rPr>
        <w:t>0,19%</w:t>
      </w:r>
      <w:r>
        <w:rPr>
          <w:rFonts w:ascii="Sabon LT Std Bold"/>
          <w:sz w:val="16"/>
        </w:rPr>
      </w:r>
    </w:p>
    <w:p>
      <w:pPr>
        <w:tabs>
          <w:tab w:pos="6697" w:val="left" w:leader="none"/>
        </w:tabs>
        <w:spacing w:before="134"/>
        <w:ind w:left="617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0,19%</w:t>
      </w:r>
    </w:p>
    <w:p>
      <w:pPr>
        <w:tabs>
          <w:tab w:pos="3202" w:val="left" w:leader="none"/>
          <w:tab w:pos="4358" w:val="left" w:leader="none"/>
          <w:tab w:pos="4793" w:val="left" w:leader="none"/>
          <w:tab w:pos="6083" w:val="left" w:leader="none"/>
          <w:tab w:pos="6607" w:val="left" w:leader="none"/>
        </w:tabs>
        <w:spacing w:before="134"/>
        <w:ind w:left="2544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sz w:val="16"/>
        </w:rPr>
        <w:t>4</w:t>
        <w:tab/>
        <w:t>40%</w:t>
        <w:tab/>
        <w:t>4</w:t>
        <w:tab/>
        <w:t>66,67%</w:t>
        <w:tab/>
        <w:t>55</w:t>
        <w:tab/>
        <w:t>10,26%</w:t>
      </w:r>
      <w:r>
        <w:rPr>
          <w:rFonts w:ascii="Sabon LT Std Bold"/>
          <w:sz w:val="16"/>
        </w:rPr>
      </w:r>
    </w:p>
    <w:p>
      <w:pPr>
        <w:tabs>
          <w:tab w:pos="1165" w:val="left" w:leader="none"/>
          <w:tab w:pos="2543" w:val="left" w:leader="none"/>
          <w:tab w:pos="3202" w:val="left" w:leader="none"/>
          <w:tab w:pos="4358" w:val="left" w:leader="none"/>
          <w:tab w:pos="4927" w:val="left" w:leader="none"/>
          <w:tab w:pos="5994" w:val="left" w:leader="none"/>
          <w:tab w:pos="6607" w:val="left" w:leader="none"/>
        </w:tabs>
        <w:spacing w:before="134"/>
        <w:ind w:left="729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color w:val="FFFFFF"/>
          <w:sz w:val="16"/>
        </w:rPr>
        <w:t>6</w:t>
        <w:tab/>
        <w:t>85,71%</w:t>
        <w:tab/>
        <w:t>7</w:t>
        <w:tab/>
        <w:t>70%</w:t>
        <w:tab/>
        <w:t>6</w:t>
        <w:tab/>
        <w:t>100%</w:t>
        <w:tab/>
        <w:t>373</w:t>
        <w:tab/>
        <w:t>69,59%</w:t>
      </w:r>
      <w:r>
        <w:rPr>
          <w:rFonts w:ascii="SabonLTStd-Roman"/>
          <w:color w:val="000000"/>
          <w:sz w:val="16"/>
        </w:rPr>
      </w:r>
    </w:p>
    <w:p>
      <w:pPr>
        <w:tabs>
          <w:tab w:pos="6697" w:val="left" w:leader="none"/>
        </w:tabs>
        <w:spacing w:before="134"/>
        <w:ind w:left="608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13</w:t>
        <w:tab/>
        <w:t>2,43%</w:t>
      </w:r>
    </w:p>
    <w:p>
      <w:pPr>
        <w:tabs>
          <w:tab w:pos="6697" w:val="left" w:leader="none"/>
        </w:tabs>
        <w:spacing w:before="134"/>
        <w:ind w:left="617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9</w:t>
        <w:tab/>
        <w:t>1,88%</w:t>
      </w:r>
    </w:p>
    <w:p>
      <w:pPr>
        <w:tabs>
          <w:tab w:pos="6785" w:val="left" w:leader="none"/>
        </w:tabs>
        <w:spacing w:before="134"/>
        <w:ind w:left="6083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22</w:t>
        <w:tab/>
        <w:t>4,1%</w:t>
      </w:r>
      <w:r>
        <w:rPr>
          <w:rFonts w:ascii="Sabon LT Std Bold"/>
          <w:color w:val="000000"/>
          <w:sz w:val="16"/>
        </w:rPr>
      </w:r>
    </w:p>
    <w:p>
      <w:pPr>
        <w:tabs>
          <w:tab w:pos="1298" w:val="left" w:leader="none"/>
          <w:tab w:pos="2454" w:val="left" w:leader="none"/>
          <w:tab w:pos="3113" w:val="left" w:leader="none"/>
          <w:tab w:pos="4358" w:val="left" w:leader="none"/>
          <w:tab w:pos="4927" w:val="left" w:leader="none"/>
          <w:tab w:pos="5994" w:val="left" w:leader="none"/>
          <w:tab w:pos="6741" w:val="left" w:leader="none"/>
        </w:tabs>
        <w:spacing w:before="134"/>
        <w:ind w:left="729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7</w:t>
        <w:tab/>
        <w:t>100%</w:t>
        <w:tab/>
        <w:t>10</w:t>
        <w:tab/>
        <w:t>100%</w:t>
        <w:tab/>
        <w:t>6</w:t>
        <w:tab/>
        <w:t>100%</w:t>
        <w:tab/>
        <w:t>536</w:t>
        <w:tab/>
        <w:t>100%</w:t>
      </w:r>
      <w:r>
        <w:rPr>
          <w:rFonts w:ascii="Sabon LT Std Bold"/>
          <w:color w:val="000000"/>
          <w:sz w:val="16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6"/>
          <w:szCs w:val="16"/>
        </w:rPr>
        <w:sectPr>
          <w:type w:val="continuous"/>
          <w:pgSz w:w="11910" w:h="16840"/>
          <w:pgMar w:top="1580" w:bottom="280" w:left="1120" w:right="300"/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12" w:lineRule="auto" w:before="75"/>
        <w:ind w:left="107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42.381302pt;width:17.05pt;height:.1pt;mso-position-horizontal-relative:page;mso-position-vertical-relative:paragraph;z-index:-17575" coordorigin="1587,848" coordsize="341,2">
            <v:shape style="position:absolute;left:1587;top:848;width:341;height:2" coordorigin="1587,848" coordsize="341,0" path="m1587,848l1928,84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3"/>
          <w:sz w:val="16"/>
          <w:szCs w:val="16"/>
        </w:rPr>
        <w:t>Tableau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5 :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Nombre de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prévenus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impliqués dans les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affaires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de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racisme,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xénophobie,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discrimination ou présentant un contexte de</w:t>
      </w:r>
      <w:r>
        <w:rPr>
          <w:rFonts w:ascii="SabonLTStd-Italic" w:hAnsi="SabonLTStd-Italic" w:cs="SabonLTStd-Italic" w:eastAsia="SabonLTStd-Italic"/>
          <w:i/>
          <w:color w:val="003924"/>
          <w:spacing w:val="53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racisme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ou d’homophobie pour lesquels un premier jugement au</w:t>
      </w:r>
      <w:r>
        <w:rPr>
          <w:rFonts w:ascii="SabonLTStd-Italic" w:hAnsi="SabonLTStd-Italic" w:cs="SabonLTStd-Italic" w:eastAsia="SabonLTStd-Italic"/>
          <w:i/>
          <w:color w:val="003924"/>
          <w:spacing w:val="1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fond a été prononcé par le tribunal correctionnel entre</w:t>
      </w:r>
      <w:r>
        <w:rPr>
          <w:rFonts w:ascii="SabonLTStd-Italic" w:hAnsi="SabonLTStd-Italic" w:cs="SabonLTStd-Italic" w:eastAsia="SabonLTStd-Italic"/>
          <w:i/>
          <w:color w:val="003924"/>
          <w:spacing w:val="1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le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1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position w:val="5"/>
          <w:sz w:val="9"/>
          <w:szCs w:val="9"/>
        </w:rPr>
        <w:t>er</w:t>
      </w:r>
      <w:r>
        <w:rPr>
          <w:rFonts w:ascii="SabonLTStd-Italic" w:hAnsi="SabonLTStd-Italic" w:cs="SabonLTStd-Italic" w:eastAsia="SabonLTStd-Italic"/>
          <w:i/>
          <w:color w:val="003924"/>
          <w:spacing w:val="19"/>
          <w:position w:val="5"/>
          <w:sz w:val="9"/>
          <w:szCs w:val="9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janvier</w:t>
      </w:r>
      <w:r>
        <w:rPr>
          <w:rFonts w:ascii="SabonLTStd-Italic" w:hAnsi="SabonLTStd-Italic" w:cs="SabonLTStd-Italic" w:eastAsia="SabonLTStd-Italic"/>
          <w:i/>
          <w:color w:val="003924"/>
          <w:spacing w:val="28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2013 et le 31 décembre 2013,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selon le type de jugement.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260" w:lineRule="exact" w:before="17"/>
        <w:rPr>
          <w:sz w:val="26"/>
          <w:szCs w:val="26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2835"/>
        <w:gridCol w:w="964"/>
        <w:gridCol w:w="964"/>
      </w:tblGrid>
      <w:tr>
        <w:trPr>
          <w:trHeight w:val="392" w:hRule="exact"/>
        </w:trPr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/>
          </w:p>
        </w:tc>
        <w:tc>
          <w:tcPr>
            <w:tcW w:w="4762" w:type="dxa"/>
            <w:gridSpan w:val="3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40" w:lineRule="auto" w:before="161"/>
              <w:ind w:left="2936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Total</w:t>
            </w:r>
            <w:r>
              <w:rPr>
                <w:rFonts w:ascii="AachenStd-Medium"/>
                <w:color w:val="000000"/>
                <w:sz w:val="18"/>
              </w:rPr>
            </w:r>
          </w:p>
        </w:tc>
      </w:tr>
      <w:tr>
        <w:trPr>
          <w:trHeight w:val="338" w:hRule="exact"/>
        </w:trPr>
        <w:tc>
          <w:tcPr>
            <w:tcW w:w="1304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003924"/>
          </w:tcPr>
          <w:p>
            <w:pPr/>
          </w:p>
        </w:tc>
        <w:tc>
          <w:tcPr>
            <w:tcW w:w="4762" w:type="dxa"/>
            <w:gridSpan w:val="3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tabs>
                <w:tab w:pos="892" w:val="left" w:leader="none"/>
              </w:tabs>
              <w:spacing w:line="240" w:lineRule="auto" w:before="66"/>
              <w:ind w:right="101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n</w:t>
              <w:tab/>
              <w:t>%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</w:tr>
      <w:tr>
        <w:trPr>
          <w:trHeight w:val="326" w:hRule="exact"/>
        </w:trPr>
        <w:tc>
          <w:tcPr>
            <w:tcW w:w="1304" w:type="dxa"/>
            <w:vMerge w:val="restart"/>
            <w:tcBorders>
              <w:top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>
              <w:pStyle w:val="TableParagraph"/>
              <w:spacing w:line="240" w:lineRule="auto" w:before="60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Condamnation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2835" w:type="dxa"/>
            <w:tcBorders>
              <w:top w:val="single" w:sz="8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0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Condamnation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928" w:type="dxa"/>
            <w:gridSpan w:val="2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60"/>
              <w:ind w:left="67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  <w:tab/>
              <w:t>37,78%</w:t>
            </w:r>
          </w:p>
        </w:tc>
      </w:tr>
      <w:tr>
        <w:trPr>
          <w:trHeight w:val="326" w:hRule="exact"/>
        </w:trPr>
        <w:tc>
          <w:tcPr>
            <w:tcW w:w="1304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83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Condamnation </w:t>
            </w:r>
            <w:r>
              <w:rPr>
                <w:rFonts w:ascii="Sabon LT Std Bold"/>
                <w:b/>
                <w:spacing w:val="-2"/>
                <w:sz w:val="16"/>
              </w:rPr>
              <w:t>avec</w:t>
            </w:r>
            <w:r>
              <w:rPr>
                <w:rFonts w:ascii="Sabon LT Std Bold"/>
                <w:b/>
                <w:sz w:val="16"/>
              </w:rPr>
              <w:t> sursis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928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70"/>
              <w:ind w:left="67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11</w:t>
              <w:tab/>
              <w:t>24,44%</w:t>
            </w:r>
          </w:p>
        </w:tc>
      </w:tr>
      <w:tr>
        <w:trPr>
          <w:trHeight w:val="326" w:hRule="exact"/>
        </w:trPr>
        <w:tc>
          <w:tcPr>
            <w:tcW w:w="1304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835" w:type="dxa"/>
            <w:tcBorders>
              <w:top w:val="single" w:sz="4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Condamnation </w:t>
            </w:r>
            <w:r>
              <w:rPr>
                <w:rFonts w:ascii="Sabon LT Std Bold"/>
                <w:b/>
                <w:spacing w:val="-2"/>
                <w:sz w:val="16"/>
              </w:rPr>
              <w:t>avec</w:t>
            </w:r>
            <w:r>
              <w:rPr>
                <w:rFonts w:ascii="Sabon LT Std Bold"/>
                <w:b/>
                <w:sz w:val="16"/>
              </w:rPr>
              <w:t> sursis probatoire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928" w:type="dxa"/>
            <w:gridSpan w:val="2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tabs>
                <w:tab w:pos="1344" w:val="left" w:leader="none"/>
              </w:tabs>
              <w:spacing w:line="240" w:lineRule="auto" w:before="70"/>
              <w:ind w:left="76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  <w:tab/>
              <w:t>4,44%</w:t>
            </w:r>
          </w:p>
        </w:tc>
      </w:tr>
      <w:tr>
        <w:trPr>
          <w:trHeight w:val="326" w:hRule="exact"/>
        </w:trPr>
        <w:tc>
          <w:tcPr>
            <w:tcW w:w="1304" w:type="dxa"/>
            <w:vMerge/>
            <w:tcBorders>
              <w:left w:val="nil" w:sz="6" w:space="0" w:color="auto"/>
              <w:bottom w:val="single" w:sz="4" w:space="0" w:color="FFFFFF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835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1725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Total</w:t>
            </w:r>
            <w:r>
              <w:rPr>
                <w:rFonts w:ascii="Sabon LT Std Bold"/>
                <w:b/>
                <w:color w:val="FFFFFF"/>
                <w:sz w:val="16"/>
              </w:rPr>
              <w:t> rubrique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30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38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6,67%</w:t>
            </w:r>
            <w:r>
              <w:rPr>
                <w:rFonts w:ascii="SabonLTStd-Roman"/>
                <w:color w:val="000000"/>
                <w:sz w:val="16"/>
              </w:rPr>
            </w:r>
          </w:p>
        </w:tc>
      </w:tr>
      <w:tr>
        <w:trPr>
          <w:trHeight w:val="326" w:hRule="exact"/>
        </w:trPr>
        <w:tc>
          <w:tcPr>
            <w:tcW w:w="1304" w:type="dxa"/>
            <w:vMerge w:val="restart"/>
            <w:tcBorders>
              <w:top w:val="single" w:sz="4" w:space="0" w:color="FFFFFF"/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103" w:right="0" w:hanging="1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Acquittement</w:t>
            </w:r>
            <w:r>
              <w:rPr>
                <w:rFonts w:ascii="Sabon LT Std Bold"/>
                <w:color w:val="000000"/>
                <w:sz w:val="16"/>
              </w:rPr>
            </w:r>
          </w:p>
          <w:p>
            <w:pPr>
              <w:pStyle w:val="TableParagraph"/>
              <w:spacing w:line="140" w:lineRule="exact" w:before="1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Suspension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2835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0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Acquittement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92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60"/>
              <w:ind w:left="76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</w:t>
              <w:tab/>
              <w:t>17,78%</w:t>
            </w:r>
          </w:p>
        </w:tc>
      </w:tr>
      <w:tr>
        <w:trPr>
          <w:trHeight w:val="326" w:hRule="exact"/>
        </w:trPr>
        <w:tc>
          <w:tcPr>
            <w:tcW w:w="1304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835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1725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Total</w:t>
            </w:r>
            <w:r>
              <w:rPr>
                <w:rFonts w:ascii="Sabon LT Std Bold"/>
                <w:b/>
                <w:color w:val="FFFFFF"/>
                <w:sz w:val="16"/>
              </w:rPr>
              <w:t> rubrique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8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29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17,78%</w:t>
            </w:r>
            <w:r>
              <w:rPr>
                <w:rFonts w:ascii="SabonLTStd-Roman"/>
                <w:color w:val="000000"/>
                <w:sz w:val="16"/>
              </w:rPr>
            </w:r>
          </w:p>
        </w:tc>
      </w:tr>
      <w:tr>
        <w:trPr>
          <w:trHeight w:val="326" w:hRule="exact"/>
        </w:trPr>
        <w:tc>
          <w:tcPr>
            <w:tcW w:w="1304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835" w:type="dxa"/>
            <w:tcBorders>
              <w:top w:val="single" w:sz="8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0"/>
              <w:ind w:left="10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Suspension simple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928" w:type="dxa"/>
            <w:gridSpan w:val="2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tabs>
                <w:tab w:pos="1345" w:val="left" w:leader="none"/>
              </w:tabs>
              <w:spacing w:line="240" w:lineRule="auto" w:before="60"/>
              <w:ind w:left="76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  <w:tab/>
              <w:t>6,67%</w:t>
            </w:r>
          </w:p>
        </w:tc>
      </w:tr>
      <w:tr>
        <w:trPr>
          <w:trHeight w:val="326" w:hRule="exact"/>
        </w:trPr>
        <w:tc>
          <w:tcPr>
            <w:tcW w:w="1304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835" w:type="dxa"/>
            <w:tcBorders>
              <w:top w:val="single" w:sz="4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Suspension probatoire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928" w:type="dxa"/>
            <w:gridSpan w:val="2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tabs>
                <w:tab w:pos="1345" w:val="left" w:leader="none"/>
              </w:tabs>
              <w:spacing w:line="240" w:lineRule="auto" w:before="70"/>
              <w:ind w:left="76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  <w:tab/>
              <w:t>6,67%</w:t>
            </w:r>
          </w:p>
        </w:tc>
      </w:tr>
      <w:tr>
        <w:trPr>
          <w:trHeight w:val="326" w:hRule="exact"/>
        </w:trPr>
        <w:tc>
          <w:tcPr>
            <w:tcW w:w="1304" w:type="dxa"/>
            <w:vMerge/>
            <w:tcBorders>
              <w:left w:val="nil" w:sz="6" w:space="0" w:color="auto"/>
              <w:bottom w:val="single" w:sz="4" w:space="0" w:color="FFFFFF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835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172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Total</w:t>
            </w:r>
            <w:r>
              <w:rPr>
                <w:rFonts w:ascii="Sabon LT Std Bold"/>
                <w:b/>
                <w:color w:val="FFFFFF"/>
                <w:sz w:val="16"/>
              </w:rPr>
              <w:t> rubrique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0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6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38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13,3%</w:t>
            </w:r>
            <w:r>
              <w:rPr>
                <w:rFonts w:ascii="SabonLTStd-Roman"/>
                <w:color w:val="000000"/>
                <w:sz w:val="16"/>
              </w:rPr>
            </w:r>
          </w:p>
        </w:tc>
      </w:tr>
      <w:tr>
        <w:trPr>
          <w:trHeight w:val="326" w:hRule="exact"/>
        </w:trPr>
        <w:tc>
          <w:tcPr>
            <w:tcW w:w="1304" w:type="dxa"/>
            <w:vMerge w:val="restart"/>
            <w:tcBorders>
              <w:top w:val="single" w:sz="4" w:space="0" w:color="FFFFFF"/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10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1"/>
                <w:sz w:val="16"/>
              </w:rPr>
              <w:t>Autres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2835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0"/>
              <w:ind w:left="10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Absorption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92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tabs>
                <w:tab w:pos="1345" w:val="left" w:leader="none"/>
              </w:tabs>
              <w:spacing w:line="240" w:lineRule="auto" w:before="60"/>
              <w:ind w:left="76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  <w:tab/>
              <w:t>2,22%</w:t>
            </w:r>
          </w:p>
        </w:tc>
      </w:tr>
      <w:tr>
        <w:trPr>
          <w:trHeight w:val="326" w:hRule="exact"/>
        </w:trPr>
        <w:tc>
          <w:tcPr>
            <w:tcW w:w="1304" w:type="dxa"/>
            <w:vMerge/>
            <w:tcBorders>
              <w:left w:val="nil" w:sz="6" w:space="0" w:color="auto"/>
              <w:bottom w:val="single" w:sz="16" w:space="0" w:color="FFFFFF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835" w:type="dxa"/>
            <w:tcBorders>
              <w:top w:val="single" w:sz="8" w:space="0" w:color="FFFFFF"/>
              <w:left w:val="nil" w:sz="6" w:space="0" w:color="auto"/>
              <w:bottom w:val="single" w:sz="16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172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Total</w:t>
            </w:r>
            <w:r>
              <w:rPr>
                <w:rFonts w:ascii="Sabon LT Std Bold"/>
                <w:b/>
                <w:color w:val="FFFFFF"/>
                <w:sz w:val="16"/>
              </w:rPr>
              <w:t> rubrique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0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1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nil" w:sz="6" w:space="0" w:color="auto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38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2,22%</w:t>
            </w:r>
            <w:r>
              <w:rPr>
                <w:rFonts w:ascii="SabonLTStd-Roman"/>
                <w:color w:val="000000"/>
                <w:sz w:val="16"/>
              </w:rPr>
            </w:r>
          </w:p>
        </w:tc>
      </w:tr>
      <w:tr>
        <w:trPr>
          <w:trHeight w:val="326" w:hRule="exact"/>
        </w:trPr>
        <w:tc>
          <w:tcPr>
            <w:tcW w:w="4139" w:type="dxa"/>
            <w:gridSpan w:val="2"/>
            <w:tcBorders>
              <w:top w:val="single" w:sz="16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51"/>
              <w:ind w:right="90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w w:val="95"/>
                <w:sz w:val="16"/>
              </w:rPr>
              <w:t>Total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16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51"/>
              <w:ind w:right="90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45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16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40" w:lineRule="auto" w:before="51"/>
              <w:ind w:left="42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100%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</w:tr>
    </w:tbl>
    <w:p>
      <w:pPr>
        <w:spacing w:before="112"/>
        <w:ind w:left="267" w:right="0" w:firstLine="0"/>
        <w:jc w:val="left"/>
        <w:rPr>
          <w:rFonts w:ascii="Sabon LT Std Bold" w:hAnsi="Sabon LT Std Bold" w:cs="Sabon LT Std Bold" w:eastAsia="Sabon LT Std Bold"/>
          <w:sz w:val="14"/>
          <w:szCs w:val="14"/>
        </w:rPr>
      </w:pPr>
      <w:r>
        <w:rPr>
          <w:rFonts w:ascii="Sabon LT Std Bold" w:hAnsi="Sabon LT Std Bold"/>
          <w:b/>
          <w:sz w:val="14"/>
        </w:rPr>
        <w:t>Source: banque de données du Collège des Procureurs </w:t>
      </w:r>
      <w:r>
        <w:rPr>
          <w:rFonts w:ascii="Sabon LT Std Bold" w:hAnsi="Sabon LT Std Bold"/>
          <w:b/>
          <w:spacing w:val="-1"/>
          <w:sz w:val="14"/>
        </w:rPr>
        <w:t>généraux</w:t>
      </w:r>
      <w:r>
        <w:rPr>
          <w:rFonts w:ascii="Sabon LT Std Bold" w:hAnsi="Sabon LT Std Bold"/>
          <w:b/>
          <w:sz w:val="14"/>
        </w:rPr>
        <w:t> -</w:t>
      </w:r>
      <w:r>
        <w:rPr>
          <w:rFonts w:ascii="Sabon LT Std Bold" w:hAnsi="Sabon LT Std Bold"/>
          <w:b/>
          <w:spacing w:val="-6"/>
          <w:sz w:val="14"/>
        </w:rPr>
        <w:t> </w:t>
      </w:r>
      <w:r>
        <w:rPr>
          <w:rFonts w:ascii="Sabon LT Std Bold" w:hAnsi="Sabon LT Std Bold"/>
          <w:b/>
          <w:spacing w:val="-1"/>
          <w:sz w:val="14"/>
        </w:rPr>
        <w:t>Analyses</w:t>
      </w:r>
      <w:r>
        <w:rPr>
          <w:rFonts w:ascii="Sabon LT Std Bold" w:hAnsi="Sabon LT Std Bold"/>
          <w:b/>
          <w:sz w:val="14"/>
        </w:rPr>
        <w:t> statistiques</w:t>
      </w:r>
      <w:r>
        <w:rPr>
          <w:rFonts w:ascii="Sabon LT Std Bold" w:hAnsi="Sabon LT Std Bold"/>
          <w:sz w:val="14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4"/>
          <w:szCs w:val="14"/>
        </w:rPr>
        <w:sectPr>
          <w:pgSz w:w="11910" w:h="16840"/>
          <w:pgMar w:top="1580" w:bottom="280" w:left="1480" w:right="110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7574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8.7pt;mso-position-horizontal-relative:page;mso-position-vertical-relative:paragraph;z-index:-17573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178 * 179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/>
          <w:color w:val="003924"/>
          <w:sz w:val="12"/>
        </w:rPr>
        <w:t>Discrimination/ Diversité</w:t>
      </w:r>
      <w:r>
        <w:rPr>
          <w:rFonts w:ascii="SabonLTStd-Roman" w:hAns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760"/>
        </w:sectPr>
      </w:pPr>
    </w:p>
    <w:p>
      <w:pPr>
        <w:spacing w:line="110" w:lineRule="exact" w:before="2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12" w:lineRule="auto" w:before="74"/>
        <w:ind w:left="107" w:right="1133" w:firstLine="0"/>
        <w:jc w:val="both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 w:hAnsi="Sabon LT Std Bold"/>
          <w:b/>
          <w:i/>
          <w:color w:val="003924"/>
          <w:spacing w:val="-2"/>
          <w:sz w:val="16"/>
        </w:rPr>
        <w:t>Tableau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6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: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Nombre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pacing w:val="-1"/>
          <w:sz w:val="16"/>
        </w:rPr>
        <w:t>d'affaires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FQI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de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pacing w:val="-1"/>
          <w:sz w:val="16"/>
        </w:rPr>
        <w:t>racisme,</w:t>
      </w:r>
      <w:r>
        <w:rPr>
          <w:rFonts w:ascii="Sabon LT Std Bold" w:hAnsi="Sabon LT Std Bold"/>
          <w:b/>
          <w:i/>
          <w:color w:val="003924"/>
          <w:spacing w:val="-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xénophobie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ou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d'autres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types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de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discrimination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entrées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dans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la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section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jeunesse</w:t>
      </w:r>
      <w:r>
        <w:rPr>
          <w:rFonts w:ascii="Sabon LT Std Bold" w:hAnsi="Sabon LT Std Bold"/>
          <w:b/>
          <w:i/>
          <w:color w:val="003924"/>
          <w:spacing w:val="3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des</w:t>
      </w:r>
      <w:r>
        <w:rPr>
          <w:rFonts w:ascii="Sabon LT Std Bold" w:hAnsi="Sabon LT Std Bold"/>
          <w:b/>
          <w:i/>
          <w:color w:val="003924"/>
          <w:spacing w:val="25"/>
          <w:sz w:val="16"/>
        </w:rPr>
        <w:t> </w:t>
      </w:r>
      <w:r>
        <w:rPr>
          <w:rFonts w:ascii="Sabon LT Std Bold" w:hAnsi="Sabon LT Std Bold"/>
          <w:b/>
          <w:i/>
          <w:color w:val="003924"/>
          <w:spacing w:val="-1"/>
          <w:sz w:val="16"/>
        </w:rPr>
        <w:t>parquets,</w:t>
      </w:r>
      <w:r>
        <w:rPr>
          <w:rFonts w:ascii="Sabon LT Std Bold" w:hAnsi="Sabon LT Std Bold"/>
          <w:b/>
          <w:i/>
          <w:color w:val="003924"/>
          <w:spacing w:val="-2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entre</w:t>
      </w:r>
      <w:r>
        <w:rPr>
          <w:rFonts w:ascii="Sabon LT Std Bold" w:hAnsi="Sabon LT Std Bold"/>
          <w:b/>
          <w:i/>
          <w:color w:val="003924"/>
          <w:spacing w:val="4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le</w:t>
      </w:r>
      <w:r>
        <w:rPr>
          <w:rFonts w:ascii="Sabon LT Std Bold" w:hAnsi="Sabon LT Std Bold"/>
          <w:b/>
          <w:i/>
          <w:color w:val="003924"/>
          <w:spacing w:val="4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l</w:t>
      </w:r>
      <w:r>
        <w:rPr>
          <w:rFonts w:ascii="Sabon LT Std Bold" w:hAnsi="Sabon LT Std Bold"/>
          <w:b/>
          <w:i/>
          <w:color w:val="003924"/>
          <w:position w:val="5"/>
          <w:sz w:val="9"/>
        </w:rPr>
        <w:t>er</w:t>
      </w:r>
      <w:r>
        <w:rPr>
          <w:rFonts w:ascii="Sabon LT Std Bold" w:hAnsi="Sabon LT Std Bold"/>
          <w:b/>
          <w:i/>
          <w:color w:val="003924"/>
          <w:spacing w:val="23"/>
          <w:position w:val="5"/>
          <w:sz w:val="9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janvier</w:t>
      </w:r>
      <w:r>
        <w:rPr>
          <w:rFonts w:ascii="Sabon LT Std Bold" w:hAnsi="Sabon LT Std Bold"/>
          <w:b/>
          <w:i/>
          <w:color w:val="003924"/>
          <w:spacing w:val="4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2013</w:t>
      </w:r>
      <w:r>
        <w:rPr>
          <w:rFonts w:ascii="Sabon LT Std Bold" w:hAnsi="Sabon LT Std Bold"/>
          <w:b/>
          <w:i/>
          <w:color w:val="003924"/>
          <w:spacing w:val="4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et</w:t>
      </w:r>
      <w:r>
        <w:rPr>
          <w:rFonts w:ascii="Sabon LT Std Bold" w:hAnsi="Sabon LT Std Bold"/>
          <w:b/>
          <w:i/>
          <w:color w:val="003924"/>
          <w:spacing w:val="4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le</w:t>
      </w:r>
      <w:r>
        <w:rPr>
          <w:rFonts w:ascii="Sabon LT Std Bold" w:hAnsi="Sabon LT Std Bold"/>
          <w:b/>
          <w:i/>
          <w:color w:val="003924"/>
          <w:spacing w:val="4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31</w:t>
      </w:r>
      <w:r>
        <w:rPr>
          <w:rFonts w:ascii="Sabon LT Std Bold" w:hAnsi="Sabon LT Std Bold"/>
          <w:b/>
          <w:i/>
          <w:color w:val="003924"/>
          <w:spacing w:val="5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décembre</w:t>
      </w:r>
      <w:r>
        <w:rPr>
          <w:rFonts w:ascii="Sabon LT Std Bold" w:hAnsi="Sabon LT Std Bold"/>
          <w:b/>
          <w:i/>
          <w:color w:val="003924"/>
          <w:spacing w:val="4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2013.Données</w:t>
      </w:r>
      <w:r>
        <w:rPr>
          <w:rFonts w:ascii="Sabon LT Std Bold" w:hAnsi="Sabon LT Std Bold"/>
          <w:b/>
          <w:i/>
          <w:color w:val="003924"/>
          <w:spacing w:val="4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présentées</w:t>
      </w:r>
      <w:r>
        <w:rPr>
          <w:rFonts w:ascii="Sabon LT Std Bold" w:hAnsi="Sabon LT Std Bold"/>
          <w:b/>
          <w:i/>
          <w:color w:val="003924"/>
          <w:spacing w:val="4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en</w:t>
      </w:r>
      <w:r>
        <w:rPr>
          <w:rFonts w:ascii="Sabon LT Std Bold" w:hAnsi="Sabon LT Std Bold"/>
          <w:b/>
          <w:i/>
          <w:color w:val="003924"/>
          <w:spacing w:val="4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fonction</w:t>
      </w:r>
      <w:r>
        <w:rPr>
          <w:rFonts w:ascii="Sabon LT Std Bold" w:hAnsi="Sabon LT Std Bold"/>
          <w:b/>
          <w:i/>
          <w:color w:val="003924"/>
          <w:spacing w:val="4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de</w:t>
      </w:r>
      <w:r>
        <w:rPr>
          <w:rFonts w:ascii="Sabon LT Std Bold" w:hAnsi="Sabon LT Std Bold"/>
          <w:b/>
          <w:i/>
          <w:color w:val="003924"/>
          <w:spacing w:val="4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l'état</w:t>
      </w:r>
      <w:r>
        <w:rPr>
          <w:rFonts w:ascii="Sabon LT Std Bold" w:hAnsi="Sabon LT Std Bold"/>
          <w:b/>
          <w:i/>
          <w:color w:val="003924"/>
          <w:spacing w:val="4"/>
          <w:sz w:val="16"/>
        </w:rPr>
        <w:t> </w:t>
      </w:r>
      <w:r>
        <w:rPr>
          <w:rFonts w:ascii="Sabon LT Std Bold" w:hAnsi="Sabon LT Std Bold"/>
          <w:b/>
          <w:i/>
          <w:color w:val="003924"/>
          <w:spacing w:val="-1"/>
          <w:sz w:val="16"/>
        </w:rPr>
        <w:t>d'avancement</w:t>
      </w:r>
      <w:r>
        <w:rPr>
          <w:rFonts w:ascii="Sabon LT Std Bold" w:hAnsi="Sabon LT Std Bold"/>
          <w:b/>
          <w:i/>
          <w:color w:val="003924"/>
          <w:spacing w:val="5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et</w:t>
      </w:r>
      <w:r>
        <w:rPr>
          <w:rFonts w:ascii="Sabon LT Std Bold" w:hAnsi="Sabon LT Std Bold"/>
          <w:b/>
          <w:i/>
          <w:color w:val="003924"/>
          <w:spacing w:val="4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de</w:t>
      </w:r>
      <w:r>
        <w:rPr>
          <w:rFonts w:ascii="Sabon LT Std Bold" w:hAnsi="Sabon LT Std Bold"/>
          <w:b/>
          <w:i/>
          <w:color w:val="003924"/>
          <w:spacing w:val="4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l'arrondisse-</w:t>
      </w:r>
      <w:r>
        <w:rPr>
          <w:rFonts w:ascii="Sabon LT Std Bold" w:hAnsi="Sabon LT Std Bold"/>
          <w:b/>
          <w:i/>
          <w:color w:val="003924"/>
          <w:spacing w:val="29"/>
          <w:sz w:val="16"/>
        </w:rPr>
        <w:t> </w:t>
      </w:r>
      <w:r>
        <w:rPr>
          <w:rFonts w:ascii="Sabon LT Std Bold" w:hAnsi="Sabon LT Std Bold"/>
          <w:b/>
          <w:i/>
          <w:color w:val="003924"/>
          <w:sz w:val="16"/>
        </w:rPr>
        <w:t>ment judiciaire (n et % en ligne).</w:t>
      </w:r>
      <w:r>
        <w:rPr>
          <w:rFonts w:ascii="Sabon LT Std Bold" w:hAnsi="Sabon LT Std Bold"/>
          <w:color w:val="000000"/>
          <w:sz w:val="16"/>
        </w:rPr>
      </w:r>
    </w:p>
    <w:p>
      <w:pPr>
        <w:spacing w:line="90" w:lineRule="exact" w:before="10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07" w:right="0" w:firstLine="0"/>
        <w:jc w:val="both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 w:hAnsi="Sabon LT Std Bold"/>
          <w:b/>
          <w:color w:val="003924"/>
          <w:sz w:val="16"/>
        </w:rPr>
        <w:t>Données présentées par arrondissement en </w:t>
      </w:r>
      <w:r>
        <w:rPr>
          <w:rFonts w:ascii="Sabon LT Std Bold" w:hAnsi="Sabon LT Std Bold"/>
          <w:b/>
          <w:color w:val="003924"/>
          <w:spacing w:val="-1"/>
          <w:sz w:val="16"/>
        </w:rPr>
        <w:t>fonction</w:t>
      </w:r>
      <w:r>
        <w:rPr>
          <w:rFonts w:ascii="Sabon LT Std Bold" w:hAnsi="Sabon LT Std Bold"/>
          <w:b/>
          <w:color w:val="003924"/>
          <w:sz w:val="16"/>
        </w:rPr>
        <w:t> du code de </w:t>
      </w:r>
      <w:r>
        <w:rPr>
          <w:rFonts w:ascii="Sabon LT Std Bold" w:hAnsi="Sabon LT Std Bold"/>
          <w:b/>
          <w:color w:val="003924"/>
          <w:spacing w:val="-1"/>
          <w:sz w:val="16"/>
        </w:rPr>
        <w:t>prévention</w:t>
      </w:r>
      <w:r>
        <w:rPr>
          <w:rFonts w:ascii="Sabon LT Std Bold" w:hAnsi="Sabon LT Std Bold"/>
          <w:color w:val="000000"/>
          <w:sz w:val="16"/>
        </w:rPr>
      </w:r>
    </w:p>
    <w:p>
      <w:pPr>
        <w:spacing w:line="180" w:lineRule="exact" w:before="7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8"/>
        <w:ind w:left="197" w:right="0" w:firstLine="0"/>
        <w:jc w:val="left"/>
        <w:rPr>
          <w:rFonts w:ascii="Sabon LT Std Bold" w:hAnsi="Sabon LT Std Bold" w:cs="Sabon LT Std Bold" w:eastAsia="Sabon LT Std Bold"/>
          <w:sz w:val="14"/>
          <w:szCs w:val="14"/>
        </w:rPr>
      </w:pPr>
      <w:r>
        <w:rPr/>
        <w:pict>
          <v:shape style="position:absolute;margin-left:79.370064pt;margin-top:-313.076233pt;width:516.9500pt;height:314.9pt;mso-position-horizontal-relative:page;mso-position-vertical-relative:paragraph;z-index:-1757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1587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  <w:gridCol w:w="1067"/>
                  </w:tblGrid>
                  <w:tr>
                    <w:trPr>
                      <w:trHeight w:val="392" w:hRule="exact"/>
                    </w:trPr>
                    <w:tc>
                      <w:tcPr>
                        <w:tcW w:w="153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56A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92" w:right="91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56B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92" w:right="91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56C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56E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1531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tabs>
                            <w:tab w:pos="1258" w:val="left" w:leader="none"/>
                          </w:tabs>
                          <w:spacing w:line="240" w:lineRule="auto" w:before="66"/>
                          <w:ind w:left="564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  <w:tab/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tabs>
                            <w:tab w:pos="1258" w:val="left" w:leader="none"/>
                          </w:tabs>
                          <w:spacing w:line="240" w:lineRule="auto" w:before="66"/>
                          <w:ind w:left="564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  <w:tab/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tabs>
                            <w:tab w:pos="1258" w:val="left" w:leader="none"/>
                          </w:tabs>
                          <w:spacing w:line="240" w:lineRule="auto" w:before="66"/>
                          <w:ind w:left="564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  <w:tab/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tabs>
                            <w:tab w:pos="1258" w:val="left" w:leader="none"/>
                          </w:tabs>
                          <w:spacing w:line="240" w:lineRule="auto" w:before="66"/>
                          <w:ind w:left="56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  <w:tab/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 w:val="restart"/>
                        <w:tcBorders>
                          <w:top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ANVERS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2"/>
                            <w:sz w:val="16"/>
                          </w:rPr>
                          <w:t>Anvers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868" w:val="left" w:leader="none"/>
                          </w:tabs>
                          <w:spacing w:line="240" w:lineRule="auto" w:before="6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  <w:tab/>
                          <w:t>13,04%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Hasselt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2,17%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3"/>
                            <w:sz w:val="16"/>
                          </w:rPr>
                          <w:t>Tongres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2,17%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1"/>
                            <w:sz w:val="16"/>
                          </w:rPr>
                          <w:t>BRUXELLES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Nivelles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2,17%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 w:val="restart"/>
                        <w:tcBorders>
                          <w:top w:val="single" w:sz="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GAND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Gand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868" w:val="left" w:leader="none"/>
                          </w:tabs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</w:t>
                          <w:tab/>
                          <w:t>23,91%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2"/>
                            <w:sz w:val="16"/>
                          </w:rPr>
                          <w:t>Termonde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  <w:tab/>
                          <w:t>4,35%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Audenaerde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240" w:lineRule="auto" w:before="70"/>
                          <w:ind w:left="56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100%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Bruges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2,17%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 w:val="restart"/>
                        <w:tcBorders>
                          <w:top w:val="single" w:sz="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LIEGE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Liege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  <w:tab/>
                          <w:t>4,35%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240" w:lineRule="auto" w:before="70"/>
                          <w:ind w:left="56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100%</w:t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3"/>
                            <w:sz w:val="16"/>
                          </w:rPr>
                          <w:t>Verviers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  <w:tab/>
                          <w:t>4,35%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Namur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  <w:tab/>
                          <w:t>6,52%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240" w:lineRule="auto" w:before="70"/>
                          <w:ind w:left="56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100%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Dinant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046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  <w:tab/>
                          <w:t>8,7%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Arlon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  <w:tab/>
                          <w:t>6,52%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Neufchateau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2,17%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 w:val="restart"/>
                        <w:tcBorders>
                          <w:top w:val="single" w:sz="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MONS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Charleroi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  <w:tab/>
                          <w:t>4,35%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Mons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868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  <w:tab/>
                          <w:t>13,04%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883" w:type="dxa"/>
                        <w:gridSpan w:val="3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tabs>
                            <w:tab w:pos="3771" w:val="right" w:leader="none"/>
                          </w:tabs>
                          <w:spacing w:line="240" w:lineRule="auto" w:before="70"/>
                          <w:ind w:left="245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5"/>
                            <w:sz w:val="16"/>
                          </w:rPr>
                          <w:t>TOTAL</w:t>
                          <w:tab/>
                        </w: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46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2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2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2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2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Sabon LT Std Bold" w:hAnsi="Sabon LT Std Bold"/>
          <w:b/>
          <w:sz w:val="14"/>
        </w:rPr>
        <w:t>Source: banque de données du Collège des Procureurs </w:t>
      </w:r>
      <w:r>
        <w:rPr>
          <w:rFonts w:ascii="Sabon LT Std Bold" w:hAnsi="Sabon LT Std Bold"/>
          <w:b/>
          <w:spacing w:val="-1"/>
          <w:sz w:val="14"/>
        </w:rPr>
        <w:t>généraux</w:t>
      </w:r>
      <w:r>
        <w:rPr>
          <w:rFonts w:ascii="Sabon LT Std Bold" w:hAnsi="Sabon LT Std Bold"/>
          <w:b/>
          <w:sz w:val="14"/>
        </w:rPr>
        <w:t> -</w:t>
      </w:r>
      <w:r>
        <w:rPr>
          <w:rFonts w:ascii="Sabon LT Std Bold" w:hAnsi="Sabon LT Std Bold"/>
          <w:b/>
          <w:spacing w:val="-6"/>
          <w:sz w:val="14"/>
        </w:rPr>
        <w:t> </w:t>
      </w:r>
      <w:r>
        <w:rPr>
          <w:rFonts w:ascii="Sabon LT Std Bold" w:hAnsi="Sabon LT Std Bold"/>
          <w:b/>
          <w:spacing w:val="-1"/>
          <w:sz w:val="14"/>
        </w:rPr>
        <w:t>Analyses</w:t>
      </w:r>
      <w:r>
        <w:rPr>
          <w:rFonts w:ascii="Sabon LT Std Bold" w:hAnsi="Sabon LT Std Bold"/>
          <w:b/>
          <w:sz w:val="14"/>
        </w:rPr>
        <w:t> statistiques</w:t>
      </w:r>
      <w:r>
        <w:rPr>
          <w:rFonts w:ascii="Sabon LT Std Bold" w:hAnsi="Sabon LT Std Bold"/>
          <w:sz w:val="14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4"/>
          <w:szCs w:val="14"/>
        </w:rPr>
        <w:sectPr>
          <w:pgSz w:w="11910" w:h="16840"/>
          <w:pgMar w:top="1580" w:bottom="280" w:left="1480" w:right="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571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-.500013pt;margin-top:245.078964pt;width:139pt;height:314.9pt;mso-position-horizontal-relative:page;mso-position-vertical-relative:page;z-index:-1757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765"/>
                    <w:gridCol w:w="964"/>
                  </w:tblGrid>
                  <w:tr>
                    <w:trPr>
                      <w:trHeight w:val="392" w:hRule="exact"/>
                    </w:trPr>
                    <w:tc>
                      <w:tcPr>
                        <w:tcW w:w="1020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729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pacing w:val="-2"/>
                            <w:sz w:val="18"/>
                          </w:rPr>
                          <w:t>TOTAL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1020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91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12,24%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2,04%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2,04%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2,04%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22,45%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4,08%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2,04%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2,04%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6,12%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4,08%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8,16%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8,16%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6,12%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2,04%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4,08%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12,24%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47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49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24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569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180 * 181</w:t>
      </w:r>
      <w:r>
        <w:rPr>
          <w:rFonts w:ascii="Sabon LT Std Bold"/>
          <w:sz w:val="12"/>
        </w:rPr>
      </w:r>
    </w:p>
    <w:p>
      <w:pPr>
        <w:spacing w:after="0"/>
        <w:jc w:val="right"/>
        <w:rPr>
          <w:rFonts w:ascii="Sabon LT Std Bold" w:hAnsi="Sabon LT Std Bold" w:cs="Sabon LT Std Bold" w:eastAsia="Sabon LT Std Bold"/>
          <w:sz w:val="12"/>
          <w:szCs w:val="12"/>
        </w:rPr>
        <w:sectPr>
          <w:pgSz w:w="11910" w:h="16840"/>
          <w:pgMar w:top="1580" w:bottom="280" w:left="0" w:right="30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7568" coordorigin="-10,3165" coordsize="11916,13673">
            <v:shape style="position:absolute;left:0;top:3288;width:11906;height:13550" type="#_x0000_t75" stroked="false">
              <v:imagedata r:id="rId16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379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2. Aperçu des points  de contact" w:id="225"/>
      <w:bookmarkEnd w:id="225"/>
      <w:r>
        <w:rPr/>
      </w:r>
      <w:bookmarkStart w:name="_bookmark96" w:id="226"/>
      <w:bookmarkEnd w:id="226"/>
      <w:r>
        <w:rPr/>
      </w:r>
      <w:r>
        <w:rPr>
          <w:rFonts w:ascii="AachenStd-Bold"/>
          <w:b/>
          <w:color w:val="85BC22"/>
          <w:sz w:val="42"/>
        </w:rPr>
        <w:t>2.</w:t>
      </w:r>
      <w:r>
        <w:rPr>
          <w:rFonts w:ascii="AachenStd-Bold"/>
          <w:color w:val="000000"/>
          <w:sz w:val="42"/>
        </w:rPr>
      </w:r>
    </w:p>
    <w:p>
      <w:pPr>
        <w:spacing w:line="253" w:lineRule="auto" w:before="65"/>
        <w:ind w:left="107" w:right="379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 w:hAnsi="AachenStd-Bold"/>
          <w:b/>
          <w:color w:val="FFFFFF"/>
          <w:spacing w:val="36"/>
          <w:sz w:val="60"/>
        </w:rPr>
        <w:t>APERÇ</w:t>
      </w:r>
      <w:r>
        <w:rPr>
          <w:rFonts w:ascii="AachenStd-Bold" w:hAnsi="AachenStd-Bold"/>
          <w:b/>
          <w:color w:val="FFFFFF"/>
          <w:sz w:val="60"/>
        </w:rPr>
        <w:t>U</w:t>
      </w:r>
      <w:r>
        <w:rPr>
          <w:rFonts w:ascii="AachenStd-Bold" w:hAnsi="AachenStd-Bold"/>
          <w:b/>
          <w:color w:val="FFFFFF"/>
          <w:spacing w:val="72"/>
          <w:sz w:val="60"/>
        </w:rPr>
        <w:t> </w:t>
      </w:r>
      <w:r>
        <w:rPr>
          <w:rFonts w:ascii="AachenStd-Bold" w:hAnsi="AachenStd-Bold"/>
          <w:b/>
          <w:color w:val="FFFFFF"/>
          <w:spacing w:val="36"/>
          <w:sz w:val="60"/>
        </w:rPr>
        <w:t>DE</w:t>
      </w:r>
      <w:r>
        <w:rPr>
          <w:rFonts w:ascii="AachenStd-Bold" w:hAnsi="AachenStd-Bold"/>
          <w:b/>
          <w:color w:val="FFFFFF"/>
          <w:sz w:val="60"/>
        </w:rPr>
        <w:t>S</w:t>
      </w:r>
      <w:r>
        <w:rPr>
          <w:rFonts w:ascii="AachenStd-Bold" w:hAnsi="AachenStd-Bold"/>
          <w:b/>
          <w:color w:val="FFFFFF"/>
          <w:spacing w:val="72"/>
          <w:sz w:val="60"/>
        </w:rPr>
        <w:t> </w:t>
      </w:r>
      <w:r>
        <w:rPr>
          <w:rFonts w:ascii="AachenStd-Bold" w:hAnsi="AachenStd-Bold"/>
          <w:b/>
          <w:color w:val="FFFFFF"/>
          <w:spacing w:val="36"/>
          <w:sz w:val="60"/>
        </w:rPr>
        <w:t>POINTS</w:t>
      </w:r>
      <w:r>
        <w:rPr>
          <w:rFonts w:ascii="AachenStd-Bold" w:hAnsi="AachenStd-Bold"/>
          <w:b/>
          <w:color w:val="FFFFFF"/>
          <w:spacing w:val="540"/>
          <w:sz w:val="60"/>
        </w:rPr>
        <w:t> </w:t>
      </w:r>
      <w:r>
        <w:rPr>
          <w:rFonts w:ascii="AachenStd-Bold" w:hAnsi="AachenStd-Bold"/>
          <w:b/>
          <w:color w:val="FFFFFF"/>
          <w:spacing w:val="18"/>
          <w:sz w:val="60"/>
        </w:rPr>
        <w:t>DE</w:t>
      </w:r>
      <w:r>
        <w:rPr>
          <w:rFonts w:ascii="AachenStd-Bold" w:hAnsi="AachenStd-Bold"/>
          <w:b/>
          <w:color w:val="FFFFFF"/>
          <w:spacing w:val="72"/>
          <w:sz w:val="60"/>
        </w:rPr>
        <w:t> </w:t>
      </w:r>
      <w:r>
        <w:rPr>
          <w:rFonts w:ascii="AachenStd-Bold" w:hAnsi="AachenStd-Bold"/>
          <w:b/>
          <w:color w:val="FFFFFF"/>
          <w:spacing w:val="33"/>
          <w:sz w:val="60"/>
        </w:rPr>
        <w:t>CONTACT</w:t>
      </w:r>
      <w:r>
        <w:rPr>
          <w:rFonts w:ascii="AachenStd-Bold" w:hAnsi="AachenStd-Bold"/>
          <w:color w:val="000000"/>
          <w:sz w:val="60"/>
        </w:rPr>
      </w:r>
    </w:p>
    <w:p>
      <w:pPr>
        <w:spacing w:after="0" w:line="253" w:lineRule="auto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182 * 183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355" w:lineRule="auto" w:before="116"/>
        <w:ind w:right="0"/>
        <w:jc w:val="left"/>
        <w:rPr>
          <w:rFonts w:ascii="AachenStd-Medium" w:hAnsi="AachenStd-Medium" w:cs="AachenStd-Medium" w:eastAsia="AachenStd-Medium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7567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56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achenStd-Medium" w:hAnsi="AachenStd-Medium" w:cs="AachenStd-Medium" w:eastAsia="AachenStd-Medium"/>
          <w:color w:val="003924"/>
        </w:rPr>
        <w:t>Centre interfédéral pour l’égalité des chances et la lutte contre le racisme et les discriminations</w:t>
      </w:r>
      <w:r>
        <w:rPr>
          <w:rFonts w:ascii="AachenStd-Medium" w:hAnsi="AachenStd-Medium" w:cs="AachenStd-Medium" w:eastAsia="AachenStd-Medium"/>
          <w:color w:val="000000"/>
        </w:rPr>
      </w:r>
    </w:p>
    <w:p>
      <w:pPr>
        <w:pStyle w:val="BodyText"/>
        <w:spacing w:line="185" w:lineRule="exact"/>
        <w:ind w:right="0"/>
        <w:jc w:val="left"/>
      </w:pPr>
      <w:r>
        <w:rPr/>
        <w:t>Rue Royale 138 – 1000 Bruxelles</w:t>
      </w:r>
    </w:p>
    <w:p>
      <w:pPr>
        <w:pStyle w:val="BodyText"/>
        <w:spacing w:line="240" w:lineRule="auto" w:before="22"/>
        <w:ind w:right="0"/>
        <w:jc w:val="left"/>
      </w:pPr>
      <w:r>
        <w:rPr/>
        <w:t>02 212 30 00 – 0800 12 800</w:t>
      </w:r>
    </w:p>
    <w:p>
      <w:pPr>
        <w:pStyle w:val="BodyText"/>
        <w:spacing w:line="263" w:lineRule="auto" w:before="22"/>
        <w:ind w:right="1607"/>
        <w:jc w:val="left"/>
      </w:pPr>
      <w:hyperlink r:id="rId10">
        <w:r>
          <w:rPr>
            <w:spacing w:val="-2"/>
          </w:rPr>
          <w:t>www.diversite.be</w:t>
        </w:r>
      </w:hyperlink>
      <w:r>
        <w:rPr>
          <w:spacing w:val="29"/>
        </w:rPr>
        <w:t> </w:t>
      </w:r>
      <w:hyperlink r:id="rId11">
        <w:r>
          <w:rPr>
            <w:spacing w:val="-2"/>
          </w:rPr>
          <w:t>epost@cntr.be</w:t>
        </w:r>
      </w:hyperlink>
    </w:p>
    <w:p>
      <w:pPr>
        <w:spacing w:line="110" w:lineRule="exact" w:before="1"/>
        <w:rPr>
          <w:sz w:val="11"/>
          <w:szCs w:val="11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right="0"/>
        <w:jc w:val="left"/>
        <w:rPr>
          <w:rFonts w:ascii="AachenStd-Medium" w:hAnsi="AachenStd-Medium" w:cs="AachenStd-Medium" w:eastAsia="AachenStd-Medium"/>
        </w:rPr>
      </w:pPr>
      <w:r>
        <w:rPr>
          <w:rFonts w:ascii="AachenStd-Medium" w:hAnsi="AachenStd-Medium" w:cs="AachenStd-Medium" w:eastAsia="AachenStd-Medium"/>
          <w:color w:val="003924"/>
        </w:rPr>
        <w:t>Institut pour l’Egalité des </w:t>
      </w:r>
      <w:r>
        <w:rPr>
          <w:rFonts w:ascii="AachenStd-Medium" w:hAnsi="AachenStd-Medium" w:cs="AachenStd-Medium" w:eastAsia="AachenStd-Medium"/>
          <w:color w:val="003924"/>
          <w:spacing w:val="-2"/>
        </w:rPr>
        <w:t>Femmes</w:t>
      </w:r>
      <w:r>
        <w:rPr>
          <w:rFonts w:ascii="AachenStd-Medium" w:hAnsi="AachenStd-Medium" w:cs="AachenStd-Medium" w:eastAsia="AachenStd-Medium"/>
          <w:color w:val="003924"/>
        </w:rPr>
        <w:t> et des Hommes</w:t>
      </w:r>
      <w:r>
        <w:rPr>
          <w:rFonts w:ascii="AachenStd-Medium" w:hAnsi="AachenStd-Medium" w:cs="AachenStd-Medium" w:eastAsia="AachenStd-Medium"/>
          <w:color w:val="000000"/>
        </w:rPr>
      </w:r>
    </w:p>
    <w:p>
      <w:pPr>
        <w:pStyle w:val="BodyText"/>
        <w:spacing w:line="263" w:lineRule="auto" w:before="44"/>
        <w:ind w:right="1003"/>
        <w:jc w:val="left"/>
      </w:pPr>
      <w:r>
        <w:rPr/>
        <w:t>Rue Ernest Blerot 1 – 1070 Bruxelles 02 233 42 65</w:t>
      </w:r>
    </w:p>
    <w:p>
      <w:pPr>
        <w:pStyle w:val="BodyText"/>
        <w:spacing w:line="263" w:lineRule="auto" w:before="3"/>
        <w:ind w:right="430"/>
        <w:jc w:val="left"/>
      </w:pPr>
      <w:hyperlink r:id="rId62">
        <w:r>
          <w:rPr/>
          <w:t>http://igvm-iefh.belgium.be</w:t>
        </w:r>
      </w:hyperlink>
      <w:r>
        <w:rPr/>
        <w:t> </w:t>
      </w:r>
      <w:hyperlink r:id="rId63">
        <w:r>
          <w:rPr/>
          <w:t>egalite.hommmesfemmes@iefh.belgique.be</w:t>
        </w:r>
      </w:hyperlink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0"/>
        <w:jc w:val="left"/>
      </w:pPr>
      <w:r>
        <w:rPr>
          <w:color w:val="85BC22"/>
          <w:spacing w:val="3"/>
        </w:rPr>
        <w:t>Espaces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Wallonie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Heading6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d’Arlon</w:t>
      </w:r>
      <w:r>
        <w:rPr>
          <w:b w:val="0"/>
          <w:bCs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Place Didier 42 – 6700</w:t>
      </w:r>
      <w:r>
        <w:rPr>
          <w:spacing w:val="-7"/>
        </w:rPr>
        <w:t> </w:t>
      </w:r>
      <w:r>
        <w:rPr/>
        <w:t>Arlon</w:t>
      </w:r>
    </w:p>
    <w:p>
      <w:pPr>
        <w:pStyle w:val="BodyText"/>
        <w:spacing w:line="240" w:lineRule="auto" w:before="22"/>
        <w:ind w:right="0"/>
        <w:jc w:val="left"/>
      </w:pPr>
      <w:r>
        <w:rPr/>
        <w:t>T 063 43 00 30</w:t>
      </w:r>
    </w:p>
    <w:p>
      <w:pPr>
        <w:pStyle w:val="BodyText"/>
        <w:spacing w:line="240" w:lineRule="auto" w:before="22"/>
        <w:ind w:right="0"/>
        <w:jc w:val="left"/>
      </w:pPr>
      <w:hyperlink r:id="rId64">
        <w:r>
          <w:rPr>
            <w:spacing w:val="-2"/>
          </w:rPr>
          <w:t>ew.arlon@spw.wallonie.be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d’Eupen</w:t>
      </w:r>
      <w:r>
        <w:rPr>
          <w:b w:val="0"/>
          <w:bCs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Gospertstrasse 2 – 4700 Eupen</w:t>
      </w:r>
    </w:p>
    <w:p>
      <w:pPr>
        <w:pStyle w:val="BodyText"/>
        <w:spacing w:line="240" w:lineRule="auto" w:before="22"/>
        <w:ind w:right="0"/>
        <w:jc w:val="left"/>
      </w:pPr>
      <w:r>
        <w:rPr/>
        <w:t>087 59 65 20 – 0800 11 902</w:t>
      </w:r>
    </w:p>
    <w:p>
      <w:pPr>
        <w:pStyle w:val="BodyText"/>
        <w:spacing w:line="240" w:lineRule="auto" w:before="22"/>
        <w:ind w:right="0"/>
        <w:jc w:val="left"/>
      </w:pPr>
      <w:hyperlink r:id="rId65">
        <w:r>
          <w:rPr>
            <w:spacing w:val="-2"/>
          </w:rPr>
          <w:t>ew.eupen@spw.wallonie.be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de La Louvière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430"/>
        <w:jc w:val="left"/>
      </w:pPr>
      <w:r>
        <w:rPr/>
        <w:t>Rue Sylvain Guyaux 49 – 7100 La Louvière 064 23 79 20</w:t>
      </w:r>
    </w:p>
    <w:p>
      <w:pPr>
        <w:pStyle w:val="BodyText"/>
        <w:spacing w:line="240" w:lineRule="auto" w:before="3"/>
        <w:ind w:right="0"/>
        <w:jc w:val="left"/>
      </w:pPr>
      <w:hyperlink r:id="rId66">
        <w:r>
          <w:rPr>
            <w:spacing w:val="-2"/>
          </w:rPr>
          <w:t>ew.lalouviere@spw.wallonie.be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de Mons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0"/>
        <w:jc w:val="left"/>
      </w:pPr>
      <w:r>
        <w:rPr/>
        <w:t>Rue de la Seuwe 18-19 – Ilot de la Grand’Place – 7000 Mons</w:t>
      </w:r>
    </w:p>
    <w:p>
      <w:pPr>
        <w:pStyle w:val="BodyText"/>
        <w:spacing w:line="240" w:lineRule="auto" w:before="3"/>
        <w:ind w:right="0"/>
        <w:jc w:val="left"/>
      </w:pPr>
      <w:r>
        <w:rPr/>
        <w:t>065 22 06 80</w:t>
      </w:r>
    </w:p>
    <w:p>
      <w:pPr>
        <w:pStyle w:val="BodyText"/>
        <w:spacing w:line="240" w:lineRule="auto" w:before="22"/>
        <w:ind w:right="0"/>
        <w:jc w:val="left"/>
      </w:pPr>
      <w:hyperlink r:id="rId67">
        <w:r>
          <w:rPr>
            <w:spacing w:val="-2"/>
          </w:rPr>
          <w:t>ew.mons@spw.wallonie.be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de Namur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1003"/>
        <w:jc w:val="left"/>
      </w:pPr>
      <w:r>
        <w:rPr/>
        <w:t>Rue de Bruxelles 20 – 5000 Namur 081 24 00 60</w:t>
      </w:r>
    </w:p>
    <w:p>
      <w:pPr>
        <w:pStyle w:val="BodyText"/>
        <w:spacing w:line="240" w:lineRule="auto" w:before="3"/>
        <w:ind w:right="0"/>
        <w:jc w:val="left"/>
      </w:pPr>
      <w:hyperlink r:id="rId68">
        <w:r>
          <w:rPr>
            <w:spacing w:val="-2"/>
          </w:rPr>
          <w:t>ew.namur@spw.wallonie.be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de </w:t>
      </w:r>
      <w:r>
        <w:rPr>
          <w:color w:val="003924"/>
          <w:spacing w:val="-2"/>
        </w:rPr>
        <w:t>Nivelles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1003"/>
        <w:jc w:val="left"/>
      </w:pPr>
      <w:r>
        <w:rPr/>
        <w:t>Rue de Namur 67 – 1400 Nivelles 067 41 16 70</w:t>
      </w:r>
    </w:p>
    <w:p>
      <w:pPr>
        <w:pStyle w:val="BodyText"/>
        <w:spacing w:line="240" w:lineRule="auto" w:before="3"/>
        <w:ind w:right="0"/>
        <w:jc w:val="left"/>
      </w:pPr>
      <w:hyperlink r:id="rId69">
        <w:r>
          <w:rPr>
            <w:spacing w:val="-2"/>
          </w:rPr>
          <w:t>ew.nivelles@spw.wallonie.be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de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Tournai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430"/>
        <w:jc w:val="left"/>
      </w:pPr>
      <w:r>
        <w:rPr/>
        <w:t>Rue de la</w:t>
      </w:r>
      <w:r>
        <w:rPr>
          <w:spacing w:val="-8"/>
        </w:rPr>
        <w:t> </w:t>
      </w:r>
      <w:r>
        <w:rPr>
          <w:spacing w:val="-3"/>
        </w:rPr>
        <w:t>Wallonie</w:t>
      </w:r>
      <w:r>
        <w:rPr/>
        <w:t> 19-21 – 7500</w:t>
      </w:r>
      <w:r>
        <w:rPr>
          <w:spacing w:val="-8"/>
        </w:rPr>
        <w:t> </w:t>
      </w:r>
      <w:r>
        <w:rPr>
          <w:spacing w:val="-3"/>
        </w:rPr>
        <w:t>Tournai</w:t>
      </w:r>
      <w:r>
        <w:rPr>
          <w:spacing w:val="30"/>
        </w:rPr>
        <w:t> </w:t>
      </w:r>
      <w:r>
        <w:rPr/>
        <w:t>069 53 26 70</w:t>
      </w:r>
    </w:p>
    <w:p>
      <w:pPr>
        <w:pStyle w:val="BodyText"/>
        <w:spacing w:line="240" w:lineRule="auto" w:before="3"/>
        <w:ind w:right="0"/>
        <w:jc w:val="left"/>
      </w:pPr>
      <w:hyperlink r:id="rId70">
        <w:r>
          <w:rPr>
            <w:spacing w:val="-2"/>
          </w:rPr>
          <w:t>ew.tournai@spw.wallonie.be</w:t>
        </w:r>
      </w:hyperlink>
    </w:p>
    <w:p>
      <w:pPr>
        <w:pStyle w:val="Heading6"/>
        <w:spacing w:line="240" w:lineRule="auto" w:before="70"/>
        <w:ind w:left="113" w:right="1296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de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Verviers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1296"/>
        <w:jc w:val="left"/>
      </w:pPr>
      <w:r>
        <w:rPr/>
        <w:t>Rue Xhavée 86 (entrée visiteurs) – Rue de Jardon 41 (adresse postale) – 4800</w:t>
      </w:r>
      <w:r>
        <w:rPr>
          <w:spacing w:val="-8"/>
        </w:rPr>
        <w:t> </w:t>
      </w:r>
      <w:r>
        <w:rPr>
          <w:spacing w:val="-2"/>
        </w:rPr>
        <w:t>Verviers</w:t>
      </w:r>
    </w:p>
    <w:p>
      <w:pPr>
        <w:pStyle w:val="BodyText"/>
        <w:spacing w:line="240" w:lineRule="auto" w:before="3"/>
        <w:ind w:right="1296"/>
        <w:jc w:val="left"/>
      </w:pPr>
      <w:r>
        <w:rPr/>
        <w:t>087 44 03 50</w:t>
      </w:r>
    </w:p>
    <w:p>
      <w:pPr>
        <w:pStyle w:val="BodyText"/>
        <w:spacing w:line="240" w:lineRule="auto" w:before="22"/>
        <w:ind w:right="1296"/>
        <w:jc w:val="left"/>
      </w:pPr>
      <w:hyperlink r:id="rId71">
        <w:r>
          <w:rPr>
            <w:spacing w:val="-2"/>
          </w:rPr>
          <w:t>ew.verviers@spw.wallonie.be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1296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de Charleroi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2787"/>
        <w:jc w:val="left"/>
      </w:pPr>
      <w:r>
        <w:rPr/>
        <w:t>Rue de France 3 – 6000 Charleroi 071 20 60 80</w:t>
      </w:r>
    </w:p>
    <w:p>
      <w:pPr>
        <w:pStyle w:val="BodyText"/>
        <w:spacing w:line="240" w:lineRule="auto" w:before="3"/>
        <w:ind w:right="1296"/>
        <w:jc w:val="left"/>
      </w:pPr>
      <w:hyperlink r:id="rId72">
        <w:r>
          <w:rPr>
            <w:spacing w:val="-2"/>
          </w:rPr>
          <w:t>ew.charleroi@spw.wallonie.be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1296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de Liège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96"/>
        <w:jc w:val="left"/>
      </w:pPr>
      <w:r>
        <w:rPr/>
        <w:t>Place Saint-Michel 86 – 4000 Liège</w:t>
      </w:r>
    </w:p>
    <w:p>
      <w:pPr>
        <w:pStyle w:val="BodyText"/>
        <w:spacing w:line="240" w:lineRule="auto" w:before="22"/>
        <w:ind w:right="1296"/>
        <w:jc w:val="left"/>
      </w:pPr>
      <w:r>
        <w:rPr/>
        <w:t>04 250 93 30</w:t>
      </w:r>
    </w:p>
    <w:p>
      <w:pPr>
        <w:pStyle w:val="BodyText"/>
        <w:spacing w:line="240" w:lineRule="auto" w:before="22"/>
        <w:ind w:right="1296"/>
        <w:jc w:val="left"/>
      </w:pPr>
      <w:hyperlink r:id="rId73">
        <w:r>
          <w:rPr>
            <w:spacing w:val="-2"/>
          </w:rPr>
          <w:t>ew.liege@spw.wallonie.be</w:t>
        </w:r>
      </w:hyperlink>
    </w:p>
    <w:p>
      <w:pPr>
        <w:spacing w:line="110" w:lineRule="exact" w:before="6"/>
        <w:rPr>
          <w:sz w:val="11"/>
          <w:szCs w:val="11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1296"/>
        <w:jc w:val="left"/>
      </w:pPr>
      <w:r>
        <w:rPr>
          <w:color w:val="85BC22"/>
          <w:spacing w:val="3"/>
        </w:rPr>
        <w:t>Centres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Régionaux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d’Intégration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en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Wallonie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Heading6"/>
        <w:spacing w:line="263" w:lineRule="auto"/>
        <w:ind w:left="113" w:right="1832"/>
        <w:jc w:val="left"/>
        <w:rPr>
          <w:b w:val="0"/>
          <w:bCs w:val="0"/>
        </w:rPr>
      </w:pPr>
      <w:r>
        <w:rPr>
          <w:color w:val="003924"/>
        </w:rPr>
        <w:t>Centre d’Action Interculturelle de la </w:t>
      </w:r>
      <w:r>
        <w:rPr>
          <w:color w:val="003924"/>
          <w:spacing w:val="-1"/>
        </w:rPr>
        <w:t>Province</w:t>
      </w:r>
      <w:r>
        <w:rPr>
          <w:color w:val="003924"/>
          <w:spacing w:val="22"/>
        </w:rPr>
        <w:t> </w:t>
      </w:r>
      <w:r>
        <w:rPr>
          <w:color w:val="003924"/>
        </w:rPr>
        <w:t>de Namur</w:t>
      </w:r>
      <w:r>
        <w:rPr>
          <w:b w:val="0"/>
          <w:bCs w:val="0"/>
          <w:color w:val="000000"/>
        </w:rPr>
      </w:r>
    </w:p>
    <w:p>
      <w:pPr>
        <w:pStyle w:val="BodyText"/>
        <w:spacing w:line="263" w:lineRule="auto" w:before="3"/>
        <w:ind w:right="1938"/>
        <w:jc w:val="left"/>
      </w:pPr>
      <w:r>
        <w:rPr/>
        <w:t>Rue Docteur Haibe 2 – 5002 Saint-Servais 081 73 71 76</w:t>
      </w:r>
    </w:p>
    <w:p>
      <w:pPr>
        <w:pStyle w:val="BodyText"/>
        <w:spacing w:line="240" w:lineRule="auto" w:before="3"/>
        <w:ind w:right="1296"/>
        <w:jc w:val="left"/>
      </w:pPr>
      <w:hyperlink r:id="rId74">
        <w:r>
          <w:rPr>
            <w:spacing w:val="-3"/>
          </w:rPr>
          <w:t>www.cainamur.be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1296"/>
        <w:jc w:val="left"/>
        <w:rPr>
          <w:b w:val="0"/>
          <w:bCs w:val="0"/>
        </w:rPr>
      </w:pPr>
      <w:r>
        <w:rPr>
          <w:color w:val="003924"/>
        </w:rPr>
        <w:t>Centre Régional d’Action Interculturelle du Centre</w:t>
      </w:r>
      <w:r>
        <w:rPr>
          <w:b w:val="0"/>
          <w:bCs w:val="0"/>
          <w:color w:val="000000"/>
        </w:rPr>
      </w:r>
    </w:p>
    <w:p>
      <w:pPr>
        <w:pStyle w:val="BodyText"/>
        <w:spacing w:line="263" w:lineRule="auto" w:before="22"/>
        <w:ind w:right="1938"/>
        <w:jc w:val="left"/>
      </w:pPr>
      <w:r>
        <w:rPr/>
        <w:t>Rue Dieudonné François 43 – 7100</w:t>
      </w:r>
      <w:r>
        <w:rPr>
          <w:spacing w:val="-8"/>
        </w:rPr>
        <w:t> </w:t>
      </w:r>
      <w:r>
        <w:rPr>
          <w:spacing w:val="-2"/>
        </w:rPr>
        <w:t>Trivières</w:t>
      </w:r>
      <w:r>
        <w:rPr>
          <w:spacing w:val="25"/>
        </w:rPr>
        <w:t> </w:t>
      </w:r>
      <w:r>
        <w:rPr/>
        <w:t>064 23 86 56</w:t>
      </w:r>
    </w:p>
    <w:p>
      <w:pPr>
        <w:pStyle w:val="BodyText"/>
        <w:spacing w:line="240" w:lineRule="auto" w:before="3"/>
        <w:ind w:right="1296"/>
        <w:jc w:val="left"/>
      </w:pPr>
      <w:hyperlink r:id="rId75">
        <w:r>
          <w:rPr>
            <w:spacing w:val="-2"/>
          </w:rPr>
          <w:t>www.ceraic.be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1296"/>
        <w:jc w:val="left"/>
        <w:rPr>
          <w:b w:val="0"/>
          <w:bCs w:val="0"/>
        </w:rPr>
      </w:pPr>
      <w:r>
        <w:rPr>
          <w:color w:val="003924"/>
        </w:rPr>
        <w:t>Centre Régional </w:t>
      </w:r>
      <w:r>
        <w:rPr>
          <w:color w:val="003924"/>
          <w:spacing w:val="-1"/>
        </w:rPr>
        <w:t>d’Intégration</w:t>
      </w:r>
      <w:r>
        <w:rPr>
          <w:color w:val="003924"/>
        </w:rPr>
        <w:t> de Charleroi</w:t>
      </w:r>
      <w:r>
        <w:rPr>
          <w:b w:val="0"/>
          <w:bCs w:val="0"/>
          <w:color w:val="000000"/>
        </w:rPr>
      </w:r>
    </w:p>
    <w:p>
      <w:pPr>
        <w:pStyle w:val="BodyText"/>
        <w:spacing w:line="240" w:lineRule="auto" w:before="22"/>
        <w:ind w:right="1296"/>
        <w:jc w:val="left"/>
      </w:pPr>
      <w:r>
        <w:rPr/>
        <w:t>Rue Hanoteau 23 – 6060 Gilly</w:t>
      </w:r>
    </w:p>
    <w:p>
      <w:pPr>
        <w:pStyle w:val="BodyText"/>
        <w:spacing w:line="240" w:lineRule="auto" w:before="22"/>
        <w:ind w:right="1296"/>
        <w:jc w:val="left"/>
      </w:pPr>
      <w:r>
        <w:rPr/>
        <w:t>071 20 98 60</w:t>
      </w:r>
    </w:p>
    <w:p>
      <w:pPr>
        <w:pStyle w:val="BodyText"/>
        <w:spacing w:line="240" w:lineRule="auto" w:before="22"/>
        <w:ind w:right="1296"/>
        <w:jc w:val="left"/>
      </w:pPr>
      <w:hyperlink r:id="rId76">
        <w:r>
          <w:rPr>
            <w:spacing w:val="-1"/>
          </w:rPr>
          <w:t>www.cricharleroi.be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1296"/>
        <w:jc w:val="left"/>
        <w:rPr>
          <w:b w:val="0"/>
          <w:bCs w:val="0"/>
        </w:rPr>
      </w:pPr>
      <w:r>
        <w:rPr>
          <w:color w:val="003924"/>
        </w:rPr>
        <w:t>Centre Interculturel de Mons et du Borinage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96"/>
        <w:jc w:val="left"/>
      </w:pPr>
      <w:r>
        <w:rPr/>
        <w:t>Rue Grande 56 – 7330 Saint-Ghislain</w:t>
      </w:r>
    </w:p>
    <w:p>
      <w:pPr>
        <w:pStyle w:val="BodyText"/>
        <w:spacing w:line="240" w:lineRule="auto" w:before="22"/>
        <w:ind w:right="1296"/>
        <w:jc w:val="left"/>
      </w:pPr>
      <w:r>
        <w:rPr/>
        <w:t>065 61 18 50</w:t>
      </w:r>
    </w:p>
    <w:p>
      <w:pPr>
        <w:pStyle w:val="BodyText"/>
        <w:spacing w:line="240" w:lineRule="auto" w:before="22"/>
        <w:ind w:right="1296"/>
        <w:jc w:val="left"/>
      </w:pPr>
      <w:hyperlink r:id="rId77">
        <w:r>
          <w:rPr>
            <w:spacing w:val="-1"/>
          </w:rPr>
          <w:t>www.nosliens-cimb.be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1296"/>
        <w:jc w:val="left"/>
        <w:rPr>
          <w:b w:val="0"/>
          <w:bCs w:val="0"/>
        </w:rPr>
      </w:pPr>
      <w:r>
        <w:rPr>
          <w:color w:val="003924"/>
        </w:rPr>
        <w:t>Centre Régional </w:t>
      </w:r>
      <w:r>
        <w:rPr>
          <w:color w:val="003924"/>
          <w:spacing w:val="-1"/>
        </w:rPr>
        <w:t>d’Intégration</w:t>
      </w:r>
      <w:r>
        <w:rPr>
          <w:color w:val="003924"/>
        </w:rPr>
        <w:t> du </w:t>
      </w:r>
      <w:r>
        <w:rPr>
          <w:color w:val="003924"/>
          <w:spacing w:val="-1"/>
        </w:rPr>
        <w:t>Brabant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</w:t>
      </w:r>
      <w:r>
        <w:rPr>
          <w:b w:val="0"/>
          <w:bCs w:val="0"/>
          <w:color w:val="000000"/>
        </w:rPr>
      </w:r>
    </w:p>
    <w:p>
      <w:pPr>
        <w:pStyle w:val="BodyText"/>
        <w:spacing w:line="263" w:lineRule="auto" w:before="22"/>
        <w:ind w:right="2787"/>
        <w:jc w:val="left"/>
      </w:pPr>
      <w:r>
        <w:rPr/>
        <w:t>Rue de Mons 17/1 – 1480</w:t>
      </w:r>
      <w:r>
        <w:rPr>
          <w:spacing w:val="-8"/>
        </w:rPr>
        <w:t> </w:t>
      </w:r>
      <w:r>
        <w:rPr>
          <w:spacing w:val="-3"/>
        </w:rPr>
        <w:t>Tubize</w:t>
      </w:r>
      <w:r>
        <w:rPr>
          <w:spacing w:val="21"/>
        </w:rPr>
        <w:t> </w:t>
      </w:r>
      <w:r>
        <w:rPr/>
        <w:t>02 366 05 51</w:t>
      </w:r>
    </w:p>
    <w:p>
      <w:pPr>
        <w:pStyle w:val="BodyText"/>
        <w:spacing w:line="240" w:lineRule="auto" w:before="3"/>
        <w:ind w:right="1296"/>
        <w:jc w:val="left"/>
      </w:pPr>
      <w:hyperlink r:id="rId78">
        <w:r>
          <w:rPr>
            <w:spacing w:val="-3"/>
          </w:rPr>
          <w:t>www.cribw.be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1296"/>
        <w:jc w:val="left"/>
        <w:rPr>
          <w:b w:val="0"/>
          <w:bCs w:val="0"/>
        </w:rPr>
      </w:pPr>
      <w:r>
        <w:rPr>
          <w:color w:val="003924"/>
        </w:rPr>
        <w:t>Centre Régional pour </w:t>
      </w:r>
      <w:r>
        <w:rPr>
          <w:color w:val="003924"/>
          <w:spacing w:val="-1"/>
        </w:rPr>
        <w:t>l’Intégration</w:t>
      </w:r>
      <w:r>
        <w:rPr>
          <w:color w:val="003924"/>
        </w:rPr>
        <w:t> des </w:t>
      </w:r>
      <w:r>
        <w:rPr>
          <w:color w:val="003924"/>
          <w:spacing w:val="-1"/>
        </w:rPr>
        <w:t>Personnes</w:t>
      </w:r>
      <w:r>
        <w:rPr>
          <w:b w:val="0"/>
          <w:bCs w:val="0"/>
          <w:color w:val="000000"/>
        </w:rPr>
      </w:r>
    </w:p>
    <w:p>
      <w:pPr>
        <w:pStyle w:val="BodyText"/>
        <w:spacing w:line="263" w:lineRule="auto" w:before="22"/>
        <w:ind w:right="2204"/>
        <w:jc w:val="left"/>
      </w:pPr>
      <w:r>
        <w:rPr/>
        <w:t>Etrangères ou d’Origine étrangère de Liège Place Xavier Neujean 19b – 4000 Liège 04 220 01 20</w:t>
      </w:r>
    </w:p>
    <w:p>
      <w:pPr>
        <w:pStyle w:val="BodyText"/>
        <w:spacing w:line="240" w:lineRule="auto" w:before="3"/>
        <w:ind w:right="1296"/>
        <w:jc w:val="left"/>
      </w:pPr>
      <w:hyperlink r:id="rId79">
        <w:r>
          <w:rPr>
            <w:spacing w:val="-2"/>
          </w:rPr>
          <w:t>www.cripel.be</w:t>
        </w:r>
      </w:hyperlink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020" w:right="300"/>
          <w:cols w:num="2" w:equalWidth="0">
            <w:col w:w="4223" w:space="540"/>
            <w:col w:w="582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580"/>
        </w:sectPr>
      </w:pPr>
    </w:p>
    <w:p>
      <w:pPr>
        <w:pStyle w:val="Heading6"/>
        <w:spacing w:line="263" w:lineRule="auto" w:before="70"/>
        <w:ind w:right="0"/>
        <w:jc w:val="left"/>
        <w:rPr>
          <w:b w:val="0"/>
          <w:bCs w:val="0"/>
        </w:rPr>
      </w:pPr>
      <w:r>
        <w:rPr>
          <w:color w:val="003924"/>
        </w:rPr>
        <w:t>Centre Régional de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Verviers</w:t>
      </w:r>
      <w:r>
        <w:rPr>
          <w:color w:val="003924"/>
        </w:rPr>
        <w:t> pour </w:t>
      </w:r>
      <w:r>
        <w:rPr>
          <w:color w:val="003924"/>
          <w:spacing w:val="-1"/>
        </w:rPr>
        <w:t>l’Intégration</w:t>
      </w:r>
      <w:r>
        <w:rPr>
          <w:color w:val="003924"/>
        </w:rPr>
        <w:t> des</w:t>
      </w:r>
      <w:r>
        <w:rPr>
          <w:color w:val="003924"/>
          <w:spacing w:val="22"/>
        </w:rPr>
        <w:t> </w:t>
      </w:r>
      <w:r>
        <w:rPr>
          <w:color w:val="003924"/>
        </w:rPr>
        <w:t>personnes </w:t>
      </w:r>
      <w:r>
        <w:rPr>
          <w:color w:val="003924"/>
          <w:spacing w:val="-1"/>
        </w:rPr>
        <w:t>étrangères</w:t>
      </w:r>
      <w:r>
        <w:rPr>
          <w:color w:val="003924"/>
        </w:rPr>
        <w:t> ou d’origine </w:t>
      </w:r>
      <w:r>
        <w:rPr>
          <w:color w:val="003924"/>
          <w:spacing w:val="-1"/>
        </w:rPr>
        <w:t>étrangère</w:t>
      </w:r>
      <w:r>
        <w:rPr>
          <w:b w:val="0"/>
          <w:bCs w:val="0"/>
          <w:color w:val="000000"/>
        </w:rPr>
      </w:r>
    </w:p>
    <w:p>
      <w:pPr>
        <w:pStyle w:val="BodyText"/>
        <w:spacing w:line="263" w:lineRule="auto" w:before="3"/>
        <w:ind w:left="107" w:right="1353"/>
        <w:jc w:val="left"/>
      </w:pPr>
      <w:r>
        <w:rPr/>
        <w:t>Rue de Rome 17 – 4800</w:t>
      </w:r>
      <w:r>
        <w:rPr>
          <w:spacing w:val="-8"/>
        </w:rPr>
        <w:t> </w:t>
      </w:r>
      <w:r>
        <w:rPr>
          <w:spacing w:val="-2"/>
        </w:rPr>
        <w:t>Verviers</w:t>
      </w:r>
      <w:r>
        <w:rPr>
          <w:spacing w:val="21"/>
        </w:rPr>
        <w:t> </w:t>
      </w:r>
      <w:r>
        <w:rPr/>
        <w:t>087 35 35 20</w:t>
      </w:r>
    </w:p>
    <w:p>
      <w:pPr>
        <w:pStyle w:val="BodyText"/>
        <w:spacing w:line="240" w:lineRule="auto" w:before="3"/>
        <w:ind w:left="107" w:right="0"/>
        <w:jc w:val="left"/>
      </w:pPr>
      <w:hyperlink r:id="rId80">
        <w:r>
          <w:rPr>
            <w:spacing w:val="-2"/>
          </w:rPr>
          <w:t>www.crvi.be</w:t>
        </w:r>
      </w:hyperlink>
    </w:p>
    <w:p>
      <w:pPr>
        <w:spacing w:line="110" w:lineRule="exact" w:before="8"/>
        <w:rPr>
          <w:sz w:val="11"/>
          <w:szCs w:val="11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306" w:lineRule="auto"/>
        <w:ind w:left="107" w:right="0"/>
        <w:jc w:val="left"/>
      </w:pPr>
      <w:r>
        <w:rPr>
          <w:color w:val="85BC22"/>
          <w:spacing w:val="3"/>
        </w:rPr>
        <w:t>Points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contact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locaux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en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Flandre: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tous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motifs</w:t>
      </w:r>
      <w:r>
        <w:rPr>
          <w:color w:val="85BC22"/>
          <w:spacing w:val="25"/>
        </w:rPr>
        <w:t> </w:t>
      </w:r>
      <w:r>
        <w:rPr>
          <w:color w:val="85BC22"/>
          <w:spacing w:val="4"/>
        </w:rPr>
        <w:t>d</w:t>
      </w:r>
      <w:r>
        <w:rPr>
          <w:color w:val="85BC22"/>
        </w:rPr>
        <w:t>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discrimination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Meldpunt Discriminatie</w:t>
      </w:r>
      <w:r>
        <w:rPr>
          <w:color w:val="003924"/>
          <w:spacing w:val="-8"/>
        </w:rPr>
        <w:t> </w:t>
      </w:r>
      <w:r>
        <w:rPr>
          <w:color w:val="003924"/>
        </w:rPr>
        <w:t>Aalst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Gasthuisstraat 40 – 9300</w:t>
      </w:r>
      <w:r>
        <w:rPr>
          <w:spacing w:val="-7"/>
        </w:rPr>
        <w:t> </w:t>
      </w:r>
      <w:r>
        <w:rPr/>
        <w:t>Aalst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053 76 51 41</w:t>
      </w:r>
    </w:p>
    <w:p>
      <w:pPr>
        <w:pStyle w:val="BodyText"/>
        <w:spacing w:line="240" w:lineRule="auto" w:before="22"/>
        <w:ind w:left="107" w:right="0"/>
        <w:jc w:val="left"/>
      </w:pPr>
      <w:hyperlink r:id="rId81">
        <w:r>
          <w:rPr/>
          <w:t>meldpunt.discriminatie@aalst.be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Meldpunt Discriminatie</w:t>
      </w:r>
      <w:r>
        <w:rPr>
          <w:color w:val="003924"/>
          <w:spacing w:val="-8"/>
        </w:rPr>
        <w:t> </w:t>
      </w:r>
      <w:r>
        <w:rPr>
          <w:color w:val="003924"/>
          <w:spacing w:val="-1"/>
        </w:rPr>
        <w:t>Antwerpen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De Coninckplein 25 – 2060</w:t>
      </w:r>
      <w:r>
        <w:rPr>
          <w:spacing w:val="-8"/>
        </w:rPr>
        <w:t> </w:t>
      </w:r>
      <w:r>
        <w:rPr/>
        <w:t>Antwerpen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0800 94 843</w:t>
      </w:r>
    </w:p>
    <w:p>
      <w:pPr>
        <w:pStyle w:val="BodyText"/>
        <w:spacing w:line="240" w:lineRule="auto" w:before="22"/>
        <w:ind w:left="107" w:right="0"/>
        <w:jc w:val="left"/>
      </w:pPr>
      <w:hyperlink r:id="rId82">
        <w:r>
          <w:rPr/>
          <w:t>meldpunt.discriminatie@stad.antwerpen.be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Meldpunt Discriminatie Brugge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Kerkhofstraat 1 – 8200 Brugge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050 40 73 99</w:t>
      </w:r>
    </w:p>
    <w:p>
      <w:pPr>
        <w:pStyle w:val="BodyText"/>
        <w:spacing w:line="240" w:lineRule="auto" w:before="22"/>
        <w:ind w:left="107" w:right="0"/>
        <w:jc w:val="left"/>
      </w:pPr>
      <w:hyperlink r:id="rId83">
        <w:r>
          <w:rPr/>
          <w:t>meldpuntdiscriminatie@brugge.be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Meldpunt Discriminatie Genk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Stadsplein 1 – 3600 Genk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089 65 42 49</w:t>
      </w:r>
    </w:p>
    <w:p>
      <w:pPr>
        <w:pStyle w:val="BodyText"/>
        <w:spacing w:line="240" w:lineRule="auto" w:before="22"/>
        <w:ind w:left="107" w:right="0"/>
        <w:jc w:val="left"/>
      </w:pPr>
      <w:hyperlink r:id="rId84">
        <w:r>
          <w:rPr/>
          <w:t>meldpuntdiscriminatie@genk.be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Meldpunt Discriminatie Gent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>
          <w:spacing w:val="-4"/>
        </w:rPr>
        <w:t>AC</w:t>
      </w:r>
      <w:r>
        <w:rPr/>
        <w:t> Portus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Keizer Karelstraat 1 – 9000 Gent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09 268 21 68</w:t>
      </w:r>
    </w:p>
    <w:p>
      <w:pPr>
        <w:pStyle w:val="BodyText"/>
        <w:spacing w:line="240" w:lineRule="auto" w:before="22"/>
        <w:ind w:left="107" w:right="0"/>
        <w:jc w:val="left"/>
      </w:pPr>
      <w:hyperlink r:id="rId85">
        <w:r>
          <w:rPr/>
          <w:t>meldpunt.discriminatie@gent.be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Meldpunt Discriminatie Hasselt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Groenplein 1 – 3500 Hasselt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011 23 94 72</w:t>
      </w:r>
    </w:p>
    <w:p>
      <w:pPr>
        <w:pStyle w:val="BodyText"/>
        <w:spacing w:line="240" w:lineRule="auto" w:before="22"/>
        <w:ind w:left="107" w:right="0"/>
        <w:jc w:val="left"/>
      </w:pPr>
      <w:hyperlink r:id="rId86">
        <w:r>
          <w:rPr/>
          <w:t>meldpunt.discriminatie@hasselt.be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Meldpunt Discriminatie </w:t>
      </w:r>
      <w:r>
        <w:rPr>
          <w:color w:val="003924"/>
          <w:spacing w:val="-1"/>
        </w:rPr>
        <w:t>Kortrijk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Grote Markt 54 – 8500 Kortrijk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056 27 70 18</w:t>
      </w:r>
    </w:p>
    <w:p>
      <w:pPr>
        <w:pStyle w:val="BodyText"/>
        <w:spacing w:line="240" w:lineRule="auto" w:before="22"/>
        <w:ind w:left="107" w:right="0"/>
        <w:jc w:val="left"/>
      </w:pPr>
      <w:hyperlink r:id="rId87">
        <w:r>
          <w:rPr/>
          <w:t>discriminatie@kortrijk.be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Meldpunt Discriminatie </w:t>
      </w:r>
      <w:r>
        <w:rPr>
          <w:color w:val="003924"/>
          <w:spacing w:val="-1"/>
        </w:rPr>
        <w:t>Leuven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359"/>
        <w:jc w:val="left"/>
      </w:pPr>
      <w:r>
        <w:rPr/>
        <w:t>Prof.</w:t>
      </w:r>
      <w:r>
        <w:rPr>
          <w:spacing w:val="-15"/>
        </w:rPr>
        <w:t> </w:t>
      </w:r>
      <w:r>
        <w:rPr>
          <w:spacing w:val="-6"/>
        </w:rPr>
        <w:t>Van</w:t>
      </w:r>
      <w:r>
        <w:rPr/>
        <w:t> Overstraetenplein 1 – 3000 Leuven</w:t>
      </w:r>
      <w:r>
        <w:rPr>
          <w:spacing w:val="21"/>
        </w:rPr>
        <w:t> </w:t>
      </w:r>
      <w:r>
        <w:rPr/>
        <w:t>016 27 26 00</w:t>
      </w:r>
    </w:p>
    <w:p>
      <w:pPr>
        <w:pStyle w:val="BodyText"/>
        <w:spacing w:line="240" w:lineRule="auto" w:before="3"/>
        <w:ind w:left="107" w:right="0"/>
        <w:jc w:val="left"/>
      </w:pPr>
      <w:hyperlink r:id="rId88">
        <w:r>
          <w:rPr/>
          <w:t>meldpunt.discriminatie@leuven.be</w:t>
        </w:r>
      </w:hyperlink>
    </w:p>
    <w:p>
      <w:pPr>
        <w:pStyle w:val="Heading6"/>
        <w:spacing w:line="240" w:lineRule="auto" w:before="72"/>
        <w:ind w:right="47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03924"/>
        </w:rPr>
        <w:t>Meldpunt Discriminatie </w:t>
      </w:r>
      <w:r>
        <w:rPr>
          <w:color w:val="003924"/>
          <w:spacing w:val="-1"/>
        </w:rPr>
        <w:t>Mechelen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47"/>
        <w:jc w:val="left"/>
      </w:pPr>
      <w:r>
        <w:rPr/>
        <w:t>Grote Markt 21 – 2800 Mechelen</w:t>
      </w:r>
    </w:p>
    <w:p>
      <w:pPr>
        <w:pStyle w:val="BodyText"/>
        <w:spacing w:line="240" w:lineRule="auto" w:before="22"/>
        <w:ind w:left="107" w:right="47"/>
        <w:jc w:val="left"/>
      </w:pPr>
      <w:r>
        <w:rPr/>
        <w:t>0800 99 193</w:t>
      </w:r>
    </w:p>
    <w:p>
      <w:pPr>
        <w:pStyle w:val="BodyText"/>
        <w:spacing w:line="240" w:lineRule="auto" w:before="22"/>
        <w:ind w:left="107" w:right="47"/>
        <w:jc w:val="left"/>
      </w:pPr>
      <w:hyperlink r:id="rId89">
        <w:r>
          <w:rPr/>
          <w:t>meldpunt.discriminatie@mechelen.be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47"/>
        <w:jc w:val="left"/>
        <w:rPr>
          <w:b w:val="0"/>
          <w:bCs w:val="0"/>
        </w:rPr>
      </w:pPr>
      <w:r>
        <w:rPr>
          <w:color w:val="003924"/>
        </w:rPr>
        <w:t>Meldpunt Discriminatie Oostende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47"/>
        <w:jc w:val="left"/>
      </w:pPr>
      <w:r>
        <w:rPr/>
        <w:t>Edith Cavellstraat 15 – 8400 Oostende</w:t>
      </w:r>
    </w:p>
    <w:p>
      <w:pPr>
        <w:pStyle w:val="BodyText"/>
        <w:spacing w:line="240" w:lineRule="auto" w:before="22"/>
        <w:ind w:left="107" w:right="47"/>
        <w:jc w:val="left"/>
      </w:pPr>
      <w:r>
        <w:rPr/>
        <w:t>059 59 20 03</w:t>
      </w:r>
    </w:p>
    <w:p>
      <w:pPr>
        <w:pStyle w:val="BodyText"/>
        <w:spacing w:line="240" w:lineRule="auto" w:before="22"/>
        <w:ind w:left="107" w:right="47"/>
        <w:jc w:val="left"/>
      </w:pPr>
      <w:hyperlink r:id="rId90">
        <w:r>
          <w:rPr/>
          <w:t>meldpuntdiscriminatie@sociaalhuisoostende.be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47"/>
        <w:jc w:val="left"/>
        <w:rPr>
          <w:b w:val="0"/>
          <w:bCs w:val="0"/>
        </w:rPr>
      </w:pPr>
      <w:r>
        <w:rPr>
          <w:color w:val="003924"/>
        </w:rPr>
        <w:t>Meldpunt Discriminatie Roeselare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47"/>
        <w:jc w:val="left"/>
      </w:pPr>
      <w:r>
        <w:rPr/>
        <w:t>Zuidstraat 17 – 8800 Roeselare</w:t>
      </w:r>
    </w:p>
    <w:p>
      <w:pPr>
        <w:pStyle w:val="BodyText"/>
        <w:spacing w:line="240" w:lineRule="auto" w:before="22"/>
        <w:ind w:left="107" w:right="47"/>
        <w:jc w:val="left"/>
      </w:pPr>
      <w:r>
        <w:rPr/>
        <w:t>051 26 21 80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47"/>
        <w:jc w:val="left"/>
        <w:rPr>
          <w:b w:val="0"/>
          <w:bCs w:val="0"/>
        </w:rPr>
      </w:pPr>
      <w:r>
        <w:rPr>
          <w:color w:val="003924"/>
        </w:rPr>
        <w:t>Meldpunt Discriminatie Sint-Niklaas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47"/>
        <w:jc w:val="left"/>
      </w:pPr>
      <w:r>
        <w:rPr/>
        <w:t>Grote Markt 1 – 9100 Sint-Niklaas</w:t>
      </w:r>
    </w:p>
    <w:p>
      <w:pPr>
        <w:pStyle w:val="BodyText"/>
        <w:spacing w:line="240" w:lineRule="auto" w:before="22"/>
        <w:ind w:left="107" w:right="47"/>
        <w:jc w:val="left"/>
      </w:pPr>
      <w:r>
        <w:rPr/>
        <w:t>03 778 30 32</w:t>
      </w:r>
    </w:p>
    <w:p>
      <w:pPr>
        <w:pStyle w:val="BodyText"/>
        <w:spacing w:line="240" w:lineRule="auto" w:before="22"/>
        <w:ind w:left="107" w:right="47"/>
        <w:jc w:val="left"/>
      </w:pPr>
      <w:hyperlink r:id="rId91">
        <w:r>
          <w:rPr/>
          <w:t>meldpunt.discriminatie@sint-niklaas.be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47"/>
        <w:jc w:val="left"/>
        <w:rPr>
          <w:b w:val="0"/>
          <w:bCs w:val="0"/>
        </w:rPr>
      </w:pPr>
      <w:r>
        <w:rPr>
          <w:color w:val="003924"/>
        </w:rPr>
        <w:t>Meldpunt Discriminatie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Turnhout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47"/>
        <w:jc w:val="left"/>
      </w:pPr>
      <w:r>
        <w:rPr/>
        <w:t>Campus Blairon 200 – 2300</w:t>
      </w:r>
      <w:r>
        <w:rPr>
          <w:spacing w:val="-7"/>
        </w:rPr>
        <w:t> </w:t>
      </w:r>
      <w:r>
        <w:rPr>
          <w:spacing w:val="-3"/>
        </w:rPr>
        <w:t>Turnhout</w:t>
      </w:r>
    </w:p>
    <w:p>
      <w:pPr>
        <w:pStyle w:val="BodyText"/>
        <w:spacing w:line="240" w:lineRule="auto" w:before="22"/>
        <w:ind w:left="107" w:right="47"/>
        <w:jc w:val="left"/>
      </w:pPr>
      <w:r>
        <w:rPr/>
        <w:t>014 40 96 34</w:t>
      </w:r>
    </w:p>
    <w:p>
      <w:pPr>
        <w:pStyle w:val="BodyText"/>
        <w:spacing w:line="240" w:lineRule="auto" w:before="22"/>
        <w:ind w:left="107" w:right="47"/>
        <w:jc w:val="left"/>
      </w:pPr>
      <w:hyperlink r:id="rId92">
        <w:r>
          <w:rPr/>
          <w:t>meldpunt.discriminatie@turnhout.be</w:t>
        </w:r>
      </w:hyperlink>
    </w:p>
    <w:p>
      <w:pPr>
        <w:spacing w:line="110" w:lineRule="exact" w:before="5"/>
        <w:rPr>
          <w:sz w:val="11"/>
          <w:szCs w:val="11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07" w:right="47"/>
        <w:jc w:val="left"/>
      </w:pPr>
      <w:r>
        <w:rPr>
          <w:color w:val="85BC22"/>
          <w:spacing w:val="3"/>
        </w:rPr>
        <w:t>Points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contact: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orientation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sexuelle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Heading6"/>
        <w:spacing w:line="240" w:lineRule="auto"/>
        <w:ind w:right="47"/>
        <w:jc w:val="left"/>
        <w:rPr>
          <w:b w:val="0"/>
          <w:bCs w:val="0"/>
        </w:rPr>
      </w:pPr>
      <w:r>
        <w:rPr>
          <w:color w:val="003924"/>
        </w:rPr>
        <w:t>Alliàge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47"/>
        <w:jc w:val="left"/>
      </w:pPr>
      <w:r>
        <w:rPr/>
        <w:t>En Hors-Château 7 – 4000 Liège</w:t>
      </w:r>
    </w:p>
    <w:p>
      <w:pPr>
        <w:pStyle w:val="BodyText"/>
        <w:spacing w:line="240" w:lineRule="auto" w:before="22"/>
        <w:ind w:left="107" w:right="47"/>
        <w:jc w:val="left"/>
      </w:pPr>
      <w:r>
        <w:rPr/>
        <w:t>04 223 65 89</w:t>
      </w:r>
    </w:p>
    <w:p>
      <w:pPr>
        <w:pStyle w:val="BodyText"/>
        <w:spacing w:line="240" w:lineRule="auto" w:before="22"/>
        <w:ind w:left="107" w:right="47"/>
        <w:jc w:val="left"/>
      </w:pPr>
      <w:hyperlink r:id="rId93">
        <w:r>
          <w:rPr>
            <w:spacing w:val="-2"/>
          </w:rPr>
          <w:t>www.alliage.be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47"/>
        <w:jc w:val="left"/>
        <w:rPr>
          <w:b w:val="0"/>
          <w:bCs w:val="0"/>
        </w:rPr>
      </w:pPr>
      <w:r>
        <w:rPr>
          <w:color w:val="003924"/>
        </w:rPr>
        <w:t>Arc-en-Ciel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1093"/>
        <w:jc w:val="left"/>
      </w:pPr>
      <w:r>
        <w:rPr/>
        <w:t>En Hors Château 7 – 4000 Liège 04 222 17 33</w:t>
      </w:r>
    </w:p>
    <w:p>
      <w:pPr>
        <w:pStyle w:val="BodyText"/>
        <w:spacing w:line="240" w:lineRule="auto" w:before="3"/>
        <w:ind w:left="107" w:right="47"/>
        <w:jc w:val="left"/>
      </w:pPr>
      <w:hyperlink r:id="rId94">
        <w:r>
          <w:rPr>
            <w:spacing w:val="-1"/>
          </w:rPr>
          <w:t>www.arcenciel-wallonie.be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47"/>
        <w:jc w:val="left"/>
        <w:rPr>
          <w:b w:val="0"/>
          <w:bCs w:val="0"/>
        </w:rPr>
      </w:pPr>
      <w:r>
        <w:rPr>
          <w:color w:val="003924"/>
          <w:spacing w:val="-2"/>
        </w:rPr>
        <w:t>çavaria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47"/>
        <w:jc w:val="left"/>
      </w:pPr>
      <w:r>
        <w:rPr/>
        <w:t>Kammerstraat 22 – 9000 Gent</w:t>
      </w:r>
    </w:p>
    <w:p>
      <w:pPr>
        <w:pStyle w:val="BodyText"/>
        <w:spacing w:line="240" w:lineRule="auto" w:before="22"/>
        <w:ind w:left="107" w:right="47"/>
        <w:jc w:val="left"/>
      </w:pPr>
      <w:r>
        <w:rPr/>
        <w:t>09 223 69 29</w:t>
      </w:r>
    </w:p>
    <w:p>
      <w:pPr>
        <w:pStyle w:val="BodyText"/>
        <w:spacing w:line="240" w:lineRule="auto" w:before="22"/>
        <w:ind w:left="107" w:right="47"/>
        <w:jc w:val="left"/>
      </w:pPr>
      <w:hyperlink r:id="rId95">
        <w:r>
          <w:rPr>
            <w:spacing w:val="-2"/>
          </w:rPr>
          <w:t>www.cavaria.be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47"/>
        <w:jc w:val="left"/>
        <w:rPr>
          <w:b w:val="0"/>
          <w:bCs w:val="0"/>
        </w:rPr>
      </w:pPr>
      <w:r>
        <w:rPr>
          <w:color w:val="003924"/>
        </w:rPr>
        <w:t>Maison</w:t>
      </w:r>
      <w:r>
        <w:rPr>
          <w:color w:val="003924"/>
          <w:spacing w:val="-8"/>
        </w:rPr>
        <w:t> </w:t>
      </w:r>
      <w:r>
        <w:rPr>
          <w:color w:val="003924"/>
        </w:rPr>
        <w:t>Arc-en-Ciel </w:t>
      </w:r>
      <w:r>
        <w:rPr>
          <w:color w:val="003924"/>
          <w:spacing w:val="-1"/>
        </w:rPr>
        <w:t>Bruxelles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47"/>
        <w:jc w:val="left"/>
      </w:pPr>
      <w:r>
        <w:rPr/>
        <w:t>Rue Marché au Charbon 42 – 1000 Bruxelles 02 503 59 90</w:t>
      </w:r>
    </w:p>
    <w:p>
      <w:pPr>
        <w:pStyle w:val="BodyText"/>
        <w:spacing w:line="240" w:lineRule="auto" w:before="3"/>
        <w:ind w:left="107" w:right="47"/>
        <w:jc w:val="left"/>
      </w:pPr>
      <w:hyperlink r:id="rId96">
        <w:r>
          <w:rPr>
            <w:spacing w:val="-1"/>
          </w:rPr>
          <w:t>www.rainbowhouse.be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47"/>
        <w:jc w:val="left"/>
        <w:rPr>
          <w:b w:val="0"/>
          <w:bCs w:val="0"/>
        </w:rPr>
      </w:pPr>
      <w:r>
        <w:rPr>
          <w:color w:val="003924"/>
          <w:spacing w:val="-5"/>
        </w:rPr>
        <w:t>Tels</w:t>
      </w:r>
      <w:r>
        <w:rPr>
          <w:color w:val="003924"/>
        </w:rPr>
        <w:t> Quels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47"/>
        <w:jc w:val="left"/>
      </w:pPr>
      <w:r>
        <w:rPr/>
        <w:t>Rue Marché au Charbon 81 – 1000 Bruxelles 02 512 45 87</w:t>
      </w:r>
    </w:p>
    <w:p>
      <w:pPr>
        <w:pStyle w:val="BodyText"/>
        <w:spacing w:line="240" w:lineRule="auto" w:before="3"/>
        <w:ind w:left="107" w:right="47"/>
        <w:jc w:val="left"/>
      </w:pPr>
      <w:hyperlink r:id="rId97">
        <w:r>
          <w:rPr>
            <w:spacing w:val="-2"/>
          </w:rPr>
          <w:t>www.telsquels.be</w:t>
        </w:r>
      </w:hyperlink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480" w:right="1580"/>
          <w:cols w:num="2" w:equalWidth="0">
            <w:col w:w="4457" w:space="305"/>
            <w:col w:w="408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184 * 185</w:t>
      </w:r>
      <w:r>
        <w:rPr>
          <w:rFonts w:ascii="Sabon LT Std Bold"/>
          <w:sz w:val="12"/>
        </w:rPr>
      </w:r>
    </w:p>
    <w:p>
      <w:pPr>
        <w:spacing w:line="160" w:lineRule="exact" w:before="1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Heading5"/>
        <w:spacing w:line="240" w:lineRule="auto" w:before="116"/>
        <w:ind w:left="113" w:right="0"/>
        <w:jc w:val="left"/>
      </w:pPr>
      <w:r>
        <w:rPr/>
        <w:pict>
          <v:group style="position:absolute;margin-left:546.263489pt;margin-top:87.824013pt;width:50.5pt;height:2.95pt;mso-position-horizontal-relative:page;mso-position-vertical-relative:page;z-index:-17565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2.284313pt;width:15.05pt;height:42.35pt;mso-position-horizontal-relative:page;mso-position-vertical-relative:page;z-index:-17564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 w:hAnsi="SabonLTStd-Roman"/>
                      <w:color w:val="003924"/>
                      <w:sz w:val="12"/>
                    </w:rPr>
                    <w:t>Discrimination/ Diversité</w:t>
                  </w:r>
                  <w:r>
                    <w:rPr>
                      <w:rFonts w:ascii="SabonLTStd-Roman" w:hAns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85BC22"/>
          <w:spacing w:val="3"/>
        </w:rPr>
        <w:t>Points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contact: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handicap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et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état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santé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Heading6"/>
        <w:spacing w:line="263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AFRAHM (Association </w:t>
      </w:r>
      <w:r>
        <w:rPr>
          <w:color w:val="003924"/>
          <w:spacing w:val="-1"/>
        </w:rPr>
        <w:t>francophone</w:t>
      </w:r>
      <w:r>
        <w:rPr>
          <w:color w:val="003924"/>
        </w:rPr>
        <w:t> d’aide aux</w:t>
      </w:r>
      <w:r>
        <w:rPr>
          <w:color w:val="003924"/>
          <w:spacing w:val="25"/>
        </w:rPr>
        <w:t> </w:t>
      </w:r>
      <w:r>
        <w:rPr>
          <w:color w:val="003924"/>
        </w:rPr>
        <w:t>Handicapés mentaux)</w:t>
      </w:r>
      <w:r>
        <w:rPr>
          <w:b w:val="0"/>
          <w:bCs w:val="0"/>
          <w:color w:val="000000"/>
        </w:rPr>
      </w:r>
    </w:p>
    <w:p>
      <w:pPr>
        <w:pStyle w:val="BodyText"/>
        <w:spacing w:line="263" w:lineRule="auto" w:before="3"/>
        <w:ind w:right="977"/>
        <w:jc w:val="left"/>
      </w:pPr>
      <w:r>
        <w:rPr>
          <w:spacing w:val="-11"/>
        </w:rPr>
        <w:t>Av.</w:t>
      </w:r>
      <w:r>
        <w:rPr>
          <w:spacing w:val="-15"/>
        </w:rPr>
        <w:t> </w:t>
      </w:r>
      <w:r>
        <w:rPr/>
        <w:t>Albert Giraud 24 – 1030 Bruxelles</w:t>
      </w:r>
      <w:r>
        <w:rPr>
          <w:spacing w:val="20"/>
        </w:rPr>
        <w:t> </w:t>
      </w:r>
      <w:r>
        <w:rPr/>
        <w:t>02 247 60 10</w:t>
      </w:r>
    </w:p>
    <w:p>
      <w:pPr>
        <w:pStyle w:val="BodyText"/>
        <w:spacing w:line="240" w:lineRule="auto" w:before="3"/>
        <w:ind w:right="0"/>
        <w:jc w:val="left"/>
      </w:pPr>
      <w:hyperlink r:id="rId98">
        <w:r>
          <w:rPr>
            <w:spacing w:val="-2"/>
          </w:rPr>
          <w:t>www.afrahm.be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Altéo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Chée de Haecht 579 bte 40 – 1031 Bruxelles</w:t>
      </w:r>
    </w:p>
    <w:p>
      <w:pPr>
        <w:pStyle w:val="BodyText"/>
        <w:spacing w:line="240" w:lineRule="auto" w:before="22"/>
        <w:ind w:right="0"/>
        <w:jc w:val="left"/>
      </w:pPr>
      <w:r>
        <w:rPr/>
        <w:t>02 246 42 26</w:t>
      </w:r>
    </w:p>
    <w:p>
      <w:pPr>
        <w:pStyle w:val="BodyText"/>
        <w:spacing w:line="240" w:lineRule="auto" w:before="22"/>
        <w:ind w:right="0"/>
        <w:jc w:val="left"/>
      </w:pPr>
      <w:hyperlink r:id="rId99">
        <w:r>
          <w:rPr>
            <w:spacing w:val="-2"/>
          </w:rPr>
          <w:t>www.alteo-asbl.be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63" w:lineRule="auto"/>
        <w:ind w:left="113" w:right="0"/>
        <w:jc w:val="left"/>
        <w:rPr>
          <w:b w:val="0"/>
          <w:bCs w:val="0"/>
        </w:rPr>
      </w:pPr>
      <w:r>
        <w:rPr>
          <w:color w:val="003924"/>
          <w:spacing w:val="-2"/>
        </w:rPr>
        <w:t>ANAHM</w:t>
      </w:r>
      <w:r>
        <w:rPr>
          <w:color w:val="003924"/>
        </w:rPr>
        <w:t> (Association Nationale d’Aide aux</w:t>
      </w:r>
      <w:r>
        <w:rPr>
          <w:color w:val="003924"/>
          <w:spacing w:val="24"/>
        </w:rPr>
        <w:t> </w:t>
      </w:r>
      <w:r>
        <w:rPr>
          <w:color w:val="003924"/>
        </w:rPr>
        <w:t>Handicapés Mentaux)</w:t>
      </w:r>
      <w:r>
        <w:rPr>
          <w:b w:val="0"/>
          <w:bCs w:val="0"/>
          <w:color w:val="000000"/>
        </w:rPr>
      </w:r>
    </w:p>
    <w:p>
      <w:pPr>
        <w:pStyle w:val="BodyText"/>
        <w:spacing w:line="263" w:lineRule="auto" w:before="3"/>
        <w:ind w:right="977"/>
        <w:jc w:val="left"/>
      </w:pPr>
      <w:r>
        <w:rPr>
          <w:spacing w:val="-11"/>
        </w:rPr>
        <w:t>Av.</w:t>
      </w:r>
      <w:r>
        <w:rPr>
          <w:spacing w:val="-15"/>
        </w:rPr>
        <w:t> </w:t>
      </w:r>
      <w:r>
        <w:rPr/>
        <w:t>Albert Giraud 24 – 1030 Bruxelles</w:t>
      </w:r>
      <w:r>
        <w:rPr>
          <w:spacing w:val="20"/>
        </w:rPr>
        <w:t> </w:t>
      </w:r>
      <w:r>
        <w:rPr/>
        <w:t>02 247 28 29</w:t>
      </w:r>
    </w:p>
    <w:p>
      <w:pPr>
        <w:pStyle w:val="BodyText"/>
        <w:spacing w:line="240" w:lineRule="auto" w:before="3"/>
        <w:ind w:right="0"/>
        <w:jc w:val="left"/>
      </w:pPr>
      <w:hyperlink r:id="rId100">
        <w:r>
          <w:rPr>
            <w:spacing w:val="-2"/>
          </w:rPr>
          <w:t>www.anahm.be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Association socialiste de la personne handicapée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Rue Saint-Jean 32-38 – 1000 Bruxelles</w:t>
      </w:r>
    </w:p>
    <w:p>
      <w:pPr>
        <w:pStyle w:val="BodyText"/>
        <w:spacing w:line="240" w:lineRule="auto" w:before="22"/>
        <w:ind w:right="0"/>
        <w:jc w:val="left"/>
      </w:pPr>
      <w:r>
        <w:rPr/>
        <w:t>02 515 02 65</w:t>
      </w:r>
    </w:p>
    <w:p>
      <w:pPr>
        <w:pStyle w:val="BodyText"/>
        <w:spacing w:line="240" w:lineRule="auto" w:before="22"/>
        <w:ind w:right="0"/>
        <w:jc w:val="left"/>
      </w:pPr>
      <w:hyperlink r:id="rId101">
        <w:r>
          <w:rPr>
            <w:spacing w:val="-2"/>
          </w:rPr>
          <w:t>www.asph.be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Direction </w:t>
      </w:r>
      <w:r>
        <w:rPr>
          <w:color w:val="003924"/>
          <w:spacing w:val="-1"/>
        </w:rPr>
        <w:t>générale</w:t>
      </w:r>
      <w:r>
        <w:rPr>
          <w:color w:val="003924"/>
        </w:rPr>
        <w:t> </w:t>
      </w:r>
      <w:r>
        <w:rPr>
          <w:color w:val="003924"/>
          <w:spacing w:val="-1"/>
        </w:rPr>
        <w:t>Personnes</w:t>
      </w:r>
      <w:r>
        <w:rPr>
          <w:color w:val="003924"/>
        </w:rPr>
        <w:t> handicapées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0"/>
        <w:jc w:val="left"/>
      </w:pPr>
      <w:r>
        <w:rPr/>
        <w:t>Bd du Jardin Botanique 50 bte 150 – 1000 Bruxelles 0800 987 99</w:t>
      </w:r>
    </w:p>
    <w:p>
      <w:pPr>
        <w:pStyle w:val="BodyText"/>
        <w:spacing w:line="240" w:lineRule="auto" w:before="3"/>
        <w:ind w:right="0"/>
        <w:jc w:val="left"/>
      </w:pPr>
      <w:hyperlink r:id="rId102">
        <w:r>
          <w:rPr>
            <w:spacing w:val="-2"/>
          </w:rPr>
          <w:t>www.handicap.fgov.be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  <w:spacing w:val="-2"/>
        </w:rPr>
        <w:t>Federatie</w:t>
      </w:r>
      <w:r>
        <w:rPr>
          <w:color w:val="003924"/>
        </w:rPr>
        <w:t> </w:t>
      </w:r>
      <w:r>
        <w:rPr>
          <w:color w:val="003924"/>
          <w:spacing w:val="-2"/>
        </w:rPr>
        <w:t>van</w:t>
      </w:r>
      <w:r>
        <w:rPr>
          <w:color w:val="003924"/>
          <w:spacing w:val="-8"/>
        </w:rPr>
        <w:t> </w:t>
      </w:r>
      <w:r>
        <w:rPr>
          <w:color w:val="003924"/>
        </w:rPr>
        <w:t>Vlaamse </w:t>
      </w:r>
      <w:r>
        <w:rPr>
          <w:color w:val="003924"/>
          <w:spacing w:val="-1"/>
        </w:rPr>
        <w:t>dovenorganisaties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Stropkaai 38 – 9000 Gent</w:t>
      </w:r>
    </w:p>
    <w:p>
      <w:pPr>
        <w:pStyle w:val="BodyText"/>
        <w:spacing w:line="240" w:lineRule="auto" w:before="22"/>
        <w:ind w:right="0"/>
        <w:jc w:val="left"/>
      </w:pPr>
      <w:r>
        <w:rPr/>
        <w:t>09 224 46 76</w:t>
      </w:r>
    </w:p>
    <w:p>
      <w:pPr>
        <w:pStyle w:val="BodyText"/>
        <w:spacing w:line="240" w:lineRule="auto" w:before="22"/>
        <w:ind w:right="0"/>
        <w:jc w:val="left"/>
      </w:pPr>
      <w:hyperlink r:id="rId103">
        <w:r>
          <w:rPr>
            <w:spacing w:val="-2"/>
          </w:rPr>
          <w:t>www.fevlado.be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  <w:spacing w:val="-1"/>
        </w:rPr>
        <w:t>Fédération</w:t>
      </w:r>
      <w:r>
        <w:rPr>
          <w:color w:val="003924"/>
        </w:rPr>
        <w:t> </w:t>
      </w:r>
      <w:r>
        <w:rPr>
          <w:color w:val="003924"/>
          <w:spacing w:val="-1"/>
        </w:rPr>
        <w:t>Francophone</w:t>
      </w:r>
      <w:r>
        <w:rPr>
          <w:color w:val="003924"/>
        </w:rPr>
        <w:t> des Sourds de Belgique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977"/>
        <w:jc w:val="left"/>
      </w:pPr>
      <w:r>
        <w:rPr/>
        <w:t>Rue</w:t>
      </w:r>
      <w:r>
        <w:rPr>
          <w:spacing w:val="-8"/>
        </w:rPr>
        <w:t> </w:t>
      </w:r>
      <w:r>
        <w:rPr>
          <w:spacing w:val="-6"/>
        </w:rPr>
        <w:t>Van</w:t>
      </w:r>
      <w:r>
        <w:rPr/>
        <w:t> Eyck 11A/4 – 1050 Bruxelles</w:t>
      </w:r>
      <w:r>
        <w:rPr>
          <w:spacing w:val="21"/>
        </w:rPr>
        <w:t> </w:t>
      </w:r>
      <w:r>
        <w:rPr/>
        <w:t>02 644 69 01</w:t>
      </w:r>
    </w:p>
    <w:p>
      <w:pPr>
        <w:pStyle w:val="BodyText"/>
        <w:spacing w:line="240" w:lineRule="auto" w:before="3"/>
        <w:ind w:right="0"/>
        <w:jc w:val="left"/>
      </w:pPr>
      <w:hyperlink r:id="rId104">
        <w:r>
          <w:rPr>
            <w:spacing w:val="-2"/>
          </w:rPr>
          <w:t>www.ffsb.be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Handiplus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274"/>
        <w:jc w:val="left"/>
      </w:pPr>
      <w:r>
        <w:rPr/>
        <w:t>Jardins de Fontenay – Rue des Champs 67 – 1040 Bruxelles</w:t>
      </w:r>
    </w:p>
    <w:p>
      <w:pPr>
        <w:pStyle w:val="BodyText"/>
        <w:spacing w:line="240" w:lineRule="auto" w:before="3"/>
        <w:ind w:right="0"/>
        <w:jc w:val="left"/>
      </w:pPr>
      <w:r>
        <w:rPr/>
        <w:t>02 647 04 50</w:t>
      </w:r>
    </w:p>
    <w:p>
      <w:pPr>
        <w:pStyle w:val="BodyText"/>
        <w:spacing w:line="240" w:lineRule="auto" w:before="22"/>
        <w:ind w:right="0"/>
        <w:jc w:val="left"/>
      </w:pPr>
      <w:hyperlink r:id="rId105">
        <w:r>
          <w:rPr>
            <w:spacing w:val="-2"/>
          </w:rPr>
          <w:t>www.handiplus.com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Inclusie</w:t>
      </w:r>
      <w:r>
        <w:rPr>
          <w:color w:val="003924"/>
          <w:spacing w:val="-8"/>
        </w:rPr>
        <w:t> </w:t>
      </w:r>
      <w:r>
        <w:rPr>
          <w:color w:val="003924"/>
        </w:rPr>
        <w:t>Vlaanderen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977"/>
        <w:jc w:val="left"/>
      </w:pPr>
      <w:r>
        <w:rPr>
          <w:spacing w:val="-11"/>
        </w:rPr>
        <w:t>Av.</w:t>
      </w:r>
      <w:r>
        <w:rPr>
          <w:spacing w:val="-15"/>
        </w:rPr>
        <w:t> </w:t>
      </w:r>
      <w:r>
        <w:rPr/>
        <w:t>Albert Giraud 24 – 1030 Bruxelles</w:t>
      </w:r>
      <w:r>
        <w:rPr>
          <w:spacing w:val="20"/>
        </w:rPr>
        <w:t> </w:t>
      </w:r>
      <w:r>
        <w:rPr/>
        <w:t>02 247 28 20</w:t>
      </w:r>
    </w:p>
    <w:p>
      <w:pPr>
        <w:pStyle w:val="BodyText"/>
        <w:spacing w:line="240" w:lineRule="auto" w:before="3"/>
        <w:ind w:right="0"/>
        <w:jc w:val="left"/>
      </w:pPr>
      <w:hyperlink r:id="rId106">
        <w:r>
          <w:rPr>
            <w:spacing w:val="-1"/>
          </w:rPr>
          <w:t>www.inclusievlaanderen.be</w:t>
        </w:r>
      </w:hyperlink>
    </w:p>
    <w:p>
      <w:pPr>
        <w:pStyle w:val="Heading6"/>
        <w:spacing w:line="240" w:lineRule="auto" w:before="92"/>
        <w:ind w:left="113" w:right="1296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03924"/>
          <w:spacing w:val="-1"/>
        </w:rPr>
        <w:t>Katholieke</w:t>
      </w:r>
      <w:r>
        <w:rPr>
          <w:color w:val="003924"/>
          <w:spacing w:val="-8"/>
        </w:rPr>
        <w:t> </w:t>
      </w:r>
      <w:r>
        <w:rPr>
          <w:color w:val="003924"/>
          <w:spacing w:val="-2"/>
        </w:rPr>
        <w:t>Vereniging</w:t>
      </w:r>
      <w:r>
        <w:rPr>
          <w:color w:val="003924"/>
        </w:rPr>
        <w:t> Gehandicapten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96"/>
        <w:jc w:val="left"/>
      </w:pPr>
      <w:r>
        <w:rPr/>
        <w:t>Arthur Goemaerelei 66 – 2018</w:t>
      </w:r>
      <w:r>
        <w:rPr>
          <w:spacing w:val="-8"/>
        </w:rPr>
        <w:t> </w:t>
      </w:r>
      <w:r>
        <w:rPr/>
        <w:t>Antwerpen</w:t>
      </w:r>
    </w:p>
    <w:p>
      <w:pPr>
        <w:pStyle w:val="BodyText"/>
        <w:spacing w:line="240" w:lineRule="auto" w:before="22"/>
        <w:ind w:right="1296"/>
        <w:jc w:val="left"/>
      </w:pPr>
      <w:r>
        <w:rPr/>
        <w:t>03 216 29 90</w:t>
      </w:r>
    </w:p>
    <w:p>
      <w:pPr>
        <w:pStyle w:val="BodyText"/>
        <w:spacing w:line="240" w:lineRule="auto" w:before="22"/>
        <w:ind w:right="1296"/>
        <w:jc w:val="left"/>
      </w:pPr>
      <w:hyperlink r:id="rId107">
        <w:r>
          <w:rPr>
            <w:spacing w:val="-2"/>
          </w:rPr>
          <w:t>www.kvg.be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1296"/>
        <w:jc w:val="left"/>
        <w:rPr>
          <w:b w:val="0"/>
          <w:bCs w:val="0"/>
        </w:rPr>
      </w:pPr>
      <w:r>
        <w:rPr>
          <w:color w:val="003924"/>
        </w:rPr>
        <w:t>Ligue </w:t>
      </w:r>
      <w:r>
        <w:rPr>
          <w:color w:val="003924"/>
          <w:spacing w:val="-1"/>
        </w:rPr>
        <w:t>Braille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96"/>
        <w:jc w:val="left"/>
      </w:pPr>
      <w:r>
        <w:rPr/>
        <w:t>Rue d’Angleterre 57 – 1060 Bruxelles</w:t>
      </w:r>
    </w:p>
    <w:p>
      <w:pPr>
        <w:pStyle w:val="BodyText"/>
        <w:spacing w:line="240" w:lineRule="auto" w:before="22"/>
        <w:ind w:right="1296"/>
        <w:jc w:val="left"/>
      </w:pPr>
      <w:r>
        <w:rPr/>
        <w:t>02 533 32 11</w:t>
      </w:r>
    </w:p>
    <w:p>
      <w:pPr>
        <w:pStyle w:val="BodyText"/>
        <w:spacing w:line="240" w:lineRule="auto" w:before="22"/>
        <w:ind w:right="1296"/>
        <w:jc w:val="left"/>
      </w:pPr>
      <w:hyperlink r:id="rId108">
        <w:r>
          <w:rPr>
            <w:spacing w:val="-1"/>
          </w:rPr>
          <w:t>www.liguebraille.be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1296"/>
        <w:jc w:val="left"/>
        <w:rPr>
          <w:b w:val="0"/>
          <w:bCs w:val="0"/>
        </w:rPr>
      </w:pPr>
      <w:r>
        <w:rPr>
          <w:color w:val="003924"/>
        </w:rPr>
        <w:t>Ligue des Droits de l’Enfant</w:t>
      </w:r>
      <w:r>
        <w:rPr>
          <w:b w:val="0"/>
          <w:bCs w:val="0"/>
          <w:color w:val="000000"/>
        </w:rPr>
      </w:r>
    </w:p>
    <w:p>
      <w:pPr>
        <w:pStyle w:val="BodyText"/>
        <w:spacing w:line="240" w:lineRule="auto" w:before="22"/>
        <w:ind w:right="1296"/>
        <w:jc w:val="left"/>
      </w:pPr>
      <w:r>
        <w:rPr/>
        <w:t>Hunderenveld 705 – 1082 Bruxelles</w:t>
      </w:r>
    </w:p>
    <w:p>
      <w:pPr>
        <w:pStyle w:val="BodyText"/>
        <w:spacing w:line="240" w:lineRule="auto" w:before="22"/>
        <w:ind w:right="1296"/>
        <w:jc w:val="left"/>
      </w:pPr>
      <w:r>
        <w:rPr/>
        <w:t>02 465 98 92</w:t>
      </w:r>
    </w:p>
    <w:p>
      <w:pPr>
        <w:pStyle w:val="BodyText"/>
        <w:spacing w:line="240" w:lineRule="auto" w:before="22"/>
        <w:ind w:right="1296"/>
        <w:jc w:val="left"/>
      </w:pPr>
      <w:hyperlink r:id="rId109">
        <w:r>
          <w:rPr>
            <w:spacing w:val="-1"/>
          </w:rPr>
          <w:t>www.ligue-enfants.be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1296"/>
        <w:jc w:val="left"/>
        <w:rPr>
          <w:b w:val="0"/>
          <w:bCs w:val="0"/>
        </w:rPr>
      </w:pPr>
      <w:r>
        <w:rPr>
          <w:color w:val="003924"/>
        </w:rPr>
        <w:t>Oeuvre nationale des </w:t>
      </w:r>
      <w:r>
        <w:rPr>
          <w:color w:val="003924"/>
          <w:spacing w:val="-2"/>
        </w:rPr>
        <w:t>aveugles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96"/>
        <w:jc w:val="left"/>
      </w:pPr>
      <w:r>
        <w:rPr>
          <w:spacing w:val="-11"/>
        </w:rPr>
        <w:t>Av.</w:t>
      </w:r>
      <w:r>
        <w:rPr>
          <w:spacing w:val="-8"/>
        </w:rPr>
        <w:t> </w:t>
      </w:r>
      <w:r>
        <w:rPr/>
        <w:t>Dailly 90-92 – 1030 Bruxelles</w:t>
      </w:r>
    </w:p>
    <w:p>
      <w:pPr>
        <w:pStyle w:val="BodyText"/>
        <w:spacing w:line="240" w:lineRule="auto" w:before="22"/>
        <w:ind w:right="1296"/>
        <w:jc w:val="left"/>
      </w:pPr>
      <w:r>
        <w:rPr/>
        <w:t>02 241 65 68</w:t>
      </w:r>
    </w:p>
    <w:p>
      <w:pPr>
        <w:pStyle w:val="BodyText"/>
        <w:spacing w:line="240" w:lineRule="auto" w:before="22"/>
        <w:ind w:right="1296"/>
        <w:jc w:val="left"/>
      </w:pPr>
      <w:hyperlink r:id="rId110">
        <w:r>
          <w:rPr>
            <w:spacing w:val="-2"/>
          </w:rPr>
          <w:t>www.ona.be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1296"/>
        <w:jc w:val="left"/>
        <w:rPr>
          <w:b w:val="0"/>
          <w:bCs w:val="0"/>
        </w:rPr>
      </w:pPr>
      <w:r>
        <w:rPr>
          <w:color w:val="003924"/>
        </w:rPr>
        <w:t>Sensoa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2579"/>
        <w:jc w:val="left"/>
      </w:pPr>
      <w:r>
        <w:rPr/>
        <w:t>Kipdorpvest 48a – 2000</w:t>
      </w:r>
      <w:r>
        <w:rPr>
          <w:spacing w:val="-8"/>
        </w:rPr>
        <w:t> </w:t>
      </w:r>
      <w:r>
        <w:rPr/>
        <w:t>Antwerpen</w:t>
      </w:r>
      <w:r>
        <w:rPr/>
        <w:t> 03 238 68 68</w:t>
      </w:r>
    </w:p>
    <w:p>
      <w:pPr>
        <w:pStyle w:val="BodyText"/>
        <w:spacing w:line="240" w:lineRule="auto" w:before="3"/>
        <w:ind w:right="1296"/>
        <w:jc w:val="left"/>
      </w:pPr>
      <w:hyperlink r:id="rId111">
        <w:r>
          <w:rPr>
            <w:spacing w:val="-2"/>
          </w:rPr>
          <w:t>www.sensoa.be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1296"/>
        <w:jc w:val="left"/>
        <w:rPr>
          <w:b w:val="0"/>
          <w:bCs w:val="0"/>
        </w:rPr>
      </w:pPr>
      <w:r>
        <w:rPr>
          <w:color w:val="003924"/>
        </w:rPr>
        <w:t>Vlaamse Diabetes</w:t>
      </w:r>
      <w:r>
        <w:rPr>
          <w:color w:val="003924"/>
          <w:spacing w:val="-8"/>
        </w:rPr>
        <w:t> </w:t>
      </w:r>
      <w:r>
        <w:rPr>
          <w:color w:val="003924"/>
          <w:spacing w:val="-2"/>
        </w:rPr>
        <w:t>Vereniging</w:t>
      </w:r>
      <w:r>
        <w:rPr>
          <w:color w:val="003924"/>
        </w:rPr>
        <w:t> vzw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96"/>
        <w:jc w:val="left"/>
      </w:pPr>
      <w:r>
        <w:rPr/>
        <w:t>Ottegemsesteenweg 456 – 9000 Gent</w:t>
      </w:r>
    </w:p>
    <w:p>
      <w:pPr>
        <w:pStyle w:val="BodyText"/>
        <w:spacing w:line="240" w:lineRule="auto" w:before="22"/>
        <w:ind w:right="1296"/>
        <w:jc w:val="left"/>
      </w:pPr>
      <w:r>
        <w:rPr/>
        <w:t>09 220 05 20</w:t>
      </w:r>
    </w:p>
    <w:p>
      <w:pPr>
        <w:pStyle w:val="BodyText"/>
        <w:spacing w:line="240" w:lineRule="auto" w:before="22"/>
        <w:ind w:right="1296"/>
        <w:jc w:val="left"/>
      </w:pPr>
      <w:hyperlink r:id="rId112">
        <w:r>
          <w:rPr>
            <w:spacing w:val="-2"/>
          </w:rPr>
          <w:t>www.diabetes.be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1296"/>
        <w:jc w:val="left"/>
        <w:rPr>
          <w:b w:val="0"/>
          <w:bCs w:val="0"/>
        </w:rPr>
      </w:pPr>
      <w:r>
        <w:rPr>
          <w:color w:val="003924"/>
        </w:rPr>
        <w:t>Vlaamse </w:t>
      </w:r>
      <w:r>
        <w:rPr>
          <w:color w:val="003924"/>
          <w:spacing w:val="-2"/>
        </w:rPr>
        <w:t>Federatie</w:t>
      </w:r>
      <w:r>
        <w:rPr>
          <w:color w:val="003924"/>
        </w:rPr>
        <w:t> Gehandicapten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96"/>
        <w:jc w:val="left"/>
      </w:pPr>
      <w:r>
        <w:rPr/>
        <w:t>Rue Saint-Jean 32-38 – 1000 Bruxelles</w:t>
      </w:r>
    </w:p>
    <w:p>
      <w:pPr>
        <w:pStyle w:val="BodyText"/>
        <w:spacing w:line="240" w:lineRule="auto" w:before="22"/>
        <w:ind w:right="1296"/>
        <w:jc w:val="left"/>
      </w:pPr>
      <w:r>
        <w:rPr/>
        <w:t>02 515 02 62</w:t>
      </w:r>
    </w:p>
    <w:p>
      <w:pPr>
        <w:pStyle w:val="BodyText"/>
        <w:spacing w:line="240" w:lineRule="auto" w:before="22"/>
        <w:ind w:right="1296"/>
        <w:jc w:val="left"/>
      </w:pPr>
      <w:hyperlink r:id="rId113">
        <w:r>
          <w:rPr>
            <w:spacing w:val="-2"/>
          </w:rPr>
          <w:t>www.vfg.be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left="113" w:right="1296"/>
        <w:jc w:val="left"/>
        <w:rPr>
          <w:b w:val="0"/>
          <w:bCs w:val="0"/>
        </w:rPr>
      </w:pPr>
      <w:r>
        <w:rPr>
          <w:color w:val="003924"/>
        </w:rPr>
        <w:t>Vlaamse Liga</w:t>
      </w:r>
      <w:r>
        <w:rPr>
          <w:color w:val="003924"/>
          <w:spacing w:val="-8"/>
        </w:rPr>
        <w:t> </w:t>
      </w:r>
      <w:r>
        <w:rPr>
          <w:color w:val="003924"/>
          <w:spacing w:val="-4"/>
        </w:rPr>
        <w:t>Tegen</w:t>
      </w:r>
      <w:r>
        <w:rPr>
          <w:color w:val="003924"/>
        </w:rPr>
        <w:t> </w:t>
      </w:r>
      <w:r>
        <w:rPr>
          <w:color w:val="003924"/>
          <w:spacing w:val="-1"/>
        </w:rPr>
        <w:t>Kanker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96"/>
        <w:jc w:val="left"/>
      </w:pPr>
      <w:r>
        <w:rPr/>
        <w:t>Rue Royale 217 – 1210 Bruxelles</w:t>
      </w:r>
    </w:p>
    <w:p>
      <w:pPr>
        <w:pStyle w:val="BodyText"/>
        <w:spacing w:line="240" w:lineRule="auto" w:before="22"/>
        <w:ind w:right="1296"/>
        <w:jc w:val="left"/>
      </w:pPr>
      <w:r>
        <w:rPr/>
        <w:t>02 227 69 69</w:t>
      </w:r>
    </w:p>
    <w:p>
      <w:pPr>
        <w:pStyle w:val="BodyText"/>
        <w:spacing w:line="240" w:lineRule="auto" w:before="22"/>
        <w:ind w:right="1296"/>
        <w:jc w:val="left"/>
      </w:pPr>
      <w:hyperlink r:id="rId114">
        <w:r>
          <w:rPr>
            <w:spacing w:val="-3"/>
          </w:rPr>
          <w:t>www.tegenkanker.be</w:t>
        </w:r>
      </w:hyperlink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020" w:right="300"/>
          <w:cols w:num="2" w:equalWidth="0">
            <w:col w:w="4412" w:space="350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7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pgSz w:w="11910" w:h="16840"/>
          <w:pgMar w:top="1580" w:bottom="280" w:left="1480" w:right="1240"/>
        </w:sectPr>
      </w:pPr>
    </w:p>
    <w:p>
      <w:pPr>
        <w:pStyle w:val="Heading5"/>
        <w:spacing w:line="240" w:lineRule="auto" w:before="116"/>
        <w:ind w:left="107" w:right="692"/>
        <w:jc w:val="left"/>
      </w:pPr>
      <w:r>
        <w:rPr>
          <w:color w:val="85BC22"/>
          <w:spacing w:val="3"/>
        </w:rPr>
        <w:t>Points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contact</w:t>
      </w:r>
      <w:r>
        <w:rPr>
          <w:color w:val="85BC22"/>
          <w:spacing w:val="8"/>
        </w:rPr>
        <w:t> </w:t>
      </w:r>
      <w:r>
        <w:rPr>
          <w:color w:val="85BC22"/>
        </w:rPr>
        <w:t>: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emploi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Heading6"/>
        <w:spacing w:line="240" w:lineRule="auto"/>
        <w:ind w:right="692"/>
        <w:jc w:val="left"/>
        <w:rPr>
          <w:b w:val="0"/>
          <w:bCs w:val="0"/>
        </w:rPr>
      </w:pPr>
      <w:r>
        <w:rPr>
          <w:color w:val="003924"/>
        </w:rPr>
        <w:t>Actiris - </w:t>
      </w:r>
      <w:r>
        <w:rPr>
          <w:color w:val="003924"/>
          <w:spacing w:val="-1"/>
        </w:rPr>
        <w:t>Guichet</w:t>
      </w:r>
      <w:r>
        <w:rPr>
          <w:color w:val="003924"/>
        </w:rPr>
        <w:t> discrimination à </w:t>
      </w:r>
      <w:r>
        <w:rPr>
          <w:color w:val="003924"/>
          <w:spacing w:val="-1"/>
        </w:rPr>
        <w:t>l’embauche</w:t>
      </w:r>
      <w:r>
        <w:rPr>
          <w:b w:val="0"/>
          <w:bCs w:val="0"/>
          <w:color w:val="000000"/>
        </w:rPr>
      </w:r>
    </w:p>
    <w:p>
      <w:pPr>
        <w:pStyle w:val="BodyText"/>
        <w:spacing w:line="240" w:lineRule="auto" w:before="22"/>
        <w:ind w:left="107" w:right="692"/>
        <w:jc w:val="left"/>
      </w:pPr>
      <w:r>
        <w:rPr/>
        <w:t>Bd d’Anvers 26 – 1000 Bruxelles</w:t>
      </w:r>
    </w:p>
    <w:p>
      <w:pPr>
        <w:pStyle w:val="BodyText"/>
        <w:spacing w:line="240" w:lineRule="auto" w:before="22"/>
        <w:ind w:left="107" w:right="692"/>
        <w:jc w:val="left"/>
      </w:pPr>
      <w:r>
        <w:rPr/>
        <w:t>02 505 79 00 – 02 505 78 78</w:t>
      </w:r>
    </w:p>
    <w:p>
      <w:pPr>
        <w:pStyle w:val="BodyText"/>
        <w:spacing w:line="240" w:lineRule="auto" w:before="22"/>
        <w:ind w:left="107" w:right="692"/>
        <w:jc w:val="left"/>
      </w:pPr>
      <w:hyperlink r:id="rId115">
        <w:r>
          <w:rPr>
            <w:spacing w:val="-2"/>
          </w:rPr>
          <w:t>www.actiris.be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692"/>
        <w:jc w:val="left"/>
        <w:rPr>
          <w:b w:val="0"/>
          <w:bCs w:val="0"/>
        </w:rPr>
      </w:pPr>
      <w:r>
        <w:rPr>
          <w:color w:val="003924"/>
        </w:rPr>
        <w:t>CGSLB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692"/>
        <w:jc w:val="left"/>
      </w:pPr>
      <w:r>
        <w:rPr/>
        <w:t>Bd Poincaré 72-74 – 1070 Bruxelles</w:t>
      </w:r>
    </w:p>
    <w:p>
      <w:pPr>
        <w:pStyle w:val="BodyText"/>
        <w:spacing w:line="240" w:lineRule="auto" w:before="22"/>
        <w:ind w:left="107" w:right="692"/>
        <w:jc w:val="left"/>
      </w:pPr>
      <w:r>
        <w:rPr/>
        <w:t>02 558 51 50</w:t>
      </w:r>
    </w:p>
    <w:p>
      <w:pPr>
        <w:pStyle w:val="BodyText"/>
        <w:spacing w:line="240" w:lineRule="auto" w:before="22"/>
        <w:ind w:left="107" w:right="692"/>
        <w:jc w:val="left"/>
      </w:pPr>
      <w:hyperlink r:id="rId116">
        <w:r>
          <w:rPr>
            <w:spacing w:val="-2"/>
          </w:rPr>
          <w:t>www.cgslb.be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692"/>
        <w:jc w:val="left"/>
        <w:rPr>
          <w:b w:val="0"/>
          <w:bCs w:val="0"/>
        </w:rPr>
      </w:pPr>
      <w:r>
        <w:rPr>
          <w:color w:val="003924"/>
        </w:rPr>
        <w:t>CSC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1324"/>
        <w:jc w:val="left"/>
      </w:pPr>
      <w:r>
        <w:rPr/>
        <w:t>Chée de Haecht 579 – 1030 Bruxelles 02 508 87 11</w:t>
      </w:r>
    </w:p>
    <w:p>
      <w:pPr>
        <w:pStyle w:val="BodyText"/>
        <w:spacing w:line="240" w:lineRule="auto" w:before="3"/>
        <w:ind w:left="107" w:right="692"/>
        <w:jc w:val="left"/>
      </w:pPr>
      <w:hyperlink r:id="rId117">
        <w:r>
          <w:rPr>
            <w:spacing w:val="-1"/>
          </w:rPr>
          <w:t>www.csc-en-ligne.be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692"/>
        <w:jc w:val="left"/>
        <w:rPr>
          <w:b w:val="0"/>
          <w:bCs w:val="0"/>
        </w:rPr>
      </w:pPr>
      <w:r>
        <w:rPr>
          <w:color w:val="003924"/>
        </w:rPr>
        <w:t>FGTB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692"/>
        <w:jc w:val="left"/>
      </w:pPr>
      <w:r>
        <w:rPr/>
        <w:t>Rue Haute 42 – 1000 Bruxelles</w:t>
      </w:r>
    </w:p>
    <w:p>
      <w:pPr>
        <w:pStyle w:val="BodyText"/>
        <w:spacing w:line="240" w:lineRule="auto" w:before="22"/>
        <w:ind w:left="107" w:right="692"/>
        <w:jc w:val="left"/>
      </w:pPr>
      <w:r>
        <w:rPr/>
        <w:t>02 552 03 45</w:t>
      </w:r>
    </w:p>
    <w:p>
      <w:pPr>
        <w:pStyle w:val="BodyText"/>
        <w:spacing w:line="240" w:lineRule="auto" w:before="22"/>
        <w:ind w:left="107" w:right="692"/>
        <w:jc w:val="left"/>
      </w:pPr>
      <w:hyperlink r:id="rId118">
        <w:r>
          <w:rPr>
            <w:spacing w:val="-2"/>
          </w:rPr>
          <w:t>www.fgtb.be</w:t>
        </w:r>
      </w:hyperlink>
    </w:p>
    <w:p>
      <w:pPr>
        <w:spacing w:line="110" w:lineRule="exact" w:before="7"/>
        <w:rPr>
          <w:sz w:val="11"/>
          <w:szCs w:val="11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306" w:lineRule="auto"/>
        <w:ind w:left="107" w:right="692"/>
        <w:jc w:val="left"/>
      </w:pPr>
      <w:r>
        <w:rPr>
          <w:color w:val="85BC22"/>
          <w:spacing w:val="3"/>
        </w:rPr>
        <w:t>Organisations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contactées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dans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le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cadre</w:t>
      </w:r>
      <w:r>
        <w:rPr>
          <w:color w:val="85BC22"/>
          <w:spacing w:val="34"/>
        </w:rPr>
        <w:t> </w:t>
      </w:r>
      <w:r>
        <w:rPr>
          <w:color w:val="85BC22"/>
          <w:spacing w:val="2"/>
        </w:rPr>
        <w:t>de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la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rédaction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du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focus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spacing w:line="263" w:lineRule="auto" w:before="0"/>
        <w:ind w:left="107" w:right="162" w:firstLine="0"/>
        <w:jc w:val="left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 LT Std Bold" w:hAnsi="Sabon LT Std Bold" w:cs="Sabon LT Std Bold" w:eastAsia="Sabon LT Std Bold"/>
          <w:b/>
          <w:bCs/>
          <w:color w:val="003924"/>
          <w:sz w:val="19"/>
          <w:szCs w:val="19"/>
        </w:rPr>
        <w:t>Centre Communautaire Laïc 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2"/>
          <w:sz w:val="19"/>
          <w:szCs w:val="19"/>
        </w:rPr>
        <w:t>Juif</w:t>
      </w:r>
      <w:r>
        <w:rPr>
          <w:rFonts w:ascii="Sabon LT Std Bold" w:hAnsi="Sabon LT Std Bold" w:cs="Sabon LT Std Bold" w:eastAsia="Sabon LT Std Bold"/>
          <w:b/>
          <w:bCs/>
          <w:color w:val="003924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9"/>
          <w:szCs w:val="19"/>
        </w:rPr>
        <w:t>David</w:t>
      </w:r>
      <w:r>
        <w:rPr>
          <w:rFonts w:ascii="Sabon LT Std Bold" w:hAnsi="Sabon LT Std Bold" w:cs="Sabon LT Std Bold" w:eastAsia="Sabon LT Std Bold"/>
          <w:b/>
          <w:bCs/>
          <w:color w:val="003924"/>
          <w:sz w:val="19"/>
          <w:szCs w:val="19"/>
        </w:rPr>
        <w:t> Susskind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color w:val="000000"/>
          <w:sz w:val="19"/>
          <w:szCs w:val="19"/>
        </w:rPr>
        <w:t>Rue de l'Hôtel des Monnaies 52 – 1060 Bruxelles</w:t>
      </w:r>
      <w:r>
        <w:rPr>
          <w:rFonts w:ascii="SabonLTStd-Roman" w:hAnsi="SabonLTStd-Roman" w:cs="SabonLTStd-Roman" w:eastAsia="SabonLTStd-Roman"/>
          <w:color w:val="000000"/>
          <w:sz w:val="19"/>
          <w:szCs w:val="19"/>
        </w:rPr>
        <w:t> 02 543 02 70</w:t>
      </w:r>
    </w:p>
    <w:p>
      <w:pPr>
        <w:pStyle w:val="BodyText"/>
        <w:spacing w:line="240" w:lineRule="auto" w:before="3"/>
        <w:ind w:left="107" w:right="692"/>
        <w:jc w:val="left"/>
      </w:pPr>
      <w:hyperlink r:id="rId119">
        <w:r>
          <w:rPr>
            <w:spacing w:val="-2"/>
          </w:rPr>
          <w:t>www.cclj.be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Centre de Médiation des Gens du</w:t>
      </w:r>
      <w:r>
        <w:rPr>
          <w:color w:val="003924"/>
          <w:spacing w:val="-8"/>
        </w:rPr>
        <w:t> </w:t>
      </w:r>
      <w:r>
        <w:rPr>
          <w:color w:val="003924"/>
          <w:spacing w:val="-6"/>
        </w:rPr>
        <w:t>Voyage</w:t>
      </w:r>
      <w:r>
        <w:rPr>
          <w:color w:val="003924"/>
        </w:rPr>
        <w:t> et des Roms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955"/>
        <w:jc w:val="left"/>
      </w:pPr>
      <w:r>
        <w:rPr/>
        <w:t>Rue des Relis Namur 1 – 5000 Namur 081 24 18 14</w:t>
      </w:r>
    </w:p>
    <w:p>
      <w:pPr>
        <w:pStyle w:val="BodyText"/>
        <w:spacing w:line="240" w:lineRule="auto" w:before="3"/>
        <w:ind w:left="107" w:right="692"/>
        <w:jc w:val="left"/>
      </w:pPr>
      <w:hyperlink r:id="rId120">
        <w:r>
          <w:rPr>
            <w:spacing w:val="-4"/>
          </w:rPr>
          <w:t>www.cmgv.be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63" w:lineRule="auto"/>
        <w:ind w:right="162"/>
        <w:jc w:val="left"/>
        <w:rPr>
          <w:b w:val="0"/>
          <w:bCs w:val="0"/>
        </w:rPr>
      </w:pPr>
      <w:r>
        <w:rPr>
          <w:color w:val="003924"/>
        </w:rPr>
        <w:t>Collectif Mémoire Coloniale et Lutte contre les Discriminations</w:t>
      </w:r>
      <w:r>
        <w:rPr>
          <w:b w:val="0"/>
          <w:color w:val="000000"/>
        </w:rPr>
      </w:r>
    </w:p>
    <w:p>
      <w:pPr>
        <w:pStyle w:val="BodyText"/>
        <w:spacing w:line="263" w:lineRule="auto" w:before="3"/>
        <w:ind w:left="107" w:right="692"/>
        <w:jc w:val="left"/>
      </w:pPr>
      <w:r>
        <w:rPr>
          <w:spacing w:val="-3"/>
        </w:rPr>
        <w:t>Avenue</w:t>
      </w:r>
      <w:r>
        <w:rPr/>
        <w:t> Eudore Pirmez 16 – 1040 Bruxelles</w:t>
      </w:r>
      <w:r>
        <w:rPr>
          <w:spacing w:val="23"/>
        </w:rPr>
        <w:t> </w:t>
      </w:r>
      <w:r>
        <w:rPr/>
        <w:t>0487 362 370</w:t>
      </w:r>
    </w:p>
    <w:p>
      <w:pPr>
        <w:pStyle w:val="BodyText"/>
        <w:spacing w:line="240" w:lineRule="auto" w:before="3"/>
        <w:ind w:left="107" w:right="692"/>
        <w:jc w:val="left"/>
      </w:pPr>
      <w:hyperlink r:id="rId121">
        <w:r>
          <w:rPr>
            <w:spacing w:val="-1"/>
          </w:rPr>
          <w:t>www.memoirecoloniale.be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Coördinatiecomité </w:t>
      </w:r>
      <w:r>
        <w:rPr>
          <w:color w:val="003924"/>
          <w:spacing w:val="-2"/>
        </w:rPr>
        <w:t>van</w:t>
      </w:r>
      <w:r>
        <w:rPr>
          <w:color w:val="003924"/>
        </w:rPr>
        <w:t> </w:t>
      </w:r>
      <w:r>
        <w:rPr>
          <w:color w:val="003924"/>
          <w:spacing w:val="-1"/>
        </w:rPr>
        <w:t>Joodse</w:t>
      </w:r>
      <w:r>
        <w:rPr>
          <w:color w:val="003924"/>
        </w:rPr>
        <w:t> Organisaties in België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692"/>
        <w:jc w:val="left"/>
      </w:pPr>
      <w:r>
        <w:rPr>
          <w:spacing w:val="-3"/>
        </w:rPr>
        <w:t>Avenue</w:t>
      </w:r>
      <w:r>
        <w:rPr/>
        <w:t> Ducpétiaux 68 – 1060 Bruxelles</w:t>
      </w:r>
    </w:p>
    <w:p>
      <w:pPr>
        <w:pStyle w:val="BodyText"/>
        <w:spacing w:line="240" w:lineRule="auto" w:before="22"/>
        <w:ind w:left="107" w:right="692"/>
        <w:jc w:val="left"/>
      </w:pPr>
      <w:r>
        <w:rPr/>
        <w:t>02 537 16 91</w:t>
      </w:r>
    </w:p>
    <w:p>
      <w:pPr>
        <w:pStyle w:val="BodyText"/>
        <w:spacing w:line="240" w:lineRule="auto" w:before="22"/>
        <w:ind w:left="107" w:right="692"/>
        <w:jc w:val="left"/>
      </w:pPr>
      <w:hyperlink r:id="rId122">
        <w:r>
          <w:rPr>
            <w:spacing w:val="-2"/>
          </w:rPr>
          <w:t>www.ccojb.be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692"/>
        <w:jc w:val="left"/>
        <w:rPr>
          <w:b w:val="0"/>
          <w:bCs w:val="0"/>
        </w:rPr>
      </w:pPr>
      <w:r>
        <w:rPr>
          <w:color w:val="003924"/>
        </w:rPr>
        <w:t>de8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692"/>
        <w:jc w:val="left"/>
      </w:pPr>
      <w:r>
        <w:rPr>
          <w:spacing w:val="-6"/>
        </w:rPr>
        <w:t>Van</w:t>
      </w:r>
      <w:r>
        <w:rPr/>
        <w:t> Daelstraat 35 – 2140 Borgerhout</w:t>
      </w:r>
    </w:p>
    <w:p>
      <w:pPr>
        <w:pStyle w:val="BodyText"/>
        <w:spacing w:line="240" w:lineRule="auto" w:before="22"/>
        <w:ind w:left="107" w:right="692"/>
        <w:jc w:val="left"/>
      </w:pPr>
      <w:r>
        <w:rPr/>
        <w:t>03 270 33 33</w:t>
      </w:r>
    </w:p>
    <w:p>
      <w:pPr>
        <w:pStyle w:val="BodyText"/>
        <w:spacing w:line="240" w:lineRule="auto" w:before="22"/>
        <w:ind w:left="107" w:right="692"/>
        <w:jc w:val="left"/>
      </w:pPr>
      <w:hyperlink r:id="rId123">
        <w:r>
          <w:rPr>
            <w:spacing w:val="-2"/>
          </w:rPr>
          <w:t>www.de8.be</w:t>
        </w:r>
      </w:hyperlink>
    </w:p>
    <w:p>
      <w:pPr>
        <w:pStyle w:val="Heading6"/>
        <w:spacing w:line="240" w:lineRule="auto" w:before="91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03924"/>
        </w:rPr>
        <w:t>European </w:t>
      </w:r>
      <w:r>
        <w:rPr>
          <w:color w:val="003924"/>
          <w:spacing w:val="-1"/>
        </w:rPr>
        <w:t>Network</w:t>
      </w:r>
      <w:r>
        <w:rPr>
          <w:color w:val="003924"/>
          <w:spacing w:val="-8"/>
        </w:rPr>
        <w:t> </w:t>
      </w:r>
      <w:r>
        <w:rPr>
          <w:color w:val="003924"/>
        </w:rPr>
        <w:t>Against Racism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Rue Gallait 60 – 1030 Bruxelles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02 229 35 70</w:t>
      </w:r>
    </w:p>
    <w:p>
      <w:pPr>
        <w:pStyle w:val="BodyText"/>
        <w:spacing w:line="240" w:lineRule="auto" w:before="22"/>
        <w:ind w:left="107" w:right="0"/>
        <w:jc w:val="left"/>
      </w:pPr>
      <w:hyperlink r:id="rId124">
        <w:r>
          <w:rPr>
            <w:spacing w:val="-2"/>
          </w:rPr>
          <w:t>www.enar-eu.org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  <w:spacing w:val="-3"/>
        </w:rPr>
        <w:t>Foyer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>
          <w:spacing w:val="-1"/>
        </w:rPr>
        <w:t>Werkhuizenstraat</w:t>
      </w:r>
      <w:r>
        <w:rPr/>
        <w:t> 25 – 1080 Molenbeek-Saint-Jean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02 411 74 95</w:t>
      </w:r>
    </w:p>
    <w:p>
      <w:pPr>
        <w:pStyle w:val="BodyText"/>
        <w:spacing w:line="240" w:lineRule="auto" w:before="22"/>
        <w:ind w:left="107" w:right="0"/>
        <w:jc w:val="left"/>
      </w:pPr>
      <w:hyperlink r:id="rId125">
        <w:r>
          <w:rPr>
            <w:spacing w:val="-4"/>
          </w:rPr>
          <w:t>www.foyer.be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  <w:spacing w:val="-2"/>
        </w:rPr>
        <w:t>Kerkwerk</w:t>
      </w:r>
      <w:r>
        <w:rPr>
          <w:color w:val="003924"/>
        </w:rPr>
        <w:t> Multicultureel </w:t>
      </w:r>
      <w:r>
        <w:rPr>
          <w:color w:val="003924"/>
          <w:spacing w:val="-1"/>
        </w:rPr>
        <w:t>Samenleven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Huidevettersstraat 165 – 1000 Bruxelles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02 502 11 28</w:t>
      </w:r>
    </w:p>
    <w:p>
      <w:pPr>
        <w:pStyle w:val="BodyText"/>
        <w:spacing w:line="240" w:lineRule="auto" w:before="22"/>
        <w:ind w:left="107" w:right="0"/>
        <w:jc w:val="left"/>
      </w:pPr>
      <w:hyperlink r:id="rId126">
        <w:r>
          <w:rPr>
            <w:spacing w:val="-2"/>
          </w:rPr>
          <w:t>www.kms.be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3" w:lineRule="auto" w:before="0"/>
        <w:ind w:left="107" w:right="689" w:firstLine="0"/>
        <w:jc w:val="left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 LT Std Bold" w:hAnsi="Sabon LT Std Bold" w:cs="Sabon LT Std Bold" w:eastAsia="Sabon LT Std Bold"/>
          <w:b/>
          <w:bCs/>
          <w:color w:val="003924"/>
          <w:sz w:val="19"/>
          <w:szCs w:val="19"/>
        </w:rPr>
        <w:t>Kruispunt 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9"/>
          <w:szCs w:val="19"/>
        </w:rPr>
        <w:t>Migratie-Integratie</w:t>
      </w:r>
      <w:r>
        <w:rPr>
          <w:rFonts w:ascii="Sabon LT Std Bold" w:hAnsi="Sabon LT Std Bold" w:cs="Sabon LT Std Bold" w:eastAsia="Sabon LT Std Bold"/>
          <w:b/>
          <w:bCs/>
          <w:color w:val="003924"/>
          <w:sz w:val="19"/>
          <w:szCs w:val="19"/>
        </w:rPr>
        <w:t> vzw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color w:val="000000"/>
          <w:spacing w:val="-1"/>
          <w:sz w:val="19"/>
          <w:szCs w:val="19"/>
        </w:rPr>
        <w:t>Vooruitgangstraat</w:t>
      </w:r>
      <w:r>
        <w:rPr>
          <w:rFonts w:ascii="SabonLTStd-Roman" w:hAnsi="SabonLTStd-Roman" w:cs="SabonLTStd-Roman" w:eastAsia="SabonLTStd-Roman"/>
          <w:color w:val="000000"/>
          <w:sz w:val="19"/>
          <w:szCs w:val="19"/>
        </w:rPr>
        <w:t> 323/1 – 1030 Bruxelles</w:t>
      </w:r>
      <w:r>
        <w:rPr>
          <w:rFonts w:ascii="SabonLTStd-Roman" w:hAnsi="SabonLTStd-Roman" w:cs="SabonLTStd-Roman" w:eastAsia="SabonLTStd-Roman"/>
          <w:color w:val="000000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color w:val="000000"/>
          <w:sz w:val="19"/>
          <w:szCs w:val="19"/>
        </w:rPr>
        <w:t>02 205 00 50</w:t>
      </w:r>
    </w:p>
    <w:p>
      <w:pPr>
        <w:pStyle w:val="BodyText"/>
        <w:spacing w:line="240" w:lineRule="auto" w:before="3"/>
        <w:ind w:left="107" w:right="0"/>
        <w:jc w:val="left"/>
      </w:pPr>
      <w:hyperlink r:id="rId127">
        <w:r>
          <w:rPr>
            <w:spacing w:val="-1"/>
          </w:rPr>
          <w:t>www.kruispuntmi.be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  <w:spacing w:val="-1"/>
        </w:rPr>
        <w:t>Minderhedenforum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689"/>
        <w:jc w:val="left"/>
      </w:pPr>
      <w:r>
        <w:rPr>
          <w:spacing w:val="-1"/>
        </w:rPr>
        <w:t>Vooruitgangsstraat</w:t>
      </w:r>
      <w:r>
        <w:rPr/>
        <w:t> 323/4 – 1030 Bruxelles</w:t>
      </w:r>
      <w:r>
        <w:rPr>
          <w:spacing w:val="21"/>
        </w:rPr>
        <w:t> </w:t>
      </w:r>
      <w:r>
        <w:rPr/>
        <w:t>02 245 88 30</w:t>
      </w:r>
    </w:p>
    <w:p>
      <w:pPr>
        <w:pStyle w:val="BodyText"/>
        <w:spacing w:line="240" w:lineRule="auto" w:before="3"/>
        <w:ind w:left="107" w:right="0"/>
        <w:jc w:val="left"/>
      </w:pPr>
      <w:hyperlink r:id="rId128">
        <w:r>
          <w:rPr>
            <w:spacing w:val="-1"/>
          </w:rPr>
          <w:t>www.minderhedenforum.be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63" w:lineRule="auto"/>
        <w:ind w:right="140"/>
        <w:jc w:val="left"/>
        <w:rPr>
          <w:b w:val="0"/>
          <w:bCs w:val="0"/>
        </w:rPr>
      </w:pPr>
      <w:r>
        <w:rPr>
          <w:color w:val="003924"/>
          <w:spacing w:val="-1"/>
        </w:rPr>
        <w:t>Mouvement</w:t>
      </w:r>
      <w:r>
        <w:rPr>
          <w:color w:val="003924"/>
        </w:rPr>
        <w:t> contre le Racisme,</w:t>
      </w:r>
      <w:r>
        <w:rPr>
          <w:color w:val="003924"/>
          <w:spacing w:val="-7"/>
        </w:rPr>
        <w:t> </w:t>
      </w:r>
      <w:r>
        <w:rPr>
          <w:color w:val="003924"/>
        </w:rPr>
        <w:t>l’Antisémitisme et</w:t>
      </w:r>
      <w:r>
        <w:rPr>
          <w:color w:val="003924"/>
          <w:spacing w:val="24"/>
        </w:rPr>
        <w:t> </w:t>
      </w:r>
      <w:r>
        <w:rPr>
          <w:color w:val="003924"/>
        </w:rPr>
        <w:t>la Xénophobie</w:t>
      </w:r>
      <w:r>
        <w:rPr>
          <w:b w:val="0"/>
          <w:bCs w:val="0"/>
          <w:color w:val="000000"/>
        </w:rPr>
      </w:r>
    </w:p>
    <w:p>
      <w:pPr>
        <w:pStyle w:val="BodyText"/>
        <w:spacing w:line="263" w:lineRule="auto" w:before="3"/>
        <w:ind w:left="107" w:right="1179"/>
        <w:jc w:val="left"/>
      </w:pPr>
      <w:r>
        <w:rPr/>
        <w:t>Rue de la Poste 37 – 1210 Bruxelles 02 218 23 71</w:t>
      </w:r>
    </w:p>
    <w:p>
      <w:pPr>
        <w:pStyle w:val="BodyText"/>
        <w:spacing w:line="240" w:lineRule="auto" w:before="3"/>
        <w:ind w:left="107" w:right="0"/>
        <w:jc w:val="left"/>
      </w:pPr>
      <w:hyperlink r:id="rId129">
        <w:r>
          <w:rPr>
            <w:spacing w:val="-2"/>
          </w:rPr>
          <w:t>www.mrax.be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Muslims’ Rights Belgium</w:t>
      </w:r>
      <w:r>
        <w:rPr>
          <w:b w:val="0"/>
          <w:bCs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Rue Gheude 50 – 1070</w:t>
      </w:r>
      <w:r>
        <w:rPr>
          <w:spacing w:val="-8"/>
        </w:rPr>
        <w:t> </w:t>
      </w:r>
      <w:r>
        <w:rPr/>
        <w:t>Anderlecht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0470 33 49 59</w:t>
      </w:r>
    </w:p>
    <w:p>
      <w:pPr>
        <w:pStyle w:val="BodyText"/>
        <w:spacing w:line="240" w:lineRule="auto" w:before="22"/>
        <w:ind w:left="107" w:right="0"/>
        <w:jc w:val="left"/>
      </w:pPr>
      <w:hyperlink r:id="rId130">
        <w:r>
          <w:rPr>
            <w:spacing w:val="-2"/>
          </w:rPr>
          <w:t>www.mrb-online.be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Union des </w:t>
      </w:r>
      <w:r>
        <w:rPr>
          <w:color w:val="003924"/>
          <w:spacing w:val="-1"/>
        </w:rPr>
        <w:t>Femmes</w:t>
      </w:r>
      <w:r>
        <w:rPr>
          <w:color w:val="003924"/>
          <w:spacing w:val="-8"/>
        </w:rPr>
        <w:t> </w:t>
      </w:r>
      <w:r>
        <w:rPr>
          <w:color w:val="003924"/>
        </w:rPr>
        <w:t>Africaines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1041"/>
        <w:jc w:val="left"/>
      </w:pPr>
      <w:r>
        <w:rPr/>
        <w:t>Rue du Méridien 10 – 1210 Bruxelles 02 229 38 49</w:t>
      </w:r>
    </w:p>
    <w:p>
      <w:pPr>
        <w:pStyle w:val="BodyText"/>
        <w:spacing w:line="240" w:lineRule="auto" w:before="3"/>
        <w:ind w:left="107" w:right="0"/>
        <w:jc w:val="left"/>
      </w:pPr>
      <w:hyperlink r:id="rId131">
        <w:r>
          <w:rPr>
            <w:spacing w:val="-1"/>
          </w:rPr>
          <w:t>www.femmesafricaines.org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  <w:spacing w:val="-1"/>
        </w:rPr>
        <w:t>Vluchtelingenwerk</w:t>
      </w:r>
      <w:r>
        <w:rPr>
          <w:color w:val="003924"/>
          <w:spacing w:val="-8"/>
        </w:rPr>
        <w:t> </w:t>
      </w:r>
      <w:r>
        <w:rPr>
          <w:color w:val="003924"/>
        </w:rPr>
        <w:t>Vlaanderen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Rue Botanique 75 – 1210 Bruxelles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02 225 44 00</w:t>
      </w:r>
    </w:p>
    <w:p>
      <w:pPr>
        <w:pStyle w:val="BodyText"/>
        <w:spacing w:line="240" w:lineRule="auto" w:before="22"/>
        <w:ind w:left="107" w:right="0"/>
        <w:jc w:val="left"/>
      </w:pPr>
      <w:hyperlink r:id="rId132">
        <w:r>
          <w:rPr>
            <w:spacing w:val="-1"/>
          </w:rPr>
          <w:t>www.vluchtelingenwerk.be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spacing w:line="263" w:lineRule="auto"/>
        <w:ind w:right="0"/>
        <w:jc w:val="left"/>
        <w:rPr>
          <w:rFonts w:ascii="SabonLTStd-Roman" w:hAnsi="SabonLTStd-Roman" w:cs="SabonLTStd-Roman" w:eastAsia="SabonLTStd-Roman"/>
          <w:b w:val="0"/>
          <w:bCs w:val="0"/>
        </w:rPr>
      </w:pPr>
      <w:r>
        <w:rPr>
          <w:color w:val="003924"/>
        </w:rPr>
        <w:t>Raad </w:t>
      </w:r>
      <w:r>
        <w:rPr>
          <w:color w:val="003924"/>
          <w:spacing w:val="-2"/>
        </w:rPr>
        <w:t>van</w:t>
      </w:r>
      <w:r>
        <w:rPr>
          <w:color w:val="003924"/>
        </w:rPr>
        <w:t> Roma,</w:t>
      </w:r>
      <w:r>
        <w:rPr>
          <w:color w:val="003924"/>
          <w:spacing w:val="-8"/>
        </w:rPr>
        <w:t> </w:t>
      </w:r>
      <w:r>
        <w:rPr>
          <w:color w:val="003924"/>
        </w:rPr>
        <w:t>Sinti en</w:t>
      </w:r>
      <w:r>
        <w:rPr>
          <w:color w:val="003924"/>
          <w:spacing w:val="-8"/>
        </w:rPr>
        <w:t> </w:t>
      </w:r>
      <w:r>
        <w:rPr>
          <w:color w:val="003924"/>
          <w:spacing w:val="-2"/>
        </w:rPr>
        <w:t>Woonwagenbewoners</w:t>
      </w:r>
      <w:r>
        <w:rPr>
          <w:color w:val="003924"/>
          <w:spacing w:val="22"/>
        </w:rPr>
        <w:t> </w:t>
      </w:r>
      <w:r>
        <w:rPr>
          <w:color w:val="003924"/>
        </w:rPr>
        <w:t>Conseil des Roms,</w:t>
      </w:r>
      <w:r>
        <w:rPr>
          <w:color w:val="003924"/>
          <w:spacing w:val="-8"/>
        </w:rPr>
        <w:t> </w:t>
      </w:r>
      <w:r>
        <w:rPr>
          <w:color w:val="003924"/>
        </w:rPr>
        <w:t>Sinti et Gens du </w:t>
      </w:r>
      <w:r>
        <w:rPr>
          <w:color w:val="003924"/>
          <w:spacing w:val="-3"/>
        </w:rPr>
        <w:t>voyage</w:t>
      </w:r>
      <w:r>
        <w:rPr>
          <w:color w:val="003924"/>
          <w:spacing w:val="21"/>
        </w:rPr>
        <w:t> </w:t>
      </w:r>
      <w:hyperlink r:id="rId133">
        <w:r>
          <w:rPr>
            <w:rFonts w:ascii="SabonLTStd-Roman"/>
            <w:b w:val="0"/>
            <w:color w:val="000000"/>
            <w:spacing w:val="-3"/>
          </w:rPr>
          <w:t>www.rrsw-crsgv.be</w:t>
        </w:r>
      </w:hyperlink>
    </w:p>
    <w:p>
      <w:pPr>
        <w:spacing w:after="0" w:line="263" w:lineRule="auto"/>
        <w:jc w:val="left"/>
        <w:rPr>
          <w:rFonts w:ascii="SabonLTStd-Roman" w:hAnsi="SabonLTStd-Roman" w:cs="SabonLTStd-Roman" w:eastAsia="SabonLTStd-Roman"/>
        </w:rPr>
        <w:sectPr>
          <w:type w:val="continuous"/>
          <w:pgSz w:w="11910" w:h="16840"/>
          <w:pgMar w:top="1580" w:bottom="280" w:left="1480" w:right="1240"/>
          <w:cols w:num="2" w:equalWidth="0">
            <w:col w:w="4526" w:space="236"/>
            <w:col w:w="4428"/>
          </w:cols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7563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8.7pt;mso-position-horizontal-relative:page;mso-position-vertical-relative:paragraph;z-index:-17562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186 * 187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/>
          <w:color w:val="003924"/>
          <w:sz w:val="12"/>
        </w:rPr>
        <w:t>Discrimination/ Diversité</w:t>
      </w:r>
      <w:r>
        <w:rPr>
          <w:rFonts w:ascii="SabonLTStd-Roman" w:hAns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760"/>
        </w:sectPr>
      </w:pPr>
    </w:p>
    <w:p>
      <w:pPr>
        <w:spacing w:line="120" w:lineRule="exact" w:before="4"/>
        <w:rPr>
          <w:sz w:val="12"/>
          <w:szCs w:val="12"/>
        </w:rPr>
      </w:pPr>
      <w:r>
        <w:rPr/>
        <w:pict>
          <v:group style="position:absolute;margin-left:-.5pt;margin-top:317.907013pt;width:539.6pt;height:6.7pt;mso-position-horizontal-relative:page;mso-position-vertical-relative:page;z-index:-17561" coordorigin="-10,6358" coordsize="10792,134">
            <v:group style="position:absolute;left:0;top:6368;width:2971;height:114" coordorigin="0,6368" coordsize="2971,114">
              <v:shape style="position:absolute;left:0;top:6368;width:2971;height:114" coordorigin="0,6368" coordsize="2971,114" path="m0,6482l2971,6482,2971,6368,0,6368,0,6482xe" filled="t" fillcolor="#85BC22" stroked="f">
                <v:path arrowok="t"/>
                <v:fill type="solid"/>
              </v:shape>
            </v:group>
            <v:group style="position:absolute;left:2971;top:6368;width:876;height:114" coordorigin="2971,6368" coordsize="876,114">
              <v:shape style="position:absolute;left:2971;top:6368;width:876;height:114" coordorigin="2971,6368" coordsize="876,114" path="m2971,6482l3846,6482,3846,6368,2971,6368,2971,6482xe" filled="t" fillcolor="#F29EC4" stroked="f">
                <v:path arrowok="t"/>
                <v:fill type="solid"/>
              </v:shape>
            </v:group>
            <v:group style="position:absolute;left:3846;top:6368;width:2205;height:114" coordorigin="3846,6368" coordsize="2205,114">
              <v:shape style="position:absolute;left:3846;top:6368;width:2205;height:114" coordorigin="3846,6368" coordsize="2205,114" path="m3846,6482l6050,6482,6050,6368,3846,6368,3846,6482xe" filled="t" fillcolor="#EF7C00" stroked="f">
                <v:path arrowok="t"/>
                <v:fill type="solid"/>
              </v:shape>
            </v:group>
            <v:group style="position:absolute;left:6050;top:6368;width:2995;height:114" coordorigin="6050,6368" coordsize="2995,114">
              <v:shape style="position:absolute;left:6050;top:6368;width:2995;height:114" coordorigin="6050,6368" coordsize="2995,114" path="m6050,6482l9044,6482,9044,6368,6050,6368,6050,6482xe" filled="t" fillcolor="#E3000F" stroked="f">
                <v:path arrowok="t"/>
                <v:fill type="solid"/>
              </v:shape>
            </v:group>
            <v:group style="position:absolute;left:9044;top:6368;width:770;height:114" coordorigin="9044,6368" coordsize="770,114">
              <v:shape style="position:absolute;left:9044;top:6368;width:770;height:114" coordorigin="9044,6368" coordsize="770,114" path="m9044,6482l9814,6482,9814,6368,9044,6368,9044,6482xe" filled="t" fillcolor="#5BC5F2" stroked="f">
                <v:path arrowok="t"/>
                <v:fill type="solid"/>
              </v:shape>
            </v:group>
            <v:group style="position:absolute;left:9814;top:6368;width:958;height:114" coordorigin="9814,6368" coordsize="958,114">
              <v:shape style="position:absolute;left:9814;top:6368;width:958;height:114" coordorigin="9814,6368" coordsize="958,114" path="m9814,6368l10772,6368,10772,6482,9814,6482,9814,6368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0"/>
        <w:ind w:left="107" w:right="379" w:firstLine="0"/>
        <w:jc w:val="left"/>
        <w:rPr>
          <w:rFonts w:ascii="AachenStd-Bold" w:hAnsi="AachenStd-Bold" w:cs="AachenStd-Bold" w:eastAsia="AachenStd-Bold"/>
          <w:sz w:val="14"/>
          <w:szCs w:val="14"/>
        </w:rPr>
      </w:pPr>
      <w:r>
        <w:rPr>
          <w:rFonts w:ascii="AachenStd-Bold" w:hAnsi="AachenStd-Bold"/>
          <w:b/>
          <w:color w:val="85BC22"/>
          <w:sz w:val="14"/>
        </w:rPr>
        <w:t>Rapport annuel Discrimination/Diversité 2013</w:t>
      </w:r>
      <w:r>
        <w:rPr>
          <w:rFonts w:ascii="AachenStd-Bold" w:hAnsi="AachenStd-Bold"/>
          <w:color w:val="000000"/>
          <w:sz w:val="14"/>
        </w:rPr>
      </w:r>
    </w:p>
    <w:p>
      <w:pPr>
        <w:spacing w:before="45"/>
        <w:ind w:left="107" w:right="379" w:firstLine="0"/>
        <w:jc w:val="left"/>
        <w:rPr>
          <w:rFonts w:ascii="Sabon LT Std Bold" w:hAnsi="Sabon LT Std Bold" w:cs="Sabon LT Std Bold" w:eastAsia="Sabon LT Std Bold"/>
          <w:sz w:val="14"/>
          <w:szCs w:val="14"/>
        </w:rPr>
      </w:pPr>
      <w:r>
        <w:rPr>
          <w:rFonts w:ascii="Sabon LT Std Bold"/>
          <w:b/>
          <w:i/>
          <w:sz w:val="14"/>
        </w:rPr>
        <w:t>Bruxelles,</w:t>
      </w:r>
      <w:r>
        <w:rPr>
          <w:rFonts w:ascii="Sabon LT Std Bold"/>
          <w:b/>
          <w:i/>
          <w:spacing w:val="-6"/>
          <w:sz w:val="14"/>
        </w:rPr>
        <w:t> </w:t>
      </w:r>
      <w:r>
        <w:rPr>
          <w:rFonts w:ascii="Sabon LT Std Bold"/>
          <w:b/>
          <w:i/>
          <w:sz w:val="14"/>
        </w:rPr>
        <w:t>mai 2014</w:t>
      </w:r>
      <w:r>
        <w:rPr>
          <w:rFonts w:ascii="Sabon LT Std Bold"/>
          <w:sz w:val="14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7" w:right="37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/>
          <w:sz w:val="14"/>
        </w:rPr>
        <w:t>Éditeur et auteur :</w:t>
      </w:r>
    </w:p>
    <w:p>
      <w:pPr>
        <w:spacing w:line="285" w:lineRule="auto" w:before="32"/>
        <w:ind w:left="107" w:right="2832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Centre interfédéral pour l’égalité des chances et la lutte contre le racisme et les </w:t>
      </w:r>
      <w:r>
        <w:rPr>
          <w:rFonts w:ascii="SabonLTStd-Roman" w:hAnsi="SabonLTStd-Roman" w:cs="SabonLTStd-Roman" w:eastAsia="SabonLTStd-Roman"/>
          <w:spacing w:val="-1"/>
          <w:sz w:val="14"/>
          <w:szCs w:val="14"/>
        </w:rPr>
        <w:t>discriminations</w:t>
      </w:r>
      <w:r>
        <w:rPr>
          <w:rFonts w:ascii="SabonLTStd-Roman" w:hAnsi="SabonLTStd-Roman" w:cs="SabonLTStd-Roman" w:eastAsia="SabonLTStd-Roman"/>
          <w:spacing w:val="28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Rue Royale 138,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1000 Bruxelles</w:t>
      </w:r>
    </w:p>
    <w:p>
      <w:pPr>
        <w:spacing w:before="5"/>
        <w:ind w:left="107" w:right="37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/>
          <w:sz w:val="14"/>
        </w:rPr>
        <w:t>T : 02 212 30 00</w:t>
      </w:r>
    </w:p>
    <w:p>
      <w:pPr>
        <w:spacing w:before="32"/>
        <w:ind w:left="107" w:right="37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/>
          <w:sz w:val="14"/>
        </w:rPr>
        <w:t>F : 02 212 30 30</w:t>
      </w:r>
    </w:p>
    <w:p>
      <w:pPr>
        <w:spacing w:before="32"/>
        <w:ind w:left="107" w:right="37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hyperlink r:id="rId11">
        <w:r>
          <w:rPr>
            <w:rFonts w:ascii="SabonLTStd-Roman"/>
            <w:spacing w:val="-2"/>
            <w:sz w:val="14"/>
          </w:rPr>
          <w:t>epost@cntr.be</w:t>
        </w:r>
      </w:hyperlink>
    </w:p>
    <w:p>
      <w:pPr>
        <w:spacing w:before="32"/>
        <w:ind w:left="107" w:right="37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–</w:t>
      </w:r>
    </w:p>
    <w:p>
      <w:pPr>
        <w:spacing w:line="285" w:lineRule="auto" w:before="32"/>
        <w:ind w:left="107" w:right="1857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Contributions externes : Joël Kotek,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Henri Gutman,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Maurice Sosnowski,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Didier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pacing w:val="-1"/>
          <w:sz w:val="14"/>
          <w:szCs w:val="14"/>
        </w:rPr>
        <w:t>Vanderslycke,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Dirk Beersmans,</w:t>
      </w:r>
      <w:r>
        <w:rPr>
          <w:rFonts w:ascii="SabonLTStd-Roman" w:hAnsi="SabonLTStd-Roman" w:cs="SabonLTStd-Roman" w:eastAsia="SabonLTStd-Roman"/>
          <w:spacing w:val="20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Nadia Fadil,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Hajib El Hajjaji,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Fouad Benyekhlef,</w:t>
      </w:r>
      <w:r>
        <w:rPr>
          <w:rFonts w:ascii="SabonLTStd-Roman" w:hAnsi="SabonLTStd-Roman" w:cs="SabonLTStd-Roman" w:eastAsia="SabonLTStd-Roman"/>
          <w:spacing w:val="-11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Ahmed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Ahkim,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Koen Geurts,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David De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pacing w:val="-3"/>
          <w:sz w:val="14"/>
          <w:szCs w:val="14"/>
        </w:rPr>
        <w:t>Vaal,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Chantal Eboko,</w:t>
      </w:r>
      <w:r>
        <w:rPr>
          <w:rFonts w:ascii="SabonLTStd-Roman" w:hAnsi="SabonLTStd-Roman" w:cs="SabonLTStd-Roman" w:eastAsia="SabonLTStd-Roman"/>
          <w:spacing w:val="22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Kalvin Soiresse,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Els Keytsman,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Michael Privot,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Naïma Charkaoui,</w:t>
      </w:r>
      <w:r>
        <w:rPr>
          <w:rFonts w:ascii="SabonLTStd-Roman" w:hAnsi="SabonLTStd-Roman" w:cs="SabonLTStd-Roman" w:eastAsia="SabonLTStd-Roman"/>
          <w:spacing w:val="-11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pacing w:val="-3"/>
          <w:sz w:val="14"/>
          <w:szCs w:val="14"/>
        </w:rPr>
        <w:t>Tommy</w:t>
      </w:r>
      <w:r>
        <w:rPr>
          <w:rFonts w:ascii="SabonLTStd-Roman" w:hAnsi="SabonLTStd-Roman" w:cs="SabonLTStd-Roman" w:eastAsia="SabonLTStd-Roman"/>
          <w:sz w:val="14"/>
          <w:szCs w:val="14"/>
        </w:rPr>
        <w:t> Bui,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pacing w:val="-3"/>
          <w:sz w:val="14"/>
          <w:szCs w:val="14"/>
        </w:rPr>
        <w:t>l’I.P.I.</w:t>
      </w:r>
    </w:p>
    <w:p>
      <w:pPr>
        <w:spacing w:before="5"/>
        <w:ind w:left="107" w:right="37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/>
          <w:spacing w:val="-1"/>
          <w:sz w:val="14"/>
        </w:rPr>
        <w:t>Traduction</w:t>
      </w:r>
      <w:r>
        <w:rPr>
          <w:rFonts w:ascii="SabonLTStd-Roman"/>
          <w:sz w:val="14"/>
        </w:rPr>
        <w:t> : Dice</w:t>
      </w:r>
    </w:p>
    <w:p>
      <w:pPr>
        <w:spacing w:line="285" w:lineRule="auto" w:before="32"/>
        <w:ind w:left="107" w:right="4768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/>
          <w:sz w:val="14"/>
        </w:rPr>
        <w:t>Conception graphique et mise en page : d-artagnan Photographie : France Dubois</w:t>
      </w:r>
    </w:p>
    <w:p>
      <w:pPr>
        <w:spacing w:before="5"/>
        <w:ind w:left="107" w:right="37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/>
          <w:sz w:val="14"/>
        </w:rPr>
        <w:t>Impression : Perka</w:t>
      </w:r>
    </w:p>
    <w:p>
      <w:pPr>
        <w:spacing w:before="32"/>
        <w:ind w:left="107" w:right="37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/>
          <w:sz w:val="14"/>
        </w:rPr>
        <w:t>Éditeur responsable : Jozef De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pacing w:val="-1"/>
          <w:sz w:val="14"/>
        </w:rPr>
        <w:t>Witte</w:t>
      </w:r>
    </w:p>
    <w:p>
      <w:pPr>
        <w:spacing w:before="32"/>
        <w:ind w:left="107" w:right="37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–</w:t>
      </w:r>
    </w:p>
    <w:p>
      <w:pPr>
        <w:spacing w:before="32"/>
        <w:ind w:left="107" w:right="379" w:firstLine="0"/>
        <w:jc w:val="left"/>
        <w:rPr>
          <w:rFonts w:ascii="SabonLTStd-Italic" w:hAnsi="SabonLTStd-Italic" w:cs="SabonLTStd-Italic" w:eastAsia="SabonLTStd-Italic"/>
          <w:sz w:val="14"/>
          <w:szCs w:val="14"/>
        </w:rPr>
      </w:pPr>
      <w:r>
        <w:rPr>
          <w:rFonts w:ascii="SabonLTStd-Italic"/>
          <w:i/>
          <w:sz w:val="14"/>
        </w:rPr>
        <w:t>Dit </w:t>
      </w:r>
      <w:r>
        <w:rPr>
          <w:rFonts w:ascii="SabonLTStd-Italic"/>
          <w:i/>
          <w:spacing w:val="-1"/>
          <w:sz w:val="14"/>
        </w:rPr>
        <w:t>jaarverslag</w:t>
      </w:r>
      <w:r>
        <w:rPr>
          <w:rFonts w:ascii="SabonLTStd-Italic"/>
          <w:i/>
          <w:sz w:val="14"/>
        </w:rPr>
        <w:t> is ook </w:t>
      </w:r>
      <w:r>
        <w:rPr>
          <w:rFonts w:ascii="SabonLTStd-Italic"/>
          <w:i/>
          <w:spacing w:val="-1"/>
          <w:sz w:val="14"/>
        </w:rPr>
        <w:t>verkrijgbaar</w:t>
      </w:r>
      <w:r>
        <w:rPr>
          <w:rFonts w:ascii="SabonLTStd-Italic"/>
          <w:i/>
          <w:sz w:val="14"/>
        </w:rPr>
        <w:t> in het Nederlands.</w:t>
      </w:r>
      <w:r>
        <w:rPr>
          <w:rFonts w:ascii="SabonLTStd-Italic"/>
          <w:sz w:val="14"/>
        </w:rPr>
      </w:r>
    </w:p>
    <w:p>
      <w:pPr>
        <w:spacing w:before="32"/>
        <w:ind w:left="107" w:right="37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–</w:t>
      </w:r>
    </w:p>
    <w:p>
      <w:pPr>
        <w:spacing w:before="32"/>
        <w:ind w:left="107" w:right="37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/>
          <w:sz w:val="14"/>
        </w:rPr>
        <w:t>Comment obtenir ce rapport ?</w:t>
      </w:r>
    </w:p>
    <w:p>
      <w:pPr>
        <w:spacing w:line="285" w:lineRule="auto" w:before="32"/>
        <w:ind w:left="107" w:right="2832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pacing w:val="-4"/>
          <w:sz w:val="14"/>
          <w:szCs w:val="14"/>
        </w:rPr>
        <w:t>V</w:t>
      </w:r>
      <w:hyperlink r:id="rId11">
        <w:r>
          <w:rPr>
            <w:rFonts w:ascii="SabonLTStd-Roman" w:hAnsi="SabonLTStd-Roman" w:cs="SabonLTStd-Roman" w:eastAsia="SabonLTStd-Roman"/>
            <w:spacing w:val="-4"/>
            <w:sz w:val="14"/>
            <w:szCs w:val="14"/>
          </w:rPr>
          <w:t>ous</w:t>
        </w:r>
        <w:r>
          <w:rPr>
            <w:rFonts w:ascii="SabonLTStd-Roman" w:hAnsi="SabonLTStd-Roman" w:cs="SabonLTStd-Roman" w:eastAsia="SabonLTStd-Roman"/>
            <w:sz w:val="14"/>
            <w:szCs w:val="14"/>
          </w:rPr>
          <w:t> pouvez le commander au Centre interfédéral pour l’égalité des chances via </w:t>
        </w:r>
        <w:r>
          <w:rPr>
            <w:rFonts w:ascii="SabonLTStd-Roman" w:hAnsi="SabonLTStd-Roman" w:cs="SabonLTStd-Roman" w:eastAsia="SabonLTStd-Roman"/>
            <w:spacing w:val="-2"/>
            <w:sz w:val="14"/>
            <w:szCs w:val="14"/>
          </w:rPr>
          <w:t>epost@cntr.be</w:t>
        </w:r>
      </w:hyperlink>
      <w:r>
        <w:rPr>
          <w:rFonts w:ascii="SabonLTStd-Roman" w:hAnsi="SabonLTStd-Roman" w:cs="SabonLTStd-Roman" w:eastAsia="SabonLTStd-Roman"/>
          <w:spacing w:val="27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ou le 02 212 3000.</w:t>
      </w:r>
    </w:p>
    <w:p>
      <w:pPr>
        <w:spacing w:before="5"/>
        <w:ind w:left="107" w:right="37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/>
          <w:sz w:val="14"/>
        </w:rPr>
        <w:t>Mentionnez clairement le titre de la publication « Rapport annuel Discrimination/Diversité 2013 »</w:t>
      </w:r>
    </w:p>
    <w:p>
      <w:pPr>
        <w:spacing w:line="285" w:lineRule="auto" w:before="32"/>
        <w:ind w:left="107" w:right="215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/>
          <w:sz w:val="14"/>
        </w:rPr>
        <w:t>et vos coordonnées.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Cette publication est offerte gratuitement.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Des frais de port peuvent cependant vous</w:t>
      </w:r>
      <w:r>
        <w:rPr>
          <w:rFonts w:ascii="SabonLTStd-Roman" w:hAnsi="SabonLTStd-Roman"/>
          <w:sz w:val="14"/>
        </w:rPr>
        <w:t> être facturés en cas de commande importante ou de livraison express.</w:t>
      </w:r>
    </w:p>
    <w:p>
      <w:pPr>
        <w:spacing w:before="5"/>
        <w:ind w:left="107" w:right="37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–</w:t>
      </w:r>
    </w:p>
    <w:p>
      <w:pPr>
        <w:spacing w:before="32"/>
        <w:ind w:left="107" w:right="37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hyperlink r:id="rId10">
        <w:r>
          <w:rPr>
            <w:rFonts w:ascii="SabonLTStd-Roman" w:hAnsi="SabonLTStd-Roman"/>
            <w:sz w:val="14"/>
          </w:rPr>
          <w:t>Ce rapport annuel est aussi téléchargeable sur le site web du Centre: </w:t>
        </w:r>
        <w:r>
          <w:rPr>
            <w:rFonts w:ascii="SabonLTStd-Roman" w:hAnsi="SabonLTStd-Roman"/>
            <w:spacing w:val="-1"/>
            <w:sz w:val="14"/>
          </w:rPr>
          <w:t>www.diversite.be.</w:t>
        </w:r>
      </w:hyperlink>
    </w:p>
    <w:p>
      <w:pPr>
        <w:spacing w:before="32"/>
        <w:ind w:left="107" w:right="37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–</w:t>
      </w:r>
    </w:p>
    <w:p>
      <w:pPr>
        <w:spacing w:line="285" w:lineRule="auto" w:before="32"/>
        <w:ind w:left="107" w:right="1857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Le Centre encourage le partage des connaissances,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mais il insiste sur le respect dû aux auteurs et contributeurs</w:t>
      </w:r>
      <w:r>
        <w:rPr>
          <w:rFonts w:ascii="SabonLTStd-Roman" w:hAnsi="SabonLTStd-Roman" w:cs="SabonLTStd-Roman" w:eastAsia="SabonLTStd-Roman"/>
          <w:sz w:val="14"/>
          <w:szCs w:val="14"/>
        </w:rPr>
        <w:t> de tous les textes de cette publication.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Ce texte ne peut être utilisé comme source d'information que moyennant</w:t>
      </w:r>
      <w:r>
        <w:rPr>
          <w:rFonts w:ascii="SabonLTStd-Roman" w:hAnsi="SabonLTStd-Roman" w:cs="SabonLTStd-Roman" w:eastAsia="SabonLTStd-Roman"/>
          <w:sz w:val="14"/>
          <w:szCs w:val="14"/>
        </w:rPr>
        <w:t> mention de l’auteur et de la source du fragment.</w:t>
      </w:r>
      <w:r>
        <w:rPr>
          <w:rFonts w:ascii="SabonLTStd-Roman" w:hAnsi="SabonLTStd-Roman" w:cs="SabonLTStd-Roman" w:eastAsia="SabonLTStd-Roman"/>
          <w:spacing w:val="-11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Aucune reproduction,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exploitation commerciale,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publication ou</w:t>
      </w:r>
      <w:r>
        <w:rPr>
          <w:rFonts w:ascii="SabonLTStd-Roman" w:hAnsi="SabonLTStd-Roman" w:cs="SabonLTStd-Roman" w:eastAsia="SabonLTStd-Roman"/>
          <w:sz w:val="14"/>
          <w:szCs w:val="14"/>
        </w:rPr>
        <w:t> adaptation partielle ou intégrale des textes,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photos,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illustrations graphiques ou de tout autre élément protégé par</w:t>
      </w:r>
      <w:r>
        <w:rPr>
          <w:rFonts w:ascii="SabonLTStd-Roman" w:hAnsi="SabonLTStd-Roman" w:cs="SabonLTStd-Roman" w:eastAsia="SabonLTStd-Roman"/>
          <w:sz w:val="14"/>
          <w:szCs w:val="14"/>
        </w:rPr>
        <w:t> des droits d'auteur ne pourra en être faite sans l’accord préalable et écrit du Centre.</w:t>
      </w:r>
    </w:p>
    <w:p>
      <w:pPr>
        <w:spacing w:before="5"/>
        <w:ind w:left="107" w:right="37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–</w:t>
      </w:r>
    </w:p>
    <w:p>
      <w:pPr>
        <w:spacing w:line="285" w:lineRule="auto" w:before="32"/>
        <w:ind w:left="107" w:right="1857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Pour l’utilisation des images,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veuillez prendre contact avec le Centre ou directement avec les personnes</w:t>
      </w:r>
      <w:r>
        <w:rPr>
          <w:rFonts w:ascii="SabonLTStd-Roman" w:hAnsi="SabonLTStd-Roman" w:cs="SabonLTStd-Roman" w:eastAsia="SabonLTStd-Roman"/>
          <w:sz w:val="14"/>
          <w:szCs w:val="14"/>
        </w:rPr>
        <w:t> responsables indiquées dans ce colophon.</w:t>
      </w:r>
    </w:p>
    <w:p>
      <w:pPr>
        <w:spacing w:after="0" w:line="285" w:lineRule="auto"/>
        <w:jc w:val="left"/>
        <w:rPr>
          <w:rFonts w:ascii="SabonLTStd-Roman" w:hAnsi="SabonLTStd-Roman" w:cs="SabonLTStd-Roman" w:eastAsia="SabonLTStd-Roman"/>
          <w:sz w:val="14"/>
          <w:szCs w:val="14"/>
        </w:rPr>
        <w:sectPr>
          <w:pgSz w:w="11910" w:h="16840"/>
          <w:pgMar w:top="1580" w:bottom="280" w:left="1480" w:right="16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0pt;margin-top:.000015pt;width:595.8pt;height:841.9pt;mso-position-horizontal-relative:page;mso-position-vertical-relative:page;z-index:-17560" coordorigin="0,0" coordsize="11916,16838">
            <v:shape style="position:absolute;left:0;top:0;width:11905;height:16838" type="#_x0000_t75" stroked="false">
              <v:imagedata r:id="rId5" o:title=""/>
            </v:shape>
            <v:group style="position:absolute;left:8813;top:7909;width:3093;height:114" coordorigin="8813,7909" coordsize="3093,114">
              <v:shape style="position:absolute;left:8813;top:7909;width:3093;height:114" coordorigin="8813,7909" coordsize="3093,114" path="m8813,8022l11905,8022,11905,7909,8813,7909,8813,8022xe" filled="t" fillcolor="#85BC22" stroked="f">
                <v:path arrowok="t"/>
                <v:fill type="solid"/>
              </v:shape>
            </v:group>
            <v:group style="position:absolute;left:7952;top:7909;width:862;height:114" coordorigin="7952,7909" coordsize="862,114">
              <v:shape style="position:absolute;left:7952;top:7909;width:862;height:114" coordorigin="7952,7909" coordsize="862,114" path="m7952,8022l8813,8022,8813,7909,7952,7909,7952,8022xe" filled="t" fillcolor="#F29EC4" stroked="f">
                <v:path arrowok="t"/>
                <v:fill type="solid"/>
              </v:shape>
            </v:group>
            <v:group style="position:absolute;left:5782;top:7909;width:2170;height:114" coordorigin="5782,7909" coordsize="2170,114">
              <v:shape style="position:absolute;left:5782;top:7909;width:2170;height:114" coordorigin="5782,7909" coordsize="2170,114" path="m5782,8022l7952,8022,7952,7909,5782,7909,5782,8022xe" filled="t" fillcolor="#EF7C00" stroked="f">
                <v:path arrowok="t"/>
                <v:fill type="solid"/>
              </v:shape>
            </v:group>
            <v:group style="position:absolute;left:2835;top:7909;width:2948;height:114" coordorigin="2835,7909" coordsize="2948,114">
              <v:shape style="position:absolute;left:2835;top:7909;width:2948;height:114" coordorigin="2835,7909" coordsize="2948,114" path="m2835,8022l5782,8022,5782,7909,2835,7909,2835,8022xe" filled="t" fillcolor="#E3000F" stroked="f">
                <v:path arrowok="t"/>
                <v:fill type="solid"/>
              </v:shape>
            </v:group>
            <v:group style="position:absolute;left:2077;top:7909;width:758;height:114" coordorigin="2077,7909" coordsize="758,114">
              <v:shape style="position:absolute;left:2077;top:7909;width:758;height:114" coordorigin="2077,7909" coordsize="758,114" path="m2077,8022l2834,8022,2834,7909,2077,7909,2077,8022xe" filled="t" fillcolor="#5BC5F2" stroked="f">
                <v:path arrowok="t"/>
                <v:fill type="solid"/>
              </v:shape>
            </v:group>
            <v:group style="position:absolute;left:1134;top:7909;width:944;height:114" coordorigin="1134,7909" coordsize="944,114">
              <v:shape style="position:absolute;left:1134;top:7909;width:944;height:114" coordorigin="1134,7909" coordsize="944,114" path="m2077,8022l1134,8022,1134,7909,2077,7909,2077,8022xe" filled="t" fillcolor="#5BC5F2" stroked="f">
                <v:path arrowok="t"/>
                <v:fill type="solid"/>
              </v:shape>
            </v:group>
            <v:group style="position:absolute;left:2863;top:15339;width:523;height:2" coordorigin="2863,15339" coordsize="523,2">
              <v:shape style="position:absolute;left:2863;top:15339;width:523;height:2" coordorigin="2863,15339" coordsize="523,0" path="m2863,15339l3385,15339e" filled="f" stroked="t" strokeweight="2.935pt" strokecolor="#85BC22">
                <v:path arrowok="t"/>
              </v:shape>
            </v:group>
            <v:group style="position:absolute;left:3188;top:15339;width:447;height:2" coordorigin="3188,15339" coordsize="447,2">
              <v:shape style="position:absolute;left:3188;top:15339;width:447;height:2" coordorigin="3188,15339" coordsize="447,0" path="m3188,15339l3635,15339e" filled="f" stroked="t" strokeweight="2.935pt" strokecolor="#F29EC4">
                <v:path arrowok="t"/>
              </v:shape>
            </v:group>
            <v:group style="position:absolute;left:3279;top:15339;width:443;height:2" coordorigin="3279,15339" coordsize="443,2">
              <v:shape style="position:absolute;left:3279;top:15339;width:443;height:2" coordorigin="3279,15339" coordsize="443,0" path="m3279,15339l3722,15339e" filled="f" stroked="t" strokeweight="2.935pt" strokecolor="#EF7C00">
                <v:path arrowok="t"/>
              </v:shape>
            </v:group>
            <v:group style="position:absolute;left:3508;top:15339;width:390;height:2" coordorigin="3508,15339" coordsize="390,2">
              <v:shape style="position:absolute;left:3508;top:15339;width:390;height:2" coordorigin="3508,15339" coordsize="390,0" path="m3508,15339l3898,15339e" filled="f" stroked="t" strokeweight="2.935pt" strokecolor="#E3000F">
                <v:path arrowok="t"/>
              </v:shape>
            </v:group>
            <v:group style="position:absolute;left:3818;top:15339;width:179;height:2" coordorigin="3818,15339" coordsize="179,2">
              <v:shape style="position:absolute;left:3818;top:15339;width:179;height:2" coordorigin="3818,15339" coordsize="179,0" path="m3818,15339l3997,15339e" filled="f" stroked="t" strokeweight="2.935pt" strokecolor="#5BC5F2">
                <v:path arrowok="t"/>
              </v:shape>
              <v:shape style="position:absolute;left:1209;top:14614;width:1134;height:1098" type="#_x0000_t75" stroked="false">
                <v:imagedata r:id="rId134" o:title="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8"/>
        <w:rPr>
          <w:sz w:val="26"/>
          <w:szCs w:val="26"/>
        </w:rPr>
      </w:pPr>
    </w:p>
    <w:p>
      <w:pPr>
        <w:spacing w:before="71"/>
        <w:ind w:left="1182" w:right="0" w:firstLine="0"/>
        <w:jc w:val="left"/>
        <w:rPr>
          <w:rFonts w:ascii="SabonLTStd-Roman" w:hAnsi="SabonLTStd-Roman" w:cs="SabonLTStd-Roman" w:eastAsia="SabonLTStd-Roman"/>
          <w:sz w:val="18"/>
          <w:szCs w:val="18"/>
        </w:rPr>
      </w:pPr>
      <w:r>
        <w:rPr>
          <w:rFonts w:ascii="SabonLTStd-Roman"/>
          <w:color w:val="FFFFFF"/>
          <w:spacing w:val="36"/>
          <w:sz w:val="18"/>
        </w:rPr>
        <w:t>Ru</w:t>
      </w:r>
      <w:r>
        <w:rPr>
          <w:rFonts w:ascii="SabonLTStd-Roman"/>
          <w:color w:val="FFFFFF"/>
          <w:sz w:val="18"/>
        </w:rPr>
        <w:t>e </w:t>
      </w:r>
      <w:r>
        <w:rPr>
          <w:rFonts w:ascii="SabonLTStd-Roman"/>
          <w:color w:val="FFFFFF"/>
          <w:spacing w:val="21"/>
          <w:sz w:val="18"/>
        </w:rPr>
        <w:t> </w:t>
      </w:r>
      <w:r>
        <w:rPr>
          <w:rFonts w:ascii="SabonLTStd-Roman"/>
          <w:color w:val="FFFFFF"/>
          <w:spacing w:val="36"/>
          <w:sz w:val="18"/>
        </w:rPr>
        <w:t>Royal</w:t>
      </w:r>
      <w:r>
        <w:rPr>
          <w:rFonts w:ascii="SabonLTStd-Roman"/>
          <w:color w:val="FFFFFF"/>
          <w:sz w:val="18"/>
        </w:rPr>
        <w:t>e </w:t>
      </w:r>
      <w:r>
        <w:rPr>
          <w:rFonts w:ascii="SabonLTStd-Roman"/>
          <w:color w:val="FFFFFF"/>
          <w:spacing w:val="21"/>
          <w:sz w:val="18"/>
        </w:rPr>
        <w:t> </w:t>
      </w:r>
      <w:r>
        <w:rPr>
          <w:rFonts w:ascii="SabonLTStd-Roman"/>
          <w:color w:val="FFFFFF"/>
          <w:spacing w:val="36"/>
          <w:sz w:val="18"/>
        </w:rPr>
        <w:t>138</w:t>
      </w:r>
      <w:r>
        <w:rPr>
          <w:rFonts w:ascii="SabonLTStd-Roman"/>
          <w:color w:val="FFFFFF"/>
          <w:sz w:val="18"/>
        </w:rPr>
        <w:t>, </w:t>
      </w:r>
      <w:r>
        <w:rPr>
          <w:rFonts w:ascii="SabonLTStd-Roman"/>
          <w:color w:val="FFFFFF"/>
          <w:spacing w:val="15"/>
          <w:sz w:val="18"/>
        </w:rPr>
        <w:t> </w:t>
      </w:r>
      <w:r>
        <w:rPr>
          <w:rFonts w:ascii="SabonLTStd-Roman"/>
          <w:color w:val="FFFFFF"/>
          <w:spacing w:val="36"/>
          <w:sz w:val="18"/>
        </w:rPr>
        <w:t>100</w:t>
      </w:r>
      <w:r>
        <w:rPr>
          <w:rFonts w:ascii="SabonLTStd-Roman"/>
          <w:color w:val="FFFFFF"/>
          <w:sz w:val="18"/>
        </w:rPr>
        <w:t>0 </w:t>
      </w:r>
      <w:r>
        <w:rPr>
          <w:rFonts w:ascii="SabonLTStd-Roman"/>
          <w:color w:val="FFFFFF"/>
          <w:spacing w:val="21"/>
          <w:sz w:val="18"/>
        </w:rPr>
        <w:t> </w:t>
      </w:r>
      <w:r>
        <w:rPr>
          <w:rFonts w:ascii="SabonLTStd-Roman"/>
          <w:color w:val="FFFFFF"/>
          <w:spacing w:val="36"/>
          <w:sz w:val="18"/>
        </w:rPr>
        <w:t>Bruxelle</w:t>
      </w:r>
      <w:r>
        <w:rPr>
          <w:rFonts w:ascii="SabonLTStd-Roman"/>
          <w:color w:val="FFFFFF"/>
          <w:sz w:val="18"/>
        </w:rPr>
        <w:t>s</w:t>
      </w:r>
      <w:r>
        <w:rPr>
          <w:rFonts w:ascii="SabonLTStd-Roman"/>
          <w:color w:val="FFFFFF"/>
          <w:spacing w:val="-15"/>
          <w:sz w:val="18"/>
        </w:rPr>
        <w:t> </w:t>
      </w:r>
      <w:r>
        <w:rPr>
          <w:rFonts w:ascii="SabonLTStd-Roman"/>
          <w:color w:val="000000"/>
          <w:sz w:val="18"/>
        </w:rPr>
      </w:r>
    </w:p>
    <w:p>
      <w:pPr>
        <w:spacing w:line="280" w:lineRule="exact" w:before="16"/>
        <w:rPr>
          <w:sz w:val="28"/>
          <w:szCs w:val="28"/>
        </w:rPr>
      </w:pPr>
    </w:p>
    <w:p>
      <w:pPr>
        <w:spacing w:before="43"/>
        <w:ind w:left="1182" w:right="0" w:firstLine="0"/>
        <w:jc w:val="left"/>
        <w:rPr>
          <w:rFonts w:ascii="AachenStd-Bold" w:hAnsi="AachenStd-Bold" w:cs="AachenStd-Bold" w:eastAsia="AachenStd-Bold"/>
          <w:sz w:val="20"/>
          <w:szCs w:val="20"/>
        </w:rPr>
      </w:pPr>
      <w:hyperlink r:id="rId7">
        <w:r>
          <w:rPr>
            <w:rFonts w:ascii="AachenStd-Bold"/>
            <w:b/>
            <w:color w:val="FFFFFF"/>
            <w:spacing w:val="40"/>
            <w:sz w:val="20"/>
          </w:rPr>
          <w:t>WW</w:t>
        </w:r>
        <w:r>
          <w:rPr>
            <w:rFonts w:ascii="AachenStd-Bold"/>
            <w:b/>
            <w:color w:val="FFFFFF"/>
            <w:sz w:val="20"/>
          </w:rPr>
          <w:t>W</w:t>
        </w:r>
        <w:r>
          <w:rPr>
            <w:rFonts w:ascii="AachenStd-Bold"/>
            <w:b/>
            <w:color w:val="FFFFFF"/>
            <w:spacing w:val="-46"/>
            <w:sz w:val="20"/>
          </w:rPr>
          <w:t> </w:t>
        </w:r>
        <w:r>
          <w:rPr>
            <w:rFonts w:ascii="AachenStd-Bold"/>
            <w:b/>
            <w:color w:val="FFFFFF"/>
            <w:spacing w:val="40"/>
            <w:sz w:val="20"/>
          </w:rPr>
          <w:t>.DIVERSITE.B</w:t>
        </w:r>
        <w:r>
          <w:rPr>
            <w:rFonts w:ascii="AachenStd-Bold"/>
            <w:b/>
            <w:color w:val="FFFFFF"/>
            <w:sz w:val="20"/>
          </w:rPr>
          <w:t>E</w:t>
        </w:r>
        <w:r>
          <w:rPr>
            <w:rFonts w:ascii="AachenStd-Bold"/>
            <w:b/>
            <w:color w:val="FFFFFF"/>
            <w:spacing w:val="-28"/>
            <w:sz w:val="20"/>
          </w:rPr>
          <w:t> </w:t>
        </w:r>
        <w:r>
          <w:rPr>
            <w:rFonts w:ascii="AachenStd-Bold"/>
            <w:color w:val="000000"/>
            <w:sz w:val="20"/>
          </w:rPr>
        </w:r>
      </w:hyperlink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AachenStd-Bold">
    <w:altName w:val="AachenStd-Bold"/>
    <w:charset w:val="0"/>
    <w:family w:val="roman"/>
    <w:pitch w:val="variable"/>
  </w:font>
  <w:font w:name="SabonLTStd-Roman">
    <w:altName w:val="SabonLTStd-Roman"/>
    <w:charset w:val="0"/>
    <w:family w:val="roman"/>
    <w:pitch w:val="variable"/>
  </w:font>
  <w:font w:name="SabonLTStd-Italic">
    <w:altName w:val="SabonLTStd-Italic"/>
    <w:charset w:val="0"/>
    <w:family w:val="roman"/>
    <w:pitch w:val="variable"/>
  </w:font>
  <w:font w:name="Sabon LT Std Bold">
    <w:altName w:val="Sabon LT Std Bold"/>
    <w:charset w:val="0"/>
    <w:family w:val="roman"/>
    <w:pitch w:val="variable"/>
  </w:font>
  <w:font w:name="Arial">
    <w:altName w:val="Arial"/>
    <w:charset w:val="0"/>
    <w:family w:val="auto"/>
    <w:pitch w:val="default"/>
  </w:font>
  <w:font w:name="Zapf Dingbats">
    <w:altName w:val="Zapf Dingbats"/>
    <w:charset w:val="0"/>
    <w:family w:val="auto"/>
    <w:pitch w:val="default"/>
  </w:font>
  <w:font w:name="HelveticaNeueLTStd-It">
    <w:altName w:val="HelveticaNeueLTStd-It"/>
    <w:charset w:val="0"/>
    <w:family w:val="roman"/>
    <w:pitch w:val="variable"/>
  </w:font>
  <w:font w:name="HelveticaNeueLTStd-MdIt">
    <w:altName w:val="HelveticaNeueLTStd-MdIt"/>
    <w:charset w:val="0"/>
    <w:family w:val="roman"/>
    <w:pitch w:val="variable"/>
  </w:font>
  <w:font w:name="Wingdings 2">
    <w:altName w:val="Wingdings 2"/>
    <w:charset w:val="0"/>
    <w:family w:val="auto"/>
    <w:pitch w:val="default"/>
  </w:font>
  <w:font w:name="AachenStd-Medium">
    <w:altName w:val="AachenStd-Medium"/>
    <w:charset w:val="0"/>
    <w:family w:val="roman"/>
    <w:pitch w:val="variable"/>
  </w:font>
  <w:font w:name="HelveticaNeueLTStd-Lt">
    <w:altName w:val="HelveticaNeueLTStd-Lt"/>
    <w:charset w:val="0"/>
    <w:family w:val="roman"/>
    <w:pitch w:val="variable"/>
  </w:font>
  <w:font w:name="Courier">
    <w:altName w:val="Courier"/>
    <w:charset w:val="0"/>
    <w:family w:val="roman"/>
    <w:pitch w:val="fixed"/>
  </w:font>
  <w:font w:name="Helvetica Neue">
    <w:altName w:val="Helvetica Neue"/>
    <w:charset w:val="0"/>
    <w:family w:val="auto"/>
    <w:pitch w:val="default"/>
  </w:font>
  <w:font w:name="HelveticaNeueLTStd-LtIt">
    <w:altName w:val="HelveticaNeueLTStd-LtI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6">
    <w:multiLevelType w:val="hybridMultilevel"/>
    <w:lvl w:ilvl="0">
      <w:start w:val="1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2752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1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0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9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8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7" w:hanging="681"/>
      </w:pPr>
      <w:rPr>
        <w:rFonts w:hint="default"/>
      </w:rPr>
    </w:lvl>
  </w:abstractNum>
  <w:abstractNum w:abstractNumId="45">
    <w:multiLevelType w:val="hybridMultilevel"/>
    <w:lvl w:ilvl="0">
      <w:start w:val="2"/>
      <w:numFmt w:val="decimal"/>
      <w:lvlText w:val="%1"/>
      <w:lvlJc w:val="left"/>
      <w:pPr>
        <w:ind w:left="787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1751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7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4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1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8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35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1" w:hanging="681"/>
      </w:pPr>
      <w:rPr>
        <w:rFonts w:hint="default"/>
      </w:rPr>
    </w:lvl>
  </w:abstractNum>
  <w:abstractNum w:abstractNumId="44">
    <w:multiLevelType w:val="hybridMultilevel"/>
    <w:lvl w:ilvl="0">
      <w:start w:val="163"/>
      <w:numFmt w:val="decimal"/>
      <w:lvlText w:val="%1"/>
      <w:lvlJc w:val="left"/>
      <w:pPr>
        <w:ind w:left="447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1343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9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4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0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6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2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8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3" w:hanging="341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"/>
      <w:lvlJc w:val="left"/>
      <w:pPr>
        <w:ind w:left="787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7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2747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7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6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6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6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5" w:hanging="681"/>
      </w:pPr>
      <w:rPr>
        <w:rFonts w:hint="default"/>
      </w:rPr>
    </w:lvl>
  </w:abstractNum>
  <w:abstractNum w:abstractNumId="42">
    <w:multiLevelType w:val="hybridMultilevel"/>
    <w:lvl w:ilvl="0">
      <w:start w:val="152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62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1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80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7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1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24" w:hanging="341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334" w:hanging="227"/>
        <w:jc w:val="left"/>
      </w:pPr>
      <w:rPr>
        <w:rFonts w:hint="default" w:ascii="SabonLTStd-Roman" w:hAnsi="SabonLTStd-Roman" w:eastAsia="SabonLTStd-Roman"/>
        <w:sz w:val="19"/>
        <w:szCs w:val="19"/>
      </w:rPr>
    </w:lvl>
    <w:lvl w:ilvl="1">
      <w:start w:val="1"/>
      <w:numFmt w:val="bullet"/>
      <w:lvlText w:val="•"/>
      <w:lvlJc w:val="left"/>
      <w:pPr>
        <w:ind w:left="765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9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27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5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88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19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50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81" w:hanging="227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2752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1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0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9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8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7" w:hanging="681"/>
      </w:pPr>
      <w:rPr>
        <w:rFonts w:hint="default"/>
      </w:rPr>
    </w:lvl>
  </w:abstractNum>
  <w:abstractNum w:abstractNumId="39">
    <w:multiLevelType w:val="hybridMultilevel"/>
    <w:lvl w:ilvl="0">
      <w:start w:val="140"/>
      <w:numFmt w:val="decimal"/>
      <w:lvlText w:val="%1"/>
      <w:lvlJc w:val="left"/>
      <w:pPr>
        <w:ind w:left="454" w:hanging="341"/>
        <w:jc w:val="righ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991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27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4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01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3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7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12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49" w:hanging="341"/>
      </w:pPr>
      <w:rPr>
        <w:rFonts w:hint="default"/>
      </w:rPr>
    </w:lvl>
  </w:abstractNum>
  <w:abstractNum w:abstractNumId="38">
    <w:multiLevelType w:val="hybridMultilevel"/>
    <w:lvl w:ilvl="0">
      <w:start w:val="5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2752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1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0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9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8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7" w:hanging="681"/>
      </w:pPr>
      <w:rPr>
        <w:rFonts w:hint="default"/>
      </w:rPr>
    </w:lvl>
  </w:abstractNum>
  <w:abstractNum w:abstractNumId="37">
    <w:multiLevelType w:val="hybridMultilevel"/>
    <w:lvl w:ilvl="0">
      <w:start w:val="137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62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1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80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7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1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25" w:hanging="341"/>
      </w:pPr>
      <w:rPr>
        <w:rFonts w:hint="default"/>
      </w:rPr>
    </w:lvl>
  </w:abstractNum>
  <w:abstractNum w:abstractNumId="36">
    <w:multiLevelType w:val="hybridMultilevel"/>
    <w:lvl w:ilvl="0">
      <w:start w:val="128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991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27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4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01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3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7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12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49" w:hanging="341"/>
      </w:pPr>
      <w:rPr>
        <w:rFonts w:hint="default"/>
      </w:rPr>
    </w:lvl>
  </w:abstractNum>
  <w:abstractNum w:abstractNumId="35">
    <w:multiLevelType w:val="hybridMultilevel"/>
    <w:lvl w:ilvl="0">
      <w:start w:val="4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7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1882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70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57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5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3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1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9" w:hanging="681"/>
      </w:pPr>
      <w:rPr>
        <w:rFonts w:hint="default"/>
      </w:rPr>
    </w:lvl>
  </w:abstractNum>
  <w:abstractNum w:abstractNumId="34">
    <w:multiLevelType w:val="hybridMultilevel"/>
    <w:lvl w:ilvl="0">
      <w:start w:val="3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7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1882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70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57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5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3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1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9" w:hanging="681"/>
      </w:pPr>
      <w:rPr>
        <w:rFonts w:hint="default"/>
      </w:rPr>
    </w:lvl>
  </w:abstractNum>
  <w:abstractNum w:abstractNumId="33">
    <w:multiLevelType w:val="hybridMultilevel"/>
    <w:lvl w:ilvl="0">
      <w:start w:val="124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73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91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10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2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4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7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8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05" w:hanging="341"/>
      </w:pPr>
      <w:rPr>
        <w:rFonts w:hint="default"/>
      </w:rPr>
    </w:lvl>
  </w:abstractNum>
  <w:abstractNum w:abstractNumId="32">
    <w:multiLevelType w:val="hybridMultilevel"/>
    <w:lvl w:ilvl="0">
      <w:start w:val="2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decimal"/>
      <w:lvlText w:val="%1.%2.%3."/>
      <w:lvlJc w:val="left"/>
      <w:pPr>
        <w:ind w:left="787" w:hanging="681"/>
        <w:jc w:val="left"/>
      </w:pPr>
      <w:rPr>
        <w:rFonts w:hint="default" w:ascii="AachenStd-Medium" w:hAnsi="AachenStd-Medium" w:eastAsia="AachenStd-Medium"/>
        <w:color w:val="85BC22"/>
        <w:spacing w:val="4"/>
        <w:sz w:val="22"/>
        <w:szCs w:val="22"/>
      </w:rPr>
    </w:lvl>
    <w:lvl w:ilvl="3">
      <w:start w:val="1"/>
      <w:numFmt w:val="bullet"/>
      <w:lvlText w:val="•"/>
      <w:lvlJc w:val="left"/>
      <w:pPr>
        <w:ind w:left="1627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43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60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76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93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09" w:hanging="681"/>
      </w:pPr>
      <w:rPr>
        <w:rFonts w:hint="default"/>
      </w:rPr>
    </w:lvl>
  </w:abstractNum>
  <w:abstractNum w:abstractNumId="31">
    <w:multiLevelType w:val="hybridMultilevel"/>
    <w:lvl w:ilvl="0">
      <w:start w:val="120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991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27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4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01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3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7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12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49" w:hanging="341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2752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1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0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9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8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7" w:hanging="681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340" w:hanging="227"/>
        <w:jc w:val="left"/>
      </w:pPr>
      <w:rPr>
        <w:rFonts w:hint="default" w:ascii="SabonLTStd-Roman" w:hAnsi="SabonLTStd-Roman" w:eastAsia="SabonLTStd-Roman"/>
        <w:sz w:val="19"/>
        <w:szCs w:val="19"/>
      </w:rPr>
    </w:lvl>
    <w:lvl w:ilvl="1">
      <w:start w:val="1"/>
      <w:numFmt w:val="bullet"/>
      <w:lvlText w:val="•"/>
      <w:lvlJc w:val="left"/>
      <w:pPr>
        <w:ind w:left="760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79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9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19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38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7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97" w:hanging="227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340" w:hanging="227"/>
        <w:jc w:val="left"/>
      </w:pPr>
      <w:rPr>
        <w:rFonts w:hint="default" w:ascii="SabonLTStd-Roman" w:hAnsi="SabonLTStd-Roman" w:eastAsia="SabonLTStd-Roman"/>
        <w:sz w:val="19"/>
        <w:szCs w:val="19"/>
      </w:rPr>
    </w:lvl>
    <w:lvl w:ilvl="1">
      <w:start w:val="1"/>
      <w:numFmt w:val="bullet"/>
      <w:lvlText w:val="•"/>
      <w:lvlJc w:val="left"/>
      <w:pPr>
        <w:ind w:left="760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79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99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19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38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7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97" w:hanging="227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–"/>
      <w:lvlJc w:val="left"/>
      <w:pPr>
        <w:ind w:left="238" w:hanging="125"/>
      </w:pPr>
      <w:rPr>
        <w:rFonts w:hint="default" w:ascii="SabonLTStd-Italic" w:hAnsi="SabonLTStd-Italic" w:eastAsia="SabonLTStd-Italic"/>
        <w:i/>
        <w:color w:val="003924"/>
        <w:sz w:val="16"/>
        <w:szCs w:val="16"/>
      </w:rPr>
    </w:lvl>
    <w:lvl w:ilvl="1">
      <w:start w:val="1"/>
      <w:numFmt w:val="bullet"/>
      <w:lvlText w:val="•"/>
      <w:lvlJc w:val="left"/>
      <w:pPr>
        <w:ind w:left="784" w:hanging="1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1" w:hanging="1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77" w:hanging="1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24" w:hanging="1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70" w:hanging="1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17" w:hanging="1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63" w:hanging="1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10" w:hanging="125"/>
      </w:pPr>
      <w:rPr>
        <w:rFonts w:hint="default"/>
      </w:rPr>
    </w:lvl>
  </w:abstractNum>
  <w:abstractNum w:abstractNumId="26">
    <w:multiLevelType w:val="hybridMultilevel"/>
    <w:lvl w:ilvl="0">
      <w:start w:val="111"/>
      <w:numFmt w:val="decimal"/>
      <w:lvlText w:val="%1"/>
      <w:lvlJc w:val="left"/>
      <w:pPr>
        <w:ind w:left="454" w:hanging="341"/>
        <w:jc w:val="righ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61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8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6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3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1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98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05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3" w:hanging="341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787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7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decimal"/>
      <w:lvlText w:val="%1.%2.%3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85BC22"/>
        <w:spacing w:val="4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13" w:hanging="720"/>
        <w:jc w:val="left"/>
      </w:pPr>
      <w:rPr>
        <w:rFonts w:hint="default" w:ascii="Sabon LT Std Bold" w:hAnsi="Sabon LT Std Bold" w:eastAsia="Sabon LT Std Bold"/>
        <w:b/>
        <w:bCs/>
        <w:i/>
        <w:color w:val="003924"/>
        <w:sz w:val="19"/>
        <w:szCs w:val="19"/>
      </w:rPr>
    </w:lvl>
    <w:lvl w:ilvl="4">
      <w:start w:val="1"/>
      <w:numFmt w:val="bullet"/>
      <w:lvlText w:val="•"/>
      <w:lvlJc w:val="left"/>
      <w:pPr>
        <w:ind w:left="1614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2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35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45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55" w:hanging="720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40" w:hanging="227"/>
        <w:jc w:val="left"/>
      </w:pPr>
      <w:rPr>
        <w:rFonts w:hint="default" w:ascii="SabonLTStd-Roman" w:hAnsi="SabonLTStd-Roman" w:eastAsia="SabonLTStd-Roman"/>
        <w:sz w:val="19"/>
        <w:szCs w:val="19"/>
      </w:rPr>
    </w:lvl>
    <w:lvl w:ilvl="1">
      <w:start w:val="1"/>
      <w:numFmt w:val="bullet"/>
      <w:lvlText w:val="•"/>
      <w:lvlJc w:val="left"/>
      <w:pPr>
        <w:ind w:left="761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81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01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42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6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02" w:hanging="227"/>
      </w:pPr>
      <w:rPr>
        <w:rFonts w:hint="default"/>
      </w:rPr>
    </w:lvl>
  </w:abstractNum>
  <w:abstractNum w:abstractNumId="23">
    <w:multiLevelType w:val="hybridMultilevel"/>
    <w:lvl w:ilvl="0">
      <w:start w:val="96"/>
      <w:numFmt w:val="decimal"/>
      <w:lvlText w:val="%1"/>
      <w:lvlJc w:val="left"/>
      <w:pPr>
        <w:ind w:left="447" w:hanging="341"/>
        <w:jc w:val="righ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1449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51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52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4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6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8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0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1" w:hanging="341"/>
      </w:pPr>
      <w:rPr>
        <w:rFonts w:hint="default"/>
      </w:rPr>
    </w:lvl>
  </w:abstractNum>
  <w:abstractNum w:abstractNumId="22">
    <w:multiLevelType w:val="hybridMultilevel"/>
    <w:lvl w:ilvl="0">
      <w:start w:val="88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63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1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80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7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1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25" w:hanging="341"/>
      </w:pPr>
      <w:rPr>
        <w:rFonts w:hint="default"/>
      </w:rPr>
    </w:lvl>
  </w:abstractNum>
  <w:abstractNum w:abstractNumId="21">
    <w:multiLevelType w:val="hybridMultilevel"/>
    <w:lvl w:ilvl="0">
      <w:start w:val="80"/>
      <w:numFmt w:val="decimal"/>
      <w:lvlText w:val="%1"/>
      <w:lvlJc w:val="left"/>
      <w:pPr>
        <w:ind w:left="447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67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86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06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4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84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04" w:hanging="341"/>
      </w:pPr>
      <w:rPr>
        <w:rFonts w:hint="default"/>
      </w:rPr>
    </w:lvl>
  </w:abstractNum>
  <w:abstractNum w:abstractNumId="20">
    <w:multiLevelType w:val="hybridMultilevel"/>
    <w:lvl w:ilvl="0">
      <w:start w:val="78"/>
      <w:numFmt w:val="decimal"/>
      <w:lvlText w:val="%1"/>
      <w:lvlJc w:val="left"/>
      <w:pPr>
        <w:ind w:left="447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67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86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06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4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84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04" w:hanging="341"/>
      </w:pPr>
      <w:rPr>
        <w:rFonts w:hint="default"/>
      </w:rPr>
    </w:lvl>
  </w:abstractNum>
  <w:abstractNum w:abstractNumId="19">
    <w:multiLevelType w:val="hybridMultilevel"/>
    <w:lvl w:ilvl="0">
      <w:start w:val="71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979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03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8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53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03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28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53" w:hanging="341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–"/>
      <w:lvlJc w:val="left"/>
      <w:pPr>
        <w:ind w:left="107" w:hanging="143"/>
      </w:pPr>
      <w:rPr>
        <w:rFonts w:hint="default" w:ascii="SabonLTStd-Roman" w:hAnsi="SabonLTStd-Roman" w:eastAsia="SabonLTStd-Roman"/>
        <w:sz w:val="19"/>
        <w:szCs w:val="19"/>
      </w:rPr>
    </w:lvl>
    <w:lvl w:ilvl="1">
      <w:start w:val="1"/>
      <w:numFmt w:val="bullet"/>
      <w:lvlText w:val="•"/>
      <w:lvlJc w:val="left"/>
      <w:pPr>
        <w:ind w:left="550" w:hanging="14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3" w:hanging="1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36" w:hanging="1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79" w:hanging="1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22" w:hanging="1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65" w:hanging="1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08" w:hanging="1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51" w:hanging="143"/>
      </w:pPr>
      <w:rPr>
        <w:rFonts w:hint="default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787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7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2511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3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4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6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8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0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1" w:hanging="681"/>
      </w:pPr>
      <w:rPr>
        <w:rFonts w:hint="default"/>
      </w:rPr>
    </w:lvl>
  </w:abstractNum>
  <w:abstractNum w:abstractNumId="16">
    <w:multiLevelType w:val="hybridMultilevel"/>
    <w:lvl w:ilvl="0">
      <w:start w:val="66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57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1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64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67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71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74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78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81" w:hanging="341"/>
      </w:pPr>
      <w:rPr>
        <w:rFonts w:hint="default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2728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5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2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7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4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1" w:hanging="681"/>
      </w:pPr>
      <w:rPr>
        <w:rFonts w:hint="default"/>
      </w:rPr>
    </w:lvl>
  </w:abstractNum>
  <w:abstractNum w:abstractNumId="14">
    <w:multiLevelType w:val="hybridMultilevel"/>
    <w:lvl w:ilvl="0">
      <w:start w:val="57"/>
      <w:numFmt w:val="decimal"/>
      <w:lvlText w:val="%1"/>
      <w:lvlJc w:val="left"/>
      <w:pPr>
        <w:ind w:left="447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67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86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06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4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84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04" w:hanging="341"/>
      </w:pPr>
      <w:rPr>
        <w:rFonts w:hint="default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decimal"/>
      <w:lvlText w:val="%1.%2.%3."/>
      <w:lvlJc w:val="left"/>
      <w:pPr>
        <w:ind w:left="787" w:hanging="681"/>
        <w:jc w:val="left"/>
      </w:pPr>
      <w:rPr>
        <w:rFonts w:hint="default" w:ascii="AachenStd-Medium" w:hAnsi="AachenStd-Medium" w:eastAsia="AachenStd-Medium"/>
        <w:color w:val="85BC22"/>
        <w:spacing w:val="4"/>
        <w:sz w:val="22"/>
        <w:szCs w:val="22"/>
      </w:rPr>
    </w:lvl>
    <w:lvl w:ilvl="3">
      <w:start w:val="1"/>
      <w:numFmt w:val="bullet"/>
      <w:lvlText w:val="•"/>
      <w:lvlJc w:val="left"/>
      <w:pPr>
        <w:ind w:left="1627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44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61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78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94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1" w:hanging="681"/>
      </w:pPr>
      <w:rPr>
        <w:rFonts w:hint="default"/>
      </w:rPr>
    </w:lvl>
  </w:abstractNum>
  <w:abstractNum w:abstractNumId="12">
    <w:multiLevelType w:val="hybridMultilevel"/>
    <w:lvl w:ilvl="0">
      <w:start w:val="54"/>
      <w:numFmt w:val="decimal"/>
      <w:lvlText w:val="%1"/>
      <w:lvlJc w:val="left"/>
      <w:pPr>
        <w:ind w:left="454" w:hanging="341"/>
        <w:jc w:val="righ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63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1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80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7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1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25" w:hanging="341"/>
      </w:pPr>
      <w:rPr>
        <w:rFonts w:hint="default"/>
      </w:rPr>
    </w:lvl>
  </w:abstractNum>
  <w:abstractNum w:abstractNumId="11">
    <w:multiLevelType w:val="hybridMultilevel"/>
    <w:lvl w:ilvl="0">
      <w:start w:val="38"/>
      <w:numFmt w:val="decimal"/>
      <w:lvlText w:val="%1"/>
      <w:lvlJc w:val="left"/>
      <w:pPr>
        <w:ind w:left="447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56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4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3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2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1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09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8" w:hanging="341"/>
      </w:pPr>
      <w:rPr>
        <w:rFonts w:hint="default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decimal"/>
      <w:lvlText w:val="%1.%2.%3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85BC22"/>
        <w:spacing w:val="4"/>
        <w:sz w:val="22"/>
        <w:szCs w:val="22"/>
      </w:rPr>
    </w:lvl>
    <w:lvl w:ilvl="3">
      <w:start w:val="1"/>
      <w:numFmt w:val="bullet"/>
      <w:lvlText w:val="•"/>
      <w:lvlJc w:val="left"/>
      <w:pPr>
        <w:ind w:left="1262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29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97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65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33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01" w:hanging="681"/>
      </w:pPr>
      <w:rPr>
        <w:rFonts w:hint="default"/>
      </w:rPr>
    </w:lvl>
  </w:abstractNum>
  <w:abstractNum w:abstractNumId="9">
    <w:multiLevelType w:val="hybridMultilevel"/>
    <w:lvl w:ilvl="0">
      <w:start w:val="12"/>
      <w:numFmt w:val="decimal"/>
      <w:lvlText w:val="%1"/>
      <w:lvlJc w:val="left"/>
      <w:pPr>
        <w:ind w:left="447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973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98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4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4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01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2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52" w:hanging="341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decimal"/>
      <w:lvlText w:val="%1.%2.%3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85BC22"/>
        <w:spacing w:val="4"/>
        <w:sz w:val="22"/>
        <w:szCs w:val="22"/>
      </w:rPr>
    </w:lvl>
    <w:lvl w:ilvl="3">
      <w:start w:val="1"/>
      <w:numFmt w:val="bullet"/>
      <w:lvlText w:val="•"/>
      <w:lvlJc w:val="left"/>
      <w:pPr>
        <w:ind w:left="1262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31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00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68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37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06" w:hanging="681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454" w:hanging="341"/>
        <w:jc w:val="righ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5209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84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58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3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7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2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5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1" w:hanging="341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–"/>
      <w:lvlJc w:val="left"/>
      <w:pPr>
        <w:ind w:left="107" w:hanging="163"/>
      </w:pPr>
      <w:rPr>
        <w:rFonts w:hint="default" w:ascii="SabonLTStd-Roman" w:hAnsi="SabonLTStd-Roman" w:eastAsia="SabonLTStd-Roman"/>
        <w:sz w:val="19"/>
        <w:szCs w:val="19"/>
      </w:rPr>
    </w:lvl>
    <w:lvl w:ilvl="1">
      <w:start w:val="1"/>
      <w:numFmt w:val="bullet"/>
      <w:lvlText w:val="•"/>
      <w:lvlJc w:val="left"/>
      <w:pPr>
        <w:ind w:left="550" w:hanging="1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3" w:hanging="1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36" w:hanging="1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79" w:hanging="1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22" w:hanging="1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64" w:hanging="1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07" w:hanging="1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50" w:hanging="163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80" w:hanging="567"/>
        <w:jc w:val="left"/>
      </w:pPr>
      <w:rPr>
        <w:rFonts w:hint="default" w:ascii="AachenStd-Medium" w:hAnsi="AachenStd-Medium" w:eastAsia="AachenStd-Medium"/>
        <w:color w:val="003924"/>
        <w:spacing w:val="4"/>
        <w:sz w:val="20"/>
        <w:szCs w:val="20"/>
      </w:rPr>
    </w:lvl>
    <w:lvl w:ilvl="1">
      <w:start w:val="1"/>
      <w:numFmt w:val="bullet"/>
      <w:lvlText w:val="•"/>
      <w:lvlJc w:val="left"/>
      <w:pPr>
        <w:ind w:left="1645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09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4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3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2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6" w:hanging="567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80" w:hanging="567"/>
        <w:jc w:val="left"/>
      </w:pPr>
      <w:rPr>
        <w:rFonts w:hint="default" w:ascii="AachenStd-Medium" w:hAnsi="AachenStd-Medium" w:eastAsia="AachenStd-Medium"/>
        <w:color w:val="003924"/>
        <w:spacing w:val="4"/>
        <w:sz w:val="20"/>
        <w:szCs w:val="20"/>
      </w:rPr>
    </w:lvl>
    <w:lvl w:ilvl="1">
      <w:start w:val="1"/>
      <w:numFmt w:val="decimal"/>
      <w:lvlText w:val="%1.%2."/>
      <w:lvlJc w:val="left"/>
      <w:pPr>
        <w:ind w:left="1247" w:hanging="567"/>
        <w:jc w:val="left"/>
      </w:pPr>
      <w:rPr>
        <w:rFonts w:hint="default" w:ascii="SabonLTStd-Roman" w:hAnsi="SabonLTStd-Roman" w:eastAsia="SabonLTStd-Roman"/>
        <w:sz w:val="18"/>
        <w:szCs w:val="18"/>
      </w:rPr>
    </w:lvl>
    <w:lvl w:ilvl="2">
      <w:start w:val="1"/>
      <w:numFmt w:val="bullet"/>
      <w:lvlText w:val="•"/>
      <w:lvlJc w:val="left"/>
      <w:pPr>
        <w:ind w:left="2256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5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3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2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90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8" w:hanging="56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80" w:hanging="567"/>
        <w:jc w:val="left"/>
      </w:pPr>
      <w:rPr>
        <w:rFonts w:hint="default" w:ascii="AachenStd-Medium" w:hAnsi="AachenStd-Medium" w:eastAsia="AachenStd-Medium"/>
        <w:color w:val="003924"/>
        <w:spacing w:val="4"/>
        <w:sz w:val="20"/>
        <w:szCs w:val="20"/>
      </w:rPr>
    </w:lvl>
    <w:lvl w:ilvl="1">
      <w:start w:val="1"/>
      <w:numFmt w:val="decimal"/>
      <w:lvlText w:val="%1.%2."/>
      <w:lvlJc w:val="left"/>
      <w:pPr>
        <w:ind w:left="1247" w:hanging="567"/>
        <w:jc w:val="left"/>
      </w:pPr>
      <w:rPr>
        <w:rFonts w:hint="default" w:ascii="SabonLTStd-Roman" w:hAnsi="SabonLTStd-Roman" w:eastAsia="SabonLTStd-Roman"/>
        <w:sz w:val="18"/>
        <w:szCs w:val="18"/>
      </w:rPr>
    </w:lvl>
    <w:lvl w:ilvl="2">
      <w:start w:val="1"/>
      <w:numFmt w:val="bullet"/>
      <w:lvlText w:val="•"/>
      <w:lvlJc w:val="left"/>
      <w:pPr>
        <w:ind w:left="2256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5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3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2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90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8" w:hanging="567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734" w:hanging="567"/>
        <w:jc w:val="left"/>
      </w:pPr>
      <w:rPr>
        <w:rFonts w:hint="default" w:ascii="AachenStd-Medium" w:hAnsi="AachenStd-Medium" w:eastAsia="AachenStd-Medium"/>
        <w:color w:val="003924"/>
        <w:spacing w:val="4"/>
        <w:sz w:val="20"/>
        <w:szCs w:val="20"/>
      </w:rPr>
    </w:lvl>
    <w:lvl w:ilvl="1">
      <w:start w:val="1"/>
      <w:numFmt w:val="decimal"/>
      <w:lvlText w:val="%1.%2."/>
      <w:lvlJc w:val="left"/>
      <w:pPr>
        <w:ind w:left="1301" w:hanging="567"/>
        <w:jc w:val="left"/>
      </w:pPr>
      <w:rPr>
        <w:rFonts w:hint="default" w:ascii="SabonLTStd-Roman" w:hAnsi="SabonLTStd-Roman" w:eastAsia="SabonLTStd-Roman"/>
        <w:sz w:val="18"/>
        <w:szCs w:val="18"/>
      </w:rPr>
    </w:lvl>
    <w:lvl w:ilvl="2">
      <w:start w:val="1"/>
      <w:numFmt w:val="decimal"/>
      <w:lvlText w:val="%1.%2.%3."/>
      <w:lvlJc w:val="left"/>
      <w:pPr>
        <w:ind w:left="1981" w:hanging="681"/>
        <w:jc w:val="left"/>
      </w:pPr>
      <w:rPr>
        <w:rFonts w:hint="default" w:ascii="SabonLTStd-Italic" w:hAnsi="SabonLTStd-Italic" w:eastAsia="SabonLTStd-Italic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1981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9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37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14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92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0" w:hanging="68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40" w:hanging="567"/>
        <w:jc w:val="left"/>
      </w:pPr>
      <w:rPr>
        <w:rFonts w:hint="default" w:ascii="AachenStd-Medium" w:hAnsi="AachenStd-Medium" w:eastAsia="AachenStd-Medium"/>
        <w:color w:val="003924"/>
        <w:spacing w:val="4"/>
        <w:sz w:val="20"/>
        <w:szCs w:val="20"/>
      </w:rPr>
    </w:lvl>
    <w:lvl w:ilvl="1">
      <w:start w:val="1"/>
      <w:numFmt w:val="decimal"/>
      <w:lvlText w:val="%1.%2."/>
      <w:lvlJc w:val="left"/>
      <w:pPr>
        <w:ind w:left="1307" w:hanging="567"/>
        <w:jc w:val="left"/>
      </w:pPr>
      <w:rPr>
        <w:rFonts w:hint="default" w:ascii="SabonLTStd-Roman" w:hAnsi="SabonLTStd-Roman" w:eastAsia="SabonLTStd-Roman"/>
        <w:sz w:val="18"/>
        <w:szCs w:val="18"/>
      </w:rPr>
    </w:lvl>
    <w:lvl w:ilvl="2">
      <w:start w:val="1"/>
      <w:numFmt w:val="decimal"/>
      <w:lvlText w:val="%1.%2.%3."/>
      <w:lvlJc w:val="left"/>
      <w:pPr>
        <w:ind w:left="1988" w:hanging="681"/>
        <w:jc w:val="left"/>
      </w:pPr>
      <w:rPr>
        <w:rFonts w:hint="default" w:ascii="SabonLTStd-Italic" w:hAnsi="SabonLTStd-Italic" w:eastAsia="SabonLTStd-Italic"/>
        <w:i/>
        <w:sz w:val="18"/>
        <w:szCs w:val="18"/>
      </w:rPr>
    </w:lvl>
    <w:lvl w:ilvl="3">
      <w:start w:val="1"/>
      <w:numFmt w:val="decimal"/>
      <w:lvlText w:val="%1.%2.%3.%4."/>
      <w:lvlJc w:val="left"/>
      <w:pPr>
        <w:ind w:left="3348" w:hanging="895"/>
        <w:jc w:val="left"/>
      </w:pPr>
      <w:rPr>
        <w:rFonts w:hint="default" w:ascii="SabonLTStd-Roman" w:hAnsi="SabonLTStd-Roman" w:eastAsia="SabonLTStd-Roman"/>
        <w:color w:val="003924"/>
        <w:sz w:val="17"/>
        <w:szCs w:val="17"/>
      </w:rPr>
    </w:lvl>
    <w:lvl w:ilvl="4">
      <w:start w:val="1"/>
      <w:numFmt w:val="bullet"/>
      <w:lvlText w:val="•"/>
      <w:lvlJc w:val="left"/>
      <w:pPr>
        <w:ind w:left="4354" w:hanging="8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9" w:hanging="8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4" w:hanging="8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9" w:hanging="8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5" w:hanging="89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74" w:hanging="567"/>
        <w:jc w:val="right"/>
      </w:pPr>
      <w:rPr>
        <w:rFonts w:hint="default" w:ascii="AachenStd-Medium" w:hAnsi="AachenStd-Medium" w:eastAsia="AachenStd-Medium"/>
        <w:color w:val="003924"/>
        <w:spacing w:val="4"/>
        <w:sz w:val="20"/>
        <w:szCs w:val="20"/>
      </w:rPr>
    </w:lvl>
    <w:lvl w:ilvl="1">
      <w:start w:val="1"/>
      <w:numFmt w:val="decimal"/>
      <w:lvlText w:val="%1.%2."/>
      <w:lvlJc w:val="left"/>
      <w:pPr>
        <w:ind w:left="1241" w:hanging="567"/>
        <w:jc w:val="left"/>
      </w:pPr>
      <w:rPr>
        <w:rFonts w:hint="default" w:ascii="SabonLTStd-Roman" w:hAnsi="SabonLTStd-Roman" w:eastAsia="SabonLTStd-Roman"/>
        <w:sz w:val="18"/>
        <w:szCs w:val="18"/>
      </w:rPr>
    </w:lvl>
    <w:lvl w:ilvl="2">
      <w:start w:val="1"/>
      <w:numFmt w:val="decimal"/>
      <w:lvlText w:val="%1.%2.%3."/>
      <w:lvlJc w:val="left"/>
      <w:pPr>
        <w:ind w:left="1921" w:hanging="681"/>
        <w:jc w:val="left"/>
      </w:pPr>
      <w:rPr>
        <w:rFonts w:hint="default" w:ascii="SabonLTStd-Italic" w:hAnsi="SabonLTStd-Italic" w:eastAsia="SabonLTStd-Italic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1921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21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68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16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63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0" w:hanging="681"/>
      </w:pPr>
      <w:rPr>
        <w:rFonts w:hint="default"/>
      </w:rPr>
    </w:lvl>
  </w:abstract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441"/>
      <w:ind w:left="107"/>
    </w:pPr>
    <w:rPr>
      <w:rFonts w:ascii="AachenStd-Bold" w:hAnsi="AachenStd-Bold" w:eastAsia="AachenStd-Bold"/>
      <w:b/>
      <w:bCs/>
      <w:sz w:val="22"/>
      <w:szCs w:val="22"/>
    </w:rPr>
  </w:style>
  <w:style w:styleId="TOC2" w:type="paragraph">
    <w:name w:val="TOC 2"/>
    <w:basedOn w:val="Normal"/>
    <w:uiPriority w:val="1"/>
    <w:qFormat/>
    <w:pPr>
      <w:spacing w:before="273"/>
      <w:ind w:left="674" w:hanging="567"/>
    </w:pPr>
    <w:rPr>
      <w:rFonts w:ascii="AachenStd-Medium" w:hAnsi="AachenStd-Medium" w:eastAsia="AachenStd-Medium"/>
      <w:sz w:val="20"/>
      <w:szCs w:val="20"/>
    </w:rPr>
  </w:style>
  <w:style w:styleId="TOC3" w:type="paragraph">
    <w:name w:val="TOC 3"/>
    <w:basedOn w:val="Normal"/>
    <w:uiPriority w:val="1"/>
    <w:qFormat/>
    <w:pPr>
      <w:spacing w:before="278"/>
      <w:ind w:left="674"/>
    </w:pPr>
    <w:rPr>
      <w:rFonts w:ascii="AachenStd-Medium" w:hAnsi="AachenStd-Medium" w:eastAsia="AachenStd-Medium"/>
      <w:sz w:val="20"/>
      <w:szCs w:val="20"/>
    </w:rPr>
  </w:style>
  <w:style w:styleId="TOC4" w:type="paragraph">
    <w:name w:val="TOC 4"/>
    <w:basedOn w:val="Normal"/>
    <w:uiPriority w:val="1"/>
    <w:qFormat/>
    <w:pPr>
      <w:spacing w:before="89"/>
      <w:ind w:left="1241" w:hanging="567"/>
    </w:pPr>
    <w:rPr>
      <w:rFonts w:ascii="SabonLTStd-Roman" w:hAnsi="SabonLTStd-Roman" w:eastAsia="SabonLTStd-Roman"/>
      <w:sz w:val="18"/>
      <w:szCs w:val="18"/>
    </w:rPr>
  </w:style>
  <w:style w:styleId="TOC5" w:type="paragraph">
    <w:name w:val="TOC 5"/>
    <w:basedOn w:val="Normal"/>
    <w:uiPriority w:val="1"/>
    <w:qFormat/>
    <w:pPr>
      <w:spacing w:before="4"/>
      <w:ind w:left="1241"/>
    </w:pPr>
    <w:rPr>
      <w:rFonts w:ascii="SabonLTStd-Roman" w:hAnsi="SabonLTStd-Roman" w:eastAsia="SabonLTStd-Roman"/>
      <w:sz w:val="18"/>
      <w:szCs w:val="18"/>
    </w:rPr>
  </w:style>
  <w:style w:styleId="TOC6" w:type="paragraph">
    <w:name w:val="TOC 6"/>
    <w:basedOn w:val="Normal"/>
    <w:uiPriority w:val="1"/>
    <w:qFormat/>
    <w:pPr>
      <w:spacing w:before="60"/>
      <w:ind w:left="1921" w:hanging="680"/>
    </w:pPr>
    <w:rPr>
      <w:rFonts w:ascii="SabonLTStd-Italic" w:hAnsi="SabonLTStd-Italic" w:eastAsia="SabonLTStd-Italic"/>
      <w:i/>
      <w:sz w:val="18"/>
      <w:szCs w:val="18"/>
    </w:rPr>
  </w:style>
  <w:style w:styleId="TOC7" w:type="paragraph">
    <w:name w:val="TOC 7"/>
    <w:basedOn w:val="Normal"/>
    <w:uiPriority w:val="1"/>
    <w:qFormat/>
    <w:pPr>
      <w:spacing w:before="80"/>
      <w:ind w:left="1319"/>
    </w:pPr>
    <w:rPr>
      <w:rFonts w:ascii="AachenStd-Medium" w:hAnsi="AachenStd-Medium" w:eastAsia="AachenStd-Medium"/>
      <w:sz w:val="16"/>
      <w:szCs w:val="16"/>
    </w:rPr>
  </w:style>
  <w:style w:styleId="BodyText" w:type="paragraph">
    <w:name w:val="Body Text"/>
    <w:basedOn w:val="Normal"/>
    <w:uiPriority w:val="1"/>
    <w:qFormat/>
    <w:pPr>
      <w:ind w:left="113"/>
    </w:pPr>
    <w:rPr>
      <w:rFonts w:ascii="SabonLTStd-Roman" w:hAnsi="SabonLTStd-Roman" w:eastAsia="SabonLTStd-Roman"/>
      <w:sz w:val="19"/>
      <w:szCs w:val="19"/>
    </w:rPr>
  </w:style>
  <w:style w:styleId="Heading1" w:type="paragraph">
    <w:name w:val="Heading 1"/>
    <w:basedOn w:val="Normal"/>
    <w:uiPriority w:val="1"/>
    <w:qFormat/>
    <w:pPr>
      <w:spacing w:before="40"/>
      <w:outlineLvl w:val="1"/>
    </w:pPr>
    <w:rPr>
      <w:rFonts w:ascii="AachenStd-Bold" w:hAnsi="AachenStd-Bold" w:eastAsia="AachenStd-Bold"/>
      <w:b/>
      <w:bCs/>
      <w:sz w:val="70"/>
      <w:szCs w:val="70"/>
    </w:rPr>
  </w:style>
  <w:style w:styleId="Heading2" w:type="paragraph">
    <w:name w:val="Heading 2"/>
    <w:basedOn w:val="Normal"/>
    <w:uiPriority w:val="1"/>
    <w:qFormat/>
    <w:pPr>
      <w:ind w:left="107"/>
      <w:outlineLvl w:val="2"/>
    </w:pPr>
    <w:rPr>
      <w:rFonts w:ascii="AachenStd-Bold" w:hAnsi="AachenStd-Bold" w:eastAsia="AachenStd-Bold"/>
      <w:b/>
      <w:bCs/>
      <w:sz w:val="66"/>
      <w:szCs w:val="66"/>
    </w:rPr>
  </w:style>
  <w:style w:styleId="Heading3" w:type="paragraph">
    <w:name w:val="Heading 3"/>
    <w:basedOn w:val="Normal"/>
    <w:uiPriority w:val="1"/>
    <w:qFormat/>
    <w:pPr>
      <w:spacing w:before="65"/>
      <w:ind w:left="107"/>
      <w:outlineLvl w:val="3"/>
    </w:pPr>
    <w:rPr>
      <w:rFonts w:ascii="AachenStd-Bold" w:hAnsi="AachenStd-Bold" w:eastAsia="AachenStd-Bold"/>
      <w:b/>
      <w:bCs/>
      <w:sz w:val="60"/>
      <w:szCs w:val="60"/>
    </w:rPr>
  </w:style>
  <w:style w:styleId="Heading4" w:type="paragraph">
    <w:name w:val="Heading 4"/>
    <w:basedOn w:val="Normal"/>
    <w:uiPriority w:val="1"/>
    <w:qFormat/>
    <w:pPr>
      <w:spacing w:before="123"/>
      <w:ind w:left="794" w:hanging="681"/>
      <w:outlineLvl w:val="4"/>
    </w:pPr>
    <w:rPr>
      <w:rFonts w:ascii="AachenStd-Medium" w:hAnsi="AachenStd-Medium" w:eastAsia="AachenStd-Medium"/>
      <w:sz w:val="32"/>
      <w:szCs w:val="32"/>
    </w:rPr>
  </w:style>
  <w:style w:styleId="Heading5" w:type="paragraph">
    <w:name w:val="Heading 5"/>
    <w:basedOn w:val="Normal"/>
    <w:uiPriority w:val="1"/>
    <w:qFormat/>
    <w:pPr>
      <w:ind w:left="787"/>
      <w:outlineLvl w:val="5"/>
    </w:pPr>
    <w:rPr>
      <w:rFonts w:ascii="AachenStd-Medium" w:hAnsi="AachenStd-Medium" w:eastAsia="AachenStd-Medium"/>
      <w:sz w:val="22"/>
      <w:szCs w:val="22"/>
    </w:rPr>
  </w:style>
  <w:style w:styleId="Heading6" w:type="paragraph">
    <w:name w:val="Heading 6"/>
    <w:basedOn w:val="Normal"/>
    <w:uiPriority w:val="1"/>
    <w:qFormat/>
    <w:pPr>
      <w:ind w:left="107"/>
      <w:outlineLvl w:val="6"/>
    </w:pPr>
    <w:rPr>
      <w:rFonts w:ascii="Sabon LT Std Bold" w:hAnsi="Sabon LT Std Bold" w:eastAsia="Sabon LT Std Bold"/>
      <w:b/>
      <w:bCs/>
      <w:sz w:val="19"/>
      <w:szCs w:val="19"/>
    </w:rPr>
  </w:style>
  <w:style w:styleId="Heading7" w:type="paragraph">
    <w:name w:val="Heading 7"/>
    <w:basedOn w:val="Normal"/>
    <w:uiPriority w:val="1"/>
    <w:qFormat/>
    <w:pPr>
      <w:ind w:left="113"/>
      <w:outlineLvl w:val="7"/>
    </w:pPr>
    <w:rPr>
      <w:rFonts w:ascii="Sabon LT Std Bold" w:hAnsi="Sabon LT Std Bold" w:eastAsia="Sabon LT Std Bold"/>
      <w:b/>
      <w:bCs/>
      <w:i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DIVERSITE.BE/" TargetMode="External"/><Relationship Id="rId8" Type="http://schemas.openxmlformats.org/officeDocument/2006/relationships/hyperlink" Target="mailto:EPOST@CNTR.BE" TargetMode="External"/><Relationship Id="rId9" Type="http://schemas.openxmlformats.org/officeDocument/2006/relationships/image" Target="media/image3.png"/><Relationship Id="rId10" Type="http://schemas.openxmlformats.org/officeDocument/2006/relationships/hyperlink" Target="http://www.diversite.be/" TargetMode="External"/><Relationship Id="rId11" Type="http://schemas.openxmlformats.org/officeDocument/2006/relationships/hyperlink" Target="mailto:epost@cntr.be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hyperlink" Target="http://www.etymologiebank.nl/" TargetMode="External"/><Relationship Id="rId18" Type="http://schemas.openxmlformats.org/officeDocument/2006/relationships/hyperlink" Target="http://www.diversite.be/discrimination-des-per-" TargetMode="External"/><Relationship Id="rId19" Type="http://schemas.openxmlformats.org/officeDocument/2006/relationships/hyperlink" Target="http://www.milquet.belgium.be/fr/rapport-des-assises-de-linterculturalit%C3%A9" TargetMode="External"/><Relationship Id="rId20" Type="http://schemas.openxmlformats.org/officeDocument/2006/relationships/hyperlink" Target="http://fra.europa.eu/en/publication/2002/racism-and-cultural-diversity-mass-media" TargetMode="External"/><Relationship Id="rId21" Type="http://schemas.openxmlformats.org/officeDocument/2006/relationships/hyperlink" Target="http://www.vlor.be/" TargetMode="External"/><Relationship Id="rId22" Type="http://schemas.openxmlformats.org/officeDocument/2006/relationships/hyperlink" Target="http://premier.fgov.be/fr/accord-de-gouvernement" TargetMode="External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hyperlink" Target="http://www.diversiteit.be/" TargetMode="External"/><Relationship Id="rId26" Type="http://schemas.openxmlformats.org/officeDocument/2006/relationships/image" Target="media/image11.png"/><Relationship Id="rId27" Type="http://schemas.openxmlformats.org/officeDocument/2006/relationships/image" Target="media/image12.jpeg"/><Relationship Id="rId28" Type="http://schemas.openxmlformats.org/officeDocument/2006/relationships/image" Target="media/image13.png"/><Relationship Id="rId29" Type="http://schemas.openxmlformats.org/officeDocument/2006/relationships/image" Target="media/image14.jpeg"/><Relationship Id="rId30" Type="http://schemas.openxmlformats.org/officeDocument/2006/relationships/image" Target="media/image15.png"/><Relationship Id="rId31" Type="http://schemas.openxmlformats.org/officeDocument/2006/relationships/hyperlink" Target="http://www.elant.be/" TargetMode="External"/><Relationship Id="rId32" Type="http://schemas.openxmlformats.org/officeDocument/2006/relationships/hyperlink" Target="http://www.discrinimeer.be/" TargetMode="External"/><Relationship Id="rId33" Type="http://schemas.openxmlformats.org/officeDocument/2006/relationships/hyperlink" Target="http://www.ipi.be/" TargetMode="External"/><Relationship Id="rId34" Type="http://schemas.openxmlformats.org/officeDocument/2006/relationships/hyperlink" Target="http://www/" TargetMode="External"/><Relationship Id="rId35" Type="http://schemas.openxmlformats.org/officeDocument/2006/relationships/hyperlink" Target="http://www.equineteurope.org/" TargetMode="External"/><Relationship Id="rId36" Type="http://schemas.openxmlformats.org/officeDocument/2006/relationships/hyperlink" Target="http://fra.europa.eu/en/project/2011/surveying-lgbt-people-and-authorities?tab=data-explorer" TargetMode="External"/><Relationship Id="rId37" Type="http://schemas.openxmlformats.org/officeDocument/2006/relationships/hyperlink" Target="http://homoparentalite.be/" TargetMode="External"/><Relationship Id="rId38" Type="http://schemas.openxmlformats.org/officeDocument/2006/relationships/hyperlink" Target="http://www.meld-het.be/" TargetMode="External"/><Relationship Id="rId39" Type="http://schemas.openxmlformats.org/officeDocument/2006/relationships/hyperlink" Target="http://www.diversite.be/proposition-de-loi-concernant-linternement-des-personnes" TargetMode="External"/><Relationship Id="rId40" Type="http://schemas.openxmlformats.org/officeDocument/2006/relationships/hyperlink" Target="http://www.diversite.be/rapport-parallele-convention-des-nations-unies-rela-" TargetMode="External"/><Relationship Id="rId41" Type="http://schemas.openxmlformats.org/officeDocument/2006/relationships/image" Target="media/image16.png"/><Relationship Id="rId42" Type="http://schemas.openxmlformats.org/officeDocument/2006/relationships/image" Target="media/image17.jpeg"/><Relationship Id="rId43" Type="http://schemas.openxmlformats.org/officeDocument/2006/relationships/image" Target="media/image18.png"/><Relationship Id="rId44" Type="http://schemas.openxmlformats.org/officeDocument/2006/relationships/image" Target="media/image19.jpeg"/><Relationship Id="rId45" Type="http://schemas.openxmlformats.org/officeDocument/2006/relationships/hyperlink" Target="http://www.diversite.be/tribunal-du-travail-tongres-2-janvier-2013" TargetMode="External"/><Relationship Id="rId46" Type="http://schemas.openxmlformats.org/officeDocument/2006/relationships/hyperlink" Target="http://www.om-mp.be/" TargetMode="External"/><Relationship Id="rId47" Type="http://schemas.openxmlformats.org/officeDocument/2006/relationships/image" Target="media/image20.jpeg"/><Relationship Id="rId48" Type="http://schemas.openxmlformats.org/officeDocument/2006/relationships/image" Target="media/image21.jpeg"/><Relationship Id="rId49" Type="http://schemas.openxmlformats.org/officeDocument/2006/relationships/image" Target="media/image22.jpeg"/><Relationship Id="rId50" Type="http://schemas.openxmlformats.org/officeDocument/2006/relationships/image" Target="media/image23.png"/><Relationship Id="rId51" Type="http://schemas.openxmlformats.org/officeDocument/2006/relationships/hyperlink" Target="http://www.fra.europa.eu/" TargetMode="External"/><Relationship Id="rId52" Type="http://schemas.openxmlformats.org/officeDocument/2006/relationships/hyperlink" Target="http://www.coe.int/ecri" TargetMode="External"/><Relationship Id="rId53" Type="http://schemas.openxmlformats.org/officeDocument/2006/relationships/image" Target="media/image24.png"/><Relationship Id="rId54" Type="http://schemas.openxmlformats.org/officeDocument/2006/relationships/image" Target="media/image25.jpeg"/><Relationship Id="rId55" Type="http://schemas.openxmlformats.org/officeDocument/2006/relationships/image" Target="media/image26.png"/><Relationship Id="rId56" Type="http://schemas.openxmlformats.org/officeDocument/2006/relationships/image" Target="media/image27.jpeg"/><Relationship Id="rId57" Type="http://schemas.openxmlformats.org/officeDocument/2006/relationships/image" Target="media/image28.png"/><Relationship Id="rId58" Type="http://schemas.openxmlformats.org/officeDocument/2006/relationships/image" Target="media/image29.png"/><Relationship Id="rId59" Type="http://schemas.openxmlformats.org/officeDocument/2006/relationships/image" Target="media/image30.png"/><Relationship Id="rId60" Type="http://schemas.openxmlformats.org/officeDocument/2006/relationships/image" Target="media/image31.png"/><Relationship Id="rId61" Type="http://schemas.openxmlformats.org/officeDocument/2006/relationships/image" Target="media/image32.png"/><Relationship Id="rId62" Type="http://schemas.openxmlformats.org/officeDocument/2006/relationships/hyperlink" Target="http://igvm-iefh.belgium.be/" TargetMode="External"/><Relationship Id="rId63" Type="http://schemas.openxmlformats.org/officeDocument/2006/relationships/hyperlink" Target="mailto:egalite.hommmesfemmes@iefh.belgique.be" TargetMode="External"/><Relationship Id="rId64" Type="http://schemas.openxmlformats.org/officeDocument/2006/relationships/hyperlink" Target="mailto:cia.arlon@mrw.wallonie.be" TargetMode="External"/><Relationship Id="rId65" Type="http://schemas.openxmlformats.org/officeDocument/2006/relationships/hyperlink" Target="mailto:cia.eupen@mrw.wallonie.be" TargetMode="External"/><Relationship Id="rId66" Type="http://schemas.openxmlformats.org/officeDocument/2006/relationships/hyperlink" Target="mailto:cia.lalouviere@spw.wallonie.be" TargetMode="External"/><Relationship Id="rId67" Type="http://schemas.openxmlformats.org/officeDocument/2006/relationships/hyperlink" Target="mailto:cia.mons@spw.wallonie.be" TargetMode="External"/><Relationship Id="rId68" Type="http://schemas.openxmlformats.org/officeDocument/2006/relationships/hyperlink" Target="mailto:cia.namur@spw.wallonie.be" TargetMode="External"/><Relationship Id="rId69" Type="http://schemas.openxmlformats.org/officeDocument/2006/relationships/hyperlink" Target="mailto:cia.nivelles@spw.wallonie.be" TargetMode="External"/><Relationship Id="rId70" Type="http://schemas.openxmlformats.org/officeDocument/2006/relationships/hyperlink" Target="mailto:cia.tournai@spw.wallonie.be" TargetMode="External"/><Relationship Id="rId71" Type="http://schemas.openxmlformats.org/officeDocument/2006/relationships/hyperlink" Target="mailto:cia.verviers@spw.wallonie.be" TargetMode="External"/><Relationship Id="rId72" Type="http://schemas.openxmlformats.org/officeDocument/2006/relationships/hyperlink" Target="mailto:ew%20.charleroi@spw.wallonie.be" TargetMode="External"/><Relationship Id="rId73" Type="http://schemas.openxmlformats.org/officeDocument/2006/relationships/hyperlink" Target="mailto:ew.liege@spw.wallonie.be" TargetMode="External"/><Relationship Id="rId74" Type="http://schemas.openxmlformats.org/officeDocument/2006/relationships/hyperlink" Target="http://www.cainamur.be/" TargetMode="External"/><Relationship Id="rId75" Type="http://schemas.openxmlformats.org/officeDocument/2006/relationships/hyperlink" Target="http://www.ceraic.be/" TargetMode="External"/><Relationship Id="rId76" Type="http://schemas.openxmlformats.org/officeDocument/2006/relationships/hyperlink" Target="http://www.cricharleroi.be/" TargetMode="External"/><Relationship Id="rId77" Type="http://schemas.openxmlformats.org/officeDocument/2006/relationships/hyperlink" Target="http://www.nosliens-cimb.be/" TargetMode="External"/><Relationship Id="rId78" Type="http://schemas.openxmlformats.org/officeDocument/2006/relationships/hyperlink" Target="http://www.cribw.be/" TargetMode="External"/><Relationship Id="rId79" Type="http://schemas.openxmlformats.org/officeDocument/2006/relationships/hyperlink" Target="http://www.cripel.be/" TargetMode="External"/><Relationship Id="rId80" Type="http://schemas.openxmlformats.org/officeDocument/2006/relationships/hyperlink" Target="http://www.crvi.be/" TargetMode="External"/><Relationship Id="rId81" Type="http://schemas.openxmlformats.org/officeDocument/2006/relationships/hyperlink" Target="mailto:meldpunt.discriminatie@aalst.be" TargetMode="External"/><Relationship Id="rId82" Type="http://schemas.openxmlformats.org/officeDocument/2006/relationships/hyperlink" Target="mailto:meldpunt.discriminatie@stad.antwerpen.be" TargetMode="External"/><Relationship Id="rId83" Type="http://schemas.openxmlformats.org/officeDocument/2006/relationships/hyperlink" Target="mailto:meldpuntdiscriminatie@brugge.be" TargetMode="External"/><Relationship Id="rId84" Type="http://schemas.openxmlformats.org/officeDocument/2006/relationships/hyperlink" Target="mailto:meldpuntdiscriminatie@genk.be" TargetMode="External"/><Relationship Id="rId85" Type="http://schemas.openxmlformats.org/officeDocument/2006/relationships/hyperlink" Target="mailto:meldpunt.discriminatie@gent.be" TargetMode="External"/><Relationship Id="rId86" Type="http://schemas.openxmlformats.org/officeDocument/2006/relationships/hyperlink" Target="mailto:meldpunt.discriminatie@hasselt.be" TargetMode="External"/><Relationship Id="rId87" Type="http://schemas.openxmlformats.org/officeDocument/2006/relationships/hyperlink" Target="mailto:discriminatie@kortrijk.be" TargetMode="External"/><Relationship Id="rId88" Type="http://schemas.openxmlformats.org/officeDocument/2006/relationships/hyperlink" Target="mailto:meldpunt.discriminatie@leuven.be" TargetMode="External"/><Relationship Id="rId89" Type="http://schemas.openxmlformats.org/officeDocument/2006/relationships/hyperlink" Target="mailto:meldpunt.discriminatie@mechelen.be" TargetMode="External"/><Relationship Id="rId90" Type="http://schemas.openxmlformats.org/officeDocument/2006/relationships/hyperlink" Target="mailto:meldpuntdiscriminatie@sociaalhuisoostende.be" TargetMode="External"/><Relationship Id="rId91" Type="http://schemas.openxmlformats.org/officeDocument/2006/relationships/hyperlink" Target="mailto:meldpunt.discriminatie@sint-niklaas.be" TargetMode="External"/><Relationship Id="rId92" Type="http://schemas.openxmlformats.org/officeDocument/2006/relationships/hyperlink" Target="mailto:meldpunt.discriminatie@turnhout.be" TargetMode="External"/><Relationship Id="rId93" Type="http://schemas.openxmlformats.org/officeDocument/2006/relationships/hyperlink" Target="http://www.alliage.be/" TargetMode="External"/><Relationship Id="rId94" Type="http://schemas.openxmlformats.org/officeDocument/2006/relationships/hyperlink" Target="http://www.arcenciel-wallonie.be/" TargetMode="External"/><Relationship Id="rId95" Type="http://schemas.openxmlformats.org/officeDocument/2006/relationships/hyperlink" Target="http://www.cavaria.be/" TargetMode="External"/><Relationship Id="rId96" Type="http://schemas.openxmlformats.org/officeDocument/2006/relationships/hyperlink" Target="https://cvg.arxus.eu/WGT/RA-DISC-DIV-JV/Shared%20Documents/www.rainbowhouse.be" TargetMode="External"/><Relationship Id="rId97" Type="http://schemas.openxmlformats.org/officeDocument/2006/relationships/hyperlink" Target="http://www.telsquels.be/" TargetMode="External"/><Relationship Id="rId98" Type="http://schemas.openxmlformats.org/officeDocument/2006/relationships/hyperlink" Target="http://www.afrahm.be/" TargetMode="External"/><Relationship Id="rId99" Type="http://schemas.openxmlformats.org/officeDocument/2006/relationships/hyperlink" Target="http://www.alteo-asbl.be/" TargetMode="External"/><Relationship Id="rId100" Type="http://schemas.openxmlformats.org/officeDocument/2006/relationships/hyperlink" Target="http://www.anahm.be/" TargetMode="External"/><Relationship Id="rId101" Type="http://schemas.openxmlformats.org/officeDocument/2006/relationships/hyperlink" Target="http://www.asph.be/" TargetMode="External"/><Relationship Id="rId102" Type="http://schemas.openxmlformats.org/officeDocument/2006/relationships/hyperlink" Target="http://www.handicap.fgov.be/" TargetMode="External"/><Relationship Id="rId103" Type="http://schemas.openxmlformats.org/officeDocument/2006/relationships/hyperlink" Target="http://www.fevlado.be/" TargetMode="External"/><Relationship Id="rId104" Type="http://schemas.openxmlformats.org/officeDocument/2006/relationships/hyperlink" Target="http://www.ffsb.be/" TargetMode="External"/><Relationship Id="rId105" Type="http://schemas.openxmlformats.org/officeDocument/2006/relationships/hyperlink" Target="http://www.handiplus.com/" TargetMode="External"/><Relationship Id="rId106" Type="http://schemas.openxmlformats.org/officeDocument/2006/relationships/hyperlink" Target="http://www.inclusievlaanderen.be/" TargetMode="External"/><Relationship Id="rId107" Type="http://schemas.openxmlformats.org/officeDocument/2006/relationships/hyperlink" Target="http://www.kvg.be/" TargetMode="External"/><Relationship Id="rId108" Type="http://schemas.openxmlformats.org/officeDocument/2006/relationships/hyperlink" Target="http://www.liguebraille.be/" TargetMode="External"/><Relationship Id="rId109" Type="http://schemas.openxmlformats.org/officeDocument/2006/relationships/hyperlink" Target="http://www.ligue-enfants.be/" TargetMode="External"/><Relationship Id="rId110" Type="http://schemas.openxmlformats.org/officeDocument/2006/relationships/hyperlink" Target="http://www.ona.be/" TargetMode="External"/><Relationship Id="rId111" Type="http://schemas.openxmlformats.org/officeDocument/2006/relationships/hyperlink" Target="http://sensoa.be/fr/index.php" TargetMode="External"/><Relationship Id="rId112" Type="http://schemas.openxmlformats.org/officeDocument/2006/relationships/hyperlink" Target="http://www.diabetes.be/" TargetMode="External"/><Relationship Id="rId113" Type="http://schemas.openxmlformats.org/officeDocument/2006/relationships/hyperlink" Target="http://www.vfg.be/" TargetMode="External"/><Relationship Id="rId114" Type="http://schemas.openxmlformats.org/officeDocument/2006/relationships/hyperlink" Target="http://www.tegenkanker.be/" TargetMode="External"/><Relationship Id="rId115" Type="http://schemas.openxmlformats.org/officeDocument/2006/relationships/hyperlink" Target="http://www.actiris.be/" TargetMode="External"/><Relationship Id="rId116" Type="http://schemas.openxmlformats.org/officeDocument/2006/relationships/hyperlink" Target="http://www.cgslb.be/" TargetMode="External"/><Relationship Id="rId117" Type="http://schemas.openxmlformats.org/officeDocument/2006/relationships/hyperlink" Target="http://www.csc-en-ligne.be/" TargetMode="External"/><Relationship Id="rId118" Type="http://schemas.openxmlformats.org/officeDocument/2006/relationships/hyperlink" Target="http://www.fgtb.be/" TargetMode="External"/><Relationship Id="rId119" Type="http://schemas.openxmlformats.org/officeDocument/2006/relationships/hyperlink" Target="http://www.cclj.be/" TargetMode="External"/><Relationship Id="rId120" Type="http://schemas.openxmlformats.org/officeDocument/2006/relationships/hyperlink" Target="http://www.cmgv.be/" TargetMode="External"/><Relationship Id="rId121" Type="http://schemas.openxmlformats.org/officeDocument/2006/relationships/hyperlink" Target="http://www.memoirecoloniale.be/" TargetMode="External"/><Relationship Id="rId122" Type="http://schemas.openxmlformats.org/officeDocument/2006/relationships/hyperlink" Target="http://www.ccojb.be/" TargetMode="External"/><Relationship Id="rId123" Type="http://schemas.openxmlformats.org/officeDocument/2006/relationships/hyperlink" Target="http://www.de8.be/" TargetMode="External"/><Relationship Id="rId124" Type="http://schemas.openxmlformats.org/officeDocument/2006/relationships/hyperlink" Target="http://www.enar-eu.org/" TargetMode="External"/><Relationship Id="rId125" Type="http://schemas.openxmlformats.org/officeDocument/2006/relationships/hyperlink" Target="http://www.foyer.be/" TargetMode="External"/><Relationship Id="rId126" Type="http://schemas.openxmlformats.org/officeDocument/2006/relationships/hyperlink" Target="http://www.kms.be/" TargetMode="External"/><Relationship Id="rId127" Type="http://schemas.openxmlformats.org/officeDocument/2006/relationships/hyperlink" Target="http://www.kruispuntmi.be/" TargetMode="External"/><Relationship Id="rId128" Type="http://schemas.openxmlformats.org/officeDocument/2006/relationships/hyperlink" Target="http://www.minderhedenforum.be/" TargetMode="External"/><Relationship Id="rId129" Type="http://schemas.openxmlformats.org/officeDocument/2006/relationships/hyperlink" Target="http://www.mrax.be/" TargetMode="External"/><Relationship Id="rId130" Type="http://schemas.openxmlformats.org/officeDocument/2006/relationships/hyperlink" Target="http://www.mrb-online.be/" TargetMode="External"/><Relationship Id="rId131" Type="http://schemas.openxmlformats.org/officeDocument/2006/relationships/hyperlink" Target="http://www.femmesafricaines.org/" TargetMode="External"/><Relationship Id="rId132" Type="http://schemas.openxmlformats.org/officeDocument/2006/relationships/hyperlink" Target="http://www.vluchtelingenwerk.be/" TargetMode="External"/><Relationship Id="rId133" Type="http://schemas.openxmlformats.org/officeDocument/2006/relationships/hyperlink" Target="http://www.rrsw-crsgv.be/" TargetMode="External"/><Relationship Id="rId134" Type="http://schemas.openxmlformats.org/officeDocument/2006/relationships/image" Target="media/image33.png"/><Relationship Id="rId1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2014-05-14T08:39:01Z</dcterms:created>
  <dcterms:modified xsi:type="dcterms:W3CDTF">2014-05-14T08:39:01Z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2014-04-30T00:00:00Z</vt:filetime>
  </property>
  <property fmtid="{D5CDD505-2E9C-101B-9397-08002B2CF9AE}" pid="3" name="LastSaved">
    <vt:filetime>2014-05-14T00:00:00Z</vt:filetime>
  </property>
</Properties>
</file>